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0586C" w14:textId="6B6B65E7" w:rsidR="0071727C" w:rsidRDefault="00EB6A3B" w:rsidP="0071727C">
      <w:pPr>
        <w:jc w:val="center"/>
        <w:rPr>
          <w:rFonts w:ascii="Arial" w:hAnsi="Arial" w:cs="Arial"/>
        </w:rPr>
      </w:pPr>
      <w:r>
        <w:rPr>
          <w:noProof/>
        </w:rPr>
        <mc:AlternateContent>
          <mc:Choice Requires="wps">
            <w:drawing>
              <wp:anchor distT="45720" distB="45720" distL="114300" distR="114300" simplePos="0" relativeHeight="251661312" behindDoc="0" locked="0" layoutInCell="1" allowOverlap="1" wp14:anchorId="55E0657F" wp14:editId="05BFA2CE">
                <wp:simplePos x="0" y="0"/>
                <wp:positionH relativeFrom="margin">
                  <wp:posOffset>722630</wp:posOffset>
                </wp:positionH>
                <wp:positionV relativeFrom="paragraph">
                  <wp:posOffset>0</wp:posOffset>
                </wp:positionV>
                <wp:extent cx="457200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solidFill>
                          <a:srgbClr val="FFFFFF"/>
                        </a:solidFill>
                        <a:ln w="9525">
                          <a:noFill/>
                          <a:miter lim="800000"/>
                          <a:headEnd/>
                          <a:tailEnd/>
                        </a:ln>
                      </wps:spPr>
                      <wps:txbx>
                        <w:txbxContent>
                          <w:p w14:paraId="7C27B1CB" w14:textId="77777777" w:rsidR="00EB6A3B" w:rsidRPr="00A2689C" w:rsidRDefault="00EB6A3B" w:rsidP="00EB6A3B">
                            <w:pPr>
                              <w:jc w:val="center"/>
                              <w:rPr>
                                <w:rFonts w:ascii="Arial" w:hAnsi="Arial" w:cs="Arial"/>
                                <w:b/>
                                <w:bCs/>
                                <w:sz w:val="40"/>
                                <w:szCs w:val="40"/>
                              </w:rPr>
                            </w:pPr>
                            <w:r w:rsidRPr="00A2689C">
                              <w:rPr>
                                <w:rFonts w:ascii="Arial" w:hAnsi="Arial" w:cs="Arial"/>
                                <w:b/>
                                <w:bCs/>
                                <w:sz w:val="40"/>
                                <w:szCs w:val="40"/>
                              </w:rPr>
                              <w:t>ASSESSMENT SPECIFICATION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E0657F" id="_x0000_t202" coordsize="21600,21600" o:spt="202" path="m,l,21600r21600,l21600,xe">
                <v:stroke joinstyle="miter"/>
                <v:path gradientshapeok="t" o:connecttype="rect"/>
              </v:shapetype>
              <v:shape id="Text Box 2" o:spid="_x0000_s1026" type="#_x0000_t202" style="position:absolute;left:0;text-align:left;margin-left:56.9pt;margin-top:0;width:5in;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" stroked="f">
                <v:textbox style="mso-fit-shape-to-text:t">
                  <w:txbxContent>
                    <w:p w14:paraId="7C27B1CB" w14:textId="77777777" w:rsidR="00EB6A3B" w:rsidRPr="00A2689C" w:rsidRDefault="00EB6A3B" w:rsidP="00EB6A3B">
                      <w:pPr>
                        <w:jc w:val="center"/>
                        <w:rPr>
                          <w:rFonts w:ascii="Arial" w:hAnsi="Arial" w:cs="Arial"/>
                          <w:b/>
                          <w:bCs/>
                          <w:sz w:val="40"/>
                          <w:szCs w:val="40"/>
                        </w:rPr>
                      </w:pPr>
                      <w:r w:rsidRPr="00A2689C">
                        <w:rPr>
                          <w:rFonts w:ascii="Arial" w:hAnsi="Arial" w:cs="Arial"/>
                          <w:b/>
                          <w:bCs/>
                          <w:sz w:val="40"/>
                          <w:szCs w:val="40"/>
                        </w:rPr>
                        <w:t>ASSESSMENT SPECIFICATION</w:t>
                      </w:r>
                    </w:p>
                  </w:txbxContent>
                </v:textbox>
                <w10:wrap type="square" anchorx="margin"/>
              </v:shape>
            </w:pict>
          </mc:Fallback>
        </mc:AlternateContent>
      </w:r>
    </w:p>
    <w:p w14:paraId="4C54058E" w14:textId="77777777" w:rsidR="00EB6A3B" w:rsidRDefault="00EB6A3B" w:rsidP="0071727C">
      <w:pPr>
        <w:rPr>
          <w:rFonts w:ascii="Arial" w:hAnsi="Arial" w:cs="Arial"/>
        </w:rPr>
      </w:pPr>
    </w:p>
    <w:p w14:paraId="39654203" w14:textId="123146E2" w:rsidR="00EB6A3B" w:rsidRDefault="00EB6A3B" w:rsidP="0071727C">
      <w:pPr>
        <w:rPr>
          <w:rFonts w:ascii="Arial" w:hAnsi="Arial" w:cs="Arial"/>
        </w:rPr>
      </w:pPr>
      <w:r>
        <w:rPr>
          <w:noProof/>
        </w:rPr>
        <mc:AlternateContent>
          <mc:Choice Requires="wps">
            <w:drawing>
              <wp:anchor distT="45720" distB="45720" distL="114300" distR="114300" simplePos="0" relativeHeight="251659264" behindDoc="0" locked="0" layoutInCell="1" allowOverlap="1" wp14:anchorId="32926A6B" wp14:editId="1F104C7A">
                <wp:simplePos x="0" y="0"/>
                <wp:positionH relativeFrom="margin">
                  <wp:posOffset>732155</wp:posOffset>
                </wp:positionH>
                <wp:positionV relativeFrom="paragraph">
                  <wp:posOffset>11430</wp:posOffset>
                </wp:positionV>
                <wp:extent cx="43719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1404620"/>
                        </a:xfrm>
                        <a:prstGeom prst="rect">
                          <a:avLst/>
                        </a:prstGeom>
                        <a:solidFill>
                          <a:srgbClr val="FFFFFF"/>
                        </a:solidFill>
                        <a:ln w="9525">
                          <a:noFill/>
                          <a:miter lim="800000"/>
                          <a:headEnd/>
                          <a:tailEnd/>
                        </a:ln>
                      </wps:spPr>
                      <wps:txbx>
                        <w:txbxContent>
                          <w:p w14:paraId="749417A7" w14:textId="02326C84" w:rsidR="00EB6A3B" w:rsidRDefault="00EB6A3B" w:rsidP="00EB6A3B">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p w14:paraId="6379A7D8" w14:textId="385217CB" w:rsidR="00EB6A3B" w:rsidRPr="00A2689C" w:rsidRDefault="00EB6A3B" w:rsidP="00EB6A3B">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Plan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926A6B" id="_x0000_s1027" type="#_x0000_t202" style="position:absolute;margin-left:57.65pt;margin-top:.9pt;width:344.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" stroked="f">
                <v:textbox style="mso-fit-shape-to-text:t">
                  <w:txbxContent>
                    <w:p w14:paraId="749417A7" w14:textId="02326C84" w:rsidR="00EB6A3B" w:rsidRDefault="00EB6A3B" w:rsidP="00EB6A3B">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p w14:paraId="6379A7D8" w14:textId="385217CB" w:rsidR="00EB6A3B" w:rsidRPr="00A2689C" w:rsidRDefault="00EB6A3B" w:rsidP="00EB6A3B">
                      <w:pPr>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Plan</w:t>
                      </w:r>
                    </w:p>
                  </w:txbxContent>
                </v:textbox>
                <w10:wrap type="square" anchorx="margin"/>
              </v:shape>
            </w:pict>
          </mc:Fallback>
        </mc:AlternateContent>
      </w:r>
    </w:p>
    <w:p w14:paraId="6074F131" w14:textId="0B269009" w:rsidR="00EB6A3B" w:rsidRDefault="00EB6A3B" w:rsidP="00EB6A3B">
      <w:pPr>
        <w:jc w:val="center"/>
      </w:pPr>
      <w:r>
        <w:rPr>
          <w:noProof/>
        </w:rPr>
        <mc:AlternateContent>
          <mc:Choice Requires="wps">
            <w:drawing>
              <wp:anchor distT="45720" distB="45720" distL="114300" distR="114300" simplePos="0" relativeHeight="251660288" behindDoc="0" locked="0" layoutInCell="1" allowOverlap="1" wp14:anchorId="1D1C7D53" wp14:editId="06BAFBAC">
                <wp:simplePos x="0" y="0"/>
                <wp:positionH relativeFrom="margin">
                  <wp:align>center</wp:align>
                </wp:positionH>
                <wp:positionV relativeFrom="paragraph">
                  <wp:posOffset>4943475</wp:posOffset>
                </wp:positionV>
                <wp:extent cx="4848225" cy="1404620"/>
                <wp:effectExtent l="0" t="0" r="9525" b="19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225" cy="1404620"/>
                        </a:xfrm>
                        <a:prstGeom prst="rect">
                          <a:avLst/>
                        </a:prstGeom>
                        <a:solidFill>
                          <a:srgbClr val="FFFFFF"/>
                        </a:solidFill>
                        <a:ln w="9525">
                          <a:noFill/>
                          <a:miter lim="800000"/>
                          <a:headEnd/>
                          <a:tailEnd/>
                        </a:ln>
                      </wps:spPr>
                      <wps:txbx>
                        <w:txbxContent>
                          <w:p w14:paraId="220406B1" w14:textId="77777777"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Programme: BA Business Management</w:t>
                            </w:r>
                          </w:p>
                          <w:p w14:paraId="0F818AD9" w14:textId="44D709B6"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Module Code: LCBB</w:t>
                            </w:r>
                            <w:r>
                              <w:rPr>
                                <w:rFonts w:ascii="Arial" w:hAnsi="Arial" w:cs="Arial"/>
                                <w:b/>
                                <w:bCs/>
                                <w:sz w:val="36"/>
                                <w:szCs w:val="36"/>
                              </w:rPr>
                              <w:t>5001</w:t>
                            </w:r>
                          </w:p>
                          <w:p w14:paraId="77B85270" w14:textId="5A8DBA95"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 xml:space="preserve">Module: </w:t>
                            </w:r>
                            <w:r>
                              <w:rPr>
                                <w:rFonts w:ascii="Arial" w:hAnsi="Arial" w:cs="Arial"/>
                                <w:b/>
                                <w:bCs/>
                                <w:sz w:val="36"/>
                                <w:szCs w:val="36"/>
                              </w:rPr>
                              <w:t>Entrepreneurship</w:t>
                            </w:r>
                          </w:p>
                          <w:p w14:paraId="753F87F3" w14:textId="77777777" w:rsidR="00EB6A3B" w:rsidRDefault="00EB6A3B" w:rsidP="00EB6A3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1C7D53" id="_x0000_s1028" type="#_x0000_t202" style="position:absolute;left:0;text-align:left;margin-left:0;margin-top:389.25pt;width:381.7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" stroked="f">
                <v:textbox style="mso-fit-shape-to-text:t">
                  <w:txbxContent>
                    <w:p w14:paraId="220406B1" w14:textId="77777777"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Programme: BA Business Management</w:t>
                      </w:r>
                    </w:p>
                    <w:p w14:paraId="0F818AD9" w14:textId="44D709B6"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Module Code: LCBB</w:t>
                      </w:r>
                      <w:r>
                        <w:rPr>
                          <w:rFonts w:ascii="Arial" w:hAnsi="Arial" w:cs="Arial"/>
                          <w:b/>
                          <w:bCs/>
                          <w:sz w:val="36"/>
                          <w:szCs w:val="36"/>
                        </w:rPr>
                        <w:t>5001</w:t>
                      </w:r>
                    </w:p>
                    <w:p w14:paraId="77B85270" w14:textId="5A8DBA95" w:rsidR="00EB6A3B" w:rsidRPr="00A2689C" w:rsidRDefault="00EB6A3B" w:rsidP="00EB6A3B">
                      <w:pPr>
                        <w:jc w:val="center"/>
                        <w:rPr>
                          <w:rFonts w:ascii="Arial" w:hAnsi="Arial" w:cs="Arial"/>
                          <w:b/>
                          <w:bCs/>
                          <w:sz w:val="36"/>
                          <w:szCs w:val="36"/>
                        </w:rPr>
                      </w:pPr>
                      <w:r w:rsidRPr="00A2689C">
                        <w:rPr>
                          <w:rFonts w:ascii="Arial" w:hAnsi="Arial" w:cs="Arial"/>
                          <w:b/>
                          <w:bCs/>
                          <w:sz w:val="36"/>
                          <w:szCs w:val="36"/>
                        </w:rPr>
                        <w:t xml:space="preserve">Module: </w:t>
                      </w:r>
                      <w:r>
                        <w:rPr>
                          <w:rFonts w:ascii="Arial" w:hAnsi="Arial" w:cs="Arial"/>
                          <w:b/>
                          <w:bCs/>
                          <w:sz w:val="36"/>
                          <w:szCs w:val="36"/>
                        </w:rPr>
                        <w:t>Entrepreneurship</w:t>
                      </w:r>
                    </w:p>
                    <w:p w14:paraId="753F87F3" w14:textId="77777777" w:rsidR="00EB6A3B" w:rsidRDefault="00EB6A3B" w:rsidP="00EB6A3B"/>
                  </w:txbxContent>
                </v:textbox>
                <w10:wrap type="square" anchorx="margin"/>
              </v:shape>
            </w:pict>
          </mc:Fallback>
        </mc:AlternateContent>
      </w:r>
    </w:p>
    <w:p w14:paraId="0155CBAE" w14:textId="4F9AF237" w:rsidR="00EB6A3B" w:rsidRDefault="00EB6A3B" w:rsidP="00EB6A3B">
      <w:pPr>
        <w:jc w:val="center"/>
      </w:pPr>
    </w:p>
    <w:p w14:paraId="537394BF" w14:textId="11B7D1FD" w:rsidR="00EB6A3B" w:rsidRDefault="00EB6A3B" w:rsidP="00EB6A3B">
      <w:pPr>
        <w:jc w:val="center"/>
      </w:pPr>
    </w:p>
    <w:p w14:paraId="141E489E" w14:textId="77777777" w:rsidR="00EB6A3B" w:rsidRDefault="00EB6A3B" w:rsidP="00EB6A3B">
      <w:pPr>
        <w:jc w:val="center"/>
      </w:pPr>
    </w:p>
    <w:p w14:paraId="68D4A38C" w14:textId="26C8D5C9" w:rsidR="00EB6A3B" w:rsidRDefault="00EB6A3B" w:rsidP="00EB6A3B">
      <w:pPr>
        <w:jc w:val="center"/>
      </w:pPr>
    </w:p>
    <w:p w14:paraId="40931D02" w14:textId="77777777" w:rsidR="00EB6A3B" w:rsidRDefault="00EB6A3B" w:rsidP="00EB6A3B">
      <w:pPr>
        <w:jc w:val="center"/>
      </w:pPr>
    </w:p>
    <w:p w14:paraId="66CCA5D3" w14:textId="0EB22131" w:rsidR="00EB6A3B" w:rsidRDefault="00EB6A3B" w:rsidP="00EB6A3B">
      <w:pPr>
        <w:jc w:val="center"/>
      </w:pPr>
      <w:r w:rsidRPr="00EB6A3B">
        <w:rPr>
          <w:noProof/>
        </w:rPr>
        <w:drawing>
          <wp:inline distT="0" distB="0" distL="0" distR="0" wp14:anchorId="62B0122A" wp14:editId="14661B8C">
            <wp:extent cx="5312212" cy="3305175"/>
            <wp:effectExtent l="0" t="0" r="3175" b="0"/>
            <wp:docPr id="1026" name="Picture 2" descr="University of Wales Trinity Saint David | British Council">
              <a:extLst xmlns:a="http://schemas.openxmlformats.org/drawingml/2006/main">
                <a:ext uri="{FF2B5EF4-FFF2-40B4-BE49-F238E27FC236}">
                  <a16:creationId xmlns:a16="http://schemas.microsoft.com/office/drawing/2014/main" id="{53E49BBD-42D0-5E57-C83B-92E7613C5B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niversity of Wales Trinity Saint David | British Council">
                      <a:extLst>
                        <a:ext uri="{FF2B5EF4-FFF2-40B4-BE49-F238E27FC236}">
                          <a16:creationId xmlns:a16="http://schemas.microsoft.com/office/drawing/2014/main" id="{53E49BBD-42D0-5E57-C83B-92E7613C5BA7}"/>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35419" cy="3319614"/>
                    </a:xfrm>
                    <a:prstGeom prst="rect">
                      <a:avLst/>
                    </a:prstGeom>
                    <a:noFill/>
                  </pic:spPr>
                </pic:pic>
              </a:graphicData>
            </a:graphic>
          </wp:inline>
        </w:drawing>
      </w:r>
    </w:p>
    <w:p w14:paraId="54027029" w14:textId="086F0481" w:rsidR="00EB6A3B" w:rsidRDefault="00EB6A3B" w:rsidP="00EB6A3B">
      <w:pPr>
        <w:jc w:val="center"/>
      </w:pPr>
    </w:p>
    <w:p w14:paraId="7C95ACEF" w14:textId="7B672ED4" w:rsidR="00EB6A3B" w:rsidRDefault="00EB6A3B" w:rsidP="00EB6A3B">
      <w:pPr>
        <w:jc w:val="center"/>
      </w:pPr>
    </w:p>
    <w:p w14:paraId="15183713" w14:textId="77777777" w:rsidR="00EB6A3B" w:rsidRDefault="00EB6A3B" w:rsidP="00EB6A3B">
      <w:pPr>
        <w:jc w:val="center"/>
      </w:pPr>
    </w:p>
    <w:p w14:paraId="5D059D41" w14:textId="48CC9FBC" w:rsidR="00EB6A3B" w:rsidRDefault="00EB6A3B" w:rsidP="00EB6A3B">
      <w:pPr>
        <w:jc w:val="center"/>
      </w:pPr>
    </w:p>
    <w:p w14:paraId="3B6EC026" w14:textId="1F2664B2" w:rsidR="00EB6A3B" w:rsidRDefault="00EB6A3B" w:rsidP="00EB6A3B">
      <w:pPr>
        <w:jc w:val="center"/>
      </w:pPr>
    </w:p>
    <w:p w14:paraId="22CE3D1C" w14:textId="77777777" w:rsidR="00EB6A3B" w:rsidRDefault="00EB6A3B" w:rsidP="00EB6A3B">
      <w:pPr>
        <w:jc w:val="center"/>
      </w:pPr>
    </w:p>
    <w:p w14:paraId="5D0B23B3" w14:textId="77777777" w:rsidR="00EB6A3B" w:rsidRDefault="00EB6A3B" w:rsidP="00EB6A3B">
      <w:pPr>
        <w:jc w:val="center"/>
      </w:pPr>
    </w:p>
    <w:p w14:paraId="0F6583A4" w14:textId="77777777" w:rsidR="00EB6A3B" w:rsidRDefault="00EB6A3B" w:rsidP="00EB6A3B">
      <w:pPr>
        <w:jc w:val="center"/>
      </w:pPr>
    </w:p>
    <w:p w14:paraId="4477D67C" w14:textId="4C0B46A9" w:rsidR="00EB6A3B" w:rsidRDefault="00EB6A3B" w:rsidP="00EB6A3B">
      <w:pPr>
        <w:jc w:val="center"/>
      </w:pPr>
    </w:p>
    <w:p w14:paraId="446C3DD2" w14:textId="77777777" w:rsidR="00EB6A3B" w:rsidRDefault="00EB6A3B" w:rsidP="00EB6A3B">
      <w:pPr>
        <w:jc w:val="center"/>
      </w:pPr>
    </w:p>
    <w:p w14:paraId="078C74EA" w14:textId="71EBC6B6" w:rsidR="00EB6A3B" w:rsidRDefault="00EB6A3B" w:rsidP="00EB6A3B">
      <w:pPr>
        <w:jc w:val="center"/>
      </w:pPr>
      <w:r>
        <w:rPr>
          <w:noProof/>
        </w:rPr>
        <mc:AlternateContent>
          <mc:Choice Requires="wps">
            <w:drawing>
              <wp:anchor distT="45720" distB="45720" distL="114300" distR="114300" simplePos="0" relativeHeight="251662336" behindDoc="0" locked="0" layoutInCell="1" allowOverlap="1" wp14:anchorId="22B9C055" wp14:editId="513B2EE6">
                <wp:simplePos x="0" y="0"/>
                <wp:positionH relativeFrom="margin">
                  <wp:posOffset>-209550</wp:posOffset>
                </wp:positionH>
                <wp:positionV relativeFrom="paragraph">
                  <wp:posOffset>345440</wp:posOffset>
                </wp:positionV>
                <wp:extent cx="283845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404620"/>
                        </a:xfrm>
                        <a:prstGeom prst="rect">
                          <a:avLst/>
                        </a:prstGeom>
                        <a:solidFill>
                          <a:srgbClr val="FFFFFF"/>
                        </a:solidFill>
                        <a:ln w="9525">
                          <a:noFill/>
                          <a:miter lim="800000"/>
                          <a:headEnd/>
                          <a:tailEnd/>
                        </a:ln>
                      </wps:spPr>
                      <wps:txbx>
                        <w:txbxContent>
                          <w:p w14:paraId="45ACDD0F" w14:textId="77777777" w:rsidR="00EB6A3B" w:rsidRPr="00A2689C" w:rsidRDefault="00EB6A3B" w:rsidP="00EB6A3B">
                            <w:pPr>
                              <w:rPr>
                                <w:rFonts w:ascii="Arial" w:hAnsi="Arial" w:cs="Arial"/>
                                <w:b/>
                                <w:bCs/>
                                <w:sz w:val="32"/>
                                <w:szCs w:val="32"/>
                              </w:rPr>
                            </w:pPr>
                            <w:proofErr w:type="spellStart"/>
                            <w:r w:rsidRPr="00A2689C">
                              <w:rPr>
                                <w:rFonts w:ascii="Arial" w:hAnsi="Arial" w:cs="Arial"/>
                                <w:b/>
                                <w:bCs/>
                                <w:sz w:val="32"/>
                                <w:szCs w:val="32"/>
                              </w:rPr>
                              <w:t>Zhivko</w:t>
                            </w:r>
                            <w:proofErr w:type="spellEnd"/>
                            <w:r w:rsidRPr="00A2689C">
                              <w:rPr>
                                <w:rFonts w:ascii="Arial" w:hAnsi="Arial" w:cs="Arial"/>
                                <w:b/>
                                <w:bCs/>
                                <w:sz w:val="32"/>
                                <w:szCs w:val="32"/>
                              </w:rPr>
                              <w:t xml:space="preserve"> </w:t>
                            </w:r>
                            <w:proofErr w:type="spellStart"/>
                            <w:r w:rsidRPr="00A2689C">
                              <w:rPr>
                                <w:rFonts w:ascii="Arial" w:hAnsi="Arial" w:cs="Arial"/>
                                <w:b/>
                                <w:bCs/>
                                <w:sz w:val="32"/>
                                <w:szCs w:val="32"/>
                              </w:rPr>
                              <w:t>Plamenov</w:t>
                            </w:r>
                            <w:proofErr w:type="spellEnd"/>
                            <w:r w:rsidRPr="00A2689C">
                              <w:rPr>
                                <w:rFonts w:ascii="Arial" w:hAnsi="Arial" w:cs="Arial"/>
                                <w:b/>
                                <w:bCs/>
                                <w:sz w:val="32"/>
                                <w:szCs w:val="32"/>
                              </w:rPr>
                              <w:t xml:space="preserve"> </w:t>
                            </w:r>
                            <w:proofErr w:type="spellStart"/>
                            <w:r w:rsidRPr="00A2689C">
                              <w:rPr>
                                <w:rFonts w:ascii="Arial" w:hAnsi="Arial" w:cs="Arial"/>
                                <w:b/>
                                <w:bCs/>
                                <w:sz w:val="32"/>
                                <w:szCs w:val="32"/>
                              </w:rPr>
                              <w:t>Panev</w:t>
                            </w:r>
                            <w:proofErr w:type="spellEnd"/>
                          </w:p>
                          <w:p w14:paraId="13A96151" w14:textId="77777777" w:rsidR="00EB6A3B" w:rsidRPr="00A2689C" w:rsidRDefault="00EB6A3B" w:rsidP="00EB6A3B">
                            <w:pPr>
                              <w:rPr>
                                <w:rFonts w:ascii="Arial" w:hAnsi="Arial" w:cs="Arial"/>
                                <w:b/>
                                <w:bCs/>
                                <w:sz w:val="32"/>
                                <w:szCs w:val="32"/>
                              </w:rPr>
                            </w:pPr>
                            <w:r w:rsidRPr="00A2689C">
                              <w:rPr>
                                <w:rFonts w:ascii="Arial" w:hAnsi="Arial" w:cs="Arial"/>
                                <w:b/>
                                <w:bCs/>
                                <w:sz w:val="32"/>
                                <w:szCs w:val="32"/>
                              </w:rPr>
                              <w:t>Student ID: 2109289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B9C055" id="_x0000_s1029" type="#_x0000_t202" style="position:absolute;left:0;text-align:left;margin-left:-16.5pt;margin-top:27.2pt;width:223.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" stroked="f">
                <v:textbox style="mso-fit-shape-to-text:t">
                  <w:txbxContent>
                    <w:p w14:paraId="45ACDD0F" w14:textId="77777777" w:rsidR="00EB6A3B" w:rsidRPr="00A2689C" w:rsidRDefault="00EB6A3B" w:rsidP="00EB6A3B">
                      <w:pPr>
                        <w:rPr>
                          <w:rFonts w:ascii="Arial" w:hAnsi="Arial" w:cs="Arial"/>
                          <w:b/>
                          <w:bCs/>
                          <w:sz w:val="32"/>
                          <w:szCs w:val="32"/>
                        </w:rPr>
                      </w:pPr>
                      <w:proofErr w:type="spellStart"/>
                      <w:r w:rsidRPr="00A2689C">
                        <w:rPr>
                          <w:rFonts w:ascii="Arial" w:hAnsi="Arial" w:cs="Arial"/>
                          <w:b/>
                          <w:bCs/>
                          <w:sz w:val="32"/>
                          <w:szCs w:val="32"/>
                        </w:rPr>
                        <w:t>Zhivko</w:t>
                      </w:r>
                      <w:proofErr w:type="spellEnd"/>
                      <w:r w:rsidRPr="00A2689C">
                        <w:rPr>
                          <w:rFonts w:ascii="Arial" w:hAnsi="Arial" w:cs="Arial"/>
                          <w:b/>
                          <w:bCs/>
                          <w:sz w:val="32"/>
                          <w:szCs w:val="32"/>
                        </w:rPr>
                        <w:t xml:space="preserve"> </w:t>
                      </w:r>
                      <w:proofErr w:type="spellStart"/>
                      <w:r w:rsidRPr="00A2689C">
                        <w:rPr>
                          <w:rFonts w:ascii="Arial" w:hAnsi="Arial" w:cs="Arial"/>
                          <w:b/>
                          <w:bCs/>
                          <w:sz w:val="32"/>
                          <w:szCs w:val="32"/>
                        </w:rPr>
                        <w:t>Plamenov</w:t>
                      </w:r>
                      <w:proofErr w:type="spellEnd"/>
                      <w:r w:rsidRPr="00A2689C">
                        <w:rPr>
                          <w:rFonts w:ascii="Arial" w:hAnsi="Arial" w:cs="Arial"/>
                          <w:b/>
                          <w:bCs/>
                          <w:sz w:val="32"/>
                          <w:szCs w:val="32"/>
                        </w:rPr>
                        <w:t xml:space="preserve"> </w:t>
                      </w:r>
                      <w:proofErr w:type="spellStart"/>
                      <w:r w:rsidRPr="00A2689C">
                        <w:rPr>
                          <w:rFonts w:ascii="Arial" w:hAnsi="Arial" w:cs="Arial"/>
                          <w:b/>
                          <w:bCs/>
                          <w:sz w:val="32"/>
                          <w:szCs w:val="32"/>
                        </w:rPr>
                        <w:t>Panev</w:t>
                      </w:r>
                      <w:proofErr w:type="spellEnd"/>
                    </w:p>
                    <w:p w14:paraId="13A96151" w14:textId="77777777" w:rsidR="00EB6A3B" w:rsidRPr="00A2689C" w:rsidRDefault="00EB6A3B" w:rsidP="00EB6A3B">
                      <w:pPr>
                        <w:rPr>
                          <w:rFonts w:ascii="Arial" w:hAnsi="Arial" w:cs="Arial"/>
                          <w:b/>
                          <w:bCs/>
                          <w:sz w:val="32"/>
                          <w:szCs w:val="32"/>
                        </w:rPr>
                      </w:pPr>
                      <w:r w:rsidRPr="00A2689C">
                        <w:rPr>
                          <w:rFonts w:ascii="Arial" w:hAnsi="Arial" w:cs="Arial"/>
                          <w:b/>
                          <w:bCs/>
                          <w:sz w:val="32"/>
                          <w:szCs w:val="32"/>
                        </w:rPr>
                        <w:t>Student ID: 2109289</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6355E4C9" wp14:editId="23A5D2B7">
                <wp:simplePos x="0" y="0"/>
                <wp:positionH relativeFrom="margin">
                  <wp:posOffset>2733675</wp:posOffset>
                </wp:positionH>
                <wp:positionV relativeFrom="paragraph">
                  <wp:posOffset>286385</wp:posOffset>
                </wp:positionV>
                <wp:extent cx="3867150" cy="1404620"/>
                <wp:effectExtent l="0" t="0" r="0" b="38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1404620"/>
                        </a:xfrm>
                        <a:prstGeom prst="rect">
                          <a:avLst/>
                        </a:prstGeom>
                        <a:solidFill>
                          <a:srgbClr val="FFFFFF"/>
                        </a:solidFill>
                        <a:ln w="9525">
                          <a:noFill/>
                          <a:miter lim="800000"/>
                          <a:headEnd/>
                          <a:tailEnd/>
                        </a:ln>
                      </wps:spPr>
                      <wps:txbx>
                        <w:txbxContent>
                          <w:p w14:paraId="0105FA67" w14:textId="77777777" w:rsidR="00EB6A3B" w:rsidRPr="00A2689C" w:rsidRDefault="00EB6A3B" w:rsidP="00EB6A3B">
                            <w:pPr>
                              <w:rPr>
                                <w:rFonts w:ascii="Arial" w:hAnsi="Arial" w:cs="Arial"/>
                                <w:b/>
                                <w:bCs/>
                                <w:sz w:val="32"/>
                                <w:szCs w:val="32"/>
                              </w:rPr>
                            </w:pPr>
                            <w:r w:rsidRPr="00A2689C">
                              <w:rPr>
                                <w:rFonts w:ascii="Arial" w:hAnsi="Arial" w:cs="Arial"/>
                                <w:b/>
                                <w:bCs/>
                                <w:sz w:val="32"/>
                                <w:szCs w:val="32"/>
                              </w:rPr>
                              <w:t>Lecturer: Dale Clarke</w:t>
                            </w:r>
                          </w:p>
                          <w:p w14:paraId="5D63E468" w14:textId="64499248" w:rsidR="00EB6A3B" w:rsidRPr="00A2689C" w:rsidRDefault="00EB6A3B" w:rsidP="00EB6A3B">
                            <w:pPr>
                              <w:rPr>
                                <w:rFonts w:ascii="Arial" w:hAnsi="Arial" w:cs="Arial"/>
                                <w:b/>
                                <w:bCs/>
                                <w:sz w:val="32"/>
                                <w:szCs w:val="32"/>
                              </w:rPr>
                            </w:pPr>
                            <w:r>
                              <w:rPr>
                                <w:rFonts w:ascii="Arial" w:hAnsi="Arial" w:cs="Arial"/>
                                <w:b/>
                                <w:bCs/>
                                <w:sz w:val="32"/>
                                <w:szCs w:val="32"/>
                              </w:rPr>
                              <w:t xml:space="preserve">Module Leader: </w:t>
                            </w:r>
                            <w:proofErr w:type="spellStart"/>
                            <w:r>
                              <w:rPr>
                                <w:rFonts w:ascii="Arial" w:hAnsi="Arial" w:cs="Arial"/>
                                <w:b/>
                                <w:bCs/>
                                <w:sz w:val="32"/>
                                <w:szCs w:val="32"/>
                              </w:rPr>
                              <w:t>Vasillios</w:t>
                            </w:r>
                            <w:proofErr w:type="spellEnd"/>
                            <w:r>
                              <w:rPr>
                                <w:rFonts w:ascii="Arial" w:hAnsi="Arial" w:cs="Arial"/>
                                <w:b/>
                                <w:bCs/>
                                <w:sz w:val="32"/>
                                <w:szCs w:val="32"/>
                              </w:rPr>
                              <w:t xml:space="preserve"> </w:t>
                            </w:r>
                            <w:proofErr w:type="spellStart"/>
                            <w:r>
                              <w:rPr>
                                <w:rFonts w:ascii="Arial" w:hAnsi="Arial" w:cs="Arial"/>
                                <w:b/>
                                <w:bCs/>
                                <w:sz w:val="32"/>
                                <w:szCs w:val="32"/>
                              </w:rPr>
                              <w:t>Tavlaridis</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55E4C9" id="_x0000_s1030" type="#_x0000_t202" style="position:absolute;left:0;text-align:left;margin-left:215.25pt;margin-top:22.55pt;width:304.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" stroked="f">
                <v:textbox style="mso-fit-shape-to-text:t">
                  <w:txbxContent>
                    <w:p w14:paraId="0105FA67" w14:textId="77777777" w:rsidR="00EB6A3B" w:rsidRPr="00A2689C" w:rsidRDefault="00EB6A3B" w:rsidP="00EB6A3B">
                      <w:pPr>
                        <w:rPr>
                          <w:rFonts w:ascii="Arial" w:hAnsi="Arial" w:cs="Arial"/>
                          <w:b/>
                          <w:bCs/>
                          <w:sz w:val="32"/>
                          <w:szCs w:val="32"/>
                        </w:rPr>
                      </w:pPr>
                      <w:r w:rsidRPr="00A2689C">
                        <w:rPr>
                          <w:rFonts w:ascii="Arial" w:hAnsi="Arial" w:cs="Arial"/>
                          <w:b/>
                          <w:bCs/>
                          <w:sz w:val="32"/>
                          <w:szCs w:val="32"/>
                        </w:rPr>
                        <w:t>Lecturer: Dale Clarke</w:t>
                      </w:r>
                    </w:p>
                    <w:p w14:paraId="5D63E468" w14:textId="64499248" w:rsidR="00EB6A3B" w:rsidRPr="00A2689C" w:rsidRDefault="00EB6A3B" w:rsidP="00EB6A3B">
                      <w:pPr>
                        <w:rPr>
                          <w:rFonts w:ascii="Arial" w:hAnsi="Arial" w:cs="Arial"/>
                          <w:b/>
                          <w:bCs/>
                          <w:sz w:val="32"/>
                          <w:szCs w:val="32"/>
                        </w:rPr>
                      </w:pPr>
                      <w:r>
                        <w:rPr>
                          <w:rFonts w:ascii="Arial" w:hAnsi="Arial" w:cs="Arial"/>
                          <w:b/>
                          <w:bCs/>
                          <w:sz w:val="32"/>
                          <w:szCs w:val="32"/>
                        </w:rPr>
                        <w:t xml:space="preserve">Module Leader: </w:t>
                      </w:r>
                      <w:proofErr w:type="spellStart"/>
                      <w:r>
                        <w:rPr>
                          <w:rFonts w:ascii="Arial" w:hAnsi="Arial" w:cs="Arial"/>
                          <w:b/>
                          <w:bCs/>
                          <w:sz w:val="32"/>
                          <w:szCs w:val="32"/>
                        </w:rPr>
                        <w:t>Vasillios</w:t>
                      </w:r>
                      <w:proofErr w:type="spellEnd"/>
                      <w:r>
                        <w:rPr>
                          <w:rFonts w:ascii="Arial" w:hAnsi="Arial" w:cs="Arial"/>
                          <w:b/>
                          <w:bCs/>
                          <w:sz w:val="32"/>
                          <w:szCs w:val="32"/>
                        </w:rPr>
                        <w:t xml:space="preserve"> </w:t>
                      </w:r>
                      <w:proofErr w:type="spellStart"/>
                      <w:r>
                        <w:rPr>
                          <w:rFonts w:ascii="Arial" w:hAnsi="Arial" w:cs="Arial"/>
                          <w:b/>
                          <w:bCs/>
                          <w:sz w:val="32"/>
                          <w:szCs w:val="32"/>
                        </w:rPr>
                        <w:t>Tavlaridis</w:t>
                      </w:r>
                      <w:proofErr w:type="spellEnd"/>
                    </w:p>
                  </w:txbxContent>
                </v:textbox>
                <w10:wrap type="square" anchorx="margin"/>
              </v:shape>
            </w:pict>
          </mc:Fallback>
        </mc:AlternateContent>
      </w:r>
    </w:p>
    <w:p w14:paraId="326DDD65" w14:textId="6BC31959" w:rsidR="00EB6A3B" w:rsidRDefault="00EB6A3B" w:rsidP="00EB6A3B">
      <w:pPr>
        <w:jc w:val="center"/>
      </w:pPr>
      <w:r>
        <w:rPr>
          <w:noProof/>
        </w:rPr>
        <mc:AlternateContent>
          <mc:Choice Requires="wps">
            <w:drawing>
              <wp:anchor distT="0" distB="0" distL="114300" distR="114300" simplePos="0" relativeHeight="251664384" behindDoc="1" locked="0" layoutInCell="1" allowOverlap="1" wp14:anchorId="03D0A0B8" wp14:editId="6367497C">
                <wp:simplePos x="0" y="0"/>
                <wp:positionH relativeFrom="column">
                  <wp:posOffset>2705100</wp:posOffset>
                </wp:positionH>
                <wp:positionV relativeFrom="page">
                  <wp:posOffset>7953375</wp:posOffset>
                </wp:positionV>
                <wp:extent cx="0" cy="723900"/>
                <wp:effectExtent l="0" t="0" r="38100" b="19050"/>
                <wp:wrapTight wrapText="bothSides">
                  <wp:wrapPolygon edited="0">
                    <wp:start x="-1" y="0"/>
                    <wp:lineTo x="-1" y="21600"/>
                    <wp:lineTo x="-1" y="21600"/>
                    <wp:lineTo x="-1" y="0"/>
                    <wp:lineTo x="-1" y="0"/>
                  </wp:wrapPolygon>
                </wp:wrapTight>
                <wp:docPr id="7" name="Straight Connector 7"/>
                <wp:cNvGraphicFramePr/>
                <a:graphic xmlns:a="http://schemas.openxmlformats.org/drawingml/2006/main">
                  <a:graphicData uri="http://schemas.microsoft.com/office/word/2010/wordprocessingShape">
                    <wps:wsp>
                      <wps:cNvCnPr/>
                      <wps:spPr>
                        <a:xfrm>
                          <a:off x="0" y="0"/>
                          <a:ext cx="0" cy="7239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170158" id="Straight Connector 7"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213pt,626.25pt" to="213pt,68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" strokecolor="black [3200]" strokeweight="1.5pt">
                <v:stroke joinstyle="miter"/>
                <w10:wrap type="tight" anchory="page"/>
              </v:line>
            </w:pict>
          </mc:Fallback>
        </mc:AlternateContent>
      </w:r>
    </w:p>
    <w:p w14:paraId="5D380F6F" w14:textId="744D8E0B" w:rsidR="0071727C" w:rsidRDefault="0071727C" w:rsidP="0071727C">
      <w:pPr>
        <w:rPr>
          <w:rFonts w:ascii="Arial" w:hAnsi="Arial" w:cs="Arial"/>
        </w:rPr>
      </w:pPr>
    </w:p>
    <w:p w14:paraId="62CE54F4" w14:textId="2BC02ACA" w:rsidR="0071727C" w:rsidRDefault="0071727C" w:rsidP="0071727C">
      <w:pPr>
        <w:jc w:val="center"/>
        <w:rPr>
          <w:rFonts w:ascii="Arial" w:hAnsi="Arial" w:cs="Arial"/>
        </w:rPr>
      </w:pPr>
    </w:p>
    <w:p w14:paraId="66B5CC23" w14:textId="6D970F3E" w:rsidR="0071727C" w:rsidRDefault="0071727C" w:rsidP="0071727C">
      <w:pPr>
        <w:jc w:val="center"/>
        <w:rPr>
          <w:rFonts w:ascii="Arial" w:hAnsi="Arial" w:cs="Arial"/>
        </w:rPr>
      </w:pPr>
    </w:p>
    <w:p w14:paraId="3380BC06" w14:textId="2C183396" w:rsidR="0071727C" w:rsidRDefault="0071727C" w:rsidP="0071727C">
      <w:pPr>
        <w:jc w:val="center"/>
        <w:rPr>
          <w:rFonts w:ascii="Arial" w:hAnsi="Arial" w:cs="Arial"/>
        </w:rPr>
      </w:pPr>
    </w:p>
    <w:p w14:paraId="34DCB67C" w14:textId="1C245560" w:rsidR="0071727C" w:rsidRDefault="0071727C" w:rsidP="0071727C">
      <w:pPr>
        <w:jc w:val="center"/>
        <w:rPr>
          <w:rFonts w:ascii="Arial" w:hAnsi="Arial" w:cs="Arial"/>
        </w:rPr>
      </w:pPr>
    </w:p>
    <w:p w14:paraId="5DD5EF4A" w14:textId="11046D8F" w:rsidR="0071727C" w:rsidRDefault="0071727C" w:rsidP="0071727C">
      <w:pPr>
        <w:jc w:val="center"/>
        <w:rPr>
          <w:rFonts w:ascii="Arial" w:hAnsi="Arial" w:cs="Arial"/>
        </w:rPr>
      </w:pPr>
    </w:p>
    <w:p w14:paraId="737E387E" w14:textId="77777777" w:rsidR="0071727C" w:rsidRDefault="0071727C" w:rsidP="0071727C">
      <w:pPr>
        <w:jc w:val="center"/>
        <w:rPr>
          <w:rFonts w:ascii="Arial" w:hAnsi="Arial" w:cs="Arial"/>
        </w:rPr>
      </w:pPr>
    </w:p>
    <w:p w14:paraId="546B96EA" w14:textId="77777777" w:rsidR="0071727C" w:rsidRDefault="0071727C" w:rsidP="0071727C">
      <w:pPr>
        <w:jc w:val="center"/>
        <w:rPr>
          <w:rFonts w:ascii="Arial" w:hAnsi="Arial" w:cs="Arial"/>
        </w:rPr>
      </w:pPr>
    </w:p>
    <w:p w14:paraId="39D2AFA2" w14:textId="77777777" w:rsidR="0071727C" w:rsidRDefault="0071727C" w:rsidP="0071727C">
      <w:pPr>
        <w:jc w:val="center"/>
        <w:rPr>
          <w:rFonts w:ascii="Arial" w:hAnsi="Arial" w:cs="Arial"/>
        </w:rPr>
      </w:pPr>
    </w:p>
    <w:p w14:paraId="7AE8D727" w14:textId="77777777" w:rsidR="0071727C" w:rsidRDefault="0071727C" w:rsidP="0071727C">
      <w:pPr>
        <w:jc w:val="center"/>
        <w:rPr>
          <w:rFonts w:ascii="Arial" w:hAnsi="Arial" w:cs="Arial"/>
        </w:rPr>
      </w:pPr>
    </w:p>
    <w:p w14:paraId="0DFF704B" w14:textId="77777777" w:rsidR="0071727C" w:rsidRDefault="0071727C" w:rsidP="0071727C">
      <w:pPr>
        <w:jc w:val="center"/>
        <w:rPr>
          <w:rFonts w:ascii="Arial" w:hAnsi="Arial" w:cs="Arial"/>
        </w:rPr>
      </w:pPr>
    </w:p>
    <w:p w14:paraId="24A84026" w14:textId="77777777" w:rsidR="0071727C" w:rsidRDefault="0071727C" w:rsidP="0071727C">
      <w:pPr>
        <w:jc w:val="center"/>
        <w:rPr>
          <w:rFonts w:ascii="Arial" w:hAnsi="Arial" w:cs="Arial"/>
        </w:rPr>
      </w:pPr>
    </w:p>
    <w:sdt>
      <w:sdtPr>
        <w:rPr>
          <w:rFonts w:asciiTheme="minorHAnsi" w:eastAsiaTheme="minorHAnsi" w:hAnsiTheme="minorHAnsi" w:cstheme="minorBidi"/>
          <w:color w:val="auto"/>
          <w:sz w:val="24"/>
          <w:szCs w:val="24"/>
          <w:lang w:val="en-GB"/>
        </w:rPr>
        <w:id w:val="-1486465621"/>
        <w:docPartObj>
          <w:docPartGallery w:val="Table of Contents"/>
          <w:docPartUnique/>
        </w:docPartObj>
      </w:sdtPr>
      <w:sdtEndPr>
        <w:rPr>
          <w:b/>
          <w:bCs/>
          <w:noProof/>
        </w:rPr>
      </w:sdtEndPr>
      <w:sdtContent>
        <w:p w14:paraId="1CC8406C" w14:textId="5C195A8C" w:rsidR="00BA3F13" w:rsidRPr="00DE0BA9" w:rsidRDefault="00BA3F13" w:rsidP="00DE0BA9">
          <w:pPr>
            <w:pStyle w:val="TOCHeading"/>
            <w:jc w:val="center"/>
            <w:rPr>
              <w:rFonts w:ascii="Arial" w:hAnsi="Arial" w:cs="Arial"/>
              <w:b/>
              <w:bCs/>
              <w:sz w:val="22"/>
              <w:szCs w:val="22"/>
            </w:rPr>
          </w:pPr>
          <w:r w:rsidRPr="00DE0BA9">
            <w:rPr>
              <w:rFonts w:ascii="Arial" w:hAnsi="Arial" w:cs="Arial"/>
              <w:b/>
              <w:bCs/>
              <w:sz w:val="22"/>
              <w:szCs w:val="22"/>
            </w:rPr>
            <w:t>Contents</w:t>
          </w:r>
        </w:p>
        <w:p w14:paraId="15CE9964" w14:textId="4DFE670A" w:rsidR="00FB39C7" w:rsidRDefault="00BA3F13">
          <w:pPr>
            <w:pStyle w:val="TOC1"/>
            <w:tabs>
              <w:tab w:val="right" w:leader="dot" w:pos="9016"/>
            </w:tabs>
            <w:rPr>
              <w:rFonts w:eastAsiaTheme="minorEastAsia"/>
              <w:noProof/>
              <w:lang w:eastAsia="en-GB"/>
            </w:rPr>
          </w:pPr>
          <w:r w:rsidRPr="00DE0BA9">
            <w:rPr>
              <w:rFonts w:ascii="Arial" w:hAnsi="Arial" w:cs="Arial"/>
              <w:b/>
              <w:bCs/>
              <w:sz w:val="22"/>
              <w:szCs w:val="22"/>
            </w:rPr>
            <w:fldChar w:fldCharType="begin"/>
          </w:r>
          <w:r w:rsidRPr="00DE0BA9">
            <w:rPr>
              <w:rFonts w:ascii="Arial" w:hAnsi="Arial" w:cs="Arial"/>
              <w:b/>
              <w:bCs/>
              <w:sz w:val="22"/>
              <w:szCs w:val="22"/>
            </w:rPr>
            <w:instrText xml:space="preserve"> TOC \o "1-3" \h \z \u </w:instrText>
          </w:r>
          <w:r w:rsidRPr="00DE0BA9">
            <w:rPr>
              <w:rFonts w:ascii="Arial" w:hAnsi="Arial" w:cs="Arial"/>
              <w:b/>
              <w:bCs/>
              <w:sz w:val="22"/>
              <w:szCs w:val="22"/>
            </w:rPr>
            <w:fldChar w:fldCharType="separate"/>
          </w:r>
          <w:hyperlink w:anchor="_Toc128723193" w:history="1">
            <w:r w:rsidR="00FB39C7" w:rsidRPr="00F47FA3">
              <w:rPr>
                <w:rStyle w:val="Hyperlink"/>
                <w:rFonts w:ascii="Arial" w:hAnsi="Arial" w:cs="Arial"/>
                <w:noProof/>
              </w:rPr>
              <w:t>Introduction and overview of Spraying Vege Limited</w:t>
            </w:r>
            <w:r w:rsidR="00FB39C7">
              <w:rPr>
                <w:noProof/>
                <w:webHidden/>
              </w:rPr>
              <w:tab/>
            </w:r>
            <w:r w:rsidR="00FB39C7">
              <w:rPr>
                <w:noProof/>
                <w:webHidden/>
              </w:rPr>
              <w:fldChar w:fldCharType="begin"/>
            </w:r>
            <w:r w:rsidR="00FB39C7">
              <w:rPr>
                <w:noProof/>
                <w:webHidden/>
              </w:rPr>
              <w:instrText xml:space="preserve"> PAGEREF _Toc128723193 \h </w:instrText>
            </w:r>
            <w:r w:rsidR="00FB39C7">
              <w:rPr>
                <w:noProof/>
                <w:webHidden/>
              </w:rPr>
            </w:r>
            <w:r w:rsidR="00FB39C7">
              <w:rPr>
                <w:noProof/>
                <w:webHidden/>
              </w:rPr>
              <w:fldChar w:fldCharType="separate"/>
            </w:r>
            <w:r w:rsidR="00FB39C7">
              <w:rPr>
                <w:noProof/>
                <w:webHidden/>
              </w:rPr>
              <w:t>3</w:t>
            </w:r>
            <w:r w:rsidR="00FB39C7">
              <w:rPr>
                <w:noProof/>
                <w:webHidden/>
              </w:rPr>
              <w:fldChar w:fldCharType="end"/>
            </w:r>
          </w:hyperlink>
        </w:p>
        <w:p w14:paraId="31DF58D0" w14:textId="09DBF660" w:rsidR="00FB39C7" w:rsidRDefault="00000000">
          <w:pPr>
            <w:pStyle w:val="TOC1"/>
            <w:tabs>
              <w:tab w:val="right" w:leader="dot" w:pos="9016"/>
            </w:tabs>
            <w:rPr>
              <w:rFonts w:eastAsiaTheme="minorEastAsia"/>
              <w:noProof/>
              <w:lang w:eastAsia="en-GB"/>
            </w:rPr>
          </w:pPr>
          <w:hyperlink w:anchor="_Toc128723194" w:history="1">
            <w:r w:rsidR="00FB39C7" w:rsidRPr="00F47FA3">
              <w:rPr>
                <w:rStyle w:val="Hyperlink"/>
                <w:rFonts w:ascii="Arial" w:hAnsi="Arial" w:cs="Arial"/>
                <w:noProof/>
              </w:rPr>
              <w:t>Legal Format for Spraying Vege Limited</w:t>
            </w:r>
            <w:r w:rsidR="00FB39C7">
              <w:rPr>
                <w:noProof/>
                <w:webHidden/>
              </w:rPr>
              <w:tab/>
            </w:r>
            <w:r w:rsidR="00FB39C7">
              <w:rPr>
                <w:noProof/>
                <w:webHidden/>
              </w:rPr>
              <w:fldChar w:fldCharType="begin"/>
            </w:r>
            <w:r w:rsidR="00FB39C7">
              <w:rPr>
                <w:noProof/>
                <w:webHidden/>
              </w:rPr>
              <w:instrText xml:space="preserve"> PAGEREF _Toc128723194 \h </w:instrText>
            </w:r>
            <w:r w:rsidR="00FB39C7">
              <w:rPr>
                <w:noProof/>
                <w:webHidden/>
              </w:rPr>
            </w:r>
            <w:r w:rsidR="00FB39C7">
              <w:rPr>
                <w:noProof/>
                <w:webHidden/>
              </w:rPr>
              <w:fldChar w:fldCharType="separate"/>
            </w:r>
            <w:r w:rsidR="00FB39C7">
              <w:rPr>
                <w:noProof/>
                <w:webHidden/>
              </w:rPr>
              <w:t>4</w:t>
            </w:r>
            <w:r w:rsidR="00FB39C7">
              <w:rPr>
                <w:noProof/>
                <w:webHidden/>
              </w:rPr>
              <w:fldChar w:fldCharType="end"/>
            </w:r>
          </w:hyperlink>
        </w:p>
        <w:p w14:paraId="605EE1FA" w14:textId="7F7C4DE1" w:rsidR="00FB39C7" w:rsidRDefault="00000000">
          <w:pPr>
            <w:pStyle w:val="TOC1"/>
            <w:tabs>
              <w:tab w:val="right" w:leader="dot" w:pos="9016"/>
            </w:tabs>
            <w:rPr>
              <w:rFonts w:eastAsiaTheme="minorEastAsia"/>
              <w:noProof/>
              <w:lang w:eastAsia="en-GB"/>
            </w:rPr>
          </w:pPr>
          <w:hyperlink w:anchor="_Toc128723195" w:history="1">
            <w:r w:rsidR="00FB39C7" w:rsidRPr="00F47FA3">
              <w:rPr>
                <w:rStyle w:val="Hyperlink"/>
                <w:rFonts w:ascii="Arial" w:hAnsi="Arial" w:cs="Arial"/>
                <w:noProof/>
              </w:rPr>
              <w:t>Target Marketing and Segmentation</w:t>
            </w:r>
            <w:r w:rsidR="00FB39C7">
              <w:rPr>
                <w:noProof/>
                <w:webHidden/>
              </w:rPr>
              <w:tab/>
            </w:r>
            <w:r w:rsidR="00FB39C7">
              <w:rPr>
                <w:noProof/>
                <w:webHidden/>
              </w:rPr>
              <w:fldChar w:fldCharType="begin"/>
            </w:r>
            <w:r w:rsidR="00FB39C7">
              <w:rPr>
                <w:noProof/>
                <w:webHidden/>
              </w:rPr>
              <w:instrText xml:space="preserve"> PAGEREF _Toc128723195 \h </w:instrText>
            </w:r>
            <w:r w:rsidR="00FB39C7">
              <w:rPr>
                <w:noProof/>
                <w:webHidden/>
              </w:rPr>
            </w:r>
            <w:r w:rsidR="00FB39C7">
              <w:rPr>
                <w:noProof/>
                <w:webHidden/>
              </w:rPr>
              <w:fldChar w:fldCharType="separate"/>
            </w:r>
            <w:r w:rsidR="00FB39C7">
              <w:rPr>
                <w:noProof/>
                <w:webHidden/>
              </w:rPr>
              <w:t>5</w:t>
            </w:r>
            <w:r w:rsidR="00FB39C7">
              <w:rPr>
                <w:noProof/>
                <w:webHidden/>
              </w:rPr>
              <w:fldChar w:fldCharType="end"/>
            </w:r>
          </w:hyperlink>
        </w:p>
        <w:p w14:paraId="3310196D" w14:textId="2D5CCF85" w:rsidR="00FB39C7" w:rsidRDefault="00000000">
          <w:pPr>
            <w:pStyle w:val="TOC1"/>
            <w:tabs>
              <w:tab w:val="right" w:leader="dot" w:pos="9016"/>
            </w:tabs>
            <w:rPr>
              <w:rFonts w:eastAsiaTheme="minorEastAsia"/>
              <w:noProof/>
              <w:lang w:eastAsia="en-GB"/>
            </w:rPr>
          </w:pPr>
          <w:hyperlink w:anchor="_Toc128723196" w:history="1">
            <w:r w:rsidR="00FB39C7" w:rsidRPr="00F47FA3">
              <w:rPr>
                <w:rStyle w:val="Hyperlink"/>
                <w:rFonts w:ascii="Arial" w:hAnsi="Arial" w:cs="Arial"/>
                <w:noProof/>
              </w:rPr>
              <w:t>Marketing Strategy</w:t>
            </w:r>
            <w:r w:rsidR="00FB39C7">
              <w:rPr>
                <w:noProof/>
                <w:webHidden/>
              </w:rPr>
              <w:tab/>
            </w:r>
            <w:r w:rsidR="00FB39C7">
              <w:rPr>
                <w:noProof/>
                <w:webHidden/>
              </w:rPr>
              <w:fldChar w:fldCharType="begin"/>
            </w:r>
            <w:r w:rsidR="00FB39C7">
              <w:rPr>
                <w:noProof/>
                <w:webHidden/>
              </w:rPr>
              <w:instrText xml:space="preserve"> PAGEREF _Toc128723196 \h </w:instrText>
            </w:r>
            <w:r w:rsidR="00FB39C7">
              <w:rPr>
                <w:noProof/>
                <w:webHidden/>
              </w:rPr>
            </w:r>
            <w:r w:rsidR="00FB39C7">
              <w:rPr>
                <w:noProof/>
                <w:webHidden/>
              </w:rPr>
              <w:fldChar w:fldCharType="separate"/>
            </w:r>
            <w:r w:rsidR="00FB39C7">
              <w:rPr>
                <w:noProof/>
                <w:webHidden/>
              </w:rPr>
              <w:t>6</w:t>
            </w:r>
            <w:r w:rsidR="00FB39C7">
              <w:rPr>
                <w:noProof/>
                <w:webHidden/>
              </w:rPr>
              <w:fldChar w:fldCharType="end"/>
            </w:r>
          </w:hyperlink>
        </w:p>
        <w:p w14:paraId="0BAC29C4" w14:textId="3359659D" w:rsidR="00FB39C7" w:rsidRDefault="00000000">
          <w:pPr>
            <w:pStyle w:val="TOC1"/>
            <w:tabs>
              <w:tab w:val="right" w:leader="dot" w:pos="9016"/>
            </w:tabs>
            <w:rPr>
              <w:rFonts w:eastAsiaTheme="minorEastAsia"/>
              <w:noProof/>
              <w:lang w:eastAsia="en-GB"/>
            </w:rPr>
          </w:pPr>
          <w:hyperlink w:anchor="_Toc128723197" w:history="1">
            <w:r w:rsidR="00FB39C7" w:rsidRPr="00F47FA3">
              <w:rPr>
                <w:rStyle w:val="Hyperlink"/>
                <w:rFonts w:ascii="Arial" w:hAnsi="Arial" w:cs="Arial"/>
                <w:noProof/>
              </w:rPr>
              <w:t>SWOT Analysis (Strengths, Weaknesses, Opportunities and Threats</w:t>
            </w:r>
            <w:r w:rsidR="00FB39C7">
              <w:rPr>
                <w:noProof/>
                <w:webHidden/>
              </w:rPr>
              <w:tab/>
            </w:r>
            <w:r w:rsidR="00FB39C7">
              <w:rPr>
                <w:noProof/>
                <w:webHidden/>
              </w:rPr>
              <w:fldChar w:fldCharType="begin"/>
            </w:r>
            <w:r w:rsidR="00FB39C7">
              <w:rPr>
                <w:noProof/>
                <w:webHidden/>
              </w:rPr>
              <w:instrText xml:space="preserve"> PAGEREF _Toc128723197 \h </w:instrText>
            </w:r>
            <w:r w:rsidR="00FB39C7">
              <w:rPr>
                <w:noProof/>
                <w:webHidden/>
              </w:rPr>
            </w:r>
            <w:r w:rsidR="00FB39C7">
              <w:rPr>
                <w:noProof/>
                <w:webHidden/>
              </w:rPr>
              <w:fldChar w:fldCharType="separate"/>
            </w:r>
            <w:r w:rsidR="00FB39C7">
              <w:rPr>
                <w:noProof/>
                <w:webHidden/>
              </w:rPr>
              <w:t>6</w:t>
            </w:r>
            <w:r w:rsidR="00FB39C7">
              <w:rPr>
                <w:noProof/>
                <w:webHidden/>
              </w:rPr>
              <w:fldChar w:fldCharType="end"/>
            </w:r>
          </w:hyperlink>
        </w:p>
        <w:p w14:paraId="66CAFC66" w14:textId="54B4C86A" w:rsidR="00FB39C7" w:rsidRDefault="00000000">
          <w:pPr>
            <w:pStyle w:val="TOC1"/>
            <w:tabs>
              <w:tab w:val="right" w:leader="dot" w:pos="9016"/>
            </w:tabs>
            <w:rPr>
              <w:rFonts w:eastAsiaTheme="minorEastAsia"/>
              <w:noProof/>
              <w:lang w:eastAsia="en-GB"/>
            </w:rPr>
          </w:pPr>
          <w:hyperlink w:anchor="_Toc128723198" w:history="1">
            <w:r w:rsidR="00FB39C7" w:rsidRPr="00F47FA3">
              <w:rPr>
                <w:rStyle w:val="Hyperlink"/>
                <w:rFonts w:ascii="Arial" w:hAnsi="Arial" w:cs="Arial"/>
                <w:noProof/>
              </w:rPr>
              <w:t>SWOT Analysis regarding Spraying Vege:</w:t>
            </w:r>
            <w:r w:rsidR="00FB39C7">
              <w:rPr>
                <w:noProof/>
                <w:webHidden/>
              </w:rPr>
              <w:tab/>
            </w:r>
            <w:r w:rsidR="00FB39C7">
              <w:rPr>
                <w:noProof/>
                <w:webHidden/>
              </w:rPr>
              <w:fldChar w:fldCharType="begin"/>
            </w:r>
            <w:r w:rsidR="00FB39C7">
              <w:rPr>
                <w:noProof/>
                <w:webHidden/>
              </w:rPr>
              <w:instrText xml:space="preserve"> PAGEREF _Toc128723198 \h </w:instrText>
            </w:r>
            <w:r w:rsidR="00FB39C7">
              <w:rPr>
                <w:noProof/>
                <w:webHidden/>
              </w:rPr>
            </w:r>
            <w:r w:rsidR="00FB39C7">
              <w:rPr>
                <w:noProof/>
                <w:webHidden/>
              </w:rPr>
              <w:fldChar w:fldCharType="separate"/>
            </w:r>
            <w:r w:rsidR="00FB39C7">
              <w:rPr>
                <w:noProof/>
                <w:webHidden/>
              </w:rPr>
              <w:t>6</w:t>
            </w:r>
            <w:r w:rsidR="00FB39C7">
              <w:rPr>
                <w:noProof/>
                <w:webHidden/>
              </w:rPr>
              <w:fldChar w:fldCharType="end"/>
            </w:r>
          </w:hyperlink>
        </w:p>
        <w:p w14:paraId="1441B7BD" w14:textId="18B99C11" w:rsidR="00FB39C7" w:rsidRDefault="00000000">
          <w:pPr>
            <w:pStyle w:val="TOC1"/>
            <w:tabs>
              <w:tab w:val="right" w:leader="dot" w:pos="9016"/>
            </w:tabs>
            <w:rPr>
              <w:rFonts w:eastAsiaTheme="minorEastAsia"/>
              <w:noProof/>
              <w:lang w:eastAsia="en-GB"/>
            </w:rPr>
          </w:pPr>
          <w:hyperlink w:anchor="_Toc128723199" w:history="1">
            <w:r w:rsidR="00FB39C7" w:rsidRPr="00F47FA3">
              <w:rPr>
                <w:rStyle w:val="Hyperlink"/>
                <w:rFonts w:ascii="Arial" w:hAnsi="Arial" w:cs="Arial"/>
                <w:noProof/>
              </w:rPr>
              <w:t>Current External Landscaping Environment (PESTLE Analysis model)</w:t>
            </w:r>
            <w:r w:rsidR="00FB39C7">
              <w:rPr>
                <w:noProof/>
                <w:webHidden/>
              </w:rPr>
              <w:tab/>
            </w:r>
            <w:r w:rsidR="00FB39C7">
              <w:rPr>
                <w:noProof/>
                <w:webHidden/>
              </w:rPr>
              <w:fldChar w:fldCharType="begin"/>
            </w:r>
            <w:r w:rsidR="00FB39C7">
              <w:rPr>
                <w:noProof/>
                <w:webHidden/>
              </w:rPr>
              <w:instrText xml:space="preserve"> PAGEREF _Toc128723199 \h </w:instrText>
            </w:r>
            <w:r w:rsidR="00FB39C7">
              <w:rPr>
                <w:noProof/>
                <w:webHidden/>
              </w:rPr>
            </w:r>
            <w:r w:rsidR="00FB39C7">
              <w:rPr>
                <w:noProof/>
                <w:webHidden/>
              </w:rPr>
              <w:fldChar w:fldCharType="separate"/>
            </w:r>
            <w:r w:rsidR="00FB39C7">
              <w:rPr>
                <w:noProof/>
                <w:webHidden/>
              </w:rPr>
              <w:t>7</w:t>
            </w:r>
            <w:r w:rsidR="00FB39C7">
              <w:rPr>
                <w:noProof/>
                <w:webHidden/>
              </w:rPr>
              <w:fldChar w:fldCharType="end"/>
            </w:r>
          </w:hyperlink>
        </w:p>
        <w:p w14:paraId="3832899B" w14:textId="40915A83" w:rsidR="00FB39C7" w:rsidRDefault="00000000">
          <w:pPr>
            <w:pStyle w:val="TOC1"/>
            <w:tabs>
              <w:tab w:val="right" w:leader="dot" w:pos="9016"/>
            </w:tabs>
            <w:rPr>
              <w:rFonts w:eastAsiaTheme="minorEastAsia"/>
              <w:noProof/>
              <w:lang w:eastAsia="en-GB"/>
            </w:rPr>
          </w:pPr>
          <w:hyperlink w:anchor="_Toc128723200" w:history="1">
            <w:r w:rsidR="00FB39C7" w:rsidRPr="00F47FA3">
              <w:rPr>
                <w:rStyle w:val="Hyperlink"/>
                <w:rFonts w:ascii="Arial" w:hAnsi="Arial" w:cs="Arial"/>
                <w:noProof/>
              </w:rPr>
              <w:t>PESTLE analysis of the Landscaping Industry in the United Kingdom for 2023</w:t>
            </w:r>
            <w:r w:rsidR="00FB39C7">
              <w:rPr>
                <w:noProof/>
                <w:webHidden/>
              </w:rPr>
              <w:tab/>
            </w:r>
            <w:r w:rsidR="00FB39C7">
              <w:rPr>
                <w:noProof/>
                <w:webHidden/>
              </w:rPr>
              <w:fldChar w:fldCharType="begin"/>
            </w:r>
            <w:r w:rsidR="00FB39C7">
              <w:rPr>
                <w:noProof/>
                <w:webHidden/>
              </w:rPr>
              <w:instrText xml:space="preserve"> PAGEREF _Toc128723200 \h </w:instrText>
            </w:r>
            <w:r w:rsidR="00FB39C7">
              <w:rPr>
                <w:noProof/>
                <w:webHidden/>
              </w:rPr>
            </w:r>
            <w:r w:rsidR="00FB39C7">
              <w:rPr>
                <w:noProof/>
                <w:webHidden/>
              </w:rPr>
              <w:fldChar w:fldCharType="separate"/>
            </w:r>
            <w:r w:rsidR="00FB39C7">
              <w:rPr>
                <w:noProof/>
                <w:webHidden/>
              </w:rPr>
              <w:t>7</w:t>
            </w:r>
            <w:r w:rsidR="00FB39C7">
              <w:rPr>
                <w:noProof/>
                <w:webHidden/>
              </w:rPr>
              <w:fldChar w:fldCharType="end"/>
            </w:r>
          </w:hyperlink>
        </w:p>
        <w:p w14:paraId="05D5BEC7" w14:textId="0B6ABFC4" w:rsidR="00FB39C7" w:rsidRDefault="00000000">
          <w:pPr>
            <w:pStyle w:val="TOC1"/>
            <w:tabs>
              <w:tab w:val="right" w:leader="dot" w:pos="9016"/>
            </w:tabs>
            <w:rPr>
              <w:rFonts w:eastAsiaTheme="minorEastAsia"/>
              <w:noProof/>
              <w:lang w:eastAsia="en-GB"/>
            </w:rPr>
          </w:pPr>
          <w:hyperlink w:anchor="_Toc128723201" w:history="1">
            <w:r w:rsidR="00FB39C7" w:rsidRPr="00F47FA3">
              <w:rPr>
                <w:rStyle w:val="Hyperlink"/>
                <w:rFonts w:ascii="Arial" w:hAnsi="Arial" w:cs="Arial"/>
                <w:noProof/>
              </w:rPr>
              <w:t>Cashflow Statement</w:t>
            </w:r>
            <w:r w:rsidR="00FB39C7">
              <w:rPr>
                <w:noProof/>
                <w:webHidden/>
              </w:rPr>
              <w:tab/>
            </w:r>
            <w:r w:rsidR="00FB39C7">
              <w:rPr>
                <w:noProof/>
                <w:webHidden/>
              </w:rPr>
              <w:fldChar w:fldCharType="begin"/>
            </w:r>
            <w:r w:rsidR="00FB39C7">
              <w:rPr>
                <w:noProof/>
                <w:webHidden/>
              </w:rPr>
              <w:instrText xml:space="preserve"> PAGEREF _Toc128723201 \h </w:instrText>
            </w:r>
            <w:r w:rsidR="00FB39C7">
              <w:rPr>
                <w:noProof/>
                <w:webHidden/>
              </w:rPr>
            </w:r>
            <w:r w:rsidR="00FB39C7">
              <w:rPr>
                <w:noProof/>
                <w:webHidden/>
              </w:rPr>
              <w:fldChar w:fldCharType="separate"/>
            </w:r>
            <w:r w:rsidR="00FB39C7">
              <w:rPr>
                <w:noProof/>
                <w:webHidden/>
              </w:rPr>
              <w:t>8</w:t>
            </w:r>
            <w:r w:rsidR="00FB39C7">
              <w:rPr>
                <w:noProof/>
                <w:webHidden/>
              </w:rPr>
              <w:fldChar w:fldCharType="end"/>
            </w:r>
          </w:hyperlink>
        </w:p>
        <w:p w14:paraId="740485FF" w14:textId="6394A4FE" w:rsidR="00FB39C7" w:rsidRDefault="00000000">
          <w:pPr>
            <w:pStyle w:val="TOC1"/>
            <w:tabs>
              <w:tab w:val="right" w:leader="dot" w:pos="9016"/>
            </w:tabs>
            <w:rPr>
              <w:rFonts w:eastAsiaTheme="minorEastAsia"/>
              <w:noProof/>
              <w:lang w:eastAsia="en-GB"/>
            </w:rPr>
          </w:pPr>
          <w:hyperlink w:anchor="_Toc128723202" w:history="1">
            <w:r w:rsidR="00FB39C7" w:rsidRPr="00F47FA3">
              <w:rPr>
                <w:rStyle w:val="Hyperlink"/>
                <w:rFonts w:ascii="Arial" w:hAnsi="Arial" w:cs="Arial"/>
                <w:noProof/>
              </w:rPr>
              <w:t>Conclusion</w:t>
            </w:r>
            <w:r w:rsidR="00FB39C7">
              <w:rPr>
                <w:noProof/>
                <w:webHidden/>
              </w:rPr>
              <w:tab/>
            </w:r>
            <w:r w:rsidR="00FB39C7">
              <w:rPr>
                <w:noProof/>
                <w:webHidden/>
              </w:rPr>
              <w:fldChar w:fldCharType="begin"/>
            </w:r>
            <w:r w:rsidR="00FB39C7">
              <w:rPr>
                <w:noProof/>
                <w:webHidden/>
              </w:rPr>
              <w:instrText xml:space="preserve"> PAGEREF _Toc128723202 \h </w:instrText>
            </w:r>
            <w:r w:rsidR="00FB39C7">
              <w:rPr>
                <w:noProof/>
                <w:webHidden/>
              </w:rPr>
            </w:r>
            <w:r w:rsidR="00FB39C7">
              <w:rPr>
                <w:noProof/>
                <w:webHidden/>
              </w:rPr>
              <w:fldChar w:fldCharType="separate"/>
            </w:r>
            <w:r w:rsidR="00FB39C7">
              <w:rPr>
                <w:noProof/>
                <w:webHidden/>
              </w:rPr>
              <w:t>8</w:t>
            </w:r>
            <w:r w:rsidR="00FB39C7">
              <w:rPr>
                <w:noProof/>
                <w:webHidden/>
              </w:rPr>
              <w:fldChar w:fldCharType="end"/>
            </w:r>
          </w:hyperlink>
        </w:p>
        <w:p w14:paraId="6C958032" w14:textId="57F675FC" w:rsidR="00FB39C7" w:rsidRDefault="00000000">
          <w:pPr>
            <w:pStyle w:val="TOC1"/>
            <w:tabs>
              <w:tab w:val="right" w:leader="dot" w:pos="9016"/>
            </w:tabs>
            <w:rPr>
              <w:rFonts w:eastAsiaTheme="minorEastAsia"/>
              <w:noProof/>
              <w:lang w:eastAsia="en-GB"/>
            </w:rPr>
          </w:pPr>
          <w:hyperlink w:anchor="_Toc128723203" w:history="1">
            <w:r w:rsidR="00FB39C7" w:rsidRPr="00F47FA3">
              <w:rPr>
                <w:rStyle w:val="Hyperlink"/>
                <w:noProof/>
              </w:rPr>
              <w:t>Reference List</w:t>
            </w:r>
            <w:r w:rsidR="00FB39C7">
              <w:rPr>
                <w:noProof/>
                <w:webHidden/>
              </w:rPr>
              <w:tab/>
            </w:r>
            <w:r w:rsidR="00FB39C7">
              <w:rPr>
                <w:noProof/>
                <w:webHidden/>
              </w:rPr>
              <w:fldChar w:fldCharType="begin"/>
            </w:r>
            <w:r w:rsidR="00FB39C7">
              <w:rPr>
                <w:noProof/>
                <w:webHidden/>
              </w:rPr>
              <w:instrText xml:space="preserve"> PAGEREF _Toc128723203 \h </w:instrText>
            </w:r>
            <w:r w:rsidR="00FB39C7">
              <w:rPr>
                <w:noProof/>
                <w:webHidden/>
              </w:rPr>
            </w:r>
            <w:r w:rsidR="00FB39C7">
              <w:rPr>
                <w:noProof/>
                <w:webHidden/>
              </w:rPr>
              <w:fldChar w:fldCharType="separate"/>
            </w:r>
            <w:r w:rsidR="00FB39C7">
              <w:rPr>
                <w:noProof/>
                <w:webHidden/>
              </w:rPr>
              <w:t>9</w:t>
            </w:r>
            <w:r w:rsidR="00FB39C7">
              <w:rPr>
                <w:noProof/>
                <w:webHidden/>
              </w:rPr>
              <w:fldChar w:fldCharType="end"/>
            </w:r>
          </w:hyperlink>
        </w:p>
        <w:p w14:paraId="495C2EC6" w14:textId="3E63E20B" w:rsidR="00BA3F13" w:rsidRDefault="00BA3F13" w:rsidP="00DE0BA9">
          <w:pPr>
            <w:jc w:val="center"/>
          </w:pPr>
          <w:r w:rsidRPr="00DE0BA9">
            <w:rPr>
              <w:rFonts w:ascii="Arial" w:hAnsi="Arial" w:cs="Arial"/>
              <w:b/>
              <w:bCs/>
              <w:noProof/>
              <w:sz w:val="22"/>
              <w:szCs w:val="22"/>
            </w:rPr>
            <w:fldChar w:fldCharType="end"/>
          </w:r>
        </w:p>
      </w:sdtContent>
    </w:sdt>
    <w:p w14:paraId="6B88E80A" w14:textId="77777777" w:rsidR="0071727C" w:rsidRDefault="0071727C" w:rsidP="0071727C">
      <w:pPr>
        <w:jc w:val="center"/>
        <w:rPr>
          <w:rFonts w:ascii="Arial" w:hAnsi="Arial" w:cs="Arial"/>
        </w:rPr>
      </w:pPr>
    </w:p>
    <w:p w14:paraId="30254DA9" w14:textId="77777777" w:rsidR="0071727C" w:rsidRDefault="0071727C" w:rsidP="0071727C">
      <w:pPr>
        <w:jc w:val="center"/>
        <w:rPr>
          <w:rFonts w:ascii="Arial" w:hAnsi="Arial" w:cs="Arial"/>
        </w:rPr>
      </w:pPr>
    </w:p>
    <w:p w14:paraId="6A7A37D9" w14:textId="77777777" w:rsidR="0071727C" w:rsidRDefault="0071727C" w:rsidP="0071727C">
      <w:pPr>
        <w:jc w:val="center"/>
        <w:rPr>
          <w:rFonts w:ascii="Arial" w:hAnsi="Arial" w:cs="Arial"/>
        </w:rPr>
      </w:pPr>
    </w:p>
    <w:p w14:paraId="1955F169" w14:textId="77777777" w:rsidR="0071727C" w:rsidRDefault="0071727C" w:rsidP="0071727C">
      <w:pPr>
        <w:jc w:val="center"/>
        <w:rPr>
          <w:rFonts w:ascii="Arial" w:hAnsi="Arial" w:cs="Arial"/>
        </w:rPr>
      </w:pPr>
    </w:p>
    <w:p w14:paraId="556B19A3" w14:textId="77777777" w:rsidR="0071727C" w:rsidRDefault="0071727C" w:rsidP="0071727C">
      <w:pPr>
        <w:jc w:val="center"/>
        <w:rPr>
          <w:rFonts w:ascii="Arial" w:hAnsi="Arial" w:cs="Arial"/>
        </w:rPr>
      </w:pPr>
    </w:p>
    <w:p w14:paraId="4AF70804" w14:textId="77777777" w:rsidR="0071727C" w:rsidRDefault="0071727C" w:rsidP="0071727C">
      <w:pPr>
        <w:jc w:val="center"/>
        <w:rPr>
          <w:rFonts w:ascii="Arial" w:hAnsi="Arial" w:cs="Arial"/>
        </w:rPr>
      </w:pPr>
    </w:p>
    <w:p w14:paraId="216EAEFE" w14:textId="77777777" w:rsidR="0071727C" w:rsidRDefault="0071727C" w:rsidP="0071727C">
      <w:pPr>
        <w:jc w:val="center"/>
        <w:rPr>
          <w:rFonts w:ascii="Arial" w:hAnsi="Arial" w:cs="Arial"/>
        </w:rPr>
      </w:pPr>
    </w:p>
    <w:p w14:paraId="4EE0584D" w14:textId="77777777" w:rsidR="0071727C" w:rsidRDefault="0071727C" w:rsidP="0071727C">
      <w:pPr>
        <w:jc w:val="center"/>
        <w:rPr>
          <w:rFonts w:ascii="Arial" w:hAnsi="Arial" w:cs="Arial"/>
        </w:rPr>
      </w:pPr>
    </w:p>
    <w:p w14:paraId="4BCB0A39" w14:textId="77777777" w:rsidR="0071727C" w:rsidRDefault="0071727C" w:rsidP="0071727C">
      <w:pPr>
        <w:jc w:val="center"/>
        <w:rPr>
          <w:rFonts w:ascii="Arial" w:hAnsi="Arial" w:cs="Arial"/>
        </w:rPr>
      </w:pPr>
    </w:p>
    <w:p w14:paraId="7C07EBFD" w14:textId="77777777" w:rsidR="0071727C" w:rsidRDefault="0071727C" w:rsidP="0071727C">
      <w:pPr>
        <w:jc w:val="center"/>
        <w:rPr>
          <w:rFonts w:ascii="Arial" w:hAnsi="Arial" w:cs="Arial"/>
        </w:rPr>
      </w:pPr>
    </w:p>
    <w:p w14:paraId="1814711D" w14:textId="77777777" w:rsidR="0071727C" w:rsidRDefault="0071727C" w:rsidP="0071727C">
      <w:pPr>
        <w:jc w:val="center"/>
        <w:rPr>
          <w:rFonts w:ascii="Arial" w:hAnsi="Arial" w:cs="Arial"/>
        </w:rPr>
      </w:pPr>
    </w:p>
    <w:p w14:paraId="48BC6007" w14:textId="77777777" w:rsidR="0071727C" w:rsidRDefault="0071727C" w:rsidP="0071727C">
      <w:pPr>
        <w:jc w:val="center"/>
        <w:rPr>
          <w:rFonts w:ascii="Arial" w:hAnsi="Arial" w:cs="Arial"/>
        </w:rPr>
      </w:pPr>
    </w:p>
    <w:p w14:paraId="4BD76902" w14:textId="77777777" w:rsidR="0071727C" w:rsidRDefault="0071727C" w:rsidP="0071727C">
      <w:pPr>
        <w:jc w:val="center"/>
        <w:rPr>
          <w:rFonts w:ascii="Arial" w:hAnsi="Arial" w:cs="Arial"/>
        </w:rPr>
      </w:pPr>
    </w:p>
    <w:p w14:paraId="50503309" w14:textId="77777777" w:rsidR="0071727C" w:rsidRDefault="0071727C" w:rsidP="0071727C">
      <w:pPr>
        <w:jc w:val="center"/>
        <w:rPr>
          <w:rFonts w:ascii="Arial" w:hAnsi="Arial" w:cs="Arial"/>
        </w:rPr>
      </w:pPr>
    </w:p>
    <w:p w14:paraId="5B39E38D" w14:textId="77777777" w:rsidR="0071727C" w:rsidRDefault="0071727C" w:rsidP="0071727C">
      <w:pPr>
        <w:jc w:val="center"/>
        <w:rPr>
          <w:rFonts w:ascii="Arial" w:hAnsi="Arial" w:cs="Arial"/>
        </w:rPr>
      </w:pPr>
    </w:p>
    <w:p w14:paraId="3DDB88A7" w14:textId="77777777" w:rsidR="0071727C" w:rsidRDefault="0071727C" w:rsidP="0071727C">
      <w:pPr>
        <w:jc w:val="center"/>
        <w:rPr>
          <w:rFonts w:ascii="Arial" w:hAnsi="Arial" w:cs="Arial"/>
        </w:rPr>
      </w:pPr>
    </w:p>
    <w:p w14:paraId="35FF1CD8" w14:textId="77777777" w:rsidR="0071727C" w:rsidRDefault="0071727C" w:rsidP="0071727C">
      <w:pPr>
        <w:jc w:val="center"/>
        <w:rPr>
          <w:rFonts w:ascii="Arial" w:hAnsi="Arial" w:cs="Arial"/>
        </w:rPr>
      </w:pPr>
    </w:p>
    <w:p w14:paraId="51DA7BDA" w14:textId="77777777" w:rsidR="0071727C" w:rsidRDefault="0071727C" w:rsidP="0071727C">
      <w:pPr>
        <w:jc w:val="center"/>
        <w:rPr>
          <w:rFonts w:ascii="Arial" w:hAnsi="Arial" w:cs="Arial"/>
        </w:rPr>
      </w:pPr>
    </w:p>
    <w:p w14:paraId="15E529F5" w14:textId="77777777" w:rsidR="0071727C" w:rsidRDefault="0071727C" w:rsidP="0071727C">
      <w:pPr>
        <w:jc w:val="center"/>
        <w:rPr>
          <w:rFonts w:ascii="Arial" w:hAnsi="Arial" w:cs="Arial"/>
        </w:rPr>
      </w:pPr>
    </w:p>
    <w:p w14:paraId="08981816" w14:textId="26600F50" w:rsidR="0071727C" w:rsidRPr="0071727C" w:rsidRDefault="005341DF" w:rsidP="0071727C">
      <w:pPr>
        <w:jc w:val="center"/>
        <w:rPr>
          <w:rFonts w:ascii="Arial" w:hAnsi="Arial" w:cs="Arial"/>
        </w:rPr>
      </w:pPr>
      <w:r>
        <w:rPr>
          <w:rFonts w:ascii="Arial" w:hAnsi="Arial" w:cs="Arial"/>
          <w:noProof/>
        </w:rPr>
        <w:lastRenderedPageBreak/>
        <w:drawing>
          <wp:inline distT="0" distB="0" distL="0" distR="0" wp14:anchorId="4E3834D9" wp14:editId="63F49970">
            <wp:extent cx="3877937" cy="5484364"/>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30831" cy="5559169"/>
                    </a:xfrm>
                    <a:prstGeom prst="rect">
                      <a:avLst/>
                    </a:prstGeom>
                  </pic:spPr>
                </pic:pic>
              </a:graphicData>
            </a:graphic>
          </wp:inline>
        </w:drawing>
      </w:r>
    </w:p>
    <w:p w14:paraId="41474421" w14:textId="77777777" w:rsidR="0071727C" w:rsidRPr="0071727C" w:rsidRDefault="0071727C">
      <w:pPr>
        <w:rPr>
          <w:rFonts w:ascii="Arial" w:hAnsi="Arial" w:cs="Arial"/>
        </w:rPr>
      </w:pPr>
    </w:p>
    <w:p w14:paraId="7E879900" w14:textId="3C5894DB" w:rsidR="0071727C" w:rsidRPr="00FB39C7" w:rsidRDefault="00DE0BA9" w:rsidP="00EB6A3B">
      <w:pPr>
        <w:pStyle w:val="Heading1"/>
        <w:rPr>
          <w:rFonts w:ascii="Arial" w:hAnsi="Arial" w:cs="Arial"/>
          <w:sz w:val="28"/>
          <w:szCs w:val="28"/>
        </w:rPr>
      </w:pPr>
      <w:bookmarkStart w:id="0" w:name="_Toc128723193"/>
      <w:r w:rsidRPr="00FB39C7">
        <w:rPr>
          <w:rFonts w:ascii="Arial" w:hAnsi="Arial" w:cs="Arial"/>
          <w:sz w:val="28"/>
          <w:szCs w:val="28"/>
        </w:rPr>
        <w:t>Introduction and overview of Spraying Vege Limited</w:t>
      </w:r>
      <w:bookmarkEnd w:id="0"/>
    </w:p>
    <w:p w14:paraId="7698F076" w14:textId="77777777" w:rsidR="0071727C" w:rsidRPr="0071727C" w:rsidRDefault="0071727C" w:rsidP="0071727C">
      <w:pPr>
        <w:jc w:val="both"/>
        <w:rPr>
          <w:rFonts w:ascii="Arial" w:hAnsi="Arial" w:cs="Arial"/>
        </w:rPr>
      </w:pPr>
    </w:p>
    <w:p w14:paraId="475146F4" w14:textId="5CE241B0" w:rsidR="00857453" w:rsidRPr="00651C42" w:rsidRDefault="0077206E" w:rsidP="0071727C">
      <w:pPr>
        <w:jc w:val="both"/>
        <w:rPr>
          <w:rFonts w:ascii="Arial" w:hAnsi="Arial" w:cs="Arial"/>
          <w:sz w:val="22"/>
          <w:szCs w:val="22"/>
        </w:rPr>
      </w:pPr>
      <w:r w:rsidRPr="00651C42">
        <w:rPr>
          <w:rFonts w:ascii="Arial" w:hAnsi="Arial" w:cs="Arial"/>
          <w:sz w:val="22"/>
          <w:szCs w:val="22"/>
        </w:rPr>
        <w:t xml:space="preserve">Landscaping is a growing industry with a high demand for services that maintain and improve outdoor spaces, especially in the United Kingdom. This was one of the top 10 areas to invest in </w:t>
      </w:r>
      <w:r w:rsidR="00FB39C7">
        <w:rPr>
          <w:rFonts w:ascii="Arial" w:hAnsi="Arial" w:cs="Arial"/>
          <w:sz w:val="22"/>
          <w:szCs w:val="22"/>
        </w:rPr>
        <w:t>2023.</w:t>
      </w:r>
      <w:r w:rsidRPr="00651C42">
        <w:rPr>
          <w:rFonts w:ascii="Arial" w:hAnsi="Arial" w:cs="Arial"/>
          <w:sz w:val="22"/>
          <w:szCs w:val="22"/>
        </w:rPr>
        <w:t>A few areas around the Kingdom gained increasing attention in recent years in the need for effective weed control. Weeds can quickly take over a landscape, harming the grass growth or other horticultural features in the perimeter.</w:t>
      </w:r>
    </w:p>
    <w:p w14:paraId="42CD9FC2" w14:textId="65769B28" w:rsidR="0077206E" w:rsidRPr="00651C42" w:rsidRDefault="0077206E" w:rsidP="0071727C">
      <w:pPr>
        <w:jc w:val="both"/>
        <w:rPr>
          <w:rFonts w:ascii="Arial" w:hAnsi="Arial" w:cs="Arial"/>
          <w:sz w:val="22"/>
          <w:szCs w:val="22"/>
        </w:rPr>
      </w:pPr>
    </w:p>
    <w:p w14:paraId="122B4AE4" w14:textId="07357201" w:rsidR="0077206E" w:rsidRPr="00651C42" w:rsidRDefault="0077206E" w:rsidP="0071727C">
      <w:pPr>
        <w:jc w:val="both"/>
        <w:rPr>
          <w:rFonts w:ascii="Arial" w:hAnsi="Arial" w:cs="Arial"/>
          <w:sz w:val="22"/>
          <w:szCs w:val="22"/>
        </w:rPr>
      </w:pPr>
      <w:r w:rsidRPr="00651C42">
        <w:rPr>
          <w:rFonts w:ascii="Arial" w:hAnsi="Arial" w:cs="Arial"/>
          <w:sz w:val="22"/>
          <w:szCs w:val="22"/>
        </w:rPr>
        <w:t xml:space="preserve">Our business idea is to provide a comprehensive weed control service </w:t>
      </w:r>
      <w:r w:rsidR="0071727C" w:rsidRPr="00651C42">
        <w:rPr>
          <w:rFonts w:ascii="Arial" w:hAnsi="Arial" w:cs="Arial"/>
          <w:sz w:val="22"/>
          <w:szCs w:val="22"/>
        </w:rPr>
        <w:t>using</w:t>
      </w:r>
      <w:r w:rsidRPr="00651C42">
        <w:rPr>
          <w:rFonts w:ascii="Arial" w:hAnsi="Arial" w:cs="Arial"/>
          <w:sz w:val="22"/>
          <w:szCs w:val="22"/>
        </w:rPr>
        <w:t xml:space="preserve"> the latest spraying technology and techniques to eliminate weeds from commercial and residential landscapes. We focus on providing individual service packages to deliver the necessary treatment for everyone’s property or council parks, grass areas etc.</w:t>
      </w:r>
    </w:p>
    <w:p w14:paraId="5D8E1FF2" w14:textId="306C7C8E" w:rsidR="0077206E" w:rsidRPr="00651C42" w:rsidRDefault="0077206E" w:rsidP="0071727C">
      <w:pPr>
        <w:jc w:val="both"/>
        <w:rPr>
          <w:rFonts w:ascii="Arial" w:hAnsi="Arial" w:cs="Arial"/>
          <w:sz w:val="22"/>
          <w:szCs w:val="22"/>
        </w:rPr>
      </w:pPr>
    </w:p>
    <w:p w14:paraId="4CF30DCE" w14:textId="06EC693B" w:rsidR="0077206E" w:rsidRPr="00651C42" w:rsidRDefault="0077206E" w:rsidP="0071727C">
      <w:pPr>
        <w:jc w:val="both"/>
        <w:rPr>
          <w:rFonts w:ascii="Arial" w:hAnsi="Arial" w:cs="Arial"/>
          <w:sz w:val="22"/>
          <w:szCs w:val="22"/>
        </w:rPr>
      </w:pPr>
      <w:r w:rsidRPr="00651C42">
        <w:rPr>
          <w:rFonts w:ascii="Arial" w:hAnsi="Arial" w:cs="Arial"/>
          <w:sz w:val="22"/>
          <w:szCs w:val="22"/>
        </w:rPr>
        <w:t xml:space="preserve">There are different types of weeds out there; this is why we are focused on delivering services from educated and trained employees keen to provide the necessary quality of the job. Our team will consist of qualified and experienced professionals knowledgeable about the landscaping industry. The company will also offer ongoing </w:t>
      </w:r>
      <w:r w:rsidR="0071727C" w:rsidRPr="00651C42">
        <w:rPr>
          <w:rFonts w:ascii="Arial" w:hAnsi="Arial" w:cs="Arial"/>
          <w:sz w:val="22"/>
          <w:szCs w:val="22"/>
        </w:rPr>
        <w:t>maintenanc</w:t>
      </w:r>
      <w:r w:rsidRPr="00651C42">
        <w:rPr>
          <w:rFonts w:ascii="Arial" w:hAnsi="Arial" w:cs="Arial"/>
          <w:sz w:val="22"/>
          <w:szCs w:val="22"/>
        </w:rPr>
        <w:t>e plans to ensure the landscape remains weed-free throughout the year.</w:t>
      </w:r>
    </w:p>
    <w:p w14:paraId="75B63DCF" w14:textId="6B6E306C" w:rsidR="0071727C" w:rsidRPr="00651C42" w:rsidRDefault="0071727C">
      <w:pPr>
        <w:rPr>
          <w:rFonts w:ascii="Arial" w:hAnsi="Arial" w:cs="Arial"/>
          <w:sz w:val="22"/>
          <w:szCs w:val="22"/>
        </w:rPr>
      </w:pPr>
    </w:p>
    <w:p w14:paraId="7BEC11FB" w14:textId="77777777" w:rsidR="0071727C" w:rsidRPr="00651C42" w:rsidRDefault="0071727C">
      <w:pPr>
        <w:rPr>
          <w:rFonts w:ascii="Arial" w:hAnsi="Arial" w:cs="Arial"/>
          <w:sz w:val="22"/>
          <w:szCs w:val="22"/>
        </w:rPr>
      </w:pPr>
    </w:p>
    <w:p w14:paraId="160B740D" w14:textId="77777777" w:rsidR="0071727C" w:rsidRPr="0071727C" w:rsidRDefault="0071727C">
      <w:pPr>
        <w:rPr>
          <w:rFonts w:ascii="Arial" w:hAnsi="Arial" w:cs="Arial"/>
        </w:rPr>
      </w:pPr>
    </w:p>
    <w:p w14:paraId="4E1BE1A8" w14:textId="77777777" w:rsidR="00FB39C7" w:rsidRDefault="00FB39C7" w:rsidP="00EB6A3B">
      <w:pPr>
        <w:pStyle w:val="Heading1"/>
        <w:rPr>
          <w:rFonts w:ascii="Arial" w:hAnsi="Arial" w:cs="Arial"/>
          <w:sz w:val="28"/>
          <w:szCs w:val="28"/>
        </w:rPr>
      </w:pPr>
    </w:p>
    <w:p w14:paraId="7D4493BF" w14:textId="36BEBB15" w:rsidR="0071727C" w:rsidRPr="00FB39C7" w:rsidRDefault="0071727C" w:rsidP="00EB6A3B">
      <w:pPr>
        <w:pStyle w:val="Heading1"/>
        <w:rPr>
          <w:rFonts w:ascii="Arial" w:hAnsi="Arial" w:cs="Arial"/>
          <w:sz w:val="28"/>
          <w:szCs w:val="28"/>
        </w:rPr>
      </w:pPr>
      <w:bookmarkStart w:id="1" w:name="_Toc128723194"/>
      <w:r w:rsidRPr="00FB39C7">
        <w:rPr>
          <w:rFonts w:ascii="Arial" w:hAnsi="Arial" w:cs="Arial"/>
          <w:sz w:val="28"/>
          <w:szCs w:val="28"/>
        </w:rPr>
        <w:t>Legal Format for Spraying Vege Limited</w:t>
      </w:r>
      <w:bookmarkEnd w:id="1"/>
    </w:p>
    <w:p w14:paraId="6DB56B7F" w14:textId="77777777" w:rsidR="0071727C" w:rsidRPr="0071727C" w:rsidRDefault="0071727C">
      <w:pPr>
        <w:rPr>
          <w:rFonts w:ascii="Arial" w:hAnsi="Arial" w:cs="Arial"/>
        </w:rPr>
      </w:pPr>
    </w:p>
    <w:p w14:paraId="1481A956"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MEMORANDUM OF ASSOCIATION</w:t>
      </w:r>
    </w:p>
    <w:p w14:paraId="4D4A0A08"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OF</w:t>
      </w:r>
    </w:p>
    <w:p w14:paraId="2C6FA651" w14:textId="77777777" w:rsidR="0071727C" w:rsidRPr="00651C42" w:rsidRDefault="0071727C" w:rsidP="0071727C">
      <w:pPr>
        <w:autoSpaceDE w:val="0"/>
        <w:autoSpaceDN w:val="0"/>
        <w:adjustRightInd w:val="0"/>
        <w:jc w:val="center"/>
        <w:rPr>
          <w:rFonts w:ascii="Arial" w:hAnsi="Arial" w:cs="Arial"/>
          <w:sz w:val="22"/>
          <w:szCs w:val="22"/>
        </w:rPr>
      </w:pPr>
      <w:r w:rsidRPr="00651C42">
        <w:rPr>
          <w:rFonts w:ascii="Arial" w:hAnsi="Arial" w:cs="Arial"/>
          <w:b/>
          <w:bCs/>
          <w:sz w:val="22"/>
          <w:szCs w:val="22"/>
        </w:rPr>
        <w:t>SPRAYING VEGE LIMITED</w:t>
      </w:r>
    </w:p>
    <w:p w14:paraId="524C45A5" w14:textId="77777777" w:rsidR="0071727C" w:rsidRPr="00651C42" w:rsidRDefault="0071727C" w:rsidP="00FB39C7">
      <w:pPr>
        <w:autoSpaceDE w:val="0"/>
        <w:autoSpaceDN w:val="0"/>
        <w:adjustRightInd w:val="0"/>
        <w:jc w:val="center"/>
        <w:rPr>
          <w:rFonts w:ascii="Arial" w:hAnsi="Arial" w:cs="Arial"/>
          <w:sz w:val="22"/>
          <w:szCs w:val="22"/>
        </w:rPr>
      </w:pPr>
    </w:p>
    <w:p w14:paraId="7C47049C" w14:textId="561A3E44" w:rsidR="0071727C" w:rsidRPr="00651C42" w:rsidRDefault="00651C42" w:rsidP="00FB39C7">
      <w:pPr>
        <w:autoSpaceDE w:val="0"/>
        <w:autoSpaceDN w:val="0"/>
        <w:adjustRightInd w:val="0"/>
        <w:jc w:val="center"/>
        <w:rPr>
          <w:rFonts w:ascii="Arial" w:hAnsi="Arial" w:cs="Arial"/>
          <w:sz w:val="22"/>
          <w:szCs w:val="22"/>
        </w:rPr>
      </w:pPr>
      <w:r w:rsidRPr="00651C42">
        <w:rPr>
          <w:rFonts w:ascii="Arial" w:hAnsi="Arial" w:cs="Arial"/>
          <w:b/>
          <w:bCs/>
          <w:sz w:val="22"/>
          <w:szCs w:val="22"/>
        </w:rPr>
        <w:t>I. Name</w:t>
      </w:r>
      <w:r w:rsidR="0071727C" w:rsidRPr="00651C42">
        <w:rPr>
          <w:rFonts w:ascii="Arial" w:hAnsi="Arial" w:cs="Arial"/>
          <w:b/>
          <w:bCs/>
          <w:sz w:val="22"/>
          <w:szCs w:val="22"/>
        </w:rPr>
        <w:t xml:space="preserve"> of the Company</w:t>
      </w:r>
    </w:p>
    <w:p w14:paraId="074109C3" w14:textId="2AA2FFA0" w:rsidR="0071727C" w:rsidRPr="00FB39C7" w:rsidRDefault="0071727C" w:rsidP="00FB39C7">
      <w:pPr>
        <w:autoSpaceDE w:val="0"/>
        <w:autoSpaceDN w:val="0"/>
        <w:adjustRightInd w:val="0"/>
        <w:rPr>
          <w:rFonts w:ascii="Arial" w:hAnsi="Arial" w:cs="Arial"/>
          <w:sz w:val="22"/>
          <w:szCs w:val="22"/>
        </w:rPr>
      </w:pPr>
      <w:r w:rsidRPr="00651C42">
        <w:rPr>
          <w:rFonts w:ascii="Arial" w:hAnsi="Arial" w:cs="Arial"/>
          <w:sz w:val="22"/>
          <w:szCs w:val="22"/>
        </w:rPr>
        <w:t>The name of the company is Spraying Vege LTD</w:t>
      </w:r>
    </w:p>
    <w:p w14:paraId="5BF3C031" w14:textId="31438B3A" w:rsidR="0071727C" w:rsidRPr="00651C42" w:rsidRDefault="0071727C" w:rsidP="00FB39C7">
      <w:pPr>
        <w:autoSpaceDE w:val="0"/>
        <w:autoSpaceDN w:val="0"/>
        <w:adjustRightInd w:val="0"/>
        <w:jc w:val="center"/>
        <w:rPr>
          <w:rFonts w:ascii="Arial" w:hAnsi="Arial" w:cs="Arial"/>
          <w:sz w:val="22"/>
          <w:szCs w:val="22"/>
        </w:rPr>
      </w:pPr>
      <w:r w:rsidRPr="00651C42">
        <w:rPr>
          <w:rFonts w:ascii="Arial" w:hAnsi="Arial" w:cs="Arial"/>
          <w:b/>
          <w:bCs/>
          <w:sz w:val="22"/>
          <w:szCs w:val="22"/>
        </w:rPr>
        <w:t>II. Address of the Company</w:t>
      </w:r>
    </w:p>
    <w:p w14:paraId="3120FCF5" w14:textId="77777777" w:rsidR="0071727C" w:rsidRPr="00651C42" w:rsidRDefault="0071727C" w:rsidP="00FB39C7">
      <w:pPr>
        <w:autoSpaceDE w:val="0"/>
        <w:autoSpaceDN w:val="0"/>
        <w:adjustRightInd w:val="0"/>
        <w:rPr>
          <w:rFonts w:ascii="Arial" w:hAnsi="Arial" w:cs="Arial"/>
          <w:sz w:val="22"/>
          <w:szCs w:val="22"/>
        </w:rPr>
      </w:pPr>
      <w:r w:rsidRPr="00651C42">
        <w:rPr>
          <w:rFonts w:ascii="Arial" w:hAnsi="Arial" w:cs="Arial"/>
          <w:sz w:val="22"/>
          <w:szCs w:val="22"/>
        </w:rPr>
        <w:t xml:space="preserve">The registered office of the company will be situated at 25 </w:t>
      </w:r>
      <w:proofErr w:type="spellStart"/>
      <w:r w:rsidRPr="00651C42">
        <w:rPr>
          <w:rFonts w:ascii="Arial" w:hAnsi="Arial" w:cs="Arial"/>
          <w:sz w:val="22"/>
          <w:szCs w:val="22"/>
        </w:rPr>
        <w:t>Goodlass</w:t>
      </w:r>
      <w:proofErr w:type="spellEnd"/>
      <w:r w:rsidRPr="00651C42">
        <w:rPr>
          <w:rFonts w:ascii="Arial" w:hAnsi="Arial" w:cs="Arial"/>
          <w:sz w:val="22"/>
          <w:szCs w:val="22"/>
        </w:rPr>
        <w:t xml:space="preserve"> Rd, Liverpool L24 </w:t>
      </w:r>
      <w:proofErr w:type="gramStart"/>
      <w:r w:rsidRPr="00651C42">
        <w:rPr>
          <w:rFonts w:ascii="Arial" w:hAnsi="Arial" w:cs="Arial"/>
          <w:sz w:val="22"/>
          <w:szCs w:val="22"/>
        </w:rPr>
        <w:t>9HJ</w:t>
      </w:r>
      <w:proofErr w:type="gramEnd"/>
    </w:p>
    <w:p w14:paraId="43FCD021" w14:textId="77777777" w:rsidR="0071727C" w:rsidRPr="00651C42" w:rsidRDefault="0071727C" w:rsidP="00FB39C7">
      <w:pPr>
        <w:autoSpaceDE w:val="0"/>
        <w:autoSpaceDN w:val="0"/>
        <w:adjustRightInd w:val="0"/>
        <w:jc w:val="center"/>
        <w:rPr>
          <w:rFonts w:ascii="Arial" w:hAnsi="Arial" w:cs="Arial"/>
          <w:sz w:val="22"/>
          <w:szCs w:val="22"/>
        </w:rPr>
      </w:pPr>
      <w:r w:rsidRPr="00651C42">
        <w:rPr>
          <w:rFonts w:ascii="Arial" w:hAnsi="Arial" w:cs="Arial"/>
          <w:b/>
          <w:bCs/>
          <w:sz w:val="22"/>
          <w:szCs w:val="22"/>
        </w:rPr>
        <w:t>III. Objects</w:t>
      </w:r>
    </w:p>
    <w:p w14:paraId="4CD19A4E" w14:textId="77777777" w:rsidR="0071727C" w:rsidRPr="00651C42" w:rsidRDefault="0071727C" w:rsidP="00FB39C7">
      <w:pPr>
        <w:autoSpaceDE w:val="0"/>
        <w:autoSpaceDN w:val="0"/>
        <w:adjustRightInd w:val="0"/>
        <w:rPr>
          <w:rFonts w:ascii="Arial" w:hAnsi="Arial" w:cs="Arial"/>
          <w:sz w:val="22"/>
          <w:szCs w:val="22"/>
        </w:rPr>
      </w:pPr>
      <w:r w:rsidRPr="00651C42">
        <w:rPr>
          <w:rFonts w:ascii="Arial" w:hAnsi="Arial" w:cs="Arial"/>
          <w:sz w:val="22"/>
          <w:szCs w:val="22"/>
        </w:rPr>
        <w:t>The company established the objectives to provide treatment against weeds around hard and soft landscaping perimeters. Also, to provide ongoing yearly maintenance for soft landscaping in small boundaries - house and sports fields</w:t>
      </w:r>
    </w:p>
    <w:p w14:paraId="201990B5" w14:textId="39B9724C" w:rsidR="0071727C" w:rsidRPr="00651C42" w:rsidRDefault="0071727C" w:rsidP="00FB39C7">
      <w:pPr>
        <w:autoSpaceDE w:val="0"/>
        <w:autoSpaceDN w:val="0"/>
        <w:adjustRightInd w:val="0"/>
        <w:jc w:val="center"/>
        <w:rPr>
          <w:rFonts w:ascii="Arial" w:hAnsi="Arial" w:cs="Arial"/>
          <w:sz w:val="22"/>
          <w:szCs w:val="22"/>
        </w:rPr>
      </w:pPr>
      <w:r w:rsidRPr="00651C42">
        <w:rPr>
          <w:rFonts w:ascii="Arial" w:hAnsi="Arial" w:cs="Arial"/>
          <w:b/>
          <w:bCs/>
          <w:sz w:val="22"/>
          <w:szCs w:val="22"/>
        </w:rPr>
        <w:t>IV. Limited Liability</w:t>
      </w:r>
    </w:p>
    <w:p w14:paraId="0FD13896" w14:textId="5B3BF93F" w:rsidR="0071727C" w:rsidRPr="00651C42" w:rsidRDefault="0071727C" w:rsidP="00FB39C7">
      <w:pPr>
        <w:autoSpaceDE w:val="0"/>
        <w:autoSpaceDN w:val="0"/>
        <w:adjustRightInd w:val="0"/>
        <w:rPr>
          <w:rFonts w:ascii="Arial" w:hAnsi="Arial" w:cs="Arial"/>
          <w:sz w:val="22"/>
          <w:szCs w:val="22"/>
        </w:rPr>
      </w:pPr>
      <w:r w:rsidRPr="00651C42">
        <w:rPr>
          <w:rFonts w:ascii="Arial" w:hAnsi="Arial" w:cs="Arial"/>
          <w:sz w:val="22"/>
          <w:szCs w:val="22"/>
        </w:rPr>
        <w:t xml:space="preserve">The Liability of the members is </w:t>
      </w:r>
      <w:r w:rsidRPr="00651C42">
        <w:rPr>
          <w:rFonts w:ascii="Arial" w:hAnsi="Arial" w:cs="Arial"/>
          <w:b/>
          <w:bCs/>
          <w:sz w:val="22"/>
          <w:szCs w:val="22"/>
        </w:rPr>
        <w:t>limited</w:t>
      </w:r>
      <w:r w:rsidRPr="00651C42">
        <w:rPr>
          <w:rFonts w:ascii="Arial" w:hAnsi="Arial" w:cs="Arial"/>
          <w:sz w:val="22"/>
          <w:szCs w:val="22"/>
        </w:rPr>
        <w:t>.</w:t>
      </w:r>
    </w:p>
    <w:p w14:paraId="68749B3F" w14:textId="26D5C892" w:rsidR="0071727C" w:rsidRPr="00651C42" w:rsidRDefault="0071727C" w:rsidP="00FB39C7">
      <w:pPr>
        <w:autoSpaceDE w:val="0"/>
        <w:autoSpaceDN w:val="0"/>
        <w:adjustRightInd w:val="0"/>
        <w:jc w:val="center"/>
        <w:rPr>
          <w:rFonts w:ascii="Arial" w:hAnsi="Arial" w:cs="Arial"/>
          <w:sz w:val="22"/>
          <w:szCs w:val="22"/>
        </w:rPr>
      </w:pPr>
      <w:r w:rsidRPr="00651C42">
        <w:rPr>
          <w:rFonts w:ascii="Arial" w:hAnsi="Arial" w:cs="Arial"/>
          <w:b/>
          <w:bCs/>
          <w:sz w:val="22"/>
          <w:szCs w:val="22"/>
        </w:rPr>
        <w:t>V. Authorized Capital.</w:t>
      </w:r>
    </w:p>
    <w:p w14:paraId="26CFD6D2" w14:textId="77777777" w:rsidR="0071727C" w:rsidRPr="00651C42" w:rsidRDefault="0071727C" w:rsidP="00FB39C7">
      <w:pPr>
        <w:autoSpaceDE w:val="0"/>
        <w:autoSpaceDN w:val="0"/>
        <w:adjustRightInd w:val="0"/>
        <w:rPr>
          <w:rFonts w:ascii="Arial" w:hAnsi="Arial" w:cs="Arial"/>
          <w:sz w:val="22"/>
          <w:szCs w:val="22"/>
        </w:rPr>
      </w:pPr>
      <w:r w:rsidRPr="00651C42">
        <w:rPr>
          <w:rFonts w:ascii="Arial" w:hAnsi="Arial" w:cs="Arial"/>
          <w:sz w:val="22"/>
          <w:szCs w:val="22"/>
        </w:rPr>
        <w:t xml:space="preserve">The authorised capital of the company is £25,000 divided into 40 shares. </w:t>
      </w:r>
    </w:p>
    <w:p w14:paraId="025F4D8C" w14:textId="71B79CF1" w:rsidR="0071727C" w:rsidRPr="00651C42" w:rsidRDefault="00BA3F13" w:rsidP="00FB39C7">
      <w:pPr>
        <w:autoSpaceDE w:val="0"/>
        <w:autoSpaceDN w:val="0"/>
        <w:adjustRightInd w:val="0"/>
        <w:rPr>
          <w:rFonts w:ascii="Arial" w:hAnsi="Arial" w:cs="Arial"/>
          <w:sz w:val="22"/>
          <w:szCs w:val="22"/>
        </w:rPr>
      </w:pPr>
      <w:r w:rsidRPr="00651C42">
        <w:rPr>
          <w:rFonts w:ascii="Arial" w:hAnsi="Arial" w:cs="Arial"/>
          <w:sz w:val="22"/>
          <w:szCs w:val="22"/>
        </w:rPr>
        <w:t>A contract for a start-up loan with a local commercial bank will deliver the capital</w:t>
      </w:r>
      <w:r w:rsidR="00EB6A3B" w:rsidRPr="00651C42">
        <w:rPr>
          <w:rFonts w:ascii="Arial" w:hAnsi="Arial" w:cs="Arial"/>
          <w:sz w:val="22"/>
          <w:szCs w:val="22"/>
        </w:rPr>
        <w:t>.</w:t>
      </w:r>
    </w:p>
    <w:p w14:paraId="1ECB62F7" w14:textId="47D3988F" w:rsidR="0071727C" w:rsidRPr="00651C42" w:rsidRDefault="0071727C" w:rsidP="00FB39C7">
      <w:pPr>
        <w:autoSpaceDE w:val="0"/>
        <w:autoSpaceDN w:val="0"/>
        <w:adjustRightInd w:val="0"/>
        <w:rPr>
          <w:rFonts w:ascii="Arial" w:hAnsi="Arial" w:cs="Arial"/>
          <w:sz w:val="22"/>
          <w:szCs w:val="22"/>
        </w:rPr>
      </w:pPr>
      <w:r w:rsidRPr="00651C42">
        <w:rPr>
          <w:rFonts w:ascii="Arial" w:hAnsi="Arial" w:cs="Arial"/>
          <w:sz w:val="22"/>
          <w:szCs w:val="22"/>
        </w:rPr>
        <w:t>There are no different types of shares, and the nominal value of a single claim is £625.</w:t>
      </w:r>
    </w:p>
    <w:p w14:paraId="545D41A0" w14:textId="77777777" w:rsidR="0071727C" w:rsidRPr="00651C42" w:rsidRDefault="0071727C" w:rsidP="00FB39C7">
      <w:pPr>
        <w:autoSpaceDE w:val="0"/>
        <w:autoSpaceDN w:val="0"/>
        <w:adjustRightInd w:val="0"/>
        <w:jc w:val="center"/>
        <w:rPr>
          <w:rFonts w:ascii="Arial" w:hAnsi="Arial" w:cs="Arial"/>
          <w:sz w:val="22"/>
          <w:szCs w:val="22"/>
        </w:rPr>
      </w:pPr>
      <w:r w:rsidRPr="00651C42">
        <w:rPr>
          <w:rFonts w:ascii="Arial" w:hAnsi="Arial" w:cs="Arial"/>
          <w:b/>
          <w:bCs/>
          <w:sz w:val="22"/>
          <w:szCs w:val="22"/>
        </w:rPr>
        <w:t>VI. Subscriber of the Company</w:t>
      </w:r>
    </w:p>
    <w:p w14:paraId="0727623B" w14:textId="1B908855" w:rsidR="0071727C" w:rsidRPr="00651C42" w:rsidRDefault="0071727C" w:rsidP="00FB39C7">
      <w:pPr>
        <w:autoSpaceDE w:val="0"/>
        <w:autoSpaceDN w:val="0"/>
        <w:adjustRightInd w:val="0"/>
        <w:rPr>
          <w:rFonts w:ascii="Arial" w:hAnsi="Arial" w:cs="Arial"/>
          <w:sz w:val="22"/>
          <w:szCs w:val="22"/>
        </w:rPr>
      </w:pPr>
      <w:r w:rsidRPr="00651C42">
        <w:rPr>
          <w:rFonts w:ascii="Arial" w:hAnsi="Arial" w:cs="Arial"/>
          <w:sz w:val="22"/>
          <w:szCs w:val="22"/>
        </w:rPr>
        <w:t>Each Subscriber to this memorandum of Association wishes to form a company and agrees to become a member to take at least one share.</w:t>
      </w:r>
    </w:p>
    <w:p w14:paraId="0CF01C12" w14:textId="77777777" w:rsidR="0071727C" w:rsidRPr="00651C42" w:rsidRDefault="0071727C" w:rsidP="00FB39C7">
      <w:pPr>
        <w:autoSpaceDE w:val="0"/>
        <w:autoSpaceDN w:val="0"/>
        <w:adjustRightInd w:val="0"/>
        <w:jc w:val="center"/>
        <w:rPr>
          <w:rFonts w:ascii="Arial" w:hAnsi="Arial" w:cs="Arial"/>
          <w:sz w:val="22"/>
          <w:szCs w:val="22"/>
        </w:rPr>
      </w:pPr>
      <w:r w:rsidRPr="00651C42">
        <w:rPr>
          <w:rFonts w:ascii="Arial" w:hAnsi="Arial" w:cs="Arial"/>
          <w:b/>
          <w:bCs/>
          <w:sz w:val="22"/>
          <w:szCs w:val="22"/>
        </w:rPr>
        <w:t>VII. Directors and company secretary</w:t>
      </w:r>
    </w:p>
    <w:p w14:paraId="72719F93" w14:textId="297E472F" w:rsidR="0071727C" w:rsidRPr="00651C42" w:rsidRDefault="0071727C" w:rsidP="00FB39C7">
      <w:pPr>
        <w:autoSpaceDE w:val="0"/>
        <w:autoSpaceDN w:val="0"/>
        <w:adjustRightInd w:val="0"/>
        <w:rPr>
          <w:rFonts w:ascii="Arial" w:hAnsi="Arial" w:cs="Arial"/>
          <w:sz w:val="22"/>
          <w:szCs w:val="22"/>
        </w:rPr>
      </w:pPr>
      <w:r w:rsidRPr="00651C42">
        <w:rPr>
          <w:rFonts w:ascii="Arial" w:hAnsi="Arial" w:cs="Arial"/>
          <w:sz w:val="22"/>
          <w:szCs w:val="22"/>
        </w:rPr>
        <w:t xml:space="preserve">As a Director of Spraying Vege Limited, acting as a complete owner of </w:t>
      </w:r>
      <w:r w:rsidR="00FB39C7" w:rsidRPr="00651C42">
        <w:rPr>
          <w:rFonts w:ascii="Arial" w:hAnsi="Arial" w:cs="Arial"/>
          <w:sz w:val="22"/>
          <w:szCs w:val="22"/>
        </w:rPr>
        <w:t>all</w:t>
      </w:r>
      <w:r w:rsidRPr="00651C42">
        <w:rPr>
          <w:rFonts w:ascii="Arial" w:hAnsi="Arial" w:cs="Arial"/>
          <w:sz w:val="22"/>
          <w:szCs w:val="22"/>
        </w:rPr>
        <w:t xml:space="preserve"> the shares and operational manager will be Mr </w:t>
      </w:r>
      <w:proofErr w:type="spellStart"/>
      <w:r w:rsidR="00FB39C7">
        <w:rPr>
          <w:rFonts w:ascii="Arial" w:hAnsi="Arial" w:cs="Arial"/>
          <w:sz w:val="22"/>
          <w:szCs w:val="22"/>
        </w:rPr>
        <w:t>Zhivko</w:t>
      </w:r>
      <w:proofErr w:type="spellEnd"/>
      <w:r w:rsidR="00FB39C7">
        <w:rPr>
          <w:rFonts w:ascii="Arial" w:hAnsi="Arial" w:cs="Arial"/>
          <w:sz w:val="22"/>
          <w:szCs w:val="22"/>
        </w:rPr>
        <w:t xml:space="preserve"> </w:t>
      </w:r>
      <w:proofErr w:type="spellStart"/>
      <w:r w:rsidR="00FB39C7">
        <w:rPr>
          <w:rFonts w:ascii="Arial" w:hAnsi="Arial" w:cs="Arial"/>
          <w:sz w:val="22"/>
          <w:szCs w:val="22"/>
        </w:rPr>
        <w:t>Panev</w:t>
      </w:r>
      <w:proofErr w:type="spellEnd"/>
      <w:r w:rsidRPr="00651C42">
        <w:rPr>
          <w:rFonts w:ascii="Arial" w:hAnsi="Arial" w:cs="Arial"/>
          <w:sz w:val="22"/>
          <w:szCs w:val="22"/>
        </w:rPr>
        <w:t>.</w:t>
      </w:r>
    </w:p>
    <w:p w14:paraId="0DB22C04" w14:textId="77777777" w:rsidR="00651C42" w:rsidRPr="00651C42" w:rsidRDefault="00651C42" w:rsidP="0071727C">
      <w:pPr>
        <w:autoSpaceDE w:val="0"/>
        <w:autoSpaceDN w:val="0"/>
        <w:adjustRightInd w:val="0"/>
        <w:rPr>
          <w:rFonts w:ascii="Arial" w:hAnsi="Arial" w:cs="Arial"/>
          <w:sz w:val="22"/>
          <w:szCs w:val="22"/>
        </w:rPr>
      </w:pPr>
    </w:p>
    <w:p w14:paraId="7CDEC096" w14:textId="77777777" w:rsidR="00FB39C7" w:rsidRDefault="0071727C" w:rsidP="0071727C">
      <w:pPr>
        <w:autoSpaceDE w:val="0"/>
        <w:autoSpaceDN w:val="0"/>
        <w:adjustRightInd w:val="0"/>
        <w:rPr>
          <w:rFonts w:ascii="Arial" w:hAnsi="Arial" w:cs="Arial"/>
          <w:sz w:val="22"/>
          <w:szCs w:val="22"/>
        </w:rPr>
      </w:pPr>
      <w:r w:rsidRPr="00651C42">
        <w:rPr>
          <w:rFonts w:ascii="Arial" w:hAnsi="Arial" w:cs="Arial"/>
          <w:sz w:val="22"/>
          <w:szCs w:val="22"/>
        </w:rPr>
        <w:t xml:space="preserve">Spraying Vege Limited </w:t>
      </w:r>
      <w:r w:rsidR="00631DC2">
        <w:rPr>
          <w:rFonts w:ascii="Arial" w:hAnsi="Arial" w:cs="Arial"/>
          <w:sz w:val="22"/>
          <w:szCs w:val="22"/>
        </w:rPr>
        <w:t>will</w:t>
      </w:r>
      <w:r w:rsidRPr="00651C42">
        <w:rPr>
          <w:rFonts w:ascii="Arial" w:hAnsi="Arial" w:cs="Arial"/>
          <w:sz w:val="22"/>
          <w:szCs w:val="22"/>
        </w:rPr>
        <w:t xml:space="preserve"> be registered as a limited company in the United Kingdom, where the legal format is governed by the Companies Act 2006</w:t>
      </w:r>
      <w:r w:rsidR="00631DC2">
        <w:rPr>
          <w:rFonts w:ascii="Arial" w:hAnsi="Arial" w:cs="Arial"/>
          <w:sz w:val="22"/>
          <w:szCs w:val="22"/>
        </w:rPr>
        <w:t>.</w:t>
      </w:r>
      <w:r w:rsidRPr="00651C42">
        <w:rPr>
          <w:rFonts w:ascii="Arial" w:hAnsi="Arial" w:cs="Arial"/>
          <w:sz w:val="22"/>
          <w:szCs w:val="22"/>
        </w:rPr>
        <w:br/>
        <w:t>A set of requirements must be provided before registering the company. Choosing a name of the company which is not with any breach of interest with other companies is the first step. The title should not contain sensitive words or expressions</w:t>
      </w:r>
      <w:sdt>
        <w:sdtPr>
          <w:rPr>
            <w:rFonts w:ascii="Arial" w:hAnsi="Arial" w:cs="Arial"/>
            <w:sz w:val="22"/>
            <w:szCs w:val="22"/>
          </w:rPr>
          <w:id w:val="-53703374"/>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GOV23 \l 2057 </w:instrText>
          </w:r>
          <w:r w:rsidR="00631DC2">
            <w:rPr>
              <w:rFonts w:ascii="Arial" w:hAnsi="Arial" w:cs="Arial"/>
              <w:sz w:val="22"/>
              <w:szCs w:val="22"/>
            </w:rPr>
            <w:fldChar w:fldCharType="separate"/>
          </w:r>
          <w:r w:rsidR="00FB39C7">
            <w:rPr>
              <w:rFonts w:ascii="Arial" w:hAnsi="Arial" w:cs="Arial"/>
              <w:noProof/>
              <w:sz w:val="22"/>
              <w:szCs w:val="22"/>
            </w:rPr>
            <w:t xml:space="preserve"> </w:t>
          </w:r>
          <w:r w:rsidR="00FB39C7" w:rsidRPr="00FB39C7">
            <w:rPr>
              <w:rFonts w:ascii="Arial" w:hAnsi="Arial" w:cs="Arial"/>
              <w:noProof/>
              <w:sz w:val="22"/>
              <w:szCs w:val="22"/>
            </w:rPr>
            <w:t>(GOV.UK, 2023)</w:t>
          </w:r>
          <w:r w:rsidR="00631DC2">
            <w:rPr>
              <w:rFonts w:ascii="Arial" w:hAnsi="Arial" w:cs="Arial"/>
              <w:sz w:val="22"/>
              <w:szCs w:val="22"/>
            </w:rPr>
            <w:fldChar w:fldCharType="end"/>
          </w:r>
        </w:sdtContent>
      </w:sdt>
      <w:r w:rsidR="00631DC2">
        <w:rPr>
          <w:rFonts w:ascii="Arial" w:hAnsi="Arial" w:cs="Arial"/>
          <w:sz w:val="22"/>
          <w:szCs w:val="22"/>
        </w:rPr>
        <w:t>.</w:t>
      </w:r>
    </w:p>
    <w:p w14:paraId="41AD8006" w14:textId="24737867" w:rsidR="00FB39C7" w:rsidRDefault="0071727C" w:rsidP="0071727C">
      <w:pPr>
        <w:autoSpaceDE w:val="0"/>
        <w:autoSpaceDN w:val="0"/>
        <w:adjustRightInd w:val="0"/>
        <w:rPr>
          <w:rFonts w:ascii="Arial" w:hAnsi="Arial" w:cs="Arial"/>
          <w:sz w:val="22"/>
          <w:szCs w:val="22"/>
        </w:rPr>
      </w:pPr>
      <w:r w:rsidRPr="00651C42">
        <w:rPr>
          <w:rFonts w:ascii="Arial" w:hAnsi="Arial" w:cs="Arial"/>
          <w:sz w:val="22"/>
          <w:szCs w:val="22"/>
        </w:rPr>
        <w:t xml:space="preserve"> Registering the company could be done online through Companies House, the UK Government`s official registrar of companies. Here the company's owner must provide details of the company`s directors, shareholders, and registered office address. As shown above, a memorandum of association should also be provided; this legal document sets out the company`s constitution, including its name, registered </w:t>
      </w:r>
      <w:r w:rsidR="00631DC2" w:rsidRPr="00651C42">
        <w:rPr>
          <w:rFonts w:ascii="Arial" w:hAnsi="Arial" w:cs="Arial"/>
          <w:sz w:val="22"/>
          <w:szCs w:val="22"/>
        </w:rPr>
        <w:t>office,</w:t>
      </w:r>
      <w:r w:rsidRPr="00651C42">
        <w:rPr>
          <w:rFonts w:ascii="Arial" w:hAnsi="Arial" w:cs="Arial"/>
          <w:sz w:val="22"/>
          <w:szCs w:val="22"/>
        </w:rPr>
        <w:t xml:space="preserve"> and objects. Article of Association is the second legal document required where the responsibilities and powers of directors and the rights of the shareholders are clarified, and procedures for decision-making meetings are.</w:t>
      </w:r>
    </w:p>
    <w:p w14:paraId="6B382CFB" w14:textId="6EFED7E6" w:rsidR="0071727C" w:rsidRPr="00651C42" w:rsidRDefault="0071727C" w:rsidP="0071727C">
      <w:pPr>
        <w:autoSpaceDE w:val="0"/>
        <w:autoSpaceDN w:val="0"/>
        <w:adjustRightInd w:val="0"/>
        <w:rPr>
          <w:rFonts w:ascii="Arial" w:hAnsi="Arial" w:cs="Arial"/>
          <w:sz w:val="22"/>
          <w:szCs w:val="22"/>
        </w:rPr>
      </w:pPr>
      <w:r w:rsidRPr="00651C42">
        <w:rPr>
          <w:rFonts w:ascii="Arial" w:hAnsi="Arial" w:cs="Arial"/>
          <w:sz w:val="22"/>
          <w:szCs w:val="22"/>
        </w:rPr>
        <w:t xml:space="preserve"> This start-up chose the Limited Company option because we can issue shares here, which helps raise capital. The shareholders own the company and can receive dividends and vote on general meetings. In this case, there is only one Director and Shareholder, so he will actively share all the listed responsibilities in Spraying Vege Limited. Mr John Lewis as a director will manage and deliver all duties for the company. The last step for Limited companies is to register on tax on their profits. The company must register with HM Revenue and Customs within three months of starting to trade. Along with all legal papers, all employers will have to get a DBS check and need to get the necessary certificates for </w:t>
      </w:r>
      <w:r w:rsidRPr="00651C42">
        <w:rPr>
          <w:rFonts w:ascii="Arial" w:hAnsi="Arial" w:cs="Arial"/>
          <w:sz w:val="22"/>
          <w:szCs w:val="22"/>
        </w:rPr>
        <w:lastRenderedPageBreak/>
        <w:t>qualified landscapers. Also, a certificate for spraying is required, which is paid for by the company's cost structure.</w:t>
      </w:r>
    </w:p>
    <w:p w14:paraId="72EF3FD9" w14:textId="5F715693" w:rsidR="0071727C" w:rsidRPr="00651C42" w:rsidRDefault="0071727C">
      <w:pPr>
        <w:rPr>
          <w:rFonts w:ascii="Arial" w:hAnsi="Arial" w:cs="Arial"/>
          <w:sz w:val="22"/>
          <w:szCs w:val="22"/>
        </w:rPr>
      </w:pPr>
    </w:p>
    <w:p w14:paraId="64AF4175" w14:textId="77777777" w:rsidR="0071727C" w:rsidRPr="0071727C" w:rsidRDefault="0071727C">
      <w:pPr>
        <w:rPr>
          <w:rFonts w:ascii="Arial" w:hAnsi="Arial" w:cs="Arial"/>
        </w:rPr>
      </w:pPr>
    </w:p>
    <w:p w14:paraId="4B09EA93" w14:textId="267A76FA" w:rsidR="0071727C" w:rsidRPr="00FB39C7" w:rsidRDefault="0071727C" w:rsidP="00BA3F13">
      <w:pPr>
        <w:pStyle w:val="Heading1"/>
        <w:rPr>
          <w:rFonts w:ascii="Arial" w:hAnsi="Arial" w:cs="Arial"/>
          <w:sz w:val="28"/>
          <w:szCs w:val="28"/>
        </w:rPr>
      </w:pPr>
      <w:bookmarkStart w:id="2" w:name="_Toc128723195"/>
      <w:r w:rsidRPr="00FB39C7">
        <w:rPr>
          <w:rFonts w:ascii="Arial" w:hAnsi="Arial" w:cs="Arial"/>
          <w:sz w:val="28"/>
          <w:szCs w:val="28"/>
        </w:rPr>
        <w:t>Target Marketing and Segmentation</w:t>
      </w:r>
      <w:bookmarkEnd w:id="2"/>
    </w:p>
    <w:p w14:paraId="74796CCD" w14:textId="714FD833" w:rsidR="0071727C" w:rsidRPr="0071727C" w:rsidRDefault="0071727C">
      <w:pPr>
        <w:rPr>
          <w:rFonts w:ascii="Arial" w:hAnsi="Arial" w:cs="Arial"/>
        </w:rPr>
      </w:pPr>
    </w:p>
    <w:p w14:paraId="1F2613BE" w14:textId="725475BD" w:rsidR="0071727C" w:rsidRPr="00651C42" w:rsidRDefault="0071727C">
      <w:pPr>
        <w:rPr>
          <w:rFonts w:ascii="Arial" w:hAnsi="Arial" w:cs="Arial"/>
          <w:sz w:val="22"/>
          <w:szCs w:val="22"/>
        </w:rPr>
      </w:pPr>
      <w:r w:rsidRPr="00651C42">
        <w:rPr>
          <w:rFonts w:ascii="Arial" w:hAnsi="Arial" w:cs="Arial"/>
          <w:sz w:val="22"/>
          <w:szCs w:val="22"/>
        </w:rPr>
        <w:t>Target Marketing and segmentation are two significant concepts in creating an effective marketing strategy</w:t>
      </w:r>
      <w:r w:rsidR="00631DC2">
        <w:rPr>
          <w:rFonts w:ascii="Arial" w:hAnsi="Arial" w:cs="Arial"/>
          <w:sz w:val="22"/>
          <w:szCs w:val="22"/>
        </w:rPr>
        <w:t xml:space="preserve"> </w:t>
      </w:r>
      <w:sdt>
        <w:sdtPr>
          <w:rPr>
            <w:rFonts w:ascii="Arial" w:hAnsi="Arial" w:cs="Arial"/>
            <w:sz w:val="22"/>
            <w:szCs w:val="22"/>
          </w:rPr>
          <w:id w:val="-2044966923"/>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Sul11 \l 2057 </w:instrText>
          </w:r>
          <w:r w:rsidR="00631DC2">
            <w:rPr>
              <w:rFonts w:ascii="Arial" w:hAnsi="Arial" w:cs="Arial"/>
              <w:sz w:val="22"/>
              <w:szCs w:val="22"/>
            </w:rPr>
            <w:fldChar w:fldCharType="separate"/>
          </w:r>
          <w:r w:rsidR="00FB39C7" w:rsidRPr="00FB39C7">
            <w:rPr>
              <w:rFonts w:ascii="Arial" w:hAnsi="Arial" w:cs="Arial"/>
              <w:noProof/>
              <w:sz w:val="22"/>
              <w:szCs w:val="22"/>
            </w:rPr>
            <w:t>(Goyat, 2011)</w:t>
          </w:r>
          <w:r w:rsidR="00631DC2">
            <w:rPr>
              <w:rFonts w:ascii="Arial" w:hAnsi="Arial" w:cs="Arial"/>
              <w:sz w:val="22"/>
              <w:szCs w:val="22"/>
            </w:rPr>
            <w:fldChar w:fldCharType="end"/>
          </w:r>
        </w:sdtContent>
      </w:sdt>
      <w:r w:rsidR="00631DC2">
        <w:rPr>
          <w:rFonts w:ascii="Arial" w:hAnsi="Arial" w:cs="Arial"/>
          <w:sz w:val="22"/>
          <w:szCs w:val="22"/>
        </w:rPr>
        <w:t>.</w:t>
      </w:r>
    </w:p>
    <w:p w14:paraId="7772CB83" w14:textId="77777777" w:rsidR="00FB39C7" w:rsidRDefault="0071727C">
      <w:pPr>
        <w:rPr>
          <w:rFonts w:ascii="Arial" w:hAnsi="Arial" w:cs="Arial"/>
          <w:sz w:val="22"/>
          <w:szCs w:val="22"/>
        </w:rPr>
      </w:pPr>
      <w:r w:rsidRPr="00651C42">
        <w:rPr>
          <w:rFonts w:ascii="Arial" w:hAnsi="Arial" w:cs="Arial"/>
          <w:sz w:val="22"/>
          <w:szCs w:val="22"/>
        </w:rPr>
        <w:t xml:space="preserve">Segmentation refers to dividing a more significant market into smaller, more manageable groups of consumers with similar needs. Segmentation can be based on various factors, including demographics (age, gender, income, etc.). </w:t>
      </w:r>
    </w:p>
    <w:p w14:paraId="5D8A1834" w14:textId="088F2B0A" w:rsidR="0071727C" w:rsidRPr="00651C42" w:rsidRDefault="0071727C">
      <w:pPr>
        <w:rPr>
          <w:rFonts w:ascii="Arial" w:hAnsi="Arial" w:cs="Arial"/>
          <w:sz w:val="22"/>
          <w:szCs w:val="22"/>
        </w:rPr>
      </w:pPr>
      <w:r w:rsidRPr="00651C42">
        <w:rPr>
          <w:rFonts w:ascii="Arial" w:hAnsi="Arial" w:cs="Arial"/>
          <w:sz w:val="22"/>
          <w:szCs w:val="22"/>
        </w:rPr>
        <w:t>Psychographics (values, beliefs, personality), Behaviour (purchasing habits, brand preferences) and geographic location.</w:t>
      </w:r>
    </w:p>
    <w:p w14:paraId="21424878" w14:textId="2DB7B8F6" w:rsidR="0071727C" w:rsidRDefault="0071727C">
      <w:pPr>
        <w:rPr>
          <w:rFonts w:ascii="Arial" w:hAnsi="Arial" w:cs="Arial"/>
          <w:sz w:val="22"/>
          <w:szCs w:val="22"/>
        </w:rPr>
      </w:pPr>
      <w:r w:rsidRPr="00651C42">
        <w:rPr>
          <w:rFonts w:ascii="Arial" w:hAnsi="Arial" w:cs="Arial"/>
          <w:sz w:val="22"/>
          <w:szCs w:val="22"/>
        </w:rPr>
        <w:t>By understanding these factors and creating segments, organisations can develop campaigns focused on smaller groups that are more likely to be effective</w:t>
      </w:r>
      <w:r w:rsidR="00631DC2">
        <w:rPr>
          <w:rFonts w:ascii="Arial" w:hAnsi="Arial" w:cs="Arial"/>
          <w:sz w:val="22"/>
          <w:szCs w:val="22"/>
        </w:rPr>
        <w:t>.</w:t>
      </w:r>
    </w:p>
    <w:p w14:paraId="2D48F738" w14:textId="33E76E38" w:rsidR="00631DC2" w:rsidRDefault="0071727C">
      <w:pPr>
        <w:rPr>
          <w:rFonts w:ascii="Arial" w:hAnsi="Arial" w:cs="Arial"/>
          <w:sz w:val="22"/>
          <w:szCs w:val="22"/>
        </w:rPr>
      </w:pPr>
      <w:r w:rsidRPr="00651C42">
        <w:rPr>
          <w:rFonts w:ascii="Arial" w:hAnsi="Arial" w:cs="Arial"/>
          <w:sz w:val="22"/>
          <w:szCs w:val="22"/>
        </w:rPr>
        <w:t>Target Marketing is the practice of focusing marketing efforts on a specific market segment</w:t>
      </w:r>
      <w:r w:rsidR="00631DC2">
        <w:rPr>
          <w:rFonts w:ascii="Arial" w:hAnsi="Arial" w:cs="Arial"/>
          <w:sz w:val="22"/>
          <w:szCs w:val="22"/>
        </w:rPr>
        <w:t xml:space="preserve"> </w:t>
      </w:r>
      <w:sdt>
        <w:sdtPr>
          <w:rPr>
            <w:rFonts w:ascii="Arial" w:hAnsi="Arial" w:cs="Arial"/>
            <w:sz w:val="22"/>
            <w:szCs w:val="22"/>
          </w:rPr>
          <w:id w:val="-1376391593"/>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LSB19 \l 2057 </w:instrText>
          </w:r>
          <w:r w:rsidR="00631DC2">
            <w:rPr>
              <w:rFonts w:ascii="Arial" w:hAnsi="Arial" w:cs="Arial"/>
              <w:sz w:val="22"/>
              <w:szCs w:val="22"/>
            </w:rPr>
            <w:fldChar w:fldCharType="separate"/>
          </w:r>
          <w:r w:rsidR="00FB39C7" w:rsidRPr="00FB39C7">
            <w:rPr>
              <w:rFonts w:ascii="Arial" w:hAnsi="Arial" w:cs="Arial"/>
              <w:noProof/>
              <w:sz w:val="22"/>
              <w:szCs w:val="22"/>
            </w:rPr>
            <w:t>(Staff, 2019)</w:t>
          </w:r>
          <w:r w:rsidR="00631DC2">
            <w:rPr>
              <w:rFonts w:ascii="Arial" w:hAnsi="Arial" w:cs="Arial"/>
              <w:sz w:val="22"/>
              <w:szCs w:val="22"/>
            </w:rPr>
            <w:fldChar w:fldCharType="end"/>
          </w:r>
        </w:sdtContent>
      </w:sdt>
      <w:r w:rsidR="00631DC2">
        <w:rPr>
          <w:rFonts w:ascii="Arial" w:hAnsi="Arial" w:cs="Arial"/>
          <w:sz w:val="22"/>
          <w:szCs w:val="22"/>
        </w:rPr>
        <w:t xml:space="preserve">. </w:t>
      </w:r>
    </w:p>
    <w:p w14:paraId="56C145BA" w14:textId="7C3F8E74" w:rsidR="0071727C" w:rsidRPr="00651C42" w:rsidRDefault="0071727C">
      <w:pPr>
        <w:rPr>
          <w:rFonts w:ascii="Arial" w:hAnsi="Arial" w:cs="Arial"/>
          <w:sz w:val="22"/>
          <w:szCs w:val="22"/>
        </w:rPr>
      </w:pPr>
      <w:r w:rsidRPr="00651C42">
        <w:rPr>
          <w:rFonts w:ascii="Arial" w:hAnsi="Arial" w:cs="Arial"/>
          <w:sz w:val="22"/>
          <w:szCs w:val="22"/>
        </w:rPr>
        <w:t>Once the business recognises and identifies markets, managers can decide which segments are most valuable to their product or services. This can include creating messages that send a message out for unique needs and research for developing new products so the customer's trends are satisfied; choosing the most effective channels to reach your audience will help you spread the message.</w:t>
      </w:r>
    </w:p>
    <w:p w14:paraId="7BA1223C" w14:textId="6FAB4830" w:rsidR="0071727C" w:rsidRPr="00651C42" w:rsidRDefault="0071727C">
      <w:pPr>
        <w:rPr>
          <w:rFonts w:ascii="Arial" w:hAnsi="Arial" w:cs="Arial"/>
          <w:sz w:val="22"/>
          <w:szCs w:val="22"/>
        </w:rPr>
      </w:pPr>
    </w:p>
    <w:p w14:paraId="18FD44F6" w14:textId="52C0EDA4" w:rsidR="0071727C" w:rsidRPr="00651C42" w:rsidRDefault="0071727C">
      <w:pPr>
        <w:rPr>
          <w:rFonts w:ascii="Arial" w:hAnsi="Arial" w:cs="Arial"/>
          <w:sz w:val="22"/>
          <w:szCs w:val="22"/>
        </w:rPr>
      </w:pPr>
      <w:r w:rsidRPr="00651C42">
        <w:rPr>
          <w:rFonts w:ascii="Arial" w:hAnsi="Arial" w:cs="Arial"/>
          <w:sz w:val="22"/>
          <w:szCs w:val="22"/>
        </w:rPr>
        <w:t>Target marketing, on the other hand, focuses on marketing segments. The agreed organisation segments are those most valuable to the business, and the markets create campaigns targeting those groups</w:t>
      </w:r>
      <w:r w:rsidR="00631DC2">
        <w:rPr>
          <w:rFonts w:ascii="Arial" w:hAnsi="Arial" w:cs="Arial"/>
          <w:sz w:val="22"/>
          <w:szCs w:val="22"/>
        </w:rPr>
        <w:t xml:space="preserve"> </w:t>
      </w:r>
      <w:sdt>
        <w:sdtPr>
          <w:rPr>
            <w:rFonts w:ascii="Arial" w:hAnsi="Arial" w:cs="Arial"/>
            <w:sz w:val="22"/>
            <w:szCs w:val="22"/>
          </w:rPr>
          <w:id w:val="339052308"/>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Con15 \l 2057 </w:instrText>
          </w:r>
          <w:r w:rsidR="00631DC2">
            <w:rPr>
              <w:rFonts w:ascii="Arial" w:hAnsi="Arial" w:cs="Arial"/>
              <w:sz w:val="22"/>
              <w:szCs w:val="22"/>
            </w:rPr>
            <w:fldChar w:fldCharType="separate"/>
          </w:r>
          <w:r w:rsidR="00FB39C7" w:rsidRPr="00FB39C7">
            <w:rPr>
              <w:rFonts w:ascii="Arial" w:hAnsi="Arial" w:cs="Arial"/>
              <w:noProof/>
              <w:sz w:val="22"/>
              <w:szCs w:val="22"/>
            </w:rPr>
            <w:t>(Connolly, 2015)</w:t>
          </w:r>
          <w:r w:rsidR="00631DC2">
            <w:rPr>
              <w:rFonts w:ascii="Arial" w:hAnsi="Arial" w:cs="Arial"/>
              <w:sz w:val="22"/>
              <w:szCs w:val="22"/>
            </w:rPr>
            <w:fldChar w:fldCharType="end"/>
          </w:r>
        </w:sdtContent>
      </w:sdt>
      <w:r w:rsidR="00631DC2">
        <w:rPr>
          <w:rFonts w:ascii="Arial" w:hAnsi="Arial" w:cs="Arial"/>
          <w:sz w:val="22"/>
          <w:szCs w:val="22"/>
        </w:rPr>
        <w:t>.</w:t>
      </w:r>
      <w:r w:rsidRPr="00651C42">
        <w:rPr>
          <w:rFonts w:ascii="Arial" w:hAnsi="Arial" w:cs="Arial"/>
          <w:sz w:val="22"/>
          <w:szCs w:val="22"/>
        </w:rPr>
        <w:t xml:space="preserve"> Using segmentation and target marketing allows businesses to create more efficient and effective marketing that is more likely to resonate with their desired audience</w:t>
      </w:r>
      <w:r w:rsidR="00631DC2">
        <w:rPr>
          <w:rFonts w:ascii="Arial" w:hAnsi="Arial" w:cs="Arial"/>
          <w:sz w:val="22"/>
          <w:szCs w:val="22"/>
        </w:rPr>
        <w:t xml:space="preserve"> </w:t>
      </w:r>
      <w:sdt>
        <w:sdtPr>
          <w:rPr>
            <w:rFonts w:ascii="Arial" w:hAnsi="Arial" w:cs="Arial"/>
            <w:sz w:val="22"/>
            <w:szCs w:val="22"/>
          </w:rPr>
          <w:id w:val="1340894325"/>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Bar19 \l 2057 </w:instrText>
          </w:r>
          <w:r w:rsidR="00631DC2">
            <w:rPr>
              <w:rFonts w:ascii="Arial" w:hAnsi="Arial" w:cs="Arial"/>
              <w:sz w:val="22"/>
              <w:szCs w:val="22"/>
            </w:rPr>
            <w:fldChar w:fldCharType="separate"/>
          </w:r>
          <w:r w:rsidR="00FB39C7" w:rsidRPr="00FB39C7">
            <w:rPr>
              <w:rFonts w:ascii="Arial" w:hAnsi="Arial" w:cs="Arial"/>
              <w:noProof/>
              <w:sz w:val="22"/>
              <w:szCs w:val="22"/>
            </w:rPr>
            <w:t>(Barringer, 2019)</w:t>
          </w:r>
          <w:r w:rsidR="00631DC2">
            <w:rPr>
              <w:rFonts w:ascii="Arial" w:hAnsi="Arial" w:cs="Arial"/>
              <w:sz w:val="22"/>
              <w:szCs w:val="22"/>
            </w:rPr>
            <w:fldChar w:fldCharType="end"/>
          </w:r>
        </w:sdtContent>
      </w:sdt>
      <w:r w:rsidR="00631DC2">
        <w:rPr>
          <w:rFonts w:ascii="Arial" w:hAnsi="Arial" w:cs="Arial"/>
          <w:sz w:val="22"/>
          <w:szCs w:val="22"/>
        </w:rPr>
        <w:t>.</w:t>
      </w:r>
      <w:r w:rsidRPr="00651C42">
        <w:rPr>
          <w:rFonts w:ascii="Arial" w:hAnsi="Arial" w:cs="Arial"/>
          <w:sz w:val="22"/>
          <w:szCs w:val="22"/>
        </w:rPr>
        <w:t xml:space="preserve"> This can lead to increased customer loyalty, higher profit, and higher conversion rates.</w:t>
      </w:r>
    </w:p>
    <w:p w14:paraId="52A53C5D" w14:textId="28098E95" w:rsidR="0071727C" w:rsidRPr="0071727C" w:rsidRDefault="0071727C">
      <w:pPr>
        <w:rPr>
          <w:rFonts w:ascii="Arial" w:hAnsi="Arial" w:cs="Arial"/>
        </w:rPr>
      </w:pPr>
    </w:p>
    <w:p w14:paraId="50320F82" w14:textId="4E70D389" w:rsidR="0071727C" w:rsidRPr="0071727C" w:rsidRDefault="00FB39C7">
      <w:pPr>
        <w:rPr>
          <w:rFonts w:ascii="Arial" w:hAnsi="Arial" w:cs="Arial"/>
        </w:rPr>
      </w:pPr>
      <w:r>
        <w:rPr>
          <w:rFonts w:ascii="Arial" w:hAnsi="Arial" w:cs="Arial"/>
          <w:noProof/>
        </w:rPr>
        <w:drawing>
          <wp:inline distT="0" distB="0" distL="0" distR="0" wp14:anchorId="59700F80" wp14:editId="21E5A759">
            <wp:extent cx="5938092" cy="3562855"/>
            <wp:effectExtent l="0" t="0" r="5715" b="6350"/>
            <wp:docPr id="9" name="Picture 9" descr="A picture containing text, grass,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grass, outdoor, pla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55671" cy="3573402"/>
                    </a:xfrm>
                    <a:prstGeom prst="rect">
                      <a:avLst/>
                    </a:prstGeom>
                  </pic:spPr>
                </pic:pic>
              </a:graphicData>
            </a:graphic>
          </wp:inline>
        </w:drawing>
      </w:r>
    </w:p>
    <w:p w14:paraId="619BD106" w14:textId="7C2BEFB1" w:rsidR="0071727C" w:rsidRPr="0071727C" w:rsidRDefault="0071727C" w:rsidP="00631DC2">
      <w:pPr>
        <w:jc w:val="center"/>
        <w:rPr>
          <w:rFonts w:ascii="Arial" w:hAnsi="Arial" w:cs="Arial"/>
        </w:rPr>
      </w:pPr>
    </w:p>
    <w:p w14:paraId="192CDC95" w14:textId="77777777" w:rsidR="0071727C" w:rsidRPr="0071727C" w:rsidRDefault="0071727C">
      <w:pPr>
        <w:rPr>
          <w:rFonts w:ascii="Arial" w:hAnsi="Arial" w:cs="Arial"/>
        </w:rPr>
      </w:pPr>
    </w:p>
    <w:p w14:paraId="710EE385" w14:textId="633DA2A4" w:rsidR="0071727C" w:rsidRPr="00FB39C7" w:rsidRDefault="0071727C" w:rsidP="00631DC2">
      <w:pPr>
        <w:pStyle w:val="Heading1"/>
        <w:rPr>
          <w:rFonts w:ascii="Arial" w:hAnsi="Arial" w:cs="Arial"/>
          <w:sz w:val="28"/>
          <w:szCs w:val="28"/>
        </w:rPr>
      </w:pPr>
      <w:bookmarkStart w:id="3" w:name="_Toc128723196"/>
      <w:r w:rsidRPr="00FB39C7">
        <w:rPr>
          <w:rFonts w:ascii="Arial" w:hAnsi="Arial" w:cs="Arial"/>
          <w:sz w:val="28"/>
          <w:szCs w:val="28"/>
        </w:rPr>
        <w:t>Marketing Strategy</w:t>
      </w:r>
      <w:bookmarkEnd w:id="3"/>
      <w:r w:rsidRPr="00FB39C7">
        <w:rPr>
          <w:rFonts w:ascii="Arial" w:hAnsi="Arial" w:cs="Arial"/>
          <w:sz w:val="28"/>
          <w:szCs w:val="28"/>
        </w:rPr>
        <w:t xml:space="preserve">  </w:t>
      </w:r>
    </w:p>
    <w:p w14:paraId="74966065" w14:textId="6502E648" w:rsidR="0071727C" w:rsidRPr="00651C42" w:rsidRDefault="0071727C">
      <w:pPr>
        <w:rPr>
          <w:rFonts w:ascii="Arial" w:hAnsi="Arial" w:cs="Arial"/>
          <w:sz w:val="22"/>
          <w:szCs w:val="22"/>
        </w:rPr>
      </w:pPr>
      <w:r w:rsidRPr="00651C42">
        <w:rPr>
          <w:rFonts w:ascii="Arial" w:hAnsi="Arial" w:cs="Arial"/>
          <w:sz w:val="22"/>
          <w:szCs w:val="22"/>
        </w:rPr>
        <w:t>Our company will focus on spreading the message of the importance of spring spraying against weeds to prevent future issues with grass growth or any other vegetation cultures that can be affected by the weeds out there.</w:t>
      </w:r>
    </w:p>
    <w:p w14:paraId="3B493AEA" w14:textId="4223ACCB" w:rsidR="0071727C" w:rsidRPr="00651C42" w:rsidRDefault="0071727C">
      <w:pPr>
        <w:rPr>
          <w:rFonts w:ascii="Arial" w:hAnsi="Arial" w:cs="Arial"/>
          <w:sz w:val="22"/>
          <w:szCs w:val="22"/>
        </w:rPr>
      </w:pPr>
      <w:r w:rsidRPr="00651C42">
        <w:rPr>
          <w:rFonts w:ascii="Arial" w:hAnsi="Arial" w:cs="Arial"/>
          <w:sz w:val="22"/>
          <w:szCs w:val="22"/>
        </w:rPr>
        <w:t xml:space="preserve">Spraying Vege Limited will focus on four segments; the demographic will cover customers between 24 and 36 years old, and the psychographics will concentrate on customers who value spending time outdoors. Geographically, we will focus on 30 miles around the Liverpool area, and purchasing habits will be on customers who pay money for ground treatment. The marketing campaign will be advertised on social media and our official webpage. </w:t>
      </w:r>
    </w:p>
    <w:p w14:paraId="03F5D16B" w14:textId="086FA228" w:rsidR="0071727C" w:rsidRPr="00651C42" w:rsidRDefault="0071727C">
      <w:pPr>
        <w:rPr>
          <w:rFonts w:ascii="Arial" w:hAnsi="Arial" w:cs="Arial"/>
          <w:sz w:val="22"/>
          <w:szCs w:val="22"/>
        </w:rPr>
      </w:pPr>
    </w:p>
    <w:p w14:paraId="4065FEE0" w14:textId="55FE160A" w:rsidR="0071727C" w:rsidRPr="00FB39C7" w:rsidRDefault="0071727C">
      <w:pPr>
        <w:rPr>
          <w:rFonts w:ascii="Arial" w:hAnsi="Arial" w:cs="Arial"/>
          <w:sz w:val="28"/>
          <w:szCs w:val="28"/>
        </w:rPr>
      </w:pPr>
      <w:bookmarkStart w:id="4" w:name="_Toc128723197"/>
      <w:r w:rsidRPr="00FB39C7">
        <w:rPr>
          <w:rStyle w:val="Heading1Char"/>
          <w:rFonts w:ascii="Arial" w:hAnsi="Arial" w:cs="Arial"/>
          <w:sz w:val="28"/>
          <w:szCs w:val="28"/>
        </w:rPr>
        <w:t>SWOT Analysis (Strengths, Weaknesses, Opportunities and Threats</w:t>
      </w:r>
      <w:bookmarkEnd w:id="4"/>
      <w:r w:rsidRPr="00FB39C7">
        <w:rPr>
          <w:rFonts w:ascii="Arial" w:hAnsi="Arial" w:cs="Arial"/>
          <w:sz w:val="28"/>
          <w:szCs w:val="28"/>
        </w:rPr>
        <w:t>)</w:t>
      </w:r>
    </w:p>
    <w:p w14:paraId="147F6DB6" w14:textId="77A09F8D" w:rsidR="0071727C" w:rsidRPr="00651C42" w:rsidRDefault="0071727C">
      <w:pPr>
        <w:rPr>
          <w:rFonts w:ascii="Arial" w:hAnsi="Arial" w:cs="Arial"/>
          <w:sz w:val="22"/>
          <w:szCs w:val="22"/>
        </w:rPr>
      </w:pPr>
    </w:p>
    <w:p w14:paraId="6815EC84" w14:textId="64794CA2" w:rsidR="0071727C" w:rsidRPr="00651C42" w:rsidRDefault="0071727C">
      <w:pPr>
        <w:rPr>
          <w:rFonts w:ascii="Arial" w:hAnsi="Arial" w:cs="Arial"/>
          <w:sz w:val="22"/>
          <w:szCs w:val="22"/>
        </w:rPr>
      </w:pPr>
      <w:r w:rsidRPr="00651C42">
        <w:rPr>
          <w:rFonts w:ascii="Arial" w:hAnsi="Arial" w:cs="Arial"/>
          <w:sz w:val="22"/>
          <w:szCs w:val="22"/>
        </w:rPr>
        <w:t>SWOT is an analytic framework that clarifies an organisation's strengths, weaknesses, opportunities, and threats</w:t>
      </w:r>
      <w:sdt>
        <w:sdtPr>
          <w:rPr>
            <w:rFonts w:ascii="Arial" w:hAnsi="Arial" w:cs="Arial"/>
            <w:sz w:val="22"/>
            <w:szCs w:val="22"/>
          </w:rPr>
          <w:id w:val="1543096616"/>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Mos21 \l 2057 </w:instrText>
          </w:r>
          <w:r w:rsidR="00631DC2">
            <w:rPr>
              <w:rFonts w:ascii="Arial" w:hAnsi="Arial" w:cs="Arial"/>
              <w:sz w:val="22"/>
              <w:szCs w:val="22"/>
            </w:rPr>
            <w:fldChar w:fldCharType="separate"/>
          </w:r>
          <w:r w:rsidR="00FB39C7">
            <w:rPr>
              <w:rFonts w:ascii="Arial" w:hAnsi="Arial" w:cs="Arial"/>
              <w:noProof/>
              <w:sz w:val="22"/>
              <w:szCs w:val="22"/>
            </w:rPr>
            <w:t xml:space="preserve"> </w:t>
          </w:r>
          <w:r w:rsidR="00FB39C7" w:rsidRPr="00FB39C7">
            <w:rPr>
              <w:rFonts w:ascii="Arial" w:hAnsi="Arial" w:cs="Arial"/>
              <w:noProof/>
              <w:sz w:val="22"/>
              <w:szCs w:val="22"/>
            </w:rPr>
            <w:t>(Mostafa Ali Benzaghta, 2021)</w:t>
          </w:r>
          <w:r w:rsidR="00631DC2">
            <w:rPr>
              <w:rFonts w:ascii="Arial" w:hAnsi="Arial" w:cs="Arial"/>
              <w:sz w:val="22"/>
              <w:szCs w:val="22"/>
            </w:rPr>
            <w:fldChar w:fldCharType="end"/>
          </w:r>
        </w:sdtContent>
      </w:sdt>
      <w:r w:rsidR="00631DC2">
        <w:rPr>
          <w:rFonts w:ascii="Arial" w:hAnsi="Arial" w:cs="Arial"/>
          <w:sz w:val="22"/>
          <w:szCs w:val="22"/>
        </w:rPr>
        <w:t xml:space="preserve">. </w:t>
      </w:r>
      <w:r w:rsidRPr="00651C42">
        <w:rPr>
          <w:rFonts w:ascii="Arial" w:hAnsi="Arial" w:cs="Arial"/>
          <w:sz w:val="22"/>
          <w:szCs w:val="22"/>
        </w:rPr>
        <w:t>It involves identifying internal and external factors directly impacting the organisation and its performance; this framework is used to develop a strategic plan.</w:t>
      </w:r>
    </w:p>
    <w:p w14:paraId="35C231EB" w14:textId="77777777" w:rsidR="00DE0BA9" w:rsidRDefault="00DE0BA9" w:rsidP="0071727C">
      <w:pPr>
        <w:rPr>
          <w:rStyle w:val="Heading1Char"/>
        </w:rPr>
      </w:pPr>
    </w:p>
    <w:p w14:paraId="1BB61963" w14:textId="77777777" w:rsidR="00651C42" w:rsidRDefault="00651C42" w:rsidP="0071727C">
      <w:pPr>
        <w:rPr>
          <w:rStyle w:val="Heading1Char"/>
        </w:rPr>
      </w:pPr>
    </w:p>
    <w:p w14:paraId="6807D700" w14:textId="77777777" w:rsidR="00651C42" w:rsidRPr="00FB39C7" w:rsidRDefault="00651C42" w:rsidP="0071727C">
      <w:pPr>
        <w:rPr>
          <w:rStyle w:val="Heading1Char"/>
          <w:rFonts w:ascii="Arial" w:hAnsi="Arial" w:cs="Arial"/>
          <w:sz w:val="28"/>
          <w:szCs w:val="28"/>
        </w:rPr>
      </w:pPr>
    </w:p>
    <w:p w14:paraId="50CFB45A" w14:textId="36A5BB0B" w:rsidR="00631DC2" w:rsidRDefault="0071727C" w:rsidP="0071727C">
      <w:pPr>
        <w:rPr>
          <w:rFonts w:ascii="Arial" w:hAnsi="Arial" w:cs="Arial"/>
          <w:sz w:val="22"/>
          <w:szCs w:val="22"/>
        </w:rPr>
      </w:pPr>
      <w:bookmarkStart w:id="5" w:name="_Toc128723198"/>
      <w:r w:rsidRPr="00FB39C7">
        <w:rPr>
          <w:rStyle w:val="Heading1Char"/>
          <w:rFonts w:ascii="Arial" w:hAnsi="Arial" w:cs="Arial"/>
          <w:sz w:val="28"/>
          <w:szCs w:val="28"/>
        </w:rPr>
        <w:t>SWOT Analysis regarding Spraying Vege:</w:t>
      </w:r>
      <w:bookmarkEnd w:id="5"/>
      <w:r w:rsidRPr="00EB6A3B">
        <w:rPr>
          <w:rStyle w:val="Heading1Char"/>
        </w:rPr>
        <w:br/>
      </w:r>
      <w:r w:rsidRPr="00651C42">
        <w:rPr>
          <w:rFonts w:ascii="Arial" w:hAnsi="Arial" w:cs="Arial"/>
          <w:b/>
          <w:bCs/>
          <w:sz w:val="22"/>
          <w:szCs w:val="22"/>
        </w:rPr>
        <w:t>Strengths:</w:t>
      </w:r>
      <w:r w:rsidRPr="00651C42">
        <w:rPr>
          <w:rFonts w:ascii="Arial" w:hAnsi="Arial" w:cs="Arial"/>
          <w:b/>
          <w:bCs/>
          <w:sz w:val="22"/>
          <w:szCs w:val="22"/>
        </w:rPr>
        <w:br/>
      </w:r>
      <w:r w:rsidRPr="00651C42">
        <w:rPr>
          <w:rFonts w:ascii="Arial" w:hAnsi="Arial" w:cs="Arial"/>
          <w:sz w:val="22"/>
          <w:szCs w:val="22"/>
        </w:rPr>
        <w:t xml:space="preserve">1. Increasing demand: there is a growing trend for ground maintenance and home improvement projects, which has led to an increase in the market for </w:t>
      </w:r>
      <w:r w:rsidR="00631DC2">
        <w:rPr>
          <w:rFonts w:ascii="Arial" w:hAnsi="Arial" w:cs="Arial"/>
          <w:sz w:val="22"/>
          <w:szCs w:val="22"/>
        </w:rPr>
        <w:t>landscaping.</w:t>
      </w:r>
    </w:p>
    <w:p w14:paraId="341E5F84" w14:textId="0153BAF3" w:rsidR="0071727C" w:rsidRPr="00651C42" w:rsidRDefault="00000000" w:rsidP="0071727C">
      <w:pPr>
        <w:rPr>
          <w:rFonts w:ascii="Arial" w:hAnsi="Arial" w:cs="Arial"/>
          <w:sz w:val="22"/>
          <w:szCs w:val="22"/>
        </w:rPr>
      </w:pPr>
      <w:sdt>
        <w:sdtPr>
          <w:rPr>
            <w:rFonts w:ascii="Arial" w:hAnsi="Arial" w:cs="Arial"/>
            <w:sz w:val="22"/>
            <w:szCs w:val="22"/>
          </w:rPr>
          <w:id w:val="254416802"/>
          <w:citation/>
        </w:sdtPr>
        <w:sdtContent>
          <w:r w:rsidR="00631DC2">
            <w:rPr>
              <w:rFonts w:ascii="Arial" w:hAnsi="Arial" w:cs="Arial"/>
              <w:sz w:val="22"/>
              <w:szCs w:val="22"/>
            </w:rPr>
            <w:fldChar w:fldCharType="begin"/>
          </w:r>
          <w:r w:rsidR="00631DC2">
            <w:rPr>
              <w:rFonts w:ascii="Arial" w:hAnsi="Arial" w:cs="Arial"/>
              <w:sz w:val="22"/>
              <w:szCs w:val="22"/>
            </w:rPr>
            <w:instrText xml:space="preserve">CITATION NST22 \l 2057 </w:instrText>
          </w:r>
          <w:r w:rsidR="00631DC2">
            <w:rPr>
              <w:rFonts w:ascii="Arial" w:hAnsi="Arial" w:cs="Arial"/>
              <w:sz w:val="22"/>
              <w:szCs w:val="22"/>
            </w:rPr>
            <w:fldChar w:fldCharType="separate"/>
          </w:r>
          <w:r w:rsidR="00FB39C7" w:rsidRPr="00FB39C7">
            <w:rPr>
              <w:rFonts w:ascii="Arial" w:hAnsi="Arial" w:cs="Arial"/>
              <w:noProof/>
              <w:sz w:val="22"/>
              <w:szCs w:val="22"/>
            </w:rPr>
            <w:t>(NST, 2022)</w:t>
          </w:r>
          <w:r w:rsidR="00631DC2">
            <w:rPr>
              <w:rFonts w:ascii="Arial" w:hAnsi="Arial" w:cs="Arial"/>
              <w:sz w:val="22"/>
              <w:szCs w:val="22"/>
            </w:rPr>
            <w:fldChar w:fldCharType="end"/>
          </w:r>
        </w:sdtContent>
      </w:sdt>
    </w:p>
    <w:p w14:paraId="03894C73" w14:textId="45467FF0" w:rsidR="0071727C" w:rsidRPr="00651C42" w:rsidRDefault="0071727C" w:rsidP="0071727C">
      <w:pPr>
        <w:jc w:val="both"/>
        <w:rPr>
          <w:rFonts w:ascii="Arial" w:hAnsi="Arial" w:cs="Arial"/>
          <w:sz w:val="22"/>
          <w:szCs w:val="22"/>
        </w:rPr>
      </w:pPr>
    </w:p>
    <w:p w14:paraId="2DE86D41" w14:textId="79AEB431" w:rsidR="0071727C" w:rsidRPr="00651C42" w:rsidRDefault="0071727C" w:rsidP="0071727C">
      <w:pPr>
        <w:jc w:val="both"/>
        <w:rPr>
          <w:rFonts w:ascii="Arial" w:hAnsi="Arial" w:cs="Arial"/>
          <w:sz w:val="22"/>
          <w:szCs w:val="22"/>
        </w:rPr>
      </w:pPr>
      <w:r w:rsidRPr="00651C42">
        <w:rPr>
          <w:rFonts w:ascii="Arial" w:hAnsi="Arial" w:cs="Arial"/>
          <w:sz w:val="22"/>
          <w:szCs w:val="22"/>
        </w:rPr>
        <w:t>2. Technological the industry is benefiting from advanced technology, such as landscaping software and equipment; these technologies can improve efficiency and productivity within the industry</w:t>
      </w:r>
      <w:r w:rsidR="00631DC2">
        <w:rPr>
          <w:rFonts w:ascii="Arial" w:hAnsi="Arial" w:cs="Arial"/>
          <w:sz w:val="22"/>
          <w:szCs w:val="22"/>
        </w:rPr>
        <w:t xml:space="preserve"> </w:t>
      </w:r>
      <w:sdt>
        <w:sdtPr>
          <w:rPr>
            <w:rFonts w:ascii="Arial" w:hAnsi="Arial" w:cs="Arial"/>
            <w:sz w:val="22"/>
            <w:szCs w:val="22"/>
          </w:rPr>
          <w:id w:val="1724948370"/>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Gro19 \l 2057 </w:instrText>
          </w:r>
          <w:r w:rsidR="00631DC2">
            <w:rPr>
              <w:rFonts w:ascii="Arial" w:hAnsi="Arial" w:cs="Arial"/>
              <w:sz w:val="22"/>
              <w:szCs w:val="22"/>
            </w:rPr>
            <w:fldChar w:fldCharType="separate"/>
          </w:r>
          <w:r w:rsidR="00FB39C7" w:rsidRPr="00FB39C7">
            <w:rPr>
              <w:rFonts w:ascii="Arial" w:hAnsi="Arial" w:cs="Arial"/>
              <w:noProof/>
              <w:sz w:val="22"/>
              <w:szCs w:val="22"/>
            </w:rPr>
            <w:t>(Merchant, 2019)</w:t>
          </w:r>
          <w:r w:rsidR="00631DC2">
            <w:rPr>
              <w:rFonts w:ascii="Arial" w:hAnsi="Arial" w:cs="Arial"/>
              <w:sz w:val="22"/>
              <w:szCs w:val="22"/>
            </w:rPr>
            <w:fldChar w:fldCharType="end"/>
          </w:r>
        </w:sdtContent>
      </w:sdt>
      <w:r w:rsidR="00631DC2">
        <w:rPr>
          <w:rFonts w:ascii="Arial" w:hAnsi="Arial" w:cs="Arial"/>
          <w:sz w:val="22"/>
          <w:szCs w:val="22"/>
        </w:rPr>
        <w:t>.</w:t>
      </w:r>
    </w:p>
    <w:p w14:paraId="58FE5975" w14:textId="30BABE8A" w:rsidR="0071727C" w:rsidRPr="00651C42" w:rsidRDefault="0071727C">
      <w:pPr>
        <w:rPr>
          <w:rFonts w:ascii="Arial" w:hAnsi="Arial" w:cs="Arial"/>
          <w:sz w:val="22"/>
          <w:szCs w:val="22"/>
        </w:rPr>
      </w:pPr>
    </w:p>
    <w:p w14:paraId="072C703B" w14:textId="17AC4D67" w:rsidR="0071727C" w:rsidRPr="00651C42" w:rsidRDefault="0071727C" w:rsidP="0071727C">
      <w:pPr>
        <w:jc w:val="both"/>
        <w:rPr>
          <w:rFonts w:ascii="Arial" w:hAnsi="Arial" w:cs="Arial"/>
          <w:sz w:val="22"/>
          <w:szCs w:val="22"/>
        </w:rPr>
      </w:pPr>
      <w:r w:rsidRPr="00651C42">
        <w:rPr>
          <w:rFonts w:ascii="Arial" w:hAnsi="Arial" w:cs="Arial"/>
          <w:b/>
          <w:bCs/>
          <w:sz w:val="22"/>
          <w:szCs w:val="22"/>
        </w:rPr>
        <w:t>Weaknesses:</w:t>
      </w:r>
      <w:r w:rsidRPr="00651C42">
        <w:rPr>
          <w:rFonts w:ascii="Arial" w:hAnsi="Arial" w:cs="Arial"/>
          <w:b/>
          <w:bCs/>
          <w:sz w:val="22"/>
          <w:szCs w:val="22"/>
        </w:rPr>
        <w:br/>
      </w:r>
      <w:r w:rsidRPr="00651C42">
        <w:rPr>
          <w:rFonts w:ascii="Arial" w:hAnsi="Arial" w:cs="Arial"/>
          <w:sz w:val="22"/>
          <w:szCs w:val="22"/>
        </w:rPr>
        <w:t>1. The industry is heavily dependent on the weather and seasons, which can lead to changes in demand and revenue</w:t>
      </w:r>
      <w:r w:rsidR="00631DC2">
        <w:rPr>
          <w:rFonts w:ascii="Arial" w:hAnsi="Arial" w:cs="Arial"/>
          <w:sz w:val="22"/>
          <w:szCs w:val="22"/>
        </w:rPr>
        <w:t xml:space="preserve"> </w:t>
      </w:r>
      <w:sdt>
        <w:sdtPr>
          <w:rPr>
            <w:rFonts w:ascii="Arial" w:hAnsi="Arial" w:cs="Arial"/>
            <w:sz w:val="22"/>
            <w:szCs w:val="22"/>
          </w:rPr>
          <w:id w:val="1863010962"/>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Dou20 \l 2057 </w:instrText>
          </w:r>
          <w:r w:rsidR="00631DC2">
            <w:rPr>
              <w:rFonts w:ascii="Arial" w:hAnsi="Arial" w:cs="Arial"/>
              <w:sz w:val="22"/>
              <w:szCs w:val="22"/>
            </w:rPr>
            <w:fldChar w:fldCharType="separate"/>
          </w:r>
          <w:r w:rsidR="00FB39C7" w:rsidRPr="00FB39C7">
            <w:rPr>
              <w:rFonts w:ascii="Arial" w:hAnsi="Arial" w:cs="Arial"/>
              <w:noProof/>
              <w:sz w:val="22"/>
              <w:szCs w:val="22"/>
            </w:rPr>
            <w:t>(Delano, 2020)</w:t>
          </w:r>
          <w:r w:rsidR="00631DC2">
            <w:rPr>
              <w:rFonts w:ascii="Arial" w:hAnsi="Arial" w:cs="Arial"/>
              <w:sz w:val="22"/>
              <w:szCs w:val="22"/>
            </w:rPr>
            <w:fldChar w:fldCharType="end"/>
          </w:r>
        </w:sdtContent>
      </w:sdt>
      <w:r w:rsidR="00631DC2">
        <w:rPr>
          <w:rFonts w:ascii="Arial" w:hAnsi="Arial" w:cs="Arial"/>
          <w:sz w:val="22"/>
          <w:szCs w:val="22"/>
        </w:rPr>
        <w:t>.</w:t>
      </w:r>
      <w:r w:rsidRPr="00651C42">
        <w:rPr>
          <w:rFonts w:ascii="Arial" w:hAnsi="Arial" w:cs="Arial"/>
          <w:sz w:val="22"/>
          <w:szCs w:val="22"/>
        </w:rPr>
        <w:t xml:space="preserve"> </w:t>
      </w:r>
    </w:p>
    <w:p w14:paraId="2D4DD39D" w14:textId="6416867E" w:rsidR="0071727C" w:rsidRPr="00651C42" w:rsidRDefault="0071727C" w:rsidP="0071727C">
      <w:pPr>
        <w:jc w:val="both"/>
        <w:rPr>
          <w:rFonts w:ascii="Arial" w:hAnsi="Arial" w:cs="Arial"/>
          <w:sz w:val="22"/>
          <w:szCs w:val="22"/>
        </w:rPr>
      </w:pPr>
      <w:r w:rsidRPr="00651C42">
        <w:rPr>
          <w:rFonts w:ascii="Arial" w:hAnsi="Arial" w:cs="Arial"/>
          <w:sz w:val="22"/>
          <w:szCs w:val="22"/>
        </w:rPr>
        <w:t>2. There is a need for more skilled workers in the industry, which can lead to increased labour costs and longer project timelines</w:t>
      </w:r>
      <w:r w:rsidR="00631DC2">
        <w:rPr>
          <w:rFonts w:ascii="Arial" w:hAnsi="Arial" w:cs="Arial"/>
          <w:sz w:val="22"/>
          <w:szCs w:val="22"/>
        </w:rPr>
        <w:t xml:space="preserve"> (</w:t>
      </w:r>
      <w:sdt>
        <w:sdtPr>
          <w:rPr>
            <w:rFonts w:ascii="Arial" w:hAnsi="Arial" w:cs="Arial"/>
            <w:sz w:val="22"/>
            <w:szCs w:val="22"/>
          </w:rPr>
          <w:id w:val="-1335062505"/>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Dav22 \l 2057 </w:instrText>
          </w:r>
          <w:r w:rsidR="00631DC2">
            <w:rPr>
              <w:rFonts w:ascii="Arial" w:hAnsi="Arial" w:cs="Arial"/>
              <w:sz w:val="22"/>
              <w:szCs w:val="22"/>
            </w:rPr>
            <w:fldChar w:fldCharType="separate"/>
          </w:r>
          <w:r w:rsidR="00FB39C7">
            <w:rPr>
              <w:rFonts w:ascii="Arial" w:hAnsi="Arial" w:cs="Arial"/>
              <w:noProof/>
              <w:sz w:val="22"/>
              <w:szCs w:val="22"/>
            </w:rPr>
            <w:t xml:space="preserve"> </w:t>
          </w:r>
          <w:r w:rsidR="00FB39C7" w:rsidRPr="00FB39C7">
            <w:rPr>
              <w:rFonts w:ascii="Arial" w:hAnsi="Arial" w:cs="Arial"/>
              <w:noProof/>
              <w:sz w:val="22"/>
              <w:szCs w:val="22"/>
            </w:rPr>
            <w:t>(Sapsted, 2022)</w:t>
          </w:r>
          <w:r w:rsidR="00631DC2">
            <w:rPr>
              <w:rFonts w:ascii="Arial" w:hAnsi="Arial" w:cs="Arial"/>
              <w:sz w:val="22"/>
              <w:szCs w:val="22"/>
            </w:rPr>
            <w:fldChar w:fldCharType="end"/>
          </w:r>
        </w:sdtContent>
      </w:sdt>
      <w:r w:rsidR="00631DC2">
        <w:rPr>
          <w:rFonts w:ascii="Arial" w:hAnsi="Arial" w:cs="Arial"/>
          <w:sz w:val="22"/>
          <w:szCs w:val="22"/>
        </w:rPr>
        <w:t>.</w:t>
      </w:r>
    </w:p>
    <w:p w14:paraId="46590B85" w14:textId="77777777" w:rsidR="0071727C" w:rsidRPr="00651C42" w:rsidRDefault="0071727C" w:rsidP="0071727C">
      <w:pPr>
        <w:jc w:val="both"/>
        <w:rPr>
          <w:rFonts w:ascii="Arial" w:hAnsi="Arial" w:cs="Arial"/>
          <w:sz w:val="22"/>
          <w:szCs w:val="22"/>
        </w:rPr>
      </w:pPr>
    </w:p>
    <w:p w14:paraId="256A5B95" w14:textId="5ADA851C" w:rsidR="0071727C" w:rsidRPr="00651C42" w:rsidRDefault="0071727C" w:rsidP="0071727C">
      <w:pPr>
        <w:rPr>
          <w:rFonts w:ascii="Arial" w:hAnsi="Arial" w:cs="Arial"/>
          <w:b/>
          <w:bCs/>
          <w:sz w:val="22"/>
          <w:szCs w:val="22"/>
        </w:rPr>
      </w:pPr>
      <w:r w:rsidRPr="00651C42">
        <w:rPr>
          <w:rFonts w:ascii="Arial" w:hAnsi="Arial" w:cs="Arial"/>
          <w:b/>
          <w:bCs/>
          <w:sz w:val="22"/>
          <w:szCs w:val="22"/>
        </w:rPr>
        <w:t>Opportunities:</w:t>
      </w:r>
    </w:p>
    <w:p w14:paraId="0C316B53" w14:textId="57DEA420" w:rsidR="0071727C" w:rsidRPr="00651C42" w:rsidRDefault="0071727C" w:rsidP="0071727C">
      <w:pPr>
        <w:jc w:val="both"/>
        <w:rPr>
          <w:rFonts w:ascii="Arial" w:hAnsi="Arial" w:cs="Arial"/>
          <w:sz w:val="22"/>
          <w:szCs w:val="22"/>
        </w:rPr>
      </w:pPr>
      <w:r w:rsidRPr="00651C42">
        <w:rPr>
          <w:rFonts w:ascii="Arial" w:hAnsi="Arial" w:cs="Arial"/>
          <w:sz w:val="22"/>
          <w:szCs w:val="22"/>
        </w:rPr>
        <w:t>1. The market for ford landscaping services is expected to grow as more homeowners invest in outdoor living spaces</w:t>
      </w:r>
      <w:r w:rsidR="00631DC2">
        <w:rPr>
          <w:rFonts w:ascii="Arial" w:hAnsi="Arial" w:cs="Arial"/>
          <w:sz w:val="22"/>
          <w:szCs w:val="22"/>
        </w:rPr>
        <w:t xml:space="preserve"> </w:t>
      </w:r>
      <w:sdt>
        <w:sdtPr>
          <w:rPr>
            <w:rFonts w:ascii="Arial" w:hAnsi="Arial" w:cs="Arial"/>
            <w:sz w:val="22"/>
            <w:szCs w:val="22"/>
          </w:rPr>
          <w:id w:val="1694491085"/>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Vin23 \l 2057 </w:instrText>
          </w:r>
          <w:r w:rsidR="00631DC2">
            <w:rPr>
              <w:rFonts w:ascii="Arial" w:hAnsi="Arial" w:cs="Arial"/>
              <w:sz w:val="22"/>
              <w:szCs w:val="22"/>
            </w:rPr>
            <w:fldChar w:fldCharType="separate"/>
          </w:r>
          <w:r w:rsidR="00FB39C7" w:rsidRPr="00FB39C7">
            <w:rPr>
              <w:rFonts w:ascii="Arial" w:hAnsi="Arial" w:cs="Arial"/>
              <w:noProof/>
              <w:sz w:val="22"/>
              <w:szCs w:val="22"/>
            </w:rPr>
            <w:t>(Randazzo, 2023)</w:t>
          </w:r>
          <w:r w:rsidR="00631DC2">
            <w:rPr>
              <w:rFonts w:ascii="Arial" w:hAnsi="Arial" w:cs="Arial"/>
              <w:sz w:val="22"/>
              <w:szCs w:val="22"/>
            </w:rPr>
            <w:fldChar w:fldCharType="end"/>
          </w:r>
        </w:sdtContent>
      </w:sdt>
    </w:p>
    <w:p w14:paraId="4C620C98" w14:textId="611BBB61" w:rsidR="0071727C" w:rsidRPr="00651C42" w:rsidRDefault="0071727C" w:rsidP="0071727C">
      <w:pPr>
        <w:jc w:val="both"/>
        <w:rPr>
          <w:rFonts w:ascii="Arial" w:hAnsi="Arial" w:cs="Arial"/>
          <w:sz w:val="22"/>
          <w:szCs w:val="22"/>
        </w:rPr>
      </w:pPr>
      <w:r w:rsidRPr="00651C42">
        <w:rPr>
          <w:rFonts w:ascii="Arial" w:hAnsi="Arial" w:cs="Arial"/>
          <w:sz w:val="22"/>
          <w:szCs w:val="22"/>
        </w:rPr>
        <w:t>2. Landscaping businesses can diversify their client base by targeting segments such as commercial clients, homeowners, hotels, and restaurants.</w:t>
      </w:r>
    </w:p>
    <w:p w14:paraId="796757D1" w14:textId="77777777" w:rsidR="00631DC2" w:rsidRDefault="00631DC2" w:rsidP="0071727C">
      <w:pPr>
        <w:rPr>
          <w:rFonts w:ascii="Arial" w:hAnsi="Arial" w:cs="Arial"/>
          <w:sz w:val="22"/>
          <w:szCs w:val="22"/>
        </w:rPr>
      </w:pPr>
    </w:p>
    <w:p w14:paraId="6FB9DD67" w14:textId="08DBF58A" w:rsidR="0071727C" w:rsidRPr="00651C42" w:rsidRDefault="0071727C" w:rsidP="0071727C">
      <w:pPr>
        <w:rPr>
          <w:rFonts w:ascii="Arial" w:hAnsi="Arial" w:cs="Arial"/>
          <w:b/>
          <w:bCs/>
          <w:sz w:val="22"/>
          <w:szCs w:val="22"/>
        </w:rPr>
      </w:pPr>
      <w:r w:rsidRPr="00651C42">
        <w:rPr>
          <w:rFonts w:ascii="Arial" w:hAnsi="Arial" w:cs="Arial"/>
          <w:b/>
          <w:bCs/>
          <w:sz w:val="22"/>
          <w:szCs w:val="22"/>
        </w:rPr>
        <w:t>Threats:</w:t>
      </w:r>
    </w:p>
    <w:p w14:paraId="4EB951BD" w14:textId="6B059EF0" w:rsidR="0071727C" w:rsidRPr="00651C42" w:rsidRDefault="0071727C" w:rsidP="0071727C">
      <w:pPr>
        <w:rPr>
          <w:rFonts w:ascii="Arial" w:hAnsi="Arial" w:cs="Arial"/>
          <w:sz w:val="22"/>
          <w:szCs w:val="22"/>
        </w:rPr>
      </w:pPr>
      <w:r w:rsidRPr="00651C42">
        <w:rPr>
          <w:rFonts w:ascii="Arial" w:hAnsi="Arial" w:cs="Arial"/>
          <w:sz w:val="22"/>
          <w:szCs w:val="22"/>
        </w:rPr>
        <w:t>1. Economic downturns can lead to decreased consumer spending on home improvement projects, negatively impacting the industry.</w:t>
      </w:r>
    </w:p>
    <w:p w14:paraId="2096C68B" w14:textId="3C6E5BC4" w:rsidR="0071727C" w:rsidRPr="00651C42" w:rsidRDefault="0071727C" w:rsidP="0071727C">
      <w:pPr>
        <w:rPr>
          <w:rFonts w:ascii="Arial" w:hAnsi="Arial" w:cs="Arial"/>
          <w:sz w:val="22"/>
          <w:szCs w:val="22"/>
        </w:rPr>
      </w:pPr>
      <w:r w:rsidRPr="00651C42">
        <w:rPr>
          <w:rFonts w:ascii="Arial" w:hAnsi="Arial" w:cs="Arial"/>
          <w:sz w:val="22"/>
          <w:szCs w:val="22"/>
        </w:rPr>
        <w:t>2. The industry is highly competitive, with many small and medium-sized businesses vying for the same customers.</w:t>
      </w:r>
    </w:p>
    <w:p w14:paraId="24550F40" w14:textId="6E36E343" w:rsidR="0071727C" w:rsidRPr="00651C42" w:rsidRDefault="0071727C" w:rsidP="0071727C">
      <w:pPr>
        <w:jc w:val="both"/>
        <w:rPr>
          <w:rFonts w:ascii="Arial" w:hAnsi="Arial" w:cs="Arial"/>
          <w:sz w:val="22"/>
          <w:szCs w:val="22"/>
        </w:rPr>
      </w:pPr>
    </w:p>
    <w:p w14:paraId="7F1C8B87" w14:textId="0251D3AF" w:rsidR="00631DC2" w:rsidRPr="00FB39C7" w:rsidRDefault="0071727C" w:rsidP="00631DC2">
      <w:pPr>
        <w:rPr>
          <w:rFonts w:ascii="Arial" w:hAnsi="Arial" w:cs="Arial"/>
        </w:rPr>
      </w:pPr>
      <w:r w:rsidRPr="00651C42">
        <w:rPr>
          <w:rFonts w:ascii="Arial" w:hAnsi="Arial" w:cs="Arial"/>
          <w:sz w:val="22"/>
          <w:szCs w:val="22"/>
        </w:rPr>
        <w:lastRenderedPageBreak/>
        <w:t>Overall, the landscaping industry in the UK in 2023 has significant strengths but also faces some challenges. Focusing on diversification, technological advancements and reasonable practices, Spraying Vege can mitigate risks and capitalise on growth opportunities</w:t>
      </w:r>
      <w:r w:rsidRPr="0071727C">
        <w:rPr>
          <w:rFonts w:ascii="Arial" w:hAnsi="Arial" w:cs="Arial"/>
        </w:rPr>
        <w:t>.</w:t>
      </w:r>
    </w:p>
    <w:p w14:paraId="524558D4" w14:textId="58D4A916" w:rsidR="0071727C" w:rsidRPr="00FB39C7" w:rsidRDefault="0071727C" w:rsidP="00EB6A3B">
      <w:pPr>
        <w:pStyle w:val="Heading1"/>
        <w:rPr>
          <w:rFonts w:ascii="Arial" w:hAnsi="Arial" w:cs="Arial"/>
          <w:sz w:val="28"/>
          <w:szCs w:val="28"/>
        </w:rPr>
      </w:pPr>
      <w:bookmarkStart w:id="6" w:name="_Toc128723199"/>
      <w:r w:rsidRPr="00FB39C7">
        <w:rPr>
          <w:rFonts w:ascii="Arial" w:hAnsi="Arial" w:cs="Arial"/>
          <w:sz w:val="28"/>
          <w:szCs w:val="28"/>
        </w:rPr>
        <w:t>Current External Landscaping Environment (PESTLE Analysis model)</w:t>
      </w:r>
      <w:bookmarkEnd w:id="6"/>
    </w:p>
    <w:p w14:paraId="07D30FB4" w14:textId="470E22B7" w:rsidR="0071727C" w:rsidRPr="00651C42" w:rsidRDefault="0071727C" w:rsidP="0071727C">
      <w:pPr>
        <w:jc w:val="both"/>
        <w:rPr>
          <w:rFonts w:ascii="Arial" w:hAnsi="Arial" w:cs="Arial"/>
          <w:sz w:val="22"/>
          <w:szCs w:val="22"/>
        </w:rPr>
      </w:pPr>
    </w:p>
    <w:p w14:paraId="04569469" w14:textId="0A90F959" w:rsidR="0071727C" w:rsidRPr="00651C42" w:rsidRDefault="0071727C" w:rsidP="0071727C">
      <w:pPr>
        <w:jc w:val="both"/>
        <w:rPr>
          <w:rFonts w:ascii="Arial" w:hAnsi="Arial" w:cs="Arial"/>
          <w:sz w:val="22"/>
          <w:szCs w:val="22"/>
        </w:rPr>
      </w:pPr>
      <w:r w:rsidRPr="00651C42">
        <w:rPr>
          <w:rFonts w:ascii="Arial" w:hAnsi="Arial" w:cs="Arial"/>
          <w:sz w:val="22"/>
          <w:szCs w:val="22"/>
        </w:rPr>
        <w:t>As a new start-up, Spraying Vege Limited can be directly affected by political or legal changes. Within the inflation started in 2022, a PESTLE analysis is recommended for justifying the market threats and social preferences.</w:t>
      </w:r>
    </w:p>
    <w:p w14:paraId="76BA8493" w14:textId="6C7CF2E9" w:rsidR="0071727C" w:rsidRPr="00651C42" w:rsidRDefault="0071727C" w:rsidP="0071727C">
      <w:pPr>
        <w:jc w:val="both"/>
        <w:rPr>
          <w:rFonts w:ascii="Arial" w:hAnsi="Arial" w:cs="Arial"/>
          <w:sz w:val="22"/>
          <w:szCs w:val="22"/>
        </w:rPr>
      </w:pPr>
    </w:p>
    <w:p w14:paraId="3B725FD2" w14:textId="0521C32A" w:rsidR="0071727C" w:rsidRPr="00651C42" w:rsidRDefault="0071727C" w:rsidP="0071727C">
      <w:pPr>
        <w:jc w:val="both"/>
        <w:rPr>
          <w:rFonts w:ascii="Arial" w:hAnsi="Arial" w:cs="Arial"/>
          <w:sz w:val="22"/>
          <w:szCs w:val="22"/>
        </w:rPr>
      </w:pPr>
      <w:r w:rsidRPr="00651C42">
        <w:rPr>
          <w:rFonts w:ascii="Arial" w:hAnsi="Arial" w:cs="Arial"/>
          <w:sz w:val="22"/>
          <w:szCs w:val="22"/>
        </w:rPr>
        <w:t>The Landscaping Industry in the UK in 2023 is threatened by various political, economic, social, technological, legal, and environmental factors that can impact its performance and success. Understanding and adapting to these factors, Spraying Vege Limited can avoid risks and capitalise on growth opportunities.</w:t>
      </w:r>
    </w:p>
    <w:p w14:paraId="0AE2B4B3" w14:textId="694074FC" w:rsidR="0071727C" w:rsidRPr="00FB39C7" w:rsidRDefault="0071727C" w:rsidP="00BA3F13">
      <w:pPr>
        <w:pStyle w:val="Heading1"/>
        <w:rPr>
          <w:rFonts w:ascii="Arial" w:hAnsi="Arial" w:cs="Arial"/>
          <w:sz w:val="28"/>
          <w:szCs w:val="28"/>
        </w:rPr>
      </w:pPr>
      <w:bookmarkStart w:id="7" w:name="_Toc128723200"/>
      <w:r w:rsidRPr="00FB39C7">
        <w:rPr>
          <w:rFonts w:ascii="Arial" w:hAnsi="Arial" w:cs="Arial"/>
          <w:sz w:val="28"/>
          <w:szCs w:val="28"/>
        </w:rPr>
        <w:t>PESTLE analysis of the Landscaping Industry in the United Kingdom for 2023</w:t>
      </w:r>
      <w:bookmarkEnd w:id="7"/>
    </w:p>
    <w:p w14:paraId="68D4C4E8" w14:textId="4592DE8F" w:rsidR="0071727C" w:rsidRPr="0071727C" w:rsidRDefault="0071727C" w:rsidP="0071727C">
      <w:pPr>
        <w:jc w:val="both"/>
        <w:rPr>
          <w:rFonts w:ascii="Arial" w:hAnsi="Arial" w:cs="Arial"/>
          <w:b/>
          <w:bCs/>
        </w:rPr>
      </w:pPr>
    </w:p>
    <w:p w14:paraId="27D92C6F" w14:textId="34D0ED47" w:rsidR="0071727C" w:rsidRPr="00651C42" w:rsidRDefault="0071727C" w:rsidP="0071727C">
      <w:pPr>
        <w:jc w:val="both"/>
        <w:rPr>
          <w:rFonts w:ascii="Arial" w:hAnsi="Arial" w:cs="Arial"/>
          <w:b/>
          <w:bCs/>
          <w:sz w:val="22"/>
          <w:szCs w:val="22"/>
        </w:rPr>
      </w:pPr>
      <w:r w:rsidRPr="00651C42">
        <w:rPr>
          <w:rFonts w:ascii="Arial" w:hAnsi="Arial" w:cs="Arial"/>
          <w:b/>
          <w:bCs/>
          <w:sz w:val="22"/>
          <w:szCs w:val="22"/>
        </w:rPr>
        <w:t>Political:</w:t>
      </w:r>
    </w:p>
    <w:p w14:paraId="4E2B8061" w14:textId="14620358" w:rsidR="0071727C" w:rsidRPr="00651C42" w:rsidRDefault="0071727C" w:rsidP="0071727C">
      <w:pPr>
        <w:rPr>
          <w:rFonts w:ascii="Arial" w:hAnsi="Arial" w:cs="Arial"/>
          <w:sz w:val="22"/>
          <w:szCs w:val="22"/>
        </w:rPr>
      </w:pPr>
      <w:r w:rsidRPr="00651C42">
        <w:rPr>
          <w:rFonts w:ascii="Arial" w:hAnsi="Arial" w:cs="Arial"/>
          <w:sz w:val="22"/>
          <w:szCs w:val="22"/>
        </w:rPr>
        <w:t xml:space="preserve">The government regulations related to the landscaping industry, such as regulations and employment laws, can directly impact the cost structure. The Brexit negotiations can affect the industry supply chain and trade relations with other countries involved </w:t>
      </w:r>
      <w:r w:rsidR="00631DC2" w:rsidRPr="00651C42">
        <w:rPr>
          <w:rFonts w:ascii="Arial" w:hAnsi="Arial" w:cs="Arial"/>
          <w:sz w:val="22"/>
          <w:szCs w:val="22"/>
        </w:rPr>
        <w:t>in</w:t>
      </w:r>
      <w:r w:rsidRPr="00651C42">
        <w:rPr>
          <w:rFonts w:ascii="Arial" w:hAnsi="Arial" w:cs="Arial"/>
          <w:sz w:val="22"/>
          <w:szCs w:val="22"/>
        </w:rPr>
        <w:t xml:space="preserve"> the supply chain</w:t>
      </w:r>
      <w:r w:rsidR="00631DC2">
        <w:rPr>
          <w:rFonts w:ascii="Arial" w:hAnsi="Arial" w:cs="Arial"/>
          <w:sz w:val="22"/>
          <w:szCs w:val="22"/>
        </w:rPr>
        <w:t xml:space="preserve"> </w:t>
      </w:r>
      <w:sdt>
        <w:sdtPr>
          <w:rPr>
            <w:rFonts w:ascii="Arial" w:hAnsi="Arial" w:cs="Arial"/>
            <w:sz w:val="22"/>
            <w:szCs w:val="22"/>
          </w:rPr>
          <w:id w:val="1828243564"/>
          <w:citation/>
        </w:sdtPr>
        <w:sdtContent>
          <w:r w:rsidR="00631DC2">
            <w:rPr>
              <w:rFonts w:ascii="Arial" w:hAnsi="Arial" w:cs="Arial"/>
              <w:sz w:val="22"/>
              <w:szCs w:val="22"/>
            </w:rPr>
            <w:fldChar w:fldCharType="begin"/>
          </w:r>
          <w:r w:rsidR="00631DC2">
            <w:rPr>
              <w:rFonts w:ascii="Arial" w:hAnsi="Arial" w:cs="Arial"/>
              <w:sz w:val="22"/>
              <w:szCs w:val="22"/>
            </w:rPr>
            <w:instrText xml:space="preserve"> CITATION Eli22 \l 2057 </w:instrText>
          </w:r>
          <w:r w:rsidR="00631DC2">
            <w:rPr>
              <w:rFonts w:ascii="Arial" w:hAnsi="Arial" w:cs="Arial"/>
              <w:sz w:val="22"/>
              <w:szCs w:val="22"/>
            </w:rPr>
            <w:fldChar w:fldCharType="separate"/>
          </w:r>
          <w:r w:rsidR="00FB39C7" w:rsidRPr="00FB39C7">
            <w:rPr>
              <w:rFonts w:ascii="Arial" w:hAnsi="Arial" w:cs="Arial"/>
              <w:noProof/>
              <w:sz w:val="22"/>
              <w:szCs w:val="22"/>
            </w:rPr>
            <w:t>(Henry, 2022)</w:t>
          </w:r>
          <w:r w:rsidR="00631DC2">
            <w:rPr>
              <w:rFonts w:ascii="Arial" w:hAnsi="Arial" w:cs="Arial"/>
              <w:sz w:val="22"/>
              <w:szCs w:val="22"/>
            </w:rPr>
            <w:fldChar w:fldCharType="end"/>
          </w:r>
        </w:sdtContent>
      </w:sdt>
      <w:r w:rsidR="00631DC2">
        <w:rPr>
          <w:rFonts w:ascii="Arial" w:hAnsi="Arial" w:cs="Arial"/>
          <w:sz w:val="22"/>
          <w:szCs w:val="22"/>
        </w:rPr>
        <w:t>.</w:t>
      </w:r>
    </w:p>
    <w:p w14:paraId="5429453D" w14:textId="4E521F1C" w:rsidR="0071727C" w:rsidRPr="00651C42" w:rsidRDefault="0071727C" w:rsidP="0071727C">
      <w:pPr>
        <w:jc w:val="both"/>
        <w:rPr>
          <w:rFonts w:ascii="Arial" w:hAnsi="Arial" w:cs="Arial"/>
          <w:sz w:val="22"/>
          <w:szCs w:val="22"/>
        </w:rPr>
      </w:pPr>
    </w:p>
    <w:p w14:paraId="3F8048DE" w14:textId="5FC405F4" w:rsidR="0071727C" w:rsidRPr="00651C42" w:rsidRDefault="0071727C" w:rsidP="0071727C">
      <w:pPr>
        <w:jc w:val="both"/>
        <w:rPr>
          <w:rFonts w:ascii="Arial" w:hAnsi="Arial" w:cs="Arial"/>
          <w:b/>
          <w:bCs/>
          <w:sz w:val="22"/>
          <w:szCs w:val="22"/>
        </w:rPr>
      </w:pPr>
      <w:r w:rsidRPr="00651C42">
        <w:rPr>
          <w:rFonts w:ascii="Arial" w:hAnsi="Arial" w:cs="Arial"/>
          <w:b/>
          <w:bCs/>
          <w:sz w:val="22"/>
          <w:szCs w:val="22"/>
        </w:rPr>
        <w:t>Economic:</w:t>
      </w:r>
    </w:p>
    <w:p w14:paraId="1E4DE855" w14:textId="388DE1C5" w:rsidR="0071727C" w:rsidRPr="00651C42" w:rsidRDefault="0071727C" w:rsidP="0071727C">
      <w:pPr>
        <w:rPr>
          <w:rFonts w:ascii="Arial" w:hAnsi="Arial" w:cs="Arial"/>
          <w:b/>
          <w:bCs/>
          <w:sz w:val="22"/>
          <w:szCs w:val="22"/>
        </w:rPr>
      </w:pPr>
      <w:r w:rsidRPr="00651C42">
        <w:rPr>
          <w:rFonts w:ascii="Arial" w:hAnsi="Arial" w:cs="Arial"/>
          <w:sz w:val="22"/>
          <w:szCs w:val="22"/>
        </w:rPr>
        <w:t>Interest rates and inflation directly affect consumer spending, which impacts the demand for landscaping services; the housing market is affecting the new opportunities as landscaping services are linked to new construction and home improvement projects</w:t>
      </w:r>
      <w:r w:rsidR="00631DC2">
        <w:rPr>
          <w:rFonts w:ascii="Arial" w:hAnsi="Arial" w:cs="Arial"/>
          <w:sz w:val="22"/>
          <w:szCs w:val="22"/>
        </w:rPr>
        <w:t>.</w:t>
      </w:r>
      <w:r w:rsidRPr="00651C42">
        <w:rPr>
          <w:rFonts w:ascii="Arial" w:hAnsi="Arial" w:cs="Arial"/>
          <w:sz w:val="22"/>
          <w:szCs w:val="22"/>
        </w:rPr>
        <w:br/>
      </w:r>
      <w:r w:rsidRPr="00651C42">
        <w:rPr>
          <w:rFonts w:ascii="Arial" w:hAnsi="Arial" w:cs="Arial"/>
          <w:sz w:val="22"/>
          <w:szCs w:val="22"/>
        </w:rPr>
        <w:br/>
      </w:r>
      <w:r w:rsidRPr="00651C42">
        <w:rPr>
          <w:rFonts w:ascii="Arial" w:hAnsi="Arial" w:cs="Arial"/>
          <w:b/>
          <w:bCs/>
          <w:sz w:val="22"/>
          <w:szCs w:val="22"/>
        </w:rPr>
        <w:t>Social:</w:t>
      </w:r>
    </w:p>
    <w:p w14:paraId="5B72B686" w14:textId="05F5CEDC" w:rsidR="0071727C" w:rsidRPr="00651C42" w:rsidRDefault="0071727C" w:rsidP="0071727C">
      <w:pPr>
        <w:rPr>
          <w:rFonts w:ascii="Arial" w:hAnsi="Arial" w:cs="Arial"/>
          <w:sz w:val="22"/>
          <w:szCs w:val="22"/>
        </w:rPr>
      </w:pPr>
      <w:r w:rsidRPr="00651C42">
        <w:rPr>
          <w:rFonts w:ascii="Arial" w:hAnsi="Arial" w:cs="Arial"/>
          <w:sz w:val="22"/>
          <w:szCs w:val="22"/>
        </w:rPr>
        <w:t>The ageing population and increased urbanisation can affect the industry`s target market and demand for services; this will require a new market plan which will cost the organisations. The consumer's preferences for outdoor living are also factors that directly impact the landscaping industry's demand curve.</w:t>
      </w:r>
    </w:p>
    <w:p w14:paraId="55D2DA3C" w14:textId="150B16FA" w:rsidR="0071727C" w:rsidRPr="00651C42" w:rsidRDefault="0071727C" w:rsidP="0071727C">
      <w:pPr>
        <w:jc w:val="both"/>
        <w:rPr>
          <w:rFonts w:ascii="Arial" w:hAnsi="Arial" w:cs="Arial"/>
          <w:sz w:val="22"/>
          <w:szCs w:val="22"/>
        </w:rPr>
      </w:pPr>
    </w:p>
    <w:p w14:paraId="657D2CDD" w14:textId="016023F4" w:rsidR="0071727C" w:rsidRPr="00651C42" w:rsidRDefault="0071727C" w:rsidP="0071727C">
      <w:pPr>
        <w:jc w:val="both"/>
        <w:rPr>
          <w:rFonts w:ascii="Arial" w:hAnsi="Arial" w:cs="Arial"/>
          <w:b/>
          <w:bCs/>
          <w:sz w:val="22"/>
          <w:szCs w:val="22"/>
        </w:rPr>
      </w:pPr>
      <w:r w:rsidRPr="00651C42">
        <w:rPr>
          <w:rFonts w:ascii="Arial" w:hAnsi="Arial" w:cs="Arial"/>
          <w:b/>
          <w:bCs/>
          <w:sz w:val="22"/>
          <w:szCs w:val="22"/>
        </w:rPr>
        <w:t>Legal:</w:t>
      </w:r>
    </w:p>
    <w:p w14:paraId="604FFDE3" w14:textId="3D940EA1" w:rsidR="0071727C" w:rsidRPr="00651C42" w:rsidRDefault="0071727C" w:rsidP="0071727C">
      <w:pPr>
        <w:rPr>
          <w:rFonts w:ascii="Arial" w:hAnsi="Arial" w:cs="Arial"/>
          <w:sz w:val="22"/>
          <w:szCs w:val="22"/>
        </w:rPr>
      </w:pPr>
      <w:r w:rsidRPr="00651C42">
        <w:rPr>
          <w:rFonts w:ascii="Arial" w:hAnsi="Arial" w:cs="Arial"/>
          <w:sz w:val="22"/>
          <w:szCs w:val="22"/>
        </w:rPr>
        <w:t>Changes in employment laws, such as minimum wage laws, can impact Spraying Vege Limited.</w:t>
      </w:r>
    </w:p>
    <w:p w14:paraId="61EC3E71" w14:textId="3D07772E" w:rsidR="0071727C" w:rsidRPr="00651C42" w:rsidRDefault="0071727C" w:rsidP="0071727C">
      <w:pPr>
        <w:rPr>
          <w:rFonts w:ascii="Arial" w:hAnsi="Arial" w:cs="Arial"/>
          <w:sz w:val="22"/>
          <w:szCs w:val="22"/>
        </w:rPr>
      </w:pPr>
      <w:r w:rsidRPr="00651C42">
        <w:rPr>
          <w:rFonts w:ascii="Arial" w:hAnsi="Arial" w:cs="Arial"/>
          <w:sz w:val="22"/>
          <w:szCs w:val="22"/>
        </w:rPr>
        <w:t>As the labour cost can increase within the year of operating. Health and Safety regulations are now massively increasing their importance, affecting the company's cost structure.</w:t>
      </w:r>
    </w:p>
    <w:p w14:paraId="2F4D5798" w14:textId="452636D1" w:rsidR="0071727C" w:rsidRPr="00651C42" w:rsidRDefault="0071727C" w:rsidP="0071727C">
      <w:pPr>
        <w:jc w:val="both"/>
        <w:rPr>
          <w:rFonts w:ascii="Arial" w:hAnsi="Arial" w:cs="Arial"/>
          <w:b/>
          <w:bCs/>
          <w:sz w:val="22"/>
          <w:szCs w:val="22"/>
        </w:rPr>
      </w:pPr>
    </w:p>
    <w:p w14:paraId="6611BD2D" w14:textId="3C695FE4" w:rsidR="0071727C" w:rsidRPr="00651C42" w:rsidRDefault="0071727C" w:rsidP="0071727C">
      <w:pPr>
        <w:jc w:val="both"/>
        <w:rPr>
          <w:rFonts w:ascii="Arial" w:hAnsi="Arial" w:cs="Arial"/>
          <w:b/>
          <w:bCs/>
          <w:sz w:val="22"/>
          <w:szCs w:val="22"/>
        </w:rPr>
      </w:pPr>
      <w:r w:rsidRPr="00651C42">
        <w:rPr>
          <w:rFonts w:ascii="Arial" w:hAnsi="Arial" w:cs="Arial"/>
          <w:b/>
          <w:bCs/>
          <w:sz w:val="22"/>
          <w:szCs w:val="22"/>
        </w:rPr>
        <w:t>Environmental:</w:t>
      </w:r>
    </w:p>
    <w:p w14:paraId="4147F602" w14:textId="6B1FC9F8" w:rsidR="0071727C" w:rsidRPr="00651C42" w:rsidRDefault="0071727C" w:rsidP="0071727C">
      <w:pPr>
        <w:rPr>
          <w:rFonts w:ascii="Arial" w:hAnsi="Arial" w:cs="Arial"/>
          <w:sz w:val="22"/>
          <w:szCs w:val="22"/>
        </w:rPr>
      </w:pPr>
      <w:r w:rsidRPr="00651C42">
        <w:rPr>
          <w:rFonts w:ascii="Arial" w:hAnsi="Arial" w:cs="Arial"/>
          <w:sz w:val="22"/>
          <w:szCs w:val="22"/>
        </w:rPr>
        <w:t>Climate change can affect the Spraying Vege Limited operations as changes in the weather directly stop the demand for services and access to resources. The Landscaping Industry is consistently adopting new eco-friendly techniques and water savings technologies to ensure customer satisfaction regarding the environmental impact.</w:t>
      </w:r>
    </w:p>
    <w:p w14:paraId="3413BC1D" w14:textId="420D89DD" w:rsidR="0071727C" w:rsidRPr="00651C42" w:rsidRDefault="0071727C" w:rsidP="0071727C">
      <w:pPr>
        <w:jc w:val="both"/>
        <w:rPr>
          <w:rFonts w:ascii="Arial" w:hAnsi="Arial" w:cs="Arial"/>
          <w:sz w:val="22"/>
          <w:szCs w:val="22"/>
        </w:rPr>
      </w:pPr>
    </w:p>
    <w:p w14:paraId="1C6EC91D" w14:textId="6126319A" w:rsidR="0071727C" w:rsidRPr="00651C42" w:rsidRDefault="0071727C" w:rsidP="0071727C">
      <w:pPr>
        <w:jc w:val="both"/>
        <w:rPr>
          <w:rFonts w:ascii="Arial" w:hAnsi="Arial" w:cs="Arial"/>
          <w:sz w:val="22"/>
          <w:szCs w:val="22"/>
        </w:rPr>
      </w:pPr>
    </w:p>
    <w:p w14:paraId="0BA64571" w14:textId="07798DE5" w:rsidR="0071727C" w:rsidRPr="00651C42" w:rsidRDefault="0071727C" w:rsidP="0071727C">
      <w:pPr>
        <w:rPr>
          <w:rFonts w:ascii="Arial" w:hAnsi="Arial" w:cs="Arial"/>
          <w:sz w:val="22"/>
          <w:szCs w:val="22"/>
        </w:rPr>
      </w:pPr>
      <w:r w:rsidRPr="00651C42">
        <w:rPr>
          <w:rFonts w:ascii="Arial" w:hAnsi="Arial" w:cs="Arial"/>
          <w:sz w:val="22"/>
          <w:szCs w:val="22"/>
        </w:rPr>
        <w:t xml:space="preserve">In conclusion, after applying the PESTLE Analysis module, the director of Spraying Vege Limited is structured a clear plan for the following year. </w:t>
      </w:r>
      <w:r w:rsidRPr="00651C42">
        <w:rPr>
          <w:rFonts w:ascii="Arial" w:hAnsi="Arial" w:cs="Arial"/>
          <w:sz w:val="22"/>
          <w:szCs w:val="22"/>
        </w:rPr>
        <w:br/>
        <w:t>First, the company will adopt new technologies to reduce its environmental footprint. The company will work on developing a local supply chain to avoid issues with changes after Brexit. To ensure the customer preferences are satisfied, the company will establish affordable contract options so everyone can be happy, both the supplier and the customer.</w:t>
      </w:r>
    </w:p>
    <w:p w14:paraId="64F0BC95" w14:textId="027F9ADE" w:rsidR="0071727C" w:rsidRPr="00651C42" w:rsidRDefault="0071727C" w:rsidP="0071727C">
      <w:pPr>
        <w:rPr>
          <w:rFonts w:ascii="Arial" w:hAnsi="Arial" w:cs="Arial"/>
          <w:sz w:val="22"/>
          <w:szCs w:val="22"/>
        </w:rPr>
      </w:pPr>
    </w:p>
    <w:p w14:paraId="2EEDB397" w14:textId="77777777" w:rsidR="00651C42" w:rsidRPr="00651C42" w:rsidRDefault="00651C42" w:rsidP="00651C42"/>
    <w:p w14:paraId="258956A1" w14:textId="6F8B6496" w:rsidR="0071727C" w:rsidRDefault="00651C42" w:rsidP="00FB39C7">
      <w:pPr>
        <w:pStyle w:val="Heading1"/>
        <w:rPr>
          <w:rFonts w:ascii="Arial" w:hAnsi="Arial" w:cs="Arial"/>
          <w:sz w:val="28"/>
          <w:szCs w:val="28"/>
        </w:rPr>
      </w:pPr>
      <w:bookmarkStart w:id="8" w:name="_Toc128723201"/>
      <w:r w:rsidRPr="00FB39C7">
        <w:rPr>
          <w:rFonts w:ascii="Arial" w:hAnsi="Arial" w:cs="Arial"/>
          <w:sz w:val="28"/>
          <w:szCs w:val="28"/>
        </w:rPr>
        <w:t>Cashflow Statement</w:t>
      </w:r>
      <w:bookmarkEnd w:id="8"/>
    </w:p>
    <w:tbl>
      <w:tblPr>
        <w:tblW w:w="11095" w:type="dxa"/>
        <w:tblInd w:w="-1045" w:type="dxa"/>
        <w:tblCellMar>
          <w:left w:w="0" w:type="dxa"/>
          <w:right w:w="0" w:type="dxa"/>
        </w:tblCellMar>
        <w:tblLook w:val="04A0" w:firstRow="1" w:lastRow="0" w:firstColumn="1" w:lastColumn="0" w:noHBand="0" w:noVBand="1"/>
      </w:tblPr>
      <w:tblGrid>
        <w:gridCol w:w="1751"/>
        <w:gridCol w:w="747"/>
        <w:gridCol w:w="747"/>
        <w:gridCol w:w="678"/>
        <w:gridCol w:w="678"/>
        <w:gridCol w:w="678"/>
        <w:gridCol w:w="678"/>
        <w:gridCol w:w="678"/>
        <w:gridCol w:w="678"/>
        <w:gridCol w:w="759"/>
        <w:gridCol w:w="759"/>
        <w:gridCol w:w="759"/>
        <w:gridCol w:w="759"/>
        <w:gridCol w:w="746"/>
      </w:tblGrid>
      <w:tr w:rsidR="005341DF" w:rsidRPr="005341DF" w14:paraId="3728FB30" w14:textId="77777777" w:rsidTr="005341DF">
        <w:trPr>
          <w:trHeight w:val="262"/>
        </w:trPr>
        <w:tc>
          <w:tcPr>
            <w:tcW w:w="0" w:type="auto"/>
            <w:tcBorders>
              <w:top w:val="single" w:sz="12" w:space="0" w:color="000000"/>
              <w:left w:val="single" w:sz="12" w:space="0" w:color="000000"/>
              <w:bottom w:val="single" w:sz="12" w:space="0" w:color="000000"/>
              <w:right w:val="single" w:sz="12" w:space="0" w:color="000000"/>
            </w:tcBorders>
            <w:tcMar>
              <w:top w:w="30" w:type="dxa"/>
              <w:left w:w="45" w:type="dxa"/>
              <w:bottom w:w="30" w:type="dxa"/>
              <w:right w:w="45" w:type="dxa"/>
            </w:tcMar>
            <w:vAlign w:val="bottom"/>
            <w:hideMark/>
          </w:tcPr>
          <w:p w14:paraId="382CF72E" w14:textId="77777777" w:rsidR="005341DF" w:rsidRPr="005341DF" w:rsidRDefault="005341DF" w:rsidP="005341DF">
            <w:pPr>
              <w:rPr>
                <w:rFonts w:ascii="Arial" w:eastAsia="Times New Roman" w:hAnsi="Arial" w:cs="Arial"/>
                <w:b/>
                <w:bCs/>
                <w:sz w:val="10"/>
                <w:szCs w:val="10"/>
                <w:lang w:eastAsia="en-GB"/>
              </w:rPr>
            </w:pPr>
            <w:r w:rsidRPr="005341DF">
              <w:rPr>
                <w:rFonts w:ascii="Arial" w:eastAsia="Times New Roman" w:hAnsi="Arial" w:cs="Arial"/>
                <w:b/>
                <w:bCs/>
                <w:sz w:val="10"/>
                <w:szCs w:val="10"/>
                <w:lang w:eastAsia="en-GB"/>
              </w:rPr>
              <w:t>Describe of cost/sale figures</w:t>
            </w:r>
          </w:p>
        </w:tc>
        <w:tc>
          <w:tcPr>
            <w:tcW w:w="0" w:type="auto"/>
            <w:gridSpan w:val="11"/>
            <w:tcBorders>
              <w:top w:val="single" w:sz="12" w:space="0" w:color="000000"/>
              <w:left w:val="single" w:sz="6" w:space="0" w:color="CCCCCC"/>
              <w:bottom w:val="single" w:sz="12" w:space="0" w:color="000000"/>
              <w:right w:val="single" w:sz="12" w:space="0" w:color="000000"/>
            </w:tcBorders>
            <w:shd w:val="clear" w:color="auto" w:fill="CCCCCC"/>
            <w:tcMar>
              <w:top w:w="30" w:type="dxa"/>
              <w:left w:w="45" w:type="dxa"/>
              <w:bottom w:w="30" w:type="dxa"/>
              <w:right w:w="45" w:type="dxa"/>
            </w:tcMar>
            <w:vAlign w:val="bottom"/>
            <w:hideMark/>
          </w:tcPr>
          <w:p w14:paraId="301364CC" w14:textId="77777777" w:rsidR="005341DF" w:rsidRPr="005341DF" w:rsidRDefault="005341DF" w:rsidP="005341DF">
            <w:pPr>
              <w:jc w:val="center"/>
              <w:rPr>
                <w:rFonts w:ascii="Arial" w:eastAsia="Times New Roman" w:hAnsi="Arial" w:cs="Arial"/>
                <w:b/>
                <w:bCs/>
                <w:sz w:val="10"/>
                <w:szCs w:val="10"/>
                <w:lang w:eastAsia="en-GB"/>
              </w:rPr>
            </w:pPr>
            <w:r w:rsidRPr="005341DF">
              <w:rPr>
                <w:rFonts w:ascii="Arial" w:eastAsia="Times New Roman" w:hAnsi="Arial" w:cs="Arial"/>
                <w:b/>
                <w:bCs/>
                <w:sz w:val="10"/>
                <w:szCs w:val="10"/>
                <w:lang w:eastAsia="en-GB"/>
              </w:rPr>
              <w:t xml:space="preserve">Cashflow </w:t>
            </w:r>
            <w:proofErr w:type="spellStart"/>
            <w:r w:rsidRPr="005341DF">
              <w:rPr>
                <w:rFonts w:ascii="Arial" w:eastAsia="Times New Roman" w:hAnsi="Arial" w:cs="Arial"/>
                <w:b/>
                <w:bCs/>
                <w:sz w:val="10"/>
                <w:szCs w:val="10"/>
                <w:lang w:eastAsia="en-GB"/>
              </w:rPr>
              <w:t>fore cast</w:t>
            </w:r>
            <w:proofErr w:type="spellEnd"/>
            <w:r w:rsidRPr="005341DF">
              <w:rPr>
                <w:rFonts w:ascii="Arial" w:eastAsia="Times New Roman" w:hAnsi="Arial" w:cs="Arial"/>
                <w:b/>
                <w:bCs/>
                <w:sz w:val="10"/>
                <w:szCs w:val="10"/>
                <w:lang w:eastAsia="en-GB"/>
              </w:rPr>
              <w:t xml:space="preserve"> for the first 12 months of Spraying Vege Limited/ </w:t>
            </w:r>
            <w:proofErr w:type="spellStart"/>
            <w:r w:rsidRPr="005341DF">
              <w:rPr>
                <w:rFonts w:ascii="Arial" w:eastAsia="Times New Roman" w:hAnsi="Arial" w:cs="Arial"/>
                <w:b/>
                <w:bCs/>
                <w:sz w:val="10"/>
                <w:szCs w:val="10"/>
                <w:lang w:eastAsia="en-GB"/>
              </w:rPr>
              <w:t>startup</w:t>
            </w:r>
            <w:proofErr w:type="spellEnd"/>
            <w:r w:rsidRPr="005341DF">
              <w:rPr>
                <w:rFonts w:ascii="Arial" w:eastAsia="Times New Roman" w:hAnsi="Arial" w:cs="Arial"/>
                <w:b/>
                <w:bCs/>
                <w:sz w:val="10"/>
                <w:szCs w:val="10"/>
                <w:lang w:eastAsia="en-GB"/>
              </w:rPr>
              <w:t xml:space="preserve"> budged £25,000 </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30EABB7" w14:textId="77777777" w:rsidR="005341DF" w:rsidRPr="005341DF" w:rsidRDefault="005341DF" w:rsidP="005341DF">
            <w:pPr>
              <w:jc w:val="center"/>
              <w:rPr>
                <w:rFonts w:ascii="Arial" w:eastAsia="Times New Roman" w:hAnsi="Arial" w:cs="Arial"/>
                <w:b/>
                <w:bCs/>
                <w:sz w:val="10"/>
                <w:szCs w:val="10"/>
                <w:lang w:eastAsia="en-GB"/>
              </w:rPr>
            </w:pPr>
          </w:p>
        </w:tc>
        <w:tc>
          <w:tcPr>
            <w:tcW w:w="0" w:type="auto"/>
            <w:tcBorders>
              <w:top w:val="single" w:sz="6" w:space="0" w:color="CCCCCC"/>
              <w:left w:val="single" w:sz="6" w:space="0" w:color="CCCCCC"/>
              <w:bottom w:val="single" w:sz="12" w:space="0" w:color="000000"/>
              <w:right w:val="single" w:sz="6" w:space="0" w:color="CCCCCC"/>
            </w:tcBorders>
            <w:tcMar>
              <w:top w:w="30" w:type="dxa"/>
              <w:left w:w="45" w:type="dxa"/>
              <w:bottom w:w="30" w:type="dxa"/>
              <w:right w:w="45" w:type="dxa"/>
            </w:tcMar>
            <w:vAlign w:val="bottom"/>
            <w:hideMark/>
          </w:tcPr>
          <w:p w14:paraId="14DE81DF" w14:textId="77777777" w:rsidR="005341DF" w:rsidRPr="005341DF" w:rsidRDefault="005341DF" w:rsidP="005341DF">
            <w:pPr>
              <w:rPr>
                <w:rFonts w:ascii="Arial" w:eastAsia="Times New Roman" w:hAnsi="Arial" w:cs="Arial"/>
                <w:sz w:val="10"/>
                <w:szCs w:val="10"/>
                <w:lang w:eastAsia="en-GB"/>
              </w:rPr>
            </w:pPr>
          </w:p>
        </w:tc>
      </w:tr>
      <w:tr w:rsidR="005341DF" w:rsidRPr="005341DF" w14:paraId="7938F2B0"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A393C9A"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Opening Balance £25,000</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40D6A375"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1 Jan</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05498C3C"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2 Feb</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71958D45"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3 Mar</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1159881B"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4 Apr</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32C726FC"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5 May</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1D2F6DB6"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6 June</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3F90A2A1"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7 July</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2ABBC737"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8 Aug</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00D662D3"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9 Sep</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3B99E3F6"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10 Oct</w:t>
            </w: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30" w:type="dxa"/>
              <w:left w:w="45" w:type="dxa"/>
              <w:bottom w:w="30" w:type="dxa"/>
              <w:right w:w="45" w:type="dxa"/>
            </w:tcMar>
            <w:vAlign w:val="bottom"/>
            <w:hideMark/>
          </w:tcPr>
          <w:p w14:paraId="19CB2DC3"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11 Nov</w:t>
            </w:r>
          </w:p>
        </w:tc>
        <w:tc>
          <w:tcPr>
            <w:tcW w:w="0" w:type="auto"/>
            <w:tcBorders>
              <w:top w:val="single" w:sz="6" w:space="0" w:color="CCCCCC"/>
              <w:left w:val="single" w:sz="6" w:space="0" w:color="CCCCCC"/>
              <w:bottom w:val="single" w:sz="6" w:space="0" w:color="000000"/>
              <w:right w:val="single" w:sz="12" w:space="0" w:color="000000"/>
            </w:tcBorders>
            <w:shd w:val="clear" w:color="auto" w:fill="00FF00"/>
            <w:tcMar>
              <w:top w:w="30" w:type="dxa"/>
              <w:left w:w="45" w:type="dxa"/>
              <w:bottom w:w="30" w:type="dxa"/>
              <w:right w:w="45" w:type="dxa"/>
            </w:tcMar>
            <w:vAlign w:val="bottom"/>
            <w:hideMark/>
          </w:tcPr>
          <w:p w14:paraId="22A7452B" w14:textId="77777777" w:rsidR="005341DF" w:rsidRPr="005341DF" w:rsidRDefault="005341DF" w:rsidP="005341DF">
            <w:pPr>
              <w:jc w:val="center"/>
              <w:rPr>
                <w:rFonts w:ascii="Arial" w:eastAsia="Times New Roman" w:hAnsi="Arial" w:cs="Arial"/>
                <w:sz w:val="10"/>
                <w:szCs w:val="10"/>
                <w:lang w:eastAsia="en-GB"/>
              </w:rPr>
            </w:pPr>
            <w:r w:rsidRPr="005341DF">
              <w:rPr>
                <w:rFonts w:ascii="Arial" w:eastAsia="Times New Roman" w:hAnsi="Arial" w:cs="Arial"/>
                <w:sz w:val="10"/>
                <w:szCs w:val="10"/>
                <w:lang w:eastAsia="en-GB"/>
              </w:rPr>
              <w:t>12 Dec</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0615465C"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TOTALS</w:t>
            </w:r>
          </w:p>
        </w:tc>
      </w:tr>
      <w:tr w:rsidR="005341DF" w:rsidRPr="005341DF" w14:paraId="538F93A8" w14:textId="77777777" w:rsidTr="005341DF">
        <w:trPr>
          <w:trHeight w:val="262"/>
        </w:trPr>
        <w:tc>
          <w:tcPr>
            <w:tcW w:w="0" w:type="auto"/>
            <w:tcBorders>
              <w:top w:val="single" w:sz="6" w:space="0" w:color="CCCCCC"/>
              <w:left w:val="single" w:sz="6" w:space="0" w:color="000000"/>
              <w:bottom w:val="single" w:sz="18" w:space="0" w:color="000000"/>
              <w:right w:val="single" w:sz="6" w:space="0" w:color="000000"/>
            </w:tcBorders>
            <w:tcMar>
              <w:top w:w="30" w:type="dxa"/>
              <w:left w:w="45" w:type="dxa"/>
              <w:bottom w:w="30" w:type="dxa"/>
              <w:right w:w="45" w:type="dxa"/>
            </w:tcMar>
            <w:vAlign w:val="bottom"/>
            <w:hideMark/>
          </w:tcPr>
          <w:p w14:paraId="18C33DC8"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Opening balance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525CE3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£ 25,000.00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65D6E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£ 10,180.35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BF2F0A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£ 7,639.70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206229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£ 5,887.05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06A978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£ 4,384.40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43321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£ 3,257.75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E56A5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£ 2,416.10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C2E024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£ 1,630.45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C19E96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£ 674.80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91C1A8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(1,622.85)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632FF38"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(3,098.50)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5D75CE1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(4,733.15)</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0B6F9AB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£ 51,616.10 </w:t>
            </w:r>
          </w:p>
        </w:tc>
      </w:tr>
      <w:tr w:rsidR="005341DF" w:rsidRPr="005341DF" w14:paraId="264252D0" w14:textId="77777777" w:rsidTr="005341DF">
        <w:trPr>
          <w:trHeight w:val="262"/>
        </w:trPr>
        <w:tc>
          <w:tcPr>
            <w:tcW w:w="0" w:type="auto"/>
            <w:tcBorders>
              <w:top w:val="single" w:sz="6" w:space="0" w:color="CCCCCC"/>
              <w:left w:val="single" w:sz="18" w:space="0" w:color="000000"/>
              <w:bottom w:val="single" w:sz="18" w:space="0" w:color="000000"/>
              <w:right w:val="single" w:sz="18" w:space="0" w:color="000000"/>
            </w:tcBorders>
            <w:shd w:val="clear" w:color="auto" w:fill="FFFFFF"/>
            <w:tcMar>
              <w:top w:w="30" w:type="dxa"/>
              <w:left w:w="45" w:type="dxa"/>
              <w:bottom w:w="30" w:type="dxa"/>
              <w:right w:w="45" w:type="dxa"/>
            </w:tcMar>
            <w:vAlign w:val="bottom"/>
            <w:hideMark/>
          </w:tcPr>
          <w:p w14:paraId="462075D0" w14:textId="77777777" w:rsidR="005341DF" w:rsidRPr="005341DF" w:rsidRDefault="005341DF" w:rsidP="005341DF">
            <w:pPr>
              <w:rPr>
                <w:rFonts w:ascii="Arial" w:eastAsia="Times New Roman" w:hAnsi="Arial" w:cs="Arial"/>
                <w:b/>
                <w:bCs/>
                <w:sz w:val="10"/>
                <w:szCs w:val="10"/>
                <w:lang w:eastAsia="en-GB"/>
              </w:rPr>
            </w:pPr>
            <w:r w:rsidRPr="005341DF">
              <w:rPr>
                <w:rFonts w:ascii="Arial" w:eastAsia="Times New Roman" w:hAnsi="Arial" w:cs="Arial"/>
                <w:b/>
                <w:bCs/>
                <w:sz w:val="10"/>
                <w:szCs w:val="10"/>
                <w:lang w:eastAsia="en-GB"/>
              </w:rPr>
              <w:t>Inflows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5487F9" w14:textId="77777777" w:rsidR="005341DF" w:rsidRPr="005341DF" w:rsidRDefault="005341DF" w:rsidP="005341DF">
            <w:pPr>
              <w:rPr>
                <w:rFonts w:ascii="Arial" w:eastAsia="Times New Roman" w:hAnsi="Arial" w:cs="Arial"/>
                <w:b/>
                <w:bCs/>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F14C60"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B0BCE72"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FBE7DF"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0FB249C"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B86345"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5C50570"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26E7C72"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A8E453"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14C25DD"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553D5E"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2E200DD3"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1EBF26D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r>
      <w:tr w:rsidR="005341DF" w:rsidRPr="005341DF" w14:paraId="43A1417E"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96FB254"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Sales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19264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DDF22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5A031F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£ 438.00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DA8A79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£ 500.00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A3333A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£ 900.00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951BD6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£ 1,189.00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FDAE3B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£ 1,230.00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5DD2A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£ 1,340.00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966D98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£ 110.00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9B33AB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£ 580.00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DFC32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124DF4F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£ 200.00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53BAE2F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£ 7,287.00 </w:t>
            </w:r>
          </w:p>
        </w:tc>
      </w:tr>
      <w:tr w:rsidR="005341DF" w:rsidRPr="005341DF" w14:paraId="2E126396"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C5A67FA" w14:textId="77777777" w:rsidR="005341DF" w:rsidRPr="005341DF" w:rsidRDefault="005341DF" w:rsidP="005341DF">
            <w:pPr>
              <w:rPr>
                <w:rFonts w:ascii="Arial" w:eastAsia="Times New Roman" w:hAnsi="Arial" w:cs="Arial"/>
                <w:sz w:val="10"/>
                <w:szCs w:val="10"/>
                <w:lang w:eastAsia="en-GB"/>
              </w:rPr>
            </w:pPr>
            <w:proofErr w:type="spellStart"/>
            <w:r w:rsidRPr="005341DF">
              <w:rPr>
                <w:rFonts w:ascii="Arial" w:eastAsia="Times New Roman" w:hAnsi="Arial" w:cs="Arial"/>
                <w:sz w:val="10"/>
                <w:szCs w:val="10"/>
                <w:lang w:eastAsia="en-GB"/>
              </w:rPr>
              <w:t>Expensses</w:t>
            </w:r>
            <w:proofErr w:type="spellEnd"/>
            <w:r w:rsidRPr="005341DF">
              <w:rPr>
                <w:rFonts w:ascii="Arial" w:eastAsia="Times New Roman" w:hAnsi="Arial" w:cs="Arial"/>
                <w:sz w:val="10"/>
                <w:szCs w:val="10"/>
                <w:lang w:eastAsia="en-GB"/>
              </w:rPr>
              <w:t xml:space="preserve"> claim</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53963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B5D4B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AED83D" w14:textId="77777777" w:rsidR="005341DF" w:rsidRPr="005341DF" w:rsidRDefault="005341DF" w:rsidP="005341DF">
            <w:pPr>
              <w:jc w:val="right"/>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AA488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7ACDE2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DD4363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1317AD6"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422AE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F758F0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FBE918"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A29EC0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255085C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£ 1,399.00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1D284CA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£ 1,399.00 </w:t>
            </w:r>
          </w:p>
        </w:tc>
      </w:tr>
      <w:tr w:rsidR="005341DF" w:rsidRPr="005341DF" w14:paraId="3F1A0495"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2834A0F" w14:textId="77777777" w:rsidR="005341DF" w:rsidRPr="005341DF" w:rsidRDefault="005341DF" w:rsidP="005341DF">
            <w:pPr>
              <w:rPr>
                <w:rFonts w:ascii="Arial" w:eastAsia="Times New Roman" w:hAnsi="Arial" w:cs="Arial"/>
                <w:sz w:val="10"/>
                <w:szCs w:val="10"/>
                <w:lang w:eastAsia="en-GB"/>
              </w:rPr>
            </w:pPr>
            <w:proofErr w:type="spellStart"/>
            <w:r w:rsidRPr="005341DF">
              <w:rPr>
                <w:rFonts w:ascii="Arial" w:eastAsia="Times New Roman" w:hAnsi="Arial" w:cs="Arial"/>
                <w:sz w:val="10"/>
                <w:szCs w:val="10"/>
                <w:lang w:eastAsia="en-GB"/>
              </w:rPr>
              <w:t>Subcontractin</w:t>
            </w:r>
            <w:proofErr w:type="spellEnd"/>
            <w:r w:rsidRPr="005341DF">
              <w:rPr>
                <w:rFonts w:ascii="Arial" w:eastAsia="Times New Roman" w:hAnsi="Arial" w:cs="Arial"/>
                <w:sz w:val="10"/>
                <w:szCs w:val="10"/>
                <w:lang w:eastAsia="en-GB"/>
              </w:rPr>
              <w:t xml:space="preserve"> VO orders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1BCEFC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8466B78"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095C8D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£ 190.00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45B4D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£ 178.00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36AD4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£ 154.00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AA2B0E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E6A1AB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£ 165.00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78E9A5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4C30118"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£ 173.00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80DF698"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ABA0F3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£ 146.00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5EE7984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£ 200.00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75C91AE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£ 1,786.00 </w:t>
            </w:r>
          </w:p>
        </w:tc>
      </w:tr>
      <w:tr w:rsidR="005341DF" w:rsidRPr="005341DF" w14:paraId="229AF1DF" w14:textId="77777777" w:rsidTr="005341DF">
        <w:trPr>
          <w:trHeight w:val="262"/>
        </w:trPr>
        <w:tc>
          <w:tcPr>
            <w:tcW w:w="0" w:type="auto"/>
            <w:tcBorders>
              <w:top w:val="single" w:sz="6" w:space="0" w:color="CCCCCC"/>
              <w:left w:val="single" w:sz="6" w:space="0" w:color="000000"/>
              <w:bottom w:val="single" w:sz="18" w:space="0" w:color="000000"/>
              <w:right w:val="single" w:sz="6" w:space="0" w:color="000000"/>
            </w:tcBorders>
            <w:tcMar>
              <w:top w:w="30" w:type="dxa"/>
              <w:left w:w="45" w:type="dxa"/>
              <w:bottom w:w="30" w:type="dxa"/>
              <w:right w:w="45" w:type="dxa"/>
            </w:tcMar>
            <w:vAlign w:val="bottom"/>
            <w:hideMark/>
          </w:tcPr>
          <w:p w14:paraId="642E9AEC"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Total Inflows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AFA44E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£ 25,000.00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32EED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£ 10,700.35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02B276"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£ 8,267.70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851D5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£ 6,565.05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2C3E04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£ 5,438.40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F801B2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£ 4,596.75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09E575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£ 3,811.10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589C36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£ 3,155.45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19361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£ 957.80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F3D89F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(917.85)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6E1BE1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(2,552.50)</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4D47372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(2,934.15)</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401C8EB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£ 62,088.10 </w:t>
            </w:r>
          </w:p>
        </w:tc>
      </w:tr>
      <w:tr w:rsidR="005341DF" w:rsidRPr="005341DF" w14:paraId="20291652" w14:textId="77777777" w:rsidTr="005341DF">
        <w:trPr>
          <w:trHeight w:val="262"/>
        </w:trPr>
        <w:tc>
          <w:tcPr>
            <w:tcW w:w="0" w:type="auto"/>
            <w:tcBorders>
              <w:top w:val="single" w:sz="6" w:space="0" w:color="CCCCCC"/>
              <w:left w:val="single" w:sz="18" w:space="0" w:color="000000"/>
              <w:bottom w:val="single" w:sz="18" w:space="0" w:color="000000"/>
              <w:right w:val="single" w:sz="18" w:space="0" w:color="000000"/>
            </w:tcBorders>
            <w:shd w:val="clear" w:color="auto" w:fill="FFFFFF"/>
            <w:tcMar>
              <w:top w:w="30" w:type="dxa"/>
              <w:left w:w="45" w:type="dxa"/>
              <w:bottom w:w="30" w:type="dxa"/>
              <w:right w:w="45" w:type="dxa"/>
            </w:tcMar>
            <w:vAlign w:val="bottom"/>
            <w:hideMark/>
          </w:tcPr>
          <w:p w14:paraId="2D3DBC1F" w14:textId="77777777" w:rsidR="005341DF" w:rsidRPr="005341DF" w:rsidRDefault="005341DF" w:rsidP="005341DF">
            <w:pPr>
              <w:rPr>
                <w:rFonts w:ascii="Arial" w:eastAsia="Times New Roman" w:hAnsi="Arial" w:cs="Arial"/>
                <w:b/>
                <w:bCs/>
                <w:sz w:val="10"/>
                <w:szCs w:val="10"/>
                <w:lang w:eastAsia="en-GB"/>
              </w:rPr>
            </w:pPr>
            <w:r w:rsidRPr="005341DF">
              <w:rPr>
                <w:rFonts w:ascii="Arial" w:eastAsia="Times New Roman" w:hAnsi="Arial" w:cs="Arial"/>
                <w:b/>
                <w:bCs/>
                <w:sz w:val="10"/>
                <w:szCs w:val="10"/>
                <w:lang w:eastAsia="en-GB"/>
              </w:rPr>
              <w:t>Outflows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66CF5F" w14:textId="77777777" w:rsidR="005341DF" w:rsidRPr="005341DF" w:rsidRDefault="005341DF" w:rsidP="005341DF">
            <w:pPr>
              <w:rPr>
                <w:rFonts w:ascii="Arial" w:eastAsia="Times New Roman" w:hAnsi="Arial" w:cs="Arial"/>
                <w:b/>
                <w:bCs/>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2E4EBE"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68FCA0D"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475EAB"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078909"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220D99D"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149307A"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FD5AD5C"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368719F"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DBBA60"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089D801"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5330841D"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0749400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r>
      <w:tr w:rsidR="005341DF" w:rsidRPr="005341DF" w14:paraId="3AA1A853"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34A04DB"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Open </w:t>
            </w:r>
            <w:proofErr w:type="spellStart"/>
            <w:r w:rsidRPr="005341DF">
              <w:rPr>
                <w:rFonts w:ascii="Arial" w:eastAsia="Times New Roman" w:hAnsi="Arial" w:cs="Arial"/>
                <w:sz w:val="10"/>
                <w:szCs w:val="10"/>
                <w:lang w:eastAsia="en-GB"/>
              </w:rPr>
              <w:t>Invertory</w:t>
            </w:r>
            <w:proofErr w:type="spellEnd"/>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9A920D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£ 11,999.00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85CFB4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£ 500.00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205DE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EBE7C7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B8F6F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E7FCA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4D4B47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F1B0CB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BC4CFF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6BACC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5D0D51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778AC78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215D53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£ 12,499.00 </w:t>
            </w:r>
          </w:p>
        </w:tc>
      </w:tr>
      <w:tr w:rsidR="005341DF" w:rsidRPr="005341DF" w14:paraId="0995E823"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6C34FF7"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Salaries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DDFB26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CD484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359D03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9679D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2CD2A7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3E2C65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DE09AE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A4585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DD6D6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4B9D41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09620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6B015AF6"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£ 1,450.00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E0B7BB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£ 17,400.00 </w:t>
            </w:r>
          </w:p>
        </w:tc>
      </w:tr>
      <w:tr w:rsidR="005341DF" w:rsidRPr="005341DF" w14:paraId="363DB66A"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6F73339"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Insurances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474E77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3E1F28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2183B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6C64A76"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02361F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71229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4790C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F8A116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CAD15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CEF66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FCF1BB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7768117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£ 185.00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6E72694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£ 2,220.00 </w:t>
            </w:r>
          </w:p>
        </w:tc>
      </w:tr>
      <w:tr w:rsidR="005341DF" w:rsidRPr="005341DF" w14:paraId="477A9444"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88BD074"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Phone Bill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6C8EB1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EF185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3856C5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99276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8A962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AF454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01E9A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46E316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269B53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C5A3B2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9B184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24FF844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£ 25.65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798391B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£ 307.80 </w:t>
            </w:r>
          </w:p>
        </w:tc>
      </w:tr>
      <w:tr w:rsidR="005341DF" w:rsidRPr="005341DF" w14:paraId="0B4886A1"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496CCBE"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Trainings and development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397F4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£ 500.00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0D469A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£ 300.00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FE5577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C58AA5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08B058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060AC1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7B5EAB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FA01B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£ 300.00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A217D4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1D03A4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C57963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4729DA0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B9EEF2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£ 1,700.00 </w:t>
            </w:r>
          </w:p>
        </w:tc>
      </w:tr>
      <w:tr w:rsidR="005341DF" w:rsidRPr="005341DF" w14:paraId="7C7BE797"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8618675"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Marketing promotions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0702AA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£ 260.00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A20C46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61B495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FD9186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68AB93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2EFF54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A27D18"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6A5A756"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C1148C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E21355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08E01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6E88B75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£ 120.00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0DEDF27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£ 1,660.00 </w:t>
            </w:r>
          </w:p>
        </w:tc>
      </w:tr>
      <w:tr w:rsidR="005341DF" w:rsidRPr="005341DF" w14:paraId="7FBCFE09" w14:textId="77777777" w:rsidTr="005341DF">
        <w:trPr>
          <w:trHeight w:val="262"/>
        </w:trPr>
        <w:tc>
          <w:tcPr>
            <w:tcW w:w="0" w:type="auto"/>
            <w:tcBorders>
              <w:top w:val="single" w:sz="6" w:space="0" w:color="CCCCCC"/>
              <w:left w:val="single" w:sz="6" w:space="0" w:color="000000"/>
              <w:bottom w:val="single" w:sz="12" w:space="0" w:color="000000"/>
              <w:right w:val="single" w:sz="6" w:space="0" w:color="000000"/>
            </w:tcBorders>
            <w:tcMar>
              <w:top w:w="30" w:type="dxa"/>
              <w:left w:w="45" w:type="dxa"/>
              <w:bottom w:w="30" w:type="dxa"/>
              <w:right w:w="45" w:type="dxa"/>
            </w:tcMar>
            <w:vAlign w:val="bottom"/>
            <w:hideMark/>
          </w:tcPr>
          <w:p w14:paraId="387091AE"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Operating cash</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191839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6715D3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61102E2"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5A86906"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D1EB9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848B71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8A5752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8D2E9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942332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BB0104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6DD387"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7C58CA9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£ 400.00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7560056C"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£ 4,800.00 </w:t>
            </w:r>
          </w:p>
        </w:tc>
      </w:tr>
      <w:tr w:rsidR="005341DF" w:rsidRPr="005341DF" w14:paraId="20950032" w14:textId="77777777" w:rsidTr="005341DF">
        <w:trPr>
          <w:trHeight w:val="262"/>
        </w:trPr>
        <w:tc>
          <w:tcPr>
            <w:tcW w:w="0" w:type="auto"/>
            <w:tcBorders>
              <w:top w:val="single" w:sz="6" w:space="0" w:color="CCCCCC"/>
              <w:left w:val="single" w:sz="12" w:space="0" w:color="000000"/>
              <w:bottom w:val="single" w:sz="6" w:space="0" w:color="000000"/>
              <w:right w:val="single" w:sz="12" w:space="0" w:color="000000"/>
            </w:tcBorders>
            <w:tcMar>
              <w:top w:w="30" w:type="dxa"/>
              <w:left w:w="45" w:type="dxa"/>
              <w:bottom w:w="30" w:type="dxa"/>
              <w:right w:w="45" w:type="dxa"/>
            </w:tcMar>
            <w:vAlign w:val="bottom"/>
            <w:hideMark/>
          </w:tcPr>
          <w:p w14:paraId="106A9E93"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Total Outflows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552384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£ 14,819.65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45011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£ 3,060.65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846886B"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£ 2,380.65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4EC6743"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£ 2,180.65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C422885"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£ 2,180.65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192C1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£ 2,180.65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BE3E6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£ 2,180.65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66D0ED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£ 2,480.65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0E05AD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£ 2,580.65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A0A2EF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£ 2,180.65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3B7B3E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£ 2,180.65 </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397DBBC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£ 2,180.65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79880E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£ 40,586.80 </w:t>
            </w:r>
          </w:p>
        </w:tc>
      </w:tr>
      <w:tr w:rsidR="005341DF" w:rsidRPr="005341DF" w14:paraId="4A0260DC"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F354A72" w14:textId="77777777" w:rsidR="005341DF" w:rsidRPr="005341DF" w:rsidRDefault="005341DF" w:rsidP="005341DF">
            <w:pPr>
              <w:jc w:val="right"/>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75A772"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A58473"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ED706EC"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A3148B9"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FBFDBDC"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629462"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6E37168"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827BB8"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ED132FC"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A9DD22C"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394E017"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4165A0BB"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72D3FF9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 </w:t>
            </w:r>
          </w:p>
        </w:tc>
      </w:tr>
      <w:tr w:rsidR="005341DF" w:rsidRPr="005341DF" w14:paraId="3D20D9CC"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84AB98D"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Closing balance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5BD4A10"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£ 10,180.35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9CF1A9D"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£ 7,639.70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93CA17F"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£ 5,887.05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60C6246"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£ 4,384.40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22E8CE"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£ 3,257.75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A49E45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£ 2,416.10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FCA2F68"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£ 1,630.45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A89730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£ 674.80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60EFA56"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(1,622.85)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7A67574"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(3,098.50)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7F4D688"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(4,733.15)</w:t>
            </w: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76D6EEC1"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(5,114.80)</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2E9249AA"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£ 21,501.30 </w:t>
            </w:r>
          </w:p>
        </w:tc>
      </w:tr>
      <w:tr w:rsidR="005341DF" w:rsidRPr="005341DF" w14:paraId="42DD1F28" w14:textId="77777777" w:rsidTr="005341DF">
        <w:trPr>
          <w:trHeight w:val="262"/>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0503530" w14:textId="77777777" w:rsidR="005341DF" w:rsidRPr="005341DF" w:rsidRDefault="005341DF" w:rsidP="005341DF">
            <w:pPr>
              <w:jc w:val="right"/>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153042"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E901D6"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0F82883"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370527"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8CD81A8"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F3F7B9"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0737169"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D2B711"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9C5CCA3"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484B4E"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47DAAC1" w14:textId="77777777" w:rsidR="005341DF" w:rsidRPr="005341DF" w:rsidRDefault="005341DF" w:rsidP="005341DF">
            <w:pPr>
              <w:rPr>
                <w:rFonts w:ascii="Arial" w:eastAsia="Times New Roman" w:hAnsi="Arial" w:cs="Arial"/>
                <w:sz w:val="10"/>
                <w:szCs w:val="10"/>
                <w:lang w:eastAsia="en-GB"/>
              </w:rPr>
            </w:pPr>
          </w:p>
        </w:tc>
        <w:tc>
          <w:tcPr>
            <w:tcW w:w="0" w:type="auto"/>
            <w:tcBorders>
              <w:top w:val="single" w:sz="6" w:space="0" w:color="CCCCCC"/>
              <w:left w:val="single" w:sz="6" w:space="0" w:color="CCCCCC"/>
              <w:bottom w:val="single" w:sz="6" w:space="0" w:color="000000"/>
              <w:right w:val="single" w:sz="12" w:space="0" w:color="000000"/>
            </w:tcBorders>
            <w:tcMar>
              <w:top w:w="30" w:type="dxa"/>
              <w:left w:w="45" w:type="dxa"/>
              <w:bottom w:w="30" w:type="dxa"/>
              <w:right w:w="45" w:type="dxa"/>
            </w:tcMar>
            <w:vAlign w:val="bottom"/>
            <w:hideMark/>
          </w:tcPr>
          <w:p w14:paraId="440C8987" w14:textId="77777777" w:rsidR="005341DF" w:rsidRPr="005341DF" w:rsidRDefault="005341DF" w:rsidP="005341DF">
            <w:pPr>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Profit/Loss </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3004CA99" w14:textId="77777777" w:rsidR="005341DF" w:rsidRPr="005341DF" w:rsidRDefault="005341DF" w:rsidP="005341DF">
            <w:pPr>
              <w:jc w:val="right"/>
              <w:rPr>
                <w:rFonts w:ascii="Arial" w:eastAsia="Times New Roman" w:hAnsi="Arial" w:cs="Arial"/>
                <w:sz w:val="10"/>
                <w:szCs w:val="10"/>
                <w:lang w:eastAsia="en-GB"/>
              </w:rPr>
            </w:pPr>
            <w:r w:rsidRPr="005341DF">
              <w:rPr>
                <w:rFonts w:ascii="Arial" w:eastAsia="Times New Roman" w:hAnsi="Arial" w:cs="Arial"/>
                <w:sz w:val="10"/>
                <w:szCs w:val="10"/>
                <w:lang w:eastAsia="en-GB"/>
              </w:rPr>
              <w:t xml:space="preserve">£ 21,501.30 </w:t>
            </w:r>
          </w:p>
        </w:tc>
      </w:tr>
    </w:tbl>
    <w:p w14:paraId="1BCE7A71" w14:textId="77777777" w:rsidR="00FB39C7" w:rsidRPr="005341DF" w:rsidRDefault="00FB39C7" w:rsidP="00FB39C7">
      <w:pPr>
        <w:rPr>
          <w:rFonts w:ascii="Arial" w:hAnsi="Arial" w:cs="Arial"/>
          <w:sz w:val="10"/>
          <w:szCs w:val="10"/>
        </w:rPr>
      </w:pPr>
    </w:p>
    <w:p w14:paraId="52A619B4" w14:textId="77777777" w:rsidR="00663EDD" w:rsidRDefault="00663EDD" w:rsidP="00FB39C7">
      <w:pPr>
        <w:rPr>
          <w:rFonts w:ascii="Arial" w:hAnsi="Arial" w:cs="Arial"/>
          <w:sz w:val="22"/>
          <w:szCs w:val="22"/>
        </w:rPr>
      </w:pPr>
    </w:p>
    <w:p w14:paraId="0F2820D0" w14:textId="77777777" w:rsidR="00663EDD" w:rsidRDefault="00663EDD" w:rsidP="00FB39C7">
      <w:pPr>
        <w:rPr>
          <w:rFonts w:ascii="Arial" w:hAnsi="Arial" w:cs="Arial"/>
          <w:sz w:val="22"/>
          <w:szCs w:val="22"/>
        </w:rPr>
      </w:pPr>
    </w:p>
    <w:p w14:paraId="065A15D5" w14:textId="4934F1AC" w:rsidR="00FB39C7" w:rsidRDefault="00FB39C7" w:rsidP="00FB39C7">
      <w:pPr>
        <w:rPr>
          <w:rFonts w:ascii="Arial" w:hAnsi="Arial" w:cs="Arial"/>
          <w:sz w:val="22"/>
          <w:szCs w:val="22"/>
        </w:rPr>
      </w:pPr>
      <w:r w:rsidRPr="00651C42">
        <w:rPr>
          <w:rFonts w:ascii="Arial" w:hAnsi="Arial" w:cs="Arial"/>
          <w:sz w:val="22"/>
          <w:szCs w:val="22"/>
        </w:rPr>
        <w:t>The table includes all the inflows and outflows movements within the budget plan for 2024.</w:t>
      </w:r>
    </w:p>
    <w:p w14:paraId="0BC887F3" w14:textId="487A82C0" w:rsidR="00FB39C7" w:rsidRPr="00651C42" w:rsidRDefault="00FB39C7" w:rsidP="00FB39C7">
      <w:pPr>
        <w:rPr>
          <w:rFonts w:ascii="Arial" w:hAnsi="Arial" w:cs="Arial"/>
          <w:sz w:val="22"/>
          <w:szCs w:val="22"/>
        </w:rPr>
      </w:pPr>
      <w:r>
        <w:rPr>
          <w:rFonts w:ascii="Arial" w:hAnsi="Arial" w:cs="Arial"/>
          <w:sz w:val="22"/>
          <w:szCs w:val="22"/>
        </w:rPr>
        <w:t>The sales figures are applied after strong research and subscribe of 30 clients for monthly visits during the year.</w:t>
      </w:r>
      <w:r w:rsidRPr="00651C42">
        <w:rPr>
          <w:rFonts w:ascii="Arial" w:hAnsi="Arial" w:cs="Arial"/>
          <w:sz w:val="22"/>
          <w:szCs w:val="22"/>
        </w:rPr>
        <w:t xml:space="preserve"> The company has been successfully approved for a start-up bank loan of £25,000 provided by the HSBC Bank of England. The director of the company Spraying Vege Limited shared that he is happy with the APR Variables provided by the banker, and he is sure of the insurance on his business for the future.</w:t>
      </w:r>
      <w:r>
        <w:rPr>
          <w:rFonts w:ascii="Arial" w:hAnsi="Arial" w:cs="Arial"/>
          <w:sz w:val="22"/>
          <w:szCs w:val="22"/>
        </w:rPr>
        <w:t xml:space="preserve"> There is different type of loans to start up a new business or a company. Some of the most popular one is Government funding, Start-up Loans, Bank Loans and Angle Investment, each of the fundings options has his advantages and disadvantages. For example, using an Angle Investment the owner and director of the company should share shares with the angle investor, where this can impact the future decision-making plans for the organization.</w:t>
      </w:r>
    </w:p>
    <w:p w14:paraId="035C4620" w14:textId="7C297598" w:rsidR="0071727C" w:rsidRPr="00FB39C7" w:rsidRDefault="00651C42" w:rsidP="00651C42">
      <w:pPr>
        <w:pStyle w:val="Heading1"/>
        <w:rPr>
          <w:rFonts w:ascii="Arial" w:hAnsi="Arial" w:cs="Arial"/>
          <w:sz w:val="28"/>
          <w:szCs w:val="28"/>
        </w:rPr>
      </w:pPr>
      <w:bookmarkStart w:id="9" w:name="_Toc128723202"/>
      <w:r w:rsidRPr="00FB39C7">
        <w:rPr>
          <w:rFonts w:ascii="Arial" w:hAnsi="Arial" w:cs="Arial"/>
          <w:sz w:val="28"/>
          <w:szCs w:val="28"/>
        </w:rPr>
        <w:t>Conclusion</w:t>
      </w:r>
      <w:bookmarkEnd w:id="9"/>
    </w:p>
    <w:p w14:paraId="2F4A4017" w14:textId="3264DBAF" w:rsidR="00651C42" w:rsidRPr="00651C42" w:rsidRDefault="00651C42" w:rsidP="00651C42">
      <w:pPr>
        <w:jc w:val="both"/>
        <w:rPr>
          <w:rFonts w:ascii="Arial" w:hAnsi="Arial" w:cs="Arial"/>
          <w:sz w:val="22"/>
          <w:szCs w:val="22"/>
        </w:rPr>
      </w:pPr>
      <w:r w:rsidRPr="00651C42">
        <w:rPr>
          <w:rFonts w:ascii="Arial" w:hAnsi="Arial" w:cs="Arial"/>
          <w:sz w:val="22"/>
          <w:szCs w:val="22"/>
        </w:rPr>
        <w:t xml:space="preserve">The landscaping report demonstrates the potential for the success entire landscaping business in the UK. It also presents a SWOT analysis of the proposed landscaping startup- Spraying Vege Limited. </w:t>
      </w:r>
      <w:r w:rsidR="00FB39C7">
        <w:rPr>
          <w:rFonts w:ascii="Arial" w:hAnsi="Arial" w:cs="Arial"/>
          <w:sz w:val="22"/>
          <w:szCs w:val="22"/>
        </w:rPr>
        <w:t>The report highlights the importance of effective marketing strategies to attract and retain customers in a highly competitive market. It also explains the need for segmentation to identify and target specific customer groups. In conclusion, the landscaping business plan and a report showed comprehensive research of the landscaping industry in the United Kingdom.</w:t>
      </w:r>
    </w:p>
    <w:p w14:paraId="0458C7CA" w14:textId="77777777" w:rsidR="0071727C" w:rsidRPr="00651C42" w:rsidRDefault="0071727C">
      <w:pPr>
        <w:rPr>
          <w:rFonts w:ascii="Arial" w:hAnsi="Arial" w:cs="Arial"/>
          <w:sz w:val="22"/>
          <w:szCs w:val="22"/>
        </w:rPr>
      </w:pPr>
    </w:p>
    <w:p w14:paraId="7BCBE326" w14:textId="57D62AE1" w:rsidR="0071727C" w:rsidRPr="00651C42" w:rsidRDefault="0071727C">
      <w:pPr>
        <w:rPr>
          <w:rFonts w:ascii="Arial" w:hAnsi="Arial" w:cs="Arial"/>
          <w:sz w:val="22"/>
          <w:szCs w:val="22"/>
        </w:rPr>
      </w:pPr>
    </w:p>
    <w:p w14:paraId="4E37E02A" w14:textId="77777777" w:rsidR="0071727C" w:rsidRPr="00651C42" w:rsidRDefault="0071727C">
      <w:pPr>
        <w:rPr>
          <w:rFonts w:ascii="Arial" w:hAnsi="Arial" w:cs="Arial"/>
          <w:sz w:val="22"/>
          <w:szCs w:val="22"/>
        </w:rPr>
      </w:pPr>
    </w:p>
    <w:p w14:paraId="2780935F" w14:textId="77777777" w:rsidR="0071727C" w:rsidRPr="00651C42" w:rsidRDefault="0071727C">
      <w:pPr>
        <w:rPr>
          <w:rFonts w:ascii="Arial" w:hAnsi="Arial" w:cs="Arial"/>
          <w:sz w:val="22"/>
          <w:szCs w:val="22"/>
        </w:rPr>
      </w:pPr>
    </w:p>
    <w:bookmarkStart w:id="10" w:name="_Toc128723203" w:displacedByCustomXml="next"/>
    <w:sdt>
      <w:sdtPr>
        <w:rPr>
          <w:rFonts w:asciiTheme="minorHAnsi" w:eastAsiaTheme="minorHAnsi" w:hAnsiTheme="minorHAnsi" w:cstheme="minorBidi"/>
          <w:color w:val="auto"/>
          <w:sz w:val="24"/>
          <w:szCs w:val="24"/>
        </w:rPr>
        <w:id w:val="-1737076551"/>
        <w:docPartObj>
          <w:docPartGallery w:val="Bibliographies"/>
          <w:docPartUnique/>
        </w:docPartObj>
      </w:sdtPr>
      <w:sdtContent>
        <w:p w14:paraId="6CD3C9F1" w14:textId="6033B49F" w:rsidR="00F477DC" w:rsidRPr="00F477DC" w:rsidRDefault="00FB39C7" w:rsidP="00F9356C">
          <w:pPr>
            <w:pStyle w:val="Heading1"/>
            <w:numPr>
              <w:ilvl w:val="0"/>
              <w:numId w:val="9"/>
            </w:numPr>
          </w:pPr>
          <w:r>
            <w:t>Reference List</w:t>
          </w:r>
          <w:bookmarkEnd w:id="10"/>
        </w:p>
        <w:sdt>
          <w:sdtPr>
            <w:id w:val="111145805"/>
            <w:bibliography/>
          </w:sdtPr>
          <w:sdtContent>
            <w:p w14:paraId="0463E485" w14:textId="77777777" w:rsidR="00FB39C7" w:rsidRDefault="00F477DC" w:rsidP="00F9356C">
              <w:pPr>
                <w:pStyle w:val="Bibliography"/>
                <w:numPr>
                  <w:ilvl w:val="0"/>
                  <w:numId w:val="9"/>
                </w:numPr>
                <w:rPr>
                  <w:noProof/>
                </w:rPr>
              </w:pPr>
              <w:r>
                <w:fldChar w:fldCharType="begin"/>
              </w:r>
              <w:r>
                <w:instrText xml:space="preserve"> BIBLIOGRAPHY </w:instrText>
              </w:r>
              <w:r>
                <w:fldChar w:fldCharType="separate"/>
              </w:r>
              <w:r w:rsidR="00FB39C7">
                <w:rPr>
                  <w:noProof/>
                </w:rPr>
                <w:t xml:space="preserve">Barringer, B. R., 2019. </w:t>
              </w:r>
              <w:r w:rsidR="00FB39C7">
                <w:rPr>
                  <w:i/>
                  <w:iCs/>
                  <w:noProof/>
                </w:rPr>
                <w:t xml:space="preserve">Entrepreneurship : successfully launching new ventures. </w:t>
              </w:r>
              <w:r w:rsidR="00FB39C7">
                <w:rPr>
                  <w:noProof/>
                </w:rPr>
                <w:t>1 ed. Harlow,England: Pearson.</w:t>
              </w:r>
            </w:p>
            <w:p w14:paraId="074270B3" w14:textId="77777777" w:rsidR="00FB39C7" w:rsidRDefault="00FB39C7" w:rsidP="00F9356C">
              <w:pPr>
                <w:pStyle w:val="Bibliography"/>
                <w:numPr>
                  <w:ilvl w:val="0"/>
                  <w:numId w:val="9"/>
                </w:numPr>
                <w:rPr>
                  <w:noProof/>
                </w:rPr>
              </w:pPr>
              <w:r>
                <w:rPr>
                  <w:noProof/>
                </w:rPr>
                <w:t xml:space="preserve">Bassot, 2021. </w:t>
              </w:r>
              <w:r>
                <w:rPr>
                  <w:i/>
                  <w:iCs/>
                  <w:noProof/>
                </w:rPr>
                <w:t xml:space="preserve">LibGuides Hull. </w:t>
              </w:r>
              <w:r>
                <w:rPr>
                  <w:noProof/>
                </w:rPr>
                <w:t xml:space="preserve">[Online] </w:t>
              </w:r>
              <w:r>
                <w:rPr>
                  <w:noProof/>
                </w:rPr>
                <w:br/>
                <w:t xml:space="preserve">Available at: </w:t>
              </w:r>
              <w:r>
                <w:rPr>
                  <w:noProof/>
                  <w:u w:val="single"/>
                </w:rPr>
                <w:t>https://libguides.hull.ac.uk/reflectivewriting/era</w:t>
              </w:r>
              <w:r>
                <w:rPr>
                  <w:noProof/>
                </w:rPr>
                <w:br/>
                <w:t>[Accessed 03 2022].</w:t>
              </w:r>
            </w:p>
            <w:p w14:paraId="1AEA4737" w14:textId="77777777" w:rsidR="00FB39C7" w:rsidRDefault="00FB39C7" w:rsidP="00F9356C">
              <w:pPr>
                <w:pStyle w:val="Bibliography"/>
                <w:numPr>
                  <w:ilvl w:val="0"/>
                  <w:numId w:val="9"/>
                </w:numPr>
                <w:rPr>
                  <w:noProof/>
                </w:rPr>
              </w:pPr>
              <w:r>
                <w:rPr>
                  <w:noProof/>
                </w:rPr>
                <w:t xml:space="preserve">Connolly, T. M., 2015. </w:t>
              </w:r>
              <w:r>
                <w:rPr>
                  <w:i/>
                  <w:iCs/>
                  <w:noProof/>
                </w:rPr>
                <w:t xml:space="preserve">Database Systems : practical approach to design, implementation, and management. </w:t>
              </w:r>
              <w:r>
                <w:rPr>
                  <w:noProof/>
                </w:rPr>
                <w:t>Sixth,global edition. ed. Boston: Pearson.</w:t>
              </w:r>
            </w:p>
            <w:p w14:paraId="28BAC7B2" w14:textId="77777777" w:rsidR="00FB39C7" w:rsidRDefault="00FB39C7" w:rsidP="00F9356C">
              <w:pPr>
                <w:pStyle w:val="Bibliography"/>
                <w:numPr>
                  <w:ilvl w:val="0"/>
                  <w:numId w:val="9"/>
                </w:numPr>
                <w:rPr>
                  <w:noProof/>
                </w:rPr>
              </w:pPr>
              <w:r>
                <w:rPr>
                  <w:noProof/>
                </w:rPr>
                <w:t xml:space="preserve">Delano, D., 2020. </w:t>
              </w:r>
              <w:r>
                <w:rPr>
                  <w:i/>
                  <w:iCs/>
                  <w:noProof/>
                </w:rPr>
                <w:t xml:space="preserve">LevelGreen Landscaping. </w:t>
              </w:r>
              <w:r>
                <w:rPr>
                  <w:noProof/>
                </w:rPr>
                <w:t xml:space="preserve">[Online] </w:t>
              </w:r>
              <w:r>
                <w:rPr>
                  <w:noProof/>
                </w:rPr>
                <w:br/>
                <w:t xml:space="preserve">Available at: </w:t>
              </w:r>
              <w:r>
                <w:rPr>
                  <w:noProof/>
                  <w:u w:val="single"/>
                </w:rPr>
                <w:t>https://www.levelgreenlandscaping.com/blog/how-does-climate-change-impact-landscaping</w:t>
              </w:r>
              <w:r>
                <w:rPr>
                  <w:noProof/>
                </w:rPr>
                <w:br/>
                <w:t>[Accessed March 2023].</w:t>
              </w:r>
            </w:p>
            <w:p w14:paraId="208BD2C7" w14:textId="77777777" w:rsidR="00FB39C7" w:rsidRDefault="00FB39C7" w:rsidP="00F9356C">
              <w:pPr>
                <w:pStyle w:val="Bibliography"/>
                <w:numPr>
                  <w:ilvl w:val="0"/>
                  <w:numId w:val="9"/>
                </w:numPr>
                <w:rPr>
                  <w:noProof/>
                </w:rPr>
              </w:pPr>
              <w:r>
                <w:rPr>
                  <w:noProof/>
                </w:rPr>
                <w:t xml:space="preserve">GOV.UK, 2023. </w:t>
              </w:r>
              <w:r>
                <w:rPr>
                  <w:i/>
                  <w:iCs/>
                  <w:noProof/>
                </w:rPr>
                <w:t xml:space="preserve">gov.uk. </w:t>
              </w:r>
              <w:r>
                <w:rPr>
                  <w:noProof/>
                </w:rPr>
                <w:t xml:space="preserve">[Online] </w:t>
              </w:r>
              <w:r>
                <w:rPr>
                  <w:noProof/>
                </w:rPr>
                <w:br/>
                <w:t xml:space="preserve">Available at: </w:t>
              </w:r>
              <w:r>
                <w:rPr>
                  <w:noProof/>
                  <w:u w:val="single"/>
                </w:rPr>
                <w:t>https://www.gov.uk/limited-company-formation/register-your-company</w:t>
              </w:r>
              <w:r>
                <w:rPr>
                  <w:noProof/>
                </w:rPr>
                <w:br/>
                <w:t>[Accessed Feb 2023].</w:t>
              </w:r>
            </w:p>
            <w:p w14:paraId="2F21F157" w14:textId="77777777" w:rsidR="00FB39C7" w:rsidRDefault="00FB39C7" w:rsidP="00F9356C">
              <w:pPr>
                <w:pStyle w:val="Bibliography"/>
                <w:numPr>
                  <w:ilvl w:val="0"/>
                  <w:numId w:val="9"/>
                </w:numPr>
                <w:rPr>
                  <w:noProof/>
                </w:rPr>
              </w:pPr>
              <w:r>
                <w:rPr>
                  <w:noProof/>
                </w:rPr>
                <w:t xml:space="preserve">Goyat, S., 2011. The basis of market segmentation: a critical review of literature. </w:t>
              </w:r>
              <w:r>
                <w:rPr>
                  <w:i/>
                  <w:iCs/>
                  <w:noProof/>
                </w:rPr>
                <w:t xml:space="preserve">European Journal of Business and Management, </w:t>
              </w:r>
              <w:r>
                <w:rPr>
                  <w:noProof/>
                </w:rPr>
                <w:t>3(9), p. 1.</w:t>
              </w:r>
            </w:p>
            <w:p w14:paraId="4434504D" w14:textId="77777777" w:rsidR="00FB39C7" w:rsidRDefault="00FB39C7" w:rsidP="00F9356C">
              <w:pPr>
                <w:pStyle w:val="Bibliography"/>
                <w:numPr>
                  <w:ilvl w:val="0"/>
                  <w:numId w:val="9"/>
                </w:numPr>
                <w:rPr>
                  <w:noProof/>
                </w:rPr>
              </w:pPr>
              <w:r>
                <w:rPr>
                  <w:noProof/>
                </w:rPr>
                <w:t xml:space="preserve">Henry, E., 2022. Brexit Impact Felt Across Landscape Sector. </w:t>
              </w:r>
              <w:r>
                <w:rPr>
                  <w:i/>
                  <w:iCs/>
                  <w:noProof/>
                </w:rPr>
                <w:t xml:space="preserve">HL Services, </w:t>
              </w:r>
              <w:r>
                <w:rPr>
                  <w:noProof/>
                </w:rPr>
                <w:t>Volume 1, pp. 1-2.</w:t>
              </w:r>
            </w:p>
            <w:p w14:paraId="25F96E92" w14:textId="77777777" w:rsidR="00FB39C7" w:rsidRDefault="00FB39C7" w:rsidP="00F9356C">
              <w:pPr>
                <w:pStyle w:val="Bibliography"/>
                <w:numPr>
                  <w:ilvl w:val="0"/>
                  <w:numId w:val="9"/>
                </w:numPr>
                <w:rPr>
                  <w:noProof/>
                </w:rPr>
              </w:pPr>
              <w:r>
                <w:rPr>
                  <w:noProof/>
                </w:rPr>
                <w:t xml:space="preserve">Merchant, G., 2019. </w:t>
              </w:r>
              <w:r>
                <w:rPr>
                  <w:i/>
                  <w:iCs/>
                  <w:noProof/>
                </w:rPr>
                <w:t xml:space="preserve">How Technology Trends Are Transforming the Landscaping Service Industry. </w:t>
              </w:r>
              <w:r>
                <w:rPr>
                  <w:noProof/>
                </w:rPr>
                <w:t xml:space="preserve">[Online] </w:t>
              </w:r>
              <w:r>
                <w:rPr>
                  <w:noProof/>
                </w:rPr>
                <w:br/>
                <w:t xml:space="preserve">Available at: </w:t>
              </w:r>
              <w:r>
                <w:rPr>
                  <w:noProof/>
                  <w:u w:val="single"/>
                </w:rPr>
                <w:t>https://www.groupon.com/merchant/managing-your-business/web-tools/how-technology-trends-affect-landscaping-industry</w:t>
              </w:r>
              <w:r>
                <w:rPr>
                  <w:noProof/>
                </w:rPr>
                <w:br/>
                <w:t>[Accessed March 2023].</w:t>
              </w:r>
            </w:p>
            <w:p w14:paraId="6D138D49" w14:textId="77777777" w:rsidR="00FB39C7" w:rsidRDefault="00FB39C7" w:rsidP="00F9356C">
              <w:pPr>
                <w:pStyle w:val="Bibliography"/>
                <w:numPr>
                  <w:ilvl w:val="0"/>
                  <w:numId w:val="9"/>
                </w:numPr>
                <w:rPr>
                  <w:noProof/>
                </w:rPr>
              </w:pPr>
              <w:r>
                <w:rPr>
                  <w:noProof/>
                </w:rPr>
                <w:t xml:space="preserve">Mostafa Ali Benzaghta, A. E. M. M., 2021. SWOT analysis applications: An integrative literature review. </w:t>
              </w:r>
              <w:r>
                <w:rPr>
                  <w:i/>
                  <w:iCs/>
                  <w:noProof/>
                </w:rPr>
                <w:t xml:space="preserve">Journal of Global Business Insights, </w:t>
              </w:r>
              <w:r>
                <w:rPr>
                  <w:noProof/>
                </w:rPr>
                <w:t>6(1), pp. 55-56.</w:t>
              </w:r>
            </w:p>
            <w:p w14:paraId="222016D8" w14:textId="77777777" w:rsidR="00FB39C7" w:rsidRDefault="00FB39C7" w:rsidP="00F9356C">
              <w:pPr>
                <w:pStyle w:val="Bibliography"/>
                <w:numPr>
                  <w:ilvl w:val="0"/>
                  <w:numId w:val="9"/>
                </w:numPr>
                <w:rPr>
                  <w:noProof/>
                </w:rPr>
              </w:pPr>
              <w:r>
                <w:rPr>
                  <w:noProof/>
                </w:rPr>
                <w:t xml:space="preserve">NST, 2022. </w:t>
              </w:r>
              <w:r>
                <w:rPr>
                  <w:i/>
                  <w:iCs/>
                  <w:noProof/>
                </w:rPr>
                <w:t xml:space="preserve">Outlook for the Landscape Industry 2022. </w:t>
              </w:r>
              <w:r>
                <w:rPr>
                  <w:noProof/>
                </w:rPr>
                <w:t xml:space="preserve">[Online] </w:t>
              </w:r>
              <w:r>
                <w:rPr>
                  <w:noProof/>
                </w:rPr>
                <w:br/>
                <w:t xml:space="preserve">Available at: </w:t>
              </w:r>
              <w:r>
                <w:rPr>
                  <w:noProof/>
                  <w:u w:val="single"/>
                </w:rPr>
                <w:t>https://www.naturalstoneandtimber.co.uk/news/Outlook-for-the-landscape-industry-2022</w:t>
              </w:r>
              <w:r>
                <w:rPr>
                  <w:noProof/>
                </w:rPr>
                <w:br/>
                <w:t>[Accessed March 2023].</w:t>
              </w:r>
            </w:p>
            <w:p w14:paraId="4419108B" w14:textId="77777777" w:rsidR="00FB39C7" w:rsidRDefault="00FB39C7" w:rsidP="00F9356C">
              <w:pPr>
                <w:pStyle w:val="Bibliography"/>
                <w:numPr>
                  <w:ilvl w:val="0"/>
                  <w:numId w:val="9"/>
                </w:numPr>
                <w:rPr>
                  <w:noProof/>
                </w:rPr>
              </w:pPr>
              <w:r>
                <w:rPr>
                  <w:noProof/>
                </w:rPr>
                <w:t xml:space="preserve">Randazzo, V., 2023. </w:t>
              </w:r>
              <w:r>
                <w:rPr>
                  <w:i/>
                  <w:iCs/>
                  <w:noProof/>
                </w:rPr>
                <w:t xml:space="preserve">Lawn Care Stats to Look Out for in 2023. </w:t>
              </w:r>
              <w:r>
                <w:rPr>
                  <w:noProof/>
                </w:rPr>
                <w:t xml:space="preserve">[Online] </w:t>
              </w:r>
              <w:r>
                <w:rPr>
                  <w:noProof/>
                </w:rPr>
                <w:br/>
                <w:t xml:space="preserve">Available at: </w:t>
              </w:r>
              <w:r>
                <w:rPr>
                  <w:noProof/>
                  <w:u w:val="single"/>
                </w:rPr>
                <w:t>https://hydrorain.com/lawn-care-stats-to-look-out-for-in-2023/</w:t>
              </w:r>
              <w:r>
                <w:rPr>
                  <w:noProof/>
                </w:rPr>
                <w:br/>
                <w:t>[Accessed March 2023].</w:t>
              </w:r>
            </w:p>
            <w:p w14:paraId="109C878E" w14:textId="77777777" w:rsidR="00FB39C7" w:rsidRDefault="00FB39C7" w:rsidP="00F9356C">
              <w:pPr>
                <w:pStyle w:val="Bibliography"/>
                <w:numPr>
                  <w:ilvl w:val="0"/>
                  <w:numId w:val="9"/>
                </w:numPr>
                <w:rPr>
                  <w:noProof/>
                </w:rPr>
              </w:pPr>
              <w:r>
                <w:rPr>
                  <w:noProof/>
                </w:rPr>
                <w:t xml:space="preserve">Sapsted, D., 2022. </w:t>
              </w:r>
              <w:r>
                <w:rPr>
                  <w:i/>
                  <w:iCs/>
                  <w:noProof/>
                </w:rPr>
                <w:t xml:space="preserve">Labour shortages still affecting businesses. </w:t>
              </w:r>
              <w:r>
                <w:rPr>
                  <w:noProof/>
                </w:rPr>
                <w:t xml:space="preserve">[Online] </w:t>
              </w:r>
              <w:r>
                <w:rPr>
                  <w:noProof/>
                </w:rPr>
                <w:br/>
                <w:t xml:space="preserve">Available at: </w:t>
              </w:r>
              <w:r>
                <w:rPr>
                  <w:noProof/>
                  <w:u w:val="single"/>
                </w:rPr>
                <w:t>https://www.relocatemagazine.com/enterprise-talent-management-business-labour-shortages-still-affecting-businesses-dstapsted-1022</w:t>
              </w:r>
              <w:r>
                <w:rPr>
                  <w:noProof/>
                </w:rPr>
                <w:br/>
                <w:t>[Accessed March 2023].</w:t>
              </w:r>
            </w:p>
            <w:p w14:paraId="60090B01" w14:textId="77777777" w:rsidR="00FB39C7" w:rsidRDefault="00FB39C7" w:rsidP="00F9356C">
              <w:pPr>
                <w:pStyle w:val="Bibliography"/>
                <w:numPr>
                  <w:ilvl w:val="0"/>
                  <w:numId w:val="9"/>
                </w:numPr>
                <w:rPr>
                  <w:noProof/>
                </w:rPr>
              </w:pPr>
              <w:r>
                <w:rPr>
                  <w:noProof/>
                </w:rPr>
                <w:t xml:space="preserve">Staff, L., 2019. </w:t>
              </w:r>
              <w:r>
                <w:rPr>
                  <w:i/>
                  <w:iCs/>
                  <w:noProof/>
                </w:rPr>
                <w:t xml:space="preserve">London School of Business and Finance. </w:t>
              </w:r>
              <w:r>
                <w:rPr>
                  <w:noProof/>
                </w:rPr>
                <w:t xml:space="preserve">[Online] </w:t>
              </w:r>
              <w:r>
                <w:rPr>
                  <w:noProof/>
                </w:rPr>
                <w:br/>
                <w:t xml:space="preserve">Available at: </w:t>
              </w:r>
              <w:r>
                <w:rPr>
                  <w:noProof/>
                  <w:u w:val="single"/>
                </w:rPr>
                <w:t>https://www.lsbf.org.uk/blog/news/business-economy/why-should-you-focus-on-consumer-behaviour-for-targeted-marketing</w:t>
              </w:r>
              <w:r>
                <w:rPr>
                  <w:noProof/>
                </w:rPr>
                <w:br/>
                <w:t>[Accessed Mar 2023].</w:t>
              </w:r>
            </w:p>
            <w:p w14:paraId="2498141C" w14:textId="77777777" w:rsidR="00F477DC" w:rsidRDefault="00F477DC" w:rsidP="00FB39C7">
              <w:r>
                <w:rPr>
                  <w:b/>
                  <w:bCs/>
                  <w:noProof/>
                </w:rPr>
                <w:fldChar w:fldCharType="end"/>
              </w:r>
            </w:p>
          </w:sdtContent>
        </w:sdt>
      </w:sdtContent>
    </w:sdt>
    <w:p w14:paraId="0AFDBCD9" w14:textId="046D3696" w:rsidR="0071727C" w:rsidRPr="00F477DC" w:rsidRDefault="0071727C" w:rsidP="00F477DC">
      <w:pPr>
        <w:pStyle w:val="Heading1"/>
      </w:pPr>
    </w:p>
    <w:sectPr w:rsidR="0071727C" w:rsidRPr="00F477DC" w:rsidSect="00EB6A3B">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D76F7"/>
    <w:multiLevelType w:val="hybridMultilevel"/>
    <w:tmpl w:val="31168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DD4643"/>
    <w:multiLevelType w:val="hybridMultilevel"/>
    <w:tmpl w:val="62C6D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D2CA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CCF4E77"/>
    <w:multiLevelType w:val="hybridMultilevel"/>
    <w:tmpl w:val="D702D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8A306D"/>
    <w:multiLevelType w:val="hybridMultilevel"/>
    <w:tmpl w:val="BE124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9957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7" w15:restartNumberingAfterBreak="0">
    <w:nsid w:val="716C0ED7"/>
    <w:multiLevelType w:val="hybridMultilevel"/>
    <w:tmpl w:val="4D0A0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0F7AE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929923382">
    <w:abstractNumId w:val="0"/>
  </w:num>
  <w:num w:numId="2" w16cid:durableId="25445108">
    <w:abstractNumId w:val="4"/>
  </w:num>
  <w:num w:numId="3" w16cid:durableId="1458647817">
    <w:abstractNumId w:val="7"/>
  </w:num>
  <w:num w:numId="4" w16cid:durableId="1435973287">
    <w:abstractNumId w:val="3"/>
  </w:num>
  <w:num w:numId="5" w16cid:durableId="416286779">
    <w:abstractNumId w:val="6"/>
  </w:num>
  <w:num w:numId="6" w16cid:durableId="1284340932">
    <w:abstractNumId w:val="5"/>
  </w:num>
  <w:num w:numId="7" w16cid:durableId="383481891">
    <w:abstractNumId w:val="2"/>
  </w:num>
  <w:num w:numId="8" w16cid:durableId="666834184">
    <w:abstractNumId w:val="8"/>
  </w:num>
  <w:num w:numId="9" w16cid:durableId="271283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453"/>
    <w:rsid w:val="0021039F"/>
    <w:rsid w:val="0039204A"/>
    <w:rsid w:val="005341DF"/>
    <w:rsid w:val="00631DC2"/>
    <w:rsid w:val="00651C42"/>
    <w:rsid w:val="00663EDD"/>
    <w:rsid w:val="0071727C"/>
    <w:rsid w:val="0077206E"/>
    <w:rsid w:val="00857453"/>
    <w:rsid w:val="00BA3F13"/>
    <w:rsid w:val="00DE0BA9"/>
    <w:rsid w:val="00EB6A3B"/>
    <w:rsid w:val="00ED0418"/>
    <w:rsid w:val="00F477DC"/>
    <w:rsid w:val="00F9356C"/>
    <w:rsid w:val="00FB3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E33A6"/>
  <w15:chartTrackingRefBased/>
  <w15:docId w15:val="{30D28CA8-4605-7E46-A8F0-A5D611CB2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A3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727C"/>
    <w:pPr>
      <w:ind w:left="720"/>
      <w:contextualSpacing/>
    </w:pPr>
  </w:style>
  <w:style w:type="character" w:customStyle="1" w:styleId="Heading1Char">
    <w:name w:val="Heading 1 Char"/>
    <w:basedOn w:val="DefaultParagraphFont"/>
    <w:link w:val="Heading1"/>
    <w:uiPriority w:val="9"/>
    <w:rsid w:val="00EB6A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3F13"/>
    <w:pPr>
      <w:spacing w:line="259" w:lineRule="auto"/>
      <w:outlineLvl w:val="9"/>
    </w:pPr>
    <w:rPr>
      <w:lang w:val="en-US"/>
    </w:rPr>
  </w:style>
  <w:style w:type="paragraph" w:styleId="TOC1">
    <w:name w:val="toc 1"/>
    <w:basedOn w:val="Normal"/>
    <w:next w:val="Normal"/>
    <w:autoRedefine/>
    <w:uiPriority w:val="39"/>
    <w:unhideWhenUsed/>
    <w:rsid w:val="00BA3F13"/>
    <w:pPr>
      <w:spacing w:after="100"/>
    </w:pPr>
  </w:style>
  <w:style w:type="character" w:styleId="Hyperlink">
    <w:name w:val="Hyperlink"/>
    <w:basedOn w:val="DefaultParagraphFont"/>
    <w:uiPriority w:val="99"/>
    <w:unhideWhenUsed/>
    <w:rsid w:val="00BA3F13"/>
    <w:rPr>
      <w:color w:val="0563C1" w:themeColor="hyperlink"/>
      <w:u w:val="single"/>
    </w:rPr>
  </w:style>
  <w:style w:type="paragraph" w:styleId="Bibliography">
    <w:name w:val="Bibliography"/>
    <w:basedOn w:val="Normal"/>
    <w:next w:val="Normal"/>
    <w:uiPriority w:val="37"/>
    <w:unhideWhenUsed/>
    <w:rsid w:val="00F477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74851">
      <w:bodyDiv w:val="1"/>
      <w:marLeft w:val="0"/>
      <w:marRight w:val="0"/>
      <w:marTop w:val="0"/>
      <w:marBottom w:val="0"/>
      <w:divBdr>
        <w:top w:val="none" w:sz="0" w:space="0" w:color="auto"/>
        <w:left w:val="none" w:sz="0" w:space="0" w:color="auto"/>
        <w:bottom w:val="none" w:sz="0" w:space="0" w:color="auto"/>
        <w:right w:val="none" w:sz="0" w:space="0" w:color="auto"/>
      </w:divBdr>
    </w:div>
    <w:div w:id="156071372">
      <w:bodyDiv w:val="1"/>
      <w:marLeft w:val="0"/>
      <w:marRight w:val="0"/>
      <w:marTop w:val="0"/>
      <w:marBottom w:val="0"/>
      <w:divBdr>
        <w:top w:val="none" w:sz="0" w:space="0" w:color="auto"/>
        <w:left w:val="none" w:sz="0" w:space="0" w:color="auto"/>
        <w:bottom w:val="none" w:sz="0" w:space="0" w:color="auto"/>
        <w:right w:val="none" w:sz="0" w:space="0" w:color="auto"/>
      </w:divBdr>
    </w:div>
    <w:div w:id="178861727">
      <w:bodyDiv w:val="1"/>
      <w:marLeft w:val="0"/>
      <w:marRight w:val="0"/>
      <w:marTop w:val="0"/>
      <w:marBottom w:val="0"/>
      <w:divBdr>
        <w:top w:val="none" w:sz="0" w:space="0" w:color="auto"/>
        <w:left w:val="none" w:sz="0" w:space="0" w:color="auto"/>
        <w:bottom w:val="none" w:sz="0" w:space="0" w:color="auto"/>
        <w:right w:val="none" w:sz="0" w:space="0" w:color="auto"/>
      </w:divBdr>
    </w:div>
    <w:div w:id="271135053">
      <w:bodyDiv w:val="1"/>
      <w:marLeft w:val="0"/>
      <w:marRight w:val="0"/>
      <w:marTop w:val="0"/>
      <w:marBottom w:val="0"/>
      <w:divBdr>
        <w:top w:val="none" w:sz="0" w:space="0" w:color="auto"/>
        <w:left w:val="none" w:sz="0" w:space="0" w:color="auto"/>
        <w:bottom w:val="none" w:sz="0" w:space="0" w:color="auto"/>
        <w:right w:val="none" w:sz="0" w:space="0" w:color="auto"/>
      </w:divBdr>
    </w:div>
    <w:div w:id="399668861">
      <w:bodyDiv w:val="1"/>
      <w:marLeft w:val="0"/>
      <w:marRight w:val="0"/>
      <w:marTop w:val="0"/>
      <w:marBottom w:val="0"/>
      <w:divBdr>
        <w:top w:val="none" w:sz="0" w:space="0" w:color="auto"/>
        <w:left w:val="none" w:sz="0" w:space="0" w:color="auto"/>
        <w:bottom w:val="none" w:sz="0" w:space="0" w:color="auto"/>
        <w:right w:val="none" w:sz="0" w:space="0" w:color="auto"/>
      </w:divBdr>
    </w:div>
    <w:div w:id="437457475">
      <w:bodyDiv w:val="1"/>
      <w:marLeft w:val="0"/>
      <w:marRight w:val="0"/>
      <w:marTop w:val="0"/>
      <w:marBottom w:val="0"/>
      <w:divBdr>
        <w:top w:val="none" w:sz="0" w:space="0" w:color="auto"/>
        <w:left w:val="none" w:sz="0" w:space="0" w:color="auto"/>
        <w:bottom w:val="none" w:sz="0" w:space="0" w:color="auto"/>
        <w:right w:val="none" w:sz="0" w:space="0" w:color="auto"/>
      </w:divBdr>
    </w:div>
    <w:div w:id="471338627">
      <w:bodyDiv w:val="1"/>
      <w:marLeft w:val="0"/>
      <w:marRight w:val="0"/>
      <w:marTop w:val="0"/>
      <w:marBottom w:val="0"/>
      <w:divBdr>
        <w:top w:val="none" w:sz="0" w:space="0" w:color="auto"/>
        <w:left w:val="none" w:sz="0" w:space="0" w:color="auto"/>
        <w:bottom w:val="none" w:sz="0" w:space="0" w:color="auto"/>
        <w:right w:val="none" w:sz="0" w:space="0" w:color="auto"/>
      </w:divBdr>
    </w:div>
    <w:div w:id="616717673">
      <w:bodyDiv w:val="1"/>
      <w:marLeft w:val="0"/>
      <w:marRight w:val="0"/>
      <w:marTop w:val="0"/>
      <w:marBottom w:val="0"/>
      <w:divBdr>
        <w:top w:val="none" w:sz="0" w:space="0" w:color="auto"/>
        <w:left w:val="none" w:sz="0" w:space="0" w:color="auto"/>
        <w:bottom w:val="none" w:sz="0" w:space="0" w:color="auto"/>
        <w:right w:val="none" w:sz="0" w:space="0" w:color="auto"/>
      </w:divBdr>
    </w:div>
    <w:div w:id="671373127">
      <w:bodyDiv w:val="1"/>
      <w:marLeft w:val="0"/>
      <w:marRight w:val="0"/>
      <w:marTop w:val="0"/>
      <w:marBottom w:val="0"/>
      <w:divBdr>
        <w:top w:val="none" w:sz="0" w:space="0" w:color="auto"/>
        <w:left w:val="none" w:sz="0" w:space="0" w:color="auto"/>
        <w:bottom w:val="none" w:sz="0" w:space="0" w:color="auto"/>
        <w:right w:val="none" w:sz="0" w:space="0" w:color="auto"/>
      </w:divBdr>
    </w:div>
    <w:div w:id="688917635">
      <w:bodyDiv w:val="1"/>
      <w:marLeft w:val="0"/>
      <w:marRight w:val="0"/>
      <w:marTop w:val="0"/>
      <w:marBottom w:val="0"/>
      <w:divBdr>
        <w:top w:val="none" w:sz="0" w:space="0" w:color="auto"/>
        <w:left w:val="none" w:sz="0" w:space="0" w:color="auto"/>
        <w:bottom w:val="none" w:sz="0" w:space="0" w:color="auto"/>
        <w:right w:val="none" w:sz="0" w:space="0" w:color="auto"/>
      </w:divBdr>
    </w:div>
    <w:div w:id="729184906">
      <w:bodyDiv w:val="1"/>
      <w:marLeft w:val="0"/>
      <w:marRight w:val="0"/>
      <w:marTop w:val="0"/>
      <w:marBottom w:val="0"/>
      <w:divBdr>
        <w:top w:val="none" w:sz="0" w:space="0" w:color="auto"/>
        <w:left w:val="none" w:sz="0" w:space="0" w:color="auto"/>
        <w:bottom w:val="none" w:sz="0" w:space="0" w:color="auto"/>
        <w:right w:val="none" w:sz="0" w:space="0" w:color="auto"/>
      </w:divBdr>
    </w:div>
    <w:div w:id="752821047">
      <w:bodyDiv w:val="1"/>
      <w:marLeft w:val="0"/>
      <w:marRight w:val="0"/>
      <w:marTop w:val="0"/>
      <w:marBottom w:val="0"/>
      <w:divBdr>
        <w:top w:val="none" w:sz="0" w:space="0" w:color="auto"/>
        <w:left w:val="none" w:sz="0" w:space="0" w:color="auto"/>
        <w:bottom w:val="none" w:sz="0" w:space="0" w:color="auto"/>
        <w:right w:val="none" w:sz="0" w:space="0" w:color="auto"/>
      </w:divBdr>
    </w:div>
    <w:div w:id="797378734">
      <w:bodyDiv w:val="1"/>
      <w:marLeft w:val="0"/>
      <w:marRight w:val="0"/>
      <w:marTop w:val="0"/>
      <w:marBottom w:val="0"/>
      <w:divBdr>
        <w:top w:val="none" w:sz="0" w:space="0" w:color="auto"/>
        <w:left w:val="none" w:sz="0" w:space="0" w:color="auto"/>
        <w:bottom w:val="none" w:sz="0" w:space="0" w:color="auto"/>
        <w:right w:val="none" w:sz="0" w:space="0" w:color="auto"/>
      </w:divBdr>
    </w:div>
    <w:div w:id="799571393">
      <w:bodyDiv w:val="1"/>
      <w:marLeft w:val="0"/>
      <w:marRight w:val="0"/>
      <w:marTop w:val="0"/>
      <w:marBottom w:val="0"/>
      <w:divBdr>
        <w:top w:val="none" w:sz="0" w:space="0" w:color="auto"/>
        <w:left w:val="none" w:sz="0" w:space="0" w:color="auto"/>
        <w:bottom w:val="none" w:sz="0" w:space="0" w:color="auto"/>
        <w:right w:val="none" w:sz="0" w:space="0" w:color="auto"/>
      </w:divBdr>
    </w:div>
    <w:div w:id="830877376">
      <w:bodyDiv w:val="1"/>
      <w:marLeft w:val="0"/>
      <w:marRight w:val="0"/>
      <w:marTop w:val="0"/>
      <w:marBottom w:val="0"/>
      <w:divBdr>
        <w:top w:val="none" w:sz="0" w:space="0" w:color="auto"/>
        <w:left w:val="none" w:sz="0" w:space="0" w:color="auto"/>
        <w:bottom w:val="none" w:sz="0" w:space="0" w:color="auto"/>
        <w:right w:val="none" w:sz="0" w:space="0" w:color="auto"/>
      </w:divBdr>
    </w:div>
    <w:div w:id="832912013">
      <w:bodyDiv w:val="1"/>
      <w:marLeft w:val="0"/>
      <w:marRight w:val="0"/>
      <w:marTop w:val="0"/>
      <w:marBottom w:val="0"/>
      <w:divBdr>
        <w:top w:val="none" w:sz="0" w:space="0" w:color="auto"/>
        <w:left w:val="none" w:sz="0" w:space="0" w:color="auto"/>
        <w:bottom w:val="none" w:sz="0" w:space="0" w:color="auto"/>
        <w:right w:val="none" w:sz="0" w:space="0" w:color="auto"/>
      </w:divBdr>
    </w:div>
    <w:div w:id="868224734">
      <w:bodyDiv w:val="1"/>
      <w:marLeft w:val="0"/>
      <w:marRight w:val="0"/>
      <w:marTop w:val="0"/>
      <w:marBottom w:val="0"/>
      <w:divBdr>
        <w:top w:val="none" w:sz="0" w:space="0" w:color="auto"/>
        <w:left w:val="none" w:sz="0" w:space="0" w:color="auto"/>
        <w:bottom w:val="none" w:sz="0" w:space="0" w:color="auto"/>
        <w:right w:val="none" w:sz="0" w:space="0" w:color="auto"/>
      </w:divBdr>
    </w:div>
    <w:div w:id="886525614">
      <w:bodyDiv w:val="1"/>
      <w:marLeft w:val="0"/>
      <w:marRight w:val="0"/>
      <w:marTop w:val="0"/>
      <w:marBottom w:val="0"/>
      <w:divBdr>
        <w:top w:val="none" w:sz="0" w:space="0" w:color="auto"/>
        <w:left w:val="none" w:sz="0" w:space="0" w:color="auto"/>
        <w:bottom w:val="none" w:sz="0" w:space="0" w:color="auto"/>
        <w:right w:val="none" w:sz="0" w:space="0" w:color="auto"/>
      </w:divBdr>
    </w:div>
    <w:div w:id="922448045">
      <w:bodyDiv w:val="1"/>
      <w:marLeft w:val="0"/>
      <w:marRight w:val="0"/>
      <w:marTop w:val="0"/>
      <w:marBottom w:val="0"/>
      <w:divBdr>
        <w:top w:val="none" w:sz="0" w:space="0" w:color="auto"/>
        <w:left w:val="none" w:sz="0" w:space="0" w:color="auto"/>
        <w:bottom w:val="none" w:sz="0" w:space="0" w:color="auto"/>
        <w:right w:val="none" w:sz="0" w:space="0" w:color="auto"/>
      </w:divBdr>
    </w:div>
    <w:div w:id="983854111">
      <w:bodyDiv w:val="1"/>
      <w:marLeft w:val="0"/>
      <w:marRight w:val="0"/>
      <w:marTop w:val="0"/>
      <w:marBottom w:val="0"/>
      <w:divBdr>
        <w:top w:val="none" w:sz="0" w:space="0" w:color="auto"/>
        <w:left w:val="none" w:sz="0" w:space="0" w:color="auto"/>
        <w:bottom w:val="none" w:sz="0" w:space="0" w:color="auto"/>
        <w:right w:val="none" w:sz="0" w:space="0" w:color="auto"/>
      </w:divBdr>
    </w:div>
    <w:div w:id="1159615889">
      <w:bodyDiv w:val="1"/>
      <w:marLeft w:val="0"/>
      <w:marRight w:val="0"/>
      <w:marTop w:val="0"/>
      <w:marBottom w:val="0"/>
      <w:divBdr>
        <w:top w:val="none" w:sz="0" w:space="0" w:color="auto"/>
        <w:left w:val="none" w:sz="0" w:space="0" w:color="auto"/>
        <w:bottom w:val="none" w:sz="0" w:space="0" w:color="auto"/>
        <w:right w:val="none" w:sz="0" w:space="0" w:color="auto"/>
      </w:divBdr>
    </w:div>
    <w:div w:id="1389918383">
      <w:bodyDiv w:val="1"/>
      <w:marLeft w:val="0"/>
      <w:marRight w:val="0"/>
      <w:marTop w:val="0"/>
      <w:marBottom w:val="0"/>
      <w:divBdr>
        <w:top w:val="none" w:sz="0" w:space="0" w:color="auto"/>
        <w:left w:val="none" w:sz="0" w:space="0" w:color="auto"/>
        <w:bottom w:val="none" w:sz="0" w:space="0" w:color="auto"/>
        <w:right w:val="none" w:sz="0" w:space="0" w:color="auto"/>
      </w:divBdr>
    </w:div>
    <w:div w:id="1436560137">
      <w:bodyDiv w:val="1"/>
      <w:marLeft w:val="0"/>
      <w:marRight w:val="0"/>
      <w:marTop w:val="0"/>
      <w:marBottom w:val="0"/>
      <w:divBdr>
        <w:top w:val="none" w:sz="0" w:space="0" w:color="auto"/>
        <w:left w:val="none" w:sz="0" w:space="0" w:color="auto"/>
        <w:bottom w:val="none" w:sz="0" w:space="0" w:color="auto"/>
        <w:right w:val="none" w:sz="0" w:space="0" w:color="auto"/>
      </w:divBdr>
    </w:div>
    <w:div w:id="1511944714">
      <w:bodyDiv w:val="1"/>
      <w:marLeft w:val="0"/>
      <w:marRight w:val="0"/>
      <w:marTop w:val="0"/>
      <w:marBottom w:val="0"/>
      <w:divBdr>
        <w:top w:val="none" w:sz="0" w:space="0" w:color="auto"/>
        <w:left w:val="none" w:sz="0" w:space="0" w:color="auto"/>
        <w:bottom w:val="none" w:sz="0" w:space="0" w:color="auto"/>
        <w:right w:val="none" w:sz="0" w:space="0" w:color="auto"/>
      </w:divBdr>
    </w:div>
    <w:div w:id="1578203796">
      <w:bodyDiv w:val="1"/>
      <w:marLeft w:val="0"/>
      <w:marRight w:val="0"/>
      <w:marTop w:val="0"/>
      <w:marBottom w:val="0"/>
      <w:divBdr>
        <w:top w:val="none" w:sz="0" w:space="0" w:color="auto"/>
        <w:left w:val="none" w:sz="0" w:space="0" w:color="auto"/>
        <w:bottom w:val="none" w:sz="0" w:space="0" w:color="auto"/>
        <w:right w:val="none" w:sz="0" w:space="0" w:color="auto"/>
      </w:divBdr>
    </w:div>
    <w:div w:id="1613710310">
      <w:bodyDiv w:val="1"/>
      <w:marLeft w:val="0"/>
      <w:marRight w:val="0"/>
      <w:marTop w:val="0"/>
      <w:marBottom w:val="0"/>
      <w:divBdr>
        <w:top w:val="none" w:sz="0" w:space="0" w:color="auto"/>
        <w:left w:val="none" w:sz="0" w:space="0" w:color="auto"/>
        <w:bottom w:val="none" w:sz="0" w:space="0" w:color="auto"/>
        <w:right w:val="none" w:sz="0" w:space="0" w:color="auto"/>
      </w:divBdr>
    </w:div>
    <w:div w:id="1620456860">
      <w:bodyDiv w:val="1"/>
      <w:marLeft w:val="0"/>
      <w:marRight w:val="0"/>
      <w:marTop w:val="0"/>
      <w:marBottom w:val="0"/>
      <w:divBdr>
        <w:top w:val="none" w:sz="0" w:space="0" w:color="auto"/>
        <w:left w:val="none" w:sz="0" w:space="0" w:color="auto"/>
        <w:bottom w:val="none" w:sz="0" w:space="0" w:color="auto"/>
        <w:right w:val="none" w:sz="0" w:space="0" w:color="auto"/>
      </w:divBdr>
    </w:div>
    <w:div w:id="1646932874">
      <w:bodyDiv w:val="1"/>
      <w:marLeft w:val="0"/>
      <w:marRight w:val="0"/>
      <w:marTop w:val="0"/>
      <w:marBottom w:val="0"/>
      <w:divBdr>
        <w:top w:val="none" w:sz="0" w:space="0" w:color="auto"/>
        <w:left w:val="none" w:sz="0" w:space="0" w:color="auto"/>
        <w:bottom w:val="none" w:sz="0" w:space="0" w:color="auto"/>
        <w:right w:val="none" w:sz="0" w:space="0" w:color="auto"/>
      </w:divBdr>
    </w:div>
    <w:div w:id="1852377305">
      <w:bodyDiv w:val="1"/>
      <w:marLeft w:val="0"/>
      <w:marRight w:val="0"/>
      <w:marTop w:val="0"/>
      <w:marBottom w:val="0"/>
      <w:divBdr>
        <w:top w:val="none" w:sz="0" w:space="0" w:color="auto"/>
        <w:left w:val="none" w:sz="0" w:space="0" w:color="auto"/>
        <w:bottom w:val="none" w:sz="0" w:space="0" w:color="auto"/>
        <w:right w:val="none" w:sz="0" w:space="0" w:color="auto"/>
      </w:divBdr>
    </w:div>
    <w:div w:id="1907565650">
      <w:bodyDiv w:val="1"/>
      <w:marLeft w:val="0"/>
      <w:marRight w:val="0"/>
      <w:marTop w:val="0"/>
      <w:marBottom w:val="0"/>
      <w:divBdr>
        <w:top w:val="none" w:sz="0" w:space="0" w:color="auto"/>
        <w:left w:val="none" w:sz="0" w:space="0" w:color="auto"/>
        <w:bottom w:val="none" w:sz="0" w:space="0" w:color="auto"/>
        <w:right w:val="none" w:sz="0" w:space="0" w:color="auto"/>
      </w:divBdr>
    </w:div>
    <w:div w:id="1998337754">
      <w:bodyDiv w:val="1"/>
      <w:marLeft w:val="0"/>
      <w:marRight w:val="0"/>
      <w:marTop w:val="0"/>
      <w:marBottom w:val="0"/>
      <w:divBdr>
        <w:top w:val="none" w:sz="0" w:space="0" w:color="auto"/>
        <w:left w:val="none" w:sz="0" w:space="0" w:color="auto"/>
        <w:bottom w:val="none" w:sz="0" w:space="0" w:color="auto"/>
        <w:right w:val="none" w:sz="0" w:space="0" w:color="auto"/>
      </w:divBdr>
    </w:div>
    <w:div w:id="2025593215">
      <w:bodyDiv w:val="1"/>
      <w:marLeft w:val="0"/>
      <w:marRight w:val="0"/>
      <w:marTop w:val="0"/>
      <w:marBottom w:val="0"/>
      <w:divBdr>
        <w:top w:val="none" w:sz="0" w:space="0" w:color="auto"/>
        <w:left w:val="none" w:sz="0" w:space="0" w:color="auto"/>
        <w:bottom w:val="none" w:sz="0" w:space="0" w:color="auto"/>
        <w:right w:val="none" w:sz="0" w:space="0" w:color="auto"/>
      </w:divBdr>
    </w:div>
    <w:div w:id="2034647691">
      <w:bodyDiv w:val="1"/>
      <w:marLeft w:val="0"/>
      <w:marRight w:val="0"/>
      <w:marTop w:val="0"/>
      <w:marBottom w:val="0"/>
      <w:divBdr>
        <w:top w:val="none" w:sz="0" w:space="0" w:color="auto"/>
        <w:left w:val="none" w:sz="0" w:space="0" w:color="auto"/>
        <w:bottom w:val="none" w:sz="0" w:space="0" w:color="auto"/>
        <w:right w:val="none" w:sz="0" w:space="0" w:color="auto"/>
      </w:divBdr>
    </w:div>
    <w:div w:id="2098211098">
      <w:bodyDiv w:val="1"/>
      <w:marLeft w:val="0"/>
      <w:marRight w:val="0"/>
      <w:marTop w:val="0"/>
      <w:marBottom w:val="0"/>
      <w:divBdr>
        <w:top w:val="none" w:sz="0" w:space="0" w:color="auto"/>
        <w:left w:val="none" w:sz="0" w:space="0" w:color="auto"/>
        <w:bottom w:val="none" w:sz="0" w:space="0" w:color="auto"/>
        <w:right w:val="none" w:sz="0" w:space="0" w:color="auto"/>
      </w:divBdr>
    </w:div>
    <w:div w:id="213714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Bas21</b:Tag>
    <b:SourceType>InternetSite</b:SourceType>
    <b:Guid>{589945A2-21BE-4E98-9958-D2EA124A9610}</b:Guid>
    <b:Author>
      <b:Author>
        <b:NameList>
          <b:Person>
            <b:Last>Bassot</b:Last>
          </b:Person>
        </b:NameList>
      </b:Author>
    </b:Author>
    <b:Title>LibGuides Hull</b:Title>
    <b:Year>2021</b:Year>
    <b:YearAccessed>2022</b:YearAccessed>
    <b:MonthAccessed>03</b:MonthAccessed>
    <b:URL>https://libguides.hull.ac.uk/reflectivewriting/era</b:URL>
    <b:RefOrder>13</b:RefOrder>
  </b:Source>
  <b:Source>
    <b:Tag>GOV23</b:Tag>
    <b:SourceType>InternetSite</b:SourceType>
    <b:Guid>{011775CE-8BC1-7C4C-9C0A-582AEFF9E1E4}</b:Guid>
    <b:Author>
      <b:Author>
        <b:NameList>
          <b:Person>
            <b:Last>GOV.UK</b:Last>
          </b:Person>
        </b:NameList>
      </b:Author>
    </b:Author>
    <b:Title>gov.uk</b:Title>
    <b:Year>2023</b:Year>
    <b:LCID>en-GB</b:LCID>
    <b:URL>https://www.gov.uk/limited-company-formation/register-your-company</b:URL>
    <b:YearAccessed>2023</b:YearAccessed>
    <b:MonthAccessed>Feb</b:MonthAccessed>
    <b:RefOrder>1</b:RefOrder>
  </b:Source>
  <b:Source>
    <b:Tag>Sul11</b:Tag>
    <b:SourceType>JournalArticle</b:SourceType>
    <b:Guid>{6EA13FD1-63C1-5B41-992E-3C0BC71E33B5}</b:Guid>
    <b:Title>The basis of market segmentation: a critical review of literature </b:Title>
    <b:Year>2011</b:Year>
    <b:LCID>en-GB</b:LCID>
    <b:Author>
      <b:Author>
        <b:NameList>
          <b:Person>
            <b:Last>Goyat</b:Last>
            <b:First>Sulekha</b:First>
          </b:Person>
        </b:NameList>
      </b:Author>
    </b:Author>
    <b:JournalName>European Journal of Business and Management</b:JournalName>
    <b:Volume>3</b:Volume>
    <b:Issue>9</b:Issue>
    <b:Pages>1</b:Pages>
    <b:RefOrder>2</b:RefOrder>
  </b:Source>
  <b:Source>
    <b:Tag>LSB19</b:Tag>
    <b:SourceType>InternetSite</b:SourceType>
    <b:Guid>{67E012A1-E158-6B45-9A6B-370102498A53}</b:Guid>
    <b:Title>London School of Business and Finance</b:Title>
    <b:Year>2019</b:Year>
    <b:LCID>en-GB</b:LCID>
    <b:Author>
      <b:Author>
        <b:NameList>
          <b:Person>
            <b:Last>Staff</b:Last>
            <b:First>LSBF</b:First>
          </b:Person>
        </b:NameList>
      </b:Author>
    </b:Author>
    <b:URL>https://www.lsbf.org.uk/blog/news/business-economy/why-should-you-focus-on-consumer-behaviour-for-targeted-marketing</b:URL>
    <b:YearAccessed>2023</b:YearAccessed>
    <b:MonthAccessed>Mar</b:MonthAccessed>
    <b:RefOrder>3</b:RefOrder>
  </b:Source>
  <b:Source>
    <b:Tag>Con15</b:Tag>
    <b:SourceType>Book</b:SourceType>
    <b:Guid>{387ABBB9-B8FF-EF42-82C8-6FEE18E80D6F}</b:Guid>
    <b:Title>Database Systems : practical approach to design, implementation, and management</b:Title>
    <b:Year>2015</b:Year>
    <b:LCID>en-GB</b:LCID>
    <b:Author>
      <b:Author>
        <b:NameList>
          <b:Person>
            <b:Last>Connolly</b:Last>
            <b:First>Thomas</b:First>
            <b:Middle>M.,</b:Middle>
          </b:Person>
        </b:NameList>
      </b:Author>
    </b:Author>
    <b:City>Boston</b:City>
    <b:Publisher>Pearson</b:Publisher>
    <b:Edition>Sixth,global edition.</b:Edition>
    <b:RefOrder>4</b:RefOrder>
  </b:Source>
  <b:Source>
    <b:Tag>Mos21</b:Tag>
    <b:SourceType>JournalArticle</b:SourceType>
    <b:Guid>{C0D9A59A-12B6-0743-AB7E-72F052503318}</b:Guid>
    <b:Title>SWOT analysis applications: An integrative literature review</b:Title>
    <b:Year>2021</b:Year>
    <b:Author>
      <b:Author>
        <b:NameList>
          <b:Person>
            <b:Last>Mostafa Ali Benzaghta</b:Last>
            <b:First>Abdulazis</b:First>
            <b:Middle>Elwalda,Mousa Mohamed Mousa</b:Middle>
          </b:Person>
        </b:NameList>
      </b:Author>
    </b:Author>
    <b:JournalName>Journal of Global Business Insights</b:JournalName>
    <b:Volume>6</b:Volume>
    <b:Issue>1</b:Issue>
    <b:Pages>55-56</b:Pages>
    <b:RefOrder>6</b:RefOrder>
  </b:Source>
  <b:Source>
    <b:Tag>NST22</b:Tag>
    <b:SourceType>InternetSite</b:SourceType>
    <b:Guid>{3791CADB-3FD4-5248-8589-C84F0EEA9FE6}</b:Guid>
    <b:Title>Outlook for the Landscape Industry 2022</b:Title>
    <b:Year>2022</b:Year>
    <b:Author>
      <b:Author>
        <b:NameList>
          <b:Person>
            <b:Last>NST</b:Last>
          </b:Person>
        </b:NameList>
      </b:Author>
    </b:Author>
    <b:URL>https://www.naturalstoneandtimber.co.uk/news/Outlook-for-the-landscape-industry-2022</b:URL>
    <b:YearAccessed>2023</b:YearAccessed>
    <b:MonthAccessed>March</b:MonthAccessed>
    <b:RefOrder>7</b:RefOrder>
  </b:Source>
  <b:Source>
    <b:Tag>Gro19</b:Tag>
    <b:SourceType>InternetSite</b:SourceType>
    <b:Guid>{A0D1B8FA-838C-8042-A3A5-2CD52DE68E3A}</b:Guid>
    <b:Author>
      <b:Author>
        <b:NameList>
          <b:Person>
            <b:Last>Merchant</b:Last>
            <b:First>Groupon</b:First>
          </b:Person>
        </b:NameList>
      </b:Author>
    </b:Author>
    <b:Title>How Technology Trends Are Transforming the Landscaping Service Industry</b:Title>
    <b:URL>https://www.groupon.com/merchant/managing-your-business/web-tools/how-technology-trends-affect-landscaping-industry</b:URL>
    <b:Year>2019</b:Year>
    <b:YearAccessed>2023</b:YearAccessed>
    <b:MonthAccessed>March</b:MonthAccessed>
    <b:RefOrder>8</b:RefOrder>
  </b:Source>
  <b:Source>
    <b:Tag>Dou20</b:Tag>
    <b:SourceType>InternetSite</b:SourceType>
    <b:Guid>{F48DEA6C-C2FF-A549-872A-57C23D057A63}</b:Guid>
    <b:Author>
      <b:Author>
        <b:NameList>
          <b:Person>
            <b:Last>Delano</b:Last>
            <b:First>Douglass</b:First>
          </b:Person>
        </b:NameList>
      </b:Author>
    </b:Author>
    <b:Title>LevelGreen Landscaping</b:Title>
    <b:URL>https://www.levelgreenlandscaping.com/blog/how-does-climate-change-impact-landscaping</b:URL>
    <b:Year>2020</b:Year>
    <b:YearAccessed>2023</b:YearAccessed>
    <b:MonthAccessed>March</b:MonthAccessed>
    <b:RefOrder>9</b:RefOrder>
  </b:Source>
  <b:Source>
    <b:Tag>Dav22</b:Tag>
    <b:SourceType>InternetSite</b:SourceType>
    <b:Guid>{87E83DB1-C73A-CD4A-B1D9-CEE9C0B46473}</b:Guid>
    <b:Author>
      <b:Author>
        <b:NameList>
          <b:Person>
            <b:Last>Sapsted</b:Last>
            <b:First>David</b:First>
          </b:Person>
        </b:NameList>
      </b:Author>
    </b:Author>
    <b:Title>Labour shortages still affecting businesses</b:Title>
    <b:URL>https://www.relocatemagazine.com/enterprise-talent-management-business-labour-shortages-still-affecting-businesses-dstapsted-1022</b:URL>
    <b:Year>2022</b:Year>
    <b:YearAccessed>2023</b:YearAccessed>
    <b:MonthAccessed>March</b:MonthAccessed>
    <b:RefOrder>10</b:RefOrder>
  </b:Source>
  <b:Source>
    <b:Tag>Vin23</b:Tag>
    <b:SourceType>InternetSite</b:SourceType>
    <b:Guid>{6B65684D-03CE-C44A-BBD8-309D30C0E149}</b:Guid>
    <b:Author>
      <b:Author>
        <b:NameList>
          <b:Person>
            <b:Last>Randazzo</b:Last>
            <b:First>Vincent</b:First>
          </b:Person>
        </b:NameList>
      </b:Author>
    </b:Author>
    <b:Title>Lawn Care Stats to Look Out for in 2023</b:Title>
    <b:URL>https://hydrorain.com/lawn-care-stats-to-look-out-for-in-2023/</b:URL>
    <b:Year>2023</b:Year>
    <b:YearAccessed>2023</b:YearAccessed>
    <b:MonthAccessed>March</b:MonthAccessed>
    <b:RefOrder>11</b:RefOrder>
  </b:Source>
  <b:Source>
    <b:Tag>Eli22</b:Tag>
    <b:SourceType>JournalArticle</b:SourceType>
    <b:Guid>{FB0C6B98-00A2-6742-B344-49374CF2D115}</b:Guid>
    <b:Title>Brexit Impact Felt Across Landscape Sector</b:Title>
    <b:Year>2022</b:Year>
    <b:Author>
      <b:Author>
        <b:NameList>
          <b:Person>
            <b:Last>Henry</b:Last>
            <b:First>Elizabeth</b:First>
          </b:Person>
        </b:NameList>
      </b:Author>
    </b:Author>
    <b:JournalName>HL Services</b:JournalName>
    <b:Volume>1</b:Volume>
    <b:Pages>1-2</b:Pages>
    <b:RefOrder>12</b:RefOrder>
  </b:Source>
  <b:Source>
    <b:Tag>Bar19</b:Tag>
    <b:SourceType>Book</b:SourceType>
    <b:Guid>{F20D8850-4402-5746-A977-0E902639CF71}</b:Guid>
    <b:Title>Entrepreneurship : successfully launching new ventures </b:Title>
    <b:Year>2019</b:Year>
    <b:LCID>en-GB</b:LCID>
    <b:Author>
      <b:Author>
        <b:NameList>
          <b:Person>
            <b:Last>Barringer</b:Last>
            <b:First>Bruce</b:First>
            <b:Middle>R.,</b:Middle>
          </b:Person>
        </b:NameList>
      </b:Author>
    </b:Author>
    <b:City>Harlow,England</b:City>
    <b:Publisher>Pearson</b:Publisher>
    <b:Edition>1</b:Edition>
    <b:RefOrder>5</b:RefOrder>
  </b:Source>
</b:Sources>
</file>

<file path=customXml/itemProps1.xml><?xml version="1.0" encoding="utf-8"?>
<ds:datastoreItem xmlns:ds="http://schemas.openxmlformats.org/officeDocument/2006/customXml" ds:itemID="{C784902F-9EC8-5140-B895-5C0FA901D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10</Pages>
  <Words>2874</Words>
  <Characters>16072</Characters>
  <Application>Microsoft Office Word</Application>
  <DocSecurity>0</DocSecurity>
  <Lines>765</Lines>
  <Paragraphs>394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10</cp:revision>
  <dcterms:created xsi:type="dcterms:W3CDTF">2023-03-02T15:14:00Z</dcterms:created>
  <dcterms:modified xsi:type="dcterms:W3CDTF">2023-03-03T19:35:00Z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dd446c26bd3d580a08f44147ec0d5e8fdad21b76a9b86e95867c9dae1f4d6c23</vt:lpwstr>
  </property>
</Properties>
</file>