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01EE89" w14:textId="77777777" w:rsidR="009A7BE5" w:rsidRPr="009A7BE5" w:rsidRDefault="009A7BE5" w:rsidP="009A7BE5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bookmarkStart w:id="0" w:name="_Hlk530835149"/>
      <w:bookmarkStart w:id="1" w:name="_GoBack"/>
      <w:bookmarkEnd w:id="1"/>
    </w:p>
    <w:p w14:paraId="7228E7E7" w14:textId="77777777" w:rsidR="009A7BE5" w:rsidRPr="009A7BE5" w:rsidRDefault="009A7BE5" w:rsidP="009A7BE5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9A7BE5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 wp14:anchorId="44B7D269" wp14:editId="5B0FED3F">
            <wp:extent cx="2381250" cy="933450"/>
            <wp:effectExtent l="0" t="0" r="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558154" w14:textId="77777777" w:rsidR="009A7BE5" w:rsidRPr="009A7BE5" w:rsidRDefault="009A7BE5" w:rsidP="009A7BE5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394F4976" w14:textId="77777777" w:rsidR="009A7BE5" w:rsidRPr="009A7BE5" w:rsidRDefault="009A7BE5" w:rsidP="009A7BE5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9A7BE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31C1F475" w14:textId="77777777" w:rsidR="009A7BE5" w:rsidRPr="009A7BE5" w:rsidRDefault="009A7BE5" w:rsidP="009A7BE5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9A7BE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78CBF601" w14:textId="77777777" w:rsidR="009A7BE5" w:rsidRPr="009A7BE5" w:rsidRDefault="009A7BE5" w:rsidP="009A7BE5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43A98BD5" w14:textId="77777777" w:rsidR="009A7BE5" w:rsidRPr="009A7BE5" w:rsidRDefault="009A7BE5" w:rsidP="009A7BE5">
      <w:pPr>
        <w:spacing w:after="0" w:line="240" w:lineRule="auto"/>
        <w:jc w:val="center"/>
        <w:rPr>
          <w:rFonts w:ascii="Arial" w:eastAsia="SimSun" w:hAnsi="Arial" w:cs="Arial"/>
          <w:sz w:val="20"/>
          <w:szCs w:val="20"/>
          <w:lang w:val="cy-GB" w:eastAsia="zh-CN"/>
        </w:rPr>
      </w:pPr>
      <w:r w:rsidRPr="009A7BE5">
        <w:rPr>
          <w:rFonts w:ascii="Arial" w:eastAsia="SimSun" w:hAnsi="Arial" w:cs="Arial"/>
          <w:sz w:val="20"/>
          <w:szCs w:val="20"/>
          <w:lang w:val="cy-GB" w:eastAsia="zh-CN"/>
        </w:rPr>
        <w:t>[Please insert this coversheet as the first page of the assignment you are submitting]</w:t>
      </w:r>
    </w:p>
    <w:p w14:paraId="5A6653CD" w14:textId="77777777" w:rsidR="009A7BE5" w:rsidRPr="009A7BE5" w:rsidRDefault="009A7BE5" w:rsidP="009A7BE5">
      <w:pPr>
        <w:keepNext/>
        <w:spacing w:after="0" w:line="240" w:lineRule="auto"/>
        <w:ind w:left="720"/>
        <w:jc w:val="center"/>
        <w:outlineLvl w:val="2"/>
        <w:rPr>
          <w:rFonts w:ascii="Arial" w:eastAsia="SimSun" w:hAnsi="Arial" w:cs="Arial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1980"/>
        <w:gridCol w:w="286"/>
        <w:gridCol w:w="1802"/>
      </w:tblGrid>
      <w:tr w:rsidR="009A7BE5" w:rsidRPr="009A7BE5" w14:paraId="07A17AE0" w14:textId="77777777" w:rsidTr="009A7BE5">
        <w:trPr>
          <w:trHeight w:val="724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2A9CF1E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  <w:p w14:paraId="677B7E19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Student Name:  Sally Sadler</w:t>
            </w:r>
          </w:p>
        </w:tc>
      </w:tr>
      <w:tr w:rsidR="009A7BE5" w:rsidRPr="009A7BE5" w14:paraId="48AABB3D" w14:textId="77777777" w:rsidTr="009A7BE5">
        <w:trPr>
          <w:trHeight w:val="693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F3852B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11489964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Module code:  CYCS7015</w:t>
            </w:r>
          </w:p>
          <w:p w14:paraId="293151D8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2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1D8E01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Student University Number:</w:t>
            </w:r>
          </w:p>
          <w:p w14:paraId="5CDDA197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D8D06E8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1602007</w:t>
            </w:r>
          </w:p>
        </w:tc>
        <w:tc>
          <w:tcPr>
            <w:tcW w:w="180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64EBF15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7605696F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Yes/</w:t>
            </w:r>
            <w:r w:rsidRPr="009A7BE5">
              <w:rPr>
                <w:rFonts w:ascii="Arial" w:eastAsia="SimSun" w:hAnsi="Arial" w:cs="Arial"/>
                <w:b/>
                <w:color w:val="000000"/>
                <w:lang w:eastAsia="zh-CN"/>
              </w:rPr>
              <w:t>No</w:t>
            </w:r>
          </w:p>
        </w:tc>
      </w:tr>
      <w:tr w:rsidR="009A7BE5" w:rsidRPr="009A7BE5" w14:paraId="32DC5E01" w14:textId="77777777" w:rsidTr="009A7BE5">
        <w:trPr>
          <w:trHeight w:val="630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DDECFF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54D9EAAC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 Y </w:t>
            </w:r>
            <w:proofErr w:type="spellStart"/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Mabinogi</w:t>
            </w:r>
            <w:proofErr w:type="spellEnd"/>
          </w:p>
          <w:p w14:paraId="470CA1E0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0" w:type="auto"/>
            <w:gridSpan w:val="2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AAADC9A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0" w:type="auto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7DDCBB3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9A7BE5" w:rsidRPr="009A7BE5" w14:paraId="7694D16C" w14:textId="77777777" w:rsidTr="009A7BE5">
        <w:trPr>
          <w:trHeight w:val="630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0F2D3F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0479E68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Module tutor:  Jane Cartwright</w:t>
            </w:r>
          </w:p>
        </w:tc>
      </w:tr>
      <w:tr w:rsidR="009A7BE5" w:rsidRPr="009A7BE5" w14:paraId="3B5AD418" w14:textId="77777777" w:rsidTr="009A7BE5">
        <w:trPr>
          <w:trHeight w:val="630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330DAD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FA07FFD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 xml:space="preserve">Assignment title: Literary Analysis of a Passage from Y </w:t>
            </w:r>
            <w:proofErr w:type="spellStart"/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Mabinogi</w:t>
            </w:r>
            <w:proofErr w:type="spellEnd"/>
          </w:p>
        </w:tc>
      </w:tr>
      <w:tr w:rsidR="009A7BE5" w:rsidRPr="009A7BE5" w14:paraId="7E3FBADC" w14:textId="77777777" w:rsidTr="009A7BE5">
        <w:trPr>
          <w:trHeight w:val="630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8765A0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3527ADA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Assignment due date:  28/11/2018</w:t>
            </w:r>
          </w:p>
        </w:tc>
      </w:tr>
      <w:tr w:rsidR="009A7BE5" w:rsidRPr="009A7BE5" w14:paraId="0C8CDCBC" w14:textId="77777777" w:rsidTr="009A7BE5">
        <w:trPr>
          <w:trHeight w:val="978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DF07691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D018134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7DC66A59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FEADCF5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Name …………………</w:t>
            </w:r>
            <w:r w:rsidRPr="009A7BE5">
              <w:rPr>
                <w:rFonts w:ascii="Bradley Hand ITC" w:eastAsia="SimSun" w:hAnsi="Bradley Hand ITC" w:cs="Arial"/>
                <w:color w:val="000000"/>
                <w:lang w:eastAsia="zh-CN"/>
              </w:rPr>
              <w:t>Sally Sadler</w:t>
            </w: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…………………………………………</w:t>
            </w:r>
          </w:p>
          <w:p w14:paraId="302B69F6" w14:textId="77777777" w:rsidR="009A7BE5" w:rsidRPr="009A7BE5" w:rsidRDefault="009A7BE5" w:rsidP="009A7BE5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9A7BE5" w:rsidRPr="009A7BE5" w14:paraId="23E56AD6" w14:textId="77777777" w:rsidTr="009A7BE5">
        <w:trPr>
          <w:trHeight w:val="3972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FCCE06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b/>
                <w:sz w:val="24"/>
                <w:szCs w:val="24"/>
                <w:lang w:eastAsia="zh-CN"/>
              </w:rPr>
            </w:pPr>
          </w:p>
          <w:p w14:paraId="077878BA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sz w:val="24"/>
                <w:szCs w:val="24"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9A7BE5" w:rsidRPr="009A7BE5" w14:paraId="5999DA80" w14:textId="77777777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33BC220E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14:paraId="53734C8D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9A7BE5">
                    <w:rPr>
                      <w:rFonts w:ascii="Arial" w:eastAsia="SimSun" w:hAnsi="Arial" w:cs="Arial"/>
                      <w:lang w:eastAsia="zh-CN"/>
                    </w:rPr>
                    <w:t>1</w:t>
                  </w:r>
                  <w:r w:rsidRPr="009A7BE5">
                    <w:rPr>
                      <w:rFonts w:ascii="Arial" w:eastAsia="SimSun" w:hAnsi="Arial" w:cs="Arial"/>
                      <w:vertAlign w:val="superscript"/>
                      <w:lang w:eastAsia="zh-CN"/>
                    </w:rPr>
                    <w:t>st</w:t>
                  </w:r>
                  <w:r w:rsidRPr="009A7BE5">
                    <w:rPr>
                      <w:rFonts w:ascii="Arial" w:eastAsia="SimSun" w:hAnsi="Arial" w:cs="Arial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094C926B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9A7BE5" w:rsidRPr="009A7BE5" w14:paraId="6C551A5B" w14:textId="77777777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7E605336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14:paraId="50654257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9A7BE5">
                    <w:rPr>
                      <w:rFonts w:ascii="Arial" w:eastAsia="SimSun" w:hAnsi="Arial" w:cs="Arial"/>
                      <w:lang w:eastAsia="zh-CN"/>
                    </w:rPr>
                    <w:t>2</w:t>
                  </w:r>
                  <w:r w:rsidRPr="009A7BE5">
                    <w:rPr>
                      <w:rFonts w:ascii="Arial" w:eastAsia="SimSun" w:hAnsi="Arial" w:cs="Arial"/>
                      <w:vertAlign w:val="superscript"/>
                      <w:lang w:eastAsia="zh-CN"/>
                    </w:rPr>
                    <w:t>nd</w:t>
                  </w:r>
                  <w:r w:rsidRPr="009A7BE5">
                    <w:rPr>
                      <w:rFonts w:ascii="Arial" w:eastAsia="SimSun" w:hAnsi="Arial" w:cs="Arial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57AEEA08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9A7BE5" w:rsidRPr="009A7BE5" w14:paraId="5BBD01B7" w14:textId="77777777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17E11304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14:paraId="30A340F8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9A7BE5">
                    <w:rPr>
                      <w:rFonts w:ascii="Arial" w:eastAsia="SimSun" w:hAnsi="Arial" w:cs="Arial"/>
                      <w:lang w:eastAsia="zh-CN"/>
                    </w:rPr>
                    <w:t>Agreed Internal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02002CA2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9A7BE5" w:rsidRPr="009A7BE5" w14:paraId="0F2611CD" w14:textId="77777777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7CF7B287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14:paraId="4588EF36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9A7BE5">
                    <w:rPr>
                      <w:rFonts w:ascii="Arial" w:eastAsia="SimSun" w:hAnsi="Arial" w:cs="Arial"/>
                      <w:lang w:eastAsia="zh-CN"/>
                    </w:rPr>
                    <w:t>External Examiner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314DC25C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9A7BE5" w:rsidRPr="009A7BE5" w14:paraId="028E435A" w14:textId="77777777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428598CC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14:paraId="1A43B436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b/>
                      <w:lang w:eastAsia="zh-CN"/>
                    </w:rPr>
                  </w:pPr>
                  <w:r w:rsidRPr="009A7BE5">
                    <w:rPr>
                      <w:rFonts w:ascii="Arial" w:eastAsia="SimSun" w:hAnsi="Arial" w:cs="Arial"/>
                      <w:b/>
                      <w:lang w:eastAsia="zh-CN"/>
                    </w:rPr>
                    <w:t>Final Mark</w:t>
                  </w:r>
                </w:p>
                <w:p w14:paraId="326536E3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6FF76FF0" w14:textId="77777777" w:rsidR="009A7BE5" w:rsidRPr="009A7BE5" w:rsidRDefault="009A7BE5" w:rsidP="009A7BE5">
                  <w:pPr>
                    <w:spacing w:after="0" w:line="240" w:lineRule="auto"/>
                    <w:rPr>
                      <w:rFonts w:ascii="Arial" w:eastAsia="SimSun" w:hAnsi="Arial" w:cs="Arial"/>
                      <w:b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26BA7C3C" w14:textId="77777777" w:rsidR="009A7BE5" w:rsidRPr="009A7BE5" w:rsidRDefault="009A7BE5" w:rsidP="009A7BE5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B3CC78A" w14:textId="77777777" w:rsidR="009A7BE5" w:rsidRPr="009A7BE5" w:rsidRDefault="009A7BE5" w:rsidP="009A7BE5">
            <w:pPr>
              <w:spacing w:after="0" w:line="240" w:lineRule="auto"/>
              <w:ind w:left="142" w:right="34"/>
              <w:jc w:val="center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color w:val="000000"/>
                <w:lang w:eastAsia="zh-CN"/>
              </w:rPr>
              <w:t>NB.  All marks are provisional until confirmed by the Final Examination Board</w:t>
            </w:r>
          </w:p>
          <w:p w14:paraId="45BFDD63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C9CFA26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D35862E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9696EA5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194C81D2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1:</w:t>
            </w:r>
          </w:p>
          <w:p w14:paraId="271D2371" w14:textId="77777777" w:rsidR="009A7BE5" w:rsidRPr="009A7BE5" w:rsidRDefault="009A7BE5" w:rsidP="009A7BE5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</w:tc>
      </w:tr>
      <w:tr w:rsidR="009A7BE5" w:rsidRPr="009A7BE5" w14:paraId="4FBAD213" w14:textId="77777777" w:rsidTr="009A7BE5">
        <w:trPr>
          <w:trHeight w:val="408"/>
        </w:trPr>
        <w:tc>
          <w:tcPr>
            <w:tcW w:w="676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34063D7" w14:textId="77777777" w:rsidR="009A7BE5" w:rsidRPr="009A7BE5" w:rsidRDefault="009A7BE5" w:rsidP="009A7BE5">
            <w:pPr>
              <w:spacing w:before="100" w:beforeAutospacing="1" w:after="100" w:afterAutospacing="1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lastRenderedPageBreak/>
              <w:t>Marker 1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8430F9D" w14:textId="77777777" w:rsidR="009A7BE5" w:rsidRPr="009A7BE5" w:rsidRDefault="009A7BE5" w:rsidP="009A7BE5">
            <w:pPr>
              <w:spacing w:before="100"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9A7BE5" w:rsidRPr="009A7BE5" w14:paraId="68E56178" w14:textId="77777777" w:rsidTr="009A7BE5"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1A0D26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7B775A5F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 / Moderator:</w:t>
            </w:r>
          </w:p>
          <w:p w14:paraId="2CD2DA1C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300637B8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7994559F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AA5B56A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22D78B3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57C5906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E700787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ADDC9C5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9924AA2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C45E7F2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0DFE024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7A6ABE1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01CB8AC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9A7BE5" w:rsidRPr="009A7BE5" w14:paraId="4D4EC68C" w14:textId="77777777" w:rsidTr="009A7BE5">
        <w:trPr>
          <w:trHeight w:val="398"/>
        </w:trPr>
        <w:tc>
          <w:tcPr>
            <w:tcW w:w="676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2D92145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Cs/>
                <w:color w:val="000000"/>
                <w:lang w:eastAsia="zh-CN"/>
              </w:rPr>
              <w:t>Marker 2 / Moderator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EDE32C7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9A7BE5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9A7BE5" w:rsidRPr="009A7BE5" w14:paraId="751D4836" w14:textId="77777777" w:rsidTr="009A7BE5">
        <w:trPr>
          <w:trHeight w:val="720"/>
        </w:trPr>
        <w:tc>
          <w:tcPr>
            <w:tcW w:w="8856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23C2EC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10F9BE50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9A7BE5">
              <w:rPr>
                <w:rFonts w:ascii="Arial" w:eastAsia="SimSun" w:hAnsi="Arial" w:cs="Arial"/>
                <w:b/>
                <w:lang w:eastAsia="zh-CN"/>
              </w:rPr>
              <w:t>External Examiner’s comments (if relevant):</w:t>
            </w:r>
          </w:p>
          <w:p w14:paraId="5806D016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869D1B5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E9ECDF1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D4F7171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BBFBC31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5A369DC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920F064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FB31380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4001A5A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2FFA41E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448004C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9401E94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BE1EBBC" w14:textId="77777777" w:rsidR="009A7BE5" w:rsidRPr="009A7BE5" w:rsidRDefault="009A7BE5" w:rsidP="009A7BE5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9A7BE5" w:rsidRPr="009A7BE5" w14:paraId="1D8B9F18" w14:textId="77777777" w:rsidTr="009A7BE5">
        <w:trPr>
          <w:trHeight w:val="479"/>
        </w:trPr>
        <w:tc>
          <w:tcPr>
            <w:tcW w:w="676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F68334E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9A7BE5">
              <w:rPr>
                <w:rFonts w:ascii="Arial" w:eastAsia="SimSun" w:hAnsi="Arial" w:cs="Arial"/>
                <w:lang w:eastAsia="zh-CN"/>
              </w:rPr>
              <w:t>External Examiner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B85228F" w14:textId="77777777" w:rsidR="009A7BE5" w:rsidRPr="009A7BE5" w:rsidRDefault="009A7BE5" w:rsidP="009A7BE5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9A7BE5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106318B7" w14:textId="77777777" w:rsidR="009A7BE5" w:rsidRPr="009A7BE5" w:rsidRDefault="009A7BE5" w:rsidP="009A7BE5">
      <w:pPr>
        <w:spacing w:after="0" w:line="240" w:lineRule="auto"/>
        <w:ind w:right="-334"/>
        <w:rPr>
          <w:rFonts w:ascii="Arial" w:eastAsia="SimSun" w:hAnsi="Arial" w:cs="Arial"/>
          <w:bCs/>
          <w:color w:val="000000"/>
          <w:sz w:val="24"/>
          <w:szCs w:val="24"/>
          <w:lang w:eastAsia="zh-CN"/>
        </w:rPr>
      </w:pPr>
    </w:p>
    <w:p w14:paraId="04CFF7AE" w14:textId="77777777" w:rsidR="009A7BE5" w:rsidRDefault="009A7BE5" w:rsidP="009A7BE5">
      <w:pPr>
        <w:pStyle w:val="NormalWeb"/>
        <w:spacing w:line="480" w:lineRule="auto"/>
        <w:rPr>
          <w:rFonts w:asciiTheme="minorHAnsi" w:hAnsiTheme="minorHAnsi" w:cstheme="minorHAnsi"/>
          <w:b/>
          <w:bCs/>
          <w:sz w:val="22"/>
          <w:szCs w:val="22"/>
        </w:rPr>
      </w:pPr>
    </w:p>
    <w:p w14:paraId="4E76F33E" w14:textId="395D70AE" w:rsidR="00EC0372" w:rsidRPr="009A7BE5" w:rsidRDefault="00EC0372" w:rsidP="009A7BE5">
      <w:pPr>
        <w:pStyle w:val="NormalWeb"/>
        <w:spacing w:line="480" w:lineRule="auto"/>
        <w:rPr>
          <w:rFonts w:asciiTheme="minorHAnsi" w:hAnsiTheme="minorHAnsi" w:cstheme="minorHAnsi"/>
          <w:b/>
          <w:bCs/>
          <w:sz w:val="22"/>
          <w:szCs w:val="22"/>
        </w:rPr>
      </w:pPr>
      <w:r w:rsidRPr="009A7BE5">
        <w:rPr>
          <w:rFonts w:asciiTheme="minorHAnsi" w:hAnsiTheme="minorHAnsi" w:cstheme="minorHAnsi"/>
          <w:b/>
          <w:bCs/>
          <w:sz w:val="22"/>
          <w:szCs w:val="22"/>
        </w:rPr>
        <w:lastRenderedPageBreak/>
        <w:t xml:space="preserve">Analyse the following passage from the </w:t>
      </w:r>
      <w:proofErr w:type="spellStart"/>
      <w:r w:rsidRPr="009A7BE5">
        <w:rPr>
          <w:rFonts w:asciiTheme="minorHAnsi" w:hAnsiTheme="minorHAnsi" w:cstheme="minorHAnsi"/>
          <w:b/>
          <w:bCs/>
          <w:sz w:val="22"/>
          <w:szCs w:val="22"/>
        </w:rPr>
        <w:t>Mabinogi</w:t>
      </w:r>
      <w:proofErr w:type="spellEnd"/>
      <w:r w:rsidRPr="009A7BE5">
        <w:rPr>
          <w:rFonts w:asciiTheme="minorHAnsi" w:hAnsiTheme="minorHAnsi" w:cstheme="minorHAnsi"/>
          <w:b/>
          <w:bCs/>
          <w:sz w:val="22"/>
          <w:szCs w:val="22"/>
        </w:rPr>
        <w:t xml:space="preserve"> (in approximately 1,000 words). In your commentary you should consider a range of factors, such as the </w:t>
      </w:r>
      <w:proofErr w:type="gramStart"/>
      <w:r w:rsidRPr="009A7BE5">
        <w:rPr>
          <w:rFonts w:asciiTheme="minorHAnsi" w:hAnsiTheme="minorHAnsi" w:cstheme="minorHAnsi"/>
          <w:b/>
          <w:bCs/>
          <w:sz w:val="22"/>
          <w:szCs w:val="22"/>
        </w:rPr>
        <w:t>particular significance</w:t>
      </w:r>
      <w:proofErr w:type="gramEnd"/>
      <w:r w:rsidRPr="009A7BE5">
        <w:rPr>
          <w:rFonts w:asciiTheme="minorHAnsi" w:hAnsiTheme="minorHAnsi" w:cstheme="minorHAnsi"/>
          <w:b/>
          <w:bCs/>
          <w:sz w:val="22"/>
          <w:szCs w:val="22"/>
        </w:rPr>
        <w:t xml:space="preserve"> of this passage, its context within the tale, style, characterization, themes, literary motifs etc.</w:t>
      </w:r>
      <w:r w:rsidR="000F2D07" w:rsidRPr="009A7BE5">
        <w:rPr>
          <w:rFonts w:asciiTheme="minorHAnsi" w:hAnsiTheme="minorHAnsi" w:cstheme="minorHAnsi"/>
          <w:b/>
          <w:bCs/>
          <w:sz w:val="22"/>
          <w:szCs w:val="22"/>
        </w:rPr>
        <w:t xml:space="preserve">  </w:t>
      </w:r>
    </w:p>
    <w:p w14:paraId="0CFB7A19" w14:textId="05B3D628" w:rsidR="0078776E" w:rsidRPr="009A7BE5" w:rsidRDefault="0078776E" w:rsidP="008264FE">
      <w:pPr>
        <w:pStyle w:val="NormalWeb"/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9A7BE5">
        <w:rPr>
          <w:rFonts w:asciiTheme="minorHAnsi" w:hAnsiTheme="minorHAnsi" w:cstheme="minorHAnsi"/>
          <w:sz w:val="22"/>
          <w:szCs w:val="22"/>
        </w:rPr>
        <w:tab/>
      </w:r>
      <w:r w:rsidR="00E73CD5" w:rsidRPr="009A7BE5">
        <w:rPr>
          <w:rFonts w:asciiTheme="minorHAnsi" w:hAnsiTheme="minorHAnsi" w:cstheme="minorHAnsi"/>
          <w:sz w:val="22"/>
          <w:szCs w:val="22"/>
        </w:rPr>
        <w:t xml:space="preserve">The </w:t>
      </w:r>
      <w:r w:rsidR="00042B1F" w:rsidRPr="009A7BE5">
        <w:rPr>
          <w:rFonts w:asciiTheme="minorHAnsi" w:hAnsiTheme="minorHAnsi" w:cstheme="minorHAnsi"/>
          <w:sz w:val="22"/>
          <w:szCs w:val="22"/>
        </w:rPr>
        <w:t xml:space="preserve">catalytic </w:t>
      </w:r>
      <w:r w:rsidR="00E73CD5" w:rsidRPr="009A7BE5">
        <w:rPr>
          <w:rFonts w:asciiTheme="minorHAnsi" w:hAnsiTheme="minorHAnsi" w:cstheme="minorHAnsi"/>
          <w:sz w:val="22"/>
          <w:szCs w:val="22"/>
        </w:rPr>
        <w:t xml:space="preserve">meeting of </w:t>
      </w:r>
      <w:proofErr w:type="spellStart"/>
      <w:r w:rsidR="00E73CD5" w:rsidRPr="009A7BE5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405737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E73CD5" w:rsidRPr="009A7BE5">
        <w:rPr>
          <w:rFonts w:asciiTheme="minorHAnsi" w:hAnsiTheme="minorHAnsi" w:cstheme="minorHAnsi"/>
          <w:sz w:val="22"/>
          <w:szCs w:val="22"/>
        </w:rPr>
        <w:t xml:space="preserve">and Rhiannon </w:t>
      </w:r>
      <w:r w:rsidR="00571DD7" w:rsidRPr="009A7BE5">
        <w:rPr>
          <w:rFonts w:asciiTheme="minorHAnsi" w:hAnsiTheme="minorHAnsi" w:cstheme="minorHAnsi"/>
          <w:sz w:val="22"/>
          <w:szCs w:val="22"/>
        </w:rPr>
        <w:t xml:space="preserve">takes place </w:t>
      </w:r>
      <w:r w:rsidR="00B73792" w:rsidRPr="009A7BE5">
        <w:rPr>
          <w:rFonts w:asciiTheme="minorHAnsi" w:hAnsiTheme="minorHAnsi" w:cstheme="minorHAnsi"/>
          <w:sz w:val="22"/>
          <w:szCs w:val="22"/>
        </w:rPr>
        <w:t xml:space="preserve">in the </w:t>
      </w:r>
      <w:r w:rsidR="001B21A7" w:rsidRPr="009A7BE5">
        <w:rPr>
          <w:rFonts w:asciiTheme="minorHAnsi" w:hAnsiTheme="minorHAnsi" w:cstheme="minorHAnsi"/>
          <w:sz w:val="22"/>
          <w:szCs w:val="22"/>
        </w:rPr>
        <w:t xml:space="preserve">second episode of </w:t>
      </w:r>
      <w:r w:rsidR="000E580A" w:rsidRPr="009A7BE5">
        <w:rPr>
          <w:rFonts w:asciiTheme="minorHAnsi" w:hAnsiTheme="minorHAnsi" w:cstheme="minorHAnsi"/>
          <w:i/>
          <w:sz w:val="22"/>
          <w:szCs w:val="22"/>
        </w:rPr>
        <w:t xml:space="preserve">The </w:t>
      </w:r>
      <w:r w:rsidR="00B73792" w:rsidRPr="009A7BE5">
        <w:rPr>
          <w:rFonts w:asciiTheme="minorHAnsi" w:hAnsiTheme="minorHAnsi" w:cstheme="minorHAnsi"/>
          <w:i/>
          <w:sz w:val="22"/>
          <w:szCs w:val="22"/>
        </w:rPr>
        <w:t>First Branch</w:t>
      </w:r>
      <w:r w:rsidR="00B73792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0A5654" w:rsidRPr="009A7BE5">
        <w:rPr>
          <w:rFonts w:asciiTheme="minorHAnsi" w:hAnsiTheme="minorHAnsi" w:cstheme="minorHAnsi"/>
          <w:sz w:val="22"/>
          <w:szCs w:val="22"/>
        </w:rPr>
        <w:t xml:space="preserve">of </w:t>
      </w:r>
      <w:r w:rsidR="000A5654" w:rsidRPr="009A7BE5">
        <w:rPr>
          <w:rFonts w:asciiTheme="minorHAnsi" w:hAnsiTheme="minorHAnsi" w:cstheme="minorHAnsi"/>
          <w:i/>
          <w:sz w:val="22"/>
          <w:szCs w:val="22"/>
        </w:rPr>
        <w:t xml:space="preserve">Y </w:t>
      </w:r>
      <w:proofErr w:type="spellStart"/>
      <w:r w:rsidR="000A5654" w:rsidRPr="009A7BE5">
        <w:rPr>
          <w:rFonts w:asciiTheme="minorHAnsi" w:hAnsiTheme="minorHAnsi" w:cstheme="minorHAnsi"/>
          <w:i/>
          <w:sz w:val="22"/>
          <w:szCs w:val="22"/>
        </w:rPr>
        <w:t>Mabinogi</w:t>
      </w:r>
      <w:proofErr w:type="spellEnd"/>
      <w:r w:rsidR="000F2D07" w:rsidRPr="009A7BE5">
        <w:rPr>
          <w:rFonts w:asciiTheme="minorHAnsi" w:hAnsiTheme="minorHAnsi" w:cstheme="minorHAnsi"/>
          <w:sz w:val="22"/>
          <w:szCs w:val="22"/>
        </w:rPr>
        <w:t xml:space="preserve">.  </w:t>
      </w:r>
      <w:r w:rsidR="00AC38A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It is a </w:t>
      </w:r>
      <w:r w:rsidR="000E580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highly </w:t>
      </w:r>
      <w:r w:rsidR="00AF263F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significant</w:t>
      </w:r>
      <w:r w:rsidR="000E580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AF263F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event, engendering change</w:t>
      </w:r>
      <w:r w:rsidR="0028285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AF263F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and</w:t>
      </w:r>
      <w:r w:rsidR="00840FE3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allow</w:t>
      </w:r>
      <w:r w:rsidR="000E580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ing</w:t>
      </w:r>
      <w:r w:rsidR="007A30CE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for</w:t>
      </w:r>
      <w:r w:rsidR="00840FE3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28285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both </w:t>
      </w:r>
      <w:r w:rsidR="007A30CE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plot development</w:t>
      </w:r>
      <w:r w:rsidR="000E580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and thematic continuity in </w:t>
      </w:r>
      <w:r w:rsidR="000E580A" w:rsidRPr="009A7BE5">
        <w:rPr>
          <w:rFonts w:asciiTheme="minorHAnsi" w:hAnsiTheme="minorHAnsi" w:cstheme="minorHAnsi"/>
          <w:i/>
          <w:color w:val="000000" w:themeColor="text1"/>
          <w:sz w:val="22"/>
          <w:szCs w:val="22"/>
        </w:rPr>
        <w:t>The First Branch</w:t>
      </w:r>
      <w:r w:rsidR="000E580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 </w:t>
      </w:r>
      <w:r w:rsidR="007A30CE" w:rsidRPr="009A7BE5">
        <w:rPr>
          <w:rFonts w:asciiTheme="minorHAnsi" w:hAnsiTheme="minorHAnsi" w:cstheme="minorHAnsi"/>
          <w:sz w:val="22"/>
          <w:szCs w:val="22"/>
        </w:rPr>
        <w:t xml:space="preserve">Prior to the meeting, </w:t>
      </w:r>
      <w:proofErr w:type="spellStart"/>
      <w:r w:rsidR="000A5654" w:rsidRPr="009A7BE5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405737" w:rsidRPr="009A7BE5">
        <w:rPr>
          <w:rFonts w:asciiTheme="minorHAnsi" w:hAnsiTheme="minorHAnsi" w:cstheme="minorHAnsi"/>
          <w:sz w:val="22"/>
          <w:szCs w:val="22"/>
        </w:rPr>
        <w:t>, Prince of Dyfed,</w:t>
      </w:r>
      <w:r w:rsidR="000F2D07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AE55AB" w:rsidRPr="009A7BE5">
        <w:rPr>
          <w:rFonts w:asciiTheme="minorHAnsi" w:hAnsiTheme="minorHAnsi" w:cstheme="minorHAnsi"/>
          <w:sz w:val="22"/>
          <w:szCs w:val="22"/>
        </w:rPr>
        <w:t xml:space="preserve">has returned from </w:t>
      </w:r>
      <w:proofErr w:type="spellStart"/>
      <w:r w:rsidR="000A5654" w:rsidRPr="009A7BE5">
        <w:rPr>
          <w:rFonts w:asciiTheme="minorHAnsi" w:hAnsiTheme="minorHAnsi" w:cstheme="minorHAnsi"/>
          <w:sz w:val="22"/>
          <w:szCs w:val="22"/>
        </w:rPr>
        <w:t>Annw</w:t>
      </w:r>
      <w:r w:rsidR="00807BB1" w:rsidRPr="009A7BE5">
        <w:rPr>
          <w:rFonts w:asciiTheme="minorHAnsi" w:hAnsiTheme="minorHAnsi" w:cstheme="minorHAnsi"/>
          <w:sz w:val="22"/>
          <w:szCs w:val="22"/>
        </w:rPr>
        <w:t>f</w:t>
      </w:r>
      <w:r w:rsidR="000A5654" w:rsidRPr="009A7BE5">
        <w:rPr>
          <w:rFonts w:asciiTheme="minorHAnsi" w:hAnsiTheme="minorHAnsi" w:cstheme="minorHAnsi"/>
          <w:sz w:val="22"/>
          <w:szCs w:val="22"/>
        </w:rPr>
        <w:t>n</w:t>
      </w:r>
      <w:proofErr w:type="spellEnd"/>
      <w:r w:rsidR="001D240E" w:rsidRPr="009A7BE5">
        <w:rPr>
          <w:rFonts w:asciiTheme="minorHAnsi" w:hAnsiTheme="minorHAnsi" w:cstheme="minorHAnsi"/>
          <w:sz w:val="22"/>
          <w:szCs w:val="22"/>
        </w:rPr>
        <w:t xml:space="preserve">, </w:t>
      </w:r>
      <w:r w:rsidR="0067473A" w:rsidRPr="009A7BE5">
        <w:rPr>
          <w:rFonts w:asciiTheme="minorHAnsi" w:hAnsiTheme="minorHAnsi" w:cstheme="minorHAnsi"/>
          <w:sz w:val="22"/>
          <w:szCs w:val="22"/>
        </w:rPr>
        <w:t xml:space="preserve">where </w:t>
      </w:r>
      <w:r w:rsidR="001D240E" w:rsidRPr="009A7BE5">
        <w:rPr>
          <w:rFonts w:asciiTheme="minorHAnsi" w:hAnsiTheme="minorHAnsi" w:cstheme="minorHAnsi"/>
          <w:sz w:val="22"/>
          <w:szCs w:val="22"/>
        </w:rPr>
        <w:t>he ha</w:t>
      </w:r>
      <w:r w:rsidR="003A2555">
        <w:rPr>
          <w:rFonts w:asciiTheme="minorHAnsi" w:hAnsiTheme="minorHAnsi" w:cstheme="minorHAnsi"/>
          <w:sz w:val="22"/>
          <w:szCs w:val="22"/>
        </w:rPr>
        <w:t>s experienced</w:t>
      </w:r>
      <w:r w:rsidR="000E580A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1D240E" w:rsidRPr="009A7BE5">
        <w:rPr>
          <w:rFonts w:asciiTheme="minorHAnsi" w:hAnsiTheme="minorHAnsi" w:cstheme="minorHAnsi"/>
          <w:sz w:val="22"/>
          <w:szCs w:val="22"/>
        </w:rPr>
        <w:t xml:space="preserve">important lessons </w:t>
      </w:r>
      <w:r w:rsidR="00CF5E8E">
        <w:rPr>
          <w:rFonts w:asciiTheme="minorHAnsi" w:hAnsiTheme="minorHAnsi" w:cstheme="minorHAnsi"/>
          <w:sz w:val="22"/>
          <w:szCs w:val="22"/>
        </w:rPr>
        <w:t>i</w:t>
      </w:r>
      <w:r w:rsidR="001D240E" w:rsidRPr="009A7BE5">
        <w:rPr>
          <w:rFonts w:asciiTheme="minorHAnsi" w:hAnsiTheme="minorHAnsi" w:cstheme="minorHAnsi"/>
          <w:sz w:val="22"/>
          <w:szCs w:val="22"/>
        </w:rPr>
        <w:t xml:space="preserve">n </w:t>
      </w:r>
      <w:r w:rsidR="00CF5E8E">
        <w:rPr>
          <w:rFonts w:asciiTheme="minorHAnsi" w:hAnsiTheme="minorHAnsi" w:cstheme="minorHAnsi"/>
          <w:sz w:val="22"/>
          <w:szCs w:val="22"/>
        </w:rPr>
        <w:t>rulership</w:t>
      </w:r>
      <w:r w:rsidR="006C5AA0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AC38A0" w:rsidRPr="009A7BE5">
        <w:rPr>
          <w:rFonts w:asciiTheme="minorHAnsi" w:hAnsiTheme="minorHAnsi" w:cstheme="minorHAnsi"/>
          <w:sz w:val="22"/>
          <w:szCs w:val="22"/>
        </w:rPr>
        <w:t xml:space="preserve">in a </w:t>
      </w:r>
      <w:r w:rsidR="00707CB4" w:rsidRPr="009A7BE5">
        <w:rPr>
          <w:rFonts w:asciiTheme="minorHAnsi" w:hAnsiTheme="minorHAnsi" w:cstheme="minorHAnsi"/>
          <w:sz w:val="22"/>
          <w:szCs w:val="22"/>
        </w:rPr>
        <w:t xml:space="preserve">rite of passage </w:t>
      </w:r>
      <w:r w:rsidR="00807BB1" w:rsidRPr="009A7BE5">
        <w:rPr>
          <w:rFonts w:asciiTheme="minorHAnsi" w:hAnsiTheme="minorHAnsi" w:cstheme="minorHAnsi"/>
          <w:sz w:val="22"/>
          <w:szCs w:val="22"/>
        </w:rPr>
        <w:t xml:space="preserve">echoing </w:t>
      </w:r>
      <w:r w:rsidR="00D90B49" w:rsidRPr="009A7BE5">
        <w:rPr>
          <w:rFonts w:asciiTheme="minorHAnsi" w:hAnsiTheme="minorHAnsi" w:cstheme="minorHAnsi"/>
          <w:sz w:val="22"/>
          <w:szCs w:val="22"/>
        </w:rPr>
        <w:t>classical heroic literature</w:t>
      </w:r>
      <w:r w:rsidR="00CF5E8E">
        <w:rPr>
          <w:rFonts w:asciiTheme="minorHAnsi" w:hAnsiTheme="minorHAnsi" w:cstheme="minorHAnsi"/>
          <w:sz w:val="22"/>
          <w:szCs w:val="22"/>
        </w:rPr>
        <w:t>;</w:t>
      </w:r>
      <w:r w:rsidR="00807BB1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1"/>
      </w:r>
      <w:r w:rsidR="00977DAC">
        <w:rPr>
          <w:rFonts w:asciiTheme="minorHAnsi" w:hAnsiTheme="minorHAnsi" w:cstheme="minorHAnsi"/>
          <w:sz w:val="22"/>
          <w:szCs w:val="22"/>
        </w:rPr>
        <w:t xml:space="preserve"> it has been speculated that </w:t>
      </w:r>
      <w:r w:rsidR="006205E3" w:rsidRPr="006205E3">
        <w:rPr>
          <w:rFonts w:asciiTheme="minorHAnsi" w:hAnsiTheme="minorHAnsi" w:cstheme="minorHAnsi"/>
          <w:i/>
          <w:sz w:val="22"/>
          <w:szCs w:val="22"/>
        </w:rPr>
        <w:t>The First Branch</w:t>
      </w:r>
      <w:r w:rsidR="006205E3">
        <w:rPr>
          <w:rFonts w:asciiTheme="minorHAnsi" w:hAnsiTheme="minorHAnsi" w:cstheme="minorHAnsi"/>
          <w:sz w:val="22"/>
          <w:szCs w:val="22"/>
        </w:rPr>
        <w:t xml:space="preserve"> has the mythic, ‘restoration of the Wasteland as its primary plot motif</w:t>
      </w:r>
      <w:r w:rsidR="00D36BF3">
        <w:rPr>
          <w:rFonts w:asciiTheme="minorHAnsi" w:hAnsiTheme="minorHAnsi" w:cstheme="minorHAnsi"/>
          <w:sz w:val="22"/>
          <w:szCs w:val="22"/>
        </w:rPr>
        <w:t>,</w:t>
      </w:r>
      <w:r w:rsidR="006205E3">
        <w:rPr>
          <w:rFonts w:asciiTheme="minorHAnsi" w:hAnsiTheme="minorHAnsi" w:cstheme="minorHAnsi"/>
          <w:sz w:val="22"/>
          <w:szCs w:val="22"/>
        </w:rPr>
        <w:t>’</w:t>
      </w:r>
      <w:r w:rsidR="006205E3">
        <w:rPr>
          <w:rStyle w:val="FootnoteReference"/>
          <w:rFonts w:asciiTheme="minorHAnsi" w:hAnsiTheme="minorHAnsi" w:cstheme="minorHAnsi"/>
          <w:sz w:val="22"/>
          <w:szCs w:val="22"/>
        </w:rPr>
        <w:footnoteReference w:id="2"/>
      </w:r>
      <w:r w:rsidR="00053667">
        <w:rPr>
          <w:rFonts w:asciiTheme="minorHAnsi" w:hAnsiTheme="minorHAnsi" w:cstheme="minorHAnsi"/>
          <w:sz w:val="22"/>
          <w:szCs w:val="22"/>
        </w:rPr>
        <w:t xml:space="preserve"> </w:t>
      </w:r>
      <w:r w:rsidR="00CF5E8E">
        <w:rPr>
          <w:rFonts w:asciiTheme="minorHAnsi" w:hAnsiTheme="minorHAnsi" w:cstheme="minorHAnsi"/>
          <w:sz w:val="22"/>
          <w:szCs w:val="22"/>
        </w:rPr>
        <w:t xml:space="preserve"> which </w:t>
      </w:r>
      <w:r w:rsidR="00053667">
        <w:rPr>
          <w:rFonts w:asciiTheme="minorHAnsi" w:hAnsiTheme="minorHAnsi" w:cstheme="minorHAnsi"/>
          <w:sz w:val="22"/>
          <w:szCs w:val="22"/>
        </w:rPr>
        <w:t>underl</w:t>
      </w:r>
      <w:r w:rsidR="00CF5E8E">
        <w:rPr>
          <w:rFonts w:asciiTheme="minorHAnsi" w:hAnsiTheme="minorHAnsi" w:cstheme="minorHAnsi"/>
          <w:sz w:val="22"/>
          <w:szCs w:val="22"/>
        </w:rPr>
        <w:t>ies</w:t>
      </w:r>
      <w:r w:rsidR="00053667">
        <w:rPr>
          <w:rFonts w:asciiTheme="minorHAnsi" w:hAnsiTheme="minorHAnsi" w:cstheme="minorHAnsi"/>
          <w:sz w:val="22"/>
          <w:szCs w:val="22"/>
        </w:rPr>
        <w:t xml:space="preserve"> t</w:t>
      </w:r>
      <w:r w:rsidR="001E3424" w:rsidRPr="009A7BE5">
        <w:rPr>
          <w:rFonts w:asciiTheme="minorHAnsi" w:hAnsiTheme="minorHAnsi" w:cstheme="minorHAnsi"/>
          <w:sz w:val="22"/>
          <w:szCs w:val="22"/>
        </w:rPr>
        <w:t>he</w:t>
      </w:r>
      <w:r w:rsidR="007A30CE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CF5E8E">
        <w:rPr>
          <w:rFonts w:asciiTheme="minorHAnsi" w:hAnsiTheme="minorHAnsi" w:cstheme="minorHAnsi"/>
          <w:sz w:val="22"/>
          <w:szCs w:val="22"/>
        </w:rPr>
        <w:t xml:space="preserve">major </w:t>
      </w:r>
      <w:r w:rsidR="007A30CE" w:rsidRPr="009A7BE5">
        <w:rPr>
          <w:rFonts w:asciiTheme="minorHAnsi" w:hAnsiTheme="minorHAnsi" w:cstheme="minorHAnsi"/>
          <w:sz w:val="22"/>
          <w:szCs w:val="22"/>
        </w:rPr>
        <w:t>thematic concern</w:t>
      </w:r>
      <w:r w:rsidR="000E580A" w:rsidRPr="009A7BE5">
        <w:rPr>
          <w:rFonts w:asciiTheme="minorHAnsi" w:hAnsiTheme="minorHAnsi" w:cstheme="minorHAnsi"/>
          <w:sz w:val="22"/>
          <w:szCs w:val="22"/>
        </w:rPr>
        <w:t xml:space="preserve"> of courtesy and wise rulership</w:t>
      </w:r>
      <w:r w:rsidR="00053667">
        <w:rPr>
          <w:rFonts w:asciiTheme="minorHAnsi" w:hAnsiTheme="minorHAnsi" w:cstheme="minorHAnsi"/>
          <w:sz w:val="22"/>
          <w:szCs w:val="22"/>
        </w:rPr>
        <w:t xml:space="preserve">.  This is </w:t>
      </w:r>
      <w:r w:rsidR="00460ED0">
        <w:rPr>
          <w:rFonts w:asciiTheme="minorHAnsi" w:hAnsiTheme="minorHAnsi" w:cstheme="minorHAnsi"/>
          <w:sz w:val="22"/>
          <w:szCs w:val="22"/>
        </w:rPr>
        <w:t>explored</w:t>
      </w:r>
      <w:r w:rsidR="007A30CE" w:rsidRPr="009A7BE5">
        <w:rPr>
          <w:rFonts w:asciiTheme="minorHAnsi" w:hAnsiTheme="minorHAnsi" w:cstheme="minorHAnsi"/>
          <w:sz w:val="22"/>
          <w:szCs w:val="22"/>
        </w:rPr>
        <w:t xml:space="preserve"> in </w:t>
      </w:r>
      <w:proofErr w:type="spellStart"/>
      <w:r w:rsidR="007A30CE" w:rsidRPr="009A7BE5">
        <w:rPr>
          <w:rFonts w:asciiTheme="minorHAnsi" w:hAnsiTheme="minorHAnsi" w:cstheme="minorHAnsi"/>
          <w:sz w:val="22"/>
          <w:szCs w:val="22"/>
        </w:rPr>
        <w:t>Pwyll’s</w:t>
      </w:r>
      <w:proofErr w:type="spellEnd"/>
      <w:r w:rsidR="007A30CE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615CDF" w:rsidRPr="009A7BE5">
        <w:rPr>
          <w:rFonts w:asciiTheme="minorHAnsi" w:hAnsiTheme="minorHAnsi" w:cstheme="minorHAnsi"/>
          <w:sz w:val="22"/>
          <w:szCs w:val="22"/>
        </w:rPr>
        <w:t>inappropriate attempts to ‘catch’ Rhiannon</w:t>
      </w:r>
      <w:r w:rsidR="00181CFB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053667">
        <w:rPr>
          <w:rFonts w:asciiTheme="minorHAnsi" w:hAnsiTheme="minorHAnsi" w:cstheme="minorHAnsi"/>
          <w:sz w:val="22"/>
          <w:szCs w:val="22"/>
        </w:rPr>
        <w:t xml:space="preserve">and </w:t>
      </w:r>
      <w:r w:rsidR="00181CFB" w:rsidRPr="009A7BE5">
        <w:rPr>
          <w:rFonts w:asciiTheme="minorHAnsi" w:hAnsiTheme="minorHAnsi" w:cstheme="minorHAnsi"/>
          <w:sz w:val="22"/>
          <w:szCs w:val="22"/>
        </w:rPr>
        <w:t xml:space="preserve">suggests </w:t>
      </w:r>
      <w:r w:rsidR="00D36BF3">
        <w:rPr>
          <w:rFonts w:asciiTheme="minorHAnsi" w:hAnsiTheme="minorHAnsi" w:cstheme="minorHAnsi"/>
          <w:sz w:val="22"/>
          <w:szCs w:val="22"/>
        </w:rPr>
        <w:t>that the unknown author(s) promotes, ‘</w:t>
      </w:r>
      <w:r w:rsidR="00181CFB" w:rsidRPr="009A7BE5">
        <w:rPr>
          <w:rFonts w:asciiTheme="minorHAnsi" w:hAnsiTheme="minorHAnsi" w:cstheme="minorHAnsi"/>
          <w:sz w:val="22"/>
          <w:szCs w:val="22"/>
        </w:rPr>
        <w:t>a consistent view regarding appropriate moral behaviour</w:t>
      </w:r>
      <w:r w:rsidR="000E580A" w:rsidRPr="009A7BE5">
        <w:rPr>
          <w:rFonts w:asciiTheme="minorHAnsi" w:hAnsiTheme="minorHAnsi" w:cstheme="minorHAnsi"/>
          <w:sz w:val="22"/>
          <w:szCs w:val="22"/>
        </w:rPr>
        <w:t>.</w:t>
      </w:r>
      <w:r w:rsidR="00053667">
        <w:rPr>
          <w:rFonts w:asciiTheme="minorHAnsi" w:hAnsiTheme="minorHAnsi" w:cstheme="minorHAnsi"/>
          <w:sz w:val="22"/>
          <w:szCs w:val="22"/>
        </w:rPr>
        <w:t>’</w:t>
      </w:r>
      <w:r w:rsidR="00181CFB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3"/>
      </w:r>
      <w:r w:rsidR="000E580A" w:rsidRPr="009A7BE5">
        <w:rPr>
          <w:rFonts w:asciiTheme="minorHAnsi" w:hAnsiTheme="minorHAnsi" w:cstheme="minorHAnsi"/>
          <w:sz w:val="22"/>
          <w:szCs w:val="22"/>
        </w:rPr>
        <w:t xml:space="preserve">  </w:t>
      </w:r>
    </w:p>
    <w:p w14:paraId="754D4EDD" w14:textId="68F44FBE" w:rsidR="0050457A" w:rsidRPr="009A7BE5" w:rsidRDefault="0067473A" w:rsidP="009A7BE5">
      <w:pPr>
        <w:pStyle w:val="NormalWeb"/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9A7BE5">
        <w:rPr>
          <w:rFonts w:asciiTheme="minorHAnsi" w:hAnsiTheme="minorHAnsi" w:cstheme="minorHAnsi"/>
          <w:sz w:val="22"/>
          <w:szCs w:val="22"/>
        </w:rPr>
        <w:t xml:space="preserve">This short extract </w:t>
      </w:r>
      <w:r w:rsidR="00615CDF" w:rsidRPr="009A7BE5">
        <w:rPr>
          <w:rFonts w:asciiTheme="minorHAnsi" w:hAnsiTheme="minorHAnsi" w:cstheme="minorHAnsi"/>
          <w:sz w:val="22"/>
          <w:szCs w:val="22"/>
        </w:rPr>
        <w:t xml:space="preserve">contains typical </w:t>
      </w:r>
      <w:r w:rsidRPr="009A7BE5">
        <w:rPr>
          <w:rFonts w:asciiTheme="minorHAnsi" w:hAnsiTheme="minorHAnsi" w:cstheme="minorHAnsi"/>
          <w:sz w:val="22"/>
          <w:szCs w:val="22"/>
        </w:rPr>
        <w:t>examples</w:t>
      </w:r>
      <w:r w:rsidR="00615CDF" w:rsidRPr="009A7BE5">
        <w:rPr>
          <w:rFonts w:asciiTheme="minorHAnsi" w:hAnsiTheme="minorHAnsi" w:cstheme="minorHAnsi"/>
          <w:sz w:val="22"/>
          <w:szCs w:val="22"/>
        </w:rPr>
        <w:t xml:space="preserve"> of </w:t>
      </w:r>
      <w:r w:rsidRPr="009A7BE5">
        <w:rPr>
          <w:rFonts w:asciiTheme="minorHAnsi" w:hAnsiTheme="minorHAnsi" w:cstheme="minorHAnsi"/>
          <w:sz w:val="22"/>
          <w:szCs w:val="22"/>
        </w:rPr>
        <w:t>stylistic features found in</w:t>
      </w:r>
      <w:r w:rsidR="00615CDF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615CDF" w:rsidRPr="009A7BE5">
        <w:rPr>
          <w:rFonts w:asciiTheme="minorHAnsi" w:hAnsiTheme="minorHAnsi" w:cstheme="minorHAnsi"/>
          <w:i/>
          <w:sz w:val="22"/>
          <w:szCs w:val="22"/>
        </w:rPr>
        <w:t>T</w:t>
      </w:r>
      <w:r w:rsidRPr="009A7BE5">
        <w:rPr>
          <w:rFonts w:asciiTheme="minorHAnsi" w:hAnsiTheme="minorHAnsi" w:cstheme="minorHAnsi"/>
          <w:i/>
          <w:sz w:val="22"/>
          <w:szCs w:val="22"/>
        </w:rPr>
        <w:t>he Four Branches</w:t>
      </w:r>
      <w:r w:rsidR="00615CDF" w:rsidRPr="009A7BE5">
        <w:rPr>
          <w:rFonts w:asciiTheme="minorHAnsi" w:hAnsiTheme="minorHAnsi" w:cstheme="minorHAnsi"/>
          <w:sz w:val="22"/>
          <w:szCs w:val="22"/>
        </w:rPr>
        <w:t xml:space="preserve">; </w:t>
      </w:r>
      <w:r w:rsidR="000E580A" w:rsidRPr="009A7BE5">
        <w:rPr>
          <w:rFonts w:asciiTheme="minorHAnsi" w:hAnsiTheme="minorHAnsi" w:cstheme="minorHAnsi"/>
          <w:sz w:val="22"/>
          <w:szCs w:val="22"/>
        </w:rPr>
        <w:t>a chronological narrative, triples, connectives</w:t>
      </w:r>
      <w:r w:rsidRPr="009A7BE5">
        <w:rPr>
          <w:rFonts w:asciiTheme="minorHAnsi" w:hAnsiTheme="minorHAnsi" w:cstheme="minorHAnsi"/>
          <w:sz w:val="22"/>
          <w:szCs w:val="22"/>
        </w:rPr>
        <w:t xml:space="preserve">, formulas, </w:t>
      </w:r>
      <w:r w:rsidR="008704D9" w:rsidRPr="009A7BE5">
        <w:rPr>
          <w:rFonts w:asciiTheme="minorHAnsi" w:hAnsiTheme="minorHAnsi" w:cstheme="minorHAnsi"/>
          <w:sz w:val="22"/>
          <w:szCs w:val="22"/>
        </w:rPr>
        <w:t xml:space="preserve">international </w:t>
      </w:r>
      <w:r w:rsidRPr="009A7BE5">
        <w:rPr>
          <w:rFonts w:asciiTheme="minorHAnsi" w:hAnsiTheme="minorHAnsi" w:cstheme="minorHAnsi"/>
          <w:sz w:val="22"/>
          <w:szCs w:val="22"/>
        </w:rPr>
        <w:t>narrative motifs</w:t>
      </w:r>
      <w:r w:rsidR="00615CDF" w:rsidRPr="009A7BE5">
        <w:rPr>
          <w:rFonts w:asciiTheme="minorHAnsi" w:hAnsiTheme="minorHAnsi" w:cstheme="minorHAnsi"/>
          <w:sz w:val="22"/>
          <w:szCs w:val="22"/>
        </w:rPr>
        <w:t xml:space="preserve"> and</w:t>
      </w:r>
      <w:r w:rsidRPr="009A7BE5">
        <w:rPr>
          <w:rFonts w:asciiTheme="minorHAnsi" w:hAnsiTheme="minorHAnsi" w:cstheme="minorHAnsi"/>
          <w:sz w:val="22"/>
          <w:szCs w:val="22"/>
        </w:rPr>
        <w:t xml:space="preserve"> a lack of description</w:t>
      </w:r>
      <w:r w:rsidR="00615CDF" w:rsidRPr="009A7BE5">
        <w:rPr>
          <w:rFonts w:asciiTheme="minorHAnsi" w:hAnsiTheme="minorHAnsi" w:cstheme="minorHAnsi"/>
          <w:sz w:val="22"/>
          <w:szCs w:val="22"/>
        </w:rPr>
        <w:t xml:space="preserve">.  </w:t>
      </w:r>
      <w:r w:rsidR="0028285A" w:rsidRPr="009A7BE5">
        <w:rPr>
          <w:rFonts w:asciiTheme="minorHAnsi" w:hAnsiTheme="minorHAnsi" w:cstheme="minorHAnsi"/>
          <w:sz w:val="22"/>
          <w:szCs w:val="22"/>
        </w:rPr>
        <w:t>I</w:t>
      </w:r>
      <w:r w:rsidR="00615CDF" w:rsidRPr="009A7BE5">
        <w:rPr>
          <w:rFonts w:asciiTheme="minorHAnsi" w:hAnsiTheme="minorHAnsi" w:cstheme="minorHAnsi"/>
          <w:sz w:val="22"/>
          <w:szCs w:val="22"/>
        </w:rPr>
        <w:t xml:space="preserve">t </w:t>
      </w:r>
      <w:r w:rsidR="00181CFB" w:rsidRPr="009A7BE5">
        <w:rPr>
          <w:rFonts w:asciiTheme="minorHAnsi" w:hAnsiTheme="minorHAnsi" w:cstheme="minorHAnsi"/>
          <w:sz w:val="22"/>
          <w:szCs w:val="22"/>
        </w:rPr>
        <w:t xml:space="preserve">also </w:t>
      </w:r>
      <w:r w:rsidRPr="009A7BE5">
        <w:rPr>
          <w:rFonts w:asciiTheme="minorHAnsi" w:hAnsiTheme="minorHAnsi" w:cstheme="minorHAnsi"/>
          <w:sz w:val="22"/>
          <w:szCs w:val="22"/>
        </w:rPr>
        <w:t xml:space="preserve">highlights the </w:t>
      </w:r>
      <w:r w:rsidR="0028285A" w:rsidRPr="009A7BE5">
        <w:rPr>
          <w:rFonts w:asciiTheme="minorHAnsi" w:hAnsiTheme="minorHAnsi" w:cstheme="minorHAnsi"/>
          <w:sz w:val="22"/>
          <w:szCs w:val="22"/>
        </w:rPr>
        <w:t xml:space="preserve">crucial </w:t>
      </w:r>
      <w:r w:rsidR="00615CDF" w:rsidRPr="009A7BE5">
        <w:rPr>
          <w:rFonts w:asciiTheme="minorHAnsi" w:hAnsiTheme="minorHAnsi" w:cstheme="minorHAnsi"/>
          <w:sz w:val="22"/>
          <w:szCs w:val="22"/>
        </w:rPr>
        <w:t>importance</w:t>
      </w:r>
      <w:r w:rsidRPr="009A7BE5">
        <w:rPr>
          <w:rFonts w:asciiTheme="minorHAnsi" w:hAnsiTheme="minorHAnsi" w:cstheme="minorHAnsi"/>
          <w:sz w:val="22"/>
          <w:szCs w:val="22"/>
        </w:rPr>
        <w:t xml:space="preserve"> o</w:t>
      </w:r>
      <w:r w:rsidR="00181CFB" w:rsidRPr="009A7BE5">
        <w:rPr>
          <w:rFonts w:asciiTheme="minorHAnsi" w:hAnsiTheme="minorHAnsi" w:cstheme="minorHAnsi"/>
          <w:sz w:val="22"/>
          <w:szCs w:val="22"/>
        </w:rPr>
        <w:t xml:space="preserve">f </w:t>
      </w:r>
      <w:r w:rsidRPr="009A7BE5">
        <w:rPr>
          <w:rFonts w:asciiTheme="minorHAnsi" w:hAnsiTheme="minorHAnsi" w:cstheme="minorHAnsi"/>
          <w:sz w:val="22"/>
          <w:szCs w:val="22"/>
        </w:rPr>
        <w:t>dialogue and direct speec</w:t>
      </w:r>
      <w:r w:rsidR="00181CFB" w:rsidRPr="009A7BE5">
        <w:rPr>
          <w:rFonts w:asciiTheme="minorHAnsi" w:hAnsiTheme="minorHAnsi" w:cstheme="minorHAnsi"/>
          <w:sz w:val="22"/>
          <w:szCs w:val="22"/>
        </w:rPr>
        <w:t xml:space="preserve">h as literary devices for characterisation and </w:t>
      </w:r>
      <w:r w:rsidR="000E580A" w:rsidRPr="009A7BE5">
        <w:rPr>
          <w:rFonts w:asciiTheme="minorHAnsi" w:hAnsiTheme="minorHAnsi" w:cstheme="minorHAnsi"/>
          <w:sz w:val="22"/>
          <w:szCs w:val="22"/>
        </w:rPr>
        <w:t>thematic purposes</w:t>
      </w:r>
      <w:r w:rsidR="00181CFB" w:rsidRPr="009A7BE5">
        <w:rPr>
          <w:rFonts w:asciiTheme="minorHAnsi" w:hAnsiTheme="minorHAnsi" w:cstheme="minorHAnsi"/>
          <w:sz w:val="22"/>
          <w:szCs w:val="22"/>
        </w:rPr>
        <w:t xml:space="preserve">.  </w:t>
      </w:r>
      <w:r w:rsidR="00DA659F" w:rsidRPr="009A7BE5">
        <w:rPr>
          <w:rFonts w:asciiTheme="minorHAnsi" w:hAnsiTheme="minorHAnsi" w:cstheme="minorHAnsi"/>
          <w:sz w:val="22"/>
          <w:szCs w:val="22"/>
        </w:rPr>
        <w:t>O</w:t>
      </w:r>
      <w:r w:rsidR="00CE49C7" w:rsidRPr="009A7BE5">
        <w:rPr>
          <w:rFonts w:asciiTheme="minorHAnsi" w:hAnsiTheme="minorHAnsi" w:cstheme="minorHAnsi"/>
          <w:sz w:val="22"/>
          <w:szCs w:val="22"/>
        </w:rPr>
        <w:t xml:space="preserve">bservation of </w:t>
      </w:r>
      <w:r w:rsidR="00181CFB" w:rsidRPr="009A7BE5">
        <w:rPr>
          <w:rFonts w:asciiTheme="minorHAnsi" w:hAnsiTheme="minorHAnsi" w:cstheme="minorHAnsi"/>
          <w:sz w:val="22"/>
          <w:szCs w:val="22"/>
        </w:rPr>
        <w:t>courtly manners</w:t>
      </w:r>
      <w:r w:rsidR="00CE49C7" w:rsidRPr="009A7BE5">
        <w:rPr>
          <w:rFonts w:asciiTheme="minorHAnsi" w:hAnsiTheme="minorHAnsi" w:cstheme="minorHAnsi"/>
          <w:sz w:val="22"/>
          <w:szCs w:val="22"/>
        </w:rPr>
        <w:t xml:space="preserve"> and custom combined with </w:t>
      </w:r>
      <w:r w:rsidR="00D36BF3">
        <w:rPr>
          <w:rFonts w:asciiTheme="minorHAnsi" w:hAnsiTheme="minorHAnsi" w:cstheme="minorHAnsi"/>
          <w:sz w:val="22"/>
          <w:szCs w:val="22"/>
        </w:rPr>
        <w:t xml:space="preserve">the influence of </w:t>
      </w:r>
      <w:r w:rsidR="00CE49C7" w:rsidRPr="009A7BE5">
        <w:rPr>
          <w:rFonts w:asciiTheme="minorHAnsi" w:hAnsiTheme="minorHAnsi" w:cstheme="minorHAnsi"/>
          <w:sz w:val="22"/>
          <w:szCs w:val="22"/>
        </w:rPr>
        <w:t>French and Latin texts</w:t>
      </w:r>
      <w:r w:rsidR="00CE49C7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4"/>
      </w:r>
      <w:r w:rsidR="00181CFB" w:rsidRPr="009A7BE5">
        <w:rPr>
          <w:rFonts w:asciiTheme="minorHAnsi" w:hAnsiTheme="minorHAnsi" w:cstheme="minorHAnsi"/>
          <w:sz w:val="22"/>
          <w:szCs w:val="22"/>
        </w:rPr>
        <w:t xml:space="preserve"> indicates </w:t>
      </w:r>
      <w:r w:rsidR="00FD50D4" w:rsidRPr="009A7BE5">
        <w:rPr>
          <w:rFonts w:asciiTheme="minorHAnsi" w:hAnsiTheme="minorHAnsi" w:cstheme="minorHAnsi"/>
          <w:sz w:val="22"/>
          <w:szCs w:val="22"/>
        </w:rPr>
        <w:t xml:space="preserve">that </w:t>
      </w:r>
      <w:r w:rsidR="006C5AA0" w:rsidRPr="009A7BE5">
        <w:rPr>
          <w:rFonts w:asciiTheme="minorHAnsi" w:hAnsiTheme="minorHAnsi" w:cstheme="minorHAnsi"/>
          <w:i/>
          <w:sz w:val="22"/>
          <w:szCs w:val="22"/>
        </w:rPr>
        <w:t xml:space="preserve">Y </w:t>
      </w:r>
      <w:proofErr w:type="spellStart"/>
      <w:r w:rsidR="006C5AA0" w:rsidRPr="009A7BE5">
        <w:rPr>
          <w:rFonts w:asciiTheme="minorHAnsi" w:hAnsiTheme="minorHAnsi" w:cstheme="minorHAnsi"/>
          <w:i/>
          <w:sz w:val="22"/>
          <w:szCs w:val="22"/>
        </w:rPr>
        <w:t>Mabinogi</w:t>
      </w:r>
      <w:proofErr w:type="spellEnd"/>
      <w:r w:rsidR="00FD50D4" w:rsidRPr="009A7BE5">
        <w:rPr>
          <w:rFonts w:asciiTheme="minorHAnsi" w:hAnsiTheme="minorHAnsi" w:cstheme="minorHAnsi"/>
          <w:i/>
          <w:sz w:val="22"/>
          <w:szCs w:val="22"/>
        </w:rPr>
        <w:t xml:space="preserve"> </w:t>
      </w:r>
      <w:r w:rsidR="00FD50D4" w:rsidRPr="009A7BE5">
        <w:rPr>
          <w:rFonts w:asciiTheme="minorHAnsi" w:hAnsiTheme="minorHAnsi" w:cstheme="minorHAnsi"/>
          <w:sz w:val="22"/>
          <w:szCs w:val="22"/>
        </w:rPr>
        <w:t>is</w:t>
      </w:r>
      <w:r w:rsidR="001B21A7" w:rsidRPr="009A7BE5">
        <w:rPr>
          <w:rFonts w:asciiTheme="minorHAnsi" w:hAnsiTheme="minorHAnsi" w:cstheme="minorHAnsi"/>
          <w:sz w:val="22"/>
          <w:szCs w:val="22"/>
        </w:rPr>
        <w:t xml:space="preserve"> the work of a cultured and literary author(s), but with</w:t>
      </w:r>
      <w:r w:rsidR="000E580A" w:rsidRPr="009A7BE5">
        <w:rPr>
          <w:rFonts w:asciiTheme="minorHAnsi" w:hAnsiTheme="minorHAnsi" w:cstheme="minorHAnsi"/>
          <w:sz w:val="22"/>
          <w:szCs w:val="22"/>
        </w:rPr>
        <w:t xml:space="preserve"> the,</w:t>
      </w:r>
      <w:r w:rsidR="00181CFB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78776E" w:rsidRPr="009A7BE5">
        <w:rPr>
          <w:rFonts w:asciiTheme="minorHAnsi" w:hAnsiTheme="minorHAnsi" w:cstheme="minorHAnsi"/>
          <w:sz w:val="22"/>
          <w:szCs w:val="22"/>
        </w:rPr>
        <w:t>‘</w:t>
      </w:r>
      <w:r w:rsidR="00CE49C7" w:rsidRPr="009A7BE5">
        <w:rPr>
          <w:rFonts w:asciiTheme="minorHAnsi" w:hAnsiTheme="minorHAnsi" w:cstheme="minorHAnsi"/>
          <w:sz w:val="22"/>
          <w:szCs w:val="22"/>
        </w:rPr>
        <w:t xml:space="preserve">oral narrative </w:t>
      </w:r>
      <w:r w:rsidR="0050457A" w:rsidRPr="009A7BE5">
        <w:rPr>
          <w:rFonts w:asciiTheme="minorHAnsi" w:hAnsiTheme="minorHAnsi" w:cstheme="minorHAnsi"/>
          <w:sz w:val="22"/>
          <w:szCs w:val="22"/>
        </w:rPr>
        <w:t xml:space="preserve">techniques and artistic vitality of tellers of tales … </w:t>
      </w:r>
      <w:proofErr w:type="spellStart"/>
      <w:r w:rsidR="00FD50D4" w:rsidRPr="009A7BE5">
        <w:rPr>
          <w:rFonts w:asciiTheme="minorHAnsi" w:hAnsiTheme="minorHAnsi" w:cstheme="minorHAnsi"/>
          <w:sz w:val="22"/>
          <w:szCs w:val="22"/>
        </w:rPr>
        <w:t>d</w:t>
      </w:r>
      <w:r w:rsidR="00181CFB" w:rsidRPr="009A7BE5">
        <w:rPr>
          <w:rFonts w:asciiTheme="minorHAnsi" w:hAnsiTheme="minorHAnsi" w:cstheme="minorHAnsi"/>
          <w:sz w:val="22"/>
          <w:szCs w:val="22"/>
        </w:rPr>
        <w:t>etermin</w:t>
      </w:r>
      <w:proofErr w:type="spellEnd"/>
      <w:r w:rsidR="00181CFB" w:rsidRPr="009A7BE5">
        <w:rPr>
          <w:rFonts w:asciiTheme="minorHAnsi" w:hAnsiTheme="minorHAnsi" w:cstheme="minorHAnsi"/>
          <w:sz w:val="22"/>
          <w:szCs w:val="22"/>
        </w:rPr>
        <w:t>(</w:t>
      </w:r>
      <w:proofErr w:type="spellStart"/>
      <w:r w:rsidR="00181CFB" w:rsidRPr="009A7BE5">
        <w:rPr>
          <w:rFonts w:asciiTheme="minorHAnsi" w:hAnsiTheme="minorHAnsi" w:cstheme="minorHAnsi"/>
          <w:sz w:val="22"/>
          <w:szCs w:val="22"/>
        </w:rPr>
        <w:t>ing</w:t>
      </w:r>
      <w:proofErr w:type="spellEnd"/>
      <w:r w:rsidR="0050457A" w:rsidRPr="009A7BE5">
        <w:rPr>
          <w:rFonts w:asciiTheme="minorHAnsi" w:hAnsiTheme="minorHAnsi" w:cstheme="minorHAnsi"/>
          <w:sz w:val="22"/>
          <w:szCs w:val="22"/>
        </w:rPr>
        <w:t>) the style</w:t>
      </w:r>
      <w:r w:rsidR="0050457A" w:rsidRPr="009A7BE5">
        <w:rPr>
          <w:rFonts w:asciiTheme="minorHAnsi" w:hAnsiTheme="minorHAnsi" w:cstheme="minorHAnsi"/>
          <w:i/>
          <w:sz w:val="22"/>
          <w:szCs w:val="22"/>
        </w:rPr>
        <w:t>.</w:t>
      </w:r>
      <w:r w:rsidR="00911889" w:rsidRPr="009A7BE5">
        <w:rPr>
          <w:rFonts w:asciiTheme="minorHAnsi" w:hAnsiTheme="minorHAnsi" w:cstheme="minorHAnsi"/>
          <w:i/>
          <w:sz w:val="22"/>
          <w:szCs w:val="22"/>
        </w:rPr>
        <w:t>’</w:t>
      </w:r>
      <w:r w:rsidR="0050457A" w:rsidRPr="009A7BE5">
        <w:rPr>
          <w:rStyle w:val="FootnoteReference"/>
          <w:rFonts w:asciiTheme="minorHAnsi" w:hAnsiTheme="minorHAnsi" w:cstheme="minorHAnsi"/>
          <w:i/>
          <w:sz w:val="22"/>
          <w:szCs w:val="22"/>
        </w:rPr>
        <w:footnoteReference w:id="5"/>
      </w:r>
      <w:r w:rsidR="00094936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B70285" w:rsidRPr="009A7BE5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023C0130" w14:textId="0AAEB537" w:rsidR="00C536C9" w:rsidRPr="009A7BE5" w:rsidRDefault="0078776E" w:rsidP="009A7BE5">
      <w:pPr>
        <w:pStyle w:val="NormalWeb"/>
        <w:spacing w:line="480" w:lineRule="auto"/>
        <w:rPr>
          <w:rFonts w:asciiTheme="minorHAnsi" w:hAnsiTheme="minorHAnsi" w:cstheme="minorHAnsi"/>
          <w:i/>
          <w:color w:val="000000" w:themeColor="text1"/>
          <w:sz w:val="22"/>
          <w:szCs w:val="22"/>
        </w:rPr>
      </w:pPr>
      <w:r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lastRenderedPageBreak/>
        <w:tab/>
      </w:r>
      <w:r w:rsidR="009B675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W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ider influences </w:t>
      </w:r>
      <w:r w:rsidR="000E580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are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eviden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>t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in the use of international narrative motifs</w:t>
      </w:r>
      <w:r w:rsidR="0005366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, for example, </w:t>
      </w:r>
      <w:r w:rsidR="00053667" w:rsidRPr="00460ED0">
        <w:rPr>
          <w:rFonts w:asciiTheme="minorHAnsi" w:hAnsiTheme="minorHAnsi" w:cstheme="minorHAnsi"/>
          <w:i/>
          <w:color w:val="000000" w:themeColor="text1"/>
          <w:sz w:val="22"/>
          <w:szCs w:val="22"/>
        </w:rPr>
        <w:t>The Calumniated Wife</w:t>
      </w:r>
      <w:r w:rsidR="0005366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, </w:t>
      </w:r>
      <w:r w:rsidR="00053667" w:rsidRPr="008010C9">
        <w:rPr>
          <w:rFonts w:asciiTheme="minorHAnsi" w:hAnsiTheme="minorHAnsi" w:cstheme="minorHAnsi"/>
          <w:sz w:val="22"/>
          <w:szCs w:val="22"/>
        </w:rPr>
        <w:t>which is, ‘pivotal to much of the action in the First Branch and ultimately affects events in the third branch as well’</w:t>
      </w:r>
      <w:r w:rsidR="00053667" w:rsidRPr="008010C9">
        <w:rPr>
          <w:rFonts w:asciiTheme="minorHAnsi" w:hAnsiTheme="minorHAnsi" w:cstheme="minorHAnsi"/>
          <w:i/>
          <w:sz w:val="22"/>
          <w:szCs w:val="22"/>
        </w:rPr>
        <w:t>.</w:t>
      </w:r>
      <w:r w:rsidR="00053667" w:rsidRPr="008010C9">
        <w:rPr>
          <w:rStyle w:val="FootnoteReference"/>
          <w:rFonts w:asciiTheme="minorHAnsi" w:hAnsiTheme="minorHAnsi" w:cstheme="minorHAnsi"/>
          <w:sz w:val="22"/>
          <w:szCs w:val="22"/>
        </w:rPr>
        <w:footnoteReference w:id="6"/>
      </w:r>
      <w:r w:rsidR="00053667" w:rsidRPr="009A7BE5">
        <w:rPr>
          <w:rFonts w:cstheme="minorHAnsi"/>
        </w:rPr>
        <w:t xml:space="preserve">  </w:t>
      </w:r>
      <w:r w:rsidR="00053667" w:rsidRPr="008010C9">
        <w:rPr>
          <w:rFonts w:asciiTheme="minorHAnsi" w:hAnsiTheme="minorHAnsi" w:cstheme="minorHAnsi"/>
          <w:sz w:val="22"/>
          <w:szCs w:val="22"/>
        </w:rPr>
        <w:t xml:space="preserve">The motif creates a link between the characters of Rhiannon and </w:t>
      </w:r>
      <w:proofErr w:type="spellStart"/>
      <w:r w:rsidR="00053667" w:rsidRPr="008010C9">
        <w:rPr>
          <w:rFonts w:asciiTheme="minorHAnsi" w:hAnsiTheme="minorHAnsi" w:cstheme="minorHAnsi"/>
          <w:sz w:val="22"/>
          <w:szCs w:val="22"/>
        </w:rPr>
        <w:t>Branwen</w:t>
      </w:r>
      <w:proofErr w:type="spellEnd"/>
      <w:r w:rsidR="00053667" w:rsidRPr="008010C9">
        <w:rPr>
          <w:rFonts w:asciiTheme="minorHAnsi" w:hAnsiTheme="minorHAnsi" w:cstheme="minorHAnsi"/>
          <w:sz w:val="22"/>
          <w:szCs w:val="22"/>
        </w:rPr>
        <w:t xml:space="preserve"> in </w:t>
      </w:r>
      <w:r w:rsidR="00D36BF3">
        <w:rPr>
          <w:rFonts w:asciiTheme="minorHAnsi" w:hAnsiTheme="minorHAnsi" w:cstheme="minorHAnsi"/>
          <w:i/>
          <w:sz w:val="22"/>
          <w:szCs w:val="22"/>
        </w:rPr>
        <w:t>T</w:t>
      </w:r>
      <w:r w:rsidR="00053667" w:rsidRPr="00D36BF3">
        <w:rPr>
          <w:rFonts w:asciiTheme="minorHAnsi" w:hAnsiTheme="minorHAnsi" w:cstheme="minorHAnsi"/>
          <w:i/>
          <w:sz w:val="22"/>
          <w:szCs w:val="22"/>
        </w:rPr>
        <w:t>he Second Branch</w:t>
      </w:r>
      <w:r w:rsidR="00664196">
        <w:rPr>
          <w:rFonts w:asciiTheme="minorHAnsi" w:hAnsiTheme="minorHAnsi" w:cstheme="minorHAnsi"/>
          <w:i/>
          <w:sz w:val="22"/>
          <w:szCs w:val="22"/>
        </w:rPr>
        <w:t>,</w:t>
      </w:r>
      <w:r w:rsidR="00053667" w:rsidRPr="008010C9">
        <w:rPr>
          <w:rFonts w:asciiTheme="minorHAnsi" w:hAnsiTheme="minorHAnsi" w:cstheme="minorHAnsi"/>
          <w:sz w:val="22"/>
          <w:szCs w:val="22"/>
        </w:rPr>
        <w:t xml:space="preserve"> and</w:t>
      </w:r>
      <w:r w:rsidR="00D36BF3">
        <w:rPr>
          <w:rFonts w:asciiTheme="minorHAnsi" w:hAnsiTheme="minorHAnsi" w:cstheme="minorHAnsi"/>
          <w:sz w:val="22"/>
          <w:szCs w:val="22"/>
        </w:rPr>
        <w:t xml:space="preserve"> </w:t>
      </w:r>
      <w:r w:rsidR="00053667" w:rsidRPr="008010C9">
        <w:rPr>
          <w:rFonts w:asciiTheme="minorHAnsi" w:hAnsiTheme="minorHAnsi" w:cstheme="minorHAnsi"/>
          <w:sz w:val="22"/>
          <w:szCs w:val="22"/>
        </w:rPr>
        <w:t xml:space="preserve">helps to provide continuity </w:t>
      </w:r>
      <w:r w:rsidR="00D36BF3">
        <w:rPr>
          <w:rFonts w:asciiTheme="minorHAnsi" w:hAnsiTheme="minorHAnsi" w:cstheme="minorHAnsi"/>
          <w:sz w:val="22"/>
          <w:szCs w:val="22"/>
        </w:rPr>
        <w:t>as well as a deeper meaning</w:t>
      </w:r>
      <w:r w:rsidR="00664196">
        <w:rPr>
          <w:rFonts w:asciiTheme="minorHAnsi" w:hAnsiTheme="minorHAnsi" w:cstheme="minorHAnsi"/>
          <w:sz w:val="22"/>
          <w:szCs w:val="22"/>
        </w:rPr>
        <w:t xml:space="preserve"> to the text</w:t>
      </w:r>
      <w:r w:rsidR="00D36BF3">
        <w:rPr>
          <w:rStyle w:val="FootnoteReference"/>
          <w:rFonts w:asciiTheme="minorHAnsi" w:hAnsiTheme="minorHAnsi" w:cstheme="minorHAnsi"/>
          <w:sz w:val="22"/>
          <w:szCs w:val="22"/>
        </w:rPr>
        <w:footnoteReference w:id="7"/>
      </w:r>
      <w:r w:rsidR="00053667" w:rsidRPr="008010C9">
        <w:rPr>
          <w:rFonts w:asciiTheme="minorHAnsi" w:hAnsiTheme="minorHAnsi" w:cstheme="minorHAnsi"/>
          <w:sz w:val="22"/>
          <w:szCs w:val="22"/>
        </w:rPr>
        <w:t>.</w:t>
      </w:r>
      <w:r w:rsidR="00053667">
        <w:rPr>
          <w:rFonts w:asciiTheme="minorHAnsi" w:hAnsiTheme="minorHAnsi" w:cstheme="minorHAnsi"/>
          <w:sz w:val="22"/>
          <w:szCs w:val="22"/>
        </w:rPr>
        <w:t xml:space="preserve">  </w:t>
      </w:r>
      <w:proofErr w:type="spellStart"/>
      <w:r w:rsidR="00FD50D4" w:rsidRPr="009A7BE5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FD50D4" w:rsidRPr="009A7BE5">
        <w:rPr>
          <w:rFonts w:asciiTheme="minorHAnsi" w:hAnsiTheme="minorHAnsi" w:cstheme="minorHAnsi"/>
          <w:sz w:val="22"/>
          <w:szCs w:val="22"/>
        </w:rPr>
        <w:t xml:space="preserve"> falls instantly in love with Rhiannon</w:t>
      </w:r>
      <w:r w:rsidR="00053667">
        <w:rPr>
          <w:rFonts w:asciiTheme="minorHAnsi" w:hAnsiTheme="minorHAnsi" w:cstheme="minorHAnsi"/>
          <w:sz w:val="22"/>
          <w:szCs w:val="22"/>
        </w:rPr>
        <w:t>,</w:t>
      </w:r>
      <w:r w:rsidR="00FD50D4" w:rsidRPr="009A7BE5">
        <w:rPr>
          <w:rFonts w:asciiTheme="minorHAnsi" w:hAnsiTheme="minorHAnsi" w:cstheme="minorHAnsi"/>
          <w:sz w:val="22"/>
          <w:szCs w:val="22"/>
        </w:rPr>
        <w:t xml:space="preserve"> the </w:t>
      </w:r>
      <w:r w:rsidR="00BE3470" w:rsidRPr="009A7BE5">
        <w:rPr>
          <w:rFonts w:asciiTheme="minorHAnsi" w:hAnsiTheme="minorHAnsi" w:cstheme="minorHAnsi"/>
          <w:sz w:val="22"/>
          <w:szCs w:val="22"/>
        </w:rPr>
        <w:t xml:space="preserve">motif </w:t>
      </w:r>
      <w:r w:rsidR="00FD50D4" w:rsidRPr="009A7BE5">
        <w:rPr>
          <w:rFonts w:asciiTheme="minorHAnsi" w:hAnsiTheme="minorHAnsi" w:cstheme="minorHAnsi"/>
          <w:sz w:val="22"/>
          <w:szCs w:val="22"/>
        </w:rPr>
        <w:t xml:space="preserve">of </w:t>
      </w:r>
      <w:r w:rsidR="00FD50D4" w:rsidRPr="009A7BE5">
        <w:rPr>
          <w:rFonts w:asciiTheme="minorHAnsi" w:hAnsiTheme="minorHAnsi" w:cstheme="minorHAnsi"/>
          <w:i/>
          <w:sz w:val="22"/>
          <w:szCs w:val="22"/>
        </w:rPr>
        <w:t>Love at First Sight</w:t>
      </w:r>
      <w:r w:rsidR="00FD50D4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8"/>
      </w:r>
      <w:r w:rsidR="00053667">
        <w:rPr>
          <w:rFonts w:asciiTheme="minorHAnsi" w:hAnsiTheme="minorHAnsi" w:cstheme="minorHAnsi"/>
          <w:sz w:val="22"/>
          <w:szCs w:val="22"/>
        </w:rPr>
        <w:t>;</w:t>
      </w:r>
      <w:r w:rsidR="00FD50D4" w:rsidRPr="009A7BE5">
        <w:rPr>
          <w:rFonts w:asciiTheme="minorHAnsi" w:hAnsiTheme="minorHAnsi" w:cstheme="minorHAnsi"/>
          <w:sz w:val="22"/>
          <w:szCs w:val="22"/>
        </w:rPr>
        <w:t xml:space="preserve"> no explanation </w:t>
      </w:r>
      <w:r w:rsidR="00BE3470" w:rsidRPr="009A7BE5">
        <w:rPr>
          <w:rFonts w:asciiTheme="minorHAnsi" w:hAnsiTheme="minorHAnsi" w:cstheme="minorHAnsi"/>
          <w:sz w:val="22"/>
          <w:szCs w:val="22"/>
        </w:rPr>
        <w:t xml:space="preserve">is </w:t>
      </w:r>
      <w:r w:rsidR="00FD50D4" w:rsidRPr="009A7BE5">
        <w:rPr>
          <w:rFonts w:asciiTheme="minorHAnsi" w:hAnsiTheme="minorHAnsi" w:cstheme="minorHAnsi"/>
          <w:sz w:val="22"/>
          <w:szCs w:val="22"/>
        </w:rPr>
        <w:t>provided</w:t>
      </w:r>
      <w:r w:rsidR="001B21A7" w:rsidRPr="009A7BE5">
        <w:rPr>
          <w:rFonts w:asciiTheme="minorHAnsi" w:hAnsiTheme="minorHAnsi" w:cstheme="minorHAnsi"/>
          <w:sz w:val="22"/>
          <w:szCs w:val="22"/>
        </w:rPr>
        <w:t xml:space="preserve"> and </w:t>
      </w:r>
      <w:r w:rsidR="00BE3470" w:rsidRPr="009A7BE5">
        <w:rPr>
          <w:rFonts w:asciiTheme="minorHAnsi" w:hAnsiTheme="minorHAnsi" w:cstheme="minorHAnsi"/>
          <w:sz w:val="22"/>
          <w:szCs w:val="22"/>
        </w:rPr>
        <w:t xml:space="preserve">was </w:t>
      </w:r>
      <w:r w:rsidR="001B21A7" w:rsidRPr="009A7BE5">
        <w:rPr>
          <w:rFonts w:asciiTheme="minorHAnsi" w:hAnsiTheme="minorHAnsi" w:cstheme="minorHAnsi"/>
          <w:sz w:val="22"/>
          <w:szCs w:val="22"/>
        </w:rPr>
        <w:t>presumably</w:t>
      </w:r>
      <w:r w:rsidR="00FD50D4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BE3470" w:rsidRPr="009A7BE5">
        <w:rPr>
          <w:rFonts w:asciiTheme="minorHAnsi" w:hAnsiTheme="minorHAnsi" w:cstheme="minorHAnsi"/>
          <w:sz w:val="22"/>
          <w:szCs w:val="22"/>
        </w:rPr>
        <w:t>not required</w:t>
      </w:r>
      <w:r w:rsidR="00FD50D4" w:rsidRPr="009A7BE5">
        <w:rPr>
          <w:rFonts w:asciiTheme="minorHAnsi" w:hAnsiTheme="minorHAnsi" w:cstheme="minorHAnsi"/>
          <w:sz w:val="22"/>
          <w:szCs w:val="22"/>
        </w:rPr>
        <w:t xml:space="preserve"> by </w:t>
      </w:r>
      <w:r w:rsidR="00D36BF3">
        <w:rPr>
          <w:rFonts w:asciiTheme="minorHAnsi" w:hAnsiTheme="minorHAnsi" w:cstheme="minorHAnsi"/>
          <w:sz w:val="22"/>
          <w:szCs w:val="22"/>
        </w:rPr>
        <w:t>the</w:t>
      </w:r>
      <w:r w:rsidR="00FD50D4" w:rsidRPr="009A7BE5">
        <w:rPr>
          <w:rFonts w:asciiTheme="minorHAnsi" w:hAnsiTheme="minorHAnsi" w:cstheme="minorHAnsi"/>
          <w:sz w:val="22"/>
          <w:szCs w:val="22"/>
        </w:rPr>
        <w:t xml:space="preserve"> contemporary audience. 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Additionally, </w:t>
      </w:r>
      <w:proofErr w:type="spellStart"/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Pwyll</w:t>
      </w:r>
      <w:proofErr w:type="spellEnd"/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has</w:t>
      </w:r>
      <w:r w:rsidR="00FD50D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been unable to apprehend 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Rhiannon </w:t>
      </w:r>
      <w:r w:rsidR="00C75893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partly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due to the unnatural</w:t>
      </w:r>
      <w:r w:rsidR="0050457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50457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and implied magical,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speed of her horse;</w:t>
      </w:r>
      <w:r w:rsidR="00402CE2" w:rsidRPr="009A7BE5">
        <w:rPr>
          <w:rStyle w:val="FootnoteReference"/>
          <w:rFonts w:asciiTheme="minorHAnsi" w:hAnsiTheme="minorHAnsi" w:cstheme="minorHAnsi"/>
          <w:color w:val="000000" w:themeColor="text1"/>
          <w:sz w:val="22"/>
          <w:szCs w:val="22"/>
        </w:rPr>
        <w:footnoteReference w:id="9"/>
      </w:r>
      <w:r w:rsidR="0050457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an intern</w:t>
      </w:r>
      <w:r w:rsidR="006C5AA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ational</w:t>
      </w:r>
      <w:r w:rsidR="0050457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motif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50457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signifying to </w:t>
      </w:r>
      <w:r w:rsidR="00DD215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the audience that the rider is</w:t>
      </w:r>
      <w:r w:rsidR="00BE347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DD215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Otherworld</w:t>
      </w:r>
      <w:r w:rsidR="00BE347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ly</w:t>
      </w:r>
      <w:r w:rsidR="00DD215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 </w:t>
      </w:r>
      <w:r w:rsidR="0042554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In terms of thematic continuity, t</w:t>
      </w:r>
      <w:r w:rsidR="0050457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he Otherworld reflect</w:t>
      </w:r>
      <w:r w:rsidR="00FD50D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s</w:t>
      </w:r>
      <w:r w:rsidR="0050457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 place </w:t>
      </w:r>
      <w:r w:rsidR="0028285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where </w:t>
      </w:r>
      <w:r w:rsidR="0050457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characters are able to act in </w:t>
      </w:r>
      <w:r w:rsidR="0028285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 </w:t>
      </w:r>
      <w:r w:rsidR="0050457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spontaneous</w:t>
      </w:r>
      <w:r w:rsidR="0028285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50457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and sometimes 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unpredictable</w:t>
      </w:r>
      <w:r w:rsidR="0028285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manner, </w:t>
      </w:r>
      <w:r w:rsidR="00FD50D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providing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others with</w:t>
      </w:r>
      <w:r w:rsidR="0076175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situations for </w:t>
      </w:r>
      <w:r w:rsidR="00D800B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them</w:t>
      </w:r>
      <w:r w:rsidR="0076175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to</w:t>
      </w:r>
      <w:r w:rsidR="00BE347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76175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911889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‘</w:t>
      </w:r>
      <w:r w:rsidR="0076175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explore</w:t>
      </w:r>
      <w:r w:rsidR="00BE347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…</w:t>
      </w:r>
      <w:r w:rsidR="0076175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interpret </w:t>
      </w:r>
      <w:r w:rsidR="00FD50D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(and) </w:t>
      </w:r>
      <w:r w:rsidR="0076175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to make effective decisions regarding their behaviour</w:t>
      </w:r>
      <w:r w:rsidR="00911889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.’</w:t>
      </w:r>
      <w:r w:rsidR="00D55E9D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10"/>
      </w:r>
      <w:r w:rsidR="0050457A" w:rsidRPr="009A7BE5">
        <w:rPr>
          <w:rFonts w:asciiTheme="minorHAnsi" w:hAnsiTheme="minorHAnsi" w:cstheme="minorHAnsi"/>
          <w:i/>
          <w:sz w:val="22"/>
          <w:szCs w:val="22"/>
        </w:rPr>
        <w:t xml:space="preserve">   </w:t>
      </w:r>
      <w:r w:rsidR="00664196" w:rsidRPr="00664196">
        <w:rPr>
          <w:rFonts w:asciiTheme="minorHAnsi" w:hAnsiTheme="minorHAnsi" w:cstheme="minorHAnsi"/>
          <w:sz w:val="22"/>
          <w:szCs w:val="22"/>
        </w:rPr>
        <w:t xml:space="preserve">Similarly, </w:t>
      </w:r>
      <w:r w:rsidR="00664196">
        <w:rPr>
          <w:rFonts w:asciiTheme="minorHAnsi" w:hAnsiTheme="minorHAnsi" w:cstheme="minorHAnsi"/>
          <w:sz w:val="22"/>
          <w:szCs w:val="22"/>
        </w:rPr>
        <w:t>t</w:t>
      </w:r>
      <w:r w:rsidR="00402CE2" w:rsidRPr="00664196">
        <w:rPr>
          <w:rFonts w:asciiTheme="minorHAnsi" w:hAnsiTheme="minorHAnsi" w:cstheme="minorHAnsi"/>
          <w:color w:val="000000" w:themeColor="text1"/>
          <w:sz w:val="22"/>
          <w:szCs w:val="22"/>
        </w:rPr>
        <w:t>he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Mound of </w:t>
      </w:r>
      <w:proofErr w:type="spellStart"/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Arberth</w:t>
      </w:r>
      <w:proofErr w:type="spellEnd"/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is 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also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significant as a liminal place </w:t>
      </w:r>
      <w:r w:rsidR="00D55E9D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where encounters with the Otherworld are </w:t>
      </w:r>
      <w:r w:rsidR="00D800B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likely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as</w:t>
      </w:r>
      <w:r w:rsidR="009C0F2C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the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entrance to the Otherworld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is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9C0F2C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frequently depicted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as 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>a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>landscape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feature</w:t>
      </w:r>
      <w:r w:rsidR="009C0F2C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: </w:t>
      </w:r>
      <w:r w:rsidR="00C3262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cave, mountain</w:t>
      </w:r>
      <w:r w:rsidR="00C3262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or </w:t>
      </w:r>
      <w:r w:rsidR="00D800B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forest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clearing.</w:t>
      </w:r>
      <w:r w:rsidR="00402CE2" w:rsidRPr="009A7BE5">
        <w:rPr>
          <w:rStyle w:val="FootnoteReference"/>
          <w:rFonts w:asciiTheme="minorHAnsi" w:hAnsiTheme="minorHAnsi" w:cstheme="minorHAnsi"/>
          <w:color w:val="000000" w:themeColor="text1"/>
          <w:sz w:val="22"/>
          <w:szCs w:val="22"/>
        </w:rPr>
        <w:footnoteReference w:id="11"/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 T</w:t>
      </w:r>
      <w:r w:rsidR="00405737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hrough</w:t>
      </w:r>
      <w:r w:rsidR="00D800B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6C5AA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these </w:t>
      </w:r>
      <w:r w:rsidR="00405737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narrative motifs the </w:t>
      </w:r>
      <w:r w:rsidR="00C3262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omniscient </w:t>
      </w:r>
      <w:r w:rsidR="00405737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author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C3262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creates, in an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audience with common cultural knowledge</w:t>
      </w:r>
      <w:r w:rsidR="00C3262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</w:t>
      </w:r>
      <w:r w:rsidR="00C3262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he expectation of an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event of supernatural significance, </w:t>
      </w:r>
      <w:r w:rsidR="0028285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402CE2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heightening the mystical qualities of the episode and adding suspense</w:t>
      </w:r>
      <w:r w:rsidR="00C3262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</w:t>
      </w:r>
    </w:p>
    <w:p w14:paraId="01C3D045" w14:textId="46B2D023" w:rsidR="00157332" w:rsidRPr="009A7BE5" w:rsidRDefault="0078776E" w:rsidP="00664196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ab/>
      </w:r>
      <w:r w:rsidR="003D4223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F</w:t>
      </w:r>
      <w:r w:rsidR="00B81CE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ormulas</w:t>
      </w:r>
      <w:r w:rsidR="009C0F2C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in the passage are used </w:t>
      </w:r>
      <w:r w:rsidR="00CB176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for</w:t>
      </w:r>
      <w:r w:rsidR="00B81CE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</w:t>
      </w:r>
      <w:r w:rsidR="003D4223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he pass</w:t>
      </w:r>
      <w:r w:rsidR="00D800B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ing</w:t>
      </w:r>
      <w:r w:rsidR="003D4223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of time</w:t>
      </w:r>
      <w:r w:rsidR="004A2B27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 greetings</w:t>
      </w:r>
      <w:r w:rsidR="00B81CE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and descriptions</w:t>
      </w:r>
      <w:r w:rsidR="00911889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6262FA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28285A" w:rsidRPr="009A7BE5">
        <w:rPr>
          <w:rFonts w:asciiTheme="minorHAnsi" w:hAnsiTheme="minorHAnsi" w:cstheme="minorHAnsi"/>
          <w:sz w:val="22"/>
          <w:szCs w:val="22"/>
        </w:rPr>
        <w:t>whilst</w:t>
      </w:r>
      <w:r w:rsidR="0028285A" w:rsidRPr="009A7BE5">
        <w:rPr>
          <w:rFonts w:asciiTheme="minorHAnsi" w:hAnsiTheme="minorHAnsi" w:cstheme="minorHAnsi"/>
          <w:color w:val="FF0000"/>
          <w:sz w:val="22"/>
          <w:szCs w:val="22"/>
        </w:rPr>
        <w:t xml:space="preserve"> </w:t>
      </w:r>
      <w:r w:rsidR="00BE3470" w:rsidRPr="009A7BE5">
        <w:rPr>
          <w:rFonts w:asciiTheme="minorHAnsi" w:hAnsiTheme="minorHAnsi" w:cstheme="minorHAnsi"/>
          <w:sz w:val="22"/>
          <w:szCs w:val="22"/>
        </w:rPr>
        <w:t>acting as</w:t>
      </w:r>
      <w:r w:rsidR="00D800B4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9C0F2C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 </w:t>
      </w:r>
      <w:r w:rsidR="002D7FB5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useful </w:t>
      </w:r>
      <w:r w:rsidR="009C0F2C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mnemonic device 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for t</w:t>
      </w:r>
      <w:r w:rsidR="009C0F2C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he</w:t>
      </w:r>
      <w:r w:rsidR="00A947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bookmarkStart w:id="13" w:name="_Hlk529715159"/>
      <w:proofErr w:type="spellStart"/>
      <w:r w:rsidR="00A947AB" w:rsidRPr="009A7BE5">
        <w:rPr>
          <w:rFonts w:asciiTheme="minorHAnsi" w:hAnsiTheme="minorHAnsi" w:cstheme="minorHAnsi"/>
          <w:i/>
          <w:color w:val="000000" w:themeColor="text1"/>
          <w:sz w:val="22"/>
          <w:szCs w:val="22"/>
        </w:rPr>
        <w:t>c</w:t>
      </w:r>
      <w:r w:rsidR="00BE3470" w:rsidRPr="009A7BE5">
        <w:rPr>
          <w:rFonts w:asciiTheme="minorHAnsi" w:hAnsiTheme="minorHAnsi" w:cstheme="minorHAnsi"/>
          <w:i/>
          <w:color w:val="000000" w:themeColor="text1"/>
          <w:sz w:val="22"/>
          <w:szCs w:val="22"/>
        </w:rPr>
        <w:t>yfarwydd</w:t>
      </w:r>
      <w:bookmarkEnd w:id="13"/>
      <w:proofErr w:type="spellEnd"/>
      <w:r w:rsidR="00A947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A947AB" w:rsidRPr="009A7BE5">
        <w:rPr>
          <w:rFonts w:asciiTheme="minorHAnsi" w:hAnsiTheme="minorHAnsi" w:cstheme="minorHAnsi"/>
          <w:i/>
          <w:color w:val="000000" w:themeColor="text1"/>
          <w:sz w:val="22"/>
          <w:szCs w:val="22"/>
        </w:rPr>
        <w:t xml:space="preserve">  </w:t>
      </w:r>
      <w:r w:rsidR="006C5AA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T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he extract begins with a typically chronological and formulaic relating of a transition period, linked by a series of connective words 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lastRenderedPageBreak/>
        <w:t>and conjunctions</w:t>
      </w:r>
      <w:r w:rsidR="0066419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664196" w:rsidRPr="009A7BE5">
        <w:rPr>
          <w:rStyle w:val="FootnoteReference"/>
          <w:rFonts w:asciiTheme="minorHAnsi" w:hAnsiTheme="minorHAnsi" w:cstheme="minorHAnsi"/>
          <w:color w:val="000000" w:themeColor="text1"/>
          <w:sz w:val="22"/>
          <w:szCs w:val="22"/>
        </w:rPr>
        <w:footnoteReference w:id="12"/>
      </w:r>
      <w:r w:rsidR="0066419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D36BF3">
        <w:rPr>
          <w:rFonts w:asciiTheme="minorHAnsi" w:hAnsiTheme="minorHAnsi" w:cstheme="minorHAnsi"/>
          <w:color w:val="000000" w:themeColor="text1"/>
          <w:sz w:val="22"/>
          <w:szCs w:val="22"/>
        </w:rPr>
        <w:t>This technique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const</w:t>
      </w:r>
      <w:r w:rsidR="00D36BF3">
        <w:rPr>
          <w:rFonts w:asciiTheme="minorHAnsi" w:hAnsiTheme="minorHAnsi" w:cstheme="minorHAnsi"/>
          <w:color w:val="000000" w:themeColor="text1"/>
          <w:sz w:val="22"/>
          <w:szCs w:val="22"/>
        </w:rPr>
        <w:t>itutes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 lull in the narrative</w:t>
      </w:r>
      <w:r w:rsid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D36BF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and therefore 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provid</w:t>
      </w:r>
      <w:r w:rsidR="00D36BF3">
        <w:rPr>
          <w:rFonts w:asciiTheme="minorHAnsi" w:hAnsiTheme="minorHAnsi" w:cstheme="minorHAnsi"/>
          <w:color w:val="000000" w:themeColor="text1"/>
          <w:sz w:val="22"/>
          <w:szCs w:val="22"/>
        </w:rPr>
        <w:t>es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 frame for </w:t>
      </w:r>
      <w:r w:rsidR="00D36BF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subsequent 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set action</w:t>
      </w:r>
      <w:r w:rsid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pieces</w:t>
      </w:r>
      <w:r w:rsidR="00664196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 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Similarly, t</w:t>
      </w:r>
      <w:r w:rsidR="002D7FB5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he description of </w:t>
      </w:r>
      <w:proofErr w:type="spellStart"/>
      <w:r w:rsidR="002D7FB5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Pwyll’s</w:t>
      </w:r>
      <w:proofErr w:type="spellEnd"/>
      <w:r w:rsidR="002D7FB5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mount as</w:t>
      </w:r>
      <w:r w:rsidR="0028285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0A001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911889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‘</w:t>
      </w:r>
      <w:r w:rsidR="000A001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a spirited, prancing horse</w:t>
      </w:r>
      <w:r w:rsidR="00911889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0A001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’</w:t>
      </w:r>
      <w:r w:rsidR="000A0018" w:rsidRPr="009A7BE5">
        <w:rPr>
          <w:rStyle w:val="FootnoteReference"/>
          <w:rFonts w:asciiTheme="minorHAnsi" w:hAnsiTheme="minorHAnsi" w:cstheme="minorHAnsi"/>
          <w:color w:val="000000" w:themeColor="text1"/>
          <w:sz w:val="22"/>
          <w:szCs w:val="22"/>
        </w:rPr>
        <w:footnoteReference w:id="13"/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28285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represents</w:t>
      </w:r>
      <w:r w:rsidR="00BE347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a</w:t>
      </w:r>
      <w:r w:rsidR="00D36BF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formula</w:t>
      </w:r>
      <w:r w:rsidR="00D36BF3">
        <w:rPr>
          <w:rFonts w:asciiTheme="minorHAnsi" w:hAnsiTheme="minorHAnsi" w:cstheme="minorHAnsi"/>
          <w:color w:val="000000" w:themeColor="text1"/>
          <w:sz w:val="22"/>
          <w:szCs w:val="22"/>
        </w:rPr>
        <w:t>ic method of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0A001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describing horses </w:t>
      </w:r>
      <w:r w:rsidR="00BE347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consisting of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0A001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a group of adjectives and a nou</w:t>
      </w:r>
      <w:r w:rsidR="00D800B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n</w:t>
      </w:r>
      <w:r w:rsidR="00FA360D">
        <w:rPr>
          <w:rStyle w:val="FootnoteReference"/>
          <w:rFonts w:asciiTheme="minorHAnsi" w:hAnsiTheme="minorHAnsi" w:cstheme="minorHAnsi"/>
          <w:color w:val="000000" w:themeColor="text1"/>
          <w:sz w:val="22"/>
          <w:szCs w:val="22"/>
        </w:rPr>
        <w:footnoteReference w:id="14"/>
      </w:r>
      <w:r w:rsidR="007C06C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8B06DD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and </w:t>
      </w:r>
      <w:r w:rsidR="00D800B4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is</w:t>
      </w:r>
      <w:r w:rsidR="002D7FB5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8F6C0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unusual in a narrative where descriptions are limited</w:t>
      </w:r>
      <w:r w:rsidR="00911889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FA360D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2808F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0A001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Here also, the inference between </w:t>
      </w:r>
      <w:proofErr w:type="spellStart"/>
      <w:r w:rsidR="000A001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Pwyll’s</w:t>
      </w:r>
      <w:proofErr w:type="spellEnd"/>
      <w:r w:rsidR="000A001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character, a young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, sporting </w:t>
      </w:r>
      <w:r w:rsidR="000A001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Prince, and his horse can be de</w:t>
      </w:r>
      <w:r w:rsidR="00BE347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tected</w:t>
      </w:r>
      <w:r w:rsidR="000A001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</w:t>
      </w:r>
    </w:p>
    <w:p w14:paraId="3CAFC4DE" w14:textId="19A0D9D8" w:rsidR="001D3DAE" w:rsidRPr="009A7BE5" w:rsidRDefault="0078776E" w:rsidP="009A7BE5">
      <w:pPr>
        <w:pStyle w:val="NormalWeb"/>
        <w:spacing w:line="480" w:lineRule="auto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ab/>
      </w:r>
      <w:r w:rsidR="00C7261F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Repetition in the form of triples</w:t>
      </w:r>
      <w:r w:rsidR="002A2516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are</w:t>
      </w:r>
      <w:r w:rsidR="005B3CB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</w:t>
      </w:r>
      <w:r w:rsidR="008B06DD">
        <w:rPr>
          <w:rFonts w:asciiTheme="minorHAnsi" w:hAnsiTheme="minorHAnsi" w:cstheme="minorHAnsi"/>
          <w:color w:val="000000" w:themeColor="text1"/>
          <w:sz w:val="22"/>
          <w:szCs w:val="22"/>
        </w:rPr>
        <w:t>nother stylistic</w:t>
      </w:r>
      <w:r w:rsidR="005B3CB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feature </w:t>
      </w:r>
      <w:r w:rsidR="00C7261F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of </w:t>
      </w:r>
      <w:r w:rsidR="00C7261F" w:rsidRPr="009A7BE5">
        <w:rPr>
          <w:rFonts w:asciiTheme="minorHAnsi" w:hAnsiTheme="minorHAnsi" w:cstheme="minorHAnsi"/>
          <w:i/>
          <w:color w:val="000000" w:themeColor="text1"/>
          <w:sz w:val="22"/>
          <w:szCs w:val="22"/>
        </w:rPr>
        <w:t xml:space="preserve">Y </w:t>
      </w:r>
      <w:proofErr w:type="spellStart"/>
      <w:r w:rsidR="00C7261F" w:rsidRPr="009A7BE5">
        <w:rPr>
          <w:rFonts w:asciiTheme="minorHAnsi" w:hAnsiTheme="minorHAnsi" w:cstheme="minorHAnsi"/>
          <w:i/>
          <w:color w:val="000000" w:themeColor="text1"/>
          <w:sz w:val="22"/>
          <w:szCs w:val="22"/>
        </w:rPr>
        <w:t>Mabinogi</w:t>
      </w:r>
      <w:proofErr w:type="spellEnd"/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FA360D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and this extract relates </w:t>
      </w:r>
      <w:proofErr w:type="spellStart"/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Pwyll’s</w:t>
      </w:r>
      <w:proofErr w:type="spellEnd"/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third attempt to ‘hunt’ </w:t>
      </w:r>
      <w:r w:rsidR="002808F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Rhiannon</w:t>
      </w:r>
      <w:r w:rsidR="00EA090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 </w:t>
      </w:r>
      <w:r w:rsidR="00CB2A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It is the </w:t>
      </w:r>
      <w:r w:rsidR="005B3CB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third time on the third</w:t>
      </w:r>
      <w:r w:rsidR="002D7FB5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5B3CB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day and on the third leap of his horse</w:t>
      </w:r>
      <w:r w:rsidR="00CB2A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2D7FB5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1E763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that </w:t>
      </w:r>
      <w:proofErr w:type="spellStart"/>
      <w:r w:rsidR="00CB2A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Pwyll</w:t>
      </w:r>
      <w:proofErr w:type="spellEnd"/>
      <w:r w:rsidR="001E763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is </w:t>
      </w:r>
      <w:r w:rsidR="0028285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finally </w:t>
      </w:r>
      <w:r w:rsidR="001E763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able to</w:t>
      </w:r>
      <w:r w:rsidR="00CB2A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1E763A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engage with </w:t>
      </w:r>
      <w:r w:rsidR="002808F8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her</w:t>
      </w:r>
      <w:r w:rsidR="005B3CB0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1D3DAE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 </w:t>
      </w:r>
      <w:proofErr w:type="spellStart"/>
      <w:r w:rsidR="002D7FB5" w:rsidRPr="009A7BE5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2D7FB5" w:rsidRPr="009A7BE5">
        <w:rPr>
          <w:rFonts w:asciiTheme="minorHAnsi" w:hAnsiTheme="minorHAnsi" w:cstheme="minorHAnsi"/>
          <w:sz w:val="22"/>
          <w:szCs w:val="22"/>
        </w:rPr>
        <w:t xml:space="preserve"> also addresses Rhiannon three times, initially using the word ‘Maiden’</w:t>
      </w:r>
      <w:r w:rsidR="0028285A" w:rsidRPr="009A7BE5">
        <w:rPr>
          <w:rFonts w:asciiTheme="minorHAnsi" w:hAnsiTheme="minorHAnsi" w:cstheme="minorHAnsi"/>
          <w:sz w:val="22"/>
          <w:szCs w:val="22"/>
        </w:rPr>
        <w:t>,</w:t>
      </w:r>
      <w:r w:rsidR="002D7FB5" w:rsidRPr="009A7BE5">
        <w:rPr>
          <w:rFonts w:asciiTheme="minorHAnsi" w:hAnsiTheme="minorHAnsi" w:cstheme="minorHAnsi"/>
          <w:sz w:val="22"/>
          <w:szCs w:val="22"/>
        </w:rPr>
        <w:t xml:space="preserve"> and finally</w:t>
      </w:r>
      <w:r w:rsidR="00911889" w:rsidRPr="009A7BE5">
        <w:rPr>
          <w:rFonts w:asciiTheme="minorHAnsi" w:hAnsiTheme="minorHAnsi" w:cstheme="minorHAnsi"/>
          <w:sz w:val="22"/>
          <w:szCs w:val="22"/>
        </w:rPr>
        <w:t>,</w:t>
      </w:r>
      <w:r w:rsidR="002D7FB5" w:rsidRPr="009A7BE5">
        <w:rPr>
          <w:rFonts w:asciiTheme="minorHAnsi" w:hAnsiTheme="minorHAnsi" w:cstheme="minorHAnsi"/>
          <w:sz w:val="22"/>
          <w:szCs w:val="22"/>
        </w:rPr>
        <w:t xml:space="preserve"> ‘Lady’,</w:t>
      </w:r>
      <w:r w:rsidR="00CB2AAB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0B46F7" w:rsidRPr="009A7BE5">
        <w:rPr>
          <w:rFonts w:asciiTheme="minorHAnsi" w:hAnsiTheme="minorHAnsi" w:cstheme="minorHAnsi"/>
          <w:sz w:val="22"/>
          <w:szCs w:val="22"/>
        </w:rPr>
        <w:t>emphasising the importance of courtesy</w:t>
      </w:r>
      <w:r w:rsidR="00C75893" w:rsidRPr="009A7BE5">
        <w:rPr>
          <w:rFonts w:asciiTheme="minorHAnsi" w:hAnsiTheme="minorHAnsi" w:cstheme="minorHAnsi"/>
          <w:sz w:val="22"/>
          <w:szCs w:val="22"/>
        </w:rPr>
        <w:t xml:space="preserve"> in this exchange</w:t>
      </w:r>
      <w:r w:rsidR="002D7FB5" w:rsidRPr="009A7BE5">
        <w:rPr>
          <w:rFonts w:asciiTheme="minorHAnsi" w:hAnsiTheme="minorHAnsi" w:cstheme="minorHAnsi"/>
          <w:sz w:val="22"/>
          <w:szCs w:val="22"/>
        </w:rPr>
        <w:t xml:space="preserve">.  </w:t>
      </w:r>
      <w:r w:rsidR="007B36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Whilst the number three was of </w:t>
      </w:r>
      <w:r w:rsidR="00056A8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sacred</w:t>
      </w:r>
      <w:r w:rsidR="007B36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significance in Celtic culture,</w:t>
      </w:r>
      <w:r w:rsidR="007B36AB" w:rsidRPr="009A7BE5">
        <w:rPr>
          <w:rStyle w:val="FootnoteReference"/>
          <w:rFonts w:asciiTheme="minorHAnsi" w:hAnsiTheme="minorHAnsi" w:cstheme="minorHAnsi"/>
          <w:color w:val="000000" w:themeColor="text1"/>
          <w:sz w:val="22"/>
          <w:szCs w:val="22"/>
        </w:rPr>
        <w:footnoteReference w:id="15"/>
      </w:r>
      <w:r w:rsidR="007B36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literary tr</w:t>
      </w:r>
      <w:r w:rsidR="001D3DAE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iples indicate repetition and ha</w:t>
      </w:r>
      <w:r w:rsidR="007B36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ve</w:t>
      </w:r>
      <w:r w:rsidR="001D3DAE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the effect of emphasising </w:t>
      </w:r>
      <w:r w:rsidR="007B36AB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the importance of </w:t>
      </w:r>
      <w:r w:rsidR="001D3DAE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a situation or object</w:t>
      </w:r>
      <w:r w:rsidR="00C7261F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D55E9D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as well as creating rhythm</w:t>
      </w:r>
      <w:r w:rsidR="00EB5AD8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in </w:t>
      </w:r>
      <w:r w:rsidR="00D55E9D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oral </w:t>
      </w:r>
      <w:r w:rsidR="00EB5AD8">
        <w:rPr>
          <w:rFonts w:asciiTheme="minorHAnsi" w:hAnsiTheme="minorHAnsi" w:cstheme="minorHAnsi"/>
          <w:color w:val="000000" w:themeColor="text1"/>
          <w:sz w:val="22"/>
          <w:szCs w:val="22"/>
        </w:rPr>
        <w:t>narration</w:t>
      </w:r>
      <w:r w:rsidR="00911889" w:rsidRPr="009A7BE5">
        <w:rPr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7B36AB" w:rsidRPr="009A7BE5">
        <w:rPr>
          <w:rFonts w:asciiTheme="minorHAnsi" w:hAnsiTheme="minorHAnsi" w:cstheme="minorHAnsi"/>
          <w:sz w:val="22"/>
          <w:szCs w:val="22"/>
        </w:rPr>
        <w:t xml:space="preserve">   </w:t>
      </w:r>
    </w:p>
    <w:p w14:paraId="030539C5" w14:textId="3126E87C" w:rsidR="002A4DF2" w:rsidRPr="009A7BE5" w:rsidRDefault="0078776E" w:rsidP="009A7BE5">
      <w:pPr>
        <w:pStyle w:val="NormalWeb"/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9A7BE5">
        <w:rPr>
          <w:rFonts w:asciiTheme="minorHAnsi" w:hAnsiTheme="minorHAnsi" w:cstheme="minorHAnsi"/>
          <w:sz w:val="22"/>
          <w:szCs w:val="22"/>
        </w:rPr>
        <w:tab/>
      </w:r>
      <w:r w:rsidR="009C0F2C" w:rsidRPr="009A7BE5">
        <w:rPr>
          <w:rFonts w:asciiTheme="minorHAnsi" w:hAnsiTheme="minorHAnsi" w:cstheme="minorHAnsi"/>
          <w:sz w:val="22"/>
          <w:szCs w:val="22"/>
        </w:rPr>
        <w:t>However, i</w:t>
      </w:r>
      <w:r w:rsidR="00D55E9D" w:rsidRPr="009A7BE5">
        <w:rPr>
          <w:rFonts w:asciiTheme="minorHAnsi" w:hAnsiTheme="minorHAnsi" w:cstheme="minorHAnsi"/>
          <w:sz w:val="22"/>
          <w:szCs w:val="22"/>
        </w:rPr>
        <w:t>t is through the device of direct speech that t</w:t>
      </w:r>
      <w:r w:rsidR="00C536C9" w:rsidRPr="009A7BE5">
        <w:rPr>
          <w:rFonts w:asciiTheme="minorHAnsi" w:hAnsiTheme="minorHAnsi" w:cstheme="minorHAnsi"/>
          <w:sz w:val="22"/>
          <w:szCs w:val="22"/>
        </w:rPr>
        <w:t>he author</w:t>
      </w:r>
      <w:r w:rsidR="00D55E9D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402CE2" w:rsidRPr="009A7BE5">
        <w:rPr>
          <w:rFonts w:asciiTheme="minorHAnsi" w:hAnsiTheme="minorHAnsi" w:cstheme="minorHAnsi"/>
          <w:sz w:val="22"/>
          <w:szCs w:val="22"/>
        </w:rPr>
        <w:t>reveals</w:t>
      </w:r>
      <w:r w:rsidR="00C536C9" w:rsidRPr="009A7BE5">
        <w:rPr>
          <w:rFonts w:asciiTheme="minorHAnsi" w:hAnsiTheme="minorHAnsi" w:cstheme="minorHAnsi"/>
          <w:sz w:val="22"/>
          <w:szCs w:val="22"/>
        </w:rPr>
        <w:t xml:space="preserve"> the characters of </w:t>
      </w:r>
      <w:proofErr w:type="spellStart"/>
      <w:r w:rsidR="00C536C9" w:rsidRPr="009A7BE5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C536C9" w:rsidRPr="009A7BE5">
        <w:rPr>
          <w:rFonts w:asciiTheme="minorHAnsi" w:hAnsiTheme="minorHAnsi" w:cstheme="minorHAnsi"/>
          <w:sz w:val="22"/>
          <w:szCs w:val="22"/>
        </w:rPr>
        <w:t xml:space="preserve"> and Rhiannon</w:t>
      </w:r>
      <w:r w:rsidR="0028285A" w:rsidRPr="009A7BE5">
        <w:rPr>
          <w:rFonts w:asciiTheme="minorHAnsi" w:hAnsiTheme="minorHAnsi" w:cstheme="minorHAnsi"/>
          <w:sz w:val="22"/>
          <w:szCs w:val="22"/>
        </w:rPr>
        <w:t>,</w:t>
      </w:r>
      <w:r w:rsidR="00D800B4" w:rsidRPr="009A7BE5">
        <w:rPr>
          <w:rFonts w:asciiTheme="minorHAnsi" w:hAnsiTheme="minorHAnsi" w:cstheme="minorHAnsi"/>
          <w:sz w:val="22"/>
          <w:szCs w:val="22"/>
        </w:rPr>
        <w:t xml:space="preserve"> and through their conversation that he can </w:t>
      </w:r>
      <w:r w:rsidR="008B06DD">
        <w:rPr>
          <w:rFonts w:asciiTheme="minorHAnsi" w:hAnsiTheme="minorHAnsi" w:cstheme="minorHAnsi"/>
          <w:sz w:val="22"/>
          <w:szCs w:val="22"/>
        </w:rPr>
        <w:t xml:space="preserve">skilfully </w:t>
      </w:r>
      <w:r w:rsidR="00D800B4" w:rsidRPr="009A7BE5">
        <w:rPr>
          <w:rFonts w:asciiTheme="minorHAnsi" w:hAnsiTheme="minorHAnsi" w:cstheme="minorHAnsi"/>
          <w:sz w:val="22"/>
          <w:szCs w:val="22"/>
        </w:rPr>
        <w:t>comment on thematic concerns</w:t>
      </w:r>
      <w:r w:rsidR="00C536C9" w:rsidRPr="009A7BE5">
        <w:rPr>
          <w:rFonts w:asciiTheme="minorHAnsi" w:hAnsiTheme="minorHAnsi" w:cstheme="minorHAnsi"/>
          <w:sz w:val="22"/>
          <w:szCs w:val="22"/>
        </w:rPr>
        <w:t xml:space="preserve">.  </w:t>
      </w:r>
      <w:r w:rsidR="00DD2158" w:rsidRPr="009A7BE5">
        <w:rPr>
          <w:rFonts w:asciiTheme="minorHAnsi" w:hAnsiTheme="minorHAnsi" w:cstheme="minorHAnsi"/>
          <w:sz w:val="22"/>
          <w:szCs w:val="22"/>
        </w:rPr>
        <w:t xml:space="preserve">No </w:t>
      </w:r>
      <w:r w:rsidR="009C0F2C" w:rsidRPr="009A7BE5">
        <w:rPr>
          <w:rFonts w:asciiTheme="minorHAnsi" w:hAnsiTheme="minorHAnsi" w:cstheme="minorHAnsi"/>
          <w:sz w:val="22"/>
          <w:szCs w:val="22"/>
        </w:rPr>
        <w:t xml:space="preserve">additional details are </w:t>
      </w:r>
      <w:r w:rsidR="00DD2158" w:rsidRPr="009A7BE5">
        <w:rPr>
          <w:rFonts w:asciiTheme="minorHAnsi" w:hAnsiTheme="minorHAnsi" w:cstheme="minorHAnsi"/>
          <w:sz w:val="22"/>
          <w:szCs w:val="22"/>
        </w:rPr>
        <w:t>given of Rhiannon’s appearance</w:t>
      </w:r>
      <w:r w:rsidR="009C0F2C" w:rsidRPr="009A7BE5">
        <w:rPr>
          <w:rFonts w:asciiTheme="minorHAnsi" w:hAnsiTheme="minorHAnsi" w:cstheme="minorHAnsi"/>
          <w:sz w:val="22"/>
          <w:szCs w:val="22"/>
        </w:rPr>
        <w:t xml:space="preserve">, though she </w:t>
      </w:r>
      <w:r w:rsidR="008B06DD">
        <w:rPr>
          <w:rFonts w:asciiTheme="minorHAnsi" w:hAnsiTheme="minorHAnsi" w:cstheme="minorHAnsi"/>
          <w:sz w:val="22"/>
          <w:szCs w:val="22"/>
        </w:rPr>
        <w:t>has been previously described as a lady</w:t>
      </w:r>
      <w:r w:rsidR="002175AD" w:rsidRPr="009A7BE5">
        <w:rPr>
          <w:rFonts w:asciiTheme="minorHAnsi" w:hAnsiTheme="minorHAnsi" w:cstheme="minorHAnsi"/>
          <w:sz w:val="22"/>
          <w:szCs w:val="22"/>
        </w:rPr>
        <w:t xml:space="preserve"> of high-status</w:t>
      </w:r>
      <w:r w:rsidR="008B06DD">
        <w:rPr>
          <w:rFonts w:asciiTheme="minorHAnsi" w:hAnsiTheme="minorHAnsi" w:cstheme="minorHAnsi"/>
          <w:sz w:val="22"/>
          <w:szCs w:val="22"/>
        </w:rPr>
        <w:t>.</w:t>
      </w:r>
      <w:r w:rsidR="009B6756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16"/>
      </w:r>
      <w:r w:rsidR="009B6756" w:rsidRPr="009A7BE5">
        <w:rPr>
          <w:rFonts w:asciiTheme="minorHAnsi" w:hAnsiTheme="minorHAnsi" w:cstheme="minorHAnsi"/>
          <w:sz w:val="22"/>
          <w:szCs w:val="22"/>
        </w:rPr>
        <w:t xml:space="preserve">  </w:t>
      </w:r>
      <w:r w:rsidR="00C7261F" w:rsidRPr="009A7BE5">
        <w:rPr>
          <w:rFonts w:asciiTheme="minorHAnsi" w:hAnsiTheme="minorHAnsi" w:cstheme="minorHAnsi"/>
          <w:sz w:val="22"/>
          <w:szCs w:val="22"/>
        </w:rPr>
        <w:t>T</w:t>
      </w:r>
      <w:r w:rsidR="009B6756" w:rsidRPr="009A7BE5">
        <w:rPr>
          <w:rFonts w:asciiTheme="minorHAnsi" w:hAnsiTheme="minorHAnsi" w:cstheme="minorHAnsi"/>
          <w:sz w:val="22"/>
          <w:szCs w:val="22"/>
        </w:rPr>
        <w:t xml:space="preserve">he author chooses to allow the characters to evolve in the </w:t>
      </w:r>
      <w:r w:rsidR="0028285A" w:rsidRPr="009A7BE5">
        <w:rPr>
          <w:rFonts w:asciiTheme="minorHAnsi" w:hAnsiTheme="minorHAnsi" w:cstheme="minorHAnsi"/>
          <w:sz w:val="22"/>
          <w:szCs w:val="22"/>
        </w:rPr>
        <w:t xml:space="preserve">imaginations of the </w:t>
      </w:r>
      <w:r w:rsidR="009B6756" w:rsidRPr="009A7BE5">
        <w:rPr>
          <w:rFonts w:asciiTheme="minorHAnsi" w:hAnsiTheme="minorHAnsi" w:cstheme="minorHAnsi"/>
          <w:sz w:val="22"/>
          <w:szCs w:val="22"/>
        </w:rPr>
        <w:t>audience</w:t>
      </w:r>
      <w:r w:rsidR="0028285A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9B6756" w:rsidRPr="009A7BE5">
        <w:rPr>
          <w:rFonts w:asciiTheme="minorHAnsi" w:hAnsiTheme="minorHAnsi" w:cstheme="minorHAnsi"/>
          <w:sz w:val="22"/>
          <w:szCs w:val="22"/>
        </w:rPr>
        <w:t>by the words they say</w:t>
      </w:r>
      <w:r w:rsidR="002D7FB5" w:rsidRPr="009A7BE5">
        <w:rPr>
          <w:rFonts w:asciiTheme="minorHAnsi" w:hAnsiTheme="minorHAnsi" w:cstheme="minorHAnsi"/>
          <w:sz w:val="22"/>
          <w:szCs w:val="22"/>
        </w:rPr>
        <w:t xml:space="preserve">, rather than on </w:t>
      </w:r>
      <w:r w:rsidR="0028285A" w:rsidRPr="009A7BE5">
        <w:rPr>
          <w:rFonts w:asciiTheme="minorHAnsi" w:hAnsiTheme="minorHAnsi" w:cstheme="minorHAnsi"/>
          <w:sz w:val="22"/>
          <w:szCs w:val="22"/>
        </w:rPr>
        <w:t xml:space="preserve">a </w:t>
      </w:r>
      <w:r w:rsidR="002D7FB5" w:rsidRPr="009A7BE5">
        <w:rPr>
          <w:rFonts w:asciiTheme="minorHAnsi" w:hAnsiTheme="minorHAnsi" w:cstheme="minorHAnsi"/>
          <w:sz w:val="22"/>
          <w:szCs w:val="22"/>
        </w:rPr>
        <w:t>description of the scene</w:t>
      </w:r>
      <w:r w:rsidR="009B6756" w:rsidRPr="009A7BE5">
        <w:rPr>
          <w:rFonts w:asciiTheme="minorHAnsi" w:hAnsiTheme="minorHAnsi" w:cstheme="minorHAnsi"/>
          <w:sz w:val="22"/>
          <w:szCs w:val="22"/>
        </w:rPr>
        <w:t xml:space="preserve">.  </w:t>
      </w:r>
      <w:r w:rsidR="00C7261F" w:rsidRPr="009A7BE5">
        <w:rPr>
          <w:rFonts w:asciiTheme="minorHAnsi" w:hAnsiTheme="minorHAnsi" w:cstheme="minorHAnsi"/>
          <w:sz w:val="22"/>
          <w:szCs w:val="22"/>
        </w:rPr>
        <w:t>A</w:t>
      </w:r>
      <w:r w:rsidR="00BA441A" w:rsidRPr="009A7BE5">
        <w:rPr>
          <w:rFonts w:asciiTheme="minorHAnsi" w:hAnsiTheme="minorHAnsi" w:cstheme="minorHAnsi"/>
          <w:sz w:val="22"/>
          <w:szCs w:val="22"/>
        </w:rPr>
        <w:t xml:space="preserve">n immediacy for the audience </w:t>
      </w:r>
      <w:r w:rsidR="00CB2AAB" w:rsidRPr="009A7BE5">
        <w:rPr>
          <w:rFonts w:asciiTheme="minorHAnsi" w:hAnsiTheme="minorHAnsi" w:cstheme="minorHAnsi"/>
          <w:sz w:val="22"/>
          <w:szCs w:val="22"/>
        </w:rPr>
        <w:t xml:space="preserve">is </w:t>
      </w:r>
      <w:r w:rsidR="00C7261F" w:rsidRPr="009A7BE5">
        <w:rPr>
          <w:rFonts w:asciiTheme="minorHAnsi" w:hAnsiTheme="minorHAnsi" w:cstheme="minorHAnsi"/>
          <w:sz w:val="22"/>
          <w:szCs w:val="22"/>
        </w:rPr>
        <w:t xml:space="preserve">thereby </w:t>
      </w:r>
      <w:r w:rsidR="00CB2AAB" w:rsidRPr="009A7BE5">
        <w:rPr>
          <w:rFonts w:asciiTheme="minorHAnsi" w:hAnsiTheme="minorHAnsi" w:cstheme="minorHAnsi"/>
          <w:sz w:val="22"/>
          <w:szCs w:val="22"/>
        </w:rPr>
        <w:t>created</w:t>
      </w:r>
      <w:r w:rsidR="00BA441A" w:rsidRPr="009A7BE5">
        <w:rPr>
          <w:rFonts w:asciiTheme="minorHAnsi" w:hAnsiTheme="minorHAnsi" w:cstheme="minorHAnsi"/>
          <w:sz w:val="22"/>
          <w:szCs w:val="22"/>
        </w:rPr>
        <w:t>,</w:t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BA441A" w:rsidRPr="009A7BE5">
        <w:rPr>
          <w:rFonts w:asciiTheme="minorHAnsi" w:hAnsiTheme="minorHAnsi" w:cstheme="minorHAnsi"/>
          <w:sz w:val="22"/>
          <w:szCs w:val="22"/>
        </w:rPr>
        <w:t xml:space="preserve">enhancing their experience </w:t>
      </w:r>
      <w:r w:rsidR="00FF6477" w:rsidRPr="009A7BE5">
        <w:rPr>
          <w:rFonts w:asciiTheme="minorHAnsi" w:hAnsiTheme="minorHAnsi" w:cstheme="minorHAnsi"/>
          <w:sz w:val="22"/>
          <w:szCs w:val="22"/>
        </w:rPr>
        <w:t>and enjoyment</w:t>
      </w:r>
      <w:r w:rsidR="009C0F2C" w:rsidRPr="009A7BE5">
        <w:rPr>
          <w:rFonts w:asciiTheme="minorHAnsi" w:hAnsiTheme="minorHAnsi" w:cstheme="minorHAnsi"/>
          <w:sz w:val="22"/>
          <w:szCs w:val="22"/>
        </w:rPr>
        <w:t xml:space="preserve"> of the piece</w:t>
      </w:r>
      <w:r w:rsidR="0028285A" w:rsidRPr="009A7BE5">
        <w:rPr>
          <w:rFonts w:asciiTheme="minorHAnsi" w:hAnsiTheme="minorHAnsi" w:cstheme="minorHAnsi"/>
          <w:sz w:val="22"/>
          <w:szCs w:val="22"/>
        </w:rPr>
        <w:t xml:space="preserve">, additionally </w:t>
      </w:r>
      <w:r w:rsidR="009C0F2C" w:rsidRPr="009A7BE5">
        <w:rPr>
          <w:rFonts w:asciiTheme="minorHAnsi" w:hAnsiTheme="minorHAnsi" w:cstheme="minorHAnsi"/>
          <w:sz w:val="22"/>
          <w:szCs w:val="22"/>
        </w:rPr>
        <w:t>offering the</w:t>
      </w:r>
      <w:r w:rsidR="00C7261F" w:rsidRPr="009A7BE5">
        <w:rPr>
          <w:rFonts w:asciiTheme="minorHAnsi" w:hAnsiTheme="minorHAnsi" w:cstheme="minorHAnsi"/>
          <w:i/>
          <w:color w:val="000000" w:themeColor="text1"/>
          <w:sz w:val="22"/>
          <w:szCs w:val="22"/>
        </w:rPr>
        <w:t xml:space="preserve"> </w:t>
      </w:r>
      <w:proofErr w:type="spellStart"/>
      <w:r w:rsidR="00C7261F" w:rsidRPr="009A7BE5">
        <w:rPr>
          <w:rFonts w:asciiTheme="minorHAnsi" w:hAnsiTheme="minorHAnsi" w:cstheme="minorHAnsi"/>
          <w:i/>
          <w:color w:val="000000" w:themeColor="text1"/>
          <w:sz w:val="22"/>
          <w:szCs w:val="22"/>
        </w:rPr>
        <w:t>cyfarwydd</w:t>
      </w:r>
      <w:proofErr w:type="spellEnd"/>
      <w:r w:rsidR="00C7261F" w:rsidRPr="009A7BE5">
        <w:rPr>
          <w:rFonts w:asciiTheme="minorHAnsi" w:hAnsiTheme="minorHAnsi" w:cstheme="minorHAnsi"/>
          <w:sz w:val="22"/>
          <w:szCs w:val="22"/>
        </w:rPr>
        <w:t xml:space="preserve"> a</w:t>
      </w:r>
      <w:r w:rsidR="009C0F2C" w:rsidRPr="009A7BE5">
        <w:rPr>
          <w:rFonts w:asciiTheme="minorHAnsi" w:hAnsiTheme="minorHAnsi" w:cstheme="minorHAnsi"/>
          <w:sz w:val="22"/>
          <w:szCs w:val="22"/>
        </w:rPr>
        <w:t>n opportunity to utilise their individual narrative skills to dramatize the episode</w:t>
      </w:r>
      <w:r w:rsidR="009C0F2C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17"/>
      </w:r>
      <w:r w:rsidR="00BA441A" w:rsidRPr="009A7BE5">
        <w:rPr>
          <w:rFonts w:asciiTheme="minorHAnsi" w:hAnsiTheme="minorHAnsi" w:cstheme="minorHAnsi"/>
          <w:sz w:val="22"/>
          <w:szCs w:val="22"/>
        </w:rPr>
        <w:t xml:space="preserve">.  </w:t>
      </w:r>
      <w:r w:rsidR="00C536C9" w:rsidRPr="009A7BE5">
        <w:rPr>
          <w:rFonts w:asciiTheme="minorHAnsi" w:hAnsiTheme="minorHAnsi" w:cstheme="minorHAnsi"/>
          <w:sz w:val="22"/>
          <w:szCs w:val="22"/>
        </w:rPr>
        <w:t xml:space="preserve">The high percentage of direct speech </w:t>
      </w:r>
      <w:r w:rsidR="00A947AB" w:rsidRPr="009A7BE5">
        <w:rPr>
          <w:rFonts w:asciiTheme="minorHAnsi" w:hAnsiTheme="minorHAnsi" w:cstheme="minorHAnsi"/>
          <w:sz w:val="22"/>
          <w:szCs w:val="22"/>
        </w:rPr>
        <w:t xml:space="preserve">in </w:t>
      </w:r>
      <w:r w:rsidR="0028285A" w:rsidRPr="009A7BE5">
        <w:rPr>
          <w:rFonts w:asciiTheme="minorHAnsi" w:hAnsiTheme="minorHAnsi" w:cstheme="minorHAnsi"/>
          <w:i/>
          <w:sz w:val="22"/>
          <w:szCs w:val="22"/>
        </w:rPr>
        <w:t xml:space="preserve">The </w:t>
      </w:r>
      <w:r w:rsidR="00A947AB" w:rsidRPr="009A7BE5">
        <w:rPr>
          <w:rFonts w:asciiTheme="minorHAnsi" w:hAnsiTheme="minorHAnsi" w:cstheme="minorHAnsi"/>
          <w:i/>
          <w:sz w:val="22"/>
          <w:szCs w:val="22"/>
        </w:rPr>
        <w:t>Four Branches</w:t>
      </w:r>
      <w:r w:rsidR="00C536C9" w:rsidRPr="009A7BE5">
        <w:rPr>
          <w:rFonts w:asciiTheme="minorHAnsi" w:hAnsiTheme="minorHAnsi" w:cstheme="minorHAnsi"/>
          <w:sz w:val="22"/>
          <w:szCs w:val="22"/>
        </w:rPr>
        <w:t xml:space="preserve">– as much as </w:t>
      </w:r>
      <w:r w:rsidR="00A947AB" w:rsidRPr="009A7BE5">
        <w:rPr>
          <w:rFonts w:asciiTheme="minorHAnsi" w:hAnsiTheme="minorHAnsi" w:cstheme="minorHAnsi"/>
          <w:sz w:val="22"/>
          <w:szCs w:val="22"/>
        </w:rPr>
        <w:t>40</w:t>
      </w:r>
      <w:r w:rsidR="00C536C9" w:rsidRPr="009A7BE5">
        <w:rPr>
          <w:rFonts w:asciiTheme="minorHAnsi" w:hAnsiTheme="minorHAnsi" w:cstheme="minorHAnsi"/>
          <w:sz w:val="22"/>
          <w:szCs w:val="22"/>
        </w:rPr>
        <w:t xml:space="preserve">% </w:t>
      </w:r>
      <w:r w:rsidR="00C536C9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18"/>
      </w:r>
      <w:r w:rsidR="00C536C9" w:rsidRPr="009A7BE5">
        <w:rPr>
          <w:rFonts w:asciiTheme="minorHAnsi" w:hAnsiTheme="minorHAnsi" w:cstheme="minorHAnsi"/>
          <w:sz w:val="22"/>
          <w:szCs w:val="22"/>
        </w:rPr>
        <w:t>-</w:t>
      </w:r>
      <w:r w:rsidR="00C536C9" w:rsidRPr="009A7BE5">
        <w:rPr>
          <w:rFonts w:asciiTheme="minorHAnsi" w:hAnsiTheme="minorHAnsi" w:cstheme="minorHAnsi"/>
          <w:i/>
          <w:sz w:val="22"/>
          <w:szCs w:val="22"/>
        </w:rPr>
        <w:t xml:space="preserve"> </w:t>
      </w:r>
      <w:r w:rsidR="00C536C9" w:rsidRPr="009A7BE5">
        <w:rPr>
          <w:rFonts w:asciiTheme="minorHAnsi" w:hAnsiTheme="minorHAnsi" w:cstheme="minorHAnsi"/>
          <w:sz w:val="22"/>
          <w:szCs w:val="22"/>
        </w:rPr>
        <w:t xml:space="preserve">indicates </w:t>
      </w:r>
      <w:r w:rsidR="007C06CA" w:rsidRPr="009A7BE5">
        <w:rPr>
          <w:rFonts w:asciiTheme="minorHAnsi" w:hAnsiTheme="minorHAnsi" w:cstheme="minorHAnsi"/>
          <w:sz w:val="22"/>
          <w:szCs w:val="22"/>
        </w:rPr>
        <w:t>its</w:t>
      </w:r>
      <w:r w:rsidR="001406EE" w:rsidRPr="009A7BE5">
        <w:rPr>
          <w:rFonts w:asciiTheme="minorHAnsi" w:hAnsiTheme="minorHAnsi" w:cstheme="minorHAnsi"/>
          <w:sz w:val="22"/>
          <w:szCs w:val="22"/>
        </w:rPr>
        <w:t xml:space="preserve"> importance, with </w:t>
      </w:r>
      <w:r w:rsidR="0048682C" w:rsidRPr="009A7BE5">
        <w:rPr>
          <w:rFonts w:asciiTheme="minorHAnsi" w:hAnsiTheme="minorHAnsi" w:cstheme="minorHAnsi"/>
          <w:sz w:val="22"/>
          <w:szCs w:val="22"/>
        </w:rPr>
        <w:t xml:space="preserve">speech markers </w:t>
      </w:r>
      <w:r w:rsidR="002B4A33" w:rsidRPr="009A7BE5">
        <w:rPr>
          <w:rFonts w:asciiTheme="minorHAnsi" w:hAnsiTheme="minorHAnsi" w:cstheme="minorHAnsi"/>
          <w:sz w:val="22"/>
          <w:szCs w:val="22"/>
        </w:rPr>
        <w:t xml:space="preserve">serving to remind </w:t>
      </w:r>
      <w:r w:rsidR="0048682C" w:rsidRPr="009A7BE5">
        <w:rPr>
          <w:rFonts w:asciiTheme="minorHAnsi" w:hAnsiTheme="minorHAnsi" w:cstheme="minorHAnsi"/>
          <w:sz w:val="22"/>
          <w:szCs w:val="22"/>
        </w:rPr>
        <w:t xml:space="preserve">the audience which </w:t>
      </w:r>
      <w:r w:rsidR="0048682C" w:rsidRPr="009A7BE5">
        <w:rPr>
          <w:rFonts w:asciiTheme="minorHAnsi" w:hAnsiTheme="minorHAnsi" w:cstheme="minorHAnsi"/>
          <w:sz w:val="22"/>
          <w:szCs w:val="22"/>
        </w:rPr>
        <w:lastRenderedPageBreak/>
        <w:t>character is speaking</w:t>
      </w:r>
      <w:r w:rsidR="0048682C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19"/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F61350">
        <w:rPr>
          <w:rFonts w:asciiTheme="minorHAnsi" w:hAnsiTheme="minorHAnsi" w:cstheme="minorHAnsi"/>
          <w:sz w:val="22"/>
          <w:szCs w:val="22"/>
        </w:rPr>
        <w:t>and,</w:t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F61350">
        <w:rPr>
          <w:rFonts w:asciiTheme="minorHAnsi" w:hAnsiTheme="minorHAnsi" w:cstheme="minorHAnsi"/>
          <w:sz w:val="22"/>
          <w:szCs w:val="22"/>
        </w:rPr>
        <w:t>‘</w:t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It is </w:t>
      </w:r>
      <w:r w:rsidR="008B06DD">
        <w:rPr>
          <w:rFonts w:asciiTheme="minorHAnsi" w:hAnsiTheme="minorHAnsi" w:cstheme="minorHAnsi"/>
          <w:sz w:val="22"/>
          <w:szCs w:val="22"/>
        </w:rPr>
        <w:t xml:space="preserve">… </w:t>
      </w:r>
      <w:r w:rsidR="002A4DF2" w:rsidRPr="009A7BE5">
        <w:rPr>
          <w:rFonts w:asciiTheme="minorHAnsi" w:hAnsiTheme="minorHAnsi" w:cstheme="minorHAnsi"/>
          <w:sz w:val="22"/>
          <w:szCs w:val="22"/>
        </w:rPr>
        <w:t xml:space="preserve">correct to see in the confident handling of dialogue by the authors of the written </w:t>
      </w:r>
      <w:proofErr w:type="spellStart"/>
      <w:r w:rsidR="002A4DF2" w:rsidRPr="009A7BE5">
        <w:rPr>
          <w:rFonts w:asciiTheme="minorHAnsi" w:hAnsiTheme="minorHAnsi" w:cstheme="minorHAnsi"/>
          <w:i/>
          <w:sz w:val="22"/>
          <w:szCs w:val="22"/>
        </w:rPr>
        <w:t>chwedlau</w:t>
      </w:r>
      <w:proofErr w:type="spellEnd"/>
      <w:r w:rsidR="002A4DF2" w:rsidRPr="009A7BE5">
        <w:rPr>
          <w:rFonts w:asciiTheme="minorHAnsi" w:hAnsiTheme="minorHAnsi" w:cstheme="minorHAnsi"/>
          <w:sz w:val="22"/>
          <w:szCs w:val="22"/>
        </w:rPr>
        <w:t xml:space="preserve"> their debt to oral storytellers</w:t>
      </w:r>
      <w:r w:rsidR="00F61350">
        <w:rPr>
          <w:rFonts w:asciiTheme="minorHAnsi" w:hAnsiTheme="minorHAnsi" w:cstheme="minorHAnsi"/>
          <w:sz w:val="22"/>
          <w:szCs w:val="22"/>
        </w:rPr>
        <w:t>’</w:t>
      </w:r>
      <w:r w:rsidR="00911889" w:rsidRPr="009A7BE5">
        <w:rPr>
          <w:rFonts w:asciiTheme="minorHAnsi" w:hAnsiTheme="minorHAnsi" w:cstheme="minorHAnsi"/>
          <w:sz w:val="22"/>
          <w:szCs w:val="22"/>
        </w:rPr>
        <w:t>.</w:t>
      </w:r>
      <w:r w:rsidR="002A4DF2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20"/>
      </w:r>
      <w:r w:rsidR="000B4978">
        <w:rPr>
          <w:rFonts w:asciiTheme="minorHAnsi" w:hAnsiTheme="minorHAnsi" w:cstheme="minorHAnsi"/>
          <w:sz w:val="22"/>
          <w:szCs w:val="22"/>
        </w:rPr>
        <w:t xml:space="preserve">  Notably in this extract, Rhiannon has a higher proportion of direct speech than </w:t>
      </w:r>
      <w:proofErr w:type="spellStart"/>
      <w:r w:rsidR="000B4978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0B4978">
        <w:rPr>
          <w:rFonts w:asciiTheme="minorHAnsi" w:hAnsiTheme="minorHAnsi" w:cstheme="minorHAnsi"/>
          <w:sz w:val="22"/>
          <w:szCs w:val="22"/>
        </w:rPr>
        <w:t>, emphasising the importance of her words.</w:t>
      </w:r>
    </w:p>
    <w:p w14:paraId="71C53DA4" w14:textId="4335FFFE" w:rsidR="008010C9" w:rsidRPr="008010C9" w:rsidRDefault="0078776E" w:rsidP="008010C9">
      <w:pPr>
        <w:pStyle w:val="NormalWeb"/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9A7BE5">
        <w:rPr>
          <w:rFonts w:asciiTheme="minorHAnsi" w:hAnsiTheme="minorHAnsi" w:cstheme="minorHAnsi"/>
          <w:sz w:val="22"/>
          <w:szCs w:val="22"/>
        </w:rPr>
        <w:tab/>
      </w:r>
      <w:r w:rsidR="00BA441A" w:rsidRPr="009A7BE5">
        <w:rPr>
          <w:rFonts w:asciiTheme="minorHAnsi" w:hAnsiTheme="minorHAnsi" w:cstheme="minorHAnsi"/>
          <w:sz w:val="22"/>
          <w:szCs w:val="22"/>
        </w:rPr>
        <w:t>W</w:t>
      </w:r>
      <w:r w:rsidR="00F11ABD" w:rsidRPr="009A7BE5">
        <w:rPr>
          <w:rFonts w:asciiTheme="minorHAnsi" w:hAnsiTheme="minorHAnsi" w:cstheme="minorHAnsi"/>
          <w:sz w:val="22"/>
          <w:szCs w:val="22"/>
        </w:rPr>
        <w:t xml:space="preserve">hen </w:t>
      </w:r>
      <w:proofErr w:type="spellStart"/>
      <w:r w:rsidR="00F11ABD" w:rsidRPr="009A7BE5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761758" w:rsidRPr="009A7BE5">
        <w:rPr>
          <w:rFonts w:asciiTheme="minorHAnsi" w:hAnsiTheme="minorHAnsi" w:cstheme="minorHAnsi"/>
          <w:sz w:val="22"/>
          <w:szCs w:val="22"/>
        </w:rPr>
        <w:t xml:space="preserve"> finally</w:t>
      </w:r>
      <w:r w:rsidR="0032614B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7C06CA" w:rsidRPr="009A7BE5">
        <w:rPr>
          <w:rFonts w:asciiTheme="minorHAnsi" w:hAnsiTheme="minorHAnsi" w:cstheme="minorHAnsi"/>
          <w:sz w:val="22"/>
          <w:szCs w:val="22"/>
        </w:rPr>
        <w:t xml:space="preserve">adjusts his tone and </w:t>
      </w:r>
      <w:r w:rsidR="00761758" w:rsidRPr="009A7BE5">
        <w:rPr>
          <w:rFonts w:asciiTheme="minorHAnsi" w:hAnsiTheme="minorHAnsi" w:cstheme="minorHAnsi"/>
          <w:sz w:val="22"/>
          <w:szCs w:val="22"/>
        </w:rPr>
        <w:t>pleads</w:t>
      </w:r>
      <w:r w:rsidR="005D6BD0" w:rsidRPr="009A7BE5">
        <w:rPr>
          <w:rFonts w:asciiTheme="minorHAnsi" w:hAnsiTheme="minorHAnsi" w:cstheme="minorHAnsi"/>
          <w:sz w:val="22"/>
          <w:szCs w:val="22"/>
        </w:rPr>
        <w:t xml:space="preserve">, </w:t>
      </w:r>
      <w:r w:rsidR="00911889" w:rsidRPr="009A7BE5">
        <w:rPr>
          <w:rFonts w:asciiTheme="minorHAnsi" w:hAnsiTheme="minorHAnsi" w:cstheme="minorHAnsi"/>
          <w:sz w:val="22"/>
          <w:szCs w:val="22"/>
        </w:rPr>
        <w:t>‘</w:t>
      </w:r>
      <w:r w:rsidR="005D6BD0" w:rsidRPr="009A7BE5">
        <w:rPr>
          <w:rFonts w:asciiTheme="minorHAnsi" w:hAnsiTheme="minorHAnsi" w:cstheme="minorHAnsi"/>
          <w:sz w:val="22"/>
          <w:szCs w:val="22"/>
        </w:rPr>
        <w:t>for the sake of the man you love most</w:t>
      </w:r>
      <w:r w:rsidR="00911889" w:rsidRPr="009A7BE5">
        <w:rPr>
          <w:rFonts w:asciiTheme="minorHAnsi" w:hAnsiTheme="minorHAnsi" w:cstheme="minorHAnsi"/>
          <w:sz w:val="22"/>
          <w:szCs w:val="22"/>
        </w:rPr>
        <w:t>, wait for me,’</w:t>
      </w:r>
      <w:r w:rsidR="00BA441A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21"/>
      </w:r>
      <w:r w:rsidR="000B46F7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BA441A" w:rsidRPr="009A7BE5">
        <w:rPr>
          <w:rFonts w:asciiTheme="minorHAnsi" w:hAnsiTheme="minorHAnsi" w:cstheme="minorHAnsi"/>
          <w:sz w:val="22"/>
          <w:szCs w:val="22"/>
        </w:rPr>
        <w:t>Rhiannon</w:t>
      </w:r>
      <w:r w:rsidR="000B46F7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BA441A" w:rsidRPr="009A7BE5">
        <w:rPr>
          <w:rFonts w:asciiTheme="minorHAnsi" w:hAnsiTheme="minorHAnsi" w:cstheme="minorHAnsi"/>
          <w:sz w:val="22"/>
          <w:szCs w:val="22"/>
        </w:rPr>
        <w:t xml:space="preserve">chooses to stop </w:t>
      </w:r>
      <w:r w:rsidR="00F11ABD" w:rsidRPr="009A7BE5">
        <w:rPr>
          <w:rFonts w:asciiTheme="minorHAnsi" w:hAnsiTheme="minorHAnsi" w:cstheme="minorHAnsi"/>
          <w:sz w:val="22"/>
          <w:szCs w:val="22"/>
        </w:rPr>
        <w:t>her horse</w:t>
      </w:r>
      <w:r w:rsidR="000B46F7" w:rsidRPr="009A7BE5">
        <w:rPr>
          <w:rFonts w:asciiTheme="minorHAnsi" w:hAnsiTheme="minorHAnsi" w:cstheme="minorHAnsi"/>
          <w:sz w:val="22"/>
          <w:szCs w:val="22"/>
        </w:rPr>
        <w:t>.  The conversation can only begin</w:t>
      </w:r>
      <w:r w:rsidR="00BA441A" w:rsidRPr="009A7BE5">
        <w:rPr>
          <w:rFonts w:asciiTheme="minorHAnsi" w:hAnsiTheme="minorHAnsi" w:cstheme="minorHAnsi"/>
          <w:sz w:val="22"/>
          <w:szCs w:val="22"/>
        </w:rPr>
        <w:t xml:space="preserve"> when he </w:t>
      </w:r>
      <w:r w:rsidR="002175AD" w:rsidRPr="009A7BE5">
        <w:rPr>
          <w:rFonts w:asciiTheme="minorHAnsi" w:hAnsiTheme="minorHAnsi" w:cstheme="minorHAnsi"/>
          <w:sz w:val="22"/>
          <w:szCs w:val="22"/>
        </w:rPr>
        <w:t xml:space="preserve">stops </w:t>
      </w:r>
      <w:r w:rsidR="00BA441A" w:rsidRPr="009A7BE5">
        <w:rPr>
          <w:rFonts w:asciiTheme="minorHAnsi" w:hAnsiTheme="minorHAnsi" w:cstheme="minorHAnsi"/>
          <w:sz w:val="22"/>
          <w:szCs w:val="22"/>
        </w:rPr>
        <w:t>‘hunting’ Rhiannon</w:t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, </w:t>
      </w:r>
      <w:r w:rsidR="002175AD" w:rsidRPr="009A7BE5">
        <w:rPr>
          <w:rFonts w:asciiTheme="minorHAnsi" w:hAnsiTheme="minorHAnsi" w:cstheme="minorHAnsi"/>
          <w:sz w:val="22"/>
          <w:szCs w:val="22"/>
        </w:rPr>
        <w:t>demonstrating</w:t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 that this is an inappropriate and discourteous </w:t>
      </w:r>
      <w:r w:rsidR="001406EE" w:rsidRPr="009A7BE5">
        <w:rPr>
          <w:rFonts w:asciiTheme="minorHAnsi" w:hAnsiTheme="minorHAnsi" w:cstheme="minorHAnsi"/>
          <w:sz w:val="22"/>
          <w:szCs w:val="22"/>
        </w:rPr>
        <w:t xml:space="preserve">action towards </w:t>
      </w:r>
      <w:r w:rsidR="00FF6477" w:rsidRPr="009A7BE5">
        <w:rPr>
          <w:rFonts w:asciiTheme="minorHAnsi" w:hAnsiTheme="minorHAnsi" w:cstheme="minorHAnsi"/>
          <w:sz w:val="22"/>
          <w:szCs w:val="22"/>
        </w:rPr>
        <w:t>a high-status individual</w:t>
      </w:r>
      <w:r w:rsidR="00BA441A" w:rsidRPr="009A7BE5">
        <w:rPr>
          <w:rFonts w:asciiTheme="minorHAnsi" w:hAnsiTheme="minorHAnsi" w:cstheme="minorHAnsi"/>
          <w:sz w:val="22"/>
          <w:szCs w:val="22"/>
        </w:rPr>
        <w:t xml:space="preserve">.  </w:t>
      </w:r>
      <w:r w:rsidR="00A477BB" w:rsidRPr="009A7BE5">
        <w:rPr>
          <w:rFonts w:asciiTheme="minorHAnsi" w:hAnsiTheme="minorHAnsi" w:cstheme="minorHAnsi"/>
          <w:sz w:val="22"/>
          <w:szCs w:val="22"/>
        </w:rPr>
        <w:t xml:space="preserve">Her </w:t>
      </w:r>
      <w:r w:rsidR="0032614B" w:rsidRPr="009A7BE5">
        <w:rPr>
          <w:rFonts w:asciiTheme="minorHAnsi" w:hAnsiTheme="minorHAnsi" w:cstheme="minorHAnsi"/>
          <w:sz w:val="22"/>
          <w:szCs w:val="22"/>
        </w:rPr>
        <w:t xml:space="preserve">first </w:t>
      </w:r>
      <w:r w:rsidR="0048682C" w:rsidRPr="009A7BE5">
        <w:rPr>
          <w:rFonts w:asciiTheme="minorHAnsi" w:hAnsiTheme="minorHAnsi" w:cstheme="minorHAnsi"/>
          <w:sz w:val="22"/>
          <w:szCs w:val="22"/>
        </w:rPr>
        <w:t>words</w:t>
      </w:r>
      <w:r w:rsidR="0032614B" w:rsidRPr="009A7BE5">
        <w:rPr>
          <w:rFonts w:asciiTheme="minorHAnsi" w:hAnsiTheme="minorHAnsi" w:cstheme="minorHAnsi"/>
          <w:sz w:val="22"/>
          <w:szCs w:val="22"/>
        </w:rPr>
        <w:t xml:space="preserve"> to </w:t>
      </w:r>
      <w:proofErr w:type="spellStart"/>
      <w:r w:rsidR="0032614B" w:rsidRPr="009A7BE5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32614B" w:rsidRPr="009A7BE5">
        <w:rPr>
          <w:rFonts w:asciiTheme="minorHAnsi" w:hAnsiTheme="minorHAnsi" w:cstheme="minorHAnsi"/>
          <w:sz w:val="22"/>
          <w:szCs w:val="22"/>
        </w:rPr>
        <w:t xml:space="preserve">, </w:t>
      </w:r>
      <w:r w:rsidR="000B4978">
        <w:rPr>
          <w:rFonts w:asciiTheme="minorHAnsi" w:hAnsiTheme="minorHAnsi" w:cstheme="minorHAnsi"/>
          <w:sz w:val="22"/>
          <w:szCs w:val="22"/>
        </w:rPr>
        <w:t>‘</w:t>
      </w:r>
      <w:r w:rsidR="00911889" w:rsidRPr="009A7BE5">
        <w:rPr>
          <w:rFonts w:asciiTheme="minorHAnsi" w:hAnsiTheme="minorHAnsi" w:cstheme="minorHAnsi"/>
          <w:sz w:val="22"/>
          <w:szCs w:val="22"/>
        </w:rPr>
        <w:t>I will wait gladly,</w:t>
      </w:r>
      <w:r w:rsidR="00B77756">
        <w:rPr>
          <w:rFonts w:asciiTheme="minorHAnsi" w:hAnsiTheme="minorHAnsi" w:cstheme="minorHAnsi"/>
          <w:sz w:val="22"/>
          <w:szCs w:val="22"/>
        </w:rPr>
        <w:t>’</w:t>
      </w:r>
      <w:r w:rsidR="00911889" w:rsidRPr="009A7BE5">
        <w:rPr>
          <w:rFonts w:asciiTheme="minorHAnsi" w:hAnsiTheme="minorHAnsi" w:cstheme="minorHAnsi"/>
          <w:sz w:val="22"/>
          <w:szCs w:val="22"/>
        </w:rPr>
        <w:t xml:space="preserve"> she said, </w:t>
      </w:r>
      <w:r w:rsidR="00B77756">
        <w:rPr>
          <w:rFonts w:asciiTheme="minorHAnsi" w:hAnsiTheme="minorHAnsi" w:cstheme="minorHAnsi"/>
          <w:sz w:val="22"/>
          <w:szCs w:val="22"/>
        </w:rPr>
        <w:t>‘</w:t>
      </w:r>
      <w:r w:rsidR="00911889" w:rsidRPr="009A7BE5">
        <w:rPr>
          <w:rFonts w:asciiTheme="minorHAnsi" w:hAnsiTheme="minorHAnsi" w:cstheme="minorHAnsi"/>
          <w:sz w:val="22"/>
          <w:szCs w:val="22"/>
        </w:rPr>
        <w:t xml:space="preserve">and </w:t>
      </w:r>
      <w:r w:rsidR="0032614B" w:rsidRPr="009A7BE5">
        <w:rPr>
          <w:rFonts w:asciiTheme="minorHAnsi" w:hAnsiTheme="minorHAnsi" w:cstheme="minorHAnsi"/>
          <w:sz w:val="22"/>
          <w:szCs w:val="22"/>
        </w:rPr>
        <w:t>it would have been better for the horse</w:t>
      </w:r>
      <w:r w:rsidR="00911889" w:rsidRPr="009A7BE5">
        <w:rPr>
          <w:rFonts w:asciiTheme="minorHAnsi" w:hAnsiTheme="minorHAnsi" w:cstheme="minorHAnsi"/>
          <w:sz w:val="22"/>
          <w:szCs w:val="22"/>
        </w:rPr>
        <w:t xml:space="preserve"> if you had asked that a while ago!</w:t>
      </w:r>
      <w:r w:rsidR="000B4978">
        <w:rPr>
          <w:rFonts w:asciiTheme="minorHAnsi" w:hAnsiTheme="minorHAnsi" w:cstheme="minorHAnsi"/>
          <w:sz w:val="22"/>
          <w:szCs w:val="22"/>
        </w:rPr>
        <w:t>’</w:t>
      </w:r>
      <w:r w:rsidR="0032614B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22"/>
      </w:r>
      <w:r w:rsidR="0032614B" w:rsidRPr="009A7BE5">
        <w:rPr>
          <w:rFonts w:asciiTheme="minorHAnsi" w:hAnsiTheme="minorHAnsi" w:cstheme="minorHAnsi"/>
          <w:sz w:val="22"/>
          <w:szCs w:val="22"/>
        </w:rPr>
        <w:t xml:space="preserve">  </w:t>
      </w:r>
      <w:r w:rsidR="002175AD" w:rsidRPr="009A7BE5">
        <w:rPr>
          <w:rFonts w:asciiTheme="minorHAnsi" w:hAnsiTheme="minorHAnsi" w:cstheme="minorHAnsi"/>
          <w:sz w:val="22"/>
          <w:szCs w:val="22"/>
        </w:rPr>
        <w:t>demonstrate</w:t>
      </w:r>
      <w:r w:rsidR="00A477BB" w:rsidRPr="009A7BE5">
        <w:rPr>
          <w:rFonts w:asciiTheme="minorHAnsi" w:hAnsiTheme="minorHAnsi" w:cstheme="minorHAnsi"/>
          <w:sz w:val="22"/>
          <w:szCs w:val="22"/>
        </w:rPr>
        <w:t xml:space="preserve"> her strength of character</w:t>
      </w:r>
      <w:r w:rsidR="00761758" w:rsidRPr="009A7BE5">
        <w:rPr>
          <w:rFonts w:asciiTheme="minorHAnsi" w:hAnsiTheme="minorHAnsi" w:cstheme="minorHAnsi"/>
          <w:sz w:val="22"/>
          <w:szCs w:val="22"/>
        </w:rPr>
        <w:t xml:space="preserve"> and a sense of humour</w:t>
      </w:r>
      <w:r w:rsidR="00A477BB" w:rsidRPr="009A7BE5">
        <w:rPr>
          <w:rFonts w:asciiTheme="minorHAnsi" w:hAnsiTheme="minorHAnsi" w:cstheme="minorHAnsi"/>
          <w:sz w:val="22"/>
          <w:szCs w:val="22"/>
        </w:rPr>
        <w:t>,</w:t>
      </w:r>
      <w:r w:rsidR="00C92D2E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761758" w:rsidRPr="009A7BE5">
        <w:rPr>
          <w:rFonts w:asciiTheme="minorHAnsi" w:hAnsiTheme="minorHAnsi" w:cstheme="minorHAnsi"/>
          <w:sz w:val="22"/>
          <w:szCs w:val="22"/>
        </w:rPr>
        <w:t xml:space="preserve">in direct contrast to </w:t>
      </w:r>
      <w:proofErr w:type="spellStart"/>
      <w:r w:rsidR="00A477BB" w:rsidRPr="009A7BE5">
        <w:rPr>
          <w:rFonts w:asciiTheme="minorHAnsi" w:hAnsiTheme="minorHAnsi" w:cstheme="minorHAnsi"/>
          <w:sz w:val="22"/>
          <w:szCs w:val="22"/>
        </w:rPr>
        <w:t>Pwyll’s</w:t>
      </w:r>
      <w:proofErr w:type="spellEnd"/>
      <w:r w:rsidR="00A477BB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C7261F" w:rsidRPr="009A7BE5">
        <w:rPr>
          <w:rFonts w:asciiTheme="minorHAnsi" w:hAnsiTheme="minorHAnsi" w:cstheme="minorHAnsi"/>
          <w:sz w:val="22"/>
          <w:szCs w:val="22"/>
        </w:rPr>
        <w:t xml:space="preserve">implied </w:t>
      </w:r>
      <w:r w:rsidR="00A477BB" w:rsidRPr="009A7BE5">
        <w:rPr>
          <w:rFonts w:asciiTheme="minorHAnsi" w:hAnsiTheme="minorHAnsi" w:cstheme="minorHAnsi"/>
          <w:sz w:val="22"/>
          <w:szCs w:val="22"/>
        </w:rPr>
        <w:t>awkwardness.</w:t>
      </w:r>
      <w:r w:rsidR="00A477BB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23"/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  </w:t>
      </w:r>
      <w:r w:rsidR="000B46F7" w:rsidRPr="009A7BE5">
        <w:rPr>
          <w:rFonts w:asciiTheme="minorHAnsi" w:hAnsiTheme="minorHAnsi" w:cstheme="minorHAnsi"/>
          <w:sz w:val="22"/>
          <w:szCs w:val="22"/>
        </w:rPr>
        <w:t>The</w:t>
      </w:r>
      <w:r w:rsidR="00CB2AAB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0B46F7" w:rsidRPr="009A7BE5">
        <w:rPr>
          <w:rFonts w:asciiTheme="minorHAnsi" w:hAnsiTheme="minorHAnsi" w:cstheme="minorHAnsi"/>
          <w:sz w:val="22"/>
          <w:szCs w:val="22"/>
        </w:rPr>
        <w:t>pause at this point gives t</w:t>
      </w:r>
      <w:r w:rsidR="00C536C9" w:rsidRPr="009A7BE5">
        <w:rPr>
          <w:rFonts w:asciiTheme="minorHAnsi" w:hAnsiTheme="minorHAnsi" w:cstheme="minorHAnsi"/>
          <w:sz w:val="22"/>
          <w:szCs w:val="22"/>
        </w:rPr>
        <w:t xml:space="preserve">he </w:t>
      </w:r>
      <w:r w:rsidR="00881A57" w:rsidRPr="009A7BE5">
        <w:rPr>
          <w:rFonts w:asciiTheme="minorHAnsi" w:hAnsiTheme="minorHAnsi" w:cstheme="minorHAnsi"/>
          <w:sz w:val="22"/>
          <w:szCs w:val="22"/>
        </w:rPr>
        <w:t>audience an opportunity to visualise the scene</w:t>
      </w:r>
      <w:r w:rsidR="00881A57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24"/>
      </w:r>
      <w:r w:rsidR="00881A57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8B06DD">
        <w:rPr>
          <w:rFonts w:asciiTheme="minorHAnsi" w:hAnsiTheme="minorHAnsi" w:cstheme="minorHAnsi"/>
          <w:sz w:val="22"/>
          <w:szCs w:val="22"/>
        </w:rPr>
        <w:t>and</w:t>
      </w:r>
      <w:r w:rsidR="000B46F7" w:rsidRPr="009A7BE5">
        <w:rPr>
          <w:rFonts w:asciiTheme="minorHAnsi" w:hAnsiTheme="minorHAnsi" w:cstheme="minorHAnsi"/>
          <w:sz w:val="22"/>
          <w:szCs w:val="22"/>
        </w:rPr>
        <w:t xml:space="preserve"> is </w:t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a highly effective vehicle </w:t>
      </w:r>
      <w:r w:rsidR="00C7261F" w:rsidRPr="009A7BE5">
        <w:rPr>
          <w:rFonts w:asciiTheme="minorHAnsi" w:hAnsiTheme="minorHAnsi" w:cstheme="minorHAnsi"/>
          <w:sz w:val="22"/>
          <w:szCs w:val="22"/>
        </w:rPr>
        <w:t>to heighten</w:t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 audience anticipation and </w:t>
      </w:r>
      <w:r w:rsidR="00CB2AAB" w:rsidRPr="009A7BE5">
        <w:rPr>
          <w:rFonts w:asciiTheme="minorHAnsi" w:hAnsiTheme="minorHAnsi" w:cstheme="minorHAnsi"/>
          <w:sz w:val="22"/>
          <w:szCs w:val="22"/>
        </w:rPr>
        <w:t>expectations</w:t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 of</w:t>
      </w:r>
      <w:r w:rsidR="00881A57" w:rsidRPr="009A7BE5">
        <w:rPr>
          <w:rFonts w:asciiTheme="minorHAnsi" w:hAnsiTheme="minorHAnsi" w:cstheme="minorHAnsi"/>
          <w:sz w:val="22"/>
          <w:szCs w:val="22"/>
        </w:rPr>
        <w:t xml:space="preserve"> this extraordinary encounter</w:t>
      </w:r>
      <w:r w:rsidR="008B06DD">
        <w:rPr>
          <w:rFonts w:asciiTheme="minorHAnsi" w:hAnsiTheme="minorHAnsi" w:cstheme="minorHAnsi"/>
          <w:sz w:val="22"/>
          <w:szCs w:val="22"/>
        </w:rPr>
        <w:t>.  It</w:t>
      </w:r>
      <w:r w:rsidR="00C7261F" w:rsidRPr="009A7BE5">
        <w:rPr>
          <w:rFonts w:asciiTheme="minorHAnsi" w:hAnsiTheme="minorHAnsi" w:cstheme="minorHAnsi"/>
          <w:sz w:val="22"/>
          <w:szCs w:val="22"/>
        </w:rPr>
        <w:t xml:space="preserve"> also</w:t>
      </w:r>
      <w:r w:rsidR="00CB2AAB" w:rsidRPr="009A7BE5">
        <w:rPr>
          <w:rFonts w:asciiTheme="minorHAnsi" w:hAnsiTheme="minorHAnsi" w:cstheme="minorHAnsi"/>
          <w:sz w:val="22"/>
          <w:szCs w:val="22"/>
        </w:rPr>
        <w:t xml:space="preserve"> adds </w:t>
      </w:r>
      <w:r w:rsidR="000C2EF1" w:rsidRPr="009A7BE5">
        <w:rPr>
          <w:rFonts w:asciiTheme="minorHAnsi" w:hAnsiTheme="minorHAnsi" w:cstheme="minorHAnsi"/>
          <w:sz w:val="22"/>
          <w:szCs w:val="22"/>
        </w:rPr>
        <w:t xml:space="preserve">impact to </w:t>
      </w:r>
      <w:r w:rsidR="00881A57" w:rsidRPr="009A7BE5">
        <w:rPr>
          <w:rFonts w:asciiTheme="minorHAnsi" w:hAnsiTheme="minorHAnsi" w:cstheme="minorHAnsi"/>
          <w:sz w:val="22"/>
          <w:szCs w:val="22"/>
        </w:rPr>
        <w:t xml:space="preserve">Rhiannon’s subsequent action, </w:t>
      </w:r>
      <w:r w:rsidR="00C92D2E" w:rsidRPr="009A7BE5">
        <w:rPr>
          <w:rFonts w:asciiTheme="minorHAnsi" w:hAnsiTheme="minorHAnsi" w:cstheme="minorHAnsi"/>
          <w:i/>
          <w:sz w:val="22"/>
          <w:szCs w:val="22"/>
        </w:rPr>
        <w:t>‘</w:t>
      </w:r>
      <w:r w:rsidR="00FF6477" w:rsidRPr="009A7BE5">
        <w:rPr>
          <w:rFonts w:asciiTheme="minorHAnsi" w:hAnsiTheme="minorHAnsi" w:cstheme="minorHAnsi"/>
          <w:sz w:val="22"/>
          <w:szCs w:val="22"/>
        </w:rPr>
        <w:t xml:space="preserve">she lifted her veil and </w:t>
      </w:r>
      <w:r w:rsidR="00881A57" w:rsidRPr="009A7BE5">
        <w:rPr>
          <w:rFonts w:asciiTheme="minorHAnsi" w:hAnsiTheme="minorHAnsi" w:cstheme="minorHAnsi"/>
          <w:sz w:val="22"/>
          <w:szCs w:val="22"/>
        </w:rPr>
        <w:t>fixed her gaze on him</w:t>
      </w:r>
      <w:r w:rsidR="000B46F7" w:rsidRPr="009A7BE5">
        <w:rPr>
          <w:rFonts w:asciiTheme="minorHAnsi" w:hAnsiTheme="minorHAnsi" w:cstheme="minorHAnsi"/>
          <w:sz w:val="22"/>
          <w:szCs w:val="22"/>
        </w:rPr>
        <w:t>.</w:t>
      </w:r>
      <w:r w:rsidR="00C92D2E" w:rsidRPr="009A7BE5">
        <w:rPr>
          <w:rFonts w:asciiTheme="minorHAnsi" w:hAnsiTheme="minorHAnsi" w:cstheme="minorHAnsi"/>
          <w:sz w:val="22"/>
          <w:szCs w:val="22"/>
        </w:rPr>
        <w:t>’</w:t>
      </w:r>
      <w:r w:rsidR="00881A57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25"/>
      </w:r>
      <w:r w:rsidR="001406EE" w:rsidRPr="009A7BE5">
        <w:rPr>
          <w:rFonts w:asciiTheme="minorHAnsi" w:hAnsiTheme="minorHAnsi" w:cstheme="minorHAnsi"/>
          <w:i/>
          <w:sz w:val="22"/>
          <w:szCs w:val="22"/>
        </w:rPr>
        <w:t xml:space="preserve">  </w:t>
      </w:r>
      <w:r w:rsidR="00C7261F" w:rsidRPr="009A7BE5">
        <w:rPr>
          <w:rFonts w:asciiTheme="minorHAnsi" w:hAnsiTheme="minorHAnsi" w:cstheme="minorHAnsi"/>
          <w:sz w:val="22"/>
          <w:szCs w:val="22"/>
        </w:rPr>
        <w:t>She i</w:t>
      </w:r>
      <w:r w:rsidR="0048682C" w:rsidRPr="009A7BE5">
        <w:rPr>
          <w:rFonts w:asciiTheme="minorHAnsi" w:hAnsiTheme="minorHAnsi" w:cstheme="minorHAnsi"/>
          <w:sz w:val="22"/>
          <w:szCs w:val="22"/>
        </w:rPr>
        <w:t xml:space="preserve">s </w:t>
      </w:r>
      <w:r w:rsidR="00DA659F" w:rsidRPr="009A7BE5">
        <w:rPr>
          <w:rFonts w:asciiTheme="minorHAnsi" w:hAnsiTheme="minorHAnsi" w:cstheme="minorHAnsi"/>
          <w:sz w:val="22"/>
          <w:szCs w:val="22"/>
        </w:rPr>
        <w:t xml:space="preserve">clearly </w:t>
      </w:r>
      <w:r w:rsidR="0048682C" w:rsidRPr="009A7BE5">
        <w:rPr>
          <w:rFonts w:asciiTheme="minorHAnsi" w:hAnsiTheme="minorHAnsi" w:cstheme="minorHAnsi"/>
          <w:sz w:val="22"/>
          <w:szCs w:val="22"/>
        </w:rPr>
        <w:t xml:space="preserve">not awed by </w:t>
      </w:r>
      <w:proofErr w:type="spellStart"/>
      <w:r w:rsidR="0048682C" w:rsidRPr="009A7BE5">
        <w:rPr>
          <w:rFonts w:asciiTheme="minorHAnsi" w:hAnsiTheme="minorHAnsi" w:cstheme="minorHAnsi"/>
          <w:sz w:val="22"/>
          <w:szCs w:val="22"/>
        </w:rPr>
        <w:t>Pwyll’s</w:t>
      </w:r>
      <w:proofErr w:type="spellEnd"/>
      <w:r w:rsidR="0048682C" w:rsidRPr="009A7BE5">
        <w:rPr>
          <w:rFonts w:asciiTheme="minorHAnsi" w:hAnsiTheme="minorHAnsi" w:cstheme="minorHAnsi"/>
          <w:sz w:val="22"/>
          <w:szCs w:val="22"/>
        </w:rPr>
        <w:t xml:space="preserve"> status</w:t>
      </w:r>
      <w:r w:rsidR="00C7261F" w:rsidRPr="009A7BE5">
        <w:rPr>
          <w:rFonts w:asciiTheme="minorHAnsi" w:hAnsiTheme="minorHAnsi" w:cstheme="minorHAnsi"/>
          <w:sz w:val="22"/>
          <w:szCs w:val="22"/>
        </w:rPr>
        <w:t xml:space="preserve">, </w:t>
      </w:r>
      <w:r w:rsidR="0048682C" w:rsidRPr="009A7BE5">
        <w:rPr>
          <w:rFonts w:asciiTheme="minorHAnsi" w:hAnsiTheme="minorHAnsi" w:cstheme="minorHAnsi"/>
          <w:sz w:val="22"/>
          <w:szCs w:val="22"/>
        </w:rPr>
        <w:t xml:space="preserve">her </w:t>
      </w:r>
      <w:r w:rsidR="00EA6B13" w:rsidRPr="009A7BE5">
        <w:rPr>
          <w:rFonts w:asciiTheme="minorHAnsi" w:hAnsiTheme="minorHAnsi" w:cstheme="minorHAnsi"/>
          <w:sz w:val="22"/>
          <w:szCs w:val="22"/>
        </w:rPr>
        <w:t xml:space="preserve">speech </w:t>
      </w:r>
      <w:r w:rsidR="00FF6477" w:rsidRPr="009A7BE5">
        <w:rPr>
          <w:rFonts w:asciiTheme="minorHAnsi" w:hAnsiTheme="minorHAnsi" w:cstheme="minorHAnsi"/>
          <w:sz w:val="22"/>
          <w:szCs w:val="22"/>
        </w:rPr>
        <w:t>and subsequent actions emphasise</w:t>
      </w:r>
      <w:r w:rsidR="0048682C" w:rsidRPr="009A7BE5">
        <w:rPr>
          <w:rFonts w:asciiTheme="minorHAnsi" w:hAnsiTheme="minorHAnsi" w:cstheme="minorHAnsi"/>
          <w:sz w:val="22"/>
          <w:szCs w:val="22"/>
        </w:rPr>
        <w:t xml:space="preserve"> her otherworldliness and indicat</w:t>
      </w:r>
      <w:r w:rsidR="00FF6477" w:rsidRPr="009A7BE5">
        <w:rPr>
          <w:rFonts w:asciiTheme="minorHAnsi" w:hAnsiTheme="minorHAnsi" w:cstheme="minorHAnsi"/>
          <w:sz w:val="22"/>
          <w:szCs w:val="22"/>
        </w:rPr>
        <w:t>e</w:t>
      </w:r>
      <w:r w:rsidR="0048682C" w:rsidRPr="009A7BE5">
        <w:rPr>
          <w:rFonts w:asciiTheme="minorHAnsi" w:hAnsiTheme="minorHAnsi" w:cstheme="minorHAnsi"/>
          <w:sz w:val="22"/>
          <w:szCs w:val="22"/>
        </w:rPr>
        <w:t xml:space="preserve"> that she is his equal</w:t>
      </w:r>
      <w:r w:rsidR="00094936" w:rsidRPr="009A7BE5">
        <w:rPr>
          <w:rFonts w:asciiTheme="minorHAnsi" w:hAnsiTheme="minorHAnsi" w:cstheme="minorHAnsi"/>
          <w:sz w:val="22"/>
          <w:szCs w:val="22"/>
        </w:rPr>
        <w:t xml:space="preserve"> and expects to be treated as such.  </w:t>
      </w:r>
      <w:r w:rsidR="002808F8" w:rsidRPr="009A7BE5">
        <w:rPr>
          <w:rFonts w:asciiTheme="minorHAnsi" w:hAnsiTheme="minorHAnsi" w:cstheme="minorHAnsi"/>
          <w:sz w:val="22"/>
          <w:szCs w:val="22"/>
        </w:rPr>
        <w:t xml:space="preserve">There is </w:t>
      </w:r>
      <w:r w:rsidR="00CB2AAB" w:rsidRPr="009A7BE5">
        <w:rPr>
          <w:rFonts w:asciiTheme="minorHAnsi" w:hAnsiTheme="minorHAnsi" w:cstheme="minorHAnsi"/>
          <w:sz w:val="22"/>
          <w:szCs w:val="22"/>
        </w:rPr>
        <w:t xml:space="preserve">the </w:t>
      </w:r>
      <w:r w:rsidR="00094936" w:rsidRPr="009A7BE5">
        <w:rPr>
          <w:rFonts w:asciiTheme="minorHAnsi" w:hAnsiTheme="minorHAnsi" w:cstheme="minorHAnsi"/>
          <w:sz w:val="22"/>
          <w:szCs w:val="22"/>
        </w:rPr>
        <w:t xml:space="preserve">sense that Rhiannon is waiting, almost patiently, for </w:t>
      </w:r>
      <w:proofErr w:type="spellStart"/>
      <w:r w:rsidR="00094936" w:rsidRPr="009A7BE5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094936" w:rsidRPr="009A7BE5">
        <w:rPr>
          <w:rFonts w:asciiTheme="minorHAnsi" w:hAnsiTheme="minorHAnsi" w:cstheme="minorHAnsi"/>
          <w:sz w:val="22"/>
          <w:szCs w:val="22"/>
        </w:rPr>
        <w:t xml:space="preserve"> to address her</w:t>
      </w:r>
      <w:r w:rsidR="001406EE" w:rsidRPr="009A7BE5">
        <w:rPr>
          <w:rFonts w:asciiTheme="minorHAnsi" w:hAnsiTheme="minorHAnsi" w:cstheme="minorHAnsi"/>
          <w:sz w:val="22"/>
          <w:szCs w:val="22"/>
        </w:rPr>
        <w:t xml:space="preserve"> in the correct manner. </w:t>
      </w:r>
      <w:r w:rsidR="000B4978">
        <w:rPr>
          <w:rFonts w:asciiTheme="minorHAnsi" w:hAnsiTheme="minorHAnsi" w:cstheme="minorHAnsi"/>
          <w:sz w:val="22"/>
          <w:szCs w:val="22"/>
        </w:rPr>
        <w:t xml:space="preserve"> </w:t>
      </w:r>
      <w:r w:rsidR="000B4978" w:rsidRPr="009A7BE5">
        <w:rPr>
          <w:rFonts w:asciiTheme="minorHAnsi" w:hAnsiTheme="minorHAnsi" w:cstheme="minorHAnsi"/>
          <w:sz w:val="22"/>
          <w:szCs w:val="22"/>
        </w:rPr>
        <w:t xml:space="preserve">As with other women in </w:t>
      </w:r>
      <w:r w:rsidR="000B4978" w:rsidRPr="009A7BE5">
        <w:rPr>
          <w:rFonts w:asciiTheme="minorHAnsi" w:hAnsiTheme="minorHAnsi" w:cstheme="minorHAnsi"/>
          <w:i/>
          <w:sz w:val="22"/>
          <w:szCs w:val="22"/>
        </w:rPr>
        <w:t xml:space="preserve">Y </w:t>
      </w:r>
      <w:proofErr w:type="spellStart"/>
      <w:r w:rsidR="000B4978" w:rsidRPr="009A7BE5">
        <w:rPr>
          <w:rFonts w:asciiTheme="minorHAnsi" w:hAnsiTheme="minorHAnsi" w:cstheme="minorHAnsi"/>
          <w:i/>
          <w:sz w:val="22"/>
          <w:szCs w:val="22"/>
        </w:rPr>
        <w:t>Mabinogi</w:t>
      </w:r>
      <w:proofErr w:type="spellEnd"/>
      <w:r w:rsidR="000B4978" w:rsidRPr="009A7BE5">
        <w:rPr>
          <w:rFonts w:asciiTheme="minorHAnsi" w:hAnsiTheme="minorHAnsi" w:cstheme="minorHAnsi"/>
          <w:sz w:val="22"/>
          <w:szCs w:val="22"/>
        </w:rPr>
        <w:t>, her speech</w:t>
      </w:r>
      <w:r w:rsidR="000B4978">
        <w:rPr>
          <w:rFonts w:asciiTheme="minorHAnsi" w:hAnsiTheme="minorHAnsi" w:cstheme="minorHAnsi"/>
          <w:sz w:val="22"/>
          <w:szCs w:val="22"/>
        </w:rPr>
        <w:t>, or lack of,</w:t>
      </w:r>
      <w:r w:rsidR="000B4978" w:rsidRPr="009A7BE5">
        <w:rPr>
          <w:rFonts w:asciiTheme="minorHAnsi" w:hAnsiTheme="minorHAnsi" w:cstheme="minorHAnsi"/>
          <w:sz w:val="22"/>
          <w:szCs w:val="22"/>
        </w:rPr>
        <w:t xml:space="preserve"> clearly contains, ‘clues to the necessary modes of personal </w:t>
      </w:r>
      <w:r w:rsidR="000B4978" w:rsidRPr="008010C9">
        <w:rPr>
          <w:rFonts w:asciiTheme="minorHAnsi" w:hAnsiTheme="minorHAnsi" w:cstheme="minorHAnsi"/>
          <w:sz w:val="22"/>
          <w:szCs w:val="22"/>
        </w:rPr>
        <w:t>conduct.’</w:t>
      </w:r>
      <w:r w:rsidR="000B4978" w:rsidRPr="008010C9">
        <w:rPr>
          <w:rStyle w:val="FootnoteReference"/>
          <w:rFonts w:asciiTheme="minorHAnsi" w:hAnsiTheme="minorHAnsi" w:cstheme="minorHAnsi"/>
          <w:sz w:val="22"/>
          <w:szCs w:val="22"/>
        </w:rPr>
        <w:footnoteReference w:id="26"/>
      </w:r>
      <w:r w:rsidR="000B4978" w:rsidRPr="008010C9">
        <w:rPr>
          <w:rFonts w:asciiTheme="minorHAnsi" w:hAnsiTheme="minorHAnsi" w:cstheme="minorHAnsi"/>
          <w:sz w:val="22"/>
          <w:szCs w:val="22"/>
        </w:rPr>
        <w:t xml:space="preserve"> </w:t>
      </w:r>
      <w:r w:rsidR="001406EE" w:rsidRPr="009A7BE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EA6B13" w:rsidRPr="009A7BE5">
        <w:rPr>
          <w:rFonts w:asciiTheme="minorHAnsi" w:hAnsiTheme="minorHAnsi" w:cstheme="minorHAnsi"/>
          <w:sz w:val="22"/>
          <w:szCs w:val="22"/>
        </w:rPr>
        <w:t>Pwyll’s</w:t>
      </w:r>
      <w:proofErr w:type="spellEnd"/>
      <w:r w:rsidR="00EA6B13" w:rsidRPr="009A7BE5">
        <w:rPr>
          <w:rFonts w:asciiTheme="minorHAnsi" w:hAnsiTheme="minorHAnsi" w:cstheme="minorHAnsi"/>
          <w:sz w:val="22"/>
          <w:szCs w:val="22"/>
        </w:rPr>
        <w:t xml:space="preserve"> </w:t>
      </w:r>
      <w:r w:rsidR="008B06DD">
        <w:rPr>
          <w:rFonts w:asciiTheme="minorHAnsi" w:hAnsiTheme="minorHAnsi" w:cstheme="minorHAnsi"/>
          <w:sz w:val="22"/>
          <w:szCs w:val="22"/>
        </w:rPr>
        <w:t xml:space="preserve"> subsequent </w:t>
      </w:r>
      <w:r w:rsidR="00094936" w:rsidRPr="009A7BE5">
        <w:rPr>
          <w:rFonts w:asciiTheme="minorHAnsi" w:hAnsiTheme="minorHAnsi" w:cstheme="minorHAnsi"/>
          <w:sz w:val="22"/>
          <w:szCs w:val="22"/>
        </w:rPr>
        <w:t>tentative questions</w:t>
      </w:r>
      <w:r w:rsidR="00094936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27"/>
      </w:r>
      <w:r w:rsidR="00094936" w:rsidRPr="009A7BE5">
        <w:rPr>
          <w:rFonts w:asciiTheme="minorHAnsi" w:hAnsiTheme="minorHAnsi" w:cstheme="minorHAnsi"/>
          <w:sz w:val="22"/>
          <w:szCs w:val="22"/>
        </w:rPr>
        <w:t xml:space="preserve"> allow </w:t>
      </w:r>
      <w:r w:rsidR="00CB2AAB" w:rsidRPr="009A7BE5">
        <w:rPr>
          <w:rFonts w:asciiTheme="minorHAnsi" w:hAnsiTheme="minorHAnsi" w:cstheme="minorHAnsi"/>
          <w:sz w:val="22"/>
          <w:szCs w:val="22"/>
        </w:rPr>
        <w:t>the author,</w:t>
      </w:r>
      <w:r w:rsidR="008010C9">
        <w:rPr>
          <w:rFonts w:asciiTheme="minorHAnsi" w:hAnsiTheme="minorHAnsi" w:cstheme="minorHAnsi"/>
          <w:sz w:val="22"/>
          <w:szCs w:val="22"/>
        </w:rPr>
        <w:t xml:space="preserve"> </w:t>
      </w:r>
      <w:r w:rsidR="00CB2AAB" w:rsidRPr="009A7BE5">
        <w:rPr>
          <w:rFonts w:asciiTheme="minorHAnsi" w:hAnsiTheme="minorHAnsi" w:cstheme="minorHAnsi"/>
          <w:sz w:val="22"/>
          <w:szCs w:val="22"/>
        </w:rPr>
        <w:t xml:space="preserve">through Rhiannon’s </w:t>
      </w:r>
      <w:r w:rsidR="000B4978">
        <w:rPr>
          <w:rFonts w:asciiTheme="minorHAnsi" w:hAnsiTheme="minorHAnsi" w:cstheme="minorHAnsi"/>
          <w:sz w:val="22"/>
          <w:szCs w:val="22"/>
        </w:rPr>
        <w:t>words</w:t>
      </w:r>
      <w:r w:rsidR="00CB2AAB" w:rsidRPr="009A7BE5">
        <w:rPr>
          <w:rFonts w:asciiTheme="minorHAnsi" w:hAnsiTheme="minorHAnsi" w:cstheme="minorHAnsi"/>
          <w:sz w:val="22"/>
          <w:szCs w:val="22"/>
        </w:rPr>
        <w:t xml:space="preserve">, </w:t>
      </w:r>
      <w:r w:rsidR="00094936" w:rsidRPr="009A7BE5">
        <w:rPr>
          <w:rFonts w:asciiTheme="minorHAnsi" w:hAnsiTheme="minorHAnsi" w:cstheme="minorHAnsi"/>
          <w:sz w:val="22"/>
          <w:szCs w:val="22"/>
        </w:rPr>
        <w:t xml:space="preserve">to </w:t>
      </w:r>
      <w:r w:rsidR="00EA6B13" w:rsidRPr="009A7BE5">
        <w:rPr>
          <w:rFonts w:asciiTheme="minorHAnsi" w:hAnsiTheme="minorHAnsi" w:cstheme="minorHAnsi"/>
          <w:sz w:val="22"/>
          <w:szCs w:val="22"/>
        </w:rPr>
        <w:t>develop the plot</w:t>
      </w:r>
      <w:r w:rsidR="00094936" w:rsidRPr="009A7BE5">
        <w:rPr>
          <w:rFonts w:asciiTheme="minorHAnsi" w:hAnsiTheme="minorHAnsi" w:cstheme="minorHAnsi"/>
          <w:sz w:val="22"/>
          <w:szCs w:val="22"/>
        </w:rPr>
        <w:t xml:space="preserve">.  </w:t>
      </w:r>
    </w:p>
    <w:p w14:paraId="39D455FA" w14:textId="66AE6799" w:rsidR="00C02FBC" w:rsidRPr="008010C9" w:rsidRDefault="008010C9" w:rsidP="008010C9">
      <w:pPr>
        <w:pStyle w:val="NormalWeb"/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8010C9">
        <w:rPr>
          <w:rFonts w:asciiTheme="minorHAnsi" w:hAnsiTheme="minorHAnsi" w:cstheme="minorHAnsi"/>
          <w:sz w:val="22"/>
          <w:szCs w:val="22"/>
        </w:rPr>
        <w:tab/>
      </w:r>
      <w:r w:rsidR="00C92D2E" w:rsidRPr="008010C9">
        <w:rPr>
          <w:rFonts w:asciiTheme="minorHAnsi" w:hAnsiTheme="minorHAnsi" w:cstheme="minorHAnsi"/>
          <w:sz w:val="22"/>
          <w:szCs w:val="22"/>
        </w:rPr>
        <w:t>Rhiannon</w:t>
      </w:r>
      <w:r w:rsidR="00664196">
        <w:rPr>
          <w:rFonts w:asciiTheme="minorHAnsi" w:hAnsiTheme="minorHAnsi" w:cstheme="minorHAnsi"/>
          <w:sz w:val="22"/>
          <w:szCs w:val="22"/>
        </w:rPr>
        <w:t xml:space="preserve">’s </w:t>
      </w:r>
      <w:r w:rsidR="00CB2AAB" w:rsidRPr="008010C9">
        <w:rPr>
          <w:rFonts w:asciiTheme="minorHAnsi" w:hAnsiTheme="minorHAnsi" w:cstheme="minorHAnsi"/>
          <w:sz w:val="22"/>
          <w:szCs w:val="22"/>
        </w:rPr>
        <w:t>independent nature</w:t>
      </w:r>
      <w:r w:rsidR="00C92D2E" w:rsidRPr="008010C9">
        <w:rPr>
          <w:rFonts w:asciiTheme="minorHAnsi" w:hAnsiTheme="minorHAnsi" w:cstheme="minorHAnsi"/>
          <w:sz w:val="22"/>
          <w:szCs w:val="22"/>
        </w:rPr>
        <w:t xml:space="preserve"> </w:t>
      </w:r>
      <w:r w:rsidR="00664196">
        <w:rPr>
          <w:rFonts w:asciiTheme="minorHAnsi" w:hAnsiTheme="minorHAnsi" w:cstheme="minorHAnsi"/>
          <w:sz w:val="22"/>
          <w:szCs w:val="22"/>
        </w:rPr>
        <w:t>is revealed when she states</w:t>
      </w:r>
      <w:r w:rsidR="00C92D2E" w:rsidRPr="008010C9">
        <w:rPr>
          <w:rFonts w:asciiTheme="minorHAnsi" w:hAnsiTheme="minorHAnsi" w:cstheme="minorHAnsi"/>
          <w:sz w:val="22"/>
          <w:szCs w:val="22"/>
        </w:rPr>
        <w:t xml:space="preserve"> that she is </w:t>
      </w:r>
      <w:r w:rsidR="00B77756">
        <w:rPr>
          <w:rFonts w:asciiTheme="minorHAnsi" w:hAnsiTheme="minorHAnsi" w:cstheme="minorHAnsi"/>
          <w:sz w:val="22"/>
          <w:szCs w:val="22"/>
        </w:rPr>
        <w:t>unhappy with her forthcoming arranged marriage</w:t>
      </w:r>
      <w:r w:rsidR="006C5AA0" w:rsidRPr="008010C9">
        <w:rPr>
          <w:rFonts w:asciiTheme="minorHAnsi" w:hAnsiTheme="minorHAnsi" w:cstheme="minorHAnsi"/>
          <w:sz w:val="22"/>
          <w:szCs w:val="22"/>
        </w:rPr>
        <w:t xml:space="preserve"> and</w:t>
      </w:r>
      <w:r w:rsidR="00682B4C">
        <w:rPr>
          <w:rFonts w:asciiTheme="minorHAnsi" w:hAnsiTheme="minorHAnsi" w:cstheme="minorHAnsi"/>
          <w:sz w:val="22"/>
          <w:szCs w:val="22"/>
        </w:rPr>
        <w:t>,</w:t>
      </w:r>
      <w:r w:rsidR="006C5AA0" w:rsidRPr="008010C9">
        <w:rPr>
          <w:rFonts w:asciiTheme="minorHAnsi" w:hAnsiTheme="minorHAnsi" w:cstheme="minorHAnsi"/>
          <w:sz w:val="22"/>
          <w:szCs w:val="22"/>
        </w:rPr>
        <w:t xml:space="preserve"> </w:t>
      </w:r>
      <w:r w:rsidR="000B4978">
        <w:rPr>
          <w:rFonts w:asciiTheme="minorHAnsi" w:hAnsiTheme="minorHAnsi" w:cstheme="minorHAnsi"/>
          <w:sz w:val="22"/>
          <w:szCs w:val="22"/>
        </w:rPr>
        <w:t xml:space="preserve">revealing her love for </w:t>
      </w:r>
      <w:proofErr w:type="spellStart"/>
      <w:r w:rsidR="000B4978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682B4C">
        <w:rPr>
          <w:rFonts w:asciiTheme="minorHAnsi" w:hAnsiTheme="minorHAnsi" w:cstheme="minorHAnsi"/>
          <w:sz w:val="22"/>
          <w:szCs w:val="22"/>
        </w:rPr>
        <w:t>,</w:t>
      </w:r>
      <w:r w:rsidR="000B4978">
        <w:rPr>
          <w:rFonts w:asciiTheme="minorHAnsi" w:hAnsiTheme="minorHAnsi" w:cstheme="minorHAnsi"/>
          <w:sz w:val="22"/>
          <w:szCs w:val="22"/>
        </w:rPr>
        <w:t xml:space="preserve"> </w:t>
      </w:r>
      <w:r w:rsidR="00DA659F" w:rsidRPr="008010C9">
        <w:rPr>
          <w:rFonts w:asciiTheme="minorHAnsi" w:hAnsiTheme="minorHAnsi" w:cstheme="minorHAnsi"/>
          <w:sz w:val="22"/>
          <w:szCs w:val="22"/>
        </w:rPr>
        <w:t xml:space="preserve">bluntly </w:t>
      </w:r>
      <w:r w:rsidR="00EA6B13" w:rsidRPr="008010C9">
        <w:rPr>
          <w:rFonts w:asciiTheme="minorHAnsi" w:hAnsiTheme="minorHAnsi" w:cstheme="minorHAnsi"/>
          <w:sz w:val="22"/>
          <w:szCs w:val="22"/>
        </w:rPr>
        <w:t xml:space="preserve">requests </w:t>
      </w:r>
      <w:r w:rsidR="004B303A" w:rsidRPr="008010C9">
        <w:rPr>
          <w:rFonts w:asciiTheme="minorHAnsi" w:hAnsiTheme="minorHAnsi" w:cstheme="minorHAnsi"/>
          <w:sz w:val="22"/>
          <w:szCs w:val="22"/>
        </w:rPr>
        <w:t>a</w:t>
      </w:r>
      <w:r w:rsidR="00287467" w:rsidRPr="008010C9">
        <w:rPr>
          <w:rFonts w:asciiTheme="minorHAnsi" w:hAnsiTheme="minorHAnsi" w:cstheme="minorHAnsi"/>
          <w:sz w:val="22"/>
          <w:szCs w:val="22"/>
        </w:rPr>
        <w:t xml:space="preserve"> response </w:t>
      </w:r>
      <w:r w:rsidR="009F1306" w:rsidRPr="008010C9">
        <w:rPr>
          <w:rFonts w:asciiTheme="minorHAnsi" w:hAnsiTheme="minorHAnsi" w:cstheme="minorHAnsi"/>
          <w:sz w:val="22"/>
          <w:szCs w:val="22"/>
        </w:rPr>
        <w:t xml:space="preserve">from </w:t>
      </w:r>
      <w:r w:rsidR="000B4978">
        <w:rPr>
          <w:rFonts w:asciiTheme="minorHAnsi" w:hAnsiTheme="minorHAnsi" w:cstheme="minorHAnsi"/>
          <w:sz w:val="22"/>
          <w:szCs w:val="22"/>
        </w:rPr>
        <w:lastRenderedPageBreak/>
        <w:t>him on the matter</w:t>
      </w:r>
      <w:r w:rsidR="00287467" w:rsidRPr="008010C9">
        <w:rPr>
          <w:rFonts w:asciiTheme="minorHAnsi" w:hAnsiTheme="minorHAnsi" w:cstheme="minorHAnsi"/>
          <w:sz w:val="22"/>
          <w:szCs w:val="22"/>
        </w:rPr>
        <w:t>.</w:t>
      </w:r>
      <w:r w:rsidR="00B77756" w:rsidRPr="00B77756">
        <w:rPr>
          <w:rStyle w:val="FootnoteReference"/>
          <w:rFonts w:asciiTheme="minorHAnsi" w:hAnsiTheme="minorHAnsi" w:cstheme="minorHAnsi"/>
          <w:sz w:val="22"/>
          <w:szCs w:val="22"/>
        </w:rPr>
        <w:t xml:space="preserve"> </w:t>
      </w:r>
      <w:r w:rsidR="00B77756" w:rsidRPr="008010C9">
        <w:rPr>
          <w:rStyle w:val="FootnoteReference"/>
          <w:rFonts w:asciiTheme="minorHAnsi" w:hAnsiTheme="minorHAnsi" w:cstheme="minorHAnsi"/>
          <w:sz w:val="22"/>
          <w:szCs w:val="22"/>
        </w:rPr>
        <w:footnoteReference w:id="28"/>
      </w:r>
      <w:r w:rsidR="00287467" w:rsidRPr="008010C9">
        <w:rPr>
          <w:rFonts w:asciiTheme="minorHAnsi" w:hAnsiTheme="minorHAnsi" w:cstheme="minorHAnsi"/>
          <w:sz w:val="22"/>
          <w:szCs w:val="22"/>
        </w:rPr>
        <w:t xml:space="preserve">  </w:t>
      </w:r>
      <w:r w:rsidR="000B4978">
        <w:rPr>
          <w:rFonts w:asciiTheme="minorHAnsi" w:hAnsiTheme="minorHAnsi" w:cstheme="minorHAnsi"/>
          <w:sz w:val="22"/>
          <w:szCs w:val="22"/>
        </w:rPr>
        <w:t>I</w:t>
      </w:r>
      <w:r w:rsidR="002B4A33" w:rsidRPr="008010C9">
        <w:rPr>
          <w:rFonts w:asciiTheme="minorHAnsi" w:hAnsiTheme="minorHAnsi" w:cstheme="minorHAnsi"/>
          <w:sz w:val="22"/>
          <w:szCs w:val="22"/>
        </w:rPr>
        <w:t>t is</w:t>
      </w:r>
      <w:r w:rsidR="006C5AA0" w:rsidRPr="008010C9">
        <w:rPr>
          <w:rFonts w:asciiTheme="minorHAnsi" w:hAnsiTheme="minorHAnsi" w:cstheme="minorHAnsi"/>
          <w:sz w:val="22"/>
          <w:szCs w:val="22"/>
        </w:rPr>
        <w:t xml:space="preserve"> therefore</w:t>
      </w:r>
      <w:r w:rsidR="002B4A33" w:rsidRPr="008010C9">
        <w:rPr>
          <w:rFonts w:asciiTheme="minorHAnsi" w:hAnsiTheme="minorHAnsi" w:cstheme="minorHAnsi"/>
          <w:sz w:val="22"/>
          <w:szCs w:val="22"/>
        </w:rPr>
        <w:t xml:space="preserve"> ironic that Rhiannon </w:t>
      </w:r>
      <w:r w:rsidR="006C5AA0" w:rsidRPr="008010C9">
        <w:rPr>
          <w:rFonts w:asciiTheme="minorHAnsi" w:hAnsiTheme="minorHAnsi" w:cstheme="minorHAnsi"/>
          <w:sz w:val="22"/>
          <w:szCs w:val="22"/>
        </w:rPr>
        <w:t>instigates t</w:t>
      </w:r>
      <w:r w:rsidR="00EA45A1" w:rsidRPr="008010C9">
        <w:rPr>
          <w:rFonts w:asciiTheme="minorHAnsi" w:hAnsiTheme="minorHAnsi" w:cstheme="minorHAnsi"/>
          <w:sz w:val="22"/>
          <w:szCs w:val="22"/>
        </w:rPr>
        <w:t xml:space="preserve">he encounter </w:t>
      </w:r>
      <w:r w:rsidR="002B4A33" w:rsidRPr="008010C9">
        <w:rPr>
          <w:rFonts w:asciiTheme="minorHAnsi" w:hAnsiTheme="minorHAnsi" w:cstheme="minorHAnsi"/>
          <w:sz w:val="22"/>
          <w:szCs w:val="22"/>
        </w:rPr>
        <w:t xml:space="preserve">with </w:t>
      </w:r>
      <w:proofErr w:type="spellStart"/>
      <w:r w:rsidR="002B4A33" w:rsidRPr="008010C9">
        <w:rPr>
          <w:rFonts w:asciiTheme="minorHAnsi" w:hAnsiTheme="minorHAnsi" w:cstheme="minorHAnsi"/>
          <w:sz w:val="22"/>
          <w:szCs w:val="22"/>
        </w:rPr>
        <w:t>Pwyll</w:t>
      </w:r>
      <w:proofErr w:type="spellEnd"/>
      <w:r w:rsidR="006C5AA0" w:rsidRPr="008010C9">
        <w:rPr>
          <w:rFonts w:asciiTheme="minorHAnsi" w:hAnsiTheme="minorHAnsi" w:cstheme="minorHAnsi"/>
          <w:sz w:val="22"/>
          <w:szCs w:val="22"/>
        </w:rPr>
        <w:t xml:space="preserve"> </w:t>
      </w:r>
      <w:r w:rsidR="00402FB8" w:rsidRPr="008010C9">
        <w:rPr>
          <w:rFonts w:asciiTheme="minorHAnsi" w:hAnsiTheme="minorHAnsi" w:cstheme="minorHAnsi"/>
          <w:sz w:val="22"/>
          <w:szCs w:val="22"/>
        </w:rPr>
        <w:t>on her own terms</w:t>
      </w:r>
      <w:r w:rsidR="00664196">
        <w:rPr>
          <w:rFonts w:asciiTheme="minorHAnsi" w:hAnsiTheme="minorHAnsi" w:cstheme="minorHAnsi"/>
          <w:sz w:val="22"/>
          <w:szCs w:val="22"/>
        </w:rPr>
        <w:t>,</w:t>
      </w:r>
      <w:r w:rsidR="000B4978">
        <w:rPr>
          <w:rFonts w:asciiTheme="minorHAnsi" w:hAnsiTheme="minorHAnsi" w:cstheme="minorHAnsi"/>
          <w:sz w:val="22"/>
          <w:szCs w:val="22"/>
        </w:rPr>
        <w:t xml:space="preserve"> </w:t>
      </w:r>
      <w:r w:rsidR="006C5AA0" w:rsidRPr="008010C9">
        <w:rPr>
          <w:rFonts w:asciiTheme="minorHAnsi" w:hAnsiTheme="minorHAnsi" w:cstheme="minorHAnsi"/>
          <w:sz w:val="22"/>
          <w:szCs w:val="22"/>
        </w:rPr>
        <w:t>but</w:t>
      </w:r>
      <w:r w:rsidR="002B4A33" w:rsidRPr="008010C9">
        <w:rPr>
          <w:rFonts w:asciiTheme="minorHAnsi" w:hAnsiTheme="minorHAnsi" w:cstheme="minorHAnsi"/>
          <w:sz w:val="22"/>
          <w:szCs w:val="22"/>
        </w:rPr>
        <w:t xml:space="preserve"> is </w:t>
      </w:r>
      <w:r w:rsidR="005E19C1" w:rsidRPr="008010C9">
        <w:rPr>
          <w:rFonts w:asciiTheme="minorHAnsi" w:hAnsiTheme="minorHAnsi" w:cstheme="minorHAnsi"/>
          <w:sz w:val="22"/>
          <w:szCs w:val="22"/>
        </w:rPr>
        <w:t xml:space="preserve">seemingly </w:t>
      </w:r>
      <w:r w:rsidR="002B4A33" w:rsidRPr="008010C9">
        <w:rPr>
          <w:rFonts w:asciiTheme="minorHAnsi" w:hAnsiTheme="minorHAnsi" w:cstheme="minorHAnsi"/>
          <w:sz w:val="22"/>
          <w:szCs w:val="22"/>
        </w:rPr>
        <w:t>not in control of her fate</w:t>
      </w:r>
      <w:r w:rsidR="00502BB7" w:rsidRPr="008010C9">
        <w:rPr>
          <w:rFonts w:asciiTheme="minorHAnsi" w:hAnsiTheme="minorHAnsi" w:cstheme="minorHAnsi"/>
          <w:sz w:val="22"/>
          <w:szCs w:val="22"/>
        </w:rPr>
        <w:t>, a</w:t>
      </w:r>
      <w:r w:rsidR="000B4978">
        <w:rPr>
          <w:rFonts w:asciiTheme="minorHAnsi" w:hAnsiTheme="minorHAnsi" w:cstheme="minorHAnsi"/>
          <w:sz w:val="22"/>
          <w:szCs w:val="22"/>
        </w:rPr>
        <w:t>nother</w:t>
      </w:r>
      <w:r w:rsidR="00502BB7" w:rsidRPr="008010C9">
        <w:rPr>
          <w:rFonts w:asciiTheme="minorHAnsi" w:hAnsiTheme="minorHAnsi" w:cstheme="minorHAnsi"/>
          <w:sz w:val="22"/>
          <w:szCs w:val="22"/>
        </w:rPr>
        <w:t xml:space="preserve"> feature of the international </w:t>
      </w:r>
      <w:r w:rsidR="00502BB7" w:rsidRPr="003A2555">
        <w:rPr>
          <w:rFonts w:asciiTheme="minorHAnsi" w:hAnsiTheme="minorHAnsi" w:cstheme="minorHAnsi"/>
          <w:i/>
          <w:sz w:val="22"/>
          <w:szCs w:val="22"/>
        </w:rPr>
        <w:t>Calumniated Wife</w:t>
      </w:r>
      <w:r w:rsidR="00502BB7" w:rsidRPr="008010C9">
        <w:rPr>
          <w:rFonts w:asciiTheme="minorHAnsi" w:hAnsiTheme="minorHAnsi" w:cstheme="minorHAnsi"/>
          <w:sz w:val="22"/>
          <w:szCs w:val="22"/>
        </w:rPr>
        <w:t xml:space="preserve"> motif</w:t>
      </w:r>
      <w:r w:rsidR="000B4978">
        <w:rPr>
          <w:rStyle w:val="FootnoteReference"/>
          <w:rFonts w:asciiTheme="minorHAnsi" w:hAnsiTheme="minorHAnsi" w:cstheme="minorHAnsi"/>
          <w:sz w:val="22"/>
          <w:szCs w:val="22"/>
        </w:rPr>
        <w:footnoteReference w:id="29"/>
      </w:r>
      <w:r w:rsidR="000B4978">
        <w:rPr>
          <w:rFonts w:asciiTheme="minorHAnsi" w:hAnsiTheme="minorHAnsi" w:cstheme="minorHAnsi"/>
          <w:sz w:val="22"/>
          <w:szCs w:val="22"/>
        </w:rPr>
        <w:t xml:space="preserve">. </w:t>
      </w:r>
      <w:r w:rsidR="00682B4C">
        <w:rPr>
          <w:rFonts w:asciiTheme="minorHAnsi" w:hAnsiTheme="minorHAnsi" w:cstheme="minorHAnsi"/>
          <w:sz w:val="22"/>
          <w:szCs w:val="22"/>
        </w:rPr>
        <w:t xml:space="preserve"> </w:t>
      </w:r>
      <w:r w:rsidR="008B06DD">
        <w:rPr>
          <w:rFonts w:asciiTheme="minorHAnsi" w:hAnsiTheme="minorHAnsi" w:cstheme="minorHAnsi"/>
          <w:sz w:val="22"/>
          <w:szCs w:val="22"/>
        </w:rPr>
        <w:t>T</w:t>
      </w:r>
      <w:r w:rsidR="00682B4C">
        <w:rPr>
          <w:rFonts w:asciiTheme="minorHAnsi" w:hAnsiTheme="minorHAnsi" w:cstheme="minorHAnsi"/>
          <w:sz w:val="22"/>
          <w:szCs w:val="22"/>
        </w:rPr>
        <w:t>he episode creates opportunities for an exploration of standards of behaviour</w:t>
      </w:r>
      <w:r w:rsidR="008B06DD">
        <w:rPr>
          <w:rFonts w:asciiTheme="minorHAnsi" w:hAnsiTheme="minorHAnsi" w:cstheme="minorHAnsi"/>
          <w:sz w:val="22"/>
          <w:szCs w:val="22"/>
        </w:rPr>
        <w:t xml:space="preserve"> through the </w:t>
      </w:r>
      <w:r w:rsidR="00664196">
        <w:rPr>
          <w:rFonts w:asciiTheme="minorHAnsi" w:hAnsiTheme="minorHAnsi" w:cstheme="minorHAnsi"/>
          <w:sz w:val="22"/>
          <w:szCs w:val="22"/>
        </w:rPr>
        <w:t>characterisation and</w:t>
      </w:r>
      <w:r w:rsidR="008B06DD">
        <w:rPr>
          <w:rFonts w:asciiTheme="minorHAnsi" w:hAnsiTheme="minorHAnsi" w:cstheme="minorHAnsi"/>
          <w:sz w:val="22"/>
          <w:szCs w:val="22"/>
        </w:rPr>
        <w:t xml:space="preserve"> plot</w:t>
      </w:r>
      <w:r w:rsidR="00682B4C">
        <w:rPr>
          <w:rFonts w:asciiTheme="minorHAnsi" w:hAnsiTheme="minorHAnsi" w:cstheme="minorHAnsi"/>
          <w:sz w:val="22"/>
          <w:szCs w:val="22"/>
        </w:rPr>
        <w:t xml:space="preserve"> </w:t>
      </w:r>
      <w:r w:rsidR="00833464">
        <w:rPr>
          <w:rFonts w:asciiTheme="minorHAnsi" w:hAnsiTheme="minorHAnsi" w:cstheme="minorHAnsi"/>
          <w:sz w:val="22"/>
          <w:szCs w:val="22"/>
        </w:rPr>
        <w:t>combining</w:t>
      </w:r>
      <w:r w:rsidR="00682B4C">
        <w:rPr>
          <w:rFonts w:asciiTheme="minorHAnsi" w:hAnsiTheme="minorHAnsi" w:cstheme="minorHAnsi"/>
          <w:sz w:val="22"/>
          <w:szCs w:val="22"/>
        </w:rPr>
        <w:t xml:space="preserve"> mythic </w:t>
      </w:r>
      <w:r w:rsidR="00833464">
        <w:rPr>
          <w:rFonts w:asciiTheme="minorHAnsi" w:hAnsiTheme="minorHAnsi" w:cstheme="minorHAnsi"/>
          <w:sz w:val="22"/>
          <w:szCs w:val="22"/>
        </w:rPr>
        <w:t xml:space="preserve">and traditional </w:t>
      </w:r>
      <w:r w:rsidR="00682B4C">
        <w:rPr>
          <w:rFonts w:asciiTheme="minorHAnsi" w:hAnsiTheme="minorHAnsi" w:cstheme="minorHAnsi"/>
          <w:sz w:val="22"/>
          <w:szCs w:val="22"/>
        </w:rPr>
        <w:t>elements, however,</w:t>
      </w:r>
      <w:r w:rsidR="000B4978">
        <w:rPr>
          <w:rFonts w:asciiTheme="minorHAnsi" w:hAnsiTheme="minorHAnsi" w:cstheme="minorHAnsi"/>
          <w:sz w:val="22"/>
          <w:szCs w:val="22"/>
        </w:rPr>
        <w:t xml:space="preserve"> </w:t>
      </w:r>
      <w:r w:rsidR="00682B4C">
        <w:rPr>
          <w:rFonts w:asciiTheme="minorHAnsi" w:hAnsiTheme="minorHAnsi" w:cstheme="minorHAnsi"/>
          <w:sz w:val="22"/>
          <w:szCs w:val="22"/>
        </w:rPr>
        <w:t>as a text it is remarkable in</w:t>
      </w:r>
      <w:r w:rsidR="00575FFF" w:rsidRPr="009A7BE5">
        <w:rPr>
          <w:rFonts w:asciiTheme="minorHAnsi" w:hAnsiTheme="minorHAnsi" w:cstheme="minorHAnsi"/>
          <w:sz w:val="22"/>
          <w:szCs w:val="22"/>
        </w:rPr>
        <w:t xml:space="preserve"> that, ‘the language, the style, is indeed masterly for its ease, refinement, and limpidity.’</w:t>
      </w:r>
      <w:r w:rsidR="00575FFF" w:rsidRPr="009A7BE5">
        <w:rPr>
          <w:rStyle w:val="FootnoteReference"/>
          <w:rFonts w:asciiTheme="minorHAnsi" w:hAnsiTheme="minorHAnsi" w:cstheme="minorHAnsi"/>
          <w:sz w:val="22"/>
          <w:szCs w:val="22"/>
        </w:rPr>
        <w:footnoteReference w:id="30"/>
      </w:r>
      <w:r w:rsidR="00575FFF" w:rsidRPr="009A7BE5">
        <w:rPr>
          <w:rFonts w:asciiTheme="minorHAnsi" w:hAnsiTheme="minorHAnsi" w:cstheme="minorHAnsi"/>
          <w:sz w:val="22"/>
          <w:szCs w:val="22"/>
        </w:rPr>
        <w:t xml:space="preserve">  </w:t>
      </w:r>
    </w:p>
    <w:p w14:paraId="42C2B0CB" w14:textId="77777777" w:rsidR="00C02FBC" w:rsidRDefault="00C02FBC" w:rsidP="009A7BE5">
      <w:pPr>
        <w:spacing w:line="480" w:lineRule="auto"/>
        <w:rPr>
          <w:rFonts w:cstheme="minorHAnsi"/>
        </w:rPr>
      </w:pPr>
    </w:p>
    <w:p w14:paraId="4A53A5F2" w14:textId="2B21FC5C" w:rsidR="0053599D" w:rsidRPr="009A7BE5" w:rsidRDefault="00287467" w:rsidP="009A7BE5">
      <w:pPr>
        <w:pStyle w:val="NormalWeb"/>
        <w:tabs>
          <w:tab w:val="left" w:pos="7695"/>
        </w:tabs>
        <w:spacing w:line="480" w:lineRule="auto"/>
        <w:rPr>
          <w:rFonts w:asciiTheme="minorHAnsi" w:hAnsiTheme="minorHAnsi" w:cstheme="minorHAnsi"/>
          <w:sz w:val="22"/>
          <w:szCs w:val="22"/>
        </w:rPr>
      </w:pPr>
      <w:r w:rsidRPr="009A7BE5">
        <w:rPr>
          <w:rFonts w:asciiTheme="minorHAnsi" w:hAnsiTheme="minorHAnsi" w:cstheme="minorHAnsi"/>
          <w:sz w:val="22"/>
          <w:szCs w:val="22"/>
        </w:rPr>
        <w:tab/>
      </w:r>
    </w:p>
    <w:p w14:paraId="34FE7B22" w14:textId="77777777" w:rsidR="007947EB" w:rsidRPr="009A7BE5" w:rsidRDefault="007947EB" w:rsidP="009A7BE5">
      <w:pPr>
        <w:pStyle w:val="NormalWeb"/>
        <w:spacing w:line="480" w:lineRule="auto"/>
        <w:rPr>
          <w:rFonts w:asciiTheme="minorHAnsi" w:hAnsiTheme="minorHAnsi" w:cstheme="minorHAnsi"/>
          <w:sz w:val="22"/>
          <w:szCs w:val="22"/>
        </w:rPr>
      </w:pPr>
    </w:p>
    <w:p w14:paraId="34ED1889" w14:textId="0617A49B" w:rsidR="00EC0372" w:rsidRDefault="00EC0372" w:rsidP="009A7BE5">
      <w:pPr>
        <w:spacing w:line="480" w:lineRule="auto"/>
      </w:pPr>
    </w:p>
    <w:p w14:paraId="54128BD3" w14:textId="668AFC5C" w:rsidR="00053667" w:rsidRDefault="00053667" w:rsidP="009A7BE5">
      <w:pPr>
        <w:spacing w:line="480" w:lineRule="auto"/>
      </w:pPr>
    </w:p>
    <w:p w14:paraId="7D004609" w14:textId="0E8BC7B3" w:rsidR="00053667" w:rsidRDefault="00053667" w:rsidP="009A7BE5">
      <w:pPr>
        <w:spacing w:line="480" w:lineRule="auto"/>
      </w:pPr>
    </w:p>
    <w:p w14:paraId="261AB89D" w14:textId="49CF5869" w:rsidR="00053667" w:rsidRDefault="00053667" w:rsidP="009A7BE5">
      <w:pPr>
        <w:spacing w:line="480" w:lineRule="auto"/>
      </w:pPr>
    </w:p>
    <w:p w14:paraId="327F9926" w14:textId="77777777" w:rsidR="004E2BFD" w:rsidRDefault="004E2BFD" w:rsidP="009A7BE5">
      <w:pPr>
        <w:spacing w:line="480" w:lineRule="auto"/>
      </w:pPr>
    </w:p>
    <w:p w14:paraId="34AB79F1" w14:textId="77777777" w:rsidR="00027E32" w:rsidRDefault="00027E32" w:rsidP="00053667">
      <w:pPr>
        <w:rPr>
          <w:rFonts w:cstheme="minorHAnsi"/>
          <w:b/>
        </w:rPr>
      </w:pPr>
    </w:p>
    <w:p w14:paraId="7B05044E" w14:textId="77777777" w:rsidR="00027E32" w:rsidRDefault="00027E32" w:rsidP="00053667">
      <w:pPr>
        <w:rPr>
          <w:rFonts w:cstheme="minorHAnsi"/>
          <w:b/>
        </w:rPr>
      </w:pPr>
    </w:p>
    <w:p w14:paraId="659EC28C" w14:textId="77777777" w:rsidR="00027E32" w:rsidRDefault="00027E32" w:rsidP="00053667">
      <w:pPr>
        <w:rPr>
          <w:rFonts w:cstheme="minorHAnsi"/>
          <w:b/>
        </w:rPr>
      </w:pPr>
    </w:p>
    <w:p w14:paraId="3D3F275B" w14:textId="77777777" w:rsidR="00027E32" w:rsidRDefault="00027E32" w:rsidP="00053667">
      <w:pPr>
        <w:rPr>
          <w:rFonts w:cstheme="minorHAnsi"/>
          <w:b/>
        </w:rPr>
      </w:pPr>
    </w:p>
    <w:p w14:paraId="338DFD98" w14:textId="77777777" w:rsidR="00027E32" w:rsidRDefault="00027E32" w:rsidP="00053667">
      <w:pPr>
        <w:rPr>
          <w:rFonts w:cstheme="minorHAnsi"/>
          <w:b/>
        </w:rPr>
      </w:pPr>
    </w:p>
    <w:p w14:paraId="53420693" w14:textId="77777777" w:rsidR="00027E32" w:rsidRDefault="00027E32" w:rsidP="00053667">
      <w:pPr>
        <w:rPr>
          <w:rFonts w:cstheme="minorHAnsi"/>
          <w:b/>
        </w:rPr>
      </w:pPr>
    </w:p>
    <w:p w14:paraId="3EB10990" w14:textId="77777777" w:rsidR="00027E32" w:rsidRDefault="00027E32" w:rsidP="00053667">
      <w:pPr>
        <w:rPr>
          <w:rFonts w:cstheme="minorHAnsi"/>
          <w:b/>
        </w:rPr>
      </w:pPr>
    </w:p>
    <w:p w14:paraId="1952265E" w14:textId="2703250C" w:rsidR="00053667" w:rsidRPr="00053667" w:rsidRDefault="00053667" w:rsidP="00053667">
      <w:pPr>
        <w:rPr>
          <w:rFonts w:cstheme="minorHAnsi"/>
          <w:b/>
        </w:rPr>
      </w:pPr>
      <w:r w:rsidRPr="00053667">
        <w:rPr>
          <w:rFonts w:cstheme="minorHAnsi"/>
          <w:b/>
        </w:rPr>
        <w:lastRenderedPageBreak/>
        <w:t>BIBLIOGRAPHY:</w:t>
      </w:r>
    </w:p>
    <w:p w14:paraId="7F9696CC" w14:textId="77777777" w:rsidR="00053667" w:rsidRPr="00053667" w:rsidRDefault="00053667" w:rsidP="00053667">
      <w:pPr>
        <w:spacing w:after="0" w:line="240" w:lineRule="auto"/>
        <w:rPr>
          <w:rFonts w:cstheme="minorHAnsi"/>
          <w:b/>
        </w:rPr>
      </w:pPr>
      <w:r w:rsidRPr="00053667">
        <w:rPr>
          <w:rFonts w:cstheme="minorHAnsi"/>
          <w:b/>
        </w:rPr>
        <w:t>Printed Primary Sources:</w:t>
      </w:r>
    </w:p>
    <w:p w14:paraId="4F240838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</w:p>
    <w:p w14:paraId="345C2CC7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  <w:r w:rsidRPr="00053667">
        <w:rPr>
          <w:rFonts w:cstheme="minorHAnsi"/>
        </w:rPr>
        <w:t xml:space="preserve"> Davies, S., </w:t>
      </w:r>
      <w:r w:rsidRPr="00053667">
        <w:rPr>
          <w:rFonts w:cstheme="minorHAnsi"/>
          <w:i/>
        </w:rPr>
        <w:t xml:space="preserve">Y </w:t>
      </w:r>
      <w:proofErr w:type="spellStart"/>
      <w:r w:rsidRPr="00053667">
        <w:rPr>
          <w:rFonts w:cstheme="minorHAnsi"/>
          <w:i/>
        </w:rPr>
        <w:t>Mabinogion</w:t>
      </w:r>
      <w:proofErr w:type="spellEnd"/>
      <w:r w:rsidRPr="00053667">
        <w:rPr>
          <w:rFonts w:cstheme="minorHAnsi"/>
          <w:i/>
        </w:rPr>
        <w:t xml:space="preserve">, </w:t>
      </w:r>
      <w:r w:rsidRPr="00053667">
        <w:rPr>
          <w:rFonts w:cstheme="minorHAnsi"/>
        </w:rPr>
        <w:t>(Oxford: Oxford University Press, 2007).</w:t>
      </w:r>
    </w:p>
    <w:p w14:paraId="4F2E9F5D" w14:textId="77777777" w:rsidR="00053667" w:rsidRPr="00053667" w:rsidRDefault="00053667" w:rsidP="00053667">
      <w:pPr>
        <w:spacing w:after="0" w:line="240" w:lineRule="auto"/>
        <w:rPr>
          <w:rFonts w:cstheme="minorHAnsi"/>
          <w:b/>
        </w:rPr>
      </w:pPr>
    </w:p>
    <w:p w14:paraId="4AA4A127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  <w:r w:rsidRPr="00053667">
        <w:rPr>
          <w:rFonts w:cstheme="minorHAnsi"/>
          <w:b/>
        </w:rPr>
        <w:t>Secondary Sources:</w:t>
      </w:r>
    </w:p>
    <w:p w14:paraId="28C7445D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  <w:bookmarkStart w:id="15" w:name="_Hlk529960447"/>
    </w:p>
    <w:p w14:paraId="7F966C89" w14:textId="6C194E07" w:rsidR="00053667" w:rsidRDefault="00053667" w:rsidP="00053667">
      <w:pPr>
        <w:spacing w:after="0" w:line="240" w:lineRule="auto"/>
      </w:pPr>
      <w:r w:rsidRPr="00053667">
        <w:t xml:space="preserve">Davies, S., ‘Storytelling </w:t>
      </w:r>
      <w:proofErr w:type="gramStart"/>
      <w:r w:rsidRPr="00053667">
        <w:t>In</w:t>
      </w:r>
      <w:proofErr w:type="gramEnd"/>
      <w:r w:rsidRPr="00053667">
        <w:t xml:space="preserve"> Medieval Wales’, </w:t>
      </w:r>
      <w:r w:rsidRPr="00053667">
        <w:rPr>
          <w:i/>
        </w:rPr>
        <w:t xml:space="preserve">Oral Tradition, </w:t>
      </w:r>
      <w:r w:rsidRPr="00053667">
        <w:t>7:2 (1992).</w:t>
      </w:r>
    </w:p>
    <w:p w14:paraId="53365B94" w14:textId="354D7941" w:rsidR="00C10394" w:rsidRDefault="00C10394" w:rsidP="00053667">
      <w:pPr>
        <w:spacing w:after="0" w:line="240" w:lineRule="auto"/>
        <w:rPr>
          <w:rFonts w:cstheme="minorHAnsi"/>
          <w:color w:val="FF0000"/>
        </w:rPr>
      </w:pPr>
    </w:p>
    <w:p w14:paraId="21BBA220" w14:textId="77777777" w:rsidR="00C10394" w:rsidRPr="00053667" w:rsidRDefault="00C10394" w:rsidP="00C10394">
      <w:pPr>
        <w:spacing w:after="0" w:line="240" w:lineRule="auto"/>
      </w:pPr>
      <w:proofErr w:type="spellStart"/>
      <w:r w:rsidRPr="00053667">
        <w:t>Encyclopedia</w:t>
      </w:r>
      <w:proofErr w:type="spellEnd"/>
      <w:r w:rsidRPr="00053667">
        <w:t xml:space="preserve"> of Religion, Descent Into The Underworld, 2005 &lt;</w:t>
      </w:r>
      <w:hyperlink r:id="rId8" w:history="1">
        <w:r w:rsidRPr="00053667">
          <w:rPr>
            <w:color w:val="0000FF"/>
            <w:u w:val="single"/>
          </w:rPr>
          <w:t>https://www.encyclopedia.com/environment/encyclopedias-almanacs-transcripts-and-maps/descent-underworld</w:t>
        </w:r>
      </w:hyperlink>
      <w:r w:rsidRPr="00053667">
        <w:t>&gt;  (Accessed 17 November 2018).</w:t>
      </w:r>
    </w:p>
    <w:p w14:paraId="78318D6C" w14:textId="77777777" w:rsidR="00C10394" w:rsidRPr="00053667" w:rsidRDefault="00C10394" w:rsidP="00053667">
      <w:pPr>
        <w:spacing w:after="0" w:line="240" w:lineRule="auto"/>
        <w:rPr>
          <w:rFonts w:cstheme="minorHAnsi"/>
          <w:color w:val="FF0000"/>
        </w:rPr>
      </w:pPr>
    </w:p>
    <w:bookmarkEnd w:id="15"/>
    <w:p w14:paraId="41660094" w14:textId="77777777" w:rsidR="00053667" w:rsidRPr="00053667" w:rsidRDefault="00053667" w:rsidP="00053667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053667">
        <w:rPr>
          <w:rFonts w:cstheme="minorHAnsi"/>
          <w:color w:val="000000"/>
        </w:rPr>
        <w:t xml:space="preserve">Green, M., </w:t>
      </w:r>
      <w:r w:rsidRPr="00053667">
        <w:rPr>
          <w:rFonts w:cstheme="minorHAnsi"/>
          <w:i/>
          <w:color w:val="000000"/>
        </w:rPr>
        <w:t>Dictionary of Celtic Myth &amp; Legend,</w:t>
      </w:r>
      <w:r w:rsidRPr="00053667">
        <w:rPr>
          <w:rFonts w:cstheme="minorHAnsi"/>
          <w:color w:val="000000"/>
        </w:rPr>
        <w:t xml:space="preserve"> (London: Thames &amp; Hudson, 1992).</w:t>
      </w:r>
    </w:p>
    <w:p w14:paraId="0131013D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  <w:r w:rsidRPr="00053667">
        <w:rPr>
          <w:rFonts w:cstheme="minorHAnsi"/>
        </w:rPr>
        <w:t xml:space="preserve"> </w:t>
      </w:r>
    </w:p>
    <w:p w14:paraId="500941F9" w14:textId="0638328A" w:rsidR="00053667" w:rsidRPr="00053667" w:rsidRDefault="00053667" w:rsidP="00053667">
      <w:pPr>
        <w:spacing w:after="0" w:line="240" w:lineRule="auto"/>
        <w:rPr>
          <w:rFonts w:cstheme="minorHAnsi"/>
        </w:rPr>
      </w:pPr>
      <w:r w:rsidRPr="00053667">
        <w:rPr>
          <w:rFonts w:cstheme="minorHAnsi"/>
        </w:rPr>
        <w:t>Hanson-Smith, E., ‘</w:t>
      </w:r>
      <w:proofErr w:type="spellStart"/>
      <w:r w:rsidRPr="00053667">
        <w:rPr>
          <w:rFonts w:cstheme="minorHAnsi"/>
        </w:rPr>
        <w:t>Pwyll</w:t>
      </w:r>
      <w:proofErr w:type="spellEnd"/>
      <w:r w:rsidRPr="00053667">
        <w:rPr>
          <w:rFonts w:cstheme="minorHAnsi"/>
        </w:rPr>
        <w:t xml:space="preserve"> Prince of Dyfed: The Narrative Structure’, </w:t>
      </w:r>
      <w:proofErr w:type="spellStart"/>
      <w:r w:rsidRPr="00053667">
        <w:rPr>
          <w:rFonts w:cstheme="minorHAnsi"/>
          <w:i/>
        </w:rPr>
        <w:t>Studia</w:t>
      </w:r>
      <w:proofErr w:type="spellEnd"/>
      <w:r w:rsidRPr="00053667">
        <w:rPr>
          <w:rFonts w:cstheme="minorHAnsi"/>
          <w:i/>
        </w:rPr>
        <w:t xml:space="preserve"> </w:t>
      </w:r>
      <w:proofErr w:type="spellStart"/>
      <w:r w:rsidRPr="00053667">
        <w:rPr>
          <w:rFonts w:cstheme="minorHAnsi"/>
          <w:i/>
        </w:rPr>
        <w:t>Celtica</w:t>
      </w:r>
      <w:proofErr w:type="spellEnd"/>
      <w:r w:rsidRPr="00053667">
        <w:rPr>
          <w:rFonts w:cstheme="minorHAnsi"/>
          <w:i/>
        </w:rPr>
        <w:t xml:space="preserve">, </w:t>
      </w:r>
      <w:r w:rsidRPr="00053667">
        <w:rPr>
          <w:rFonts w:cstheme="minorHAnsi"/>
        </w:rPr>
        <w:t>XVI/XVII (1981/82).</w:t>
      </w:r>
    </w:p>
    <w:p w14:paraId="0E34CBDF" w14:textId="77777777" w:rsidR="00053667" w:rsidRPr="00053667" w:rsidRDefault="00053667" w:rsidP="00053667">
      <w:pPr>
        <w:spacing w:after="0" w:line="240" w:lineRule="auto"/>
        <w:rPr>
          <w:rFonts w:cstheme="minorHAnsi"/>
          <w:color w:val="FF0000"/>
        </w:rPr>
      </w:pPr>
    </w:p>
    <w:p w14:paraId="1A7DE3DC" w14:textId="58331898" w:rsidR="00053667" w:rsidRPr="00053667" w:rsidRDefault="00053667" w:rsidP="00053667">
      <w:pPr>
        <w:spacing w:after="0" w:line="240" w:lineRule="auto"/>
        <w:rPr>
          <w:rFonts w:cstheme="minorHAnsi"/>
        </w:rPr>
      </w:pPr>
      <w:r w:rsidRPr="00053667">
        <w:rPr>
          <w:rFonts w:cstheme="minorHAnsi"/>
        </w:rPr>
        <w:t xml:space="preserve">Hemming, J., ‘Reflections </w:t>
      </w:r>
      <w:proofErr w:type="gramStart"/>
      <w:r w:rsidRPr="00053667">
        <w:rPr>
          <w:rFonts w:cstheme="minorHAnsi"/>
        </w:rPr>
        <w:t>On</w:t>
      </w:r>
      <w:proofErr w:type="gramEnd"/>
      <w:r w:rsidRPr="00053667">
        <w:rPr>
          <w:rFonts w:cstheme="minorHAnsi"/>
        </w:rPr>
        <w:t xml:space="preserve"> The Horse Episodes In </w:t>
      </w:r>
      <w:proofErr w:type="spellStart"/>
      <w:r w:rsidRPr="00053667">
        <w:rPr>
          <w:rFonts w:cstheme="minorHAnsi"/>
        </w:rPr>
        <w:t>Pwyll</w:t>
      </w:r>
      <w:proofErr w:type="spellEnd"/>
      <w:r w:rsidRPr="00053667">
        <w:rPr>
          <w:rFonts w:cstheme="minorHAnsi"/>
        </w:rPr>
        <w:t xml:space="preserve">’, </w:t>
      </w:r>
      <w:r w:rsidRPr="00053667">
        <w:rPr>
          <w:rFonts w:cstheme="minorHAnsi"/>
          <w:i/>
        </w:rPr>
        <w:t>Western Folklore</w:t>
      </w:r>
      <w:r w:rsidRPr="00053667">
        <w:rPr>
          <w:rFonts w:cstheme="minorHAnsi"/>
        </w:rPr>
        <w:t>, 57:1 (1998).</w:t>
      </w:r>
    </w:p>
    <w:p w14:paraId="6A9B2B16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</w:p>
    <w:p w14:paraId="5DD0E5B9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  <w:r w:rsidRPr="00053667">
        <w:rPr>
          <w:rFonts w:cstheme="minorHAnsi"/>
        </w:rPr>
        <w:t xml:space="preserve">Jackson, K., </w:t>
      </w:r>
      <w:r w:rsidRPr="00053667">
        <w:rPr>
          <w:rFonts w:cstheme="minorHAnsi"/>
          <w:i/>
        </w:rPr>
        <w:t xml:space="preserve">The International Popular Tale </w:t>
      </w:r>
      <w:proofErr w:type="gramStart"/>
      <w:r w:rsidRPr="00053667">
        <w:rPr>
          <w:rFonts w:cstheme="minorHAnsi"/>
          <w:i/>
        </w:rPr>
        <w:t>And</w:t>
      </w:r>
      <w:proofErr w:type="gramEnd"/>
      <w:r w:rsidRPr="00053667">
        <w:rPr>
          <w:rFonts w:cstheme="minorHAnsi"/>
          <w:i/>
        </w:rPr>
        <w:t xml:space="preserve"> Welsh Tradition</w:t>
      </w:r>
      <w:r w:rsidRPr="00053667">
        <w:rPr>
          <w:rFonts w:cstheme="minorHAnsi"/>
        </w:rPr>
        <w:t>, (Cardiff: University of Wales Press, 1961).</w:t>
      </w:r>
    </w:p>
    <w:p w14:paraId="3209D847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</w:p>
    <w:p w14:paraId="3EBAEF1D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  <w:r w:rsidRPr="00053667">
        <w:rPr>
          <w:rFonts w:cstheme="minorHAnsi"/>
        </w:rPr>
        <w:t xml:space="preserve">Rhys, J., </w:t>
      </w:r>
      <w:r w:rsidRPr="00053667">
        <w:rPr>
          <w:rFonts w:cstheme="minorHAnsi"/>
          <w:i/>
        </w:rPr>
        <w:t>Celtic Folklore: Welsh and Manx Volume 2</w:t>
      </w:r>
      <w:r w:rsidRPr="00053667">
        <w:rPr>
          <w:rFonts w:cstheme="minorHAnsi"/>
        </w:rPr>
        <w:t>, (Cambridge: Cambridge University Press, 2015).</w:t>
      </w:r>
    </w:p>
    <w:p w14:paraId="247404C7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</w:p>
    <w:p w14:paraId="11E80696" w14:textId="07F50095" w:rsidR="00053667" w:rsidRPr="008948C1" w:rsidRDefault="00053667" w:rsidP="00053667">
      <w:pPr>
        <w:spacing w:after="0" w:line="240" w:lineRule="auto"/>
        <w:rPr>
          <w:rFonts w:cstheme="minorHAnsi"/>
        </w:rPr>
      </w:pPr>
      <w:r w:rsidRPr="008948C1">
        <w:rPr>
          <w:rFonts w:cstheme="minorHAnsi"/>
        </w:rPr>
        <w:t>Roberts, B.F.</w:t>
      </w:r>
      <w:r w:rsidR="00EC4ECD">
        <w:rPr>
          <w:rFonts w:cstheme="minorHAnsi"/>
        </w:rPr>
        <w:t xml:space="preserve"> (Ed.),</w:t>
      </w:r>
      <w:r w:rsidRPr="008948C1">
        <w:rPr>
          <w:rFonts w:cstheme="minorHAnsi"/>
        </w:rPr>
        <w:t xml:space="preserve"> </w:t>
      </w:r>
      <w:r w:rsidRPr="00EC4ECD">
        <w:rPr>
          <w:rFonts w:cstheme="minorHAnsi"/>
          <w:i/>
        </w:rPr>
        <w:t>Studies on Middle Welsh Literature</w:t>
      </w:r>
      <w:r w:rsidR="00EC4ECD">
        <w:rPr>
          <w:rFonts w:cstheme="minorHAnsi"/>
          <w:i/>
        </w:rPr>
        <w:t xml:space="preserve"> </w:t>
      </w:r>
      <w:r w:rsidR="008948C1">
        <w:rPr>
          <w:rFonts w:cstheme="minorHAnsi"/>
        </w:rPr>
        <w:t xml:space="preserve">(Lampeter: </w:t>
      </w:r>
      <w:r w:rsidRPr="008948C1">
        <w:rPr>
          <w:rFonts w:cstheme="minorHAnsi"/>
        </w:rPr>
        <w:t xml:space="preserve"> Edwin </w:t>
      </w:r>
      <w:proofErr w:type="spellStart"/>
      <w:r w:rsidRPr="008948C1">
        <w:rPr>
          <w:rFonts w:cstheme="minorHAnsi"/>
        </w:rPr>
        <w:t>Mellen</w:t>
      </w:r>
      <w:proofErr w:type="spellEnd"/>
      <w:r w:rsidRPr="008948C1">
        <w:rPr>
          <w:rFonts w:cstheme="minorHAnsi"/>
        </w:rPr>
        <w:t xml:space="preserve"> Press</w:t>
      </w:r>
      <w:r w:rsidR="008948C1">
        <w:rPr>
          <w:rFonts w:cstheme="minorHAnsi"/>
        </w:rPr>
        <w:t>, 1992)</w:t>
      </w:r>
      <w:r w:rsidR="00EC4ECD">
        <w:rPr>
          <w:rFonts w:cstheme="minorHAnsi"/>
        </w:rPr>
        <w:t>.</w:t>
      </w:r>
    </w:p>
    <w:p w14:paraId="0D515620" w14:textId="77777777" w:rsidR="00053667" w:rsidRPr="00053667" w:rsidRDefault="00053667" w:rsidP="00053667">
      <w:pPr>
        <w:spacing w:after="0" w:line="240" w:lineRule="auto"/>
        <w:rPr>
          <w:rFonts w:eastAsia="Times New Roman" w:cstheme="minorHAnsi"/>
          <w:lang w:eastAsia="en-GB"/>
        </w:rPr>
      </w:pPr>
    </w:p>
    <w:p w14:paraId="0461D4DB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  <w:r w:rsidRPr="00053667">
        <w:rPr>
          <w:rFonts w:cstheme="minorHAnsi"/>
        </w:rPr>
        <w:t xml:space="preserve">Thompson, S., </w:t>
      </w:r>
      <w:r w:rsidRPr="00053667">
        <w:rPr>
          <w:rFonts w:cstheme="minorHAnsi"/>
          <w:i/>
        </w:rPr>
        <w:t xml:space="preserve">Motif-index of folk-literature: a classification of narrative elements in folktales, ballads, myths, </w:t>
      </w:r>
      <w:r w:rsidRPr="00053667">
        <w:rPr>
          <w:rFonts w:cstheme="minorHAnsi"/>
          <w:i/>
        </w:rPr>
        <w:tab/>
        <w:t>fables, medieval romances, exempla, fabliaux, jest-books, and local legends</w:t>
      </w:r>
      <w:r w:rsidRPr="00053667">
        <w:rPr>
          <w:rFonts w:cstheme="minorHAnsi"/>
        </w:rPr>
        <w:t xml:space="preserve">, (Indiana University Press: Bloomington, 1955-58).  Available at </w:t>
      </w:r>
      <w:hyperlink r:id="rId9" w:history="1">
        <w:r w:rsidRPr="00053667">
          <w:rPr>
            <w:rFonts w:cstheme="minorHAnsi"/>
            <w:color w:val="0563C1" w:themeColor="hyperlink"/>
            <w:u w:val="single"/>
          </w:rPr>
          <w:t>http://www.ruthenia.ru/folklore/thompson/index.htm</w:t>
        </w:r>
      </w:hyperlink>
      <w:r w:rsidRPr="00053667">
        <w:rPr>
          <w:rFonts w:cstheme="minorHAnsi"/>
        </w:rPr>
        <w:t xml:space="preserve"> </w:t>
      </w:r>
      <w:r w:rsidRPr="00053667">
        <w:rPr>
          <w:rFonts w:cstheme="minorHAnsi"/>
        </w:rPr>
        <w:tab/>
        <w:t>&lt;accessed 7 November 2018&gt;</w:t>
      </w:r>
    </w:p>
    <w:p w14:paraId="382F971F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</w:p>
    <w:p w14:paraId="14C557A2" w14:textId="665E77A6" w:rsidR="00053667" w:rsidRPr="00053667" w:rsidRDefault="00053667" w:rsidP="00053667">
      <w:pPr>
        <w:spacing w:after="0" w:line="240" w:lineRule="auto"/>
      </w:pPr>
      <w:r w:rsidRPr="00053667">
        <w:t>Valente,</w:t>
      </w:r>
      <w:r w:rsidR="00C10394">
        <w:t xml:space="preserve"> R.L.,</w:t>
      </w:r>
      <w:r w:rsidRPr="00053667">
        <w:t xml:space="preserve"> </w:t>
      </w:r>
      <w:proofErr w:type="spellStart"/>
      <w:r w:rsidRPr="00053667">
        <w:rPr>
          <w:i/>
        </w:rPr>
        <w:t>Merched</w:t>
      </w:r>
      <w:proofErr w:type="spellEnd"/>
      <w:r w:rsidRPr="00053667">
        <w:rPr>
          <w:i/>
        </w:rPr>
        <w:t xml:space="preserve"> Y </w:t>
      </w:r>
      <w:proofErr w:type="spellStart"/>
      <w:r w:rsidRPr="00053667">
        <w:rPr>
          <w:i/>
        </w:rPr>
        <w:t>Mabinogi</w:t>
      </w:r>
      <w:proofErr w:type="spellEnd"/>
      <w:r w:rsidRPr="00053667">
        <w:rPr>
          <w:i/>
        </w:rPr>
        <w:t xml:space="preserve">: Women </w:t>
      </w:r>
      <w:proofErr w:type="gramStart"/>
      <w:r w:rsidRPr="00053667">
        <w:rPr>
          <w:i/>
        </w:rPr>
        <w:t>And</w:t>
      </w:r>
      <w:proofErr w:type="gramEnd"/>
      <w:r w:rsidRPr="00053667">
        <w:rPr>
          <w:i/>
        </w:rPr>
        <w:t xml:space="preserve"> The Thematic Structure Of The Four Branches.</w:t>
      </w:r>
      <w:r w:rsidRPr="00053667">
        <w:t xml:space="preserve"> (Unpublished PhD Thesis, Cornell University, 1986). </w:t>
      </w:r>
    </w:p>
    <w:p w14:paraId="71BF8D62" w14:textId="77777777" w:rsidR="00053667" w:rsidRPr="00053667" w:rsidRDefault="00053667" w:rsidP="00053667">
      <w:pPr>
        <w:spacing w:after="0" w:line="240" w:lineRule="auto"/>
        <w:rPr>
          <w:rFonts w:cstheme="minorHAnsi"/>
          <w:color w:val="FF0000"/>
        </w:rPr>
      </w:pPr>
    </w:p>
    <w:p w14:paraId="5C9FD6E5" w14:textId="09937194" w:rsidR="00053667" w:rsidRPr="00053667" w:rsidRDefault="00053667" w:rsidP="00053667">
      <w:pPr>
        <w:spacing w:after="0" w:line="240" w:lineRule="auto"/>
        <w:rPr>
          <w:rFonts w:cstheme="minorHAnsi"/>
        </w:rPr>
      </w:pPr>
      <w:r w:rsidRPr="00053667">
        <w:rPr>
          <w:rFonts w:cstheme="minorHAnsi"/>
        </w:rPr>
        <w:t xml:space="preserve">Welsh, A., </w:t>
      </w:r>
      <w:r w:rsidRPr="00053667">
        <w:rPr>
          <w:rFonts w:cstheme="minorHAnsi"/>
          <w:i/>
        </w:rPr>
        <w:t>‘</w:t>
      </w:r>
      <w:r w:rsidRPr="00053667">
        <w:rPr>
          <w:rFonts w:cstheme="minorHAnsi"/>
        </w:rPr>
        <w:t xml:space="preserve">The Traditional Narrative Motifs </w:t>
      </w:r>
      <w:proofErr w:type="gramStart"/>
      <w:r w:rsidRPr="00053667">
        <w:rPr>
          <w:rFonts w:cstheme="minorHAnsi"/>
        </w:rPr>
        <w:t>Of</w:t>
      </w:r>
      <w:proofErr w:type="gramEnd"/>
      <w:r w:rsidRPr="00053667">
        <w:rPr>
          <w:rFonts w:cstheme="minorHAnsi"/>
        </w:rPr>
        <w:t xml:space="preserve"> The Four Branches Of The </w:t>
      </w:r>
      <w:proofErr w:type="spellStart"/>
      <w:r w:rsidRPr="00053667">
        <w:rPr>
          <w:rFonts w:cstheme="minorHAnsi"/>
        </w:rPr>
        <w:t>Mabinogi</w:t>
      </w:r>
      <w:proofErr w:type="spellEnd"/>
      <w:r w:rsidRPr="00053667">
        <w:rPr>
          <w:rFonts w:cstheme="minorHAnsi"/>
        </w:rPr>
        <w:t>’</w:t>
      </w:r>
      <w:r w:rsidRPr="00053667">
        <w:rPr>
          <w:rFonts w:cstheme="minorHAnsi"/>
          <w:i/>
        </w:rPr>
        <w:t xml:space="preserve">, Cambridge Medieval Celtic Studies, </w:t>
      </w:r>
      <w:r w:rsidRPr="00053667">
        <w:rPr>
          <w:rFonts w:cstheme="minorHAnsi"/>
        </w:rPr>
        <w:t>15 (1988)</w:t>
      </w:r>
      <w:r w:rsidR="00C10394">
        <w:rPr>
          <w:rFonts w:cstheme="minorHAnsi"/>
        </w:rPr>
        <w:t>.</w:t>
      </w:r>
    </w:p>
    <w:p w14:paraId="7B03F76A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</w:p>
    <w:p w14:paraId="623790BF" w14:textId="2718B815" w:rsidR="00053667" w:rsidRPr="00053667" w:rsidRDefault="00053667" w:rsidP="00053667">
      <w:pPr>
        <w:spacing w:after="0" w:line="240" w:lineRule="auto"/>
      </w:pPr>
      <w:r w:rsidRPr="00053667">
        <w:t>Wood,</w:t>
      </w:r>
      <w:r w:rsidR="00C10394">
        <w:t xml:space="preserve"> J.,</w:t>
      </w:r>
      <w:r w:rsidRPr="00053667">
        <w:t xml:space="preserve"> ‘The Calumniated Wife </w:t>
      </w:r>
      <w:proofErr w:type="gramStart"/>
      <w:r w:rsidRPr="00053667">
        <w:t>In</w:t>
      </w:r>
      <w:proofErr w:type="gramEnd"/>
      <w:r w:rsidRPr="00053667">
        <w:t xml:space="preserve"> Medieval Welsh Literature’,</w:t>
      </w:r>
      <w:r w:rsidRPr="00053667">
        <w:rPr>
          <w:i/>
        </w:rPr>
        <w:t xml:space="preserve"> Cambridge Medieval Celtic Studies,</w:t>
      </w:r>
      <w:r w:rsidRPr="00053667">
        <w:t xml:space="preserve"> 10 (1985).</w:t>
      </w:r>
    </w:p>
    <w:p w14:paraId="08B8D751" w14:textId="77777777" w:rsidR="00053667" w:rsidRPr="00053667" w:rsidRDefault="00053667" w:rsidP="00053667">
      <w:pPr>
        <w:spacing w:after="0" w:line="240" w:lineRule="auto"/>
      </w:pPr>
    </w:p>
    <w:p w14:paraId="5B7620DB" w14:textId="77777777" w:rsidR="00053667" w:rsidRPr="00053667" w:rsidRDefault="00053667" w:rsidP="00053667">
      <w:pPr>
        <w:spacing w:after="0" w:line="240" w:lineRule="auto"/>
        <w:rPr>
          <w:rFonts w:cstheme="minorHAnsi"/>
          <w:color w:val="FF0000"/>
        </w:rPr>
      </w:pPr>
    </w:p>
    <w:p w14:paraId="5DD75FDA" w14:textId="77777777" w:rsidR="00053667" w:rsidRPr="00053667" w:rsidRDefault="00053667" w:rsidP="00053667">
      <w:pPr>
        <w:spacing w:after="0" w:line="240" w:lineRule="auto"/>
        <w:rPr>
          <w:rFonts w:cstheme="minorHAnsi"/>
          <w:color w:val="FF0000"/>
        </w:rPr>
      </w:pPr>
    </w:p>
    <w:p w14:paraId="2A85166C" w14:textId="77777777" w:rsidR="00053667" w:rsidRPr="00053667" w:rsidRDefault="00053667" w:rsidP="00053667">
      <w:pPr>
        <w:spacing w:after="0" w:line="240" w:lineRule="auto"/>
        <w:rPr>
          <w:rFonts w:cstheme="minorHAnsi"/>
        </w:rPr>
      </w:pPr>
    </w:p>
    <w:bookmarkEnd w:id="0"/>
    <w:p w14:paraId="497506B0" w14:textId="11953EC9" w:rsidR="00053667" w:rsidRPr="00053667" w:rsidRDefault="00053667" w:rsidP="00053667">
      <w:pPr>
        <w:spacing w:before="100" w:beforeAutospacing="1" w:after="100" w:afterAutospacing="1" w:line="480" w:lineRule="auto"/>
        <w:rPr>
          <w:rFonts w:eastAsia="Times New Roman" w:cstheme="minorHAnsi"/>
          <w:lang w:eastAsia="en-GB"/>
        </w:rPr>
      </w:pPr>
    </w:p>
    <w:sectPr w:rsidR="00053667" w:rsidRPr="000536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6DB09D" w14:textId="77777777" w:rsidR="00780574" w:rsidRDefault="00780574" w:rsidP="001E007C">
      <w:pPr>
        <w:spacing w:after="0" w:line="240" w:lineRule="auto"/>
      </w:pPr>
      <w:r>
        <w:separator/>
      </w:r>
    </w:p>
  </w:endnote>
  <w:endnote w:type="continuationSeparator" w:id="0">
    <w:p w14:paraId="03B13C29" w14:textId="77777777" w:rsidR="00780574" w:rsidRDefault="00780574" w:rsidP="001E00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de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4C2031" w14:textId="77777777" w:rsidR="00780574" w:rsidRDefault="00780574" w:rsidP="001E007C">
      <w:pPr>
        <w:spacing w:after="0" w:line="240" w:lineRule="auto"/>
      </w:pPr>
      <w:r>
        <w:separator/>
      </w:r>
    </w:p>
  </w:footnote>
  <w:footnote w:type="continuationSeparator" w:id="0">
    <w:p w14:paraId="0FA195AC" w14:textId="77777777" w:rsidR="00780574" w:rsidRDefault="00780574" w:rsidP="001E007C">
      <w:pPr>
        <w:spacing w:after="0" w:line="240" w:lineRule="auto"/>
      </w:pPr>
      <w:r>
        <w:continuationSeparator/>
      </w:r>
    </w:p>
  </w:footnote>
  <w:footnote w:id="1">
    <w:p w14:paraId="2078A8BD" w14:textId="7A2B0A7C" w:rsidR="00807BB1" w:rsidRDefault="00807BB1">
      <w:pPr>
        <w:pStyle w:val="FootnoteText"/>
      </w:pPr>
      <w:r>
        <w:rPr>
          <w:rStyle w:val="FootnoteReference"/>
        </w:rPr>
        <w:footnoteRef/>
      </w:r>
      <w:r w:rsidR="008F1AFC">
        <w:t xml:space="preserve"> </w:t>
      </w:r>
      <w:bookmarkStart w:id="2" w:name="_Hlk530239266"/>
      <w:proofErr w:type="spellStart"/>
      <w:r w:rsidR="008F1AFC">
        <w:t>Encyclopedia</w:t>
      </w:r>
      <w:proofErr w:type="spellEnd"/>
      <w:r w:rsidR="008F1AFC">
        <w:t xml:space="preserve"> of Religion,</w:t>
      </w:r>
      <w:r w:rsidR="000B1749">
        <w:t xml:space="preserve"> </w:t>
      </w:r>
      <w:r w:rsidR="000B1749">
        <w:rPr>
          <w:i/>
        </w:rPr>
        <w:t>Descent Into The Underworld,</w:t>
      </w:r>
      <w:r w:rsidR="008F1AFC">
        <w:t xml:space="preserve"> 2005 </w:t>
      </w:r>
      <w:hyperlink r:id="rId1" w:history="1">
        <w:r w:rsidR="003322EE" w:rsidRPr="00EB1B5C">
          <w:rPr>
            <w:rStyle w:val="Hyperlink"/>
          </w:rPr>
          <w:t>https://www.encyclopedia.com/environment/encyclopedias-almanacs-transcripts-and-maps/descent-underworld</w:t>
        </w:r>
      </w:hyperlink>
      <w:r w:rsidR="000B1749">
        <w:t xml:space="preserve"> </w:t>
      </w:r>
      <w:r w:rsidR="008F1AFC">
        <w:t xml:space="preserve"> </w:t>
      </w:r>
      <w:r w:rsidR="003322EE">
        <w:t>&lt;</w:t>
      </w:r>
      <w:r w:rsidR="000B1749">
        <w:t>A</w:t>
      </w:r>
      <w:r w:rsidR="008F1AFC">
        <w:t>ccessed 17 November 2018</w:t>
      </w:r>
      <w:r w:rsidR="003322EE">
        <w:t>&gt;</w:t>
      </w:r>
      <w:r w:rsidR="003F525E">
        <w:t>.</w:t>
      </w:r>
      <w:r w:rsidR="008F1AFC">
        <w:t xml:space="preserve"> </w:t>
      </w:r>
      <w:bookmarkEnd w:id="2"/>
    </w:p>
  </w:footnote>
  <w:footnote w:id="2">
    <w:p w14:paraId="063C1F3C" w14:textId="357D4995" w:rsidR="006205E3" w:rsidRDefault="006205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75FFF">
        <w:t>E. Hanson-Smith, ‘</w:t>
      </w:r>
      <w:proofErr w:type="spellStart"/>
      <w:r w:rsidRPr="00575FFF">
        <w:t>Pwyll</w:t>
      </w:r>
      <w:proofErr w:type="spellEnd"/>
      <w:r w:rsidRPr="00575FFF">
        <w:t xml:space="preserve"> Prince of Dyfed: The Narrative Structure’, </w:t>
      </w:r>
      <w:proofErr w:type="spellStart"/>
      <w:r w:rsidRPr="00575FFF">
        <w:rPr>
          <w:i/>
        </w:rPr>
        <w:t>Studia</w:t>
      </w:r>
      <w:proofErr w:type="spellEnd"/>
      <w:r w:rsidRPr="00575FFF">
        <w:rPr>
          <w:i/>
        </w:rPr>
        <w:t xml:space="preserve"> </w:t>
      </w:r>
      <w:proofErr w:type="spellStart"/>
      <w:r w:rsidRPr="00575FFF">
        <w:rPr>
          <w:i/>
        </w:rPr>
        <w:t>Celtica</w:t>
      </w:r>
      <w:proofErr w:type="spellEnd"/>
      <w:r w:rsidRPr="00575FFF">
        <w:rPr>
          <w:i/>
        </w:rPr>
        <w:t xml:space="preserve">, </w:t>
      </w:r>
      <w:r w:rsidRPr="00575FFF">
        <w:t xml:space="preserve">XVI/XVII (1981/82), </w:t>
      </w:r>
      <w:r w:rsidR="00575FFF" w:rsidRPr="00575FFF">
        <w:t xml:space="preserve">126-134, </w:t>
      </w:r>
      <w:r w:rsidRPr="00575FFF">
        <w:t>p. 128</w:t>
      </w:r>
      <w:r w:rsidR="00575FFF">
        <w:t>.</w:t>
      </w:r>
    </w:p>
  </w:footnote>
  <w:footnote w:id="3">
    <w:p w14:paraId="26C3D979" w14:textId="2C9A97F0" w:rsidR="00181CFB" w:rsidRDefault="00181CFB">
      <w:pPr>
        <w:pStyle w:val="FootnoteText"/>
      </w:pPr>
      <w:r>
        <w:rPr>
          <w:rStyle w:val="FootnoteReference"/>
        </w:rPr>
        <w:footnoteRef/>
      </w:r>
      <w:r w:rsidR="00A96812">
        <w:t xml:space="preserve"> </w:t>
      </w:r>
      <w:bookmarkStart w:id="3" w:name="_Hlk529958480"/>
      <w:r w:rsidR="00A96812">
        <w:t>S.</w:t>
      </w:r>
      <w:r>
        <w:t xml:space="preserve"> </w:t>
      </w:r>
      <w:r w:rsidR="00A96812">
        <w:t xml:space="preserve">Davies, </w:t>
      </w:r>
      <w:r w:rsidR="00027E32">
        <w:t>‘</w:t>
      </w:r>
      <w:r w:rsidR="00A96812" w:rsidRPr="00027E32">
        <w:t>Introductio</w:t>
      </w:r>
      <w:r w:rsidR="00027E32">
        <w:t>n’ in</w:t>
      </w:r>
      <w:r w:rsidR="00A96812">
        <w:rPr>
          <w:i/>
        </w:rPr>
        <w:t xml:space="preserve"> Y </w:t>
      </w:r>
      <w:proofErr w:type="spellStart"/>
      <w:r w:rsidR="00A96812">
        <w:rPr>
          <w:i/>
        </w:rPr>
        <w:t>Mabinogion</w:t>
      </w:r>
      <w:proofErr w:type="spellEnd"/>
      <w:r w:rsidR="00A96812">
        <w:rPr>
          <w:i/>
        </w:rPr>
        <w:t xml:space="preserve"> </w:t>
      </w:r>
      <w:r w:rsidR="00A96812">
        <w:t xml:space="preserve">(Oxford:  Oxford University Press, 2007) p. </w:t>
      </w:r>
      <w:r>
        <w:t>xxv</w:t>
      </w:r>
      <w:r w:rsidR="003F525E">
        <w:t>.</w:t>
      </w:r>
      <w:r>
        <w:t xml:space="preserve"> </w:t>
      </w:r>
    </w:p>
    <w:bookmarkEnd w:id="3"/>
  </w:footnote>
  <w:footnote w:id="4">
    <w:p w14:paraId="42ACEC4E" w14:textId="1C788D62" w:rsidR="00CE49C7" w:rsidRDefault="00CE49C7">
      <w:pPr>
        <w:pStyle w:val="FootnoteText"/>
      </w:pPr>
      <w:r w:rsidRPr="008948C1">
        <w:rPr>
          <w:rStyle w:val="FootnoteReference"/>
        </w:rPr>
        <w:footnoteRef/>
      </w:r>
      <w:r w:rsidRPr="008948C1">
        <w:t xml:space="preserve"> </w:t>
      </w:r>
      <w:bookmarkStart w:id="4" w:name="_Hlk529958405"/>
      <w:r w:rsidR="005B657C" w:rsidRPr="008948C1">
        <w:t xml:space="preserve">B.F. Roberts, </w:t>
      </w:r>
      <w:r w:rsidR="008948C1">
        <w:t>‘</w:t>
      </w:r>
      <w:r w:rsidR="005B657C" w:rsidRPr="008948C1">
        <w:t xml:space="preserve">From Traditional Tales </w:t>
      </w:r>
      <w:proofErr w:type="gramStart"/>
      <w:r w:rsidR="003F525E" w:rsidRPr="008948C1">
        <w:t>T</w:t>
      </w:r>
      <w:r w:rsidR="005B657C" w:rsidRPr="008948C1">
        <w:t>o</w:t>
      </w:r>
      <w:proofErr w:type="gramEnd"/>
      <w:r w:rsidR="005B657C" w:rsidRPr="008948C1">
        <w:t xml:space="preserve"> Literary Story</w:t>
      </w:r>
      <w:r w:rsidR="008948C1">
        <w:t>’ in B. F. Roberts, ed.,</w:t>
      </w:r>
      <w:r w:rsidR="009E5BB6" w:rsidRPr="008948C1">
        <w:t xml:space="preserve"> </w:t>
      </w:r>
      <w:r w:rsidR="007F55AE" w:rsidRPr="00EC4ECD">
        <w:rPr>
          <w:i/>
        </w:rPr>
        <w:t xml:space="preserve">Studies </w:t>
      </w:r>
      <w:r w:rsidR="003F525E" w:rsidRPr="00EC4ECD">
        <w:rPr>
          <w:i/>
        </w:rPr>
        <w:t>O</w:t>
      </w:r>
      <w:r w:rsidR="007F55AE" w:rsidRPr="00EC4ECD">
        <w:rPr>
          <w:i/>
        </w:rPr>
        <w:t xml:space="preserve">n </w:t>
      </w:r>
      <w:r w:rsidR="009E5BB6" w:rsidRPr="00EC4ECD">
        <w:rPr>
          <w:i/>
        </w:rPr>
        <w:t xml:space="preserve">Middle Welsh </w:t>
      </w:r>
      <w:r w:rsidR="007F55AE" w:rsidRPr="00EC4ECD">
        <w:rPr>
          <w:i/>
        </w:rPr>
        <w:t xml:space="preserve">Literature </w:t>
      </w:r>
      <w:r w:rsidR="008948C1">
        <w:t xml:space="preserve">(Lampeter: </w:t>
      </w:r>
      <w:r w:rsidR="007F55AE" w:rsidRPr="008948C1">
        <w:t xml:space="preserve">Edward </w:t>
      </w:r>
      <w:proofErr w:type="spellStart"/>
      <w:r w:rsidR="007F55AE" w:rsidRPr="008948C1">
        <w:t>Mellen</w:t>
      </w:r>
      <w:proofErr w:type="spellEnd"/>
      <w:r w:rsidR="007F55AE" w:rsidRPr="008948C1">
        <w:t xml:space="preserve"> Press,</w:t>
      </w:r>
      <w:r w:rsidR="008948C1">
        <w:t xml:space="preserve"> 1992)</w:t>
      </w:r>
      <w:r w:rsidR="00EC4ECD">
        <w:t>,</w:t>
      </w:r>
      <w:r w:rsidR="007F55AE" w:rsidRPr="008948C1">
        <w:t xml:space="preserve"> pp</w:t>
      </w:r>
      <w:r w:rsidR="008948C1">
        <w:t>.</w:t>
      </w:r>
      <w:r w:rsidR="007F55AE" w:rsidRPr="008948C1">
        <w:t>81-94</w:t>
      </w:r>
      <w:bookmarkStart w:id="5" w:name="_Hlk530243110"/>
      <w:bookmarkEnd w:id="4"/>
      <w:r w:rsidR="00EC4ECD">
        <w:t xml:space="preserve">, </w:t>
      </w:r>
      <w:r w:rsidR="007F55AE" w:rsidRPr="008948C1">
        <w:t>p.8</w:t>
      </w:r>
      <w:bookmarkEnd w:id="5"/>
      <w:r w:rsidR="008948C1">
        <w:t>3.</w:t>
      </w:r>
    </w:p>
  </w:footnote>
  <w:footnote w:id="5">
    <w:p w14:paraId="3DAC8777" w14:textId="44922409" w:rsidR="0050457A" w:rsidRPr="006205E3" w:rsidRDefault="0050457A">
      <w:pPr>
        <w:pStyle w:val="FootnoteText"/>
        <w:rPr>
          <w:color w:val="FF0000"/>
        </w:rPr>
      </w:pPr>
      <w:r w:rsidRPr="00575FFF">
        <w:rPr>
          <w:rStyle w:val="FootnoteReference"/>
        </w:rPr>
        <w:footnoteRef/>
      </w:r>
      <w:r w:rsidRPr="00575FFF">
        <w:t xml:space="preserve"> </w:t>
      </w:r>
      <w:bookmarkStart w:id="6" w:name="_Hlk529959371"/>
      <w:proofErr w:type="spellStart"/>
      <w:proofErr w:type="gramStart"/>
      <w:r w:rsidR="005B657C" w:rsidRPr="00575FFF">
        <w:t>S.</w:t>
      </w:r>
      <w:r w:rsidRPr="00575FFF">
        <w:t>Davies</w:t>
      </w:r>
      <w:proofErr w:type="spellEnd"/>
      <w:proofErr w:type="gramEnd"/>
      <w:r w:rsidR="005B657C" w:rsidRPr="00575FFF">
        <w:t xml:space="preserve">, </w:t>
      </w:r>
      <w:r w:rsidR="000E069D" w:rsidRPr="00575FFF">
        <w:t>‘</w:t>
      </w:r>
      <w:r w:rsidR="005B657C" w:rsidRPr="00575FFF">
        <w:t xml:space="preserve">Storytelling </w:t>
      </w:r>
      <w:r w:rsidR="003F525E" w:rsidRPr="00575FFF">
        <w:t>I</w:t>
      </w:r>
      <w:r w:rsidR="005B657C" w:rsidRPr="00575FFF">
        <w:t>n Medieval Wales</w:t>
      </w:r>
      <w:r w:rsidR="000E069D" w:rsidRPr="00575FFF">
        <w:t>’</w:t>
      </w:r>
      <w:r w:rsidR="005B657C" w:rsidRPr="00575FFF">
        <w:t>,</w:t>
      </w:r>
      <w:r w:rsidR="007F55AE" w:rsidRPr="00575FFF">
        <w:t xml:space="preserve"> </w:t>
      </w:r>
      <w:r w:rsidR="007F55AE" w:rsidRPr="00575FFF">
        <w:rPr>
          <w:i/>
        </w:rPr>
        <w:t xml:space="preserve">Oral Tradition, </w:t>
      </w:r>
      <w:r w:rsidR="007F55AE" w:rsidRPr="00575FFF">
        <w:t>7</w:t>
      </w:r>
      <w:r w:rsidR="00575FFF" w:rsidRPr="00575FFF">
        <w:t>:2</w:t>
      </w:r>
      <w:r w:rsidR="007F55AE" w:rsidRPr="00575FFF">
        <w:t xml:space="preserve"> (1992</w:t>
      </w:r>
      <w:r w:rsidR="00575FFF" w:rsidRPr="00575FFF">
        <w:t>,</w:t>
      </w:r>
      <w:r w:rsidR="007F55AE" w:rsidRPr="00575FFF">
        <w:t xml:space="preserve">) </w:t>
      </w:r>
      <w:r w:rsidR="002030B0" w:rsidRPr="00575FFF">
        <w:t>231-57</w:t>
      </w:r>
      <w:r w:rsidR="00575FFF" w:rsidRPr="00575FFF">
        <w:t>,</w:t>
      </w:r>
      <w:r w:rsidR="005B657C" w:rsidRPr="00575FFF">
        <w:t xml:space="preserve"> </w:t>
      </w:r>
      <w:r w:rsidRPr="00575FFF">
        <w:t>p.235</w:t>
      </w:r>
      <w:bookmarkEnd w:id="6"/>
      <w:r w:rsidR="003F525E" w:rsidRPr="00575FFF">
        <w:t>.</w:t>
      </w:r>
    </w:p>
  </w:footnote>
  <w:footnote w:id="6">
    <w:p w14:paraId="78DC504D" w14:textId="31E7F530" w:rsidR="00053667" w:rsidRPr="00F130A9" w:rsidRDefault="00053667" w:rsidP="000536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530244089"/>
      <w:r>
        <w:t xml:space="preserve">J. Wood, </w:t>
      </w:r>
      <w:r w:rsidR="003322EE">
        <w:t>‘</w:t>
      </w:r>
      <w:r w:rsidRPr="003322EE">
        <w:t xml:space="preserve">The Calumniated Wife </w:t>
      </w:r>
      <w:proofErr w:type="gramStart"/>
      <w:r w:rsidRPr="003322EE">
        <w:t>In</w:t>
      </w:r>
      <w:proofErr w:type="gramEnd"/>
      <w:r w:rsidRPr="003322EE">
        <w:t xml:space="preserve"> Medieval Welsh Literature</w:t>
      </w:r>
      <w:r w:rsidR="003322EE">
        <w:t>’</w:t>
      </w:r>
      <w:r>
        <w:rPr>
          <w:i/>
        </w:rPr>
        <w:t xml:space="preserve">, </w:t>
      </w:r>
      <w:r w:rsidRPr="003322EE">
        <w:rPr>
          <w:i/>
        </w:rPr>
        <w:t>Cambridge Medieval Celtic Studies</w:t>
      </w:r>
      <w:r>
        <w:t>, 10: (1985)</w:t>
      </w:r>
      <w:r w:rsidR="003322EE">
        <w:t xml:space="preserve"> 25-38,</w:t>
      </w:r>
      <w:r>
        <w:t xml:space="preserve"> p.38.</w:t>
      </w:r>
      <w:bookmarkEnd w:id="7"/>
    </w:p>
  </w:footnote>
  <w:footnote w:id="7">
    <w:p w14:paraId="700227CA" w14:textId="5D7FAA07" w:rsidR="00D36BF3" w:rsidRDefault="00D36BF3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  <w:r w:rsidR="00027E32">
        <w:t xml:space="preserve"> </w:t>
      </w:r>
      <w:r>
        <w:t>p.38</w:t>
      </w:r>
    </w:p>
  </w:footnote>
  <w:footnote w:id="8">
    <w:p w14:paraId="387504F6" w14:textId="5D1CC6D5" w:rsidR="00FD50D4" w:rsidRDefault="00FD50D4" w:rsidP="00FD50D4">
      <w:pPr>
        <w:pStyle w:val="FootnoteText"/>
      </w:pPr>
      <w:r>
        <w:rPr>
          <w:rStyle w:val="FootnoteReference"/>
        </w:rPr>
        <w:footnoteRef/>
      </w:r>
      <w:r w:rsidR="008E4DF1">
        <w:t xml:space="preserve"> </w:t>
      </w:r>
      <w:r w:rsidR="005B657C">
        <w:t xml:space="preserve">S. Thompson, </w:t>
      </w:r>
      <w:bookmarkStart w:id="8" w:name="_Hlk503614764"/>
      <w:r w:rsidR="005B657C">
        <w:rPr>
          <w:i/>
        </w:rPr>
        <w:t>Motif-index of folk-literature: a classification of narrative elements in folktales, ballads, myths, fables, medieval romances, exempla, fabliaux, jest-books, and local legends</w:t>
      </w:r>
      <w:r w:rsidR="005B657C">
        <w:t xml:space="preserve"> </w:t>
      </w:r>
      <w:bookmarkEnd w:id="8"/>
      <w:r w:rsidR="005B657C">
        <w:t>(Indiana University Press: Bloomington, 1955-58),</w:t>
      </w:r>
      <w:r w:rsidR="008E4DF1">
        <w:t xml:space="preserve"> T15 Love at First Sight.  A</w:t>
      </w:r>
      <w:r w:rsidR="005B657C">
        <w:t xml:space="preserve">vailable at: </w:t>
      </w:r>
      <w:hyperlink r:id="rId2" w:history="1">
        <w:r w:rsidR="005B657C">
          <w:rPr>
            <w:rStyle w:val="Hyperlink"/>
          </w:rPr>
          <w:t>http://www.ruthenia.ru/folklore/thompson/index.htm</w:t>
        </w:r>
      </w:hyperlink>
      <w:r w:rsidR="005B657C">
        <w:t xml:space="preserve"> &lt;accessed </w:t>
      </w:r>
      <w:r w:rsidR="007E4F2E">
        <w:t xml:space="preserve">9 November </w:t>
      </w:r>
      <w:r w:rsidR="005B657C">
        <w:t>2018&gt;</w:t>
      </w:r>
    </w:p>
  </w:footnote>
  <w:footnote w:id="9">
    <w:p w14:paraId="5AA194C4" w14:textId="4631D9F9" w:rsidR="00402CE2" w:rsidRDefault="00402CE2" w:rsidP="00402C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F525E">
        <w:t>Ibid</w:t>
      </w:r>
      <w:r w:rsidR="008E4DF1">
        <w:t>.</w:t>
      </w:r>
      <w:r w:rsidR="00D12FC5">
        <w:t xml:space="preserve"> See</w:t>
      </w:r>
      <w:r w:rsidR="008E4DF1">
        <w:t xml:space="preserve"> </w:t>
      </w:r>
      <w:r w:rsidRPr="00027E32">
        <w:rPr>
          <w:i/>
        </w:rPr>
        <w:t>B184.1</w:t>
      </w:r>
      <w:r>
        <w:t xml:space="preserve"> </w:t>
      </w:r>
      <w:r w:rsidRPr="00027E32">
        <w:rPr>
          <w:i/>
        </w:rPr>
        <w:t>Magical Horse</w:t>
      </w:r>
      <w:r>
        <w:t xml:space="preserve"> or </w:t>
      </w:r>
      <w:r w:rsidRPr="00027E32">
        <w:rPr>
          <w:i/>
        </w:rPr>
        <w:t>B184.1.1</w:t>
      </w:r>
      <w:r>
        <w:t xml:space="preserve"> </w:t>
      </w:r>
      <w:r w:rsidRPr="00027E32">
        <w:rPr>
          <w:i/>
        </w:rPr>
        <w:t xml:space="preserve">Horse </w:t>
      </w:r>
      <w:proofErr w:type="gramStart"/>
      <w:r w:rsidR="00D12FC5" w:rsidRPr="00027E32">
        <w:rPr>
          <w:i/>
        </w:rPr>
        <w:t>W</w:t>
      </w:r>
      <w:r w:rsidRPr="00027E32">
        <w:rPr>
          <w:i/>
        </w:rPr>
        <w:t>ith</w:t>
      </w:r>
      <w:proofErr w:type="gramEnd"/>
      <w:r w:rsidRPr="00027E32">
        <w:rPr>
          <w:i/>
        </w:rPr>
        <w:t xml:space="preserve"> </w:t>
      </w:r>
      <w:r w:rsidR="00D12FC5" w:rsidRPr="00027E32">
        <w:rPr>
          <w:i/>
        </w:rPr>
        <w:t>M</w:t>
      </w:r>
      <w:r w:rsidRPr="00027E32">
        <w:rPr>
          <w:i/>
        </w:rPr>
        <w:t xml:space="preserve">agic </w:t>
      </w:r>
      <w:r w:rsidR="00D12FC5" w:rsidRPr="00027E32">
        <w:rPr>
          <w:i/>
        </w:rPr>
        <w:t>S</w:t>
      </w:r>
      <w:r w:rsidRPr="00027E32">
        <w:rPr>
          <w:i/>
        </w:rPr>
        <w:t>peed</w:t>
      </w:r>
      <w:r w:rsidR="008E4DF1">
        <w:t>.</w:t>
      </w:r>
      <w:r>
        <w:t xml:space="preserve"> </w:t>
      </w:r>
    </w:p>
  </w:footnote>
  <w:footnote w:id="10">
    <w:p w14:paraId="149ED917" w14:textId="7CE7E5FB" w:rsidR="00D55E9D" w:rsidRDefault="00D55E9D">
      <w:pPr>
        <w:pStyle w:val="FootnoteText"/>
      </w:pPr>
      <w:r w:rsidRPr="00FA5CB6">
        <w:rPr>
          <w:rStyle w:val="FootnoteReference"/>
        </w:rPr>
        <w:footnoteRef/>
      </w:r>
      <w:r w:rsidRPr="00FA5CB6">
        <w:t xml:space="preserve"> </w:t>
      </w:r>
      <w:bookmarkStart w:id="9" w:name="_Hlk529959602"/>
      <w:bookmarkStart w:id="10" w:name="_Hlk530239403"/>
      <w:r w:rsidR="008E4DF1" w:rsidRPr="00FA5CB6">
        <w:t xml:space="preserve">R.L. </w:t>
      </w:r>
      <w:r w:rsidRPr="00FA5CB6">
        <w:t>Valente</w:t>
      </w:r>
      <w:r w:rsidR="008E4DF1" w:rsidRPr="00FA5CB6">
        <w:t>,</w:t>
      </w:r>
      <w:r w:rsidR="00FA5CB6" w:rsidRPr="00FA5CB6">
        <w:t xml:space="preserve"> </w:t>
      </w:r>
      <w:proofErr w:type="spellStart"/>
      <w:r w:rsidR="008E4DF1" w:rsidRPr="00FA5CB6">
        <w:rPr>
          <w:i/>
        </w:rPr>
        <w:t>Merched</w:t>
      </w:r>
      <w:proofErr w:type="spellEnd"/>
      <w:r w:rsidR="008E4DF1" w:rsidRPr="00FA5CB6">
        <w:rPr>
          <w:i/>
        </w:rPr>
        <w:t xml:space="preserve"> Y </w:t>
      </w:r>
      <w:proofErr w:type="spellStart"/>
      <w:r w:rsidR="008E4DF1" w:rsidRPr="00FA5CB6">
        <w:rPr>
          <w:i/>
        </w:rPr>
        <w:t>Mabinogi</w:t>
      </w:r>
      <w:proofErr w:type="spellEnd"/>
      <w:r w:rsidR="008E4DF1" w:rsidRPr="00FA5CB6">
        <w:rPr>
          <w:i/>
        </w:rPr>
        <w:t>: Women</w:t>
      </w:r>
      <w:r w:rsidR="00D12FC5" w:rsidRPr="00FA5CB6">
        <w:rPr>
          <w:i/>
        </w:rPr>
        <w:t xml:space="preserve"> </w:t>
      </w:r>
      <w:proofErr w:type="gramStart"/>
      <w:r w:rsidR="00D12FC5" w:rsidRPr="00FA5CB6">
        <w:rPr>
          <w:i/>
        </w:rPr>
        <w:t>A</w:t>
      </w:r>
      <w:r w:rsidR="008E4DF1" w:rsidRPr="00FA5CB6">
        <w:rPr>
          <w:i/>
        </w:rPr>
        <w:t>nd</w:t>
      </w:r>
      <w:proofErr w:type="gramEnd"/>
      <w:r w:rsidR="008E4DF1" w:rsidRPr="00FA5CB6">
        <w:rPr>
          <w:i/>
        </w:rPr>
        <w:t xml:space="preserve"> </w:t>
      </w:r>
      <w:r w:rsidR="00D12FC5" w:rsidRPr="00FA5CB6">
        <w:rPr>
          <w:i/>
        </w:rPr>
        <w:t>T</w:t>
      </w:r>
      <w:r w:rsidR="008E4DF1" w:rsidRPr="00FA5CB6">
        <w:rPr>
          <w:i/>
        </w:rPr>
        <w:t xml:space="preserve">he Thematic Structure </w:t>
      </w:r>
      <w:r w:rsidR="00D12FC5" w:rsidRPr="00FA5CB6">
        <w:rPr>
          <w:i/>
        </w:rPr>
        <w:t>O</w:t>
      </w:r>
      <w:r w:rsidR="008E4DF1" w:rsidRPr="00FA5CB6">
        <w:rPr>
          <w:i/>
        </w:rPr>
        <w:t xml:space="preserve">f </w:t>
      </w:r>
      <w:r w:rsidR="00D12FC5" w:rsidRPr="00FA5CB6">
        <w:rPr>
          <w:i/>
        </w:rPr>
        <w:t>T</w:t>
      </w:r>
      <w:r w:rsidR="008E4DF1" w:rsidRPr="00FA5CB6">
        <w:rPr>
          <w:i/>
        </w:rPr>
        <w:t>he Four Branches</w:t>
      </w:r>
      <w:r w:rsidR="00FA5CB6" w:rsidRPr="00FA5CB6">
        <w:rPr>
          <w:i/>
        </w:rPr>
        <w:t>.</w:t>
      </w:r>
      <w:r w:rsidR="00FA5CB6" w:rsidRPr="00FA5CB6">
        <w:t xml:space="preserve"> (Unpublished PhD Thesis, Cornell University, 1986).</w:t>
      </w:r>
      <w:r w:rsidR="008E4DF1" w:rsidRPr="00FA5CB6">
        <w:t xml:space="preserve"> </w:t>
      </w:r>
      <w:bookmarkEnd w:id="9"/>
      <w:r w:rsidR="00761758" w:rsidRPr="00FA5CB6">
        <w:t>p.97</w:t>
      </w:r>
      <w:r w:rsidR="00D12FC5" w:rsidRPr="00FA5CB6">
        <w:t>.</w:t>
      </w:r>
      <w:bookmarkEnd w:id="10"/>
    </w:p>
  </w:footnote>
  <w:footnote w:id="11">
    <w:p w14:paraId="24DC0748" w14:textId="04E7D45C" w:rsidR="00402CE2" w:rsidRDefault="00402CE2" w:rsidP="00402CE2">
      <w:pPr>
        <w:pStyle w:val="FootnoteText"/>
      </w:pPr>
      <w:r>
        <w:rPr>
          <w:rStyle w:val="FootnoteReference"/>
        </w:rPr>
        <w:footnoteRef/>
      </w:r>
      <w:r w:rsidR="006262FA">
        <w:t xml:space="preserve"> </w:t>
      </w:r>
      <w:bookmarkStart w:id="11" w:name="_Hlk529958345"/>
      <w:r w:rsidR="006262FA">
        <w:t xml:space="preserve">J. Rhys, </w:t>
      </w:r>
      <w:r w:rsidR="006262FA">
        <w:rPr>
          <w:i/>
        </w:rPr>
        <w:t xml:space="preserve">Celtic Folklore: Welsh </w:t>
      </w:r>
      <w:proofErr w:type="gramStart"/>
      <w:r w:rsidR="00D12FC5">
        <w:rPr>
          <w:i/>
        </w:rPr>
        <w:t>A</w:t>
      </w:r>
      <w:r w:rsidR="006262FA">
        <w:rPr>
          <w:i/>
        </w:rPr>
        <w:t>nd</w:t>
      </w:r>
      <w:proofErr w:type="gramEnd"/>
      <w:r w:rsidR="006262FA">
        <w:rPr>
          <w:i/>
        </w:rPr>
        <w:t xml:space="preserve"> Manx</w:t>
      </w:r>
      <w:r w:rsidR="00554394">
        <w:rPr>
          <w:i/>
        </w:rPr>
        <w:t>:</w:t>
      </w:r>
      <w:r w:rsidR="006262FA">
        <w:rPr>
          <w:i/>
        </w:rPr>
        <w:t xml:space="preserve"> Volume </w:t>
      </w:r>
      <w:bookmarkStart w:id="12" w:name="_Hlk503139258"/>
      <w:r w:rsidR="006262FA">
        <w:rPr>
          <w:i/>
        </w:rPr>
        <w:t>2</w:t>
      </w:r>
      <w:r w:rsidR="006262FA">
        <w:t xml:space="preserve"> (Cambridge: Cambridge University Press, 2015</w:t>
      </w:r>
      <w:bookmarkEnd w:id="12"/>
      <w:r w:rsidR="006262FA">
        <w:t>), pp.456-498</w:t>
      </w:r>
      <w:bookmarkEnd w:id="11"/>
      <w:r w:rsidR="00D12FC5">
        <w:t>.</w:t>
      </w:r>
    </w:p>
  </w:footnote>
  <w:footnote w:id="12">
    <w:p w14:paraId="7C006945" w14:textId="77777777" w:rsidR="00664196" w:rsidRDefault="00664196" w:rsidP="0066419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proofErr w:type="spellStart"/>
      <w:r>
        <w:rPr>
          <w:i/>
        </w:rPr>
        <w:t>Mabinogion</w:t>
      </w:r>
      <w:proofErr w:type="spellEnd"/>
      <w:r>
        <w:rPr>
          <w:i/>
        </w:rPr>
        <w:t>,</w:t>
      </w:r>
      <w:r>
        <w:t xml:space="preserve"> p. 10.</w:t>
      </w:r>
    </w:p>
  </w:footnote>
  <w:footnote w:id="13">
    <w:p w14:paraId="104E6998" w14:textId="44E9101B" w:rsidR="000A0018" w:rsidRPr="00FA360D" w:rsidRDefault="000A0018" w:rsidP="000A0018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FA360D" w:rsidRPr="00D12FC5">
        <w:t>Ibid.</w:t>
      </w:r>
      <w:r w:rsidR="00FA360D" w:rsidRPr="00FA360D">
        <w:t xml:space="preserve"> p.10</w:t>
      </w:r>
      <w:r w:rsidR="00D12FC5">
        <w:t>.</w:t>
      </w:r>
    </w:p>
  </w:footnote>
  <w:footnote w:id="14">
    <w:p w14:paraId="30A69067" w14:textId="631BA715" w:rsidR="00FA360D" w:rsidRDefault="00FA360D">
      <w:pPr>
        <w:pStyle w:val="FootnoteText"/>
      </w:pPr>
      <w:r>
        <w:rPr>
          <w:rStyle w:val="FootnoteReference"/>
        </w:rPr>
        <w:footnoteRef/>
      </w:r>
      <w:r>
        <w:t xml:space="preserve"> Roberts, </w:t>
      </w:r>
      <w:r w:rsidR="00027E32">
        <w:t>‘</w:t>
      </w:r>
      <w:r w:rsidRPr="00027E32">
        <w:t>From Traditional Tale to Literary Story</w:t>
      </w:r>
      <w:r w:rsidR="00027E32">
        <w:t>’</w:t>
      </w:r>
      <w:r>
        <w:rPr>
          <w:i/>
        </w:rPr>
        <w:t xml:space="preserve">, </w:t>
      </w:r>
      <w:r>
        <w:t>p.87</w:t>
      </w:r>
      <w:r w:rsidR="00D12FC5">
        <w:t>.</w:t>
      </w:r>
    </w:p>
  </w:footnote>
  <w:footnote w:id="15">
    <w:p w14:paraId="2091C204" w14:textId="61A1E411" w:rsidR="007B36AB" w:rsidRPr="00FA360D" w:rsidRDefault="007B36AB" w:rsidP="00FA360D">
      <w:pPr>
        <w:pStyle w:val="Default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FA360D">
        <w:rPr>
          <w:sz w:val="20"/>
          <w:szCs w:val="20"/>
        </w:rPr>
        <w:t xml:space="preserve">M.J. Green, </w:t>
      </w:r>
      <w:r w:rsidR="00FA360D">
        <w:rPr>
          <w:i/>
          <w:sz w:val="20"/>
          <w:szCs w:val="20"/>
        </w:rPr>
        <w:t xml:space="preserve">Dictionary </w:t>
      </w:r>
      <w:proofErr w:type="gramStart"/>
      <w:r w:rsidR="00D12FC5">
        <w:rPr>
          <w:i/>
          <w:sz w:val="20"/>
          <w:szCs w:val="20"/>
        </w:rPr>
        <w:t>O</w:t>
      </w:r>
      <w:r w:rsidR="00FA360D">
        <w:rPr>
          <w:i/>
          <w:sz w:val="20"/>
          <w:szCs w:val="20"/>
        </w:rPr>
        <w:t>f</w:t>
      </w:r>
      <w:proofErr w:type="gramEnd"/>
      <w:r w:rsidR="00FA360D">
        <w:rPr>
          <w:i/>
          <w:sz w:val="20"/>
          <w:szCs w:val="20"/>
        </w:rPr>
        <w:t xml:space="preserve"> Celtic Myth &amp; Legend</w:t>
      </w:r>
      <w:r w:rsidR="00FA360D">
        <w:rPr>
          <w:sz w:val="20"/>
          <w:szCs w:val="20"/>
        </w:rPr>
        <w:t xml:space="preserve"> (London: Thames &amp; Hudson, 1992)</w:t>
      </w:r>
      <w:r w:rsidR="00D12FC5">
        <w:rPr>
          <w:sz w:val="20"/>
          <w:szCs w:val="20"/>
        </w:rPr>
        <w:t>,</w:t>
      </w:r>
      <w:r w:rsidR="00FA360D">
        <w:rPr>
          <w:sz w:val="20"/>
          <w:szCs w:val="20"/>
        </w:rPr>
        <w:t xml:space="preserve"> p.214</w:t>
      </w:r>
      <w:r w:rsidR="00D12FC5">
        <w:rPr>
          <w:sz w:val="20"/>
          <w:szCs w:val="20"/>
        </w:rPr>
        <w:t>.</w:t>
      </w:r>
    </w:p>
  </w:footnote>
  <w:footnote w:id="16">
    <w:p w14:paraId="031F6595" w14:textId="20B61417" w:rsidR="009B6756" w:rsidRDefault="009B67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5AD8">
        <w:t xml:space="preserve">Davies, </w:t>
      </w:r>
      <w:r w:rsidR="00EB5AD8">
        <w:rPr>
          <w:i/>
        </w:rPr>
        <w:t xml:space="preserve">Y </w:t>
      </w:r>
      <w:proofErr w:type="spellStart"/>
      <w:r w:rsidR="00EB5AD8">
        <w:rPr>
          <w:i/>
        </w:rPr>
        <w:t>Mabinogion</w:t>
      </w:r>
      <w:proofErr w:type="spellEnd"/>
      <w:r w:rsidR="00EB5AD8">
        <w:rPr>
          <w:i/>
        </w:rPr>
        <w:t xml:space="preserve">, </w:t>
      </w:r>
      <w:r w:rsidR="00911889">
        <w:t>p.8</w:t>
      </w:r>
      <w:r w:rsidR="00D12FC5">
        <w:t>.</w:t>
      </w:r>
    </w:p>
  </w:footnote>
  <w:footnote w:id="17">
    <w:p w14:paraId="12842EC2" w14:textId="6B810255" w:rsidR="009C0F2C" w:rsidRDefault="009C0F2C" w:rsidP="009C0F2C">
      <w:pPr>
        <w:pStyle w:val="FootnoteText"/>
      </w:pPr>
      <w:r w:rsidRPr="00EB5AD8">
        <w:rPr>
          <w:rStyle w:val="FootnoteReference"/>
          <w:color w:val="000000" w:themeColor="text1"/>
        </w:rPr>
        <w:footnoteRef/>
      </w:r>
      <w:r w:rsidRPr="00EB5AD8">
        <w:rPr>
          <w:color w:val="000000" w:themeColor="text1"/>
        </w:rPr>
        <w:t xml:space="preserve"> </w:t>
      </w:r>
      <w:r w:rsidR="00EB5AD8" w:rsidRPr="00EB5AD8">
        <w:rPr>
          <w:color w:val="000000" w:themeColor="text1"/>
        </w:rPr>
        <w:t>Davies</w:t>
      </w:r>
      <w:r w:rsidR="00D12FC5">
        <w:rPr>
          <w:color w:val="000000" w:themeColor="text1"/>
        </w:rPr>
        <w:t xml:space="preserve">, </w:t>
      </w:r>
      <w:r w:rsidR="00FA5CB6">
        <w:rPr>
          <w:color w:val="000000" w:themeColor="text1"/>
        </w:rPr>
        <w:t>‘</w:t>
      </w:r>
      <w:r w:rsidR="00EB5AD8" w:rsidRPr="00FA5CB6">
        <w:rPr>
          <w:color w:val="000000" w:themeColor="text1"/>
        </w:rPr>
        <w:t xml:space="preserve">Storytelling </w:t>
      </w:r>
      <w:proofErr w:type="gramStart"/>
      <w:r w:rsidR="00D12FC5" w:rsidRPr="00FA5CB6">
        <w:rPr>
          <w:color w:val="000000" w:themeColor="text1"/>
        </w:rPr>
        <w:t>I</w:t>
      </w:r>
      <w:r w:rsidR="00EB5AD8" w:rsidRPr="00FA5CB6">
        <w:rPr>
          <w:color w:val="000000" w:themeColor="text1"/>
        </w:rPr>
        <w:t>n</w:t>
      </w:r>
      <w:proofErr w:type="gramEnd"/>
      <w:r w:rsidR="00EB5AD8" w:rsidRPr="00FA5CB6">
        <w:rPr>
          <w:color w:val="000000" w:themeColor="text1"/>
        </w:rPr>
        <w:t xml:space="preserve"> Medieval </w:t>
      </w:r>
      <w:r w:rsidR="00EB5AD8" w:rsidRPr="00FA5CB6">
        <w:t>Wales</w:t>
      </w:r>
      <w:r w:rsidR="00FA5CB6" w:rsidRPr="00FA5CB6">
        <w:t>’</w:t>
      </w:r>
      <w:r w:rsidR="00EB5AD8" w:rsidRPr="00FA5CB6">
        <w:t>,</w:t>
      </w:r>
      <w:r w:rsidRPr="00FA5CB6">
        <w:t xml:space="preserve"> </w:t>
      </w:r>
      <w:r>
        <w:t>p.239</w:t>
      </w:r>
      <w:r w:rsidR="00D12FC5">
        <w:t>.</w:t>
      </w:r>
    </w:p>
  </w:footnote>
  <w:footnote w:id="18">
    <w:p w14:paraId="027B2070" w14:textId="623E28A1" w:rsidR="00C536C9" w:rsidRPr="00EB5AD8" w:rsidRDefault="00C536C9" w:rsidP="00C536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5AD8" w:rsidRPr="00D12FC5">
        <w:t>Ibid.</w:t>
      </w:r>
      <w:r w:rsidR="00EB5AD8">
        <w:rPr>
          <w:i/>
        </w:rPr>
        <w:t xml:space="preserve"> </w:t>
      </w:r>
      <w:r w:rsidR="00EB5AD8">
        <w:t>p.240</w:t>
      </w:r>
      <w:r w:rsidR="00D12FC5">
        <w:t>.</w:t>
      </w:r>
    </w:p>
  </w:footnote>
  <w:footnote w:id="19">
    <w:p w14:paraId="1CCBC783" w14:textId="54A8CECA" w:rsidR="0048682C" w:rsidRDefault="0048682C" w:rsidP="004868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5AD8" w:rsidRPr="00D12FC5">
        <w:t>Ibid.</w:t>
      </w:r>
      <w:r>
        <w:t xml:space="preserve"> p. 241</w:t>
      </w:r>
      <w:r w:rsidR="00D12FC5">
        <w:t>.</w:t>
      </w:r>
    </w:p>
  </w:footnote>
  <w:footnote w:id="20">
    <w:p w14:paraId="1167F58E" w14:textId="7AB1318C" w:rsidR="002A4DF2" w:rsidRDefault="002A4D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F525E">
        <w:t>Roberts</w:t>
      </w:r>
      <w:r w:rsidR="00EB5AD8">
        <w:t xml:space="preserve">, </w:t>
      </w:r>
      <w:r w:rsidR="00027E32">
        <w:t>‘</w:t>
      </w:r>
      <w:r w:rsidR="00EB5AD8" w:rsidRPr="00027E32">
        <w:t>From Traditional Tale to Literary Story</w:t>
      </w:r>
      <w:r w:rsidR="00027E32" w:rsidRPr="00027E32">
        <w:t>’</w:t>
      </w:r>
      <w:r w:rsidR="00EB5AD8" w:rsidRPr="00027E32">
        <w:t>,</w:t>
      </w:r>
      <w:r>
        <w:t xml:space="preserve"> p.85</w:t>
      </w:r>
      <w:r w:rsidR="00D12FC5">
        <w:t>.</w:t>
      </w:r>
    </w:p>
  </w:footnote>
  <w:footnote w:id="21">
    <w:p w14:paraId="4028F2EF" w14:textId="2A4165A8" w:rsidR="00BA441A" w:rsidRPr="00EB5AD8" w:rsidRDefault="00BA44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5AD8">
        <w:t xml:space="preserve">Davies, </w:t>
      </w:r>
      <w:r w:rsidR="00EB5AD8">
        <w:rPr>
          <w:i/>
        </w:rPr>
        <w:t xml:space="preserve">Y </w:t>
      </w:r>
      <w:proofErr w:type="spellStart"/>
      <w:r w:rsidR="00EB5AD8">
        <w:rPr>
          <w:i/>
        </w:rPr>
        <w:t>Mabinogion</w:t>
      </w:r>
      <w:proofErr w:type="spellEnd"/>
      <w:r w:rsidR="00EB5AD8">
        <w:rPr>
          <w:i/>
        </w:rPr>
        <w:t xml:space="preserve">, </w:t>
      </w:r>
      <w:r w:rsidR="00EB5AD8">
        <w:t>p.10</w:t>
      </w:r>
      <w:r w:rsidR="00D12FC5">
        <w:t>.</w:t>
      </w:r>
    </w:p>
  </w:footnote>
  <w:footnote w:id="22">
    <w:p w14:paraId="0DEC06DE" w14:textId="6C08407A" w:rsidR="0032614B" w:rsidRPr="00EB5AD8" w:rsidRDefault="0032614B" w:rsidP="003261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5AD8" w:rsidRPr="00D12FC5">
        <w:t xml:space="preserve">Ibid. </w:t>
      </w:r>
      <w:r w:rsidR="00EB5AD8">
        <w:t>p.10</w:t>
      </w:r>
      <w:r w:rsidR="00D12FC5">
        <w:t>.</w:t>
      </w:r>
    </w:p>
  </w:footnote>
  <w:footnote w:id="23">
    <w:p w14:paraId="53830A19" w14:textId="7A311E1F" w:rsidR="00A477BB" w:rsidRDefault="00A477BB">
      <w:pPr>
        <w:pStyle w:val="FootnoteText"/>
      </w:pPr>
      <w:r>
        <w:rPr>
          <w:rStyle w:val="FootnoteReference"/>
        </w:rPr>
        <w:footnoteRef/>
      </w:r>
      <w:r>
        <w:t xml:space="preserve"> Valente</w:t>
      </w:r>
      <w:r w:rsidR="00EB5AD8">
        <w:t>,</w:t>
      </w:r>
      <w:bookmarkStart w:id="14" w:name="_Hlk529959780"/>
      <w:r w:rsidR="00EB5AD8" w:rsidRPr="00EB5AD8">
        <w:rPr>
          <w:color w:val="000000" w:themeColor="text1"/>
        </w:rPr>
        <w:t xml:space="preserve"> </w:t>
      </w:r>
      <w:proofErr w:type="spellStart"/>
      <w:r w:rsidR="00EB5AD8" w:rsidRPr="00EB5AD8">
        <w:rPr>
          <w:i/>
          <w:color w:val="000000" w:themeColor="text1"/>
        </w:rPr>
        <w:t>Merched</w:t>
      </w:r>
      <w:proofErr w:type="spellEnd"/>
      <w:r w:rsidR="00EB5AD8" w:rsidRPr="00EB5AD8">
        <w:rPr>
          <w:i/>
          <w:color w:val="000000" w:themeColor="text1"/>
        </w:rPr>
        <w:t xml:space="preserve"> Y </w:t>
      </w:r>
      <w:proofErr w:type="spellStart"/>
      <w:r w:rsidR="00EB5AD8" w:rsidRPr="00EB5AD8">
        <w:rPr>
          <w:i/>
          <w:color w:val="000000" w:themeColor="text1"/>
        </w:rPr>
        <w:t>Mabinogi</w:t>
      </w:r>
      <w:proofErr w:type="spellEnd"/>
      <w:r w:rsidR="00EB5AD8" w:rsidRPr="00EB5AD8">
        <w:rPr>
          <w:i/>
          <w:color w:val="000000" w:themeColor="text1"/>
        </w:rPr>
        <w:t>,</w:t>
      </w:r>
      <w:r w:rsidRPr="00EB5AD8">
        <w:rPr>
          <w:color w:val="000000" w:themeColor="text1"/>
        </w:rPr>
        <w:t xml:space="preserve"> </w:t>
      </w:r>
      <w:bookmarkEnd w:id="14"/>
      <w:r>
        <w:t>p.150</w:t>
      </w:r>
      <w:r w:rsidR="00D12FC5">
        <w:t>.</w:t>
      </w:r>
    </w:p>
  </w:footnote>
  <w:footnote w:id="24">
    <w:p w14:paraId="7784C6E6" w14:textId="3FD7BD3E" w:rsidR="00881A57" w:rsidRPr="0022236C" w:rsidRDefault="00881A57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EB5AD8">
        <w:t xml:space="preserve">Davies, </w:t>
      </w:r>
      <w:r w:rsidR="0022236C">
        <w:rPr>
          <w:i/>
        </w:rPr>
        <w:t xml:space="preserve">Y </w:t>
      </w:r>
      <w:proofErr w:type="spellStart"/>
      <w:r w:rsidR="0022236C">
        <w:rPr>
          <w:i/>
        </w:rPr>
        <w:t>Mabinogion</w:t>
      </w:r>
      <w:proofErr w:type="spellEnd"/>
      <w:r w:rsidR="0022236C">
        <w:rPr>
          <w:i/>
        </w:rPr>
        <w:t xml:space="preserve">, </w:t>
      </w:r>
      <w:r w:rsidR="0022236C" w:rsidRPr="002657C0">
        <w:t>p.10</w:t>
      </w:r>
      <w:r w:rsidR="00D12FC5">
        <w:t>.</w:t>
      </w:r>
    </w:p>
  </w:footnote>
  <w:footnote w:id="25">
    <w:p w14:paraId="0B383208" w14:textId="18B39495" w:rsidR="00881A57" w:rsidRDefault="00881A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236C" w:rsidRPr="00D12FC5">
        <w:t>Ibid.</w:t>
      </w:r>
      <w:r w:rsidR="0022236C" w:rsidRPr="002657C0">
        <w:rPr>
          <w:i/>
        </w:rPr>
        <w:t xml:space="preserve"> </w:t>
      </w:r>
      <w:r w:rsidR="002657C0">
        <w:t>p.10</w:t>
      </w:r>
      <w:r w:rsidR="00D12FC5">
        <w:t>.</w:t>
      </w:r>
    </w:p>
  </w:footnote>
  <w:footnote w:id="26">
    <w:p w14:paraId="4F6A1B98" w14:textId="77777777" w:rsidR="000B4978" w:rsidRDefault="000B4978" w:rsidP="000B4978">
      <w:pPr>
        <w:pStyle w:val="FootnoteText"/>
      </w:pPr>
      <w:r>
        <w:rPr>
          <w:rStyle w:val="FootnoteReference"/>
        </w:rPr>
        <w:footnoteRef/>
      </w:r>
      <w:r>
        <w:t xml:space="preserve"> Valente,</w:t>
      </w:r>
      <w:r w:rsidRPr="00EB5AD8">
        <w:rPr>
          <w:color w:val="000000" w:themeColor="text1"/>
        </w:rPr>
        <w:t xml:space="preserve"> </w:t>
      </w:r>
      <w:proofErr w:type="spellStart"/>
      <w:r w:rsidRPr="00EB5AD8">
        <w:rPr>
          <w:i/>
          <w:color w:val="000000" w:themeColor="text1"/>
        </w:rPr>
        <w:t>Merched</w:t>
      </w:r>
      <w:proofErr w:type="spellEnd"/>
      <w:r w:rsidRPr="00EB5AD8">
        <w:rPr>
          <w:i/>
          <w:color w:val="000000" w:themeColor="text1"/>
        </w:rPr>
        <w:t xml:space="preserve"> Y </w:t>
      </w:r>
      <w:proofErr w:type="spellStart"/>
      <w:r w:rsidRPr="00EB5AD8">
        <w:rPr>
          <w:i/>
          <w:color w:val="000000" w:themeColor="text1"/>
        </w:rPr>
        <w:t>Mabinogi</w:t>
      </w:r>
      <w:proofErr w:type="spellEnd"/>
      <w:r>
        <w:t>, p.284.</w:t>
      </w:r>
    </w:p>
  </w:footnote>
  <w:footnote w:id="27">
    <w:p w14:paraId="3EFDC9B4" w14:textId="0FA3858D" w:rsidR="00094936" w:rsidRPr="002657C0" w:rsidRDefault="000949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657C0" w:rsidRPr="00D12FC5">
        <w:t>Ibid.</w:t>
      </w:r>
      <w:r w:rsidR="002657C0">
        <w:rPr>
          <w:i/>
        </w:rPr>
        <w:t xml:space="preserve"> </w:t>
      </w:r>
      <w:r w:rsidR="002657C0">
        <w:t>p.10</w:t>
      </w:r>
      <w:r w:rsidR="00D12FC5">
        <w:t>.</w:t>
      </w:r>
    </w:p>
  </w:footnote>
  <w:footnote w:id="28">
    <w:p w14:paraId="50FE64D0" w14:textId="77777777" w:rsidR="00B77756" w:rsidRPr="002657C0" w:rsidRDefault="00B77756" w:rsidP="00B77756">
      <w:pPr>
        <w:pStyle w:val="FootnoteText"/>
      </w:pPr>
      <w:r>
        <w:rPr>
          <w:rStyle w:val="FootnoteReference"/>
        </w:rPr>
        <w:footnoteRef/>
      </w:r>
      <w:r>
        <w:t xml:space="preserve"> Davies, </w:t>
      </w:r>
      <w:r>
        <w:rPr>
          <w:i/>
        </w:rPr>
        <w:t xml:space="preserve">Y </w:t>
      </w:r>
      <w:proofErr w:type="spellStart"/>
      <w:r>
        <w:rPr>
          <w:i/>
        </w:rPr>
        <w:t>Mabinogion</w:t>
      </w:r>
      <w:proofErr w:type="spellEnd"/>
      <w:r>
        <w:rPr>
          <w:i/>
        </w:rPr>
        <w:t xml:space="preserve">, </w:t>
      </w:r>
      <w:r>
        <w:t>p.11.</w:t>
      </w:r>
    </w:p>
  </w:footnote>
  <w:footnote w:id="29">
    <w:p w14:paraId="6BACF939" w14:textId="466AE989" w:rsidR="000B4978" w:rsidRDefault="000B4978">
      <w:pPr>
        <w:pStyle w:val="FootnoteText"/>
      </w:pPr>
      <w:r>
        <w:rPr>
          <w:rStyle w:val="FootnoteReference"/>
        </w:rPr>
        <w:footnoteRef/>
      </w:r>
      <w:r>
        <w:t xml:space="preserve"> Wood,</w:t>
      </w:r>
      <w:r w:rsidR="00027E32">
        <w:t xml:space="preserve"> J.,</w:t>
      </w:r>
      <w:r>
        <w:t xml:space="preserve"> </w:t>
      </w:r>
      <w:r w:rsidR="003322EE">
        <w:t>‘</w:t>
      </w:r>
      <w:r w:rsidRPr="003322EE">
        <w:t xml:space="preserve">The Calumniated Wife </w:t>
      </w:r>
      <w:proofErr w:type="gramStart"/>
      <w:r w:rsidRPr="003322EE">
        <w:t>In</w:t>
      </w:r>
      <w:proofErr w:type="gramEnd"/>
      <w:r w:rsidRPr="003322EE">
        <w:t xml:space="preserve"> Medieval Welsh Literature</w:t>
      </w:r>
      <w:r w:rsidR="003322EE">
        <w:t>’</w:t>
      </w:r>
      <w:r w:rsidRPr="003322EE">
        <w:t>,</w:t>
      </w:r>
      <w:r>
        <w:t xml:space="preserve"> p.38.</w:t>
      </w:r>
    </w:p>
  </w:footnote>
  <w:footnote w:id="30">
    <w:p w14:paraId="4EB0E612" w14:textId="77777777" w:rsidR="00575FFF" w:rsidRDefault="00575FFF" w:rsidP="00575FFF">
      <w:pPr>
        <w:pStyle w:val="FootnoteText"/>
      </w:pPr>
      <w:r>
        <w:rPr>
          <w:rStyle w:val="FootnoteReference"/>
        </w:rPr>
        <w:footnoteRef/>
      </w:r>
      <w:r>
        <w:t xml:space="preserve"> K. H. Jackson, </w:t>
      </w:r>
      <w:r>
        <w:rPr>
          <w:i/>
        </w:rPr>
        <w:t xml:space="preserve">The International Popular Tale </w:t>
      </w:r>
      <w:proofErr w:type="gramStart"/>
      <w:r>
        <w:rPr>
          <w:i/>
        </w:rPr>
        <w:t>And</w:t>
      </w:r>
      <w:proofErr w:type="gramEnd"/>
      <w:r>
        <w:rPr>
          <w:i/>
        </w:rPr>
        <w:t xml:space="preserve"> Welsh Tradition </w:t>
      </w:r>
      <w:r>
        <w:t>(Cardiff:  University of Wales Press, 1961) p.126.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372"/>
    <w:rsid w:val="00027E32"/>
    <w:rsid w:val="000422B8"/>
    <w:rsid w:val="00042B1F"/>
    <w:rsid w:val="00053667"/>
    <w:rsid w:val="0005480D"/>
    <w:rsid w:val="00056A8B"/>
    <w:rsid w:val="00066E5B"/>
    <w:rsid w:val="00083884"/>
    <w:rsid w:val="00094936"/>
    <w:rsid w:val="00096FFC"/>
    <w:rsid w:val="000A0018"/>
    <w:rsid w:val="000A5654"/>
    <w:rsid w:val="000A609E"/>
    <w:rsid w:val="000B1749"/>
    <w:rsid w:val="000B46F7"/>
    <w:rsid w:val="000B4978"/>
    <w:rsid w:val="000C2EF1"/>
    <w:rsid w:val="000C2FA9"/>
    <w:rsid w:val="000E069D"/>
    <w:rsid w:val="000E580A"/>
    <w:rsid w:val="000F2D07"/>
    <w:rsid w:val="00127454"/>
    <w:rsid w:val="00131FF1"/>
    <w:rsid w:val="001406EE"/>
    <w:rsid w:val="00157332"/>
    <w:rsid w:val="00181CFB"/>
    <w:rsid w:val="00182B5E"/>
    <w:rsid w:val="001846D5"/>
    <w:rsid w:val="001B21A7"/>
    <w:rsid w:val="001C538A"/>
    <w:rsid w:val="001D240E"/>
    <w:rsid w:val="001D3DAE"/>
    <w:rsid w:val="001E007C"/>
    <w:rsid w:val="001E3424"/>
    <w:rsid w:val="001E763A"/>
    <w:rsid w:val="002030B0"/>
    <w:rsid w:val="002175AD"/>
    <w:rsid w:val="0022236C"/>
    <w:rsid w:val="00251315"/>
    <w:rsid w:val="002657C0"/>
    <w:rsid w:val="00271106"/>
    <w:rsid w:val="002808F8"/>
    <w:rsid w:val="002817C3"/>
    <w:rsid w:val="0028285A"/>
    <w:rsid w:val="00287467"/>
    <w:rsid w:val="002978A2"/>
    <w:rsid w:val="002A2516"/>
    <w:rsid w:val="002A4DF2"/>
    <w:rsid w:val="002B4A33"/>
    <w:rsid w:val="002C3D1C"/>
    <w:rsid w:val="002D7FB5"/>
    <w:rsid w:val="00317214"/>
    <w:rsid w:val="0032614B"/>
    <w:rsid w:val="003322EE"/>
    <w:rsid w:val="00392C59"/>
    <w:rsid w:val="003A2555"/>
    <w:rsid w:val="003C2F63"/>
    <w:rsid w:val="003D4223"/>
    <w:rsid w:val="003E7B0F"/>
    <w:rsid w:val="003F525E"/>
    <w:rsid w:val="00400896"/>
    <w:rsid w:val="0040131C"/>
    <w:rsid w:val="00402CE2"/>
    <w:rsid w:val="00402FB8"/>
    <w:rsid w:val="00405737"/>
    <w:rsid w:val="00406CB9"/>
    <w:rsid w:val="00407717"/>
    <w:rsid w:val="0042554B"/>
    <w:rsid w:val="004328CF"/>
    <w:rsid w:val="00460ED0"/>
    <w:rsid w:val="00467650"/>
    <w:rsid w:val="0047172C"/>
    <w:rsid w:val="00480236"/>
    <w:rsid w:val="0048682C"/>
    <w:rsid w:val="0049180A"/>
    <w:rsid w:val="004A2B27"/>
    <w:rsid w:val="004A63E5"/>
    <w:rsid w:val="004B303A"/>
    <w:rsid w:val="004D45A5"/>
    <w:rsid w:val="004E2BFD"/>
    <w:rsid w:val="004F0CED"/>
    <w:rsid w:val="00502BB7"/>
    <w:rsid w:val="0050457A"/>
    <w:rsid w:val="00505100"/>
    <w:rsid w:val="00505B0B"/>
    <w:rsid w:val="00507127"/>
    <w:rsid w:val="005242EC"/>
    <w:rsid w:val="0053599D"/>
    <w:rsid w:val="00554394"/>
    <w:rsid w:val="00571DD7"/>
    <w:rsid w:val="00575FFF"/>
    <w:rsid w:val="00581C82"/>
    <w:rsid w:val="005B3CB0"/>
    <w:rsid w:val="005B657C"/>
    <w:rsid w:val="005D6BD0"/>
    <w:rsid w:val="005E19C1"/>
    <w:rsid w:val="00615CDF"/>
    <w:rsid w:val="006205E3"/>
    <w:rsid w:val="006262FA"/>
    <w:rsid w:val="0066258C"/>
    <w:rsid w:val="00664196"/>
    <w:rsid w:val="0067473A"/>
    <w:rsid w:val="00682B4C"/>
    <w:rsid w:val="006A3E95"/>
    <w:rsid w:val="006C5AA0"/>
    <w:rsid w:val="006E111D"/>
    <w:rsid w:val="00707CB4"/>
    <w:rsid w:val="00725B99"/>
    <w:rsid w:val="00761758"/>
    <w:rsid w:val="00780574"/>
    <w:rsid w:val="0078776E"/>
    <w:rsid w:val="00792958"/>
    <w:rsid w:val="007947EB"/>
    <w:rsid w:val="007A30CE"/>
    <w:rsid w:val="007B36AB"/>
    <w:rsid w:val="007B72EB"/>
    <w:rsid w:val="007C06CA"/>
    <w:rsid w:val="007E4F2E"/>
    <w:rsid w:val="007F48BD"/>
    <w:rsid w:val="007F55AE"/>
    <w:rsid w:val="00800E86"/>
    <w:rsid w:val="008010C9"/>
    <w:rsid w:val="00807BB1"/>
    <w:rsid w:val="00815A55"/>
    <w:rsid w:val="00821A2B"/>
    <w:rsid w:val="008264FE"/>
    <w:rsid w:val="00833464"/>
    <w:rsid w:val="008374A3"/>
    <w:rsid w:val="00840FE3"/>
    <w:rsid w:val="008466DD"/>
    <w:rsid w:val="0086200E"/>
    <w:rsid w:val="008704D9"/>
    <w:rsid w:val="00881A57"/>
    <w:rsid w:val="00891310"/>
    <w:rsid w:val="008948C1"/>
    <w:rsid w:val="00895DB7"/>
    <w:rsid w:val="00896ACE"/>
    <w:rsid w:val="008B06DD"/>
    <w:rsid w:val="008E4DF1"/>
    <w:rsid w:val="008F1AFC"/>
    <w:rsid w:val="008F6C0A"/>
    <w:rsid w:val="00911889"/>
    <w:rsid w:val="00933A0E"/>
    <w:rsid w:val="00977DAC"/>
    <w:rsid w:val="009A1CDC"/>
    <w:rsid w:val="009A7BE5"/>
    <w:rsid w:val="009B6756"/>
    <w:rsid w:val="009C0F2C"/>
    <w:rsid w:val="009E5BB6"/>
    <w:rsid w:val="009F1306"/>
    <w:rsid w:val="00A03306"/>
    <w:rsid w:val="00A21C27"/>
    <w:rsid w:val="00A477BB"/>
    <w:rsid w:val="00A57BE0"/>
    <w:rsid w:val="00A947AB"/>
    <w:rsid w:val="00A96812"/>
    <w:rsid w:val="00AC38A0"/>
    <w:rsid w:val="00AC66E7"/>
    <w:rsid w:val="00AD7EEB"/>
    <w:rsid w:val="00AE55AB"/>
    <w:rsid w:val="00AE6D91"/>
    <w:rsid w:val="00AF263F"/>
    <w:rsid w:val="00B34563"/>
    <w:rsid w:val="00B43706"/>
    <w:rsid w:val="00B70285"/>
    <w:rsid w:val="00B73116"/>
    <w:rsid w:val="00B73792"/>
    <w:rsid w:val="00B77756"/>
    <w:rsid w:val="00B77ED9"/>
    <w:rsid w:val="00B81CE0"/>
    <w:rsid w:val="00B91D6C"/>
    <w:rsid w:val="00BA441A"/>
    <w:rsid w:val="00BE231C"/>
    <w:rsid w:val="00BE3470"/>
    <w:rsid w:val="00BE387D"/>
    <w:rsid w:val="00BF14F8"/>
    <w:rsid w:val="00C02056"/>
    <w:rsid w:val="00C02FBC"/>
    <w:rsid w:val="00C10394"/>
    <w:rsid w:val="00C32626"/>
    <w:rsid w:val="00C50F02"/>
    <w:rsid w:val="00C536C9"/>
    <w:rsid w:val="00C60FEA"/>
    <w:rsid w:val="00C71D43"/>
    <w:rsid w:val="00C7261F"/>
    <w:rsid w:val="00C75893"/>
    <w:rsid w:val="00C86EDD"/>
    <w:rsid w:val="00C92D2E"/>
    <w:rsid w:val="00CA08F8"/>
    <w:rsid w:val="00CB1764"/>
    <w:rsid w:val="00CB2AAB"/>
    <w:rsid w:val="00CE3752"/>
    <w:rsid w:val="00CE49C7"/>
    <w:rsid w:val="00CF5E8E"/>
    <w:rsid w:val="00D02DAF"/>
    <w:rsid w:val="00D12FC5"/>
    <w:rsid w:val="00D36BF3"/>
    <w:rsid w:val="00D42794"/>
    <w:rsid w:val="00D55E9D"/>
    <w:rsid w:val="00D634D2"/>
    <w:rsid w:val="00D800B4"/>
    <w:rsid w:val="00D90B49"/>
    <w:rsid w:val="00DA659F"/>
    <w:rsid w:val="00DD2158"/>
    <w:rsid w:val="00DD4E8C"/>
    <w:rsid w:val="00DE4B65"/>
    <w:rsid w:val="00E23EAA"/>
    <w:rsid w:val="00E24BB3"/>
    <w:rsid w:val="00E40613"/>
    <w:rsid w:val="00E469C9"/>
    <w:rsid w:val="00E52B4D"/>
    <w:rsid w:val="00E73CD5"/>
    <w:rsid w:val="00E74FF9"/>
    <w:rsid w:val="00E93296"/>
    <w:rsid w:val="00EA090B"/>
    <w:rsid w:val="00EA45A1"/>
    <w:rsid w:val="00EA6B13"/>
    <w:rsid w:val="00EB05DC"/>
    <w:rsid w:val="00EB5AD8"/>
    <w:rsid w:val="00EB6C8E"/>
    <w:rsid w:val="00EB7C4F"/>
    <w:rsid w:val="00EC0372"/>
    <w:rsid w:val="00EC3397"/>
    <w:rsid w:val="00EC4ECD"/>
    <w:rsid w:val="00ED4BCF"/>
    <w:rsid w:val="00F0346B"/>
    <w:rsid w:val="00F11ABD"/>
    <w:rsid w:val="00F130A9"/>
    <w:rsid w:val="00F2676A"/>
    <w:rsid w:val="00F5164F"/>
    <w:rsid w:val="00F5234D"/>
    <w:rsid w:val="00F61350"/>
    <w:rsid w:val="00F649E1"/>
    <w:rsid w:val="00F74A0F"/>
    <w:rsid w:val="00FA360D"/>
    <w:rsid w:val="00FA5CB6"/>
    <w:rsid w:val="00FD50D4"/>
    <w:rsid w:val="00FF64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470FA56"/>
  <w15:chartTrackingRefBased/>
  <w15:docId w15:val="{55C90B72-CCCC-485D-885B-90BC9AFCB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C03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unhideWhenUsed/>
    <w:rsid w:val="001E007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E007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E007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F263F"/>
    <w:rPr>
      <w:color w:val="0000FF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E49C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E49C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E49C7"/>
    <w:rPr>
      <w:vertAlign w:val="superscript"/>
    </w:rPr>
  </w:style>
  <w:style w:type="paragraph" w:customStyle="1" w:styleId="Default">
    <w:name w:val="Default"/>
    <w:rsid w:val="00FA360D"/>
    <w:pPr>
      <w:autoSpaceDE w:val="0"/>
      <w:autoSpaceDN w:val="0"/>
      <w:adjustRightInd w:val="0"/>
      <w:spacing w:after="0" w:line="240" w:lineRule="auto"/>
    </w:pPr>
    <w:rPr>
      <w:rFonts w:ascii="Code" w:hAnsi="Code" w:cs="Code"/>
      <w:color w:val="000000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8F1AF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E4F2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625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258C"/>
  </w:style>
  <w:style w:type="paragraph" w:styleId="Footer">
    <w:name w:val="footer"/>
    <w:basedOn w:val="Normal"/>
    <w:link w:val="FooterChar"/>
    <w:uiPriority w:val="99"/>
    <w:unhideWhenUsed/>
    <w:rsid w:val="006625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25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7835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1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0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cyclopedia.com/environment/encyclopedias-almanacs-transcripts-and-maps/descent-underworld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ruthenia.ru/folklore/thompson/index.htm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www.ruthenia.ru/folklore/thompson/index.htm" TargetMode="External"/><Relationship Id="rId1" Type="http://schemas.openxmlformats.org/officeDocument/2006/relationships/hyperlink" Target="https://www.encyclopedia.com/environment/encyclopedias-almanacs-transcripts-and-maps/descent-underworl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4E09AE-706A-443F-92B7-1F1540DD44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1649</Words>
  <Characters>9402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Sadler (1602007)</dc:creator>
  <cp:keywords/>
  <dc:description/>
  <cp:lastModifiedBy>Sally Sadler (1602007)</cp:lastModifiedBy>
  <cp:revision>2</cp:revision>
  <dcterms:created xsi:type="dcterms:W3CDTF">2018-11-24T16:09:00Z</dcterms:created>
  <dcterms:modified xsi:type="dcterms:W3CDTF">2018-11-24T16:09:00Z</dcterms:modified>
</cp:coreProperties>
</file>