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36ED82" w14:textId="77777777" w:rsidR="00AD371B" w:rsidRPr="00F44124" w:rsidRDefault="00AD371B" w:rsidP="00AD371B">
      <w:pPr>
        <w:jc w:val="right"/>
        <w:rPr>
          <w:rFonts w:ascii="Arial" w:hAnsi="Arial" w:cs="Arial"/>
          <w:b/>
          <w:sz w:val="28"/>
          <w:szCs w:val="28"/>
          <w:lang w:eastAsia="en-GB"/>
        </w:rPr>
      </w:pPr>
      <w:r w:rsidRPr="00F44124">
        <w:rPr>
          <w:rFonts w:ascii="Arial" w:hAnsi="Arial" w:cs="Arial"/>
          <w:noProof/>
          <w:sz w:val="20"/>
          <w:szCs w:val="20"/>
          <w:lang w:eastAsia="en-GB"/>
        </w:rPr>
        <w:drawing>
          <wp:anchor distT="0" distB="0" distL="114300" distR="114300" simplePos="0" relativeHeight="251660288" behindDoc="0" locked="0" layoutInCell="1" allowOverlap="1" wp14:anchorId="1E886F07" wp14:editId="73182227">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44124">
        <w:rPr>
          <w:rFonts w:ascii="Arial" w:hAnsi="Arial" w:cs="Arial"/>
          <w:sz w:val="20"/>
          <w:szCs w:val="20"/>
          <w:lang w:eastAsia="en-GB"/>
        </w:rPr>
        <w:t xml:space="preserve"> </w:t>
      </w:r>
      <w:r w:rsidRPr="00F44124">
        <w:rPr>
          <w:rFonts w:ascii="Arial" w:hAnsi="Arial" w:cs="Arial"/>
          <w:sz w:val="20"/>
          <w:szCs w:val="20"/>
          <w:lang w:eastAsia="en-GB"/>
        </w:rPr>
        <w:br w:type="textWrapping" w:clear="all"/>
      </w:r>
      <w:r w:rsidRPr="00F44124">
        <w:rPr>
          <w:rFonts w:ascii="Arial" w:hAnsi="Arial" w:cs="Arial"/>
          <w:b/>
          <w:sz w:val="28"/>
          <w:szCs w:val="28"/>
          <w:lang w:eastAsia="en-GB"/>
        </w:rPr>
        <w:t>APPENDIX GA36d</w:t>
      </w:r>
    </w:p>
    <w:p w14:paraId="3042521E" w14:textId="77777777" w:rsidR="00AD371B" w:rsidRPr="00F44124" w:rsidRDefault="00AD371B" w:rsidP="00AD371B">
      <w:pPr>
        <w:rPr>
          <w:rFonts w:ascii="Arial"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44124" w:rsidRPr="00F44124" w14:paraId="0C563C02" w14:textId="77777777" w:rsidTr="00EB1139">
        <w:tc>
          <w:tcPr>
            <w:tcW w:w="9922" w:type="dxa"/>
            <w:shd w:val="clear" w:color="auto" w:fill="C0C0C0"/>
          </w:tcPr>
          <w:p w14:paraId="7B552415" w14:textId="77777777" w:rsidR="00AD371B" w:rsidRPr="00F44124" w:rsidRDefault="00AD371B" w:rsidP="00AD371B">
            <w:pPr>
              <w:keepNext/>
              <w:spacing w:before="120" w:after="120"/>
              <w:jc w:val="center"/>
              <w:outlineLvl w:val="3"/>
              <w:rPr>
                <w:rFonts w:ascii="Arial" w:hAnsi="Arial" w:cs="Arial"/>
                <w:b/>
                <w:sz w:val="40"/>
                <w:szCs w:val="20"/>
                <w:lang w:eastAsia="en-GB"/>
              </w:rPr>
            </w:pPr>
            <w:r w:rsidRPr="00F44124">
              <w:rPr>
                <w:rFonts w:ascii="Arial" w:hAnsi="Arial" w:cs="Arial"/>
                <w:b/>
                <w:sz w:val="40"/>
                <w:szCs w:val="20"/>
                <w:lang w:eastAsia="en-GB"/>
              </w:rPr>
              <w:t xml:space="preserve">LEVEL 7 ASSESSMENT SPECIFICATION </w:t>
            </w:r>
          </w:p>
        </w:tc>
      </w:tr>
    </w:tbl>
    <w:p w14:paraId="6348CE4C" w14:textId="77777777" w:rsidR="00AD371B" w:rsidRPr="00F44124" w:rsidRDefault="00AD371B" w:rsidP="00AD371B">
      <w:pPr>
        <w:jc w:val="center"/>
        <w:rPr>
          <w:rFonts w:ascii="Arial" w:hAnsi="Arial" w:cs="Arial"/>
          <w:b/>
          <w:i/>
          <w:sz w:val="32"/>
          <w:szCs w:val="20"/>
          <w:lang w:eastAsia="en-GB"/>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2613"/>
        <w:gridCol w:w="2552"/>
        <w:gridCol w:w="1643"/>
      </w:tblGrid>
      <w:tr w:rsidR="00F44124" w:rsidRPr="00F44124" w14:paraId="1687CC4A" w14:textId="77777777" w:rsidTr="003B3C76">
        <w:tc>
          <w:tcPr>
            <w:tcW w:w="1838" w:type="dxa"/>
            <w:shd w:val="pct15" w:color="auto" w:fill="auto"/>
          </w:tcPr>
          <w:p w14:paraId="7B1F34F0"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Student name:</w:t>
            </w:r>
          </w:p>
        </w:tc>
        <w:tc>
          <w:tcPr>
            <w:tcW w:w="2613" w:type="dxa"/>
          </w:tcPr>
          <w:p w14:paraId="773EDAA3" w14:textId="50E2A314"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Jonathan Thomas</w:t>
            </w:r>
          </w:p>
        </w:tc>
        <w:tc>
          <w:tcPr>
            <w:tcW w:w="2552" w:type="dxa"/>
            <w:shd w:val="clear" w:color="auto" w:fill="D9D9D9"/>
          </w:tcPr>
          <w:p w14:paraId="41569E5E"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Student ID number:</w:t>
            </w:r>
          </w:p>
        </w:tc>
        <w:tc>
          <w:tcPr>
            <w:tcW w:w="1643" w:type="dxa"/>
          </w:tcPr>
          <w:p w14:paraId="33065F6E" w14:textId="21972683"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1804781</w:t>
            </w:r>
          </w:p>
        </w:tc>
      </w:tr>
      <w:tr w:rsidR="00F44124" w:rsidRPr="00F44124" w14:paraId="0E634DE5" w14:textId="77777777" w:rsidTr="003B3C76">
        <w:tc>
          <w:tcPr>
            <w:tcW w:w="1838" w:type="dxa"/>
            <w:shd w:val="pct15" w:color="auto" w:fill="auto"/>
          </w:tcPr>
          <w:p w14:paraId="72B4F7BD"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Programme:</w:t>
            </w:r>
          </w:p>
        </w:tc>
        <w:tc>
          <w:tcPr>
            <w:tcW w:w="6808" w:type="dxa"/>
            <w:gridSpan w:val="3"/>
          </w:tcPr>
          <w:p w14:paraId="23910B18"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Secondary PGCE</w:t>
            </w:r>
          </w:p>
        </w:tc>
      </w:tr>
      <w:tr w:rsidR="00F44124" w:rsidRPr="00F44124" w14:paraId="79CE0AE0" w14:textId="77777777" w:rsidTr="003B3C76">
        <w:tc>
          <w:tcPr>
            <w:tcW w:w="1838" w:type="dxa"/>
            <w:shd w:val="pct15" w:color="auto" w:fill="auto"/>
          </w:tcPr>
          <w:p w14:paraId="12B00A2F"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Module:</w:t>
            </w:r>
          </w:p>
        </w:tc>
        <w:tc>
          <w:tcPr>
            <w:tcW w:w="6808" w:type="dxa"/>
            <w:gridSpan w:val="3"/>
            <w:shd w:val="clear" w:color="auto" w:fill="auto"/>
          </w:tcPr>
          <w:p w14:paraId="06836533" w14:textId="77777777" w:rsidR="00AD371B" w:rsidRPr="00F44124" w:rsidRDefault="00AD371B" w:rsidP="00AD371B">
            <w:pPr>
              <w:spacing w:before="100" w:beforeAutospacing="1" w:after="100" w:afterAutospacing="1"/>
              <w:rPr>
                <w:rFonts w:ascii="Times New Roman" w:hAnsi="Times New Roman"/>
                <w:sz w:val="22"/>
                <w:szCs w:val="22"/>
                <w:lang w:eastAsia="en-GB"/>
              </w:rPr>
            </w:pPr>
            <w:r w:rsidRPr="00F44124">
              <w:rPr>
                <w:rFonts w:ascii="Arial" w:hAnsi="Arial" w:cs="Arial"/>
                <w:b/>
                <w:bCs/>
                <w:sz w:val="22"/>
                <w:szCs w:val="22"/>
                <w:lang w:eastAsia="en-GB"/>
              </w:rPr>
              <w:t>Investigating Contemporary Issues in Secondary Education</w:t>
            </w:r>
          </w:p>
        </w:tc>
      </w:tr>
      <w:tr w:rsidR="00F44124" w:rsidRPr="00F44124" w14:paraId="52F449D5" w14:textId="77777777" w:rsidTr="003B3C76">
        <w:tc>
          <w:tcPr>
            <w:tcW w:w="1838" w:type="dxa"/>
            <w:shd w:val="pct15" w:color="auto" w:fill="auto"/>
          </w:tcPr>
          <w:p w14:paraId="708419CD"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Module code:</w:t>
            </w:r>
          </w:p>
        </w:tc>
        <w:tc>
          <w:tcPr>
            <w:tcW w:w="2613" w:type="dxa"/>
          </w:tcPr>
          <w:p w14:paraId="16DEB301"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ECSP7001</w:t>
            </w:r>
          </w:p>
        </w:tc>
        <w:tc>
          <w:tcPr>
            <w:tcW w:w="2552" w:type="dxa"/>
            <w:shd w:val="clear" w:color="auto" w:fill="D9D9D9"/>
          </w:tcPr>
          <w:p w14:paraId="7885E5A2" w14:textId="77777777" w:rsidR="00AD371B" w:rsidRPr="00F44124" w:rsidRDefault="00AD371B" w:rsidP="00AD371B">
            <w:pPr>
              <w:keepNext/>
              <w:jc w:val="both"/>
              <w:outlineLvl w:val="1"/>
              <w:rPr>
                <w:rFonts w:ascii="Arial" w:hAnsi="Arial" w:cs="Arial"/>
                <w:b/>
                <w:sz w:val="22"/>
                <w:szCs w:val="22"/>
                <w:lang w:eastAsia="en-GB"/>
              </w:rPr>
            </w:pPr>
            <w:bookmarkStart w:id="0" w:name="_Toc536012055"/>
            <w:r w:rsidRPr="00F44124">
              <w:rPr>
                <w:rFonts w:ascii="Arial" w:hAnsi="Arial" w:cs="Arial"/>
                <w:b/>
                <w:sz w:val="22"/>
                <w:szCs w:val="22"/>
                <w:lang w:eastAsia="en-GB"/>
              </w:rPr>
              <w:t>Contribution to Overall Module Assessment (%):</w:t>
            </w:r>
            <w:bookmarkEnd w:id="0"/>
          </w:p>
        </w:tc>
        <w:tc>
          <w:tcPr>
            <w:tcW w:w="1643" w:type="dxa"/>
          </w:tcPr>
          <w:p w14:paraId="43C76180"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100%</w:t>
            </w:r>
          </w:p>
        </w:tc>
      </w:tr>
      <w:tr w:rsidR="00F44124" w:rsidRPr="00F44124" w14:paraId="3E3EF51F" w14:textId="77777777" w:rsidTr="003B3C76">
        <w:tc>
          <w:tcPr>
            <w:tcW w:w="1838" w:type="dxa"/>
            <w:shd w:val="pct15" w:color="auto" w:fill="auto"/>
          </w:tcPr>
          <w:p w14:paraId="00C16486"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Lecturer:</w:t>
            </w:r>
          </w:p>
        </w:tc>
        <w:tc>
          <w:tcPr>
            <w:tcW w:w="2613" w:type="dxa"/>
          </w:tcPr>
          <w:p w14:paraId="163A0AA0"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Shân Samuel-Thomas</w:t>
            </w:r>
          </w:p>
        </w:tc>
        <w:tc>
          <w:tcPr>
            <w:tcW w:w="2552" w:type="dxa"/>
            <w:shd w:val="clear" w:color="auto" w:fill="D9D9D9"/>
          </w:tcPr>
          <w:p w14:paraId="4BB65A77"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Internal Verifier:</w:t>
            </w:r>
          </w:p>
        </w:tc>
        <w:tc>
          <w:tcPr>
            <w:tcW w:w="1643" w:type="dxa"/>
          </w:tcPr>
          <w:p w14:paraId="2DB9715E" w14:textId="77777777" w:rsidR="00AD371B" w:rsidRPr="00F44124" w:rsidRDefault="00AD371B" w:rsidP="00AD371B">
            <w:pPr>
              <w:spacing w:before="120" w:after="120"/>
              <w:jc w:val="both"/>
              <w:rPr>
                <w:rFonts w:ascii="Arial" w:hAnsi="Arial" w:cs="Arial"/>
                <w:b/>
                <w:sz w:val="22"/>
                <w:szCs w:val="22"/>
                <w:lang w:eastAsia="en-GB"/>
              </w:rPr>
            </w:pPr>
          </w:p>
        </w:tc>
      </w:tr>
      <w:tr w:rsidR="00F44124" w:rsidRPr="00F44124" w14:paraId="7D757CBB" w14:textId="77777777" w:rsidTr="003B3C76">
        <w:tc>
          <w:tcPr>
            <w:tcW w:w="1838" w:type="dxa"/>
            <w:shd w:val="pct15" w:color="auto" w:fill="auto"/>
          </w:tcPr>
          <w:p w14:paraId="104E752A"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Assignment Title:</w:t>
            </w:r>
          </w:p>
        </w:tc>
        <w:tc>
          <w:tcPr>
            <w:tcW w:w="2613" w:type="dxa"/>
          </w:tcPr>
          <w:p w14:paraId="2CF18A00" w14:textId="77777777" w:rsidR="00AD371B" w:rsidRPr="00F44124" w:rsidRDefault="00AD371B" w:rsidP="00AD371B">
            <w:pPr>
              <w:spacing w:before="100" w:beforeAutospacing="1" w:after="100" w:afterAutospacing="1"/>
              <w:rPr>
                <w:rFonts w:ascii="Times New Roman" w:hAnsi="Times New Roman"/>
                <w:sz w:val="22"/>
                <w:szCs w:val="22"/>
                <w:lang w:eastAsia="en-GB"/>
              </w:rPr>
            </w:pPr>
            <w:r w:rsidRPr="00F44124">
              <w:rPr>
                <w:rFonts w:ascii="Arial" w:hAnsi="Arial" w:cs="Arial"/>
                <w:b/>
                <w:bCs/>
                <w:sz w:val="22"/>
                <w:szCs w:val="22"/>
                <w:lang w:eastAsia="en-GB"/>
              </w:rPr>
              <w:t>Investigating Contemporary Issues in Secondary Education</w:t>
            </w:r>
          </w:p>
          <w:p w14:paraId="4947EF40" w14:textId="77777777" w:rsidR="00AD371B" w:rsidRPr="00F44124" w:rsidRDefault="00AD371B" w:rsidP="00AD371B">
            <w:pPr>
              <w:spacing w:before="120" w:after="120"/>
              <w:jc w:val="both"/>
              <w:rPr>
                <w:rFonts w:ascii="Arial" w:hAnsi="Arial" w:cs="Arial"/>
                <w:b/>
                <w:sz w:val="22"/>
                <w:szCs w:val="22"/>
                <w:lang w:eastAsia="en-GB"/>
              </w:rPr>
            </w:pPr>
          </w:p>
        </w:tc>
        <w:tc>
          <w:tcPr>
            <w:tcW w:w="2552" w:type="dxa"/>
            <w:shd w:val="pct15" w:color="auto" w:fill="auto"/>
          </w:tcPr>
          <w:p w14:paraId="67B24E81"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Word count (or equivalent):</w:t>
            </w:r>
          </w:p>
        </w:tc>
        <w:tc>
          <w:tcPr>
            <w:tcW w:w="1643" w:type="dxa"/>
          </w:tcPr>
          <w:p w14:paraId="3E7A860D"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5,000 words</w:t>
            </w:r>
          </w:p>
        </w:tc>
      </w:tr>
      <w:tr w:rsidR="00F44124" w:rsidRPr="00F44124" w14:paraId="069284E6" w14:textId="77777777" w:rsidTr="003B3C76">
        <w:tc>
          <w:tcPr>
            <w:tcW w:w="1838" w:type="dxa"/>
            <w:shd w:val="pct15" w:color="auto" w:fill="auto"/>
          </w:tcPr>
          <w:p w14:paraId="1F3F143C"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Submission deadline:</w:t>
            </w:r>
          </w:p>
        </w:tc>
        <w:tc>
          <w:tcPr>
            <w:tcW w:w="2613" w:type="dxa"/>
            <w:shd w:val="clear" w:color="auto" w:fill="auto"/>
          </w:tcPr>
          <w:p w14:paraId="51F816D7" w14:textId="77777777" w:rsidR="00AD371B" w:rsidRPr="00F44124" w:rsidRDefault="00AD371B" w:rsidP="00AD371B">
            <w:pPr>
              <w:spacing w:before="120" w:after="120"/>
              <w:jc w:val="both"/>
              <w:rPr>
                <w:rFonts w:ascii="Arial" w:hAnsi="Arial" w:cs="Arial"/>
                <w:b/>
                <w:sz w:val="22"/>
                <w:szCs w:val="22"/>
              </w:rPr>
            </w:pPr>
            <w:r w:rsidRPr="00F44124">
              <w:rPr>
                <w:rFonts w:ascii="Arial" w:hAnsi="Arial" w:cs="Arial"/>
                <w:b/>
                <w:sz w:val="22"/>
                <w:szCs w:val="22"/>
              </w:rPr>
              <w:t>January 28th 2019</w:t>
            </w:r>
          </w:p>
          <w:p w14:paraId="3591162A" w14:textId="77777777" w:rsidR="00AD371B" w:rsidRPr="00F44124" w:rsidRDefault="00AD371B" w:rsidP="00AD371B">
            <w:pPr>
              <w:spacing w:before="120" w:after="120"/>
              <w:jc w:val="both"/>
              <w:rPr>
                <w:rFonts w:ascii="Arial" w:hAnsi="Arial" w:cs="Arial"/>
                <w:b/>
                <w:sz w:val="22"/>
                <w:szCs w:val="22"/>
                <w:lang w:eastAsia="en-GB"/>
              </w:rPr>
            </w:pPr>
          </w:p>
        </w:tc>
        <w:tc>
          <w:tcPr>
            <w:tcW w:w="2552" w:type="dxa"/>
            <w:shd w:val="pct15" w:color="auto" w:fill="auto"/>
          </w:tcPr>
          <w:p w14:paraId="1A0C1DDB"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Return date of provisional marks &amp; written feedback:</w:t>
            </w:r>
          </w:p>
        </w:tc>
        <w:tc>
          <w:tcPr>
            <w:tcW w:w="1643" w:type="dxa"/>
          </w:tcPr>
          <w:p w14:paraId="5DE210CE" w14:textId="77777777" w:rsidR="00AD371B" w:rsidRPr="00F44124" w:rsidRDefault="00AD371B" w:rsidP="00AD371B">
            <w:pPr>
              <w:spacing w:before="120" w:after="120"/>
              <w:jc w:val="both"/>
              <w:rPr>
                <w:rFonts w:ascii="Arial" w:hAnsi="Arial" w:cs="Arial"/>
                <w:b/>
                <w:sz w:val="22"/>
                <w:szCs w:val="22"/>
              </w:rPr>
            </w:pPr>
            <w:r w:rsidRPr="00F44124">
              <w:rPr>
                <w:rFonts w:ascii="Arial" w:hAnsi="Arial" w:cs="Arial"/>
                <w:b/>
                <w:sz w:val="22"/>
                <w:szCs w:val="22"/>
              </w:rPr>
              <w:t>February 19th 2019</w:t>
            </w:r>
          </w:p>
          <w:p w14:paraId="44AB9C28" w14:textId="77777777" w:rsidR="00AD371B" w:rsidRPr="00F44124" w:rsidRDefault="00AD371B" w:rsidP="00AD371B">
            <w:pPr>
              <w:spacing w:before="120" w:after="120"/>
              <w:jc w:val="both"/>
              <w:rPr>
                <w:rFonts w:ascii="Arial" w:hAnsi="Arial" w:cs="Arial"/>
                <w:b/>
                <w:sz w:val="22"/>
                <w:szCs w:val="22"/>
                <w:lang w:eastAsia="en-GB"/>
              </w:rPr>
            </w:pPr>
          </w:p>
        </w:tc>
      </w:tr>
      <w:tr w:rsidR="00F44124" w:rsidRPr="00F44124" w14:paraId="1E94194D" w14:textId="77777777" w:rsidTr="003B3C76">
        <w:tc>
          <w:tcPr>
            <w:tcW w:w="1838" w:type="dxa"/>
            <w:shd w:val="pct15" w:color="auto" w:fill="auto"/>
          </w:tcPr>
          <w:p w14:paraId="3E012147"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Submission method:</w:t>
            </w:r>
          </w:p>
        </w:tc>
        <w:tc>
          <w:tcPr>
            <w:tcW w:w="6808" w:type="dxa"/>
            <w:gridSpan w:val="3"/>
            <w:shd w:val="clear" w:color="auto" w:fill="auto"/>
          </w:tcPr>
          <w:p w14:paraId="4C6683B3" w14:textId="77777777" w:rsidR="00AD371B" w:rsidRPr="00F44124" w:rsidRDefault="00AD371B" w:rsidP="00AD371B">
            <w:pPr>
              <w:rPr>
                <w:rFonts w:ascii="Arial" w:hAnsi="Arial" w:cs="Arial"/>
                <w:sz w:val="22"/>
                <w:szCs w:val="22"/>
                <w:lang w:eastAsia="en-GB"/>
              </w:rPr>
            </w:pPr>
            <w:r w:rsidRPr="00F44124">
              <w:rPr>
                <w:rFonts w:ascii="Arial" w:hAnsi="Arial" w:cs="Arial"/>
                <w:sz w:val="22"/>
                <w:szCs w:val="22"/>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D73AE1"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 xml:space="preserve">Alternative submission method (if applicable): </w:t>
            </w:r>
          </w:p>
          <w:p w14:paraId="42FA7CD7" w14:textId="77777777" w:rsidR="00AD371B" w:rsidRPr="00F44124" w:rsidRDefault="00AD371B" w:rsidP="00AD371B">
            <w:pPr>
              <w:spacing w:before="120" w:after="120"/>
              <w:jc w:val="both"/>
              <w:rPr>
                <w:rFonts w:ascii="Arial" w:hAnsi="Arial" w:cs="Arial"/>
                <w:b/>
                <w:sz w:val="22"/>
                <w:szCs w:val="22"/>
                <w:lang w:eastAsia="en-GB"/>
              </w:rPr>
            </w:pPr>
            <w:r w:rsidRPr="00F44124">
              <w:rPr>
                <w:rFonts w:ascii="Arial" w:hAnsi="Arial" w:cs="Arial"/>
                <w:b/>
                <w:sz w:val="22"/>
                <w:szCs w:val="22"/>
                <w:lang w:eastAsia="en-GB"/>
              </w:rPr>
              <w:t xml:space="preserve">Late submission of the assessment will result in a late penalty mark.  </w:t>
            </w:r>
            <w:r w:rsidRPr="00F44124">
              <w:rPr>
                <w:rFonts w:ascii="Arial" w:hAnsi="Arial" w:cs="Arial"/>
                <w:sz w:val="22"/>
                <w:szCs w:val="22"/>
                <w:lang w:eastAsia="en-GB"/>
              </w:rPr>
              <w:t>Penalties for late submission: Up to one week late, maximum mark of 50%.  Over one week late, 0%.  Only the Extenuating Circumstances Panel may approve a change to submission dates.</w:t>
            </w:r>
          </w:p>
        </w:tc>
      </w:tr>
      <w:tr w:rsidR="00F44124" w:rsidRPr="00F44124" w14:paraId="607174C1" w14:textId="77777777" w:rsidTr="003B3C76">
        <w:tc>
          <w:tcPr>
            <w:tcW w:w="1838" w:type="dxa"/>
            <w:shd w:val="pct15" w:color="auto" w:fill="auto"/>
          </w:tcPr>
          <w:p w14:paraId="329B669B" w14:textId="77777777" w:rsidR="00AD371B" w:rsidRPr="00F44124" w:rsidRDefault="00AD371B" w:rsidP="00AD371B">
            <w:pPr>
              <w:spacing w:before="120" w:after="120"/>
              <w:rPr>
                <w:rFonts w:ascii="Arial" w:hAnsi="Arial" w:cs="Arial"/>
                <w:b/>
                <w:sz w:val="22"/>
                <w:szCs w:val="22"/>
                <w:lang w:eastAsia="en-GB"/>
              </w:rPr>
            </w:pPr>
            <w:r w:rsidRPr="00F44124">
              <w:rPr>
                <w:rFonts w:ascii="Arial" w:hAnsi="Arial" w:cs="Arial"/>
                <w:b/>
                <w:sz w:val="22"/>
                <w:szCs w:val="22"/>
                <w:lang w:eastAsia="en-GB"/>
              </w:rPr>
              <w:t>Academic honesty / referencing:</w:t>
            </w:r>
          </w:p>
        </w:tc>
        <w:tc>
          <w:tcPr>
            <w:tcW w:w="6808" w:type="dxa"/>
            <w:gridSpan w:val="3"/>
            <w:shd w:val="clear" w:color="auto" w:fill="auto"/>
          </w:tcPr>
          <w:p w14:paraId="0EBC14AA" w14:textId="77777777" w:rsidR="00AD371B" w:rsidRPr="00F44124" w:rsidRDefault="00AD371B" w:rsidP="00AD371B">
            <w:pPr>
              <w:spacing w:before="120" w:after="120"/>
              <w:jc w:val="both"/>
              <w:rPr>
                <w:rFonts w:ascii="Arial" w:hAnsi="Arial" w:cs="Arial"/>
                <w:sz w:val="22"/>
                <w:szCs w:val="22"/>
                <w:lang w:eastAsia="en-GB"/>
              </w:rPr>
            </w:pPr>
            <w:r w:rsidRPr="00F44124">
              <w:rPr>
                <w:rFonts w:ascii="Arial" w:hAnsi="Arial" w:cs="Arial"/>
                <w:sz w:val="22"/>
                <w:szCs w:val="22"/>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B98F663" w14:textId="77777777" w:rsidR="00AD371B" w:rsidRPr="00F44124" w:rsidRDefault="00AD371B" w:rsidP="00AD371B">
      <w:pPr>
        <w:rPr>
          <w:rFonts w:ascii="Arial" w:hAnsi="Arial" w:cs="Arial"/>
          <w:sz w:val="32"/>
          <w:szCs w:val="20"/>
          <w:lang w:eastAsia="en-GB"/>
        </w:rPr>
      </w:pPr>
    </w:p>
    <w:p w14:paraId="363131D8" w14:textId="77777777" w:rsidR="00AD371B" w:rsidRPr="00F44124" w:rsidRDefault="00AD371B" w:rsidP="00AD371B">
      <w:pPr>
        <w:rPr>
          <w:rFonts w:ascii="Arial" w:hAnsi="Arial" w:cs="Arial"/>
          <w:sz w:val="32"/>
          <w:szCs w:val="20"/>
          <w:lang w:eastAsia="en-GB"/>
        </w:rPr>
      </w:pPr>
    </w:p>
    <w:p w14:paraId="033552E2" w14:textId="77777777" w:rsidR="003B3C76" w:rsidRPr="00F44124" w:rsidRDefault="003B3C76" w:rsidP="00297252">
      <w:pPr>
        <w:rPr>
          <w:rFonts w:asciiTheme="minorHAnsi" w:hAnsiTheme="minorHAnsi" w:cstheme="minorHAnsi"/>
          <w:b/>
          <w:sz w:val="56"/>
          <w:szCs w:val="28"/>
        </w:rPr>
      </w:pPr>
    </w:p>
    <w:sdt>
      <w:sdtPr>
        <w:id w:val="-649439311"/>
        <w:docPartObj>
          <w:docPartGallery w:val="Table of Contents"/>
          <w:docPartUnique/>
        </w:docPartObj>
      </w:sdtPr>
      <w:sdtEndPr>
        <w:rPr>
          <w:rFonts w:ascii="Calibri" w:eastAsia="Times New Roman" w:hAnsi="Calibri" w:cs="Times New Roman"/>
          <w:b/>
          <w:bCs/>
          <w:noProof/>
          <w:color w:val="auto"/>
          <w:sz w:val="24"/>
          <w:szCs w:val="24"/>
          <w:lang w:val="en-GB"/>
        </w:rPr>
      </w:sdtEndPr>
      <w:sdtContent>
        <w:p w14:paraId="3BBFFA85" w14:textId="4A85B625" w:rsidR="00A202B4" w:rsidRPr="00A202B4" w:rsidRDefault="00A202B4" w:rsidP="00A202B4">
          <w:pPr>
            <w:pStyle w:val="TOCHeading"/>
          </w:pPr>
          <w:r w:rsidRPr="00A202B4">
            <w:rPr>
              <w:b/>
              <w:sz w:val="72"/>
            </w:rPr>
            <w:t>Contents</w:t>
          </w:r>
          <w:r>
            <w:rPr>
              <w:b/>
              <w:bCs/>
              <w:noProof/>
            </w:rPr>
            <w:fldChar w:fldCharType="begin"/>
          </w:r>
          <w:r>
            <w:rPr>
              <w:b/>
              <w:bCs/>
              <w:noProof/>
            </w:rPr>
            <w:instrText xml:space="preserve"> TOC \o "1-3" \h \z \u </w:instrText>
          </w:r>
          <w:r>
            <w:rPr>
              <w:b/>
              <w:bCs/>
              <w:noProof/>
            </w:rPr>
            <w:fldChar w:fldCharType="separate"/>
          </w:r>
          <w:hyperlink w:anchor="_Toc536012055" w:history="1"/>
        </w:p>
        <w:p w14:paraId="4EFA985B"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56" w:history="1">
            <w:r w:rsidRPr="00A202B4">
              <w:rPr>
                <w:rStyle w:val="Hyperlink"/>
                <w:noProof/>
                <w:sz w:val="32"/>
              </w:rPr>
              <w:t>Introduction</w:t>
            </w:r>
            <w:r w:rsidRPr="00A202B4">
              <w:rPr>
                <w:noProof/>
                <w:webHidden/>
                <w:sz w:val="32"/>
              </w:rPr>
              <w:tab/>
            </w:r>
            <w:r w:rsidRPr="00A202B4">
              <w:rPr>
                <w:noProof/>
                <w:webHidden/>
                <w:sz w:val="32"/>
              </w:rPr>
              <w:fldChar w:fldCharType="begin"/>
            </w:r>
            <w:r w:rsidRPr="00A202B4">
              <w:rPr>
                <w:noProof/>
                <w:webHidden/>
                <w:sz w:val="32"/>
              </w:rPr>
              <w:instrText xml:space="preserve"> PAGEREF _Toc536012056 \h </w:instrText>
            </w:r>
            <w:r w:rsidRPr="00A202B4">
              <w:rPr>
                <w:noProof/>
                <w:webHidden/>
                <w:sz w:val="32"/>
              </w:rPr>
            </w:r>
            <w:r w:rsidRPr="00A202B4">
              <w:rPr>
                <w:noProof/>
                <w:webHidden/>
                <w:sz w:val="32"/>
              </w:rPr>
              <w:fldChar w:fldCharType="separate"/>
            </w:r>
            <w:r w:rsidRPr="00A202B4">
              <w:rPr>
                <w:noProof/>
                <w:webHidden/>
                <w:sz w:val="32"/>
              </w:rPr>
              <w:t>3</w:t>
            </w:r>
            <w:r w:rsidRPr="00A202B4">
              <w:rPr>
                <w:noProof/>
                <w:webHidden/>
                <w:sz w:val="32"/>
              </w:rPr>
              <w:fldChar w:fldCharType="end"/>
            </w:r>
          </w:hyperlink>
        </w:p>
        <w:p w14:paraId="7EB3C54E"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57" w:history="1">
            <w:r w:rsidRPr="00A202B4">
              <w:rPr>
                <w:rStyle w:val="Hyperlink"/>
                <w:noProof/>
                <w:sz w:val="32"/>
              </w:rPr>
              <w:t>School A</w:t>
            </w:r>
            <w:r w:rsidRPr="00A202B4">
              <w:rPr>
                <w:noProof/>
                <w:webHidden/>
                <w:sz w:val="32"/>
              </w:rPr>
              <w:tab/>
            </w:r>
            <w:r w:rsidRPr="00A202B4">
              <w:rPr>
                <w:noProof/>
                <w:webHidden/>
                <w:sz w:val="32"/>
              </w:rPr>
              <w:fldChar w:fldCharType="begin"/>
            </w:r>
            <w:r w:rsidRPr="00A202B4">
              <w:rPr>
                <w:noProof/>
                <w:webHidden/>
                <w:sz w:val="32"/>
              </w:rPr>
              <w:instrText xml:space="preserve"> PAGEREF _Toc536012057 \h </w:instrText>
            </w:r>
            <w:r w:rsidRPr="00A202B4">
              <w:rPr>
                <w:noProof/>
                <w:webHidden/>
                <w:sz w:val="32"/>
              </w:rPr>
            </w:r>
            <w:r w:rsidRPr="00A202B4">
              <w:rPr>
                <w:noProof/>
                <w:webHidden/>
                <w:sz w:val="32"/>
              </w:rPr>
              <w:fldChar w:fldCharType="separate"/>
            </w:r>
            <w:r w:rsidRPr="00A202B4">
              <w:rPr>
                <w:noProof/>
                <w:webHidden/>
                <w:sz w:val="32"/>
              </w:rPr>
              <w:t>3</w:t>
            </w:r>
            <w:r w:rsidRPr="00A202B4">
              <w:rPr>
                <w:noProof/>
                <w:webHidden/>
                <w:sz w:val="32"/>
              </w:rPr>
              <w:fldChar w:fldCharType="end"/>
            </w:r>
          </w:hyperlink>
        </w:p>
        <w:p w14:paraId="51A530E7"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58" w:history="1">
            <w:r w:rsidRPr="00A202B4">
              <w:rPr>
                <w:rStyle w:val="Hyperlink"/>
                <w:noProof/>
                <w:sz w:val="32"/>
              </w:rPr>
              <w:t>EFSM</w:t>
            </w:r>
            <w:r w:rsidRPr="00A202B4">
              <w:rPr>
                <w:noProof/>
                <w:webHidden/>
                <w:sz w:val="32"/>
              </w:rPr>
              <w:tab/>
            </w:r>
            <w:r w:rsidRPr="00A202B4">
              <w:rPr>
                <w:noProof/>
                <w:webHidden/>
                <w:sz w:val="32"/>
              </w:rPr>
              <w:fldChar w:fldCharType="begin"/>
            </w:r>
            <w:r w:rsidRPr="00A202B4">
              <w:rPr>
                <w:noProof/>
                <w:webHidden/>
                <w:sz w:val="32"/>
              </w:rPr>
              <w:instrText xml:space="preserve"> PAGEREF _Toc536012058 \h </w:instrText>
            </w:r>
            <w:r w:rsidRPr="00A202B4">
              <w:rPr>
                <w:noProof/>
                <w:webHidden/>
                <w:sz w:val="32"/>
              </w:rPr>
            </w:r>
            <w:r w:rsidRPr="00A202B4">
              <w:rPr>
                <w:noProof/>
                <w:webHidden/>
                <w:sz w:val="32"/>
              </w:rPr>
              <w:fldChar w:fldCharType="separate"/>
            </w:r>
            <w:r w:rsidRPr="00A202B4">
              <w:rPr>
                <w:noProof/>
                <w:webHidden/>
                <w:sz w:val="32"/>
              </w:rPr>
              <w:t>3</w:t>
            </w:r>
            <w:r w:rsidRPr="00A202B4">
              <w:rPr>
                <w:noProof/>
                <w:webHidden/>
                <w:sz w:val="32"/>
              </w:rPr>
              <w:fldChar w:fldCharType="end"/>
            </w:r>
          </w:hyperlink>
        </w:p>
        <w:p w14:paraId="4951F997"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59" w:history="1">
            <w:r w:rsidRPr="00A202B4">
              <w:rPr>
                <w:rStyle w:val="Hyperlink"/>
                <w:noProof/>
                <w:sz w:val="32"/>
              </w:rPr>
              <w:t>Additional Learning Needs</w:t>
            </w:r>
            <w:r w:rsidRPr="00A202B4">
              <w:rPr>
                <w:noProof/>
                <w:webHidden/>
                <w:sz w:val="32"/>
              </w:rPr>
              <w:tab/>
            </w:r>
            <w:r w:rsidRPr="00A202B4">
              <w:rPr>
                <w:noProof/>
                <w:webHidden/>
                <w:sz w:val="32"/>
              </w:rPr>
              <w:fldChar w:fldCharType="begin"/>
            </w:r>
            <w:r w:rsidRPr="00A202B4">
              <w:rPr>
                <w:noProof/>
                <w:webHidden/>
                <w:sz w:val="32"/>
              </w:rPr>
              <w:instrText xml:space="preserve"> PAGEREF _Toc536012059 \h </w:instrText>
            </w:r>
            <w:r w:rsidRPr="00A202B4">
              <w:rPr>
                <w:noProof/>
                <w:webHidden/>
                <w:sz w:val="32"/>
              </w:rPr>
            </w:r>
            <w:r w:rsidRPr="00A202B4">
              <w:rPr>
                <w:noProof/>
                <w:webHidden/>
                <w:sz w:val="32"/>
              </w:rPr>
              <w:fldChar w:fldCharType="separate"/>
            </w:r>
            <w:r w:rsidRPr="00A202B4">
              <w:rPr>
                <w:noProof/>
                <w:webHidden/>
                <w:sz w:val="32"/>
              </w:rPr>
              <w:t>3</w:t>
            </w:r>
            <w:r w:rsidRPr="00A202B4">
              <w:rPr>
                <w:noProof/>
                <w:webHidden/>
                <w:sz w:val="32"/>
              </w:rPr>
              <w:fldChar w:fldCharType="end"/>
            </w:r>
          </w:hyperlink>
        </w:p>
        <w:p w14:paraId="68E0F05E"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60" w:history="1">
            <w:r w:rsidRPr="00A202B4">
              <w:rPr>
                <w:rStyle w:val="Hyperlink"/>
                <w:noProof/>
                <w:sz w:val="32"/>
              </w:rPr>
              <w:t>EAL / Ethnic Minorities</w:t>
            </w:r>
            <w:r w:rsidRPr="00A202B4">
              <w:rPr>
                <w:noProof/>
                <w:webHidden/>
                <w:sz w:val="32"/>
              </w:rPr>
              <w:tab/>
            </w:r>
            <w:r w:rsidRPr="00A202B4">
              <w:rPr>
                <w:noProof/>
                <w:webHidden/>
                <w:sz w:val="32"/>
              </w:rPr>
              <w:fldChar w:fldCharType="begin"/>
            </w:r>
            <w:r w:rsidRPr="00A202B4">
              <w:rPr>
                <w:noProof/>
                <w:webHidden/>
                <w:sz w:val="32"/>
              </w:rPr>
              <w:instrText xml:space="preserve"> PAGEREF _Toc536012060 \h </w:instrText>
            </w:r>
            <w:r w:rsidRPr="00A202B4">
              <w:rPr>
                <w:noProof/>
                <w:webHidden/>
                <w:sz w:val="32"/>
              </w:rPr>
            </w:r>
            <w:r w:rsidRPr="00A202B4">
              <w:rPr>
                <w:noProof/>
                <w:webHidden/>
                <w:sz w:val="32"/>
              </w:rPr>
              <w:fldChar w:fldCharType="separate"/>
            </w:r>
            <w:r w:rsidRPr="00A202B4">
              <w:rPr>
                <w:noProof/>
                <w:webHidden/>
                <w:sz w:val="32"/>
              </w:rPr>
              <w:t>4</w:t>
            </w:r>
            <w:r w:rsidRPr="00A202B4">
              <w:rPr>
                <w:noProof/>
                <w:webHidden/>
                <w:sz w:val="32"/>
              </w:rPr>
              <w:fldChar w:fldCharType="end"/>
            </w:r>
          </w:hyperlink>
        </w:p>
        <w:p w14:paraId="1872302D"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61" w:history="1">
            <w:r w:rsidRPr="00A202B4">
              <w:rPr>
                <w:rStyle w:val="Hyperlink"/>
                <w:noProof/>
                <w:sz w:val="32"/>
              </w:rPr>
              <w:t>Attainment</w:t>
            </w:r>
            <w:r w:rsidRPr="00A202B4">
              <w:rPr>
                <w:noProof/>
                <w:webHidden/>
                <w:sz w:val="32"/>
              </w:rPr>
              <w:tab/>
            </w:r>
            <w:r w:rsidRPr="00A202B4">
              <w:rPr>
                <w:noProof/>
                <w:webHidden/>
                <w:sz w:val="32"/>
              </w:rPr>
              <w:fldChar w:fldCharType="begin"/>
            </w:r>
            <w:r w:rsidRPr="00A202B4">
              <w:rPr>
                <w:noProof/>
                <w:webHidden/>
                <w:sz w:val="32"/>
              </w:rPr>
              <w:instrText xml:space="preserve"> PAGEREF _Toc536012061 \h </w:instrText>
            </w:r>
            <w:r w:rsidRPr="00A202B4">
              <w:rPr>
                <w:noProof/>
                <w:webHidden/>
                <w:sz w:val="32"/>
              </w:rPr>
            </w:r>
            <w:r w:rsidRPr="00A202B4">
              <w:rPr>
                <w:noProof/>
                <w:webHidden/>
                <w:sz w:val="32"/>
              </w:rPr>
              <w:fldChar w:fldCharType="separate"/>
            </w:r>
            <w:r w:rsidRPr="00A202B4">
              <w:rPr>
                <w:noProof/>
                <w:webHidden/>
                <w:sz w:val="32"/>
              </w:rPr>
              <w:t>4</w:t>
            </w:r>
            <w:r w:rsidRPr="00A202B4">
              <w:rPr>
                <w:noProof/>
                <w:webHidden/>
                <w:sz w:val="32"/>
              </w:rPr>
              <w:fldChar w:fldCharType="end"/>
            </w:r>
          </w:hyperlink>
        </w:p>
        <w:p w14:paraId="6FAEE2A5"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62" w:history="1">
            <w:r w:rsidRPr="00A202B4">
              <w:rPr>
                <w:rStyle w:val="Hyperlink"/>
                <w:noProof/>
                <w:sz w:val="32"/>
              </w:rPr>
              <w:t>Summary</w:t>
            </w:r>
            <w:r w:rsidRPr="00A202B4">
              <w:rPr>
                <w:noProof/>
                <w:webHidden/>
                <w:sz w:val="32"/>
              </w:rPr>
              <w:tab/>
            </w:r>
            <w:r w:rsidRPr="00A202B4">
              <w:rPr>
                <w:noProof/>
                <w:webHidden/>
                <w:sz w:val="32"/>
              </w:rPr>
              <w:fldChar w:fldCharType="begin"/>
            </w:r>
            <w:r w:rsidRPr="00A202B4">
              <w:rPr>
                <w:noProof/>
                <w:webHidden/>
                <w:sz w:val="32"/>
              </w:rPr>
              <w:instrText xml:space="preserve"> PAGEREF _Toc536012062 \h </w:instrText>
            </w:r>
            <w:r w:rsidRPr="00A202B4">
              <w:rPr>
                <w:noProof/>
                <w:webHidden/>
                <w:sz w:val="32"/>
              </w:rPr>
            </w:r>
            <w:r w:rsidRPr="00A202B4">
              <w:rPr>
                <w:noProof/>
                <w:webHidden/>
                <w:sz w:val="32"/>
              </w:rPr>
              <w:fldChar w:fldCharType="separate"/>
            </w:r>
            <w:r w:rsidRPr="00A202B4">
              <w:rPr>
                <w:noProof/>
                <w:webHidden/>
                <w:sz w:val="32"/>
              </w:rPr>
              <w:t>4</w:t>
            </w:r>
            <w:r w:rsidRPr="00A202B4">
              <w:rPr>
                <w:noProof/>
                <w:webHidden/>
                <w:sz w:val="32"/>
              </w:rPr>
              <w:fldChar w:fldCharType="end"/>
            </w:r>
          </w:hyperlink>
        </w:p>
        <w:p w14:paraId="2339CBE7"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3" w:history="1">
            <w:r w:rsidRPr="00A202B4">
              <w:rPr>
                <w:rStyle w:val="Hyperlink"/>
                <w:noProof/>
                <w:sz w:val="32"/>
              </w:rPr>
              <w:t>Digital Competence Framework</w:t>
            </w:r>
            <w:r w:rsidRPr="00A202B4">
              <w:rPr>
                <w:noProof/>
                <w:webHidden/>
                <w:sz w:val="32"/>
              </w:rPr>
              <w:tab/>
            </w:r>
            <w:r w:rsidRPr="00A202B4">
              <w:rPr>
                <w:noProof/>
                <w:webHidden/>
                <w:sz w:val="32"/>
              </w:rPr>
              <w:fldChar w:fldCharType="begin"/>
            </w:r>
            <w:r w:rsidRPr="00A202B4">
              <w:rPr>
                <w:noProof/>
                <w:webHidden/>
                <w:sz w:val="32"/>
              </w:rPr>
              <w:instrText xml:space="preserve"> PAGEREF _Toc536012063 \h </w:instrText>
            </w:r>
            <w:r w:rsidRPr="00A202B4">
              <w:rPr>
                <w:noProof/>
                <w:webHidden/>
                <w:sz w:val="32"/>
              </w:rPr>
            </w:r>
            <w:r w:rsidRPr="00A202B4">
              <w:rPr>
                <w:noProof/>
                <w:webHidden/>
                <w:sz w:val="32"/>
              </w:rPr>
              <w:fldChar w:fldCharType="separate"/>
            </w:r>
            <w:r w:rsidRPr="00A202B4">
              <w:rPr>
                <w:noProof/>
                <w:webHidden/>
                <w:sz w:val="32"/>
              </w:rPr>
              <w:t>5</w:t>
            </w:r>
            <w:r w:rsidRPr="00A202B4">
              <w:rPr>
                <w:noProof/>
                <w:webHidden/>
                <w:sz w:val="32"/>
              </w:rPr>
              <w:fldChar w:fldCharType="end"/>
            </w:r>
          </w:hyperlink>
        </w:p>
        <w:p w14:paraId="7B502F69"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4" w:history="1">
            <w:r w:rsidRPr="00A202B4">
              <w:rPr>
                <w:rStyle w:val="Hyperlink"/>
                <w:noProof/>
                <w:sz w:val="32"/>
              </w:rPr>
              <w:t>School Improvement Plan Overview</w:t>
            </w:r>
            <w:r w:rsidRPr="00A202B4">
              <w:rPr>
                <w:noProof/>
                <w:webHidden/>
                <w:sz w:val="32"/>
              </w:rPr>
              <w:tab/>
            </w:r>
            <w:r w:rsidRPr="00A202B4">
              <w:rPr>
                <w:noProof/>
                <w:webHidden/>
                <w:sz w:val="32"/>
              </w:rPr>
              <w:fldChar w:fldCharType="begin"/>
            </w:r>
            <w:r w:rsidRPr="00A202B4">
              <w:rPr>
                <w:noProof/>
                <w:webHidden/>
                <w:sz w:val="32"/>
              </w:rPr>
              <w:instrText xml:space="preserve"> PAGEREF _Toc536012064 \h </w:instrText>
            </w:r>
            <w:r w:rsidRPr="00A202B4">
              <w:rPr>
                <w:noProof/>
                <w:webHidden/>
                <w:sz w:val="32"/>
              </w:rPr>
            </w:r>
            <w:r w:rsidRPr="00A202B4">
              <w:rPr>
                <w:noProof/>
                <w:webHidden/>
                <w:sz w:val="32"/>
              </w:rPr>
              <w:fldChar w:fldCharType="separate"/>
            </w:r>
            <w:r w:rsidRPr="00A202B4">
              <w:rPr>
                <w:noProof/>
                <w:webHidden/>
                <w:sz w:val="32"/>
              </w:rPr>
              <w:t>5</w:t>
            </w:r>
            <w:r w:rsidRPr="00A202B4">
              <w:rPr>
                <w:noProof/>
                <w:webHidden/>
                <w:sz w:val="32"/>
              </w:rPr>
              <w:fldChar w:fldCharType="end"/>
            </w:r>
          </w:hyperlink>
        </w:p>
        <w:p w14:paraId="4E37CED2"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5" w:history="1">
            <w:r w:rsidRPr="00A202B4">
              <w:rPr>
                <w:rStyle w:val="Hyperlink"/>
                <w:noProof/>
                <w:sz w:val="32"/>
              </w:rPr>
              <w:t>Departmental Improvement Plan Overview (ICT)</w:t>
            </w:r>
            <w:r w:rsidRPr="00A202B4">
              <w:rPr>
                <w:noProof/>
                <w:webHidden/>
                <w:sz w:val="32"/>
              </w:rPr>
              <w:tab/>
            </w:r>
            <w:r w:rsidRPr="00A202B4">
              <w:rPr>
                <w:noProof/>
                <w:webHidden/>
                <w:sz w:val="32"/>
              </w:rPr>
              <w:fldChar w:fldCharType="begin"/>
            </w:r>
            <w:r w:rsidRPr="00A202B4">
              <w:rPr>
                <w:noProof/>
                <w:webHidden/>
                <w:sz w:val="32"/>
              </w:rPr>
              <w:instrText xml:space="preserve"> PAGEREF _Toc536012065 \h </w:instrText>
            </w:r>
            <w:r w:rsidRPr="00A202B4">
              <w:rPr>
                <w:noProof/>
                <w:webHidden/>
                <w:sz w:val="32"/>
              </w:rPr>
            </w:r>
            <w:r w:rsidRPr="00A202B4">
              <w:rPr>
                <w:noProof/>
                <w:webHidden/>
                <w:sz w:val="32"/>
              </w:rPr>
              <w:fldChar w:fldCharType="separate"/>
            </w:r>
            <w:r w:rsidRPr="00A202B4">
              <w:rPr>
                <w:noProof/>
                <w:webHidden/>
                <w:sz w:val="32"/>
              </w:rPr>
              <w:t>6</w:t>
            </w:r>
            <w:r w:rsidRPr="00A202B4">
              <w:rPr>
                <w:noProof/>
                <w:webHidden/>
                <w:sz w:val="32"/>
              </w:rPr>
              <w:fldChar w:fldCharType="end"/>
            </w:r>
          </w:hyperlink>
        </w:p>
        <w:p w14:paraId="4E063BE9"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6" w:history="1">
            <w:r w:rsidRPr="00A202B4">
              <w:rPr>
                <w:rStyle w:val="Hyperlink"/>
                <w:noProof/>
                <w:sz w:val="32"/>
              </w:rPr>
              <w:t>SIP and DIP Review</w:t>
            </w:r>
            <w:r w:rsidRPr="00A202B4">
              <w:rPr>
                <w:noProof/>
                <w:webHidden/>
                <w:sz w:val="32"/>
              </w:rPr>
              <w:tab/>
            </w:r>
            <w:r w:rsidRPr="00A202B4">
              <w:rPr>
                <w:noProof/>
                <w:webHidden/>
                <w:sz w:val="32"/>
              </w:rPr>
              <w:fldChar w:fldCharType="begin"/>
            </w:r>
            <w:r w:rsidRPr="00A202B4">
              <w:rPr>
                <w:noProof/>
                <w:webHidden/>
                <w:sz w:val="32"/>
              </w:rPr>
              <w:instrText xml:space="preserve"> PAGEREF _Toc536012066 \h </w:instrText>
            </w:r>
            <w:r w:rsidRPr="00A202B4">
              <w:rPr>
                <w:noProof/>
                <w:webHidden/>
                <w:sz w:val="32"/>
              </w:rPr>
            </w:r>
            <w:r w:rsidRPr="00A202B4">
              <w:rPr>
                <w:noProof/>
                <w:webHidden/>
                <w:sz w:val="32"/>
              </w:rPr>
              <w:fldChar w:fldCharType="separate"/>
            </w:r>
            <w:r w:rsidRPr="00A202B4">
              <w:rPr>
                <w:noProof/>
                <w:webHidden/>
                <w:sz w:val="32"/>
              </w:rPr>
              <w:t>7</w:t>
            </w:r>
            <w:r w:rsidRPr="00A202B4">
              <w:rPr>
                <w:noProof/>
                <w:webHidden/>
                <w:sz w:val="32"/>
              </w:rPr>
              <w:fldChar w:fldCharType="end"/>
            </w:r>
          </w:hyperlink>
        </w:p>
        <w:p w14:paraId="60352984"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7" w:history="1">
            <w:r w:rsidRPr="00A202B4">
              <w:rPr>
                <w:rStyle w:val="Hyperlink"/>
                <w:noProof/>
                <w:sz w:val="32"/>
              </w:rPr>
              <w:t>Strategic Planning</w:t>
            </w:r>
            <w:r w:rsidRPr="00A202B4">
              <w:rPr>
                <w:noProof/>
                <w:webHidden/>
                <w:sz w:val="32"/>
              </w:rPr>
              <w:tab/>
            </w:r>
            <w:r w:rsidRPr="00A202B4">
              <w:rPr>
                <w:noProof/>
                <w:webHidden/>
                <w:sz w:val="32"/>
              </w:rPr>
              <w:fldChar w:fldCharType="begin"/>
            </w:r>
            <w:r w:rsidRPr="00A202B4">
              <w:rPr>
                <w:noProof/>
                <w:webHidden/>
                <w:sz w:val="32"/>
              </w:rPr>
              <w:instrText xml:space="preserve"> PAGEREF _Toc536012067 \h </w:instrText>
            </w:r>
            <w:r w:rsidRPr="00A202B4">
              <w:rPr>
                <w:noProof/>
                <w:webHidden/>
                <w:sz w:val="32"/>
              </w:rPr>
            </w:r>
            <w:r w:rsidRPr="00A202B4">
              <w:rPr>
                <w:noProof/>
                <w:webHidden/>
                <w:sz w:val="32"/>
              </w:rPr>
              <w:fldChar w:fldCharType="separate"/>
            </w:r>
            <w:r w:rsidRPr="00A202B4">
              <w:rPr>
                <w:noProof/>
                <w:webHidden/>
                <w:sz w:val="32"/>
              </w:rPr>
              <w:t>8</w:t>
            </w:r>
            <w:r w:rsidRPr="00A202B4">
              <w:rPr>
                <w:noProof/>
                <w:webHidden/>
                <w:sz w:val="32"/>
              </w:rPr>
              <w:fldChar w:fldCharType="end"/>
            </w:r>
          </w:hyperlink>
        </w:p>
        <w:p w14:paraId="72869EEB"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8" w:history="1">
            <w:r w:rsidRPr="00A202B4">
              <w:rPr>
                <w:rStyle w:val="Hyperlink"/>
                <w:noProof/>
                <w:sz w:val="32"/>
              </w:rPr>
              <w:t>Defining Digital Competence</w:t>
            </w:r>
            <w:r w:rsidRPr="00A202B4">
              <w:rPr>
                <w:noProof/>
                <w:webHidden/>
                <w:sz w:val="32"/>
              </w:rPr>
              <w:tab/>
            </w:r>
            <w:r w:rsidRPr="00A202B4">
              <w:rPr>
                <w:noProof/>
                <w:webHidden/>
                <w:sz w:val="32"/>
              </w:rPr>
              <w:fldChar w:fldCharType="begin"/>
            </w:r>
            <w:r w:rsidRPr="00A202B4">
              <w:rPr>
                <w:noProof/>
                <w:webHidden/>
                <w:sz w:val="32"/>
              </w:rPr>
              <w:instrText xml:space="preserve"> PAGEREF _Toc536012068 \h </w:instrText>
            </w:r>
            <w:r w:rsidRPr="00A202B4">
              <w:rPr>
                <w:noProof/>
                <w:webHidden/>
                <w:sz w:val="32"/>
              </w:rPr>
            </w:r>
            <w:r w:rsidRPr="00A202B4">
              <w:rPr>
                <w:noProof/>
                <w:webHidden/>
                <w:sz w:val="32"/>
              </w:rPr>
              <w:fldChar w:fldCharType="separate"/>
            </w:r>
            <w:r w:rsidRPr="00A202B4">
              <w:rPr>
                <w:noProof/>
                <w:webHidden/>
                <w:sz w:val="32"/>
              </w:rPr>
              <w:t>9</w:t>
            </w:r>
            <w:r w:rsidRPr="00A202B4">
              <w:rPr>
                <w:noProof/>
                <w:webHidden/>
                <w:sz w:val="32"/>
              </w:rPr>
              <w:fldChar w:fldCharType="end"/>
            </w:r>
          </w:hyperlink>
        </w:p>
        <w:p w14:paraId="318B81C7"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69" w:history="1">
            <w:r w:rsidRPr="00A202B4">
              <w:rPr>
                <w:rStyle w:val="Hyperlink"/>
                <w:noProof/>
                <w:sz w:val="32"/>
              </w:rPr>
              <w:t>School A’s Current Position</w:t>
            </w:r>
            <w:r w:rsidRPr="00A202B4">
              <w:rPr>
                <w:noProof/>
                <w:webHidden/>
                <w:sz w:val="32"/>
              </w:rPr>
              <w:tab/>
            </w:r>
            <w:r w:rsidRPr="00A202B4">
              <w:rPr>
                <w:noProof/>
                <w:webHidden/>
                <w:sz w:val="32"/>
              </w:rPr>
              <w:fldChar w:fldCharType="begin"/>
            </w:r>
            <w:r w:rsidRPr="00A202B4">
              <w:rPr>
                <w:noProof/>
                <w:webHidden/>
                <w:sz w:val="32"/>
              </w:rPr>
              <w:instrText xml:space="preserve"> PAGEREF _Toc536012069 \h </w:instrText>
            </w:r>
            <w:r w:rsidRPr="00A202B4">
              <w:rPr>
                <w:noProof/>
                <w:webHidden/>
                <w:sz w:val="32"/>
              </w:rPr>
            </w:r>
            <w:r w:rsidRPr="00A202B4">
              <w:rPr>
                <w:noProof/>
                <w:webHidden/>
                <w:sz w:val="32"/>
              </w:rPr>
              <w:fldChar w:fldCharType="separate"/>
            </w:r>
            <w:r w:rsidRPr="00A202B4">
              <w:rPr>
                <w:noProof/>
                <w:webHidden/>
                <w:sz w:val="32"/>
              </w:rPr>
              <w:t>11</w:t>
            </w:r>
            <w:r w:rsidRPr="00A202B4">
              <w:rPr>
                <w:noProof/>
                <w:webHidden/>
                <w:sz w:val="32"/>
              </w:rPr>
              <w:fldChar w:fldCharType="end"/>
            </w:r>
          </w:hyperlink>
        </w:p>
        <w:p w14:paraId="4FFE720E"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0" w:history="1">
            <w:r w:rsidRPr="00A202B4">
              <w:rPr>
                <w:rStyle w:val="Hyperlink"/>
                <w:noProof/>
                <w:sz w:val="32"/>
              </w:rPr>
              <w:t>ICT DIP Progress</w:t>
            </w:r>
            <w:r w:rsidRPr="00A202B4">
              <w:rPr>
                <w:noProof/>
                <w:webHidden/>
                <w:sz w:val="32"/>
              </w:rPr>
              <w:tab/>
            </w:r>
            <w:r w:rsidRPr="00A202B4">
              <w:rPr>
                <w:noProof/>
                <w:webHidden/>
                <w:sz w:val="32"/>
              </w:rPr>
              <w:fldChar w:fldCharType="begin"/>
            </w:r>
            <w:r w:rsidRPr="00A202B4">
              <w:rPr>
                <w:noProof/>
                <w:webHidden/>
                <w:sz w:val="32"/>
              </w:rPr>
              <w:instrText xml:space="preserve"> PAGEREF _Toc536012070 \h </w:instrText>
            </w:r>
            <w:r w:rsidRPr="00A202B4">
              <w:rPr>
                <w:noProof/>
                <w:webHidden/>
                <w:sz w:val="32"/>
              </w:rPr>
            </w:r>
            <w:r w:rsidRPr="00A202B4">
              <w:rPr>
                <w:noProof/>
                <w:webHidden/>
                <w:sz w:val="32"/>
              </w:rPr>
              <w:fldChar w:fldCharType="separate"/>
            </w:r>
            <w:r w:rsidRPr="00A202B4">
              <w:rPr>
                <w:noProof/>
                <w:webHidden/>
                <w:sz w:val="32"/>
              </w:rPr>
              <w:t>11</w:t>
            </w:r>
            <w:r w:rsidRPr="00A202B4">
              <w:rPr>
                <w:noProof/>
                <w:webHidden/>
                <w:sz w:val="32"/>
              </w:rPr>
              <w:fldChar w:fldCharType="end"/>
            </w:r>
          </w:hyperlink>
        </w:p>
        <w:p w14:paraId="6F6A56DA"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71" w:history="1">
            <w:r w:rsidRPr="00A202B4">
              <w:rPr>
                <w:rStyle w:val="Hyperlink"/>
                <w:noProof/>
                <w:sz w:val="32"/>
              </w:rPr>
              <w:t>Redevelopment of KS3 curriculum</w:t>
            </w:r>
            <w:r w:rsidRPr="00A202B4">
              <w:rPr>
                <w:noProof/>
                <w:webHidden/>
                <w:sz w:val="32"/>
              </w:rPr>
              <w:tab/>
            </w:r>
            <w:r w:rsidRPr="00A202B4">
              <w:rPr>
                <w:noProof/>
                <w:webHidden/>
                <w:sz w:val="32"/>
              </w:rPr>
              <w:fldChar w:fldCharType="begin"/>
            </w:r>
            <w:r w:rsidRPr="00A202B4">
              <w:rPr>
                <w:noProof/>
                <w:webHidden/>
                <w:sz w:val="32"/>
              </w:rPr>
              <w:instrText xml:space="preserve"> PAGEREF _Toc536012071 \h </w:instrText>
            </w:r>
            <w:r w:rsidRPr="00A202B4">
              <w:rPr>
                <w:noProof/>
                <w:webHidden/>
                <w:sz w:val="32"/>
              </w:rPr>
            </w:r>
            <w:r w:rsidRPr="00A202B4">
              <w:rPr>
                <w:noProof/>
                <w:webHidden/>
                <w:sz w:val="32"/>
              </w:rPr>
              <w:fldChar w:fldCharType="separate"/>
            </w:r>
            <w:r w:rsidRPr="00A202B4">
              <w:rPr>
                <w:noProof/>
                <w:webHidden/>
                <w:sz w:val="32"/>
              </w:rPr>
              <w:t>12</w:t>
            </w:r>
            <w:r w:rsidRPr="00A202B4">
              <w:rPr>
                <w:noProof/>
                <w:webHidden/>
                <w:sz w:val="32"/>
              </w:rPr>
              <w:fldChar w:fldCharType="end"/>
            </w:r>
          </w:hyperlink>
        </w:p>
        <w:p w14:paraId="5D92EC3E"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72" w:history="1">
            <w:r w:rsidRPr="00A202B4">
              <w:rPr>
                <w:rStyle w:val="Hyperlink"/>
                <w:noProof/>
                <w:sz w:val="32"/>
              </w:rPr>
              <w:t>Evaluation of Redeveloped Resources</w:t>
            </w:r>
            <w:bookmarkStart w:id="1" w:name="_GoBack"/>
            <w:bookmarkEnd w:id="1"/>
            <w:r w:rsidRPr="00A202B4">
              <w:rPr>
                <w:noProof/>
                <w:webHidden/>
                <w:sz w:val="32"/>
              </w:rPr>
              <w:tab/>
            </w:r>
            <w:r w:rsidRPr="00A202B4">
              <w:rPr>
                <w:noProof/>
                <w:webHidden/>
                <w:sz w:val="32"/>
              </w:rPr>
              <w:fldChar w:fldCharType="begin"/>
            </w:r>
            <w:r w:rsidRPr="00A202B4">
              <w:rPr>
                <w:noProof/>
                <w:webHidden/>
                <w:sz w:val="32"/>
              </w:rPr>
              <w:instrText xml:space="preserve"> PAGEREF _Toc536012072 \h </w:instrText>
            </w:r>
            <w:r w:rsidRPr="00A202B4">
              <w:rPr>
                <w:noProof/>
                <w:webHidden/>
                <w:sz w:val="32"/>
              </w:rPr>
            </w:r>
            <w:r w:rsidRPr="00A202B4">
              <w:rPr>
                <w:noProof/>
                <w:webHidden/>
                <w:sz w:val="32"/>
              </w:rPr>
              <w:fldChar w:fldCharType="separate"/>
            </w:r>
            <w:r w:rsidRPr="00A202B4">
              <w:rPr>
                <w:noProof/>
                <w:webHidden/>
                <w:sz w:val="32"/>
              </w:rPr>
              <w:t>12</w:t>
            </w:r>
            <w:r w:rsidRPr="00A202B4">
              <w:rPr>
                <w:noProof/>
                <w:webHidden/>
                <w:sz w:val="32"/>
              </w:rPr>
              <w:fldChar w:fldCharType="end"/>
            </w:r>
          </w:hyperlink>
        </w:p>
        <w:p w14:paraId="687DFAE3"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3" w:history="1">
            <w:r w:rsidRPr="00A202B4">
              <w:rPr>
                <w:rStyle w:val="Hyperlink"/>
                <w:noProof/>
                <w:sz w:val="32"/>
              </w:rPr>
              <w:t>Progress Summary</w:t>
            </w:r>
            <w:r w:rsidRPr="00A202B4">
              <w:rPr>
                <w:noProof/>
                <w:webHidden/>
                <w:sz w:val="32"/>
              </w:rPr>
              <w:tab/>
            </w:r>
            <w:r w:rsidRPr="00A202B4">
              <w:rPr>
                <w:noProof/>
                <w:webHidden/>
                <w:sz w:val="32"/>
              </w:rPr>
              <w:fldChar w:fldCharType="begin"/>
            </w:r>
            <w:r w:rsidRPr="00A202B4">
              <w:rPr>
                <w:noProof/>
                <w:webHidden/>
                <w:sz w:val="32"/>
              </w:rPr>
              <w:instrText xml:space="preserve"> PAGEREF _Toc536012073 \h </w:instrText>
            </w:r>
            <w:r w:rsidRPr="00A202B4">
              <w:rPr>
                <w:noProof/>
                <w:webHidden/>
                <w:sz w:val="32"/>
              </w:rPr>
            </w:r>
            <w:r w:rsidRPr="00A202B4">
              <w:rPr>
                <w:noProof/>
                <w:webHidden/>
                <w:sz w:val="32"/>
              </w:rPr>
              <w:fldChar w:fldCharType="separate"/>
            </w:r>
            <w:r w:rsidRPr="00A202B4">
              <w:rPr>
                <w:noProof/>
                <w:webHidden/>
                <w:sz w:val="32"/>
              </w:rPr>
              <w:t>13</w:t>
            </w:r>
            <w:r w:rsidRPr="00A202B4">
              <w:rPr>
                <w:noProof/>
                <w:webHidden/>
                <w:sz w:val="32"/>
              </w:rPr>
              <w:fldChar w:fldCharType="end"/>
            </w:r>
          </w:hyperlink>
        </w:p>
        <w:p w14:paraId="440EB3AD"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4" w:history="1">
            <w:r w:rsidRPr="00A202B4">
              <w:rPr>
                <w:rStyle w:val="Hyperlink"/>
                <w:noProof/>
                <w:sz w:val="32"/>
              </w:rPr>
              <w:t>Recommendations</w:t>
            </w:r>
            <w:r w:rsidRPr="00A202B4">
              <w:rPr>
                <w:noProof/>
                <w:webHidden/>
                <w:sz w:val="32"/>
              </w:rPr>
              <w:tab/>
            </w:r>
            <w:r w:rsidRPr="00A202B4">
              <w:rPr>
                <w:noProof/>
                <w:webHidden/>
                <w:sz w:val="32"/>
              </w:rPr>
              <w:fldChar w:fldCharType="begin"/>
            </w:r>
            <w:r w:rsidRPr="00A202B4">
              <w:rPr>
                <w:noProof/>
                <w:webHidden/>
                <w:sz w:val="32"/>
              </w:rPr>
              <w:instrText xml:space="preserve"> PAGEREF _Toc536012074 \h </w:instrText>
            </w:r>
            <w:r w:rsidRPr="00A202B4">
              <w:rPr>
                <w:noProof/>
                <w:webHidden/>
                <w:sz w:val="32"/>
              </w:rPr>
            </w:r>
            <w:r w:rsidRPr="00A202B4">
              <w:rPr>
                <w:noProof/>
                <w:webHidden/>
                <w:sz w:val="32"/>
              </w:rPr>
              <w:fldChar w:fldCharType="separate"/>
            </w:r>
            <w:r w:rsidRPr="00A202B4">
              <w:rPr>
                <w:noProof/>
                <w:webHidden/>
                <w:sz w:val="32"/>
              </w:rPr>
              <w:t>14</w:t>
            </w:r>
            <w:r w:rsidRPr="00A202B4">
              <w:rPr>
                <w:noProof/>
                <w:webHidden/>
                <w:sz w:val="32"/>
              </w:rPr>
              <w:fldChar w:fldCharType="end"/>
            </w:r>
          </w:hyperlink>
        </w:p>
        <w:p w14:paraId="030FCC31"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75" w:history="1">
            <w:r w:rsidRPr="00A202B4">
              <w:rPr>
                <w:rStyle w:val="Hyperlink"/>
                <w:noProof/>
                <w:sz w:val="32"/>
              </w:rPr>
              <w:t>Recommendation 1: Invest in Staff Training</w:t>
            </w:r>
            <w:r w:rsidRPr="00A202B4">
              <w:rPr>
                <w:noProof/>
                <w:webHidden/>
                <w:sz w:val="32"/>
              </w:rPr>
              <w:tab/>
            </w:r>
            <w:r w:rsidRPr="00A202B4">
              <w:rPr>
                <w:noProof/>
                <w:webHidden/>
                <w:sz w:val="32"/>
              </w:rPr>
              <w:fldChar w:fldCharType="begin"/>
            </w:r>
            <w:r w:rsidRPr="00A202B4">
              <w:rPr>
                <w:noProof/>
                <w:webHidden/>
                <w:sz w:val="32"/>
              </w:rPr>
              <w:instrText xml:space="preserve"> PAGEREF _Toc536012075 \h </w:instrText>
            </w:r>
            <w:r w:rsidRPr="00A202B4">
              <w:rPr>
                <w:noProof/>
                <w:webHidden/>
                <w:sz w:val="32"/>
              </w:rPr>
            </w:r>
            <w:r w:rsidRPr="00A202B4">
              <w:rPr>
                <w:noProof/>
                <w:webHidden/>
                <w:sz w:val="32"/>
              </w:rPr>
              <w:fldChar w:fldCharType="separate"/>
            </w:r>
            <w:r w:rsidRPr="00A202B4">
              <w:rPr>
                <w:noProof/>
                <w:webHidden/>
                <w:sz w:val="32"/>
              </w:rPr>
              <w:t>14</w:t>
            </w:r>
            <w:r w:rsidRPr="00A202B4">
              <w:rPr>
                <w:noProof/>
                <w:webHidden/>
                <w:sz w:val="32"/>
              </w:rPr>
              <w:fldChar w:fldCharType="end"/>
            </w:r>
          </w:hyperlink>
        </w:p>
        <w:p w14:paraId="10192D33" w14:textId="77777777" w:rsidR="00A202B4" w:rsidRPr="00A202B4" w:rsidRDefault="00A202B4">
          <w:pPr>
            <w:pStyle w:val="TOC2"/>
            <w:tabs>
              <w:tab w:val="right" w:leader="dot" w:pos="9016"/>
            </w:tabs>
            <w:rPr>
              <w:rFonts w:asciiTheme="minorHAnsi" w:eastAsiaTheme="minorEastAsia" w:hAnsiTheme="minorHAnsi" w:cstheme="minorBidi"/>
              <w:noProof/>
              <w:sz w:val="28"/>
              <w:szCs w:val="22"/>
              <w:lang w:eastAsia="en-GB"/>
            </w:rPr>
          </w:pPr>
          <w:hyperlink w:anchor="_Toc536012076" w:history="1">
            <w:r w:rsidRPr="00A202B4">
              <w:rPr>
                <w:rStyle w:val="Hyperlink"/>
                <w:noProof/>
                <w:sz w:val="32"/>
              </w:rPr>
              <w:t>Recommendation 2: Create Opportunities for Cross-Curricular Learning</w:t>
            </w:r>
            <w:r w:rsidRPr="00A202B4">
              <w:rPr>
                <w:noProof/>
                <w:webHidden/>
                <w:sz w:val="32"/>
              </w:rPr>
              <w:tab/>
            </w:r>
            <w:r w:rsidRPr="00A202B4">
              <w:rPr>
                <w:noProof/>
                <w:webHidden/>
                <w:sz w:val="32"/>
              </w:rPr>
              <w:fldChar w:fldCharType="begin"/>
            </w:r>
            <w:r w:rsidRPr="00A202B4">
              <w:rPr>
                <w:noProof/>
                <w:webHidden/>
                <w:sz w:val="32"/>
              </w:rPr>
              <w:instrText xml:space="preserve"> PAGEREF _Toc536012076 \h </w:instrText>
            </w:r>
            <w:r w:rsidRPr="00A202B4">
              <w:rPr>
                <w:noProof/>
                <w:webHidden/>
                <w:sz w:val="32"/>
              </w:rPr>
            </w:r>
            <w:r w:rsidRPr="00A202B4">
              <w:rPr>
                <w:noProof/>
                <w:webHidden/>
                <w:sz w:val="32"/>
              </w:rPr>
              <w:fldChar w:fldCharType="separate"/>
            </w:r>
            <w:r w:rsidRPr="00A202B4">
              <w:rPr>
                <w:noProof/>
                <w:webHidden/>
                <w:sz w:val="32"/>
              </w:rPr>
              <w:t>15</w:t>
            </w:r>
            <w:r w:rsidRPr="00A202B4">
              <w:rPr>
                <w:noProof/>
                <w:webHidden/>
                <w:sz w:val="32"/>
              </w:rPr>
              <w:fldChar w:fldCharType="end"/>
            </w:r>
          </w:hyperlink>
        </w:p>
        <w:p w14:paraId="30E7B640"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7" w:history="1">
            <w:r w:rsidRPr="00A202B4">
              <w:rPr>
                <w:rStyle w:val="Hyperlink"/>
                <w:noProof/>
                <w:sz w:val="32"/>
              </w:rPr>
              <w:t>Conclusion</w:t>
            </w:r>
            <w:r w:rsidRPr="00A202B4">
              <w:rPr>
                <w:noProof/>
                <w:webHidden/>
                <w:sz w:val="32"/>
              </w:rPr>
              <w:tab/>
            </w:r>
            <w:r w:rsidRPr="00A202B4">
              <w:rPr>
                <w:noProof/>
                <w:webHidden/>
                <w:sz w:val="32"/>
              </w:rPr>
              <w:fldChar w:fldCharType="begin"/>
            </w:r>
            <w:r w:rsidRPr="00A202B4">
              <w:rPr>
                <w:noProof/>
                <w:webHidden/>
                <w:sz w:val="32"/>
              </w:rPr>
              <w:instrText xml:space="preserve"> PAGEREF _Toc536012077 \h </w:instrText>
            </w:r>
            <w:r w:rsidRPr="00A202B4">
              <w:rPr>
                <w:noProof/>
                <w:webHidden/>
                <w:sz w:val="32"/>
              </w:rPr>
            </w:r>
            <w:r w:rsidRPr="00A202B4">
              <w:rPr>
                <w:noProof/>
                <w:webHidden/>
                <w:sz w:val="32"/>
              </w:rPr>
              <w:fldChar w:fldCharType="separate"/>
            </w:r>
            <w:r w:rsidRPr="00A202B4">
              <w:rPr>
                <w:noProof/>
                <w:webHidden/>
                <w:sz w:val="32"/>
              </w:rPr>
              <w:t>17</w:t>
            </w:r>
            <w:r w:rsidRPr="00A202B4">
              <w:rPr>
                <w:noProof/>
                <w:webHidden/>
                <w:sz w:val="32"/>
              </w:rPr>
              <w:fldChar w:fldCharType="end"/>
            </w:r>
          </w:hyperlink>
        </w:p>
        <w:p w14:paraId="444792FC"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8" w:history="1">
            <w:r w:rsidRPr="00A202B4">
              <w:rPr>
                <w:rStyle w:val="Hyperlink"/>
                <w:noProof/>
                <w:sz w:val="32"/>
              </w:rPr>
              <w:t>Reference List</w:t>
            </w:r>
            <w:r w:rsidRPr="00A202B4">
              <w:rPr>
                <w:noProof/>
                <w:webHidden/>
                <w:sz w:val="32"/>
              </w:rPr>
              <w:tab/>
            </w:r>
            <w:r w:rsidRPr="00A202B4">
              <w:rPr>
                <w:noProof/>
                <w:webHidden/>
                <w:sz w:val="32"/>
              </w:rPr>
              <w:fldChar w:fldCharType="begin"/>
            </w:r>
            <w:r w:rsidRPr="00A202B4">
              <w:rPr>
                <w:noProof/>
                <w:webHidden/>
                <w:sz w:val="32"/>
              </w:rPr>
              <w:instrText xml:space="preserve"> PAGEREF _Toc536012078 \h </w:instrText>
            </w:r>
            <w:r w:rsidRPr="00A202B4">
              <w:rPr>
                <w:noProof/>
                <w:webHidden/>
                <w:sz w:val="32"/>
              </w:rPr>
            </w:r>
            <w:r w:rsidRPr="00A202B4">
              <w:rPr>
                <w:noProof/>
                <w:webHidden/>
                <w:sz w:val="32"/>
              </w:rPr>
              <w:fldChar w:fldCharType="separate"/>
            </w:r>
            <w:r w:rsidRPr="00A202B4">
              <w:rPr>
                <w:noProof/>
                <w:webHidden/>
                <w:sz w:val="32"/>
              </w:rPr>
              <w:t>18</w:t>
            </w:r>
            <w:r w:rsidRPr="00A202B4">
              <w:rPr>
                <w:noProof/>
                <w:webHidden/>
                <w:sz w:val="32"/>
              </w:rPr>
              <w:fldChar w:fldCharType="end"/>
            </w:r>
          </w:hyperlink>
        </w:p>
        <w:p w14:paraId="08DEB04E" w14:textId="77777777" w:rsidR="00A202B4" w:rsidRPr="00A202B4" w:rsidRDefault="00A202B4">
          <w:pPr>
            <w:pStyle w:val="TOC1"/>
            <w:tabs>
              <w:tab w:val="right" w:leader="dot" w:pos="9016"/>
            </w:tabs>
            <w:rPr>
              <w:rFonts w:asciiTheme="minorHAnsi" w:eastAsiaTheme="minorEastAsia" w:hAnsiTheme="minorHAnsi" w:cstheme="minorBidi"/>
              <w:noProof/>
              <w:sz w:val="28"/>
              <w:szCs w:val="22"/>
              <w:lang w:eastAsia="en-GB"/>
            </w:rPr>
          </w:pPr>
          <w:hyperlink w:anchor="_Toc536012079" w:history="1">
            <w:r w:rsidRPr="00A202B4">
              <w:rPr>
                <w:rStyle w:val="Hyperlink"/>
                <w:noProof/>
                <w:sz w:val="32"/>
              </w:rPr>
              <w:t>Appendices</w:t>
            </w:r>
            <w:r w:rsidRPr="00A202B4">
              <w:rPr>
                <w:noProof/>
                <w:webHidden/>
                <w:sz w:val="32"/>
              </w:rPr>
              <w:tab/>
            </w:r>
            <w:r w:rsidRPr="00A202B4">
              <w:rPr>
                <w:noProof/>
                <w:webHidden/>
                <w:sz w:val="32"/>
              </w:rPr>
              <w:fldChar w:fldCharType="begin"/>
            </w:r>
            <w:r w:rsidRPr="00A202B4">
              <w:rPr>
                <w:noProof/>
                <w:webHidden/>
                <w:sz w:val="32"/>
              </w:rPr>
              <w:instrText xml:space="preserve"> PAGEREF _Toc536012079 \h </w:instrText>
            </w:r>
            <w:r w:rsidRPr="00A202B4">
              <w:rPr>
                <w:noProof/>
                <w:webHidden/>
                <w:sz w:val="32"/>
              </w:rPr>
            </w:r>
            <w:r w:rsidRPr="00A202B4">
              <w:rPr>
                <w:noProof/>
                <w:webHidden/>
                <w:sz w:val="32"/>
              </w:rPr>
              <w:fldChar w:fldCharType="separate"/>
            </w:r>
            <w:r w:rsidRPr="00A202B4">
              <w:rPr>
                <w:noProof/>
                <w:webHidden/>
                <w:sz w:val="32"/>
              </w:rPr>
              <w:t>20</w:t>
            </w:r>
            <w:r w:rsidRPr="00A202B4">
              <w:rPr>
                <w:noProof/>
                <w:webHidden/>
                <w:sz w:val="32"/>
              </w:rPr>
              <w:fldChar w:fldCharType="end"/>
            </w:r>
          </w:hyperlink>
        </w:p>
        <w:p w14:paraId="7FB49001" w14:textId="621E633F" w:rsidR="00A202B4" w:rsidRDefault="00A202B4">
          <w:r>
            <w:rPr>
              <w:b/>
              <w:bCs/>
              <w:noProof/>
            </w:rPr>
            <w:fldChar w:fldCharType="end"/>
          </w:r>
        </w:p>
      </w:sdtContent>
    </w:sdt>
    <w:p w14:paraId="22859CA3" w14:textId="77777777" w:rsidR="00297252" w:rsidRPr="00F44124" w:rsidRDefault="00297252">
      <w:pPr>
        <w:spacing w:after="160" w:line="259" w:lineRule="auto"/>
        <w:rPr>
          <w:rFonts w:asciiTheme="minorHAnsi" w:hAnsiTheme="minorHAnsi" w:cstheme="minorHAnsi"/>
          <w:sz w:val="28"/>
          <w:szCs w:val="28"/>
        </w:rPr>
      </w:pPr>
      <w:r w:rsidRPr="00F44124">
        <w:rPr>
          <w:rFonts w:asciiTheme="minorHAnsi" w:hAnsiTheme="minorHAnsi" w:cstheme="minorHAnsi"/>
          <w:sz w:val="28"/>
          <w:szCs w:val="28"/>
        </w:rPr>
        <w:br w:type="page"/>
      </w:r>
    </w:p>
    <w:p w14:paraId="5A4D2230" w14:textId="6E31B446" w:rsidR="00297252" w:rsidRPr="00F44124" w:rsidRDefault="00297252" w:rsidP="00333A65">
      <w:pPr>
        <w:pStyle w:val="Heading1"/>
      </w:pPr>
      <w:bookmarkStart w:id="2" w:name="_Toc536012056"/>
      <w:r w:rsidRPr="00F44124">
        <w:lastRenderedPageBreak/>
        <w:t>Introduction</w:t>
      </w:r>
      <w:bookmarkEnd w:id="2"/>
    </w:p>
    <w:p w14:paraId="7AD6EC4F" w14:textId="22C00AC4" w:rsidR="00297252" w:rsidRPr="00F44124" w:rsidRDefault="00AA6E29" w:rsidP="00297252">
      <w:pPr>
        <w:rPr>
          <w:rFonts w:asciiTheme="minorHAnsi" w:hAnsiTheme="minorHAnsi" w:cstheme="minorHAnsi"/>
        </w:rPr>
      </w:pPr>
      <w:r w:rsidRPr="00F44124">
        <w:rPr>
          <w:rFonts w:asciiTheme="minorHAnsi" w:hAnsiTheme="minorHAnsi" w:cstheme="minorHAnsi"/>
        </w:rPr>
        <w:t xml:space="preserve">The following report has been prepared for the school governors of a comprehensive based in South Wales to be referred to as School A. The purpose of this report is to critically engage with key documents such as </w:t>
      </w:r>
      <w:r w:rsidR="00A82C69" w:rsidRPr="00F44124">
        <w:rPr>
          <w:rFonts w:asciiTheme="minorHAnsi" w:hAnsiTheme="minorHAnsi" w:cstheme="minorHAnsi"/>
        </w:rPr>
        <w:t xml:space="preserve">the school improvement plan (SIP) </w:t>
      </w:r>
      <w:r w:rsidRPr="00F44124">
        <w:rPr>
          <w:rFonts w:asciiTheme="minorHAnsi" w:hAnsiTheme="minorHAnsi" w:cstheme="minorHAnsi"/>
        </w:rPr>
        <w:t xml:space="preserve">and </w:t>
      </w:r>
      <w:r w:rsidR="006746D2" w:rsidRPr="00F44124">
        <w:rPr>
          <w:rFonts w:asciiTheme="minorHAnsi" w:hAnsiTheme="minorHAnsi" w:cstheme="minorHAnsi"/>
        </w:rPr>
        <w:t xml:space="preserve">the </w:t>
      </w:r>
      <w:r w:rsidR="00F6653B" w:rsidRPr="00F44124">
        <w:rPr>
          <w:rFonts w:asciiTheme="minorHAnsi" w:hAnsiTheme="minorHAnsi" w:cstheme="minorHAnsi"/>
        </w:rPr>
        <w:t xml:space="preserve">ICT </w:t>
      </w:r>
      <w:r w:rsidR="006746D2" w:rsidRPr="00F44124">
        <w:rPr>
          <w:rFonts w:asciiTheme="minorHAnsi" w:hAnsiTheme="minorHAnsi" w:cstheme="minorHAnsi"/>
        </w:rPr>
        <w:t>departmental improvement plan</w:t>
      </w:r>
      <w:r w:rsidR="00DD521C" w:rsidRPr="00F44124">
        <w:rPr>
          <w:rFonts w:asciiTheme="minorHAnsi" w:hAnsiTheme="minorHAnsi" w:cstheme="minorHAnsi"/>
        </w:rPr>
        <w:t xml:space="preserve"> (DIP)</w:t>
      </w:r>
      <w:r w:rsidR="006746D2" w:rsidRPr="00F44124">
        <w:rPr>
          <w:rFonts w:asciiTheme="minorHAnsi" w:hAnsiTheme="minorHAnsi" w:cstheme="minorHAnsi"/>
        </w:rPr>
        <w:t xml:space="preserve"> to identify areas of progression and the key priorities of the school. This report will consider how these priorities are being actioned and if progress is bei</w:t>
      </w:r>
      <w:r w:rsidR="008F1060" w:rsidRPr="00F44124">
        <w:rPr>
          <w:rFonts w:asciiTheme="minorHAnsi" w:hAnsiTheme="minorHAnsi" w:cstheme="minorHAnsi"/>
        </w:rPr>
        <w:t>ng made with a particular focus on</w:t>
      </w:r>
      <w:r w:rsidR="00DD521C" w:rsidRPr="00F44124">
        <w:rPr>
          <w:rFonts w:asciiTheme="minorHAnsi" w:hAnsiTheme="minorHAnsi" w:cstheme="minorHAnsi"/>
        </w:rPr>
        <w:t xml:space="preserve"> the</w:t>
      </w:r>
      <w:r w:rsidR="008F1060" w:rsidRPr="00F44124">
        <w:rPr>
          <w:rFonts w:asciiTheme="minorHAnsi" w:hAnsiTheme="minorHAnsi" w:cstheme="minorHAnsi"/>
        </w:rPr>
        <w:t xml:space="preserve"> </w:t>
      </w:r>
      <w:r w:rsidR="00DD521C" w:rsidRPr="00F44124">
        <w:rPr>
          <w:rFonts w:asciiTheme="minorHAnsi" w:hAnsiTheme="minorHAnsi" w:cstheme="minorHAnsi"/>
        </w:rPr>
        <w:t>implementation of</w:t>
      </w:r>
      <w:r w:rsidR="008F1060" w:rsidRPr="00F44124">
        <w:rPr>
          <w:rFonts w:asciiTheme="minorHAnsi" w:hAnsiTheme="minorHAnsi" w:cstheme="minorHAnsi"/>
        </w:rPr>
        <w:t xml:space="preserve"> the Digital Competence Framework.</w:t>
      </w:r>
    </w:p>
    <w:p w14:paraId="2FF77A99" w14:textId="77777777" w:rsidR="00AA6E29" w:rsidRPr="00F44124" w:rsidRDefault="00AA6E29" w:rsidP="00297252">
      <w:pPr>
        <w:rPr>
          <w:rFonts w:asciiTheme="minorHAnsi" w:hAnsiTheme="minorHAnsi" w:cstheme="minorHAnsi"/>
        </w:rPr>
      </w:pPr>
    </w:p>
    <w:p w14:paraId="1CAECBDE" w14:textId="5F7FB94F" w:rsidR="00B34E45" w:rsidRPr="00F44124" w:rsidRDefault="006746D2" w:rsidP="00333A65">
      <w:pPr>
        <w:pStyle w:val="Heading1"/>
      </w:pPr>
      <w:bookmarkStart w:id="3" w:name="_Toc536012057"/>
      <w:r w:rsidRPr="00F44124">
        <w:t>School A</w:t>
      </w:r>
      <w:bookmarkEnd w:id="3"/>
      <w:r w:rsidR="00B34E45" w:rsidRPr="00F44124">
        <w:t xml:space="preserve"> </w:t>
      </w:r>
      <w:r w:rsidR="00DA15EC" w:rsidRPr="00F44124">
        <w:tab/>
      </w:r>
    </w:p>
    <w:p w14:paraId="00374CB7" w14:textId="1A82D264" w:rsidR="00895FCA" w:rsidRPr="00F44124" w:rsidRDefault="00B34E45" w:rsidP="00297252">
      <w:pPr>
        <w:rPr>
          <w:rFonts w:asciiTheme="minorHAnsi" w:hAnsiTheme="minorHAnsi" w:cstheme="minorHAnsi"/>
        </w:rPr>
      </w:pPr>
      <w:r w:rsidRPr="00F44124">
        <w:rPr>
          <w:rFonts w:asciiTheme="minorHAnsi" w:hAnsiTheme="minorHAnsi" w:cstheme="minorHAnsi"/>
        </w:rPr>
        <w:t>School A is</w:t>
      </w:r>
      <w:r w:rsidR="00FD7255" w:rsidRPr="00F44124">
        <w:rPr>
          <w:rFonts w:asciiTheme="minorHAnsi" w:hAnsiTheme="minorHAnsi" w:cstheme="minorHAnsi"/>
        </w:rPr>
        <w:t xml:space="preserve"> an English-medium</w:t>
      </w:r>
      <w:r w:rsidR="00BF4B6C" w:rsidRPr="00F44124">
        <w:rPr>
          <w:rFonts w:asciiTheme="minorHAnsi" w:hAnsiTheme="minorHAnsi" w:cstheme="minorHAnsi"/>
        </w:rPr>
        <w:t>,</w:t>
      </w:r>
      <w:r w:rsidR="00FD7255" w:rsidRPr="00F44124">
        <w:rPr>
          <w:rFonts w:asciiTheme="minorHAnsi" w:hAnsiTheme="minorHAnsi" w:cstheme="minorHAnsi"/>
        </w:rPr>
        <w:t xml:space="preserve"> 11-16</w:t>
      </w:r>
      <w:r w:rsidR="00BF4B6C" w:rsidRPr="00F44124">
        <w:rPr>
          <w:rFonts w:asciiTheme="minorHAnsi" w:hAnsiTheme="minorHAnsi" w:cstheme="minorHAnsi"/>
        </w:rPr>
        <w:t>,</w:t>
      </w:r>
      <w:r w:rsidR="00FD7255" w:rsidRPr="00F44124">
        <w:rPr>
          <w:rFonts w:asciiTheme="minorHAnsi" w:hAnsiTheme="minorHAnsi" w:cstheme="minorHAnsi"/>
        </w:rPr>
        <w:t xml:space="preserve"> mixed comprehensive school</w:t>
      </w:r>
      <w:r w:rsidRPr="00F44124">
        <w:rPr>
          <w:rFonts w:asciiTheme="minorHAnsi" w:hAnsiTheme="minorHAnsi" w:cstheme="minorHAnsi"/>
        </w:rPr>
        <w:t xml:space="preserve"> </w:t>
      </w:r>
      <w:r w:rsidR="00BF4B6C" w:rsidRPr="00F44124">
        <w:rPr>
          <w:rFonts w:asciiTheme="minorHAnsi" w:hAnsiTheme="minorHAnsi" w:cstheme="minorHAnsi"/>
        </w:rPr>
        <w:t>located within the</w:t>
      </w:r>
      <w:r w:rsidR="00FD7255" w:rsidRPr="00F44124">
        <w:rPr>
          <w:rFonts w:asciiTheme="minorHAnsi" w:hAnsiTheme="minorHAnsi" w:cstheme="minorHAnsi"/>
        </w:rPr>
        <w:t xml:space="preserve"> City and County of Swansea. School A currently has a cohort of approximately 885 pupils (</w:t>
      </w:r>
      <w:r w:rsidR="003C1794" w:rsidRPr="00F44124">
        <w:rPr>
          <w:rFonts w:asciiTheme="minorHAnsi" w:hAnsiTheme="minorHAnsi" w:cstheme="minorHAnsi"/>
        </w:rPr>
        <w:t>Estyn, 2018</w:t>
      </w:r>
      <w:r w:rsidR="00FD7255" w:rsidRPr="00F44124">
        <w:rPr>
          <w:rFonts w:asciiTheme="minorHAnsi" w:hAnsiTheme="minorHAnsi" w:cstheme="minorHAnsi"/>
        </w:rPr>
        <w:t>).</w:t>
      </w:r>
    </w:p>
    <w:p w14:paraId="0EA30B18" w14:textId="6A2D63E6" w:rsidR="005138C3" w:rsidRPr="00F44124" w:rsidRDefault="005138C3" w:rsidP="00297252">
      <w:pPr>
        <w:rPr>
          <w:rFonts w:asciiTheme="minorHAnsi" w:hAnsiTheme="minorHAnsi" w:cstheme="minorHAnsi"/>
          <w:b/>
        </w:rPr>
      </w:pPr>
    </w:p>
    <w:p w14:paraId="6A5E6072" w14:textId="41A6D2DA" w:rsidR="00BF4B6C" w:rsidRPr="00F44124" w:rsidRDefault="00BF4B6C" w:rsidP="00333A65">
      <w:pPr>
        <w:pStyle w:val="Heading2"/>
      </w:pPr>
      <w:bookmarkStart w:id="4" w:name="_Toc536012058"/>
      <w:r w:rsidRPr="00F44124">
        <w:t>EFSM</w:t>
      </w:r>
      <w:bookmarkEnd w:id="4"/>
    </w:p>
    <w:p w14:paraId="5146C338" w14:textId="520C0736" w:rsidR="006746D2" w:rsidRPr="00F44124" w:rsidRDefault="006746D2" w:rsidP="00297252">
      <w:pPr>
        <w:rPr>
          <w:rFonts w:asciiTheme="minorHAnsi" w:hAnsiTheme="minorHAnsi" w:cstheme="minorHAnsi"/>
        </w:rPr>
      </w:pPr>
      <w:r w:rsidRPr="00F44124">
        <w:rPr>
          <w:rFonts w:asciiTheme="minorHAnsi" w:hAnsiTheme="minorHAnsi" w:cstheme="minorHAnsi"/>
        </w:rPr>
        <w:t>O</w:t>
      </w:r>
      <w:r w:rsidR="00FD7255" w:rsidRPr="00F44124">
        <w:rPr>
          <w:rFonts w:asciiTheme="minorHAnsi" w:hAnsiTheme="minorHAnsi" w:cstheme="minorHAnsi"/>
        </w:rPr>
        <w:t>f the 885</w:t>
      </w:r>
      <w:r w:rsidR="00913613" w:rsidRPr="00F44124">
        <w:rPr>
          <w:rFonts w:asciiTheme="minorHAnsi" w:hAnsiTheme="minorHAnsi" w:cstheme="minorHAnsi"/>
        </w:rPr>
        <w:t xml:space="preserve"> pupils on roll, 15.9% are entitled to free school meals (EFSM), slightly, but not significantly lower than either the national average of 16.6%</w:t>
      </w:r>
      <w:r w:rsidR="00F6653B" w:rsidRPr="00F44124">
        <w:rPr>
          <w:rFonts w:asciiTheme="minorHAnsi" w:hAnsiTheme="minorHAnsi" w:cstheme="minorHAnsi"/>
        </w:rPr>
        <w:t>.</w:t>
      </w:r>
    </w:p>
    <w:p w14:paraId="61C322F6" w14:textId="77777777" w:rsidR="00B34E45" w:rsidRPr="00F44124" w:rsidRDefault="00B34E45" w:rsidP="00297252">
      <w:pPr>
        <w:rPr>
          <w:rFonts w:asciiTheme="minorHAnsi" w:hAnsiTheme="minorHAnsi" w:cstheme="minorHAnsi"/>
        </w:rPr>
      </w:pPr>
    </w:p>
    <w:p w14:paraId="6B3B214B" w14:textId="0111ACD3" w:rsidR="00913613" w:rsidRPr="00F44124" w:rsidRDefault="00DD521C" w:rsidP="00297252">
      <w:pPr>
        <w:rPr>
          <w:rFonts w:asciiTheme="minorHAnsi" w:hAnsiTheme="minorHAnsi" w:cstheme="minorHAnsi"/>
        </w:rPr>
      </w:pPr>
      <w:r w:rsidRPr="00F44124">
        <w:rPr>
          <w:rFonts w:asciiTheme="minorHAnsi" w:hAnsiTheme="minorHAnsi" w:cstheme="minorHAnsi"/>
          <w:noProof/>
          <w:lang w:eastAsia="en-GB"/>
        </w:rPr>
        <w:drawing>
          <wp:inline distT="0" distB="0" distL="0" distR="0" wp14:anchorId="20B714F9" wp14:editId="471963CE">
            <wp:extent cx="3429000" cy="866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29000" cy="866775"/>
                    </a:xfrm>
                    <a:prstGeom prst="rect">
                      <a:avLst/>
                    </a:prstGeom>
                  </pic:spPr>
                </pic:pic>
              </a:graphicData>
            </a:graphic>
          </wp:inline>
        </w:drawing>
      </w:r>
    </w:p>
    <w:p w14:paraId="322A6123" w14:textId="77777777" w:rsidR="00DD521C" w:rsidRPr="00F44124" w:rsidRDefault="00DD521C" w:rsidP="00297252">
      <w:pPr>
        <w:rPr>
          <w:rFonts w:asciiTheme="minorHAnsi" w:hAnsiTheme="minorHAnsi" w:cstheme="minorHAnsi"/>
          <w:b/>
        </w:rPr>
      </w:pPr>
    </w:p>
    <w:p w14:paraId="70A389B7" w14:textId="07466D9A" w:rsidR="005138C3" w:rsidRPr="00F44124" w:rsidRDefault="00F6653B" w:rsidP="00333A65">
      <w:pPr>
        <w:pStyle w:val="Heading2"/>
      </w:pPr>
      <w:bookmarkStart w:id="5" w:name="_Toc536012059"/>
      <w:r w:rsidRPr="00F44124">
        <w:t>Additional Learning Needs</w:t>
      </w:r>
      <w:bookmarkEnd w:id="5"/>
    </w:p>
    <w:p w14:paraId="14AED413" w14:textId="2A2DFCE1" w:rsidR="00F6653B" w:rsidRPr="00F44124" w:rsidRDefault="00F6653B" w:rsidP="00297252">
      <w:pPr>
        <w:rPr>
          <w:rFonts w:asciiTheme="minorHAnsi" w:hAnsiTheme="minorHAnsi" w:cstheme="minorHAnsi"/>
          <w:b/>
        </w:rPr>
      </w:pPr>
      <w:r w:rsidRPr="00F44124">
        <w:rPr>
          <w:rFonts w:asciiTheme="minorHAnsi" w:hAnsiTheme="minorHAnsi" w:cstheme="minorHAnsi"/>
        </w:rPr>
        <w:t xml:space="preserve">According to Welsh Government, a child </w:t>
      </w:r>
      <w:r w:rsidR="00BF4B6C" w:rsidRPr="00F44124">
        <w:rPr>
          <w:rFonts w:asciiTheme="minorHAnsi" w:hAnsiTheme="minorHAnsi" w:cstheme="minorHAnsi"/>
        </w:rPr>
        <w:t xml:space="preserve">with a </w:t>
      </w:r>
      <w:r w:rsidRPr="00F44124">
        <w:rPr>
          <w:rFonts w:asciiTheme="minorHAnsi" w:hAnsiTheme="minorHAnsi" w:cstheme="minorHAnsi"/>
        </w:rPr>
        <w:t>learning difficulty which requires specialist educational provision</w:t>
      </w:r>
      <w:r w:rsidR="00BF4B6C" w:rsidRPr="00F44124">
        <w:rPr>
          <w:rFonts w:asciiTheme="minorHAnsi" w:hAnsiTheme="minorHAnsi" w:cstheme="minorHAnsi"/>
        </w:rPr>
        <w:t xml:space="preserve"> will be considered to have additional learning needs (ALN)</w:t>
      </w:r>
      <w:r w:rsidRPr="00F44124">
        <w:rPr>
          <w:rFonts w:asciiTheme="minorHAnsi" w:hAnsiTheme="minorHAnsi" w:cstheme="minorHAnsi"/>
        </w:rPr>
        <w:t xml:space="preserve">. The levels of support provided to pupils with ALN differs according to their individual needs and can often be categorised </w:t>
      </w:r>
      <w:r w:rsidR="00BF4B6C" w:rsidRPr="00F44124">
        <w:rPr>
          <w:rFonts w:asciiTheme="minorHAnsi" w:hAnsiTheme="minorHAnsi" w:cstheme="minorHAnsi"/>
        </w:rPr>
        <w:t>as</w:t>
      </w:r>
      <w:r w:rsidRPr="00F44124">
        <w:rPr>
          <w:rFonts w:asciiTheme="minorHAnsi" w:hAnsiTheme="minorHAnsi" w:cstheme="minorHAnsi"/>
        </w:rPr>
        <w:t xml:space="preserve"> School Action, School Action Plus or Statemented.</w:t>
      </w:r>
    </w:p>
    <w:p w14:paraId="120A8E6F" w14:textId="7FF4B935" w:rsidR="00F6653B" w:rsidRPr="00F44124" w:rsidRDefault="00F6653B" w:rsidP="00297252">
      <w:pPr>
        <w:rPr>
          <w:rFonts w:asciiTheme="minorHAnsi" w:hAnsiTheme="minorHAnsi" w:cstheme="minorHAnsi"/>
          <w:b/>
        </w:rPr>
      </w:pPr>
    </w:p>
    <w:p w14:paraId="01F5546D" w14:textId="7162CF5F" w:rsidR="00913613" w:rsidRPr="00F44124" w:rsidRDefault="00913613" w:rsidP="00297252">
      <w:pPr>
        <w:rPr>
          <w:rFonts w:asciiTheme="minorHAnsi" w:hAnsiTheme="minorHAnsi" w:cstheme="minorHAnsi"/>
          <w:i/>
        </w:rPr>
      </w:pPr>
      <w:r w:rsidRPr="00F44124">
        <w:rPr>
          <w:rFonts w:asciiTheme="minorHAnsi" w:hAnsiTheme="minorHAnsi" w:cstheme="minorHAnsi"/>
          <w:i/>
        </w:rPr>
        <w:t>School Action</w:t>
      </w:r>
    </w:p>
    <w:p w14:paraId="469EF24C" w14:textId="59024D9A" w:rsidR="00913613" w:rsidRPr="00F44124" w:rsidRDefault="00913613" w:rsidP="00297252">
      <w:pPr>
        <w:rPr>
          <w:rFonts w:asciiTheme="minorHAnsi" w:hAnsiTheme="minorHAnsi" w:cstheme="minorHAnsi"/>
        </w:rPr>
      </w:pPr>
      <w:r w:rsidRPr="00F44124">
        <w:rPr>
          <w:rFonts w:asciiTheme="minorHAnsi" w:hAnsiTheme="minorHAnsi" w:cstheme="minorHAnsi"/>
        </w:rPr>
        <w:t xml:space="preserve">School Action is when a pupil with ALN requires intervention from school-based staff </w:t>
      </w:r>
      <w:r w:rsidR="00BF4B6C" w:rsidRPr="00F44124">
        <w:rPr>
          <w:rFonts w:asciiTheme="minorHAnsi" w:hAnsiTheme="minorHAnsi" w:cstheme="minorHAnsi"/>
        </w:rPr>
        <w:t xml:space="preserve">or provision </w:t>
      </w:r>
      <w:r w:rsidRPr="00F44124">
        <w:rPr>
          <w:rFonts w:asciiTheme="minorHAnsi" w:hAnsiTheme="minorHAnsi" w:cstheme="minorHAnsi"/>
        </w:rPr>
        <w:t>o</w:t>
      </w:r>
      <w:r w:rsidR="00DD521C" w:rsidRPr="00F44124">
        <w:rPr>
          <w:rFonts w:asciiTheme="minorHAnsi" w:hAnsiTheme="minorHAnsi" w:cstheme="minorHAnsi"/>
        </w:rPr>
        <w:t>utside of the usual curriculum.</w:t>
      </w:r>
    </w:p>
    <w:p w14:paraId="3BB60F3D" w14:textId="29BF4A92" w:rsidR="00F6653B" w:rsidRPr="00F44124" w:rsidRDefault="00F6653B" w:rsidP="00297252">
      <w:pPr>
        <w:rPr>
          <w:rFonts w:asciiTheme="minorHAnsi" w:hAnsiTheme="minorHAnsi" w:cstheme="minorHAnsi"/>
        </w:rPr>
      </w:pPr>
    </w:p>
    <w:p w14:paraId="0616D6DC" w14:textId="4A0DCFEC" w:rsidR="00913613" w:rsidRPr="00F44124" w:rsidRDefault="00913613" w:rsidP="00297252">
      <w:pPr>
        <w:rPr>
          <w:rFonts w:asciiTheme="minorHAnsi" w:hAnsiTheme="minorHAnsi" w:cstheme="minorHAnsi"/>
        </w:rPr>
      </w:pPr>
      <w:r w:rsidRPr="00F44124">
        <w:rPr>
          <w:rFonts w:asciiTheme="minorHAnsi" w:hAnsiTheme="minorHAnsi" w:cstheme="minorHAnsi"/>
          <w:i/>
        </w:rPr>
        <w:t>School Action Plus</w:t>
      </w:r>
      <w:r w:rsidRPr="00F44124">
        <w:rPr>
          <w:rFonts w:asciiTheme="minorHAnsi" w:hAnsiTheme="minorHAnsi" w:cstheme="minorHAnsi"/>
        </w:rPr>
        <w:br/>
        <w:t>School Action Plus encompasses School Action but also defines that pupils require sup</w:t>
      </w:r>
      <w:r w:rsidR="00F6653B" w:rsidRPr="00F44124">
        <w:rPr>
          <w:rFonts w:asciiTheme="minorHAnsi" w:hAnsiTheme="minorHAnsi" w:cstheme="minorHAnsi"/>
        </w:rPr>
        <w:t>port from outside specialists.</w:t>
      </w:r>
    </w:p>
    <w:p w14:paraId="6731C7E2" w14:textId="613D54AE" w:rsidR="00DD521C" w:rsidRPr="00F44124" w:rsidRDefault="00DD521C" w:rsidP="00297252">
      <w:pPr>
        <w:rPr>
          <w:rFonts w:asciiTheme="minorHAnsi" w:hAnsiTheme="minorHAnsi" w:cstheme="minorHAnsi"/>
          <w:i/>
        </w:rPr>
      </w:pPr>
    </w:p>
    <w:p w14:paraId="0F29A96E" w14:textId="177C7C9E" w:rsidR="00913613" w:rsidRPr="00F44124" w:rsidRDefault="00913613" w:rsidP="00297252">
      <w:pPr>
        <w:rPr>
          <w:rFonts w:asciiTheme="minorHAnsi" w:hAnsiTheme="minorHAnsi" w:cstheme="minorHAnsi"/>
          <w:i/>
        </w:rPr>
      </w:pPr>
      <w:r w:rsidRPr="00F44124">
        <w:rPr>
          <w:rFonts w:asciiTheme="minorHAnsi" w:hAnsiTheme="minorHAnsi" w:cstheme="minorHAnsi"/>
          <w:i/>
        </w:rPr>
        <w:t>Statemented</w:t>
      </w:r>
    </w:p>
    <w:p w14:paraId="2727F87F" w14:textId="7A87C75B" w:rsidR="005138C3" w:rsidRPr="00F44124" w:rsidRDefault="00913613" w:rsidP="00297252">
      <w:pPr>
        <w:rPr>
          <w:rFonts w:asciiTheme="minorHAnsi" w:hAnsiTheme="minorHAnsi" w:cstheme="minorHAnsi"/>
        </w:rPr>
      </w:pPr>
      <w:r w:rsidRPr="00F44124">
        <w:rPr>
          <w:rFonts w:asciiTheme="minorHAnsi" w:hAnsiTheme="minorHAnsi" w:cstheme="minorHAnsi"/>
        </w:rPr>
        <w:t xml:space="preserve">A pupil </w:t>
      </w:r>
      <w:r w:rsidR="00F6653B" w:rsidRPr="00F44124">
        <w:rPr>
          <w:rFonts w:asciiTheme="minorHAnsi" w:hAnsiTheme="minorHAnsi" w:cstheme="minorHAnsi"/>
        </w:rPr>
        <w:t xml:space="preserve">with </w:t>
      </w:r>
      <w:r w:rsidRPr="00F44124">
        <w:rPr>
          <w:rFonts w:asciiTheme="minorHAnsi" w:hAnsiTheme="minorHAnsi" w:cstheme="minorHAnsi"/>
        </w:rPr>
        <w:t>ALN that result in significantly greater difficulty in learning than most children</w:t>
      </w:r>
      <w:r w:rsidR="00F6653B" w:rsidRPr="00F44124">
        <w:rPr>
          <w:rFonts w:asciiTheme="minorHAnsi" w:hAnsiTheme="minorHAnsi" w:cstheme="minorHAnsi"/>
        </w:rPr>
        <w:t>,</w:t>
      </w:r>
      <w:r w:rsidRPr="00F44124">
        <w:rPr>
          <w:rFonts w:asciiTheme="minorHAnsi" w:hAnsiTheme="minorHAnsi" w:cstheme="minorHAnsi"/>
        </w:rPr>
        <w:t xml:space="preserve"> may be statemented.</w:t>
      </w:r>
      <w:r w:rsidR="005138C3" w:rsidRPr="00F44124">
        <w:rPr>
          <w:rFonts w:asciiTheme="minorHAnsi" w:hAnsiTheme="minorHAnsi" w:cstheme="minorHAnsi"/>
        </w:rPr>
        <w:t xml:space="preserve"> A statement often results in a pupil receiving </w:t>
      </w:r>
      <w:r w:rsidR="00DD521C" w:rsidRPr="00F44124">
        <w:rPr>
          <w:rFonts w:asciiTheme="minorHAnsi" w:hAnsiTheme="minorHAnsi" w:cstheme="minorHAnsi"/>
        </w:rPr>
        <w:t>comprehensive</w:t>
      </w:r>
      <w:r w:rsidR="005138C3" w:rsidRPr="00F44124">
        <w:rPr>
          <w:rFonts w:asciiTheme="minorHAnsi" w:hAnsiTheme="minorHAnsi" w:cstheme="minorHAnsi"/>
        </w:rPr>
        <w:t xml:space="preserve"> specialis</w:t>
      </w:r>
      <w:r w:rsidR="00DD521C" w:rsidRPr="00F44124">
        <w:rPr>
          <w:rFonts w:asciiTheme="minorHAnsi" w:hAnsiTheme="minorHAnsi" w:cstheme="minorHAnsi"/>
        </w:rPr>
        <w:t>t support.</w:t>
      </w:r>
    </w:p>
    <w:p w14:paraId="632E7271" w14:textId="370175F7" w:rsidR="00913613" w:rsidRPr="00F44124" w:rsidRDefault="00DD521C" w:rsidP="00297252">
      <w:pPr>
        <w:rPr>
          <w:rFonts w:asciiTheme="minorHAnsi" w:hAnsiTheme="minorHAnsi" w:cstheme="minorHAnsi"/>
        </w:rPr>
      </w:pPr>
      <w:r w:rsidRPr="00F44124">
        <w:rPr>
          <w:rFonts w:asciiTheme="minorHAnsi" w:hAnsiTheme="minorHAnsi" w:cstheme="minorHAnsi"/>
          <w:noProof/>
          <w:lang w:eastAsia="en-GB"/>
        </w:rPr>
        <w:drawing>
          <wp:anchor distT="0" distB="0" distL="114300" distR="114300" simplePos="0" relativeHeight="251658240" behindDoc="0" locked="0" layoutInCell="1" allowOverlap="1" wp14:anchorId="072C70C2" wp14:editId="7CA8AF34">
            <wp:simplePos x="0" y="0"/>
            <wp:positionH relativeFrom="margin">
              <wp:align>right</wp:align>
            </wp:positionH>
            <wp:positionV relativeFrom="paragraph">
              <wp:posOffset>109220</wp:posOffset>
            </wp:positionV>
            <wp:extent cx="5731510" cy="890905"/>
            <wp:effectExtent l="0" t="0" r="254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890905"/>
                    </a:xfrm>
                    <a:prstGeom prst="rect">
                      <a:avLst/>
                    </a:prstGeom>
                  </pic:spPr>
                </pic:pic>
              </a:graphicData>
            </a:graphic>
          </wp:anchor>
        </w:drawing>
      </w:r>
    </w:p>
    <w:p w14:paraId="5DF24B3C" w14:textId="77777777" w:rsidR="00DD521C" w:rsidRPr="00F44124" w:rsidRDefault="00DD521C" w:rsidP="00297252">
      <w:pPr>
        <w:rPr>
          <w:rFonts w:asciiTheme="minorHAnsi" w:hAnsiTheme="minorHAnsi" w:cstheme="minorHAnsi"/>
          <w:b/>
        </w:rPr>
      </w:pPr>
    </w:p>
    <w:p w14:paraId="6B9F7B1C" w14:textId="64285911" w:rsidR="00913613" w:rsidRPr="00F44124" w:rsidRDefault="00D4199B" w:rsidP="00333A65">
      <w:pPr>
        <w:pStyle w:val="Heading2"/>
      </w:pPr>
      <w:bookmarkStart w:id="6" w:name="_Toc536012060"/>
      <w:r w:rsidRPr="00F44124">
        <w:lastRenderedPageBreak/>
        <w:t>EAL / Ethnic M</w:t>
      </w:r>
      <w:r w:rsidR="005138C3" w:rsidRPr="00F44124">
        <w:t>inorities</w:t>
      </w:r>
      <w:bookmarkEnd w:id="6"/>
    </w:p>
    <w:p w14:paraId="045E7718" w14:textId="5CBC35F3" w:rsidR="006746D2" w:rsidRPr="00F44124" w:rsidRDefault="005138C3" w:rsidP="00297252">
      <w:pPr>
        <w:rPr>
          <w:rFonts w:asciiTheme="minorHAnsi" w:hAnsiTheme="minorHAnsi" w:cstheme="minorHAnsi"/>
        </w:rPr>
      </w:pPr>
      <w:r w:rsidRPr="00F44124">
        <w:rPr>
          <w:rFonts w:asciiTheme="minorHAnsi" w:hAnsiTheme="minorHAnsi" w:cstheme="minorHAnsi"/>
        </w:rPr>
        <w:t>Within School A, only 0.9% of pupils are recognised as learning English</w:t>
      </w:r>
      <w:r w:rsidR="00D4199B" w:rsidRPr="00F44124">
        <w:rPr>
          <w:rFonts w:asciiTheme="minorHAnsi" w:hAnsiTheme="minorHAnsi" w:cstheme="minorHAnsi"/>
        </w:rPr>
        <w:t xml:space="preserve"> as an</w:t>
      </w:r>
      <w:r w:rsidRPr="00F44124">
        <w:rPr>
          <w:rFonts w:asciiTheme="minorHAnsi" w:hAnsiTheme="minorHAnsi" w:cstheme="minorHAnsi"/>
        </w:rPr>
        <w:t xml:space="preserve"> Additional </w:t>
      </w:r>
      <w:r w:rsidR="004D459A" w:rsidRPr="00F44124">
        <w:rPr>
          <w:rFonts w:asciiTheme="minorHAnsi" w:hAnsiTheme="minorHAnsi" w:cstheme="minorHAnsi"/>
        </w:rPr>
        <w:t>Language</w:t>
      </w:r>
      <w:r w:rsidRPr="00F44124">
        <w:rPr>
          <w:rFonts w:asciiTheme="minorHAnsi" w:hAnsiTheme="minorHAnsi" w:cstheme="minorHAnsi"/>
        </w:rPr>
        <w:t xml:space="preserve"> (EAL) compared to 3.7% locally and 3% nationally.</w:t>
      </w:r>
      <w:r w:rsidR="00BD6254" w:rsidRPr="00F44124">
        <w:rPr>
          <w:rFonts w:asciiTheme="minorHAnsi" w:hAnsiTheme="minorHAnsi" w:cstheme="minorHAnsi"/>
        </w:rPr>
        <w:t xml:space="preserve"> School A also has a relatively</w:t>
      </w:r>
    </w:p>
    <w:p w14:paraId="5D09984F" w14:textId="77777777" w:rsidR="00333A65" w:rsidRDefault="00333A65" w:rsidP="00297252">
      <w:pPr>
        <w:rPr>
          <w:rFonts w:asciiTheme="minorHAnsi" w:hAnsiTheme="minorHAnsi" w:cstheme="minorHAnsi"/>
          <w:b/>
        </w:rPr>
      </w:pPr>
    </w:p>
    <w:p w14:paraId="48204D54" w14:textId="1A436F0D" w:rsidR="004D459A" w:rsidRPr="00F44124" w:rsidRDefault="004D459A" w:rsidP="00333A65">
      <w:pPr>
        <w:pStyle w:val="Heading2"/>
      </w:pPr>
      <w:bookmarkStart w:id="7" w:name="_Toc536012061"/>
      <w:r w:rsidRPr="00F44124">
        <w:t>Attainment</w:t>
      </w:r>
      <w:bookmarkEnd w:id="7"/>
    </w:p>
    <w:p w14:paraId="57ADDF0D" w14:textId="61E2FAB5" w:rsidR="00FC4AFC" w:rsidRPr="00F44124" w:rsidRDefault="00D4199B" w:rsidP="00297252">
      <w:pPr>
        <w:rPr>
          <w:rFonts w:asciiTheme="minorHAnsi" w:hAnsiTheme="minorHAnsi" w:cstheme="minorHAnsi"/>
        </w:rPr>
      </w:pPr>
      <w:r w:rsidRPr="00F44124">
        <w:rPr>
          <w:rFonts w:asciiTheme="minorHAnsi" w:hAnsiTheme="minorHAnsi" w:cstheme="minorHAnsi"/>
        </w:rPr>
        <w:t xml:space="preserve">With regards to pupils attainment, </w:t>
      </w:r>
      <w:r w:rsidR="00B34E45" w:rsidRPr="00F44124">
        <w:rPr>
          <w:rFonts w:asciiTheme="minorHAnsi" w:hAnsiTheme="minorHAnsi" w:cstheme="minorHAnsi"/>
        </w:rPr>
        <w:t xml:space="preserve">School A </w:t>
      </w:r>
      <w:r w:rsidR="005B648C" w:rsidRPr="00F44124">
        <w:rPr>
          <w:rFonts w:asciiTheme="minorHAnsi" w:hAnsiTheme="minorHAnsi" w:cstheme="minorHAnsi"/>
        </w:rPr>
        <w:t>fairs well against the national average. In terms of the level 2 threshold (5 GCSEs A*-G, including English or Welsh and Maths), School A saw 56.3% meet this threshold compared to the national average of 54.6%</w:t>
      </w:r>
      <w:r w:rsidR="00501228" w:rsidRPr="00F44124">
        <w:rPr>
          <w:rFonts w:asciiTheme="minorHAnsi" w:hAnsiTheme="minorHAnsi" w:cstheme="minorHAnsi"/>
        </w:rPr>
        <w:t xml:space="preserve"> (</w:t>
      </w:r>
      <w:r w:rsidR="003C1794" w:rsidRPr="00F44124">
        <w:rPr>
          <w:rFonts w:asciiTheme="minorHAnsi" w:hAnsiTheme="minorHAnsi" w:cstheme="minorHAnsi"/>
        </w:rPr>
        <w:t>Welsh Government, 2018</w:t>
      </w:r>
      <w:r w:rsidR="00501228" w:rsidRPr="00F44124">
        <w:rPr>
          <w:rFonts w:asciiTheme="minorHAnsi" w:hAnsiTheme="minorHAnsi" w:cstheme="minorHAnsi"/>
        </w:rPr>
        <w:t>)</w:t>
      </w:r>
      <w:r w:rsidR="005B648C" w:rsidRPr="00F44124">
        <w:rPr>
          <w:rFonts w:asciiTheme="minorHAnsi" w:hAnsiTheme="minorHAnsi" w:cstheme="minorHAnsi"/>
        </w:rPr>
        <w:t>. What is notable, however, is that of those EFSM pupils only 23.3% reached this threshold while 62.7% of non-EFSM pupils achieved the threshold. This chasm in performance is reflected across Wales and reducing the impact of poverty on education is a key priority for School A.</w:t>
      </w:r>
      <w:r w:rsidR="003C1794" w:rsidRPr="00F44124">
        <w:rPr>
          <w:rFonts w:asciiTheme="minorHAnsi" w:hAnsiTheme="minorHAnsi" w:cstheme="minorHAnsi"/>
        </w:rPr>
        <w:t xml:space="preserve"> </w:t>
      </w:r>
      <w:r w:rsidR="006746D2" w:rsidRPr="00F44124">
        <w:rPr>
          <w:rFonts w:asciiTheme="minorHAnsi" w:hAnsiTheme="minorHAnsi" w:cstheme="minorHAnsi"/>
        </w:rPr>
        <w:t>(</w:t>
      </w:r>
      <w:r w:rsidR="003C1794" w:rsidRPr="00F44124">
        <w:rPr>
          <w:rFonts w:asciiTheme="minorHAnsi" w:hAnsiTheme="minorHAnsi" w:cstheme="minorHAnsi"/>
        </w:rPr>
        <w:t>My Local School, 2019)</w:t>
      </w:r>
    </w:p>
    <w:p w14:paraId="37AC9C17" w14:textId="77777777" w:rsidR="00FC4AFC" w:rsidRPr="00F44124" w:rsidRDefault="00FC4AFC" w:rsidP="00297252">
      <w:pPr>
        <w:rPr>
          <w:rFonts w:asciiTheme="minorHAnsi" w:hAnsiTheme="minorHAnsi" w:cstheme="minorHAnsi"/>
          <w:b/>
        </w:rPr>
      </w:pPr>
    </w:p>
    <w:p w14:paraId="7A6390F0" w14:textId="3B6E86EA" w:rsidR="00297252" w:rsidRPr="00F44124" w:rsidRDefault="00FC4AFC" w:rsidP="00333A65">
      <w:pPr>
        <w:pStyle w:val="Heading2"/>
      </w:pPr>
      <w:bookmarkStart w:id="8" w:name="_Toc536012062"/>
      <w:r w:rsidRPr="00F44124">
        <w:t>Summary</w:t>
      </w:r>
      <w:bookmarkEnd w:id="8"/>
    </w:p>
    <w:p w14:paraId="545E8267" w14:textId="0CD2046E" w:rsidR="00FC4AFC" w:rsidRPr="00F44124" w:rsidRDefault="00FD7255" w:rsidP="00FC4AFC">
      <w:pPr>
        <w:rPr>
          <w:rFonts w:asciiTheme="minorHAnsi" w:hAnsiTheme="minorHAnsi" w:cstheme="minorHAnsi"/>
        </w:rPr>
      </w:pPr>
      <w:r w:rsidRPr="00F44124">
        <w:rPr>
          <w:rFonts w:asciiTheme="minorHAnsi" w:hAnsiTheme="minorHAnsi" w:cstheme="minorHAnsi"/>
        </w:rPr>
        <w:t xml:space="preserve">In its most recent </w:t>
      </w:r>
      <w:r w:rsidR="00D4199B" w:rsidRPr="00F44124">
        <w:rPr>
          <w:rFonts w:asciiTheme="minorHAnsi" w:hAnsiTheme="minorHAnsi" w:cstheme="minorHAnsi"/>
        </w:rPr>
        <w:t>Estyn</w:t>
      </w:r>
      <w:r w:rsidRPr="00F44124">
        <w:rPr>
          <w:rFonts w:asciiTheme="minorHAnsi" w:hAnsiTheme="minorHAnsi" w:cstheme="minorHAnsi"/>
        </w:rPr>
        <w:t xml:space="preserve"> report (2018), School A was described as being a </w:t>
      </w:r>
      <w:r w:rsidRPr="00F44124">
        <w:rPr>
          <w:rFonts w:asciiTheme="minorHAnsi" w:hAnsiTheme="minorHAnsi" w:cstheme="minorHAnsi"/>
          <w:i/>
        </w:rPr>
        <w:t>“fully inclusive school that supports its pupils well”</w:t>
      </w:r>
      <w:r w:rsidRPr="00F44124">
        <w:rPr>
          <w:rFonts w:asciiTheme="minorHAnsi" w:hAnsiTheme="minorHAnsi" w:cstheme="minorHAnsi"/>
        </w:rPr>
        <w:t xml:space="preserve"> (</w:t>
      </w:r>
      <w:r w:rsidR="003C1794" w:rsidRPr="00F44124">
        <w:rPr>
          <w:rFonts w:asciiTheme="minorHAnsi" w:hAnsiTheme="minorHAnsi" w:cstheme="minorHAnsi"/>
        </w:rPr>
        <w:t>Estyn, 2018, p3)</w:t>
      </w:r>
      <w:r w:rsidRPr="00F44124">
        <w:rPr>
          <w:rFonts w:asciiTheme="minorHAnsi" w:hAnsiTheme="minorHAnsi" w:cstheme="minorHAnsi"/>
        </w:rPr>
        <w:t xml:space="preserve">. School A is recognised as serving a mixed and diverse social community that encompasses a range social circumstances. </w:t>
      </w:r>
      <w:r w:rsidR="00D4199B" w:rsidRPr="00F44124">
        <w:rPr>
          <w:rFonts w:asciiTheme="minorHAnsi" w:hAnsiTheme="minorHAnsi" w:cstheme="minorHAnsi"/>
        </w:rPr>
        <w:t>Estyn</w:t>
      </w:r>
      <w:r w:rsidRPr="00F44124">
        <w:rPr>
          <w:rFonts w:asciiTheme="minorHAnsi" w:hAnsiTheme="minorHAnsi" w:cstheme="minorHAnsi"/>
        </w:rPr>
        <w:t xml:space="preserve"> noted that the quality of teaching provided within School A has positively impacted on the outcomes for pupils at the end of Key Stage 4 (KS4) and that this positive impact is a result of effective lesson planning, well-constructed resources and proper </w:t>
      </w:r>
      <w:r w:rsidR="00DD521C" w:rsidRPr="00F44124">
        <w:rPr>
          <w:rFonts w:asciiTheme="minorHAnsi" w:hAnsiTheme="minorHAnsi" w:cstheme="minorHAnsi"/>
        </w:rPr>
        <w:t>utilisation of assessment data.</w:t>
      </w:r>
    </w:p>
    <w:p w14:paraId="48BD9790" w14:textId="77777777" w:rsidR="00FC4AFC" w:rsidRPr="00F44124" w:rsidRDefault="00FC4AFC" w:rsidP="00FC4AFC">
      <w:pPr>
        <w:rPr>
          <w:rFonts w:asciiTheme="minorHAnsi" w:hAnsiTheme="minorHAnsi" w:cstheme="minorHAnsi"/>
        </w:rPr>
      </w:pPr>
    </w:p>
    <w:p w14:paraId="63A6F018"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2C6C499A" w14:textId="7270923C" w:rsidR="00FC4AFC" w:rsidRPr="00F44124" w:rsidRDefault="008F1060" w:rsidP="00333A65">
      <w:pPr>
        <w:pStyle w:val="Heading1"/>
      </w:pPr>
      <w:bookmarkStart w:id="9" w:name="_Toc536012063"/>
      <w:r w:rsidRPr="00F44124">
        <w:lastRenderedPageBreak/>
        <w:t>Digital Competence Framework</w:t>
      </w:r>
      <w:bookmarkEnd w:id="9"/>
    </w:p>
    <w:p w14:paraId="1FFA33FE" w14:textId="4D56BFA5" w:rsidR="00297252" w:rsidRPr="00F44124" w:rsidRDefault="008F1060" w:rsidP="008D5695">
      <w:pPr>
        <w:pStyle w:val="Default"/>
        <w:rPr>
          <w:rFonts w:asciiTheme="minorHAnsi" w:hAnsiTheme="minorHAnsi" w:cstheme="minorHAnsi"/>
          <w:color w:val="auto"/>
        </w:rPr>
      </w:pPr>
      <w:r w:rsidRPr="00F44124">
        <w:rPr>
          <w:rFonts w:asciiTheme="minorHAnsi" w:hAnsiTheme="minorHAnsi" w:cstheme="minorHAnsi"/>
          <w:color w:val="auto"/>
        </w:rPr>
        <w:t>In Wales, the Digital Competence Framework (DCF) was the first element of the Our National Mission curriculum to be released. In ‘A Curriculum for Wales – A Curriculum for Life’ (</w:t>
      </w:r>
      <w:r w:rsidR="003C1794" w:rsidRPr="00F44124">
        <w:rPr>
          <w:rFonts w:asciiTheme="minorHAnsi" w:hAnsiTheme="minorHAnsi" w:cstheme="minorHAnsi"/>
          <w:color w:val="auto"/>
        </w:rPr>
        <w:t>Welsh Government, 2015</w:t>
      </w:r>
      <w:r w:rsidRPr="00F44124">
        <w:rPr>
          <w:rFonts w:asciiTheme="minorHAnsi" w:hAnsiTheme="minorHAnsi" w:cstheme="minorHAnsi"/>
          <w:color w:val="auto"/>
        </w:rPr>
        <w:t>), Welsh Government established a plan to develop a new curriculum for Wales</w:t>
      </w:r>
      <w:r w:rsidR="00FB715E" w:rsidRPr="00F44124">
        <w:rPr>
          <w:rFonts w:asciiTheme="minorHAnsi" w:hAnsiTheme="minorHAnsi" w:cstheme="minorHAnsi"/>
          <w:color w:val="auto"/>
        </w:rPr>
        <w:t xml:space="preserve"> based on the recommendations proposed by Professor Graham Donaldson</w:t>
      </w:r>
      <w:r w:rsidR="005A1F08" w:rsidRPr="00F44124">
        <w:rPr>
          <w:rFonts w:asciiTheme="minorHAnsi" w:hAnsiTheme="minorHAnsi" w:cstheme="minorHAnsi"/>
          <w:color w:val="auto"/>
        </w:rPr>
        <w:t>’s Successful Futures</w:t>
      </w:r>
      <w:r w:rsidR="00FB715E" w:rsidRPr="00F44124">
        <w:rPr>
          <w:rFonts w:asciiTheme="minorHAnsi" w:hAnsiTheme="minorHAnsi" w:cstheme="minorHAnsi"/>
          <w:color w:val="auto"/>
        </w:rPr>
        <w:t xml:space="preserve"> report</w:t>
      </w:r>
      <w:r w:rsidR="005A1F08" w:rsidRPr="00F44124">
        <w:rPr>
          <w:rFonts w:asciiTheme="minorHAnsi" w:hAnsiTheme="minorHAnsi" w:cstheme="minorHAnsi"/>
          <w:color w:val="auto"/>
        </w:rPr>
        <w:t xml:space="preserve"> (</w:t>
      </w:r>
      <w:r w:rsidR="003C1794" w:rsidRPr="00F44124">
        <w:rPr>
          <w:rFonts w:asciiTheme="minorHAnsi" w:hAnsiTheme="minorHAnsi" w:cstheme="minorHAnsi"/>
          <w:color w:val="auto"/>
        </w:rPr>
        <w:t>Donaldson, 2015</w:t>
      </w:r>
      <w:r w:rsidR="005A1F08" w:rsidRPr="00F44124">
        <w:rPr>
          <w:rFonts w:asciiTheme="minorHAnsi" w:hAnsiTheme="minorHAnsi" w:cstheme="minorHAnsi"/>
          <w:color w:val="auto"/>
        </w:rPr>
        <w:t>)</w:t>
      </w:r>
      <w:r w:rsidR="00FB715E" w:rsidRPr="00F44124">
        <w:rPr>
          <w:rFonts w:asciiTheme="minorHAnsi" w:hAnsiTheme="minorHAnsi" w:cstheme="minorHAnsi"/>
          <w:color w:val="auto"/>
        </w:rPr>
        <w:t>. In Wales, the priority given to developing literacy and numeracy skills is formalised by the Literacy and Numeracy Framework (LNF) that acts as a planning tool that supports teachers of all subjects in embedding literacy and numeracy in their teaching (</w:t>
      </w:r>
      <w:r w:rsidR="00261E6C" w:rsidRPr="00F44124">
        <w:rPr>
          <w:rFonts w:asciiTheme="minorHAnsi" w:hAnsiTheme="minorHAnsi" w:cstheme="minorHAnsi"/>
          <w:color w:val="auto"/>
        </w:rPr>
        <w:t>Learning Wales, 2014)</w:t>
      </w:r>
      <w:r w:rsidR="00FB715E" w:rsidRPr="00F44124">
        <w:rPr>
          <w:rFonts w:asciiTheme="minorHAnsi" w:hAnsiTheme="minorHAnsi" w:cstheme="minorHAnsi"/>
          <w:color w:val="auto"/>
        </w:rPr>
        <w:t>. The recommendation of the Welsh Government’s ICT Steering Group in 2013 (</w:t>
      </w:r>
      <w:r w:rsidR="00261E6C" w:rsidRPr="00F44124">
        <w:rPr>
          <w:rFonts w:asciiTheme="minorHAnsi" w:hAnsiTheme="minorHAnsi" w:cstheme="minorHAnsi"/>
          <w:color w:val="auto"/>
        </w:rPr>
        <w:t>Welsh Government, 2013</w:t>
      </w:r>
      <w:r w:rsidR="00FB715E" w:rsidRPr="00F44124">
        <w:rPr>
          <w:rFonts w:asciiTheme="minorHAnsi" w:hAnsiTheme="minorHAnsi" w:cstheme="minorHAnsi"/>
          <w:color w:val="auto"/>
        </w:rPr>
        <w:t>) was that digital competence</w:t>
      </w:r>
      <w:r w:rsidR="005A1F08" w:rsidRPr="00F44124">
        <w:rPr>
          <w:rFonts w:asciiTheme="minorHAnsi" w:hAnsiTheme="minorHAnsi" w:cstheme="minorHAnsi"/>
          <w:color w:val="auto"/>
        </w:rPr>
        <w:t>, which</w:t>
      </w:r>
      <w:r w:rsidR="00FB715E" w:rsidRPr="00F44124">
        <w:rPr>
          <w:rFonts w:asciiTheme="minorHAnsi" w:hAnsiTheme="minorHAnsi" w:cstheme="minorHAnsi"/>
          <w:color w:val="auto"/>
        </w:rPr>
        <w:t xml:space="preserve"> is becoming increasingly fundamenta</w:t>
      </w:r>
      <w:r w:rsidR="004D7006" w:rsidRPr="00F44124">
        <w:rPr>
          <w:rFonts w:asciiTheme="minorHAnsi" w:hAnsiTheme="minorHAnsi" w:cstheme="minorHAnsi"/>
          <w:color w:val="auto"/>
        </w:rPr>
        <w:t>l to modern learners</w:t>
      </w:r>
      <w:r w:rsidR="005A1F08" w:rsidRPr="00F44124">
        <w:rPr>
          <w:rFonts w:asciiTheme="minorHAnsi" w:hAnsiTheme="minorHAnsi" w:cstheme="minorHAnsi"/>
          <w:color w:val="auto"/>
        </w:rPr>
        <w:t>,</w:t>
      </w:r>
      <w:r w:rsidR="004D7006" w:rsidRPr="00F44124">
        <w:rPr>
          <w:rFonts w:asciiTheme="minorHAnsi" w:hAnsiTheme="minorHAnsi" w:cstheme="minorHAnsi"/>
          <w:color w:val="auto"/>
        </w:rPr>
        <w:t xml:space="preserve"> should receive a similar status to literacy and numeracy within the curriculum. Donaldson embraced and supported this recommendation and reflected this in the Successful Futures report stating that digital competence, along with literacy and numeracy, be considered cross-curriculum responsibilities for all teachers</w:t>
      </w:r>
      <w:r w:rsidR="00261E6C" w:rsidRPr="00F44124">
        <w:rPr>
          <w:rFonts w:asciiTheme="minorHAnsi" w:hAnsiTheme="minorHAnsi" w:cstheme="minorHAnsi"/>
          <w:color w:val="auto"/>
        </w:rPr>
        <w:t>.</w:t>
      </w:r>
      <w:r w:rsidR="004D7006" w:rsidRPr="00F44124">
        <w:rPr>
          <w:rFonts w:asciiTheme="minorHAnsi" w:hAnsiTheme="minorHAnsi" w:cstheme="minorHAnsi"/>
          <w:color w:val="auto"/>
        </w:rPr>
        <w:t xml:space="preserve"> Subsequently, it is the responsibility of all teachers to ensure that they embed the LNF and the DCF within their teaching to advance the skills o</w:t>
      </w:r>
      <w:r w:rsidR="008D5695" w:rsidRPr="00F44124">
        <w:rPr>
          <w:rFonts w:asciiTheme="minorHAnsi" w:hAnsiTheme="minorHAnsi" w:cstheme="minorHAnsi"/>
          <w:color w:val="auto"/>
        </w:rPr>
        <w:t>f the learners in the classroom to enable learners to successfully and confidently participate in the modern world (</w:t>
      </w:r>
      <w:r w:rsidR="00261E6C" w:rsidRPr="00F44124">
        <w:rPr>
          <w:rFonts w:asciiTheme="minorHAnsi" w:hAnsiTheme="minorHAnsi" w:cstheme="minorHAnsi"/>
          <w:color w:val="auto"/>
        </w:rPr>
        <w:t>Donaldson, 2015</w:t>
      </w:r>
      <w:r w:rsidR="008D5695" w:rsidRPr="00F44124">
        <w:rPr>
          <w:rFonts w:asciiTheme="minorHAnsi" w:hAnsiTheme="minorHAnsi" w:cstheme="minorHAnsi"/>
          <w:color w:val="auto"/>
        </w:rPr>
        <w:t>).</w:t>
      </w:r>
    </w:p>
    <w:p w14:paraId="54E0E486" w14:textId="77777777" w:rsidR="008D5695" w:rsidRPr="00F44124" w:rsidRDefault="008D5695" w:rsidP="00297252">
      <w:pPr>
        <w:rPr>
          <w:rFonts w:asciiTheme="minorHAnsi" w:hAnsiTheme="minorHAnsi" w:cstheme="minorHAnsi"/>
          <w:b/>
        </w:rPr>
      </w:pPr>
    </w:p>
    <w:p w14:paraId="6A966A97" w14:textId="5D46A820" w:rsidR="006C0746" w:rsidRPr="00F44124" w:rsidRDefault="00922612" w:rsidP="00333A65">
      <w:pPr>
        <w:pStyle w:val="Heading1"/>
      </w:pPr>
      <w:bookmarkStart w:id="10" w:name="_Toc536012064"/>
      <w:r w:rsidRPr="00F44124">
        <w:t>School Improvement Plan Overview</w:t>
      </w:r>
      <w:bookmarkEnd w:id="10"/>
    </w:p>
    <w:p w14:paraId="7FDD775F" w14:textId="77777777" w:rsidR="004A26F3" w:rsidRPr="00F44124" w:rsidRDefault="005A1F08" w:rsidP="00297252">
      <w:pPr>
        <w:rPr>
          <w:rFonts w:asciiTheme="minorHAnsi" w:hAnsiTheme="minorHAnsi" w:cstheme="minorHAnsi"/>
        </w:rPr>
      </w:pPr>
      <w:r w:rsidRPr="00F44124">
        <w:rPr>
          <w:rFonts w:asciiTheme="minorHAnsi" w:hAnsiTheme="minorHAnsi" w:cstheme="minorHAnsi"/>
        </w:rPr>
        <w:t>School A have identified 10 school improvement priorities for the academic year 2018/19 which they hope will motivate and encourage all staff to achieve their full potential and to strive for the high</w:t>
      </w:r>
      <w:r w:rsidR="004A26F3" w:rsidRPr="00F44124">
        <w:rPr>
          <w:rFonts w:asciiTheme="minorHAnsi" w:hAnsiTheme="minorHAnsi" w:cstheme="minorHAnsi"/>
        </w:rPr>
        <w:t>est possible standards. The</w:t>
      </w:r>
      <w:r w:rsidRPr="00F44124">
        <w:rPr>
          <w:rFonts w:asciiTheme="minorHAnsi" w:hAnsiTheme="minorHAnsi" w:cstheme="minorHAnsi"/>
        </w:rPr>
        <w:t xml:space="preserve"> 10 school improvement priorities</w:t>
      </w:r>
      <w:r w:rsidR="004A26F3" w:rsidRPr="00F44124">
        <w:rPr>
          <w:rFonts w:asciiTheme="minorHAnsi" w:hAnsiTheme="minorHAnsi" w:cstheme="minorHAnsi"/>
        </w:rPr>
        <w:t xml:space="preserve"> are categorised into five inspection areas:</w:t>
      </w:r>
    </w:p>
    <w:p w14:paraId="03EB4C52" w14:textId="77777777" w:rsidR="006C2BF1" w:rsidRPr="00F44124" w:rsidRDefault="006C2BF1" w:rsidP="00297252">
      <w:pPr>
        <w:rPr>
          <w:rFonts w:asciiTheme="minorHAnsi" w:hAnsiTheme="minorHAnsi" w:cstheme="minorHAnsi"/>
        </w:rPr>
      </w:pPr>
    </w:p>
    <w:p w14:paraId="480D1D87" w14:textId="77777777" w:rsidR="004A26F3" w:rsidRPr="00F44124" w:rsidRDefault="004A26F3" w:rsidP="004A26F3">
      <w:pPr>
        <w:pStyle w:val="ListParagraph"/>
        <w:numPr>
          <w:ilvl w:val="0"/>
          <w:numId w:val="15"/>
        </w:numPr>
        <w:rPr>
          <w:rFonts w:asciiTheme="minorHAnsi" w:hAnsiTheme="minorHAnsi" w:cstheme="minorHAnsi"/>
        </w:rPr>
      </w:pPr>
      <w:r w:rsidRPr="00F44124">
        <w:rPr>
          <w:rFonts w:asciiTheme="minorHAnsi" w:hAnsiTheme="minorHAnsi" w:cstheme="minorHAnsi"/>
        </w:rPr>
        <w:t>Standards</w:t>
      </w:r>
    </w:p>
    <w:p w14:paraId="573D5D5F" w14:textId="77777777" w:rsidR="004A26F3" w:rsidRPr="00F44124" w:rsidRDefault="004A26F3" w:rsidP="004A26F3">
      <w:pPr>
        <w:pStyle w:val="ListParagraph"/>
        <w:numPr>
          <w:ilvl w:val="0"/>
          <w:numId w:val="15"/>
        </w:numPr>
        <w:rPr>
          <w:rFonts w:asciiTheme="minorHAnsi" w:hAnsiTheme="minorHAnsi" w:cstheme="minorHAnsi"/>
        </w:rPr>
      </w:pPr>
      <w:r w:rsidRPr="00F44124">
        <w:rPr>
          <w:rFonts w:asciiTheme="minorHAnsi" w:hAnsiTheme="minorHAnsi" w:cstheme="minorHAnsi"/>
        </w:rPr>
        <w:t>Well-being</w:t>
      </w:r>
    </w:p>
    <w:p w14:paraId="63E497D0" w14:textId="77777777" w:rsidR="004A26F3" w:rsidRPr="00F44124" w:rsidRDefault="004A26F3" w:rsidP="004A26F3">
      <w:pPr>
        <w:pStyle w:val="ListParagraph"/>
        <w:numPr>
          <w:ilvl w:val="0"/>
          <w:numId w:val="15"/>
        </w:numPr>
        <w:rPr>
          <w:rFonts w:asciiTheme="minorHAnsi" w:hAnsiTheme="minorHAnsi" w:cstheme="minorHAnsi"/>
        </w:rPr>
      </w:pPr>
      <w:r w:rsidRPr="00F44124">
        <w:rPr>
          <w:rFonts w:asciiTheme="minorHAnsi" w:hAnsiTheme="minorHAnsi" w:cstheme="minorHAnsi"/>
        </w:rPr>
        <w:t>Provision</w:t>
      </w:r>
    </w:p>
    <w:p w14:paraId="3796AE9E" w14:textId="0ED3440A" w:rsidR="005A1F08" w:rsidRPr="00F44124" w:rsidRDefault="004A26F3" w:rsidP="004A26F3">
      <w:pPr>
        <w:pStyle w:val="ListParagraph"/>
        <w:numPr>
          <w:ilvl w:val="0"/>
          <w:numId w:val="15"/>
        </w:numPr>
        <w:rPr>
          <w:rFonts w:asciiTheme="minorHAnsi" w:hAnsiTheme="minorHAnsi" w:cstheme="minorHAnsi"/>
        </w:rPr>
      </w:pPr>
      <w:r w:rsidRPr="00F44124">
        <w:rPr>
          <w:rFonts w:asciiTheme="minorHAnsi" w:hAnsiTheme="minorHAnsi" w:cstheme="minorHAnsi"/>
        </w:rPr>
        <w:t>Care, Support and Guidance</w:t>
      </w:r>
    </w:p>
    <w:p w14:paraId="605743DC" w14:textId="6353152E" w:rsidR="004A26F3" w:rsidRPr="00F44124" w:rsidRDefault="004A26F3" w:rsidP="004A26F3">
      <w:pPr>
        <w:pStyle w:val="ListParagraph"/>
        <w:numPr>
          <w:ilvl w:val="0"/>
          <w:numId w:val="15"/>
        </w:numPr>
        <w:rPr>
          <w:rFonts w:asciiTheme="minorHAnsi" w:hAnsiTheme="minorHAnsi" w:cstheme="minorHAnsi"/>
        </w:rPr>
      </w:pPr>
      <w:r w:rsidRPr="00F44124">
        <w:rPr>
          <w:rFonts w:asciiTheme="minorHAnsi" w:hAnsiTheme="minorHAnsi" w:cstheme="minorHAnsi"/>
        </w:rPr>
        <w:t>Leadership and Management</w:t>
      </w:r>
    </w:p>
    <w:p w14:paraId="59E5E370" w14:textId="77777777" w:rsidR="004A26F3" w:rsidRPr="00F44124" w:rsidRDefault="004A26F3" w:rsidP="004A26F3">
      <w:pPr>
        <w:rPr>
          <w:rFonts w:asciiTheme="minorHAnsi" w:hAnsiTheme="minorHAnsi" w:cstheme="minorHAnsi"/>
        </w:rPr>
      </w:pPr>
    </w:p>
    <w:p w14:paraId="1ECE4A0A" w14:textId="3E39DC5E" w:rsidR="00A14E77" w:rsidRPr="00F44124" w:rsidRDefault="00CE6201" w:rsidP="004A26F3">
      <w:pPr>
        <w:rPr>
          <w:rFonts w:asciiTheme="minorHAnsi" w:hAnsiTheme="minorHAnsi" w:cstheme="minorHAnsi"/>
        </w:rPr>
      </w:pPr>
      <w:r w:rsidRPr="00F44124">
        <w:rPr>
          <w:rFonts w:asciiTheme="minorHAnsi" w:hAnsiTheme="minorHAnsi" w:cstheme="minorHAnsi"/>
        </w:rPr>
        <w:t xml:space="preserve">Among these priorities are targets for improving pupil attainment, increasing pupil attendance, reducing the number of pupil exclusions, improving the teaching and learning experience and effective </w:t>
      </w:r>
      <w:r w:rsidR="008D5695" w:rsidRPr="00F44124">
        <w:rPr>
          <w:rFonts w:asciiTheme="minorHAnsi" w:hAnsiTheme="minorHAnsi" w:cstheme="minorHAnsi"/>
        </w:rPr>
        <w:t>budget planning and management.</w:t>
      </w:r>
    </w:p>
    <w:p w14:paraId="7778E45B" w14:textId="77777777" w:rsidR="00A14E77" w:rsidRPr="00F44124" w:rsidRDefault="00A14E77" w:rsidP="004A26F3">
      <w:pPr>
        <w:rPr>
          <w:rFonts w:asciiTheme="minorHAnsi" w:hAnsiTheme="minorHAnsi" w:cstheme="minorHAnsi"/>
        </w:rPr>
      </w:pPr>
    </w:p>
    <w:p w14:paraId="62F65B49" w14:textId="56FD2F6F" w:rsidR="00CE6201" w:rsidRPr="00F44124" w:rsidRDefault="006C2BF1" w:rsidP="004A26F3">
      <w:pPr>
        <w:rPr>
          <w:rFonts w:asciiTheme="minorHAnsi" w:hAnsiTheme="minorHAnsi" w:cstheme="minorHAnsi"/>
        </w:rPr>
      </w:pPr>
      <w:r w:rsidRPr="00F44124">
        <w:rPr>
          <w:rFonts w:asciiTheme="minorHAnsi" w:hAnsiTheme="minorHAnsi" w:cstheme="minorHAnsi"/>
        </w:rPr>
        <w:t xml:space="preserve">School A have also recently been inspected by </w:t>
      </w:r>
      <w:r w:rsidR="008D5695" w:rsidRPr="00F44124">
        <w:rPr>
          <w:rFonts w:asciiTheme="minorHAnsi" w:hAnsiTheme="minorHAnsi" w:cstheme="minorHAnsi"/>
        </w:rPr>
        <w:t>Estyn</w:t>
      </w:r>
      <w:r w:rsidRPr="00F44124">
        <w:rPr>
          <w:rFonts w:asciiTheme="minorHAnsi" w:hAnsiTheme="minorHAnsi" w:cstheme="minorHAnsi"/>
        </w:rPr>
        <w:t xml:space="preserve"> who </w:t>
      </w:r>
      <w:r w:rsidR="008D5695" w:rsidRPr="00F44124">
        <w:rPr>
          <w:rFonts w:asciiTheme="minorHAnsi" w:hAnsiTheme="minorHAnsi" w:cstheme="minorHAnsi"/>
        </w:rPr>
        <w:t>ad</w:t>
      </w:r>
      <w:r w:rsidRPr="00F44124">
        <w:rPr>
          <w:rFonts w:asciiTheme="minorHAnsi" w:hAnsiTheme="minorHAnsi" w:cstheme="minorHAnsi"/>
        </w:rPr>
        <w:t xml:space="preserve">judged the school to be Good </w:t>
      </w:r>
      <w:r w:rsidR="00845DB5" w:rsidRPr="00F44124">
        <w:rPr>
          <w:rFonts w:asciiTheme="minorHAnsi" w:hAnsiTheme="minorHAnsi" w:cstheme="minorHAnsi"/>
        </w:rPr>
        <w:t xml:space="preserve">in all areas of inspection. </w:t>
      </w:r>
      <w:r w:rsidR="008D5695" w:rsidRPr="00F44124">
        <w:rPr>
          <w:rFonts w:asciiTheme="minorHAnsi" w:hAnsiTheme="minorHAnsi" w:cstheme="minorHAnsi"/>
        </w:rPr>
        <w:t>Estyn</w:t>
      </w:r>
      <w:r w:rsidR="00845DB5" w:rsidRPr="00F44124">
        <w:rPr>
          <w:rFonts w:asciiTheme="minorHAnsi" w:hAnsiTheme="minorHAnsi" w:cstheme="minorHAnsi"/>
        </w:rPr>
        <w:t xml:space="preserve"> have</w:t>
      </w:r>
      <w:r w:rsidRPr="00F44124">
        <w:rPr>
          <w:rFonts w:asciiTheme="minorHAnsi" w:hAnsiTheme="minorHAnsi" w:cstheme="minorHAnsi"/>
        </w:rPr>
        <w:t xml:space="preserve"> provided </w:t>
      </w:r>
      <w:r w:rsidR="00845DB5" w:rsidRPr="00F44124">
        <w:rPr>
          <w:rFonts w:asciiTheme="minorHAnsi" w:hAnsiTheme="minorHAnsi" w:cstheme="minorHAnsi"/>
        </w:rPr>
        <w:t xml:space="preserve">School A with </w:t>
      </w:r>
      <w:r w:rsidRPr="00F44124">
        <w:rPr>
          <w:rFonts w:asciiTheme="minorHAnsi" w:hAnsiTheme="minorHAnsi" w:cstheme="minorHAnsi"/>
        </w:rPr>
        <w:t>three recommendations for improvement</w:t>
      </w:r>
      <w:r w:rsidR="00845DB5" w:rsidRPr="00F44124">
        <w:rPr>
          <w:rFonts w:asciiTheme="minorHAnsi" w:hAnsiTheme="minorHAnsi" w:cstheme="minorHAnsi"/>
        </w:rPr>
        <w:t xml:space="preserve"> that are as follows</w:t>
      </w:r>
      <w:r w:rsidRPr="00F44124">
        <w:rPr>
          <w:rFonts w:asciiTheme="minorHAnsi" w:hAnsiTheme="minorHAnsi" w:cstheme="minorHAnsi"/>
        </w:rPr>
        <w:t>:</w:t>
      </w:r>
    </w:p>
    <w:p w14:paraId="74DBA626" w14:textId="77777777" w:rsidR="006C2BF1" w:rsidRPr="00F44124" w:rsidRDefault="006C2BF1" w:rsidP="004A26F3">
      <w:pPr>
        <w:rPr>
          <w:rFonts w:asciiTheme="minorHAnsi" w:hAnsiTheme="minorHAnsi" w:cstheme="minorHAnsi"/>
        </w:rPr>
      </w:pPr>
    </w:p>
    <w:p w14:paraId="4F41FF1B" w14:textId="4D1DAF0E" w:rsidR="006C2BF1" w:rsidRPr="00F44124" w:rsidRDefault="006C2BF1" w:rsidP="006C2BF1">
      <w:pPr>
        <w:pStyle w:val="ListParagraph"/>
        <w:numPr>
          <w:ilvl w:val="0"/>
          <w:numId w:val="17"/>
        </w:numPr>
        <w:rPr>
          <w:rFonts w:asciiTheme="minorHAnsi" w:hAnsiTheme="minorHAnsi" w:cstheme="minorHAnsi"/>
        </w:rPr>
      </w:pPr>
      <w:r w:rsidRPr="00F44124">
        <w:rPr>
          <w:rFonts w:asciiTheme="minorHAnsi" w:hAnsiTheme="minorHAnsi" w:cstheme="minorHAnsi"/>
        </w:rPr>
        <w:t>R1 – Improve standards of pupils’ literacy and numeracy across the curriculum.</w:t>
      </w:r>
    </w:p>
    <w:p w14:paraId="5A078C67" w14:textId="3D891497" w:rsidR="006C2BF1" w:rsidRPr="00F44124" w:rsidRDefault="006C2BF1" w:rsidP="006C2BF1">
      <w:pPr>
        <w:pStyle w:val="ListParagraph"/>
        <w:numPr>
          <w:ilvl w:val="0"/>
          <w:numId w:val="17"/>
        </w:numPr>
        <w:rPr>
          <w:rFonts w:asciiTheme="minorHAnsi" w:hAnsiTheme="minorHAnsi" w:cstheme="minorHAnsi"/>
        </w:rPr>
      </w:pPr>
      <w:r w:rsidRPr="00F44124">
        <w:rPr>
          <w:rFonts w:asciiTheme="minorHAnsi" w:hAnsiTheme="minorHAnsi" w:cstheme="minorHAnsi"/>
        </w:rPr>
        <w:t>R2 – Improve planning to address any weakness in teaching and assessment.</w:t>
      </w:r>
    </w:p>
    <w:p w14:paraId="5799ACDA" w14:textId="29FA5713" w:rsidR="006C2BF1" w:rsidRPr="00F44124" w:rsidRDefault="006C2BF1" w:rsidP="006C2BF1">
      <w:pPr>
        <w:pStyle w:val="ListParagraph"/>
        <w:numPr>
          <w:ilvl w:val="0"/>
          <w:numId w:val="17"/>
        </w:numPr>
        <w:rPr>
          <w:rFonts w:asciiTheme="minorHAnsi" w:hAnsiTheme="minorHAnsi" w:cstheme="minorHAnsi"/>
        </w:rPr>
      </w:pPr>
      <w:r w:rsidRPr="00F44124">
        <w:rPr>
          <w:rFonts w:asciiTheme="minorHAnsi" w:hAnsiTheme="minorHAnsi" w:cstheme="minorHAnsi"/>
        </w:rPr>
        <w:t>R3 – Improve provision to develop pupils’ Welsh language skills in situation other than Welsh lessons.</w:t>
      </w:r>
    </w:p>
    <w:p w14:paraId="792EE7F3" w14:textId="77777777" w:rsidR="00A14E77" w:rsidRPr="00F44124" w:rsidRDefault="00A14E77" w:rsidP="00A14E77">
      <w:pPr>
        <w:rPr>
          <w:rFonts w:asciiTheme="minorHAnsi" w:hAnsiTheme="minorHAnsi" w:cstheme="minorHAnsi"/>
        </w:rPr>
      </w:pPr>
    </w:p>
    <w:p w14:paraId="70CC05C8" w14:textId="5C4509BD" w:rsidR="00845DB5" w:rsidRPr="00F44124" w:rsidRDefault="00845DB5" w:rsidP="00A14E77">
      <w:pPr>
        <w:rPr>
          <w:rFonts w:asciiTheme="minorHAnsi" w:hAnsiTheme="minorHAnsi" w:cstheme="minorHAnsi"/>
        </w:rPr>
      </w:pPr>
      <w:r w:rsidRPr="00F44124">
        <w:rPr>
          <w:rFonts w:asciiTheme="minorHAnsi" w:hAnsiTheme="minorHAnsi" w:cstheme="minorHAnsi"/>
        </w:rPr>
        <w:lastRenderedPageBreak/>
        <w:t xml:space="preserve">The </w:t>
      </w:r>
      <w:r w:rsidR="008D5695" w:rsidRPr="00F44124">
        <w:rPr>
          <w:rFonts w:asciiTheme="minorHAnsi" w:hAnsiTheme="minorHAnsi" w:cstheme="minorHAnsi"/>
        </w:rPr>
        <w:t>Estyn</w:t>
      </w:r>
      <w:r w:rsidRPr="00F44124">
        <w:rPr>
          <w:rFonts w:asciiTheme="minorHAnsi" w:hAnsiTheme="minorHAnsi" w:cstheme="minorHAnsi"/>
        </w:rPr>
        <w:t xml:space="preserve"> inspection took place in October 2018. As a result of th</w:t>
      </w:r>
      <w:r w:rsidR="008D5695" w:rsidRPr="00F44124">
        <w:rPr>
          <w:rFonts w:asciiTheme="minorHAnsi" w:hAnsiTheme="minorHAnsi" w:cstheme="minorHAnsi"/>
        </w:rPr>
        <w:t xml:space="preserve">is timing, </w:t>
      </w:r>
      <w:r w:rsidRPr="00F44124">
        <w:rPr>
          <w:rFonts w:asciiTheme="minorHAnsi" w:hAnsiTheme="minorHAnsi" w:cstheme="minorHAnsi"/>
        </w:rPr>
        <w:t xml:space="preserve">School A has not implemented these new recommendations in the </w:t>
      </w:r>
      <w:r w:rsidR="00A82C69" w:rsidRPr="00F44124">
        <w:rPr>
          <w:rFonts w:asciiTheme="minorHAnsi" w:hAnsiTheme="minorHAnsi" w:cstheme="minorHAnsi"/>
        </w:rPr>
        <w:t>SIP</w:t>
      </w:r>
      <w:r w:rsidRPr="00F44124">
        <w:rPr>
          <w:rFonts w:asciiTheme="minorHAnsi" w:hAnsiTheme="minorHAnsi" w:cstheme="minorHAnsi"/>
        </w:rPr>
        <w:t xml:space="preserve"> for 2018/19 but will do so as of September 2019.</w:t>
      </w:r>
    </w:p>
    <w:p w14:paraId="7DBB82BE" w14:textId="77777777" w:rsidR="00845DB5" w:rsidRPr="00F44124" w:rsidRDefault="00845DB5" w:rsidP="00A14E77">
      <w:pPr>
        <w:rPr>
          <w:rFonts w:asciiTheme="minorHAnsi" w:hAnsiTheme="minorHAnsi" w:cstheme="minorHAnsi"/>
        </w:rPr>
      </w:pPr>
    </w:p>
    <w:p w14:paraId="71F503E2" w14:textId="77777777" w:rsidR="00922612" w:rsidRPr="00F44124" w:rsidRDefault="00845DB5" w:rsidP="00922612">
      <w:pPr>
        <w:rPr>
          <w:rFonts w:asciiTheme="minorHAnsi" w:hAnsiTheme="minorHAnsi" w:cstheme="minorHAnsi"/>
        </w:rPr>
      </w:pPr>
      <w:r w:rsidRPr="00F44124">
        <w:rPr>
          <w:rFonts w:asciiTheme="minorHAnsi" w:hAnsiTheme="minorHAnsi" w:cstheme="minorHAnsi"/>
        </w:rPr>
        <w:t xml:space="preserve">To ensure that whole school priorities are being sufficiently actioned the responsibility of each priority is assigned to a senior member of staff. Each priority is accompanied by action points, a suitable timescale, training and resources required and tangible success criteria. The progress towards satisfying each of the priorities is reviewed at the end of each term by the responsible member of staff and any other associated staff. The termly progress check is ranked using red, amber, yellow and green where red implies significant improvement is still to be made and green indicates the priority has been suitably addressed. </w:t>
      </w:r>
      <w:r w:rsidR="00317098" w:rsidRPr="00F44124">
        <w:rPr>
          <w:rFonts w:asciiTheme="minorHAnsi" w:hAnsiTheme="minorHAnsi" w:cstheme="minorHAnsi"/>
        </w:rPr>
        <w:t xml:space="preserve">The </w:t>
      </w:r>
      <w:r w:rsidR="00A82C69" w:rsidRPr="00F44124">
        <w:rPr>
          <w:rFonts w:asciiTheme="minorHAnsi" w:hAnsiTheme="minorHAnsi" w:cstheme="minorHAnsi"/>
        </w:rPr>
        <w:t>SIP</w:t>
      </w:r>
      <w:r w:rsidR="00317098" w:rsidRPr="00F44124">
        <w:rPr>
          <w:rFonts w:asciiTheme="minorHAnsi" w:hAnsiTheme="minorHAnsi" w:cstheme="minorHAnsi"/>
        </w:rPr>
        <w:t xml:space="preserve"> is a live document that is updated regularly and is placed on a shared drive where all staff are able to access it as required.</w:t>
      </w:r>
    </w:p>
    <w:p w14:paraId="05AFF0DE" w14:textId="77777777" w:rsidR="00922612" w:rsidRPr="00F44124" w:rsidRDefault="00922612" w:rsidP="00922612">
      <w:pPr>
        <w:rPr>
          <w:rFonts w:asciiTheme="minorHAnsi" w:hAnsiTheme="minorHAnsi" w:cstheme="minorHAnsi"/>
        </w:rPr>
      </w:pPr>
    </w:p>
    <w:p w14:paraId="70FFFE72" w14:textId="5FA2DAC7" w:rsidR="00922612" w:rsidRPr="00F44124" w:rsidRDefault="00922612" w:rsidP="00922612">
      <w:pPr>
        <w:rPr>
          <w:rFonts w:asciiTheme="minorHAnsi" w:hAnsiTheme="minorHAnsi" w:cstheme="minorHAnsi"/>
        </w:rPr>
      </w:pPr>
      <w:r w:rsidRPr="00F44124">
        <w:rPr>
          <w:rFonts w:asciiTheme="minorHAnsi" w:hAnsiTheme="minorHAnsi" w:cstheme="minorHAnsi"/>
        </w:rPr>
        <w:t xml:space="preserve">Within the SIP, priority 8, falling under the Provision inspection area, is </w:t>
      </w:r>
      <w:r w:rsidRPr="00F44124">
        <w:rPr>
          <w:rFonts w:asciiTheme="minorHAnsi" w:hAnsiTheme="minorHAnsi" w:cstheme="minorHAnsi"/>
          <w:i/>
        </w:rPr>
        <w:t xml:space="preserve">‘Ensuring that our curriculum is appropriate, meets local and national priorities and the needs of our pupils’ </w:t>
      </w:r>
      <w:r w:rsidRPr="00F44124">
        <w:rPr>
          <w:rFonts w:asciiTheme="minorHAnsi" w:hAnsiTheme="minorHAnsi" w:cstheme="minorHAnsi"/>
        </w:rPr>
        <w:t>which focuses on ensuring that School A are providing suitable content in accordance with the standards expected of them.</w:t>
      </w:r>
      <w:r w:rsidRPr="00F44124">
        <w:rPr>
          <w:rFonts w:asciiTheme="minorHAnsi" w:hAnsiTheme="minorHAnsi" w:cstheme="minorHAnsi"/>
          <w:i/>
        </w:rPr>
        <w:t xml:space="preserve"> </w:t>
      </w:r>
      <w:r w:rsidRPr="00F44124">
        <w:rPr>
          <w:rFonts w:asciiTheme="minorHAnsi" w:hAnsiTheme="minorHAnsi" w:cstheme="minorHAnsi"/>
        </w:rPr>
        <w:t>Section 8.3 pertains to the implementation of the DCF within School A and lists the following as action points:</w:t>
      </w:r>
    </w:p>
    <w:p w14:paraId="27D145E4" w14:textId="77777777" w:rsidR="00922612" w:rsidRPr="00F44124" w:rsidRDefault="00922612" w:rsidP="00922612">
      <w:pPr>
        <w:pStyle w:val="ListParagraph"/>
        <w:numPr>
          <w:ilvl w:val="0"/>
          <w:numId w:val="16"/>
        </w:numPr>
        <w:rPr>
          <w:rFonts w:asciiTheme="minorHAnsi" w:hAnsiTheme="minorHAnsi" w:cstheme="minorHAnsi"/>
        </w:rPr>
      </w:pPr>
      <w:r w:rsidRPr="00F44124">
        <w:rPr>
          <w:rFonts w:asciiTheme="minorHAnsi" w:hAnsiTheme="minorHAnsi" w:cstheme="minorHAnsi"/>
        </w:rPr>
        <w:t>DCF School Improvement Group (SIG) to create additional cross-curricular DCF KS3 links.</w:t>
      </w:r>
    </w:p>
    <w:p w14:paraId="2272F3A7" w14:textId="77777777" w:rsidR="00922612" w:rsidRPr="00F44124" w:rsidRDefault="00922612" w:rsidP="00922612">
      <w:pPr>
        <w:pStyle w:val="ListParagraph"/>
        <w:numPr>
          <w:ilvl w:val="0"/>
          <w:numId w:val="16"/>
        </w:numPr>
        <w:rPr>
          <w:rFonts w:asciiTheme="minorHAnsi" w:hAnsiTheme="minorHAnsi" w:cstheme="minorHAnsi"/>
        </w:rPr>
      </w:pPr>
      <w:r w:rsidRPr="00F44124">
        <w:rPr>
          <w:rFonts w:asciiTheme="minorHAnsi" w:hAnsiTheme="minorHAnsi" w:cstheme="minorHAnsi"/>
        </w:rPr>
        <w:t>DCF SIG to develop resources and links to DCF within SOWs.</w:t>
      </w:r>
    </w:p>
    <w:p w14:paraId="2EFA0D82" w14:textId="77777777" w:rsidR="00922612" w:rsidRPr="00F44124" w:rsidRDefault="00922612" w:rsidP="00922612">
      <w:pPr>
        <w:pStyle w:val="ListParagraph"/>
        <w:numPr>
          <w:ilvl w:val="0"/>
          <w:numId w:val="16"/>
        </w:numPr>
        <w:rPr>
          <w:rFonts w:asciiTheme="minorHAnsi" w:hAnsiTheme="minorHAnsi" w:cstheme="minorHAnsi"/>
        </w:rPr>
      </w:pPr>
      <w:r w:rsidRPr="00F44124">
        <w:rPr>
          <w:rFonts w:asciiTheme="minorHAnsi" w:hAnsiTheme="minorHAnsi" w:cstheme="minorHAnsi"/>
        </w:rPr>
        <w:t>DCF SIG and HODs to develop the teaching of computational thinking across the curriculum.</w:t>
      </w:r>
    </w:p>
    <w:p w14:paraId="452A5702" w14:textId="0A744A8F" w:rsidR="00845DB5" w:rsidRPr="00F44124" w:rsidRDefault="00845DB5" w:rsidP="00A14E77">
      <w:pPr>
        <w:rPr>
          <w:rFonts w:asciiTheme="minorHAnsi" w:hAnsiTheme="minorHAnsi" w:cstheme="minorHAnsi"/>
        </w:rPr>
      </w:pPr>
    </w:p>
    <w:p w14:paraId="5C016A4D" w14:textId="63F7D0CE" w:rsidR="00317098" w:rsidRPr="00F44124" w:rsidRDefault="00922612" w:rsidP="00333A65">
      <w:pPr>
        <w:pStyle w:val="Heading1"/>
      </w:pPr>
      <w:bookmarkStart w:id="11" w:name="_Toc536012065"/>
      <w:r w:rsidRPr="00F44124">
        <w:t>Departmental Improvement Plan Overview (ICT)</w:t>
      </w:r>
      <w:bookmarkEnd w:id="11"/>
    </w:p>
    <w:p w14:paraId="54E815FD" w14:textId="49B82FB1" w:rsidR="00A82C69" w:rsidRPr="00F44124" w:rsidRDefault="00A82C69" w:rsidP="004A26F3">
      <w:pPr>
        <w:rPr>
          <w:rFonts w:asciiTheme="minorHAnsi" w:hAnsiTheme="minorHAnsi" w:cstheme="minorHAnsi"/>
        </w:rPr>
      </w:pPr>
      <w:r w:rsidRPr="00F44124">
        <w:rPr>
          <w:rFonts w:asciiTheme="minorHAnsi" w:hAnsiTheme="minorHAnsi" w:cstheme="minorHAnsi"/>
        </w:rPr>
        <w:t xml:space="preserve">Alongside the SIP, each department within School A has a </w:t>
      </w:r>
      <w:r w:rsidR="00DD521C" w:rsidRPr="00F44124">
        <w:rPr>
          <w:rFonts w:asciiTheme="minorHAnsi" w:hAnsiTheme="minorHAnsi" w:cstheme="minorHAnsi"/>
        </w:rPr>
        <w:t>DIP</w:t>
      </w:r>
      <w:r w:rsidRPr="00F44124">
        <w:rPr>
          <w:rFonts w:asciiTheme="minorHAnsi" w:hAnsiTheme="minorHAnsi" w:cstheme="minorHAnsi"/>
        </w:rPr>
        <w:t xml:space="preserve"> which is created and managed by the head of department (HoD). The </w:t>
      </w:r>
      <w:r w:rsidR="00943E69" w:rsidRPr="00F44124">
        <w:rPr>
          <w:rFonts w:asciiTheme="minorHAnsi" w:hAnsiTheme="minorHAnsi" w:cstheme="minorHAnsi"/>
        </w:rPr>
        <w:t>DIP</w:t>
      </w:r>
      <w:r w:rsidRPr="00F44124">
        <w:rPr>
          <w:rFonts w:asciiTheme="minorHAnsi" w:hAnsiTheme="minorHAnsi" w:cstheme="minorHAnsi"/>
        </w:rPr>
        <w:t xml:space="preserve"> follows a very similar format to the SIP but focuses </w:t>
      </w:r>
      <w:r w:rsidR="00943E69" w:rsidRPr="00F44124">
        <w:rPr>
          <w:rFonts w:asciiTheme="minorHAnsi" w:hAnsiTheme="minorHAnsi" w:cstheme="minorHAnsi"/>
        </w:rPr>
        <w:t>primarily</w:t>
      </w:r>
      <w:r w:rsidRPr="00F44124">
        <w:rPr>
          <w:rFonts w:asciiTheme="minorHAnsi" w:hAnsiTheme="minorHAnsi" w:cstheme="minorHAnsi"/>
        </w:rPr>
        <w:t xml:space="preserve"> on data and priorities relating to the department in question. </w:t>
      </w:r>
      <w:r w:rsidR="00943E69" w:rsidRPr="00F44124">
        <w:rPr>
          <w:rFonts w:asciiTheme="minorHAnsi" w:hAnsiTheme="minorHAnsi" w:cstheme="minorHAnsi"/>
        </w:rPr>
        <w:t>The improvement priorities set out in the DIP contribute to the wider school priorities identified in the SIP.</w:t>
      </w:r>
    </w:p>
    <w:p w14:paraId="12A2B45E" w14:textId="6E7600DB" w:rsidR="006C0746" w:rsidRPr="00F44124" w:rsidRDefault="006C0746" w:rsidP="00A82C69">
      <w:pPr>
        <w:rPr>
          <w:rFonts w:asciiTheme="minorHAnsi" w:hAnsiTheme="minorHAnsi" w:cstheme="minorHAnsi"/>
        </w:rPr>
      </w:pPr>
    </w:p>
    <w:p w14:paraId="63FB3BBE" w14:textId="059AA8B5" w:rsidR="005A1F08" w:rsidRPr="00F44124" w:rsidRDefault="00922612" w:rsidP="00297252">
      <w:pPr>
        <w:rPr>
          <w:rFonts w:asciiTheme="minorHAnsi" w:hAnsiTheme="minorHAnsi" w:cstheme="minorHAnsi"/>
          <w:bCs/>
          <w:lang w:eastAsia="ja-JP"/>
        </w:rPr>
      </w:pPr>
      <w:r w:rsidRPr="00F44124">
        <w:rPr>
          <w:rFonts w:asciiTheme="minorHAnsi" w:hAnsiTheme="minorHAnsi" w:cstheme="minorHAnsi"/>
        </w:rPr>
        <w:t xml:space="preserve">SIP priority 8.3, outlined briefly above, directly </w:t>
      </w:r>
      <w:r w:rsidR="00943E69" w:rsidRPr="00F44124">
        <w:rPr>
          <w:rFonts w:asciiTheme="minorHAnsi" w:hAnsiTheme="minorHAnsi" w:cstheme="minorHAnsi"/>
        </w:rPr>
        <w:t xml:space="preserve">correlates with the ICT DIP priority 5 which is </w:t>
      </w:r>
      <w:r w:rsidR="00943E69" w:rsidRPr="00F44124">
        <w:rPr>
          <w:rFonts w:asciiTheme="minorHAnsi" w:hAnsiTheme="minorHAnsi" w:cstheme="minorHAnsi"/>
          <w:i/>
        </w:rPr>
        <w:t>‘</w:t>
      </w:r>
      <w:r w:rsidR="00943E69" w:rsidRPr="00F44124">
        <w:rPr>
          <w:rFonts w:asciiTheme="minorHAnsi" w:hAnsiTheme="minorHAnsi" w:cstheme="minorHAnsi"/>
          <w:bCs/>
          <w:i/>
          <w:lang w:eastAsia="ja-JP"/>
        </w:rPr>
        <w:t xml:space="preserve">To develop the new School A 4 purposes KS3 curriculum incorporating the LNF and the DCF so that it gives an excellent educational experience and prepares pupils for KS4’. </w:t>
      </w:r>
      <w:r w:rsidR="00943E69" w:rsidRPr="00F44124">
        <w:rPr>
          <w:rFonts w:asciiTheme="minorHAnsi" w:hAnsiTheme="minorHAnsi" w:cstheme="minorHAnsi"/>
          <w:bCs/>
          <w:lang w:eastAsia="ja-JP"/>
        </w:rPr>
        <w:t xml:space="preserve">In essence, the ICT department </w:t>
      </w:r>
      <w:r w:rsidR="004D16D6" w:rsidRPr="00F44124">
        <w:rPr>
          <w:rFonts w:asciiTheme="minorHAnsi" w:hAnsiTheme="minorHAnsi" w:cstheme="minorHAnsi"/>
          <w:bCs/>
          <w:lang w:eastAsia="ja-JP"/>
        </w:rPr>
        <w:t xml:space="preserve">are </w:t>
      </w:r>
      <w:r w:rsidR="00943E69" w:rsidRPr="00F44124">
        <w:rPr>
          <w:rFonts w:asciiTheme="minorHAnsi" w:hAnsiTheme="minorHAnsi" w:cstheme="minorHAnsi"/>
          <w:bCs/>
          <w:lang w:eastAsia="ja-JP"/>
        </w:rPr>
        <w:t>committed to the</w:t>
      </w:r>
      <w:r w:rsidR="004D16D6" w:rsidRPr="00F44124">
        <w:rPr>
          <w:rFonts w:asciiTheme="minorHAnsi" w:hAnsiTheme="minorHAnsi" w:cstheme="minorHAnsi"/>
          <w:bCs/>
          <w:lang w:eastAsia="ja-JP"/>
        </w:rPr>
        <w:t xml:space="preserve"> redevelopment of the KS3 curriculum </w:t>
      </w:r>
      <w:r w:rsidR="00943E69" w:rsidRPr="00F44124">
        <w:rPr>
          <w:rFonts w:asciiTheme="minorHAnsi" w:hAnsiTheme="minorHAnsi" w:cstheme="minorHAnsi"/>
          <w:bCs/>
          <w:lang w:eastAsia="ja-JP"/>
        </w:rPr>
        <w:t>to ensure it satisfies the desired skills of both the LNF and DCF. To address this improvement priority the ICT HoD has indicated in the DIP that the KS3 curriculum will be amended to contain a more diverse range of tasks. To be successful in satisfying this improvement priority all ICT staff will take part in departmental training, accessing new resources supplied by senior staff</w:t>
      </w:r>
      <w:r w:rsidR="00285086" w:rsidRPr="00F44124">
        <w:rPr>
          <w:rFonts w:asciiTheme="minorHAnsi" w:hAnsiTheme="minorHAnsi" w:cstheme="minorHAnsi"/>
          <w:bCs/>
          <w:lang w:eastAsia="ja-JP"/>
        </w:rPr>
        <w:t xml:space="preserve"> and will also take part in regular evaluations to assess the effectiveness of the proposed amendments to the curriculum before committing to using them next year.</w:t>
      </w:r>
    </w:p>
    <w:p w14:paraId="46CEF861" w14:textId="77777777" w:rsidR="00943E69" w:rsidRDefault="00943E69" w:rsidP="00297252">
      <w:pPr>
        <w:rPr>
          <w:rFonts w:asciiTheme="minorHAnsi" w:hAnsiTheme="minorHAnsi" w:cstheme="minorHAnsi"/>
          <w:bCs/>
          <w:lang w:eastAsia="ja-JP"/>
        </w:rPr>
      </w:pPr>
    </w:p>
    <w:p w14:paraId="5424F0DB" w14:textId="77777777" w:rsidR="00333A65" w:rsidRPr="00F44124" w:rsidRDefault="00333A65" w:rsidP="00297252">
      <w:pPr>
        <w:rPr>
          <w:rFonts w:asciiTheme="minorHAnsi" w:hAnsiTheme="minorHAnsi" w:cstheme="minorHAnsi"/>
          <w:bCs/>
          <w:lang w:eastAsia="ja-JP"/>
        </w:rPr>
      </w:pPr>
    </w:p>
    <w:p w14:paraId="73C8EEDD" w14:textId="7A530CB2" w:rsidR="00943E69" w:rsidRPr="00F44124" w:rsidRDefault="00285086" w:rsidP="00333A65">
      <w:pPr>
        <w:pStyle w:val="Heading1"/>
      </w:pPr>
      <w:bookmarkStart w:id="12" w:name="_Toc536012066"/>
      <w:r w:rsidRPr="00F44124">
        <w:lastRenderedPageBreak/>
        <w:t>SIP</w:t>
      </w:r>
      <w:r w:rsidR="009156A5" w:rsidRPr="00F44124">
        <w:t xml:space="preserve"> and DIP</w:t>
      </w:r>
      <w:r w:rsidR="00B51AB4" w:rsidRPr="00F44124">
        <w:t xml:space="preserve"> </w:t>
      </w:r>
      <w:r w:rsidR="009156A5" w:rsidRPr="00F44124">
        <w:t>Review</w:t>
      </w:r>
      <w:bookmarkEnd w:id="12"/>
    </w:p>
    <w:p w14:paraId="35992C66" w14:textId="0F436174" w:rsidR="00285086" w:rsidRPr="00F44124" w:rsidRDefault="0018706E" w:rsidP="00297252">
      <w:pPr>
        <w:rPr>
          <w:rFonts w:asciiTheme="minorHAnsi" w:hAnsiTheme="minorHAnsi" w:cstheme="minorHAnsi"/>
        </w:rPr>
      </w:pPr>
      <w:r w:rsidRPr="00F44124">
        <w:rPr>
          <w:rFonts w:asciiTheme="minorHAnsi" w:hAnsiTheme="minorHAnsi" w:cstheme="minorHAnsi"/>
        </w:rPr>
        <w:t>As noted earlier, in Wales, digital competence is considered to be fundamental to learners who wish to successfully and confidently participate in the modern world. To attest to this belief, Our National Mission</w:t>
      </w:r>
      <w:r w:rsidR="006076D5" w:rsidRPr="00F44124">
        <w:rPr>
          <w:rFonts w:asciiTheme="minorHAnsi" w:hAnsiTheme="minorHAnsi" w:cstheme="minorHAnsi"/>
        </w:rPr>
        <w:t xml:space="preserve"> (Welsh Government, 2017)</w:t>
      </w:r>
      <w:r w:rsidRPr="00F44124">
        <w:rPr>
          <w:rFonts w:asciiTheme="minorHAnsi" w:hAnsiTheme="minorHAnsi" w:cstheme="minorHAnsi"/>
        </w:rPr>
        <w:t xml:space="preserve"> notes that along with literacy, numeracy, critical thinking and imagination skills the need to be digitally competent is integral to developing young people who will one day e</w:t>
      </w:r>
      <w:r w:rsidR="006076D5" w:rsidRPr="00F44124">
        <w:rPr>
          <w:rFonts w:asciiTheme="minorHAnsi" w:hAnsiTheme="minorHAnsi" w:cstheme="minorHAnsi"/>
        </w:rPr>
        <w:t>xcel in the jobs of the future</w:t>
      </w:r>
      <w:r w:rsidRPr="00F44124">
        <w:rPr>
          <w:rFonts w:asciiTheme="minorHAnsi" w:hAnsiTheme="minorHAnsi" w:cstheme="minorHAnsi"/>
        </w:rPr>
        <w:t xml:space="preserve">. The importance of literacy and numeracy has long been recognised in Wales but the significant increase in status afforded to digital competence is </w:t>
      </w:r>
      <w:r w:rsidR="00B51AB4" w:rsidRPr="00F44124">
        <w:rPr>
          <w:rFonts w:asciiTheme="minorHAnsi" w:hAnsiTheme="minorHAnsi" w:cstheme="minorHAnsi"/>
        </w:rPr>
        <w:t xml:space="preserve">a </w:t>
      </w:r>
      <w:r w:rsidRPr="00F44124">
        <w:rPr>
          <w:rFonts w:asciiTheme="minorHAnsi" w:hAnsiTheme="minorHAnsi" w:cstheme="minorHAnsi"/>
        </w:rPr>
        <w:t xml:space="preserve">relatively new concept. While School A, as well as many schools throughout Wales, have already implemented and have been refining their literacy and numeracy provisions for a number of years, the implementation of the DCF is in comparatively </w:t>
      </w:r>
      <w:r w:rsidR="005B5C14" w:rsidRPr="00F44124">
        <w:rPr>
          <w:rFonts w:asciiTheme="minorHAnsi" w:hAnsiTheme="minorHAnsi" w:cstheme="minorHAnsi"/>
        </w:rPr>
        <w:t xml:space="preserve">infantile stages. School A recognises this area for improvement by </w:t>
      </w:r>
      <w:r w:rsidR="009156A5" w:rsidRPr="00F44124">
        <w:rPr>
          <w:rFonts w:asciiTheme="minorHAnsi" w:hAnsiTheme="minorHAnsi" w:cstheme="minorHAnsi"/>
        </w:rPr>
        <w:t>ensuring</w:t>
      </w:r>
      <w:r w:rsidR="005B5C14" w:rsidRPr="00F44124">
        <w:rPr>
          <w:rFonts w:asciiTheme="minorHAnsi" w:hAnsiTheme="minorHAnsi" w:cstheme="minorHAnsi"/>
        </w:rPr>
        <w:t xml:space="preserve"> that making good progress towards implementing the DCF is a wider school priority for 2018/19. This priority is reflected in the ICT DIP where the KS3 </w:t>
      </w:r>
      <w:r w:rsidR="009156A5" w:rsidRPr="00F44124">
        <w:rPr>
          <w:rFonts w:asciiTheme="minorHAnsi" w:hAnsiTheme="minorHAnsi" w:cstheme="minorHAnsi"/>
        </w:rPr>
        <w:t xml:space="preserve">curriculum </w:t>
      </w:r>
      <w:r w:rsidR="005B5C14" w:rsidRPr="00F44124">
        <w:rPr>
          <w:rFonts w:asciiTheme="minorHAnsi" w:hAnsiTheme="minorHAnsi" w:cstheme="minorHAnsi"/>
        </w:rPr>
        <w:t xml:space="preserve">is being redeveloped to give pupils the opportunity to </w:t>
      </w:r>
      <w:r w:rsidR="009156A5" w:rsidRPr="00F44124">
        <w:rPr>
          <w:rFonts w:asciiTheme="minorHAnsi" w:hAnsiTheme="minorHAnsi" w:cstheme="minorHAnsi"/>
        </w:rPr>
        <w:t>mature</w:t>
      </w:r>
      <w:r w:rsidR="005B5C14" w:rsidRPr="00F44124">
        <w:rPr>
          <w:rFonts w:asciiTheme="minorHAnsi" w:hAnsiTheme="minorHAnsi" w:cstheme="minorHAnsi"/>
        </w:rPr>
        <w:t xml:space="preserve"> the digital competence skills noted as valuable in the DCF. It is clear that School A are viewing the DCF with a similar value and status as the LNF and have set clear, measurable and achievable targets than can be satisfied by following the well-defined actions points in both the SIP and the DIP.</w:t>
      </w:r>
    </w:p>
    <w:p w14:paraId="093E4992" w14:textId="77777777" w:rsidR="00285086" w:rsidRPr="00F44124" w:rsidRDefault="00285086" w:rsidP="00297252">
      <w:pPr>
        <w:rPr>
          <w:rFonts w:asciiTheme="minorHAnsi" w:hAnsiTheme="minorHAnsi" w:cstheme="minorHAnsi"/>
        </w:rPr>
      </w:pPr>
    </w:p>
    <w:p w14:paraId="7323E1C0"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7D5B8222" w14:textId="1655C2EE" w:rsidR="006C0746" w:rsidRPr="00F44124" w:rsidRDefault="00B63344" w:rsidP="00333A65">
      <w:pPr>
        <w:pStyle w:val="Heading1"/>
      </w:pPr>
      <w:bookmarkStart w:id="13" w:name="_Toc536012067"/>
      <w:r w:rsidRPr="00F44124">
        <w:lastRenderedPageBreak/>
        <w:t>Strategic Planning</w:t>
      </w:r>
      <w:bookmarkEnd w:id="13"/>
    </w:p>
    <w:p w14:paraId="657ABB67" w14:textId="48D52209" w:rsidR="009972B8" w:rsidRPr="00F44124" w:rsidRDefault="00821230" w:rsidP="006076D5">
      <w:pPr>
        <w:rPr>
          <w:rFonts w:asciiTheme="minorHAnsi" w:eastAsiaTheme="minorHAnsi" w:hAnsiTheme="minorHAnsi" w:cstheme="minorHAnsi"/>
        </w:rPr>
      </w:pPr>
      <w:r w:rsidRPr="00F44124">
        <w:rPr>
          <w:rFonts w:asciiTheme="minorHAnsi" w:hAnsiTheme="minorHAnsi" w:cstheme="minorHAnsi"/>
        </w:rPr>
        <w:t>Strategic planning is the process of analysing an organisation, in this case a school, to assess the current state and to develop aims, objective</w:t>
      </w:r>
      <w:r w:rsidR="00B63344" w:rsidRPr="00F44124">
        <w:rPr>
          <w:rFonts w:asciiTheme="minorHAnsi" w:hAnsiTheme="minorHAnsi" w:cstheme="minorHAnsi"/>
        </w:rPr>
        <w:t>s</w:t>
      </w:r>
      <w:r w:rsidRPr="00F44124">
        <w:rPr>
          <w:rFonts w:asciiTheme="minorHAnsi" w:hAnsiTheme="minorHAnsi" w:cstheme="minorHAnsi"/>
        </w:rPr>
        <w:t xml:space="preserve"> and targets for the improvement that can be achieved by implementing and following an action plan. Literature indicates that strategic planning in education enables schools to recognise and commit to short, medium and long-term goals that allow for development and progress (</w:t>
      </w:r>
      <w:r w:rsidR="006076D5" w:rsidRPr="00F44124">
        <w:rPr>
          <w:rFonts w:asciiTheme="minorHAnsi" w:hAnsiTheme="minorHAnsi" w:cstheme="minorHAnsi"/>
        </w:rPr>
        <w:t>Mbugua &amp; Rarieya, 2013)</w:t>
      </w:r>
      <w:r w:rsidRPr="00F44124">
        <w:rPr>
          <w:rFonts w:asciiTheme="minorHAnsi" w:hAnsiTheme="minorHAnsi" w:cstheme="minorHAnsi"/>
        </w:rPr>
        <w:t xml:space="preserve">. Davies </w:t>
      </w:r>
      <w:r w:rsidR="006076D5" w:rsidRPr="00F44124">
        <w:rPr>
          <w:rFonts w:asciiTheme="minorHAnsi" w:hAnsiTheme="minorHAnsi" w:cstheme="minorHAnsi"/>
        </w:rPr>
        <w:t>(2004</w:t>
      </w:r>
      <w:r w:rsidRPr="00F44124">
        <w:rPr>
          <w:rFonts w:asciiTheme="minorHAnsi" w:eastAsiaTheme="minorHAnsi" w:hAnsiTheme="minorHAnsi" w:cstheme="minorHAnsi"/>
        </w:rPr>
        <w:t>) notes tha</w:t>
      </w:r>
      <w:r w:rsidR="005A5783" w:rsidRPr="00F44124">
        <w:rPr>
          <w:rFonts w:asciiTheme="minorHAnsi" w:eastAsiaTheme="minorHAnsi" w:hAnsiTheme="minorHAnsi" w:cstheme="minorHAnsi"/>
        </w:rPr>
        <w:t>t strategic planning in the school environment assumes that a school knows where it wants to go, how the journey will be managed and the desired outcomes. To achieve the desired outcomes</w:t>
      </w:r>
      <w:r w:rsidR="00B63344" w:rsidRPr="00F44124">
        <w:rPr>
          <w:rFonts w:asciiTheme="minorHAnsi" w:eastAsiaTheme="minorHAnsi" w:hAnsiTheme="minorHAnsi" w:cstheme="minorHAnsi"/>
        </w:rPr>
        <w:t>,</w:t>
      </w:r>
      <w:r w:rsidR="005A5783" w:rsidRPr="00F44124">
        <w:rPr>
          <w:rFonts w:asciiTheme="minorHAnsi" w:eastAsiaTheme="minorHAnsi" w:hAnsiTheme="minorHAnsi" w:cstheme="minorHAnsi"/>
        </w:rPr>
        <w:t xml:space="preserve"> Davies suggests a school should plan for the medium-term, noting that a constant strive to meet short-term goals inevitably damages long-term sustainability. School A, in their SIP, have established a set of three-year priorities that complement their short and long-term targets and ensures they are not simply dealing with recurring short-term crises but are invested in long term improvement.</w:t>
      </w:r>
      <w:r w:rsidR="00CA636A" w:rsidRPr="00F44124">
        <w:rPr>
          <w:rFonts w:asciiTheme="minorHAnsi" w:eastAsiaTheme="minorHAnsi" w:hAnsiTheme="minorHAnsi" w:cstheme="minorHAnsi"/>
        </w:rPr>
        <w:t xml:space="preserve"> Strategic planning is about being focussed on future development </w:t>
      </w:r>
      <w:r w:rsidR="00B63344" w:rsidRPr="00F44124">
        <w:rPr>
          <w:rFonts w:asciiTheme="minorHAnsi" w:eastAsiaTheme="minorHAnsi" w:hAnsiTheme="minorHAnsi" w:cstheme="minorHAnsi"/>
        </w:rPr>
        <w:t>by</w:t>
      </w:r>
      <w:r w:rsidR="00CA636A" w:rsidRPr="00F44124">
        <w:rPr>
          <w:rFonts w:asciiTheme="minorHAnsi" w:eastAsiaTheme="minorHAnsi" w:hAnsiTheme="minorHAnsi" w:cstheme="minorHAnsi"/>
        </w:rPr>
        <w:t xml:space="preserve"> facilitating discussion, debate and direction setting for a school’s long –term sustainability to be achieved through following action plans (</w:t>
      </w:r>
      <w:r w:rsidR="006076D5" w:rsidRPr="00F44124">
        <w:rPr>
          <w:rFonts w:asciiTheme="minorHAnsi" w:eastAsiaTheme="minorHAnsi" w:hAnsiTheme="minorHAnsi" w:cstheme="minorHAnsi"/>
        </w:rPr>
        <w:t>Davies et al. 2004</w:t>
      </w:r>
      <w:r w:rsidR="00CA636A" w:rsidRPr="00F44124">
        <w:rPr>
          <w:rFonts w:asciiTheme="minorHAnsi" w:eastAsiaTheme="minorHAnsi" w:hAnsiTheme="minorHAnsi" w:cstheme="minorHAnsi"/>
        </w:rPr>
        <w:t>).</w:t>
      </w:r>
    </w:p>
    <w:p w14:paraId="32A39672" w14:textId="77777777" w:rsidR="00821230" w:rsidRPr="00F44124" w:rsidRDefault="00821230" w:rsidP="00297252">
      <w:pPr>
        <w:rPr>
          <w:rFonts w:asciiTheme="minorHAnsi" w:hAnsiTheme="minorHAnsi" w:cstheme="minorHAnsi"/>
        </w:rPr>
      </w:pPr>
    </w:p>
    <w:p w14:paraId="6D7D7810" w14:textId="77777777" w:rsidR="00333A65" w:rsidRDefault="00B63344" w:rsidP="00C00FE8">
      <w:pPr>
        <w:rPr>
          <w:rFonts w:asciiTheme="minorHAnsi" w:hAnsiTheme="minorHAnsi" w:cstheme="minorHAnsi"/>
          <w:b/>
        </w:rPr>
      </w:pPr>
      <w:r w:rsidRPr="00F44124">
        <w:rPr>
          <w:rFonts w:asciiTheme="minorHAnsi" w:hAnsiTheme="minorHAnsi" w:cstheme="minorHAnsi"/>
        </w:rPr>
        <w:t>S</w:t>
      </w:r>
      <w:r w:rsidR="00960200" w:rsidRPr="00F44124">
        <w:rPr>
          <w:rFonts w:asciiTheme="minorHAnsi" w:hAnsiTheme="minorHAnsi" w:cstheme="minorHAnsi"/>
        </w:rPr>
        <w:t xml:space="preserve">trategic planning is a highly valuable tools in the long-term improvement of schools. In the modern day, while Wales is undergoing major </w:t>
      </w:r>
      <w:r w:rsidR="00B51AB4" w:rsidRPr="00F44124">
        <w:rPr>
          <w:rFonts w:asciiTheme="minorHAnsi" w:hAnsiTheme="minorHAnsi" w:cstheme="minorHAnsi"/>
        </w:rPr>
        <w:t xml:space="preserve">national curriculum </w:t>
      </w:r>
      <w:r w:rsidR="00960200" w:rsidRPr="00F44124">
        <w:rPr>
          <w:rFonts w:asciiTheme="minorHAnsi" w:hAnsiTheme="minorHAnsi" w:cstheme="minorHAnsi"/>
        </w:rPr>
        <w:t xml:space="preserve">changes, schools are being </w:t>
      </w:r>
      <w:r w:rsidR="00E1235A" w:rsidRPr="00F44124">
        <w:rPr>
          <w:rFonts w:asciiTheme="minorHAnsi" w:hAnsiTheme="minorHAnsi" w:cstheme="minorHAnsi"/>
        </w:rPr>
        <w:t>afforded</w:t>
      </w:r>
      <w:r w:rsidR="00960200" w:rsidRPr="00F44124">
        <w:rPr>
          <w:rFonts w:asciiTheme="minorHAnsi" w:hAnsiTheme="minorHAnsi" w:cstheme="minorHAnsi"/>
        </w:rPr>
        <w:t xml:space="preserve"> greater autonomy </w:t>
      </w:r>
      <w:r w:rsidR="00E1235A" w:rsidRPr="00F44124">
        <w:rPr>
          <w:rFonts w:asciiTheme="minorHAnsi" w:hAnsiTheme="minorHAnsi" w:cstheme="minorHAnsi"/>
        </w:rPr>
        <w:t>to develop as they see fit. Davies</w:t>
      </w:r>
      <w:r w:rsidR="00C00FE8" w:rsidRPr="00F44124">
        <w:rPr>
          <w:rFonts w:asciiTheme="minorHAnsi" w:hAnsiTheme="minorHAnsi" w:cstheme="minorHAnsi"/>
        </w:rPr>
        <w:t xml:space="preserve"> et al.,</w:t>
      </w:r>
      <w:r w:rsidR="00E1235A" w:rsidRPr="00F44124">
        <w:rPr>
          <w:rFonts w:asciiTheme="minorHAnsi" w:hAnsiTheme="minorHAnsi" w:cstheme="minorHAnsi"/>
        </w:rPr>
        <w:t xml:space="preserve"> </w:t>
      </w:r>
      <w:r w:rsidR="00E1235A" w:rsidRPr="00F44124">
        <w:rPr>
          <w:rFonts w:asciiTheme="minorHAnsi" w:eastAsiaTheme="minorHAnsi" w:hAnsiTheme="minorHAnsi" w:cstheme="minorHAnsi"/>
        </w:rPr>
        <w:t>(</w:t>
      </w:r>
      <w:r w:rsidR="00C00FE8" w:rsidRPr="00F44124">
        <w:rPr>
          <w:rFonts w:asciiTheme="minorHAnsi" w:eastAsiaTheme="minorHAnsi" w:hAnsiTheme="minorHAnsi" w:cstheme="minorHAnsi"/>
        </w:rPr>
        <w:t>2004</w:t>
      </w:r>
      <w:r w:rsidR="00E1235A" w:rsidRPr="00F44124">
        <w:rPr>
          <w:rFonts w:asciiTheme="minorHAnsi" w:eastAsiaTheme="minorHAnsi" w:hAnsiTheme="minorHAnsi" w:cstheme="minorHAnsi"/>
        </w:rPr>
        <w:t xml:space="preserve">) suggests that a key component to reaping rewards </w:t>
      </w:r>
      <w:r w:rsidRPr="00F44124">
        <w:rPr>
          <w:rFonts w:asciiTheme="minorHAnsi" w:eastAsiaTheme="minorHAnsi" w:hAnsiTheme="minorHAnsi" w:cstheme="minorHAnsi"/>
        </w:rPr>
        <w:t>of</w:t>
      </w:r>
      <w:r w:rsidR="00E1235A" w:rsidRPr="00F44124">
        <w:rPr>
          <w:rFonts w:asciiTheme="minorHAnsi" w:eastAsiaTheme="minorHAnsi" w:hAnsiTheme="minorHAnsi" w:cstheme="minorHAnsi"/>
        </w:rPr>
        <w:t xml:space="preserve"> autonomy </w:t>
      </w:r>
      <w:r w:rsidR="00B51AB4" w:rsidRPr="00F44124">
        <w:rPr>
          <w:rFonts w:asciiTheme="minorHAnsi" w:eastAsiaTheme="minorHAnsi" w:hAnsiTheme="minorHAnsi" w:cstheme="minorHAnsi"/>
        </w:rPr>
        <w:t>is</w:t>
      </w:r>
      <w:r w:rsidR="00E1235A" w:rsidRPr="00F44124">
        <w:rPr>
          <w:rFonts w:asciiTheme="minorHAnsi" w:eastAsiaTheme="minorHAnsi" w:hAnsiTheme="minorHAnsi" w:cstheme="minorHAnsi"/>
        </w:rPr>
        <w:t xml:space="preserve"> that schools should utilise personal and professional networks. Strategic leader</w:t>
      </w:r>
      <w:r w:rsidRPr="00F44124">
        <w:rPr>
          <w:rFonts w:asciiTheme="minorHAnsi" w:eastAsiaTheme="minorHAnsi" w:hAnsiTheme="minorHAnsi" w:cstheme="minorHAnsi"/>
        </w:rPr>
        <w:t>s, not limited to senior staff</w:t>
      </w:r>
      <w:r w:rsidR="00E1235A" w:rsidRPr="00F44124">
        <w:rPr>
          <w:rFonts w:asciiTheme="minorHAnsi" w:eastAsiaTheme="minorHAnsi" w:hAnsiTheme="minorHAnsi" w:cstheme="minorHAnsi"/>
        </w:rPr>
        <w:t>, should seek to explore their network on a local, national and international level to draw ideas and inspiration for strategic change.</w:t>
      </w:r>
      <w:r w:rsidRPr="00F44124">
        <w:rPr>
          <w:rFonts w:asciiTheme="minorHAnsi" w:eastAsiaTheme="minorHAnsi" w:hAnsiTheme="minorHAnsi" w:cstheme="minorHAnsi"/>
        </w:rPr>
        <w:t xml:space="preserve"> This networking may include collaboration with local businesses and charities or those further afield.</w:t>
      </w:r>
      <w:r w:rsidR="00E1235A" w:rsidRPr="00F44124">
        <w:rPr>
          <w:rFonts w:asciiTheme="minorHAnsi" w:eastAsiaTheme="minorHAnsi" w:hAnsiTheme="minorHAnsi" w:cstheme="minorHAnsi"/>
        </w:rPr>
        <w:t xml:space="preserve"> </w:t>
      </w:r>
      <w:r w:rsidR="00B923D3" w:rsidRPr="00F44124">
        <w:rPr>
          <w:rFonts w:asciiTheme="minorHAnsi" w:eastAsiaTheme="minorHAnsi" w:hAnsiTheme="minorHAnsi" w:cstheme="minorHAnsi"/>
        </w:rPr>
        <w:t>Preedy (</w:t>
      </w:r>
      <w:r w:rsidR="00C00FE8" w:rsidRPr="00F44124">
        <w:rPr>
          <w:rFonts w:asciiTheme="minorHAnsi" w:eastAsiaTheme="minorHAnsi" w:hAnsiTheme="minorHAnsi" w:cstheme="minorHAnsi"/>
        </w:rPr>
        <w:t xml:space="preserve">2007) </w:t>
      </w:r>
      <w:r w:rsidR="00B923D3" w:rsidRPr="00F44124">
        <w:rPr>
          <w:rFonts w:asciiTheme="minorHAnsi" w:hAnsiTheme="minorHAnsi" w:cstheme="minorHAnsi"/>
        </w:rPr>
        <w:t>notes that schools must consider external factors when strategic planning and among those listed suggests school</w:t>
      </w:r>
      <w:r w:rsidRPr="00F44124">
        <w:rPr>
          <w:rFonts w:asciiTheme="minorHAnsi" w:hAnsiTheme="minorHAnsi" w:cstheme="minorHAnsi"/>
        </w:rPr>
        <w:t>s</w:t>
      </w:r>
      <w:r w:rsidR="00B923D3" w:rsidRPr="00F44124">
        <w:rPr>
          <w:rFonts w:asciiTheme="minorHAnsi" w:hAnsiTheme="minorHAnsi" w:cstheme="minorHAnsi"/>
        </w:rPr>
        <w:t xml:space="preserve"> recognise the </w:t>
      </w:r>
      <w:r w:rsidR="00B923D3" w:rsidRPr="00F44124">
        <w:rPr>
          <w:rFonts w:asciiTheme="minorHAnsi" w:hAnsiTheme="minorHAnsi" w:cstheme="minorHAnsi"/>
          <w:i/>
        </w:rPr>
        <w:t>“major effects of ICT developments on organisational structures, cultures and strategies”</w:t>
      </w:r>
      <w:r w:rsidR="00B923D3" w:rsidRPr="00F44124">
        <w:rPr>
          <w:rFonts w:asciiTheme="minorHAnsi" w:hAnsiTheme="minorHAnsi" w:cstheme="minorHAnsi"/>
        </w:rPr>
        <w:t xml:space="preserve"> (</w:t>
      </w:r>
      <w:r w:rsidR="00C00FE8" w:rsidRPr="00F44124">
        <w:rPr>
          <w:rFonts w:asciiTheme="minorHAnsi" w:hAnsiTheme="minorHAnsi" w:cstheme="minorHAnsi"/>
        </w:rPr>
        <w:t>Preedy, 2007, p</w:t>
      </w:r>
      <w:r w:rsidR="00B923D3" w:rsidRPr="00F44124">
        <w:rPr>
          <w:rFonts w:asciiTheme="minorHAnsi" w:hAnsiTheme="minorHAnsi" w:cstheme="minorHAnsi"/>
        </w:rPr>
        <w:t>2)</w:t>
      </w:r>
      <w:r w:rsidR="00600B5C" w:rsidRPr="00F44124">
        <w:rPr>
          <w:rFonts w:asciiTheme="minorHAnsi" w:hAnsiTheme="minorHAnsi" w:cstheme="minorHAnsi"/>
        </w:rPr>
        <w:t xml:space="preserve">. </w:t>
      </w:r>
      <w:r w:rsidR="00B923D3" w:rsidRPr="00F44124">
        <w:rPr>
          <w:rFonts w:asciiTheme="minorHAnsi" w:hAnsiTheme="minorHAnsi" w:cstheme="minorHAnsi"/>
        </w:rPr>
        <w:t xml:space="preserve">I propose </w:t>
      </w:r>
      <w:r w:rsidR="00600B5C" w:rsidRPr="00F44124">
        <w:rPr>
          <w:rFonts w:asciiTheme="minorHAnsi" w:hAnsiTheme="minorHAnsi" w:cstheme="minorHAnsi"/>
        </w:rPr>
        <w:t xml:space="preserve">that the major effects of ICT developments </w:t>
      </w:r>
      <w:r w:rsidR="00B923D3" w:rsidRPr="00F44124">
        <w:rPr>
          <w:rFonts w:asciiTheme="minorHAnsi" w:hAnsiTheme="minorHAnsi" w:cstheme="minorHAnsi"/>
        </w:rPr>
        <w:t xml:space="preserve">not only be considered an external factor from a strategic planning standpoint but </w:t>
      </w:r>
      <w:r w:rsidR="00600B5C" w:rsidRPr="00F44124">
        <w:rPr>
          <w:rFonts w:asciiTheme="minorHAnsi" w:hAnsiTheme="minorHAnsi" w:cstheme="minorHAnsi"/>
        </w:rPr>
        <w:t xml:space="preserve">also be considered a priority for a school looking to engage with a wider network. Effective use of ICT can afford a school the opportunity to collaborate feasibly on a worldwide scale. The DCF itself encourages learners to interact and collaborate digitally, I propose that schools can set an example by placing a conscious focus on effective use of ICT in </w:t>
      </w:r>
      <w:r w:rsidRPr="00F44124">
        <w:rPr>
          <w:rFonts w:asciiTheme="minorHAnsi" w:hAnsiTheme="minorHAnsi" w:cstheme="minorHAnsi"/>
        </w:rPr>
        <w:t xml:space="preserve">collaboration and </w:t>
      </w:r>
      <w:r w:rsidR="00600B5C" w:rsidRPr="00F44124">
        <w:rPr>
          <w:rFonts w:asciiTheme="minorHAnsi" w:hAnsiTheme="minorHAnsi" w:cstheme="minorHAnsi"/>
        </w:rPr>
        <w:t>strategic planning.</w:t>
      </w:r>
      <w:r w:rsidR="00600B5C" w:rsidRPr="00F44124">
        <w:rPr>
          <w:rFonts w:asciiTheme="minorHAnsi" w:hAnsiTheme="minorHAnsi" w:cstheme="minorHAnsi"/>
        </w:rPr>
        <w:br/>
      </w:r>
      <w:r w:rsidR="00960200" w:rsidRPr="00F44124">
        <w:rPr>
          <w:rFonts w:asciiTheme="minorHAnsi" w:hAnsiTheme="minorHAnsi" w:cstheme="minorHAnsi"/>
        </w:rPr>
        <w:br/>
      </w:r>
    </w:p>
    <w:p w14:paraId="550DC8DD"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2856DAFE" w14:textId="0173DDBA" w:rsidR="00C042FD" w:rsidRPr="00F44124" w:rsidRDefault="00B63344" w:rsidP="00333A65">
      <w:pPr>
        <w:pStyle w:val="Heading1"/>
        <w:rPr>
          <w:rFonts w:eastAsiaTheme="minorHAnsi"/>
        </w:rPr>
      </w:pPr>
      <w:bookmarkStart w:id="14" w:name="_Toc536012068"/>
      <w:r w:rsidRPr="00F44124">
        <w:lastRenderedPageBreak/>
        <w:t>Defining Digital Competence</w:t>
      </w:r>
      <w:bookmarkEnd w:id="14"/>
    </w:p>
    <w:p w14:paraId="5668C41C" w14:textId="2C4D8601" w:rsidR="009E44E5" w:rsidRPr="00F44124" w:rsidRDefault="009E44E5" w:rsidP="006C0746">
      <w:pPr>
        <w:rPr>
          <w:rFonts w:asciiTheme="minorHAnsi" w:hAnsiTheme="minorHAnsi" w:cstheme="minorHAnsi"/>
        </w:rPr>
      </w:pPr>
      <w:r w:rsidRPr="00F44124">
        <w:rPr>
          <w:rFonts w:asciiTheme="minorHAnsi" w:hAnsiTheme="minorHAnsi" w:cstheme="minorHAnsi"/>
        </w:rPr>
        <w:t xml:space="preserve">It is undeniable that the impact of technology has grown to a point where it shapes our everyday lives. As such, it is invaluable that digital competence be </w:t>
      </w:r>
      <w:r w:rsidR="00B63344" w:rsidRPr="00F44124">
        <w:rPr>
          <w:rFonts w:asciiTheme="minorHAnsi" w:hAnsiTheme="minorHAnsi" w:cstheme="minorHAnsi"/>
        </w:rPr>
        <w:t>promoted</w:t>
      </w:r>
      <w:r w:rsidRPr="00F44124">
        <w:rPr>
          <w:rFonts w:asciiTheme="minorHAnsi" w:hAnsiTheme="minorHAnsi" w:cstheme="minorHAnsi"/>
        </w:rPr>
        <w:t xml:space="preserve"> in the school environment to help </w:t>
      </w:r>
      <w:r w:rsidR="00B63344" w:rsidRPr="00F44124">
        <w:rPr>
          <w:rFonts w:asciiTheme="minorHAnsi" w:hAnsiTheme="minorHAnsi" w:cstheme="minorHAnsi"/>
        </w:rPr>
        <w:t>develop</w:t>
      </w:r>
      <w:r w:rsidRPr="00F44124">
        <w:rPr>
          <w:rFonts w:asciiTheme="minorHAnsi" w:hAnsiTheme="minorHAnsi" w:cstheme="minorHAnsi"/>
        </w:rPr>
        <w:t xml:space="preserve"> </w:t>
      </w:r>
      <w:r w:rsidR="00B63344" w:rsidRPr="00F44124">
        <w:rPr>
          <w:rFonts w:asciiTheme="minorHAnsi" w:hAnsiTheme="minorHAnsi" w:cstheme="minorHAnsi"/>
        </w:rPr>
        <w:t>positive and confident learners who can</w:t>
      </w:r>
      <w:r w:rsidRPr="00F44124">
        <w:rPr>
          <w:rFonts w:asciiTheme="minorHAnsi" w:hAnsiTheme="minorHAnsi" w:cstheme="minorHAnsi"/>
        </w:rPr>
        <w:t xml:space="preserve"> participate in the modern world</w:t>
      </w:r>
      <w:r w:rsidR="00C00FE8" w:rsidRPr="00F44124">
        <w:rPr>
          <w:rFonts w:asciiTheme="minorHAnsi" w:hAnsiTheme="minorHAnsi" w:cstheme="minorHAnsi"/>
        </w:rPr>
        <w:t xml:space="preserve"> (Donaldson, 2015</w:t>
      </w:r>
      <w:r w:rsidRPr="00F44124">
        <w:rPr>
          <w:rFonts w:asciiTheme="minorHAnsi" w:hAnsiTheme="minorHAnsi" w:cstheme="minorHAnsi"/>
        </w:rPr>
        <w:t xml:space="preserve">) and also to provide learners with critical opportunities </w:t>
      </w:r>
      <w:r w:rsidR="007C4B6E" w:rsidRPr="00F44124">
        <w:rPr>
          <w:rFonts w:asciiTheme="minorHAnsi" w:hAnsiTheme="minorHAnsi" w:cstheme="minorHAnsi"/>
        </w:rPr>
        <w:t xml:space="preserve">for peer </w:t>
      </w:r>
      <w:r w:rsidR="00B51AB4" w:rsidRPr="00F44124">
        <w:rPr>
          <w:rFonts w:asciiTheme="minorHAnsi" w:hAnsiTheme="minorHAnsi" w:cstheme="minorHAnsi"/>
        </w:rPr>
        <w:t>l</w:t>
      </w:r>
      <w:r w:rsidR="007C4B6E" w:rsidRPr="00F44124">
        <w:rPr>
          <w:rFonts w:asciiTheme="minorHAnsi" w:hAnsiTheme="minorHAnsi" w:cstheme="minorHAnsi"/>
        </w:rPr>
        <w:t>earning and skill development. Digital competence, however, is not simply the development of digital skills and should not be viewed as such. Digital competence provides learners with the skills required to participate in a digital world (</w:t>
      </w:r>
      <w:r w:rsidR="00A6222C" w:rsidRPr="00F44124">
        <w:rPr>
          <w:rFonts w:asciiTheme="minorHAnsi" w:hAnsiTheme="minorHAnsi" w:cstheme="minorHAnsi"/>
        </w:rPr>
        <w:t>Hague &amp; Williamson, 2009</w:t>
      </w:r>
      <w:r w:rsidR="007C4B6E" w:rsidRPr="00F44124">
        <w:rPr>
          <w:rFonts w:asciiTheme="minorHAnsi" w:hAnsiTheme="minorHAnsi" w:cstheme="minorHAnsi"/>
        </w:rPr>
        <w:t xml:space="preserve">). Current literature debates the correct terminology for modern-day learners with </w:t>
      </w:r>
      <w:r w:rsidR="00031A90" w:rsidRPr="00F44124">
        <w:rPr>
          <w:rFonts w:asciiTheme="minorHAnsi" w:hAnsiTheme="minorHAnsi" w:cstheme="minorHAnsi"/>
        </w:rPr>
        <w:t xml:space="preserve">many opting for the term </w:t>
      </w:r>
      <w:r w:rsidR="007C4B6E" w:rsidRPr="00F44124">
        <w:rPr>
          <w:rFonts w:asciiTheme="minorHAnsi" w:hAnsiTheme="minorHAnsi" w:cstheme="minorHAnsi"/>
          <w:i/>
        </w:rPr>
        <w:t>“digital natives”</w:t>
      </w:r>
      <w:r w:rsidR="00031A90" w:rsidRPr="00F44124">
        <w:rPr>
          <w:rFonts w:asciiTheme="minorHAnsi" w:hAnsiTheme="minorHAnsi" w:cstheme="minorHAnsi"/>
        </w:rPr>
        <w:t>. The implication is that digi</w:t>
      </w:r>
      <w:r w:rsidR="00B63344" w:rsidRPr="00F44124">
        <w:rPr>
          <w:rFonts w:asciiTheme="minorHAnsi" w:hAnsiTheme="minorHAnsi" w:cstheme="minorHAnsi"/>
        </w:rPr>
        <w:t>tal natives (</w:t>
      </w:r>
      <w:r w:rsidR="00B51AB4" w:rsidRPr="00F44124">
        <w:rPr>
          <w:rFonts w:asciiTheme="minorHAnsi" w:hAnsiTheme="minorHAnsi" w:cstheme="minorHAnsi"/>
        </w:rPr>
        <w:t>those who have grown up</w:t>
      </w:r>
      <w:r w:rsidR="00031A90" w:rsidRPr="00F44124">
        <w:rPr>
          <w:rFonts w:asciiTheme="minorHAnsi" w:hAnsiTheme="minorHAnsi" w:cstheme="minorHAnsi"/>
        </w:rPr>
        <w:t xml:space="preserve"> s</w:t>
      </w:r>
      <w:r w:rsidR="00B63344" w:rsidRPr="00F44124">
        <w:rPr>
          <w:rFonts w:asciiTheme="minorHAnsi" w:hAnsiTheme="minorHAnsi" w:cstheme="minorHAnsi"/>
        </w:rPr>
        <w:t>urrounded by digital technology)</w:t>
      </w:r>
      <w:r w:rsidR="00031A90" w:rsidRPr="00F44124">
        <w:rPr>
          <w:rFonts w:asciiTheme="minorHAnsi" w:hAnsiTheme="minorHAnsi" w:cstheme="minorHAnsi"/>
        </w:rPr>
        <w:t xml:space="preserve"> are more competent than those who did not. Research published in 2015 suggests that despite digital natives having high levels of confidence and technical skill, their level of digital competence is lower than </w:t>
      </w:r>
      <w:r w:rsidR="00B63344" w:rsidRPr="00F44124">
        <w:rPr>
          <w:rFonts w:asciiTheme="minorHAnsi" w:hAnsiTheme="minorHAnsi" w:cstheme="minorHAnsi"/>
        </w:rPr>
        <w:t>that</w:t>
      </w:r>
      <w:r w:rsidR="00031A90" w:rsidRPr="00F44124">
        <w:rPr>
          <w:rFonts w:asciiTheme="minorHAnsi" w:hAnsiTheme="minorHAnsi" w:cstheme="minorHAnsi"/>
        </w:rPr>
        <w:t xml:space="preserve"> of their </w:t>
      </w:r>
      <w:r w:rsidR="00031A90" w:rsidRPr="00F44124">
        <w:rPr>
          <w:rFonts w:asciiTheme="minorHAnsi" w:hAnsiTheme="minorHAnsi" w:cstheme="minorHAnsi"/>
          <w:i/>
        </w:rPr>
        <w:t>“digital teachers”</w:t>
      </w:r>
      <w:r w:rsidR="00031A90" w:rsidRPr="00F44124">
        <w:rPr>
          <w:rFonts w:asciiTheme="minorHAnsi" w:hAnsiTheme="minorHAnsi" w:cstheme="minorHAnsi"/>
        </w:rPr>
        <w:t xml:space="preserve"> (</w:t>
      </w:r>
      <w:r w:rsidR="000E337F" w:rsidRPr="00F44124">
        <w:rPr>
          <w:rFonts w:asciiTheme="minorHAnsi" w:hAnsiTheme="minorHAnsi" w:cstheme="minorHAnsi"/>
        </w:rPr>
        <w:t>Gallardo-Echenique et</w:t>
      </w:r>
      <w:r w:rsidR="00204E80" w:rsidRPr="00F44124">
        <w:rPr>
          <w:rFonts w:asciiTheme="minorHAnsi" w:hAnsiTheme="minorHAnsi" w:cstheme="minorHAnsi"/>
        </w:rPr>
        <w:t xml:space="preserve"> </w:t>
      </w:r>
      <w:r w:rsidR="000E337F" w:rsidRPr="00F44124">
        <w:rPr>
          <w:rFonts w:asciiTheme="minorHAnsi" w:hAnsiTheme="minorHAnsi" w:cstheme="minorHAnsi"/>
        </w:rPr>
        <w:t>al</w:t>
      </w:r>
      <w:r w:rsidR="00204E80" w:rsidRPr="00F44124">
        <w:rPr>
          <w:rFonts w:asciiTheme="minorHAnsi" w:hAnsiTheme="minorHAnsi" w:cstheme="minorHAnsi"/>
        </w:rPr>
        <w:t>.</w:t>
      </w:r>
      <w:r w:rsidR="000E337F" w:rsidRPr="00F44124">
        <w:rPr>
          <w:rFonts w:asciiTheme="minorHAnsi" w:hAnsiTheme="minorHAnsi" w:cstheme="minorHAnsi"/>
        </w:rPr>
        <w:t>, 2015</w:t>
      </w:r>
      <w:r w:rsidR="00031A90" w:rsidRPr="00F44124">
        <w:rPr>
          <w:rFonts w:asciiTheme="minorHAnsi" w:hAnsiTheme="minorHAnsi" w:cstheme="minorHAnsi"/>
        </w:rPr>
        <w:t xml:space="preserve">) and dismisses the term digital natives in favour of </w:t>
      </w:r>
      <w:r w:rsidR="00031A90" w:rsidRPr="00F44124">
        <w:rPr>
          <w:rFonts w:asciiTheme="minorHAnsi" w:hAnsiTheme="minorHAnsi" w:cstheme="minorHAnsi"/>
          <w:i/>
        </w:rPr>
        <w:t>“digital learners”</w:t>
      </w:r>
      <w:r w:rsidR="00031A90" w:rsidRPr="00F44124">
        <w:rPr>
          <w:rFonts w:asciiTheme="minorHAnsi" w:hAnsiTheme="minorHAnsi" w:cstheme="minorHAnsi"/>
        </w:rPr>
        <w:t>. The prediction of Tapscott (</w:t>
      </w:r>
      <w:r w:rsidR="000E337F" w:rsidRPr="00F44124">
        <w:rPr>
          <w:rFonts w:asciiTheme="minorHAnsi" w:hAnsiTheme="minorHAnsi" w:cstheme="minorHAnsi"/>
        </w:rPr>
        <w:t>1997</w:t>
      </w:r>
      <w:r w:rsidR="00824DC0" w:rsidRPr="00F44124">
        <w:rPr>
          <w:rFonts w:asciiTheme="minorHAnsi" w:hAnsiTheme="minorHAnsi" w:cstheme="minorHAnsi"/>
        </w:rPr>
        <w:t xml:space="preserve">) that The Net Generation (those who grew up with the internet) and digital natives will naturally shape the digital future relies on the assumption that digital skills </w:t>
      </w:r>
      <w:r w:rsidR="003F44AD" w:rsidRPr="00F44124">
        <w:rPr>
          <w:rFonts w:asciiTheme="minorHAnsi" w:hAnsiTheme="minorHAnsi" w:cstheme="minorHAnsi"/>
        </w:rPr>
        <w:t>equate to</w:t>
      </w:r>
      <w:r w:rsidR="00824DC0" w:rsidRPr="00F44124">
        <w:rPr>
          <w:rFonts w:asciiTheme="minorHAnsi" w:hAnsiTheme="minorHAnsi" w:cstheme="minorHAnsi"/>
        </w:rPr>
        <w:t xml:space="preserve"> digital competence. Although it seems digital natives show a greater willing</w:t>
      </w:r>
      <w:r w:rsidR="003F44AD" w:rsidRPr="00F44124">
        <w:rPr>
          <w:rFonts w:asciiTheme="minorHAnsi" w:hAnsiTheme="minorHAnsi" w:cstheme="minorHAnsi"/>
        </w:rPr>
        <w:t xml:space="preserve">ness to engage with technology, </w:t>
      </w:r>
      <w:r w:rsidR="00824DC0" w:rsidRPr="00F44124">
        <w:rPr>
          <w:rFonts w:asciiTheme="minorHAnsi" w:hAnsiTheme="minorHAnsi" w:cstheme="minorHAnsi"/>
        </w:rPr>
        <w:t>research does not support the theory that digital natives are automatically digitally compete</w:t>
      </w:r>
      <w:r w:rsidR="003F44AD" w:rsidRPr="00F44124">
        <w:rPr>
          <w:rFonts w:asciiTheme="minorHAnsi" w:hAnsiTheme="minorHAnsi" w:cstheme="minorHAnsi"/>
        </w:rPr>
        <w:t xml:space="preserve">nt </w:t>
      </w:r>
      <w:r w:rsidR="00204E80" w:rsidRPr="00F44124">
        <w:rPr>
          <w:rFonts w:asciiTheme="minorHAnsi" w:hAnsiTheme="minorHAnsi" w:cstheme="minorHAnsi"/>
        </w:rPr>
        <w:t>(Gallardo-Echenique et</w:t>
      </w:r>
      <w:r w:rsidR="00204E80" w:rsidRPr="00F44124">
        <w:rPr>
          <w:rFonts w:asciiTheme="minorHAnsi" w:hAnsiTheme="minorHAnsi" w:cstheme="minorHAnsi"/>
        </w:rPr>
        <w:t xml:space="preserve"> </w:t>
      </w:r>
      <w:r w:rsidR="00204E80" w:rsidRPr="00F44124">
        <w:rPr>
          <w:rFonts w:asciiTheme="minorHAnsi" w:hAnsiTheme="minorHAnsi" w:cstheme="minorHAnsi"/>
        </w:rPr>
        <w:t>al</w:t>
      </w:r>
      <w:r w:rsidR="00204E80" w:rsidRPr="00F44124">
        <w:rPr>
          <w:rFonts w:asciiTheme="minorHAnsi" w:hAnsiTheme="minorHAnsi" w:cstheme="minorHAnsi"/>
        </w:rPr>
        <w:t>.</w:t>
      </w:r>
      <w:r w:rsidR="00204E80" w:rsidRPr="00F44124">
        <w:rPr>
          <w:rFonts w:asciiTheme="minorHAnsi" w:hAnsiTheme="minorHAnsi" w:cstheme="minorHAnsi"/>
        </w:rPr>
        <w:t>, 2015)</w:t>
      </w:r>
    </w:p>
    <w:p w14:paraId="599C4458" w14:textId="77777777" w:rsidR="00824DC0" w:rsidRPr="00F44124" w:rsidRDefault="00824DC0" w:rsidP="006C0746">
      <w:pPr>
        <w:rPr>
          <w:rFonts w:asciiTheme="minorHAnsi" w:hAnsiTheme="minorHAnsi" w:cstheme="minorHAnsi"/>
        </w:rPr>
      </w:pPr>
    </w:p>
    <w:p w14:paraId="4B0CAFA2" w14:textId="03B1755C" w:rsidR="00824DC0" w:rsidRPr="00F44124" w:rsidRDefault="00824DC0" w:rsidP="006C0746">
      <w:pPr>
        <w:rPr>
          <w:rFonts w:asciiTheme="minorHAnsi" w:hAnsiTheme="minorHAnsi" w:cstheme="minorHAnsi"/>
        </w:rPr>
      </w:pPr>
      <w:r w:rsidRPr="00F44124">
        <w:rPr>
          <w:rFonts w:asciiTheme="minorHAnsi" w:hAnsiTheme="minorHAnsi" w:cstheme="minorHAnsi"/>
        </w:rPr>
        <w:t xml:space="preserve">The DCF defines digital competence as </w:t>
      </w:r>
      <w:r w:rsidRPr="00F44124">
        <w:rPr>
          <w:rFonts w:asciiTheme="minorHAnsi" w:hAnsiTheme="minorHAnsi" w:cstheme="minorHAnsi"/>
          <w:i/>
        </w:rPr>
        <w:t>“the set of skills, knowledge and attitudes that enable the confident, creative and critical use of technologies and systems”</w:t>
      </w:r>
      <w:r w:rsidRPr="00F44124">
        <w:rPr>
          <w:rFonts w:asciiTheme="minorHAnsi" w:hAnsiTheme="minorHAnsi" w:cstheme="minorHAnsi"/>
        </w:rPr>
        <w:t xml:space="preserve"> (</w:t>
      </w:r>
      <w:r w:rsidR="00204E80" w:rsidRPr="00F44124">
        <w:rPr>
          <w:rFonts w:asciiTheme="minorHAnsi" w:hAnsiTheme="minorHAnsi" w:cstheme="minorHAnsi"/>
        </w:rPr>
        <w:t>Welsh Government, 2016,</w:t>
      </w:r>
      <w:r w:rsidRPr="00F44124">
        <w:rPr>
          <w:rFonts w:asciiTheme="minorHAnsi" w:hAnsiTheme="minorHAnsi" w:cstheme="minorHAnsi"/>
        </w:rPr>
        <w:t xml:space="preserve"> </w:t>
      </w:r>
      <w:r w:rsidR="00204E80" w:rsidRPr="00F44124">
        <w:rPr>
          <w:rFonts w:asciiTheme="minorHAnsi" w:hAnsiTheme="minorHAnsi" w:cstheme="minorHAnsi"/>
        </w:rPr>
        <w:t>p</w:t>
      </w:r>
      <w:r w:rsidRPr="00F44124">
        <w:rPr>
          <w:rFonts w:asciiTheme="minorHAnsi" w:hAnsiTheme="minorHAnsi" w:cstheme="minorHAnsi"/>
        </w:rPr>
        <w:t>2). The DCF outlines four main strands to digital competence:</w:t>
      </w:r>
    </w:p>
    <w:p w14:paraId="58D445B8" w14:textId="77777777" w:rsidR="00824DC0" w:rsidRPr="00F44124" w:rsidRDefault="00824DC0" w:rsidP="006C0746">
      <w:pPr>
        <w:rPr>
          <w:rFonts w:asciiTheme="minorHAnsi" w:hAnsiTheme="minorHAnsi" w:cstheme="minorHAnsi"/>
        </w:rPr>
      </w:pPr>
    </w:p>
    <w:p w14:paraId="6DFA2062" w14:textId="4FC5E2D2" w:rsidR="00824DC0" w:rsidRPr="00F44124" w:rsidRDefault="00824DC0" w:rsidP="00824DC0">
      <w:pPr>
        <w:pStyle w:val="ListParagraph"/>
        <w:numPr>
          <w:ilvl w:val="0"/>
          <w:numId w:val="18"/>
        </w:numPr>
        <w:rPr>
          <w:rFonts w:asciiTheme="minorHAnsi" w:hAnsiTheme="minorHAnsi" w:cstheme="minorHAnsi"/>
        </w:rPr>
      </w:pPr>
      <w:r w:rsidRPr="00F44124">
        <w:rPr>
          <w:rFonts w:asciiTheme="minorHAnsi" w:hAnsiTheme="minorHAnsi" w:cstheme="minorHAnsi"/>
        </w:rPr>
        <w:t>Citizenship – Developing the skills needed to become a positive contribution to the digital world.</w:t>
      </w:r>
    </w:p>
    <w:p w14:paraId="62CC47BD" w14:textId="759B7B30" w:rsidR="00824DC0" w:rsidRPr="00F44124" w:rsidRDefault="00824DC0" w:rsidP="00824DC0">
      <w:pPr>
        <w:pStyle w:val="ListParagraph"/>
        <w:numPr>
          <w:ilvl w:val="0"/>
          <w:numId w:val="18"/>
        </w:numPr>
        <w:rPr>
          <w:rFonts w:asciiTheme="minorHAnsi" w:hAnsiTheme="minorHAnsi" w:cstheme="minorHAnsi"/>
        </w:rPr>
      </w:pPr>
      <w:r w:rsidRPr="00F44124">
        <w:rPr>
          <w:rFonts w:asciiTheme="minorHAnsi" w:hAnsiTheme="minorHAnsi" w:cstheme="minorHAnsi"/>
        </w:rPr>
        <w:t>Interacting and collaborating – Exploring the most suitable methods of communication for a given scenario.</w:t>
      </w:r>
    </w:p>
    <w:p w14:paraId="2BCF754C" w14:textId="68D1C5AA" w:rsidR="00824DC0" w:rsidRPr="00F44124" w:rsidRDefault="00824DC0" w:rsidP="00824DC0">
      <w:pPr>
        <w:pStyle w:val="ListParagraph"/>
        <w:numPr>
          <w:ilvl w:val="0"/>
          <w:numId w:val="18"/>
        </w:numPr>
        <w:rPr>
          <w:rFonts w:asciiTheme="minorHAnsi" w:hAnsiTheme="minorHAnsi" w:cstheme="minorHAnsi"/>
        </w:rPr>
      </w:pPr>
      <w:r w:rsidRPr="00F44124">
        <w:rPr>
          <w:rFonts w:asciiTheme="minorHAnsi" w:hAnsiTheme="minorHAnsi" w:cstheme="minorHAnsi"/>
        </w:rPr>
        <w:t>Producing – Identifying the most effective tools for planning and producing digital content for a given scenario.</w:t>
      </w:r>
    </w:p>
    <w:p w14:paraId="64E67FA4" w14:textId="1E11F3EF" w:rsidR="00824DC0" w:rsidRPr="00F44124" w:rsidRDefault="00B51AB4" w:rsidP="00824DC0">
      <w:pPr>
        <w:pStyle w:val="ListParagraph"/>
        <w:numPr>
          <w:ilvl w:val="0"/>
          <w:numId w:val="18"/>
        </w:numPr>
        <w:rPr>
          <w:rFonts w:asciiTheme="minorHAnsi" w:hAnsiTheme="minorHAnsi" w:cstheme="minorHAnsi"/>
        </w:rPr>
      </w:pPr>
      <w:r w:rsidRPr="00F44124">
        <w:rPr>
          <w:rFonts w:asciiTheme="minorHAnsi" w:hAnsiTheme="minorHAnsi" w:cstheme="minorHAnsi"/>
        </w:rPr>
        <w:t>Data and Computational T</w:t>
      </w:r>
      <w:r w:rsidR="00B63344" w:rsidRPr="00F44124">
        <w:rPr>
          <w:rFonts w:asciiTheme="minorHAnsi" w:hAnsiTheme="minorHAnsi" w:cstheme="minorHAnsi"/>
        </w:rPr>
        <w:t xml:space="preserve">hinking – Gaining an </w:t>
      </w:r>
      <w:r w:rsidR="00824DC0" w:rsidRPr="00F44124">
        <w:rPr>
          <w:rFonts w:asciiTheme="minorHAnsi" w:hAnsiTheme="minorHAnsi" w:cstheme="minorHAnsi"/>
        </w:rPr>
        <w:t xml:space="preserve">understanding of how the collection, representation and analysis of data </w:t>
      </w:r>
      <w:r w:rsidR="006B67FD" w:rsidRPr="00F44124">
        <w:rPr>
          <w:rFonts w:asciiTheme="minorHAnsi" w:hAnsiTheme="minorHAnsi" w:cstheme="minorHAnsi"/>
        </w:rPr>
        <w:t>has become intrinsic to modern life.</w:t>
      </w:r>
    </w:p>
    <w:p w14:paraId="3143679F" w14:textId="77777777" w:rsidR="006B67FD" w:rsidRPr="00F44124" w:rsidRDefault="006B67FD" w:rsidP="006B67FD">
      <w:pPr>
        <w:rPr>
          <w:rFonts w:asciiTheme="minorHAnsi" w:hAnsiTheme="minorHAnsi" w:cstheme="minorHAnsi"/>
        </w:rPr>
      </w:pPr>
    </w:p>
    <w:p w14:paraId="7A09000F" w14:textId="0CF91BEF" w:rsidR="006B67FD" w:rsidRPr="00F44124" w:rsidRDefault="006B67FD" w:rsidP="006B67FD">
      <w:pPr>
        <w:rPr>
          <w:rFonts w:asciiTheme="minorHAnsi" w:hAnsiTheme="minorHAnsi" w:cstheme="minorHAnsi"/>
        </w:rPr>
      </w:pPr>
      <w:r w:rsidRPr="00F44124">
        <w:rPr>
          <w:rFonts w:asciiTheme="minorHAnsi" w:hAnsiTheme="minorHAnsi" w:cstheme="minorHAnsi"/>
        </w:rPr>
        <w:t xml:space="preserve">It is clear that while technical digital skills are important, the DCF promotes a more holistic view of digital competence. It is simply not enough that learners should be able to participate in the digital world but they should be a positive contribution. Learners should not only be able to communicate using modern technology but should be able to identify the most appropriate means of effective and constructive communication. The DCF, as a cross-curriculum priority, should not be viewed </w:t>
      </w:r>
      <w:r w:rsidR="00CD3A26" w:rsidRPr="00F44124">
        <w:rPr>
          <w:rFonts w:asciiTheme="minorHAnsi" w:hAnsiTheme="minorHAnsi" w:cstheme="minorHAnsi"/>
        </w:rPr>
        <w:t xml:space="preserve">by subject teachers as teaching ICT skills given that modern-day learners are likely to be confident in engaging with technology, but should be viewed as guiding their confidence and enthusiasm for technology in such a way that learners can be successful in today’s society </w:t>
      </w:r>
      <w:r w:rsidR="00204E80" w:rsidRPr="00F44124">
        <w:rPr>
          <w:rFonts w:asciiTheme="minorHAnsi" w:hAnsiTheme="minorHAnsi" w:cstheme="minorHAnsi"/>
        </w:rPr>
        <w:t>(Welsh Government, 2016</w:t>
      </w:r>
      <w:r w:rsidR="00204E80" w:rsidRPr="00F44124">
        <w:rPr>
          <w:rFonts w:asciiTheme="minorHAnsi" w:hAnsiTheme="minorHAnsi" w:cstheme="minorHAnsi"/>
        </w:rPr>
        <w:t>)</w:t>
      </w:r>
      <w:r w:rsidR="00CD3A26" w:rsidRPr="00F44124">
        <w:rPr>
          <w:rFonts w:asciiTheme="minorHAnsi" w:hAnsiTheme="minorHAnsi" w:cstheme="minorHAnsi"/>
        </w:rPr>
        <w:t>.</w:t>
      </w:r>
    </w:p>
    <w:p w14:paraId="300FBECD" w14:textId="77777777" w:rsidR="00CD3A26" w:rsidRPr="00F44124" w:rsidRDefault="00CD3A26" w:rsidP="006B67FD">
      <w:pPr>
        <w:rPr>
          <w:rFonts w:asciiTheme="minorHAnsi" w:hAnsiTheme="minorHAnsi" w:cstheme="minorHAnsi"/>
        </w:rPr>
      </w:pPr>
    </w:p>
    <w:p w14:paraId="0E609091" w14:textId="3FFCF005" w:rsidR="00CD3A26" w:rsidRPr="00F44124" w:rsidRDefault="00B241AE" w:rsidP="006B67FD">
      <w:pPr>
        <w:rPr>
          <w:rFonts w:asciiTheme="minorHAnsi" w:hAnsiTheme="minorHAnsi" w:cstheme="minorHAnsi"/>
        </w:rPr>
      </w:pPr>
      <w:r w:rsidRPr="00F44124">
        <w:rPr>
          <w:rFonts w:asciiTheme="minorHAnsi" w:hAnsiTheme="minorHAnsi" w:cstheme="minorHAnsi"/>
        </w:rPr>
        <w:t xml:space="preserve">Digital competence is a priority skill set for the future curriculum in Wales. </w:t>
      </w:r>
      <w:r w:rsidR="00B10D18" w:rsidRPr="00F44124">
        <w:rPr>
          <w:rFonts w:asciiTheme="minorHAnsi" w:hAnsiTheme="minorHAnsi" w:cstheme="minorHAnsi"/>
        </w:rPr>
        <w:t>Its</w:t>
      </w:r>
      <w:r w:rsidRPr="00F44124">
        <w:rPr>
          <w:rFonts w:asciiTheme="minorHAnsi" w:hAnsiTheme="minorHAnsi" w:cstheme="minorHAnsi"/>
        </w:rPr>
        <w:t xml:space="preserve"> status alongside literacy and numeracy reinforce </w:t>
      </w:r>
      <w:r w:rsidR="00B10D18" w:rsidRPr="00F44124">
        <w:rPr>
          <w:rFonts w:asciiTheme="minorHAnsi" w:hAnsiTheme="minorHAnsi" w:cstheme="minorHAnsi"/>
        </w:rPr>
        <w:t xml:space="preserve">the importance with which it is viewed by Welsh </w:t>
      </w:r>
      <w:r w:rsidR="00B10D18" w:rsidRPr="00F44124">
        <w:rPr>
          <w:rFonts w:asciiTheme="minorHAnsi" w:hAnsiTheme="minorHAnsi" w:cstheme="minorHAnsi"/>
        </w:rPr>
        <w:lastRenderedPageBreak/>
        <w:t xml:space="preserve">Government. Subsequently, I believe that </w:t>
      </w:r>
      <w:r w:rsidR="00CC76FD" w:rsidRPr="00F44124">
        <w:rPr>
          <w:rFonts w:asciiTheme="minorHAnsi" w:hAnsiTheme="minorHAnsi" w:cstheme="minorHAnsi"/>
        </w:rPr>
        <w:t xml:space="preserve">the </w:t>
      </w:r>
      <w:r w:rsidR="00B10D18" w:rsidRPr="00F44124">
        <w:rPr>
          <w:rFonts w:asciiTheme="minorHAnsi" w:hAnsiTheme="minorHAnsi" w:cstheme="minorHAnsi"/>
        </w:rPr>
        <w:t>implementation of the D</w:t>
      </w:r>
      <w:r w:rsidR="003D46F5" w:rsidRPr="00F44124">
        <w:rPr>
          <w:rFonts w:asciiTheme="minorHAnsi" w:hAnsiTheme="minorHAnsi" w:cstheme="minorHAnsi"/>
        </w:rPr>
        <w:t xml:space="preserve">CF should remain a priority, </w:t>
      </w:r>
      <w:r w:rsidR="00B10D18" w:rsidRPr="00F44124">
        <w:rPr>
          <w:rFonts w:asciiTheme="minorHAnsi" w:hAnsiTheme="minorHAnsi" w:cstheme="minorHAnsi"/>
        </w:rPr>
        <w:t>not only</w:t>
      </w:r>
      <w:r w:rsidR="003D46F5" w:rsidRPr="00F44124">
        <w:rPr>
          <w:rFonts w:asciiTheme="minorHAnsi" w:hAnsiTheme="minorHAnsi" w:cstheme="minorHAnsi"/>
        </w:rPr>
        <w:t xml:space="preserve"> for</w:t>
      </w:r>
      <w:r w:rsidR="00B10D18" w:rsidRPr="00F44124">
        <w:rPr>
          <w:rFonts w:asciiTheme="minorHAnsi" w:hAnsiTheme="minorHAnsi" w:cstheme="minorHAnsi"/>
        </w:rPr>
        <w:t xml:space="preserve"> School A</w:t>
      </w:r>
      <w:r w:rsidR="003D46F5" w:rsidRPr="00F44124">
        <w:rPr>
          <w:rFonts w:asciiTheme="minorHAnsi" w:hAnsiTheme="minorHAnsi" w:cstheme="minorHAnsi"/>
        </w:rPr>
        <w:t>,</w:t>
      </w:r>
      <w:r w:rsidR="00B10D18" w:rsidRPr="00F44124">
        <w:rPr>
          <w:rFonts w:asciiTheme="minorHAnsi" w:hAnsiTheme="minorHAnsi" w:cstheme="minorHAnsi"/>
        </w:rPr>
        <w:t xml:space="preserve"> but all secondary schools across Wales until such a time that it is fully embedded in the curriculum.</w:t>
      </w:r>
    </w:p>
    <w:p w14:paraId="12A51875" w14:textId="77777777" w:rsidR="00600B5C" w:rsidRPr="00F44124" w:rsidRDefault="00600B5C" w:rsidP="00C042FD">
      <w:pPr>
        <w:rPr>
          <w:rFonts w:asciiTheme="minorHAnsi" w:hAnsiTheme="minorHAnsi" w:cstheme="minorHAnsi"/>
        </w:rPr>
      </w:pPr>
    </w:p>
    <w:p w14:paraId="7BB555BF"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64451C7E" w14:textId="0CDFAB25" w:rsidR="00B241AE" w:rsidRPr="00F44124" w:rsidRDefault="000C3DDE" w:rsidP="00333A65">
      <w:pPr>
        <w:pStyle w:val="Heading1"/>
      </w:pPr>
      <w:bookmarkStart w:id="15" w:name="_Toc536012069"/>
      <w:r w:rsidRPr="00F44124">
        <w:lastRenderedPageBreak/>
        <w:t>School A’s Current Position</w:t>
      </w:r>
      <w:bookmarkEnd w:id="15"/>
    </w:p>
    <w:p w14:paraId="14BB1F59" w14:textId="2B9906A2" w:rsidR="002A5A67" w:rsidRPr="00F44124" w:rsidRDefault="00667FDB" w:rsidP="00C042FD">
      <w:pPr>
        <w:rPr>
          <w:rFonts w:asciiTheme="minorHAnsi" w:hAnsiTheme="minorHAnsi" w:cstheme="minorHAnsi"/>
        </w:rPr>
      </w:pPr>
      <w:r w:rsidRPr="00F44124">
        <w:rPr>
          <w:rFonts w:asciiTheme="minorHAnsi" w:hAnsiTheme="minorHAnsi" w:cstheme="minorHAnsi"/>
        </w:rPr>
        <w:t>Having clearly stated the great importance of the DCF to the curriculum in Wales it is encouraging to see School A are taking positive steps towards its implementation. Welsh Government suggests that as of September 2018 schools should begin integrating the DCF throughout the curriculum. By 202</w:t>
      </w:r>
      <w:r w:rsidR="000C3DDE" w:rsidRPr="00F44124">
        <w:rPr>
          <w:rFonts w:asciiTheme="minorHAnsi" w:hAnsiTheme="minorHAnsi" w:cstheme="minorHAnsi"/>
        </w:rPr>
        <w:t>0</w:t>
      </w:r>
      <w:r w:rsidR="004B750F" w:rsidRPr="00F44124">
        <w:rPr>
          <w:rFonts w:asciiTheme="minorHAnsi" w:hAnsiTheme="minorHAnsi" w:cstheme="minorHAnsi"/>
        </w:rPr>
        <w:t xml:space="preserve">, schools should be </w:t>
      </w:r>
      <w:r w:rsidR="0050164D" w:rsidRPr="00F44124">
        <w:rPr>
          <w:rFonts w:asciiTheme="minorHAnsi" w:hAnsiTheme="minorHAnsi" w:cstheme="minorHAnsi"/>
        </w:rPr>
        <w:t>actively embedding</w:t>
      </w:r>
      <w:r w:rsidRPr="00F44124">
        <w:rPr>
          <w:rFonts w:asciiTheme="minorHAnsi" w:hAnsiTheme="minorHAnsi" w:cstheme="minorHAnsi"/>
        </w:rPr>
        <w:t xml:space="preserve"> </w:t>
      </w:r>
      <w:r w:rsidR="004B750F" w:rsidRPr="00F44124">
        <w:rPr>
          <w:rFonts w:asciiTheme="minorHAnsi" w:hAnsiTheme="minorHAnsi" w:cstheme="minorHAnsi"/>
        </w:rPr>
        <w:t xml:space="preserve">the DCF </w:t>
      </w:r>
      <w:r w:rsidRPr="00F44124">
        <w:rPr>
          <w:rFonts w:asciiTheme="minorHAnsi" w:hAnsiTheme="minorHAnsi" w:cstheme="minorHAnsi"/>
        </w:rPr>
        <w:t>into the curriculum and by 2022 the DCF should be being delivered on a cross-curricular basis. To meet this proposed timescale, School A have identified the implementation of the DCF as a priority for 2018</w:t>
      </w:r>
      <w:r w:rsidR="002A5A67" w:rsidRPr="00F44124">
        <w:rPr>
          <w:rFonts w:asciiTheme="minorHAnsi" w:hAnsiTheme="minorHAnsi" w:cstheme="minorHAnsi"/>
        </w:rPr>
        <w:t xml:space="preserve"> in the SIP</w:t>
      </w:r>
      <w:r w:rsidRPr="00F44124">
        <w:rPr>
          <w:rFonts w:asciiTheme="minorHAnsi" w:hAnsiTheme="minorHAnsi" w:cstheme="minorHAnsi"/>
        </w:rPr>
        <w:t xml:space="preserve">. </w:t>
      </w:r>
      <w:r w:rsidR="002A5A67" w:rsidRPr="00F44124">
        <w:rPr>
          <w:rFonts w:asciiTheme="minorHAnsi" w:hAnsiTheme="minorHAnsi" w:cstheme="minorHAnsi"/>
        </w:rPr>
        <w:t>To reflect this responsibility the ICT DIP states the need for a redevelopment of the KS3 curriculum to introduce a more diverse range of tasks to more effectively satisfy the DCF. The success criteria set out in</w:t>
      </w:r>
      <w:r w:rsidR="0050164D" w:rsidRPr="00F44124">
        <w:rPr>
          <w:rFonts w:asciiTheme="minorHAnsi" w:hAnsiTheme="minorHAnsi" w:cstheme="minorHAnsi"/>
        </w:rPr>
        <w:t xml:space="preserve"> the ICT DIP for this priority are</w:t>
      </w:r>
      <w:r w:rsidR="002A5A67" w:rsidRPr="00F44124">
        <w:rPr>
          <w:rFonts w:asciiTheme="minorHAnsi" w:hAnsiTheme="minorHAnsi" w:cstheme="minorHAnsi"/>
        </w:rPr>
        <w:t xml:space="preserve"> as follows:</w:t>
      </w:r>
    </w:p>
    <w:p w14:paraId="5EE23194" w14:textId="77777777" w:rsidR="002A5A67" w:rsidRPr="00F44124" w:rsidRDefault="002A5A67" w:rsidP="00C042FD">
      <w:pPr>
        <w:rPr>
          <w:rFonts w:asciiTheme="minorHAnsi" w:hAnsiTheme="minorHAnsi" w:cstheme="minorHAnsi"/>
        </w:rPr>
      </w:pPr>
    </w:p>
    <w:p w14:paraId="41B25324" w14:textId="69C638AF" w:rsidR="002A5A67" w:rsidRPr="00F44124" w:rsidRDefault="004B750F" w:rsidP="002A5A67">
      <w:pPr>
        <w:pStyle w:val="ListParagraph"/>
        <w:numPr>
          <w:ilvl w:val="0"/>
          <w:numId w:val="19"/>
        </w:numPr>
        <w:rPr>
          <w:rFonts w:asciiTheme="minorHAnsi" w:hAnsiTheme="minorHAnsi" w:cstheme="minorHAnsi"/>
        </w:rPr>
      </w:pPr>
      <w:r w:rsidRPr="00F44124">
        <w:rPr>
          <w:rFonts w:asciiTheme="minorHAnsi" w:hAnsiTheme="minorHAnsi" w:cstheme="minorHAnsi"/>
        </w:rPr>
        <w:t>Rede</w:t>
      </w:r>
      <w:r w:rsidR="00E07D18" w:rsidRPr="00F44124">
        <w:rPr>
          <w:rFonts w:asciiTheme="minorHAnsi" w:hAnsiTheme="minorHAnsi" w:cstheme="minorHAnsi"/>
        </w:rPr>
        <w:t xml:space="preserve">velopment of KS3 curriculum to include </w:t>
      </w:r>
      <w:r w:rsidRPr="00F44124">
        <w:rPr>
          <w:rFonts w:asciiTheme="minorHAnsi" w:hAnsiTheme="minorHAnsi" w:cstheme="minorHAnsi"/>
        </w:rPr>
        <w:t xml:space="preserve">a </w:t>
      </w:r>
      <w:r w:rsidR="00E07D18" w:rsidRPr="00F44124">
        <w:rPr>
          <w:rFonts w:asciiTheme="minorHAnsi" w:hAnsiTheme="minorHAnsi" w:cstheme="minorHAnsi"/>
        </w:rPr>
        <w:t>more diverse range of tasks that meet DCF</w:t>
      </w:r>
      <w:r w:rsidRPr="00F44124">
        <w:rPr>
          <w:rFonts w:asciiTheme="minorHAnsi" w:hAnsiTheme="minorHAnsi" w:cstheme="minorHAnsi"/>
        </w:rPr>
        <w:t xml:space="preserve"> criteria</w:t>
      </w:r>
      <w:r w:rsidR="00E07D18" w:rsidRPr="00F44124">
        <w:rPr>
          <w:rFonts w:asciiTheme="minorHAnsi" w:hAnsiTheme="minorHAnsi" w:cstheme="minorHAnsi"/>
        </w:rPr>
        <w:t>.</w:t>
      </w:r>
    </w:p>
    <w:p w14:paraId="3E95F79C" w14:textId="3F33D2CF" w:rsidR="002A5A67" w:rsidRPr="00F44124" w:rsidRDefault="00E07D18" w:rsidP="002A5A67">
      <w:pPr>
        <w:pStyle w:val="ListParagraph"/>
        <w:numPr>
          <w:ilvl w:val="0"/>
          <w:numId w:val="19"/>
        </w:numPr>
        <w:rPr>
          <w:rFonts w:asciiTheme="minorHAnsi" w:hAnsiTheme="minorHAnsi" w:cstheme="minorHAnsi"/>
        </w:rPr>
      </w:pPr>
      <w:r w:rsidRPr="00F44124">
        <w:rPr>
          <w:rFonts w:asciiTheme="minorHAnsi" w:hAnsiTheme="minorHAnsi" w:cstheme="minorHAnsi"/>
        </w:rPr>
        <w:t>Evaluate effectiveness of teaching and learning resources before adding them to following year’s curriculum.</w:t>
      </w:r>
    </w:p>
    <w:p w14:paraId="34C997F0" w14:textId="77777777" w:rsidR="002A5A67" w:rsidRPr="00F44124" w:rsidRDefault="002A5A67" w:rsidP="002A5A67">
      <w:pPr>
        <w:rPr>
          <w:rFonts w:asciiTheme="minorHAnsi" w:hAnsiTheme="minorHAnsi" w:cstheme="minorHAnsi"/>
        </w:rPr>
      </w:pPr>
    </w:p>
    <w:p w14:paraId="1F06AEE9" w14:textId="77777777" w:rsidR="00143BEE" w:rsidRPr="00F44124" w:rsidRDefault="002A5A67" w:rsidP="002A5A67">
      <w:pPr>
        <w:rPr>
          <w:rFonts w:asciiTheme="minorHAnsi" w:hAnsiTheme="minorHAnsi" w:cstheme="minorHAnsi"/>
        </w:rPr>
      </w:pPr>
      <w:r w:rsidRPr="00F44124">
        <w:rPr>
          <w:rFonts w:asciiTheme="minorHAnsi" w:hAnsiTheme="minorHAnsi" w:cstheme="minorHAnsi"/>
        </w:rPr>
        <w:t xml:space="preserve">To manage the implementation of the DCF the ICT HoD has developed a monitoring and tracking spreadsheet to be used by all departments. The spreadsheet contains a detailed list of all of the strands and skills of the DCF and has associated suggestions and evidence of where this criteria is being satisfied. Using a traffic light system it is clear to see which aspects of the DCF are being met, by which department and through which activity. </w:t>
      </w:r>
      <w:r w:rsidR="00143BEE" w:rsidRPr="00F44124">
        <w:rPr>
          <w:rFonts w:asciiTheme="minorHAnsi" w:hAnsiTheme="minorHAnsi" w:cstheme="minorHAnsi"/>
        </w:rPr>
        <w:t>This live document will act as a guide for all teaching staff to recognise the role they play in teaching digital competence across the curriculum.</w:t>
      </w:r>
    </w:p>
    <w:p w14:paraId="2AC2ACB6" w14:textId="77777777" w:rsidR="00143BEE" w:rsidRPr="00F44124" w:rsidRDefault="00143BEE" w:rsidP="002A5A67">
      <w:pPr>
        <w:rPr>
          <w:rFonts w:asciiTheme="minorHAnsi" w:hAnsiTheme="minorHAnsi" w:cstheme="minorHAnsi"/>
        </w:rPr>
      </w:pPr>
    </w:p>
    <w:p w14:paraId="64BE1BA6" w14:textId="77777777" w:rsidR="00E07D18" w:rsidRPr="00F44124" w:rsidRDefault="00E07D18" w:rsidP="002A5A67">
      <w:pPr>
        <w:rPr>
          <w:rFonts w:asciiTheme="minorHAnsi" w:hAnsiTheme="minorHAnsi" w:cstheme="minorHAnsi"/>
        </w:rPr>
      </w:pPr>
      <w:r w:rsidRPr="00F44124">
        <w:rPr>
          <w:rFonts w:asciiTheme="minorHAnsi" w:hAnsiTheme="minorHAnsi" w:cstheme="minorHAnsi"/>
        </w:rPr>
        <w:t>The DIP is currently under review following the completion of the autumn term. Subsequently, there are no formal review comments on record with regard to the progress towards satisfying the priorities. Through my personal observation and interaction with the HoD and teaching the curriculum itself, I am confident that positive progress is being made.</w:t>
      </w:r>
    </w:p>
    <w:p w14:paraId="29F6DDB8" w14:textId="77777777" w:rsidR="00E07D18" w:rsidRPr="00F44124" w:rsidRDefault="00E07D18" w:rsidP="002A5A67">
      <w:pPr>
        <w:rPr>
          <w:rFonts w:asciiTheme="minorHAnsi" w:hAnsiTheme="minorHAnsi" w:cstheme="minorHAnsi"/>
        </w:rPr>
      </w:pPr>
    </w:p>
    <w:p w14:paraId="3E391234" w14:textId="03DDE396" w:rsidR="00DD521C" w:rsidRPr="00F44124" w:rsidRDefault="004B1BEB" w:rsidP="00333A65">
      <w:pPr>
        <w:pStyle w:val="Heading1"/>
      </w:pPr>
      <w:bookmarkStart w:id="16" w:name="_Toc536012070"/>
      <w:r w:rsidRPr="00F44124">
        <w:t>ICT DIP Progress</w:t>
      </w:r>
      <w:bookmarkEnd w:id="16"/>
    </w:p>
    <w:p w14:paraId="19ABA3D7" w14:textId="3BC4E32C" w:rsidR="004B1BEB" w:rsidRPr="00F44124" w:rsidRDefault="00DD521C" w:rsidP="002A5A67">
      <w:pPr>
        <w:rPr>
          <w:rFonts w:asciiTheme="minorHAnsi" w:hAnsiTheme="minorHAnsi" w:cstheme="minorHAnsi"/>
        </w:rPr>
      </w:pPr>
      <w:r w:rsidRPr="00F44124">
        <w:rPr>
          <w:rFonts w:asciiTheme="minorHAnsi" w:hAnsiTheme="minorHAnsi" w:cstheme="minorHAnsi"/>
          <w:noProof/>
          <w:lang w:eastAsia="en-GB"/>
        </w:rPr>
        <w:drawing>
          <wp:inline distT="0" distB="0" distL="0" distR="0" wp14:anchorId="0B4BF411" wp14:editId="121B592F">
            <wp:extent cx="5731510" cy="19710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971040"/>
                    </a:xfrm>
                    <a:prstGeom prst="rect">
                      <a:avLst/>
                    </a:prstGeom>
                  </pic:spPr>
                </pic:pic>
              </a:graphicData>
            </a:graphic>
          </wp:inline>
        </w:drawing>
      </w:r>
    </w:p>
    <w:p w14:paraId="217AF1E4" w14:textId="77777777" w:rsidR="00E07D18" w:rsidRPr="00F44124" w:rsidRDefault="00E07D18" w:rsidP="002A5A67">
      <w:pPr>
        <w:rPr>
          <w:rFonts w:asciiTheme="minorHAnsi" w:hAnsiTheme="minorHAnsi" w:cstheme="minorHAnsi"/>
        </w:rPr>
      </w:pPr>
    </w:p>
    <w:p w14:paraId="50D16F9B" w14:textId="7D97835B" w:rsidR="00E07D18" w:rsidRPr="00F44124" w:rsidRDefault="004B750F" w:rsidP="00333A65">
      <w:pPr>
        <w:pStyle w:val="Heading2"/>
      </w:pPr>
      <w:bookmarkStart w:id="17" w:name="_Toc536012071"/>
      <w:r w:rsidRPr="00F44124">
        <w:lastRenderedPageBreak/>
        <w:t>Red</w:t>
      </w:r>
      <w:r w:rsidR="00E07D18" w:rsidRPr="00F44124">
        <w:t>evelopment of KS3 curriculum</w:t>
      </w:r>
      <w:bookmarkEnd w:id="17"/>
    </w:p>
    <w:p w14:paraId="5AB92E7C" w14:textId="59D0A401" w:rsidR="005324E6" w:rsidRPr="00F44124" w:rsidRDefault="005324E6" w:rsidP="002A5A67">
      <w:pPr>
        <w:rPr>
          <w:rFonts w:asciiTheme="minorHAnsi" w:hAnsiTheme="minorHAnsi" w:cstheme="minorHAnsi"/>
        </w:rPr>
      </w:pPr>
      <w:r w:rsidRPr="00F44124">
        <w:rPr>
          <w:rFonts w:asciiTheme="minorHAnsi" w:hAnsiTheme="minorHAnsi" w:cstheme="minorHAnsi"/>
        </w:rPr>
        <w:t xml:space="preserve">Within the ICT department, </w:t>
      </w:r>
      <w:r w:rsidR="004B750F" w:rsidRPr="00F44124">
        <w:rPr>
          <w:rFonts w:asciiTheme="minorHAnsi" w:hAnsiTheme="minorHAnsi" w:cstheme="minorHAnsi"/>
        </w:rPr>
        <w:t>re</w:t>
      </w:r>
      <w:r w:rsidRPr="00F44124">
        <w:rPr>
          <w:rFonts w:asciiTheme="minorHAnsi" w:hAnsiTheme="minorHAnsi" w:cstheme="minorHAnsi"/>
        </w:rPr>
        <w:t xml:space="preserve">development of the KS3 curriculum has been a key priority. The redevelopment has been the responsibility of the HoD in collaboration with </w:t>
      </w:r>
      <w:r w:rsidR="004B1BEB" w:rsidRPr="00F44124">
        <w:rPr>
          <w:rFonts w:asciiTheme="minorHAnsi" w:hAnsiTheme="minorHAnsi" w:cstheme="minorHAnsi"/>
        </w:rPr>
        <w:t>ICT</w:t>
      </w:r>
      <w:r w:rsidRPr="00F44124">
        <w:rPr>
          <w:rFonts w:asciiTheme="minorHAnsi" w:hAnsiTheme="minorHAnsi" w:cstheme="minorHAnsi"/>
        </w:rPr>
        <w:t xml:space="preserve"> teachers. The curriculum itself has not undergone drastic overhaul but has been amended to be more inclusive of the success criteria associated with the DCF. For example, pupils in year 9 are tasked with organising a large scale event to take place at the Principality Stadium, Cardiff. To complete this scheme of work pupils are required to write letters, create event plans and design a logo for </w:t>
      </w:r>
      <w:r w:rsidR="004B1BEB" w:rsidRPr="00F44124">
        <w:rPr>
          <w:rFonts w:asciiTheme="minorHAnsi" w:hAnsiTheme="minorHAnsi" w:cstheme="minorHAnsi"/>
        </w:rPr>
        <w:t>a</w:t>
      </w:r>
      <w:r w:rsidRPr="00F44124">
        <w:rPr>
          <w:rFonts w:asciiTheme="minorHAnsi" w:hAnsiTheme="minorHAnsi" w:cstheme="minorHAnsi"/>
        </w:rPr>
        <w:t xml:space="preserve"> </w:t>
      </w:r>
      <w:r w:rsidR="004B750F" w:rsidRPr="00F44124">
        <w:rPr>
          <w:rFonts w:asciiTheme="minorHAnsi" w:hAnsiTheme="minorHAnsi" w:cstheme="minorHAnsi"/>
        </w:rPr>
        <w:t>fictitious</w:t>
      </w:r>
      <w:r w:rsidRPr="00F44124">
        <w:rPr>
          <w:rFonts w:asciiTheme="minorHAnsi" w:hAnsiTheme="minorHAnsi" w:cstheme="minorHAnsi"/>
        </w:rPr>
        <w:t xml:space="preserve"> company. In previous years, when creating their own logos, pupils have been instructed to use a specific software package. With the new amendments pupils have been afforded more freedom to explore the suitability of the software packages available to them. </w:t>
      </w:r>
      <w:r w:rsidR="00193B10" w:rsidRPr="00F44124">
        <w:rPr>
          <w:rFonts w:asciiTheme="minorHAnsi" w:hAnsiTheme="minorHAnsi" w:cstheme="minorHAnsi"/>
        </w:rPr>
        <w:t>This slight but significant adaptation in the curriculum results in pupils exploring the options available to them and using their own reasoning skills to determine a suitable course of action. This approach directly promotes learners to be digitally competent rather than just technically proficient.</w:t>
      </w:r>
    </w:p>
    <w:p w14:paraId="67453700" w14:textId="77777777" w:rsidR="00193B10" w:rsidRPr="00F44124" w:rsidRDefault="00193B10" w:rsidP="002A5A67">
      <w:pPr>
        <w:rPr>
          <w:rFonts w:asciiTheme="minorHAnsi" w:hAnsiTheme="minorHAnsi" w:cstheme="minorHAnsi"/>
        </w:rPr>
      </w:pPr>
    </w:p>
    <w:p w14:paraId="11541303" w14:textId="4A97D3B0" w:rsidR="00193B10" w:rsidRPr="00F44124" w:rsidRDefault="00193B10" w:rsidP="002A5A67">
      <w:pPr>
        <w:rPr>
          <w:rFonts w:asciiTheme="minorHAnsi" w:hAnsiTheme="minorHAnsi" w:cstheme="minorHAnsi"/>
        </w:rPr>
      </w:pPr>
      <w:r w:rsidRPr="00F44124">
        <w:rPr>
          <w:rFonts w:asciiTheme="minorHAnsi" w:hAnsiTheme="minorHAnsi" w:cstheme="minorHAnsi"/>
        </w:rPr>
        <w:t>The Event Organising scheme of work, through a number of minor adaptations, is a ve</w:t>
      </w:r>
      <w:r w:rsidR="004B750F" w:rsidRPr="00F44124">
        <w:rPr>
          <w:rFonts w:asciiTheme="minorHAnsi" w:hAnsiTheme="minorHAnsi" w:cstheme="minorHAnsi"/>
        </w:rPr>
        <w:t>ry good example of how the ICT department a</w:t>
      </w:r>
      <w:r w:rsidRPr="00F44124">
        <w:rPr>
          <w:rFonts w:asciiTheme="minorHAnsi" w:hAnsiTheme="minorHAnsi" w:cstheme="minorHAnsi"/>
        </w:rPr>
        <w:t>re supporting the DCF. The table below identifies the DCF criteria satisfied by this scheme of work alone.</w:t>
      </w:r>
    </w:p>
    <w:p w14:paraId="769F8E60" w14:textId="77777777" w:rsidR="00193B10" w:rsidRPr="00F44124" w:rsidRDefault="00193B10" w:rsidP="002A5A67">
      <w:pPr>
        <w:rPr>
          <w:rFonts w:asciiTheme="minorHAnsi" w:hAnsiTheme="minorHAnsi" w:cstheme="minorHAnsi"/>
        </w:rPr>
      </w:pPr>
    </w:p>
    <w:tbl>
      <w:tblPr>
        <w:tblStyle w:val="TableGrid"/>
        <w:tblW w:w="0" w:type="auto"/>
        <w:tblLook w:val="04A0" w:firstRow="1" w:lastRow="0" w:firstColumn="1" w:lastColumn="0" w:noHBand="0" w:noVBand="1"/>
      </w:tblPr>
      <w:tblGrid>
        <w:gridCol w:w="3114"/>
        <w:gridCol w:w="5902"/>
      </w:tblGrid>
      <w:tr w:rsidR="00F44124" w:rsidRPr="00F44124" w14:paraId="2CBE6969" w14:textId="77777777" w:rsidTr="004B1BEB">
        <w:tc>
          <w:tcPr>
            <w:tcW w:w="3114" w:type="dxa"/>
            <w:shd w:val="clear" w:color="auto" w:fill="D9D9D9" w:themeFill="background1" w:themeFillShade="D9"/>
          </w:tcPr>
          <w:p w14:paraId="5308EEF4" w14:textId="68356A47" w:rsidR="00193B10" w:rsidRPr="00F44124" w:rsidRDefault="004B1BEB" w:rsidP="002A5A67">
            <w:pPr>
              <w:rPr>
                <w:rFonts w:asciiTheme="minorHAnsi" w:hAnsiTheme="minorHAnsi" w:cstheme="minorHAnsi"/>
                <w:b/>
              </w:rPr>
            </w:pPr>
            <w:r w:rsidRPr="00F44124">
              <w:rPr>
                <w:rFonts w:asciiTheme="minorHAnsi" w:hAnsiTheme="minorHAnsi" w:cstheme="minorHAnsi"/>
                <w:b/>
              </w:rPr>
              <w:t>DCF Criteria</w:t>
            </w:r>
          </w:p>
        </w:tc>
        <w:tc>
          <w:tcPr>
            <w:tcW w:w="5902" w:type="dxa"/>
            <w:shd w:val="clear" w:color="auto" w:fill="D9D9D9" w:themeFill="background1" w:themeFillShade="D9"/>
          </w:tcPr>
          <w:p w14:paraId="18C3DB3D" w14:textId="643B234C" w:rsidR="00193B10" w:rsidRPr="00F44124" w:rsidRDefault="004B1BEB" w:rsidP="002A5A67">
            <w:pPr>
              <w:rPr>
                <w:rFonts w:asciiTheme="minorHAnsi" w:hAnsiTheme="minorHAnsi" w:cstheme="minorHAnsi"/>
                <w:b/>
              </w:rPr>
            </w:pPr>
            <w:r w:rsidRPr="00F44124">
              <w:rPr>
                <w:rFonts w:asciiTheme="minorHAnsi" w:hAnsiTheme="minorHAnsi" w:cstheme="minorHAnsi"/>
                <w:b/>
              </w:rPr>
              <w:t>How is the criteria satisfied?</w:t>
            </w:r>
          </w:p>
        </w:tc>
      </w:tr>
      <w:tr w:rsidR="00F44124" w:rsidRPr="00F44124" w14:paraId="2C752C4A" w14:textId="77777777" w:rsidTr="004B1BEB">
        <w:tc>
          <w:tcPr>
            <w:tcW w:w="3114" w:type="dxa"/>
          </w:tcPr>
          <w:p w14:paraId="1FDEA81B" w14:textId="55F1D48B" w:rsidR="00193B10" w:rsidRPr="00F44124" w:rsidRDefault="00193B10" w:rsidP="002A5A67">
            <w:pPr>
              <w:rPr>
                <w:rFonts w:asciiTheme="minorHAnsi" w:hAnsiTheme="minorHAnsi" w:cstheme="minorHAnsi"/>
              </w:rPr>
            </w:pPr>
            <w:r w:rsidRPr="00F44124">
              <w:rPr>
                <w:rFonts w:asciiTheme="minorHAnsi" w:hAnsiTheme="minorHAnsi" w:cstheme="minorHAnsi"/>
              </w:rPr>
              <w:t>1.3 Digital rights, licensing and ownership.</w:t>
            </w:r>
          </w:p>
        </w:tc>
        <w:tc>
          <w:tcPr>
            <w:tcW w:w="5902" w:type="dxa"/>
          </w:tcPr>
          <w:p w14:paraId="3BE3C7CF" w14:textId="39519A23" w:rsidR="00193B10" w:rsidRPr="00F44124" w:rsidRDefault="00193B10" w:rsidP="00193B10">
            <w:pPr>
              <w:rPr>
                <w:rFonts w:asciiTheme="minorHAnsi" w:hAnsiTheme="minorHAnsi" w:cstheme="minorHAnsi"/>
              </w:rPr>
            </w:pPr>
            <w:r w:rsidRPr="00F44124">
              <w:rPr>
                <w:rFonts w:asciiTheme="minorHAnsi" w:hAnsiTheme="minorHAnsi" w:cstheme="minorHAnsi"/>
              </w:rPr>
              <w:t>Pupils learn about the importance of copyright and licensing and are taught how to use filter tools in Google to find suitable images.</w:t>
            </w:r>
          </w:p>
        </w:tc>
      </w:tr>
      <w:tr w:rsidR="00F44124" w:rsidRPr="00F44124" w14:paraId="3E7E43E1" w14:textId="77777777" w:rsidTr="004B1BEB">
        <w:tc>
          <w:tcPr>
            <w:tcW w:w="3114" w:type="dxa"/>
          </w:tcPr>
          <w:p w14:paraId="2630CF6D" w14:textId="3973B39C" w:rsidR="00193B10" w:rsidRPr="00F44124" w:rsidRDefault="00193B10" w:rsidP="002A5A67">
            <w:pPr>
              <w:rPr>
                <w:rFonts w:asciiTheme="minorHAnsi" w:hAnsiTheme="minorHAnsi" w:cstheme="minorHAnsi"/>
              </w:rPr>
            </w:pPr>
            <w:r w:rsidRPr="00F44124">
              <w:rPr>
                <w:rFonts w:asciiTheme="minorHAnsi" w:hAnsiTheme="minorHAnsi" w:cstheme="minorHAnsi"/>
              </w:rPr>
              <w:t>2.1 Communication</w:t>
            </w:r>
          </w:p>
        </w:tc>
        <w:tc>
          <w:tcPr>
            <w:tcW w:w="5902" w:type="dxa"/>
          </w:tcPr>
          <w:p w14:paraId="39925972" w14:textId="63D83882" w:rsidR="00193B10" w:rsidRPr="00F44124" w:rsidRDefault="00193B10" w:rsidP="002A5A67">
            <w:pPr>
              <w:rPr>
                <w:rFonts w:asciiTheme="minorHAnsi" w:hAnsiTheme="minorHAnsi" w:cstheme="minorHAnsi"/>
              </w:rPr>
            </w:pPr>
            <w:r w:rsidRPr="00F44124">
              <w:rPr>
                <w:rFonts w:asciiTheme="minorHAnsi" w:hAnsiTheme="minorHAnsi" w:cstheme="minorHAnsi"/>
              </w:rPr>
              <w:t>Pupils share aspects of their work with peers</w:t>
            </w:r>
            <w:r w:rsidR="002E649F" w:rsidRPr="00F44124">
              <w:rPr>
                <w:rFonts w:asciiTheme="minorHAnsi" w:hAnsiTheme="minorHAnsi" w:cstheme="minorHAnsi"/>
              </w:rPr>
              <w:t xml:space="preserve"> via email and then provide feedback to peers.</w:t>
            </w:r>
          </w:p>
        </w:tc>
      </w:tr>
      <w:tr w:rsidR="00F44124" w:rsidRPr="00F44124" w14:paraId="710CC7DA" w14:textId="77777777" w:rsidTr="004B1BEB">
        <w:tc>
          <w:tcPr>
            <w:tcW w:w="3114" w:type="dxa"/>
          </w:tcPr>
          <w:p w14:paraId="0CFEE3EF" w14:textId="26BE3CB8" w:rsidR="00193B10" w:rsidRPr="00F44124" w:rsidRDefault="00193B10" w:rsidP="002A5A67">
            <w:pPr>
              <w:rPr>
                <w:rFonts w:asciiTheme="minorHAnsi" w:hAnsiTheme="minorHAnsi" w:cstheme="minorHAnsi"/>
              </w:rPr>
            </w:pPr>
            <w:r w:rsidRPr="00F44124">
              <w:rPr>
                <w:rFonts w:asciiTheme="minorHAnsi" w:hAnsiTheme="minorHAnsi" w:cstheme="minorHAnsi"/>
              </w:rPr>
              <w:t>2.3 Storing and sharing</w:t>
            </w:r>
          </w:p>
        </w:tc>
        <w:tc>
          <w:tcPr>
            <w:tcW w:w="5902" w:type="dxa"/>
          </w:tcPr>
          <w:p w14:paraId="297B0F75" w14:textId="4896102D" w:rsidR="00193B10" w:rsidRPr="00F44124" w:rsidRDefault="002E649F" w:rsidP="002A5A67">
            <w:pPr>
              <w:rPr>
                <w:rFonts w:asciiTheme="minorHAnsi" w:hAnsiTheme="minorHAnsi" w:cstheme="minorHAnsi"/>
              </w:rPr>
            </w:pPr>
            <w:r w:rsidRPr="00F44124">
              <w:rPr>
                <w:rFonts w:asciiTheme="minorHAnsi" w:hAnsiTheme="minorHAnsi" w:cstheme="minorHAnsi"/>
              </w:rPr>
              <w:t>Pupils are able to store their work on their school account or on their Hwb cloud-based account. Pupils are taught the advantages and disadvantages of both and save their work in a suitable location.</w:t>
            </w:r>
          </w:p>
        </w:tc>
      </w:tr>
      <w:tr w:rsidR="00F44124" w:rsidRPr="00F44124" w14:paraId="37FF8190" w14:textId="77777777" w:rsidTr="004B1BEB">
        <w:tc>
          <w:tcPr>
            <w:tcW w:w="3114" w:type="dxa"/>
          </w:tcPr>
          <w:p w14:paraId="125BF9EC" w14:textId="3CF89671" w:rsidR="00193B10" w:rsidRPr="00F44124" w:rsidRDefault="00193B10" w:rsidP="002A5A67">
            <w:pPr>
              <w:rPr>
                <w:rFonts w:asciiTheme="minorHAnsi" w:hAnsiTheme="minorHAnsi" w:cstheme="minorHAnsi"/>
              </w:rPr>
            </w:pPr>
            <w:r w:rsidRPr="00F44124">
              <w:rPr>
                <w:rFonts w:asciiTheme="minorHAnsi" w:hAnsiTheme="minorHAnsi" w:cstheme="minorHAnsi"/>
              </w:rPr>
              <w:t>3.1 Planning, sourcing and searching</w:t>
            </w:r>
          </w:p>
        </w:tc>
        <w:tc>
          <w:tcPr>
            <w:tcW w:w="5902" w:type="dxa"/>
          </w:tcPr>
          <w:p w14:paraId="6D8F92CC" w14:textId="250D0632" w:rsidR="00193B10" w:rsidRPr="00F44124" w:rsidRDefault="002E649F" w:rsidP="002A5A67">
            <w:pPr>
              <w:rPr>
                <w:rFonts w:asciiTheme="minorHAnsi" w:hAnsiTheme="minorHAnsi" w:cstheme="minorHAnsi"/>
              </w:rPr>
            </w:pPr>
            <w:r w:rsidRPr="00F44124">
              <w:rPr>
                <w:rFonts w:asciiTheme="minorHAnsi" w:hAnsiTheme="minorHAnsi" w:cstheme="minorHAnsi"/>
              </w:rPr>
              <w:t>Pupils are required t</w:t>
            </w:r>
            <w:r w:rsidR="00D34D15" w:rsidRPr="00F44124">
              <w:rPr>
                <w:rFonts w:asciiTheme="minorHAnsi" w:hAnsiTheme="minorHAnsi" w:cstheme="minorHAnsi"/>
              </w:rPr>
              <w:t>o undertake extensive research into event planning. This requires performing complex web searches and assessing validity of information.</w:t>
            </w:r>
          </w:p>
        </w:tc>
      </w:tr>
      <w:tr w:rsidR="00F44124" w:rsidRPr="00F44124" w14:paraId="795AC48E" w14:textId="77777777" w:rsidTr="004B1BEB">
        <w:tc>
          <w:tcPr>
            <w:tcW w:w="3114" w:type="dxa"/>
          </w:tcPr>
          <w:p w14:paraId="601A490D" w14:textId="27B04FA9" w:rsidR="00193B10" w:rsidRPr="00F44124" w:rsidRDefault="00193B10" w:rsidP="002A5A67">
            <w:pPr>
              <w:rPr>
                <w:rFonts w:asciiTheme="minorHAnsi" w:hAnsiTheme="minorHAnsi" w:cstheme="minorHAnsi"/>
              </w:rPr>
            </w:pPr>
            <w:r w:rsidRPr="00F44124">
              <w:rPr>
                <w:rFonts w:asciiTheme="minorHAnsi" w:hAnsiTheme="minorHAnsi" w:cstheme="minorHAnsi"/>
              </w:rPr>
              <w:t>3.2 Creating</w:t>
            </w:r>
          </w:p>
        </w:tc>
        <w:tc>
          <w:tcPr>
            <w:tcW w:w="5902" w:type="dxa"/>
          </w:tcPr>
          <w:p w14:paraId="6B716C75" w14:textId="7FB36A20" w:rsidR="00193B10" w:rsidRPr="00F44124" w:rsidRDefault="00D34D15" w:rsidP="002A5A67">
            <w:pPr>
              <w:rPr>
                <w:rFonts w:asciiTheme="minorHAnsi" w:hAnsiTheme="minorHAnsi" w:cstheme="minorHAnsi"/>
              </w:rPr>
            </w:pPr>
            <w:r w:rsidRPr="00F44124">
              <w:rPr>
                <w:rFonts w:asciiTheme="minorHAnsi" w:hAnsiTheme="minorHAnsi" w:cstheme="minorHAnsi"/>
              </w:rPr>
              <w:t>Pupils use a wide range of software packages to create letters, posters, presentations and more. All of this require multimedia manipulation.</w:t>
            </w:r>
          </w:p>
        </w:tc>
      </w:tr>
      <w:tr w:rsidR="00F44124" w:rsidRPr="00F44124" w14:paraId="2380247E" w14:textId="77777777" w:rsidTr="004B1BEB">
        <w:tc>
          <w:tcPr>
            <w:tcW w:w="3114" w:type="dxa"/>
          </w:tcPr>
          <w:p w14:paraId="2A3365C3" w14:textId="31ECBB5F" w:rsidR="00193B10" w:rsidRPr="00F44124" w:rsidRDefault="00193B10" w:rsidP="002A5A67">
            <w:pPr>
              <w:rPr>
                <w:rFonts w:asciiTheme="minorHAnsi" w:hAnsiTheme="minorHAnsi" w:cstheme="minorHAnsi"/>
              </w:rPr>
            </w:pPr>
            <w:r w:rsidRPr="00F44124">
              <w:rPr>
                <w:rFonts w:asciiTheme="minorHAnsi" w:hAnsiTheme="minorHAnsi" w:cstheme="minorHAnsi"/>
              </w:rPr>
              <w:t>3.3 Evaluating and improving</w:t>
            </w:r>
          </w:p>
        </w:tc>
        <w:tc>
          <w:tcPr>
            <w:tcW w:w="5902" w:type="dxa"/>
          </w:tcPr>
          <w:p w14:paraId="10D3AC28" w14:textId="20FB5626" w:rsidR="00193B10" w:rsidRPr="00F44124" w:rsidRDefault="00D34D15" w:rsidP="002A5A67">
            <w:pPr>
              <w:rPr>
                <w:rFonts w:asciiTheme="minorHAnsi" w:hAnsiTheme="minorHAnsi" w:cstheme="minorHAnsi"/>
              </w:rPr>
            </w:pPr>
            <w:r w:rsidRPr="00F44124">
              <w:rPr>
                <w:rFonts w:asciiTheme="minorHAnsi" w:hAnsiTheme="minorHAnsi" w:cstheme="minorHAnsi"/>
              </w:rPr>
              <w:t>Pupils take part in a self and peer assessment activity where they have an opportunity to receive constructive feedback and amend their work accordingly.</w:t>
            </w:r>
          </w:p>
        </w:tc>
      </w:tr>
    </w:tbl>
    <w:p w14:paraId="660503AF" w14:textId="77777777" w:rsidR="00193B10" w:rsidRPr="00F44124" w:rsidRDefault="00193B10" w:rsidP="002A5A67">
      <w:pPr>
        <w:rPr>
          <w:rFonts w:asciiTheme="minorHAnsi" w:hAnsiTheme="minorHAnsi" w:cstheme="minorHAnsi"/>
        </w:rPr>
      </w:pPr>
    </w:p>
    <w:p w14:paraId="601DB3C3" w14:textId="60BAD2BA" w:rsidR="001C7A2E" w:rsidRPr="00F44124" w:rsidRDefault="00DD3445" w:rsidP="00333A65">
      <w:pPr>
        <w:pStyle w:val="Heading2"/>
      </w:pPr>
      <w:bookmarkStart w:id="18" w:name="_Toc536012072"/>
      <w:r w:rsidRPr="00F44124">
        <w:t>Evaluation of Redeveloped Resources</w:t>
      </w:r>
      <w:bookmarkEnd w:id="18"/>
    </w:p>
    <w:p w14:paraId="0784D2B4" w14:textId="139D933B" w:rsidR="00C66B56" w:rsidRPr="00F44124" w:rsidRDefault="00AC4E38" w:rsidP="002A5A67">
      <w:pPr>
        <w:rPr>
          <w:rFonts w:asciiTheme="minorHAnsi" w:hAnsiTheme="minorHAnsi" w:cstheme="minorHAnsi"/>
        </w:rPr>
      </w:pPr>
      <w:r w:rsidRPr="00F44124">
        <w:rPr>
          <w:rFonts w:asciiTheme="minorHAnsi" w:hAnsiTheme="minorHAnsi" w:cstheme="minorHAnsi"/>
        </w:rPr>
        <w:t>This priority is an integral part of the development process. Although it has not yet been completed, the intention is for the ICT HoD to meet with ICT teachers to assess the effectiveness of the redeveloped content that has been delivered during the autumn term. Teaching staff will meet with each other to discuss their personal experiences of teaching the redeveloped curriculum and will share recommendations for the following year. During this meeting it will be the responsib</w:t>
      </w:r>
      <w:r w:rsidR="006B26BC" w:rsidRPr="00F44124">
        <w:rPr>
          <w:rFonts w:asciiTheme="minorHAnsi" w:hAnsiTheme="minorHAnsi" w:cstheme="minorHAnsi"/>
        </w:rPr>
        <w:t>ility of the HoD to determine which</w:t>
      </w:r>
      <w:r w:rsidRPr="00F44124">
        <w:rPr>
          <w:rFonts w:asciiTheme="minorHAnsi" w:hAnsiTheme="minorHAnsi" w:cstheme="minorHAnsi"/>
        </w:rPr>
        <w:t xml:space="preserve"> aspects of the curriculum have bee</w:t>
      </w:r>
      <w:r w:rsidR="006B26BC" w:rsidRPr="00F44124">
        <w:rPr>
          <w:rFonts w:asciiTheme="minorHAnsi" w:hAnsiTheme="minorHAnsi" w:cstheme="minorHAnsi"/>
        </w:rPr>
        <w:t>n successful in satisfying the</w:t>
      </w:r>
      <w:r w:rsidRPr="00F44124">
        <w:rPr>
          <w:rFonts w:asciiTheme="minorHAnsi" w:hAnsiTheme="minorHAnsi" w:cstheme="minorHAnsi"/>
        </w:rPr>
        <w:t xml:space="preserve"> DCF. Having delivered some of the content, </w:t>
      </w:r>
      <w:r w:rsidRPr="00F44124">
        <w:rPr>
          <w:rFonts w:asciiTheme="minorHAnsi" w:hAnsiTheme="minorHAnsi" w:cstheme="minorHAnsi"/>
        </w:rPr>
        <w:lastRenderedPageBreak/>
        <w:t>and through informal observations and conversations with staff, it appears</w:t>
      </w:r>
      <w:r w:rsidR="00DD3445" w:rsidRPr="00F44124">
        <w:rPr>
          <w:rFonts w:asciiTheme="minorHAnsi" w:hAnsiTheme="minorHAnsi" w:cstheme="minorHAnsi"/>
        </w:rPr>
        <w:t xml:space="preserve"> that the redeveloped content has been</w:t>
      </w:r>
      <w:r w:rsidRPr="00F44124">
        <w:rPr>
          <w:rFonts w:asciiTheme="minorHAnsi" w:hAnsiTheme="minorHAnsi" w:cstheme="minorHAnsi"/>
        </w:rPr>
        <w:t xml:space="preserve"> largely successful. Naturally, there are areas for improvement and teaching staff will become more effective in their delivery as they become more familiar with the content.</w:t>
      </w:r>
    </w:p>
    <w:p w14:paraId="2AB8933B" w14:textId="77777777" w:rsidR="00AC4E38" w:rsidRPr="00F44124" w:rsidRDefault="00AC4E38" w:rsidP="002A5A67">
      <w:pPr>
        <w:rPr>
          <w:rFonts w:asciiTheme="minorHAnsi" w:hAnsiTheme="minorHAnsi" w:cstheme="minorHAnsi"/>
        </w:rPr>
      </w:pPr>
    </w:p>
    <w:p w14:paraId="048C253A" w14:textId="1F260099" w:rsidR="00E07D18" w:rsidRPr="00F44124" w:rsidRDefault="00AC4E38" w:rsidP="002A5A67">
      <w:pPr>
        <w:rPr>
          <w:rFonts w:asciiTheme="minorHAnsi" w:hAnsiTheme="minorHAnsi" w:cstheme="minorHAnsi"/>
        </w:rPr>
      </w:pPr>
      <w:r w:rsidRPr="00F44124">
        <w:rPr>
          <w:rFonts w:asciiTheme="minorHAnsi" w:hAnsiTheme="minorHAnsi" w:cstheme="minorHAnsi"/>
        </w:rPr>
        <w:t>Although the official evaluation has yet to take place, what is encouraging is that the ICT teaching staff</w:t>
      </w:r>
      <w:r w:rsidR="00DD3445" w:rsidRPr="00F44124">
        <w:rPr>
          <w:rFonts w:asciiTheme="minorHAnsi" w:hAnsiTheme="minorHAnsi" w:cstheme="minorHAnsi"/>
        </w:rPr>
        <w:t>,</w:t>
      </w:r>
      <w:r w:rsidRPr="00F44124">
        <w:rPr>
          <w:rFonts w:asciiTheme="minorHAnsi" w:hAnsiTheme="minorHAnsi" w:cstheme="minorHAnsi"/>
        </w:rPr>
        <w:t xml:space="preserve"> led by the HoD, are focussed on developing and delivering a high quality body of work while promoting the essential skills of the DCF. Teaching staff are absolutely focussed on continued development and have a very positive platform on which to build in the years to come.</w:t>
      </w:r>
    </w:p>
    <w:p w14:paraId="3045FAF7" w14:textId="77777777" w:rsidR="00AC4E38" w:rsidRPr="00F44124" w:rsidRDefault="00AC4E38" w:rsidP="002A5A67">
      <w:pPr>
        <w:rPr>
          <w:rFonts w:asciiTheme="minorHAnsi" w:hAnsiTheme="minorHAnsi" w:cstheme="minorHAnsi"/>
        </w:rPr>
      </w:pPr>
    </w:p>
    <w:p w14:paraId="29346AF5" w14:textId="14CD3F74" w:rsidR="006504E6" w:rsidRPr="00F44124" w:rsidRDefault="006504E6" w:rsidP="00333A65">
      <w:pPr>
        <w:pStyle w:val="Heading1"/>
      </w:pPr>
      <w:bookmarkStart w:id="19" w:name="_Toc536012073"/>
      <w:r w:rsidRPr="00F44124">
        <w:t xml:space="preserve">Progress </w:t>
      </w:r>
      <w:r w:rsidR="00DD3445" w:rsidRPr="00F44124">
        <w:t>Summary</w:t>
      </w:r>
      <w:bookmarkEnd w:id="19"/>
    </w:p>
    <w:p w14:paraId="6310DC93" w14:textId="3285633D" w:rsidR="009F7527" w:rsidRPr="00F44124" w:rsidRDefault="00607C35" w:rsidP="005D3E4C">
      <w:pPr>
        <w:rPr>
          <w:rFonts w:asciiTheme="minorHAnsi" w:hAnsiTheme="minorHAnsi" w:cstheme="minorHAnsi"/>
        </w:rPr>
      </w:pPr>
      <w:r w:rsidRPr="00F44124">
        <w:rPr>
          <w:rFonts w:asciiTheme="minorHAnsi" w:hAnsiTheme="minorHAnsi" w:cstheme="minorHAnsi"/>
        </w:rPr>
        <w:t xml:space="preserve">According to School A’s SIP, the success of implementing the DCF </w:t>
      </w:r>
      <w:r w:rsidR="00966A6D" w:rsidRPr="00F44124">
        <w:rPr>
          <w:rFonts w:asciiTheme="minorHAnsi" w:hAnsiTheme="minorHAnsi" w:cstheme="minorHAnsi"/>
        </w:rPr>
        <w:t>will</w:t>
      </w:r>
      <w:r w:rsidRPr="00F44124">
        <w:rPr>
          <w:rFonts w:asciiTheme="minorHAnsi" w:hAnsiTheme="minorHAnsi" w:cstheme="minorHAnsi"/>
        </w:rPr>
        <w:t xml:space="preserve"> be measured by DCF rich tasks being delivered across the curriculum, the DCF being more prominent in schemes of work and the inclusion of greater computational thinking. School A, in their most recent SIP review, have deemed </w:t>
      </w:r>
      <w:r w:rsidR="00B742ED" w:rsidRPr="00F44124">
        <w:rPr>
          <w:rFonts w:asciiTheme="minorHAnsi" w:hAnsiTheme="minorHAnsi" w:cstheme="minorHAnsi"/>
        </w:rPr>
        <w:t>there</w:t>
      </w:r>
      <w:r w:rsidRPr="00F44124">
        <w:rPr>
          <w:rFonts w:asciiTheme="minorHAnsi" w:hAnsiTheme="minorHAnsi" w:cstheme="minorHAnsi"/>
        </w:rPr>
        <w:t xml:space="preserve"> to be positive progress made with regard to implementing the DCF but there is still great room for improvement. In the most recent review it was noted that progress is slow but steady and that </w:t>
      </w:r>
      <w:r w:rsidRPr="00F44124">
        <w:rPr>
          <w:rFonts w:asciiTheme="minorHAnsi" w:hAnsiTheme="minorHAnsi" w:cstheme="minorHAnsi"/>
          <w:i/>
        </w:rPr>
        <w:t>“the majority of short and medium term objectives have been achieved”</w:t>
      </w:r>
      <w:r w:rsidRPr="00F44124">
        <w:rPr>
          <w:rFonts w:asciiTheme="minorHAnsi" w:hAnsiTheme="minorHAnsi" w:cstheme="minorHAnsi"/>
        </w:rPr>
        <w:t xml:space="preserve"> (</w:t>
      </w:r>
      <w:r w:rsidR="00204E80" w:rsidRPr="00F44124">
        <w:rPr>
          <w:rFonts w:asciiTheme="minorHAnsi" w:hAnsiTheme="minorHAnsi" w:cstheme="minorHAnsi"/>
        </w:rPr>
        <w:t>Appendix A, p</w:t>
      </w:r>
      <w:r w:rsidRPr="00F44124">
        <w:rPr>
          <w:rFonts w:asciiTheme="minorHAnsi" w:hAnsiTheme="minorHAnsi" w:cstheme="minorHAnsi"/>
        </w:rPr>
        <w:t xml:space="preserve">17). Through continued meetings with the SIG and also through </w:t>
      </w:r>
      <w:r w:rsidR="00966A6D" w:rsidRPr="00F44124">
        <w:rPr>
          <w:rFonts w:asciiTheme="minorHAnsi" w:hAnsiTheme="minorHAnsi" w:cstheme="minorHAnsi"/>
        </w:rPr>
        <w:t>inset</w:t>
      </w:r>
      <w:r w:rsidRPr="00F44124">
        <w:rPr>
          <w:rFonts w:asciiTheme="minorHAnsi" w:hAnsiTheme="minorHAnsi" w:cstheme="minorHAnsi"/>
        </w:rPr>
        <w:t xml:space="preserve"> and twilight training sessions, inclusion of the DCF will continue to be promoted to teaching staff of all subjects.</w:t>
      </w:r>
      <w:r w:rsidR="00966A6D" w:rsidRPr="00F44124">
        <w:rPr>
          <w:rFonts w:asciiTheme="minorHAnsi" w:hAnsiTheme="minorHAnsi" w:cstheme="minorHAnsi"/>
        </w:rPr>
        <w:t xml:space="preserve"> The ICT department </w:t>
      </w:r>
      <w:r w:rsidR="00DD3445" w:rsidRPr="00F44124">
        <w:rPr>
          <w:rFonts w:asciiTheme="minorHAnsi" w:hAnsiTheme="minorHAnsi" w:cstheme="minorHAnsi"/>
        </w:rPr>
        <w:t>are</w:t>
      </w:r>
      <w:r w:rsidR="00966A6D" w:rsidRPr="00F44124">
        <w:rPr>
          <w:rFonts w:asciiTheme="minorHAnsi" w:hAnsiTheme="minorHAnsi" w:cstheme="minorHAnsi"/>
        </w:rPr>
        <w:t xml:space="preserve"> leading the way in DCF implementation which will serve as a go</w:t>
      </w:r>
      <w:r w:rsidR="00DD3445" w:rsidRPr="00F44124">
        <w:rPr>
          <w:rFonts w:asciiTheme="minorHAnsi" w:hAnsiTheme="minorHAnsi" w:cstheme="minorHAnsi"/>
        </w:rPr>
        <w:t>od example to all other subject</w:t>
      </w:r>
      <w:r w:rsidR="00966A6D" w:rsidRPr="00F44124">
        <w:rPr>
          <w:rFonts w:asciiTheme="minorHAnsi" w:hAnsiTheme="minorHAnsi" w:cstheme="minorHAnsi"/>
        </w:rPr>
        <w:t xml:space="preserve"> areas.</w:t>
      </w:r>
      <w:r w:rsidR="009F7527" w:rsidRPr="00F44124">
        <w:rPr>
          <w:rFonts w:asciiTheme="minorHAnsi" w:hAnsiTheme="minorHAnsi" w:cstheme="minorHAnsi"/>
        </w:rPr>
        <w:br/>
      </w:r>
    </w:p>
    <w:p w14:paraId="12EBB362"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2B3D7737" w14:textId="76A78023" w:rsidR="00607C35" w:rsidRPr="00F44124" w:rsidRDefault="00AC6D1E" w:rsidP="00333A65">
      <w:pPr>
        <w:pStyle w:val="Heading1"/>
      </w:pPr>
      <w:bookmarkStart w:id="20" w:name="_Toc536012074"/>
      <w:r w:rsidRPr="00F44124">
        <w:lastRenderedPageBreak/>
        <w:t>Recommendations</w:t>
      </w:r>
      <w:bookmarkEnd w:id="20"/>
    </w:p>
    <w:p w14:paraId="7611B879" w14:textId="425882F2" w:rsidR="005D3E4C" w:rsidRPr="00F44124" w:rsidRDefault="005D3E4C" w:rsidP="00217B4D">
      <w:pPr>
        <w:rPr>
          <w:rFonts w:asciiTheme="minorHAnsi" w:hAnsiTheme="minorHAnsi" w:cstheme="minorHAnsi"/>
        </w:rPr>
      </w:pPr>
      <w:r w:rsidRPr="00F44124">
        <w:rPr>
          <w:rFonts w:asciiTheme="minorHAnsi" w:hAnsiTheme="minorHAnsi" w:cstheme="minorHAnsi"/>
        </w:rPr>
        <w:t xml:space="preserve">Welsh Government explicitly indicate how valuable they perceive digital competence to be in participating in the modern world and that proper inclusion of technology results in </w:t>
      </w:r>
      <w:r w:rsidR="00137FD3" w:rsidRPr="00F44124">
        <w:rPr>
          <w:rFonts w:asciiTheme="minorHAnsi" w:hAnsiTheme="minorHAnsi" w:cstheme="minorHAnsi"/>
        </w:rPr>
        <w:t xml:space="preserve">a </w:t>
      </w:r>
      <w:r w:rsidRPr="00F44124">
        <w:rPr>
          <w:rFonts w:asciiTheme="minorHAnsi" w:hAnsiTheme="minorHAnsi" w:cstheme="minorHAnsi"/>
        </w:rPr>
        <w:t>better learning experience. This a view</w:t>
      </w:r>
      <w:r w:rsidR="00137FD3" w:rsidRPr="00F44124">
        <w:rPr>
          <w:rFonts w:asciiTheme="minorHAnsi" w:hAnsiTheme="minorHAnsi" w:cstheme="minorHAnsi"/>
        </w:rPr>
        <w:t xml:space="preserve"> is</w:t>
      </w:r>
      <w:r w:rsidR="00811767" w:rsidRPr="00F44124">
        <w:rPr>
          <w:rFonts w:asciiTheme="minorHAnsi" w:hAnsiTheme="minorHAnsi" w:cstheme="minorHAnsi"/>
        </w:rPr>
        <w:t xml:space="preserve"> also</w:t>
      </w:r>
      <w:r w:rsidRPr="00F44124">
        <w:rPr>
          <w:rFonts w:asciiTheme="minorHAnsi" w:hAnsiTheme="minorHAnsi" w:cstheme="minorHAnsi"/>
        </w:rPr>
        <w:t xml:space="preserve"> held by many technologists who believe that, when used with a student focussed plan, the inclusion of digital technologies escalates the likelihood of enhanced learning outcomes and increased pupil attainment </w:t>
      </w:r>
      <w:r w:rsidR="00204E80" w:rsidRPr="00F44124">
        <w:rPr>
          <w:rFonts w:asciiTheme="minorHAnsi" w:hAnsiTheme="minorHAnsi" w:cstheme="minorHAnsi"/>
        </w:rPr>
        <w:t xml:space="preserve">(Ertmer and Ottenbreit-Leftwich, 2010) </w:t>
      </w:r>
      <w:r w:rsidRPr="00F44124">
        <w:rPr>
          <w:rFonts w:asciiTheme="minorHAnsi" w:hAnsiTheme="minorHAnsi" w:cstheme="minorHAnsi"/>
        </w:rPr>
        <w:t>(</w:t>
      </w:r>
      <w:r w:rsidR="00204E80" w:rsidRPr="00F44124">
        <w:rPr>
          <w:rFonts w:asciiTheme="minorHAnsi" w:hAnsiTheme="minorHAnsi" w:cstheme="minorHAnsi"/>
        </w:rPr>
        <w:t>Lim et al., 2013</w:t>
      </w:r>
      <w:r w:rsidRPr="00F44124">
        <w:rPr>
          <w:rFonts w:asciiTheme="minorHAnsi" w:hAnsiTheme="minorHAnsi" w:cstheme="minorHAnsi"/>
        </w:rPr>
        <w:t>). The inevitable danger with the DCF is that it becomes viewed as the responsibility of the ICT department to implement and</w:t>
      </w:r>
      <w:r w:rsidR="00542EB1" w:rsidRPr="00F44124">
        <w:rPr>
          <w:rFonts w:asciiTheme="minorHAnsi" w:hAnsiTheme="minorHAnsi" w:cstheme="minorHAnsi"/>
        </w:rPr>
        <w:t xml:space="preserve"> that it is not viewed </w:t>
      </w:r>
      <w:r w:rsidR="00137FD3" w:rsidRPr="00F44124">
        <w:rPr>
          <w:rFonts w:asciiTheme="minorHAnsi" w:hAnsiTheme="minorHAnsi" w:cstheme="minorHAnsi"/>
        </w:rPr>
        <w:t xml:space="preserve">as </w:t>
      </w:r>
      <w:r w:rsidR="00542EB1" w:rsidRPr="00F44124">
        <w:rPr>
          <w:rFonts w:asciiTheme="minorHAnsi" w:hAnsiTheme="minorHAnsi" w:cstheme="minorHAnsi"/>
        </w:rPr>
        <w:t>a school-</w:t>
      </w:r>
      <w:r w:rsidRPr="00F44124">
        <w:rPr>
          <w:rFonts w:asciiTheme="minorHAnsi" w:hAnsiTheme="minorHAnsi" w:cstheme="minorHAnsi"/>
        </w:rPr>
        <w:t>wide priority.</w:t>
      </w:r>
      <w:r w:rsidR="00B742ED" w:rsidRPr="00F44124">
        <w:rPr>
          <w:rFonts w:asciiTheme="minorHAnsi" w:hAnsiTheme="minorHAnsi" w:cstheme="minorHAnsi"/>
        </w:rPr>
        <w:t xml:space="preserve"> For many teachers the concept of teaching digital competence may be daunting as they are not familiar with the technology themselves. Research indicates that teachers who are anxious about the use of digital technologies and their ability to teach using them are far less likely to utilise them in their classroom (</w:t>
      </w:r>
      <w:r w:rsidR="00217B4D" w:rsidRPr="00F44124">
        <w:rPr>
          <w:rFonts w:asciiTheme="minorHAnsi" w:hAnsiTheme="minorHAnsi" w:cstheme="minorHAnsi"/>
        </w:rPr>
        <w:t>Howard, 2013</w:t>
      </w:r>
      <w:r w:rsidR="00B742ED" w:rsidRPr="00F44124">
        <w:rPr>
          <w:rFonts w:asciiTheme="minorHAnsi" w:hAnsiTheme="minorHAnsi" w:cstheme="minorHAnsi"/>
        </w:rPr>
        <w:t xml:space="preserve">). Subsequently, those teachers who are anxious about digital technology </w:t>
      </w:r>
      <w:r w:rsidR="00137FD3" w:rsidRPr="00F44124">
        <w:rPr>
          <w:rFonts w:asciiTheme="minorHAnsi" w:hAnsiTheme="minorHAnsi" w:cstheme="minorHAnsi"/>
        </w:rPr>
        <w:t>are</w:t>
      </w:r>
      <w:r w:rsidR="00B742ED" w:rsidRPr="00F44124">
        <w:rPr>
          <w:rFonts w:asciiTheme="minorHAnsi" w:hAnsiTheme="minorHAnsi" w:cstheme="minorHAnsi"/>
        </w:rPr>
        <w:t xml:space="preserve"> less likely to actively </w:t>
      </w:r>
      <w:r w:rsidR="00137FD3" w:rsidRPr="00F44124">
        <w:rPr>
          <w:rFonts w:asciiTheme="minorHAnsi" w:hAnsiTheme="minorHAnsi" w:cstheme="minorHAnsi"/>
        </w:rPr>
        <w:t>support</w:t>
      </w:r>
      <w:r w:rsidR="00B742ED" w:rsidRPr="00F44124">
        <w:rPr>
          <w:rFonts w:asciiTheme="minorHAnsi" w:hAnsiTheme="minorHAnsi" w:cstheme="minorHAnsi"/>
        </w:rPr>
        <w:t xml:space="preserve"> the DCF. </w:t>
      </w:r>
      <w:r w:rsidR="009C1F46" w:rsidRPr="00F44124">
        <w:rPr>
          <w:rFonts w:asciiTheme="minorHAnsi" w:hAnsiTheme="minorHAnsi" w:cstheme="minorHAnsi"/>
        </w:rPr>
        <w:t>Interestingly, add</w:t>
      </w:r>
      <w:r w:rsidR="00542EB1" w:rsidRPr="00F44124">
        <w:rPr>
          <w:rFonts w:asciiTheme="minorHAnsi" w:hAnsiTheme="minorHAnsi" w:cstheme="minorHAnsi"/>
        </w:rPr>
        <w:t xml:space="preserve">itional research suggests that </w:t>
      </w:r>
      <w:r w:rsidR="009C1F46" w:rsidRPr="00F44124">
        <w:rPr>
          <w:rFonts w:asciiTheme="minorHAnsi" w:hAnsiTheme="minorHAnsi" w:cstheme="minorHAnsi"/>
        </w:rPr>
        <w:t xml:space="preserve">the leading factor in a teacher’s </w:t>
      </w:r>
      <w:r w:rsidR="00542EB1" w:rsidRPr="00F44124">
        <w:rPr>
          <w:rFonts w:asciiTheme="minorHAnsi" w:hAnsiTheme="minorHAnsi" w:cstheme="minorHAnsi"/>
        </w:rPr>
        <w:t xml:space="preserve">reluctance to </w:t>
      </w:r>
      <w:r w:rsidR="009C1F46" w:rsidRPr="00F44124">
        <w:rPr>
          <w:rFonts w:asciiTheme="minorHAnsi" w:hAnsiTheme="minorHAnsi" w:cstheme="minorHAnsi"/>
        </w:rPr>
        <w:t>use digital technologies is not the lack of technical ability but the confidence to do so</w:t>
      </w:r>
      <w:r w:rsidR="00137FD3" w:rsidRPr="00F44124">
        <w:rPr>
          <w:rFonts w:asciiTheme="minorHAnsi" w:hAnsiTheme="minorHAnsi" w:cstheme="minorHAnsi"/>
        </w:rPr>
        <w:t xml:space="preserve"> with many teachers worrying about the technology failing and being unable to resolve the issue</w:t>
      </w:r>
      <w:r w:rsidR="009C1F46" w:rsidRPr="00F44124">
        <w:rPr>
          <w:rFonts w:asciiTheme="minorHAnsi" w:hAnsiTheme="minorHAnsi" w:cstheme="minorHAnsi"/>
        </w:rPr>
        <w:t xml:space="preserve"> (</w:t>
      </w:r>
      <w:r w:rsidR="00217B4D" w:rsidRPr="00F44124">
        <w:rPr>
          <w:rFonts w:asciiTheme="minorHAnsi" w:hAnsiTheme="minorHAnsi" w:cstheme="minorHAnsi"/>
        </w:rPr>
        <w:t>Inan &amp; Lowther, 2010</w:t>
      </w:r>
      <w:r w:rsidR="009C1F46" w:rsidRPr="00F44124">
        <w:rPr>
          <w:rFonts w:asciiTheme="minorHAnsi" w:hAnsiTheme="minorHAnsi" w:cstheme="minorHAnsi"/>
        </w:rPr>
        <w:t>).</w:t>
      </w:r>
    </w:p>
    <w:p w14:paraId="3C2FE2E6" w14:textId="77777777" w:rsidR="009C1F46" w:rsidRPr="00F44124" w:rsidRDefault="009C1F46" w:rsidP="009C1F46">
      <w:pPr>
        <w:rPr>
          <w:rFonts w:asciiTheme="minorHAnsi" w:hAnsiTheme="minorHAnsi" w:cstheme="minorHAnsi"/>
        </w:rPr>
      </w:pPr>
    </w:p>
    <w:p w14:paraId="14205D3C" w14:textId="3940B0B5" w:rsidR="009C1F46" w:rsidRPr="00F44124" w:rsidRDefault="009C1F46" w:rsidP="009C1F46">
      <w:pPr>
        <w:rPr>
          <w:rFonts w:asciiTheme="minorHAnsi" w:hAnsiTheme="minorHAnsi" w:cstheme="minorHAnsi"/>
        </w:rPr>
      </w:pPr>
      <w:r w:rsidRPr="00F44124">
        <w:rPr>
          <w:rFonts w:asciiTheme="minorHAnsi" w:hAnsiTheme="minorHAnsi" w:cstheme="minorHAnsi"/>
        </w:rPr>
        <w:t>Having considered School A’</w:t>
      </w:r>
      <w:r w:rsidR="000C1A72" w:rsidRPr="00F44124">
        <w:rPr>
          <w:rFonts w:asciiTheme="minorHAnsi" w:hAnsiTheme="minorHAnsi" w:cstheme="minorHAnsi"/>
        </w:rPr>
        <w:t xml:space="preserve">s SIP review and through my own observations and experiences within the school, I am in agreement that the school-wide implementation of the DCF is steady but somewhat slow. </w:t>
      </w:r>
      <w:r w:rsidR="0027555E" w:rsidRPr="00F44124">
        <w:rPr>
          <w:rFonts w:asciiTheme="minorHAnsi" w:hAnsiTheme="minorHAnsi" w:cstheme="minorHAnsi"/>
        </w:rPr>
        <w:t xml:space="preserve">To continue the implementation of the DCF throughout the school </w:t>
      </w:r>
      <w:r w:rsidR="000C1A72" w:rsidRPr="00F44124">
        <w:rPr>
          <w:rFonts w:asciiTheme="minorHAnsi" w:hAnsiTheme="minorHAnsi" w:cstheme="minorHAnsi"/>
        </w:rPr>
        <w:t>I propose the follow</w:t>
      </w:r>
      <w:r w:rsidR="0027555E" w:rsidRPr="00F44124">
        <w:rPr>
          <w:rFonts w:asciiTheme="minorHAnsi" w:hAnsiTheme="minorHAnsi" w:cstheme="minorHAnsi"/>
        </w:rPr>
        <w:t>ing recommendations to School A:</w:t>
      </w:r>
    </w:p>
    <w:p w14:paraId="622ED225" w14:textId="77777777" w:rsidR="0027555E" w:rsidRPr="00F44124" w:rsidRDefault="0027555E" w:rsidP="009C1F46">
      <w:pPr>
        <w:rPr>
          <w:rFonts w:asciiTheme="minorHAnsi" w:hAnsiTheme="minorHAnsi" w:cstheme="minorHAnsi"/>
        </w:rPr>
      </w:pPr>
    </w:p>
    <w:p w14:paraId="01C7E361" w14:textId="52D3D84B" w:rsidR="0027555E" w:rsidRPr="00F44124" w:rsidRDefault="0027555E" w:rsidP="00333A65">
      <w:pPr>
        <w:pStyle w:val="Heading2"/>
      </w:pPr>
      <w:bookmarkStart w:id="21" w:name="_Toc536012075"/>
      <w:r w:rsidRPr="00F44124">
        <w:t>Recommendation 1: Invest in Staff Training</w:t>
      </w:r>
      <w:bookmarkEnd w:id="21"/>
    </w:p>
    <w:p w14:paraId="712FDDCA" w14:textId="0B0F7140" w:rsidR="0027555E" w:rsidRPr="00F44124" w:rsidRDefault="0027555E" w:rsidP="009C1F46">
      <w:pPr>
        <w:rPr>
          <w:rFonts w:asciiTheme="minorHAnsi" w:hAnsiTheme="minorHAnsi" w:cstheme="minorHAnsi"/>
        </w:rPr>
      </w:pPr>
      <w:r w:rsidRPr="00F44124">
        <w:rPr>
          <w:rFonts w:asciiTheme="minorHAnsi" w:hAnsiTheme="minorHAnsi" w:cstheme="minorHAnsi"/>
        </w:rPr>
        <w:t>As identified and explained previously, the mos</w:t>
      </w:r>
      <w:r w:rsidR="000645C2" w:rsidRPr="00F44124">
        <w:rPr>
          <w:rFonts w:asciiTheme="minorHAnsi" w:hAnsiTheme="minorHAnsi" w:cstheme="minorHAnsi"/>
        </w:rPr>
        <w:t>t significant hurdle in teacher</w:t>
      </w:r>
      <w:r w:rsidRPr="00F44124">
        <w:rPr>
          <w:rFonts w:asciiTheme="minorHAnsi" w:hAnsiTheme="minorHAnsi" w:cstheme="minorHAnsi"/>
        </w:rPr>
        <w:t>s adopting the use of digital technologies is the confidence to do so. If teachers are anxious and unlikely to even use digital tech</w:t>
      </w:r>
      <w:r w:rsidR="000645C2" w:rsidRPr="00F44124">
        <w:rPr>
          <w:rFonts w:asciiTheme="minorHAnsi" w:hAnsiTheme="minorHAnsi" w:cstheme="minorHAnsi"/>
        </w:rPr>
        <w:t xml:space="preserve">nologies in their teaching then </w:t>
      </w:r>
      <w:r w:rsidRPr="00F44124">
        <w:rPr>
          <w:rFonts w:asciiTheme="minorHAnsi" w:hAnsiTheme="minorHAnsi" w:cstheme="minorHAnsi"/>
        </w:rPr>
        <w:t>the likelihood that they will confidently promote the essential skills of the DCF are inevitably diminished. I propose that School A invest in providing a range of training opportunities to teaching and support staff to promote both the technical skills of staff and also the confidence in using digital technologies. With research suggesting lack of confidence is the greatest hindrance in adopting digital technologies, logic dictates that if staff are provided with the opportunity to familiarise themselves and increase their own skills and confidence in the use of technology then they will be more likely to embed it into their teaching practice.</w:t>
      </w:r>
    </w:p>
    <w:p w14:paraId="68FF7687" w14:textId="77777777" w:rsidR="0027555E" w:rsidRPr="00F44124" w:rsidRDefault="0027555E" w:rsidP="009C1F46">
      <w:pPr>
        <w:rPr>
          <w:rFonts w:asciiTheme="minorHAnsi" w:hAnsiTheme="minorHAnsi" w:cstheme="minorHAnsi"/>
        </w:rPr>
      </w:pPr>
    </w:p>
    <w:p w14:paraId="74A8B097" w14:textId="7F4332D6" w:rsidR="0027555E" w:rsidRPr="00F44124" w:rsidRDefault="00902134" w:rsidP="009C1F46">
      <w:pPr>
        <w:rPr>
          <w:rFonts w:asciiTheme="minorHAnsi" w:hAnsiTheme="minorHAnsi" w:cstheme="minorHAnsi"/>
        </w:rPr>
      </w:pPr>
      <w:r w:rsidRPr="00F44124">
        <w:rPr>
          <w:rFonts w:asciiTheme="minorHAnsi" w:hAnsiTheme="minorHAnsi" w:cstheme="minorHAnsi"/>
        </w:rPr>
        <w:t xml:space="preserve">The following </w:t>
      </w:r>
      <w:r w:rsidR="000645C2" w:rsidRPr="00F44124">
        <w:rPr>
          <w:rFonts w:asciiTheme="minorHAnsi" w:hAnsiTheme="minorHAnsi" w:cstheme="minorHAnsi"/>
        </w:rPr>
        <w:t>are some considerations School A may make with regards to</w:t>
      </w:r>
      <w:r w:rsidRPr="00F44124">
        <w:rPr>
          <w:rFonts w:asciiTheme="minorHAnsi" w:hAnsiTheme="minorHAnsi" w:cstheme="minorHAnsi"/>
        </w:rPr>
        <w:t xml:space="preserve"> staff training:</w:t>
      </w:r>
      <w:r w:rsidR="000645C2" w:rsidRPr="00F44124">
        <w:rPr>
          <w:rFonts w:asciiTheme="minorHAnsi" w:hAnsiTheme="minorHAnsi" w:cstheme="minorHAnsi"/>
        </w:rPr>
        <w:br/>
      </w:r>
    </w:p>
    <w:p w14:paraId="74B9DCA8" w14:textId="79648E64" w:rsidR="00902134" w:rsidRPr="00F44124" w:rsidRDefault="00902134" w:rsidP="00902134">
      <w:pPr>
        <w:pStyle w:val="ListParagraph"/>
        <w:numPr>
          <w:ilvl w:val="0"/>
          <w:numId w:val="22"/>
        </w:numPr>
        <w:rPr>
          <w:rFonts w:asciiTheme="minorHAnsi" w:hAnsiTheme="minorHAnsi" w:cstheme="minorHAnsi"/>
        </w:rPr>
      </w:pPr>
      <w:r w:rsidRPr="00F44124">
        <w:rPr>
          <w:rFonts w:asciiTheme="minorHAnsi" w:hAnsiTheme="minorHAnsi" w:cstheme="minorHAnsi"/>
        </w:rPr>
        <w:t xml:space="preserve">In-house training – Experience and knowledge of staff within School A can be utilised to provide training opportunities for staff. For example, ICT suites in School A all have a software package installed called AB Tutor which is a valuable tool when teaching in an ICT suite. AB Tutor is a classroom management tool installed on the staff computer that allows staff to monitor, control, safeguard and manage the computer use of pupils in their class. Staff are able to lock computer screens remotely, demonstrate or display work on pupil’s screens and display pupil’s work on the whiteboard. ICT staff in School A are very experienced with this software package and use it daily, their knowledge and experience could easily be shared with </w:t>
      </w:r>
      <w:r w:rsidRPr="00F44124">
        <w:rPr>
          <w:rFonts w:asciiTheme="minorHAnsi" w:hAnsiTheme="minorHAnsi" w:cstheme="minorHAnsi"/>
        </w:rPr>
        <w:lastRenderedPageBreak/>
        <w:t>other teaching staff to increase their confidence. Teachers of other subjects may be more likely to use ICT suites if they are confident in managing pupil productivity.</w:t>
      </w:r>
      <w:r w:rsidRPr="00F44124">
        <w:rPr>
          <w:rFonts w:asciiTheme="minorHAnsi" w:hAnsiTheme="minorHAnsi" w:cstheme="minorHAnsi"/>
        </w:rPr>
        <w:br/>
      </w:r>
    </w:p>
    <w:p w14:paraId="6D5AC98F" w14:textId="7B16FDC2" w:rsidR="00902134" w:rsidRPr="00F44124" w:rsidRDefault="00902134" w:rsidP="00902134">
      <w:pPr>
        <w:pStyle w:val="ListParagraph"/>
        <w:numPr>
          <w:ilvl w:val="0"/>
          <w:numId w:val="22"/>
        </w:numPr>
        <w:rPr>
          <w:rFonts w:asciiTheme="minorHAnsi" w:hAnsiTheme="minorHAnsi" w:cstheme="minorHAnsi"/>
        </w:rPr>
      </w:pPr>
      <w:r w:rsidRPr="00F44124">
        <w:rPr>
          <w:rFonts w:asciiTheme="minorHAnsi" w:hAnsiTheme="minorHAnsi" w:cstheme="minorHAnsi"/>
        </w:rPr>
        <w:t>External training providers – A number of external training providers exist that bring a wealth of knowledge to staff. Swansea is home to Aspire2Be, a multi award winning learning technology company</w:t>
      </w:r>
      <w:r w:rsidR="000645C2" w:rsidRPr="00F44124">
        <w:rPr>
          <w:rFonts w:asciiTheme="minorHAnsi" w:hAnsiTheme="minorHAnsi" w:cstheme="minorHAnsi"/>
        </w:rPr>
        <w:t xml:space="preserve"> that</w:t>
      </w:r>
      <w:r w:rsidR="00846CE8" w:rsidRPr="00F44124">
        <w:rPr>
          <w:rFonts w:asciiTheme="minorHAnsi" w:hAnsiTheme="minorHAnsi" w:cstheme="minorHAnsi"/>
        </w:rPr>
        <w:t xml:space="preserve"> develop bespoke digital solutions and provide training. Aspire2Be provide training to staff for the use of a range of technologies including Microsoft training, Google training Apple iPad training and much more. In addition to this, Aspire2Be are also able to offer a digital competence review that focuses on the school’s vision for teaching and learning and how they can provide support to achieve these goals.</w:t>
      </w:r>
      <w:r w:rsidR="007751DB" w:rsidRPr="00F44124">
        <w:rPr>
          <w:rFonts w:asciiTheme="minorHAnsi" w:hAnsiTheme="minorHAnsi" w:cstheme="minorHAnsi"/>
        </w:rPr>
        <w:t xml:space="preserve"> Aspire2Be are one of a multitude of training providers in the region.</w:t>
      </w:r>
      <w:r w:rsidR="00846CE8" w:rsidRPr="00F44124">
        <w:rPr>
          <w:rFonts w:asciiTheme="minorHAnsi" w:hAnsiTheme="minorHAnsi" w:cstheme="minorHAnsi"/>
        </w:rPr>
        <w:br/>
        <w:t xml:space="preserve"> </w:t>
      </w:r>
    </w:p>
    <w:p w14:paraId="5A4804B0" w14:textId="4EFC95DD" w:rsidR="00902134" w:rsidRPr="00F44124" w:rsidRDefault="00902134" w:rsidP="00902134">
      <w:pPr>
        <w:pStyle w:val="ListParagraph"/>
        <w:numPr>
          <w:ilvl w:val="0"/>
          <w:numId w:val="22"/>
        </w:numPr>
        <w:rPr>
          <w:rFonts w:asciiTheme="minorHAnsi" w:hAnsiTheme="minorHAnsi" w:cstheme="minorHAnsi"/>
        </w:rPr>
      </w:pPr>
      <w:r w:rsidRPr="00F44124">
        <w:rPr>
          <w:rFonts w:asciiTheme="minorHAnsi" w:hAnsiTheme="minorHAnsi" w:cstheme="minorHAnsi"/>
        </w:rPr>
        <w:t xml:space="preserve">Local partnerships </w:t>
      </w:r>
      <w:r w:rsidR="00846CE8" w:rsidRPr="00F44124">
        <w:rPr>
          <w:rFonts w:asciiTheme="minorHAnsi" w:hAnsiTheme="minorHAnsi" w:cstheme="minorHAnsi"/>
        </w:rPr>
        <w:t>–</w:t>
      </w:r>
      <w:r w:rsidRPr="00F44124">
        <w:rPr>
          <w:rFonts w:asciiTheme="minorHAnsi" w:hAnsiTheme="minorHAnsi" w:cstheme="minorHAnsi"/>
        </w:rPr>
        <w:t xml:space="preserve"> </w:t>
      </w:r>
      <w:r w:rsidR="00846CE8" w:rsidRPr="00F44124">
        <w:rPr>
          <w:rFonts w:asciiTheme="minorHAnsi" w:hAnsiTheme="minorHAnsi" w:cstheme="minorHAnsi"/>
        </w:rPr>
        <w:t xml:space="preserve">Swansea is home to a number of </w:t>
      </w:r>
      <w:r w:rsidR="00867918" w:rsidRPr="00F44124">
        <w:rPr>
          <w:rFonts w:asciiTheme="minorHAnsi" w:hAnsiTheme="minorHAnsi" w:cstheme="minorHAnsi"/>
        </w:rPr>
        <w:t xml:space="preserve">leading </w:t>
      </w:r>
      <w:r w:rsidR="00846CE8" w:rsidRPr="00F44124">
        <w:rPr>
          <w:rFonts w:asciiTheme="minorHAnsi" w:hAnsiTheme="minorHAnsi" w:cstheme="minorHAnsi"/>
        </w:rPr>
        <w:t xml:space="preserve">digital </w:t>
      </w:r>
      <w:r w:rsidR="00867918" w:rsidRPr="00F44124">
        <w:rPr>
          <w:rFonts w:asciiTheme="minorHAnsi" w:hAnsiTheme="minorHAnsi" w:cstheme="minorHAnsi"/>
        </w:rPr>
        <w:t xml:space="preserve">initiatives including the DVLA who employ a range of technologies to manage enormous amounts of sensitive date and TechHub Swansea that provide a space for the community of tech entrepreneurs and start-ups in the local area. Businesses such as these are stakeholders in the </w:t>
      </w:r>
      <w:r w:rsidR="008E750F" w:rsidRPr="00F44124">
        <w:rPr>
          <w:rFonts w:asciiTheme="minorHAnsi" w:hAnsiTheme="minorHAnsi" w:cstheme="minorHAnsi"/>
        </w:rPr>
        <w:t xml:space="preserve">education of </w:t>
      </w:r>
      <w:r w:rsidR="007751DB" w:rsidRPr="00F44124">
        <w:rPr>
          <w:rFonts w:asciiTheme="minorHAnsi" w:hAnsiTheme="minorHAnsi" w:cstheme="minorHAnsi"/>
        </w:rPr>
        <w:t>the local population knowing that the development of</w:t>
      </w:r>
      <w:r w:rsidR="008E750F" w:rsidRPr="00F44124">
        <w:rPr>
          <w:rFonts w:asciiTheme="minorHAnsi" w:hAnsiTheme="minorHAnsi" w:cstheme="minorHAnsi"/>
        </w:rPr>
        <w:t xml:space="preserve"> digitally competent young people can have a positive impact on their businesses in the future. Subsequently, establishing good relationships with local businesses such as th</w:t>
      </w:r>
      <w:r w:rsidR="007751DB" w:rsidRPr="00F44124">
        <w:rPr>
          <w:rFonts w:asciiTheme="minorHAnsi" w:hAnsiTheme="minorHAnsi" w:cstheme="minorHAnsi"/>
        </w:rPr>
        <w:t>ese may lead to staff and pupil</w:t>
      </w:r>
      <w:r w:rsidR="008E750F" w:rsidRPr="00F44124">
        <w:rPr>
          <w:rFonts w:asciiTheme="minorHAnsi" w:hAnsiTheme="minorHAnsi" w:cstheme="minorHAnsi"/>
        </w:rPr>
        <w:t xml:space="preserve"> training opportunities or visits.</w:t>
      </w:r>
      <w:r w:rsidR="008E750F" w:rsidRPr="00F44124">
        <w:rPr>
          <w:rFonts w:asciiTheme="minorHAnsi" w:hAnsiTheme="minorHAnsi" w:cstheme="minorHAnsi"/>
        </w:rPr>
        <w:br/>
      </w:r>
    </w:p>
    <w:p w14:paraId="5A25C6B7" w14:textId="3919D6C9" w:rsidR="00902134" w:rsidRPr="00F44124" w:rsidRDefault="00902134" w:rsidP="00902134">
      <w:pPr>
        <w:pStyle w:val="ListParagraph"/>
        <w:numPr>
          <w:ilvl w:val="0"/>
          <w:numId w:val="22"/>
        </w:numPr>
        <w:rPr>
          <w:rFonts w:asciiTheme="minorHAnsi" w:hAnsiTheme="minorHAnsi" w:cstheme="minorHAnsi"/>
        </w:rPr>
      </w:pPr>
      <w:r w:rsidRPr="00F44124">
        <w:rPr>
          <w:rFonts w:asciiTheme="minorHAnsi" w:hAnsiTheme="minorHAnsi" w:cstheme="minorHAnsi"/>
        </w:rPr>
        <w:t xml:space="preserve">Conferences / Summits </w:t>
      </w:r>
      <w:r w:rsidR="008E750F" w:rsidRPr="00F44124">
        <w:rPr>
          <w:rFonts w:asciiTheme="minorHAnsi" w:hAnsiTheme="minorHAnsi" w:cstheme="minorHAnsi"/>
        </w:rPr>
        <w:t>–</w:t>
      </w:r>
      <w:r w:rsidRPr="00F44124">
        <w:rPr>
          <w:rFonts w:asciiTheme="minorHAnsi" w:hAnsiTheme="minorHAnsi" w:cstheme="minorHAnsi"/>
        </w:rPr>
        <w:t xml:space="preserve"> </w:t>
      </w:r>
      <w:r w:rsidR="008E750F" w:rsidRPr="00F44124">
        <w:rPr>
          <w:rFonts w:asciiTheme="minorHAnsi" w:hAnsiTheme="minorHAnsi" w:cstheme="minorHAnsi"/>
        </w:rPr>
        <w:t xml:space="preserve">A number of conferences and summits take place throughout the UK to support teachers and educational leaders. EdTechXEurope, a conference taking place in London in June 2019, exists to bring together leaders in technology and education to showcase innovations that can positively impact education. </w:t>
      </w:r>
      <w:r w:rsidR="00BE5BE5" w:rsidRPr="00F44124">
        <w:rPr>
          <w:rFonts w:asciiTheme="minorHAnsi" w:hAnsiTheme="minorHAnsi" w:cstheme="minorHAnsi"/>
        </w:rPr>
        <w:t xml:space="preserve">School A may benefit from </w:t>
      </w:r>
      <w:r w:rsidR="007751DB" w:rsidRPr="00F44124">
        <w:rPr>
          <w:rFonts w:asciiTheme="minorHAnsi" w:hAnsiTheme="minorHAnsi" w:cstheme="minorHAnsi"/>
        </w:rPr>
        <w:t>supporting</w:t>
      </w:r>
      <w:r w:rsidR="00BE5BE5" w:rsidRPr="00F44124">
        <w:rPr>
          <w:rFonts w:asciiTheme="minorHAnsi" w:hAnsiTheme="minorHAnsi" w:cstheme="minorHAnsi"/>
        </w:rPr>
        <w:t xml:space="preserve"> a delegate to attend the conference and to feedback ideas or opportunities that might be suitable for the school to consider.</w:t>
      </w:r>
    </w:p>
    <w:p w14:paraId="0D1D5698" w14:textId="77777777" w:rsidR="0027555E" w:rsidRPr="00F44124" w:rsidRDefault="0027555E" w:rsidP="009C1F46">
      <w:pPr>
        <w:rPr>
          <w:rFonts w:asciiTheme="minorHAnsi" w:hAnsiTheme="minorHAnsi" w:cstheme="minorHAnsi"/>
        </w:rPr>
      </w:pPr>
    </w:p>
    <w:p w14:paraId="2CC14268" w14:textId="331D2E99" w:rsidR="0027555E" w:rsidRPr="00F44124" w:rsidRDefault="0027555E" w:rsidP="009C1F46">
      <w:pPr>
        <w:rPr>
          <w:rFonts w:asciiTheme="minorHAnsi" w:hAnsiTheme="minorHAnsi" w:cstheme="minorHAnsi"/>
        </w:rPr>
      </w:pPr>
      <w:r w:rsidRPr="00F44124">
        <w:rPr>
          <w:rFonts w:asciiTheme="minorHAnsi" w:hAnsiTheme="minorHAnsi" w:cstheme="minorHAnsi"/>
        </w:rPr>
        <w:t xml:space="preserve">I propose that generous investment into staff training will </w:t>
      </w:r>
      <w:r w:rsidR="007751DB" w:rsidRPr="00F44124">
        <w:rPr>
          <w:rFonts w:asciiTheme="minorHAnsi" w:hAnsiTheme="minorHAnsi" w:cstheme="minorHAnsi"/>
        </w:rPr>
        <w:t>result in</w:t>
      </w:r>
      <w:r w:rsidRPr="00F44124">
        <w:rPr>
          <w:rFonts w:asciiTheme="minorHAnsi" w:hAnsiTheme="minorHAnsi" w:cstheme="minorHAnsi"/>
        </w:rPr>
        <w:t xml:space="preserve"> greater confidence and an increased acceptance and willingness to support the </w:t>
      </w:r>
      <w:r w:rsidR="00960DF9" w:rsidRPr="00F44124">
        <w:rPr>
          <w:rFonts w:asciiTheme="minorHAnsi" w:hAnsiTheme="minorHAnsi" w:cstheme="minorHAnsi"/>
        </w:rPr>
        <w:t>DCF across the whole curriculum.</w:t>
      </w:r>
    </w:p>
    <w:p w14:paraId="6C6AA89F" w14:textId="77777777" w:rsidR="0027555E" w:rsidRPr="00F44124" w:rsidRDefault="0027555E" w:rsidP="009C1F46">
      <w:pPr>
        <w:rPr>
          <w:rFonts w:asciiTheme="minorHAnsi" w:hAnsiTheme="minorHAnsi" w:cstheme="minorHAnsi"/>
        </w:rPr>
      </w:pPr>
    </w:p>
    <w:p w14:paraId="241DA1D2" w14:textId="4DD392FC" w:rsidR="0027555E" w:rsidRPr="00F44124" w:rsidRDefault="0027555E" w:rsidP="00333A65">
      <w:pPr>
        <w:pStyle w:val="Heading2"/>
      </w:pPr>
      <w:bookmarkStart w:id="22" w:name="_Toc536012076"/>
      <w:r w:rsidRPr="00F44124">
        <w:t>Recommendation 2: Create Opportunities for Cross-Curricular Learning</w:t>
      </w:r>
      <w:bookmarkEnd w:id="22"/>
    </w:p>
    <w:p w14:paraId="451BE05B" w14:textId="1B9FCF6E" w:rsidR="000C1A72" w:rsidRPr="00F44124" w:rsidRDefault="00E436FE" w:rsidP="009C1F46">
      <w:pPr>
        <w:rPr>
          <w:rFonts w:asciiTheme="minorHAnsi" w:hAnsiTheme="minorHAnsi" w:cstheme="minorHAnsi"/>
        </w:rPr>
      </w:pPr>
      <w:r w:rsidRPr="00F44124">
        <w:rPr>
          <w:rFonts w:asciiTheme="minorHAnsi" w:hAnsiTheme="minorHAnsi" w:cstheme="minorHAnsi"/>
        </w:rPr>
        <w:t>During my time in School A I have observed a good example of cross-curricular learning and implementation of the DCF. The geography and ICT departments of School A have collaborated on a small scheme of work which sees year 9 pupils go out into the local community</w:t>
      </w:r>
      <w:r w:rsidR="00E732A8" w:rsidRPr="00F44124">
        <w:rPr>
          <w:rFonts w:asciiTheme="minorHAnsi" w:hAnsiTheme="minorHAnsi" w:cstheme="minorHAnsi"/>
        </w:rPr>
        <w:t xml:space="preserve"> and taking photos and making notes about the differences in residential properties</w:t>
      </w:r>
      <w:r w:rsidRPr="00F44124">
        <w:rPr>
          <w:rFonts w:asciiTheme="minorHAnsi" w:hAnsiTheme="minorHAnsi" w:cstheme="minorHAnsi"/>
        </w:rPr>
        <w:t xml:space="preserve">. A designated pupil </w:t>
      </w:r>
      <w:r w:rsidR="00E732A8" w:rsidRPr="00F44124">
        <w:rPr>
          <w:rFonts w:asciiTheme="minorHAnsi" w:hAnsiTheme="minorHAnsi" w:cstheme="minorHAnsi"/>
        </w:rPr>
        <w:t>is</w:t>
      </w:r>
      <w:r w:rsidRPr="00F44124">
        <w:rPr>
          <w:rFonts w:asciiTheme="minorHAnsi" w:hAnsiTheme="minorHAnsi" w:cstheme="minorHAnsi"/>
        </w:rPr>
        <w:t xml:space="preserve"> responsible for taking a GPS tracking device with them for the dur</w:t>
      </w:r>
      <w:r w:rsidR="00E732A8" w:rsidRPr="00F44124">
        <w:rPr>
          <w:rFonts w:asciiTheme="minorHAnsi" w:hAnsiTheme="minorHAnsi" w:cstheme="minorHAnsi"/>
        </w:rPr>
        <w:t>ation of the walk which records</w:t>
      </w:r>
      <w:r w:rsidRPr="00F44124">
        <w:rPr>
          <w:rFonts w:asciiTheme="minorHAnsi" w:hAnsiTheme="minorHAnsi" w:cstheme="minorHAnsi"/>
        </w:rPr>
        <w:t xml:space="preserve"> their movements as a group. The GPS data collected by the device </w:t>
      </w:r>
      <w:r w:rsidR="00E732A8" w:rsidRPr="00F44124">
        <w:rPr>
          <w:rFonts w:asciiTheme="minorHAnsi" w:hAnsiTheme="minorHAnsi" w:cstheme="minorHAnsi"/>
        </w:rPr>
        <w:t>is</w:t>
      </w:r>
      <w:r w:rsidRPr="00F44124">
        <w:rPr>
          <w:rFonts w:asciiTheme="minorHAnsi" w:hAnsiTheme="minorHAnsi" w:cstheme="minorHAnsi"/>
        </w:rPr>
        <w:t xml:space="preserve"> made available to pupils who were then able to import the data to Google Earth to visualise their walking route on a satellite image. Pupils were then tasked with identifying any trends that may exist relating to property types and values according to their distance, which they calculated using Google Earth, from the central business district. This example of cross-curricular learning gave pupils the opportunity to practice a range of </w:t>
      </w:r>
      <w:r w:rsidRPr="00F44124">
        <w:rPr>
          <w:rFonts w:asciiTheme="minorHAnsi" w:hAnsiTheme="minorHAnsi" w:cstheme="minorHAnsi"/>
        </w:rPr>
        <w:lastRenderedPageBreak/>
        <w:t>geography and ICT skills</w:t>
      </w:r>
      <w:r w:rsidR="00C36B12" w:rsidRPr="00F44124">
        <w:rPr>
          <w:rFonts w:asciiTheme="minorHAnsi" w:hAnsiTheme="minorHAnsi" w:cstheme="minorHAnsi"/>
        </w:rPr>
        <w:t xml:space="preserve"> in a combined task and </w:t>
      </w:r>
      <w:r w:rsidR="00E732A8" w:rsidRPr="00F44124">
        <w:rPr>
          <w:rFonts w:asciiTheme="minorHAnsi" w:hAnsiTheme="minorHAnsi" w:cstheme="minorHAnsi"/>
        </w:rPr>
        <w:t>embodies</w:t>
      </w:r>
      <w:r w:rsidR="00C36B12" w:rsidRPr="00F44124">
        <w:rPr>
          <w:rFonts w:asciiTheme="minorHAnsi" w:hAnsiTheme="minorHAnsi" w:cstheme="minorHAnsi"/>
        </w:rPr>
        <w:t xml:space="preserve"> the cross-curriculum status in which the DCF should be viewed.</w:t>
      </w:r>
    </w:p>
    <w:p w14:paraId="5FCD52C0" w14:textId="77777777" w:rsidR="00933473" w:rsidRPr="00F44124" w:rsidRDefault="00933473" w:rsidP="009C1F46">
      <w:pPr>
        <w:rPr>
          <w:rFonts w:asciiTheme="minorHAnsi" w:hAnsiTheme="minorHAnsi" w:cstheme="minorHAnsi"/>
        </w:rPr>
      </w:pPr>
    </w:p>
    <w:p w14:paraId="18B16928" w14:textId="67A08EDF" w:rsidR="00AC6D1E" w:rsidRPr="00F44124" w:rsidRDefault="00933473" w:rsidP="00F44124">
      <w:pPr>
        <w:rPr>
          <w:rFonts w:asciiTheme="minorHAnsi" w:hAnsiTheme="minorHAnsi" w:cstheme="minorHAnsi"/>
        </w:rPr>
      </w:pPr>
      <w:r w:rsidRPr="00F44124">
        <w:rPr>
          <w:rFonts w:asciiTheme="minorHAnsi" w:hAnsiTheme="minorHAnsi" w:cstheme="minorHAnsi"/>
        </w:rPr>
        <w:t>Research shows that cross-curricular learning may result in improved learning, q</w:t>
      </w:r>
      <w:r w:rsidR="00E732A8" w:rsidRPr="00F44124">
        <w:rPr>
          <w:rFonts w:asciiTheme="minorHAnsi" w:hAnsiTheme="minorHAnsi" w:cstheme="minorHAnsi"/>
        </w:rPr>
        <w:t xml:space="preserve">uestioning and communication for </w:t>
      </w:r>
      <w:r w:rsidRPr="00F44124">
        <w:rPr>
          <w:rFonts w:asciiTheme="minorHAnsi" w:hAnsiTheme="minorHAnsi" w:cstheme="minorHAnsi"/>
        </w:rPr>
        <w:t>student</w:t>
      </w:r>
      <w:r w:rsidR="00E732A8" w:rsidRPr="00F44124">
        <w:rPr>
          <w:rFonts w:asciiTheme="minorHAnsi" w:hAnsiTheme="minorHAnsi" w:cstheme="minorHAnsi"/>
        </w:rPr>
        <w:t>s and spans</w:t>
      </w:r>
      <w:r w:rsidRPr="00F44124">
        <w:rPr>
          <w:rFonts w:asciiTheme="minorHAnsi" w:hAnsiTheme="minorHAnsi" w:cstheme="minorHAnsi"/>
        </w:rPr>
        <w:t xml:space="preserve"> across attainment levels (</w:t>
      </w:r>
      <w:r w:rsidR="00F44124" w:rsidRPr="00F44124">
        <w:rPr>
          <w:rFonts w:asciiTheme="minorHAnsi" w:hAnsiTheme="minorHAnsi" w:cstheme="minorHAnsi"/>
        </w:rPr>
        <w:t>Price, 2010</w:t>
      </w:r>
      <w:r w:rsidRPr="00F44124">
        <w:rPr>
          <w:rFonts w:asciiTheme="minorHAnsi" w:hAnsiTheme="minorHAnsi" w:cstheme="minorHAnsi"/>
        </w:rPr>
        <w:t>). A</w:t>
      </w:r>
      <w:r w:rsidR="00E732A8" w:rsidRPr="00F44124">
        <w:rPr>
          <w:rFonts w:asciiTheme="minorHAnsi" w:hAnsiTheme="minorHAnsi" w:cstheme="minorHAnsi"/>
        </w:rPr>
        <w:t>nother</w:t>
      </w:r>
      <w:r w:rsidRPr="00F44124">
        <w:rPr>
          <w:rFonts w:asciiTheme="minorHAnsi" w:hAnsiTheme="minorHAnsi" w:cstheme="minorHAnsi"/>
        </w:rPr>
        <w:t xml:space="preserve"> study </w:t>
      </w:r>
      <w:r w:rsidR="00E732A8" w:rsidRPr="00F44124">
        <w:rPr>
          <w:rFonts w:asciiTheme="minorHAnsi" w:hAnsiTheme="minorHAnsi" w:cstheme="minorHAnsi"/>
        </w:rPr>
        <w:t>which involved</w:t>
      </w:r>
      <w:r w:rsidRPr="00F44124">
        <w:rPr>
          <w:rFonts w:asciiTheme="minorHAnsi" w:hAnsiTheme="minorHAnsi" w:cstheme="minorHAnsi"/>
        </w:rPr>
        <w:t xml:space="preserve"> 250 higher education staff found that 19 year olds entering higher education were often ill-equipped and lacked the ability to make cross-curricular references, which a subsequent report blamed on an over-emphasis of modular learning in secondary </w:t>
      </w:r>
      <w:r w:rsidR="00E732A8" w:rsidRPr="00F44124">
        <w:rPr>
          <w:rFonts w:asciiTheme="minorHAnsi" w:hAnsiTheme="minorHAnsi" w:cstheme="minorHAnsi"/>
        </w:rPr>
        <w:t xml:space="preserve">schools </w:t>
      </w:r>
      <w:r w:rsidRPr="00F44124">
        <w:rPr>
          <w:rFonts w:asciiTheme="minorHAnsi" w:hAnsiTheme="minorHAnsi" w:cstheme="minorHAnsi"/>
        </w:rPr>
        <w:t>(</w:t>
      </w:r>
      <w:r w:rsidR="00F44124" w:rsidRPr="00F44124">
        <w:rPr>
          <w:rFonts w:asciiTheme="minorHAnsi" w:hAnsiTheme="minorHAnsi" w:cstheme="minorHAnsi"/>
        </w:rPr>
        <w:t>Barnes &amp; Shirley, 2007</w:t>
      </w:r>
      <w:r w:rsidRPr="00F44124">
        <w:rPr>
          <w:rFonts w:asciiTheme="minorHAnsi" w:hAnsiTheme="minorHAnsi" w:cstheme="minorHAnsi"/>
        </w:rPr>
        <w:t xml:space="preserve">). However, there is also </w:t>
      </w:r>
      <w:r w:rsidR="00E732A8" w:rsidRPr="00F44124">
        <w:rPr>
          <w:rFonts w:asciiTheme="minorHAnsi" w:hAnsiTheme="minorHAnsi" w:cstheme="minorHAnsi"/>
        </w:rPr>
        <w:t xml:space="preserve">contradictory </w:t>
      </w:r>
      <w:r w:rsidRPr="00F44124">
        <w:rPr>
          <w:rFonts w:asciiTheme="minorHAnsi" w:hAnsiTheme="minorHAnsi" w:cstheme="minorHAnsi"/>
        </w:rPr>
        <w:t>research that indicates too much emphasis on interdisciplinary working within a school can have a ne</w:t>
      </w:r>
      <w:r w:rsidR="00FC49F1" w:rsidRPr="00F44124">
        <w:rPr>
          <w:rFonts w:asciiTheme="minorHAnsi" w:hAnsiTheme="minorHAnsi" w:cstheme="minorHAnsi"/>
        </w:rPr>
        <w:t>gative impact as teaching staff may be required to retain more knowledge outside of their specialism and that from a practical standpoint timetabling and allocated planning time may be difficult for many schools to deliver (</w:t>
      </w:r>
      <w:r w:rsidR="00F44124" w:rsidRPr="00F44124">
        <w:rPr>
          <w:rFonts w:asciiTheme="minorHAnsi" w:hAnsiTheme="minorHAnsi" w:cstheme="minorHAnsi"/>
        </w:rPr>
        <w:t>Hayes, 2010</w:t>
      </w:r>
      <w:r w:rsidR="00FC49F1" w:rsidRPr="00F44124">
        <w:rPr>
          <w:rFonts w:asciiTheme="minorHAnsi" w:hAnsiTheme="minorHAnsi" w:cstheme="minorHAnsi"/>
        </w:rPr>
        <w:t xml:space="preserve">). </w:t>
      </w:r>
      <w:r w:rsidR="00123D62" w:rsidRPr="00F44124">
        <w:rPr>
          <w:rFonts w:asciiTheme="minorHAnsi" w:hAnsiTheme="minorHAnsi" w:cstheme="minorHAnsi"/>
        </w:rPr>
        <w:t xml:space="preserve">Having considered </w:t>
      </w:r>
      <w:r w:rsidR="00E732A8" w:rsidRPr="00F44124">
        <w:rPr>
          <w:rFonts w:asciiTheme="minorHAnsi" w:hAnsiTheme="minorHAnsi" w:cstheme="minorHAnsi"/>
        </w:rPr>
        <w:t xml:space="preserve">the </w:t>
      </w:r>
      <w:r w:rsidR="00123D62" w:rsidRPr="00F44124">
        <w:rPr>
          <w:rFonts w:asciiTheme="minorHAnsi" w:hAnsiTheme="minorHAnsi" w:cstheme="minorHAnsi"/>
        </w:rPr>
        <w:t>potential impacts, both positive and negative, of cross-curricular learning, my proposal to School A is that they attempt to find more opportunities for inter-departmental collaboration that is similar to the current s</w:t>
      </w:r>
      <w:r w:rsidR="00E955D1" w:rsidRPr="00F44124">
        <w:rPr>
          <w:rFonts w:asciiTheme="minorHAnsi" w:hAnsiTheme="minorHAnsi" w:cstheme="minorHAnsi"/>
        </w:rPr>
        <w:t>etup between Geography and ICT. By providing regular opportunity for cross-curricular learning, especially within the forthcoming adoption of the six areas of learning, I anticipate an enhanced learning experience for pupils as they</w:t>
      </w:r>
      <w:r w:rsidR="00D536CC" w:rsidRPr="00F44124">
        <w:rPr>
          <w:rFonts w:asciiTheme="minorHAnsi" w:hAnsiTheme="minorHAnsi" w:cstheme="minorHAnsi"/>
        </w:rPr>
        <w:t xml:space="preserve"> are</w:t>
      </w:r>
      <w:r w:rsidR="00E955D1" w:rsidRPr="00F44124">
        <w:rPr>
          <w:rFonts w:asciiTheme="minorHAnsi" w:hAnsiTheme="minorHAnsi" w:cstheme="minorHAnsi"/>
        </w:rPr>
        <w:t xml:space="preserve"> pushed to test their skills by applying it in new </w:t>
      </w:r>
      <w:r w:rsidR="00D536CC" w:rsidRPr="00F44124">
        <w:rPr>
          <w:rFonts w:asciiTheme="minorHAnsi" w:hAnsiTheme="minorHAnsi" w:cstheme="minorHAnsi"/>
        </w:rPr>
        <w:t>contexts</w:t>
      </w:r>
      <w:r w:rsidR="00E955D1" w:rsidRPr="00F44124">
        <w:rPr>
          <w:rFonts w:asciiTheme="minorHAnsi" w:hAnsiTheme="minorHAnsi" w:cstheme="minorHAnsi"/>
        </w:rPr>
        <w:t>.</w:t>
      </w:r>
      <w:r w:rsidR="00A73464" w:rsidRPr="00F44124">
        <w:rPr>
          <w:rFonts w:asciiTheme="minorHAnsi" w:hAnsiTheme="minorHAnsi" w:cstheme="minorHAnsi"/>
        </w:rPr>
        <w:t xml:space="preserve"> A </w:t>
      </w:r>
      <w:r w:rsidR="00AC41AC" w:rsidRPr="00F44124">
        <w:rPr>
          <w:rFonts w:asciiTheme="minorHAnsi" w:hAnsiTheme="minorHAnsi" w:cstheme="minorHAnsi"/>
        </w:rPr>
        <w:t>case study undertaken in Ysgol Syr Hugh Owen in North Wales</w:t>
      </w:r>
      <w:r w:rsidR="00A73464" w:rsidRPr="00F44124">
        <w:rPr>
          <w:rFonts w:asciiTheme="minorHAnsi" w:hAnsiTheme="minorHAnsi" w:cstheme="minorHAnsi"/>
        </w:rPr>
        <w:t xml:space="preserve"> in 2017</w:t>
      </w:r>
      <w:r w:rsidR="00AC41AC" w:rsidRPr="00F44124">
        <w:rPr>
          <w:rFonts w:asciiTheme="minorHAnsi" w:hAnsiTheme="minorHAnsi" w:cstheme="minorHAnsi"/>
        </w:rPr>
        <w:t xml:space="preserve"> </w:t>
      </w:r>
      <w:r w:rsidR="00D536CC" w:rsidRPr="00F44124">
        <w:rPr>
          <w:rFonts w:asciiTheme="minorHAnsi" w:hAnsiTheme="minorHAnsi" w:cstheme="minorHAnsi"/>
        </w:rPr>
        <w:t xml:space="preserve">saw pupils go on an educational visit to ride on a steam train. Following the visit pupils </w:t>
      </w:r>
      <w:r w:rsidR="00AC41AC" w:rsidRPr="00F44124">
        <w:rPr>
          <w:rFonts w:asciiTheme="minorHAnsi" w:hAnsiTheme="minorHAnsi" w:cstheme="minorHAnsi"/>
        </w:rPr>
        <w:t>were tasked with creating a digital w</w:t>
      </w:r>
      <w:r w:rsidR="00D536CC" w:rsidRPr="00F44124">
        <w:rPr>
          <w:rFonts w:asciiTheme="minorHAnsi" w:hAnsiTheme="minorHAnsi" w:cstheme="minorHAnsi"/>
        </w:rPr>
        <w:t xml:space="preserve">orkbook. The case study </w:t>
      </w:r>
      <w:r w:rsidR="00A73464" w:rsidRPr="00F44124">
        <w:rPr>
          <w:rFonts w:asciiTheme="minorHAnsi" w:hAnsiTheme="minorHAnsi" w:cstheme="minorHAnsi"/>
        </w:rPr>
        <w:t>found that not only did pupils benefit but that teachers also had a positive experience of cross-subject working (</w:t>
      </w:r>
      <w:r w:rsidR="00F44124" w:rsidRPr="00F44124">
        <w:rPr>
          <w:rFonts w:asciiTheme="minorHAnsi" w:hAnsiTheme="minorHAnsi" w:cstheme="minorHAnsi"/>
        </w:rPr>
        <w:t>Estyn, 2018</w:t>
      </w:r>
      <w:r w:rsidR="00A73464" w:rsidRPr="00F44124">
        <w:rPr>
          <w:rFonts w:asciiTheme="minorHAnsi" w:hAnsiTheme="minorHAnsi" w:cstheme="minorHAnsi"/>
        </w:rPr>
        <w:t xml:space="preserve">). Supporting my first recommendation, if teachers find cross-curricular working to be a positive experience </w:t>
      </w:r>
      <w:r w:rsidR="00D536CC" w:rsidRPr="00F44124">
        <w:rPr>
          <w:rFonts w:asciiTheme="minorHAnsi" w:hAnsiTheme="minorHAnsi" w:cstheme="minorHAnsi"/>
        </w:rPr>
        <w:t xml:space="preserve">that benefits pupils </w:t>
      </w:r>
      <w:r w:rsidR="00A73464" w:rsidRPr="00F44124">
        <w:rPr>
          <w:rFonts w:asciiTheme="minorHAnsi" w:hAnsiTheme="minorHAnsi" w:cstheme="minorHAnsi"/>
        </w:rPr>
        <w:t>the likelihood is that their confidence in the process will grow resulting in a desire to do so again.</w:t>
      </w:r>
    </w:p>
    <w:p w14:paraId="1CCA9CFB" w14:textId="77777777" w:rsidR="00AC41AC" w:rsidRPr="00F44124" w:rsidRDefault="00AC41AC" w:rsidP="00E955D1">
      <w:pPr>
        <w:rPr>
          <w:rFonts w:asciiTheme="minorHAnsi" w:hAnsiTheme="minorHAnsi" w:cstheme="minorHAnsi"/>
        </w:rPr>
      </w:pPr>
    </w:p>
    <w:p w14:paraId="6EDD1F17" w14:textId="77777777" w:rsidR="00333A65" w:rsidRDefault="00333A65">
      <w:pPr>
        <w:spacing w:after="160" w:line="259" w:lineRule="auto"/>
        <w:rPr>
          <w:rFonts w:asciiTheme="minorHAnsi" w:hAnsiTheme="minorHAnsi" w:cstheme="minorHAnsi"/>
          <w:b/>
        </w:rPr>
      </w:pPr>
      <w:r>
        <w:rPr>
          <w:rFonts w:asciiTheme="minorHAnsi" w:hAnsiTheme="minorHAnsi" w:cstheme="minorHAnsi"/>
          <w:b/>
        </w:rPr>
        <w:br w:type="page"/>
      </w:r>
    </w:p>
    <w:p w14:paraId="23F4F88A" w14:textId="774D6308" w:rsidR="00AC41AC" w:rsidRPr="00F44124" w:rsidRDefault="00AC41AC" w:rsidP="00333A65">
      <w:pPr>
        <w:pStyle w:val="Heading1"/>
      </w:pPr>
      <w:bookmarkStart w:id="23" w:name="_Toc536012077"/>
      <w:r w:rsidRPr="00F44124">
        <w:lastRenderedPageBreak/>
        <w:t>Conclusion</w:t>
      </w:r>
      <w:bookmarkEnd w:id="23"/>
    </w:p>
    <w:p w14:paraId="7CD4C9D4" w14:textId="29D562BF" w:rsidR="00E46B69" w:rsidRPr="00F44124" w:rsidRDefault="00E46B69">
      <w:pPr>
        <w:spacing w:after="160" w:line="259" w:lineRule="auto"/>
        <w:rPr>
          <w:rFonts w:asciiTheme="minorHAnsi" w:hAnsiTheme="minorHAnsi" w:cstheme="minorHAnsi"/>
        </w:rPr>
      </w:pPr>
      <w:r w:rsidRPr="00F44124">
        <w:rPr>
          <w:rFonts w:asciiTheme="minorHAnsi" w:hAnsiTheme="minorHAnsi" w:cstheme="minorHAnsi"/>
        </w:rPr>
        <w:t xml:space="preserve">As a South Wales-based school, School A face many of the same challenges that secondary schools across the country face; the continued strive to reduce the attainment gap </w:t>
      </w:r>
      <w:r w:rsidR="00F9086F" w:rsidRPr="00F44124">
        <w:rPr>
          <w:rFonts w:asciiTheme="minorHAnsi" w:hAnsiTheme="minorHAnsi" w:cstheme="minorHAnsi"/>
        </w:rPr>
        <w:t>caused by social circumstances</w:t>
      </w:r>
      <w:r w:rsidRPr="00F44124">
        <w:rPr>
          <w:rFonts w:asciiTheme="minorHAnsi" w:hAnsiTheme="minorHAnsi" w:cstheme="minorHAnsi"/>
        </w:rPr>
        <w:t xml:space="preserve">, the push to improve pupil attainment across the board </w:t>
      </w:r>
      <w:r w:rsidR="00F9086F" w:rsidRPr="00F44124">
        <w:rPr>
          <w:rFonts w:asciiTheme="minorHAnsi" w:hAnsiTheme="minorHAnsi" w:cstheme="minorHAnsi"/>
        </w:rPr>
        <w:t xml:space="preserve">generally </w:t>
      </w:r>
      <w:r w:rsidRPr="00F44124">
        <w:rPr>
          <w:rFonts w:asciiTheme="minorHAnsi" w:hAnsiTheme="minorHAnsi" w:cstheme="minorHAnsi"/>
        </w:rPr>
        <w:t>and the implementation of the forthcoming curriculum. To address these aims School A have established 10 key priorities in the SIP, each of which is to be managed and guided by experienced senior staff. School A has set quantifiable success criteria for each of their priorities and have outlined suitable and timely review periods to ensure progress is being made.</w:t>
      </w:r>
    </w:p>
    <w:p w14:paraId="3C6C179B" w14:textId="7E272582" w:rsidR="00E46B69" w:rsidRPr="00F44124" w:rsidRDefault="00E46B69">
      <w:pPr>
        <w:spacing w:after="160" w:line="259" w:lineRule="auto"/>
        <w:rPr>
          <w:rFonts w:asciiTheme="minorHAnsi" w:hAnsiTheme="minorHAnsi" w:cstheme="minorHAnsi"/>
        </w:rPr>
      </w:pPr>
      <w:r w:rsidRPr="00F44124">
        <w:rPr>
          <w:rFonts w:asciiTheme="minorHAnsi" w:hAnsiTheme="minorHAnsi" w:cstheme="minorHAnsi"/>
        </w:rPr>
        <w:t>Among the priorities of School A i</w:t>
      </w:r>
      <w:r w:rsidR="004B50F9" w:rsidRPr="00F44124">
        <w:rPr>
          <w:rFonts w:asciiTheme="minorHAnsi" w:hAnsiTheme="minorHAnsi" w:cstheme="minorHAnsi"/>
        </w:rPr>
        <w:t xml:space="preserve">s the ambition to begin successful </w:t>
      </w:r>
      <w:r w:rsidRPr="00F44124">
        <w:rPr>
          <w:rFonts w:asciiTheme="minorHAnsi" w:hAnsiTheme="minorHAnsi" w:cstheme="minorHAnsi"/>
        </w:rPr>
        <w:t xml:space="preserve">implementation of the DCF across the school curriculum. This responsibility is largely being overseen by the ICT HoD and is reflected in the ICT DIP. A major move towards implementing the DCF has to been to redevelop the KS3 </w:t>
      </w:r>
      <w:r w:rsidR="004B50F9" w:rsidRPr="00F44124">
        <w:rPr>
          <w:rFonts w:asciiTheme="minorHAnsi" w:hAnsiTheme="minorHAnsi" w:cstheme="minorHAnsi"/>
        </w:rPr>
        <w:t xml:space="preserve">ICT </w:t>
      </w:r>
      <w:r w:rsidRPr="00F44124">
        <w:rPr>
          <w:rFonts w:asciiTheme="minorHAnsi" w:hAnsiTheme="minorHAnsi" w:cstheme="minorHAnsi"/>
        </w:rPr>
        <w:t>curriculum to include more DCF rich tasks. Although a formal review has yet to take place, through personal observation and communications it is clear that the ICT are confident that they are taking steps in the right direction.</w:t>
      </w:r>
    </w:p>
    <w:p w14:paraId="68E62496" w14:textId="7A466E2D" w:rsidR="00AC6D1E" w:rsidRPr="00F44124" w:rsidRDefault="00E46B69">
      <w:pPr>
        <w:spacing w:after="160" w:line="259" w:lineRule="auto"/>
        <w:rPr>
          <w:rFonts w:asciiTheme="minorHAnsi" w:hAnsiTheme="minorHAnsi" w:cstheme="minorHAnsi"/>
        </w:rPr>
      </w:pPr>
      <w:r w:rsidRPr="00F44124">
        <w:rPr>
          <w:rFonts w:asciiTheme="minorHAnsi" w:hAnsiTheme="minorHAnsi" w:cstheme="minorHAnsi"/>
        </w:rPr>
        <w:t>To further promote the inclusion of the DCF across the curriculum, I have made two recommendations to School A. The first of my recommendations</w:t>
      </w:r>
      <w:r w:rsidR="004B50F9" w:rsidRPr="00F44124">
        <w:rPr>
          <w:rFonts w:asciiTheme="minorHAnsi" w:hAnsiTheme="minorHAnsi" w:cstheme="minorHAnsi"/>
        </w:rPr>
        <w:t xml:space="preserve"> is to invest in staff training to develop the </w:t>
      </w:r>
      <w:r w:rsidRPr="00F44124">
        <w:rPr>
          <w:rFonts w:asciiTheme="minorHAnsi" w:hAnsiTheme="minorHAnsi" w:cstheme="minorHAnsi"/>
        </w:rPr>
        <w:t>use of digital technologies in their classrooms. Research indicates that the biggest factor</w:t>
      </w:r>
      <w:r w:rsidR="004B50F9" w:rsidRPr="00F44124">
        <w:rPr>
          <w:rFonts w:asciiTheme="minorHAnsi" w:hAnsiTheme="minorHAnsi" w:cstheme="minorHAnsi"/>
        </w:rPr>
        <w:t xml:space="preserve"> that results in </w:t>
      </w:r>
      <w:r w:rsidR="007D5017" w:rsidRPr="00F44124">
        <w:rPr>
          <w:rFonts w:asciiTheme="minorHAnsi" w:hAnsiTheme="minorHAnsi" w:cstheme="minorHAnsi"/>
        </w:rPr>
        <w:t>staff choosing not t</w:t>
      </w:r>
      <w:r w:rsidR="004B50F9" w:rsidRPr="00F44124">
        <w:rPr>
          <w:rFonts w:asciiTheme="minorHAnsi" w:hAnsiTheme="minorHAnsi" w:cstheme="minorHAnsi"/>
        </w:rPr>
        <w:t>o utilise digital technologies in their teaching i</w:t>
      </w:r>
      <w:r w:rsidR="007D5017" w:rsidRPr="00F44124">
        <w:rPr>
          <w:rFonts w:asciiTheme="minorHAnsi" w:hAnsiTheme="minorHAnsi" w:cstheme="minorHAnsi"/>
        </w:rPr>
        <w:t xml:space="preserve">s the anxiety brought on by a lack of confidence. I propose that investment in staff training will increase confidence and a natural product of this increased confidence is that staff are likely to more positively embrace the DCF. My second recommendation to School A is that they continue to </w:t>
      </w:r>
      <w:r w:rsidR="004B50F9" w:rsidRPr="00F44124">
        <w:rPr>
          <w:rFonts w:asciiTheme="minorHAnsi" w:hAnsiTheme="minorHAnsi" w:cstheme="minorHAnsi"/>
        </w:rPr>
        <w:t>create</w:t>
      </w:r>
      <w:r w:rsidR="007D5017" w:rsidRPr="00F44124">
        <w:rPr>
          <w:rFonts w:asciiTheme="minorHAnsi" w:hAnsiTheme="minorHAnsi" w:cstheme="minorHAnsi"/>
        </w:rPr>
        <w:t xml:space="preserve"> opportunity for cross-curricular learning </w:t>
      </w:r>
      <w:r w:rsidR="004B50F9" w:rsidRPr="00F44124">
        <w:rPr>
          <w:rFonts w:asciiTheme="minorHAnsi" w:hAnsiTheme="minorHAnsi" w:cstheme="minorHAnsi"/>
        </w:rPr>
        <w:t>experiences</w:t>
      </w:r>
      <w:r w:rsidR="007D5017" w:rsidRPr="00F44124">
        <w:rPr>
          <w:rFonts w:asciiTheme="minorHAnsi" w:hAnsiTheme="minorHAnsi" w:cstheme="minorHAnsi"/>
        </w:rPr>
        <w:t>. A case study published by Welsh Government noted that staff had a positive experience when given the opportunity to work with other subject areas</w:t>
      </w:r>
      <w:r w:rsidR="004B50F9" w:rsidRPr="00F44124">
        <w:rPr>
          <w:rFonts w:asciiTheme="minorHAnsi" w:hAnsiTheme="minorHAnsi" w:cstheme="minorHAnsi"/>
        </w:rPr>
        <w:t xml:space="preserve"> and I am confident School A are likely to benefit similarly</w:t>
      </w:r>
      <w:r w:rsidR="007D5017" w:rsidRPr="00F44124">
        <w:rPr>
          <w:rFonts w:asciiTheme="minorHAnsi" w:hAnsiTheme="minorHAnsi" w:cstheme="minorHAnsi"/>
        </w:rPr>
        <w:t xml:space="preserve">. In addition, research indicates that cross-curricular learning may actually lead to enhanced learning experiences for pupils. </w:t>
      </w:r>
      <w:r w:rsidR="00060A5C" w:rsidRPr="00F44124">
        <w:rPr>
          <w:rFonts w:asciiTheme="minorHAnsi" w:hAnsiTheme="minorHAnsi" w:cstheme="minorHAnsi"/>
        </w:rPr>
        <w:t>School A already perform some cross-curricular learning activities, I propose that they continue in this fashion and make a conscious effort to establish more links between departments. I believe that the recommendations I have made are suitable for School A and are in keeping with the priorities of the school and would result in continued progress towards implementing the DCF throughout the curriculum.</w:t>
      </w:r>
      <w:r w:rsidR="00AC6D1E" w:rsidRPr="00F44124">
        <w:rPr>
          <w:rFonts w:asciiTheme="minorHAnsi" w:hAnsiTheme="minorHAnsi" w:cstheme="minorHAnsi"/>
        </w:rPr>
        <w:br w:type="page"/>
      </w:r>
    </w:p>
    <w:p w14:paraId="7FAA4278" w14:textId="6EED157A" w:rsidR="00D64B60" w:rsidRPr="00955DBD" w:rsidRDefault="00D64B60" w:rsidP="00333A65">
      <w:pPr>
        <w:pStyle w:val="Heading1"/>
        <w:rPr>
          <w:sz w:val="48"/>
          <w:szCs w:val="28"/>
        </w:rPr>
      </w:pPr>
      <w:bookmarkStart w:id="24" w:name="_Toc536012078"/>
      <w:r w:rsidRPr="00F44124">
        <w:lastRenderedPageBreak/>
        <w:t>Reference List</w:t>
      </w:r>
      <w:bookmarkEnd w:id="24"/>
    </w:p>
    <w:p w14:paraId="0868A515" w14:textId="77777777" w:rsidR="00F44124" w:rsidRDefault="00F44124" w:rsidP="00F44124"/>
    <w:p w14:paraId="116DB78A" w14:textId="77777777" w:rsidR="00955DBD" w:rsidRDefault="00955DBD" w:rsidP="00955DBD">
      <w:r w:rsidRPr="00F44124">
        <w:t>Barnes, J. and Shirley, I. (2007). Strangely familiar: cross-curricular and creative thinking in teacher education. Improving Schools, 10(2), pp.162-179.</w:t>
      </w:r>
    </w:p>
    <w:p w14:paraId="22DBBEFE" w14:textId="77777777" w:rsidR="00955DBD" w:rsidRDefault="00955DBD" w:rsidP="00955DBD"/>
    <w:p w14:paraId="37B6B9D0" w14:textId="633ADDE7" w:rsidR="00F44124" w:rsidRPr="00F44124" w:rsidRDefault="00955DBD" w:rsidP="00F44124">
      <w:r w:rsidRPr="00F44124">
        <w:t>Davies, Brent. (2004). Developing the strategically focused school. School Leadership &amp; Management. 10.1080/1363243042000172796.</w:t>
      </w:r>
    </w:p>
    <w:p w14:paraId="67059200" w14:textId="77777777" w:rsidR="00F44124" w:rsidRPr="00F44124" w:rsidRDefault="00F44124" w:rsidP="00F44124"/>
    <w:p w14:paraId="0028EA73" w14:textId="77777777" w:rsidR="00F44124" w:rsidRDefault="00F44124" w:rsidP="00F44124">
      <w:r w:rsidRPr="00F44124">
        <w:t>Davies, B., Davies, B. and Ellison, L. (2004). Success and Sustainability: Developing the strategically-focused school. [ebook] National College for School leadership. Available at: http://www.brentdavies.co.uk/Web%20Articles/NCSL%20~%20Strategy.pdf [Accessed 23 Jan. 2019].</w:t>
      </w:r>
    </w:p>
    <w:p w14:paraId="5BBEFB97" w14:textId="77777777" w:rsidR="00F44124" w:rsidRPr="00F44124" w:rsidRDefault="00F44124" w:rsidP="00F44124"/>
    <w:p w14:paraId="3CB6E3D7" w14:textId="77777777" w:rsidR="00F44124" w:rsidRDefault="00F44124" w:rsidP="00F44124">
      <w:r w:rsidRPr="00F44124">
        <w:t>Digital Competence Framework guidance. (2016). [ebook] Welsh Government. Available at: http://learning.gov.wales/docs/learningwales/publications/160831-dcf-guidance-en-v2.pdf [Accessed 23 Jan. 2019].</w:t>
      </w:r>
    </w:p>
    <w:p w14:paraId="48C6B7C8" w14:textId="77777777" w:rsidR="00F44124" w:rsidRPr="00F44124" w:rsidRDefault="00F44124" w:rsidP="00F44124"/>
    <w:p w14:paraId="4F4F936F" w14:textId="77777777" w:rsidR="00F44124" w:rsidRDefault="00F44124" w:rsidP="00F44124">
      <w:r w:rsidRPr="00F44124">
        <w:t>Donaldson, G. (2015). Successful Futures. [online] Welsh Government. Available at: https://gov.wales/docs/dcells/publications/150225-successful-futures-en.pdf [Accessed 23 Jan. 2019].</w:t>
      </w:r>
    </w:p>
    <w:p w14:paraId="0A854B07" w14:textId="77777777" w:rsidR="00F44124" w:rsidRPr="00F44124" w:rsidRDefault="00F44124" w:rsidP="00F44124"/>
    <w:p w14:paraId="3AD7F9DE" w14:textId="77777777" w:rsidR="00F44124" w:rsidRDefault="00F44124" w:rsidP="00F44124">
      <w:r w:rsidRPr="00F44124">
        <w:t>Education in Wales: Our National Mission. (2017). [ebook] Welsh Government. Available at: https://beta.gov.wales/sites/default/files/publications/2018-03/education-in-wales-our-national-mission.pdf [Accessed 23 Jan. 2019].</w:t>
      </w:r>
    </w:p>
    <w:p w14:paraId="61B11C9C" w14:textId="77777777" w:rsidR="00955DBD" w:rsidRDefault="00955DBD" w:rsidP="00F44124"/>
    <w:p w14:paraId="62A371AC" w14:textId="0EA957AE" w:rsidR="00955DBD" w:rsidRPr="00955DBD" w:rsidRDefault="00955DBD" w:rsidP="00F44124">
      <w:pPr>
        <w:rPr>
          <w:rFonts w:asciiTheme="minorHAnsi" w:hAnsiTheme="minorHAnsi" w:cstheme="minorHAnsi"/>
          <w:b/>
          <w:sz w:val="48"/>
          <w:szCs w:val="28"/>
        </w:rPr>
      </w:pPr>
      <w:r w:rsidRPr="00F44124">
        <w:t>Estyn Report on School A, 2018.</w:t>
      </w:r>
    </w:p>
    <w:p w14:paraId="369BF714" w14:textId="77777777" w:rsidR="00F44124" w:rsidRPr="00F44124" w:rsidRDefault="00F44124" w:rsidP="00F44124"/>
    <w:p w14:paraId="18628233" w14:textId="4A4FD375" w:rsidR="00F44124" w:rsidRDefault="00F44124" w:rsidP="00F44124">
      <w:r w:rsidRPr="00F44124">
        <w:t>Ertmer, P. and Ottenbreit-Leftwich, A. (2010). Teacher Technology Change. Journal of Research on Technology in Education, 42(3), pp.255-284.</w:t>
      </w:r>
    </w:p>
    <w:p w14:paraId="645FD9A2" w14:textId="77777777" w:rsidR="00955DBD" w:rsidRDefault="00955DBD" w:rsidP="00F44124"/>
    <w:p w14:paraId="622DD0F0" w14:textId="77777777" w:rsidR="00955DBD" w:rsidRDefault="00955DBD" w:rsidP="00955DBD">
      <w:r w:rsidRPr="00F44124">
        <w:t>Gallardo-Echenique, Eliana Esther, 2015. Let's Talk about Digital Learners in the Digital Era. International Review of Research in Open &amp; Distance Learning, 16(3), pp.156–188.</w:t>
      </w:r>
    </w:p>
    <w:p w14:paraId="3EA5471D" w14:textId="77777777" w:rsidR="00955DBD" w:rsidRDefault="00955DBD" w:rsidP="00F44124"/>
    <w:p w14:paraId="3FF28619" w14:textId="77777777" w:rsidR="00955DBD" w:rsidRDefault="00F44124" w:rsidP="00955DBD">
      <w:r w:rsidRPr="00F44124">
        <w:t>Hague, C. and Williamson, B. (2009). Digital participation, digital literacy, and school subjects. [ebook] Futurelab. Available at: https://www.nfer.ac.uk/media/1772/futl08.pdf [Accessed 23 Jan. 2019].</w:t>
      </w:r>
    </w:p>
    <w:p w14:paraId="228B2422" w14:textId="77777777" w:rsidR="00955DBD" w:rsidRDefault="00955DBD" w:rsidP="00955DBD"/>
    <w:p w14:paraId="38EA1A35" w14:textId="560F4306" w:rsidR="00955DBD" w:rsidRDefault="00955DBD" w:rsidP="00955DBD">
      <w:r w:rsidRPr="00F44124">
        <w:t>Hayes, D. (2010). The seductive charms of a cross-curricular approach. Education 3-13, 38(4), pp.381-387.</w:t>
      </w:r>
    </w:p>
    <w:p w14:paraId="43446F5D" w14:textId="77777777" w:rsidR="00F44124" w:rsidRPr="00F44124" w:rsidRDefault="00F44124" w:rsidP="00F44124"/>
    <w:p w14:paraId="499992CB" w14:textId="77777777" w:rsidR="00F44124" w:rsidRDefault="00F44124" w:rsidP="00F44124">
      <w:r w:rsidRPr="00F44124">
        <w:t>Howard, S. (2013). Risk-aversion: understanding teachers’ resistance to technology integration. Technology, Pedagogy and Education, 22(3), pp.357-372.</w:t>
      </w:r>
    </w:p>
    <w:p w14:paraId="337109F8" w14:textId="77777777" w:rsidR="00F44124" w:rsidRPr="00F44124" w:rsidRDefault="00F44124" w:rsidP="00F44124"/>
    <w:p w14:paraId="23A14B8B" w14:textId="77777777" w:rsidR="00F44124" w:rsidRDefault="00F44124" w:rsidP="00F44124">
      <w:r w:rsidRPr="00F44124">
        <w:t>Inan, F. and Lowther, D. (2010). Laptops in the K-12 classrooms: Exploring factors impacting instructional use. Computers &amp; Education, 55(3), pp.937-944.</w:t>
      </w:r>
    </w:p>
    <w:p w14:paraId="70C9A0C6" w14:textId="77777777" w:rsidR="00955DBD" w:rsidRDefault="00955DBD" w:rsidP="00F44124"/>
    <w:p w14:paraId="7DDBC625" w14:textId="2A5DEFEA" w:rsidR="00F44124" w:rsidRDefault="00F44124" w:rsidP="00F44124">
      <w:r w:rsidRPr="00F44124">
        <w:lastRenderedPageBreak/>
        <w:t>Learning.gov.wales. (2014). Learning Wales. [online] Available at: http://learning.gov.wales/resources/browse-all/nlnf/?lang=en [Accessed 23 Jan. 2019].</w:t>
      </w:r>
    </w:p>
    <w:p w14:paraId="528C0E29" w14:textId="77777777" w:rsidR="00955DBD" w:rsidRDefault="00955DBD" w:rsidP="00F44124"/>
    <w:p w14:paraId="71DD517D" w14:textId="77777777" w:rsidR="00955DBD" w:rsidRPr="00F44124" w:rsidRDefault="00955DBD" w:rsidP="00955DBD">
      <w:r w:rsidRPr="00F44124">
        <w:t xml:space="preserve">Lim, C.-P., Zhao, Y., Tondeur, J., Chai, C.-S., &amp; Tsai, C.-C. (2013). Bridging the Gap: Technology Trends and Use of </w:t>
      </w:r>
      <w:r>
        <w:t xml:space="preserve"> </w:t>
      </w:r>
      <w:r w:rsidRPr="00F44124">
        <w:t>Technology in Schools. Educational Technology &amp; Society, 16 (2), 59–68.</w:t>
      </w:r>
    </w:p>
    <w:p w14:paraId="74A927B9" w14:textId="77777777" w:rsidR="00F44124" w:rsidRDefault="00F44124" w:rsidP="00F44124"/>
    <w:p w14:paraId="3A82C4E4" w14:textId="62082E82" w:rsidR="00955DBD" w:rsidRDefault="00955DBD" w:rsidP="00F44124">
      <w:r w:rsidRPr="00F44124">
        <w:t>Mbugua, F. and A., J. F. (2014) ‘Collaborative strategic planning: myth or reality?’, Educational Management Administration &amp; Leadership, 42(1), pp. 99–111. doi: 10.1177/1741143213499258.</w:t>
      </w:r>
    </w:p>
    <w:p w14:paraId="45C82C4E" w14:textId="77777777" w:rsidR="00955DBD" w:rsidRPr="00F44124" w:rsidRDefault="00955DBD" w:rsidP="00F44124"/>
    <w:p w14:paraId="734D718C" w14:textId="77777777" w:rsidR="00F44124" w:rsidRDefault="00F44124" w:rsidP="00F44124">
      <w:r w:rsidRPr="00F44124">
        <w:t>Mylocalschool.gov.wales. (2019). My Local School. [online] Available at: http://mylocalschool.gov.wales [Accessed 23 Jan. 2019].</w:t>
      </w:r>
    </w:p>
    <w:p w14:paraId="1865C83D" w14:textId="77777777" w:rsidR="00F44124" w:rsidRPr="00F44124" w:rsidRDefault="00F44124" w:rsidP="00F44124"/>
    <w:p w14:paraId="7D0A0EA7" w14:textId="77777777" w:rsidR="00F44124" w:rsidRPr="00F44124" w:rsidRDefault="00F44124" w:rsidP="00F44124">
      <w:r w:rsidRPr="00F44124">
        <w:t>Preedy, M. (2007). Strategic leadership and educational improvement. London: Chapman.</w:t>
      </w:r>
    </w:p>
    <w:p w14:paraId="3764C14C" w14:textId="77777777" w:rsidR="00F44124" w:rsidRPr="00F44124" w:rsidRDefault="00F44124" w:rsidP="00F44124"/>
    <w:p w14:paraId="5AA8DC91" w14:textId="77777777" w:rsidR="00F44124" w:rsidRDefault="00F44124" w:rsidP="00F44124">
      <w:r w:rsidRPr="00F44124">
        <w:t>Preparing for the Digital Competence Framework (DCF). (2018). [ebook] Estyn. Available at: http://Preparing for the Digital Competence Framework [Accessed 23 Jan. 2019].</w:t>
      </w:r>
    </w:p>
    <w:p w14:paraId="2F58574E" w14:textId="77777777" w:rsidR="00F44124" w:rsidRPr="00F44124" w:rsidRDefault="00F44124" w:rsidP="00F44124"/>
    <w:p w14:paraId="2928C63E" w14:textId="77777777" w:rsidR="00955DBD" w:rsidRDefault="00F44124" w:rsidP="00955DBD">
      <w:r w:rsidRPr="00F44124">
        <w:t>Price, A. (2010). What are the benefits for teaching and learning of cross-curricular work using thinking skills, techniques and language?. [ebook] National Teacher Research Panel. Available at: http://www.curee.co.uk/files/RMHolyRosary/Resources/What_are_the_benefits_for_teaching_and_learning_of_cross_curricular_work.pdf [Accessed 23 Jan. 2019].</w:t>
      </w:r>
    </w:p>
    <w:p w14:paraId="1A873885" w14:textId="77777777" w:rsidR="00955DBD" w:rsidRDefault="00955DBD" w:rsidP="00955DBD"/>
    <w:p w14:paraId="6580D564" w14:textId="77777777" w:rsidR="00955DBD" w:rsidRDefault="00955DBD" w:rsidP="00955DBD">
      <w:r w:rsidRPr="00F44124">
        <w:t>TAPSCOTT, D., 1997. Growing up digital. InformationWeek, (655), pp. 64-73.</w:t>
      </w:r>
    </w:p>
    <w:p w14:paraId="5EA702DD" w14:textId="77777777" w:rsidR="00955DBD" w:rsidRDefault="00955DBD" w:rsidP="00955DBD"/>
    <w:p w14:paraId="6133AD1A" w14:textId="77777777" w:rsidR="00955DBD" w:rsidRDefault="00955DBD" w:rsidP="00955DBD">
      <w:r>
        <w:t xml:space="preserve">Welsh Government. </w:t>
      </w:r>
      <w:r w:rsidRPr="00F44124">
        <w:t>Gov.wales. (2018). Welsh Government|Examination results. [online] Available at: https://gov.wales/statistics-and-research/examination-results/?lang=en [Accessed 23 Jan. 2019].</w:t>
      </w:r>
    </w:p>
    <w:p w14:paraId="78D2CEAE" w14:textId="77777777" w:rsidR="00955DBD" w:rsidRDefault="00955DBD" w:rsidP="00955DBD"/>
    <w:p w14:paraId="0506A150" w14:textId="16849EF5" w:rsidR="00955DBD" w:rsidRDefault="00955DBD" w:rsidP="00955DBD">
      <w:r>
        <w:t xml:space="preserve">Welsh Government. </w:t>
      </w:r>
      <w:r w:rsidRPr="00F44124">
        <w:t>A curriculum for Wales – a curri</w:t>
      </w:r>
      <w:r>
        <w:t>culum for life. (2015). [ebook].</w:t>
      </w:r>
      <w:r w:rsidRPr="00F44124">
        <w:t xml:space="preserve"> Available at: https://gov.wales/docs/dcells/publications/151021-a-curriculum-for-wales-a-curriculum-for-life-en.pdf [Accessed 23 Jan. 2019].</w:t>
      </w:r>
    </w:p>
    <w:p w14:paraId="0404782B" w14:textId="77777777" w:rsidR="00955DBD" w:rsidRDefault="00955DBD" w:rsidP="00955DBD"/>
    <w:p w14:paraId="2586E352" w14:textId="77777777" w:rsidR="00561CB5" w:rsidRDefault="00955DBD" w:rsidP="00561CB5">
      <w:r>
        <w:t xml:space="preserve">Welsh Government. </w:t>
      </w:r>
      <w:r w:rsidRPr="00F44124">
        <w:t>THE ICT STEERING GROUP’S REPORT TO THE WELSH GOVERNMENT. (2013). [ebook] Welsh Government. Available at: http://learning.gov.wales/docs/learningwales/publications/131003-ict-steering-group-report-en.pdf [Accessed 23 Jan. 2019].</w:t>
      </w:r>
    </w:p>
    <w:p w14:paraId="5DC61010" w14:textId="77777777" w:rsidR="00561CB5" w:rsidRDefault="00561CB5">
      <w:pPr>
        <w:spacing w:after="160" w:line="259" w:lineRule="auto"/>
      </w:pPr>
      <w:r>
        <w:br w:type="page"/>
      </w:r>
    </w:p>
    <w:p w14:paraId="2C0B93FE" w14:textId="130FBCAE" w:rsidR="00B45EC8" w:rsidRPr="00561CB5" w:rsidRDefault="00D64B60" w:rsidP="00333A65">
      <w:pPr>
        <w:pStyle w:val="Heading1"/>
        <w:rPr>
          <w:rFonts w:ascii="Calibri" w:hAnsi="Calibri"/>
          <w:sz w:val="24"/>
          <w:szCs w:val="24"/>
        </w:rPr>
      </w:pPr>
      <w:bookmarkStart w:id="25" w:name="_Toc536012079"/>
      <w:r w:rsidRPr="00D64B60">
        <w:lastRenderedPageBreak/>
        <w:t>Appendices</w:t>
      </w:r>
      <w:bookmarkEnd w:id="25"/>
    </w:p>
    <w:p w14:paraId="1249C97A" w14:textId="4EED5636" w:rsidR="003C1794" w:rsidRPr="00D64B60" w:rsidRDefault="003C1794" w:rsidP="00D64B60">
      <w:r w:rsidRPr="00D64B60">
        <w:t>Appendix A – School Improvement Plan</w:t>
      </w:r>
    </w:p>
    <w:p w14:paraId="25BFECD4" w14:textId="77777777" w:rsidR="003C1794" w:rsidRPr="00D64B60" w:rsidRDefault="003C1794" w:rsidP="00D64B60"/>
    <w:p w14:paraId="021128C1" w14:textId="4C2524E3" w:rsidR="003C1794" w:rsidRPr="00D64B60" w:rsidRDefault="003C1794" w:rsidP="00D64B60">
      <w:r w:rsidRPr="00D64B60">
        <w:t>Appendix B – Departmental Improvement Plan (ICT)</w:t>
      </w:r>
    </w:p>
    <w:sectPr w:rsidR="003C1794" w:rsidRPr="00D64B60" w:rsidSect="00FE49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9586F" w14:textId="77777777" w:rsidR="00EB6C68" w:rsidRDefault="00EB6C68" w:rsidP="00FE4936">
      <w:r>
        <w:separator/>
      </w:r>
    </w:p>
  </w:endnote>
  <w:endnote w:type="continuationSeparator" w:id="0">
    <w:p w14:paraId="7B57FB7F" w14:textId="77777777" w:rsidR="00EB6C68" w:rsidRDefault="00EB6C68" w:rsidP="00FE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7B368F" w14:textId="77777777" w:rsidR="00EB6C68" w:rsidRDefault="00EB6C68" w:rsidP="00FE4936">
      <w:r>
        <w:separator/>
      </w:r>
    </w:p>
  </w:footnote>
  <w:footnote w:type="continuationSeparator" w:id="0">
    <w:p w14:paraId="3B1DE694" w14:textId="77777777" w:rsidR="00EB6C68" w:rsidRDefault="00EB6C68" w:rsidP="00FE4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05790"/>
    <w:multiLevelType w:val="hybridMultilevel"/>
    <w:tmpl w:val="E2A8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42EB4"/>
    <w:multiLevelType w:val="hybridMultilevel"/>
    <w:tmpl w:val="C9DEC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97C34"/>
    <w:multiLevelType w:val="hybridMultilevel"/>
    <w:tmpl w:val="961AF1A2"/>
    <w:lvl w:ilvl="0" w:tplc="68B674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4362E"/>
    <w:multiLevelType w:val="hybridMultilevel"/>
    <w:tmpl w:val="6860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6E3682"/>
    <w:multiLevelType w:val="hybridMultilevel"/>
    <w:tmpl w:val="B12A1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E0414"/>
    <w:multiLevelType w:val="hybridMultilevel"/>
    <w:tmpl w:val="3BB0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45894"/>
    <w:multiLevelType w:val="hybridMultilevel"/>
    <w:tmpl w:val="E206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5372B"/>
    <w:multiLevelType w:val="hybridMultilevel"/>
    <w:tmpl w:val="4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872B5"/>
    <w:multiLevelType w:val="hybridMultilevel"/>
    <w:tmpl w:val="992A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D4963"/>
    <w:multiLevelType w:val="hybridMultilevel"/>
    <w:tmpl w:val="55CE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D7B3D"/>
    <w:multiLevelType w:val="hybridMultilevel"/>
    <w:tmpl w:val="28BC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452A28"/>
    <w:multiLevelType w:val="hybridMultilevel"/>
    <w:tmpl w:val="1404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03B00"/>
    <w:multiLevelType w:val="multilevel"/>
    <w:tmpl w:val="83F8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0B2334"/>
    <w:multiLevelType w:val="hybridMultilevel"/>
    <w:tmpl w:val="8ADA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8679CF"/>
    <w:multiLevelType w:val="hybridMultilevel"/>
    <w:tmpl w:val="981CFC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51515"/>
    <w:multiLevelType w:val="hybridMultilevel"/>
    <w:tmpl w:val="FF7A7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9B49BA"/>
    <w:multiLevelType w:val="hybridMultilevel"/>
    <w:tmpl w:val="2D7E8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91197"/>
    <w:multiLevelType w:val="hybridMultilevel"/>
    <w:tmpl w:val="E76E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97469A"/>
    <w:multiLevelType w:val="hybridMultilevel"/>
    <w:tmpl w:val="9D240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3C0FD1"/>
    <w:multiLevelType w:val="hybridMultilevel"/>
    <w:tmpl w:val="CC24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67E45"/>
    <w:multiLevelType w:val="hybridMultilevel"/>
    <w:tmpl w:val="F064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0"/>
  </w:num>
  <w:num w:numId="4">
    <w:abstractNumId w:val="1"/>
  </w:num>
  <w:num w:numId="5">
    <w:abstractNumId w:val="16"/>
  </w:num>
  <w:num w:numId="6">
    <w:abstractNumId w:val="13"/>
  </w:num>
  <w:num w:numId="7">
    <w:abstractNumId w:val="17"/>
  </w:num>
  <w:num w:numId="8">
    <w:abstractNumId w:val="19"/>
  </w:num>
  <w:num w:numId="9">
    <w:abstractNumId w:val="21"/>
  </w:num>
  <w:num w:numId="10">
    <w:abstractNumId w:val="11"/>
  </w:num>
  <w:num w:numId="11">
    <w:abstractNumId w:val="20"/>
  </w:num>
  <w:num w:numId="12">
    <w:abstractNumId w:val="15"/>
  </w:num>
  <w:num w:numId="13">
    <w:abstractNumId w:val="5"/>
  </w:num>
  <w:num w:numId="14">
    <w:abstractNumId w:val="2"/>
  </w:num>
  <w:num w:numId="15">
    <w:abstractNumId w:val="8"/>
  </w:num>
  <w:num w:numId="16">
    <w:abstractNumId w:val="6"/>
  </w:num>
  <w:num w:numId="17">
    <w:abstractNumId w:val="7"/>
  </w:num>
  <w:num w:numId="18">
    <w:abstractNumId w:val="9"/>
  </w:num>
  <w:num w:numId="19">
    <w:abstractNumId w:val="4"/>
  </w:num>
  <w:num w:numId="20">
    <w:abstractNumId w:val="12"/>
  </w:num>
  <w:num w:numId="21">
    <w:abstractNumId w:val="1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36"/>
    <w:rsid w:val="0001378B"/>
    <w:rsid w:val="000165D5"/>
    <w:rsid w:val="0001701C"/>
    <w:rsid w:val="000211CD"/>
    <w:rsid w:val="00031A90"/>
    <w:rsid w:val="0004227D"/>
    <w:rsid w:val="00046408"/>
    <w:rsid w:val="000467CD"/>
    <w:rsid w:val="00052718"/>
    <w:rsid w:val="00060230"/>
    <w:rsid w:val="00060A5C"/>
    <w:rsid w:val="000645C2"/>
    <w:rsid w:val="00065913"/>
    <w:rsid w:val="0006674C"/>
    <w:rsid w:val="00074985"/>
    <w:rsid w:val="0007749B"/>
    <w:rsid w:val="00084CD9"/>
    <w:rsid w:val="0008769A"/>
    <w:rsid w:val="00091371"/>
    <w:rsid w:val="00091B69"/>
    <w:rsid w:val="000A65CE"/>
    <w:rsid w:val="000B06A4"/>
    <w:rsid w:val="000B147D"/>
    <w:rsid w:val="000B4D78"/>
    <w:rsid w:val="000B693C"/>
    <w:rsid w:val="000C13E0"/>
    <w:rsid w:val="000C1A72"/>
    <w:rsid w:val="000C3DDE"/>
    <w:rsid w:val="000D282A"/>
    <w:rsid w:val="000D419A"/>
    <w:rsid w:val="000D4E18"/>
    <w:rsid w:val="000D538E"/>
    <w:rsid w:val="000D5C5A"/>
    <w:rsid w:val="000E154F"/>
    <w:rsid w:val="000E1B7C"/>
    <w:rsid w:val="000E1FF6"/>
    <w:rsid w:val="000E337F"/>
    <w:rsid w:val="000F38D5"/>
    <w:rsid w:val="000F6F2B"/>
    <w:rsid w:val="000F70AB"/>
    <w:rsid w:val="000F7519"/>
    <w:rsid w:val="001000F0"/>
    <w:rsid w:val="00113584"/>
    <w:rsid w:val="00115CC0"/>
    <w:rsid w:val="00117637"/>
    <w:rsid w:val="00123D62"/>
    <w:rsid w:val="0012520F"/>
    <w:rsid w:val="0012546C"/>
    <w:rsid w:val="00137FD3"/>
    <w:rsid w:val="001433D4"/>
    <w:rsid w:val="00143BEE"/>
    <w:rsid w:val="00155D39"/>
    <w:rsid w:val="001706C8"/>
    <w:rsid w:val="00171EDD"/>
    <w:rsid w:val="00172880"/>
    <w:rsid w:val="001818FA"/>
    <w:rsid w:val="00181AE2"/>
    <w:rsid w:val="0018589C"/>
    <w:rsid w:val="0018706E"/>
    <w:rsid w:val="00191A22"/>
    <w:rsid w:val="001920C1"/>
    <w:rsid w:val="00193B10"/>
    <w:rsid w:val="001943DB"/>
    <w:rsid w:val="001959C2"/>
    <w:rsid w:val="001A1938"/>
    <w:rsid w:val="001A3FE6"/>
    <w:rsid w:val="001A4339"/>
    <w:rsid w:val="001A47DC"/>
    <w:rsid w:val="001A5C47"/>
    <w:rsid w:val="001B1F27"/>
    <w:rsid w:val="001B31B4"/>
    <w:rsid w:val="001B6176"/>
    <w:rsid w:val="001B6DAF"/>
    <w:rsid w:val="001C1A41"/>
    <w:rsid w:val="001C4595"/>
    <w:rsid w:val="001C7A2E"/>
    <w:rsid w:val="001D381A"/>
    <w:rsid w:val="001E2DB2"/>
    <w:rsid w:val="001F1F64"/>
    <w:rsid w:val="001F5D46"/>
    <w:rsid w:val="00200126"/>
    <w:rsid w:val="00204BE7"/>
    <w:rsid w:val="00204DE7"/>
    <w:rsid w:val="00204E80"/>
    <w:rsid w:val="0020546B"/>
    <w:rsid w:val="00217B4D"/>
    <w:rsid w:val="0023608B"/>
    <w:rsid w:val="00244413"/>
    <w:rsid w:val="00261E6C"/>
    <w:rsid w:val="00267694"/>
    <w:rsid w:val="0027456A"/>
    <w:rsid w:val="0027555E"/>
    <w:rsid w:val="00284B36"/>
    <w:rsid w:val="00285086"/>
    <w:rsid w:val="002941EF"/>
    <w:rsid w:val="00294BC3"/>
    <w:rsid w:val="00297252"/>
    <w:rsid w:val="002A2A17"/>
    <w:rsid w:val="002A5A67"/>
    <w:rsid w:val="002B4DA0"/>
    <w:rsid w:val="002C20F1"/>
    <w:rsid w:val="002C55CD"/>
    <w:rsid w:val="002C758E"/>
    <w:rsid w:val="002D6E7B"/>
    <w:rsid w:val="002E0BB2"/>
    <w:rsid w:val="002E4443"/>
    <w:rsid w:val="002E638D"/>
    <w:rsid w:val="002E649F"/>
    <w:rsid w:val="002E6C75"/>
    <w:rsid w:val="002F141E"/>
    <w:rsid w:val="002F2A38"/>
    <w:rsid w:val="002F4B29"/>
    <w:rsid w:val="00306807"/>
    <w:rsid w:val="00317098"/>
    <w:rsid w:val="0033166C"/>
    <w:rsid w:val="00333A65"/>
    <w:rsid w:val="003340DB"/>
    <w:rsid w:val="00340361"/>
    <w:rsid w:val="00347F02"/>
    <w:rsid w:val="00347FD9"/>
    <w:rsid w:val="00350B28"/>
    <w:rsid w:val="00353995"/>
    <w:rsid w:val="00364820"/>
    <w:rsid w:val="00372BD1"/>
    <w:rsid w:val="00373B73"/>
    <w:rsid w:val="003755F1"/>
    <w:rsid w:val="00380CC0"/>
    <w:rsid w:val="0039244E"/>
    <w:rsid w:val="00397FDA"/>
    <w:rsid w:val="003A28FD"/>
    <w:rsid w:val="003A731D"/>
    <w:rsid w:val="003A74F0"/>
    <w:rsid w:val="003B0465"/>
    <w:rsid w:val="003B184A"/>
    <w:rsid w:val="003B3C76"/>
    <w:rsid w:val="003B7B40"/>
    <w:rsid w:val="003C1794"/>
    <w:rsid w:val="003C1A38"/>
    <w:rsid w:val="003D46F5"/>
    <w:rsid w:val="003D7424"/>
    <w:rsid w:val="003F44AD"/>
    <w:rsid w:val="003F5E5C"/>
    <w:rsid w:val="003F71C4"/>
    <w:rsid w:val="0040404F"/>
    <w:rsid w:val="00406B6C"/>
    <w:rsid w:val="00411E09"/>
    <w:rsid w:val="004168D2"/>
    <w:rsid w:val="0042233A"/>
    <w:rsid w:val="00431F39"/>
    <w:rsid w:val="004372BF"/>
    <w:rsid w:val="00437CA2"/>
    <w:rsid w:val="0044354A"/>
    <w:rsid w:val="00444A32"/>
    <w:rsid w:val="0046024B"/>
    <w:rsid w:val="00476870"/>
    <w:rsid w:val="0048095D"/>
    <w:rsid w:val="004971C3"/>
    <w:rsid w:val="004A05FA"/>
    <w:rsid w:val="004A26F3"/>
    <w:rsid w:val="004A3498"/>
    <w:rsid w:val="004A7503"/>
    <w:rsid w:val="004B1BEB"/>
    <w:rsid w:val="004B1FDC"/>
    <w:rsid w:val="004B50F9"/>
    <w:rsid w:val="004B727E"/>
    <w:rsid w:val="004B750F"/>
    <w:rsid w:val="004C56DD"/>
    <w:rsid w:val="004D16D6"/>
    <w:rsid w:val="004D35E9"/>
    <w:rsid w:val="004D3A3C"/>
    <w:rsid w:val="004D459A"/>
    <w:rsid w:val="004D7006"/>
    <w:rsid w:val="004E0DD1"/>
    <w:rsid w:val="004E4659"/>
    <w:rsid w:val="00501228"/>
    <w:rsid w:val="0050164D"/>
    <w:rsid w:val="00504F0D"/>
    <w:rsid w:val="005138C3"/>
    <w:rsid w:val="00521160"/>
    <w:rsid w:val="005318AB"/>
    <w:rsid w:val="005324E6"/>
    <w:rsid w:val="00532CD3"/>
    <w:rsid w:val="00532EC3"/>
    <w:rsid w:val="00534710"/>
    <w:rsid w:val="00535EFA"/>
    <w:rsid w:val="00542EB1"/>
    <w:rsid w:val="00544565"/>
    <w:rsid w:val="005500E9"/>
    <w:rsid w:val="00552762"/>
    <w:rsid w:val="00552B15"/>
    <w:rsid w:val="00554558"/>
    <w:rsid w:val="005551F5"/>
    <w:rsid w:val="00557743"/>
    <w:rsid w:val="00561CB5"/>
    <w:rsid w:val="00563AAA"/>
    <w:rsid w:val="005666E8"/>
    <w:rsid w:val="005749DD"/>
    <w:rsid w:val="00580689"/>
    <w:rsid w:val="00587408"/>
    <w:rsid w:val="005920BD"/>
    <w:rsid w:val="00593D28"/>
    <w:rsid w:val="00597BF9"/>
    <w:rsid w:val="005A1C0D"/>
    <w:rsid w:val="005A1F08"/>
    <w:rsid w:val="005A2684"/>
    <w:rsid w:val="005A5783"/>
    <w:rsid w:val="005B34C7"/>
    <w:rsid w:val="005B5C14"/>
    <w:rsid w:val="005B648C"/>
    <w:rsid w:val="005C067C"/>
    <w:rsid w:val="005C2C1A"/>
    <w:rsid w:val="005D1C49"/>
    <w:rsid w:val="005D3E4C"/>
    <w:rsid w:val="00600789"/>
    <w:rsid w:val="00600B5C"/>
    <w:rsid w:val="006032BA"/>
    <w:rsid w:val="00606D53"/>
    <w:rsid w:val="006076D5"/>
    <w:rsid w:val="00607C35"/>
    <w:rsid w:val="006102FA"/>
    <w:rsid w:val="00614540"/>
    <w:rsid w:val="006504E6"/>
    <w:rsid w:val="00654D86"/>
    <w:rsid w:val="00656710"/>
    <w:rsid w:val="00664692"/>
    <w:rsid w:val="00667FDB"/>
    <w:rsid w:val="0067447F"/>
    <w:rsid w:val="006746D2"/>
    <w:rsid w:val="0068059F"/>
    <w:rsid w:val="00680C88"/>
    <w:rsid w:val="00690834"/>
    <w:rsid w:val="0069279B"/>
    <w:rsid w:val="0069312E"/>
    <w:rsid w:val="006969D8"/>
    <w:rsid w:val="00696AB5"/>
    <w:rsid w:val="006A72B7"/>
    <w:rsid w:val="006B26BC"/>
    <w:rsid w:val="006B2C17"/>
    <w:rsid w:val="006B67FD"/>
    <w:rsid w:val="006C0746"/>
    <w:rsid w:val="006C2BF1"/>
    <w:rsid w:val="006C31A9"/>
    <w:rsid w:val="006D08B4"/>
    <w:rsid w:val="006D397D"/>
    <w:rsid w:val="006D5F19"/>
    <w:rsid w:val="006D62C6"/>
    <w:rsid w:val="006D6461"/>
    <w:rsid w:val="006E3F10"/>
    <w:rsid w:val="006F3E47"/>
    <w:rsid w:val="007005C6"/>
    <w:rsid w:val="0070431F"/>
    <w:rsid w:val="00706495"/>
    <w:rsid w:val="0070795E"/>
    <w:rsid w:val="0071044C"/>
    <w:rsid w:val="007108DD"/>
    <w:rsid w:val="00712E3F"/>
    <w:rsid w:val="0071796D"/>
    <w:rsid w:val="00725792"/>
    <w:rsid w:val="00744BC0"/>
    <w:rsid w:val="00746DA4"/>
    <w:rsid w:val="0075518A"/>
    <w:rsid w:val="00755378"/>
    <w:rsid w:val="00761976"/>
    <w:rsid w:val="00761EDA"/>
    <w:rsid w:val="007751DB"/>
    <w:rsid w:val="00777803"/>
    <w:rsid w:val="007804D8"/>
    <w:rsid w:val="007808FA"/>
    <w:rsid w:val="00784C4C"/>
    <w:rsid w:val="0079591B"/>
    <w:rsid w:val="00796E6F"/>
    <w:rsid w:val="007A5929"/>
    <w:rsid w:val="007A598B"/>
    <w:rsid w:val="007B065F"/>
    <w:rsid w:val="007B0AF8"/>
    <w:rsid w:val="007C0062"/>
    <w:rsid w:val="007C0650"/>
    <w:rsid w:val="007C431D"/>
    <w:rsid w:val="007C4B6E"/>
    <w:rsid w:val="007C50D9"/>
    <w:rsid w:val="007D5017"/>
    <w:rsid w:val="007D7D9A"/>
    <w:rsid w:val="007E062A"/>
    <w:rsid w:val="007E2EC2"/>
    <w:rsid w:val="007E5899"/>
    <w:rsid w:val="007F1AAF"/>
    <w:rsid w:val="007F77CF"/>
    <w:rsid w:val="007F7C51"/>
    <w:rsid w:val="00811190"/>
    <w:rsid w:val="00811767"/>
    <w:rsid w:val="00821230"/>
    <w:rsid w:val="00821D97"/>
    <w:rsid w:val="00824DC0"/>
    <w:rsid w:val="00832D3D"/>
    <w:rsid w:val="00833014"/>
    <w:rsid w:val="00834ED1"/>
    <w:rsid w:val="008434E9"/>
    <w:rsid w:val="00845DB5"/>
    <w:rsid w:val="00846CE8"/>
    <w:rsid w:val="00847BCF"/>
    <w:rsid w:val="0085286E"/>
    <w:rsid w:val="00854342"/>
    <w:rsid w:val="00860582"/>
    <w:rsid w:val="00862E42"/>
    <w:rsid w:val="00867918"/>
    <w:rsid w:val="00870C58"/>
    <w:rsid w:val="00875484"/>
    <w:rsid w:val="00876EAE"/>
    <w:rsid w:val="008808A9"/>
    <w:rsid w:val="00880A14"/>
    <w:rsid w:val="00895FCA"/>
    <w:rsid w:val="008A4838"/>
    <w:rsid w:val="008A7A15"/>
    <w:rsid w:val="008B09A1"/>
    <w:rsid w:val="008B24EF"/>
    <w:rsid w:val="008B3950"/>
    <w:rsid w:val="008B40BF"/>
    <w:rsid w:val="008B4EEE"/>
    <w:rsid w:val="008B7F0B"/>
    <w:rsid w:val="008D5695"/>
    <w:rsid w:val="008E07FA"/>
    <w:rsid w:val="008E19A6"/>
    <w:rsid w:val="008E750F"/>
    <w:rsid w:val="008F1060"/>
    <w:rsid w:val="008F1E31"/>
    <w:rsid w:val="008F587A"/>
    <w:rsid w:val="008F7DC3"/>
    <w:rsid w:val="00902134"/>
    <w:rsid w:val="00913613"/>
    <w:rsid w:val="00913B95"/>
    <w:rsid w:val="009156A5"/>
    <w:rsid w:val="00922612"/>
    <w:rsid w:val="009279E7"/>
    <w:rsid w:val="00930267"/>
    <w:rsid w:val="00933473"/>
    <w:rsid w:val="009337DC"/>
    <w:rsid w:val="00937AE9"/>
    <w:rsid w:val="00937D67"/>
    <w:rsid w:val="00943E69"/>
    <w:rsid w:val="00944022"/>
    <w:rsid w:val="00946EB8"/>
    <w:rsid w:val="00955A98"/>
    <w:rsid w:val="00955DBD"/>
    <w:rsid w:val="00960200"/>
    <w:rsid w:val="00960DF9"/>
    <w:rsid w:val="00961E8E"/>
    <w:rsid w:val="00965166"/>
    <w:rsid w:val="00966A6D"/>
    <w:rsid w:val="009715F6"/>
    <w:rsid w:val="0097210C"/>
    <w:rsid w:val="0097493B"/>
    <w:rsid w:val="00976217"/>
    <w:rsid w:val="0098370E"/>
    <w:rsid w:val="009879C6"/>
    <w:rsid w:val="00987EBA"/>
    <w:rsid w:val="009969F8"/>
    <w:rsid w:val="009972B8"/>
    <w:rsid w:val="009A6786"/>
    <w:rsid w:val="009B4E02"/>
    <w:rsid w:val="009C1F46"/>
    <w:rsid w:val="009C4EFA"/>
    <w:rsid w:val="009D61CB"/>
    <w:rsid w:val="009E074A"/>
    <w:rsid w:val="009E18F8"/>
    <w:rsid w:val="009E3DB5"/>
    <w:rsid w:val="009E43F7"/>
    <w:rsid w:val="009E44E5"/>
    <w:rsid w:val="009F3E79"/>
    <w:rsid w:val="009F71C9"/>
    <w:rsid w:val="009F7527"/>
    <w:rsid w:val="00A1161F"/>
    <w:rsid w:val="00A14E77"/>
    <w:rsid w:val="00A1618C"/>
    <w:rsid w:val="00A162DE"/>
    <w:rsid w:val="00A202B4"/>
    <w:rsid w:val="00A21DBD"/>
    <w:rsid w:val="00A22509"/>
    <w:rsid w:val="00A24BDD"/>
    <w:rsid w:val="00A26A6D"/>
    <w:rsid w:val="00A27AA2"/>
    <w:rsid w:val="00A3266C"/>
    <w:rsid w:val="00A36746"/>
    <w:rsid w:val="00A40653"/>
    <w:rsid w:val="00A43996"/>
    <w:rsid w:val="00A6169E"/>
    <w:rsid w:val="00A6222C"/>
    <w:rsid w:val="00A631B3"/>
    <w:rsid w:val="00A643AD"/>
    <w:rsid w:val="00A73464"/>
    <w:rsid w:val="00A739EA"/>
    <w:rsid w:val="00A746F7"/>
    <w:rsid w:val="00A76669"/>
    <w:rsid w:val="00A76EE5"/>
    <w:rsid w:val="00A82C69"/>
    <w:rsid w:val="00A838BE"/>
    <w:rsid w:val="00A92004"/>
    <w:rsid w:val="00A95C46"/>
    <w:rsid w:val="00A96D6B"/>
    <w:rsid w:val="00A96E99"/>
    <w:rsid w:val="00AA6E29"/>
    <w:rsid w:val="00AC41AC"/>
    <w:rsid w:val="00AC4D52"/>
    <w:rsid w:val="00AC4E38"/>
    <w:rsid w:val="00AC4F2F"/>
    <w:rsid w:val="00AC6D1E"/>
    <w:rsid w:val="00AC7D43"/>
    <w:rsid w:val="00AD2267"/>
    <w:rsid w:val="00AD371B"/>
    <w:rsid w:val="00AD534B"/>
    <w:rsid w:val="00AD794A"/>
    <w:rsid w:val="00AE12D9"/>
    <w:rsid w:val="00AF023A"/>
    <w:rsid w:val="00B00F99"/>
    <w:rsid w:val="00B06513"/>
    <w:rsid w:val="00B07B38"/>
    <w:rsid w:val="00B07F49"/>
    <w:rsid w:val="00B10D18"/>
    <w:rsid w:val="00B21C77"/>
    <w:rsid w:val="00B23114"/>
    <w:rsid w:val="00B241AE"/>
    <w:rsid w:val="00B27457"/>
    <w:rsid w:val="00B34E45"/>
    <w:rsid w:val="00B45EC8"/>
    <w:rsid w:val="00B47C47"/>
    <w:rsid w:val="00B47C6C"/>
    <w:rsid w:val="00B503DE"/>
    <w:rsid w:val="00B51AB4"/>
    <w:rsid w:val="00B530BF"/>
    <w:rsid w:val="00B53AB2"/>
    <w:rsid w:val="00B56EF5"/>
    <w:rsid w:val="00B63344"/>
    <w:rsid w:val="00B742ED"/>
    <w:rsid w:val="00B753EE"/>
    <w:rsid w:val="00B77E1A"/>
    <w:rsid w:val="00B81262"/>
    <w:rsid w:val="00B834F8"/>
    <w:rsid w:val="00B923D3"/>
    <w:rsid w:val="00B96FD5"/>
    <w:rsid w:val="00BA36F0"/>
    <w:rsid w:val="00BA587A"/>
    <w:rsid w:val="00BA761F"/>
    <w:rsid w:val="00BB69A8"/>
    <w:rsid w:val="00BB6E69"/>
    <w:rsid w:val="00BC1388"/>
    <w:rsid w:val="00BC2EA5"/>
    <w:rsid w:val="00BC7898"/>
    <w:rsid w:val="00BD197A"/>
    <w:rsid w:val="00BD6254"/>
    <w:rsid w:val="00BD6FB3"/>
    <w:rsid w:val="00BD7F2F"/>
    <w:rsid w:val="00BE5BE5"/>
    <w:rsid w:val="00BF4B6C"/>
    <w:rsid w:val="00BF70E6"/>
    <w:rsid w:val="00C00FE8"/>
    <w:rsid w:val="00C02E81"/>
    <w:rsid w:val="00C03C32"/>
    <w:rsid w:val="00C042FD"/>
    <w:rsid w:val="00C1342B"/>
    <w:rsid w:val="00C150D8"/>
    <w:rsid w:val="00C17A9B"/>
    <w:rsid w:val="00C21BBB"/>
    <w:rsid w:val="00C24DC6"/>
    <w:rsid w:val="00C33374"/>
    <w:rsid w:val="00C36B12"/>
    <w:rsid w:val="00C410B2"/>
    <w:rsid w:val="00C42C5B"/>
    <w:rsid w:val="00C515CF"/>
    <w:rsid w:val="00C64D31"/>
    <w:rsid w:val="00C66B56"/>
    <w:rsid w:val="00C83A64"/>
    <w:rsid w:val="00C858C5"/>
    <w:rsid w:val="00C9263D"/>
    <w:rsid w:val="00CA517E"/>
    <w:rsid w:val="00CA636A"/>
    <w:rsid w:val="00CB201B"/>
    <w:rsid w:val="00CB227B"/>
    <w:rsid w:val="00CB3DCB"/>
    <w:rsid w:val="00CC37B0"/>
    <w:rsid w:val="00CC48B6"/>
    <w:rsid w:val="00CC5F3B"/>
    <w:rsid w:val="00CC6D86"/>
    <w:rsid w:val="00CC76FD"/>
    <w:rsid w:val="00CD0E22"/>
    <w:rsid w:val="00CD2D09"/>
    <w:rsid w:val="00CD3A26"/>
    <w:rsid w:val="00CE6201"/>
    <w:rsid w:val="00CF22C7"/>
    <w:rsid w:val="00CF505C"/>
    <w:rsid w:val="00D03F5D"/>
    <w:rsid w:val="00D16937"/>
    <w:rsid w:val="00D173CA"/>
    <w:rsid w:val="00D21270"/>
    <w:rsid w:val="00D234DF"/>
    <w:rsid w:val="00D34561"/>
    <w:rsid w:val="00D34D15"/>
    <w:rsid w:val="00D35DC9"/>
    <w:rsid w:val="00D4199B"/>
    <w:rsid w:val="00D42132"/>
    <w:rsid w:val="00D4254D"/>
    <w:rsid w:val="00D451CA"/>
    <w:rsid w:val="00D536CC"/>
    <w:rsid w:val="00D64B60"/>
    <w:rsid w:val="00D652B3"/>
    <w:rsid w:val="00D84893"/>
    <w:rsid w:val="00D90FC4"/>
    <w:rsid w:val="00D97003"/>
    <w:rsid w:val="00DA15EC"/>
    <w:rsid w:val="00DA4E91"/>
    <w:rsid w:val="00DA62B2"/>
    <w:rsid w:val="00DC6139"/>
    <w:rsid w:val="00DD206A"/>
    <w:rsid w:val="00DD3445"/>
    <w:rsid w:val="00DD521C"/>
    <w:rsid w:val="00DE0161"/>
    <w:rsid w:val="00DE0404"/>
    <w:rsid w:val="00DE4AF4"/>
    <w:rsid w:val="00DE7864"/>
    <w:rsid w:val="00DF26AC"/>
    <w:rsid w:val="00E052FE"/>
    <w:rsid w:val="00E06861"/>
    <w:rsid w:val="00E07D18"/>
    <w:rsid w:val="00E10A98"/>
    <w:rsid w:val="00E1235A"/>
    <w:rsid w:val="00E13439"/>
    <w:rsid w:val="00E20B03"/>
    <w:rsid w:val="00E23679"/>
    <w:rsid w:val="00E436FE"/>
    <w:rsid w:val="00E46B69"/>
    <w:rsid w:val="00E5646C"/>
    <w:rsid w:val="00E644F7"/>
    <w:rsid w:val="00E732A8"/>
    <w:rsid w:val="00E763CD"/>
    <w:rsid w:val="00E955D1"/>
    <w:rsid w:val="00EA0635"/>
    <w:rsid w:val="00EA335B"/>
    <w:rsid w:val="00EA4289"/>
    <w:rsid w:val="00EA538F"/>
    <w:rsid w:val="00EB4205"/>
    <w:rsid w:val="00EB6C68"/>
    <w:rsid w:val="00EC0144"/>
    <w:rsid w:val="00EC30EB"/>
    <w:rsid w:val="00EC473F"/>
    <w:rsid w:val="00EC67B5"/>
    <w:rsid w:val="00ED0430"/>
    <w:rsid w:val="00ED20FA"/>
    <w:rsid w:val="00ED3A31"/>
    <w:rsid w:val="00EE4743"/>
    <w:rsid w:val="00EF085E"/>
    <w:rsid w:val="00EF43AA"/>
    <w:rsid w:val="00F025D3"/>
    <w:rsid w:val="00F1323F"/>
    <w:rsid w:val="00F13EBE"/>
    <w:rsid w:val="00F17CAC"/>
    <w:rsid w:val="00F21A88"/>
    <w:rsid w:val="00F25393"/>
    <w:rsid w:val="00F25B5D"/>
    <w:rsid w:val="00F27B85"/>
    <w:rsid w:val="00F31526"/>
    <w:rsid w:val="00F3673F"/>
    <w:rsid w:val="00F44124"/>
    <w:rsid w:val="00F51743"/>
    <w:rsid w:val="00F52768"/>
    <w:rsid w:val="00F650FC"/>
    <w:rsid w:val="00F66184"/>
    <w:rsid w:val="00F6653B"/>
    <w:rsid w:val="00F8260D"/>
    <w:rsid w:val="00F84841"/>
    <w:rsid w:val="00F9020A"/>
    <w:rsid w:val="00F9086F"/>
    <w:rsid w:val="00F93883"/>
    <w:rsid w:val="00FA2737"/>
    <w:rsid w:val="00FA59B2"/>
    <w:rsid w:val="00FB132B"/>
    <w:rsid w:val="00FB282C"/>
    <w:rsid w:val="00FB3783"/>
    <w:rsid w:val="00FB4CF2"/>
    <w:rsid w:val="00FB6801"/>
    <w:rsid w:val="00FB715E"/>
    <w:rsid w:val="00FC44C2"/>
    <w:rsid w:val="00FC49F1"/>
    <w:rsid w:val="00FC4AFC"/>
    <w:rsid w:val="00FC7E31"/>
    <w:rsid w:val="00FD4842"/>
    <w:rsid w:val="00FD6028"/>
    <w:rsid w:val="00FD7255"/>
    <w:rsid w:val="00FD7262"/>
    <w:rsid w:val="00FE3F86"/>
    <w:rsid w:val="00FE4936"/>
    <w:rsid w:val="00FF2C08"/>
    <w:rsid w:val="00FF6FAD"/>
    <w:rsid w:val="09D4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7A9F8"/>
  <w15:chartTrackingRefBased/>
  <w15:docId w15:val="{B1857DF9-7347-4759-872D-F7B3159E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936"/>
    <w:pPr>
      <w:spacing w:after="0" w:line="240" w:lineRule="auto"/>
    </w:pPr>
    <w:rPr>
      <w:rFonts w:ascii="Calibri" w:eastAsia="Times New Roman" w:hAnsi="Calibri" w:cs="Times New Roman"/>
      <w:sz w:val="24"/>
      <w:szCs w:val="24"/>
    </w:rPr>
  </w:style>
  <w:style w:type="paragraph" w:styleId="Heading1">
    <w:name w:val="heading 1"/>
    <w:basedOn w:val="Normal"/>
    <w:link w:val="Heading1Char"/>
    <w:uiPriority w:val="9"/>
    <w:qFormat/>
    <w:rsid w:val="00333A65"/>
    <w:pPr>
      <w:spacing w:before="100" w:beforeAutospacing="1" w:after="100" w:afterAutospacing="1"/>
      <w:outlineLvl w:val="0"/>
    </w:pPr>
    <w:rPr>
      <w:rFonts w:asciiTheme="minorHAnsi" w:hAnsiTheme="minorHAnsi"/>
      <w:b/>
      <w:bCs/>
      <w:kern w:val="36"/>
      <w:sz w:val="28"/>
      <w:szCs w:val="48"/>
      <w:lang w:eastAsia="en-GB"/>
    </w:rPr>
  </w:style>
  <w:style w:type="paragraph" w:styleId="Heading2">
    <w:name w:val="heading 2"/>
    <w:basedOn w:val="Normal"/>
    <w:next w:val="Normal"/>
    <w:link w:val="Heading2Char"/>
    <w:uiPriority w:val="9"/>
    <w:unhideWhenUsed/>
    <w:qFormat/>
    <w:rsid w:val="00333A65"/>
    <w:pPr>
      <w:keepNext/>
      <w:keepLines/>
      <w:spacing w:before="40"/>
      <w:outlineLvl w:val="1"/>
    </w:pPr>
    <w:rPr>
      <w:rFonts w:asciiTheme="majorHAnsi" w:eastAsiaTheme="majorEastAsia" w:hAnsiTheme="majorHAnsi" w:cstheme="majorBidi"/>
      <w:i/>
      <w:color w:val="000000" w:themeColor="text1"/>
      <w:szCs w:val="26"/>
    </w:rPr>
  </w:style>
  <w:style w:type="paragraph" w:styleId="Heading4">
    <w:name w:val="heading 4"/>
    <w:basedOn w:val="Normal"/>
    <w:next w:val="Normal"/>
    <w:link w:val="Heading4Char"/>
    <w:uiPriority w:val="9"/>
    <w:semiHidden/>
    <w:unhideWhenUsed/>
    <w:qFormat/>
    <w:rsid w:val="006F3E4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E4936"/>
    <w:pPr>
      <w:tabs>
        <w:tab w:val="center" w:pos="4513"/>
        <w:tab w:val="right" w:pos="9026"/>
      </w:tabs>
    </w:pPr>
  </w:style>
  <w:style w:type="character" w:customStyle="1" w:styleId="HeaderChar">
    <w:name w:val="Header Char"/>
    <w:basedOn w:val="DefaultParagraphFont"/>
    <w:link w:val="Header"/>
    <w:rsid w:val="00FE4936"/>
    <w:rPr>
      <w:rFonts w:ascii="Calibri" w:eastAsia="Times New Roman" w:hAnsi="Calibri" w:cs="Times New Roman"/>
      <w:sz w:val="24"/>
      <w:szCs w:val="24"/>
    </w:rPr>
  </w:style>
  <w:style w:type="paragraph" w:styleId="Footer">
    <w:name w:val="footer"/>
    <w:basedOn w:val="Normal"/>
    <w:link w:val="FooterChar"/>
    <w:uiPriority w:val="99"/>
    <w:unhideWhenUsed/>
    <w:rsid w:val="00FE4936"/>
    <w:pPr>
      <w:tabs>
        <w:tab w:val="center" w:pos="4513"/>
        <w:tab w:val="right" w:pos="9026"/>
      </w:tabs>
    </w:pPr>
  </w:style>
  <w:style w:type="character" w:customStyle="1" w:styleId="FooterChar">
    <w:name w:val="Footer Char"/>
    <w:basedOn w:val="DefaultParagraphFont"/>
    <w:link w:val="Footer"/>
    <w:uiPriority w:val="99"/>
    <w:rsid w:val="00FE4936"/>
    <w:rPr>
      <w:rFonts w:ascii="Calibri" w:eastAsia="Times New Roman" w:hAnsi="Calibri" w:cs="Times New Roman"/>
      <w:sz w:val="24"/>
      <w:szCs w:val="24"/>
    </w:rPr>
  </w:style>
  <w:style w:type="paragraph" w:styleId="ListParagraph">
    <w:name w:val="List Paragraph"/>
    <w:basedOn w:val="Normal"/>
    <w:uiPriority w:val="34"/>
    <w:qFormat/>
    <w:rsid w:val="000D538E"/>
    <w:pPr>
      <w:ind w:left="720"/>
      <w:contextualSpacing/>
    </w:pPr>
  </w:style>
  <w:style w:type="character" w:styleId="Hyperlink">
    <w:name w:val="Hyperlink"/>
    <w:basedOn w:val="DefaultParagraphFont"/>
    <w:uiPriority w:val="99"/>
    <w:unhideWhenUsed/>
    <w:rsid w:val="009279E7"/>
    <w:rPr>
      <w:color w:val="0563C1" w:themeColor="hyperlink"/>
      <w:u w:val="single"/>
    </w:rPr>
  </w:style>
  <w:style w:type="character" w:styleId="Emphasis">
    <w:name w:val="Emphasis"/>
    <w:basedOn w:val="DefaultParagraphFont"/>
    <w:uiPriority w:val="20"/>
    <w:qFormat/>
    <w:rsid w:val="00046408"/>
    <w:rPr>
      <w:i/>
      <w:iCs/>
    </w:rPr>
  </w:style>
  <w:style w:type="character" w:customStyle="1" w:styleId="UnresolvedMention1">
    <w:name w:val="Unresolved Mention1"/>
    <w:basedOn w:val="DefaultParagraphFont"/>
    <w:uiPriority w:val="99"/>
    <w:semiHidden/>
    <w:unhideWhenUsed/>
    <w:rsid w:val="005B34C7"/>
    <w:rPr>
      <w:color w:val="605E5C"/>
      <w:shd w:val="clear" w:color="auto" w:fill="E1DFDD"/>
    </w:rPr>
  </w:style>
  <w:style w:type="character" w:customStyle="1" w:styleId="Heading1Char">
    <w:name w:val="Heading 1 Char"/>
    <w:basedOn w:val="DefaultParagraphFont"/>
    <w:link w:val="Heading1"/>
    <w:uiPriority w:val="9"/>
    <w:rsid w:val="00333A65"/>
    <w:rPr>
      <w:rFonts w:eastAsia="Times New Roman" w:cs="Times New Roman"/>
      <w:b/>
      <w:bCs/>
      <w:kern w:val="36"/>
      <w:sz w:val="28"/>
      <w:szCs w:val="48"/>
      <w:lang w:eastAsia="en-GB"/>
    </w:rPr>
  </w:style>
  <w:style w:type="character" w:styleId="Strong">
    <w:name w:val="Strong"/>
    <w:basedOn w:val="DefaultParagraphFont"/>
    <w:uiPriority w:val="22"/>
    <w:qFormat/>
    <w:rsid w:val="000E1B7C"/>
    <w:rPr>
      <w:b/>
      <w:bCs/>
    </w:rPr>
  </w:style>
  <w:style w:type="paragraph" w:customStyle="1" w:styleId="Char">
    <w:name w:val="Char"/>
    <w:basedOn w:val="Normal"/>
    <w:rsid w:val="00BC7898"/>
    <w:pPr>
      <w:spacing w:after="160" w:line="240" w:lineRule="exact"/>
    </w:pPr>
    <w:rPr>
      <w:rFonts w:ascii="Tahoma" w:hAnsi="Tahoma" w:cs="Tahoma"/>
      <w:sz w:val="20"/>
      <w:szCs w:val="20"/>
      <w:lang w:val="en-US"/>
    </w:rPr>
  </w:style>
  <w:style w:type="character" w:customStyle="1" w:styleId="Heading2Char">
    <w:name w:val="Heading 2 Char"/>
    <w:basedOn w:val="DefaultParagraphFont"/>
    <w:link w:val="Heading2"/>
    <w:uiPriority w:val="9"/>
    <w:rsid w:val="00333A65"/>
    <w:rPr>
      <w:rFonts w:asciiTheme="majorHAnsi" w:eastAsiaTheme="majorEastAsia" w:hAnsiTheme="majorHAnsi" w:cstheme="majorBidi"/>
      <w:i/>
      <w:color w:val="000000" w:themeColor="text1"/>
      <w:sz w:val="24"/>
      <w:szCs w:val="26"/>
    </w:rPr>
  </w:style>
  <w:style w:type="character" w:customStyle="1" w:styleId="Heading4Char">
    <w:name w:val="Heading 4 Char"/>
    <w:basedOn w:val="DefaultParagraphFont"/>
    <w:link w:val="Heading4"/>
    <w:uiPriority w:val="9"/>
    <w:semiHidden/>
    <w:rsid w:val="006F3E47"/>
    <w:rPr>
      <w:rFonts w:asciiTheme="majorHAnsi" w:eastAsiaTheme="majorEastAsia" w:hAnsiTheme="majorHAnsi" w:cstheme="majorBidi"/>
      <w:i/>
      <w:iCs/>
      <w:color w:val="2E74B5" w:themeColor="accent1" w:themeShade="BF"/>
      <w:sz w:val="24"/>
      <w:szCs w:val="24"/>
    </w:rPr>
  </w:style>
  <w:style w:type="character" w:styleId="FollowedHyperlink">
    <w:name w:val="FollowedHyperlink"/>
    <w:basedOn w:val="DefaultParagraphFont"/>
    <w:uiPriority w:val="99"/>
    <w:semiHidden/>
    <w:unhideWhenUsed/>
    <w:rsid w:val="00AC4D52"/>
    <w:rPr>
      <w:color w:val="954F72" w:themeColor="followedHyperlink"/>
      <w:u w:val="single"/>
    </w:rPr>
  </w:style>
  <w:style w:type="paragraph" w:styleId="NormalWeb">
    <w:name w:val="Normal (Web)"/>
    <w:basedOn w:val="Normal"/>
    <w:uiPriority w:val="99"/>
    <w:unhideWhenUsed/>
    <w:rsid w:val="00961E8E"/>
    <w:pPr>
      <w:spacing w:before="100" w:beforeAutospacing="1" w:after="100" w:afterAutospacing="1"/>
    </w:pPr>
    <w:rPr>
      <w:rFonts w:ascii="Times New Roman" w:hAnsi="Times New Roman"/>
      <w:lang w:eastAsia="en-GB"/>
    </w:rPr>
  </w:style>
  <w:style w:type="paragraph" w:styleId="TOCHeading">
    <w:name w:val="TOC Heading"/>
    <w:basedOn w:val="Heading1"/>
    <w:next w:val="Normal"/>
    <w:uiPriority w:val="39"/>
    <w:unhideWhenUsed/>
    <w:qFormat/>
    <w:rsid w:val="00CC6D8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CC6D86"/>
    <w:pPr>
      <w:spacing w:after="100"/>
      <w:ind w:left="240"/>
    </w:pPr>
  </w:style>
  <w:style w:type="paragraph" w:styleId="TOC1">
    <w:name w:val="toc 1"/>
    <w:basedOn w:val="Normal"/>
    <w:next w:val="Normal"/>
    <w:autoRedefine/>
    <w:uiPriority w:val="39"/>
    <w:unhideWhenUsed/>
    <w:rsid w:val="00CC6D86"/>
    <w:pPr>
      <w:spacing w:after="100"/>
    </w:pPr>
  </w:style>
  <w:style w:type="table" w:styleId="TableGrid">
    <w:name w:val="Table Grid"/>
    <w:basedOn w:val="TableNormal"/>
    <w:uiPriority w:val="39"/>
    <w:rsid w:val="0051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715E"/>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5">
    <w:name w:val="Pa5"/>
    <w:basedOn w:val="Default"/>
    <w:next w:val="Default"/>
    <w:uiPriority w:val="99"/>
    <w:rsid w:val="00FB715E"/>
    <w:pPr>
      <w:spacing w:line="241" w:lineRule="atLeast"/>
    </w:pPr>
    <w:rPr>
      <w:rFonts w:cstheme="minorBidi"/>
      <w:color w:val="auto"/>
    </w:rPr>
  </w:style>
  <w:style w:type="character" w:customStyle="1" w:styleId="ff2">
    <w:name w:val="ff2"/>
    <w:basedOn w:val="DefaultParagraphFont"/>
    <w:rsid w:val="00204E80"/>
  </w:style>
  <w:style w:type="character" w:customStyle="1" w:styleId="ws0">
    <w:name w:val="ws0"/>
    <w:basedOn w:val="DefaultParagraphFont"/>
    <w:rsid w:val="00204E80"/>
  </w:style>
  <w:style w:type="character" w:customStyle="1" w:styleId="ls1">
    <w:name w:val="ls1"/>
    <w:basedOn w:val="DefaultParagraphFont"/>
    <w:rsid w:val="00204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272370">
      <w:bodyDiv w:val="1"/>
      <w:marLeft w:val="0"/>
      <w:marRight w:val="0"/>
      <w:marTop w:val="0"/>
      <w:marBottom w:val="0"/>
      <w:divBdr>
        <w:top w:val="none" w:sz="0" w:space="0" w:color="auto"/>
        <w:left w:val="none" w:sz="0" w:space="0" w:color="auto"/>
        <w:bottom w:val="none" w:sz="0" w:space="0" w:color="auto"/>
        <w:right w:val="none" w:sz="0" w:space="0" w:color="auto"/>
      </w:divBdr>
    </w:div>
    <w:div w:id="592932391">
      <w:bodyDiv w:val="1"/>
      <w:marLeft w:val="0"/>
      <w:marRight w:val="0"/>
      <w:marTop w:val="0"/>
      <w:marBottom w:val="0"/>
      <w:divBdr>
        <w:top w:val="none" w:sz="0" w:space="0" w:color="auto"/>
        <w:left w:val="none" w:sz="0" w:space="0" w:color="auto"/>
        <w:bottom w:val="none" w:sz="0" w:space="0" w:color="auto"/>
        <w:right w:val="none" w:sz="0" w:space="0" w:color="auto"/>
      </w:divBdr>
    </w:div>
    <w:div w:id="651909596">
      <w:bodyDiv w:val="1"/>
      <w:marLeft w:val="0"/>
      <w:marRight w:val="0"/>
      <w:marTop w:val="0"/>
      <w:marBottom w:val="0"/>
      <w:divBdr>
        <w:top w:val="none" w:sz="0" w:space="0" w:color="auto"/>
        <w:left w:val="none" w:sz="0" w:space="0" w:color="auto"/>
        <w:bottom w:val="none" w:sz="0" w:space="0" w:color="auto"/>
        <w:right w:val="none" w:sz="0" w:space="0" w:color="auto"/>
      </w:divBdr>
    </w:div>
    <w:div w:id="758985551">
      <w:bodyDiv w:val="1"/>
      <w:marLeft w:val="0"/>
      <w:marRight w:val="0"/>
      <w:marTop w:val="0"/>
      <w:marBottom w:val="0"/>
      <w:divBdr>
        <w:top w:val="none" w:sz="0" w:space="0" w:color="auto"/>
        <w:left w:val="none" w:sz="0" w:space="0" w:color="auto"/>
        <w:bottom w:val="none" w:sz="0" w:space="0" w:color="auto"/>
        <w:right w:val="none" w:sz="0" w:space="0" w:color="auto"/>
      </w:divBdr>
    </w:div>
    <w:div w:id="1011567108">
      <w:bodyDiv w:val="1"/>
      <w:marLeft w:val="0"/>
      <w:marRight w:val="0"/>
      <w:marTop w:val="0"/>
      <w:marBottom w:val="0"/>
      <w:divBdr>
        <w:top w:val="none" w:sz="0" w:space="0" w:color="auto"/>
        <w:left w:val="none" w:sz="0" w:space="0" w:color="auto"/>
        <w:bottom w:val="none" w:sz="0" w:space="0" w:color="auto"/>
        <w:right w:val="none" w:sz="0" w:space="0" w:color="auto"/>
      </w:divBdr>
    </w:div>
    <w:div w:id="1146320738">
      <w:bodyDiv w:val="1"/>
      <w:marLeft w:val="0"/>
      <w:marRight w:val="0"/>
      <w:marTop w:val="0"/>
      <w:marBottom w:val="0"/>
      <w:divBdr>
        <w:top w:val="none" w:sz="0" w:space="0" w:color="auto"/>
        <w:left w:val="none" w:sz="0" w:space="0" w:color="auto"/>
        <w:bottom w:val="none" w:sz="0" w:space="0" w:color="auto"/>
        <w:right w:val="none" w:sz="0" w:space="0" w:color="auto"/>
      </w:divBdr>
    </w:div>
    <w:div w:id="1220946625">
      <w:bodyDiv w:val="1"/>
      <w:marLeft w:val="0"/>
      <w:marRight w:val="0"/>
      <w:marTop w:val="0"/>
      <w:marBottom w:val="0"/>
      <w:divBdr>
        <w:top w:val="none" w:sz="0" w:space="0" w:color="auto"/>
        <w:left w:val="none" w:sz="0" w:space="0" w:color="auto"/>
        <w:bottom w:val="none" w:sz="0" w:space="0" w:color="auto"/>
        <w:right w:val="none" w:sz="0" w:space="0" w:color="auto"/>
      </w:divBdr>
    </w:div>
    <w:div w:id="1439905656">
      <w:bodyDiv w:val="1"/>
      <w:marLeft w:val="0"/>
      <w:marRight w:val="0"/>
      <w:marTop w:val="0"/>
      <w:marBottom w:val="0"/>
      <w:divBdr>
        <w:top w:val="none" w:sz="0" w:space="0" w:color="auto"/>
        <w:left w:val="none" w:sz="0" w:space="0" w:color="auto"/>
        <w:bottom w:val="none" w:sz="0" w:space="0" w:color="auto"/>
        <w:right w:val="none" w:sz="0" w:space="0" w:color="auto"/>
      </w:divBdr>
    </w:div>
    <w:div w:id="1660384837">
      <w:bodyDiv w:val="1"/>
      <w:marLeft w:val="0"/>
      <w:marRight w:val="0"/>
      <w:marTop w:val="0"/>
      <w:marBottom w:val="0"/>
      <w:divBdr>
        <w:top w:val="none" w:sz="0" w:space="0" w:color="auto"/>
        <w:left w:val="none" w:sz="0" w:space="0" w:color="auto"/>
        <w:bottom w:val="none" w:sz="0" w:space="0" w:color="auto"/>
        <w:right w:val="none" w:sz="0" w:space="0" w:color="auto"/>
      </w:divBdr>
    </w:div>
    <w:div w:id="1828745781">
      <w:bodyDiv w:val="1"/>
      <w:marLeft w:val="0"/>
      <w:marRight w:val="0"/>
      <w:marTop w:val="0"/>
      <w:marBottom w:val="0"/>
      <w:divBdr>
        <w:top w:val="none" w:sz="0" w:space="0" w:color="auto"/>
        <w:left w:val="none" w:sz="0" w:space="0" w:color="auto"/>
        <w:bottom w:val="none" w:sz="0" w:space="0" w:color="auto"/>
        <w:right w:val="none" w:sz="0" w:space="0" w:color="auto"/>
      </w:divBdr>
    </w:div>
    <w:div w:id="1870297512">
      <w:bodyDiv w:val="1"/>
      <w:marLeft w:val="0"/>
      <w:marRight w:val="0"/>
      <w:marTop w:val="0"/>
      <w:marBottom w:val="0"/>
      <w:divBdr>
        <w:top w:val="none" w:sz="0" w:space="0" w:color="auto"/>
        <w:left w:val="none" w:sz="0" w:space="0" w:color="auto"/>
        <w:bottom w:val="none" w:sz="0" w:space="0" w:color="auto"/>
        <w:right w:val="none" w:sz="0" w:space="0" w:color="auto"/>
      </w:divBdr>
      <w:divsChild>
        <w:div w:id="1797018301">
          <w:marLeft w:val="0"/>
          <w:marRight w:val="0"/>
          <w:marTop w:val="120"/>
          <w:marBottom w:val="120"/>
          <w:divBdr>
            <w:top w:val="none" w:sz="0" w:space="0" w:color="auto"/>
            <w:left w:val="none" w:sz="0" w:space="0" w:color="auto"/>
            <w:bottom w:val="none" w:sz="0" w:space="0" w:color="auto"/>
            <w:right w:val="none" w:sz="0" w:space="0" w:color="auto"/>
          </w:divBdr>
          <w:divsChild>
            <w:div w:id="1836071532">
              <w:marLeft w:val="0"/>
              <w:marRight w:val="0"/>
              <w:marTop w:val="0"/>
              <w:marBottom w:val="0"/>
              <w:divBdr>
                <w:top w:val="none" w:sz="0" w:space="0" w:color="auto"/>
                <w:left w:val="none" w:sz="0" w:space="0" w:color="auto"/>
                <w:bottom w:val="none" w:sz="0" w:space="0" w:color="auto"/>
                <w:right w:val="none" w:sz="0" w:space="0" w:color="auto"/>
              </w:divBdr>
              <w:divsChild>
                <w:div w:id="1387534631">
                  <w:marLeft w:val="0"/>
                  <w:marRight w:val="0"/>
                  <w:marTop w:val="100"/>
                  <w:marBottom w:val="30"/>
                  <w:divBdr>
                    <w:top w:val="single" w:sz="6" w:space="0" w:color="CCCCCC"/>
                    <w:left w:val="single" w:sz="6" w:space="0" w:color="CCCCCC"/>
                    <w:bottom w:val="single" w:sz="6" w:space="0" w:color="CCCCCC"/>
                    <w:right w:val="single" w:sz="6" w:space="0" w:color="CCCCCC"/>
                  </w:divBdr>
                  <w:divsChild>
                    <w:div w:id="2109306083">
                      <w:marLeft w:val="0"/>
                      <w:marRight w:val="0"/>
                      <w:marTop w:val="0"/>
                      <w:marBottom w:val="0"/>
                      <w:divBdr>
                        <w:top w:val="none" w:sz="0" w:space="0" w:color="auto"/>
                        <w:left w:val="none" w:sz="0" w:space="0" w:color="auto"/>
                        <w:bottom w:val="none" w:sz="0" w:space="0" w:color="auto"/>
                        <w:right w:val="none" w:sz="0" w:space="0" w:color="auto"/>
                      </w:divBdr>
                      <w:divsChild>
                        <w:div w:id="81437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26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BB58A-480D-473B-A31C-46043A59B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2848</TotalTime>
  <Pages>20</Pages>
  <Words>6384</Words>
  <Characters>36391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Thomas</dc:creator>
  <cp:keywords/>
  <dc:description/>
  <cp:lastModifiedBy>Jonathan Thomas</cp:lastModifiedBy>
  <cp:revision>482</cp:revision>
  <dcterms:created xsi:type="dcterms:W3CDTF">2018-10-03T17:49:00Z</dcterms:created>
  <dcterms:modified xsi:type="dcterms:W3CDTF">2019-01-23T13:16:00Z</dcterms:modified>
</cp:coreProperties>
</file>