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B731B26" w14:textId="77777777" w:rsidR="0005777C" w:rsidRDefault="0005777C">
      <w:pPr>
        <w:spacing w:line="276" w:lineRule="auto"/>
        <w:jc w:val="left"/>
        <w:rPr>
          <w:b/>
          <w:bCs/>
          <w:sz w:val="32"/>
          <w:szCs w:val="32"/>
        </w:rPr>
      </w:pPr>
      <w:r w:rsidRPr="0005777C">
        <w:rPr>
          <w:b/>
          <w:bCs/>
          <w:sz w:val="32"/>
          <w:szCs w:val="32"/>
        </w:rPr>
        <w:t xml:space="preserve">             </w:t>
      </w:r>
      <w:r>
        <w:rPr>
          <w:b/>
          <w:bCs/>
          <w:sz w:val="32"/>
          <w:szCs w:val="32"/>
        </w:rPr>
        <w:t xml:space="preserve">               </w:t>
      </w:r>
      <w:r w:rsidRPr="0005777C">
        <w:rPr>
          <w:b/>
          <w:bCs/>
          <w:sz w:val="32"/>
          <w:szCs w:val="32"/>
        </w:rPr>
        <w:t xml:space="preserve">   </w:t>
      </w:r>
      <w:r w:rsidR="00FB073D" w:rsidRPr="00AC5D8A">
        <w:rPr>
          <w:b/>
          <w:noProof/>
          <w:sz w:val="32"/>
          <w:szCs w:val="32"/>
        </w:rPr>
        <w:drawing>
          <wp:inline distT="0" distB="0" distL="0" distR="0" wp14:anchorId="7BB3A896" wp14:editId="36578DB6">
            <wp:extent cx="2244725" cy="674370"/>
            <wp:effectExtent l="0" t="0" r="0" b="0"/>
            <wp:docPr id="1" name="Picture 1" descr="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44725" cy="674370"/>
                    </a:xfrm>
                    <a:prstGeom prst="rect">
                      <a:avLst/>
                    </a:prstGeom>
                    <a:noFill/>
                    <a:ln>
                      <a:noFill/>
                    </a:ln>
                  </pic:spPr>
                </pic:pic>
              </a:graphicData>
            </a:graphic>
          </wp:inline>
        </w:drawing>
      </w:r>
    </w:p>
    <w:p w14:paraId="39E56F8D" w14:textId="77777777" w:rsidR="0005777C" w:rsidRDefault="0005777C">
      <w:pPr>
        <w:spacing w:line="276" w:lineRule="auto"/>
        <w:jc w:val="left"/>
        <w:rPr>
          <w:b/>
          <w:bCs/>
          <w:sz w:val="32"/>
          <w:szCs w:val="32"/>
        </w:rPr>
      </w:pPr>
    </w:p>
    <w:p w14:paraId="31F539AF" w14:textId="77777777" w:rsidR="0005777C" w:rsidRDefault="0005777C">
      <w:pPr>
        <w:spacing w:line="276" w:lineRule="auto"/>
        <w:jc w:val="left"/>
        <w:rPr>
          <w:b/>
          <w:bCs/>
          <w:sz w:val="32"/>
          <w:szCs w:val="32"/>
        </w:rPr>
      </w:pPr>
      <w:r>
        <w:rPr>
          <w:b/>
          <w:bCs/>
          <w:sz w:val="32"/>
          <w:szCs w:val="32"/>
        </w:rPr>
        <w:t xml:space="preserve">    </w:t>
      </w:r>
    </w:p>
    <w:p w14:paraId="27B2B0AA" w14:textId="77777777" w:rsidR="0005777C" w:rsidRDefault="0005777C" w:rsidP="0005777C">
      <w:pPr>
        <w:spacing w:line="276" w:lineRule="auto"/>
        <w:jc w:val="center"/>
        <w:rPr>
          <w:b/>
          <w:bCs/>
          <w:sz w:val="32"/>
          <w:szCs w:val="32"/>
        </w:rPr>
      </w:pPr>
    </w:p>
    <w:p w14:paraId="0D30252E" w14:textId="77777777" w:rsidR="0005777C" w:rsidRDefault="0005777C" w:rsidP="0005777C">
      <w:pPr>
        <w:spacing w:line="276" w:lineRule="auto"/>
        <w:jc w:val="center"/>
        <w:rPr>
          <w:b/>
          <w:bCs/>
          <w:sz w:val="32"/>
          <w:szCs w:val="32"/>
        </w:rPr>
      </w:pPr>
      <w:r>
        <w:rPr>
          <w:b/>
          <w:bCs/>
          <w:sz w:val="32"/>
          <w:szCs w:val="32"/>
        </w:rPr>
        <w:t>Managing Performance LCMB7013</w:t>
      </w:r>
    </w:p>
    <w:p w14:paraId="0B0F0AC4" w14:textId="77777777" w:rsidR="0005777C" w:rsidRDefault="0005777C" w:rsidP="0005777C">
      <w:pPr>
        <w:spacing w:line="276" w:lineRule="auto"/>
        <w:jc w:val="center"/>
        <w:rPr>
          <w:b/>
          <w:bCs/>
          <w:sz w:val="32"/>
          <w:szCs w:val="32"/>
        </w:rPr>
      </w:pPr>
    </w:p>
    <w:p w14:paraId="5B1CA564" w14:textId="77777777" w:rsidR="0005777C" w:rsidRDefault="0005777C" w:rsidP="0005777C">
      <w:pPr>
        <w:spacing w:line="276" w:lineRule="auto"/>
        <w:jc w:val="center"/>
        <w:rPr>
          <w:b/>
          <w:bCs/>
          <w:sz w:val="32"/>
          <w:szCs w:val="32"/>
        </w:rPr>
      </w:pPr>
      <w:r>
        <w:rPr>
          <w:b/>
          <w:bCs/>
          <w:sz w:val="32"/>
          <w:szCs w:val="32"/>
        </w:rPr>
        <w:t>Assignment</w:t>
      </w:r>
    </w:p>
    <w:p w14:paraId="7501E343" w14:textId="77777777" w:rsidR="0005777C" w:rsidRDefault="0005777C" w:rsidP="0005777C">
      <w:pPr>
        <w:spacing w:line="276" w:lineRule="auto"/>
        <w:jc w:val="center"/>
        <w:rPr>
          <w:b/>
          <w:bCs/>
          <w:sz w:val="32"/>
          <w:szCs w:val="32"/>
        </w:rPr>
      </w:pPr>
    </w:p>
    <w:p w14:paraId="64787DCB" w14:textId="77777777" w:rsidR="0005777C" w:rsidRDefault="0005777C" w:rsidP="0005777C">
      <w:pPr>
        <w:spacing w:line="276" w:lineRule="auto"/>
        <w:jc w:val="center"/>
        <w:rPr>
          <w:b/>
          <w:bCs/>
          <w:sz w:val="32"/>
          <w:szCs w:val="32"/>
        </w:rPr>
      </w:pPr>
    </w:p>
    <w:p w14:paraId="7D7EC9B5" w14:textId="77777777" w:rsidR="0005777C" w:rsidRDefault="003430F8" w:rsidP="0005777C">
      <w:pPr>
        <w:spacing w:line="276" w:lineRule="auto"/>
        <w:jc w:val="center"/>
        <w:rPr>
          <w:b/>
          <w:bCs/>
          <w:sz w:val="32"/>
          <w:szCs w:val="32"/>
        </w:rPr>
      </w:pPr>
      <w:r w:rsidRPr="0005777C">
        <w:rPr>
          <w:b/>
          <w:bCs/>
          <w:sz w:val="32"/>
          <w:szCs w:val="32"/>
        </w:rPr>
        <w:t xml:space="preserve">New Performance Management for </w:t>
      </w:r>
      <w:proofErr w:type="spellStart"/>
      <w:r w:rsidRPr="0005777C">
        <w:rPr>
          <w:b/>
          <w:bCs/>
          <w:sz w:val="32"/>
          <w:szCs w:val="32"/>
        </w:rPr>
        <w:t>SainCo</w:t>
      </w:r>
      <w:proofErr w:type="spellEnd"/>
    </w:p>
    <w:p w14:paraId="040D135A" w14:textId="77777777" w:rsidR="0005777C" w:rsidRDefault="0005777C" w:rsidP="0005777C">
      <w:pPr>
        <w:spacing w:line="276" w:lineRule="auto"/>
        <w:jc w:val="center"/>
        <w:rPr>
          <w:b/>
          <w:bCs/>
          <w:sz w:val="32"/>
          <w:szCs w:val="32"/>
        </w:rPr>
      </w:pPr>
    </w:p>
    <w:p w14:paraId="04AC1B12" w14:textId="77777777" w:rsidR="0005777C" w:rsidRDefault="0005777C" w:rsidP="0005777C">
      <w:pPr>
        <w:spacing w:line="276" w:lineRule="auto"/>
        <w:jc w:val="center"/>
        <w:rPr>
          <w:b/>
          <w:bCs/>
          <w:sz w:val="32"/>
          <w:szCs w:val="32"/>
        </w:rPr>
      </w:pPr>
    </w:p>
    <w:p w14:paraId="59973DEE" w14:textId="77777777" w:rsidR="0005777C" w:rsidRDefault="0005777C" w:rsidP="0005777C">
      <w:pPr>
        <w:spacing w:line="276" w:lineRule="auto"/>
        <w:jc w:val="center"/>
        <w:rPr>
          <w:b/>
          <w:bCs/>
          <w:sz w:val="32"/>
          <w:szCs w:val="32"/>
        </w:rPr>
      </w:pPr>
      <w:r>
        <w:rPr>
          <w:b/>
          <w:bCs/>
          <w:sz w:val="32"/>
          <w:szCs w:val="32"/>
        </w:rPr>
        <w:t>Prepared by</w:t>
      </w:r>
    </w:p>
    <w:p w14:paraId="1A2FBCBD" w14:textId="77777777" w:rsidR="0005777C" w:rsidRDefault="0005777C" w:rsidP="0005777C">
      <w:pPr>
        <w:spacing w:line="276" w:lineRule="auto"/>
        <w:jc w:val="center"/>
        <w:rPr>
          <w:b/>
          <w:bCs/>
          <w:sz w:val="32"/>
          <w:szCs w:val="32"/>
        </w:rPr>
      </w:pPr>
    </w:p>
    <w:p w14:paraId="34685A01" w14:textId="77777777" w:rsidR="0005777C" w:rsidRDefault="0005777C" w:rsidP="0005777C">
      <w:pPr>
        <w:spacing w:line="276" w:lineRule="auto"/>
        <w:jc w:val="center"/>
        <w:rPr>
          <w:b/>
          <w:bCs/>
          <w:sz w:val="32"/>
          <w:szCs w:val="32"/>
        </w:rPr>
      </w:pPr>
      <w:proofErr w:type="spellStart"/>
      <w:r>
        <w:rPr>
          <w:b/>
          <w:bCs/>
          <w:sz w:val="32"/>
          <w:szCs w:val="32"/>
        </w:rPr>
        <w:t>Velichka</w:t>
      </w:r>
      <w:proofErr w:type="spellEnd"/>
      <w:r>
        <w:rPr>
          <w:b/>
          <w:bCs/>
          <w:sz w:val="32"/>
          <w:szCs w:val="32"/>
        </w:rPr>
        <w:t xml:space="preserve"> </w:t>
      </w:r>
      <w:proofErr w:type="spellStart"/>
      <w:r>
        <w:rPr>
          <w:b/>
          <w:bCs/>
          <w:sz w:val="32"/>
          <w:szCs w:val="32"/>
        </w:rPr>
        <w:t>Memleketova</w:t>
      </w:r>
      <w:proofErr w:type="spellEnd"/>
    </w:p>
    <w:p w14:paraId="2251ACCF" w14:textId="77777777" w:rsidR="0005777C" w:rsidRDefault="0005777C" w:rsidP="0005777C">
      <w:pPr>
        <w:spacing w:line="276" w:lineRule="auto"/>
        <w:jc w:val="center"/>
        <w:rPr>
          <w:b/>
          <w:bCs/>
          <w:sz w:val="32"/>
          <w:szCs w:val="32"/>
        </w:rPr>
      </w:pPr>
      <w:r>
        <w:rPr>
          <w:b/>
          <w:bCs/>
          <w:sz w:val="32"/>
          <w:szCs w:val="32"/>
        </w:rPr>
        <w:t>2014036</w:t>
      </w:r>
    </w:p>
    <w:p w14:paraId="325F4FE0" w14:textId="77777777" w:rsidR="0005777C" w:rsidRDefault="0005777C" w:rsidP="0005777C">
      <w:pPr>
        <w:spacing w:line="276" w:lineRule="auto"/>
        <w:jc w:val="center"/>
        <w:rPr>
          <w:b/>
          <w:bCs/>
          <w:sz w:val="32"/>
          <w:szCs w:val="32"/>
        </w:rPr>
      </w:pPr>
    </w:p>
    <w:p w14:paraId="0D881394" w14:textId="77777777" w:rsidR="0005777C" w:rsidRDefault="0005777C" w:rsidP="0005777C">
      <w:pPr>
        <w:spacing w:line="276" w:lineRule="auto"/>
        <w:jc w:val="center"/>
        <w:rPr>
          <w:b/>
          <w:bCs/>
          <w:sz w:val="32"/>
          <w:szCs w:val="32"/>
        </w:rPr>
      </w:pPr>
    </w:p>
    <w:p w14:paraId="3863C804" w14:textId="77777777" w:rsidR="0005777C" w:rsidRDefault="0005777C" w:rsidP="0005777C">
      <w:pPr>
        <w:spacing w:line="276" w:lineRule="auto"/>
        <w:jc w:val="center"/>
        <w:rPr>
          <w:b/>
          <w:bCs/>
          <w:sz w:val="32"/>
          <w:szCs w:val="32"/>
        </w:rPr>
      </w:pPr>
    </w:p>
    <w:p w14:paraId="66FD2495" w14:textId="77777777" w:rsidR="0005777C" w:rsidRDefault="0005777C" w:rsidP="0005777C">
      <w:pPr>
        <w:spacing w:line="276" w:lineRule="auto"/>
        <w:jc w:val="center"/>
        <w:rPr>
          <w:b/>
          <w:bCs/>
          <w:sz w:val="32"/>
          <w:szCs w:val="32"/>
        </w:rPr>
      </w:pPr>
      <w:r>
        <w:rPr>
          <w:b/>
          <w:bCs/>
          <w:sz w:val="32"/>
          <w:szCs w:val="32"/>
        </w:rPr>
        <w:t>Lecturer: Tanja Nathan</w:t>
      </w:r>
    </w:p>
    <w:p w14:paraId="18714DE2" w14:textId="3C809CFD" w:rsidR="00F66AD8" w:rsidRPr="0005777C" w:rsidRDefault="00D115AF" w:rsidP="00D115AF">
      <w:pPr>
        <w:spacing w:line="276" w:lineRule="auto"/>
        <w:rPr>
          <w:b/>
          <w:bCs/>
          <w:sz w:val="32"/>
          <w:szCs w:val="32"/>
        </w:rPr>
      </w:pPr>
      <w:r>
        <w:rPr>
          <w:b/>
          <w:bCs/>
          <w:sz w:val="32"/>
          <w:szCs w:val="32"/>
        </w:rPr>
        <w:t xml:space="preserve">                                           </w:t>
      </w:r>
      <w:r w:rsidR="0005777C">
        <w:rPr>
          <w:b/>
          <w:bCs/>
          <w:sz w:val="32"/>
          <w:szCs w:val="32"/>
        </w:rPr>
        <w:t>Wordcount:5</w:t>
      </w:r>
      <w:r>
        <w:rPr>
          <w:b/>
          <w:bCs/>
          <w:sz w:val="32"/>
          <w:szCs w:val="32"/>
        </w:rPr>
        <w:t>315</w:t>
      </w:r>
    </w:p>
    <w:p w14:paraId="4DC5A434" w14:textId="77777777" w:rsidR="00FE62CB" w:rsidRDefault="00FE62CB">
      <w:pPr>
        <w:pStyle w:val="TOCHeading"/>
      </w:pPr>
      <w:r>
        <w:lastRenderedPageBreak/>
        <w:t>Contents</w:t>
      </w:r>
    </w:p>
    <w:p w14:paraId="32393536" w14:textId="77777777" w:rsidR="00F07CBB" w:rsidRPr="00AC5D8A" w:rsidRDefault="00FE62CB">
      <w:pPr>
        <w:pStyle w:val="TOC1"/>
        <w:tabs>
          <w:tab w:val="right" w:leader="dot" w:pos="9016"/>
        </w:tabs>
        <w:rPr>
          <w:rFonts w:ascii="Calibri" w:eastAsia="Times New Roman" w:hAnsi="Calibri"/>
          <w:noProof/>
          <w:sz w:val="22"/>
          <w:szCs w:val="28"/>
          <w:lang w:val="en-IN" w:eastAsia="en-IN"/>
        </w:rPr>
      </w:pPr>
      <w:r>
        <w:fldChar w:fldCharType="begin"/>
      </w:r>
      <w:r>
        <w:instrText xml:space="preserve"> TOC \o "1-3" \h \z \u </w:instrText>
      </w:r>
      <w:r>
        <w:fldChar w:fldCharType="separate"/>
      </w:r>
      <w:hyperlink w:anchor="_Toc68831970" w:history="1">
        <w:r w:rsidR="00F07CBB" w:rsidRPr="00581231">
          <w:rPr>
            <w:rStyle w:val="Hyperlink"/>
            <w:noProof/>
          </w:rPr>
          <w:t>Introduction:</w:t>
        </w:r>
        <w:r w:rsidR="00F07CBB">
          <w:rPr>
            <w:noProof/>
            <w:webHidden/>
          </w:rPr>
          <w:tab/>
        </w:r>
        <w:r w:rsidR="00F07CBB">
          <w:rPr>
            <w:noProof/>
            <w:webHidden/>
          </w:rPr>
          <w:fldChar w:fldCharType="begin"/>
        </w:r>
        <w:r w:rsidR="00F07CBB">
          <w:rPr>
            <w:noProof/>
            <w:webHidden/>
          </w:rPr>
          <w:instrText xml:space="preserve"> PAGEREF _Toc68831970 \h </w:instrText>
        </w:r>
        <w:r w:rsidR="00F07CBB">
          <w:rPr>
            <w:noProof/>
            <w:webHidden/>
          </w:rPr>
        </w:r>
        <w:r w:rsidR="00F07CBB">
          <w:rPr>
            <w:noProof/>
            <w:webHidden/>
          </w:rPr>
          <w:fldChar w:fldCharType="separate"/>
        </w:r>
        <w:r w:rsidR="00F07CBB">
          <w:rPr>
            <w:noProof/>
            <w:webHidden/>
          </w:rPr>
          <w:t>3</w:t>
        </w:r>
        <w:r w:rsidR="00F07CBB">
          <w:rPr>
            <w:noProof/>
            <w:webHidden/>
          </w:rPr>
          <w:fldChar w:fldCharType="end"/>
        </w:r>
      </w:hyperlink>
    </w:p>
    <w:p w14:paraId="57BB15AF" w14:textId="77777777" w:rsidR="00F07CBB" w:rsidRPr="00AC5D8A" w:rsidRDefault="00EF4C37">
      <w:pPr>
        <w:pStyle w:val="TOC1"/>
        <w:tabs>
          <w:tab w:val="right" w:leader="dot" w:pos="9016"/>
        </w:tabs>
        <w:rPr>
          <w:rFonts w:ascii="Calibri" w:eastAsia="Times New Roman" w:hAnsi="Calibri"/>
          <w:noProof/>
          <w:sz w:val="22"/>
          <w:szCs w:val="28"/>
          <w:lang w:val="en-IN" w:eastAsia="en-IN"/>
        </w:rPr>
      </w:pPr>
      <w:hyperlink w:anchor="_Toc68831971" w:history="1">
        <w:r w:rsidR="00F07CBB" w:rsidRPr="00581231">
          <w:rPr>
            <w:rStyle w:val="Hyperlink"/>
            <w:noProof/>
          </w:rPr>
          <w:t>Performance Development Planning - the purpose and processes of Performance Appraisal and Performance Management:</w:t>
        </w:r>
        <w:r w:rsidR="00F07CBB">
          <w:rPr>
            <w:noProof/>
            <w:webHidden/>
          </w:rPr>
          <w:tab/>
        </w:r>
        <w:r w:rsidR="00F07CBB">
          <w:rPr>
            <w:noProof/>
            <w:webHidden/>
          </w:rPr>
          <w:fldChar w:fldCharType="begin"/>
        </w:r>
        <w:r w:rsidR="00F07CBB">
          <w:rPr>
            <w:noProof/>
            <w:webHidden/>
          </w:rPr>
          <w:instrText xml:space="preserve"> PAGEREF _Toc68831971 \h </w:instrText>
        </w:r>
        <w:r w:rsidR="00F07CBB">
          <w:rPr>
            <w:noProof/>
            <w:webHidden/>
          </w:rPr>
        </w:r>
        <w:r w:rsidR="00F07CBB">
          <w:rPr>
            <w:noProof/>
            <w:webHidden/>
          </w:rPr>
          <w:fldChar w:fldCharType="separate"/>
        </w:r>
        <w:r w:rsidR="00F07CBB">
          <w:rPr>
            <w:noProof/>
            <w:webHidden/>
          </w:rPr>
          <w:t>4</w:t>
        </w:r>
        <w:r w:rsidR="00F07CBB">
          <w:rPr>
            <w:noProof/>
            <w:webHidden/>
          </w:rPr>
          <w:fldChar w:fldCharType="end"/>
        </w:r>
      </w:hyperlink>
    </w:p>
    <w:p w14:paraId="3F3BB5D6" w14:textId="77777777" w:rsidR="00F07CBB" w:rsidRPr="00AC5D8A" w:rsidRDefault="00EF4C37">
      <w:pPr>
        <w:pStyle w:val="TOC1"/>
        <w:tabs>
          <w:tab w:val="right" w:leader="dot" w:pos="9016"/>
        </w:tabs>
        <w:rPr>
          <w:rFonts w:ascii="Calibri" w:eastAsia="Times New Roman" w:hAnsi="Calibri"/>
          <w:noProof/>
          <w:sz w:val="22"/>
          <w:szCs w:val="28"/>
          <w:lang w:val="en-IN" w:eastAsia="en-IN"/>
        </w:rPr>
      </w:pPr>
      <w:hyperlink w:anchor="_Toc68831972" w:history="1">
        <w:r w:rsidR="00F07CBB" w:rsidRPr="00581231">
          <w:rPr>
            <w:rStyle w:val="Hyperlink"/>
            <w:noProof/>
          </w:rPr>
          <w:t>Performance Management - the drive towards competitive advantage and the place of HRM – behavioural, performance and other outcomes:</w:t>
        </w:r>
        <w:r w:rsidR="00F07CBB">
          <w:rPr>
            <w:noProof/>
            <w:webHidden/>
          </w:rPr>
          <w:tab/>
        </w:r>
        <w:r w:rsidR="00F07CBB">
          <w:rPr>
            <w:noProof/>
            <w:webHidden/>
          </w:rPr>
          <w:fldChar w:fldCharType="begin"/>
        </w:r>
        <w:r w:rsidR="00F07CBB">
          <w:rPr>
            <w:noProof/>
            <w:webHidden/>
          </w:rPr>
          <w:instrText xml:space="preserve"> PAGEREF _Toc68831972 \h </w:instrText>
        </w:r>
        <w:r w:rsidR="00F07CBB">
          <w:rPr>
            <w:noProof/>
            <w:webHidden/>
          </w:rPr>
        </w:r>
        <w:r w:rsidR="00F07CBB">
          <w:rPr>
            <w:noProof/>
            <w:webHidden/>
          </w:rPr>
          <w:fldChar w:fldCharType="separate"/>
        </w:r>
        <w:r w:rsidR="00F07CBB">
          <w:rPr>
            <w:noProof/>
            <w:webHidden/>
          </w:rPr>
          <w:t>5</w:t>
        </w:r>
        <w:r w:rsidR="00F07CBB">
          <w:rPr>
            <w:noProof/>
            <w:webHidden/>
          </w:rPr>
          <w:fldChar w:fldCharType="end"/>
        </w:r>
      </w:hyperlink>
    </w:p>
    <w:p w14:paraId="70BBB5B8" w14:textId="77777777" w:rsidR="00F07CBB" w:rsidRPr="00AC5D8A" w:rsidRDefault="00EF4C37">
      <w:pPr>
        <w:pStyle w:val="TOC2"/>
        <w:tabs>
          <w:tab w:val="right" w:leader="dot" w:pos="9016"/>
        </w:tabs>
        <w:rPr>
          <w:rFonts w:ascii="Calibri" w:eastAsia="Times New Roman" w:hAnsi="Calibri"/>
          <w:noProof/>
          <w:sz w:val="22"/>
          <w:szCs w:val="28"/>
          <w:lang w:val="en-IN" w:eastAsia="en-IN"/>
        </w:rPr>
      </w:pPr>
      <w:hyperlink w:anchor="_Toc68831973" w:history="1">
        <w:r w:rsidR="00F07CBB" w:rsidRPr="00581231">
          <w:rPr>
            <w:rStyle w:val="Hyperlink"/>
            <w:noProof/>
            <w:lang w:val="en-IN"/>
          </w:rPr>
          <w:t>Marketing</w:t>
        </w:r>
        <w:r w:rsidR="00F07CBB">
          <w:rPr>
            <w:noProof/>
            <w:webHidden/>
          </w:rPr>
          <w:tab/>
        </w:r>
        <w:r w:rsidR="00F07CBB">
          <w:rPr>
            <w:noProof/>
            <w:webHidden/>
          </w:rPr>
          <w:fldChar w:fldCharType="begin"/>
        </w:r>
        <w:r w:rsidR="00F07CBB">
          <w:rPr>
            <w:noProof/>
            <w:webHidden/>
          </w:rPr>
          <w:instrText xml:space="preserve"> PAGEREF _Toc68831973 \h </w:instrText>
        </w:r>
        <w:r w:rsidR="00F07CBB">
          <w:rPr>
            <w:noProof/>
            <w:webHidden/>
          </w:rPr>
        </w:r>
        <w:r w:rsidR="00F07CBB">
          <w:rPr>
            <w:noProof/>
            <w:webHidden/>
          </w:rPr>
          <w:fldChar w:fldCharType="separate"/>
        </w:r>
        <w:r w:rsidR="00F07CBB">
          <w:rPr>
            <w:noProof/>
            <w:webHidden/>
          </w:rPr>
          <w:t>5</w:t>
        </w:r>
        <w:r w:rsidR="00F07CBB">
          <w:rPr>
            <w:noProof/>
            <w:webHidden/>
          </w:rPr>
          <w:fldChar w:fldCharType="end"/>
        </w:r>
      </w:hyperlink>
    </w:p>
    <w:p w14:paraId="6C375205" w14:textId="77777777" w:rsidR="00F07CBB" w:rsidRPr="00AC5D8A" w:rsidRDefault="00EF4C37">
      <w:pPr>
        <w:pStyle w:val="TOC2"/>
        <w:tabs>
          <w:tab w:val="right" w:leader="dot" w:pos="9016"/>
        </w:tabs>
        <w:rPr>
          <w:rFonts w:ascii="Calibri" w:eastAsia="Times New Roman" w:hAnsi="Calibri"/>
          <w:noProof/>
          <w:sz w:val="22"/>
          <w:szCs w:val="28"/>
          <w:lang w:val="en-IN" w:eastAsia="en-IN"/>
        </w:rPr>
      </w:pPr>
      <w:hyperlink w:anchor="_Toc68831974" w:history="1">
        <w:r w:rsidR="00F07CBB" w:rsidRPr="00581231">
          <w:rPr>
            <w:rStyle w:val="Hyperlink"/>
            <w:noProof/>
            <w:lang w:val="en-IN"/>
          </w:rPr>
          <w:t>Finance</w:t>
        </w:r>
        <w:r w:rsidR="00F07CBB">
          <w:rPr>
            <w:noProof/>
            <w:webHidden/>
          </w:rPr>
          <w:tab/>
        </w:r>
        <w:r w:rsidR="00F07CBB">
          <w:rPr>
            <w:noProof/>
            <w:webHidden/>
          </w:rPr>
          <w:fldChar w:fldCharType="begin"/>
        </w:r>
        <w:r w:rsidR="00F07CBB">
          <w:rPr>
            <w:noProof/>
            <w:webHidden/>
          </w:rPr>
          <w:instrText xml:space="preserve"> PAGEREF _Toc68831974 \h </w:instrText>
        </w:r>
        <w:r w:rsidR="00F07CBB">
          <w:rPr>
            <w:noProof/>
            <w:webHidden/>
          </w:rPr>
        </w:r>
        <w:r w:rsidR="00F07CBB">
          <w:rPr>
            <w:noProof/>
            <w:webHidden/>
          </w:rPr>
          <w:fldChar w:fldCharType="separate"/>
        </w:r>
        <w:r w:rsidR="00F07CBB">
          <w:rPr>
            <w:noProof/>
            <w:webHidden/>
          </w:rPr>
          <w:t>6</w:t>
        </w:r>
        <w:r w:rsidR="00F07CBB">
          <w:rPr>
            <w:noProof/>
            <w:webHidden/>
          </w:rPr>
          <w:fldChar w:fldCharType="end"/>
        </w:r>
      </w:hyperlink>
    </w:p>
    <w:p w14:paraId="21528586" w14:textId="77777777" w:rsidR="00F07CBB" w:rsidRPr="00AC5D8A" w:rsidRDefault="00EF4C37">
      <w:pPr>
        <w:pStyle w:val="TOC2"/>
        <w:tabs>
          <w:tab w:val="right" w:leader="dot" w:pos="9016"/>
        </w:tabs>
        <w:rPr>
          <w:rFonts w:ascii="Calibri" w:eastAsia="Times New Roman" w:hAnsi="Calibri"/>
          <w:noProof/>
          <w:sz w:val="22"/>
          <w:szCs w:val="28"/>
          <w:lang w:val="en-IN" w:eastAsia="en-IN"/>
        </w:rPr>
      </w:pPr>
      <w:hyperlink w:anchor="_Toc68831975" w:history="1">
        <w:r w:rsidR="00F07CBB" w:rsidRPr="00581231">
          <w:rPr>
            <w:rStyle w:val="Hyperlink"/>
            <w:noProof/>
            <w:lang w:val="en-IN"/>
          </w:rPr>
          <w:t>Human Resources</w:t>
        </w:r>
        <w:r w:rsidR="00F07CBB">
          <w:rPr>
            <w:noProof/>
            <w:webHidden/>
          </w:rPr>
          <w:tab/>
        </w:r>
        <w:r w:rsidR="00F07CBB">
          <w:rPr>
            <w:noProof/>
            <w:webHidden/>
          </w:rPr>
          <w:fldChar w:fldCharType="begin"/>
        </w:r>
        <w:r w:rsidR="00F07CBB">
          <w:rPr>
            <w:noProof/>
            <w:webHidden/>
          </w:rPr>
          <w:instrText xml:space="preserve"> PAGEREF _Toc68831975 \h </w:instrText>
        </w:r>
        <w:r w:rsidR="00F07CBB">
          <w:rPr>
            <w:noProof/>
            <w:webHidden/>
          </w:rPr>
        </w:r>
        <w:r w:rsidR="00F07CBB">
          <w:rPr>
            <w:noProof/>
            <w:webHidden/>
          </w:rPr>
          <w:fldChar w:fldCharType="separate"/>
        </w:r>
        <w:r w:rsidR="00F07CBB">
          <w:rPr>
            <w:noProof/>
            <w:webHidden/>
          </w:rPr>
          <w:t>6</w:t>
        </w:r>
        <w:r w:rsidR="00F07CBB">
          <w:rPr>
            <w:noProof/>
            <w:webHidden/>
          </w:rPr>
          <w:fldChar w:fldCharType="end"/>
        </w:r>
      </w:hyperlink>
    </w:p>
    <w:p w14:paraId="75D93B52" w14:textId="77777777" w:rsidR="00F07CBB" w:rsidRPr="00AC5D8A" w:rsidRDefault="00EF4C37">
      <w:pPr>
        <w:pStyle w:val="TOC2"/>
        <w:tabs>
          <w:tab w:val="right" w:leader="dot" w:pos="9016"/>
        </w:tabs>
        <w:rPr>
          <w:rFonts w:ascii="Calibri" w:eastAsia="Times New Roman" w:hAnsi="Calibri"/>
          <w:noProof/>
          <w:sz w:val="22"/>
          <w:szCs w:val="28"/>
          <w:lang w:val="en-IN" w:eastAsia="en-IN"/>
        </w:rPr>
      </w:pPr>
      <w:hyperlink w:anchor="_Toc68831976" w:history="1">
        <w:r w:rsidR="00F07CBB" w:rsidRPr="00581231">
          <w:rPr>
            <w:rStyle w:val="Hyperlink"/>
            <w:noProof/>
            <w:lang w:val="en-IN"/>
          </w:rPr>
          <w:t>Legal</w:t>
        </w:r>
        <w:r w:rsidR="00F07CBB">
          <w:rPr>
            <w:noProof/>
            <w:webHidden/>
          </w:rPr>
          <w:tab/>
        </w:r>
        <w:r w:rsidR="00F07CBB">
          <w:rPr>
            <w:noProof/>
            <w:webHidden/>
          </w:rPr>
          <w:fldChar w:fldCharType="begin"/>
        </w:r>
        <w:r w:rsidR="00F07CBB">
          <w:rPr>
            <w:noProof/>
            <w:webHidden/>
          </w:rPr>
          <w:instrText xml:space="preserve"> PAGEREF _Toc68831976 \h </w:instrText>
        </w:r>
        <w:r w:rsidR="00F07CBB">
          <w:rPr>
            <w:noProof/>
            <w:webHidden/>
          </w:rPr>
        </w:r>
        <w:r w:rsidR="00F07CBB">
          <w:rPr>
            <w:noProof/>
            <w:webHidden/>
          </w:rPr>
          <w:fldChar w:fldCharType="separate"/>
        </w:r>
        <w:r w:rsidR="00F07CBB">
          <w:rPr>
            <w:noProof/>
            <w:webHidden/>
          </w:rPr>
          <w:t>7</w:t>
        </w:r>
        <w:r w:rsidR="00F07CBB">
          <w:rPr>
            <w:noProof/>
            <w:webHidden/>
          </w:rPr>
          <w:fldChar w:fldCharType="end"/>
        </w:r>
      </w:hyperlink>
    </w:p>
    <w:p w14:paraId="29C5AA3B" w14:textId="77777777" w:rsidR="00F07CBB" w:rsidRPr="00AC5D8A" w:rsidRDefault="00EF4C37">
      <w:pPr>
        <w:pStyle w:val="TOC2"/>
        <w:tabs>
          <w:tab w:val="right" w:leader="dot" w:pos="9016"/>
        </w:tabs>
        <w:rPr>
          <w:rFonts w:ascii="Calibri" w:eastAsia="Times New Roman" w:hAnsi="Calibri"/>
          <w:noProof/>
          <w:sz w:val="22"/>
          <w:szCs w:val="28"/>
          <w:lang w:val="en-IN" w:eastAsia="en-IN"/>
        </w:rPr>
      </w:pPr>
      <w:hyperlink w:anchor="_Toc68831977" w:history="1">
        <w:r w:rsidR="00F07CBB" w:rsidRPr="00581231">
          <w:rPr>
            <w:rStyle w:val="Hyperlink"/>
            <w:noProof/>
            <w:lang w:val="en-IN"/>
          </w:rPr>
          <w:t>Customer Service</w:t>
        </w:r>
        <w:r w:rsidR="00F07CBB">
          <w:rPr>
            <w:noProof/>
            <w:webHidden/>
          </w:rPr>
          <w:tab/>
        </w:r>
        <w:r w:rsidR="00F07CBB">
          <w:rPr>
            <w:noProof/>
            <w:webHidden/>
          </w:rPr>
          <w:fldChar w:fldCharType="begin"/>
        </w:r>
        <w:r w:rsidR="00F07CBB">
          <w:rPr>
            <w:noProof/>
            <w:webHidden/>
          </w:rPr>
          <w:instrText xml:space="preserve"> PAGEREF _Toc68831977 \h </w:instrText>
        </w:r>
        <w:r w:rsidR="00F07CBB">
          <w:rPr>
            <w:noProof/>
            <w:webHidden/>
          </w:rPr>
        </w:r>
        <w:r w:rsidR="00F07CBB">
          <w:rPr>
            <w:noProof/>
            <w:webHidden/>
          </w:rPr>
          <w:fldChar w:fldCharType="separate"/>
        </w:r>
        <w:r w:rsidR="00F07CBB">
          <w:rPr>
            <w:noProof/>
            <w:webHidden/>
          </w:rPr>
          <w:t>7</w:t>
        </w:r>
        <w:r w:rsidR="00F07CBB">
          <w:rPr>
            <w:noProof/>
            <w:webHidden/>
          </w:rPr>
          <w:fldChar w:fldCharType="end"/>
        </w:r>
      </w:hyperlink>
    </w:p>
    <w:p w14:paraId="1F207393" w14:textId="77777777" w:rsidR="00F07CBB" w:rsidRPr="00AC5D8A" w:rsidRDefault="00EF4C37">
      <w:pPr>
        <w:pStyle w:val="TOC1"/>
        <w:tabs>
          <w:tab w:val="right" w:leader="dot" w:pos="9016"/>
        </w:tabs>
        <w:rPr>
          <w:rFonts w:ascii="Calibri" w:eastAsia="Times New Roman" w:hAnsi="Calibri"/>
          <w:noProof/>
          <w:sz w:val="22"/>
          <w:szCs w:val="28"/>
          <w:lang w:val="en-IN" w:eastAsia="en-IN"/>
        </w:rPr>
      </w:pPr>
      <w:hyperlink w:anchor="_Toc68831978" w:history="1">
        <w:r w:rsidR="00F07CBB" w:rsidRPr="00581231">
          <w:rPr>
            <w:rStyle w:val="Hyperlink"/>
            <w:noProof/>
          </w:rPr>
          <w:t>Performance and Development – goal setting, measurement, appraisal, feedback:</w:t>
        </w:r>
        <w:r w:rsidR="00F07CBB">
          <w:rPr>
            <w:noProof/>
            <w:webHidden/>
          </w:rPr>
          <w:tab/>
        </w:r>
        <w:r w:rsidR="00F07CBB">
          <w:rPr>
            <w:noProof/>
            <w:webHidden/>
          </w:rPr>
          <w:fldChar w:fldCharType="begin"/>
        </w:r>
        <w:r w:rsidR="00F07CBB">
          <w:rPr>
            <w:noProof/>
            <w:webHidden/>
          </w:rPr>
          <w:instrText xml:space="preserve"> PAGEREF _Toc68831978 \h </w:instrText>
        </w:r>
        <w:r w:rsidR="00F07CBB">
          <w:rPr>
            <w:noProof/>
            <w:webHidden/>
          </w:rPr>
        </w:r>
        <w:r w:rsidR="00F07CBB">
          <w:rPr>
            <w:noProof/>
            <w:webHidden/>
          </w:rPr>
          <w:fldChar w:fldCharType="separate"/>
        </w:r>
        <w:r w:rsidR="00F07CBB">
          <w:rPr>
            <w:noProof/>
            <w:webHidden/>
          </w:rPr>
          <w:t>7</w:t>
        </w:r>
        <w:r w:rsidR="00F07CBB">
          <w:rPr>
            <w:noProof/>
            <w:webHidden/>
          </w:rPr>
          <w:fldChar w:fldCharType="end"/>
        </w:r>
      </w:hyperlink>
    </w:p>
    <w:p w14:paraId="3AFE9596" w14:textId="77777777" w:rsidR="00F07CBB" w:rsidRPr="00AC5D8A" w:rsidRDefault="00EF4C37">
      <w:pPr>
        <w:pStyle w:val="TOC2"/>
        <w:tabs>
          <w:tab w:val="right" w:leader="dot" w:pos="9016"/>
        </w:tabs>
        <w:rPr>
          <w:rFonts w:ascii="Calibri" w:eastAsia="Times New Roman" w:hAnsi="Calibri"/>
          <w:noProof/>
          <w:sz w:val="22"/>
          <w:szCs w:val="28"/>
          <w:lang w:val="en-IN" w:eastAsia="en-IN"/>
        </w:rPr>
      </w:pPr>
      <w:hyperlink w:anchor="_Toc68831979" w:history="1">
        <w:r w:rsidR="00F07CBB" w:rsidRPr="00581231">
          <w:rPr>
            <w:rStyle w:val="Hyperlink"/>
            <w:noProof/>
            <w:lang w:val="en-IN"/>
          </w:rPr>
          <w:t>Goal Setting:</w:t>
        </w:r>
        <w:r w:rsidR="00F07CBB">
          <w:rPr>
            <w:noProof/>
            <w:webHidden/>
          </w:rPr>
          <w:tab/>
        </w:r>
        <w:r w:rsidR="00F07CBB">
          <w:rPr>
            <w:noProof/>
            <w:webHidden/>
          </w:rPr>
          <w:fldChar w:fldCharType="begin"/>
        </w:r>
        <w:r w:rsidR="00F07CBB">
          <w:rPr>
            <w:noProof/>
            <w:webHidden/>
          </w:rPr>
          <w:instrText xml:space="preserve"> PAGEREF _Toc68831979 \h </w:instrText>
        </w:r>
        <w:r w:rsidR="00F07CBB">
          <w:rPr>
            <w:noProof/>
            <w:webHidden/>
          </w:rPr>
        </w:r>
        <w:r w:rsidR="00F07CBB">
          <w:rPr>
            <w:noProof/>
            <w:webHidden/>
          </w:rPr>
          <w:fldChar w:fldCharType="separate"/>
        </w:r>
        <w:r w:rsidR="00F07CBB">
          <w:rPr>
            <w:noProof/>
            <w:webHidden/>
          </w:rPr>
          <w:t>7</w:t>
        </w:r>
        <w:r w:rsidR="00F07CBB">
          <w:rPr>
            <w:noProof/>
            <w:webHidden/>
          </w:rPr>
          <w:fldChar w:fldCharType="end"/>
        </w:r>
      </w:hyperlink>
    </w:p>
    <w:p w14:paraId="53BD6466" w14:textId="77777777" w:rsidR="00F07CBB" w:rsidRPr="00AC5D8A" w:rsidRDefault="00EF4C37">
      <w:pPr>
        <w:pStyle w:val="TOC2"/>
        <w:tabs>
          <w:tab w:val="right" w:leader="dot" w:pos="9016"/>
        </w:tabs>
        <w:rPr>
          <w:rFonts w:ascii="Calibri" w:eastAsia="Times New Roman" w:hAnsi="Calibri"/>
          <w:noProof/>
          <w:sz w:val="22"/>
          <w:szCs w:val="28"/>
          <w:lang w:val="en-IN" w:eastAsia="en-IN"/>
        </w:rPr>
      </w:pPr>
      <w:hyperlink w:anchor="_Toc68831980" w:history="1">
        <w:r w:rsidR="00F07CBB" w:rsidRPr="00581231">
          <w:rPr>
            <w:rStyle w:val="Hyperlink"/>
            <w:noProof/>
            <w:lang w:val="en-IN"/>
          </w:rPr>
          <w:t>Performance measurement:</w:t>
        </w:r>
        <w:r w:rsidR="00F07CBB">
          <w:rPr>
            <w:noProof/>
            <w:webHidden/>
          </w:rPr>
          <w:tab/>
        </w:r>
        <w:r w:rsidR="00F07CBB">
          <w:rPr>
            <w:noProof/>
            <w:webHidden/>
          </w:rPr>
          <w:fldChar w:fldCharType="begin"/>
        </w:r>
        <w:r w:rsidR="00F07CBB">
          <w:rPr>
            <w:noProof/>
            <w:webHidden/>
          </w:rPr>
          <w:instrText xml:space="preserve"> PAGEREF _Toc68831980 \h </w:instrText>
        </w:r>
        <w:r w:rsidR="00F07CBB">
          <w:rPr>
            <w:noProof/>
            <w:webHidden/>
          </w:rPr>
        </w:r>
        <w:r w:rsidR="00F07CBB">
          <w:rPr>
            <w:noProof/>
            <w:webHidden/>
          </w:rPr>
          <w:fldChar w:fldCharType="separate"/>
        </w:r>
        <w:r w:rsidR="00F07CBB">
          <w:rPr>
            <w:noProof/>
            <w:webHidden/>
          </w:rPr>
          <w:t>8</w:t>
        </w:r>
        <w:r w:rsidR="00F07CBB">
          <w:rPr>
            <w:noProof/>
            <w:webHidden/>
          </w:rPr>
          <w:fldChar w:fldCharType="end"/>
        </w:r>
      </w:hyperlink>
    </w:p>
    <w:p w14:paraId="23C16CC8" w14:textId="77777777" w:rsidR="00F07CBB" w:rsidRPr="00AC5D8A" w:rsidRDefault="00EF4C37">
      <w:pPr>
        <w:pStyle w:val="TOC2"/>
        <w:tabs>
          <w:tab w:val="right" w:leader="dot" w:pos="9016"/>
        </w:tabs>
        <w:rPr>
          <w:rFonts w:ascii="Calibri" w:eastAsia="Times New Roman" w:hAnsi="Calibri"/>
          <w:noProof/>
          <w:sz w:val="22"/>
          <w:szCs w:val="28"/>
          <w:lang w:val="en-IN" w:eastAsia="en-IN"/>
        </w:rPr>
      </w:pPr>
      <w:hyperlink w:anchor="_Toc68831981" w:history="1">
        <w:r w:rsidR="00F07CBB" w:rsidRPr="00581231">
          <w:rPr>
            <w:rStyle w:val="Hyperlink"/>
            <w:noProof/>
            <w:lang w:val="en-IN"/>
          </w:rPr>
          <w:t>Performance Appraisal and Feedback</w:t>
        </w:r>
        <w:r w:rsidR="00F07CBB">
          <w:rPr>
            <w:noProof/>
            <w:webHidden/>
          </w:rPr>
          <w:tab/>
        </w:r>
        <w:r w:rsidR="00F07CBB">
          <w:rPr>
            <w:noProof/>
            <w:webHidden/>
          </w:rPr>
          <w:fldChar w:fldCharType="begin"/>
        </w:r>
        <w:r w:rsidR="00F07CBB">
          <w:rPr>
            <w:noProof/>
            <w:webHidden/>
          </w:rPr>
          <w:instrText xml:space="preserve"> PAGEREF _Toc68831981 \h </w:instrText>
        </w:r>
        <w:r w:rsidR="00F07CBB">
          <w:rPr>
            <w:noProof/>
            <w:webHidden/>
          </w:rPr>
        </w:r>
        <w:r w:rsidR="00F07CBB">
          <w:rPr>
            <w:noProof/>
            <w:webHidden/>
          </w:rPr>
          <w:fldChar w:fldCharType="separate"/>
        </w:r>
        <w:r w:rsidR="00F07CBB">
          <w:rPr>
            <w:noProof/>
            <w:webHidden/>
          </w:rPr>
          <w:t>9</w:t>
        </w:r>
        <w:r w:rsidR="00F07CBB">
          <w:rPr>
            <w:noProof/>
            <w:webHidden/>
          </w:rPr>
          <w:fldChar w:fldCharType="end"/>
        </w:r>
      </w:hyperlink>
    </w:p>
    <w:p w14:paraId="4E76F252" w14:textId="77777777" w:rsidR="00F07CBB" w:rsidRPr="00AC5D8A" w:rsidRDefault="00EF4C37">
      <w:pPr>
        <w:pStyle w:val="TOC1"/>
        <w:tabs>
          <w:tab w:val="right" w:leader="dot" w:pos="9016"/>
        </w:tabs>
        <w:rPr>
          <w:rFonts w:ascii="Calibri" w:eastAsia="Times New Roman" w:hAnsi="Calibri"/>
          <w:noProof/>
          <w:sz w:val="22"/>
          <w:szCs w:val="28"/>
          <w:lang w:val="en-IN" w:eastAsia="en-IN"/>
        </w:rPr>
      </w:pPr>
      <w:hyperlink w:anchor="_Toc68831982" w:history="1">
        <w:r w:rsidR="00F07CBB" w:rsidRPr="00581231">
          <w:rPr>
            <w:rStyle w:val="Hyperlink"/>
            <w:noProof/>
          </w:rPr>
          <w:t>Trust, Manageability and Control - Motivation, Rewards and Incentives:</w:t>
        </w:r>
        <w:r w:rsidR="00F07CBB">
          <w:rPr>
            <w:noProof/>
            <w:webHidden/>
          </w:rPr>
          <w:tab/>
        </w:r>
        <w:r w:rsidR="00F07CBB">
          <w:rPr>
            <w:noProof/>
            <w:webHidden/>
          </w:rPr>
          <w:fldChar w:fldCharType="begin"/>
        </w:r>
        <w:r w:rsidR="00F07CBB">
          <w:rPr>
            <w:noProof/>
            <w:webHidden/>
          </w:rPr>
          <w:instrText xml:space="preserve"> PAGEREF _Toc68831982 \h </w:instrText>
        </w:r>
        <w:r w:rsidR="00F07CBB">
          <w:rPr>
            <w:noProof/>
            <w:webHidden/>
          </w:rPr>
        </w:r>
        <w:r w:rsidR="00F07CBB">
          <w:rPr>
            <w:noProof/>
            <w:webHidden/>
          </w:rPr>
          <w:fldChar w:fldCharType="separate"/>
        </w:r>
        <w:r w:rsidR="00F07CBB">
          <w:rPr>
            <w:noProof/>
            <w:webHidden/>
          </w:rPr>
          <w:t>10</w:t>
        </w:r>
        <w:r w:rsidR="00F07CBB">
          <w:rPr>
            <w:noProof/>
            <w:webHidden/>
          </w:rPr>
          <w:fldChar w:fldCharType="end"/>
        </w:r>
      </w:hyperlink>
    </w:p>
    <w:p w14:paraId="443B206F" w14:textId="77777777" w:rsidR="00F07CBB" w:rsidRPr="00AC5D8A" w:rsidRDefault="00EF4C37">
      <w:pPr>
        <w:pStyle w:val="TOC1"/>
        <w:tabs>
          <w:tab w:val="right" w:leader="dot" w:pos="9016"/>
        </w:tabs>
        <w:rPr>
          <w:rFonts w:ascii="Calibri" w:eastAsia="Times New Roman" w:hAnsi="Calibri"/>
          <w:noProof/>
          <w:sz w:val="22"/>
          <w:szCs w:val="28"/>
          <w:lang w:val="en-IN" w:eastAsia="en-IN"/>
        </w:rPr>
      </w:pPr>
      <w:hyperlink w:anchor="_Toc68831983" w:history="1">
        <w:r w:rsidR="00F07CBB" w:rsidRPr="00581231">
          <w:rPr>
            <w:rStyle w:val="Hyperlink"/>
            <w:noProof/>
          </w:rPr>
          <w:t>HR and Line Managers – Business Strategy, Commitment, Improvement Flexibility and Quality:</w:t>
        </w:r>
        <w:r w:rsidR="00F07CBB">
          <w:rPr>
            <w:noProof/>
            <w:webHidden/>
          </w:rPr>
          <w:tab/>
        </w:r>
        <w:r w:rsidR="00F07CBB">
          <w:rPr>
            <w:noProof/>
            <w:webHidden/>
          </w:rPr>
          <w:fldChar w:fldCharType="begin"/>
        </w:r>
        <w:r w:rsidR="00F07CBB">
          <w:rPr>
            <w:noProof/>
            <w:webHidden/>
          </w:rPr>
          <w:instrText xml:space="preserve"> PAGEREF _Toc68831983 \h </w:instrText>
        </w:r>
        <w:r w:rsidR="00F07CBB">
          <w:rPr>
            <w:noProof/>
            <w:webHidden/>
          </w:rPr>
        </w:r>
        <w:r w:rsidR="00F07CBB">
          <w:rPr>
            <w:noProof/>
            <w:webHidden/>
          </w:rPr>
          <w:fldChar w:fldCharType="separate"/>
        </w:r>
        <w:r w:rsidR="00F07CBB">
          <w:rPr>
            <w:noProof/>
            <w:webHidden/>
          </w:rPr>
          <w:t>12</w:t>
        </w:r>
        <w:r w:rsidR="00F07CBB">
          <w:rPr>
            <w:noProof/>
            <w:webHidden/>
          </w:rPr>
          <w:fldChar w:fldCharType="end"/>
        </w:r>
      </w:hyperlink>
    </w:p>
    <w:p w14:paraId="2B582AB3" w14:textId="77777777" w:rsidR="00F07CBB" w:rsidRPr="00AC5D8A" w:rsidRDefault="00EF4C37">
      <w:pPr>
        <w:pStyle w:val="TOC1"/>
        <w:tabs>
          <w:tab w:val="right" w:leader="dot" w:pos="9016"/>
        </w:tabs>
        <w:rPr>
          <w:rFonts w:ascii="Calibri" w:eastAsia="Times New Roman" w:hAnsi="Calibri"/>
          <w:noProof/>
          <w:sz w:val="22"/>
          <w:szCs w:val="28"/>
          <w:lang w:val="en-IN" w:eastAsia="en-IN"/>
        </w:rPr>
      </w:pPr>
      <w:hyperlink w:anchor="_Toc68831984" w:history="1">
        <w:r w:rsidR="00F07CBB" w:rsidRPr="00581231">
          <w:rPr>
            <w:rStyle w:val="Hyperlink"/>
            <w:noProof/>
          </w:rPr>
          <w:t>International, Environmental, Ethical and Sustainability issues:</w:t>
        </w:r>
        <w:r w:rsidR="00F07CBB">
          <w:rPr>
            <w:noProof/>
            <w:webHidden/>
          </w:rPr>
          <w:tab/>
        </w:r>
        <w:r w:rsidR="00F07CBB">
          <w:rPr>
            <w:noProof/>
            <w:webHidden/>
          </w:rPr>
          <w:fldChar w:fldCharType="begin"/>
        </w:r>
        <w:r w:rsidR="00F07CBB">
          <w:rPr>
            <w:noProof/>
            <w:webHidden/>
          </w:rPr>
          <w:instrText xml:space="preserve"> PAGEREF _Toc68831984 \h </w:instrText>
        </w:r>
        <w:r w:rsidR="00F07CBB">
          <w:rPr>
            <w:noProof/>
            <w:webHidden/>
          </w:rPr>
        </w:r>
        <w:r w:rsidR="00F07CBB">
          <w:rPr>
            <w:noProof/>
            <w:webHidden/>
          </w:rPr>
          <w:fldChar w:fldCharType="separate"/>
        </w:r>
        <w:r w:rsidR="00F07CBB">
          <w:rPr>
            <w:noProof/>
            <w:webHidden/>
          </w:rPr>
          <w:t>14</w:t>
        </w:r>
        <w:r w:rsidR="00F07CBB">
          <w:rPr>
            <w:noProof/>
            <w:webHidden/>
          </w:rPr>
          <w:fldChar w:fldCharType="end"/>
        </w:r>
      </w:hyperlink>
    </w:p>
    <w:p w14:paraId="706AEFD6" w14:textId="77777777" w:rsidR="00F07CBB" w:rsidRPr="00AC5D8A" w:rsidRDefault="00EF4C37">
      <w:pPr>
        <w:pStyle w:val="TOC1"/>
        <w:tabs>
          <w:tab w:val="right" w:leader="dot" w:pos="9016"/>
        </w:tabs>
        <w:rPr>
          <w:rFonts w:ascii="Calibri" w:eastAsia="Times New Roman" w:hAnsi="Calibri"/>
          <w:noProof/>
          <w:sz w:val="22"/>
          <w:szCs w:val="28"/>
          <w:lang w:val="en-IN" w:eastAsia="en-IN"/>
        </w:rPr>
      </w:pPr>
      <w:hyperlink w:anchor="_Toc68831985" w:history="1">
        <w:r w:rsidR="00F07CBB" w:rsidRPr="00581231">
          <w:rPr>
            <w:rStyle w:val="Hyperlink"/>
            <w:noProof/>
          </w:rPr>
          <w:t>Conclusion:</w:t>
        </w:r>
        <w:r w:rsidR="00F07CBB">
          <w:rPr>
            <w:noProof/>
            <w:webHidden/>
          </w:rPr>
          <w:tab/>
        </w:r>
        <w:r w:rsidR="00F07CBB">
          <w:rPr>
            <w:noProof/>
            <w:webHidden/>
          </w:rPr>
          <w:fldChar w:fldCharType="begin"/>
        </w:r>
        <w:r w:rsidR="00F07CBB">
          <w:rPr>
            <w:noProof/>
            <w:webHidden/>
          </w:rPr>
          <w:instrText xml:space="preserve"> PAGEREF _Toc68831985 \h </w:instrText>
        </w:r>
        <w:r w:rsidR="00F07CBB">
          <w:rPr>
            <w:noProof/>
            <w:webHidden/>
          </w:rPr>
        </w:r>
        <w:r w:rsidR="00F07CBB">
          <w:rPr>
            <w:noProof/>
            <w:webHidden/>
          </w:rPr>
          <w:fldChar w:fldCharType="separate"/>
        </w:r>
        <w:r w:rsidR="00F07CBB">
          <w:rPr>
            <w:noProof/>
            <w:webHidden/>
          </w:rPr>
          <w:t>15</w:t>
        </w:r>
        <w:r w:rsidR="00F07CBB">
          <w:rPr>
            <w:noProof/>
            <w:webHidden/>
          </w:rPr>
          <w:fldChar w:fldCharType="end"/>
        </w:r>
      </w:hyperlink>
    </w:p>
    <w:p w14:paraId="517FEAA3" w14:textId="77777777" w:rsidR="00F07CBB" w:rsidRPr="00AC5D8A" w:rsidRDefault="00EF4C37">
      <w:pPr>
        <w:pStyle w:val="TOC1"/>
        <w:tabs>
          <w:tab w:val="right" w:leader="dot" w:pos="9016"/>
        </w:tabs>
        <w:rPr>
          <w:rFonts w:ascii="Calibri" w:eastAsia="Times New Roman" w:hAnsi="Calibri"/>
          <w:noProof/>
          <w:sz w:val="22"/>
          <w:szCs w:val="28"/>
          <w:lang w:val="en-IN" w:eastAsia="en-IN"/>
        </w:rPr>
      </w:pPr>
      <w:hyperlink w:anchor="_Toc68831986" w:history="1">
        <w:r w:rsidR="00F07CBB" w:rsidRPr="00581231">
          <w:rPr>
            <w:rStyle w:val="Hyperlink"/>
            <w:noProof/>
          </w:rPr>
          <w:t>References:</w:t>
        </w:r>
        <w:r w:rsidR="00F07CBB">
          <w:rPr>
            <w:noProof/>
            <w:webHidden/>
          </w:rPr>
          <w:tab/>
        </w:r>
        <w:r w:rsidR="00F07CBB">
          <w:rPr>
            <w:noProof/>
            <w:webHidden/>
          </w:rPr>
          <w:fldChar w:fldCharType="begin"/>
        </w:r>
        <w:r w:rsidR="00F07CBB">
          <w:rPr>
            <w:noProof/>
            <w:webHidden/>
          </w:rPr>
          <w:instrText xml:space="preserve"> PAGEREF _Toc68831986 \h </w:instrText>
        </w:r>
        <w:r w:rsidR="00F07CBB">
          <w:rPr>
            <w:noProof/>
            <w:webHidden/>
          </w:rPr>
        </w:r>
        <w:r w:rsidR="00F07CBB">
          <w:rPr>
            <w:noProof/>
            <w:webHidden/>
          </w:rPr>
          <w:fldChar w:fldCharType="separate"/>
        </w:r>
        <w:r w:rsidR="00F07CBB">
          <w:rPr>
            <w:noProof/>
            <w:webHidden/>
          </w:rPr>
          <w:t>17</w:t>
        </w:r>
        <w:r w:rsidR="00F07CBB">
          <w:rPr>
            <w:noProof/>
            <w:webHidden/>
          </w:rPr>
          <w:fldChar w:fldCharType="end"/>
        </w:r>
      </w:hyperlink>
    </w:p>
    <w:p w14:paraId="33595FD5" w14:textId="77777777" w:rsidR="00FE62CB" w:rsidRDefault="00FE62CB">
      <w:r>
        <w:rPr>
          <w:b/>
          <w:bCs/>
          <w:noProof/>
        </w:rPr>
        <w:fldChar w:fldCharType="end"/>
      </w:r>
    </w:p>
    <w:p w14:paraId="06BE4872" w14:textId="77777777" w:rsidR="00F66AD8" w:rsidRDefault="00F66AD8">
      <w:pPr>
        <w:spacing w:line="276" w:lineRule="auto"/>
        <w:jc w:val="left"/>
      </w:pPr>
      <w:r>
        <w:br w:type="page"/>
      </w:r>
    </w:p>
    <w:p w14:paraId="4CEDFDA1" w14:textId="77777777" w:rsidR="00F66AD8" w:rsidRDefault="00F66AD8" w:rsidP="00F66AD8">
      <w:pPr>
        <w:pStyle w:val="Heading1"/>
      </w:pPr>
      <w:bookmarkStart w:id="0" w:name="_Toc68831970"/>
      <w:r>
        <w:lastRenderedPageBreak/>
        <w:t>Introduction:</w:t>
      </w:r>
      <w:bookmarkEnd w:id="0"/>
    </w:p>
    <w:p w14:paraId="6127D683" w14:textId="2A3F3F32" w:rsidR="006A70DB" w:rsidRDefault="00F66AD8">
      <w:r>
        <w:t xml:space="preserve">It is only through enhancement of performance that an organisation can register continuous improvement in organisational efficacy and workforce performance. It is true that performance management has evolved over the course of time as a concept and management </w:t>
      </w:r>
      <w:r w:rsidR="008C0C3C">
        <w:t>practice,</w:t>
      </w:r>
      <w:r>
        <w:t xml:space="preserve"> but it is only in the modern decade that management scholars and practising managers alike have realised that performance management entails more than just appraising the performance of the employees</w:t>
      </w:r>
      <w:r w:rsidR="00584652">
        <w:t xml:space="preserve"> </w:t>
      </w:r>
      <w:r w:rsidR="00584652" w:rsidRPr="00584652">
        <w:rPr>
          <w:lang w:val="en-IN"/>
        </w:rPr>
        <w:t>(</w:t>
      </w:r>
      <w:proofErr w:type="spellStart"/>
      <w:r w:rsidR="00584652" w:rsidRPr="00584652">
        <w:t>Aguinis</w:t>
      </w:r>
      <w:proofErr w:type="spellEnd"/>
      <w:r w:rsidR="00584652" w:rsidRPr="00584652">
        <w:t>, 2019</w:t>
      </w:r>
      <w:r w:rsidR="00584652" w:rsidRPr="00584652">
        <w:rPr>
          <w:lang w:val="en-IN"/>
        </w:rPr>
        <w:t>)</w:t>
      </w:r>
      <w:r>
        <w:t xml:space="preserve">. In theory, it can be defined as a corporate management tool used for the purpose of measuring, monitoring, </w:t>
      </w:r>
      <w:r w:rsidR="008C0C3C">
        <w:t>evaluating,</w:t>
      </w:r>
      <w:r>
        <w:t xml:space="preserve"> and improving the performance of the workers by members of the management. </w:t>
      </w:r>
      <w:r w:rsidR="008C0C3C">
        <w:t>During</w:t>
      </w:r>
      <w:r w:rsidR="006A70DB">
        <w:t xml:space="preserve"> this report, the case of </w:t>
      </w:r>
      <w:proofErr w:type="spellStart"/>
      <w:r w:rsidR="006A70DB" w:rsidRPr="006A70DB">
        <w:t>SainCo</w:t>
      </w:r>
      <w:proofErr w:type="spellEnd"/>
      <w:r w:rsidR="006A70DB">
        <w:t xml:space="preserve"> will be considered. </w:t>
      </w:r>
      <w:proofErr w:type="spellStart"/>
      <w:r w:rsidR="006A70DB" w:rsidRPr="006A70DB">
        <w:t>SainCo</w:t>
      </w:r>
      <w:proofErr w:type="spellEnd"/>
      <w:r w:rsidR="006A70DB">
        <w:t xml:space="preserve"> is a well-known, family-owned retail organisation</w:t>
      </w:r>
      <w:r w:rsidR="00ED05B9">
        <w:t xml:space="preserve"> which has operations in 10 </w:t>
      </w:r>
      <w:r w:rsidR="008C0C3C">
        <w:t>locations and</w:t>
      </w:r>
      <w:r w:rsidR="00ED05B9">
        <w:t xml:space="preserve"> employs 2000 staff members. The management style at </w:t>
      </w:r>
      <w:proofErr w:type="spellStart"/>
      <w:r w:rsidR="00ED05B9" w:rsidRPr="00ED05B9">
        <w:t>SainCo</w:t>
      </w:r>
      <w:proofErr w:type="spellEnd"/>
      <w:r w:rsidR="00ED05B9">
        <w:t xml:space="preserve"> is autocratic and lately, the CEO of the company has realised that the company was in the dire need to embracing modern approaches, </w:t>
      </w:r>
      <w:r w:rsidR="008C0C3C">
        <w:t>practices,</w:t>
      </w:r>
      <w:r w:rsidR="00ED05B9">
        <w:t xml:space="preserve"> and policies of performance management</w:t>
      </w:r>
      <w:r w:rsidR="00584652">
        <w:t xml:space="preserve"> </w:t>
      </w:r>
      <w:r w:rsidR="00584652" w:rsidRPr="00584652">
        <w:rPr>
          <w:lang w:val="en-IN"/>
        </w:rPr>
        <w:t>(</w:t>
      </w:r>
      <w:r w:rsidR="00584652" w:rsidRPr="00584652">
        <w:t>Buckingham and Goodall, 2015</w:t>
      </w:r>
      <w:r w:rsidR="00584652" w:rsidRPr="00584652">
        <w:rPr>
          <w:lang w:val="en-IN"/>
        </w:rPr>
        <w:t>)</w:t>
      </w:r>
      <w:r w:rsidR="00ED05B9">
        <w:t xml:space="preserve">. This report is meant for the </w:t>
      </w:r>
      <w:proofErr w:type="spellStart"/>
      <w:r w:rsidR="00ED05B9" w:rsidRPr="00ED05B9">
        <w:t>SainCo</w:t>
      </w:r>
      <w:proofErr w:type="spellEnd"/>
      <w:r w:rsidR="00ED05B9">
        <w:t xml:space="preserve"> CEO and will help develop a modern approach to the concept of performance management within </w:t>
      </w:r>
      <w:proofErr w:type="spellStart"/>
      <w:r w:rsidR="00ED05B9" w:rsidRPr="00ED05B9">
        <w:t>SainCo</w:t>
      </w:r>
      <w:proofErr w:type="spellEnd"/>
      <w:r w:rsidR="00ED05B9">
        <w:t xml:space="preserve">. The components of the report can be identified as a broad definition of performance management and what it entails, the organisational and employee perspectives and concerns pertaining to it, the aspects of employee involvement and employee engagement, and providing recommendations to </w:t>
      </w:r>
      <w:proofErr w:type="spellStart"/>
      <w:r w:rsidR="00ED05B9" w:rsidRPr="00ED05B9">
        <w:t>SainCo</w:t>
      </w:r>
      <w:proofErr w:type="spellEnd"/>
      <w:r w:rsidR="00ED05B9">
        <w:t xml:space="preserve"> for the short and long run. The report will be laid out in the same sequence of points as just mentioned.</w:t>
      </w:r>
    </w:p>
    <w:p w14:paraId="505D554D" w14:textId="77777777" w:rsidR="002F3FAA" w:rsidRPr="00AC5D8A" w:rsidRDefault="002F3FAA">
      <w:pPr>
        <w:spacing w:line="276" w:lineRule="auto"/>
        <w:jc w:val="left"/>
        <w:rPr>
          <w:rFonts w:ascii="Cambria" w:eastAsia="Times New Roman" w:hAnsi="Cambria"/>
          <w:b/>
          <w:bCs/>
          <w:color w:val="365F91"/>
          <w:sz w:val="28"/>
          <w:szCs w:val="35"/>
        </w:rPr>
      </w:pPr>
      <w:r>
        <w:br w:type="page"/>
      </w:r>
    </w:p>
    <w:p w14:paraId="279E5286" w14:textId="094BF7E7" w:rsidR="008A150F" w:rsidRDefault="00F66AD8" w:rsidP="00F66AD8">
      <w:pPr>
        <w:pStyle w:val="Heading1"/>
      </w:pPr>
      <w:bookmarkStart w:id="1" w:name="_Toc68831971"/>
      <w:r w:rsidRPr="00F66AD8">
        <w:lastRenderedPageBreak/>
        <w:t xml:space="preserve">Performance Development Planning - </w:t>
      </w:r>
      <w:r w:rsidR="00AE262C">
        <w:t xml:space="preserve">the purpose and the process </w:t>
      </w:r>
      <w:r w:rsidRPr="00F66AD8">
        <w:t>Performance Appra</w:t>
      </w:r>
      <w:r>
        <w:t>isal and Performance Managemen</w:t>
      </w:r>
      <w:bookmarkEnd w:id="1"/>
      <w:r w:rsidR="008C0C3C">
        <w:t xml:space="preserve">t </w:t>
      </w:r>
    </w:p>
    <w:p w14:paraId="7FD0B990" w14:textId="102CEC39" w:rsidR="00E31E9F" w:rsidRDefault="008E62CE">
      <w:r w:rsidRPr="008E62CE">
        <w:t>Performance Development Planning</w:t>
      </w:r>
      <w:r>
        <w:t xml:space="preserve"> refers to the use of a tool for the enhancement or elevation in workers’ performance</w:t>
      </w:r>
      <w:r w:rsidR="00584652">
        <w:t xml:space="preserve"> </w:t>
      </w:r>
      <w:r w:rsidR="00584652" w:rsidRPr="00584652">
        <w:rPr>
          <w:lang w:val="en-IN"/>
        </w:rPr>
        <w:t>(</w:t>
      </w:r>
      <w:r w:rsidR="00584652" w:rsidRPr="00584652">
        <w:t>Buckingham and Goodall, 2015</w:t>
      </w:r>
      <w:r w:rsidR="00584652" w:rsidRPr="00584652">
        <w:rPr>
          <w:lang w:val="en-IN"/>
        </w:rPr>
        <w:t>)</w:t>
      </w:r>
      <w:r>
        <w:t xml:space="preserve">. The employees and the managers can identify the skill shortages or the areas of improvements, set, </w:t>
      </w:r>
      <w:r w:rsidR="008C0C3C">
        <w:t>evaluate,</w:t>
      </w:r>
      <w:r>
        <w:t xml:space="preserve"> and measure goals and objectives, evaluate the </w:t>
      </w:r>
      <w:r w:rsidR="00316D56">
        <w:t>progress</w:t>
      </w:r>
      <w:r>
        <w:t xml:space="preserve"> made, and outline a meaningful strategy to fulfil the same.</w:t>
      </w:r>
      <w:r w:rsidR="00584652">
        <w:t xml:space="preserve"> </w:t>
      </w:r>
      <w:r w:rsidR="00584652" w:rsidRPr="00584652">
        <w:rPr>
          <w:lang w:val="en-IN"/>
        </w:rPr>
        <w:t>(</w:t>
      </w:r>
      <w:r w:rsidR="00584652" w:rsidRPr="00584652">
        <w:t xml:space="preserve">Van </w:t>
      </w:r>
      <w:proofErr w:type="spellStart"/>
      <w:r w:rsidR="00584652" w:rsidRPr="00584652">
        <w:t>Dooren</w:t>
      </w:r>
      <w:proofErr w:type="spellEnd"/>
      <w:r w:rsidR="00584652" w:rsidRPr="00584652">
        <w:t>, et al., 2015</w:t>
      </w:r>
      <w:r w:rsidR="00584652" w:rsidRPr="00584652">
        <w:rPr>
          <w:lang w:val="en-IN"/>
        </w:rPr>
        <w:t>)</w:t>
      </w:r>
      <w:r>
        <w:t xml:space="preserve"> </w:t>
      </w:r>
      <w:r w:rsidR="00316D56">
        <w:t xml:space="preserve">The </w:t>
      </w:r>
      <w:r w:rsidR="00316D56" w:rsidRPr="00316D56">
        <w:t>Performance Development Planning</w:t>
      </w:r>
      <w:r w:rsidR="00316D56">
        <w:t xml:space="preserve"> is done with the aim of identifying and addressing the areas of improvement in an employee. Performance appraisal is a process which is meant to evaluate the performance of individual employees and examine their meaningful contribution towards the organisation on a regular basis. The aspects of the skills, knowledge, </w:t>
      </w:r>
      <w:r w:rsidR="008C0C3C">
        <w:t>achievements,</w:t>
      </w:r>
      <w:r w:rsidR="00316D56">
        <w:t xml:space="preserve"> and growth recorded are assessed as a part of the process of performance </w:t>
      </w:r>
      <w:r w:rsidR="00AE262C">
        <w:t>appraisal. The method of monitoring an employee’s overall performance is referred to as performance management (Armstrong,20</w:t>
      </w:r>
      <w:r w:rsidR="00B47B0E">
        <w:t>0</w:t>
      </w:r>
      <w:r w:rsidR="00AE262C">
        <w:t xml:space="preserve">). </w:t>
      </w:r>
      <w:r w:rsidR="00E31E9F" w:rsidRPr="00E31E9F">
        <w:t xml:space="preserve">The primary </w:t>
      </w:r>
      <w:r w:rsidR="00AE262C">
        <w:t>main goal of the performance management process is to encourage, inspire and equip employees so that they can function in the full potential in the most productive and efficient way possible (</w:t>
      </w:r>
      <w:r w:rsidR="00584652" w:rsidRPr="00584652">
        <w:t xml:space="preserve">Van </w:t>
      </w:r>
      <w:proofErr w:type="spellStart"/>
      <w:r w:rsidR="00584652" w:rsidRPr="00584652">
        <w:t>Dooren</w:t>
      </w:r>
      <w:proofErr w:type="spellEnd"/>
      <w:r w:rsidR="00584652" w:rsidRPr="00584652">
        <w:t>, et al., 2015</w:t>
      </w:r>
      <w:r w:rsidR="00584652" w:rsidRPr="00584652">
        <w:rPr>
          <w:lang w:val="en-IN"/>
        </w:rPr>
        <w:t>)</w:t>
      </w:r>
      <w:r w:rsidR="00E31E9F" w:rsidRPr="00E31E9F">
        <w:t>.</w:t>
      </w:r>
    </w:p>
    <w:p w14:paraId="056BD62E" w14:textId="11A27B97" w:rsidR="00F66AD8" w:rsidRDefault="00E31E9F">
      <w:r w:rsidRPr="00E31E9F">
        <w:t xml:space="preserve">The modern understanding of the process of performance management has been subjected to the changes in management philosophy, especially the concept of keeping people at the heart of all activities. As per the evolved version of performance management, it can be defined as a communication process which is run by the management between the management and the workers </w:t>
      </w:r>
      <w:r w:rsidR="00A246F8" w:rsidRPr="00E31E9F">
        <w:t>to</w:t>
      </w:r>
      <w:r w:rsidRPr="00E31E9F">
        <w:t xml:space="preserve"> be able to work hand in hand in planning, </w:t>
      </w:r>
      <w:r w:rsidR="00B47B0E" w:rsidRPr="00E31E9F">
        <w:t>monitoring,</w:t>
      </w:r>
      <w:r w:rsidRPr="00E31E9F">
        <w:t xml:space="preserve"> and reviewing the </w:t>
      </w:r>
      <w:r w:rsidR="00AE262C" w:rsidRPr="00E31E9F">
        <w:t>work-related</w:t>
      </w:r>
      <w:r w:rsidRPr="00E31E9F">
        <w:t xml:space="preserve"> objectives of the employees and measure and evaluate their overall contribution in adding value to the process</w:t>
      </w:r>
      <w:r w:rsidR="00584652">
        <w:t xml:space="preserve"> </w:t>
      </w:r>
      <w:r w:rsidR="00584652" w:rsidRPr="00584652">
        <w:rPr>
          <w:lang w:val="en-IN"/>
        </w:rPr>
        <w:t>(</w:t>
      </w:r>
      <w:proofErr w:type="spellStart"/>
      <w:r w:rsidR="00584652" w:rsidRPr="00584652">
        <w:t>Bititci</w:t>
      </w:r>
      <w:proofErr w:type="spellEnd"/>
      <w:r w:rsidR="00584652" w:rsidRPr="00584652">
        <w:t>, et al., 2016</w:t>
      </w:r>
      <w:r w:rsidR="00584652" w:rsidRPr="00584652">
        <w:rPr>
          <w:lang w:val="en-IN"/>
        </w:rPr>
        <w:t>)</w:t>
      </w:r>
      <w:r w:rsidRPr="00E31E9F">
        <w:t xml:space="preserve">. Therefore, this definition regards the performance management process as a continuous endeavour which leads to effective coaching of employees, and the review and planning of their performance. In practice, performance management process is comprised of the stages of employee development, coaching of the employees, using corrective action and termination. The performance management process is executed </w:t>
      </w:r>
      <w:r w:rsidR="00AE262C" w:rsidRPr="00E31E9F">
        <w:t>using</w:t>
      </w:r>
      <w:r w:rsidRPr="00E31E9F">
        <w:t xml:space="preserve"> the essential elements of the system. These can be identified as manager reviews, employee development and performance improvement, succession planning, monitoring of employee performance and relations with the management, </w:t>
      </w:r>
      <w:r w:rsidR="00AE262C" w:rsidRPr="00E31E9F">
        <w:t>goal setting</w:t>
      </w:r>
      <w:r w:rsidRPr="00E31E9F">
        <w:t xml:space="preserve">, </w:t>
      </w:r>
      <w:r w:rsidR="00AE262C" w:rsidRPr="00E31E9F">
        <w:t>360-degree</w:t>
      </w:r>
      <w:r w:rsidRPr="00E31E9F">
        <w:t xml:space="preserve"> feedback and outcome management</w:t>
      </w:r>
      <w:r w:rsidR="00584652">
        <w:t xml:space="preserve"> </w:t>
      </w:r>
      <w:r w:rsidR="00584652" w:rsidRPr="00584652">
        <w:rPr>
          <w:lang w:val="en-IN"/>
        </w:rPr>
        <w:t>(</w:t>
      </w:r>
      <w:proofErr w:type="spellStart"/>
      <w:r w:rsidR="00584652" w:rsidRPr="00584652">
        <w:t>Arnaboldi</w:t>
      </w:r>
      <w:proofErr w:type="spellEnd"/>
      <w:r w:rsidR="00584652" w:rsidRPr="00584652">
        <w:t>, et al., 2015</w:t>
      </w:r>
      <w:r w:rsidR="00584652" w:rsidRPr="00584652">
        <w:rPr>
          <w:lang w:val="en-IN"/>
        </w:rPr>
        <w:t>)</w:t>
      </w:r>
      <w:r w:rsidRPr="00E31E9F">
        <w:t>.</w:t>
      </w:r>
    </w:p>
    <w:p w14:paraId="150468C6" w14:textId="77777777" w:rsidR="00DD0F3C" w:rsidRDefault="00DD0F3C" w:rsidP="00DD0F3C">
      <w:pPr>
        <w:pStyle w:val="Heading1"/>
      </w:pPr>
      <w:bookmarkStart w:id="2" w:name="_Toc68831972"/>
      <w:r w:rsidRPr="00DD0F3C">
        <w:lastRenderedPageBreak/>
        <w:t>Performance Management - the drive towards competitive</w:t>
      </w:r>
      <w:r>
        <w:t xml:space="preserve"> advantage and the place of HRM</w:t>
      </w:r>
      <w:r w:rsidRPr="00DD0F3C">
        <w:t xml:space="preserve"> – behavioural, performance and other outcomes</w:t>
      </w:r>
      <w:r>
        <w:t>:</w:t>
      </w:r>
      <w:bookmarkEnd w:id="2"/>
    </w:p>
    <w:p w14:paraId="65342109" w14:textId="1BDBA9AE" w:rsidR="00DD0F3C" w:rsidRPr="00DD0F3C" w:rsidRDefault="00DD0F3C" w:rsidP="00DD0F3C">
      <w:pPr>
        <w:rPr>
          <w:lang w:val="en-IN"/>
        </w:rPr>
      </w:pPr>
      <w:r w:rsidRPr="00DD0F3C">
        <w:rPr>
          <w:lang w:val="en-IN"/>
        </w:rPr>
        <w:t xml:space="preserve">The on-going process of communication that exists between an employee and his supervisor throughout the year, with the intention of accomplishing the strategic goals of the organisation is known as performance management. </w:t>
      </w:r>
      <w:r w:rsidR="00A246F8">
        <w:rPr>
          <w:lang w:val="en-IN"/>
        </w:rPr>
        <w:t xml:space="preserve">Clarifying expectation, setting objective, outlining targets, getting inputs, and eventually evaluating the results are all part of the communication process </w:t>
      </w:r>
      <w:r w:rsidR="00584652" w:rsidRPr="00584652">
        <w:rPr>
          <w:lang w:val="en-IN"/>
        </w:rPr>
        <w:t>(</w:t>
      </w:r>
      <w:proofErr w:type="spellStart"/>
      <w:r w:rsidR="00584652" w:rsidRPr="00584652">
        <w:t>Bititci</w:t>
      </w:r>
      <w:proofErr w:type="spellEnd"/>
      <w:r w:rsidR="00584652" w:rsidRPr="00584652">
        <w:t>, et al., 2016</w:t>
      </w:r>
      <w:r w:rsidR="00584652" w:rsidRPr="00584652">
        <w:rPr>
          <w:lang w:val="en-IN"/>
        </w:rPr>
        <w:t>)</w:t>
      </w:r>
      <w:r w:rsidRPr="00DD0F3C">
        <w:rPr>
          <w:lang w:val="en-IN"/>
        </w:rPr>
        <w:t xml:space="preserve">. The most effective performance management process lays the foundation by aligning the efforts of the individual with the goals of the organisation. </w:t>
      </w:r>
      <w:r w:rsidR="002A7E03">
        <w:rPr>
          <w:lang w:val="en-IN"/>
        </w:rPr>
        <w:t xml:space="preserve">When an individual employee’s work efforts were linked to the organization’s mission and ambitions, both sides begin to recognise their contributions. When </w:t>
      </w:r>
      <w:r w:rsidRPr="00DD0F3C">
        <w:rPr>
          <w:lang w:val="en-IN"/>
        </w:rPr>
        <w:t>the attention is focused towards setting clarity of the performance expectations in the form of results, actions and behaviours, the employee manages to understand the required measures to gain success on the job</w:t>
      </w:r>
      <w:r w:rsidR="00584652">
        <w:rPr>
          <w:lang w:val="en-IN"/>
        </w:rPr>
        <w:t xml:space="preserve"> </w:t>
      </w:r>
      <w:r w:rsidR="00584652" w:rsidRPr="00584652">
        <w:rPr>
          <w:lang w:val="en-IN"/>
        </w:rPr>
        <w:t>(</w:t>
      </w:r>
      <w:proofErr w:type="spellStart"/>
      <w:r w:rsidR="00584652" w:rsidRPr="00584652">
        <w:t>Bititci</w:t>
      </w:r>
      <w:proofErr w:type="spellEnd"/>
      <w:r w:rsidR="00584652" w:rsidRPr="00584652">
        <w:t>, et al., 2016</w:t>
      </w:r>
      <w:r w:rsidR="00584652" w:rsidRPr="00584652">
        <w:rPr>
          <w:lang w:val="en-IN"/>
        </w:rPr>
        <w:t>)</w:t>
      </w:r>
      <w:r w:rsidRPr="00DD0F3C">
        <w:rPr>
          <w:lang w:val="en-IN"/>
        </w:rPr>
        <w:t>.</w:t>
      </w:r>
    </w:p>
    <w:p w14:paraId="1BE43D73" w14:textId="77777777" w:rsidR="00DD0F3C" w:rsidRPr="00DD0F3C" w:rsidRDefault="00DD0F3C" w:rsidP="00DD0F3C">
      <w:pPr>
        <w:rPr>
          <w:lang w:val="en-IN"/>
        </w:rPr>
      </w:pPr>
      <w:r w:rsidRPr="00DD0F3C">
        <w:rPr>
          <w:lang w:val="en-IN"/>
        </w:rPr>
        <w:t>The effort becomes more focused when the objectives, performance dimensions, standards and other measures are made proper usage of. This also helps the particular department to carry out the tasks that need to be done and also provides a strong rationale that leads to eliminating any work that is no longer seen as essential. Regular check-in discussions such as updated statuses, coaching and constructive feedback lead to the promoting of flexibility and also allow the organisation and its employees to identify problems at a very early age. This changes the whole course of a project or even a work assignment</w:t>
      </w:r>
      <w:r w:rsidR="00584652">
        <w:rPr>
          <w:lang w:val="en-IN"/>
        </w:rPr>
        <w:t xml:space="preserve"> </w:t>
      </w:r>
      <w:r w:rsidR="00584652" w:rsidRPr="00584652">
        <w:rPr>
          <w:lang w:val="en-IN"/>
        </w:rPr>
        <w:t>(</w:t>
      </w:r>
      <w:proofErr w:type="spellStart"/>
      <w:r w:rsidR="00584652" w:rsidRPr="00584652">
        <w:t>Schleicher</w:t>
      </w:r>
      <w:proofErr w:type="spellEnd"/>
      <w:r w:rsidR="00584652" w:rsidRPr="00584652">
        <w:t>, et al., 2018</w:t>
      </w:r>
      <w:r w:rsidR="00584652" w:rsidRPr="00584652">
        <w:rPr>
          <w:lang w:val="en-IN"/>
        </w:rPr>
        <w:t>)</w:t>
      </w:r>
      <w:r w:rsidRPr="00DD0F3C">
        <w:rPr>
          <w:lang w:val="en-IN"/>
        </w:rPr>
        <w:t>. Though an effective performance management process requires a lot of time to be planned and implemented, it can save a great deal of time and energy for both the employee as well as the organisation. The most important factor is that it can prove to be a highly effective motivator as it can help the employees and the company achieve the goals and objectives of the organisation</w:t>
      </w:r>
      <w:r w:rsidR="00584652">
        <w:rPr>
          <w:lang w:val="en-IN"/>
        </w:rPr>
        <w:t xml:space="preserve"> </w:t>
      </w:r>
      <w:r w:rsidR="00584652" w:rsidRPr="00584652">
        <w:rPr>
          <w:lang w:val="en-IN"/>
        </w:rPr>
        <w:t>(</w:t>
      </w:r>
      <w:proofErr w:type="spellStart"/>
      <w:r w:rsidR="00584652" w:rsidRPr="00584652">
        <w:t>Schleicher</w:t>
      </w:r>
      <w:proofErr w:type="spellEnd"/>
      <w:r w:rsidR="00584652" w:rsidRPr="00584652">
        <w:t>, et al., 2018</w:t>
      </w:r>
      <w:r w:rsidR="00584652" w:rsidRPr="00584652">
        <w:rPr>
          <w:lang w:val="en-IN"/>
        </w:rPr>
        <w:t>)</w:t>
      </w:r>
      <w:r w:rsidRPr="00DD0F3C">
        <w:rPr>
          <w:lang w:val="en-IN"/>
        </w:rPr>
        <w:t>. There are five areas of the management that lead to a well-managed supply chain which can drive the competitive advantage. These five areas are; marketing, finance, human resources, legal and customer service.</w:t>
      </w:r>
    </w:p>
    <w:p w14:paraId="1E161CD3" w14:textId="77777777" w:rsidR="00DD0F3C" w:rsidRPr="00DD0F3C" w:rsidRDefault="00DD0F3C" w:rsidP="00DD0F3C">
      <w:pPr>
        <w:pStyle w:val="Heading2"/>
        <w:rPr>
          <w:lang w:val="en-IN"/>
        </w:rPr>
      </w:pPr>
      <w:bookmarkStart w:id="3" w:name="_Toc68831973"/>
      <w:r w:rsidRPr="00DD0F3C">
        <w:rPr>
          <w:lang w:val="en-IN"/>
        </w:rPr>
        <w:t>Marketing</w:t>
      </w:r>
      <w:bookmarkEnd w:id="3"/>
    </w:p>
    <w:p w14:paraId="515C9F65" w14:textId="77777777" w:rsidR="00DD0F3C" w:rsidRDefault="00DD0F3C" w:rsidP="00DD0F3C">
      <w:pPr>
        <w:rPr>
          <w:lang w:val="en-IN"/>
        </w:rPr>
      </w:pPr>
      <w:r w:rsidRPr="00DD0F3C">
        <w:rPr>
          <w:lang w:val="en-IN"/>
        </w:rPr>
        <w:t xml:space="preserve">It is very important for the marketing team of a company to know their products well and have the ability to deliver it on time and hence they should have knowledge of the supply chain of the company as well. The worst case scenario is, the marketers end up making claims that are impossible to be fulfilled by the supply chain and this leads the company towards a problem of </w:t>
      </w:r>
      <w:r w:rsidRPr="00DD0F3C">
        <w:rPr>
          <w:lang w:val="en-IN"/>
        </w:rPr>
        <w:lastRenderedPageBreak/>
        <w:t>high magnitude. A recent research shows that approximately 87 percent of online shoppers tend to switch to a different supplier for reasons as minute as a two day delay in their</w:t>
      </w:r>
      <w:r>
        <w:rPr>
          <w:lang w:val="en-IN"/>
        </w:rPr>
        <w:t xml:space="preserve"> orders being delivered</w:t>
      </w:r>
      <w:r w:rsidR="00584652">
        <w:rPr>
          <w:lang w:val="en-IN"/>
        </w:rPr>
        <w:t xml:space="preserve"> </w:t>
      </w:r>
      <w:r w:rsidR="00584652" w:rsidRPr="00584652">
        <w:rPr>
          <w:lang w:val="en-IN"/>
        </w:rPr>
        <w:t>(</w:t>
      </w:r>
      <w:r w:rsidR="00584652" w:rsidRPr="00584652">
        <w:t>Ashdown, 2018</w:t>
      </w:r>
      <w:r w:rsidR="00584652" w:rsidRPr="00584652">
        <w:rPr>
          <w:lang w:val="en-IN"/>
        </w:rPr>
        <w:t>)</w:t>
      </w:r>
      <w:r>
        <w:rPr>
          <w:lang w:val="en-IN"/>
        </w:rPr>
        <w:t>.</w:t>
      </w:r>
    </w:p>
    <w:p w14:paraId="695BD03D" w14:textId="77777777" w:rsidR="00DD0F3C" w:rsidRPr="00DD0F3C" w:rsidRDefault="00DD0F3C" w:rsidP="00DD0F3C">
      <w:pPr>
        <w:rPr>
          <w:lang w:val="en-IN"/>
        </w:rPr>
      </w:pPr>
      <w:r w:rsidRPr="00DD0F3C">
        <w:rPr>
          <w:lang w:val="en-IN"/>
        </w:rPr>
        <w:t>Along with this, around 25 percent of the consumers have stated that they have used their social media to raise concerns and complain regarding the delivery services and poor orders. So, in simpler terms, the professionals at the supply chain are capable of causing a great deal of misery for the marketers</w:t>
      </w:r>
      <w:r w:rsidR="00584652">
        <w:rPr>
          <w:lang w:val="en-IN"/>
        </w:rPr>
        <w:t xml:space="preserve"> </w:t>
      </w:r>
      <w:r w:rsidR="00584652" w:rsidRPr="00584652">
        <w:rPr>
          <w:lang w:val="en-IN"/>
        </w:rPr>
        <w:t>(</w:t>
      </w:r>
      <w:r w:rsidR="00584652" w:rsidRPr="00584652">
        <w:t>Ashdown, 2018</w:t>
      </w:r>
      <w:r w:rsidR="00584652" w:rsidRPr="00584652">
        <w:rPr>
          <w:lang w:val="en-IN"/>
        </w:rPr>
        <w:t>)</w:t>
      </w:r>
      <w:r w:rsidRPr="00DD0F3C">
        <w:rPr>
          <w:lang w:val="en-IN"/>
        </w:rPr>
        <w:t>. However, sometimes the impact can be positive, too. Any improvements in the supply chain can be of great value to the marketers. For instance, the green initiatives lead to the contribution of a marketing narrative that is eco-friendly. In the case of Unilever, the company uses the Chemistry Innovation which is actually funded by the government, to improve the carbon footprint of the company and also the recycling facilities along the supply chain. The supply chain team creates gains from this programme through a central plank of the marketing story of Unilever.</w:t>
      </w:r>
    </w:p>
    <w:p w14:paraId="0250993E" w14:textId="77777777" w:rsidR="00DD0F3C" w:rsidRPr="00DD0F3C" w:rsidRDefault="00DD0F3C" w:rsidP="00DD0F3C">
      <w:pPr>
        <w:pStyle w:val="Heading2"/>
        <w:rPr>
          <w:lang w:val="en-IN"/>
        </w:rPr>
      </w:pPr>
      <w:bookmarkStart w:id="4" w:name="_Toc68831974"/>
      <w:r w:rsidRPr="00DD0F3C">
        <w:rPr>
          <w:lang w:val="en-IN"/>
        </w:rPr>
        <w:t>Finance</w:t>
      </w:r>
      <w:bookmarkEnd w:id="4"/>
    </w:p>
    <w:p w14:paraId="69139445" w14:textId="77777777" w:rsidR="00DD0F3C" w:rsidRPr="00DD0F3C" w:rsidRDefault="00DD0F3C" w:rsidP="00DD0F3C">
      <w:pPr>
        <w:rPr>
          <w:lang w:val="en-IN"/>
        </w:rPr>
      </w:pPr>
      <w:r w:rsidRPr="00DD0F3C">
        <w:rPr>
          <w:lang w:val="en-IN"/>
        </w:rPr>
        <w:t>The potential dangers that a supply chain poses to the firm’s financial health is hazardous. Any minute issue in the chain can lead to the rotting of inventory in warehouses which triggers cash-flow illiquidity and maybe even insolvency. However, such issue are very common. A large-scale survey has shown that almost 90 percent of the British firms experienced major disruptions to their respective supply chains over a period of 12 months. However, only 50 percent of them claimed to have mapped out of the effect of this on their profit and revenue</w:t>
      </w:r>
      <w:r w:rsidR="00584652">
        <w:rPr>
          <w:lang w:val="en-IN"/>
        </w:rPr>
        <w:t xml:space="preserve"> </w:t>
      </w:r>
      <w:r w:rsidR="00584652" w:rsidRPr="00584652">
        <w:rPr>
          <w:lang w:val="en-IN"/>
        </w:rPr>
        <w:t>(</w:t>
      </w:r>
      <w:r w:rsidR="00584652" w:rsidRPr="00584652">
        <w:t>Jakobsen and Mortensen, 2016</w:t>
      </w:r>
      <w:r w:rsidR="00584652" w:rsidRPr="00584652">
        <w:rPr>
          <w:lang w:val="en-IN"/>
        </w:rPr>
        <w:t>)</w:t>
      </w:r>
      <w:r w:rsidRPr="00DD0F3C">
        <w:rPr>
          <w:lang w:val="en-IN"/>
        </w:rPr>
        <w:t>. Coming to the manufacturing sector, approximately 70 percent of the firms rank their supply chains as critical, yet it is to be noted that only 49 percent of them have been monitoring and reviewing the supply chain risk on the board level.</w:t>
      </w:r>
    </w:p>
    <w:p w14:paraId="2F2C167A" w14:textId="77777777" w:rsidR="00DD0F3C" w:rsidRPr="00DD0F3C" w:rsidRDefault="00DD0F3C" w:rsidP="00DD0F3C">
      <w:pPr>
        <w:pStyle w:val="Heading2"/>
        <w:rPr>
          <w:lang w:val="en-IN"/>
        </w:rPr>
      </w:pPr>
      <w:bookmarkStart w:id="5" w:name="_Toc68831975"/>
      <w:r w:rsidRPr="00DD0F3C">
        <w:rPr>
          <w:lang w:val="en-IN"/>
        </w:rPr>
        <w:t>Human Resources</w:t>
      </w:r>
      <w:bookmarkEnd w:id="5"/>
    </w:p>
    <w:p w14:paraId="49671705" w14:textId="77777777" w:rsidR="00DD0F3C" w:rsidRPr="00DD0F3C" w:rsidRDefault="00DD0F3C" w:rsidP="00DD0F3C">
      <w:pPr>
        <w:rPr>
          <w:lang w:val="en-IN"/>
        </w:rPr>
      </w:pPr>
      <w:r w:rsidRPr="00DD0F3C">
        <w:rPr>
          <w:lang w:val="en-IN"/>
        </w:rPr>
        <w:t>The mutual misperception present here could be very dangerous. Usually, the human resources professionals tend to assume that the supply chain is completely about hardware and technology. And on the other hand, the supply chain department are likely to dismiss human resources as having a little more power than hiring and firing employees, along with the management of payroll. Both these views are dangerous.</w:t>
      </w:r>
    </w:p>
    <w:p w14:paraId="12EAE659" w14:textId="77777777" w:rsidR="00DD0F3C" w:rsidRPr="00DD0F3C" w:rsidRDefault="00DD0F3C" w:rsidP="00DD0F3C">
      <w:pPr>
        <w:pStyle w:val="Heading2"/>
        <w:rPr>
          <w:lang w:val="en-IN"/>
        </w:rPr>
      </w:pPr>
      <w:bookmarkStart w:id="6" w:name="_Toc68831976"/>
      <w:r w:rsidRPr="00DD0F3C">
        <w:rPr>
          <w:lang w:val="en-IN"/>
        </w:rPr>
        <w:lastRenderedPageBreak/>
        <w:t>Legal</w:t>
      </w:r>
      <w:bookmarkEnd w:id="6"/>
    </w:p>
    <w:p w14:paraId="58939B67" w14:textId="77777777" w:rsidR="00DD0F3C" w:rsidRPr="00DD0F3C" w:rsidRDefault="00DD0F3C" w:rsidP="00DD0F3C">
      <w:pPr>
        <w:rPr>
          <w:lang w:val="en-IN"/>
        </w:rPr>
      </w:pPr>
      <w:r w:rsidRPr="00DD0F3C">
        <w:rPr>
          <w:lang w:val="en-IN"/>
        </w:rPr>
        <w:t>It is very important for an organisation to know where its raw materials come from. The UK Foreign and Commonwealth Office have issued guidance to firms regarding how to conform to UN regulations as well as the national regulations on the subject of these materials</w:t>
      </w:r>
      <w:r w:rsidR="00584652">
        <w:rPr>
          <w:lang w:val="en-IN"/>
        </w:rPr>
        <w:t xml:space="preserve"> </w:t>
      </w:r>
      <w:r w:rsidR="00584652" w:rsidRPr="00584652">
        <w:rPr>
          <w:lang w:val="en-IN"/>
        </w:rPr>
        <w:t>(</w:t>
      </w:r>
      <w:proofErr w:type="spellStart"/>
      <w:r w:rsidR="00584652" w:rsidRPr="00584652">
        <w:t>Ewenstein</w:t>
      </w:r>
      <w:proofErr w:type="spellEnd"/>
      <w:r w:rsidR="00584652" w:rsidRPr="00584652">
        <w:t>, et al., 2016</w:t>
      </w:r>
      <w:r w:rsidR="00584652" w:rsidRPr="00584652">
        <w:rPr>
          <w:lang w:val="en-IN"/>
        </w:rPr>
        <w:t>)</w:t>
      </w:r>
      <w:r w:rsidRPr="00DD0F3C">
        <w:rPr>
          <w:lang w:val="en-IN"/>
        </w:rPr>
        <w:t>.</w:t>
      </w:r>
    </w:p>
    <w:p w14:paraId="31BDABAA" w14:textId="77777777" w:rsidR="00DD0F3C" w:rsidRPr="00DD0F3C" w:rsidRDefault="00DD0F3C" w:rsidP="00DD0F3C">
      <w:pPr>
        <w:pStyle w:val="Heading2"/>
        <w:rPr>
          <w:lang w:val="en-IN"/>
        </w:rPr>
      </w:pPr>
      <w:bookmarkStart w:id="7" w:name="_Toc68831977"/>
      <w:r w:rsidRPr="00DD0F3C">
        <w:rPr>
          <w:lang w:val="en-IN"/>
        </w:rPr>
        <w:t>Customer Service</w:t>
      </w:r>
      <w:bookmarkEnd w:id="7"/>
    </w:p>
    <w:p w14:paraId="546F6C27" w14:textId="77777777" w:rsidR="00DD0F3C" w:rsidRPr="00DD0F3C" w:rsidRDefault="00DD0F3C" w:rsidP="00DD0F3C">
      <w:pPr>
        <w:rPr>
          <w:lang w:val="en-IN"/>
        </w:rPr>
      </w:pPr>
      <w:r w:rsidRPr="00DD0F3C">
        <w:rPr>
          <w:lang w:val="en-IN"/>
        </w:rPr>
        <w:t>Customer service has some of the best examples regarding how the professionals in the supply chain can add value and polish to an entire organisation. The free delivery and free returns policy was pioneered by Asos.com, an online clothes retailer. This offer enabled the customers to order variations of the same product</w:t>
      </w:r>
      <w:r w:rsidR="00584652">
        <w:rPr>
          <w:lang w:val="en-IN"/>
        </w:rPr>
        <w:t xml:space="preserve"> </w:t>
      </w:r>
      <w:r w:rsidR="00584652" w:rsidRPr="00584652">
        <w:rPr>
          <w:lang w:val="en-IN"/>
        </w:rPr>
        <w:t>(</w:t>
      </w:r>
      <w:proofErr w:type="spellStart"/>
      <w:r w:rsidR="00584652" w:rsidRPr="00584652">
        <w:t>Ewenstein</w:t>
      </w:r>
      <w:proofErr w:type="spellEnd"/>
      <w:r w:rsidR="00584652" w:rsidRPr="00584652">
        <w:t>, et al., 2016</w:t>
      </w:r>
      <w:r w:rsidR="00584652" w:rsidRPr="00584652">
        <w:rPr>
          <w:lang w:val="en-IN"/>
        </w:rPr>
        <w:t>)</w:t>
      </w:r>
      <w:r w:rsidRPr="00DD0F3C">
        <w:rPr>
          <w:lang w:val="en-IN"/>
        </w:rPr>
        <w:t>. It was the ability of the supply chain of Asos.com that enabled the organisation to offer such a cost effective option and this gave the firm a unique as well as critical selling point against its competitors. Therefore, taking up an order is the easy part but for the supply chain to make the offer a reality is where the real challenge lies.</w:t>
      </w:r>
    </w:p>
    <w:p w14:paraId="5194F460" w14:textId="1F474F7F" w:rsidR="00F66AD8" w:rsidRDefault="00DD0F3C" w:rsidP="00DD0F3C">
      <w:pPr>
        <w:pStyle w:val="Heading1"/>
      </w:pPr>
      <w:bookmarkStart w:id="8" w:name="_Toc68831978"/>
      <w:r w:rsidRPr="00DD0F3C">
        <w:t>Performance and Development – goal setting, measurement, appraisal, feedback</w:t>
      </w:r>
      <w:bookmarkEnd w:id="8"/>
    </w:p>
    <w:p w14:paraId="757186A5" w14:textId="37BA689B" w:rsidR="002A7E03" w:rsidRPr="002A7E03" w:rsidRDefault="002A7E03" w:rsidP="002A7E03">
      <w:r>
        <w:t>The success and personal development strategies are derived from an analysis of the different indicators mention below:</w:t>
      </w:r>
    </w:p>
    <w:p w14:paraId="125A0F27" w14:textId="25B14CD6" w:rsidR="00DD0F3C" w:rsidRPr="00DD0F3C" w:rsidRDefault="00DD0F3C" w:rsidP="00DD0F3C">
      <w:pPr>
        <w:rPr>
          <w:lang w:val="en-IN"/>
        </w:rPr>
      </w:pPr>
      <w:r w:rsidRPr="00DD0F3C">
        <w:rPr>
          <w:lang w:val="en-IN"/>
        </w:rPr>
        <w:t>Profiles</w:t>
      </w:r>
      <w:r w:rsidR="002A7E03">
        <w:rPr>
          <w:lang w:val="en-IN"/>
        </w:rPr>
        <w:t xml:space="preserve"> role: </w:t>
      </w:r>
      <w:r w:rsidR="00505BBF">
        <w:rPr>
          <w:lang w:val="en-IN"/>
        </w:rPr>
        <w:t xml:space="preserve">A work profile is a description of a theory in the context of behavioural, functional, or career competencies. After establishing a structured performance agreement, the line manager and the collaborate to develop the main outcomes areas , which are the modified </w:t>
      </w:r>
      <w:r w:rsidR="00584652" w:rsidRPr="00584652">
        <w:rPr>
          <w:lang w:val="en-IN"/>
        </w:rPr>
        <w:t>(</w:t>
      </w:r>
      <w:r w:rsidR="00584652" w:rsidRPr="00584652">
        <w:t>Gerrish, 2016</w:t>
      </w:r>
      <w:r w:rsidR="00584652" w:rsidRPr="00584652">
        <w:rPr>
          <w:lang w:val="en-IN"/>
        </w:rPr>
        <w:t>)</w:t>
      </w:r>
      <w:r w:rsidRPr="00DD0F3C">
        <w:rPr>
          <w:lang w:val="en-IN"/>
        </w:rPr>
        <w:t xml:space="preserve">. </w:t>
      </w:r>
    </w:p>
    <w:p w14:paraId="240412E0" w14:textId="77777777" w:rsidR="00DD0F3C" w:rsidRDefault="00DD0F3C" w:rsidP="00DD0F3C">
      <w:pPr>
        <w:pStyle w:val="Heading2"/>
        <w:rPr>
          <w:lang w:val="en-IN"/>
        </w:rPr>
      </w:pPr>
      <w:bookmarkStart w:id="9" w:name="_Toc68831979"/>
      <w:r>
        <w:rPr>
          <w:lang w:val="en-IN"/>
        </w:rPr>
        <w:t>Goal Setting:</w:t>
      </w:r>
      <w:bookmarkEnd w:id="9"/>
    </w:p>
    <w:p w14:paraId="4B54EEB2" w14:textId="0DB5E004" w:rsidR="00DD0F3C" w:rsidRPr="00DD0F3C" w:rsidRDefault="00DD0F3C" w:rsidP="00DD0F3C">
      <w:pPr>
        <w:rPr>
          <w:lang w:val="en-IN"/>
        </w:rPr>
      </w:pPr>
      <w:r w:rsidRPr="00DD0F3C">
        <w:rPr>
          <w:lang w:val="en-IN"/>
        </w:rPr>
        <w:t xml:space="preserve">The </w:t>
      </w:r>
      <w:r w:rsidR="004D3C78">
        <w:rPr>
          <w:lang w:val="en-IN"/>
        </w:rPr>
        <w:t xml:space="preserve">aims </w:t>
      </w:r>
      <w:r w:rsidRPr="00DD0F3C">
        <w:rPr>
          <w:lang w:val="en-IN"/>
        </w:rPr>
        <w:t xml:space="preserve">are </w:t>
      </w:r>
      <w:r w:rsidR="004D3C78">
        <w:rPr>
          <w:lang w:val="en-IN"/>
        </w:rPr>
        <w:t xml:space="preserve">integrally connected </w:t>
      </w:r>
      <w:r w:rsidRPr="00DD0F3C">
        <w:rPr>
          <w:lang w:val="en-IN"/>
        </w:rPr>
        <w:t xml:space="preserve"> with the vision and mission of an organisation and </w:t>
      </w:r>
      <w:r w:rsidR="00152D51">
        <w:rPr>
          <w:lang w:val="en-IN"/>
        </w:rPr>
        <w:t>employee’s work</w:t>
      </w:r>
      <w:r w:rsidR="00584652">
        <w:rPr>
          <w:lang w:val="en-IN"/>
        </w:rPr>
        <w:t xml:space="preserve"> </w:t>
      </w:r>
      <w:r w:rsidR="00584652" w:rsidRPr="00584652">
        <w:rPr>
          <w:lang w:val="en-IN"/>
        </w:rPr>
        <w:t>(</w:t>
      </w:r>
      <w:r w:rsidR="00584652" w:rsidRPr="00584652">
        <w:t>Gerrish, 2016</w:t>
      </w:r>
      <w:r w:rsidR="00584652" w:rsidRPr="00584652">
        <w:rPr>
          <w:lang w:val="en-IN"/>
        </w:rPr>
        <w:t>)</w:t>
      </w:r>
      <w:r w:rsidRPr="00DD0F3C">
        <w:rPr>
          <w:lang w:val="en-IN"/>
        </w:rPr>
        <w:t xml:space="preserve">. The objectives are not dictated by the boss or a higher level manager but are determined through planned discussions, agreements, negotiations followed by a compromise in the end. Objectives play an important role in </w:t>
      </w:r>
      <w:r w:rsidR="00B377FD">
        <w:rPr>
          <w:lang w:val="en-IN"/>
        </w:rPr>
        <w:t xml:space="preserve">preparing </w:t>
      </w:r>
      <w:r w:rsidRPr="00DD0F3C">
        <w:rPr>
          <w:lang w:val="en-IN"/>
        </w:rPr>
        <w:t xml:space="preserve"> the </w:t>
      </w:r>
      <w:r w:rsidR="00B377FD">
        <w:rPr>
          <w:lang w:val="en-IN"/>
        </w:rPr>
        <w:t xml:space="preserve">outcomes </w:t>
      </w:r>
      <w:r w:rsidRPr="00DD0F3C">
        <w:rPr>
          <w:lang w:val="en-IN"/>
        </w:rPr>
        <w:t xml:space="preserve"> and not just the </w:t>
      </w:r>
      <w:r w:rsidR="00B377FD">
        <w:rPr>
          <w:lang w:val="en-IN"/>
        </w:rPr>
        <w:t xml:space="preserve">operations, and </w:t>
      </w:r>
      <w:r w:rsidRPr="00DD0F3C">
        <w:rPr>
          <w:lang w:val="en-IN"/>
        </w:rPr>
        <w:t xml:space="preserve"> therefore </w:t>
      </w:r>
      <w:r w:rsidR="00B377FD">
        <w:rPr>
          <w:lang w:val="en-IN"/>
        </w:rPr>
        <w:t xml:space="preserve">positively affect </w:t>
      </w:r>
      <w:r w:rsidRPr="00DD0F3C">
        <w:rPr>
          <w:lang w:val="en-IN"/>
        </w:rPr>
        <w:t xml:space="preserve">the </w:t>
      </w:r>
      <w:r w:rsidR="00B377FD">
        <w:rPr>
          <w:lang w:val="en-IN"/>
        </w:rPr>
        <w:t xml:space="preserve">department’s </w:t>
      </w:r>
      <w:r w:rsidRPr="00DD0F3C">
        <w:rPr>
          <w:lang w:val="en-IN"/>
        </w:rPr>
        <w:t>overall effectiveness</w:t>
      </w:r>
      <w:r w:rsidR="00B377FD">
        <w:rPr>
          <w:lang w:val="en-IN"/>
        </w:rPr>
        <w:t xml:space="preserve"> and performance</w:t>
      </w:r>
      <w:r w:rsidRPr="00DD0F3C">
        <w:rPr>
          <w:lang w:val="en-IN"/>
        </w:rPr>
        <w:t xml:space="preserve">. For instance, the reduction of the expenses of the administration by 15 </w:t>
      </w:r>
      <w:r w:rsidRPr="00DD0F3C">
        <w:rPr>
          <w:lang w:val="en-IN"/>
        </w:rPr>
        <w:lastRenderedPageBreak/>
        <w:t>percent by the end of a financial year could be the performance objective. Few key considerations for developing the suitable performance objectives are;</w:t>
      </w:r>
    </w:p>
    <w:p w14:paraId="1455FBE8" w14:textId="77777777" w:rsidR="00DD0F3C" w:rsidRPr="00DD0F3C" w:rsidRDefault="00DD0F3C" w:rsidP="00DD0F3C">
      <w:pPr>
        <w:numPr>
          <w:ilvl w:val="0"/>
          <w:numId w:val="1"/>
        </w:numPr>
        <w:rPr>
          <w:lang w:val="en-IN"/>
        </w:rPr>
      </w:pPr>
      <w:r w:rsidRPr="00DD0F3C">
        <w:rPr>
          <w:lang w:val="en-IN"/>
        </w:rPr>
        <w:t>Defining the short term goals which may eventually lead to the generation of the long term gains of the organisation.</w:t>
      </w:r>
    </w:p>
    <w:p w14:paraId="41ADB392" w14:textId="77777777" w:rsidR="00DD0F3C" w:rsidRPr="00DD0F3C" w:rsidRDefault="00DD0F3C" w:rsidP="00DD0F3C">
      <w:pPr>
        <w:numPr>
          <w:ilvl w:val="0"/>
          <w:numId w:val="1"/>
        </w:numPr>
        <w:rPr>
          <w:lang w:val="en-IN"/>
        </w:rPr>
      </w:pPr>
      <w:r w:rsidRPr="00DD0F3C">
        <w:rPr>
          <w:lang w:val="en-IN"/>
        </w:rPr>
        <w:t>Identifying of possible obstacles as well as the complex issues during the process of realisation of the same objectives.</w:t>
      </w:r>
    </w:p>
    <w:p w14:paraId="3FCEBC09" w14:textId="5A2390F4" w:rsidR="00DD0F3C" w:rsidRDefault="00B95C0A" w:rsidP="00DD0F3C">
      <w:pPr>
        <w:numPr>
          <w:ilvl w:val="0"/>
          <w:numId w:val="1"/>
        </w:numPr>
        <w:rPr>
          <w:lang w:val="en-IN"/>
        </w:rPr>
      </w:pPr>
      <w:r>
        <w:rPr>
          <w:lang w:val="en-IN"/>
        </w:rPr>
        <w:t xml:space="preserve">Adding some consistency to the framework so that necessary improvements can be implemented as and whenever they are essential </w:t>
      </w:r>
    </w:p>
    <w:p w14:paraId="217CD65B" w14:textId="0EC41D1D" w:rsidR="00DD5494" w:rsidRPr="00DD0F3C" w:rsidRDefault="00DD5494" w:rsidP="00DD0F3C">
      <w:pPr>
        <w:numPr>
          <w:ilvl w:val="0"/>
          <w:numId w:val="1"/>
        </w:numPr>
        <w:rPr>
          <w:lang w:val="en-IN"/>
        </w:rPr>
      </w:pPr>
      <w:r>
        <w:rPr>
          <w:lang w:val="en-IN"/>
        </w:rPr>
        <w:t xml:space="preserve">Maintain the database of the resources required </w:t>
      </w:r>
    </w:p>
    <w:p w14:paraId="4BF9505A" w14:textId="661BF8C5" w:rsidR="00DD5494" w:rsidRDefault="00DD5494" w:rsidP="00DD0F3C">
      <w:pPr>
        <w:pStyle w:val="Heading2"/>
        <w:rPr>
          <w:lang w:val="en-IN"/>
        </w:rPr>
      </w:pPr>
      <w:bookmarkStart w:id="10" w:name="_Toc68831980"/>
      <w:r>
        <w:rPr>
          <w:lang w:val="en-IN"/>
        </w:rPr>
        <w:t xml:space="preserve">             </w:t>
      </w:r>
    </w:p>
    <w:p w14:paraId="06B8A011" w14:textId="70B0DC1E" w:rsidR="00DD0F3C" w:rsidRDefault="00DD0F3C" w:rsidP="00DD0F3C">
      <w:pPr>
        <w:pStyle w:val="Heading2"/>
        <w:rPr>
          <w:lang w:val="en-IN"/>
        </w:rPr>
      </w:pPr>
      <w:r>
        <w:rPr>
          <w:lang w:val="en-IN"/>
        </w:rPr>
        <w:t>Performance measurement:</w:t>
      </w:r>
      <w:bookmarkEnd w:id="10"/>
    </w:p>
    <w:p w14:paraId="73E15D40" w14:textId="6FBFD77A" w:rsidR="00DD0F3C" w:rsidRPr="00DD0F3C" w:rsidRDefault="00DD0F3C" w:rsidP="00DD0F3C">
      <w:pPr>
        <w:rPr>
          <w:lang w:val="en-IN"/>
        </w:rPr>
      </w:pPr>
      <w:r w:rsidRPr="00DD0F3C">
        <w:rPr>
          <w:lang w:val="en-IN"/>
        </w:rPr>
        <w:t>It is very important for the firm to know how to measure the employee goals after setting them. They are also required to track the performance against these measurements. The</w:t>
      </w:r>
      <w:r w:rsidR="00DD5494">
        <w:rPr>
          <w:lang w:val="en-IN"/>
        </w:rPr>
        <w:t xml:space="preserve"> measurability </w:t>
      </w:r>
      <w:r w:rsidRPr="00DD0F3C">
        <w:rPr>
          <w:lang w:val="en-IN"/>
        </w:rPr>
        <w:t xml:space="preserve"> </w:t>
      </w:r>
      <w:r w:rsidR="00DD5494">
        <w:rPr>
          <w:lang w:val="en-IN"/>
        </w:rPr>
        <w:t xml:space="preserve">of a </w:t>
      </w:r>
      <w:r w:rsidRPr="00DD0F3C">
        <w:rPr>
          <w:lang w:val="en-IN"/>
        </w:rPr>
        <w:t xml:space="preserve">goal </w:t>
      </w:r>
      <w:r w:rsidR="00DD5494">
        <w:rPr>
          <w:lang w:val="en-IN"/>
        </w:rPr>
        <w:t xml:space="preserve">is </w:t>
      </w:r>
      <w:r w:rsidRPr="00DD0F3C">
        <w:rPr>
          <w:lang w:val="en-IN"/>
        </w:rPr>
        <w:t>de</w:t>
      </w:r>
      <w:r w:rsidR="00DD5494">
        <w:rPr>
          <w:lang w:val="en-IN"/>
        </w:rPr>
        <w:t>cided during its growth, so having the goals objective, attainable, transparent, and tried to a measurable value is essential</w:t>
      </w:r>
      <w:r w:rsidR="004A0085">
        <w:rPr>
          <w:lang w:val="en-IN"/>
        </w:rPr>
        <w:t xml:space="preserve"> also the most ineffective aims can be evaluated  (</w:t>
      </w:r>
      <w:r w:rsidR="00584652" w:rsidRPr="00584652">
        <w:t>Ashdown, 2018</w:t>
      </w:r>
      <w:r w:rsidR="00584652" w:rsidRPr="00584652">
        <w:rPr>
          <w:lang w:val="en-IN"/>
        </w:rPr>
        <w:t>)</w:t>
      </w:r>
      <w:r w:rsidRPr="00DD0F3C">
        <w:rPr>
          <w:lang w:val="en-IN"/>
        </w:rPr>
        <w:t>.</w:t>
      </w:r>
    </w:p>
    <w:p w14:paraId="27C35F7B" w14:textId="53AAC358" w:rsidR="00DD0F3C" w:rsidRPr="00DD0F3C" w:rsidRDefault="004A0085" w:rsidP="00DD0F3C">
      <w:pPr>
        <w:rPr>
          <w:lang w:val="en-IN"/>
        </w:rPr>
      </w:pPr>
      <w:r>
        <w:rPr>
          <w:lang w:val="en-IN"/>
        </w:rPr>
        <w:t>In the workplace, a calculation method could be how many times an employee had to prepared a speech before presenting this confidently on stage, or how many accounts can be settled in a day when bills are paid. If a goal has never been accomplished before, it is classified as a learning goal</w:t>
      </w:r>
      <w:r w:rsidR="00584652">
        <w:rPr>
          <w:lang w:val="en-IN"/>
        </w:rPr>
        <w:t xml:space="preserve"> </w:t>
      </w:r>
      <w:r w:rsidR="00584652" w:rsidRPr="00584652">
        <w:rPr>
          <w:lang w:val="en-IN"/>
        </w:rPr>
        <w:t>(</w:t>
      </w:r>
      <w:r w:rsidR="00584652" w:rsidRPr="00584652">
        <w:t>Jakobsen and Mortensen, 2016</w:t>
      </w:r>
      <w:r w:rsidR="00584652" w:rsidRPr="00584652">
        <w:rPr>
          <w:lang w:val="en-IN"/>
        </w:rPr>
        <w:t>)</w:t>
      </w:r>
      <w:r w:rsidR="00DD0F3C" w:rsidRPr="00DD0F3C">
        <w:rPr>
          <w:lang w:val="en-IN"/>
        </w:rPr>
        <w:t xml:space="preserve">. </w:t>
      </w:r>
      <w:r w:rsidR="00F2061F">
        <w:rPr>
          <w:lang w:val="en-IN"/>
        </w:rPr>
        <w:t>As a result, the employee is learning which measure is the most successful by flattening the learning curve and observing people who have already achieved these goals while being mentored or reading book about a role model</w:t>
      </w:r>
      <w:r w:rsidR="00584652" w:rsidRPr="00584652">
        <w:rPr>
          <w:lang w:val="en-IN"/>
        </w:rPr>
        <w:t>(</w:t>
      </w:r>
      <w:r w:rsidR="00584652" w:rsidRPr="00584652">
        <w:t>Jakobsen and Mortensen, 2016</w:t>
      </w:r>
      <w:r w:rsidR="00584652" w:rsidRPr="00584652">
        <w:rPr>
          <w:lang w:val="en-IN"/>
        </w:rPr>
        <w:t>)</w:t>
      </w:r>
      <w:r w:rsidR="00DD0F3C" w:rsidRPr="00DD0F3C">
        <w:rPr>
          <w:lang w:val="en-IN"/>
        </w:rPr>
        <w:t>.</w:t>
      </w:r>
    </w:p>
    <w:p w14:paraId="0D32B5A6" w14:textId="5A28D695" w:rsidR="00DD0F3C" w:rsidRPr="00DD0F3C" w:rsidRDefault="00F2061F" w:rsidP="00DD0F3C">
      <w:pPr>
        <w:rPr>
          <w:lang w:val="en-IN"/>
        </w:rPr>
      </w:pPr>
      <w:r>
        <w:rPr>
          <w:lang w:val="en-IN"/>
        </w:rPr>
        <w:t>The manager or employer who helped the employees set the goals in the first place must record their success towards them</w:t>
      </w:r>
      <w:r w:rsidR="00DD0F3C" w:rsidRPr="00DD0F3C">
        <w:rPr>
          <w:lang w:val="en-IN"/>
        </w:rPr>
        <w:t xml:space="preserve">. </w:t>
      </w:r>
      <w:r>
        <w:rPr>
          <w:lang w:val="en-IN"/>
        </w:rPr>
        <w:t xml:space="preserve">However, this is partially due to the goal’s measurability. </w:t>
      </w:r>
      <w:r w:rsidR="00DD0F3C" w:rsidRPr="00DD0F3C">
        <w:rPr>
          <w:lang w:val="en-IN"/>
        </w:rPr>
        <w:t xml:space="preserve">For </w:t>
      </w:r>
      <w:r w:rsidR="00F5324F">
        <w:rPr>
          <w:lang w:val="en-IN"/>
        </w:rPr>
        <w:t>example,</w:t>
      </w:r>
      <w:r w:rsidR="00DD0F3C" w:rsidRPr="00DD0F3C">
        <w:rPr>
          <w:lang w:val="en-IN"/>
        </w:rPr>
        <w:t xml:space="preserve"> “improving </w:t>
      </w:r>
      <w:r w:rsidR="00F5324F">
        <w:rPr>
          <w:lang w:val="en-IN"/>
        </w:rPr>
        <w:t xml:space="preserve">revenue </w:t>
      </w:r>
      <w:r w:rsidR="00DD0F3C" w:rsidRPr="00DD0F3C">
        <w:rPr>
          <w:lang w:val="en-IN"/>
        </w:rPr>
        <w:t xml:space="preserve">” </w:t>
      </w:r>
      <w:r w:rsidR="00F5324F">
        <w:rPr>
          <w:lang w:val="en-IN"/>
        </w:rPr>
        <w:t xml:space="preserve">is not a measurable objective </w:t>
      </w:r>
      <w:r w:rsidR="004B469F">
        <w:rPr>
          <w:lang w:val="en-IN"/>
        </w:rPr>
        <w:t xml:space="preserve">because what constitutes “improvement” is subjective to the manager’s and employee’s thinking abilities. </w:t>
      </w:r>
      <w:r w:rsidR="00DD0F3C" w:rsidRPr="00DD0F3C">
        <w:rPr>
          <w:lang w:val="en-IN"/>
        </w:rPr>
        <w:t xml:space="preserve">On the other hand, “increase the </w:t>
      </w:r>
      <w:r w:rsidR="004B469F">
        <w:rPr>
          <w:lang w:val="en-IN"/>
        </w:rPr>
        <w:t xml:space="preserve">revenue </w:t>
      </w:r>
      <w:r w:rsidR="00DD0F3C" w:rsidRPr="00DD0F3C">
        <w:rPr>
          <w:lang w:val="en-IN"/>
        </w:rPr>
        <w:t xml:space="preserve"> by 10 </w:t>
      </w:r>
      <w:r w:rsidR="004B469F">
        <w:rPr>
          <w:lang w:val="en-IN"/>
        </w:rPr>
        <w:t>%</w:t>
      </w:r>
      <w:r w:rsidR="00DD0F3C" w:rsidRPr="00DD0F3C">
        <w:rPr>
          <w:lang w:val="en-IN"/>
        </w:rPr>
        <w:t xml:space="preserve"> on the e-commerce platforms by the third quarter” is</w:t>
      </w:r>
      <w:r w:rsidR="004B469F">
        <w:rPr>
          <w:lang w:val="en-IN"/>
        </w:rPr>
        <w:t xml:space="preserve"> direct </w:t>
      </w:r>
      <w:r w:rsidR="00DD0F3C" w:rsidRPr="00DD0F3C">
        <w:rPr>
          <w:lang w:val="en-IN"/>
        </w:rPr>
        <w:t xml:space="preserve"> as well as measurable goal that has the chance to be reviewed beyond a designation of </w:t>
      </w:r>
      <w:r w:rsidR="00DD0F3C" w:rsidRPr="00DD0F3C">
        <w:rPr>
          <w:lang w:val="en-IN"/>
        </w:rPr>
        <w:lastRenderedPageBreak/>
        <w:t xml:space="preserve">whether the goal has the ability to pass or fail. </w:t>
      </w:r>
      <w:r w:rsidR="004B469F">
        <w:rPr>
          <w:lang w:val="en-IN"/>
        </w:rPr>
        <w:t xml:space="preserve">There is potential for such a straightforward changes to make the employee fails to achieve a specific target but raises revenue by 8% within the period allocated . </w:t>
      </w:r>
      <w:r w:rsidR="00DD0F3C" w:rsidRPr="00DD0F3C">
        <w:rPr>
          <w:lang w:val="en-IN"/>
        </w:rPr>
        <w:t xml:space="preserve">In the same manner, in case an employee manages to exceed the goal and increase the sales by 15 </w:t>
      </w:r>
      <w:r w:rsidR="004B469F">
        <w:rPr>
          <w:lang w:val="en-IN"/>
        </w:rPr>
        <w:t>%</w:t>
      </w:r>
      <w:r w:rsidR="00DD0F3C" w:rsidRPr="00DD0F3C">
        <w:rPr>
          <w:lang w:val="en-IN"/>
        </w:rPr>
        <w:t>, it becomes clear that the goal is surpassed significantly</w:t>
      </w:r>
      <w:r w:rsidR="00584652">
        <w:rPr>
          <w:lang w:val="en-IN"/>
        </w:rPr>
        <w:t xml:space="preserve"> </w:t>
      </w:r>
      <w:r w:rsidR="00584652" w:rsidRPr="00584652">
        <w:rPr>
          <w:lang w:val="en-IN"/>
        </w:rPr>
        <w:t>(</w:t>
      </w:r>
      <w:proofErr w:type="spellStart"/>
      <w:r w:rsidR="00584652" w:rsidRPr="00584652">
        <w:t>Ewenstein</w:t>
      </w:r>
      <w:proofErr w:type="spellEnd"/>
      <w:r w:rsidR="00584652" w:rsidRPr="00584652">
        <w:t>, et al., 2016</w:t>
      </w:r>
      <w:r w:rsidR="00584652" w:rsidRPr="00584652">
        <w:rPr>
          <w:lang w:val="en-IN"/>
        </w:rPr>
        <w:t>)</w:t>
      </w:r>
      <w:r w:rsidR="00DD0F3C" w:rsidRPr="00DD0F3C">
        <w:rPr>
          <w:lang w:val="en-IN"/>
        </w:rPr>
        <w:t xml:space="preserve">. Measuring goals in this manner doesn’t just improve the process of recognising the top performers but also helps the firm refine the </w:t>
      </w:r>
      <w:r w:rsidR="00DC5DCA">
        <w:rPr>
          <w:lang w:val="en-IN"/>
        </w:rPr>
        <w:t xml:space="preserve">outcoming </w:t>
      </w:r>
      <w:r w:rsidR="00DD0F3C" w:rsidRPr="00DD0F3C">
        <w:rPr>
          <w:lang w:val="en-IN"/>
        </w:rPr>
        <w:t xml:space="preserve">goals with a </w:t>
      </w:r>
      <w:r w:rsidR="00DC5DCA">
        <w:rPr>
          <w:lang w:val="en-IN"/>
        </w:rPr>
        <w:t xml:space="preserve">practical </w:t>
      </w:r>
      <w:r w:rsidR="00DD0F3C" w:rsidRPr="00DD0F3C">
        <w:rPr>
          <w:lang w:val="en-IN"/>
        </w:rPr>
        <w:t xml:space="preserve"> indicator for </w:t>
      </w:r>
      <w:r w:rsidR="00DC5DCA">
        <w:rPr>
          <w:lang w:val="en-IN"/>
        </w:rPr>
        <w:t>best</w:t>
      </w:r>
      <w:r w:rsidR="00DD0F3C" w:rsidRPr="00DD0F3C">
        <w:rPr>
          <w:lang w:val="en-IN"/>
        </w:rPr>
        <w:t xml:space="preserve"> performance.</w:t>
      </w:r>
    </w:p>
    <w:p w14:paraId="6D6F4B1D" w14:textId="22F87D89" w:rsidR="00DD0F3C" w:rsidRPr="00DD0F3C" w:rsidRDefault="00DD0F3C" w:rsidP="00DD0F3C">
      <w:pPr>
        <w:rPr>
          <w:lang w:val="en-IN"/>
        </w:rPr>
      </w:pPr>
      <w:r w:rsidRPr="00DD0F3C">
        <w:rPr>
          <w:lang w:val="en-IN"/>
        </w:rPr>
        <w:t xml:space="preserve">Such measurable goals can be very </w:t>
      </w:r>
      <w:r w:rsidR="00FB5E3A">
        <w:rPr>
          <w:lang w:val="en-IN"/>
        </w:rPr>
        <w:t xml:space="preserve">useful </w:t>
      </w:r>
      <w:r w:rsidRPr="00DD0F3C">
        <w:rPr>
          <w:lang w:val="en-IN"/>
        </w:rPr>
        <w:t xml:space="preserve"> and</w:t>
      </w:r>
      <w:r w:rsidR="00FB5E3A">
        <w:rPr>
          <w:lang w:val="en-IN"/>
        </w:rPr>
        <w:t xml:space="preserve"> can </w:t>
      </w:r>
      <w:r w:rsidRPr="00DD0F3C">
        <w:rPr>
          <w:lang w:val="en-IN"/>
        </w:rPr>
        <w:t xml:space="preserve"> also </w:t>
      </w:r>
      <w:r w:rsidR="00FB5E3A">
        <w:rPr>
          <w:lang w:val="en-IN"/>
        </w:rPr>
        <w:t>serve as calibration factor for tracking employee success on regular basis</w:t>
      </w:r>
      <w:r w:rsidRPr="00DD0F3C">
        <w:rPr>
          <w:lang w:val="en-IN"/>
        </w:rPr>
        <w:t xml:space="preserve">. Performance </w:t>
      </w:r>
      <w:r w:rsidR="00FB5E3A">
        <w:rPr>
          <w:lang w:val="en-IN"/>
        </w:rPr>
        <w:t xml:space="preserve">evaluation </w:t>
      </w:r>
      <w:r w:rsidRPr="00DD0F3C">
        <w:rPr>
          <w:lang w:val="en-IN"/>
        </w:rPr>
        <w:t xml:space="preserve"> should </w:t>
      </w:r>
      <w:r w:rsidR="00FB5E3A">
        <w:rPr>
          <w:lang w:val="en-IN"/>
        </w:rPr>
        <w:t xml:space="preserve">be conducted on the regular basis during the year </w:t>
      </w:r>
      <w:r w:rsidRPr="00DD0F3C">
        <w:rPr>
          <w:lang w:val="en-IN"/>
        </w:rPr>
        <w:t xml:space="preserve">. However, in an ideal business world, performance reviews are supposed to be </w:t>
      </w:r>
      <w:r w:rsidR="00907CA3" w:rsidRPr="00DD0F3C">
        <w:rPr>
          <w:lang w:val="en-IN"/>
        </w:rPr>
        <w:t>on-going</w:t>
      </w:r>
      <w:r w:rsidRPr="00DD0F3C">
        <w:rPr>
          <w:lang w:val="en-IN"/>
        </w:rPr>
        <w:t xml:space="preserve"> and not just be held once a year. There is a need for mechanisms to offer feedbacks, celebrations as well as rewards on an </w:t>
      </w:r>
      <w:r w:rsidR="00907CA3" w:rsidRPr="00DD0F3C">
        <w:rPr>
          <w:lang w:val="en-IN"/>
        </w:rPr>
        <w:t>on-going</w:t>
      </w:r>
      <w:r w:rsidRPr="00DD0F3C">
        <w:rPr>
          <w:lang w:val="en-IN"/>
        </w:rPr>
        <w:t xml:space="preserve"> basis. The employees also need to understand what makes for a worthy performance. Showing up on time and putting in the work hours is not enough anymore. They also need to get the feeling that their assessment by their supervisor is fair as well as data-based.</w:t>
      </w:r>
    </w:p>
    <w:p w14:paraId="61A17F02" w14:textId="77777777" w:rsidR="00DD0F3C" w:rsidRPr="00DD0F3C" w:rsidRDefault="00DD0F3C" w:rsidP="00DD0F3C">
      <w:pPr>
        <w:pStyle w:val="Heading2"/>
        <w:rPr>
          <w:lang w:val="en-IN"/>
        </w:rPr>
      </w:pPr>
      <w:bookmarkStart w:id="11" w:name="_Toc68831981"/>
      <w:r w:rsidRPr="00DD0F3C">
        <w:rPr>
          <w:lang w:val="en-IN"/>
        </w:rPr>
        <w:t>Performance Appraisal and Feedback</w:t>
      </w:r>
      <w:bookmarkEnd w:id="11"/>
    </w:p>
    <w:p w14:paraId="0B926A17" w14:textId="3E815FDA" w:rsidR="00DD0F3C" w:rsidRPr="00DD0F3C" w:rsidRDefault="00FB5E3A" w:rsidP="00DD0F3C">
      <w:pPr>
        <w:rPr>
          <w:lang w:val="en-IN"/>
        </w:rPr>
      </w:pPr>
      <w:r>
        <w:rPr>
          <w:lang w:val="en-IN"/>
        </w:rPr>
        <w:t xml:space="preserve">The standard assessment system is used by the </w:t>
      </w:r>
      <w:r w:rsidR="00402B07">
        <w:rPr>
          <w:lang w:val="en-IN"/>
        </w:rPr>
        <w:t xml:space="preserve">majority of the businesses. Here, the employee’s performance is evaluated against a set of parameters. </w:t>
      </w:r>
      <w:r>
        <w:rPr>
          <w:lang w:val="en-IN"/>
        </w:rPr>
        <w:t xml:space="preserve"> </w:t>
      </w:r>
      <w:r w:rsidR="00DD0F3C" w:rsidRPr="00DD0F3C">
        <w:rPr>
          <w:lang w:val="en-IN"/>
        </w:rPr>
        <w:t xml:space="preserve">The general </w:t>
      </w:r>
      <w:r w:rsidR="00402B07">
        <w:rPr>
          <w:lang w:val="en-IN"/>
        </w:rPr>
        <w:t xml:space="preserve"> aim </w:t>
      </w:r>
      <w:r w:rsidR="00DD0F3C" w:rsidRPr="00DD0F3C">
        <w:rPr>
          <w:lang w:val="en-IN"/>
        </w:rPr>
        <w:t xml:space="preserve">of the performance appraisal is to </w:t>
      </w:r>
      <w:r w:rsidR="00402B07">
        <w:rPr>
          <w:lang w:val="en-IN"/>
        </w:rPr>
        <w:t xml:space="preserve">provide input to an individual employee based on his or her performance with the goal of correcting any shortcomings that may exist and creating opportunities for his or her career progression </w:t>
      </w:r>
      <w:r w:rsidR="00584652" w:rsidRPr="00584652">
        <w:rPr>
          <w:lang w:val="en-IN"/>
        </w:rPr>
        <w:t>(</w:t>
      </w:r>
      <w:proofErr w:type="spellStart"/>
      <w:r w:rsidR="00584652" w:rsidRPr="00584652">
        <w:t>Mone</w:t>
      </w:r>
      <w:proofErr w:type="spellEnd"/>
      <w:r w:rsidR="00584652" w:rsidRPr="00584652">
        <w:t>, et al., 2018</w:t>
      </w:r>
      <w:r w:rsidR="00584652" w:rsidRPr="00584652">
        <w:rPr>
          <w:lang w:val="en-IN"/>
        </w:rPr>
        <w:t>)</w:t>
      </w:r>
      <w:r w:rsidR="00DD0F3C" w:rsidRPr="00DD0F3C">
        <w:rPr>
          <w:lang w:val="en-IN"/>
        </w:rPr>
        <w:t xml:space="preserve">. It has been observed that the employees do not always seem to be </w:t>
      </w:r>
      <w:r w:rsidR="00402B07">
        <w:rPr>
          <w:lang w:val="en-IN"/>
        </w:rPr>
        <w:t xml:space="preserve">agree </w:t>
      </w:r>
      <w:r w:rsidR="00DD0F3C" w:rsidRPr="00DD0F3C">
        <w:rPr>
          <w:lang w:val="en-IN"/>
        </w:rPr>
        <w:t xml:space="preserve"> with the process of performance appraisal. Anyway, some sort of assessment is required to provide feedback in order for the employee to improve his performance. Recognising </w:t>
      </w:r>
      <w:r w:rsidR="00402B07">
        <w:rPr>
          <w:lang w:val="en-IN"/>
        </w:rPr>
        <w:t xml:space="preserve">success levels can also assist in inspiring workers to achieve higher levels of performance or to come up with innovative solutions to problems. </w:t>
      </w:r>
    </w:p>
    <w:p w14:paraId="0AFC9939" w14:textId="4C1B2DA4" w:rsidR="00DD0F3C" w:rsidRPr="00DD0F3C" w:rsidRDefault="00DD0F3C" w:rsidP="00DD0F3C">
      <w:pPr>
        <w:rPr>
          <w:lang w:val="en-IN"/>
        </w:rPr>
      </w:pPr>
      <w:r w:rsidRPr="00DD0F3C">
        <w:rPr>
          <w:lang w:val="en-IN"/>
        </w:rPr>
        <w:t xml:space="preserve">Some of the companies have even tied the performance appraisals to the sustainability performance. In this process, identifying the dimensions of performance is an essential step. The performance criteria should be directly aligned with the business objectives and goals. These measures should also be controllable as well as meaningful. </w:t>
      </w:r>
      <w:r w:rsidR="00CA2D2D">
        <w:rPr>
          <w:lang w:val="en-IN"/>
        </w:rPr>
        <w:t xml:space="preserve">Management should prioritise different social, economic, and environmental criteria over other criteria in order to emphasise the value of the sustainability factor to employees </w:t>
      </w:r>
      <w:r w:rsidR="00584652" w:rsidRPr="00584652">
        <w:rPr>
          <w:lang w:val="en-IN"/>
        </w:rPr>
        <w:t>(</w:t>
      </w:r>
      <w:proofErr w:type="spellStart"/>
      <w:r w:rsidR="00584652" w:rsidRPr="00584652">
        <w:t>Mone</w:t>
      </w:r>
      <w:proofErr w:type="spellEnd"/>
      <w:r w:rsidR="00584652" w:rsidRPr="00584652">
        <w:t>, et al., 2018</w:t>
      </w:r>
      <w:r w:rsidR="00584652" w:rsidRPr="00584652">
        <w:rPr>
          <w:lang w:val="en-IN"/>
        </w:rPr>
        <w:t>)</w:t>
      </w:r>
      <w:r w:rsidRPr="00DD0F3C">
        <w:rPr>
          <w:lang w:val="en-IN"/>
        </w:rPr>
        <w:t xml:space="preserve">. </w:t>
      </w:r>
      <w:r w:rsidR="00CA2D2D">
        <w:rPr>
          <w:lang w:val="en-IN"/>
        </w:rPr>
        <w:t xml:space="preserve">Managers must be held responsibility for achieving suitability targets by their staff, according to </w:t>
      </w:r>
      <w:r w:rsidR="00CA2D2D">
        <w:rPr>
          <w:lang w:val="en-IN"/>
        </w:rPr>
        <w:lastRenderedPageBreak/>
        <w:t xml:space="preserve">performance management. The sustainability criteria can be added to the attribute, and outcome assessment instruments.   </w:t>
      </w:r>
    </w:p>
    <w:p w14:paraId="178EE146" w14:textId="48800648" w:rsidR="00DD0F3C" w:rsidRPr="00DD0F3C" w:rsidRDefault="00DD0F3C" w:rsidP="00DD0F3C">
      <w:pPr>
        <w:rPr>
          <w:lang w:val="en-IN"/>
        </w:rPr>
      </w:pPr>
      <w:r w:rsidRPr="00DD0F3C">
        <w:rPr>
          <w:lang w:val="en-IN"/>
        </w:rPr>
        <w:t xml:space="preserve">In order for the performance appraisal systems to succeed, the </w:t>
      </w:r>
      <w:r w:rsidR="00B47B0E">
        <w:rPr>
          <w:lang w:val="en-IN"/>
        </w:rPr>
        <w:t xml:space="preserve">teamwork </w:t>
      </w:r>
      <w:r w:rsidRPr="00DD0F3C">
        <w:rPr>
          <w:lang w:val="en-IN"/>
        </w:rPr>
        <w:t xml:space="preserve">of all the </w:t>
      </w:r>
      <w:r w:rsidR="00B47B0E">
        <w:rPr>
          <w:lang w:val="en-IN"/>
        </w:rPr>
        <w:t xml:space="preserve">staff members </w:t>
      </w:r>
      <w:r w:rsidRPr="00DD0F3C">
        <w:rPr>
          <w:lang w:val="en-IN"/>
        </w:rPr>
        <w:t xml:space="preserve">is necessary. The employee has to get the feeling that the process of assessment will lead to an improved </w:t>
      </w:r>
      <w:r w:rsidR="00B47B0E">
        <w:rPr>
          <w:lang w:val="en-IN"/>
        </w:rPr>
        <w:t xml:space="preserve">all in all </w:t>
      </w:r>
      <w:r w:rsidRPr="00DD0F3C">
        <w:rPr>
          <w:lang w:val="en-IN"/>
        </w:rPr>
        <w:t xml:space="preserve"> sustainability of the organisation. The need for the buy-in of the employee may even require the organisation to engage itself in the activities of capacity-building.</w:t>
      </w:r>
    </w:p>
    <w:p w14:paraId="5F64EB6E" w14:textId="352F1B0E" w:rsidR="00F66AD8" w:rsidRDefault="00F66AD8" w:rsidP="00F66AD8">
      <w:pPr>
        <w:pStyle w:val="Heading1"/>
      </w:pPr>
      <w:bookmarkStart w:id="12" w:name="_Toc68831982"/>
      <w:r w:rsidRPr="00F66AD8">
        <w:t xml:space="preserve">Trust, Manageability and Control - Motivation, </w:t>
      </w:r>
      <w:r w:rsidR="00B47B0E" w:rsidRPr="00F66AD8">
        <w:t>Rewards,</w:t>
      </w:r>
      <w:r w:rsidRPr="00F66AD8">
        <w:t xml:space="preserve"> and Incentives</w:t>
      </w:r>
      <w:r>
        <w:t>:</w:t>
      </w:r>
      <w:bookmarkEnd w:id="12"/>
    </w:p>
    <w:p w14:paraId="3DA8D339" w14:textId="0BFE96F5" w:rsidR="002F3FAA" w:rsidRDefault="002F3FAA" w:rsidP="002F3FAA">
      <w:r>
        <w:t xml:space="preserve">Trust has a special significance when human resource management in general and performance management </w:t>
      </w:r>
      <w:r w:rsidR="00B47B0E">
        <w:t>is</w:t>
      </w:r>
      <w:r>
        <w:t xml:space="preserve"> discussed. Trust is comprised of three elements which can be identified as consistency, compassion, </w:t>
      </w:r>
      <w:r w:rsidR="00B47B0E">
        <w:t>communication,</w:t>
      </w:r>
      <w:r>
        <w:t xml:space="preserve"> and competency. Therefore, to understand what trust entails in the concept and process of </w:t>
      </w:r>
      <w:r w:rsidRPr="002F3FAA">
        <w:t>performance management</w:t>
      </w:r>
      <w:r>
        <w:t>, it is vital to develop a deep understanding of these elements. It is interesting to note that each of the elements mentioned is inadequate in isolation</w:t>
      </w:r>
      <w:r w:rsidR="00584652">
        <w:t xml:space="preserve"> </w:t>
      </w:r>
      <w:r w:rsidR="00584652" w:rsidRPr="00584652">
        <w:rPr>
          <w:lang w:val="en-IN"/>
        </w:rPr>
        <w:t>(</w:t>
      </w:r>
      <w:proofErr w:type="spellStart"/>
      <w:r w:rsidR="00584652" w:rsidRPr="00584652">
        <w:t>Schleicher</w:t>
      </w:r>
      <w:proofErr w:type="spellEnd"/>
      <w:r w:rsidR="00584652" w:rsidRPr="00584652">
        <w:t>, et al., 2018</w:t>
      </w:r>
      <w:r w:rsidR="00584652" w:rsidRPr="00584652">
        <w:rPr>
          <w:lang w:val="en-IN"/>
        </w:rPr>
        <w:t>)</w:t>
      </w:r>
      <w:r>
        <w:t xml:space="preserve">. In other words, if only one of these four elements is </w:t>
      </w:r>
      <w:r w:rsidR="00B47B0E">
        <w:t>considered</w:t>
      </w:r>
      <w:r>
        <w:t xml:space="preserve">, it cannot lead to the development of trust. Therefore, it is obvious that for trust to be built, all the four factors should be present. The case of </w:t>
      </w:r>
      <w:r w:rsidRPr="002F3FAA">
        <w:t>performance management</w:t>
      </w:r>
      <w:r>
        <w:t xml:space="preserve"> is even more interesting when analysed from the angle of trust. As mentioned in the introduction, the </w:t>
      </w:r>
      <w:r w:rsidRPr="002F3FAA">
        <w:t>performance management</w:t>
      </w:r>
      <w:r>
        <w:t xml:space="preserve"> is essentially a process of communication between managers and individual employees which is meant to plan, coach and review employee performance over a given course of time.</w:t>
      </w:r>
    </w:p>
    <w:p w14:paraId="10BBF9A4" w14:textId="77777777" w:rsidR="002F3FAA" w:rsidRDefault="002F3FAA" w:rsidP="002F3FAA">
      <w:r>
        <w:t xml:space="preserve">These elements relate to the concept of </w:t>
      </w:r>
      <w:r w:rsidRPr="002F3FAA">
        <w:t>performance management</w:t>
      </w:r>
      <w:r>
        <w:t xml:space="preserve"> in the form of positive relationships, good judgement, and consistency</w:t>
      </w:r>
      <w:r w:rsidR="00584652">
        <w:t xml:space="preserve"> </w:t>
      </w:r>
      <w:r w:rsidR="00584652" w:rsidRPr="00584652">
        <w:rPr>
          <w:lang w:val="en-IN"/>
        </w:rPr>
        <w:t>(</w:t>
      </w:r>
      <w:r w:rsidR="00584652" w:rsidRPr="00584652">
        <w:t>Gerrish, 2016</w:t>
      </w:r>
      <w:r w:rsidR="00584652" w:rsidRPr="00584652">
        <w:rPr>
          <w:lang w:val="en-IN"/>
        </w:rPr>
        <w:t>)</w:t>
      </w:r>
      <w:r>
        <w:t xml:space="preserve">. Developing an understanding of the behavioural aspects that underline the element of trust, is essential for an organisational leader to be able to elevate the trust levels. Positive relationships </w:t>
      </w:r>
      <w:r w:rsidR="00C649F3">
        <w:t>determine the extent to which a leader has been able to forge relationships with employees marked with mutual trust and good faith. A leader can do so through keeping in touch pertaining to issues and concerns, balancing the outcomes of such issues with those of others, generating cooperation and collaboration among individuals, resolve conflicts amicably, giving honest feedback in real-time and after performance.</w:t>
      </w:r>
    </w:p>
    <w:p w14:paraId="1664CA71" w14:textId="2C582EAE" w:rsidR="00C649F3" w:rsidRDefault="00C649F3" w:rsidP="002F3FAA">
      <w:r>
        <w:lastRenderedPageBreak/>
        <w:t xml:space="preserve">Similarly, good judgement is another important factor that determines </w:t>
      </w:r>
      <w:r w:rsidR="00245206">
        <w:t>whether</w:t>
      </w:r>
      <w:r>
        <w:t xml:space="preserve"> the employees trust their leader. This pertains to the leader being knowledgeable and well-informed. Both dept. of experience and technical knowledge of work are important in this regard. The element of good judgement is hence relevant when it comes to taking well-informed decisions in the short and long run, </w:t>
      </w:r>
      <w:r w:rsidR="0068799C">
        <w:t>making others trust the ideas and opinions, encourage others to seek opinion, making meaningful contribution to deriving desired results, and anticipation and mitigation of problems and risks effectively</w:t>
      </w:r>
      <w:r w:rsidR="00584652">
        <w:t xml:space="preserve"> </w:t>
      </w:r>
      <w:r w:rsidR="00584652" w:rsidRPr="00584652">
        <w:rPr>
          <w:lang w:val="en-IN"/>
        </w:rPr>
        <w:t>(</w:t>
      </w:r>
      <w:proofErr w:type="spellStart"/>
      <w:r w:rsidR="00584652" w:rsidRPr="00584652">
        <w:t>Arnaboldi</w:t>
      </w:r>
      <w:proofErr w:type="spellEnd"/>
      <w:r w:rsidR="00584652" w:rsidRPr="00584652">
        <w:t>, et al., 2015</w:t>
      </w:r>
      <w:r w:rsidR="00584652" w:rsidRPr="00584652">
        <w:rPr>
          <w:lang w:val="en-IN"/>
        </w:rPr>
        <w:t>)</w:t>
      </w:r>
      <w:r w:rsidR="0068799C">
        <w:t>.</w:t>
      </w:r>
    </w:p>
    <w:p w14:paraId="33B71DEE" w14:textId="2F21E07E" w:rsidR="0068799C" w:rsidRDefault="0068799C" w:rsidP="002F3FAA">
      <w:r>
        <w:t xml:space="preserve">Consistency pertains to the leader being a role model for others, setting a good example for others to follow, walking the talk, honouring </w:t>
      </w:r>
      <w:r w:rsidR="006C27FB">
        <w:t>commitments</w:t>
      </w:r>
      <w:r>
        <w:t xml:space="preserve"> made, </w:t>
      </w:r>
      <w:r w:rsidR="006C27FB">
        <w:t>walking</w:t>
      </w:r>
      <w:r>
        <w:t xml:space="preserve"> the extra mile to </w:t>
      </w:r>
      <w:r w:rsidR="00B47B0E">
        <w:t>aid</w:t>
      </w:r>
      <w:r>
        <w:t xml:space="preserve"> advice and help.</w:t>
      </w:r>
      <w:r w:rsidR="0099494A">
        <w:t xml:space="preserve"> These elements of trust showcase the importance it bears when it comes to </w:t>
      </w:r>
      <w:r w:rsidR="0099494A" w:rsidRPr="0099494A">
        <w:t>performance management</w:t>
      </w:r>
      <w:r w:rsidR="0099494A">
        <w:t xml:space="preserve">. It is a process through which the employee and the manager communicate </w:t>
      </w:r>
      <w:r w:rsidR="00FF3DA4">
        <w:t>ho</w:t>
      </w:r>
      <w:r w:rsidR="0099494A">
        <w:t xml:space="preserve">nestly and freely </w:t>
      </w:r>
      <w:r w:rsidR="00B47B0E">
        <w:t>to</w:t>
      </w:r>
      <w:r w:rsidR="0099494A">
        <w:t xml:space="preserve"> evaluate performance </w:t>
      </w:r>
      <w:r w:rsidR="00FF3DA4">
        <w:t>and develop plans for the effective management</w:t>
      </w:r>
      <w:r w:rsidR="0099494A">
        <w:t xml:space="preserve"> of the same.</w:t>
      </w:r>
      <w:r w:rsidR="004332CE">
        <w:t xml:space="preserve"> The active participation of the employee in developing action plans and in assisting the manager </w:t>
      </w:r>
      <w:r w:rsidR="003E01BE">
        <w:t xml:space="preserve">to </w:t>
      </w:r>
      <w:r w:rsidR="004332CE">
        <w:t xml:space="preserve">understand their performance outcomes and expectations determine the success of the </w:t>
      </w:r>
      <w:r w:rsidR="004332CE" w:rsidRPr="004332CE">
        <w:t>performance management</w:t>
      </w:r>
      <w:r w:rsidR="004332CE">
        <w:t xml:space="preserve"> process.</w:t>
      </w:r>
    </w:p>
    <w:p w14:paraId="1303F4E0" w14:textId="77777777" w:rsidR="006F3F2E" w:rsidRDefault="00651C92" w:rsidP="002F3FAA">
      <w:r>
        <w:t>Manageability</w:t>
      </w:r>
      <w:r w:rsidR="006F3F2E">
        <w:t xml:space="preserve"> refers to the process of evaluating the </w:t>
      </w:r>
      <w:r w:rsidR="006F3F2E" w:rsidRPr="006F3F2E">
        <w:t>performance management</w:t>
      </w:r>
      <w:r w:rsidR="006F3F2E">
        <w:t xml:space="preserve"> systems in place which are meant to measure the performance and help plan activities for enhancement of employee performance</w:t>
      </w:r>
      <w:r w:rsidR="00584652">
        <w:t xml:space="preserve"> </w:t>
      </w:r>
      <w:r w:rsidR="00584652" w:rsidRPr="00584652">
        <w:rPr>
          <w:lang w:val="en-IN"/>
        </w:rPr>
        <w:t>(</w:t>
      </w:r>
      <w:proofErr w:type="spellStart"/>
      <w:r w:rsidR="00584652" w:rsidRPr="00584652">
        <w:t>Bititci</w:t>
      </w:r>
      <w:proofErr w:type="spellEnd"/>
      <w:r w:rsidR="00584652" w:rsidRPr="00584652">
        <w:t>, et al., 2016</w:t>
      </w:r>
      <w:r w:rsidR="00584652" w:rsidRPr="00584652">
        <w:rPr>
          <w:lang w:val="en-IN"/>
        </w:rPr>
        <w:t>)</w:t>
      </w:r>
      <w:r w:rsidR="006F3F2E">
        <w:t xml:space="preserve">. The use of key performance indicators and other performance benchmarks are integral parts of the manageability aspect of performance management. The goal of being able to have effective manageability over the </w:t>
      </w:r>
      <w:r w:rsidR="006F3F2E" w:rsidRPr="006F3F2E">
        <w:t>performance management</w:t>
      </w:r>
      <w:r w:rsidR="006F3F2E">
        <w:t xml:space="preserve"> process is to ensure that it is effective exciting and enduring. Transforming the traditional </w:t>
      </w:r>
      <w:r w:rsidR="006F3F2E" w:rsidRPr="006F3F2E">
        <w:t>performance management</w:t>
      </w:r>
      <w:r w:rsidR="006F3F2E">
        <w:t xml:space="preserve"> approaches and methods into new methods and practices holds the key to developing such a </w:t>
      </w:r>
      <w:r w:rsidR="006F3F2E" w:rsidRPr="006F3F2E">
        <w:t>performance management</w:t>
      </w:r>
      <w:r w:rsidR="006F3F2E">
        <w:t xml:space="preserve"> approach. For example, managers vested with the responsibility of managing performance can transform the ineffective and static annual appraisals existent within the organisation into </w:t>
      </w:r>
      <w:r w:rsidR="006F3F2E" w:rsidRPr="006F3F2E">
        <w:t>performance management</w:t>
      </w:r>
      <w:r w:rsidR="006F3F2E">
        <w:t xml:space="preserve"> processes which are highly powerful and social. Such a transformation helps in continuous employee development and allows for a broader community to contribute to the process in the form of providing valuable inputs, </w:t>
      </w:r>
      <w:r w:rsidR="00AF29F8">
        <w:t>reviews</w:t>
      </w:r>
      <w:r w:rsidR="006F3F2E">
        <w:t>, and development op</w:t>
      </w:r>
      <w:r w:rsidR="00AF29F8">
        <w:t>tions in a collaborative manner</w:t>
      </w:r>
      <w:r w:rsidR="00584652">
        <w:t xml:space="preserve"> </w:t>
      </w:r>
      <w:r w:rsidR="00584652" w:rsidRPr="00584652">
        <w:rPr>
          <w:lang w:val="en-IN"/>
        </w:rPr>
        <w:t>(</w:t>
      </w:r>
      <w:r w:rsidR="00584652" w:rsidRPr="00584652">
        <w:t xml:space="preserve">Van </w:t>
      </w:r>
      <w:proofErr w:type="spellStart"/>
      <w:r w:rsidR="00584652" w:rsidRPr="00584652">
        <w:t>Dooren</w:t>
      </w:r>
      <w:proofErr w:type="spellEnd"/>
      <w:r w:rsidR="00584652" w:rsidRPr="00584652">
        <w:t>, et al., 2015</w:t>
      </w:r>
      <w:r w:rsidR="00584652" w:rsidRPr="00584652">
        <w:rPr>
          <w:lang w:val="en-IN"/>
        </w:rPr>
        <w:t>)</w:t>
      </w:r>
      <w:r w:rsidR="006F3F2E">
        <w:t>.</w:t>
      </w:r>
    </w:p>
    <w:p w14:paraId="19D5FECF" w14:textId="4E1B9694" w:rsidR="00AF29F8" w:rsidRDefault="00AF29F8" w:rsidP="002F3FAA">
      <w:r>
        <w:t xml:space="preserve">As far as control in </w:t>
      </w:r>
      <w:r w:rsidRPr="00AF29F8">
        <w:t>performance management</w:t>
      </w:r>
      <w:r>
        <w:t xml:space="preserve"> is concerned, it is important to mention the control theory. </w:t>
      </w:r>
      <w:r w:rsidR="00911A2E">
        <w:t xml:space="preserve">This theory pertains to the use of the element of control in </w:t>
      </w:r>
      <w:r w:rsidR="00911A2E" w:rsidRPr="00911A2E">
        <w:t>performance management</w:t>
      </w:r>
      <w:r w:rsidR="00911A2E">
        <w:t xml:space="preserve"> in sustaining the system through the defining the forms of control in the </w:t>
      </w:r>
      <w:r w:rsidR="00911A2E" w:rsidRPr="00911A2E">
        <w:lastRenderedPageBreak/>
        <w:t>performance management</w:t>
      </w:r>
      <w:r w:rsidR="00911A2E">
        <w:t xml:space="preserve"> system and between the system and the organisation. the theory states that the leader who is vested with the duty of managing performance ought to ensure that the actions and working of all the </w:t>
      </w:r>
      <w:r w:rsidR="00911A2E" w:rsidRPr="00911A2E">
        <w:t>performance management</w:t>
      </w:r>
      <w:r w:rsidR="00911A2E">
        <w:t xml:space="preserve"> systems </w:t>
      </w:r>
      <w:r w:rsidR="00F20212">
        <w:t xml:space="preserve">ought to </w:t>
      </w:r>
      <w:r w:rsidR="00911A2E">
        <w:t>be in tandem with</w:t>
      </w:r>
      <w:r w:rsidR="00F20212">
        <w:t xml:space="preserve"> e</w:t>
      </w:r>
      <w:r w:rsidR="00911A2E">
        <w:t>ach other so that the common goals of the department or the broader organisation are effectively met.</w:t>
      </w:r>
      <w:r w:rsidR="00F20212">
        <w:t xml:space="preserve"> In this regard, the management can use what is regarded as a performance measurement control system</w:t>
      </w:r>
      <w:r w:rsidR="00584652">
        <w:t xml:space="preserve"> </w:t>
      </w:r>
      <w:r w:rsidR="00584652" w:rsidRPr="00584652">
        <w:rPr>
          <w:lang w:val="en-IN"/>
        </w:rPr>
        <w:t>(</w:t>
      </w:r>
      <w:r w:rsidR="00584652" w:rsidRPr="00584652">
        <w:t>Buckingham and Goodall, 2015</w:t>
      </w:r>
      <w:r w:rsidR="00584652" w:rsidRPr="00584652">
        <w:rPr>
          <w:lang w:val="en-IN"/>
        </w:rPr>
        <w:t>)</w:t>
      </w:r>
      <w:r w:rsidR="00F20212">
        <w:t xml:space="preserve">. The use of this system is done for the purpose of exercising control over the performance of the </w:t>
      </w:r>
      <w:r w:rsidR="008C60F6">
        <w:t>work</w:t>
      </w:r>
      <w:r w:rsidR="00F20212">
        <w:t xml:space="preserve">force and the </w:t>
      </w:r>
      <w:r w:rsidR="008C60F6">
        <w:t>results</w:t>
      </w:r>
      <w:r w:rsidR="00F20212">
        <w:t xml:space="preserve"> of the same.</w:t>
      </w:r>
      <w:r w:rsidR="008C60F6">
        <w:t xml:space="preserve"> It helps the </w:t>
      </w:r>
      <w:r w:rsidR="00A15F99">
        <w:t>managers</w:t>
      </w:r>
      <w:r w:rsidR="008C60F6">
        <w:t xml:space="preserve"> make well-informed and realistic decisions regarding the conduct of the business and management of the operations.</w:t>
      </w:r>
      <w:r w:rsidR="00A15F99">
        <w:t xml:space="preserve"> The control system helps develop </w:t>
      </w:r>
      <w:r w:rsidR="00A15F99" w:rsidRPr="00A15F99">
        <w:t>performance management</w:t>
      </w:r>
      <w:r w:rsidR="00A15F99">
        <w:t xml:space="preserve"> goals which are not rigidly cascading. This paves the </w:t>
      </w:r>
      <w:r w:rsidR="00454DAA">
        <w:t>way for</w:t>
      </w:r>
      <w:r w:rsidR="00A15F99">
        <w:t xml:space="preserve"> a more effective negotiation </w:t>
      </w:r>
      <w:r w:rsidR="00454DAA">
        <w:t>strategy within</w:t>
      </w:r>
      <w:r w:rsidR="00A15F99">
        <w:t xml:space="preserve"> the </w:t>
      </w:r>
      <w:r w:rsidR="00A15F99" w:rsidRPr="00A15F99">
        <w:t>performance management</w:t>
      </w:r>
      <w:r w:rsidR="00A15F99">
        <w:t xml:space="preserve"> system.</w:t>
      </w:r>
      <w:r w:rsidR="00454DAA">
        <w:t xml:space="preserve"> When the </w:t>
      </w:r>
      <w:r w:rsidR="00454DAA" w:rsidRPr="00454DAA">
        <w:t>performance management</w:t>
      </w:r>
      <w:r w:rsidR="00454DAA">
        <w:t xml:space="preserve"> cycle is discussed, the importance of control is highlighted</w:t>
      </w:r>
      <w:r w:rsidR="00584652">
        <w:t xml:space="preserve"> </w:t>
      </w:r>
      <w:r w:rsidR="00584652" w:rsidRPr="00584652">
        <w:rPr>
          <w:lang w:val="en-IN"/>
        </w:rPr>
        <w:t>(</w:t>
      </w:r>
      <w:r w:rsidR="00584652" w:rsidRPr="00584652">
        <w:t>Buckingham and Goodall, 2015</w:t>
      </w:r>
      <w:r w:rsidR="00584652" w:rsidRPr="00584652">
        <w:rPr>
          <w:lang w:val="en-IN"/>
        </w:rPr>
        <w:t>)</w:t>
      </w:r>
      <w:r w:rsidR="00454DAA">
        <w:t xml:space="preserve">. The element of control is indispensable in the process of advance planning of work </w:t>
      </w:r>
      <w:r w:rsidR="00B47B0E">
        <w:t>to</w:t>
      </w:r>
      <w:r w:rsidR="00454DAA">
        <w:t xml:space="preserve"> ensure that the intended outcomes and desired expectations are fulfilled, monitoring the progress made and the performance in a continuous manner, as well as </w:t>
      </w:r>
      <w:r w:rsidR="00351BE2">
        <w:t>recognising</w:t>
      </w:r>
      <w:r w:rsidR="00454DAA">
        <w:t xml:space="preserve"> and rewarding good performance.</w:t>
      </w:r>
      <w:r w:rsidR="00351BE2">
        <w:t xml:space="preserve"> Managers often use performance management software for the purpose of having control over the </w:t>
      </w:r>
      <w:r w:rsidR="00351BE2" w:rsidRPr="00351BE2">
        <w:t>performance management</w:t>
      </w:r>
      <w:r w:rsidR="00351BE2">
        <w:t xml:space="preserve"> process and meeting the goals mentioned in the preceding section of the report.</w:t>
      </w:r>
    </w:p>
    <w:p w14:paraId="419CFEFA" w14:textId="77777777" w:rsidR="00F66AD8" w:rsidRDefault="00F66AD8" w:rsidP="00F66AD8">
      <w:pPr>
        <w:pStyle w:val="Heading1"/>
      </w:pPr>
      <w:bookmarkStart w:id="13" w:name="_Toc68831983"/>
      <w:r w:rsidRPr="00F66AD8">
        <w:t>HR and Line Managers – Business Strategy, Commitment, Improvement Flexibility and Quality</w:t>
      </w:r>
      <w:r>
        <w:t>:</w:t>
      </w:r>
      <w:bookmarkEnd w:id="13"/>
    </w:p>
    <w:p w14:paraId="3EEE8401" w14:textId="77777777" w:rsidR="00446332" w:rsidRDefault="0004233D" w:rsidP="00672F46">
      <w:r>
        <w:t xml:space="preserve">The HR managers in an organisation are vested </w:t>
      </w:r>
      <w:r w:rsidR="00446332">
        <w:t xml:space="preserve">with the responsibility of managing every facet of human resource management, including their performance and motivation. The HR managers play an indispensable role in the design as well as the implementation of performance appraisals, which are integral components of the process of </w:t>
      </w:r>
      <w:r w:rsidR="00446332" w:rsidRPr="00446332">
        <w:t>performance management</w:t>
      </w:r>
      <w:r w:rsidR="00584652">
        <w:t xml:space="preserve"> </w:t>
      </w:r>
      <w:r w:rsidR="00584652" w:rsidRPr="00584652">
        <w:rPr>
          <w:lang w:val="en-IN"/>
        </w:rPr>
        <w:t>(</w:t>
      </w:r>
      <w:r w:rsidR="00584652" w:rsidRPr="00584652">
        <w:t>Buckingham and Goodall, 2015</w:t>
      </w:r>
      <w:r w:rsidR="00584652" w:rsidRPr="00584652">
        <w:rPr>
          <w:lang w:val="en-IN"/>
        </w:rPr>
        <w:t>)</w:t>
      </w:r>
      <w:r w:rsidR="00446332">
        <w:t>.</w:t>
      </w:r>
      <w:r w:rsidR="00C351F3">
        <w:t xml:space="preserve"> The HR managers, in this capacity, act as the vital links or mediators between the employees and the reviewing heads when it comes to evaluating their performance and reflecting the assessment results in the form of appraisal. The appraisal process is executed by the HR managers and they are vested with ensuring that the process is seamless and smooth</w:t>
      </w:r>
      <w:r w:rsidR="00584652">
        <w:t xml:space="preserve"> </w:t>
      </w:r>
      <w:r w:rsidR="00584652" w:rsidRPr="00584652">
        <w:rPr>
          <w:lang w:val="en-IN"/>
        </w:rPr>
        <w:t>(</w:t>
      </w:r>
      <w:proofErr w:type="spellStart"/>
      <w:r w:rsidR="00584652" w:rsidRPr="00584652">
        <w:t>Aguinis</w:t>
      </w:r>
      <w:proofErr w:type="spellEnd"/>
      <w:r w:rsidR="00584652" w:rsidRPr="00584652">
        <w:t>, 2019</w:t>
      </w:r>
      <w:r w:rsidR="00584652" w:rsidRPr="00584652">
        <w:rPr>
          <w:lang w:val="en-IN"/>
        </w:rPr>
        <w:t>)</w:t>
      </w:r>
      <w:r w:rsidR="00C351F3">
        <w:t>.</w:t>
      </w:r>
    </w:p>
    <w:p w14:paraId="5F4AE344" w14:textId="47456659" w:rsidR="00CC0777" w:rsidRDefault="00CC0777" w:rsidP="00672F46">
      <w:r>
        <w:t xml:space="preserve">As HR managers, the professionals focus on collaboration, use HR technology to bring about collaborative working and performance analysis between managers and employees, improve organisational commitment, understanding of the company’s mission and vision statements, </w:t>
      </w:r>
      <w:r>
        <w:lastRenderedPageBreak/>
        <w:t xml:space="preserve">transform negative feedback into meaningful ideas, build open two-way communication channels and improve feedback mechanisms within the </w:t>
      </w:r>
      <w:r w:rsidRPr="00CC0777">
        <w:t>performance management</w:t>
      </w:r>
      <w:r>
        <w:t xml:space="preserve"> system. The modern approach to </w:t>
      </w:r>
      <w:r w:rsidRPr="00CC0777">
        <w:t>performance management</w:t>
      </w:r>
      <w:r>
        <w:t xml:space="preserve"> includes behaviour as well as performance</w:t>
      </w:r>
      <w:r w:rsidR="00584652">
        <w:t xml:space="preserve"> </w:t>
      </w:r>
      <w:r w:rsidR="00584652" w:rsidRPr="00584652">
        <w:rPr>
          <w:lang w:val="en-IN"/>
        </w:rPr>
        <w:t>(</w:t>
      </w:r>
      <w:proofErr w:type="spellStart"/>
      <w:r w:rsidR="00584652" w:rsidRPr="00584652">
        <w:t>Aguinis</w:t>
      </w:r>
      <w:proofErr w:type="spellEnd"/>
      <w:r w:rsidR="00584652" w:rsidRPr="00584652">
        <w:t>, 2019</w:t>
      </w:r>
      <w:r w:rsidR="00584652" w:rsidRPr="00584652">
        <w:rPr>
          <w:lang w:val="en-IN"/>
        </w:rPr>
        <w:t>)</w:t>
      </w:r>
      <w:r>
        <w:t xml:space="preserve">. The participation of the HR managers in </w:t>
      </w:r>
      <w:r w:rsidRPr="00CC0777">
        <w:t>performance management</w:t>
      </w:r>
      <w:r>
        <w:t xml:space="preserve"> process is by virtue of the increased importance of behaviour as a part of an individual’s performance. Organisational citizenship behaviour determines the focus with which employees can undertake value-adding activities and the extent to which they can fulfil the organisational goals and objectives.</w:t>
      </w:r>
      <w:r w:rsidR="004B3CDB">
        <w:t xml:space="preserve"> The designing of the performance improvement plan, which comprises specific training and development activities, is also done with active participation and consultation with the HR managers. Therefore, this is the </w:t>
      </w:r>
      <w:r w:rsidR="00B47B0E">
        <w:t>way</w:t>
      </w:r>
      <w:r w:rsidR="004B3CDB">
        <w:t xml:space="preserve"> the HR managers of an organisation allow better organisational commitment, adaptability and flexibility and better quality and productivity</w:t>
      </w:r>
      <w:r w:rsidR="00584652">
        <w:t xml:space="preserve"> </w:t>
      </w:r>
      <w:r w:rsidR="00584652" w:rsidRPr="00584652">
        <w:rPr>
          <w:lang w:val="en-IN"/>
        </w:rPr>
        <w:t>(</w:t>
      </w:r>
      <w:proofErr w:type="spellStart"/>
      <w:r w:rsidR="00584652" w:rsidRPr="00584652">
        <w:t>Schleicher</w:t>
      </w:r>
      <w:proofErr w:type="spellEnd"/>
      <w:r w:rsidR="00584652" w:rsidRPr="00584652">
        <w:t>, et al., 2018</w:t>
      </w:r>
      <w:r w:rsidR="00584652" w:rsidRPr="00584652">
        <w:rPr>
          <w:lang w:val="en-IN"/>
        </w:rPr>
        <w:t>)</w:t>
      </w:r>
      <w:r w:rsidR="004B3CDB">
        <w:t>.</w:t>
      </w:r>
    </w:p>
    <w:p w14:paraId="56FD9DCA" w14:textId="1199608F" w:rsidR="00672F46" w:rsidRDefault="00664FD9" w:rsidP="00672F46">
      <w:r>
        <w:t xml:space="preserve">The line managers in an organisation play a vital role as far as managing the performance of employees in a continuous manner and providing consistent feedback is concerned. The line managers </w:t>
      </w:r>
      <w:r w:rsidR="00C73099">
        <w:t xml:space="preserve">manage the human and organisational resources </w:t>
      </w:r>
      <w:r w:rsidR="00B47B0E">
        <w:t>to</w:t>
      </w:r>
      <w:r w:rsidR="00C73099">
        <w:t xml:space="preserve"> fulfil organisational and functional goals from time to time. Developing a keen understanding of the functional and departmental goals on the part of the workers, as well as ensuring that they are met in an effective manner is one of the most prominent ways in which line managers make a significant </w:t>
      </w:r>
      <w:r w:rsidR="00A45A44">
        <w:t>contribution</w:t>
      </w:r>
      <w:r w:rsidR="00C73099">
        <w:t xml:space="preserve"> to the </w:t>
      </w:r>
      <w:r w:rsidR="00C73099" w:rsidRPr="00C73099">
        <w:t>performance management</w:t>
      </w:r>
      <w:r w:rsidR="00C73099">
        <w:t xml:space="preserve"> process.</w:t>
      </w:r>
      <w:r w:rsidR="00A45A44">
        <w:t xml:space="preserve"> </w:t>
      </w:r>
      <w:r w:rsidR="00553864">
        <w:t>The</w:t>
      </w:r>
      <w:r w:rsidR="00A45A44">
        <w:t xml:space="preserve"> line managers measure individual metrics and those of the team when it comes to their performance over a given </w:t>
      </w:r>
      <w:r w:rsidR="00B47B0E">
        <w:t>time</w:t>
      </w:r>
      <w:r w:rsidR="00A45A44">
        <w:t>, compared against the intended targets</w:t>
      </w:r>
      <w:r w:rsidR="00584652">
        <w:t xml:space="preserve"> </w:t>
      </w:r>
      <w:r w:rsidR="00584652" w:rsidRPr="00584652">
        <w:rPr>
          <w:lang w:val="en-IN"/>
        </w:rPr>
        <w:t>(</w:t>
      </w:r>
      <w:r w:rsidR="00584652" w:rsidRPr="00584652">
        <w:t>Jakobsen and Mortensen, 2016</w:t>
      </w:r>
      <w:r w:rsidR="00584652" w:rsidRPr="00584652">
        <w:rPr>
          <w:lang w:val="en-IN"/>
        </w:rPr>
        <w:t>)</w:t>
      </w:r>
      <w:r w:rsidR="00A45A44">
        <w:t xml:space="preserve">. The line managers also work as active agents </w:t>
      </w:r>
      <w:r w:rsidR="00553864">
        <w:t>performing</w:t>
      </w:r>
      <w:r w:rsidR="00A45A44">
        <w:t xml:space="preserve"> the role of monitoring the performance and conduct of the workers.</w:t>
      </w:r>
      <w:r w:rsidR="00FE635D">
        <w:t xml:space="preserve"> The fact that the line managers work under a senior manager and in close coordination with the workers on the ground make them well-informed individuals on matters pertaining to performance management and appraisal. The aspects of motivation, team building, </w:t>
      </w:r>
      <w:r w:rsidR="00157D51">
        <w:t>and motivation</w:t>
      </w:r>
      <w:r w:rsidR="00FE635D">
        <w:t xml:space="preserve"> and employee engagement are also managed by the line managers.</w:t>
      </w:r>
      <w:r w:rsidR="00755BFB">
        <w:t xml:space="preserve"> </w:t>
      </w:r>
      <w:r w:rsidR="00157D51">
        <w:t xml:space="preserve">The roles and responsibilities of the line managers are defined in such as manner </w:t>
      </w:r>
      <w:r w:rsidR="00B47B0E">
        <w:t>to</w:t>
      </w:r>
      <w:r w:rsidR="00157D51">
        <w:t xml:space="preserve"> complement the broader </w:t>
      </w:r>
      <w:r w:rsidR="00B47B0E">
        <w:t>business</w:t>
      </w:r>
      <w:r w:rsidR="00157D51">
        <w:t xml:space="preserve"> strategy of the organisation.</w:t>
      </w:r>
    </w:p>
    <w:p w14:paraId="5A9B3269" w14:textId="5B8E637C" w:rsidR="00C04EBF" w:rsidRPr="00672F46" w:rsidRDefault="00C04EBF" w:rsidP="00672F46">
      <w:r>
        <w:t xml:space="preserve">An efficient and responsible line manager is well-informed on a </w:t>
      </w:r>
      <w:r w:rsidR="00B47B0E">
        <w:t>day-to-day</w:t>
      </w:r>
      <w:r>
        <w:t xml:space="preserve"> basis on the execution of the business and organisational </w:t>
      </w:r>
      <w:r w:rsidR="00252D26">
        <w:t xml:space="preserve">strategy, provides guidance, resolves bottlenecks, provides motivation, measures their performance, </w:t>
      </w:r>
      <w:r w:rsidR="003130BB">
        <w:t xml:space="preserve">takes corrective action after an evaluation of performance reports, and positively influences employee job </w:t>
      </w:r>
      <w:r w:rsidR="00465F66">
        <w:t>satisfaction</w:t>
      </w:r>
      <w:r w:rsidR="003130BB">
        <w:t xml:space="preserve"> a</w:t>
      </w:r>
      <w:r w:rsidR="00465F66">
        <w:t>nd motivation. Therefore, the li</w:t>
      </w:r>
      <w:r w:rsidR="003130BB">
        <w:t xml:space="preserve">ne managers of an organisation have a major role to play in the process of </w:t>
      </w:r>
      <w:r w:rsidR="003130BB" w:rsidRPr="003130BB">
        <w:lastRenderedPageBreak/>
        <w:t>performance management</w:t>
      </w:r>
      <w:r w:rsidR="003130BB">
        <w:t xml:space="preserve"> and meet the business and organisational strategy of the c</w:t>
      </w:r>
      <w:r w:rsidR="00465F66">
        <w:t>ompany in disposing of the role</w:t>
      </w:r>
      <w:r w:rsidR="003130BB">
        <w:t>s</w:t>
      </w:r>
      <w:r w:rsidR="00465F66">
        <w:t xml:space="preserve"> </w:t>
      </w:r>
      <w:r w:rsidR="003130BB">
        <w:t xml:space="preserve">and responsibilities on a </w:t>
      </w:r>
      <w:r w:rsidR="00B47B0E">
        <w:t>day-to-day</w:t>
      </w:r>
      <w:r w:rsidR="003130BB">
        <w:t xml:space="preserve"> basis.</w:t>
      </w:r>
    </w:p>
    <w:p w14:paraId="0EE9D2CB" w14:textId="77777777" w:rsidR="00F66AD8" w:rsidRDefault="00F66AD8" w:rsidP="00F66AD8">
      <w:pPr>
        <w:pStyle w:val="Heading1"/>
      </w:pPr>
      <w:bookmarkStart w:id="14" w:name="_Toc68831984"/>
      <w:r w:rsidRPr="00F66AD8">
        <w:t>International, Environmental, Ethical and Sustainability issues</w:t>
      </w:r>
      <w:r>
        <w:t>:</w:t>
      </w:r>
      <w:bookmarkEnd w:id="14"/>
    </w:p>
    <w:p w14:paraId="3B4877C2" w14:textId="7FDBDB1B" w:rsidR="004B3CDB" w:rsidRDefault="00253CE6" w:rsidP="004B3CDB">
      <w:r>
        <w:t xml:space="preserve">International </w:t>
      </w:r>
      <w:r w:rsidRPr="00253CE6">
        <w:t>performance management</w:t>
      </w:r>
      <w:r>
        <w:t xml:space="preserve"> has emerged to have become a widely studied management practice and philosophy </w:t>
      </w:r>
      <w:r w:rsidR="00B47B0E">
        <w:t>because</w:t>
      </w:r>
      <w:r>
        <w:t xml:space="preserve"> many retail companies in the UK have business operations in foreign countries. As a process, international </w:t>
      </w:r>
      <w:r w:rsidRPr="00253CE6">
        <w:t>performance management</w:t>
      </w:r>
      <w:r>
        <w:t xml:space="preserve"> refers to the </w:t>
      </w:r>
      <w:r w:rsidR="006223DE">
        <w:t>evaluation and measurement of the performance of an individual working in a foreign location to transfer knowledge or the for the purpose of the development of global leadership skills</w:t>
      </w:r>
      <w:r w:rsidR="00584652">
        <w:t xml:space="preserve"> </w:t>
      </w:r>
      <w:r w:rsidR="00584652" w:rsidRPr="00584652">
        <w:rPr>
          <w:lang w:val="en-IN"/>
        </w:rPr>
        <w:t>(</w:t>
      </w:r>
      <w:proofErr w:type="spellStart"/>
      <w:r w:rsidR="00584652" w:rsidRPr="00584652">
        <w:t>Ewenstein</w:t>
      </w:r>
      <w:proofErr w:type="spellEnd"/>
      <w:r w:rsidR="00584652" w:rsidRPr="00584652">
        <w:t>, et al., 2016</w:t>
      </w:r>
      <w:r w:rsidR="00584652" w:rsidRPr="00584652">
        <w:rPr>
          <w:lang w:val="en-IN"/>
        </w:rPr>
        <w:t>)</w:t>
      </w:r>
      <w:r w:rsidR="006223DE">
        <w:t xml:space="preserve">. The global goals of the organisation are kept in mind when dealing with the international aspects of </w:t>
      </w:r>
      <w:r w:rsidR="006223DE" w:rsidRPr="006223DE">
        <w:t>performance management</w:t>
      </w:r>
      <w:r w:rsidR="006223DE">
        <w:t xml:space="preserve">. </w:t>
      </w:r>
      <w:r w:rsidR="002F5CB2">
        <w:t xml:space="preserve">Many companies which have international business operations and presence suffer from underperformance of workers. </w:t>
      </w:r>
      <w:r w:rsidR="001D5CB2">
        <w:t xml:space="preserve">Many surveys and studies conducted in the UK, other EU nations and the US have confirmed that almost one third of managers who have worked on an expat assignment have failed to meet the performance benchmarks. This hints at the need for the development of an approach to </w:t>
      </w:r>
      <w:r w:rsidR="001D5CB2" w:rsidRPr="001D5CB2">
        <w:t>performance management</w:t>
      </w:r>
      <w:r w:rsidR="001D5CB2">
        <w:t xml:space="preserve"> which is relevant in the international scenario.</w:t>
      </w:r>
    </w:p>
    <w:p w14:paraId="6627284A" w14:textId="77777777" w:rsidR="008743AF" w:rsidRDefault="001D5CB2" w:rsidP="004B3CDB">
      <w:r>
        <w:t xml:space="preserve">However, developing an international approach to </w:t>
      </w:r>
      <w:r w:rsidRPr="001D5CB2">
        <w:t>performance management</w:t>
      </w:r>
      <w:r>
        <w:t xml:space="preserve"> is challenging and often marred in cultural differences and distinctly different outcomes. This is owed to the fact that </w:t>
      </w:r>
      <w:r w:rsidR="00907CA3">
        <w:t>workers working</w:t>
      </w:r>
      <w:r>
        <w:t xml:space="preserve"> in and belong to </w:t>
      </w:r>
      <w:r w:rsidR="00907CA3">
        <w:t>different</w:t>
      </w:r>
      <w:r>
        <w:t xml:space="preserve"> nationalities, social and cultural background </w:t>
      </w:r>
      <w:r w:rsidR="00907CA3">
        <w:t>display</w:t>
      </w:r>
      <w:r>
        <w:t xml:space="preserve"> different </w:t>
      </w:r>
      <w:r w:rsidR="00907CA3">
        <w:t>behaviour</w:t>
      </w:r>
      <w:r>
        <w:t xml:space="preserve"> while at work. As mentioned earlier, the performance as well as behaviour of employees is considered </w:t>
      </w:r>
      <w:r w:rsidR="00907CA3">
        <w:t>components</w:t>
      </w:r>
      <w:r>
        <w:t xml:space="preserve"> of the evaluation process under </w:t>
      </w:r>
      <w:r w:rsidRPr="001D5CB2">
        <w:t>performance management</w:t>
      </w:r>
      <w:r>
        <w:t>.</w:t>
      </w:r>
      <w:r w:rsidR="008743AF">
        <w:t xml:space="preserve"> This makes it different for managers to frame or design </w:t>
      </w:r>
      <w:r w:rsidR="008743AF" w:rsidRPr="008743AF">
        <w:t>performance management</w:t>
      </w:r>
      <w:r w:rsidR="008743AF">
        <w:t xml:space="preserve"> approaches nr systems which are appropriate in all such locations</w:t>
      </w:r>
      <w:r w:rsidR="00584652">
        <w:t xml:space="preserve"> </w:t>
      </w:r>
      <w:r w:rsidR="00584652" w:rsidRPr="00584652">
        <w:rPr>
          <w:lang w:val="en-IN"/>
        </w:rPr>
        <w:t>(</w:t>
      </w:r>
      <w:proofErr w:type="spellStart"/>
      <w:r w:rsidR="00584652" w:rsidRPr="00584652">
        <w:t>Mone</w:t>
      </w:r>
      <w:proofErr w:type="spellEnd"/>
      <w:r w:rsidR="00584652" w:rsidRPr="00584652">
        <w:t>, et al., 2018</w:t>
      </w:r>
      <w:r w:rsidR="00584652" w:rsidRPr="00584652">
        <w:rPr>
          <w:lang w:val="en-IN"/>
        </w:rPr>
        <w:t>)</w:t>
      </w:r>
      <w:r w:rsidR="008743AF">
        <w:t>.</w:t>
      </w:r>
    </w:p>
    <w:p w14:paraId="07417E6C" w14:textId="77777777" w:rsidR="001D5CB2" w:rsidRDefault="000B175B" w:rsidP="004B3CDB">
      <w:r>
        <w:t xml:space="preserve">The ethical and </w:t>
      </w:r>
      <w:r w:rsidR="008364ED">
        <w:t>environmental</w:t>
      </w:r>
      <w:r>
        <w:t xml:space="preserve"> aspects in international </w:t>
      </w:r>
      <w:r w:rsidRPr="000B175B">
        <w:t>performance management</w:t>
      </w:r>
      <w:r>
        <w:t xml:space="preserve"> also pose </w:t>
      </w:r>
      <w:r w:rsidR="008364ED">
        <w:t>tough</w:t>
      </w:r>
      <w:r>
        <w:t xml:space="preserve"> challenges to the managers of an organisation.</w:t>
      </w:r>
      <w:r w:rsidR="001D5CB2">
        <w:t xml:space="preserve"> </w:t>
      </w:r>
      <w:r w:rsidR="008364ED">
        <w:t xml:space="preserve">These aspects can be identified as </w:t>
      </w:r>
      <w:r w:rsidR="00BE4B8C">
        <w:t>the following:</w:t>
      </w:r>
    </w:p>
    <w:p w14:paraId="769B990C" w14:textId="77777777" w:rsidR="00BE4B8C" w:rsidRDefault="00BE4B8C" w:rsidP="004B3CDB">
      <w:r>
        <w:t>Environmental variations:</w:t>
      </w:r>
    </w:p>
    <w:p w14:paraId="4A4B5AD1" w14:textId="77777777" w:rsidR="00BE4B8C" w:rsidRDefault="00BE4B8C" w:rsidP="004B3CDB">
      <w:r>
        <w:t xml:space="preserve">The environmental variations relate to the </w:t>
      </w:r>
      <w:r w:rsidR="00D61D64">
        <w:t xml:space="preserve">lack of a one size fits all concept in performance management. </w:t>
      </w:r>
      <w:r w:rsidR="00F658DB">
        <w:t xml:space="preserve">The environmental issues include differences in terms of growth rates, the </w:t>
      </w:r>
      <w:r w:rsidR="00F658DB">
        <w:lastRenderedPageBreak/>
        <w:t>immediate and obvious differences on performance, mean international appraisals on performance and the uniqueness of the same</w:t>
      </w:r>
      <w:r w:rsidR="00584652">
        <w:t xml:space="preserve"> </w:t>
      </w:r>
      <w:r w:rsidR="00584652" w:rsidRPr="00584652">
        <w:rPr>
          <w:lang w:val="en-IN"/>
        </w:rPr>
        <w:t>(</w:t>
      </w:r>
      <w:proofErr w:type="spellStart"/>
      <w:r w:rsidR="00584652" w:rsidRPr="00584652">
        <w:t>Mone</w:t>
      </w:r>
      <w:proofErr w:type="spellEnd"/>
      <w:r w:rsidR="00584652" w:rsidRPr="00584652">
        <w:t>, et al., 2018</w:t>
      </w:r>
      <w:r w:rsidR="00584652" w:rsidRPr="00584652">
        <w:rPr>
          <w:lang w:val="en-IN"/>
        </w:rPr>
        <w:t>)</w:t>
      </w:r>
      <w:r w:rsidR="00F658DB">
        <w:t>.</w:t>
      </w:r>
    </w:p>
    <w:p w14:paraId="47E7EEB3" w14:textId="77777777" w:rsidR="00BE4B8C" w:rsidRDefault="00BE4B8C" w:rsidP="004B3CDB">
      <w:pPr>
        <w:rPr>
          <w:lang w:val="en-IN"/>
        </w:rPr>
      </w:pPr>
      <w:r w:rsidRPr="00BE4B8C">
        <w:rPr>
          <w:lang w:val="en-IN"/>
        </w:rPr>
        <w:t>Time and distance</w:t>
      </w:r>
      <w:r>
        <w:rPr>
          <w:lang w:val="en-IN"/>
        </w:rPr>
        <w:t>:</w:t>
      </w:r>
    </w:p>
    <w:p w14:paraId="27BD1CA6" w14:textId="77777777" w:rsidR="00F658DB" w:rsidRDefault="00F658DB" w:rsidP="004B3CDB">
      <w:pPr>
        <w:rPr>
          <w:lang w:val="en-IN"/>
        </w:rPr>
      </w:pPr>
      <w:r>
        <w:rPr>
          <w:lang w:val="en-IN"/>
        </w:rPr>
        <w:t xml:space="preserve">Improvements and advancements made in the field of science and modern technology, </w:t>
      </w:r>
      <w:r w:rsidR="00C60647">
        <w:rPr>
          <w:lang w:val="en-IN"/>
        </w:rPr>
        <w:t>differences in time and in local infrastructure and logistics have a deep impact on performance management as well as on appraisals.</w:t>
      </w:r>
    </w:p>
    <w:p w14:paraId="1D00DB0F" w14:textId="77777777" w:rsidR="00BE4B8C" w:rsidRDefault="00BE4B8C" w:rsidP="004B3CDB">
      <w:pPr>
        <w:rPr>
          <w:lang w:val="en-IN"/>
        </w:rPr>
      </w:pPr>
      <w:r w:rsidRPr="00BE4B8C">
        <w:rPr>
          <w:lang w:val="en-IN"/>
        </w:rPr>
        <w:t>Cultural adjustment</w:t>
      </w:r>
      <w:r>
        <w:rPr>
          <w:lang w:val="en-IN"/>
        </w:rPr>
        <w:t>:</w:t>
      </w:r>
    </w:p>
    <w:p w14:paraId="44E07E41" w14:textId="77777777" w:rsidR="00C60647" w:rsidRDefault="00B10D9B" w:rsidP="004B3CDB">
      <w:pPr>
        <w:rPr>
          <w:lang w:val="en-IN"/>
        </w:rPr>
      </w:pPr>
      <w:r>
        <w:rPr>
          <w:lang w:val="en-IN"/>
        </w:rPr>
        <w:t>The ability of an employee to adapt to the culture in a given location as well as the national culture of the nation the destination is in is a challenge</w:t>
      </w:r>
      <w:r w:rsidR="00584652">
        <w:rPr>
          <w:lang w:val="en-IN"/>
        </w:rPr>
        <w:t xml:space="preserve"> </w:t>
      </w:r>
      <w:r w:rsidR="00584652" w:rsidRPr="00584652">
        <w:rPr>
          <w:lang w:val="en-IN"/>
        </w:rPr>
        <w:t>(</w:t>
      </w:r>
      <w:proofErr w:type="spellStart"/>
      <w:r w:rsidR="00584652" w:rsidRPr="00584652">
        <w:t>Ewenstein</w:t>
      </w:r>
      <w:proofErr w:type="spellEnd"/>
      <w:r w:rsidR="00584652" w:rsidRPr="00584652">
        <w:t>, et al., 2016</w:t>
      </w:r>
      <w:r w:rsidR="00584652" w:rsidRPr="00584652">
        <w:rPr>
          <w:lang w:val="en-IN"/>
        </w:rPr>
        <w:t>)</w:t>
      </w:r>
      <w:r>
        <w:rPr>
          <w:lang w:val="en-IN"/>
        </w:rPr>
        <w:t xml:space="preserve">. The development of a measurable international </w:t>
      </w:r>
      <w:r w:rsidRPr="00B10D9B">
        <w:t>performance management</w:t>
      </w:r>
      <w:r>
        <w:t xml:space="preserve"> system can be done only when the employee, the HR managers and the managers are able to understand the local culture and its factors. </w:t>
      </w:r>
    </w:p>
    <w:p w14:paraId="7358591B" w14:textId="77777777" w:rsidR="00BE4B8C" w:rsidRDefault="00BE4B8C" w:rsidP="00BE4B8C">
      <w:pPr>
        <w:rPr>
          <w:lang w:val="en-IN"/>
        </w:rPr>
      </w:pPr>
      <w:r>
        <w:rPr>
          <w:lang w:val="en-IN"/>
        </w:rPr>
        <w:t>I</w:t>
      </w:r>
      <w:r w:rsidRPr="00BE4B8C">
        <w:rPr>
          <w:lang w:val="en-IN"/>
        </w:rPr>
        <w:t>nconsistency of implementation</w:t>
      </w:r>
      <w:r>
        <w:rPr>
          <w:lang w:val="en-IN"/>
        </w:rPr>
        <w:t>:</w:t>
      </w:r>
    </w:p>
    <w:p w14:paraId="1F5F4451" w14:textId="77777777" w:rsidR="00BE4B8C" w:rsidRPr="00BE4B8C" w:rsidRDefault="008E62CE" w:rsidP="004B3CDB">
      <w:pPr>
        <w:rPr>
          <w:lang w:val="en-IN"/>
        </w:rPr>
      </w:pPr>
      <w:r>
        <w:rPr>
          <w:lang w:val="en-IN"/>
        </w:rPr>
        <w:t xml:space="preserve">The implementation of </w:t>
      </w:r>
      <w:r w:rsidRPr="008E62CE">
        <w:t>performance management</w:t>
      </w:r>
      <w:r>
        <w:t xml:space="preserve"> systems in all subsidiaries in different countries of the world is a challenge. Monitoring and having an oversight over ethical issues and challenges can also pose as a prominent challenge as far as developing international </w:t>
      </w:r>
      <w:r w:rsidRPr="008E62CE">
        <w:t>performance management</w:t>
      </w:r>
      <w:r>
        <w:t xml:space="preserve"> system is concerned</w:t>
      </w:r>
      <w:r w:rsidR="00584652">
        <w:t xml:space="preserve"> </w:t>
      </w:r>
      <w:r w:rsidR="00584652" w:rsidRPr="00584652">
        <w:rPr>
          <w:lang w:val="en-IN"/>
        </w:rPr>
        <w:t>(</w:t>
      </w:r>
      <w:r w:rsidR="00584652" w:rsidRPr="00584652">
        <w:t>Jakobsen and Mortensen, 2016</w:t>
      </w:r>
      <w:r w:rsidR="00584652" w:rsidRPr="00584652">
        <w:rPr>
          <w:lang w:val="en-IN"/>
        </w:rPr>
        <w:t>)</w:t>
      </w:r>
      <w:r>
        <w:t>.</w:t>
      </w:r>
    </w:p>
    <w:p w14:paraId="24CC934C" w14:textId="77777777" w:rsidR="00F538F0" w:rsidRDefault="00F538F0" w:rsidP="00F66AD8">
      <w:pPr>
        <w:pStyle w:val="Heading1"/>
      </w:pPr>
      <w:bookmarkStart w:id="15" w:name="_Toc68831985"/>
      <w:r>
        <w:br w:type="page"/>
      </w:r>
    </w:p>
    <w:p w14:paraId="573B831B" w14:textId="77777777" w:rsidR="00F66AD8" w:rsidRDefault="00F66AD8" w:rsidP="00F66AD8">
      <w:pPr>
        <w:pStyle w:val="Heading1"/>
      </w:pPr>
      <w:r>
        <w:lastRenderedPageBreak/>
        <w:t>Conclusion:</w:t>
      </w:r>
      <w:bookmarkEnd w:id="15"/>
    </w:p>
    <w:p w14:paraId="21217B00" w14:textId="1151BF6F" w:rsidR="00A816E8" w:rsidRDefault="00DA50C4" w:rsidP="00357A3B">
      <w:r>
        <w:t xml:space="preserve">As mentioned above, </w:t>
      </w:r>
      <w:proofErr w:type="spellStart"/>
      <w:r w:rsidRPr="00DA50C4">
        <w:t>SainCo</w:t>
      </w:r>
      <w:proofErr w:type="spellEnd"/>
      <w:r>
        <w:t xml:space="preserve"> can transform the existent performance management processes and systems </w:t>
      </w:r>
      <w:r w:rsidR="00A816E8">
        <w:t xml:space="preserve">into social performance management processes </w:t>
      </w:r>
      <w:r w:rsidR="00B47B0E">
        <w:t>to</w:t>
      </w:r>
      <w:r w:rsidR="00A816E8">
        <w:t xml:space="preserve"> ensure that the process </w:t>
      </w:r>
      <w:r w:rsidR="00BE30FF">
        <w:t>is</w:t>
      </w:r>
      <w:r w:rsidR="00A816E8">
        <w:t xml:space="preserve"> effective and exciting in the short run and enduring in the long run.</w:t>
      </w:r>
    </w:p>
    <w:p w14:paraId="1C7880D3" w14:textId="77777777" w:rsidR="00B70873" w:rsidRDefault="00BE30FF" w:rsidP="00357A3B">
      <w:r>
        <w:t>The effectiveness of social performance management relates to the benefits the employees, the HR ad line managers can experience. The HR managers can do away with time consuming data entry activities.</w:t>
      </w:r>
      <w:r w:rsidR="00654E6D">
        <w:t xml:space="preserve"> </w:t>
      </w:r>
      <w:r w:rsidR="00357A3B">
        <w:t>The</w:t>
      </w:r>
      <w:r w:rsidR="00654E6D">
        <w:t xml:space="preserve"> performance appraisals and reviews can be linked with the organisational goals directly and real-time progress be made available to the managers.</w:t>
      </w:r>
      <w:r w:rsidR="00357A3B">
        <w:t xml:space="preserve"> The talent gaps can be evaluated and the linkages between the learning activities and the gaps can also be established. The managers can provide meaningful, timely and transparent feedback to keep the employees;’ conduct and performance on track, and the employees can take corrective action based on the feedback received from time to time. Exciting refers to the alignment of </w:t>
      </w:r>
      <w:r w:rsidR="00357A3B" w:rsidRPr="00357A3B">
        <w:t xml:space="preserve">social performance management </w:t>
      </w:r>
      <w:r w:rsidR="00357A3B">
        <w:t>activities with employee development and career progression. The comparison of the goals and performance against the career paths and the expected competency outcomes can make the objectives transparent and clearly defined. The employees can benefit from a future role comparison scenario and be recommended on future learning development goals.</w:t>
      </w:r>
    </w:p>
    <w:p w14:paraId="55F2DF9D" w14:textId="77777777" w:rsidR="001F7BA0" w:rsidRDefault="004075D0" w:rsidP="00357A3B">
      <w:r>
        <w:t>Enduing</w:t>
      </w:r>
      <w:r w:rsidR="00B70873">
        <w:t xml:space="preserve"> refers to the </w:t>
      </w:r>
      <w:r w:rsidRPr="004075D0">
        <w:t xml:space="preserve">social performance management </w:t>
      </w:r>
      <w:r>
        <w:t xml:space="preserve">process being </w:t>
      </w:r>
      <w:r w:rsidR="00EB3911">
        <w:t xml:space="preserve">continuous and based on real-time processes and progress. This will help the company get done with guesswork and measure on-going performance in </w:t>
      </w:r>
      <w:r w:rsidR="001F7BA0">
        <w:t>real</w:t>
      </w:r>
      <w:r w:rsidR="00EB3911">
        <w:t xml:space="preserve"> time and provide effective feedback on goal achievement to individual employees.</w:t>
      </w:r>
      <w:r>
        <w:t xml:space="preserve"> </w:t>
      </w:r>
    </w:p>
    <w:p w14:paraId="61797661" w14:textId="77777777" w:rsidR="00BE4B8C" w:rsidRPr="00357A3B" w:rsidRDefault="001F7BA0" w:rsidP="00357A3B">
      <w:r>
        <w:t xml:space="preserve">These recommendations can be used by the CEO of </w:t>
      </w:r>
      <w:proofErr w:type="spellStart"/>
      <w:r w:rsidRPr="001F7BA0">
        <w:t>SainCo</w:t>
      </w:r>
      <w:proofErr w:type="spellEnd"/>
      <w:r w:rsidRPr="001F7BA0">
        <w:t xml:space="preserve"> </w:t>
      </w:r>
      <w:r>
        <w:t xml:space="preserve">to make overall improvements in the performance management </w:t>
      </w:r>
      <w:r w:rsidR="0076510C">
        <w:t>approach</w:t>
      </w:r>
      <w:r>
        <w:t xml:space="preserve"> existent in the organisation.</w:t>
      </w:r>
      <w:r w:rsidR="00BE4B8C">
        <w:br w:type="page"/>
      </w:r>
    </w:p>
    <w:p w14:paraId="0BBF5A1B" w14:textId="0829BB6D" w:rsidR="00F66AD8" w:rsidRDefault="00F66AD8" w:rsidP="00F66AD8">
      <w:pPr>
        <w:pStyle w:val="Heading1"/>
      </w:pPr>
      <w:bookmarkStart w:id="16" w:name="_Toc68831986"/>
      <w:r>
        <w:lastRenderedPageBreak/>
        <w:t>References:</w:t>
      </w:r>
      <w:bookmarkEnd w:id="16"/>
    </w:p>
    <w:p w14:paraId="4407FD9E" w14:textId="7BCA4E9A" w:rsidR="00B47B0E" w:rsidRPr="00B47B0E" w:rsidRDefault="00B47B0E" w:rsidP="00B47B0E">
      <w:r>
        <w:t xml:space="preserve">Armstrong, </w:t>
      </w:r>
      <w:r w:rsidR="00900143">
        <w:t>2006. A</w:t>
      </w:r>
      <w:r>
        <w:t xml:space="preserve"> handbook of Human Resource Management practice 10</w:t>
      </w:r>
      <w:r w:rsidRPr="00B47B0E">
        <w:rPr>
          <w:vertAlign w:val="superscript"/>
        </w:rPr>
        <w:t>th</w:t>
      </w:r>
      <w:r>
        <w:t xml:space="preserve"> edition </w:t>
      </w:r>
      <w:r w:rsidR="00900143">
        <w:t>pp.495-521</w:t>
      </w:r>
    </w:p>
    <w:p w14:paraId="46F082BE" w14:textId="77777777" w:rsidR="00EB7013" w:rsidRDefault="00EB7013" w:rsidP="00BE4B8C">
      <w:proofErr w:type="spellStart"/>
      <w:r w:rsidRPr="00BE4B8C">
        <w:t>Aguinis</w:t>
      </w:r>
      <w:proofErr w:type="spellEnd"/>
      <w:r w:rsidRPr="00BE4B8C">
        <w:t>, H., 2019. </w:t>
      </w:r>
      <w:r w:rsidRPr="00BE4B8C">
        <w:rPr>
          <w:i/>
          <w:iCs/>
        </w:rPr>
        <w:t>Performance management for dummies</w:t>
      </w:r>
      <w:r w:rsidRPr="00BE4B8C">
        <w:t>. John Wiley &amp; Sons.</w:t>
      </w:r>
    </w:p>
    <w:p w14:paraId="13D49110" w14:textId="77777777" w:rsidR="00EB7013" w:rsidRDefault="00EB7013" w:rsidP="00BE4B8C">
      <w:proofErr w:type="spellStart"/>
      <w:r w:rsidRPr="005423AF">
        <w:t>Arnaboldi</w:t>
      </w:r>
      <w:proofErr w:type="spellEnd"/>
      <w:r w:rsidRPr="005423AF">
        <w:t xml:space="preserve">, M., Lapsley, I. and </w:t>
      </w:r>
      <w:proofErr w:type="spellStart"/>
      <w:r w:rsidRPr="005423AF">
        <w:t>Steccolini</w:t>
      </w:r>
      <w:proofErr w:type="spellEnd"/>
      <w:r w:rsidRPr="005423AF">
        <w:t>, I., 2015. Performance management in the public sector: The ultimate challenge. </w:t>
      </w:r>
      <w:r w:rsidRPr="005423AF">
        <w:rPr>
          <w:i/>
          <w:iCs/>
        </w:rPr>
        <w:t>Financial Accountability &amp; Management</w:t>
      </w:r>
      <w:r w:rsidRPr="005423AF">
        <w:t>, </w:t>
      </w:r>
      <w:r w:rsidRPr="005423AF">
        <w:rPr>
          <w:i/>
          <w:iCs/>
        </w:rPr>
        <w:t>31</w:t>
      </w:r>
      <w:r w:rsidRPr="005423AF">
        <w:t>(1), pp.1-22.</w:t>
      </w:r>
    </w:p>
    <w:p w14:paraId="5CCDC4B7" w14:textId="77777777" w:rsidR="00EB7013" w:rsidRDefault="00EB7013" w:rsidP="00BE4B8C">
      <w:r w:rsidRPr="005423AF">
        <w:t>Ashdown, L., 2018. </w:t>
      </w:r>
      <w:r w:rsidRPr="005423AF">
        <w:rPr>
          <w:i/>
          <w:iCs/>
        </w:rPr>
        <w:t>Performance Management: A practical introduction</w:t>
      </w:r>
      <w:r w:rsidRPr="005423AF">
        <w:t>. Kogan Page Publishers.</w:t>
      </w:r>
    </w:p>
    <w:p w14:paraId="5D007945" w14:textId="77777777" w:rsidR="00EB7013" w:rsidRDefault="00EB7013" w:rsidP="00BE4B8C">
      <w:proofErr w:type="spellStart"/>
      <w:r w:rsidRPr="005423AF">
        <w:t>Bititci</w:t>
      </w:r>
      <w:proofErr w:type="spellEnd"/>
      <w:r w:rsidRPr="005423AF">
        <w:t xml:space="preserve">, U., </w:t>
      </w:r>
      <w:proofErr w:type="spellStart"/>
      <w:r w:rsidRPr="005423AF">
        <w:t>Cocca</w:t>
      </w:r>
      <w:proofErr w:type="spellEnd"/>
      <w:r w:rsidRPr="005423AF">
        <w:t>, P. and Ates, A., 2016. Impact of visual performance management systems on the performance management practices of organisations. </w:t>
      </w:r>
      <w:r w:rsidRPr="005423AF">
        <w:rPr>
          <w:i/>
          <w:iCs/>
        </w:rPr>
        <w:t>International Journal of Production Research</w:t>
      </w:r>
      <w:r w:rsidRPr="005423AF">
        <w:t>, </w:t>
      </w:r>
      <w:r w:rsidRPr="005423AF">
        <w:rPr>
          <w:i/>
          <w:iCs/>
        </w:rPr>
        <w:t>54</w:t>
      </w:r>
      <w:r w:rsidRPr="005423AF">
        <w:t>(6), pp.1571-1593.</w:t>
      </w:r>
    </w:p>
    <w:p w14:paraId="76392F45" w14:textId="77777777" w:rsidR="00EB7013" w:rsidRDefault="00EB7013" w:rsidP="00BE4B8C">
      <w:r w:rsidRPr="005423AF">
        <w:t>Buckingham, M. and Goodall, A., 2015. Reinventing performance management. </w:t>
      </w:r>
      <w:r w:rsidRPr="005423AF">
        <w:rPr>
          <w:i/>
          <w:iCs/>
        </w:rPr>
        <w:t>Harvard Business Review</w:t>
      </w:r>
      <w:r w:rsidRPr="005423AF">
        <w:t>, </w:t>
      </w:r>
      <w:r w:rsidRPr="005423AF">
        <w:rPr>
          <w:i/>
          <w:iCs/>
        </w:rPr>
        <w:t>93</w:t>
      </w:r>
      <w:r w:rsidRPr="005423AF">
        <w:t>(4), pp.40-50.</w:t>
      </w:r>
    </w:p>
    <w:p w14:paraId="0AD756CA" w14:textId="77777777" w:rsidR="00EB7013" w:rsidRDefault="00EB7013" w:rsidP="00BE4B8C">
      <w:proofErr w:type="spellStart"/>
      <w:r w:rsidRPr="005423AF">
        <w:t>Ewenstein</w:t>
      </w:r>
      <w:proofErr w:type="spellEnd"/>
      <w:r w:rsidRPr="005423AF">
        <w:t xml:space="preserve">, B., Hancock, B. and </w:t>
      </w:r>
      <w:proofErr w:type="spellStart"/>
      <w:r w:rsidRPr="005423AF">
        <w:t>Komm</w:t>
      </w:r>
      <w:proofErr w:type="spellEnd"/>
      <w:r w:rsidRPr="005423AF">
        <w:t>, A., 2016. Ahead of the curve: The future of performance management. </w:t>
      </w:r>
      <w:r w:rsidRPr="005423AF">
        <w:rPr>
          <w:i/>
          <w:iCs/>
        </w:rPr>
        <w:t>McKinsey Quarterly</w:t>
      </w:r>
      <w:r w:rsidRPr="005423AF">
        <w:t>, </w:t>
      </w:r>
      <w:r w:rsidRPr="005423AF">
        <w:rPr>
          <w:i/>
          <w:iCs/>
        </w:rPr>
        <w:t>2</w:t>
      </w:r>
      <w:r w:rsidRPr="005423AF">
        <w:t>, pp.64-73.</w:t>
      </w:r>
    </w:p>
    <w:p w14:paraId="02294C71" w14:textId="77777777" w:rsidR="00EB7013" w:rsidRDefault="00EB7013" w:rsidP="00BE4B8C">
      <w:r w:rsidRPr="005423AF">
        <w:t>Gerrish, E., 2016. The impact of performance management on performance in public organizations: A meta‐analysis. </w:t>
      </w:r>
      <w:r w:rsidRPr="005423AF">
        <w:rPr>
          <w:i/>
          <w:iCs/>
        </w:rPr>
        <w:t>Public Administration Review</w:t>
      </w:r>
      <w:r w:rsidRPr="005423AF">
        <w:t>, </w:t>
      </w:r>
      <w:r w:rsidRPr="005423AF">
        <w:rPr>
          <w:i/>
          <w:iCs/>
        </w:rPr>
        <w:t>76</w:t>
      </w:r>
      <w:r w:rsidRPr="005423AF">
        <w:t>(1), pp.48-66.</w:t>
      </w:r>
    </w:p>
    <w:p w14:paraId="0566425A" w14:textId="77777777" w:rsidR="00EB7013" w:rsidRDefault="00EB7013" w:rsidP="00BE4B8C">
      <w:r w:rsidRPr="005423AF">
        <w:t>Jakobsen, M.L. and Mortensen, P.B., 2016. Rules and the doctrine of performance management. </w:t>
      </w:r>
      <w:r w:rsidRPr="005423AF">
        <w:rPr>
          <w:i/>
          <w:iCs/>
        </w:rPr>
        <w:t>Public Administration Review</w:t>
      </w:r>
      <w:r w:rsidRPr="005423AF">
        <w:t>, </w:t>
      </w:r>
      <w:r w:rsidRPr="005423AF">
        <w:rPr>
          <w:i/>
          <w:iCs/>
        </w:rPr>
        <w:t>76</w:t>
      </w:r>
      <w:r w:rsidRPr="005423AF">
        <w:t>(2), pp.302-312.</w:t>
      </w:r>
    </w:p>
    <w:p w14:paraId="3F0C2C1F" w14:textId="77777777" w:rsidR="00EB7013" w:rsidRDefault="00EB7013" w:rsidP="00BE4B8C">
      <w:proofErr w:type="spellStart"/>
      <w:r w:rsidRPr="005423AF">
        <w:t>Mone</w:t>
      </w:r>
      <w:proofErr w:type="spellEnd"/>
      <w:r w:rsidRPr="005423AF">
        <w:t xml:space="preserve">, E.M., London, M. and </w:t>
      </w:r>
      <w:proofErr w:type="spellStart"/>
      <w:r w:rsidRPr="005423AF">
        <w:t>Mone</w:t>
      </w:r>
      <w:proofErr w:type="spellEnd"/>
      <w:r w:rsidRPr="005423AF">
        <w:t>, E.M., 2018. </w:t>
      </w:r>
      <w:r w:rsidRPr="005423AF">
        <w:rPr>
          <w:i/>
          <w:iCs/>
        </w:rPr>
        <w:t>Employee engagement through effective performance management: A practical guide for managers</w:t>
      </w:r>
      <w:r w:rsidRPr="005423AF">
        <w:t>. Routledge.</w:t>
      </w:r>
    </w:p>
    <w:p w14:paraId="51057F49" w14:textId="77777777" w:rsidR="00EB7013" w:rsidRDefault="00EB7013" w:rsidP="00BE4B8C">
      <w:proofErr w:type="spellStart"/>
      <w:r w:rsidRPr="005423AF">
        <w:t>Schleicher</w:t>
      </w:r>
      <w:proofErr w:type="spellEnd"/>
      <w:r w:rsidRPr="005423AF">
        <w:t>, D.J., Baumann, H.M., Sullivan, D.W., Levy, P.E., Hargrove, D.C. and Barros-Rivera, B.A., 2018. Putting the system into performance management systems: A review and agenda for performance management research. </w:t>
      </w:r>
      <w:r w:rsidRPr="005423AF">
        <w:rPr>
          <w:i/>
          <w:iCs/>
        </w:rPr>
        <w:t>Journal of Management</w:t>
      </w:r>
      <w:r w:rsidRPr="005423AF">
        <w:t>, </w:t>
      </w:r>
      <w:r w:rsidRPr="005423AF">
        <w:rPr>
          <w:i/>
          <w:iCs/>
        </w:rPr>
        <w:t>44</w:t>
      </w:r>
      <w:r w:rsidRPr="005423AF">
        <w:t>(6), pp.2209-2245.</w:t>
      </w:r>
    </w:p>
    <w:p w14:paraId="5AF102DD" w14:textId="77777777" w:rsidR="00EB7013" w:rsidRDefault="00EB7013" w:rsidP="00BE4B8C">
      <w:r w:rsidRPr="005423AF">
        <w:t xml:space="preserve">Van </w:t>
      </w:r>
      <w:proofErr w:type="spellStart"/>
      <w:r w:rsidRPr="005423AF">
        <w:t>Dooren</w:t>
      </w:r>
      <w:proofErr w:type="spellEnd"/>
      <w:r w:rsidRPr="005423AF">
        <w:t xml:space="preserve">, W., </w:t>
      </w:r>
      <w:proofErr w:type="spellStart"/>
      <w:r w:rsidRPr="005423AF">
        <w:t>Bouckaert</w:t>
      </w:r>
      <w:proofErr w:type="spellEnd"/>
      <w:r w:rsidRPr="005423AF">
        <w:t>, G. and Halligan, J., 2015. </w:t>
      </w:r>
      <w:r w:rsidRPr="005423AF">
        <w:rPr>
          <w:i/>
          <w:iCs/>
        </w:rPr>
        <w:t>Performance management in the public sector</w:t>
      </w:r>
      <w:r w:rsidRPr="005423AF">
        <w:t>. Routledge.</w:t>
      </w:r>
    </w:p>
    <w:p w14:paraId="6B07AEFA" w14:textId="77777777" w:rsidR="00F66AD8" w:rsidRPr="00F66AD8" w:rsidRDefault="00F66AD8" w:rsidP="00F66AD8"/>
    <w:p w14:paraId="20D08CBB" w14:textId="77777777" w:rsidR="00F66AD8" w:rsidRDefault="00F66AD8"/>
    <w:sectPr w:rsidR="00F66AD8" w:rsidSect="0005777C">
      <w:footerReference w:type="default" r:id="rId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CD8389F" w14:textId="77777777" w:rsidR="00EF4C37" w:rsidRDefault="00EF4C37" w:rsidP="00F66AD8">
      <w:pPr>
        <w:spacing w:after="0" w:line="240" w:lineRule="auto"/>
      </w:pPr>
      <w:r>
        <w:separator/>
      </w:r>
    </w:p>
  </w:endnote>
  <w:endnote w:type="continuationSeparator" w:id="0">
    <w:p w14:paraId="37C7FC0D" w14:textId="77777777" w:rsidR="00EF4C37" w:rsidRDefault="00EF4C37" w:rsidP="00F66A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1F50DB9" w14:textId="77777777" w:rsidR="00FE62CB" w:rsidRDefault="00FE62CB">
    <w:pPr>
      <w:pStyle w:val="Footer"/>
      <w:jc w:val="right"/>
    </w:pPr>
    <w:r>
      <w:fldChar w:fldCharType="begin"/>
    </w:r>
    <w:r>
      <w:instrText xml:space="preserve"> PAGE   \* MERGEFORMAT </w:instrText>
    </w:r>
    <w:r>
      <w:fldChar w:fldCharType="separate"/>
    </w:r>
    <w:r w:rsidR="003430F8">
      <w:rPr>
        <w:noProof/>
      </w:rPr>
      <w:t>1</w:t>
    </w:r>
    <w:r>
      <w:rPr>
        <w:noProof/>
      </w:rPr>
      <w:fldChar w:fldCharType="end"/>
    </w:r>
  </w:p>
  <w:p w14:paraId="311C24A3" w14:textId="77777777" w:rsidR="00FE62CB" w:rsidRDefault="00FE62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7CFDF5A" w14:textId="77777777" w:rsidR="00EF4C37" w:rsidRDefault="00EF4C37" w:rsidP="00F66AD8">
      <w:pPr>
        <w:spacing w:after="0" w:line="240" w:lineRule="auto"/>
      </w:pPr>
      <w:r>
        <w:separator/>
      </w:r>
    </w:p>
  </w:footnote>
  <w:footnote w:type="continuationSeparator" w:id="0">
    <w:p w14:paraId="6167B277" w14:textId="77777777" w:rsidR="00EF4C37" w:rsidRDefault="00EF4C37" w:rsidP="00F66AD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4E4693A"/>
    <w:multiLevelType w:val="hybridMultilevel"/>
    <w:tmpl w:val="C4B61D0A"/>
    <w:lvl w:ilvl="0" w:tplc="D046842A">
      <w:start w:val="1"/>
      <w:numFmt w:val="lowerLetter"/>
      <w:lvlText w:val="%1)"/>
      <w:lvlJc w:val="left"/>
      <w:pPr>
        <w:ind w:left="1080" w:hanging="360"/>
      </w:pPr>
      <w:rPr>
        <w:rFonts w:hint="default"/>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7"/>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09B1"/>
    <w:rsid w:val="0004233D"/>
    <w:rsid w:val="0005777C"/>
    <w:rsid w:val="00064E64"/>
    <w:rsid w:val="000B175B"/>
    <w:rsid w:val="00152D51"/>
    <w:rsid w:val="00157D51"/>
    <w:rsid w:val="00196A69"/>
    <w:rsid w:val="001D5CB2"/>
    <w:rsid w:val="001F7BA0"/>
    <w:rsid w:val="00206575"/>
    <w:rsid w:val="00245206"/>
    <w:rsid w:val="00252D26"/>
    <w:rsid w:val="00253CE6"/>
    <w:rsid w:val="002A7E03"/>
    <w:rsid w:val="002F3FAA"/>
    <w:rsid w:val="002F5CB2"/>
    <w:rsid w:val="003130BB"/>
    <w:rsid w:val="00316D56"/>
    <w:rsid w:val="003430F8"/>
    <w:rsid w:val="00351BE2"/>
    <w:rsid w:val="00357A3B"/>
    <w:rsid w:val="003C2A44"/>
    <w:rsid w:val="003D1CAF"/>
    <w:rsid w:val="003E01BE"/>
    <w:rsid w:val="003E5211"/>
    <w:rsid w:val="00402B07"/>
    <w:rsid w:val="004075D0"/>
    <w:rsid w:val="0041795D"/>
    <w:rsid w:val="004332CE"/>
    <w:rsid w:val="00446332"/>
    <w:rsid w:val="00454DAA"/>
    <w:rsid w:val="00465F66"/>
    <w:rsid w:val="004A0085"/>
    <w:rsid w:val="004B3CDB"/>
    <w:rsid w:val="004B469F"/>
    <w:rsid w:val="004D3C78"/>
    <w:rsid w:val="00505BBF"/>
    <w:rsid w:val="005423AF"/>
    <w:rsid w:val="00553864"/>
    <w:rsid w:val="00584652"/>
    <w:rsid w:val="006223DE"/>
    <w:rsid w:val="00651C92"/>
    <w:rsid w:val="00654E6D"/>
    <w:rsid w:val="00664FD9"/>
    <w:rsid w:val="00672F46"/>
    <w:rsid w:val="00682E3C"/>
    <w:rsid w:val="0068799C"/>
    <w:rsid w:val="006A70DB"/>
    <w:rsid w:val="006C27FB"/>
    <w:rsid w:val="006D1742"/>
    <w:rsid w:val="006E5AC2"/>
    <w:rsid w:val="006F3F2E"/>
    <w:rsid w:val="00755BFB"/>
    <w:rsid w:val="0076510C"/>
    <w:rsid w:val="007C4610"/>
    <w:rsid w:val="007D4023"/>
    <w:rsid w:val="0081332B"/>
    <w:rsid w:val="008364ED"/>
    <w:rsid w:val="008743AF"/>
    <w:rsid w:val="008A150F"/>
    <w:rsid w:val="008C0C3C"/>
    <w:rsid w:val="008C60F6"/>
    <w:rsid w:val="008E62CE"/>
    <w:rsid w:val="00900143"/>
    <w:rsid w:val="00907CA3"/>
    <w:rsid w:val="00911A2E"/>
    <w:rsid w:val="0099494A"/>
    <w:rsid w:val="009F50C2"/>
    <w:rsid w:val="00A15F99"/>
    <w:rsid w:val="00A246F8"/>
    <w:rsid w:val="00A26709"/>
    <w:rsid w:val="00A45A44"/>
    <w:rsid w:val="00A709B1"/>
    <w:rsid w:val="00A816E8"/>
    <w:rsid w:val="00AC5D8A"/>
    <w:rsid w:val="00AD33C7"/>
    <w:rsid w:val="00AE262C"/>
    <w:rsid w:val="00AF29F8"/>
    <w:rsid w:val="00B10D9B"/>
    <w:rsid w:val="00B377FD"/>
    <w:rsid w:val="00B47B0E"/>
    <w:rsid w:val="00B70873"/>
    <w:rsid w:val="00B95C0A"/>
    <w:rsid w:val="00BE30FF"/>
    <w:rsid w:val="00BE4B8C"/>
    <w:rsid w:val="00C04EBF"/>
    <w:rsid w:val="00C351F3"/>
    <w:rsid w:val="00C60647"/>
    <w:rsid w:val="00C61F22"/>
    <w:rsid w:val="00C649F3"/>
    <w:rsid w:val="00C73099"/>
    <w:rsid w:val="00CA2D2D"/>
    <w:rsid w:val="00CC0777"/>
    <w:rsid w:val="00D115AF"/>
    <w:rsid w:val="00D61D64"/>
    <w:rsid w:val="00DA50C4"/>
    <w:rsid w:val="00DC21D9"/>
    <w:rsid w:val="00DC5DCA"/>
    <w:rsid w:val="00DD0F3C"/>
    <w:rsid w:val="00DD5494"/>
    <w:rsid w:val="00E00E57"/>
    <w:rsid w:val="00E31E9F"/>
    <w:rsid w:val="00E5248F"/>
    <w:rsid w:val="00EB3911"/>
    <w:rsid w:val="00EB7013"/>
    <w:rsid w:val="00ED05B9"/>
    <w:rsid w:val="00ED6378"/>
    <w:rsid w:val="00EF4C37"/>
    <w:rsid w:val="00F07CBB"/>
    <w:rsid w:val="00F12051"/>
    <w:rsid w:val="00F12DB7"/>
    <w:rsid w:val="00F20212"/>
    <w:rsid w:val="00F2061F"/>
    <w:rsid w:val="00F5324F"/>
    <w:rsid w:val="00F538F0"/>
    <w:rsid w:val="00F658DB"/>
    <w:rsid w:val="00F66AD8"/>
    <w:rsid w:val="00F908AD"/>
    <w:rsid w:val="00FB073D"/>
    <w:rsid w:val="00FB5E3A"/>
    <w:rsid w:val="00FE62CB"/>
    <w:rsid w:val="00FE635D"/>
    <w:rsid w:val="00FF3D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7DB0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Vrinda"/>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21D9"/>
    <w:pPr>
      <w:spacing w:after="200" w:line="360" w:lineRule="auto"/>
      <w:jc w:val="both"/>
    </w:pPr>
    <w:rPr>
      <w:rFonts w:ascii="Times New Roman" w:hAnsi="Times New Roman"/>
      <w:sz w:val="24"/>
      <w:szCs w:val="22"/>
      <w:lang w:eastAsia="en-US" w:bidi="as-IN"/>
    </w:rPr>
  </w:style>
  <w:style w:type="paragraph" w:styleId="Heading1">
    <w:name w:val="heading 1"/>
    <w:basedOn w:val="Normal"/>
    <w:next w:val="Normal"/>
    <w:link w:val="Heading1Char"/>
    <w:uiPriority w:val="9"/>
    <w:qFormat/>
    <w:rsid w:val="00F66AD8"/>
    <w:pPr>
      <w:keepNext/>
      <w:keepLines/>
      <w:spacing w:before="480" w:after="0"/>
      <w:outlineLvl w:val="0"/>
    </w:pPr>
    <w:rPr>
      <w:rFonts w:ascii="Cambria" w:eastAsia="Times New Roman" w:hAnsi="Cambria"/>
      <w:b/>
      <w:bCs/>
      <w:color w:val="365F91"/>
      <w:sz w:val="28"/>
      <w:szCs w:val="35"/>
    </w:rPr>
  </w:style>
  <w:style w:type="paragraph" w:styleId="Heading2">
    <w:name w:val="heading 2"/>
    <w:basedOn w:val="Normal"/>
    <w:next w:val="Normal"/>
    <w:link w:val="Heading2Char"/>
    <w:uiPriority w:val="9"/>
    <w:unhideWhenUsed/>
    <w:qFormat/>
    <w:rsid w:val="00DD0F3C"/>
    <w:pPr>
      <w:keepNext/>
      <w:keepLines/>
      <w:spacing w:before="200" w:after="0"/>
      <w:outlineLvl w:val="1"/>
    </w:pPr>
    <w:rPr>
      <w:rFonts w:ascii="Cambria" w:eastAsia="Times New Roman" w:hAnsi="Cambria"/>
      <w:b/>
      <w:bCs/>
      <w:color w:val="4F81BD"/>
      <w:sz w:val="26"/>
      <w:szCs w:val="33"/>
    </w:rPr>
  </w:style>
  <w:style w:type="paragraph" w:styleId="Heading4">
    <w:name w:val="heading 4"/>
    <w:basedOn w:val="Normal"/>
    <w:next w:val="Normal"/>
    <w:link w:val="Heading4Char"/>
    <w:uiPriority w:val="9"/>
    <w:semiHidden/>
    <w:unhideWhenUsed/>
    <w:qFormat/>
    <w:rsid w:val="00BE4B8C"/>
    <w:pPr>
      <w:keepNext/>
      <w:keepLines/>
      <w:spacing w:before="200" w:after="0"/>
      <w:outlineLvl w:val="3"/>
    </w:pPr>
    <w:rPr>
      <w:rFonts w:ascii="Cambria" w:eastAsia="Times New Roman" w:hAnsi="Cambria"/>
      <w:b/>
      <w:bCs/>
      <w:i/>
      <w:iCs/>
      <w:color w:val="4F81BD"/>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66AD8"/>
    <w:pPr>
      <w:tabs>
        <w:tab w:val="center" w:pos="4513"/>
        <w:tab w:val="right" w:pos="9026"/>
      </w:tabs>
      <w:spacing w:after="0" w:line="240" w:lineRule="auto"/>
    </w:pPr>
  </w:style>
  <w:style w:type="character" w:customStyle="1" w:styleId="HeaderChar">
    <w:name w:val="Header Char"/>
    <w:link w:val="Header"/>
    <w:uiPriority w:val="99"/>
    <w:rsid w:val="00F66AD8"/>
    <w:rPr>
      <w:rFonts w:ascii="Times New Roman" w:hAnsi="Times New Roman"/>
      <w:sz w:val="24"/>
      <w:lang w:val="en-GB" w:bidi="as-IN"/>
    </w:rPr>
  </w:style>
  <w:style w:type="paragraph" w:styleId="Footer">
    <w:name w:val="footer"/>
    <w:basedOn w:val="Normal"/>
    <w:link w:val="FooterChar"/>
    <w:uiPriority w:val="99"/>
    <w:unhideWhenUsed/>
    <w:rsid w:val="00F66AD8"/>
    <w:pPr>
      <w:tabs>
        <w:tab w:val="center" w:pos="4513"/>
        <w:tab w:val="right" w:pos="9026"/>
      </w:tabs>
      <w:spacing w:after="0" w:line="240" w:lineRule="auto"/>
    </w:pPr>
  </w:style>
  <w:style w:type="character" w:customStyle="1" w:styleId="FooterChar">
    <w:name w:val="Footer Char"/>
    <w:link w:val="Footer"/>
    <w:uiPriority w:val="99"/>
    <w:rsid w:val="00F66AD8"/>
    <w:rPr>
      <w:rFonts w:ascii="Times New Roman" w:hAnsi="Times New Roman"/>
      <w:sz w:val="24"/>
      <w:lang w:val="en-GB" w:bidi="as-IN"/>
    </w:rPr>
  </w:style>
  <w:style w:type="character" w:customStyle="1" w:styleId="Heading1Char">
    <w:name w:val="Heading 1 Char"/>
    <w:link w:val="Heading1"/>
    <w:uiPriority w:val="9"/>
    <w:rsid w:val="00F66AD8"/>
    <w:rPr>
      <w:rFonts w:ascii="Cambria" w:eastAsia="Times New Roman" w:hAnsi="Cambria" w:cs="Vrinda"/>
      <w:b/>
      <w:bCs/>
      <w:color w:val="365F91"/>
      <w:sz w:val="28"/>
      <w:szCs w:val="35"/>
      <w:lang w:val="en-GB" w:bidi="as-IN"/>
    </w:rPr>
  </w:style>
  <w:style w:type="paragraph" w:styleId="NoSpacing">
    <w:name w:val="No Spacing"/>
    <w:uiPriority w:val="1"/>
    <w:qFormat/>
    <w:rsid w:val="00DD0F3C"/>
    <w:pPr>
      <w:jc w:val="both"/>
    </w:pPr>
    <w:rPr>
      <w:rFonts w:ascii="Times New Roman" w:hAnsi="Times New Roman"/>
      <w:sz w:val="24"/>
      <w:szCs w:val="22"/>
      <w:lang w:eastAsia="en-US" w:bidi="as-IN"/>
    </w:rPr>
  </w:style>
  <w:style w:type="character" w:customStyle="1" w:styleId="Heading2Char">
    <w:name w:val="Heading 2 Char"/>
    <w:link w:val="Heading2"/>
    <w:uiPriority w:val="9"/>
    <w:rsid w:val="00DD0F3C"/>
    <w:rPr>
      <w:rFonts w:ascii="Cambria" w:eastAsia="Times New Roman" w:hAnsi="Cambria" w:cs="Vrinda"/>
      <w:b/>
      <w:bCs/>
      <w:color w:val="4F81BD"/>
      <w:sz w:val="26"/>
      <w:szCs w:val="33"/>
      <w:lang w:val="en-GB" w:bidi="as-IN"/>
    </w:rPr>
  </w:style>
  <w:style w:type="paragraph" w:styleId="TOCHeading">
    <w:name w:val="TOC Heading"/>
    <w:basedOn w:val="Heading1"/>
    <w:next w:val="Normal"/>
    <w:uiPriority w:val="39"/>
    <w:semiHidden/>
    <w:unhideWhenUsed/>
    <w:qFormat/>
    <w:rsid w:val="00FE62CB"/>
    <w:pPr>
      <w:spacing w:line="276" w:lineRule="auto"/>
      <w:jc w:val="left"/>
      <w:outlineLvl w:val="9"/>
    </w:pPr>
    <w:rPr>
      <w:szCs w:val="28"/>
      <w:lang w:val="en-US" w:eastAsia="ja-JP" w:bidi="ar-SA"/>
    </w:rPr>
  </w:style>
  <w:style w:type="paragraph" w:styleId="TOC1">
    <w:name w:val="toc 1"/>
    <w:basedOn w:val="Normal"/>
    <w:next w:val="Normal"/>
    <w:autoRedefine/>
    <w:uiPriority w:val="39"/>
    <w:unhideWhenUsed/>
    <w:rsid w:val="00FE62CB"/>
    <w:pPr>
      <w:spacing w:after="100"/>
    </w:pPr>
  </w:style>
  <w:style w:type="paragraph" w:styleId="TOC2">
    <w:name w:val="toc 2"/>
    <w:basedOn w:val="Normal"/>
    <w:next w:val="Normal"/>
    <w:autoRedefine/>
    <w:uiPriority w:val="39"/>
    <w:unhideWhenUsed/>
    <w:rsid w:val="00FE62CB"/>
    <w:pPr>
      <w:spacing w:after="100"/>
      <w:ind w:left="240"/>
    </w:pPr>
  </w:style>
  <w:style w:type="character" w:styleId="Hyperlink">
    <w:name w:val="Hyperlink"/>
    <w:uiPriority w:val="99"/>
    <w:unhideWhenUsed/>
    <w:rsid w:val="00FE62CB"/>
    <w:rPr>
      <w:color w:val="0000FF"/>
      <w:u w:val="single"/>
    </w:rPr>
  </w:style>
  <w:style w:type="paragraph" w:styleId="BalloonText">
    <w:name w:val="Balloon Text"/>
    <w:basedOn w:val="Normal"/>
    <w:link w:val="BalloonTextChar"/>
    <w:uiPriority w:val="99"/>
    <w:semiHidden/>
    <w:unhideWhenUsed/>
    <w:rsid w:val="00FE62CB"/>
    <w:pPr>
      <w:spacing w:after="0" w:line="240" w:lineRule="auto"/>
    </w:pPr>
    <w:rPr>
      <w:rFonts w:ascii="Tahoma" w:hAnsi="Tahoma" w:cs="Tahoma"/>
      <w:sz w:val="16"/>
      <w:szCs w:val="20"/>
    </w:rPr>
  </w:style>
  <w:style w:type="character" w:customStyle="1" w:styleId="BalloonTextChar">
    <w:name w:val="Balloon Text Char"/>
    <w:link w:val="BalloonText"/>
    <w:uiPriority w:val="99"/>
    <w:semiHidden/>
    <w:rsid w:val="00FE62CB"/>
    <w:rPr>
      <w:rFonts w:ascii="Tahoma" w:hAnsi="Tahoma" w:cs="Tahoma"/>
      <w:sz w:val="16"/>
      <w:szCs w:val="20"/>
      <w:lang w:val="en-GB" w:bidi="as-IN"/>
    </w:rPr>
  </w:style>
  <w:style w:type="character" w:customStyle="1" w:styleId="Heading4Char">
    <w:name w:val="Heading 4 Char"/>
    <w:link w:val="Heading4"/>
    <w:uiPriority w:val="9"/>
    <w:semiHidden/>
    <w:rsid w:val="00BE4B8C"/>
    <w:rPr>
      <w:rFonts w:ascii="Cambria" w:eastAsia="Times New Roman" w:hAnsi="Cambria" w:cs="Vrinda"/>
      <w:b/>
      <w:bCs/>
      <w:i/>
      <w:iCs/>
      <w:color w:val="4F81BD"/>
      <w:sz w:val="24"/>
      <w:lang w:val="en-GB" w:bidi="as-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83678072">
      <w:bodyDiv w:val="1"/>
      <w:marLeft w:val="0"/>
      <w:marRight w:val="0"/>
      <w:marTop w:val="0"/>
      <w:marBottom w:val="0"/>
      <w:divBdr>
        <w:top w:val="none" w:sz="0" w:space="0" w:color="auto"/>
        <w:left w:val="none" w:sz="0" w:space="0" w:color="auto"/>
        <w:bottom w:val="none" w:sz="0" w:space="0" w:color="auto"/>
        <w:right w:val="none" w:sz="0" w:space="0" w:color="auto"/>
      </w:divBdr>
    </w:div>
    <w:div w:id="420688588">
      <w:bodyDiv w:val="1"/>
      <w:marLeft w:val="0"/>
      <w:marRight w:val="0"/>
      <w:marTop w:val="0"/>
      <w:marBottom w:val="0"/>
      <w:divBdr>
        <w:top w:val="none" w:sz="0" w:space="0" w:color="auto"/>
        <w:left w:val="none" w:sz="0" w:space="0" w:color="auto"/>
        <w:bottom w:val="none" w:sz="0" w:space="0" w:color="auto"/>
        <w:right w:val="none" w:sz="0" w:space="0" w:color="auto"/>
      </w:divBdr>
    </w:div>
    <w:div w:id="1256548277">
      <w:bodyDiv w:val="1"/>
      <w:marLeft w:val="0"/>
      <w:marRight w:val="0"/>
      <w:marTop w:val="0"/>
      <w:marBottom w:val="0"/>
      <w:divBdr>
        <w:top w:val="none" w:sz="0" w:space="0" w:color="auto"/>
        <w:left w:val="none" w:sz="0" w:space="0" w:color="auto"/>
        <w:bottom w:val="none" w:sz="0" w:space="0" w:color="auto"/>
        <w:right w:val="none" w:sz="0" w:space="0" w:color="auto"/>
      </w:divBdr>
    </w:div>
    <w:div w:id="1297876191">
      <w:bodyDiv w:val="1"/>
      <w:marLeft w:val="0"/>
      <w:marRight w:val="0"/>
      <w:marTop w:val="0"/>
      <w:marBottom w:val="0"/>
      <w:divBdr>
        <w:top w:val="none" w:sz="0" w:space="0" w:color="auto"/>
        <w:left w:val="none" w:sz="0" w:space="0" w:color="auto"/>
        <w:bottom w:val="none" w:sz="0" w:space="0" w:color="auto"/>
        <w:right w:val="none" w:sz="0" w:space="0" w:color="auto"/>
      </w:divBdr>
    </w:div>
    <w:div w:id="1449471176">
      <w:bodyDiv w:val="1"/>
      <w:marLeft w:val="0"/>
      <w:marRight w:val="0"/>
      <w:marTop w:val="0"/>
      <w:marBottom w:val="0"/>
      <w:divBdr>
        <w:top w:val="none" w:sz="0" w:space="0" w:color="auto"/>
        <w:left w:val="none" w:sz="0" w:space="0" w:color="auto"/>
        <w:bottom w:val="none" w:sz="0" w:space="0" w:color="auto"/>
        <w:right w:val="none" w:sz="0" w:space="0" w:color="auto"/>
      </w:divBdr>
    </w:div>
    <w:div w:id="16391479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043CAA6-1233-5B49-BEEC-0A1B8D3221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18</Pages>
  <Words>5409</Words>
  <Characters>30832</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36169</CharactersWithSpaces>
  <SharedDoc>false</SharedDoc>
  <HLinks>
    <vt:vector size="102" baseType="variant">
      <vt:variant>
        <vt:i4>1245239</vt:i4>
      </vt:variant>
      <vt:variant>
        <vt:i4>98</vt:i4>
      </vt:variant>
      <vt:variant>
        <vt:i4>0</vt:i4>
      </vt:variant>
      <vt:variant>
        <vt:i4>5</vt:i4>
      </vt:variant>
      <vt:variant>
        <vt:lpwstr/>
      </vt:variant>
      <vt:variant>
        <vt:lpwstr>_Toc68831986</vt:lpwstr>
      </vt:variant>
      <vt:variant>
        <vt:i4>1048631</vt:i4>
      </vt:variant>
      <vt:variant>
        <vt:i4>92</vt:i4>
      </vt:variant>
      <vt:variant>
        <vt:i4>0</vt:i4>
      </vt:variant>
      <vt:variant>
        <vt:i4>5</vt:i4>
      </vt:variant>
      <vt:variant>
        <vt:lpwstr/>
      </vt:variant>
      <vt:variant>
        <vt:lpwstr>_Toc68831985</vt:lpwstr>
      </vt:variant>
      <vt:variant>
        <vt:i4>1114167</vt:i4>
      </vt:variant>
      <vt:variant>
        <vt:i4>86</vt:i4>
      </vt:variant>
      <vt:variant>
        <vt:i4>0</vt:i4>
      </vt:variant>
      <vt:variant>
        <vt:i4>5</vt:i4>
      </vt:variant>
      <vt:variant>
        <vt:lpwstr/>
      </vt:variant>
      <vt:variant>
        <vt:lpwstr>_Toc68831984</vt:lpwstr>
      </vt:variant>
      <vt:variant>
        <vt:i4>1441847</vt:i4>
      </vt:variant>
      <vt:variant>
        <vt:i4>80</vt:i4>
      </vt:variant>
      <vt:variant>
        <vt:i4>0</vt:i4>
      </vt:variant>
      <vt:variant>
        <vt:i4>5</vt:i4>
      </vt:variant>
      <vt:variant>
        <vt:lpwstr/>
      </vt:variant>
      <vt:variant>
        <vt:lpwstr>_Toc68831983</vt:lpwstr>
      </vt:variant>
      <vt:variant>
        <vt:i4>1507383</vt:i4>
      </vt:variant>
      <vt:variant>
        <vt:i4>74</vt:i4>
      </vt:variant>
      <vt:variant>
        <vt:i4>0</vt:i4>
      </vt:variant>
      <vt:variant>
        <vt:i4>5</vt:i4>
      </vt:variant>
      <vt:variant>
        <vt:lpwstr/>
      </vt:variant>
      <vt:variant>
        <vt:lpwstr>_Toc68831982</vt:lpwstr>
      </vt:variant>
      <vt:variant>
        <vt:i4>1310775</vt:i4>
      </vt:variant>
      <vt:variant>
        <vt:i4>68</vt:i4>
      </vt:variant>
      <vt:variant>
        <vt:i4>0</vt:i4>
      </vt:variant>
      <vt:variant>
        <vt:i4>5</vt:i4>
      </vt:variant>
      <vt:variant>
        <vt:lpwstr/>
      </vt:variant>
      <vt:variant>
        <vt:lpwstr>_Toc68831981</vt:lpwstr>
      </vt:variant>
      <vt:variant>
        <vt:i4>1376311</vt:i4>
      </vt:variant>
      <vt:variant>
        <vt:i4>62</vt:i4>
      </vt:variant>
      <vt:variant>
        <vt:i4>0</vt:i4>
      </vt:variant>
      <vt:variant>
        <vt:i4>5</vt:i4>
      </vt:variant>
      <vt:variant>
        <vt:lpwstr/>
      </vt:variant>
      <vt:variant>
        <vt:lpwstr>_Toc68831980</vt:lpwstr>
      </vt:variant>
      <vt:variant>
        <vt:i4>1835064</vt:i4>
      </vt:variant>
      <vt:variant>
        <vt:i4>56</vt:i4>
      </vt:variant>
      <vt:variant>
        <vt:i4>0</vt:i4>
      </vt:variant>
      <vt:variant>
        <vt:i4>5</vt:i4>
      </vt:variant>
      <vt:variant>
        <vt:lpwstr/>
      </vt:variant>
      <vt:variant>
        <vt:lpwstr>_Toc68831979</vt:lpwstr>
      </vt:variant>
      <vt:variant>
        <vt:i4>1900600</vt:i4>
      </vt:variant>
      <vt:variant>
        <vt:i4>50</vt:i4>
      </vt:variant>
      <vt:variant>
        <vt:i4>0</vt:i4>
      </vt:variant>
      <vt:variant>
        <vt:i4>5</vt:i4>
      </vt:variant>
      <vt:variant>
        <vt:lpwstr/>
      </vt:variant>
      <vt:variant>
        <vt:lpwstr>_Toc68831978</vt:lpwstr>
      </vt:variant>
      <vt:variant>
        <vt:i4>1179704</vt:i4>
      </vt:variant>
      <vt:variant>
        <vt:i4>44</vt:i4>
      </vt:variant>
      <vt:variant>
        <vt:i4>0</vt:i4>
      </vt:variant>
      <vt:variant>
        <vt:i4>5</vt:i4>
      </vt:variant>
      <vt:variant>
        <vt:lpwstr/>
      </vt:variant>
      <vt:variant>
        <vt:lpwstr>_Toc68831977</vt:lpwstr>
      </vt:variant>
      <vt:variant>
        <vt:i4>1245240</vt:i4>
      </vt:variant>
      <vt:variant>
        <vt:i4>38</vt:i4>
      </vt:variant>
      <vt:variant>
        <vt:i4>0</vt:i4>
      </vt:variant>
      <vt:variant>
        <vt:i4>5</vt:i4>
      </vt:variant>
      <vt:variant>
        <vt:lpwstr/>
      </vt:variant>
      <vt:variant>
        <vt:lpwstr>_Toc68831976</vt:lpwstr>
      </vt:variant>
      <vt:variant>
        <vt:i4>1048632</vt:i4>
      </vt:variant>
      <vt:variant>
        <vt:i4>32</vt:i4>
      </vt:variant>
      <vt:variant>
        <vt:i4>0</vt:i4>
      </vt:variant>
      <vt:variant>
        <vt:i4>5</vt:i4>
      </vt:variant>
      <vt:variant>
        <vt:lpwstr/>
      </vt:variant>
      <vt:variant>
        <vt:lpwstr>_Toc68831975</vt:lpwstr>
      </vt:variant>
      <vt:variant>
        <vt:i4>1114168</vt:i4>
      </vt:variant>
      <vt:variant>
        <vt:i4>26</vt:i4>
      </vt:variant>
      <vt:variant>
        <vt:i4>0</vt:i4>
      </vt:variant>
      <vt:variant>
        <vt:i4>5</vt:i4>
      </vt:variant>
      <vt:variant>
        <vt:lpwstr/>
      </vt:variant>
      <vt:variant>
        <vt:lpwstr>_Toc68831974</vt:lpwstr>
      </vt:variant>
      <vt:variant>
        <vt:i4>1441848</vt:i4>
      </vt:variant>
      <vt:variant>
        <vt:i4>20</vt:i4>
      </vt:variant>
      <vt:variant>
        <vt:i4>0</vt:i4>
      </vt:variant>
      <vt:variant>
        <vt:i4>5</vt:i4>
      </vt:variant>
      <vt:variant>
        <vt:lpwstr/>
      </vt:variant>
      <vt:variant>
        <vt:lpwstr>_Toc68831973</vt:lpwstr>
      </vt:variant>
      <vt:variant>
        <vt:i4>1507384</vt:i4>
      </vt:variant>
      <vt:variant>
        <vt:i4>14</vt:i4>
      </vt:variant>
      <vt:variant>
        <vt:i4>0</vt:i4>
      </vt:variant>
      <vt:variant>
        <vt:i4>5</vt:i4>
      </vt:variant>
      <vt:variant>
        <vt:lpwstr/>
      </vt:variant>
      <vt:variant>
        <vt:lpwstr>_Toc68831972</vt:lpwstr>
      </vt:variant>
      <vt:variant>
        <vt:i4>1310776</vt:i4>
      </vt:variant>
      <vt:variant>
        <vt:i4>8</vt:i4>
      </vt:variant>
      <vt:variant>
        <vt:i4>0</vt:i4>
      </vt:variant>
      <vt:variant>
        <vt:i4>5</vt:i4>
      </vt:variant>
      <vt:variant>
        <vt:lpwstr/>
      </vt:variant>
      <vt:variant>
        <vt:lpwstr>_Toc68831971</vt:lpwstr>
      </vt:variant>
      <vt:variant>
        <vt:i4>1376312</vt:i4>
      </vt:variant>
      <vt:variant>
        <vt:i4>2</vt:i4>
      </vt:variant>
      <vt:variant>
        <vt:i4>0</vt:i4>
      </vt:variant>
      <vt:variant>
        <vt:i4>5</vt:i4>
      </vt:variant>
      <vt:variant>
        <vt:lpwstr/>
      </vt:variant>
      <vt:variant>
        <vt:lpwstr>_Toc68831970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1</cp:revision>
  <dcterms:created xsi:type="dcterms:W3CDTF">2021-05-03T21:00:00Z</dcterms:created>
  <dcterms:modified xsi:type="dcterms:W3CDTF">2021-05-04T00:02:00Z</dcterms:modified>
</cp:coreProperties>
</file>