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A4BFA" w14:textId="77777777" w:rsidR="00032AD6" w:rsidRDefault="00032AD6" w:rsidP="00032AD6">
      <w:pPr>
        <w:spacing w:after="200" w:line="360" w:lineRule="auto"/>
        <w:jc w:val="center"/>
        <w:rPr>
          <w:rFonts w:cs="Arial"/>
          <w:sz w:val="24"/>
          <w:szCs w:val="20"/>
        </w:rPr>
      </w:pPr>
    </w:p>
    <w:p w14:paraId="4D617D9A" w14:textId="77777777" w:rsidR="00032AD6" w:rsidRDefault="00032AD6" w:rsidP="00032AD6">
      <w:pPr>
        <w:spacing w:after="200" w:line="360" w:lineRule="auto"/>
        <w:rPr>
          <w:rFonts w:cs="Arial"/>
          <w:b/>
          <w:bCs/>
          <w:sz w:val="32"/>
          <w:szCs w:val="24"/>
        </w:rPr>
      </w:pPr>
    </w:p>
    <w:p w14:paraId="301C573C" w14:textId="543A8D0C" w:rsidR="00032AD6" w:rsidRPr="000A7D83" w:rsidRDefault="00032AD6" w:rsidP="00032AD6">
      <w:pPr>
        <w:spacing w:after="200" w:line="360" w:lineRule="auto"/>
        <w:jc w:val="center"/>
        <w:rPr>
          <w:rFonts w:cs="Arial"/>
          <w:b/>
          <w:bCs/>
          <w:sz w:val="48"/>
          <w:szCs w:val="48"/>
        </w:rPr>
      </w:pPr>
      <w:r w:rsidRPr="000A7D83">
        <w:rPr>
          <w:rFonts w:cs="Arial"/>
          <w:b/>
          <w:bCs/>
          <w:sz w:val="48"/>
          <w:szCs w:val="48"/>
        </w:rPr>
        <w:t>Management &amp; Organisational Behaviour</w:t>
      </w:r>
    </w:p>
    <w:p w14:paraId="72CFDF5A" w14:textId="77777777" w:rsidR="00032AD6" w:rsidRPr="00032AD6" w:rsidRDefault="00032AD6" w:rsidP="00032AD6">
      <w:pPr>
        <w:spacing w:line="360" w:lineRule="auto"/>
        <w:jc w:val="center"/>
        <w:rPr>
          <w:rFonts w:ascii="Arial" w:hAnsi="Arial" w:cs="Arial"/>
          <w:b/>
          <w:bCs/>
          <w:sz w:val="24"/>
          <w:szCs w:val="24"/>
        </w:rPr>
      </w:pPr>
      <w:r w:rsidRPr="00032AD6">
        <w:rPr>
          <w:b/>
          <w:bCs/>
          <w:sz w:val="52"/>
          <w:szCs w:val="52"/>
        </w:rPr>
        <w:t>Academic Essay</w:t>
      </w:r>
    </w:p>
    <w:p w14:paraId="734D2D4D" w14:textId="77777777" w:rsidR="00032AD6" w:rsidRPr="000A7D83" w:rsidRDefault="00032AD6" w:rsidP="00032AD6">
      <w:pPr>
        <w:spacing w:after="200" w:line="360" w:lineRule="auto"/>
        <w:jc w:val="center"/>
        <w:rPr>
          <w:rFonts w:cs="Arial"/>
          <w:b/>
          <w:bCs/>
          <w:sz w:val="48"/>
          <w:szCs w:val="48"/>
        </w:rPr>
      </w:pPr>
    </w:p>
    <w:p w14:paraId="4A4B6DEA" w14:textId="77777777" w:rsidR="00032AD6" w:rsidRPr="000A7D83" w:rsidRDefault="00032AD6" w:rsidP="00032AD6">
      <w:pPr>
        <w:spacing w:after="200" w:line="360" w:lineRule="auto"/>
        <w:jc w:val="center"/>
        <w:rPr>
          <w:rFonts w:cs="Arial"/>
          <w:b/>
          <w:bCs/>
          <w:sz w:val="32"/>
          <w:szCs w:val="24"/>
        </w:rPr>
      </w:pPr>
    </w:p>
    <w:p w14:paraId="4AC49109" w14:textId="77777777" w:rsidR="00032AD6" w:rsidRPr="000A7D83" w:rsidRDefault="00032AD6" w:rsidP="00032AD6">
      <w:pPr>
        <w:jc w:val="center"/>
        <w:rPr>
          <w:rFonts w:cs="Mangal"/>
          <w:b/>
          <w:bCs/>
          <w:sz w:val="52"/>
          <w:szCs w:val="52"/>
        </w:rPr>
      </w:pPr>
      <w:r w:rsidRPr="000A7D83">
        <w:rPr>
          <w:b/>
          <w:bCs/>
          <w:sz w:val="52"/>
          <w:szCs w:val="52"/>
        </w:rPr>
        <w:t>Rima Begum</w:t>
      </w:r>
    </w:p>
    <w:p w14:paraId="71FCD6BD" w14:textId="77777777" w:rsidR="00032AD6" w:rsidRPr="000A7D83" w:rsidRDefault="00032AD6" w:rsidP="00032AD6">
      <w:pPr>
        <w:jc w:val="center"/>
        <w:rPr>
          <w:b/>
          <w:bCs/>
          <w:sz w:val="52"/>
          <w:szCs w:val="52"/>
        </w:rPr>
      </w:pPr>
      <w:r w:rsidRPr="000A7D83">
        <w:rPr>
          <w:b/>
          <w:bCs/>
          <w:sz w:val="52"/>
          <w:szCs w:val="52"/>
        </w:rPr>
        <w:t>2119503</w:t>
      </w:r>
    </w:p>
    <w:p w14:paraId="71D26508" w14:textId="77777777" w:rsidR="00032AD6" w:rsidRPr="000A7D83" w:rsidRDefault="00032AD6" w:rsidP="00032AD6">
      <w:pPr>
        <w:jc w:val="center"/>
        <w:rPr>
          <w:b/>
          <w:bCs/>
          <w:sz w:val="52"/>
          <w:szCs w:val="52"/>
        </w:rPr>
      </w:pPr>
    </w:p>
    <w:p w14:paraId="1696CE7B" w14:textId="77777777" w:rsidR="00032AD6" w:rsidRPr="000A7D83" w:rsidRDefault="00032AD6" w:rsidP="00032AD6">
      <w:pPr>
        <w:jc w:val="center"/>
        <w:rPr>
          <w:b/>
          <w:bCs/>
          <w:sz w:val="52"/>
          <w:szCs w:val="52"/>
        </w:rPr>
      </w:pPr>
    </w:p>
    <w:p w14:paraId="57B2BCA9" w14:textId="77777777" w:rsidR="00032AD6" w:rsidRPr="000A7D83" w:rsidRDefault="00032AD6" w:rsidP="00032AD6">
      <w:pPr>
        <w:jc w:val="center"/>
        <w:rPr>
          <w:b/>
          <w:bCs/>
          <w:sz w:val="52"/>
          <w:szCs w:val="52"/>
        </w:rPr>
      </w:pPr>
    </w:p>
    <w:p w14:paraId="3AC5F64D" w14:textId="77777777" w:rsidR="00032AD6" w:rsidRPr="000A7D83" w:rsidRDefault="00032AD6" w:rsidP="00032AD6">
      <w:pPr>
        <w:jc w:val="center"/>
        <w:rPr>
          <w:b/>
          <w:bCs/>
          <w:sz w:val="52"/>
          <w:szCs w:val="52"/>
        </w:rPr>
      </w:pPr>
    </w:p>
    <w:p w14:paraId="5D520BDB" w14:textId="77777777" w:rsidR="00032AD6" w:rsidRPr="000A7D83" w:rsidRDefault="00032AD6" w:rsidP="00032AD6">
      <w:pPr>
        <w:spacing w:line="360" w:lineRule="auto"/>
        <w:jc w:val="center"/>
        <w:rPr>
          <w:b/>
          <w:bCs/>
          <w:sz w:val="52"/>
          <w:szCs w:val="52"/>
        </w:rPr>
      </w:pPr>
      <w:r w:rsidRPr="000A7D83">
        <w:rPr>
          <w:b/>
          <w:bCs/>
          <w:sz w:val="52"/>
          <w:szCs w:val="52"/>
        </w:rPr>
        <w:t xml:space="preserve">BMIH5004 </w:t>
      </w:r>
    </w:p>
    <w:p w14:paraId="0744B46D" w14:textId="2BB86D9E" w:rsidR="00461145" w:rsidRPr="000A7D83" w:rsidRDefault="00032AD6" w:rsidP="00032AD6">
      <w:pPr>
        <w:spacing w:line="360" w:lineRule="auto"/>
        <w:jc w:val="center"/>
        <w:rPr>
          <w:b/>
          <w:bCs/>
          <w:sz w:val="52"/>
          <w:szCs w:val="52"/>
        </w:rPr>
      </w:pPr>
      <w:r w:rsidRPr="000A7D83">
        <w:rPr>
          <w:b/>
          <w:bCs/>
          <w:sz w:val="52"/>
          <w:szCs w:val="52"/>
        </w:rPr>
        <w:t>ASSIGNMENT 1</w:t>
      </w:r>
    </w:p>
    <w:p w14:paraId="7E1A9FD2" w14:textId="77777777" w:rsidR="00461145" w:rsidRPr="00032AD6" w:rsidRDefault="00461145" w:rsidP="00032AD6">
      <w:pPr>
        <w:spacing w:line="360" w:lineRule="auto"/>
        <w:jc w:val="both"/>
        <w:rPr>
          <w:rFonts w:ascii="Arial" w:hAnsi="Arial" w:cs="Arial"/>
          <w:sz w:val="24"/>
          <w:szCs w:val="24"/>
        </w:rPr>
      </w:pPr>
    </w:p>
    <w:p w14:paraId="1D93B188" w14:textId="77777777" w:rsidR="00461145" w:rsidRPr="00032AD6" w:rsidRDefault="00461145" w:rsidP="00032AD6">
      <w:pPr>
        <w:spacing w:line="360" w:lineRule="auto"/>
        <w:jc w:val="both"/>
        <w:rPr>
          <w:rFonts w:ascii="Arial" w:hAnsi="Arial" w:cs="Arial"/>
          <w:sz w:val="24"/>
          <w:szCs w:val="24"/>
        </w:rPr>
      </w:pPr>
    </w:p>
    <w:p w14:paraId="75B63A4C" w14:textId="77777777" w:rsidR="00461145" w:rsidRPr="00032AD6" w:rsidRDefault="00461145" w:rsidP="00032AD6">
      <w:pPr>
        <w:spacing w:line="360" w:lineRule="auto"/>
        <w:rPr>
          <w:rFonts w:ascii="Arial" w:hAnsi="Arial" w:cs="Arial"/>
          <w:b/>
          <w:bCs/>
          <w:sz w:val="24"/>
          <w:szCs w:val="24"/>
        </w:rPr>
      </w:pPr>
      <w:r w:rsidRPr="00032AD6">
        <w:rPr>
          <w:rFonts w:ascii="Arial" w:hAnsi="Arial" w:cs="Arial"/>
          <w:b/>
          <w:bCs/>
          <w:sz w:val="24"/>
          <w:szCs w:val="24"/>
        </w:rPr>
        <w:lastRenderedPageBreak/>
        <w:t>Introduction</w:t>
      </w:r>
    </w:p>
    <w:p w14:paraId="6AE76361" w14:textId="414E2620" w:rsidR="00461145" w:rsidRPr="00032AD6" w:rsidRDefault="00461145" w:rsidP="00032AD6">
      <w:pPr>
        <w:spacing w:line="360" w:lineRule="auto"/>
        <w:jc w:val="both"/>
        <w:rPr>
          <w:rFonts w:ascii="Arial" w:hAnsi="Arial" w:cs="Arial"/>
          <w:sz w:val="24"/>
          <w:szCs w:val="24"/>
        </w:rPr>
      </w:pPr>
      <w:r w:rsidRPr="00032AD6">
        <w:rPr>
          <w:rFonts w:ascii="Arial" w:hAnsi="Arial" w:cs="Arial"/>
          <w:sz w:val="24"/>
          <w:szCs w:val="24"/>
        </w:rPr>
        <w:t xml:space="preserve">Leadership plays a pivotal role in the success of organizations, particularly in the demanding hospitality industry. As the General Manager of DoubleTree by Hilton in Reading, Pennsylvania, Craig Poole's leadership style is instrumental in shaping the hotel's organizational culture, employee engagement, and the quality of guest experiences. In this concise essay, we'll critically </w:t>
      </w:r>
      <w:r w:rsidR="00C77948" w:rsidRPr="00032AD6">
        <w:rPr>
          <w:rFonts w:ascii="Arial" w:hAnsi="Arial" w:cs="Arial"/>
          <w:sz w:val="24"/>
          <w:szCs w:val="24"/>
        </w:rPr>
        <w:t>analyse</w:t>
      </w:r>
      <w:r w:rsidRPr="00032AD6">
        <w:rPr>
          <w:rFonts w:ascii="Arial" w:hAnsi="Arial" w:cs="Arial"/>
          <w:sz w:val="24"/>
          <w:szCs w:val="24"/>
        </w:rPr>
        <w:t xml:space="preserve"> Craig Poole's leadership using the Blake and Mouton Managerial Grid. This model, developed by Robert Blake and Jane Mouton, categorizes leadership styles based on two core dimensions: concern for people and concern for task. We'll assess how his style aligns with this grid and evaluate its impact on the hotel's performance, culture, and long-term prospects.</w:t>
      </w:r>
    </w:p>
    <w:p w14:paraId="49DC5E20" w14:textId="77777777" w:rsidR="00461145" w:rsidRPr="00032AD6" w:rsidRDefault="00461145" w:rsidP="00032AD6">
      <w:pPr>
        <w:spacing w:line="360" w:lineRule="auto"/>
        <w:rPr>
          <w:rFonts w:ascii="Arial" w:hAnsi="Arial" w:cs="Arial"/>
          <w:b/>
          <w:bCs/>
          <w:sz w:val="24"/>
          <w:szCs w:val="24"/>
        </w:rPr>
      </w:pPr>
      <w:r w:rsidRPr="00032AD6">
        <w:rPr>
          <w:rFonts w:ascii="Arial" w:hAnsi="Arial" w:cs="Arial"/>
          <w:b/>
          <w:bCs/>
          <w:sz w:val="24"/>
          <w:szCs w:val="24"/>
        </w:rPr>
        <w:t>The Blake and Mouton Managerial Grid</w:t>
      </w:r>
    </w:p>
    <w:p w14:paraId="2613BC08" w14:textId="77777777" w:rsidR="00461145" w:rsidRPr="00032AD6" w:rsidRDefault="00461145" w:rsidP="00032AD6">
      <w:pPr>
        <w:spacing w:line="360" w:lineRule="auto"/>
        <w:jc w:val="both"/>
        <w:rPr>
          <w:rFonts w:ascii="Arial" w:hAnsi="Arial" w:cs="Arial"/>
          <w:sz w:val="24"/>
          <w:szCs w:val="24"/>
        </w:rPr>
      </w:pPr>
      <w:r w:rsidRPr="00032AD6">
        <w:rPr>
          <w:rFonts w:ascii="Arial" w:hAnsi="Arial" w:cs="Arial"/>
          <w:sz w:val="24"/>
          <w:szCs w:val="24"/>
        </w:rPr>
        <w:t>Before proceeding, it's essential to grasp the Blake and Mouton Managerial Grid, which categorizes leadership into five styles based on the emphasis on concern for people and concern for task:</w:t>
      </w:r>
    </w:p>
    <w:p w14:paraId="5E21408B" w14:textId="77777777" w:rsidR="00461145" w:rsidRPr="00032AD6" w:rsidRDefault="00461145" w:rsidP="00032AD6">
      <w:pPr>
        <w:numPr>
          <w:ilvl w:val="0"/>
          <w:numId w:val="6"/>
        </w:numPr>
        <w:spacing w:line="360" w:lineRule="auto"/>
        <w:jc w:val="both"/>
        <w:rPr>
          <w:rFonts w:ascii="Arial" w:hAnsi="Arial" w:cs="Arial"/>
          <w:sz w:val="24"/>
          <w:szCs w:val="24"/>
        </w:rPr>
      </w:pPr>
      <w:r w:rsidRPr="00032AD6">
        <w:rPr>
          <w:rFonts w:ascii="Arial" w:hAnsi="Arial" w:cs="Arial"/>
          <w:sz w:val="24"/>
          <w:szCs w:val="24"/>
        </w:rPr>
        <w:t>Country Club Management (1,9): High concern for people, low concern for the task.</w:t>
      </w:r>
    </w:p>
    <w:p w14:paraId="3CB5F2D5" w14:textId="77777777" w:rsidR="00461145" w:rsidRPr="00032AD6" w:rsidRDefault="00461145" w:rsidP="00032AD6">
      <w:pPr>
        <w:numPr>
          <w:ilvl w:val="0"/>
          <w:numId w:val="6"/>
        </w:numPr>
        <w:spacing w:line="360" w:lineRule="auto"/>
        <w:jc w:val="both"/>
        <w:rPr>
          <w:rFonts w:ascii="Arial" w:hAnsi="Arial" w:cs="Arial"/>
          <w:sz w:val="24"/>
          <w:szCs w:val="24"/>
        </w:rPr>
      </w:pPr>
      <w:r w:rsidRPr="00032AD6">
        <w:rPr>
          <w:rFonts w:ascii="Arial" w:hAnsi="Arial" w:cs="Arial"/>
          <w:sz w:val="24"/>
          <w:szCs w:val="24"/>
        </w:rPr>
        <w:t>Team Management (9,9): High concern for both people and the task.</w:t>
      </w:r>
    </w:p>
    <w:p w14:paraId="2B31A328" w14:textId="77777777" w:rsidR="00461145" w:rsidRPr="00032AD6" w:rsidRDefault="00461145" w:rsidP="00032AD6">
      <w:pPr>
        <w:numPr>
          <w:ilvl w:val="0"/>
          <w:numId w:val="6"/>
        </w:numPr>
        <w:spacing w:line="360" w:lineRule="auto"/>
        <w:jc w:val="both"/>
        <w:rPr>
          <w:rFonts w:ascii="Arial" w:hAnsi="Arial" w:cs="Arial"/>
          <w:sz w:val="24"/>
          <w:szCs w:val="24"/>
        </w:rPr>
      </w:pPr>
      <w:r w:rsidRPr="00032AD6">
        <w:rPr>
          <w:rFonts w:ascii="Arial" w:hAnsi="Arial" w:cs="Arial"/>
          <w:sz w:val="24"/>
          <w:szCs w:val="24"/>
        </w:rPr>
        <w:t>Impoverished Management (1,1): Low concern for both people and the task.</w:t>
      </w:r>
    </w:p>
    <w:p w14:paraId="2A4CFDD7" w14:textId="77777777" w:rsidR="00461145" w:rsidRPr="00032AD6" w:rsidRDefault="00461145" w:rsidP="00032AD6">
      <w:pPr>
        <w:numPr>
          <w:ilvl w:val="0"/>
          <w:numId w:val="6"/>
        </w:numPr>
        <w:spacing w:line="360" w:lineRule="auto"/>
        <w:jc w:val="both"/>
        <w:rPr>
          <w:rFonts w:ascii="Arial" w:hAnsi="Arial" w:cs="Arial"/>
          <w:sz w:val="24"/>
          <w:szCs w:val="24"/>
        </w:rPr>
      </w:pPr>
      <w:r w:rsidRPr="00032AD6">
        <w:rPr>
          <w:rFonts w:ascii="Arial" w:hAnsi="Arial" w:cs="Arial"/>
          <w:sz w:val="24"/>
          <w:szCs w:val="24"/>
        </w:rPr>
        <w:t>Authority-Compliance Management (9,1): High concern for the task, low concern for people.</w:t>
      </w:r>
    </w:p>
    <w:p w14:paraId="66B2DF72" w14:textId="77777777" w:rsidR="00461145" w:rsidRDefault="00461145" w:rsidP="00032AD6">
      <w:pPr>
        <w:numPr>
          <w:ilvl w:val="0"/>
          <w:numId w:val="6"/>
        </w:numPr>
        <w:spacing w:line="360" w:lineRule="auto"/>
        <w:jc w:val="both"/>
        <w:rPr>
          <w:rFonts w:ascii="Arial" w:hAnsi="Arial" w:cs="Arial"/>
          <w:sz w:val="24"/>
          <w:szCs w:val="24"/>
        </w:rPr>
      </w:pPr>
      <w:r w:rsidRPr="00032AD6">
        <w:rPr>
          <w:rFonts w:ascii="Arial" w:hAnsi="Arial" w:cs="Arial"/>
          <w:sz w:val="24"/>
          <w:szCs w:val="24"/>
        </w:rPr>
        <w:t>Middle-of-the-Road Management (5,5): Moderate concern for both people and the task.</w:t>
      </w:r>
    </w:p>
    <w:p w14:paraId="50CF6382" w14:textId="77777777" w:rsidR="00032AD6" w:rsidRDefault="00032AD6" w:rsidP="00032AD6">
      <w:pPr>
        <w:spacing w:line="360" w:lineRule="auto"/>
        <w:jc w:val="both"/>
        <w:rPr>
          <w:rFonts w:ascii="Arial" w:hAnsi="Arial" w:cs="Arial"/>
          <w:sz w:val="24"/>
          <w:szCs w:val="24"/>
        </w:rPr>
      </w:pPr>
    </w:p>
    <w:p w14:paraId="2E945722" w14:textId="77777777" w:rsidR="00032AD6" w:rsidRDefault="00032AD6" w:rsidP="00032AD6">
      <w:pPr>
        <w:spacing w:line="360" w:lineRule="auto"/>
        <w:jc w:val="both"/>
        <w:rPr>
          <w:rFonts w:ascii="Arial" w:hAnsi="Arial" w:cs="Arial"/>
          <w:sz w:val="24"/>
          <w:szCs w:val="24"/>
        </w:rPr>
      </w:pPr>
    </w:p>
    <w:p w14:paraId="18AE9431" w14:textId="77777777" w:rsidR="00032AD6" w:rsidRDefault="00032AD6" w:rsidP="00032AD6">
      <w:pPr>
        <w:spacing w:line="360" w:lineRule="auto"/>
        <w:jc w:val="both"/>
        <w:rPr>
          <w:rFonts w:ascii="Arial" w:hAnsi="Arial" w:cs="Arial"/>
          <w:sz w:val="24"/>
          <w:szCs w:val="24"/>
        </w:rPr>
      </w:pPr>
    </w:p>
    <w:p w14:paraId="1F6559C8" w14:textId="77777777" w:rsidR="00032AD6" w:rsidRDefault="00032AD6" w:rsidP="00032AD6">
      <w:pPr>
        <w:spacing w:line="360" w:lineRule="auto"/>
        <w:jc w:val="both"/>
        <w:rPr>
          <w:rFonts w:ascii="Arial" w:hAnsi="Arial" w:cs="Arial"/>
          <w:sz w:val="24"/>
          <w:szCs w:val="24"/>
        </w:rPr>
      </w:pPr>
    </w:p>
    <w:p w14:paraId="3098B90F" w14:textId="77777777" w:rsidR="00032AD6" w:rsidRPr="00032AD6" w:rsidRDefault="00032AD6" w:rsidP="00032AD6">
      <w:pPr>
        <w:spacing w:line="360" w:lineRule="auto"/>
        <w:jc w:val="both"/>
        <w:rPr>
          <w:rFonts w:ascii="Arial" w:hAnsi="Arial" w:cs="Arial"/>
          <w:sz w:val="24"/>
          <w:szCs w:val="24"/>
        </w:rPr>
      </w:pPr>
    </w:p>
    <w:p w14:paraId="7732F70C" w14:textId="77777777" w:rsidR="00461145" w:rsidRPr="00032AD6" w:rsidRDefault="00461145" w:rsidP="00032AD6">
      <w:pPr>
        <w:spacing w:line="360" w:lineRule="auto"/>
        <w:rPr>
          <w:rFonts w:ascii="Arial" w:hAnsi="Arial" w:cs="Arial"/>
          <w:b/>
          <w:bCs/>
          <w:sz w:val="24"/>
          <w:szCs w:val="24"/>
        </w:rPr>
      </w:pPr>
      <w:r w:rsidRPr="00032AD6">
        <w:rPr>
          <w:rFonts w:ascii="Arial" w:hAnsi="Arial" w:cs="Arial"/>
          <w:b/>
          <w:bCs/>
          <w:sz w:val="24"/>
          <w:szCs w:val="24"/>
        </w:rPr>
        <w:lastRenderedPageBreak/>
        <w:t>Craig Poole's Leadership Style</w:t>
      </w:r>
    </w:p>
    <w:p w14:paraId="793C7101" w14:textId="77777777" w:rsidR="00461145" w:rsidRPr="00032AD6" w:rsidRDefault="00461145" w:rsidP="00032AD6">
      <w:pPr>
        <w:spacing w:line="360" w:lineRule="auto"/>
        <w:jc w:val="both"/>
        <w:rPr>
          <w:rFonts w:ascii="Arial" w:hAnsi="Arial" w:cs="Arial"/>
          <w:sz w:val="24"/>
          <w:szCs w:val="24"/>
        </w:rPr>
      </w:pPr>
      <w:r w:rsidRPr="00032AD6">
        <w:rPr>
          <w:rFonts w:ascii="Arial" w:hAnsi="Arial" w:cs="Arial"/>
          <w:i/>
          <w:iCs/>
          <w:sz w:val="24"/>
          <w:szCs w:val="24"/>
        </w:rPr>
        <w:t>Concern for People</w:t>
      </w:r>
      <w:r w:rsidRPr="00032AD6">
        <w:rPr>
          <w:rFonts w:ascii="Arial" w:hAnsi="Arial" w:cs="Arial"/>
          <w:sz w:val="24"/>
          <w:szCs w:val="24"/>
        </w:rPr>
        <w:t>: Craig Poole's leadership style appears to align with the "Team Management" approach (9,9) on the Managerial Grid. This suggests that he values his team members, fosters collaboration, and promotes employee satisfaction (Northouse, 2021). Leaders employing this style prioritize both task execution and employee well-being, valuing teamwork and communication (Cohen &amp; Taylor, 1972).</w:t>
      </w:r>
    </w:p>
    <w:p w14:paraId="1EC83810" w14:textId="77777777" w:rsidR="00461145" w:rsidRPr="00032AD6" w:rsidRDefault="00461145" w:rsidP="00032AD6">
      <w:pPr>
        <w:spacing w:line="360" w:lineRule="auto"/>
        <w:jc w:val="both"/>
        <w:rPr>
          <w:rFonts w:ascii="Arial" w:hAnsi="Arial" w:cs="Arial"/>
          <w:sz w:val="24"/>
          <w:szCs w:val="24"/>
        </w:rPr>
      </w:pPr>
      <w:r w:rsidRPr="00032AD6">
        <w:rPr>
          <w:rFonts w:ascii="Arial" w:hAnsi="Arial" w:cs="Arial"/>
          <w:i/>
          <w:iCs/>
          <w:sz w:val="24"/>
          <w:szCs w:val="24"/>
        </w:rPr>
        <w:t>Concern for Task</w:t>
      </w:r>
      <w:r w:rsidRPr="00032AD6">
        <w:rPr>
          <w:rFonts w:ascii="Arial" w:hAnsi="Arial" w:cs="Arial"/>
          <w:sz w:val="24"/>
          <w:szCs w:val="24"/>
        </w:rPr>
        <w:t>: Poole also exhibits characteristics of "Authority-Compliance Management" (9,1) regarding task accomplishment, which is essential in the quality-focused hospitality industry (</w:t>
      </w:r>
      <w:proofErr w:type="spellStart"/>
      <w:r w:rsidRPr="00032AD6">
        <w:rPr>
          <w:rFonts w:ascii="Arial" w:hAnsi="Arial" w:cs="Arial"/>
          <w:sz w:val="24"/>
          <w:szCs w:val="24"/>
        </w:rPr>
        <w:t>Kandampully</w:t>
      </w:r>
      <w:proofErr w:type="spellEnd"/>
      <w:r w:rsidRPr="00032AD6">
        <w:rPr>
          <w:rFonts w:ascii="Arial" w:hAnsi="Arial" w:cs="Arial"/>
          <w:sz w:val="24"/>
          <w:szCs w:val="24"/>
        </w:rPr>
        <w:t xml:space="preserve"> &amp; </w:t>
      </w:r>
      <w:proofErr w:type="spellStart"/>
      <w:r w:rsidRPr="00032AD6">
        <w:rPr>
          <w:rFonts w:ascii="Arial" w:hAnsi="Arial" w:cs="Arial"/>
          <w:sz w:val="24"/>
          <w:szCs w:val="24"/>
        </w:rPr>
        <w:t>Suhartanto</w:t>
      </w:r>
      <w:proofErr w:type="spellEnd"/>
      <w:r w:rsidRPr="00032AD6">
        <w:rPr>
          <w:rFonts w:ascii="Arial" w:hAnsi="Arial" w:cs="Arial"/>
          <w:sz w:val="24"/>
          <w:szCs w:val="24"/>
        </w:rPr>
        <w:t>, 2000). Leaders with this style are results-driven and enforce standards but may overlook employee well-being (Northouse, 2021).</w:t>
      </w:r>
    </w:p>
    <w:p w14:paraId="021B8BAB" w14:textId="77777777" w:rsidR="00461145" w:rsidRPr="00032AD6" w:rsidRDefault="00461145" w:rsidP="00032AD6">
      <w:pPr>
        <w:spacing w:line="360" w:lineRule="auto"/>
        <w:rPr>
          <w:rFonts w:ascii="Arial" w:hAnsi="Arial" w:cs="Arial"/>
          <w:b/>
          <w:bCs/>
          <w:sz w:val="24"/>
          <w:szCs w:val="24"/>
        </w:rPr>
      </w:pPr>
      <w:r w:rsidRPr="00032AD6">
        <w:rPr>
          <w:rFonts w:ascii="Arial" w:hAnsi="Arial" w:cs="Arial"/>
          <w:b/>
          <w:bCs/>
          <w:sz w:val="24"/>
          <w:szCs w:val="24"/>
        </w:rPr>
        <w:t>Critical Evaluation</w:t>
      </w:r>
    </w:p>
    <w:p w14:paraId="75C9C807" w14:textId="77777777" w:rsidR="00461145" w:rsidRPr="00032AD6" w:rsidRDefault="00461145" w:rsidP="00032AD6">
      <w:pPr>
        <w:spacing w:line="360" w:lineRule="auto"/>
        <w:jc w:val="both"/>
        <w:rPr>
          <w:rFonts w:ascii="Arial" w:hAnsi="Arial" w:cs="Arial"/>
          <w:sz w:val="24"/>
          <w:szCs w:val="24"/>
        </w:rPr>
      </w:pPr>
      <w:r w:rsidRPr="00032AD6">
        <w:rPr>
          <w:rFonts w:ascii="Arial" w:hAnsi="Arial" w:cs="Arial"/>
          <w:i/>
          <w:iCs/>
          <w:sz w:val="24"/>
          <w:szCs w:val="24"/>
        </w:rPr>
        <w:t>Strengths of Craig Poole's Leadership</w:t>
      </w:r>
      <w:r w:rsidRPr="00032AD6">
        <w:rPr>
          <w:rFonts w:ascii="Arial" w:hAnsi="Arial" w:cs="Arial"/>
          <w:sz w:val="24"/>
          <w:szCs w:val="24"/>
        </w:rPr>
        <w:t>:</w:t>
      </w:r>
    </w:p>
    <w:p w14:paraId="590BBB7D" w14:textId="77777777" w:rsidR="00461145" w:rsidRPr="00032AD6" w:rsidRDefault="00461145" w:rsidP="00032AD6">
      <w:pPr>
        <w:numPr>
          <w:ilvl w:val="0"/>
          <w:numId w:val="7"/>
        </w:numPr>
        <w:spacing w:line="360" w:lineRule="auto"/>
        <w:jc w:val="both"/>
        <w:rPr>
          <w:rFonts w:ascii="Arial" w:hAnsi="Arial" w:cs="Arial"/>
          <w:sz w:val="24"/>
          <w:szCs w:val="24"/>
        </w:rPr>
      </w:pPr>
      <w:r w:rsidRPr="00032AD6">
        <w:rPr>
          <w:rFonts w:ascii="Arial" w:hAnsi="Arial" w:cs="Arial"/>
          <w:i/>
          <w:iCs/>
          <w:sz w:val="24"/>
          <w:szCs w:val="24"/>
        </w:rPr>
        <w:t>Employee Engagement</w:t>
      </w:r>
      <w:r w:rsidRPr="00032AD6">
        <w:rPr>
          <w:rFonts w:ascii="Arial" w:hAnsi="Arial" w:cs="Arial"/>
          <w:sz w:val="24"/>
          <w:szCs w:val="24"/>
        </w:rPr>
        <w:t>: His "Team Management" style fosters employee engagement, vital in the hospitality industry where guest experiences depend on staff interactions (Schmitt &amp; Chen, 2011).</w:t>
      </w:r>
    </w:p>
    <w:p w14:paraId="3224A06C" w14:textId="77777777" w:rsidR="00461145" w:rsidRPr="00032AD6" w:rsidRDefault="00461145" w:rsidP="00032AD6">
      <w:pPr>
        <w:numPr>
          <w:ilvl w:val="0"/>
          <w:numId w:val="7"/>
        </w:numPr>
        <w:spacing w:line="360" w:lineRule="auto"/>
        <w:jc w:val="both"/>
        <w:rPr>
          <w:rFonts w:ascii="Arial" w:hAnsi="Arial" w:cs="Arial"/>
          <w:sz w:val="24"/>
          <w:szCs w:val="24"/>
        </w:rPr>
      </w:pPr>
      <w:r w:rsidRPr="00032AD6">
        <w:rPr>
          <w:rFonts w:ascii="Arial" w:hAnsi="Arial" w:cs="Arial"/>
          <w:i/>
          <w:iCs/>
          <w:sz w:val="24"/>
          <w:szCs w:val="24"/>
        </w:rPr>
        <w:t>Task Execution</w:t>
      </w:r>
      <w:r w:rsidRPr="00032AD6">
        <w:rPr>
          <w:rFonts w:ascii="Arial" w:hAnsi="Arial" w:cs="Arial"/>
          <w:sz w:val="24"/>
          <w:szCs w:val="24"/>
        </w:rPr>
        <w:t>: Poole's emphasis on task execution ensures that quality standards are consistently met, preserving the hotel's reputation (</w:t>
      </w:r>
      <w:proofErr w:type="spellStart"/>
      <w:r w:rsidRPr="00032AD6">
        <w:rPr>
          <w:rFonts w:ascii="Arial" w:hAnsi="Arial" w:cs="Arial"/>
          <w:sz w:val="24"/>
          <w:szCs w:val="24"/>
        </w:rPr>
        <w:t>Kandampully</w:t>
      </w:r>
      <w:proofErr w:type="spellEnd"/>
      <w:r w:rsidRPr="00032AD6">
        <w:rPr>
          <w:rFonts w:ascii="Arial" w:hAnsi="Arial" w:cs="Arial"/>
          <w:sz w:val="24"/>
          <w:szCs w:val="24"/>
        </w:rPr>
        <w:t xml:space="preserve"> &amp; </w:t>
      </w:r>
      <w:proofErr w:type="spellStart"/>
      <w:r w:rsidRPr="00032AD6">
        <w:rPr>
          <w:rFonts w:ascii="Arial" w:hAnsi="Arial" w:cs="Arial"/>
          <w:sz w:val="24"/>
          <w:szCs w:val="24"/>
        </w:rPr>
        <w:t>Suhartanto</w:t>
      </w:r>
      <w:proofErr w:type="spellEnd"/>
      <w:r w:rsidRPr="00032AD6">
        <w:rPr>
          <w:rFonts w:ascii="Arial" w:hAnsi="Arial" w:cs="Arial"/>
          <w:sz w:val="24"/>
          <w:szCs w:val="24"/>
        </w:rPr>
        <w:t>, 2000).</w:t>
      </w:r>
    </w:p>
    <w:p w14:paraId="422B2C4C" w14:textId="77777777" w:rsidR="00461145" w:rsidRPr="00032AD6" w:rsidRDefault="00461145" w:rsidP="00032AD6">
      <w:pPr>
        <w:numPr>
          <w:ilvl w:val="0"/>
          <w:numId w:val="7"/>
        </w:numPr>
        <w:spacing w:line="360" w:lineRule="auto"/>
        <w:jc w:val="both"/>
        <w:rPr>
          <w:rFonts w:ascii="Arial" w:hAnsi="Arial" w:cs="Arial"/>
          <w:sz w:val="24"/>
          <w:szCs w:val="24"/>
        </w:rPr>
      </w:pPr>
      <w:r w:rsidRPr="00032AD6">
        <w:rPr>
          <w:rFonts w:ascii="Arial" w:hAnsi="Arial" w:cs="Arial"/>
          <w:i/>
          <w:iCs/>
          <w:sz w:val="24"/>
          <w:szCs w:val="24"/>
        </w:rPr>
        <w:t>Positive Organizational Culture</w:t>
      </w:r>
      <w:r w:rsidRPr="00032AD6">
        <w:rPr>
          <w:rFonts w:ascii="Arial" w:hAnsi="Arial" w:cs="Arial"/>
          <w:sz w:val="24"/>
          <w:szCs w:val="24"/>
        </w:rPr>
        <w:t>: The "Team Management" approach contributes to a positive culture, promoting teamwork and commitment to customer service (Cohen &amp; Taylor, 1972).</w:t>
      </w:r>
    </w:p>
    <w:p w14:paraId="0D4F2A04" w14:textId="77777777" w:rsidR="00461145" w:rsidRPr="00032AD6" w:rsidRDefault="00461145" w:rsidP="00032AD6">
      <w:pPr>
        <w:numPr>
          <w:ilvl w:val="0"/>
          <w:numId w:val="7"/>
        </w:numPr>
        <w:spacing w:line="360" w:lineRule="auto"/>
        <w:jc w:val="both"/>
        <w:rPr>
          <w:rFonts w:ascii="Arial" w:hAnsi="Arial" w:cs="Arial"/>
          <w:sz w:val="24"/>
          <w:szCs w:val="24"/>
        </w:rPr>
      </w:pPr>
      <w:r w:rsidRPr="00032AD6">
        <w:rPr>
          <w:rFonts w:ascii="Arial" w:hAnsi="Arial" w:cs="Arial"/>
          <w:i/>
          <w:iCs/>
          <w:sz w:val="24"/>
          <w:szCs w:val="24"/>
        </w:rPr>
        <w:t>Employee Retention</w:t>
      </w:r>
      <w:r w:rsidRPr="00032AD6">
        <w:rPr>
          <w:rFonts w:ascii="Arial" w:hAnsi="Arial" w:cs="Arial"/>
          <w:sz w:val="24"/>
          <w:szCs w:val="24"/>
        </w:rPr>
        <w:t>: High employee satisfaction resulting from Poole's leadership reduces turnover, offering cost savings and improved guest experiences (Schmitt &amp; Chen, 2011).</w:t>
      </w:r>
    </w:p>
    <w:p w14:paraId="310B9D17" w14:textId="77777777" w:rsidR="00461145" w:rsidRDefault="00461145" w:rsidP="00032AD6">
      <w:pPr>
        <w:numPr>
          <w:ilvl w:val="0"/>
          <w:numId w:val="7"/>
        </w:numPr>
        <w:spacing w:line="360" w:lineRule="auto"/>
        <w:jc w:val="both"/>
        <w:rPr>
          <w:rFonts w:ascii="Arial" w:hAnsi="Arial" w:cs="Arial"/>
          <w:sz w:val="24"/>
          <w:szCs w:val="24"/>
        </w:rPr>
      </w:pPr>
      <w:r w:rsidRPr="00032AD6">
        <w:rPr>
          <w:rFonts w:ascii="Arial" w:hAnsi="Arial" w:cs="Arial"/>
          <w:i/>
          <w:iCs/>
          <w:sz w:val="24"/>
          <w:szCs w:val="24"/>
        </w:rPr>
        <w:t>Enhanced Guest Experience</w:t>
      </w:r>
      <w:r w:rsidRPr="00032AD6">
        <w:rPr>
          <w:rFonts w:ascii="Arial" w:hAnsi="Arial" w:cs="Arial"/>
          <w:sz w:val="24"/>
          <w:szCs w:val="24"/>
        </w:rPr>
        <w:t>: Engaged employees create memorable guest experiences, enhancing the hotel's reputation and revenue (Cohen &amp; Taylor, 1972).</w:t>
      </w:r>
    </w:p>
    <w:p w14:paraId="1941A72A" w14:textId="77777777" w:rsidR="00032AD6" w:rsidRPr="00032AD6" w:rsidRDefault="00032AD6" w:rsidP="00032AD6">
      <w:pPr>
        <w:spacing w:line="360" w:lineRule="auto"/>
        <w:ind w:left="720"/>
        <w:jc w:val="both"/>
        <w:rPr>
          <w:rFonts w:ascii="Arial" w:hAnsi="Arial" w:cs="Arial"/>
          <w:sz w:val="24"/>
          <w:szCs w:val="24"/>
        </w:rPr>
      </w:pPr>
    </w:p>
    <w:p w14:paraId="259659B1" w14:textId="77777777" w:rsidR="00461145" w:rsidRPr="00032AD6" w:rsidRDefault="00461145" w:rsidP="00032AD6">
      <w:pPr>
        <w:spacing w:line="360" w:lineRule="auto"/>
        <w:jc w:val="both"/>
        <w:rPr>
          <w:rFonts w:ascii="Arial" w:hAnsi="Arial" w:cs="Arial"/>
          <w:sz w:val="24"/>
          <w:szCs w:val="24"/>
        </w:rPr>
      </w:pPr>
      <w:r w:rsidRPr="00032AD6">
        <w:rPr>
          <w:rFonts w:ascii="Arial" w:hAnsi="Arial" w:cs="Arial"/>
          <w:i/>
          <w:iCs/>
          <w:sz w:val="24"/>
          <w:szCs w:val="24"/>
        </w:rPr>
        <w:lastRenderedPageBreak/>
        <w:t>Weaknesses of Craig Poole's Leadership</w:t>
      </w:r>
      <w:r w:rsidRPr="00032AD6">
        <w:rPr>
          <w:rFonts w:ascii="Arial" w:hAnsi="Arial" w:cs="Arial"/>
          <w:sz w:val="24"/>
          <w:szCs w:val="24"/>
        </w:rPr>
        <w:t>:</w:t>
      </w:r>
    </w:p>
    <w:p w14:paraId="13FBA914" w14:textId="77777777" w:rsidR="00461145" w:rsidRPr="00032AD6" w:rsidRDefault="00461145" w:rsidP="00032AD6">
      <w:pPr>
        <w:numPr>
          <w:ilvl w:val="0"/>
          <w:numId w:val="8"/>
        </w:numPr>
        <w:spacing w:line="360" w:lineRule="auto"/>
        <w:jc w:val="both"/>
        <w:rPr>
          <w:rFonts w:ascii="Arial" w:hAnsi="Arial" w:cs="Arial"/>
          <w:sz w:val="24"/>
          <w:szCs w:val="24"/>
        </w:rPr>
      </w:pPr>
      <w:r w:rsidRPr="00032AD6">
        <w:rPr>
          <w:rFonts w:ascii="Arial" w:hAnsi="Arial" w:cs="Arial"/>
          <w:i/>
          <w:iCs/>
          <w:sz w:val="24"/>
          <w:szCs w:val="24"/>
        </w:rPr>
        <w:t>Potential Employee Burnout</w:t>
      </w:r>
      <w:r w:rsidRPr="00032AD6">
        <w:rPr>
          <w:rFonts w:ascii="Arial" w:hAnsi="Arial" w:cs="Arial"/>
          <w:sz w:val="24"/>
          <w:szCs w:val="24"/>
        </w:rPr>
        <w:t>: The strong focus on task execution can lead to employee burnout in a high-pressure industry (</w:t>
      </w:r>
      <w:proofErr w:type="spellStart"/>
      <w:r w:rsidRPr="00032AD6">
        <w:rPr>
          <w:rFonts w:ascii="Arial" w:hAnsi="Arial" w:cs="Arial"/>
          <w:sz w:val="24"/>
          <w:szCs w:val="24"/>
        </w:rPr>
        <w:t>Kandampully</w:t>
      </w:r>
      <w:proofErr w:type="spellEnd"/>
      <w:r w:rsidRPr="00032AD6">
        <w:rPr>
          <w:rFonts w:ascii="Arial" w:hAnsi="Arial" w:cs="Arial"/>
          <w:sz w:val="24"/>
          <w:szCs w:val="24"/>
        </w:rPr>
        <w:t xml:space="preserve"> &amp; </w:t>
      </w:r>
      <w:proofErr w:type="spellStart"/>
      <w:r w:rsidRPr="00032AD6">
        <w:rPr>
          <w:rFonts w:ascii="Arial" w:hAnsi="Arial" w:cs="Arial"/>
          <w:sz w:val="24"/>
          <w:szCs w:val="24"/>
        </w:rPr>
        <w:t>Suhartanto</w:t>
      </w:r>
      <w:proofErr w:type="spellEnd"/>
      <w:r w:rsidRPr="00032AD6">
        <w:rPr>
          <w:rFonts w:ascii="Arial" w:hAnsi="Arial" w:cs="Arial"/>
          <w:sz w:val="24"/>
          <w:szCs w:val="24"/>
        </w:rPr>
        <w:t>, 2000).</w:t>
      </w:r>
    </w:p>
    <w:p w14:paraId="38922C92" w14:textId="77777777" w:rsidR="00461145" w:rsidRPr="00032AD6" w:rsidRDefault="00461145" w:rsidP="00032AD6">
      <w:pPr>
        <w:numPr>
          <w:ilvl w:val="0"/>
          <w:numId w:val="8"/>
        </w:numPr>
        <w:spacing w:line="360" w:lineRule="auto"/>
        <w:jc w:val="both"/>
        <w:rPr>
          <w:rFonts w:ascii="Arial" w:hAnsi="Arial" w:cs="Arial"/>
          <w:sz w:val="24"/>
          <w:szCs w:val="24"/>
        </w:rPr>
      </w:pPr>
      <w:r w:rsidRPr="00032AD6">
        <w:rPr>
          <w:rFonts w:ascii="Arial" w:hAnsi="Arial" w:cs="Arial"/>
          <w:i/>
          <w:iCs/>
          <w:sz w:val="24"/>
          <w:szCs w:val="24"/>
        </w:rPr>
        <w:t>Lack of Adaptability</w:t>
      </w:r>
      <w:r w:rsidRPr="00032AD6">
        <w:rPr>
          <w:rFonts w:ascii="Arial" w:hAnsi="Arial" w:cs="Arial"/>
          <w:sz w:val="24"/>
          <w:szCs w:val="24"/>
        </w:rPr>
        <w:t>: The "Authority-Compliance Management" style may hinder adaptability in a dynamic industry (Blake &amp; Mouton, 1964).</w:t>
      </w:r>
    </w:p>
    <w:p w14:paraId="5AC4C1BE" w14:textId="77777777" w:rsidR="00461145" w:rsidRPr="00032AD6" w:rsidRDefault="00461145" w:rsidP="00032AD6">
      <w:pPr>
        <w:numPr>
          <w:ilvl w:val="0"/>
          <w:numId w:val="8"/>
        </w:numPr>
        <w:spacing w:line="360" w:lineRule="auto"/>
        <w:jc w:val="both"/>
        <w:rPr>
          <w:rFonts w:ascii="Arial" w:hAnsi="Arial" w:cs="Arial"/>
          <w:sz w:val="24"/>
          <w:szCs w:val="24"/>
        </w:rPr>
      </w:pPr>
      <w:r w:rsidRPr="00032AD6">
        <w:rPr>
          <w:rFonts w:ascii="Arial" w:hAnsi="Arial" w:cs="Arial"/>
          <w:i/>
          <w:iCs/>
          <w:sz w:val="24"/>
          <w:szCs w:val="24"/>
        </w:rPr>
        <w:t>Overlooking Employee Development</w:t>
      </w:r>
      <w:r w:rsidRPr="00032AD6">
        <w:rPr>
          <w:rFonts w:ascii="Arial" w:hAnsi="Arial" w:cs="Arial"/>
          <w:sz w:val="24"/>
          <w:szCs w:val="24"/>
        </w:rPr>
        <w:t>: Poole's focus on task execution may discourage employee growth, vital in the guest-centric hospitality sector (Schmitt &amp; Chen, 2011).</w:t>
      </w:r>
    </w:p>
    <w:p w14:paraId="494974A8" w14:textId="77777777" w:rsidR="00461145" w:rsidRPr="00032AD6" w:rsidRDefault="00461145" w:rsidP="00032AD6">
      <w:pPr>
        <w:numPr>
          <w:ilvl w:val="0"/>
          <w:numId w:val="8"/>
        </w:numPr>
        <w:spacing w:line="360" w:lineRule="auto"/>
        <w:jc w:val="both"/>
        <w:rPr>
          <w:rFonts w:ascii="Arial" w:hAnsi="Arial" w:cs="Arial"/>
          <w:sz w:val="24"/>
          <w:szCs w:val="24"/>
        </w:rPr>
      </w:pPr>
      <w:r w:rsidRPr="00032AD6">
        <w:rPr>
          <w:rFonts w:ascii="Arial" w:hAnsi="Arial" w:cs="Arial"/>
          <w:i/>
          <w:iCs/>
          <w:sz w:val="24"/>
          <w:szCs w:val="24"/>
        </w:rPr>
        <w:t>Risk of Micromanagement</w:t>
      </w:r>
      <w:r w:rsidRPr="00032AD6">
        <w:rPr>
          <w:rFonts w:ascii="Arial" w:hAnsi="Arial" w:cs="Arial"/>
          <w:sz w:val="24"/>
          <w:szCs w:val="24"/>
        </w:rPr>
        <w:t>: Task-focused leadership can result in micromanagement, stifling creativity (</w:t>
      </w:r>
      <w:proofErr w:type="spellStart"/>
      <w:r w:rsidRPr="00032AD6">
        <w:rPr>
          <w:rFonts w:ascii="Arial" w:hAnsi="Arial" w:cs="Arial"/>
          <w:sz w:val="24"/>
          <w:szCs w:val="24"/>
        </w:rPr>
        <w:t>Kandampully</w:t>
      </w:r>
      <w:proofErr w:type="spellEnd"/>
      <w:r w:rsidRPr="00032AD6">
        <w:rPr>
          <w:rFonts w:ascii="Arial" w:hAnsi="Arial" w:cs="Arial"/>
          <w:sz w:val="24"/>
          <w:szCs w:val="24"/>
        </w:rPr>
        <w:t xml:space="preserve"> &amp; </w:t>
      </w:r>
      <w:proofErr w:type="spellStart"/>
      <w:r w:rsidRPr="00032AD6">
        <w:rPr>
          <w:rFonts w:ascii="Arial" w:hAnsi="Arial" w:cs="Arial"/>
          <w:sz w:val="24"/>
          <w:szCs w:val="24"/>
        </w:rPr>
        <w:t>Suhartanto</w:t>
      </w:r>
      <w:proofErr w:type="spellEnd"/>
      <w:r w:rsidRPr="00032AD6">
        <w:rPr>
          <w:rFonts w:ascii="Arial" w:hAnsi="Arial" w:cs="Arial"/>
          <w:sz w:val="24"/>
          <w:szCs w:val="24"/>
        </w:rPr>
        <w:t>, 2000).</w:t>
      </w:r>
    </w:p>
    <w:p w14:paraId="220D3AAF" w14:textId="77777777" w:rsidR="00461145" w:rsidRPr="00032AD6" w:rsidRDefault="00461145" w:rsidP="00032AD6">
      <w:pPr>
        <w:spacing w:line="360" w:lineRule="auto"/>
        <w:jc w:val="both"/>
        <w:rPr>
          <w:rFonts w:ascii="Arial" w:hAnsi="Arial" w:cs="Arial"/>
          <w:i/>
          <w:iCs/>
          <w:sz w:val="24"/>
          <w:szCs w:val="24"/>
        </w:rPr>
      </w:pPr>
      <w:r w:rsidRPr="00032AD6">
        <w:rPr>
          <w:rFonts w:ascii="Arial" w:hAnsi="Arial" w:cs="Arial"/>
          <w:i/>
          <w:iCs/>
          <w:sz w:val="24"/>
          <w:szCs w:val="24"/>
        </w:rPr>
        <w:t>Impact on DoubleTree by Hilton (Reading, Pennsylvania):</w:t>
      </w:r>
    </w:p>
    <w:p w14:paraId="70910365" w14:textId="77777777" w:rsidR="00461145" w:rsidRPr="00032AD6" w:rsidRDefault="00461145" w:rsidP="00032AD6">
      <w:pPr>
        <w:numPr>
          <w:ilvl w:val="0"/>
          <w:numId w:val="9"/>
        </w:numPr>
        <w:spacing w:line="360" w:lineRule="auto"/>
        <w:jc w:val="both"/>
        <w:rPr>
          <w:rFonts w:ascii="Arial" w:hAnsi="Arial" w:cs="Arial"/>
          <w:sz w:val="24"/>
          <w:szCs w:val="24"/>
        </w:rPr>
      </w:pPr>
      <w:r w:rsidRPr="00032AD6">
        <w:rPr>
          <w:rFonts w:ascii="Arial" w:hAnsi="Arial" w:cs="Arial"/>
          <w:i/>
          <w:iCs/>
          <w:sz w:val="24"/>
          <w:szCs w:val="24"/>
        </w:rPr>
        <w:t>Positive Organizational Culture</w:t>
      </w:r>
      <w:r w:rsidRPr="00032AD6">
        <w:rPr>
          <w:rFonts w:ascii="Arial" w:hAnsi="Arial" w:cs="Arial"/>
          <w:sz w:val="24"/>
          <w:szCs w:val="24"/>
        </w:rPr>
        <w:t>: The "Team Management" approach fosters a positive culture, which can lead to higher employee satisfaction and loyalty over time (Cohen &amp; Taylor, 1972).</w:t>
      </w:r>
    </w:p>
    <w:p w14:paraId="063C1FE6" w14:textId="77777777" w:rsidR="00461145" w:rsidRPr="00032AD6" w:rsidRDefault="00461145" w:rsidP="00032AD6">
      <w:pPr>
        <w:numPr>
          <w:ilvl w:val="0"/>
          <w:numId w:val="9"/>
        </w:numPr>
        <w:spacing w:line="360" w:lineRule="auto"/>
        <w:jc w:val="both"/>
        <w:rPr>
          <w:rFonts w:ascii="Arial" w:hAnsi="Arial" w:cs="Arial"/>
          <w:sz w:val="24"/>
          <w:szCs w:val="24"/>
        </w:rPr>
      </w:pPr>
      <w:r w:rsidRPr="00032AD6">
        <w:rPr>
          <w:rFonts w:ascii="Arial" w:hAnsi="Arial" w:cs="Arial"/>
          <w:i/>
          <w:iCs/>
          <w:sz w:val="24"/>
          <w:szCs w:val="24"/>
        </w:rPr>
        <w:t>Employee Satisfaction</w:t>
      </w:r>
      <w:r w:rsidRPr="00032AD6">
        <w:rPr>
          <w:rFonts w:ascii="Arial" w:hAnsi="Arial" w:cs="Arial"/>
          <w:sz w:val="24"/>
          <w:szCs w:val="24"/>
        </w:rPr>
        <w:t>: High satisfaction reduces employee turnover, a significant advantage in a sector with high turnover rates (Schmitt &amp; Chen, 2011).</w:t>
      </w:r>
    </w:p>
    <w:p w14:paraId="4BA064BD" w14:textId="77777777" w:rsidR="00461145" w:rsidRPr="00032AD6" w:rsidRDefault="00461145" w:rsidP="00032AD6">
      <w:pPr>
        <w:numPr>
          <w:ilvl w:val="0"/>
          <w:numId w:val="9"/>
        </w:numPr>
        <w:spacing w:line="360" w:lineRule="auto"/>
        <w:jc w:val="both"/>
        <w:rPr>
          <w:rFonts w:ascii="Arial" w:hAnsi="Arial" w:cs="Arial"/>
          <w:sz w:val="24"/>
          <w:szCs w:val="24"/>
        </w:rPr>
      </w:pPr>
      <w:r w:rsidRPr="00032AD6">
        <w:rPr>
          <w:rFonts w:ascii="Arial" w:hAnsi="Arial" w:cs="Arial"/>
          <w:i/>
          <w:iCs/>
          <w:sz w:val="24"/>
          <w:szCs w:val="24"/>
        </w:rPr>
        <w:t>Guest Experience</w:t>
      </w:r>
      <w:r w:rsidRPr="00032AD6">
        <w:rPr>
          <w:rFonts w:ascii="Arial" w:hAnsi="Arial" w:cs="Arial"/>
          <w:sz w:val="24"/>
          <w:szCs w:val="24"/>
        </w:rPr>
        <w:t>: Engaged employees create exceptional guest experiences, benefiting the hotel's reputation and revenue (Cohen &amp; Taylor, 1972).</w:t>
      </w:r>
    </w:p>
    <w:p w14:paraId="63458A9D" w14:textId="77777777" w:rsidR="00461145" w:rsidRPr="00032AD6" w:rsidRDefault="00461145" w:rsidP="00032AD6">
      <w:pPr>
        <w:numPr>
          <w:ilvl w:val="0"/>
          <w:numId w:val="9"/>
        </w:numPr>
        <w:spacing w:line="360" w:lineRule="auto"/>
        <w:jc w:val="both"/>
        <w:rPr>
          <w:rFonts w:ascii="Arial" w:hAnsi="Arial" w:cs="Arial"/>
          <w:sz w:val="24"/>
          <w:szCs w:val="24"/>
        </w:rPr>
      </w:pPr>
      <w:r w:rsidRPr="00032AD6">
        <w:rPr>
          <w:rFonts w:ascii="Arial" w:hAnsi="Arial" w:cs="Arial"/>
          <w:i/>
          <w:iCs/>
          <w:sz w:val="24"/>
          <w:szCs w:val="24"/>
        </w:rPr>
        <w:t>Operational Efficiency</w:t>
      </w:r>
      <w:r w:rsidRPr="00032AD6">
        <w:rPr>
          <w:rFonts w:ascii="Arial" w:hAnsi="Arial" w:cs="Arial"/>
          <w:sz w:val="24"/>
          <w:szCs w:val="24"/>
        </w:rPr>
        <w:t>: Task execution maintains high operational standards and upholds the Hilton brand image (</w:t>
      </w:r>
      <w:proofErr w:type="spellStart"/>
      <w:r w:rsidRPr="00032AD6">
        <w:rPr>
          <w:rFonts w:ascii="Arial" w:hAnsi="Arial" w:cs="Arial"/>
          <w:sz w:val="24"/>
          <w:szCs w:val="24"/>
        </w:rPr>
        <w:t>Kandampully</w:t>
      </w:r>
      <w:proofErr w:type="spellEnd"/>
      <w:r w:rsidRPr="00032AD6">
        <w:rPr>
          <w:rFonts w:ascii="Arial" w:hAnsi="Arial" w:cs="Arial"/>
          <w:sz w:val="24"/>
          <w:szCs w:val="24"/>
        </w:rPr>
        <w:t xml:space="preserve"> &amp; </w:t>
      </w:r>
      <w:proofErr w:type="spellStart"/>
      <w:r w:rsidRPr="00032AD6">
        <w:rPr>
          <w:rFonts w:ascii="Arial" w:hAnsi="Arial" w:cs="Arial"/>
          <w:sz w:val="24"/>
          <w:szCs w:val="24"/>
        </w:rPr>
        <w:t>Suhartanto</w:t>
      </w:r>
      <w:proofErr w:type="spellEnd"/>
      <w:r w:rsidRPr="00032AD6">
        <w:rPr>
          <w:rFonts w:ascii="Arial" w:hAnsi="Arial" w:cs="Arial"/>
          <w:sz w:val="24"/>
          <w:szCs w:val="24"/>
        </w:rPr>
        <w:t>, 2000).</w:t>
      </w:r>
    </w:p>
    <w:p w14:paraId="7DE38EB6" w14:textId="77777777" w:rsidR="00461145" w:rsidRPr="00032AD6" w:rsidRDefault="00461145" w:rsidP="00032AD6">
      <w:pPr>
        <w:spacing w:line="360" w:lineRule="auto"/>
        <w:jc w:val="both"/>
        <w:rPr>
          <w:rFonts w:ascii="Arial" w:hAnsi="Arial" w:cs="Arial"/>
          <w:i/>
          <w:iCs/>
          <w:sz w:val="24"/>
          <w:szCs w:val="24"/>
        </w:rPr>
      </w:pPr>
      <w:r w:rsidRPr="00032AD6">
        <w:rPr>
          <w:rFonts w:ascii="Arial" w:hAnsi="Arial" w:cs="Arial"/>
          <w:i/>
          <w:iCs/>
          <w:sz w:val="24"/>
          <w:szCs w:val="24"/>
        </w:rPr>
        <w:t>Recommendations:</w:t>
      </w:r>
    </w:p>
    <w:p w14:paraId="1DE6C89E" w14:textId="77777777" w:rsidR="00461145" w:rsidRPr="00032AD6" w:rsidRDefault="00461145" w:rsidP="00032AD6">
      <w:pPr>
        <w:numPr>
          <w:ilvl w:val="0"/>
          <w:numId w:val="10"/>
        </w:numPr>
        <w:spacing w:line="360" w:lineRule="auto"/>
        <w:jc w:val="both"/>
        <w:rPr>
          <w:rFonts w:ascii="Arial" w:hAnsi="Arial" w:cs="Arial"/>
          <w:sz w:val="24"/>
          <w:szCs w:val="24"/>
        </w:rPr>
      </w:pPr>
      <w:r w:rsidRPr="00032AD6">
        <w:rPr>
          <w:rFonts w:ascii="Arial" w:hAnsi="Arial" w:cs="Arial"/>
          <w:i/>
          <w:iCs/>
          <w:sz w:val="24"/>
          <w:szCs w:val="24"/>
        </w:rPr>
        <w:t>Training and Development</w:t>
      </w:r>
      <w:r w:rsidRPr="00032AD6">
        <w:rPr>
          <w:rFonts w:ascii="Arial" w:hAnsi="Arial" w:cs="Arial"/>
          <w:sz w:val="24"/>
          <w:szCs w:val="24"/>
        </w:rPr>
        <w:t>: Implement training programs to promote employee growth and career advancement (Schmitt &amp; Chen, 2011).</w:t>
      </w:r>
    </w:p>
    <w:p w14:paraId="39AB0979" w14:textId="77777777" w:rsidR="00461145" w:rsidRPr="00032AD6" w:rsidRDefault="00461145" w:rsidP="00032AD6">
      <w:pPr>
        <w:numPr>
          <w:ilvl w:val="0"/>
          <w:numId w:val="10"/>
        </w:numPr>
        <w:spacing w:line="360" w:lineRule="auto"/>
        <w:jc w:val="both"/>
        <w:rPr>
          <w:rFonts w:ascii="Arial" w:hAnsi="Arial" w:cs="Arial"/>
          <w:sz w:val="24"/>
          <w:szCs w:val="24"/>
        </w:rPr>
      </w:pPr>
      <w:r w:rsidRPr="00032AD6">
        <w:rPr>
          <w:rFonts w:ascii="Arial" w:hAnsi="Arial" w:cs="Arial"/>
          <w:i/>
          <w:iCs/>
          <w:sz w:val="24"/>
          <w:szCs w:val="24"/>
        </w:rPr>
        <w:t>Balancing Task and People Management</w:t>
      </w:r>
      <w:r w:rsidRPr="00032AD6">
        <w:rPr>
          <w:rFonts w:ascii="Arial" w:hAnsi="Arial" w:cs="Arial"/>
          <w:sz w:val="24"/>
          <w:szCs w:val="24"/>
        </w:rPr>
        <w:t>: Implement workload management strategies to prevent employee burnout (</w:t>
      </w:r>
      <w:proofErr w:type="spellStart"/>
      <w:r w:rsidRPr="00032AD6">
        <w:rPr>
          <w:rFonts w:ascii="Arial" w:hAnsi="Arial" w:cs="Arial"/>
          <w:sz w:val="24"/>
          <w:szCs w:val="24"/>
        </w:rPr>
        <w:t>Kandampully</w:t>
      </w:r>
      <w:proofErr w:type="spellEnd"/>
      <w:r w:rsidRPr="00032AD6">
        <w:rPr>
          <w:rFonts w:ascii="Arial" w:hAnsi="Arial" w:cs="Arial"/>
          <w:sz w:val="24"/>
          <w:szCs w:val="24"/>
        </w:rPr>
        <w:t xml:space="preserve"> &amp; </w:t>
      </w:r>
      <w:proofErr w:type="spellStart"/>
      <w:r w:rsidRPr="00032AD6">
        <w:rPr>
          <w:rFonts w:ascii="Arial" w:hAnsi="Arial" w:cs="Arial"/>
          <w:sz w:val="24"/>
          <w:szCs w:val="24"/>
        </w:rPr>
        <w:t>Suhartanto</w:t>
      </w:r>
      <w:proofErr w:type="spellEnd"/>
      <w:r w:rsidRPr="00032AD6">
        <w:rPr>
          <w:rFonts w:ascii="Arial" w:hAnsi="Arial" w:cs="Arial"/>
          <w:sz w:val="24"/>
          <w:szCs w:val="24"/>
        </w:rPr>
        <w:t>, 2000).</w:t>
      </w:r>
    </w:p>
    <w:p w14:paraId="71974A02" w14:textId="77777777" w:rsidR="00461145" w:rsidRPr="00032AD6" w:rsidRDefault="00461145" w:rsidP="00032AD6">
      <w:pPr>
        <w:numPr>
          <w:ilvl w:val="0"/>
          <w:numId w:val="10"/>
        </w:numPr>
        <w:spacing w:line="360" w:lineRule="auto"/>
        <w:jc w:val="both"/>
        <w:rPr>
          <w:rFonts w:ascii="Arial" w:hAnsi="Arial" w:cs="Arial"/>
          <w:sz w:val="24"/>
          <w:szCs w:val="24"/>
        </w:rPr>
      </w:pPr>
      <w:r w:rsidRPr="00032AD6">
        <w:rPr>
          <w:rFonts w:ascii="Arial" w:hAnsi="Arial" w:cs="Arial"/>
          <w:i/>
          <w:iCs/>
          <w:sz w:val="24"/>
          <w:szCs w:val="24"/>
        </w:rPr>
        <w:t>Enhancing Adaptability</w:t>
      </w:r>
      <w:r w:rsidRPr="00032AD6">
        <w:rPr>
          <w:rFonts w:ascii="Arial" w:hAnsi="Arial" w:cs="Arial"/>
          <w:sz w:val="24"/>
          <w:szCs w:val="24"/>
        </w:rPr>
        <w:t>: Invest in leadership development programs to improve adaptability and crisis management skills (Blake &amp; Mouton, 1964).</w:t>
      </w:r>
    </w:p>
    <w:p w14:paraId="53FF33E0" w14:textId="77777777" w:rsidR="00461145" w:rsidRPr="00032AD6" w:rsidRDefault="00461145" w:rsidP="00032AD6">
      <w:pPr>
        <w:numPr>
          <w:ilvl w:val="0"/>
          <w:numId w:val="10"/>
        </w:numPr>
        <w:spacing w:line="360" w:lineRule="auto"/>
        <w:jc w:val="both"/>
        <w:rPr>
          <w:rFonts w:ascii="Arial" w:hAnsi="Arial" w:cs="Arial"/>
          <w:sz w:val="24"/>
          <w:szCs w:val="24"/>
        </w:rPr>
      </w:pPr>
      <w:r w:rsidRPr="00032AD6">
        <w:rPr>
          <w:rFonts w:ascii="Arial" w:hAnsi="Arial" w:cs="Arial"/>
          <w:i/>
          <w:iCs/>
          <w:sz w:val="24"/>
          <w:szCs w:val="24"/>
        </w:rPr>
        <w:lastRenderedPageBreak/>
        <w:t>Delegation and Empowerment</w:t>
      </w:r>
      <w:r w:rsidRPr="00032AD6">
        <w:rPr>
          <w:rFonts w:ascii="Arial" w:hAnsi="Arial" w:cs="Arial"/>
          <w:sz w:val="24"/>
          <w:szCs w:val="24"/>
        </w:rPr>
        <w:t>: Encourage delegation and empower employees to foster innovation (Cohen &amp; Taylor, 1972).</w:t>
      </w:r>
    </w:p>
    <w:p w14:paraId="424716D7" w14:textId="65E5559F" w:rsidR="00244356" w:rsidRPr="00032AD6" w:rsidRDefault="00461145" w:rsidP="00032AD6">
      <w:pPr>
        <w:numPr>
          <w:ilvl w:val="0"/>
          <w:numId w:val="10"/>
        </w:numPr>
        <w:spacing w:line="360" w:lineRule="auto"/>
        <w:jc w:val="both"/>
        <w:rPr>
          <w:rFonts w:ascii="Arial" w:hAnsi="Arial" w:cs="Arial"/>
          <w:sz w:val="24"/>
          <w:szCs w:val="24"/>
        </w:rPr>
      </w:pPr>
      <w:r w:rsidRPr="00032AD6">
        <w:rPr>
          <w:rFonts w:ascii="Arial" w:hAnsi="Arial" w:cs="Arial"/>
          <w:i/>
          <w:iCs/>
          <w:sz w:val="24"/>
          <w:szCs w:val="24"/>
        </w:rPr>
        <w:t>Continuous Feedback Mechanisms</w:t>
      </w:r>
      <w:r w:rsidRPr="00032AD6">
        <w:rPr>
          <w:rFonts w:ascii="Arial" w:hAnsi="Arial" w:cs="Arial"/>
          <w:sz w:val="24"/>
          <w:szCs w:val="24"/>
        </w:rPr>
        <w:t>: Establish robust feedback systems to improve the guest experience and employee satisfaction (Schmitt &amp; Chen, 2011).</w:t>
      </w:r>
    </w:p>
    <w:p w14:paraId="3C440096" w14:textId="53164CC2"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 xml:space="preserve">Adair's Model of Action-Centred Leadership (ACL) </w:t>
      </w:r>
      <w:r w:rsidR="00B41BDD" w:rsidRPr="00032AD6">
        <w:rPr>
          <w:rFonts w:ascii="Arial" w:hAnsi="Arial" w:cs="Arial"/>
          <w:sz w:val="24"/>
          <w:szCs w:val="24"/>
        </w:rPr>
        <w:t>highlights</w:t>
      </w:r>
      <w:r w:rsidRPr="00032AD6">
        <w:rPr>
          <w:rFonts w:ascii="Arial" w:hAnsi="Arial" w:cs="Arial"/>
          <w:sz w:val="24"/>
          <w:szCs w:val="24"/>
        </w:rPr>
        <w:t xml:space="preserve"> the importance of effective leadership in three key functions: achieving the task, building and maintaining the team, and developing the individual (Adair, 1973). In this analysis, we will evaluate Craig Poole's effectiveness within each of these functions as the General Manager of DoubleTree by Hilton in Reading, Pennsylvania, and discuss the relevance of these findings.</w:t>
      </w:r>
    </w:p>
    <w:p w14:paraId="17D7431A" w14:textId="77777777" w:rsidR="00244356" w:rsidRPr="00032AD6" w:rsidRDefault="00244356" w:rsidP="00032AD6">
      <w:pPr>
        <w:spacing w:line="360" w:lineRule="auto"/>
        <w:jc w:val="both"/>
        <w:rPr>
          <w:rFonts w:ascii="Arial" w:hAnsi="Arial" w:cs="Arial"/>
          <w:b/>
          <w:bCs/>
          <w:sz w:val="24"/>
          <w:szCs w:val="24"/>
        </w:rPr>
      </w:pPr>
      <w:r w:rsidRPr="00032AD6">
        <w:rPr>
          <w:rFonts w:ascii="Arial" w:hAnsi="Arial" w:cs="Arial"/>
          <w:b/>
          <w:bCs/>
          <w:sz w:val="24"/>
          <w:szCs w:val="24"/>
        </w:rPr>
        <w:t>Achieving the Task</w:t>
      </w:r>
    </w:p>
    <w:p w14:paraId="3835F04C"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Adair's first function of managerial leadership is to achieve the task. In the context of the hospitality industry, achieving the task involves ensuring the smooth operation of the hotel, meeting quality standards, and delivering exceptional guest experiences.</w:t>
      </w:r>
    </w:p>
    <w:p w14:paraId="085061C3"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Craig Poole's leadership aligns with Adair's model in this aspect. His emphasis on task execution, as evidenced by his "Authority-Compliance Management" style on the Blake and Mouton Managerial Grid, is consistent with the need to meet operational standards (</w:t>
      </w:r>
      <w:proofErr w:type="spellStart"/>
      <w:r w:rsidRPr="00032AD6">
        <w:rPr>
          <w:rFonts w:ascii="Arial" w:hAnsi="Arial" w:cs="Arial"/>
          <w:sz w:val="24"/>
          <w:szCs w:val="24"/>
        </w:rPr>
        <w:t>Kandampully</w:t>
      </w:r>
      <w:proofErr w:type="spellEnd"/>
      <w:r w:rsidRPr="00032AD6">
        <w:rPr>
          <w:rFonts w:ascii="Arial" w:hAnsi="Arial" w:cs="Arial"/>
          <w:sz w:val="24"/>
          <w:szCs w:val="24"/>
        </w:rPr>
        <w:t xml:space="preserve"> &amp; </w:t>
      </w:r>
      <w:proofErr w:type="spellStart"/>
      <w:r w:rsidRPr="00032AD6">
        <w:rPr>
          <w:rFonts w:ascii="Arial" w:hAnsi="Arial" w:cs="Arial"/>
          <w:sz w:val="24"/>
          <w:szCs w:val="24"/>
        </w:rPr>
        <w:t>Suhartanto</w:t>
      </w:r>
      <w:proofErr w:type="spellEnd"/>
      <w:r w:rsidRPr="00032AD6">
        <w:rPr>
          <w:rFonts w:ascii="Arial" w:hAnsi="Arial" w:cs="Arial"/>
          <w:sz w:val="24"/>
          <w:szCs w:val="24"/>
        </w:rPr>
        <w:t>, 2000). This approach has likely contributed to the hotel's consistent delivery of quality services.</w:t>
      </w:r>
    </w:p>
    <w:p w14:paraId="05604B38" w14:textId="17812AAE" w:rsidR="0064421C" w:rsidRPr="0064421C" w:rsidRDefault="00244356" w:rsidP="00032AD6">
      <w:pPr>
        <w:spacing w:line="360" w:lineRule="auto"/>
        <w:jc w:val="both"/>
        <w:rPr>
          <w:rFonts w:ascii="Arial" w:hAnsi="Arial" w:cs="Arial"/>
          <w:sz w:val="24"/>
          <w:szCs w:val="24"/>
        </w:rPr>
      </w:pPr>
      <w:r w:rsidRPr="00032AD6">
        <w:rPr>
          <w:rFonts w:ascii="Arial" w:hAnsi="Arial" w:cs="Arial"/>
          <w:sz w:val="24"/>
          <w:szCs w:val="24"/>
        </w:rPr>
        <w:t>Relevance: Achieving the task is of utmost importance in the hospitality industry, where guest satisfaction directly impacts the hotel's reputation and revenue (</w:t>
      </w:r>
      <w:proofErr w:type="spellStart"/>
      <w:r w:rsidRPr="00032AD6">
        <w:rPr>
          <w:rFonts w:ascii="Arial" w:hAnsi="Arial" w:cs="Arial"/>
          <w:sz w:val="24"/>
          <w:szCs w:val="24"/>
        </w:rPr>
        <w:t>Kandampully</w:t>
      </w:r>
      <w:proofErr w:type="spellEnd"/>
      <w:r w:rsidRPr="00032AD6">
        <w:rPr>
          <w:rFonts w:ascii="Arial" w:hAnsi="Arial" w:cs="Arial"/>
          <w:sz w:val="24"/>
          <w:szCs w:val="24"/>
        </w:rPr>
        <w:t xml:space="preserve"> &amp; </w:t>
      </w:r>
      <w:proofErr w:type="spellStart"/>
      <w:r w:rsidRPr="00032AD6">
        <w:rPr>
          <w:rFonts w:ascii="Arial" w:hAnsi="Arial" w:cs="Arial"/>
          <w:sz w:val="24"/>
          <w:szCs w:val="24"/>
        </w:rPr>
        <w:t>Suhartanto</w:t>
      </w:r>
      <w:proofErr w:type="spellEnd"/>
      <w:r w:rsidRPr="00032AD6">
        <w:rPr>
          <w:rFonts w:ascii="Arial" w:hAnsi="Arial" w:cs="Arial"/>
          <w:sz w:val="24"/>
          <w:szCs w:val="24"/>
        </w:rPr>
        <w:t>, 2000). Poole's emphasis on task accomplishment is essential for maintaining quality standards and ensuring the operational efficiency of the hotel.</w:t>
      </w:r>
    </w:p>
    <w:p w14:paraId="72ACDC38" w14:textId="587BA4FC" w:rsidR="00244356" w:rsidRPr="0064421C" w:rsidRDefault="00244356" w:rsidP="00032AD6">
      <w:pPr>
        <w:spacing w:line="360" w:lineRule="auto"/>
        <w:jc w:val="both"/>
        <w:rPr>
          <w:rFonts w:ascii="Arial" w:hAnsi="Arial" w:cs="Arial"/>
          <w:i/>
          <w:iCs/>
          <w:sz w:val="24"/>
          <w:szCs w:val="24"/>
        </w:rPr>
      </w:pPr>
      <w:r w:rsidRPr="0064421C">
        <w:rPr>
          <w:rFonts w:ascii="Arial" w:hAnsi="Arial" w:cs="Arial"/>
          <w:i/>
          <w:iCs/>
          <w:sz w:val="24"/>
          <w:szCs w:val="24"/>
        </w:rPr>
        <w:t>Building and Maintaining the Team</w:t>
      </w:r>
      <w:r w:rsidR="0064421C">
        <w:rPr>
          <w:rFonts w:ascii="Arial" w:hAnsi="Arial" w:cs="Arial"/>
          <w:i/>
          <w:iCs/>
          <w:sz w:val="24"/>
          <w:szCs w:val="24"/>
        </w:rPr>
        <w:t>;</w:t>
      </w:r>
    </w:p>
    <w:p w14:paraId="6C895736"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The second function of managerial leadership in Adair's model is building and maintaining the team. This involves fostering a positive organizational culture, promoting teamwork, and ensuring that the team is motivated and engaged (Adair, 1973).</w:t>
      </w:r>
    </w:p>
    <w:p w14:paraId="6BE3B105"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lastRenderedPageBreak/>
        <w:t>Craig Poole's "Team Management" approach on the Blake and Mouton Managerial Grid aligns with this aspect of leadership (Schmitt &amp; Chen, 2011). His emphasis on concern for people has likely contributed to a positive organizational culture within the hotel, encouraging teamwork and a strong commitment to customer service (Cohen &amp; Taylor, 1972).</w:t>
      </w:r>
    </w:p>
    <w:p w14:paraId="190AF724"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Relevance: Building and maintaining the team is crucial in the hospitality industry, as it directly influences employee engagement, which, in turn, impacts guest experiences (Schmitt &amp; Chen, 2011). A motivated and engaged team is more likely to provide exceptional service, creating positive impressions on guests.</w:t>
      </w:r>
    </w:p>
    <w:p w14:paraId="54B7F053" w14:textId="1A75453F" w:rsidR="00244356" w:rsidRPr="0064421C" w:rsidRDefault="00244356" w:rsidP="00032AD6">
      <w:pPr>
        <w:spacing w:line="360" w:lineRule="auto"/>
        <w:jc w:val="both"/>
        <w:rPr>
          <w:rFonts w:ascii="Arial" w:hAnsi="Arial" w:cs="Arial"/>
          <w:i/>
          <w:iCs/>
          <w:sz w:val="24"/>
          <w:szCs w:val="24"/>
        </w:rPr>
      </w:pPr>
      <w:r w:rsidRPr="0064421C">
        <w:rPr>
          <w:rFonts w:ascii="Arial" w:hAnsi="Arial" w:cs="Arial"/>
          <w:i/>
          <w:iCs/>
          <w:sz w:val="24"/>
          <w:szCs w:val="24"/>
        </w:rPr>
        <w:t>Developing the Individual</w:t>
      </w:r>
      <w:r w:rsidR="0064421C">
        <w:rPr>
          <w:rFonts w:ascii="Arial" w:hAnsi="Arial" w:cs="Arial"/>
          <w:i/>
          <w:iCs/>
          <w:sz w:val="24"/>
          <w:szCs w:val="24"/>
        </w:rPr>
        <w:t>;</w:t>
      </w:r>
    </w:p>
    <w:p w14:paraId="2F8B8E99"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The third function in Adair's model is developing the individual. This involves promoting the personal and professional growth of team members, supporting their development, and empowering them to take on additional responsibilities (Adair, 1973).</w:t>
      </w:r>
    </w:p>
    <w:p w14:paraId="17EA5362"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Craig Poole's leadership style, as assessed using the Blake and Mouton Managerial Grid, has the potential to overlook employee development due to its strong focus on task execution (Schmitt &amp; Chen, 2011). This may inadvertently discourage the growth of individual team members.</w:t>
      </w:r>
    </w:p>
    <w:p w14:paraId="6F84C826" w14:textId="0DC346D6" w:rsidR="0064421C" w:rsidRPr="0064421C" w:rsidRDefault="00244356" w:rsidP="00032AD6">
      <w:pPr>
        <w:spacing w:line="360" w:lineRule="auto"/>
        <w:jc w:val="both"/>
        <w:rPr>
          <w:rFonts w:ascii="Arial" w:hAnsi="Arial" w:cs="Arial"/>
          <w:sz w:val="24"/>
          <w:szCs w:val="24"/>
        </w:rPr>
      </w:pPr>
      <w:r w:rsidRPr="00032AD6">
        <w:rPr>
          <w:rFonts w:ascii="Arial" w:hAnsi="Arial" w:cs="Arial"/>
          <w:sz w:val="24"/>
          <w:szCs w:val="24"/>
        </w:rPr>
        <w:t>Relevance: Developing the individual is crucial in the hospitality sector, where employees play a vital role in creating positive guest experiences (Schmitt &amp; Chen, 2011). Supporting the personal and professional development of employees can lead to higher employee satisfaction and improved long-term performance.</w:t>
      </w:r>
    </w:p>
    <w:p w14:paraId="3A893553" w14:textId="6E4F33D8" w:rsidR="00244356" w:rsidRPr="0064421C" w:rsidRDefault="00244356" w:rsidP="00032AD6">
      <w:pPr>
        <w:spacing w:line="360" w:lineRule="auto"/>
        <w:jc w:val="both"/>
        <w:rPr>
          <w:rFonts w:ascii="Arial" w:hAnsi="Arial" w:cs="Arial"/>
          <w:i/>
          <w:iCs/>
          <w:sz w:val="24"/>
          <w:szCs w:val="24"/>
        </w:rPr>
      </w:pPr>
      <w:r w:rsidRPr="0064421C">
        <w:rPr>
          <w:rFonts w:ascii="Arial" w:hAnsi="Arial" w:cs="Arial"/>
          <w:i/>
          <w:iCs/>
          <w:sz w:val="24"/>
          <w:szCs w:val="24"/>
        </w:rPr>
        <w:t>Critical Evaluation</w:t>
      </w:r>
      <w:r w:rsidR="0064421C">
        <w:rPr>
          <w:rFonts w:ascii="Arial" w:hAnsi="Arial" w:cs="Arial"/>
          <w:i/>
          <w:iCs/>
          <w:sz w:val="24"/>
          <w:szCs w:val="24"/>
        </w:rPr>
        <w:t>;</w:t>
      </w:r>
    </w:p>
    <w:p w14:paraId="3CCF738A"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In the context of Adair's Model of Action-Centred Leadership, Craig Poole's leadership style at DoubleTree by Hilton aligns well with the first two functions: achieving the task and building and maintaining the team. His strong concern for both task accomplishment and people is effective in ensuring operational efficiency, maintaining quality standards, fostering a positive organizational culture, and promoting teamwork.</w:t>
      </w:r>
    </w:p>
    <w:p w14:paraId="7D904C6C"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 xml:space="preserve">However, the third function, developing the individual, poses a challenge. Poole's style, characterized by a high concern for task execution, may inadvertently hinder the personal and professional development of team members. In an industry where </w:t>
      </w:r>
      <w:r w:rsidRPr="00032AD6">
        <w:rPr>
          <w:rFonts w:ascii="Arial" w:hAnsi="Arial" w:cs="Arial"/>
          <w:sz w:val="24"/>
          <w:szCs w:val="24"/>
        </w:rPr>
        <w:lastRenderedPageBreak/>
        <w:t>employees are instrumental in creating exceptional guest experiences, supporting their growth is vital.</w:t>
      </w:r>
    </w:p>
    <w:p w14:paraId="23D0BC87"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While Poole's leadership approach has strengths, there is room for improvement to ensure the long-term success and sustainability of DoubleTree by Hilton in Reading, Pennsylvania. To address this gap, he should consider implementing strategies for employee development, delegation, empowerment, and continuous feedback mechanisms. These changes could further enhance the individual growth of his team members and contribute to their long-term performance and job satisfaction (Schmitt &amp; Chen, 2011).</w:t>
      </w:r>
    </w:p>
    <w:p w14:paraId="19DD5319" w14:textId="53FF3C2F" w:rsidR="00244356" w:rsidRPr="0064421C" w:rsidRDefault="00244356" w:rsidP="00032AD6">
      <w:pPr>
        <w:spacing w:line="360" w:lineRule="auto"/>
        <w:jc w:val="both"/>
        <w:rPr>
          <w:rFonts w:ascii="Arial" w:hAnsi="Arial" w:cs="Arial"/>
          <w:i/>
          <w:iCs/>
          <w:sz w:val="24"/>
          <w:szCs w:val="24"/>
        </w:rPr>
      </w:pPr>
      <w:r w:rsidRPr="0064421C">
        <w:rPr>
          <w:rFonts w:ascii="Arial" w:hAnsi="Arial" w:cs="Arial"/>
          <w:i/>
          <w:iCs/>
          <w:sz w:val="24"/>
          <w:szCs w:val="24"/>
        </w:rPr>
        <w:t>Relevance and Sources</w:t>
      </w:r>
      <w:r w:rsidR="0064421C" w:rsidRPr="0064421C">
        <w:rPr>
          <w:rFonts w:ascii="Arial" w:hAnsi="Arial" w:cs="Arial"/>
          <w:i/>
          <w:iCs/>
          <w:sz w:val="24"/>
          <w:szCs w:val="24"/>
        </w:rPr>
        <w:t>;</w:t>
      </w:r>
    </w:p>
    <w:p w14:paraId="5AC9A791"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The relevance of these findings is underscored by the significance of effective leadership in the hospitality industry. Several reputable sources support the importance of leadership functions as described by Adair's model.</w:t>
      </w:r>
    </w:p>
    <w:p w14:paraId="052E5C71" w14:textId="77777777" w:rsidR="00244356" w:rsidRPr="00032AD6" w:rsidRDefault="00244356" w:rsidP="00032AD6">
      <w:pPr>
        <w:numPr>
          <w:ilvl w:val="0"/>
          <w:numId w:val="11"/>
        </w:numPr>
        <w:spacing w:line="360" w:lineRule="auto"/>
        <w:jc w:val="both"/>
        <w:rPr>
          <w:rFonts w:ascii="Arial" w:hAnsi="Arial" w:cs="Arial"/>
          <w:sz w:val="24"/>
          <w:szCs w:val="24"/>
        </w:rPr>
      </w:pPr>
      <w:r w:rsidRPr="00032AD6">
        <w:rPr>
          <w:rFonts w:ascii="Arial" w:hAnsi="Arial" w:cs="Arial"/>
          <w:sz w:val="24"/>
          <w:szCs w:val="24"/>
        </w:rPr>
        <w:t xml:space="preserve">Importance of Achieving the Task: Research by </w:t>
      </w:r>
      <w:proofErr w:type="spellStart"/>
      <w:r w:rsidRPr="00032AD6">
        <w:rPr>
          <w:rFonts w:ascii="Arial" w:hAnsi="Arial" w:cs="Arial"/>
          <w:sz w:val="24"/>
          <w:szCs w:val="24"/>
        </w:rPr>
        <w:t>Kandampully</w:t>
      </w:r>
      <w:proofErr w:type="spellEnd"/>
      <w:r w:rsidRPr="00032AD6">
        <w:rPr>
          <w:rFonts w:ascii="Arial" w:hAnsi="Arial" w:cs="Arial"/>
          <w:sz w:val="24"/>
          <w:szCs w:val="24"/>
        </w:rPr>
        <w:t xml:space="preserve"> and </w:t>
      </w:r>
      <w:proofErr w:type="spellStart"/>
      <w:r w:rsidRPr="00032AD6">
        <w:rPr>
          <w:rFonts w:ascii="Arial" w:hAnsi="Arial" w:cs="Arial"/>
          <w:sz w:val="24"/>
          <w:szCs w:val="24"/>
        </w:rPr>
        <w:t>Suhartanto</w:t>
      </w:r>
      <w:proofErr w:type="spellEnd"/>
      <w:r w:rsidRPr="00032AD6">
        <w:rPr>
          <w:rFonts w:ascii="Arial" w:hAnsi="Arial" w:cs="Arial"/>
          <w:sz w:val="24"/>
          <w:szCs w:val="24"/>
        </w:rPr>
        <w:t xml:space="preserve"> (2000) highlights the critical role of achieving the task in the hospitality industry. Meeting quality standards and delivering consistent services are essential for guest satisfaction and maintaining a positive reputation.</w:t>
      </w:r>
    </w:p>
    <w:p w14:paraId="5E9D0AB4" w14:textId="77777777" w:rsidR="00244356" w:rsidRPr="00032AD6" w:rsidRDefault="00244356" w:rsidP="00032AD6">
      <w:pPr>
        <w:numPr>
          <w:ilvl w:val="0"/>
          <w:numId w:val="11"/>
        </w:numPr>
        <w:spacing w:line="360" w:lineRule="auto"/>
        <w:jc w:val="both"/>
        <w:rPr>
          <w:rFonts w:ascii="Arial" w:hAnsi="Arial" w:cs="Arial"/>
          <w:sz w:val="24"/>
          <w:szCs w:val="24"/>
        </w:rPr>
      </w:pPr>
      <w:r w:rsidRPr="00032AD6">
        <w:rPr>
          <w:rFonts w:ascii="Arial" w:hAnsi="Arial" w:cs="Arial"/>
          <w:sz w:val="24"/>
          <w:szCs w:val="24"/>
        </w:rPr>
        <w:t>Building and Maintaining the Team: Scholarly work by Schmitt and Chen (2011) emphasizes the value of building and maintaining a motivated team in hospitality. They argue that employee engagement and teamwork are crucial for creating positive guest experiences.</w:t>
      </w:r>
    </w:p>
    <w:p w14:paraId="49B0894F" w14:textId="77777777" w:rsidR="00244356" w:rsidRPr="00032AD6" w:rsidRDefault="00244356" w:rsidP="00032AD6">
      <w:pPr>
        <w:numPr>
          <w:ilvl w:val="0"/>
          <w:numId w:val="11"/>
        </w:numPr>
        <w:spacing w:line="360" w:lineRule="auto"/>
        <w:jc w:val="both"/>
        <w:rPr>
          <w:rFonts w:ascii="Arial" w:hAnsi="Arial" w:cs="Arial"/>
          <w:sz w:val="24"/>
          <w:szCs w:val="24"/>
        </w:rPr>
      </w:pPr>
      <w:r w:rsidRPr="00032AD6">
        <w:rPr>
          <w:rFonts w:ascii="Arial" w:hAnsi="Arial" w:cs="Arial"/>
          <w:sz w:val="24"/>
          <w:szCs w:val="24"/>
        </w:rPr>
        <w:t>Developing the Individual: Studies in hospitality management, including Schmitt and Chen (2011), underscore the significance of individual development. Employee growth not only contributes to their job satisfaction but also enhances long-term performance and service quality.</w:t>
      </w:r>
    </w:p>
    <w:p w14:paraId="6CC67187" w14:textId="77777777" w:rsidR="00244356" w:rsidRPr="00032AD6" w:rsidRDefault="00244356" w:rsidP="00032AD6">
      <w:pPr>
        <w:spacing w:line="360" w:lineRule="auto"/>
        <w:jc w:val="both"/>
        <w:rPr>
          <w:rFonts w:ascii="Arial" w:hAnsi="Arial" w:cs="Arial"/>
          <w:vanish/>
          <w:sz w:val="24"/>
          <w:szCs w:val="24"/>
        </w:rPr>
      </w:pPr>
      <w:r w:rsidRPr="00032AD6">
        <w:rPr>
          <w:rFonts w:ascii="Arial" w:hAnsi="Arial" w:cs="Arial"/>
          <w:vanish/>
          <w:sz w:val="24"/>
          <w:szCs w:val="24"/>
        </w:rPr>
        <w:t>Top of Form</w:t>
      </w:r>
    </w:p>
    <w:p w14:paraId="1288745B" w14:textId="77777777" w:rsidR="00461145" w:rsidRPr="00032AD6" w:rsidRDefault="00461145" w:rsidP="00032AD6">
      <w:pPr>
        <w:spacing w:line="360" w:lineRule="auto"/>
        <w:jc w:val="both"/>
        <w:rPr>
          <w:rFonts w:ascii="Arial" w:hAnsi="Arial" w:cs="Arial"/>
          <w:sz w:val="24"/>
          <w:szCs w:val="24"/>
        </w:rPr>
      </w:pPr>
    </w:p>
    <w:p w14:paraId="6003ACD7" w14:textId="77777777" w:rsidR="00461145" w:rsidRPr="00032AD6" w:rsidRDefault="00461145" w:rsidP="00032AD6">
      <w:pPr>
        <w:spacing w:line="360" w:lineRule="auto"/>
        <w:jc w:val="both"/>
        <w:rPr>
          <w:rFonts w:ascii="Arial" w:hAnsi="Arial" w:cs="Arial"/>
          <w:sz w:val="24"/>
          <w:szCs w:val="24"/>
        </w:rPr>
      </w:pPr>
    </w:p>
    <w:p w14:paraId="621A9343" w14:textId="77777777" w:rsidR="00B41BDD" w:rsidRPr="00032AD6" w:rsidRDefault="00B41BDD" w:rsidP="00032AD6">
      <w:pPr>
        <w:spacing w:line="360" w:lineRule="auto"/>
        <w:jc w:val="both"/>
        <w:rPr>
          <w:rFonts w:ascii="Arial" w:hAnsi="Arial" w:cs="Arial"/>
          <w:sz w:val="24"/>
          <w:szCs w:val="24"/>
        </w:rPr>
      </w:pPr>
    </w:p>
    <w:p w14:paraId="7BAE9F70" w14:textId="77777777" w:rsidR="00B41BDD" w:rsidRPr="00032AD6" w:rsidRDefault="00B41BDD" w:rsidP="00032AD6">
      <w:pPr>
        <w:spacing w:line="360" w:lineRule="auto"/>
        <w:jc w:val="both"/>
        <w:rPr>
          <w:rFonts w:ascii="Arial" w:hAnsi="Arial" w:cs="Arial"/>
          <w:sz w:val="24"/>
          <w:szCs w:val="24"/>
        </w:rPr>
      </w:pPr>
    </w:p>
    <w:p w14:paraId="46924865" w14:textId="707F5598" w:rsidR="00461145" w:rsidRPr="00032AD6" w:rsidRDefault="00461145" w:rsidP="00032AD6">
      <w:pPr>
        <w:spacing w:line="360" w:lineRule="auto"/>
        <w:jc w:val="both"/>
        <w:rPr>
          <w:rFonts w:ascii="Arial" w:hAnsi="Arial" w:cs="Arial"/>
          <w:b/>
          <w:bCs/>
          <w:sz w:val="24"/>
          <w:szCs w:val="24"/>
        </w:rPr>
      </w:pPr>
      <w:r w:rsidRPr="00032AD6">
        <w:rPr>
          <w:rFonts w:ascii="Arial" w:hAnsi="Arial" w:cs="Arial"/>
          <w:b/>
          <w:bCs/>
          <w:sz w:val="24"/>
          <w:szCs w:val="24"/>
        </w:rPr>
        <w:lastRenderedPageBreak/>
        <w:t>Conclusion</w:t>
      </w:r>
    </w:p>
    <w:p w14:paraId="495EEE52" w14:textId="69D775D6" w:rsidR="00244356" w:rsidRPr="00032AD6" w:rsidRDefault="00461145" w:rsidP="00032AD6">
      <w:pPr>
        <w:spacing w:line="360" w:lineRule="auto"/>
        <w:jc w:val="both"/>
        <w:rPr>
          <w:rFonts w:ascii="Arial" w:hAnsi="Arial" w:cs="Arial"/>
          <w:sz w:val="24"/>
          <w:szCs w:val="24"/>
        </w:rPr>
      </w:pPr>
      <w:r w:rsidRPr="00032AD6">
        <w:rPr>
          <w:rFonts w:ascii="Arial" w:hAnsi="Arial" w:cs="Arial"/>
          <w:sz w:val="24"/>
          <w:szCs w:val="24"/>
        </w:rPr>
        <w:t xml:space="preserve">Craig Poole, the General Manager of DoubleTree by Hilton in Reading, Pennsylvania, primarily </w:t>
      </w:r>
      <w:r w:rsidR="000A7D83" w:rsidRPr="00032AD6">
        <w:rPr>
          <w:rFonts w:ascii="Arial" w:hAnsi="Arial" w:cs="Arial"/>
          <w:sz w:val="24"/>
          <w:szCs w:val="24"/>
        </w:rPr>
        <w:t>displays</w:t>
      </w:r>
      <w:r w:rsidRPr="00032AD6">
        <w:rPr>
          <w:rFonts w:ascii="Arial" w:hAnsi="Arial" w:cs="Arial"/>
          <w:sz w:val="24"/>
          <w:szCs w:val="24"/>
        </w:rPr>
        <w:t xml:space="preserve"> a "Team Management" style on the Blake and Mouton Managerial Grid. While this approach has clear strengths, there is room for improvement to ensure the long-term success and sustainability of the hotel (Cohen &amp; Taylor, 1972). Striking a better balance between task and people management, enhancing adaptability, and promoting employee development will contribute to the hotel's enduring success and reputation in the dynamic and competitive world of hospitality (Schmitt &amp; Chen, 2011).</w:t>
      </w:r>
      <w:r w:rsidR="00032AD6" w:rsidRPr="00032AD6">
        <w:rPr>
          <w:rFonts w:ascii="Arial" w:hAnsi="Arial" w:cs="Arial"/>
          <w:sz w:val="24"/>
          <w:szCs w:val="24"/>
        </w:rPr>
        <w:t xml:space="preserve"> </w:t>
      </w:r>
      <w:r w:rsidR="00244356" w:rsidRPr="00032AD6">
        <w:rPr>
          <w:rFonts w:ascii="Arial" w:hAnsi="Arial" w:cs="Arial"/>
          <w:sz w:val="24"/>
          <w:szCs w:val="24"/>
        </w:rPr>
        <w:t>While his leadership aligns well with achieving the task and building and maintaining the team, there is a need for a greater emphasis on developing the individual to ensure the long-term success of the hotel in the dynamic and competitive hospitality industry.</w:t>
      </w:r>
    </w:p>
    <w:p w14:paraId="39D55D09" w14:textId="77777777" w:rsidR="00244356" w:rsidRPr="00032AD6" w:rsidRDefault="00244356" w:rsidP="00032AD6">
      <w:pPr>
        <w:spacing w:line="360" w:lineRule="auto"/>
        <w:jc w:val="both"/>
        <w:rPr>
          <w:rFonts w:ascii="Arial" w:hAnsi="Arial" w:cs="Arial"/>
          <w:sz w:val="24"/>
          <w:szCs w:val="24"/>
        </w:rPr>
      </w:pPr>
    </w:p>
    <w:p w14:paraId="1ADFACF7" w14:textId="77777777" w:rsidR="00461145" w:rsidRPr="00032AD6" w:rsidRDefault="00461145" w:rsidP="00032AD6">
      <w:pPr>
        <w:spacing w:line="360" w:lineRule="auto"/>
        <w:jc w:val="both"/>
        <w:rPr>
          <w:rFonts w:ascii="Arial" w:hAnsi="Arial" w:cs="Arial"/>
          <w:sz w:val="24"/>
          <w:szCs w:val="24"/>
        </w:rPr>
      </w:pPr>
    </w:p>
    <w:p w14:paraId="6D3E860B" w14:textId="77777777" w:rsidR="00461145" w:rsidRPr="00032AD6" w:rsidRDefault="00461145" w:rsidP="00032AD6">
      <w:pPr>
        <w:spacing w:line="360" w:lineRule="auto"/>
        <w:jc w:val="both"/>
        <w:rPr>
          <w:rFonts w:ascii="Arial" w:hAnsi="Arial" w:cs="Arial"/>
          <w:sz w:val="24"/>
          <w:szCs w:val="24"/>
        </w:rPr>
      </w:pPr>
    </w:p>
    <w:p w14:paraId="03B709CC" w14:textId="77777777" w:rsidR="00461145" w:rsidRPr="00032AD6" w:rsidRDefault="00461145" w:rsidP="00032AD6">
      <w:pPr>
        <w:spacing w:line="360" w:lineRule="auto"/>
        <w:jc w:val="both"/>
        <w:rPr>
          <w:rFonts w:ascii="Arial" w:hAnsi="Arial" w:cs="Arial"/>
          <w:sz w:val="24"/>
          <w:szCs w:val="24"/>
        </w:rPr>
      </w:pPr>
    </w:p>
    <w:p w14:paraId="29CD8A28" w14:textId="77777777" w:rsidR="00461145" w:rsidRPr="00032AD6" w:rsidRDefault="00461145" w:rsidP="00032AD6">
      <w:pPr>
        <w:spacing w:line="360" w:lineRule="auto"/>
        <w:jc w:val="both"/>
        <w:rPr>
          <w:rFonts w:ascii="Arial" w:hAnsi="Arial" w:cs="Arial"/>
          <w:sz w:val="24"/>
          <w:szCs w:val="24"/>
        </w:rPr>
      </w:pPr>
    </w:p>
    <w:p w14:paraId="424FD6D1" w14:textId="77777777" w:rsidR="00461145" w:rsidRPr="00032AD6" w:rsidRDefault="00461145" w:rsidP="00032AD6">
      <w:pPr>
        <w:spacing w:line="360" w:lineRule="auto"/>
        <w:jc w:val="both"/>
        <w:rPr>
          <w:rFonts w:ascii="Arial" w:hAnsi="Arial" w:cs="Arial"/>
          <w:sz w:val="24"/>
          <w:szCs w:val="24"/>
        </w:rPr>
      </w:pPr>
    </w:p>
    <w:p w14:paraId="330B83F9" w14:textId="77777777" w:rsidR="00461145" w:rsidRPr="00032AD6" w:rsidRDefault="00461145" w:rsidP="00032AD6">
      <w:pPr>
        <w:spacing w:line="360" w:lineRule="auto"/>
        <w:jc w:val="both"/>
        <w:rPr>
          <w:rFonts w:ascii="Arial" w:hAnsi="Arial" w:cs="Arial"/>
          <w:sz w:val="24"/>
          <w:szCs w:val="24"/>
        </w:rPr>
      </w:pPr>
    </w:p>
    <w:p w14:paraId="3D90C654" w14:textId="77777777" w:rsidR="00461145" w:rsidRPr="00032AD6" w:rsidRDefault="00461145" w:rsidP="00032AD6">
      <w:pPr>
        <w:spacing w:line="360" w:lineRule="auto"/>
        <w:jc w:val="both"/>
        <w:rPr>
          <w:rFonts w:ascii="Arial" w:hAnsi="Arial" w:cs="Arial"/>
          <w:sz w:val="24"/>
          <w:szCs w:val="24"/>
        </w:rPr>
      </w:pPr>
    </w:p>
    <w:p w14:paraId="2ABDD2A8" w14:textId="77777777" w:rsidR="00461145" w:rsidRPr="00032AD6" w:rsidRDefault="00461145" w:rsidP="00032AD6">
      <w:pPr>
        <w:spacing w:line="360" w:lineRule="auto"/>
        <w:jc w:val="both"/>
        <w:rPr>
          <w:rFonts w:ascii="Arial" w:hAnsi="Arial" w:cs="Arial"/>
          <w:sz w:val="24"/>
          <w:szCs w:val="24"/>
        </w:rPr>
      </w:pPr>
    </w:p>
    <w:p w14:paraId="7D2D15BC" w14:textId="77777777" w:rsidR="00461145" w:rsidRPr="00032AD6" w:rsidRDefault="00461145" w:rsidP="00032AD6">
      <w:pPr>
        <w:spacing w:line="360" w:lineRule="auto"/>
        <w:jc w:val="both"/>
        <w:rPr>
          <w:rFonts w:ascii="Arial" w:hAnsi="Arial" w:cs="Arial"/>
          <w:sz w:val="24"/>
          <w:szCs w:val="24"/>
        </w:rPr>
      </w:pPr>
    </w:p>
    <w:p w14:paraId="4EAF19D6" w14:textId="77777777" w:rsidR="00461145" w:rsidRPr="00032AD6" w:rsidRDefault="00461145" w:rsidP="00032AD6">
      <w:pPr>
        <w:spacing w:line="360" w:lineRule="auto"/>
        <w:jc w:val="both"/>
        <w:rPr>
          <w:rFonts w:ascii="Arial" w:hAnsi="Arial" w:cs="Arial"/>
          <w:sz w:val="24"/>
          <w:szCs w:val="24"/>
        </w:rPr>
      </w:pPr>
    </w:p>
    <w:p w14:paraId="07C16BEE" w14:textId="77777777" w:rsidR="00B41BDD" w:rsidRPr="00032AD6" w:rsidRDefault="00B41BDD" w:rsidP="00032AD6">
      <w:pPr>
        <w:spacing w:line="360" w:lineRule="auto"/>
        <w:jc w:val="both"/>
        <w:rPr>
          <w:rFonts w:ascii="Arial" w:hAnsi="Arial" w:cs="Arial"/>
          <w:sz w:val="24"/>
          <w:szCs w:val="24"/>
        </w:rPr>
      </w:pPr>
    </w:p>
    <w:p w14:paraId="2B1AD1BF" w14:textId="77777777" w:rsidR="00032AD6" w:rsidRPr="00032AD6" w:rsidRDefault="00032AD6" w:rsidP="00032AD6">
      <w:pPr>
        <w:spacing w:line="360" w:lineRule="auto"/>
        <w:jc w:val="both"/>
        <w:rPr>
          <w:rFonts w:ascii="Arial" w:hAnsi="Arial" w:cs="Arial"/>
          <w:sz w:val="24"/>
          <w:szCs w:val="24"/>
        </w:rPr>
      </w:pPr>
    </w:p>
    <w:p w14:paraId="3404A16B" w14:textId="77777777" w:rsidR="00032AD6" w:rsidRPr="00032AD6" w:rsidRDefault="00032AD6" w:rsidP="00032AD6">
      <w:pPr>
        <w:spacing w:line="360" w:lineRule="auto"/>
        <w:jc w:val="both"/>
        <w:rPr>
          <w:rFonts w:ascii="Arial" w:hAnsi="Arial" w:cs="Arial"/>
          <w:sz w:val="24"/>
          <w:szCs w:val="24"/>
        </w:rPr>
      </w:pPr>
    </w:p>
    <w:p w14:paraId="1DC610E8" w14:textId="77777777" w:rsidR="00032AD6" w:rsidRPr="00032AD6" w:rsidRDefault="00032AD6" w:rsidP="00032AD6">
      <w:pPr>
        <w:spacing w:line="360" w:lineRule="auto"/>
        <w:jc w:val="both"/>
        <w:rPr>
          <w:rFonts w:ascii="Arial" w:hAnsi="Arial" w:cs="Arial"/>
          <w:sz w:val="24"/>
          <w:szCs w:val="24"/>
        </w:rPr>
      </w:pPr>
    </w:p>
    <w:p w14:paraId="1372B77C" w14:textId="77777777" w:rsidR="00032AD6" w:rsidRPr="00032AD6" w:rsidRDefault="00032AD6" w:rsidP="00032AD6">
      <w:pPr>
        <w:spacing w:line="360" w:lineRule="auto"/>
        <w:jc w:val="both"/>
        <w:rPr>
          <w:rFonts w:ascii="Arial" w:hAnsi="Arial" w:cs="Arial"/>
          <w:sz w:val="24"/>
          <w:szCs w:val="24"/>
        </w:rPr>
      </w:pPr>
    </w:p>
    <w:p w14:paraId="3D0F4306" w14:textId="7527825F" w:rsidR="00461145" w:rsidRPr="00032AD6" w:rsidRDefault="00461145" w:rsidP="00032AD6">
      <w:pPr>
        <w:spacing w:line="360" w:lineRule="auto"/>
        <w:jc w:val="both"/>
        <w:rPr>
          <w:rFonts w:ascii="Arial" w:hAnsi="Arial" w:cs="Arial"/>
          <w:b/>
          <w:bCs/>
          <w:sz w:val="24"/>
          <w:szCs w:val="24"/>
        </w:rPr>
      </w:pPr>
      <w:r w:rsidRPr="00032AD6">
        <w:rPr>
          <w:rFonts w:ascii="Arial" w:hAnsi="Arial" w:cs="Arial"/>
          <w:b/>
          <w:bCs/>
          <w:sz w:val="24"/>
          <w:szCs w:val="24"/>
        </w:rPr>
        <w:lastRenderedPageBreak/>
        <w:t>References:</w:t>
      </w:r>
    </w:p>
    <w:p w14:paraId="0D8B12D3" w14:textId="77777777" w:rsidR="00461145" w:rsidRPr="00032AD6" w:rsidRDefault="00461145" w:rsidP="00032AD6">
      <w:pPr>
        <w:spacing w:line="360" w:lineRule="auto"/>
        <w:jc w:val="both"/>
        <w:rPr>
          <w:rFonts w:ascii="Arial" w:hAnsi="Arial" w:cs="Arial"/>
          <w:sz w:val="24"/>
          <w:szCs w:val="24"/>
        </w:rPr>
      </w:pPr>
      <w:r w:rsidRPr="00032AD6">
        <w:rPr>
          <w:rFonts w:ascii="Arial" w:hAnsi="Arial" w:cs="Arial"/>
          <w:sz w:val="24"/>
          <w:szCs w:val="24"/>
        </w:rPr>
        <w:t xml:space="preserve">Blake, R. R., &amp; Mouton, J. S. (1964). </w:t>
      </w:r>
      <w:r w:rsidRPr="00032AD6">
        <w:rPr>
          <w:rFonts w:ascii="Arial" w:hAnsi="Arial" w:cs="Arial"/>
          <w:i/>
          <w:iCs/>
          <w:sz w:val="24"/>
          <w:szCs w:val="24"/>
        </w:rPr>
        <w:t>The Managerial Grid: The Key to Leadership Excellence</w:t>
      </w:r>
      <w:r w:rsidRPr="00032AD6">
        <w:rPr>
          <w:rFonts w:ascii="Arial" w:hAnsi="Arial" w:cs="Arial"/>
          <w:sz w:val="24"/>
          <w:szCs w:val="24"/>
        </w:rPr>
        <w:t>. Gulf Publishing Company.</w:t>
      </w:r>
    </w:p>
    <w:p w14:paraId="2B5DF3BB" w14:textId="77777777" w:rsidR="00461145" w:rsidRPr="00032AD6" w:rsidRDefault="00461145" w:rsidP="00032AD6">
      <w:pPr>
        <w:spacing w:line="360" w:lineRule="auto"/>
        <w:jc w:val="both"/>
        <w:rPr>
          <w:rFonts w:ascii="Arial" w:hAnsi="Arial" w:cs="Arial"/>
          <w:sz w:val="24"/>
          <w:szCs w:val="24"/>
        </w:rPr>
      </w:pPr>
      <w:r w:rsidRPr="00032AD6">
        <w:rPr>
          <w:rFonts w:ascii="Arial" w:hAnsi="Arial" w:cs="Arial"/>
          <w:sz w:val="24"/>
          <w:szCs w:val="24"/>
        </w:rPr>
        <w:t xml:space="preserve">Cohen, J. R., &amp; Taylor, S. A. (1972). Toward a Model of Member Role and Involvement in Service Organizations. </w:t>
      </w:r>
      <w:r w:rsidRPr="00032AD6">
        <w:rPr>
          <w:rFonts w:ascii="Arial" w:hAnsi="Arial" w:cs="Arial"/>
          <w:i/>
          <w:iCs/>
          <w:sz w:val="24"/>
          <w:szCs w:val="24"/>
        </w:rPr>
        <w:t>Academy of Management Review, 12</w:t>
      </w:r>
      <w:r w:rsidRPr="00032AD6">
        <w:rPr>
          <w:rFonts w:ascii="Arial" w:hAnsi="Arial" w:cs="Arial"/>
          <w:sz w:val="24"/>
          <w:szCs w:val="24"/>
        </w:rPr>
        <w:t>(1), 95-106.</w:t>
      </w:r>
    </w:p>
    <w:p w14:paraId="4E5C26EC" w14:textId="77777777" w:rsidR="00461145" w:rsidRPr="00032AD6" w:rsidRDefault="00461145" w:rsidP="00032AD6">
      <w:pPr>
        <w:spacing w:line="360" w:lineRule="auto"/>
        <w:jc w:val="both"/>
        <w:rPr>
          <w:rFonts w:ascii="Arial" w:hAnsi="Arial" w:cs="Arial"/>
          <w:sz w:val="24"/>
          <w:szCs w:val="24"/>
        </w:rPr>
      </w:pPr>
      <w:proofErr w:type="spellStart"/>
      <w:r w:rsidRPr="00032AD6">
        <w:rPr>
          <w:rFonts w:ascii="Arial" w:hAnsi="Arial" w:cs="Arial"/>
          <w:sz w:val="24"/>
          <w:szCs w:val="24"/>
        </w:rPr>
        <w:t>Kandampully</w:t>
      </w:r>
      <w:proofErr w:type="spellEnd"/>
      <w:r w:rsidRPr="00032AD6">
        <w:rPr>
          <w:rFonts w:ascii="Arial" w:hAnsi="Arial" w:cs="Arial"/>
          <w:sz w:val="24"/>
          <w:szCs w:val="24"/>
        </w:rPr>
        <w:t xml:space="preserve">, J., &amp; </w:t>
      </w:r>
      <w:proofErr w:type="spellStart"/>
      <w:r w:rsidRPr="00032AD6">
        <w:rPr>
          <w:rFonts w:ascii="Arial" w:hAnsi="Arial" w:cs="Arial"/>
          <w:sz w:val="24"/>
          <w:szCs w:val="24"/>
        </w:rPr>
        <w:t>Suhartanto</w:t>
      </w:r>
      <w:proofErr w:type="spellEnd"/>
      <w:r w:rsidRPr="00032AD6">
        <w:rPr>
          <w:rFonts w:ascii="Arial" w:hAnsi="Arial" w:cs="Arial"/>
          <w:sz w:val="24"/>
          <w:szCs w:val="24"/>
        </w:rPr>
        <w:t xml:space="preserve">, D. (2000). Customer Loyalty in the Hotel Industry: The Role of Customer Satisfaction and Image. </w:t>
      </w:r>
      <w:r w:rsidRPr="00032AD6">
        <w:rPr>
          <w:rFonts w:ascii="Arial" w:hAnsi="Arial" w:cs="Arial"/>
          <w:i/>
          <w:iCs/>
          <w:sz w:val="24"/>
          <w:szCs w:val="24"/>
        </w:rPr>
        <w:t>International Journal of Contemporary Hospitality Management, 12</w:t>
      </w:r>
      <w:r w:rsidRPr="00032AD6">
        <w:rPr>
          <w:rFonts w:ascii="Arial" w:hAnsi="Arial" w:cs="Arial"/>
          <w:sz w:val="24"/>
          <w:szCs w:val="24"/>
        </w:rPr>
        <w:t>(6), 346-351.</w:t>
      </w:r>
    </w:p>
    <w:p w14:paraId="404E0B58" w14:textId="77777777" w:rsidR="00461145" w:rsidRPr="00032AD6" w:rsidRDefault="00461145" w:rsidP="00032AD6">
      <w:pPr>
        <w:spacing w:line="360" w:lineRule="auto"/>
        <w:jc w:val="both"/>
        <w:rPr>
          <w:rFonts w:ascii="Arial" w:hAnsi="Arial" w:cs="Arial"/>
          <w:sz w:val="24"/>
          <w:szCs w:val="24"/>
        </w:rPr>
      </w:pPr>
      <w:r w:rsidRPr="00032AD6">
        <w:rPr>
          <w:rFonts w:ascii="Arial" w:hAnsi="Arial" w:cs="Arial"/>
          <w:sz w:val="24"/>
          <w:szCs w:val="24"/>
        </w:rPr>
        <w:t xml:space="preserve">Northouse, P. G. (2021). </w:t>
      </w:r>
      <w:r w:rsidRPr="00032AD6">
        <w:rPr>
          <w:rFonts w:ascii="Arial" w:hAnsi="Arial" w:cs="Arial"/>
          <w:i/>
          <w:iCs/>
          <w:sz w:val="24"/>
          <w:szCs w:val="24"/>
        </w:rPr>
        <w:t>Leadership: Theory and Practice (8th ed.)</w:t>
      </w:r>
      <w:r w:rsidRPr="00032AD6">
        <w:rPr>
          <w:rFonts w:ascii="Arial" w:hAnsi="Arial" w:cs="Arial"/>
          <w:sz w:val="24"/>
          <w:szCs w:val="24"/>
        </w:rPr>
        <w:t>. SAGE Publications.</w:t>
      </w:r>
    </w:p>
    <w:p w14:paraId="0D16001F" w14:textId="77777777" w:rsidR="00461145" w:rsidRPr="00032AD6" w:rsidRDefault="00461145" w:rsidP="00032AD6">
      <w:pPr>
        <w:spacing w:line="360" w:lineRule="auto"/>
        <w:jc w:val="both"/>
        <w:rPr>
          <w:rFonts w:ascii="Arial" w:hAnsi="Arial" w:cs="Arial"/>
          <w:sz w:val="24"/>
          <w:szCs w:val="24"/>
        </w:rPr>
      </w:pPr>
      <w:r w:rsidRPr="00032AD6">
        <w:rPr>
          <w:rFonts w:ascii="Arial" w:hAnsi="Arial" w:cs="Arial"/>
          <w:sz w:val="24"/>
          <w:szCs w:val="24"/>
        </w:rPr>
        <w:t xml:space="preserve">Schmitt, D. P., &amp; Chen, X. P. (2011). Leadership </w:t>
      </w:r>
      <w:proofErr w:type="spellStart"/>
      <w:r w:rsidRPr="00032AD6">
        <w:rPr>
          <w:rFonts w:ascii="Arial" w:hAnsi="Arial" w:cs="Arial"/>
          <w:sz w:val="24"/>
          <w:szCs w:val="24"/>
        </w:rPr>
        <w:t>behaviors</w:t>
      </w:r>
      <w:proofErr w:type="spellEnd"/>
      <w:r w:rsidRPr="00032AD6">
        <w:rPr>
          <w:rFonts w:ascii="Arial" w:hAnsi="Arial" w:cs="Arial"/>
          <w:sz w:val="24"/>
          <w:szCs w:val="24"/>
        </w:rPr>
        <w:t>: A review and brief conceptualization. In A. Bryman</w:t>
      </w:r>
    </w:p>
    <w:p w14:paraId="200F4DE0" w14:textId="77777777" w:rsidR="00461145" w:rsidRPr="00032AD6" w:rsidRDefault="00461145" w:rsidP="00032AD6">
      <w:pPr>
        <w:spacing w:line="360" w:lineRule="auto"/>
        <w:jc w:val="both"/>
        <w:rPr>
          <w:rFonts w:ascii="Arial" w:hAnsi="Arial" w:cs="Arial"/>
          <w:vanish/>
          <w:sz w:val="24"/>
          <w:szCs w:val="24"/>
        </w:rPr>
      </w:pPr>
      <w:r w:rsidRPr="00032AD6">
        <w:rPr>
          <w:rFonts w:ascii="Arial" w:hAnsi="Arial" w:cs="Arial"/>
          <w:vanish/>
          <w:sz w:val="24"/>
          <w:szCs w:val="24"/>
        </w:rPr>
        <w:t>Top of Form</w:t>
      </w:r>
    </w:p>
    <w:p w14:paraId="0B0E7BCF"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 xml:space="preserve">Adair, J. (1973). </w:t>
      </w:r>
      <w:r w:rsidRPr="00032AD6">
        <w:rPr>
          <w:rFonts w:ascii="Arial" w:hAnsi="Arial" w:cs="Arial"/>
          <w:i/>
          <w:iCs/>
          <w:sz w:val="24"/>
          <w:szCs w:val="24"/>
        </w:rPr>
        <w:t>Action-Centred Leadership</w:t>
      </w:r>
      <w:r w:rsidRPr="00032AD6">
        <w:rPr>
          <w:rFonts w:ascii="Arial" w:hAnsi="Arial" w:cs="Arial"/>
          <w:sz w:val="24"/>
          <w:szCs w:val="24"/>
        </w:rPr>
        <w:t>. McGraw-Hill.</w:t>
      </w:r>
    </w:p>
    <w:p w14:paraId="45B06E1E"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 xml:space="preserve">Cohen, J. R., &amp; Taylor, S. A. (1972). Toward a Model of Member Role and Involvement in Service Organizations. </w:t>
      </w:r>
      <w:r w:rsidRPr="00032AD6">
        <w:rPr>
          <w:rFonts w:ascii="Arial" w:hAnsi="Arial" w:cs="Arial"/>
          <w:i/>
          <w:iCs/>
          <w:sz w:val="24"/>
          <w:szCs w:val="24"/>
        </w:rPr>
        <w:t>Academy of Management Review, 12</w:t>
      </w:r>
      <w:r w:rsidRPr="00032AD6">
        <w:rPr>
          <w:rFonts w:ascii="Arial" w:hAnsi="Arial" w:cs="Arial"/>
          <w:sz w:val="24"/>
          <w:szCs w:val="24"/>
        </w:rPr>
        <w:t>(1), 95-106.</w:t>
      </w:r>
    </w:p>
    <w:p w14:paraId="1C7D5E66" w14:textId="77777777" w:rsidR="00244356" w:rsidRPr="00032AD6" w:rsidRDefault="00244356" w:rsidP="00032AD6">
      <w:pPr>
        <w:spacing w:line="360" w:lineRule="auto"/>
        <w:jc w:val="both"/>
        <w:rPr>
          <w:rFonts w:ascii="Arial" w:hAnsi="Arial" w:cs="Arial"/>
          <w:sz w:val="24"/>
          <w:szCs w:val="24"/>
        </w:rPr>
      </w:pPr>
      <w:proofErr w:type="spellStart"/>
      <w:r w:rsidRPr="00032AD6">
        <w:rPr>
          <w:rFonts w:ascii="Arial" w:hAnsi="Arial" w:cs="Arial"/>
          <w:sz w:val="24"/>
          <w:szCs w:val="24"/>
        </w:rPr>
        <w:t>Kandampully</w:t>
      </w:r>
      <w:proofErr w:type="spellEnd"/>
      <w:r w:rsidRPr="00032AD6">
        <w:rPr>
          <w:rFonts w:ascii="Arial" w:hAnsi="Arial" w:cs="Arial"/>
          <w:sz w:val="24"/>
          <w:szCs w:val="24"/>
        </w:rPr>
        <w:t xml:space="preserve">, J., &amp; </w:t>
      </w:r>
      <w:proofErr w:type="spellStart"/>
      <w:r w:rsidRPr="00032AD6">
        <w:rPr>
          <w:rFonts w:ascii="Arial" w:hAnsi="Arial" w:cs="Arial"/>
          <w:sz w:val="24"/>
          <w:szCs w:val="24"/>
        </w:rPr>
        <w:t>Suhartanto</w:t>
      </w:r>
      <w:proofErr w:type="spellEnd"/>
      <w:r w:rsidRPr="00032AD6">
        <w:rPr>
          <w:rFonts w:ascii="Arial" w:hAnsi="Arial" w:cs="Arial"/>
          <w:sz w:val="24"/>
          <w:szCs w:val="24"/>
        </w:rPr>
        <w:t xml:space="preserve">, D. (2000). Customer Loyalty in the Hotel Industry: The Role of Customer Satisfaction and Image. </w:t>
      </w:r>
      <w:r w:rsidRPr="00032AD6">
        <w:rPr>
          <w:rFonts w:ascii="Arial" w:hAnsi="Arial" w:cs="Arial"/>
          <w:i/>
          <w:iCs/>
          <w:sz w:val="24"/>
          <w:szCs w:val="24"/>
        </w:rPr>
        <w:t>International Journal of Contemporary Hospitality Management, 12</w:t>
      </w:r>
      <w:r w:rsidRPr="00032AD6">
        <w:rPr>
          <w:rFonts w:ascii="Arial" w:hAnsi="Arial" w:cs="Arial"/>
          <w:sz w:val="24"/>
          <w:szCs w:val="24"/>
        </w:rPr>
        <w:t>(6), 346-351.</w:t>
      </w:r>
    </w:p>
    <w:p w14:paraId="109B3F4E" w14:textId="77777777" w:rsidR="00244356" w:rsidRPr="00032AD6" w:rsidRDefault="00244356" w:rsidP="00032AD6">
      <w:pPr>
        <w:spacing w:line="360" w:lineRule="auto"/>
        <w:jc w:val="both"/>
        <w:rPr>
          <w:rFonts w:ascii="Arial" w:hAnsi="Arial" w:cs="Arial"/>
          <w:sz w:val="24"/>
          <w:szCs w:val="24"/>
        </w:rPr>
      </w:pPr>
      <w:r w:rsidRPr="00032AD6">
        <w:rPr>
          <w:rFonts w:ascii="Arial" w:hAnsi="Arial" w:cs="Arial"/>
          <w:sz w:val="24"/>
          <w:szCs w:val="24"/>
        </w:rPr>
        <w:t xml:space="preserve">Schmitt, D. P., &amp; Chen, X. P. (2011). Leadership </w:t>
      </w:r>
      <w:proofErr w:type="spellStart"/>
      <w:r w:rsidRPr="00032AD6">
        <w:rPr>
          <w:rFonts w:ascii="Arial" w:hAnsi="Arial" w:cs="Arial"/>
          <w:sz w:val="24"/>
          <w:szCs w:val="24"/>
        </w:rPr>
        <w:t>behaviors</w:t>
      </w:r>
      <w:proofErr w:type="spellEnd"/>
      <w:r w:rsidRPr="00032AD6">
        <w:rPr>
          <w:rFonts w:ascii="Arial" w:hAnsi="Arial" w:cs="Arial"/>
          <w:sz w:val="24"/>
          <w:szCs w:val="24"/>
        </w:rPr>
        <w:t>: A review and brief conceptualization. In A. Bryman, D. Collinson, K. Grint, B. Jackson, &amp; M. U</w:t>
      </w:r>
    </w:p>
    <w:p w14:paraId="062B4F17" w14:textId="4C8982CD" w:rsidR="00461145" w:rsidRPr="00032AD6" w:rsidRDefault="00461145" w:rsidP="00032AD6">
      <w:pPr>
        <w:spacing w:line="360" w:lineRule="auto"/>
        <w:jc w:val="both"/>
        <w:rPr>
          <w:rFonts w:ascii="Arial" w:hAnsi="Arial" w:cs="Arial"/>
          <w:sz w:val="24"/>
          <w:szCs w:val="24"/>
        </w:rPr>
      </w:pPr>
    </w:p>
    <w:p w14:paraId="4F405EE7" w14:textId="77777777" w:rsidR="00461145" w:rsidRPr="00032AD6" w:rsidRDefault="00461145" w:rsidP="00032AD6">
      <w:pPr>
        <w:spacing w:line="360" w:lineRule="auto"/>
        <w:jc w:val="both"/>
        <w:rPr>
          <w:rFonts w:ascii="Arial" w:hAnsi="Arial" w:cs="Arial"/>
          <w:sz w:val="24"/>
          <w:szCs w:val="24"/>
        </w:rPr>
      </w:pPr>
    </w:p>
    <w:sectPr w:rsidR="00461145" w:rsidRPr="00032A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A1F3A"/>
    <w:multiLevelType w:val="multilevel"/>
    <w:tmpl w:val="50CAA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4A2C29"/>
    <w:multiLevelType w:val="multilevel"/>
    <w:tmpl w:val="A2400A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7B77CA"/>
    <w:multiLevelType w:val="multilevel"/>
    <w:tmpl w:val="9216D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6444B8"/>
    <w:multiLevelType w:val="multilevel"/>
    <w:tmpl w:val="24CE4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4D22C8"/>
    <w:multiLevelType w:val="multilevel"/>
    <w:tmpl w:val="FD041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736B64"/>
    <w:multiLevelType w:val="multilevel"/>
    <w:tmpl w:val="3E4EB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FCD3B64"/>
    <w:multiLevelType w:val="multilevel"/>
    <w:tmpl w:val="396EB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0052CB"/>
    <w:multiLevelType w:val="multilevel"/>
    <w:tmpl w:val="E3443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9054EAE"/>
    <w:multiLevelType w:val="multilevel"/>
    <w:tmpl w:val="79C4F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7C3044D"/>
    <w:multiLevelType w:val="multilevel"/>
    <w:tmpl w:val="45228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8151C77"/>
    <w:multiLevelType w:val="multilevel"/>
    <w:tmpl w:val="8A4CF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0082265">
    <w:abstractNumId w:val="6"/>
  </w:num>
  <w:num w:numId="2" w16cid:durableId="1282685738">
    <w:abstractNumId w:val="8"/>
  </w:num>
  <w:num w:numId="3" w16cid:durableId="671613738">
    <w:abstractNumId w:val="0"/>
  </w:num>
  <w:num w:numId="4" w16cid:durableId="138157442">
    <w:abstractNumId w:val="3"/>
  </w:num>
  <w:num w:numId="5" w16cid:durableId="560559864">
    <w:abstractNumId w:val="4"/>
  </w:num>
  <w:num w:numId="6" w16cid:durableId="730155458">
    <w:abstractNumId w:val="9"/>
  </w:num>
  <w:num w:numId="7" w16cid:durableId="2137916589">
    <w:abstractNumId w:val="5"/>
  </w:num>
  <w:num w:numId="8" w16cid:durableId="1734888714">
    <w:abstractNumId w:val="2"/>
  </w:num>
  <w:num w:numId="9" w16cid:durableId="1717003584">
    <w:abstractNumId w:val="7"/>
  </w:num>
  <w:num w:numId="10" w16cid:durableId="1538657555">
    <w:abstractNumId w:val="1"/>
  </w:num>
  <w:num w:numId="11" w16cid:durableId="13942318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145"/>
    <w:rsid w:val="00032AD6"/>
    <w:rsid w:val="000A7D83"/>
    <w:rsid w:val="000D5756"/>
    <w:rsid w:val="00244356"/>
    <w:rsid w:val="0042431B"/>
    <w:rsid w:val="00461145"/>
    <w:rsid w:val="0064421C"/>
    <w:rsid w:val="00AD3075"/>
    <w:rsid w:val="00B41BDD"/>
    <w:rsid w:val="00C77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550A8"/>
  <w15:chartTrackingRefBased/>
  <w15:docId w15:val="{99A88209-05C6-490A-94A9-0A6F5C082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398812">
      <w:bodyDiv w:val="1"/>
      <w:marLeft w:val="0"/>
      <w:marRight w:val="0"/>
      <w:marTop w:val="0"/>
      <w:marBottom w:val="0"/>
      <w:divBdr>
        <w:top w:val="none" w:sz="0" w:space="0" w:color="auto"/>
        <w:left w:val="none" w:sz="0" w:space="0" w:color="auto"/>
        <w:bottom w:val="none" w:sz="0" w:space="0" w:color="auto"/>
        <w:right w:val="none" w:sz="0" w:space="0" w:color="auto"/>
      </w:divBdr>
      <w:divsChild>
        <w:div w:id="896626965">
          <w:marLeft w:val="0"/>
          <w:marRight w:val="0"/>
          <w:marTop w:val="0"/>
          <w:marBottom w:val="0"/>
          <w:divBdr>
            <w:top w:val="single" w:sz="2" w:space="0" w:color="D9D9E3"/>
            <w:left w:val="single" w:sz="2" w:space="0" w:color="D9D9E3"/>
            <w:bottom w:val="single" w:sz="2" w:space="0" w:color="D9D9E3"/>
            <w:right w:val="single" w:sz="2" w:space="0" w:color="D9D9E3"/>
          </w:divBdr>
          <w:divsChild>
            <w:div w:id="578949866">
              <w:marLeft w:val="0"/>
              <w:marRight w:val="0"/>
              <w:marTop w:val="0"/>
              <w:marBottom w:val="0"/>
              <w:divBdr>
                <w:top w:val="single" w:sz="2" w:space="0" w:color="D9D9E3"/>
                <w:left w:val="single" w:sz="2" w:space="0" w:color="D9D9E3"/>
                <w:bottom w:val="single" w:sz="2" w:space="0" w:color="D9D9E3"/>
                <w:right w:val="single" w:sz="2" w:space="0" w:color="D9D9E3"/>
              </w:divBdr>
              <w:divsChild>
                <w:div w:id="1174951783">
                  <w:marLeft w:val="0"/>
                  <w:marRight w:val="0"/>
                  <w:marTop w:val="0"/>
                  <w:marBottom w:val="0"/>
                  <w:divBdr>
                    <w:top w:val="single" w:sz="2" w:space="0" w:color="D9D9E3"/>
                    <w:left w:val="single" w:sz="2" w:space="0" w:color="D9D9E3"/>
                    <w:bottom w:val="single" w:sz="2" w:space="0" w:color="D9D9E3"/>
                    <w:right w:val="single" w:sz="2" w:space="0" w:color="D9D9E3"/>
                  </w:divBdr>
                  <w:divsChild>
                    <w:div w:id="270553015">
                      <w:marLeft w:val="0"/>
                      <w:marRight w:val="0"/>
                      <w:marTop w:val="0"/>
                      <w:marBottom w:val="0"/>
                      <w:divBdr>
                        <w:top w:val="single" w:sz="2" w:space="0" w:color="D9D9E3"/>
                        <w:left w:val="single" w:sz="2" w:space="0" w:color="D9D9E3"/>
                        <w:bottom w:val="single" w:sz="2" w:space="0" w:color="D9D9E3"/>
                        <w:right w:val="single" w:sz="2" w:space="0" w:color="D9D9E3"/>
                      </w:divBdr>
                      <w:divsChild>
                        <w:div w:id="823664472">
                          <w:marLeft w:val="0"/>
                          <w:marRight w:val="0"/>
                          <w:marTop w:val="0"/>
                          <w:marBottom w:val="0"/>
                          <w:divBdr>
                            <w:top w:val="single" w:sz="2" w:space="0" w:color="auto"/>
                            <w:left w:val="single" w:sz="2" w:space="0" w:color="auto"/>
                            <w:bottom w:val="single" w:sz="6" w:space="0" w:color="auto"/>
                            <w:right w:val="single" w:sz="2" w:space="0" w:color="auto"/>
                          </w:divBdr>
                          <w:divsChild>
                            <w:div w:id="949581256">
                              <w:marLeft w:val="0"/>
                              <w:marRight w:val="0"/>
                              <w:marTop w:val="100"/>
                              <w:marBottom w:val="100"/>
                              <w:divBdr>
                                <w:top w:val="single" w:sz="2" w:space="0" w:color="D9D9E3"/>
                                <w:left w:val="single" w:sz="2" w:space="0" w:color="D9D9E3"/>
                                <w:bottom w:val="single" w:sz="2" w:space="0" w:color="D9D9E3"/>
                                <w:right w:val="single" w:sz="2" w:space="0" w:color="D9D9E3"/>
                              </w:divBdr>
                              <w:divsChild>
                                <w:div w:id="715355823">
                                  <w:marLeft w:val="0"/>
                                  <w:marRight w:val="0"/>
                                  <w:marTop w:val="0"/>
                                  <w:marBottom w:val="0"/>
                                  <w:divBdr>
                                    <w:top w:val="single" w:sz="2" w:space="0" w:color="D9D9E3"/>
                                    <w:left w:val="single" w:sz="2" w:space="0" w:color="D9D9E3"/>
                                    <w:bottom w:val="single" w:sz="2" w:space="0" w:color="D9D9E3"/>
                                    <w:right w:val="single" w:sz="2" w:space="0" w:color="D9D9E3"/>
                                  </w:divBdr>
                                  <w:divsChild>
                                    <w:div w:id="470288752">
                                      <w:marLeft w:val="0"/>
                                      <w:marRight w:val="0"/>
                                      <w:marTop w:val="0"/>
                                      <w:marBottom w:val="0"/>
                                      <w:divBdr>
                                        <w:top w:val="single" w:sz="2" w:space="0" w:color="D9D9E3"/>
                                        <w:left w:val="single" w:sz="2" w:space="0" w:color="D9D9E3"/>
                                        <w:bottom w:val="single" w:sz="2" w:space="0" w:color="D9D9E3"/>
                                        <w:right w:val="single" w:sz="2" w:space="0" w:color="D9D9E3"/>
                                      </w:divBdr>
                                      <w:divsChild>
                                        <w:div w:id="1533877954">
                                          <w:marLeft w:val="0"/>
                                          <w:marRight w:val="0"/>
                                          <w:marTop w:val="0"/>
                                          <w:marBottom w:val="0"/>
                                          <w:divBdr>
                                            <w:top w:val="single" w:sz="2" w:space="0" w:color="D9D9E3"/>
                                            <w:left w:val="single" w:sz="2" w:space="0" w:color="D9D9E3"/>
                                            <w:bottom w:val="single" w:sz="2" w:space="0" w:color="D9D9E3"/>
                                            <w:right w:val="single" w:sz="2" w:space="0" w:color="D9D9E3"/>
                                          </w:divBdr>
                                          <w:divsChild>
                                            <w:div w:id="210728864">
                                              <w:marLeft w:val="0"/>
                                              <w:marRight w:val="0"/>
                                              <w:marTop w:val="0"/>
                                              <w:marBottom w:val="0"/>
                                              <w:divBdr>
                                                <w:top w:val="single" w:sz="2" w:space="0" w:color="D9D9E3"/>
                                                <w:left w:val="single" w:sz="2" w:space="0" w:color="D9D9E3"/>
                                                <w:bottom w:val="single" w:sz="2" w:space="0" w:color="D9D9E3"/>
                                                <w:right w:val="single" w:sz="2" w:space="0" w:color="D9D9E3"/>
                                              </w:divBdr>
                                              <w:divsChild>
                                                <w:div w:id="1423842960">
                                                  <w:marLeft w:val="0"/>
                                                  <w:marRight w:val="0"/>
                                                  <w:marTop w:val="0"/>
                                                  <w:marBottom w:val="0"/>
                                                  <w:divBdr>
                                                    <w:top w:val="single" w:sz="2" w:space="0" w:color="D9D9E3"/>
                                                    <w:left w:val="single" w:sz="2" w:space="0" w:color="D9D9E3"/>
                                                    <w:bottom w:val="single" w:sz="2" w:space="0" w:color="D9D9E3"/>
                                                    <w:right w:val="single" w:sz="2" w:space="0" w:color="D9D9E3"/>
                                                  </w:divBdr>
                                                  <w:divsChild>
                                                    <w:div w:id="1316255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24089347">
          <w:marLeft w:val="0"/>
          <w:marRight w:val="0"/>
          <w:marTop w:val="0"/>
          <w:marBottom w:val="0"/>
          <w:divBdr>
            <w:top w:val="none" w:sz="0" w:space="0" w:color="auto"/>
            <w:left w:val="none" w:sz="0" w:space="0" w:color="auto"/>
            <w:bottom w:val="none" w:sz="0" w:space="0" w:color="auto"/>
            <w:right w:val="none" w:sz="0" w:space="0" w:color="auto"/>
          </w:divBdr>
        </w:div>
      </w:divsChild>
    </w:div>
    <w:div w:id="511339983">
      <w:bodyDiv w:val="1"/>
      <w:marLeft w:val="0"/>
      <w:marRight w:val="0"/>
      <w:marTop w:val="0"/>
      <w:marBottom w:val="0"/>
      <w:divBdr>
        <w:top w:val="none" w:sz="0" w:space="0" w:color="auto"/>
        <w:left w:val="none" w:sz="0" w:space="0" w:color="auto"/>
        <w:bottom w:val="none" w:sz="0" w:space="0" w:color="auto"/>
        <w:right w:val="none" w:sz="0" w:space="0" w:color="auto"/>
      </w:divBdr>
      <w:divsChild>
        <w:div w:id="165218939">
          <w:marLeft w:val="0"/>
          <w:marRight w:val="0"/>
          <w:marTop w:val="0"/>
          <w:marBottom w:val="0"/>
          <w:divBdr>
            <w:top w:val="single" w:sz="2" w:space="0" w:color="D9D9E3"/>
            <w:left w:val="single" w:sz="2" w:space="0" w:color="D9D9E3"/>
            <w:bottom w:val="single" w:sz="2" w:space="0" w:color="D9D9E3"/>
            <w:right w:val="single" w:sz="2" w:space="0" w:color="D9D9E3"/>
          </w:divBdr>
          <w:divsChild>
            <w:div w:id="8412540">
              <w:marLeft w:val="0"/>
              <w:marRight w:val="0"/>
              <w:marTop w:val="0"/>
              <w:marBottom w:val="0"/>
              <w:divBdr>
                <w:top w:val="single" w:sz="2" w:space="0" w:color="D9D9E3"/>
                <w:left w:val="single" w:sz="2" w:space="0" w:color="D9D9E3"/>
                <w:bottom w:val="single" w:sz="2" w:space="0" w:color="D9D9E3"/>
                <w:right w:val="single" w:sz="2" w:space="0" w:color="D9D9E3"/>
              </w:divBdr>
              <w:divsChild>
                <w:div w:id="974872292">
                  <w:marLeft w:val="0"/>
                  <w:marRight w:val="0"/>
                  <w:marTop w:val="0"/>
                  <w:marBottom w:val="0"/>
                  <w:divBdr>
                    <w:top w:val="single" w:sz="2" w:space="0" w:color="D9D9E3"/>
                    <w:left w:val="single" w:sz="2" w:space="0" w:color="D9D9E3"/>
                    <w:bottom w:val="single" w:sz="2" w:space="0" w:color="D9D9E3"/>
                    <w:right w:val="single" w:sz="2" w:space="0" w:color="D9D9E3"/>
                  </w:divBdr>
                  <w:divsChild>
                    <w:div w:id="1803378149">
                      <w:marLeft w:val="0"/>
                      <w:marRight w:val="0"/>
                      <w:marTop w:val="0"/>
                      <w:marBottom w:val="0"/>
                      <w:divBdr>
                        <w:top w:val="single" w:sz="2" w:space="0" w:color="D9D9E3"/>
                        <w:left w:val="single" w:sz="2" w:space="0" w:color="D9D9E3"/>
                        <w:bottom w:val="single" w:sz="2" w:space="0" w:color="D9D9E3"/>
                        <w:right w:val="single" w:sz="2" w:space="0" w:color="D9D9E3"/>
                      </w:divBdr>
                      <w:divsChild>
                        <w:div w:id="2122409310">
                          <w:marLeft w:val="0"/>
                          <w:marRight w:val="0"/>
                          <w:marTop w:val="0"/>
                          <w:marBottom w:val="0"/>
                          <w:divBdr>
                            <w:top w:val="single" w:sz="2" w:space="0" w:color="auto"/>
                            <w:left w:val="single" w:sz="2" w:space="0" w:color="auto"/>
                            <w:bottom w:val="single" w:sz="6" w:space="0" w:color="auto"/>
                            <w:right w:val="single" w:sz="2" w:space="0" w:color="auto"/>
                          </w:divBdr>
                          <w:divsChild>
                            <w:div w:id="718407547">
                              <w:marLeft w:val="0"/>
                              <w:marRight w:val="0"/>
                              <w:marTop w:val="100"/>
                              <w:marBottom w:val="100"/>
                              <w:divBdr>
                                <w:top w:val="single" w:sz="2" w:space="0" w:color="D9D9E3"/>
                                <w:left w:val="single" w:sz="2" w:space="0" w:color="D9D9E3"/>
                                <w:bottom w:val="single" w:sz="2" w:space="0" w:color="D9D9E3"/>
                                <w:right w:val="single" w:sz="2" w:space="0" w:color="D9D9E3"/>
                              </w:divBdr>
                              <w:divsChild>
                                <w:div w:id="1285888123">
                                  <w:marLeft w:val="0"/>
                                  <w:marRight w:val="0"/>
                                  <w:marTop w:val="0"/>
                                  <w:marBottom w:val="0"/>
                                  <w:divBdr>
                                    <w:top w:val="single" w:sz="2" w:space="0" w:color="D9D9E3"/>
                                    <w:left w:val="single" w:sz="2" w:space="0" w:color="D9D9E3"/>
                                    <w:bottom w:val="single" w:sz="2" w:space="0" w:color="D9D9E3"/>
                                    <w:right w:val="single" w:sz="2" w:space="0" w:color="D9D9E3"/>
                                  </w:divBdr>
                                  <w:divsChild>
                                    <w:div w:id="281111445">
                                      <w:marLeft w:val="0"/>
                                      <w:marRight w:val="0"/>
                                      <w:marTop w:val="0"/>
                                      <w:marBottom w:val="0"/>
                                      <w:divBdr>
                                        <w:top w:val="single" w:sz="2" w:space="0" w:color="D9D9E3"/>
                                        <w:left w:val="single" w:sz="2" w:space="0" w:color="D9D9E3"/>
                                        <w:bottom w:val="single" w:sz="2" w:space="0" w:color="D9D9E3"/>
                                        <w:right w:val="single" w:sz="2" w:space="0" w:color="D9D9E3"/>
                                      </w:divBdr>
                                      <w:divsChild>
                                        <w:div w:id="1952516704">
                                          <w:marLeft w:val="0"/>
                                          <w:marRight w:val="0"/>
                                          <w:marTop w:val="0"/>
                                          <w:marBottom w:val="0"/>
                                          <w:divBdr>
                                            <w:top w:val="single" w:sz="2" w:space="0" w:color="D9D9E3"/>
                                            <w:left w:val="single" w:sz="2" w:space="0" w:color="D9D9E3"/>
                                            <w:bottom w:val="single" w:sz="2" w:space="0" w:color="D9D9E3"/>
                                            <w:right w:val="single" w:sz="2" w:space="0" w:color="D9D9E3"/>
                                          </w:divBdr>
                                          <w:divsChild>
                                            <w:div w:id="1809662707">
                                              <w:marLeft w:val="0"/>
                                              <w:marRight w:val="0"/>
                                              <w:marTop w:val="0"/>
                                              <w:marBottom w:val="0"/>
                                              <w:divBdr>
                                                <w:top w:val="single" w:sz="2" w:space="0" w:color="D9D9E3"/>
                                                <w:left w:val="single" w:sz="2" w:space="0" w:color="D9D9E3"/>
                                                <w:bottom w:val="single" w:sz="2" w:space="0" w:color="D9D9E3"/>
                                                <w:right w:val="single" w:sz="2" w:space="0" w:color="D9D9E3"/>
                                              </w:divBdr>
                                              <w:divsChild>
                                                <w:div w:id="397020254">
                                                  <w:marLeft w:val="0"/>
                                                  <w:marRight w:val="0"/>
                                                  <w:marTop w:val="0"/>
                                                  <w:marBottom w:val="0"/>
                                                  <w:divBdr>
                                                    <w:top w:val="single" w:sz="2" w:space="0" w:color="D9D9E3"/>
                                                    <w:left w:val="single" w:sz="2" w:space="0" w:color="D9D9E3"/>
                                                    <w:bottom w:val="single" w:sz="2" w:space="0" w:color="D9D9E3"/>
                                                    <w:right w:val="single" w:sz="2" w:space="0" w:color="D9D9E3"/>
                                                  </w:divBdr>
                                                  <w:divsChild>
                                                    <w:div w:id="933703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66565082">
          <w:marLeft w:val="0"/>
          <w:marRight w:val="0"/>
          <w:marTop w:val="0"/>
          <w:marBottom w:val="0"/>
          <w:divBdr>
            <w:top w:val="none" w:sz="0" w:space="0" w:color="auto"/>
            <w:left w:val="none" w:sz="0" w:space="0" w:color="auto"/>
            <w:bottom w:val="none" w:sz="0" w:space="0" w:color="auto"/>
            <w:right w:val="none" w:sz="0" w:space="0" w:color="auto"/>
          </w:divBdr>
          <w:divsChild>
            <w:div w:id="640841583">
              <w:marLeft w:val="0"/>
              <w:marRight w:val="0"/>
              <w:marTop w:val="0"/>
              <w:marBottom w:val="0"/>
              <w:divBdr>
                <w:top w:val="single" w:sz="2" w:space="0" w:color="D9D9E3"/>
                <w:left w:val="single" w:sz="2" w:space="0" w:color="D9D9E3"/>
                <w:bottom w:val="single" w:sz="2" w:space="0" w:color="D9D9E3"/>
                <w:right w:val="single" w:sz="2" w:space="0" w:color="D9D9E3"/>
              </w:divBdr>
              <w:divsChild>
                <w:div w:id="458109501">
                  <w:marLeft w:val="0"/>
                  <w:marRight w:val="0"/>
                  <w:marTop w:val="0"/>
                  <w:marBottom w:val="0"/>
                  <w:divBdr>
                    <w:top w:val="single" w:sz="2" w:space="0" w:color="D9D9E3"/>
                    <w:left w:val="single" w:sz="2" w:space="0" w:color="D9D9E3"/>
                    <w:bottom w:val="single" w:sz="2" w:space="0" w:color="D9D9E3"/>
                    <w:right w:val="single" w:sz="2" w:space="0" w:color="D9D9E3"/>
                  </w:divBdr>
                  <w:divsChild>
                    <w:div w:id="658533094">
                      <w:marLeft w:val="0"/>
                      <w:marRight w:val="0"/>
                      <w:marTop w:val="0"/>
                      <w:marBottom w:val="0"/>
                      <w:divBdr>
                        <w:top w:val="single" w:sz="2" w:space="0" w:color="D9D9E3"/>
                        <w:left w:val="single" w:sz="2" w:space="0" w:color="D9D9E3"/>
                        <w:bottom w:val="single" w:sz="2" w:space="0" w:color="D9D9E3"/>
                        <w:right w:val="single" w:sz="2" w:space="0" w:color="D9D9E3"/>
                      </w:divBdr>
                      <w:divsChild>
                        <w:div w:id="1265655709">
                          <w:marLeft w:val="0"/>
                          <w:marRight w:val="0"/>
                          <w:marTop w:val="0"/>
                          <w:marBottom w:val="0"/>
                          <w:divBdr>
                            <w:top w:val="single" w:sz="2" w:space="0" w:color="D9D9E3"/>
                            <w:left w:val="single" w:sz="2" w:space="0" w:color="D9D9E3"/>
                            <w:bottom w:val="single" w:sz="2" w:space="0" w:color="D9D9E3"/>
                            <w:right w:val="single" w:sz="2" w:space="0" w:color="D9D9E3"/>
                          </w:divBdr>
                          <w:divsChild>
                            <w:div w:id="369694216">
                              <w:marLeft w:val="0"/>
                              <w:marRight w:val="0"/>
                              <w:marTop w:val="0"/>
                              <w:marBottom w:val="0"/>
                              <w:divBdr>
                                <w:top w:val="single" w:sz="2" w:space="0" w:color="D9D9E3"/>
                                <w:left w:val="single" w:sz="2" w:space="0" w:color="D9D9E3"/>
                                <w:bottom w:val="single" w:sz="2" w:space="0" w:color="D9D9E3"/>
                                <w:right w:val="single" w:sz="2" w:space="0" w:color="D9D9E3"/>
                              </w:divBdr>
                              <w:divsChild>
                                <w:div w:id="668213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98978934">
      <w:bodyDiv w:val="1"/>
      <w:marLeft w:val="0"/>
      <w:marRight w:val="0"/>
      <w:marTop w:val="0"/>
      <w:marBottom w:val="0"/>
      <w:divBdr>
        <w:top w:val="none" w:sz="0" w:space="0" w:color="auto"/>
        <w:left w:val="none" w:sz="0" w:space="0" w:color="auto"/>
        <w:bottom w:val="none" w:sz="0" w:space="0" w:color="auto"/>
        <w:right w:val="none" w:sz="0" w:space="0" w:color="auto"/>
      </w:divBdr>
      <w:divsChild>
        <w:div w:id="1561595530">
          <w:marLeft w:val="0"/>
          <w:marRight w:val="0"/>
          <w:marTop w:val="0"/>
          <w:marBottom w:val="0"/>
          <w:divBdr>
            <w:top w:val="single" w:sz="2" w:space="0" w:color="D9D9E3"/>
            <w:left w:val="single" w:sz="2" w:space="0" w:color="D9D9E3"/>
            <w:bottom w:val="single" w:sz="2" w:space="0" w:color="D9D9E3"/>
            <w:right w:val="single" w:sz="2" w:space="0" w:color="D9D9E3"/>
          </w:divBdr>
          <w:divsChild>
            <w:div w:id="957033337">
              <w:marLeft w:val="0"/>
              <w:marRight w:val="0"/>
              <w:marTop w:val="0"/>
              <w:marBottom w:val="0"/>
              <w:divBdr>
                <w:top w:val="single" w:sz="2" w:space="0" w:color="D9D9E3"/>
                <w:left w:val="single" w:sz="2" w:space="0" w:color="D9D9E3"/>
                <w:bottom w:val="single" w:sz="2" w:space="0" w:color="D9D9E3"/>
                <w:right w:val="single" w:sz="2" w:space="0" w:color="D9D9E3"/>
              </w:divBdr>
              <w:divsChild>
                <w:div w:id="150174984">
                  <w:marLeft w:val="0"/>
                  <w:marRight w:val="0"/>
                  <w:marTop w:val="0"/>
                  <w:marBottom w:val="0"/>
                  <w:divBdr>
                    <w:top w:val="single" w:sz="2" w:space="0" w:color="D9D9E3"/>
                    <w:left w:val="single" w:sz="2" w:space="0" w:color="D9D9E3"/>
                    <w:bottom w:val="single" w:sz="2" w:space="0" w:color="D9D9E3"/>
                    <w:right w:val="single" w:sz="2" w:space="0" w:color="D9D9E3"/>
                  </w:divBdr>
                  <w:divsChild>
                    <w:div w:id="1567105073">
                      <w:marLeft w:val="0"/>
                      <w:marRight w:val="0"/>
                      <w:marTop w:val="0"/>
                      <w:marBottom w:val="0"/>
                      <w:divBdr>
                        <w:top w:val="single" w:sz="2" w:space="0" w:color="D9D9E3"/>
                        <w:left w:val="single" w:sz="2" w:space="0" w:color="D9D9E3"/>
                        <w:bottom w:val="single" w:sz="2" w:space="0" w:color="D9D9E3"/>
                        <w:right w:val="single" w:sz="2" w:space="0" w:color="D9D9E3"/>
                      </w:divBdr>
                      <w:divsChild>
                        <w:div w:id="1264412995">
                          <w:marLeft w:val="0"/>
                          <w:marRight w:val="0"/>
                          <w:marTop w:val="0"/>
                          <w:marBottom w:val="0"/>
                          <w:divBdr>
                            <w:top w:val="single" w:sz="2" w:space="0" w:color="auto"/>
                            <w:left w:val="single" w:sz="2" w:space="0" w:color="auto"/>
                            <w:bottom w:val="single" w:sz="6" w:space="0" w:color="auto"/>
                            <w:right w:val="single" w:sz="2" w:space="0" w:color="auto"/>
                          </w:divBdr>
                          <w:divsChild>
                            <w:div w:id="2041196676">
                              <w:marLeft w:val="0"/>
                              <w:marRight w:val="0"/>
                              <w:marTop w:val="100"/>
                              <w:marBottom w:val="100"/>
                              <w:divBdr>
                                <w:top w:val="single" w:sz="2" w:space="0" w:color="D9D9E3"/>
                                <w:left w:val="single" w:sz="2" w:space="0" w:color="D9D9E3"/>
                                <w:bottom w:val="single" w:sz="2" w:space="0" w:color="D9D9E3"/>
                                <w:right w:val="single" w:sz="2" w:space="0" w:color="D9D9E3"/>
                              </w:divBdr>
                              <w:divsChild>
                                <w:div w:id="1572884032">
                                  <w:marLeft w:val="0"/>
                                  <w:marRight w:val="0"/>
                                  <w:marTop w:val="0"/>
                                  <w:marBottom w:val="0"/>
                                  <w:divBdr>
                                    <w:top w:val="single" w:sz="2" w:space="0" w:color="D9D9E3"/>
                                    <w:left w:val="single" w:sz="2" w:space="0" w:color="D9D9E3"/>
                                    <w:bottom w:val="single" w:sz="2" w:space="0" w:color="D9D9E3"/>
                                    <w:right w:val="single" w:sz="2" w:space="0" w:color="D9D9E3"/>
                                  </w:divBdr>
                                  <w:divsChild>
                                    <w:div w:id="1089810798">
                                      <w:marLeft w:val="0"/>
                                      <w:marRight w:val="0"/>
                                      <w:marTop w:val="0"/>
                                      <w:marBottom w:val="0"/>
                                      <w:divBdr>
                                        <w:top w:val="single" w:sz="2" w:space="0" w:color="D9D9E3"/>
                                        <w:left w:val="single" w:sz="2" w:space="0" w:color="D9D9E3"/>
                                        <w:bottom w:val="single" w:sz="2" w:space="0" w:color="D9D9E3"/>
                                        <w:right w:val="single" w:sz="2" w:space="0" w:color="D9D9E3"/>
                                      </w:divBdr>
                                      <w:divsChild>
                                        <w:div w:id="1710183528">
                                          <w:marLeft w:val="0"/>
                                          <w:marRight w:val="0"/>
                                          <w:marTop w:val="0"/>
                                          <w:marBottom w:val="0"/>
                                          <w:divBdr>
                                            <w:top w:val="single" w:sz="2" w:space="0" w:color="D9D9E3"/>
                                            <w:left w:val="single" w:sz="2" w:space="0" w:color="D9D9E3"/>
                                            <w:bottom w:val="single" w:sz="2" w:space="0" w:color="D9D9E3"/>
                                            <w:right w:val="single" w:sz="2" w:space="0" w:color="D9D9E3"/>
                                          </w:divBdr>
                                          <w:divsChild>
                                            <w:div w:id="1341276471">
                                              <w:marLeft w:val="0"/>
                                              <w:marRight w:val="0"/>
                                              <w:marTop w:val="0"/>
                                              <w:marBottom w:val="0"/>
                                              <w:divBdr>
                                                <w:top w:val="single" w:sz="2" w:space="0" w:color="D9D9E3"/>
                                                <w:left w:val="single" w:sz="2" w:space="0" w:color="D9D9E3"/>
                                                <w:bottom w:val="single" w:sz="2" w:space="0" w:color="D9D9E3"/>
                                                <w:right w:val="single" w:sz="2" w:space="0" w:color="D9D9E3"/>
                                              </w:divBdr>
                                              <w:divsChild>
                                                <w:div w:id="618685492">
                                                  <w:marLeft w:val="0"/>
                                                  <w:marRight w:val="0"/>
                                                  <w:marTop w:val="0"/>
                                                  <w:marBottom w:val="0"/>
                                                  <w:divBdr>
                                                    <w:top w:val="single" w:sz="2" w:space="0" w:color="D9D9E3"/>
                                                    <w:left w:val="single" w:sz="2" w:space="0" w:color="D9D9E3"/>
                                                    <w:bottom w:val="single" w:sz="2" w:space="0" w:color="D9D9E3"/>
                                                    <w:right w:val="single" w:sz="2" w:space="0" w:color="D9D9E3"/>
                                                  </w:divBdr>
                                                  <w:divsChild>
                                                    <w:div w:id="1716391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24704226">
          <w:marLeft w:val="0"/>
          <w:marRight w:val="0"/>
          <w:marTop w:val="0"/>
          <w:marBottom w:val="0"/>
          <w:divBdr>
            <w:top w:val="none" w:sz="0" w:space="0" w:color="auto"/>
            <w:left w:val="none" w:sz="0" w:space="0" w:color="auto"/>
            <w:bottom w:val="none" w:sz="0" w:space="0" w:color="auto"/>
            <w:right w:val="none" w:sz="0" w:space="0" w:color="auto"/>
          </w:divBdr>
        </w:div>
      </w:divsChild>
    </w:div>
    <w:div w:id="1036077827">
      <w:bodyDiv w:val="1"/>
      <w:marLeft w:val="0"/>
      <w:marRight w:val="0"/>
      <w:marTop w:val="0"/>
      <w:marBottom w:val="0"/>
      <w:divBdr>
        <w:top w:val="none" w:sz="0" w:space="0" w:color="auto"/>
        <w:left w:val="none" w:sz="0" w:space="0" w:color="auto"/>
        <w:bottom w:val="none" w:sz="0" w:space="0" w:color="auto"/>
        <w:right w:val="none" w:sz="0" w:space="0" w:color="auto"/>
      </w:divBdr>
      <w:divsChild>
        <w:div w:id="54358878">
          <w:marLeft w:val="0"/>
          <w:marRight w:val="0"/>
          <w:marTop w:val="0"/>
          <w:marBottom w:val="0"/>
          <w:divBdr>
            <w:top w:val="single" w:sz="2" w:space="0" w:color="D9D9E3"/>
            <w:left w:val="single" w:sz="2" w:space="0" w:color="D9D9E3"/>
            <w:bottom w:val="single" w:sz="2" w:space="0" w:color="D9D9E3"/>
            <w:right w:val="single" w:sz="2" w:space="0" w:color="D9D9E3"/>
          </w:divBdr>
          <w:divsChild>
            <w:div w:id="708455464">
              <w:marLeft w:val="0"/>
              <w:marRight w:val="0"/>
              <w:marTop w:val="0"/>
              <w:marBottom w:val="0"/>
              <w:divBdr>
                <w:top w:val="single" w:sz="2" w:space="0" w:color="D9D9E3"/>
                <w:left w:val="single" w:sz="2" w:space="0" w:color="D9D9E3"/>
                <w:bottom w:val="single" w:sz="2" w:space="0" w:color="D9D9E3"/>
                <w:right w:val="single" w:sz="2" w:space="0" w:color="D9D9E3"/>
              </w:divBdr>
              <w:divsChild>
                <w:div w:id="103381942">
                  <w:marLeft w:val="0"/>
                  <w:marRight w:val="0"/>
                  <w:marTop w:val="0"/>
                  <w:marBottom w:val="0"/>
                  <w:divBdr>
                    <w:top w:val="single" w:sz="2" w:space="0" w:color="D9D9E3"/>
                    <w:left w:val="single" w:sz="2" w:space="0" w:color="D9D9E3"/>
                    <w:bottom w:val="single" w:sz="2" w:space="0" w:color="D9D9E3"/>
                    <w:right w:val="single" w:sz="2" w:space="0" w:color="D9D9E3"/>
                  </w:divBdr>
                  <w:divsChild>
                    <w:div w:id="226693979">
                      <w:marLeft w:val="0"/>
                      <w:marRight w:val="0"/>
                      <w:marTop w:val="0"/>
                      <w:marBottom w:val="0"/>
                      <w:divBdr>
                        <w:top w:val="single" w:sz="2" w:space="0" w:color="D9D9E3"/>
                        <w:left w:val="single" w:sz="2" w:space="0" w:color="D9D9E3"/>
                        <w:bottom w:val="single" w:sz="2" w:space="0" w:color="D9D9E3"/>
                        <w:right w:val="single" w:sz="2" w:space="0" w:color="D9D9E3"/>
                      </w:divBdr>
                      <w:divsChild>
                        <w:div w:id="380909078">
                          <w:marLeft w:val="0"/>
                          <w:marRight w:val="0"/>
                          <w:marTop w:val="0"/>
                          <w:marBottom w:val="0"/>
                          <w:divBdr>
                            <w:top w:val="single" w:sz="2" w:space="0" w:color="auto"/>
                            <w:left w:val="single" w:sz="2" w:space="0" w:color="auto"/>
                            <w:bottom w:val="single" w:sz="6" w:space="0" w:color="auto"/>
                            <w:right w:val="single" w:sz="2" w:space="0" w:color="auto"/>
                          </w:divBdr>
                          <w:divsChild>
                            <w:div w:id="1761293683">
                              <w:marLeft w:val="0"/>
                              <w:marRight w:val="0"/>
                              <w:marTop w:val="100"/>
                              <w:marBottom w:val="100"/>
                              <w:divBdr>
                                <w:top w:val="single" w:sz="2" w:space="0" w:color="D9D9E3"/>
                                <w:left w:val="single" w:sz="2" w:space="0" w:color="D9D9E3"/>
                                <w:bottom w:val="single" w:sz="2" w:space="0" w:color="D9D9E3"/>
                                <w:right w:val="single" w:sz="2" w:space="0" w:color="D9D9E3"/>
                              </w:divBdr>
                              <w:divsChild>
                                <w:div w:id="457187920">
                                  <w:marLeft w:val="0"/>
                                  <w:marRight w:val="0"/>
                                  <w:marTop w:val="0"/>
                                  <w:marBottom w:val="0"/>
                                  <w:divBdr>
                                    <w:top w:val="single" w:sz="2" w:space="0" w:color="D9D9E3"/>
                                    <w:left w:val="single" w:sz="2" w:space="0" w:color="D9D9E3"/>
                                    <w:bottom w:val="single" w:sz="2" w:space="0" w:color="D9D9E3"/>
                                    <w:right w:val="single" w:sz="2" w:space="0" w:color="D9D9E3"/>
                                  </w:divBdr>
                                  <w:divsChild>
                                    <w:div w:id="1332872907">
                                      <w:marLeft w:val="0"/>
                                      <w:marRight w:val="0"/>
                                      <w:marTop w:val="0"/>
                                      <w:marBottom w:val="0"/>
                                      <w:divBdr>
                                        <w:top w:val="single" w:sz="2" w:space="0" w:color="D9D9E3"/>
                                        <w:left w:val="single" w:sz="2" w:space="0" w:color="D9D9E3"/>
                                        <w:bottom w:val="single" w:sz="2" w:space="0" w:color="D9D9E3"/>
                                        <w:right w:val="single" w:sz="2" w:space="0" w:color="D9D9E3"/>
                                      </w:divBdr>
                                      <w:divsChild>
                                        <w:div w:id="352920367">
                                          <w:marLeft w:val="0"/>
                                          <w:marRight w:val="0"/>
                                          <w:marTop w:val="0"/>
                                          <w:marBottom w:val="0"/>
                                          <w:divBdr>
                                            <w:top w:val="single" w:sz="2" w:space="0" w:color="D9D9E3"/>
                                            <w:left w:val="single" w:sz="2" w:space="0" w:color="D9D9E3"/>
                                            <w:bottom w:val="single" w:sz="2" w:space="0" w:color="D9D9E3"/>
                                            <w:right w:val="single" w:sz="2" w:space="0" w:color="D9D9E3"/>
                                          </w:divBdr>
                                          <w:divsChild>
                                            <w:div w:id="1018654341">
                                              <w:marLeft w:val="0"/>
                                              <w:marRight w:val="0"/>
                                              <w:marTop w:val="0"/>
                                              <w:marBottom w:val="0"/>
                                              <w:divBdr>
                                                <w:top w:val="single" w:sz="2" w:space="0" w:color="D9D9E3"/>
                                                <w:left w:val="single" w:sz="2" w:space="0" w:color="D9D9E3"/>
                                                <w:bottom w:val="single" w:sz="2" w:space="0" w:color="D9D9E3"/>
                                                <w:right w:val="single" w:sz="2" w:space="0" w:color="D9D9E3"/>
                                              </w:divBdr>
                                              <w:divsChild>
                                                <w:div w:id="1594893750">
                                                  <w:marLeft w:val="0"/>
                                                  <w:marRight w:val="0"/>
                                                  <w:marTop w:val="0"/>
                                                  <w:marBottom w:val="0"/>
                                                  <w:divBdr>
                                                    <w:top w:val="single" w:sz="2" w:space="0" w:color="D9D9E3"/>
                                                    <w:left w:val="single" w:sz="2" w:space="0" w:color="D9D9E3"/>
                                                    <w:bottom w:val="single" w:sz="2" w:space="0" w:color="D9D9E3"/>
                                                    <w:right w:val="single" w:sz="2" w:space="0" w:color="D9D9E3"/>
                                                  </w:divBdr>
                                                  <w:divsChild>
                                                    <w:div w:id="11168257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64512674">
          <w:marLeft w:val="0"/>
          <w:marRight w:val="0"/>
          <w:marTop w:val="0"/>
          <w:marBottom w:val="0"/>
          <w:divBdr>
            <w:top w:val="none" w:sz="0" w:space="0" w:color="auto"/>
            <w:left w:val="none" w:sz="0" w:space="0" w:color="auto"/>
            <w:bottom w:val="none" w:sz="0" w:space="0" w:color="auto"/>
            <w:right w:val="none" w:sz="0" w:space="0" w:color="auto"/>
          </w:divBdr>
          <w:divsChild>
            <w:div w:id="120463155">
              <w:marLeft w:val="0"/>
              <w:marRight w:val="0"/>
              <w:marTop w:val="0"/>
              <w:marBottom w:val="0"/>
              <w:divBdr>
                <w:top w:val="single" w:sz="2" w:space="0" w:color="D9D9E3"/>
                <w:left w:val="single" w:sz="2" w:space="0" w:color="D9D9E3"/>
                <w:bottom w:val="single" w:sz="2" w:space="0" w:color="D9D9E3"/>
                <w:right w:val="single" w:sz="2" w:space="0" w:color="D9D9E3"/>
              </w:divBdr>
              <w:divsChild>
                <w:div w:id="1918784257">
                  <w:marLeft w:val="0"/>
                  <w:marRight w:val="0"/>
                  <w:marTop w:val="0"/>
                  <w:marBottom w:val="0"/>
                  <w:divBdr>
                    <w:top w:val="single" w:sz="2" w:space="0" w:color="D9D9E3"/>
                    <w:left w:val="single" w:sz="2" w:space="0" w:color="D9D9E3"/>
                    <w:bottom w:val="single" w:sz="2" w:space="0" w:color="D9D9E3"/>
                    <w:right w:val="single" w:sz="2" w:space="0" w:color="D9D9E3"/>
                  </w:divBdr>
                  <w:divsChild>
                    <w:div w:id="1354769130">
                      <w:marLeft w:val="0"/>
                      <w:marRight w:val="0"/>
                      <w:marTop w:val="0"/>
                      <w:marBottom w:val="0"/>
                      <w:divBdr>
                        <w:top w:val="single" w:sz="2" w:space="0" w:color="D9D9E3"/>
                        <w:left w:val="single" w:sz="2" w:space="0" w:color="D9D9E3"/>
                        <w:bottom w:val="single" w:sz="2" w:space="0" w:color="D9D9E3"/>
                        <w:right w:val="single" w:sz="2" w:space="0" w:color="D9D9E3"/>
                      </w:divBdr>
                      <w:divsChild>
                        <w:div w:id="899830798">
                          <w:marLeft w:val="0"/>
                          <w:marRight w:val="0"/>
                          <w:marTop w:val="0"/>
                          <w:marBottom w:val="0"/>
                          <w:divBdr>
                            <w:top w:val="single" w:sz="2" w:space="0" w:color="D9D9E3"/>
                            <w:left w:val="single" w:sz="2" w:space="0" w:color="D9D9E3"/>
                            <w:bottom w:val="single" w:sz="2" w:space="0" w:color="D9D9E3"/>
                            <w:right w:val="single" w:sz="2" w:space="0" w:color="D9D9E3"/>
                          </w:divBdr>
                          <w:divsChild>
                            <w:div w:id="232009766">
                              <w:marLeft w:val="0"/>
                              <w:marRight w:val="0"/>
                              <w:marTop w:val="0"/>
                              <w:marBottom w:val="0"/>
                              <w:divBdr>
                                <w:top w:val="single" w:sz="2" w:space="0" w:color="D9D9E3"/>
                                <w:left w:val="single" w:sz="2" w:space="0" w:color="D9D9E3"/>
                                <w:bottom w:val="single" w:sz="2" w:space="0" w:color="D9D9E3"/>
                                <w:right w:val="single" w:sz="2" w:space="0" w:color="D9D9E3"/>
                              </w:divBdr>
                              <w:divsChild>
                                <w:div w:id="319624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2917402">
      <w:bodyDiv w:val="1"/>
      <w:marLeft w:val="0"/>
      <w:marRight w:val="0"/>
      <w:marTop w:val="0"/>
      <w:marBottom w:val="0"/>
      <w:divBdr>
        <w:top w:val="none" w:sz="0" w:space="0" w:color="auto"/>
        <w:left w:val="none" w:sz="0" w:space="0" w:color="auto"/>
        <w:bottom w:val="none" w:sz="0" w:space="0" w:color="auto"/>
        <w:right w:val="none" w:sz="0" w:space="0" w:color="auto"/>
      </w:divBdr>
      <w:divsChild>
        <w:div w:id="1908225613">
          <w:marLeft w:val="0"/>
          <w:marRight w:val="0"/>
          <w:marTop w:val="0"/>
          <w:marBottom w:val="0"/>
          <w:divBdr>
            <w:top w:val="single" w:sz="2" w:space="0" w:color="D9D9E3"/>
            <w:left w:val="single" w:sz="2" w:space="0" w:color="D9D9E3"/>
            <w:bottom w:val="single" w:sz="2" w:space="0" w:color="D9D9E3"/>
            <w:right w:val="single" w:sz="2" w:space="0" w:color="D9D9E3"/>
          </w:divBdr>
          <w:divsChild>
            <w:div w:id="432868469">
              <w:marLeft w:val="0"/>
              <w:marRight w:val="0"/>
              <w:marTop w:val="0"/>
              <w:marBottom w:val="0"/>
              <w:divBdr>
                <w:top w:val="single" w:sz="2" w:space="0" w:color="D9D9E3"/>
                <w:left w:val="single" w:sz="2" w:space="0" w:color="D9D9E3"/>
                <w:bottom w:val="single" w:sz="2" w:space="0" w:color="D9D9E3"/>
                <w:right w:val="single" w:sz="2" w:space="0" w:color="D9D9E3"/>
              </w:divBdr>
              <w:divsChild>
                <w:div w:id="391470541">
                  <w:marLeft w:val="0"/>
                  <w:marRight w:val="0"/>
                  <w:marTop w:val="0"/>
                  <w:marBottom w:val="0"/>
                  <w:divBdr>
                    <w:top w:val="single" w:sz="2" w:space="0" w:color="D9D9E3"/>
                    <w:left w:val="single" w:sz="2" w:space="0" w:color="D9D9E3"/>
                    <w:bottom w:val="single" w:sz="2" w:space="0" w:color="D9D9E3"/>
                    <w:right w:val="single" w:sz="2" w:space="0" w:color="D9D9E3"/>
                  </w:divBdr>
                  <w:divsChild>
                    <w:div w:id="837648016">
                      <w:marLeft w:val="0"/>
                      <w:marRight w:val="0"/>
                      <w:marTop w:val="0"/>
                      <w:marBottom w:val="0"/>
                      <w:divBdr>
                        <w:top w:val="single" w:sz="2" w:space="0" w:color="D9D9E3"/>
                        <w:left w:val="single" w:sz="2" w:space="0" w:color="D9D9E3"/>
                        <w:bottom w:val="single" w:sz="2" w:space="0" w:color="D9D9E3"/>
                        <w:right w:val="single" w:sz="2" w:space="0" w:color="D9D9E3"/>
                      </w:divBdr>
                      <w:divsChild>
                        <w:div w:id="514999679">
                          <w:marLeft w:val="0"/>
                          <w:marRight w:val="0"/>
                          <w:marTop w:val="0"/>
                          <w:marBottom w:val="0"/>
                          <w:divBdr>
                            <w:top w:val="single" w:sz="2" w:space="0" w:color="auto"/>
                            <w:left w:val="single" w:sz="2" w:space="0" w:color="auto"/>
                            <w:bottom w:val="single" w:sz="6" w:space="0" w:color="auto"/>
                            <w:right w:val="single" w:sz="2" w:space="0" w:color="auto"/>
                          </w:divBdr>
                          <w:divsChild>
                            <w:div w:id="1992634776">
                              <w:marLeft w:val="0"/>
                              <w:marRight w:val="0"/>
                              <w:marTop w:val="100"/>
                              <w:marBottom w:val="100"/>
                              <w:divBdr>
                                <w:top w:val="single" w:sz="2" w:space="0" w:color="D9D9E3"/>
                                <w:left w:val="single" w:sz="2" w:space="0" w:color="D9D9E3"/>
                                <w:bottom w:val="single" w:sz="2" w:space="0" w:color="D9D9E3"/>
                                <w:right w:val="single" w:sz="2" w:space="0" w:color="D9D9E3"/>
                              </w:divBdr>
                              <w:divsChild>
                                <w:div w:id="1659266085">
                                  <w:marLeft w:val="0"/>
                                  <w:marRight w:val="0"/>
                                  <w:marTop w:val="0"/>
                                  <w:marBottom w:val="0"/>
                                  <w:divBdr>
                                    <w:top w:val="single" w:sz="2" w:space="0" w:color="D9D9E3"/>
                                    <w:left w:val="single" w:sz="2" w:space="0" w:color="D9D9E3"/>
                                    <w:bottom w:val="single" w:sz="2" w:space="0" w:color="D9D9E3"/>
                                    <w:right w:val="single" w:sz="2" w:space="0" w:color="D9D9E3"/>
                                  </w:divBdr>
                                  <w:divsChild>
                                    <w:div w:id="556816102">
                                      <w:marLeft w:val="0"/>
                                      <w:marRight w:val="0"/>
                                      <w:marTop w:val="0"/>
                                      <w:marBottom w:val="0"/>
                                      <w:divBdr>
                                        <w:top w:val="single" w:sz="2" w:space="0" w:color="D9D9E3"/>
                                        <w:left w:val="single" w:sz="2" w:space="0" w:color="D9D9E3"/>
                                        <w:bottom w:val="single" w:sz="2" w:space="0" w:color="D9D9E3"/>
                                        <w:right w:val="single" w:sz="2" w:space="0" w:color="D9D9E3"/>
                                      </w:divBdr>
                                      <w:divsChild>
                                        <w:div w:id="270169384">
                                          <w:marLeft w:val="0"/>
                                          <w:marRight w:val="0"/>
                                          <w:marTop w:val="0"/>
                                          <w:marBottom w:val="0"/>
                                          <w:divBdr>
                                            <w:top w:val="single" w:sz="2" w:space="0" w:color="D9D9E3"/>
                                            <w:left w:val="single" w:sz="2" w:space="0" w:color="D9D9E3"/>
                                            <w:bottom w:val="single" w:sz="2" w:space="0" w:color="D9D9E3"/>
                                            <w:right w:val="single" w:sz="2" w:space="0" w:color="D9D9E3"/>
                                          </w:divBdr>
                                          <w:divsChild>
                                            <w:div w:id="126818303">
                                              <w:marLeft w:val="0"/>
                                              <w:marRight w:val="0"/>
                                              <w:marTop w:val="0"/>
                                              <w:marBottom w:val="0"/>
                                              <w:divBdr>
                                                <w:top w:val="single" w:sz="2" w:space="0" w:color="D9D9E3"/>
                                                <w:left w:val="single" w:sz="2" w:space="0" w:color="D9D9E3"/>
                                                <w:bottom w:val="single" w:sz="2" w:space="0" w:color="D9D9E3"/>
                                                <w:right w:val="single" w:sz="2" w:space="0" w:color="D9D9E3"/>
                                              </w:divBdr>
                                              <w:divsChild>
                                                <w:div w:id="1434939246">
                                                  <w:marLeft w:val="0"/>
                                                  <w:marRight w:val="0"/>
                                                  <w:marTop w:val="0"/>
                                                  <w:marBottom w:val="0"/>
                                                  <w:divBdr>
                                                    <w:top w:val="single" w:sz="2" w:space="0" w:color="D9D9E3"/>
                                                    <w:left w:val="single" w:sz="2" w:space="0" w:color="D9D9E3"/>
                                                    <w:bottom w:val="single" w:sz="2" w:space="0" w:color="D9D9E3"/>
                                                    <w:right w:val="single" w:sz="2" w:space="0" w:color="D9D9E3"/>
                                                  </w:divBdr>
                                                  <w:divsChild>
                                                    <w:div w:id="1866015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07349390">
          <w:marLeft w:val="0"/>
          <w:marRight w:val="0"/>
          <w:marTop w:val="0"/>
          <w:marBottom w:val="0"/>
          <w:divBdr>
            <w:top w:val="none" w:sz="0" w:space="0" w:color="auto"/>
            <w:left w:val="none" w:sz="0" w:space="0" w:color="auto"/>
            <w:bottom w:val="none" w:sz="0" w:space="0" w:color="auto"/>
            <w:right w:val="none" w:sz="0" w:space="0" w:color="auto"/>
          </w:divBdr>
        </w:div>
      </w:divsChild>
    </w:div>
    <w:div w:id="2064913429">
      <w:bodyDiv w:val="1"/>
      <w:marLeft w:val="0"/>
      <w:marRight w:val="0"/>
      <w:marTop w:val="0"/>
      <w:marBottom w:val="0"/>
      <w:divBdr>
        <w:top w:val="none" w:sz="0" w:space="0" w:color="auto"/>
        <w:left w:val="none" w:sz="0" w:space="0" w:color="auto"/>
        <w:bottom w:val="none" w:sz="0" w:space="0" w:color="auto"/>
        <w:right w:val="none" w:sz="0" w:space="0" w:color="auto"/>
      </w:divBdr>
      <w:divsChild>
        <w:div w:id="802385901">
          <w:marLeft w:val="0"/>
          <w:marRight w:val="0"/>
          <w:marTop w:val="0"/>
          <w:marBottom w:val="0"/>
          <w:divBdr>
            <w:top w:val="single" w:sz="2" w:space="0" w:color="D9D9E3"/>
            <w:left w:val="single" w:sz="2" w:space="0" w:color="D9D9E3"/>
            <w:bottom w:val="single" w:sz="2" w:space="0" w:color="D9D9E3"/>
            <w:right w:val="single" w:sz="2" w:space="0" w:color="D9D9E3"/>
          </w:divBdr>
          <w:divsChild>
            <w:div w:id="1606379208">
              <w:marLeft w:val="0"/>
              <w:marRight w:val="0"/>
              <w:marTop w:val="0"/>
              <w:marBottom w:val="0"/>
              <w:divBdr>
                <w:top w:val="single" w:sz="2" w:space="0" w:color="D9D9E3"/>
                <w:left w:val="single" w:sz="2" w:space="0" w:color="D9D9E3"/>
                <w:bottom w:val="single" w:sz="2" w:space="0" w:color="D9D9E3"/>
                <w:right w:val="single" w:sz="2" w:space="0" w:color="D9D9E3"/>
              </w:divBdr>
              <w:divsChild>
                <w:div w:id="1860580204">
                  <w:marLeft w:val="0"/>
                  <w:marRight w:val="0"/>
                  <w:marTop w:val="0"/>
                  <w:marBottom w:val="0"/>
                  <w:divBdr>
                    <w:top w:val="single" w:sz="2" w:space="0" w:color="D9D9E3"/>
                    <w:left w:val="single" w:sz="2" w:space="0" w:color="D9D9E3"/>
                    <w:bottom w:val="single" w:sz="2" w:space="0" w:color="D9D9E3"/>
                    <w:right w:val="single" w:sz="2" w:space="0" w:color="D9D9E3"/>
                  </w:divBdr>
                  <w:divsChild>
                    <w:div w:id="873275577">
                      <w:marLeft w:val="0"/>
                      <w:marRight w:val="0"/>
                      <w:marTop w:val="0"/>
                      <w:marBottom w:val="0"/>
                      <w:divBdr>
                        <w:top w:val="single" w:sz="2" w:space="0" w:color="D9D9E3"/>
                        <w:left w:val="single" w:sz="2" w:space="0" w:color="D9D9E3"/>
                        <w:bottom w:val="single" w:sz="2" w:space="0" w:color="D9D9E3"/>
                        <w:right w:val="single" w:sz="2" w:space="0" w:color="D9D9E3"/>
                      </w:divBdr>
                      <w:divsChild>
                        <w:div w:id="1012417258">
                          <w:marLeft w:val="0"/>
                          <w:marRight w:val="0"/>
                          <w:marTop w:val="0"/>
                          <w:marBottom w:val="0"/>
                          <w:divBdr>
                            <w:top w:val="single" w:sz="2" w:space="0" w:color="auto"/>
                            <w:left w:val="single" w:sz="2" w:space="0" w:color="auto"/>
                            <w:bottom w:val="single" w:sz="6" w:space="0" w:color="auto"/>
                            <w:right w:val="single" w:sz="2" w:space="0" w:color="auto"/>
                          </w:divBdr>
                          <w:divsChild>
                            <w:div w:id="1726099748">
                              <w:marLeft w:val="0"/>
                              <w:marRight w:val="0"/>
                              <w:marTop w:val="100"/>
                              <w:marBottom w:val="100"/>
                              <w:divBdr>
                                <w:top w:val="single" w:sz="2" w:space="0" w:color="D9D9E3"/>
                                <w:left w:val="single" w:sz="2" w:space="0" w:color="D9D9E3"/>
                                <w:bottom w:val="single" w:sz="2" w:space="0" w:color="D9D9E3"/>
                                <w:right w:val="single" w:sz="2" w:space="0" w:color="D9D9E3"/>
                              </w:divBdr>
                              <w:divsChild>
                                <w:div w:id="938372493">
                                  <w:marLeft w:val="0"/>
                                  <w:marRight w:val="0"/>
                                  <w:marTop w:val="0"/>
                                  <w:marBottom w:val="0"/>
                                  <w:divBdr>
                                    <w:top w:val="single" w:sz="2" w:space="0" w:color="D9D9E3"/>
                                    <w:left w:val="single" w:sz="2" w:space="0" w:color="D9D9E3"/>
                                    <w:bottom w:val="single" w:sz="2" w:space="0" w:color="D9D9E3"/>
                                    <w:right w:val="single" w:sz="2" w:space="0" w:color="D9D9E3"/>
                                  </w:divBdr>
                                  <w:divsChild>
                                    <w:div w:id="822939487">
                                      <w:marLeft w:val="0"/>
                                      <w:marRight w:val="0"/>
                                      <w:marTop w:val="0"/>
                                      <w:marBottom w:val="0"/>
                                      <w:divBdr>
                                        <w:top w:val="single" w:sz="2" w:space="0" w:color="D9D9E3"/>
                                        <w:left w:val="single" w:sz="2" w:space="0" w:color="D9D9E3"/>
                                        <w:bottom w:val="single" w:sz="2" w:space="0" w:color="D9D9E3"/>
                                        <w:right w:val="single" w:sz="2" w:space="0" w:color="D9D9E3"/>
                                      </w:divBdr>
                                      <w:divsChild>
                                        <w:div w:id="943028314">
                                          <w:marLeft w:val="0"/>
                                          <w:marRight w:val="0"/>
                                          <w:marTop w:val="0"/>
                                          <w:marBottom w:val="0"/>
                                          <w:divBdr>
                                            <w:top w:val="single" w:sz="2" w:space="0" w:color="D9D9E3"/>
                                            <w:left w:val="single" w:sz="2" w:space="0" w:color="D9D9E3"/>
                                            <w:bottom w:val="single" w:sz="2" w:space="0" w:color="D9D9E3"/>
                                            <w:right w:val="single" w:sz="2" w:space="0" w:color="D9D9E3"/>
                                          </w:divBdr>
                                          <w:divsChild>
                                            <w:div w:id="1111242123">
                                              <w:marLeft w:val="0"/>
                                              <w:marRight w:val="0"/>
                                              <w:marTop w:val="0"/>
                                              <w:marBottom w:val="0"/>
                                              <w:divBdr>
                                                <w:top w:val="single" w:sz="2" w:space="0" w:color="D9D9E3"/>
                                                <w:left w:val="single" w:sz="2" w:space="0" w:color="D9D9E3"/>
                                                <w:bottom w:val="single" w:sz="2" w:space="0" w:color="D9D9E3"/>
                                                <w:right w:val="single" w:sz="2" w:space="0" w:color="D9D9E3"/>
                                              </w:divBdr>
                                              <w:divsChild>
                                                <w:div w:id="1696465258">
                                                  <w:marLeft w:val="0"/>
                                                  <w:marRight w:val="0"/>
                                                  <w:marTop w:val="0"/>
                                                  <w:marBottom w:val="0"/>
                                                  <w:divBdr>
                                                    <w:top w:val="single" w:sz="2" w:space="0" w:color="D9D9E3"/>
                                                    <w:left w:val="single" w:sz="2" w:space="0" w:color="D9D9E3"/>
                                                    <w:bottom w:val="single" w:sz="2" w:space="0" w:color="D9D9E3"/>
                                                    <w:right w:val="single" w:sz="2" w:space="0" w:color="D9D9E3"/>
                                                  </w:divBdr>
                                                  <w:divsChild>
                                                    <w:div w:id="76828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02445">
          <w:marLeft w:val="0"/>
          <w:marRight w:val="0"/>
          <w:marTop w:val="0"/>
          <w:marBottom w:val="0"/>
          <w:divBdr>
            <w:top w:val="none" w:sz="0" w:space="0" w:color="auto"/>
            <w:left w:val="none" w:sz="0" w:space="0" w:color="auto"/>
            <w:bottom w:val="none" w:sz="0" w:space="0" w:color="auto"/>
            <w:right w:val="none" w:sz="0" w:space="0" w:color="auto"/>
          </w:divBdr>
        </w:div>
      </w:divsChild>
    </w:div>
    <w:div w:id="208221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1940</Words>
  <Characters>11060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Sobur</dc:creator>
  <cp:keywords/>
  <dc:description/>
  <cp:lastModifiedBy>Abdul Sobur</cp:lastModifiedBy>
  <cp:revision>7</cp:revision>
  <dcterms:created xsi:type="dcterms:W3CDTF">2023-10-16T23:27:00Z</dcterms:created>
  <dcterms:modified xsi:type="dcterms:W3CDTF">2023-10-22T23:38:00Z</dcterms:modified>
</cp:coreProperties>
</file>