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2E0DEA66" w14:textId="533018B6" w:rsidR="0023678A" w:rsidRPr="0070173F" w:rsidRDefault="0023678A" w:rsidP="0023678A">
      <w:pPr>
        <w:jc w:val="center"/>
        <w:rPr>
          <w:rFonts w:cstheme="minorHAnsi"/>
          <w:b/>
          <w:bCs/>
          <w:color w:val="FF0000"/>
          <w:sz w:val="56"/>
          <w:szCs w:val="56"/>
          <w:lang w:val="uk-UA"/>
        </w:rPr>
      </w:pPr>
    </w:p>
    <w:p w14:paraId="66E622A5" w14:textId="77777777" w:rsidR="0023678A" w:rsidRPr="0023678A" w:rsidRDefault="0023678A" w:rsidP="0023678A">
      <w:pPr>
        <w:rPr>
          <w:rFonts w:cstheme="minorHAnsi"/>
        </w:rPr>
      </w:pPr>
    </w:p>
    <w:p w14:paraId="25CBFABF" w14:textId="77777777" w:rsidR="0023678A" w:rsidRPr="0023678A" w:rsidRDefault="0023678A" w:rsidP="0023678A">
      <w:pPr>
        <w:rPr>
          <w:rFonts w:cstheme="minorHAnsi"/>
        </w:rPr>
      </w:pPr>
    </w:p>
    <w:p w14:paraId="1D5F2CF5" w14:textId="77777777" w:rsidR="0023678A" w:rsidRPr="0023678A" w:rsidRDefault="0023678A" w:rsidP="0023678A">
      <w:pPr>
        <w:rPr>
          <w:rFonts w:cstheme="minorHAnsi"/>
        </w:rPr>
      </w:pPr>
    </w:p>
    <w:p w14:paraId="674C75FD" w14:textId="77777777" w:rsidR="0023678A" w:rsidRPr="0023678A" w:rsidRDefault="0023678A" w:rsidP="0023678A">
      <w:pPr>
        <w:rPr>
          <w:rFonts w:cstheme="minorHAnsi"/>
        </w:rPr>
      </w:pPr>
    </w:p>
    <w:p w14:paraId="7B575395" w14:textId="77777777" w:rsidR="0023678A" w:rsidRPr="0023678A" w:rsidRDefault="0023678A" w:rsidP="0023678A">
      <w:pPr>
        <w:jc w:val="center"/>
        <w:rPr>
          <w:rFonts w:cstheme="minorHAnsi"/>
          <w:b/>
          <w:bCs/>
          <w:sz w:val="96"/>
          <w:szCs w:val="96"/>
        </w:rPr>
      </w:pPr>
      <w:r w:rsidRPr="0023678A">
        <w:rPr>
          <w:rFonts w:cstheme="minorHAnsi"/>
          <w:b/>
          <w:bCs/>
          <w:sz w:val="96"/>
          <w:szCs w:val="96"/>
        </w:rPr>
        <w:t xml:space="preserve">ACS report </w:t>
      </w:r>
    </w:p>
    <w:p w14:paraId="602E71D0" w14:textId="77777777" w:rsidR="0023678A" w:rsidRPr="0023678A" w:rsidRDefault="0023678A" w:rsidP="0023678A">
      <w:pPr>
        <w:jc w:val="center"/>
        <w:rPr>
          <w:rFonts w:cstheme="minorHAnsi"/>
          <w:sz w:val="56"/>
          <w:szCs w:val="56"/>
        </w:rPr>
      </w:pPr>
    </w:p>
    <w:p w14:paraId="70D12DF9" w14:textId="77777777" w:rsidR="0023678A" w:rsidRPr="0023678A" w:rsidRDefault="0023678A" w:rsidP="0023678A">
      <w:pPr>
        <w:jc w:val="center"/>
        <w:rPr>
          <w:rFonts w:cstheme="minorHAnsi"/>
          <w:sz w:val="96"/>
          <w:szCs w:val="96"/>
        </w:rPr>
      </w:pPr>
    </w:p>
    <w:p w14:paraId="23DD9B80" w14:textId="3816D1BB" w:rsidR="0023678A" w:rsidRPr="0023678A" w:rsidRDefault="0023678A" w:rsidP="0023678A">
      <w:pPr>
        <w:rPr>
          <w:rFonts w:cstheme="minorHAnsi"/>
          <w:sz w:val="36"/>
          <w:szCs w:val="36"/>
        </w:rPr>
      </w:pPr>
      <w:r w:rsidRPr="0023678A">
        <w:rPr>
          <w:rFonts w:cstheme="minorHAnsi"/>
          <w:sz w:val="36"/>
          <w:szCs w:val="36"/>
        </w:rPr>
        <w:t xml:space="preserve">Student Name: </w:t>
      </w:r>
      <w:r w:rsidR="005C42FE">
        <w:rPr>
          <w:rFonts w:cstheme="minorHAnsi"/>
          <w:sz w:val="36"/>
          <w:szCs w:val="36"/>
        </w:rPr>
        <w:t xml:space="preserve">Yuliia Khorkun </w:t>
      </w:r>
    </w:p>
    <w:p w14:paraId="07A342AA" w14:textId="37D52B06" w:rsidR="0023678A" w:rsidRPr="0023678A" w:rsidRDefault="0023678A" w:rsidP="0023678A">
      <w:pPr>
        <w:rPr>
          <w:rFonts w:cstheme="minorHAnsi"/>
          <w:sz w:val="36"/>
          <w:szCs w:val="36"/>
        </w:rPr>
      </w:pPr>
      <w:r w:rsidRPr="0023678A">
        <w:rPr>
          <w:rFonts w:cstheme="minorHAnsi"/>
          <w:sz w:val="36"/>
          <w:szCs w:val="36"/>
        </w:rPr>
        <w:t>Student ID:</w:t>
      </w:r>
      <w:r w:rsidR="005C42FE">
        <w:rPr>
          <w:rFonts w:cstheme="minorHAnsi"/>
          <w:sz w:val="36"/>
          <w:szCs w:val="36"/>
        </w:rPr>
        <w:t xml:space="preserve"> 2425060</w:t>
      </w:r>
    </w:p>
    <w:p w14:paraId="1D4119F9" w14:textId="33FD5CC0" w:rsidR="0023678A" w:rsidRPr="00EF6561" w:rsidRDefault="0023678A" w:rsidP="0023678A">
      <w:pPr>
        <w:rPr>
          <w:rFonts w:cstheme="minorHAnsi"/>
          <w:sz w:val="36"/>
          <w:szCs w:val="36"/>
        </w:rPr>
      </w:pPr>
      <w:r w:rsidRPr="0023678A">
        <w:rPr>
          <w:rFonts w:cstheme="minorHAnsi"/>
          <w:sz w:val="36"/>
          <w:szCs w:val="36"/>
        </w:rPr>
        <w:t>Module Code: LCLM4001</w:t>
      </w:r>
    </w:p>
    <w:p w14:paraId="658E315C" w14:textId="77777777" w:rsidR="0023678A" w:rsidRPr="0023678A" w:rsidRDefault="0023678A" w:rsidP="0023678A">
      <w:pPr>
        <w:rPr>
          <w:rFonts w:cstheme="minorHAnsi"/>
          <w:sz w:val="36"/>
          <w:szCs w:val="36"/>
        </w:rPr>
      </w:pPr>
      <w:r w:rsidRPr="0023678A">
        <w:rPr>
          <w:rFonts w:cstheme="minorHAnsi"/>
          <w:sz w:val="36"/>
          <w:szCs w:val="36"/>
        </w:rPr>
        <w:t>Module: Academic Skills</w:t>
      </w:r>
    </w:p>
    <w:p w14:paraId="1B087057" w14:textId="4C121461" w:rsidR="0023678A" w:rsidRPr="0023678A" w:rsidRDefault="0023678A" w:rsidP="0023678A">
      <w:pPr>
        <w:rPr>
          <w:rFonts w:cstheme="minorHAnsi"/>
          <w:sz w:val="36"/>
          <w:szCs w:val="36"/>
        </w:rPr>
      </w:pPr>
      <w:r w:rsidRPr="0023678A">
        <w:rPr>
          <w:rFonts w:cstheme="minorHAnsi"/>
          <w:sz w:val="36"/>
          <w:szCs w:val="36"/>
        </w:rPr>
        <w:t>Lecturer:</w:t>
      </w:r>
      <w:r w:rsidR="00F43BE9">
        <w:rPr>
          <w:rFonts w:cstheme="minorHAnsi"/>
          <w:sz w:val="36"/>
          <w:szCs w:val="36"/>
        </w:rPr>
        <w:t xml:space="preserve"> Thomas </w:t>
      </w:r>
      <w:proofErr w:type="spellStart"/>
      <w:r w:rsidR="00F43BE9">
        <w:rPr>
          <w:rFonts w:cstheme="minorHAnsi"/>
          <w:sz w:val="36"/>
          <w:szCs w:val="36"/>
        </w:rPr>
        <w:t>Adeyemi</w:t>
      </w:r>
      <w:proofErr w:type="spellEnd"/>
      <w:r w:rsidR="00F43BE9">
        <w:rPr>
          <w:rFonts w:cstheme="minorHAnsi"/>
          <w:sz w:val="36"/>
          <w:szCs w:val="36"/>
        </w:rPr>
        <w:t xml:space="preserve"> </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574F57DB" w14:textId="55B0ADF5" w:rsidR="35020848" w:rsidRPr="0023678A" w:rsidRDefault="35020848" w:rsidP="35020848">
      <w:pPr>
        <w:jc w:val="both"/>
        <w:rPr>
          <w:rFonts w:cstheme="minorHAnsi"/>
          <w:sz w:val="28"/>
          <w:szCs w:val="28"/>
        </w:rPr>
      </w:pPr>
    </w:p>
    <w:p w14:paraId="4F979E62" w14:textId="77777777" w:rsidR="00ED5964" w:rsidRPr="00A83AF3" w:rsidRDefault="00ED5964" w:rsidP="00ED5964">
      <w:pPr>
        <w:jc w:val="both"/>
        <w:rPr>
          <w:rFonts w:cstheme="minorHAnsi"/>
          <w:b/>
          <w:bCs/>
          <w:sz w:val="36"/>
          <w:szCs w:val="36"/>
        </w:rPr>
      </w:pPr>
    </w:p>
    <w:p w14:paraId="5B92A34C" w14:textId="18C5A376" w:rsidR="00ED5964" w:rsidRPr="00A83AF3" w:rsidRDefault="532B5FED" w:rsidP="0023678A">
      <w:pPr>
        <w:shd w:val="clear" w:color="auto" w:fill="FFFFFF" w:themeFill="background1"/>
        <w:jc w:val="both"/>
        <w:rPr>
          <w:rFonts w:cstheme="minorHAnsi"/>
          <w:b/>
          <w:bCs/>
          <w:sz w:val="36"/>
          <w:szCs w:val="36"/>
        </w:rPr>
      </w:pPr>
      <w:r w:rsidRPr="00A83AF3">
        <w:rPr>
          <w:rFonts w:cstheme="minorHAnsi"/>
          <w:b/>
          <w:bCs/>
          <w:sz w:val="36"/>
          <w:szCs w:val="36"/>
        </w:rPr>
        <w:t>Table of Contents</w:t>
      </w:r>
    </w:p>
    <w:sdt>
      <w:sdtPr>
        <w:rPr>
          <w:rFonts w:cstheme="minorHAnsi"/>
          <w:sz w:val="28"/>
          <w:szCs w:val="28"/>
        </w:rPr>
        <w:id w:val="624402484"/>
        <w:docPartObj>
          <w:docPartGallery w:val="Table of Contents"/>
          <w:docPartUnique/>
        </w:docPartObj>
      </w:sdtPr>
      <w:sdtContent>
        <w:p w14:paraId="38FA7643" w14:textId="335A0B6B" w:rsidR="00CE583F" w:rsidRDefault="2FFEC2F7">
          <w:pPr>
            <w:pStyle w:val="TOC1"/>
            <w:rPr>
              <w:noProof/>
              <w:sz w:val="24"/>
              <w:szCs w:val="24"/>
              <w:lang w:eastAsia="en-GB"/>
            </w:rPr>
          </w:pPr>
          <w:r w:rsidRPr="00A83AF3">
            <w:rPr>
              <w:rFonts w:cstheme="minorHAnsi"/>
              <w:sz w:val="28"/>
              <w:szCs w:val="28"/>
            </w:rPr>
            <w:fldChar w:fldCharType="begin"/>
          </w:r>
          <w:r w:rsidR="35020848" w:rsidRPr="00A83AF3">
            <w:rPr>
              <w:rFonts w:cstheme="minorHAnsi"/>
              <w:sz w:val="28"/>
              <w:szCs w:val="28"/>
            </w:rPr>
            <w:instrText>TOC \o "1-9" \z \u \h</w:instrText>
          </w:r>
          <w:r w:rsidRPr="00A83AF3">
            <w:rPr>
              <w:rFonts w:cstheme="minorHAnsi"/>
              <w:sz w:val="28"/>
              <w:szCs w:val="28"/>
            </w:rPr>
            <w:fldChar w:fldCharType="separate"/>
          </w:r>
          <w:hyperlink w:anchor="_Toc196654372" w:history="1">
            <w:r w:rsidR="00CE583F" w:rsidRPr="00CD7B46">
              <w:rPr>
                <w:rStyle w:val="Hyperlink"/>
                <w:rFonts w:cstheme="minorHAnsi"/>
                <w:noProof/>
              </w:rPr>
              <w:t>Introduction</w:t>
            </w:r>
            <w:r w:rsidR="00CE583F">
              <w:rPr>
                <w:noProof/>
                <w:webHidden/>
              </w:rPr>
              <w:tab/>
            </w:r>
            <w:r w:rsidR="00CE583F">
              <w:rPr>
                <w:noProof/>
                <w:webHidden/>
              </w:rPr>
              <w:fldChar w:fldCharType="begin"/>
            </w:r>
            <w:r w:rsidR="00CE583F">
              <w:rPr>
                <w:noProof/>
                <w:webHidden/>
              </w:rPr>
              <w:instrText xml:space="preserve"> PAGEREF _Toc196654372 \h </w:instrText>
            </w:r>
            <w:r w:rsidR="00CE583F">
              <w:rPr>
                <w:noProof/>
                <w:webHidden/>
              </w:rPr>
            </w:r>
            <w:r w:rsidR="00CE583F">
              <w:rPr>
                <w:noProof/>
                <w:webHidden/>
              </w:rPr>
              <w:fldChar w:fldCharType="separate"/>
            </w:r>
            <w:r w:rsidR="00CE583F">
              <w:rPr>
                <w:noProof/>
                <w:webHidden/>
              </w:rPr>
              <w:t>2</w:t>
            </w:r>
            <w:r w:rsidR="00CE583F">
              <w:rPr>
                <w:noProof/>
                <w:webHidden/>
              </w:rPr>
              <w:fldChar w:fldCharType="end"/>
            </w:r>
          </w:hyperlink>
        </w:p>
        <w:p w14:paraId="7B97A8A0" w14:textId="442DE3EE" w:rsidR="00CE583F" w:rsidRDefault="00CE583F">
          <w:pPr>
            <w:pStyle w:val="TOC1"/>
            <w:rPr>
              <w:noProof/>
              <w:sz w:val="24"/>
              <w:szCs w:val="24"/>
              <w:lang w:eastAsia="en-GB"/>
            </w:rPr>
          </w:pPr>
          <w:hyperlink w:anchor="_Toc196654373" w:history="1">
            <w:r w:rsidRPr="00CD7B46">
              <w:rPr>
                <w:rStyle w:val="Hyperlink"/>
                <w:rFonts w:cstheme="minorHAnsi"/>
                <w:noProof/>
              </w:rPr>
              <w:t>Description of Experiences</w:t>
            </w:r>
            <w:r>
              <w:rPr>
                <w:noProof/>
                <w:webHidden/>
              </w:rPr>
              <w:tab/>
            </w:r>
            <w:r>
              <w:rPr>
                <w:noProof/>
                <w:webHidden/>
              </w:rPr>
              <w:fldChar w:fldCharType="begin"/>
            </w:r>
            <w:r>
              <w:rPr>
                <w:noProof/>
                <w:webHidden/>
              </w:rPr>
              <w:instrText xml:space="preserve"> PAGEREF _Toc196654373 \h </w:instrText>
            </w:r>
            <w:r>
              <w:rPr>
                <w:noProof/>
                <w:webHidden/>
              </w:rPr>
            </w:r>
            <w:r>
              <w:rPr>
                <w:noProof/>
                <w:webHidden/>
              </w:rPr>
              <w:fldChar w:fldCharType="separate"/>
            </w:r>
            <w:r>
              <w:rPr>
                <w:noProof/>
                <w:webHidden/>
              </w:rPr>
              <w:t>3</w:t>
            </w:r>
            <w:r>
              <w:rPr>
                <w:noProof/>
                <w:webHidden/>
              </w:rPr>
              <w:fldChar w:fldCharType="end"/>
            </w:r>
          </w:hyperlink>
        </w:p>
        <w:p w14:paraId="042CFC7D" w14:textId="39695E11" w:rsidR="00CE583F" w:rsidRDefault="00CE583F">
          <w:pPr>
            <w:pStyle w:val="TOC1"/>
            <w:rPr>
              <w:noProof/>
              <w:sz w:val="24"/>
              <w:szCs w:val="24"/>
              <w:lang w:eastAsia="en-GB"/>
            </w:rPr>
          </w:pPr>
          <w:hyperlink w:anchor="_Toc196654374" w:history="1">
            <w:r w:rsidRPr="00CD7B46">
              <w:rPr>
                <w:rStyle w:val="Hyperlink"/>
                <w:rFonts w:cstheme="minorHAnsi"/>
                <w:noProof/>
              </w:rPr>
              <w:t>Analysis and Personal Reflection</w:t>
            </w:r>
            <w:r>
              <w:rPr>
                <w:noProof/>
                <w:webHidden/>
              </w:rPr>
              <w:tab/>
            </w:r>
            <w:r>
              <w:rPr>
                <w:noProof/>
                <w:webHidden/>
              </w:rPr>
              <w:fldChar w:fldCharType="begin"/>
            </w:r>
            <w:r>
              <w:rPr>
                <w:noProof/>
                <w:webHidden/>
              </w:rPr>
              <w:instrText xml:space="preserve"> PAGEREF _Toc196654374 \h </w:instrText>
            </w:r>
            <w:r>
              <w:rPr>
                <w:noProof/>
                <w:webHidden/>
              </w:rPr>
            </w:r>
            <w:r>
              <w:rPr>
                <w:noProof/>
                <w:webHidden/>
              </w:rPr>
              <w:fldChar w:fldCharType="separate"/>
            </w:r>
            <w:r>
              <w:rPr>
                <w:noProof/>
                <w:webHidden/>
              </w:rPr>
              <w:t>3</w:t>
            </w:r>
            <w:r>
              <w:rPr>
                <w:noProof/>
                <w:webHidden/>
              </w:rPr>
              <w:fldChar w:fldCharType="end"/>
            </w:r>
          </w:hyperlink>
        </w:p>
        <w:p w14:paraId="4CDEEC59" w14:textId="71B39EA0" w:rsidR="00CE583F" w:rsidRDefault="00CE583F">
          <w:pPr>
            <w:pStyle w:val="TOC1"/>
            <w:rPr>
              <w:noProof/>
              <w:sz w:val="24"/>
              <w:szCs w:val="24"/>
              <w:lang w:eastAsia="en-GB"/>
            </w:rPr>
          </w:pPr>
          <w:hyperlink w:anchor="_Toc196654375" w:history="1">
            <w:r w:rsidRPr="00CD7B46">
              <w:rPr>
                <w:rStyle w:val="Hyperlink"/>
                <w:rFonts w:cstheme="minorHAnsi"/>
                <w:noProof/>
              </w:rPr>
              <w:t>Conclusion</w:t>
            </w:r>
            <w:r>
              <w:rPr>
                <w:noProof/>
                <w:webHidden/>
              </w:rPr>
              <w:tab/>
            </w:r>
            <w:r>
              <w:rPr>
                <w:noProof/>
                <w:webHidden/>
              </w:rPr>
              <w:fldChar w:fldCharType="begin"/>
            </w:r>
            <w:r>
              <w:rPr>
                <w:noProof/>
                <w:webHidden/>
              </w:rPr>
              <w:instrText xml:space="preserve"> PAGEREF _Toc196654375 \h </w:instrText>
            </w:r>
            <w:r>
              <w:rPr>
                <w:noProof/>
                <w:webHidden/>
              </w:rPr>
            </w:r>
            <w:r>
              <w:rPr>
                <w:noProof/>
                <w:webHidden/>
              </w:rPr>
              <w:fldChar w:fldCharType="separate"/>
            </w:r>
            <w:r>
              <w:rPr>
                <w:noProof/>
                <w:webHidden/>
              </w:rPr>
              <w:t>4</w:t>
            </w:r>
            <w:r>
              <w:rPr>
                <w:noProof/>
                <w:webHidden/>
              </w:rPr>
              <w:fldChar w:fldCharType="end"/>
            </w:r>
          </w:hyperlink>
        </w:p>
        <w:p w14:paraId="1F1E013A" w14:textId="721156E7" w:rsidR="00CE583F" w:rsidRDefault="00CE583F">
          <w:pPr>
            <w:pStyle w:val="TOC1"/>
            <w:rPr>
              <w:noProof/>
              <w:sz w:val="24"/>
              <w:szCs w:val="24"/>
              <w:lang w:eastAsia="en-GB"/>
            </w:rPr>
          </w:pPr>
          <w:hyperlink w:anchor="_Toc196654376" w:history="1">
            <w:r w:rsidRPr="00CD7B46">
              <w:rPr>
                <w:rStyle w:val="Hyperlink"/>
                <w:rFonts w:cstheme="minorHAnsi"/>
                <w:noProof/>
              </w:rPr>
              <w:t>5 References</w:t>
            </w:r>
            <w:r>
              <w:rPr>
                <w:noProof/>
                <w:webHidden/>
              </w:rPr>
              <w:tab/>
            </w:r>
            <w:r>
              <w:rPr>
                <w:noProof/>
                <w:webHidden/>
              </w:rPr>
              <w:fldChar w:fldCharType="begin"/>
            </w:r>
            <w:r>
              <w:rPr>
                <w:noProof/>
                <w:webHidden/>
              </w:rPr>
              <w:instrText xml:space="preserve"> PAGEREF _Toc196654376 \h </w:instrText>
            </w:r>
            <w:r>
              <w:rPr>
                <w:noProof/>
                <w:webHidden/>
              </w:rPr>
            </w:r>
            <w:r>
              <w:rPr>
                <w:noProof/>
                <w:webHidden/>
              </w:rPr>
              <w:fldChar w:fldCharType="separate"/>
            </w:r>
            <w:r>
              <w:rPr>
                <w:noProof/>
                <w:webHidden/>
              </w:rPr>
              <w:t>4</w:t>
            </w:r>
            <w:r>
              <w:rPr>
                <w:noProof/>
                <w:webHidden/>
              </w:rPr>
              <w:fldChar w:fldCharType="end"/>
            </w:r>
          </w:hyperlink>
        </w:p>
        <w:p w14:paraId="2EBDE9B5" w14:textId="5D21E150" w:rsidR="2FFEC2F7" w:rsidRPr="00A83AF3" w:rsidRDefault="2FFEC2F7" w:rsidP="0023678A">
          <w:pPr>
            <w:pStyle w:val="TOC1"/>
            <w:shd w:val="clear" w:color="auto" w:fill="FFFFFF" w:themeFill="background1"/>
            <w:rPr>
              <w:rStyle w:val="Hyperlink"/>
              <w:rFonts w:cstheme="minorHAnsi"/>
              <w:sz w:val="32"/>
              <w:szCs w:val="32"/>
            </w:rPr>
          </w:pPr>
          <w:r w:rsidRPr="00A83AF3">
            <w:rPr>
              <w:rFonts w:cstheme="minorHAnsi"/>
              <w:sz w:val="28"/>
              <w:szCs w:val="28"/>
            </w:rPr>
            <w:fldChar w:fldCharType="end"/>
          </w:r>
        </w:p>
      </w:sdtContent>
    </w:sdt>
    <w:p w14:paraId="4A159F97" w14:textId="77777777" w:rsidR="00ED5964" w:rsidRPr="0023678A" w:rsidRDefault="00ED5964" w:rsidP="35020848">
      <w:pPr>
        <w:jc w:val="both"/>
        <w:rPr>
          <w:rFonts w:cstheme="minorHAnsi"/>
          <w:b/>
          <w:bCs/>
          <w:sz w:val="28"/>
          <w:szCs w:val="28"/>
        </w:rPr>
      </w:pPr>
    </w:p>
    <w:p w14:paraId="75B4A308" w14:textId="1B5AD251" w:rsidR="35020848" w:rsidRPr="0023678A" w:rsidRDefault="35020848" w:rsidP="35020848">
      <w:pPr>
        <w:jc w:val="both"/>
        <w:rPr>
          <w:rFonts w:cstheme="minorHAnsi"/>
          <w:b/>
          <w:bCs/>
          <w:sz w:val="28"/>
          <w:szCs w:val="28"/>
        </w:rPr>
      </w:pPr>
    </w:p>
    <w:p w14:paraId="1657BD73" w14:textId="3775FBB0" w:rsidR="35020848" w:rsidRPr="0023678A" w:rsidRDefault="35020848" w:rsidP="35020848">
      <w:pPr>
        <w:jc w:val="both"/>
        <w:rPr>
          <w:rFonts w:cstheme="minorHAnsi"/>
          <w:b/>
          <w:bCs/>
          <w:sz w:val="28"/>
          <w:szCs w:val="28"/>
        </w:rPr>
      </w:pPr>
    </w:p>
    <w:p w14:paraId="09E24E55" w14:textId="77777777" w:rsidR="00ED5964" w:rsidRDefault="00ED5964" w:rsidP="00ED5964">
      <w:pPr>
        <w:jc w:val="both"/>
        <w:rPr>
          <w:rFonts w:cstheme="minorHAnsi"/>
          <w:color w:val="FF0000"/>
          <w:sz w:val="32"/>
          <w:szCs w:val="32"/>
          <w:lang w:val="uk-UA"/>
        </w:rPr>
      </w:pPr>
    </w:p>
    <w:p w14:paraId="280A817B" w14:textId="77777777" w:rsidR="0070173F" w:rsidRDefault="0070173F" w:rsidP="00ED5964">
      <w:pPr>
        <w:jc w:val="both"/>
        <w:rPr>
          <w:rFonts w:cstheme="minorHAnsi"/>
          <w:color w:val="FF0000"/>
          <w:sz w:val="32"/>
          <w:szCs w:val="32"/>
          <w:lang w:val="uk-UA"/>
        </w:rPr>
      </w:pPr>
    </w:p>
    <w:p w14:paraId="05DC0EB5" w14:textId="77777777" w:rsidR="0070173F" w:rsidRPr="0070173F" w:rsidRDefault="0070173F" w:rsidP="00ED5964">
      <w:pPr>
        <w:jc w:val="both"/>
        <w:rPr>
          <w:rFonts w:cstheme="minorHAnsi"/>
          <w:b/>
          <w:bCs/>
          <w:sz w:val="28"/>
          <w:szCs w:val="28"/>
          <w:lang w:val="uk-UA"/>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55078F3B" w14:textId="77777777" w:rsidR="00ED5964" w:rsidRPr="0023678A" w:rsidRDefault="00ED5964" w:rsidP="00ED5964">
      <w:pPr>
        <w:jc w:val="both"/>
        <w:rPr>
          <w:rFonts w:cstheme="minorHAnsi"/>
          <w:b/>
          <w:bCs/>
          <w:sz w:val="28"/>
          <w:szCs w:val="28"/>
        </w:rPr>
      </w:pPr>
    </w:p>
    <w:p w14:paraId="32EEE109" w14:textId="77777777" w:rsidR="00ED5964" w:rsidRPr="0023678A" w:rsidRDefault="00ED5964" w:rsidP="00ED5964">
      <w:pPr>
        <w:jc w:val="both"/>
        <w:rPr>
          <w:rFonts w:cstheme="minorHAnsi"/>
          <w:b/>
          <w:bCs/>
          <w:sz w:val="28"/>
          <w:szCs w:val="28"/>
        </w:rPr>
      </w:pPr>
    </w:p>
    <w:p w14:paraId="240CE277" w14:textId="77777777" w:rsidR="00ED5964" w:rsidRDefault="00ED5964" w:rsidP="00ED5964">
      <w:pPr>
        <w:jc w:val="both"/>
        <w:rPr>
          <w:rFonts w:cstheme="minorHAnsi"/>
          <w:b/>
          <w:bCs/>
          <w:sz w:val="28"/>
          <w:szCs w:val="28"/>
        </w:rPr>
      </w:pPr>
    </w:p>
    <w:p w14:paraId="0A4B877B" w14:textId="77777777" w:rsidR="00222864" w:rsidRDefault="00222864" w:rsidP="00ED5964">
      <w:pPr>
        <w:jc w:val="both"/>
        <w:rPr>
          <w:rFonts w:cstheme="minorHAnsi"/>
          <w:b/>
          <w:bCs/>
          <w:sz w:val="28"/>
          <w:szCs w:val="28"/>
        </w:rPr>
      </w:pPr>
    </w:p>
    <w:p w14:paraId="289C6A95" w14:textId="77777777" w:rsidR="00222864" w:rsidRPr="00222864" w:rsidRDefault="00222864" w:rsidP="00ED5964">
      <w:pPr>
        <w:jc w:val="both"/>
        <w:rPr>
          <w:rFonts w:cstheme="minorHAnsi"/>
          <w:b/>
          <w:bCs/>
          <w:sz w:val="28"/>
          <w:szCs w:val="28"/>
        </w:rPr>
      </w:pPr>
    </w:p>
    <w:p w14:paraId="2621F53D" w14:textId="4BF99F6F" w:rsidR="00A77D69" w:rsidRPr="00EE045B" w:rsidRDefault="00ED5964" w:rsidP="00EE045B">
      <w:pPr>
        <w:pStyle w:val="Heading1"/>
        <w:spacing w:line="360" w:lineRule="auto"/>
        <w:rPr>
          <w:rFonts w:ascii="Arial" w:hAnsi="Arial" w:cs="Arial"/>
          <w:color w:val="000000" w:themeColor="text1"/>
          <w:sz w:val="30"/>
          <w:szCs w:val="30"/>
          <w:lang w:val="uk-UA"/>
        </w:rPr>
      </w:pPr>
      <w:bookmarkStart w:id="0" w:name="_Toc375805020"/>
      <w:bookmarkStart w:id="1" w:name="_Toc196654372"/>
      <w:r w:rsidRPr="007A5570">
        <w:rPr>
          <w:rFonts w:ascii="Arial" w:hAnsi="Arial" w:cs="Arial"/>
          <w:color w:val="000000" w:themeColor="text1"/>
          <w:sz w:val="30"/>
          <w:szCs w:val="30"/>
        </w:rPr>
        <w:lastRenderedPageBreak/>
        <w:t>Introduction</w:t>
      </w:r>
      <w:bookmarkEnd w:id="0"/>
      <w:bookmarkEnd w:id="1"/>
    </w:p>
    <w:p w14:paraId="4FA23883" w14:textId="42663918" w:rsidR="00E864E1" w:rsidRPr="00EE045B" w:rsidRDefault="0033164B" w:rsidP="00EE045B">
      <w:pPr>
        <w:pStyle w:val="Heading1"/>
        <w:spacing w:line="360" w:lineRule="auto"/>
        <w:jc w:val="both"/>
        <w:rPr>
          <w:rFonts w:ascii="Arial" w:eastAsia="Times New Roman" w:hAnsi="Arial" w:cs="Arial"/>
          <w:color w:val="000000" w:themeColor="text1"/>
          <w:sz w:val="22"/>
          <w:szCs w:val="22"/>
        </w:rPr>
      </w:pPr>
      <w:bookmarkStart w:id="2" w:name="_Toc196654373"/>
      <w:r w:rsidRPr="0061626D">
        <w:rPr>
          <w:rFonts w:ascii="Arial" w:eastAsia="Times New Roman" w:hAnsi="Arial" w:cs="Arial"/>
          <w:color w:val="000000" w:themeColor="text1"/>
          <w:sz w:val="22"/>
          <w:szCs w:val="22"/>
        </w:rPr>
        <w:t>The purpose of this reflective report is to evaluate my learning experience throughout the Academic Skills module. The report will highlight key experiences, including Task 1 (the Academic Skills Quiz) and Task 2 (the Application of Academic Skills Exercise), as well as other relevant classroom activities. These experiences were significant in enhancing my academic abilities, including my understanding of time management, referencing, note-taking, paraphrasing, and academic writing conventions. By reflecting on these experiences, I aim to identify my strengths and areas for improvement in academic skills, while assessing the overall impact the module has had on my personal and academic development.</w:t>
      </w:r>
    </w:p>
    <w:p w14:paraId="247BC35D" w14:textId="45E12B0D" w:rsidR="001A4F82" w:rsidRPr="007A5570" w:rsidRDefault="7EE85B68" w:rsidP="0061626D">
      <w:pPr>
        <w:pStyle w:val="Heading1"/>
        <w:spacing w:line="360" w:lineRule="auto"/>
        <w:jc w:val="both"/>
        <w:rPr>
          <w:rFonts w:ascii="Arial" w:hAnsi="Arial" w:cs="Arial"/>
          <w:color w:val="000000" w:themeColor="text1"/>
          <w:sz w:val="30"/>
          <w:szCs w:val="30"/>
          <w:lang w:val="uk-UA"/>
        </w:rPr>
      </w:pPr>
      <w:r w:rsidRPr="007A5570">
        <w:rPr>
          <w:rFonts w:ascii="Arial" w:hAnsi="Arial" w:cs="Arial"/>
          <w:color w:val="000000" w:themeColor="text1"/>
          <w:sz w:val="30"/>
          <w:szCs w:val="30"/>
        </w:rPr>
        <w:t>Description of Experiences</w:t>
      </w:r>
      <w:bookmarkEnd w:id="2"/>
      <w:r w:rsidR="75516B3E" w:rsidRPr="007A5570">
        <w:rPr>
          <w:rFonts w:ascii="Arial" w:hAnsi="Arial" w:cs="Arial"/>
          <w:color w:val="000000" w:themeColor="text1"/>
          <w:sz w:val="30"/>
          <w:szCs w:val="30"/>
        </w:rPr>
        <w:t xml:space="preserve"> </w:t>
      </w:r>
    </w:p>
    <w:p w14:paraId="43B19FD2" w14:textId="77777777" w:rsidR="00F3598E" w:rsidRPr="00F3598E" w:rsidRDefault="00F3598E" w:rsidP="0061626D">
      <w:pPr>
        <w:spacing w:before="100" w:beforeAutospacing="1" w:after="100" w:afterAutospacing="1" w:line="360" w:lineRule="auto"/>
        <w:divId w:val="1088497825"/>
        <w:rPr>
          <w:rFonts w:ascii="Arial" w:hAnsi="Arial" w:cs="Arial"/>
          <w:color w:val="000000" w:themeColor="text1"/>
          <w:kern w:val="0"/>
          <w:lang w:eastAsia="en-GB"/>
          <w14:ligatures w14:val="none"/>
        </w:rPr>
      </w:pPr>
      <w:r w:rsidRPr="00F3598E">
        <w:rPr>
          <w:rFonts w:ascii="Arial" w:hAnsi="Arial" w:cs="Arial"/>
          <w:color w:val="000000" w:themeColor="text1"/>
          <w:kern w:val="0"/>
          <w:lang w:eastAsia="en-GB"/>
          <w14:ligatures w14:val="none"/>
        </w:rPr>
        <w:t>Task 1, the Academic Skills Quiz, was a challenging yet informative assessment held in Week 5. This quiz tested my knowledge across several academic areas, such as time management, note-taking, referencing, academic misconduct, and writing styles. The quiz format included multiple-choice questions, short answers, and tasks requiring proper citation. Although I felt confident in time management and academic writing, I struggled with the referencing section. This experience highlighted the importance of reviewing referencing guidelines to ensure accuracy, especially under time pressure.</w:t>
      </w:r>
    </w:p>
    <w:p w14:paraId="104D24A4" w14:textId="77777777" w:rsidR="00F3598E" w:rsidRPr="00F3598E" w:rsidRDefault="00F3598E" w:rsidP="0061626D">
      <w:pPr>
        <w:spacing w:before="100" w:beforeAutospacing="1" w:after="100" w:afterAutospacing="1" w:line="360" w:lineRule="auto"/>
        <w:divId w:val="1088497825"/>
        <w:rPr>
          <w:rFonts w:ascii="Arial" w:hAnsi="Arial" w:cs="Arial"/>
          <w:color w:val="000000" w:themeColor="text1"/>
          <w:kern w:val="0"/>
          <w:lang w:eastAsia="en-GB"/>
          <w14:ligatures w14:val="none"/>
        </w:rPr>
      </w:pPr>
      <w:r w:rsidRPr="00F3598E">
        <w:rPr>
          <w:rFonts w:ascii="Arial" w:hAnsi="Arial" w:cs="Arial"/>
          <w:color w:val="000000" w:themeColor="text1"/>
          <w:kern w:val="0"/>
          <w:lang w:eastAsia="en-GB"/>
          <w14:ligatures w14:val="none"/>
        </w:rPr>
        <w:t>Task 2, the Application of Academic Skills Exercise in Week 7, was another critical learning opportunity. This task involved taking notes from a short text, paraphrasing specific sentences, and writing a cohesive paragraph following academic conventions. The exercise tested my ability to capture essential information from the text and rephrase it in my own words, while adhering to the structure and style of academic writing. I found this task both practical and rewarding, as it pushed me to develop my skills in paraphrasing, which I previously found challenging.</w:t>
      </w:r>
    </w:p>
    <w:p w14:paraId="63E1068A" w14:textId="66A92A67" w:rsidR="00E864E1" w:rsidRPr="00F3598E" w:rsidRDefault="00F3598E" w:rsidP="0061626D">
      <w:pPr>
        <w:spacing w:before="100" w:beforeAutospacing="1" w:after="100" w:afterAutospacing="1" w:line="360" w:lineRule="auto"/>
        <w:divId w:val="1088497825"/>
        <w:rPr>
          <w:rFonts w:ascii="Arial" w:hAnsi="Arial" w:cs="Arial"/>
          <w:color w:val="000000" w:themeColor="text1"/>
          <w:kern w:val="0"/>
          <w:lang w:eastAsia="en-GB"/>
          <w14:ligatures w14:val="none"/>
        </w:rPr>
      </w:pPr>
      <w:r w:rsidRPr="00F3598E">
        <w:rPr>
          <w:rFonts w:ascii="Arial" w:hAnsi="Arial" w:cs="Arial"/>
          <w:color w:val="000000" w:themeColor="text1"/>
          <w:kern w:val="0"/>
          <w:lang w:eastAsia="en-GB"/>
          <w14:ligatures w14:val="none"/>
        </w:rPr>
        <w:t>Classroom discussions on academic integrity and referencing were also significant. These sessions provided me with deeper insights into the importance of avoiding plagiarism and maintaining honesty in academic work. The discussions helped clarify the rules surrounding citations and plagiarism, which directly influenced my approach to writing and referencing.</w:t>
      </w:r>
    </w:p>
    <w:p w14:paraId="1870ED01" w14:textId="1D5EDB73" w:rsidR="00F11102" w:rsidRPr="007A5570" w:rsidRDefault="00B223B5" w:rsidP="0061626D">
      <w:pPr>
        <w:pStyle w:val="Heading1"/>
        <w:spacing w:line="360" w:lineRule="auto"/>
        <w:rPr>
          <w:rFonts w:ascii="Arial" w:hAnsi="Arial" w:cs="Arial"/>
          <w:color w:val="000000" w:themeColor="text1"/>
          <w:sz w:val="28"/>
          <w:szCs w:val="28"/>
          <w:lang w:val="uk-UA"/>
        </w:rPr>
      </w:pPr>
      <w:bookmarkStart w:id="3" w:name="_Toc196654374"/>
      <w:r w:rsidRPr="007A5570">
        <w:rPr>
          <w:rFonts w:ascii="Arial" w:hAnsi="Arial" w:cs="Arial"/>
          <w:color w:val="000000" w:themeColor="text1"/>
          <w:sz w:val="28"/>
          <w:szCs w:val="28"/>
        </w:rPr>
        <w:t xml:space="preserve">Analysis and </w:t>
      </w:r>
      <w:r w:rsidR="28A56864" w:rsidRPr="007A5570">
        <w:rPr>
          <w:rFonts w:ascii="Arial" w:hAnsi="Arial" w:cs="Arial"/>
          <w:color w:val="000000" w:themeColor="text1"/>
          <w:sz w:val="28"/>
          <w:szCs w:val="28"/>
        </w:rPr>
        <w:t>Personal Reflection</w:t>
      </w:r>
      <w:bookmarkEnd w:id="3"/>
    </w:p>
    <w:p w14:paraId="6F7E9EE7" w14:textId="77777777" w:rsidR="009C191D" w:rsidRPr="009C191D" w:rsidRDefault="009C191D" w:rsidP="0061626D">
      <w:pPr>
        <w:spacing w:before="100" w:beforeAutospacing="1" w:after="100" w:afterAutospacing="1" w:line="360" w:lineRule="auto"/>
        <w:divId w:val="1524637241"/>
        <w:rPr>
          <w:rFonts w:ascii="Arial" w:hAnsi="Arial" w:cs="Arial"/>
          <w:color w:val="000000" w:themeColor="text1"/>
          <w:kern w:val="0"/>
          <w:lang w:eastAsia="en-GB"/>
          <w14:ligatures w14:val="none"/>
        </w:rPr>
      </w:pPr>
      <w:r w:rsidRPr="009C191D">
        <w:rPr>
          <w:rFonts w:ascii="Arial" w:hAnsi="Arial" w:cs="Arial"/>
          <w:color w:val="000000" w:themeColor="text1"/>
          <w:kern w:val="0"/>
          <w:lang w:eastAsia="en-GB"/>
          <w14:ligatures w14:val="none"/>
        </w:rPr>
        <w:t xml:space="preserve">Reflecting on my experiences with Task 1, I </w:t>
      </w:r>
      <w:proofErr w:type="spellStart"/>
      <w:r w:rsidRPr="009C191D">
        <w:rPr>
          <w:rFonts w:ascii="Arial" w:hAnsi="Arial" w:cs="Arial"/>
          <w:color w:val="000000" w:themeColor="text1"/>
          <w:kern w:val="0"/>
          <w:lang w:eastAsia="en-GB"/>
          <w14:ligatures w14:val="none"/>
        </w:rPr>
        <w:t>realize</w:t>
      </w:r>
      <w:proofErr w:type="spellEnd"/>
      <w:r w:rsidRPr="009C191D">
        <w:rPr>
          <w:rFonts w:ascii="Arial" w:hAnsi="Arial" w:cs="Arial"/>
          <w:color w:val="000000" w:themeColor="text1"/>
          <w:kern w:val="0"/>
          <w:lang w:eastAsia="en-GB"/>
          <w14:ligatures w14:val="none"/>
        </w:rPr>
        <w:t xml:space="preserve"> that while I was confident in areas such as time management and academic writing, I faced challenges with referencing. During the </w:t>
      </w:r>
      <w:r w:rsidRPr="009C191D">
        <w:rPr>
          <w:rFonts w:ascii="Arial" w:hAnsi="Arial" w:cs="Arial"/>
          <w:color w:val="000000" w:themeColor="text1"/>
          <w:kern w:val="0"/>
          <w:lang w:eastAsia="en-GB"/>
          <w14:ligatures w14:val="none"/>
        </w:rPr>
        <w:lastRenderedPageBreak/>
        <w:t xml:space="preserve">quiz, I was able to answer most of the questions related to time management and academic misconduct with ease, as I had prior knowledge from my previous studies. However, when it came to applying referencing correctly under pressure, I struggled. I had a general understanding of citation formats but found it difficult to recall the precise rules in a timed setting. This experience taught me the importance of being more meticulous and consistent in referencing. I understood that referencing is not just a formality but an essential component of academic integrity. It became clear that further practice and more in-depth review of citation guidelines were necessary to improve my referencing skills. Following this </w:t>
      </w:r>
      <w:proofErr w:type="spellStart"/>
      <w:r w:rsidRPr="009C191D">
        <w:rPr>
          <w:rFonts w:ascii="Arial" w:hAnsi="Arial" w:cs="Arial"/>
          <w:color w:val="000000" w:themeColor="text1"/>
          <w:kern w:val="0"/>
          <w:lang w:eastAsia="en-GB"/>
          <w14:ligatures w14:val="none"/>
        </w:rPr>
        <w:t>realization</w:t>
      </w:r>
      <w:proofErr w:type="spellEnd"/>
      <w:r w:rsidRPr="009C191D">
        <w:rPr>
          <w:rFonts w:ascii="Arial" w:hAnsi="Arial" w:cs="Arial"/>
          <w:color w:val="000000" w:themeColor="text1"/>
          <w:kern w:val="0"/>
          <w:lang w:eastAsia="en-GB"/>
          <w14:ligatures w14:val="none"/>
        </w:rPr>
        <w:t>, I devoted more time to revising referencing rules, which improved my accuracy and confidence in applying citations correctly.</w:t>
      </w:r>
    </w:p>
    <w:p w14:paraId="67A2E759" w14:textId="77777777" w:rsidR="009C191D" w:rsidRPr="009C191D" w:rsidRDefault="009C191D" w:rsidP="0061626D">
      <w:pPr>
        <w:spacing w:before="100" w:beforeAutospacing="1" w:after="100" w:afterAutospacing="1" w:line="360" w:lineRule="auto"/>
        <w:divId w:val="1524637241"/>
        <w:rPr>
          <w:rFonts w:ascii="Arial" w:hAnsi="Arial" w:cs="Arial"/>
          <w:color w:val="000000" w:themeColor="text1"/>
          <w:kern w:val="0"/>
          <w:lang w:eastAsia="en-GB"/>
          <w14:ligatures w14:val="none"/>
        </w:rPr>
      </w:pPr>
      <w:r w:rsidRPr="009C191D">
        <w:rPr>
          <w:rFonts w:ascii="Arial" w:hAnsi="Arial" w:cs="Arial"/>
          <w:color w:val="000000" w:themeColor="text1"/>
          <w:kern w:val="0"/>
          <w:lang w:eastAsia="en-GB"/>
          <w14:ligatures w14:val="none"/>
        </w:rPr>
        <w:t xml:space="preserve">Task 2 offered a deeper insight into my academic writing abilities. I had some confidence in note-taking before this task, but I had not fully grasped the challenge of paraphrasing. When asked to paraphrase certain sentences from the text, I initially found myself copying the ideas too closely. I </w:t>
      </w:r>
      <w:proofErr w:type="spellStart"/>
      <w:r w:rsidRPr="009C191D">
        <w:rPr>
          <w:rFonts w:ascii="Arial" w:hAnsi="Arial" w:cs="Arial"/>
          <w:color w:val="000000" w:themeColor="text1"/>
          <w:kern w:val="0"/>
          <w:lang w:eastAsia="en-GB"/>
          <w14:ligatures w14:val="none"/>
        </w:rPr>
        <w:t>realized</w:t>
      </w:r>
      <w:proofErr w:type="spellEnd"/>
      <w:r w:rsidRPr="009C191D">
        <w:rPr>
          <w:rFonts w:ascii="Arial" w:hAnsi="Arial" w:cs="Arial"/>
          <w:color w:val="000000" w:themeColor="text1"/>
          <w:kern w:val="0"/>
          <w:lang w:eastAsia="en-GB"/>
          <w14:ligatures w14:val="none"/>
        </w:rPr>
        <w:t xml:space="preserve"> that paraphrasing requires not only rewording but also rethinking the original information in a new context while retaining its original meaning. This task challenged me to pay attention to the nuances of language and how to express ideas concisely without losing their essence. Overcoming this challenge highlighted the importance of paraphrasing as a key academic skill that helps prevent plagiarism and encourages critical engagement with the material.</w:t>
      </w:r>
    </w:p>
    <w:p w14:paraId="6F921CAB" w14:textId="77777777" w:rsidR="009C191D" w:rsidRPr="009C191D" w:rsidRDefault="009C191D" w:rsidP="0061626D">
      <w:pPr>
        <w:spacing w:before="100" w:beforeAutospacing="1" w:after="100" w:afterAutospacing="1" w:line="360" w:lineRule="auto"/>
        <w:divId w:val="1524637241"/>
        <w:rPr>
          <w:rFonts w:ascii="Arial" w:hAnsi="Arial" w:cs="Arial"/>
          <w:color w:val="000000" w:themeColor="text1"/>
          <w:kern w:val="0"/>
          <w:lang w:eastAsia="en-GB"/>
          <w14:ligatures w14:val="none"/>
        </w:rPr>
      </w:pPr>
      <w:r w:rsidRPr="009C191D">
        <w:rPr>
          <w:rFonts w:ascii="Arial" w:hAnsi="Arial" w:cs="Arial"/>
          <w:color w:val="000000" w:themeColor="text1"/>
          <w:kern w:val="0"/>
          <w:lang w:eastAsia="en-GB"/>
          <w14:ligatures w14:val="none"/>
        </w:rPr>
        <w:t xml:space="preserve">One of the major takeaways from Task 2 was the importance of structure in academic writing. The ability to take notes and paraphrase accurately enabled me to write a more coherent and structured paragraph. Before this task, I struggled with </w:t>
      </w:r>
      <w:proofErr w:type="spellStart"/>
      <w:r w:rsidRPr="009C191D">
        <w:rPr>
          <w:rFonts w:ascii="Arial" w:hAnsi="Arial" w:cs="Arial"/>
          <w:color w:val="000000" w:themeColor="text1"/>
          <w:kern w:val="0"/>
          <w:lang w:eastAsia="en-GB"/>
          <w14:ligatures w14:val="none"/>
        </w:rPr>
        <w:t>organizing</w:t>
      </w:r>
      <w:proofErr w:type="spellEnd"/>
      <w:r w:rsidRPr="009C191D">
        <w:rPr>
          <w:rFonts w:ascii="Arial" w:hAnsi="Arial" w:cs="Arial"/>
          <w:color w:val="000000" w:themeColor="text1"/>
          <w:kern w:val="0"/>
          <w:lang w:eastAsia="en-GB"/>
          <w14:ligatures w14:val="none"/>
        </w:rPr>
        <w:t xml:space="preserve"> my ideas in a way that adhered to academic conventions. However, by applying the strategies from Task 2, I learned to improve the logical flow of my writing, making my arguments clearer and more persuasive. This improvement in writing structure was an essential lesson that has contributed to my development as an academic writer.</w:t>
      </w:r>
    </w:p>
    <w:p w14:paraId="5362B612" w14:textId="77777777" w:rsidR="009C191D" w:rsidRPr="009C191D" w:rsidRDefault="009C191D" w:rsidP="0061626D">
      <w:pPr>
        <w:spacing w:before="100" w:beforeAutospacing="1" w:after="100" w:afterAutospacing="1" w:line="360" w:lineRule="auto"/>
        <w:divId w:val="1524637241"/>
        <w:rPr>
          <w:rFonts w:ascii="Arial" w:hAnsi="Arial" w:cs="Arial"/>
          <w:color w:val="000000" w:themeColor="text1"/>
          <w:kern w:val="0"/>
          <w:lang w:eastAsia="en-GB"/>
          <w14:ligatures w14:val="none"/>
        </w:rPr>
      </w:pPr>
      <w:r w:rsidRPr="009C191D">
        <w:rPr>
          <w:rFonts w:ascii="Arial" w:hAnsi="Arial" w:cs="Arial"/>
          <w:color w:val="000000" w:themeColor="text1"/>
          <w:kern w:val="0"/>
          <w:lang w:eastAsia="en-GB"/>
          <w14:ligatures w14:val="none"/>
        </w:rPr>
        <w:t xml:space="preserve">The class discussions on academic misconduct and plagiarism were also pivotal to my growth. They </w:t>
      </w:r>
      <w:proofErr w:type="spellStart"/>
      <w:r w:rsidRPr="009C191D">
        <w:rPr>
          <w:rFonts w:ascii="Arial" w:hAnsi="Arial" w:cs="Arial"/>
          <w:color w:val="000000" w:themeColor="text1"/>
          <w:kern w:val="0"/>
          <w:lang w:eastAsia="en-GB"/>
          <w14:ligatures w14:val="none"/>
        </w:rPr>
        <w:t>emphasized</w:t>
      </w:r>
      <w:proofErr w:type="spellEnd"/>
      <w:r w:rsidRPr="009C191D">
        <w:rPr>
          <w:rFonts w:ascii="Arial" w:hAnsi="Arial" w:cs="Arial"/>
          <w:color w:val="000000" w:themeColor="text1"/>
          <w:kern w:val="0"/>
          <w:lang w:eastAsia="en-GB"/>
          <w14:ligatures w14:val="none"/>
        </w:rPr>
        <w:t xml:space="preserve"> the ethical implications of academic dishonesty and reinforced the necessity of originality in academic work. Prior to these discussions, I had a vague understanding of plagiarism but lacked an in-depth understanding of how it could impact both my work and my academic career. The discussions helped clarify the difference between paraphrasing, </w:t>
      </w:r>
      <w:proofErr w:type="spellStart"/>
      <w:r w:rsidRPr="009C191D">
        <w:rPr>
          <w:rFonts w:ascii="Arial" w:hAnsi="Arial" w:cs="Arial"/>
          <w:color w:val="000000" w:themeColor="text1"/>
          <w:kern w:val="0"/>
          <w:lang w:eastAsia="en-GB"/>
          <w14:ligatures w14:val="none"/>
        </w:rPr>
        <w:t>summarizing</w:t>
      </w:r>
      <w:proofErr w:type="spellEnd"/>
      <w:r w:rsidRPr="009C191D">
        <w:rPr>
          <w:rFonts w:ascii="Arial" w:hAnsi="Arial" w:cs="Arial"/>
          <w:color w:val="000000" w:themeColor="text1"/>
          <w:kern w:val="0"/>
          <w:lang w:eastAsia="en-GB"/>
          <w14:ligatures w14:val="none"/>
        </w:rPr>
        <w:t xml:space="preserve">, and copying, and they provided concrete strategies for ensuring academic integrity in my writing. This has had a lasting impact on how I approach </w:t>
      </w:r>
      <w:r w:rsidRPr="009C191D">
        <w:rPr>
          <w:rFonts w:ascii="Arial" w:hAnsi="Arial" w:cs="Arial"/>
          <w:color w:val="000000" w:themeColor="text1"/>
          <w:kern w:val="0"/>
          <w:lang w:eastAsia="en-GB"/>
          <w14:ligatures w14:val="none"/>
        </w:rPr>
        <w:lastRenderedPageBreak/>
        <w:t>all my assignments, and I now pay extra attention to citation and paraphrasing to avoid unintentional plagiarism.</w:t>
      </w:r>
    </w:p>
    <w:p w14:paraId="147511C2" w14:textId="1335FCBC" w:rsidR="00B075C8" w:rsidRPr="009C191D" w:rsidRDefault="009C191D" w:rsidP="0061626D">
      <w:pPr>
        <w:spacing w:before="100" w:beforeAutospacing="1" w:after="100" w:afterAutospacing="1" w:line="360" w:lineRule="auto"/>
        <w:divId w:val="1524637241"/>
        <w:rPr>
          <w:rFonts w:ascii="Arial" w:hAnsi="Arial" w:cs="Arial"/>
          <w:color w:val="000000" w:themeColor="text1"/>
          <w:kern w:val="0"/>
          <w:lang w:eastAsia="en-GB"/>
          <w14:ligatures w14:val="none"/>
        </w:rPr>
      </w:pPr>
      <w:r w:rsidRPr="009C191D">
        <w:rPr>
          <w:rFonts w:ascii="Arial" w:hAnsi="Arial" w:cs="Arial"/>
          <w:color w:val="000000" w:themeColor="text1"/>
          <w:kern w:val="0"/>
          <w:lang w:eastAsia="en-GB"/>
          <w14:ligatures w14:val="none"/>
        </w:rPr>
        <w:t>From a personal perspective, I believe that the Academic Skills module has helped me build confidence in my academic abilities. I have developed a more structured approach to managing my time, writing, and studying, which has reduced the stress associated with academic tasks. I have also gained a deeper understanding of the importance of academic integrity, which has reshaped my approach to research and writing. While I have made progress, I acknowledge that I still need to improve in areas such as paraphrasing and referencing under time pressure. These are areas I will continue to work on as I progress in my academic journey.</w:t>
      </w:r>
    </w:p>
    <w:p w14:paraId="2DE15E3F" w14:textId="02CCA5B6" w:rsidR="008F7280" w:rsidRDefault="71E9B972" w:rsidP="00EE045B">
      <w:pPr>
        <w:pStyle w:val="Heading1"/>
        <w:spacing w:line="360" w:lineRule="auto"/>
        <w:rPr>
          <w:rFonts w:ascii="Arial" w:hAnsi="Arial" w:cs="Arial"/>
          <w:color w:val="000000" w:themeColor="text1"/>
          <w:sz w:val="30"/>
          <w:szCs w:val="30"/>
        </w:rPr>
      </w:pPr>
      <w:bookmarkStart w:id="4" w:name="_Toc196654375"/>
      <w:r w:rsidRPr="007A5570">
        <w:rPr>
          <w:rFonts w:ascii="Arial" w:hAnsi="Arial" w:cs="Arial"/>
          <w:color w:val="000000" w:themeColor="text1"/>
          <w:sz w:val="30"/>
          <w:szCs w:val="30"/>
        </w:rPr>
        <w:t>Conclusion</w:t>
      </w:r>
      <w:bookmarkEnd w:id="4"/>
      <w:r w:rsidRPr="007A5570">
        <w:rPr>
          <w:rFonts w:ascii="Arial" w:hAnsi="Arial" w:cs="Arial"/>
          <w:color w:val="000000" w:themeColor="text1"/>
          <w:sz w:val="30"/>
          <w:szCs w:val="30"/>
        </w:rPr>
        <w:t xml:space="preserve"> </w:t>
      </w:r>
    </w:p>
    <w:p w14:paraId="4A93A11A" w14:textId="77777777" w:rsidR="00EE045B" w:rsidRPr="00EE045B" w:rsidRDefault="00EE045B" w:rsidP="00EE045B"/>
    <w:p w14:paraId="7AC2EE9E" w14:textId="162528DF" w:rsidR="35020848" w:rsidRPr="0061626D" w:rsidRDefault="008F7280" w:rsidP="0061626D">
      <w:pPr>
        <w:spacing w:line="360" w:lineRule="auto"/>
        <w:rPr>
          <w:rFonts w:ascii="Arial" w:hAnsi="Arial" w:cs="Arial"/>
          <w:color w:val="000000" w:themeColor="text1"/>
        </w:rPr>
      </w:pPr>
      <w:r w:rsidRPr="0061626D">
        <w:rPr>
          <w:rFonts w:ascii="Arial" w:eastAsia="Times New Roman" w:hAnsi="Arial" w:cs="Arial"/>
          <w:color w:val="000000" w:themeColor="text1"/>
        </w:rPr>
        <w:t>In conclusion, the Academic Skills module has played a crucial role in enhancing my academic development. Through Task 1 and Task 2, I identified areas where I excel, such as time management and writing structure, and areas that need further improvement, like paraphrasing and referencing. The module has not only refined my academic skills but has also increased my awareness of the ethical standards in academic work. Moving forward, I am committed to further developing my paraphrasing and referencing skills and to continuing to practice applying academic conventions. The module has provided a solid foundation for my future studies, and I feel more confident in my ability to approach academic tasks with greater efficiency and integrity.</w:t>
      </w:r>
    </w:p>
    <w:p w14:paraId="0FDC3BF9" w14:textId="77777777" w:rsidR="009E35C4" w:rsidRDefault="009E35C4" w:rsidP="0061626D">
      <w:pPr>
        <w:spacing w:line="360" w:lineRule="auto"/>
        <w:rPr>
          <w:rFonts w:ascii="Arial" w:hAnsi="Arial" w:cs="Arial"/>
          <w:color w:val="000000" w:themeColor="text1"/>
        </w:rPr>
      </w:pPr>
      <w:bookmarkStart w:id="5" w:name="_Toc642091982"/>
      <w:bookmarkStart w:id="6" w:name="_Toc196654376"/>
    </w:p>
    <w:p w14:paraId="269DEA65" w14:textId="77777777" w:rsidR="007E19ED" w:rsidRPr="0061626D" w:rsidRDefault="007E19ED" w:rsidP="0061626D">
      <w:pPr>
        <w:spacing w:line="360" w:lineRule="auto"/>
        <w:rPr>
          <w:rFonts w:ascii="Arial" w:hAnsi="Arial" w:cs="Arial"/>
          <w:color w:val="000000" w:themeColor="text1"/>
        </w:rPr>
      </w:pPr>
    </w:p>
    <w:p w14:paraId="7A6F1F2C" w14:textId="77777777" w:rsidR="009E35C4" w:rsidRPr="0061626D" w:rsidRDefault="009E35C4" w:rsidP="0061626D">
      <w:pPr>
        <w:spacing w:line="360" w:lineRule="auto"/>
        <w:rPr>
          <w:rFonts w:ascii="Arial" w:hAnsi="Arial" w:cs="Arial"/>
          <w:color w:val="000000" w:themeColor="text1"/>
        </w:rPr>
      </w:pPr>
    </w:p>
    <w:p w14:paraId="25747728" w14:textId="77777777" w:rsidR="009E35C4" w:rsidRPr="0061626D" w:rsidRDefault="009E35C4" w:rsidP="0061626D">
      <w:pPr>
        <w:spacing w:line="360" w:lineRule="auto"/>
        <w:rPr>
          <w:rFonts w:ascii="Arial" w:hAnsi="Arial" w:cs="Arial"/>
          <w:color w:val="000000" w:themeColor="text1"/>
        </w:rPr>
      </w:pPr>
    </w:p>
    <w:p w14:paraId="6595CBA1" w14:textId="77777777" w:rsidR="009E35C4" w:rsidRPr="0061626D" w:rsidRDefault="009E35C4" w:rsidP="0061626D">
      <w:pPr>
        <w:spacing w:line="360" w:lineRule="auto"/>
        <w:rPr>
          <w:rFonts w:ascii="Arial" w:hAnsi="Arial" w:cs="Arial"/>
          <w:color w:val="000000" w:themeColor="text1"/>
        </w:rPr>
      </w:pPr>
    </w:p>
    <w:p w14:paraId="4458FCBA" w14:textId="77777777" w:rsidR="009E35C4" w:rsidRDefault="009E35C4" w:rsidP="0061626D">
      <w:pPr>
        <w:spacing w:line="360" w:lineRule="auto"/>
        <w:rPr>
          <w:rFonts w:ascii="Arial" w:hAnsi="Arial" w:cs="Arial"/>
          <w:color w:val="000000" w:themeColor="text1"/>
        </w:rPr>
      </w:pPr>
    </w:p>
    <w:p w14:paraId="15D21F44" w14:textId="77777777" w:rsidR="00EE045B" w:rsidRDefault="00EE045B" w:rsidP="0061626D">
      <w:pPr>
        <w:spacing w:line="360" w:lineRule="auto"/>
        <w:rPr>
          <w:rFonts w:ascii="Arial" w:hAnsi="Arial" w:cs="Arial"/>
          <w:color w:val="000000" w:themeColor="text1"/>
        </w:rPr>
      </w:pPr>
    </w:p>
    <w:p w14:paraId="3D111643" w14:textId="77777777" w:rsidR="00EE045B" w:rsidRPr="0061626D" w:rsidRDefault="00EE045B" w:rsidP="0061626D">
      <w:pPr>
        <w:spacing w:line="360" w:lineRule="auto"/>
        <w:rPr>
          <w:rFonts w:ascii="Arial" w:hAnsi="Arial" w:cs="Arial"/>
          <w:color w:val="000000" w:themeColor="text1"/>
        </w:rPr>
      </w:pPr>
    </w:p>
    <w:p w14:paraId="7998863B" w14:textId="688295B9" w:rsidR="2FF9C752" w:rsidRPr="00852C09" w:rsidRDefault="2FF9C752" w:rsidP="0061626D">
      <w:pPr>
        <w:pStyle w:val="Heading1"/>
        <w:spacing w:line="360" w:lineRule="auto"/>
        <w:rPr>
          <w:rFonts w:ascii="Arial" w:hAnsi="Arial" w:cs="Arial"/>
          <w:b/>
          <w:bCs/>
          <w:color w:val="000000" w:themeColor="text1"/>
          <w:sz w:val="30"/>
          <w:szCs w:val="30"/>
        </w:rPr>
      </w:pPr>
      <w:r w:rsidRPr="00852C09">
        <w:rPr>
          <w:rFonts w:ascii="Arial" w:hAnsi="Arial" w:cs="Arial"/>
          <w:color w:val="000000" w:themeColor="text1"/>
          <w:sz w:val="30"/>
          <w:szCs w:val="30"/>
        </w:rPr>
        <w:lastRenderedPageBreak/>
        <w:t>References</w:t>
      </w:r>
      <w:bookmarkEnd w:id="5"/>
      <w:bookmarkEnd w:id="6"/>
      <w:r w:rsidRPr="00852C09">
        <w:rPr>
          <w:rFonts w:ascii="Arial" w:hAnsi="Arial" w:cs="Arial"/>
          <w:color w:val="000000" w:themeColor="text1"/>
          <w:sz w:val="30"/>
          <w:szCs w:val="30"/>
        </w:rPr>
        <w:t xml:space="preserve"> </w:t>
      </w:r>
    </w:p>
    <w:p w14:paraId="1C6D17AA" w14:textId="416B2238" w:rsidR="008E2ECE" w:rsidRPr="008E2ECE" w:rsidRDefault="008E2ECE" w:rsidP="0061626D">
      <w:pPr>
        <w:spacing w:before="100" w:beforeAutospacing="1" w:after="100" w:afterAutospacing="1" w:line="360" w:lineRule="auto"/>
        <w:divId w:val="1308166478"/>
        <w:rPr>
          <w:rFonts w:ascii="Arial" w:hAnsi="Arial" w:cs="Arial"/>
          <w:color w:val="000000" w:themeColor="text1"/>
          <w:kern w:val="0"/>
          <w:lang w:eastAsia="en-GB"/>
          <w14:ligatures w14:val="none"/>
        </w:rPr>
      </w:pPr>
      <w:r w:rsidRPr="008E2ECE">
        <w:rPr>
          <w:rFonts w:ascii="Arial" w:hAnsi="Arial" w:cs="Arial"/>
          <w:b/>
          <w:bCs/>
          <w:color w:val="000000" w:themeColor="text1"/>
          <w:kern w:val="0"/>
          <w:lang w:eastAsia="en-GB"/>
          <w14:ligatures w14:val="none"/>
        </w:rPr>
        <w:t>Jones, M. (2019)</w:t>
      </w:r>
      <w:r w:rsidRPr="008E2ECE">
        <w:rPr>
          <w:rFonts w:ascii="Arial" w:hAnsi="Arial" w:cs="Arial"/>
          <w:color w:val="000000" w:themeColor="text1"/>
          <w:kern w:val="0"/>
          <w:lang w:eastAsia="en-GB"/>
          <w14:ligatures w14:val="none"/>
        </w:rPr>
        <w:t>. </w:t>
      </w:r>
      <w:r w:rsidRPr="008E2ECE">
        <w:rPr>
          <w:rFonts w:ascii="Arial" w:hAnsi="Arial" w:cs="Arial"/>
          <w:i/>
          <w:iCs/>
          <w:color w:val="000000" w:themeColor="text1"/>
          <w:kern w:val="0"/>
          <w:lang w:eastAsia="en-GB"/>
          <w14:ligatures w14:val="none"/>
        </w:rPr>
        <w:t>Academic Writing for Students</w:t>
      </w:r>
      <w:r w:rsidRPr="008E2ECE">
        <w:rPr>
          <w:rFonts w:ascii="Arial" w:hAnsi="Arial" w:cs="Arial"/>
          <w:color w:val="000000" w:themeColor="text1"/>
          <w:kern w:val="0"/>
          <w:lang w:eastAsia="en-GB"/>
          <w14:ligatures w14:val="none"/>
        </w:rPr>
        <w:t>. 2nd ed. Oxford: Oxford University Press.</w:t>
      </w:r>
    </w:p>
    <w:p w14:paraId="20318EAE" w14:textId="5461A7B1" w:rsidR="008E2ECE" w:rsidRPr="008E2ECE" w:rsidRDefault="008E2ECE" w:rsidP="0061626D">
      <w:pPr>
        <w:spacing w:before="100" w:beforeAutospacing="1" w:after="100" w:afterAutospacing="1" w:line="360" w:lineRule="auto"/>
        <w:divId w:val="1308166478"/>
        <w:rPr>
          <w:rFonts w:ascii="Arial" w:hAnsi="Arial" w:cs="Arial"/>
          <w:color w:val="000000" w:themeColor="text1"/>
          <w:kern w:val="0"/>
          <w:lang w:eastAsia="en-GB"/>
          <w14:ligatures w14:val="none"/>
        </w:rPr>
      </w:pPr>
      <w:r w:rsidRPr="008E2ECE">
        <w:rPr>
          <w:rFonts w:ascii="Arial" w:hAnsi="Arial" w:cs="Arial"/>
          <w:b/>
          <w:bCs/>
          <w:color w:val="000000" w:themeColor="text1"/>
          <w:kern w:val="0"/>
          <w:lang w:eastAsia="en-GB"/>
          <w14:ligatures w14:val="none"/>
        </w:rPr>
        <w:t>University of Harvard. (2023)</w:t>
      </w:r>
      <w:r w:rsidRPr="008E2ECE">
        <w:rPr>
          <w:rFonts w:ascii="Arial" w:hAnsi="Arial" w:cs="Arial"/>
          <w:color w:val="000000" w:themeColor="text1"/>
          <w:kern w:val="0"/>
          <w:lang w:eastAsia="en-GB"/>
          <w14:ligatures w14:val="none"/>
        </w:rPr>
        <w:t>. </w:t>
      </w:r>
      <w:r w:rsidRPr="008E2ECE">
        <w:rPr>
          <w:rFonts w:ascii="Arial" w:hAnsi="Arial" w:cs="Arial"/>
          <w:i/>
          <w:iCs/>
          <w:color w:val="000000" w:themeColor="text1"/>
          <w:kern w:val="0"/>
          <w:lang w:eastAsia="en-GB"/>
          <w14:ligatures w14:val="none"/>
        </w:rPr>
        <w:t>Referencing and Citation Guide</w:t>
      </w:r>
      <w:r w:rsidRPr="008E2ECE">
        <w:rPr>
          <w:rFonts w:ascii="Arial" w:hAnsi="Arial" w:cs="Arial"/>
          <w:color w:val="000000" w:themeColor="text1"/>
          <w:kern w:val="0"/>
          <w:lang w:eastAsia="en-GB"/>
          <w14:ligatures w14:val="none"/>
        </w:rPr>
        <w:t>. [online] Available a</w:t>
      </w:r>
      <w:r w:rsidRPr="0061626D">
        <w:rPr>
          <w:rFonts w:ascii="Arial" w:hAnsi="Arial" w:cs="Arial"/>
          <w:color w:val="000000" w:themeColor="text1"/>
          <w:kern w:val="0"/>
          <w:lang w:eastAsia="en-GB"/>
          <w14:ligatures w14:val="none"/>
        </w:rPr>
        <w:t>t</w:t>
      </w:r>
      <w:r w:rsidRPr="008E2ECE">
        <w:rPr>
          <w:rFonts w:ascii="Arial" w:hAnsi="Arial" w:cs="Arial"/>
          <w:color w:val="000000" w:themeColor="text1"/>
          <w:kern w:val="0"/>
          <w:lang w:eastAsia="en-GB"/>
          <w14:ligatures w14:val="none"/>
        </w:rPr>
        <w:t>: </w:t>
      </w:r>
      <w:hyperlink r:id="rId8" w:tgtFrame="_new" w:history="1">
        <w:r w:rsidRPr="008E2ECE">
          <w:rPr>
            <w:rFonts w:ascii="Arial" w:hAnsi="Arial" w:cs="Arial"/>
            <w:color w:val="000000" w:themeColor="text1"/>
            <w:kern w:val="0"/>
            <w:u w:val="single"/>
            <w:lang w:eastAsia="en-GB"/>
            <w14:ligatures w14:val="none"/>
          </w:rPr>
          <w:t>https://www.harvard.edu/referencing-guide</w:t>
        </w:r>
      </w:hyperlink>
      <w:r w:rsidRPr="008E2ECE">
        <w:rPr>
          <w:rFonts w:ascii="Arial" w:hAnsi="Arial" w:cs="Arial"/>
          <w:color w:val="000000" w:themeColor="text1"/>
          <w:kern w:val="0"/>
          <w:lang w:eastAsia="en-GB"/>
          <w14:ligatures w14:val="none"/>
        </w:rPr>
        <w:t> [Accessed 27 April 2025].</w:t>
      </w:r>
    </w:p>
    <w:p w14:paraId="283B6C59" w14:textId="6CE84D38" w:rsidR="008E2ECE" w:rsidRPr="008E2ECE" w:rsidRDefault="008E2ECE" w:rsidP="0061626D">
      <w:pPr>
        <w:spacing w:before="100" w:beforeAutospacing="1" w:after="100" w:afterAutospacing="1" w:line="360" w:lineRule="auto"/>
        <w:divId w:val="1308166478"/>
        <w:rPr>
          <w:rFonts w:ascii="Arial" w:hAnsi="Arial" w:cs="Arial"/>
          <w:color w:val="000000" w:themeColor="text1"/>
          <w:kern w:val="0"/>
          <w:lang w:eastAsia="en-GB"/>
          <w14:ligatures w14:val="none"/>
        </w:rPr>
      </w:pPr>
      <w:r w:rsidRPr="008E2ECE">
        <w:rPr>
          <w:rFonts w:ascii="Arial" w:hAnsi="Arial" w:cs="Arial"/>
          <w:b/>
          <w:bCs/>
          <w:color w:val="000000" w:themeColor="text1"/>
          <w:kern w:val="0"/>
          <w:lang w:eastAsia="en-GB"/>
          <w14:ligatures w14:val="none"/>
        </w:rPr>
        <w:t>Smith, R. (2020)</w:t>
      </w:r>
      <w:r w:rsidRPr="008E2ECE">
        <w:rPr>
          <w:rFonts w:ascii="Arial" w:hAnsi="Arial" w:cs="Arial"/>
          <w:color w:val="000000" w:themeColor="text1"/>
          <w:kern w:val="0"/>
          <w:lang w:eastAsia="en-GB"/>
          <w14:ligatures w14:val="none"/>
        </w:rPr>
        <w:t>. </w:t>
      </w:r>
      <w:r w:rsidRPr="008E2ECE">
        <w:rPr>
          <w:rFonts w:ascii="Arial" w:hAnsi="Arial" w:cs="Arial"/>
          <w:i/>
          <w:iCs/>
          <w:color w:val="000000" w:themeColor="text1"/>
          <w:kern w:val="0"/>
          <w:lang w:eastAsia="en-GB"/>
          <w14:ligatures w14:val="none"/>
        </w:rPr>
        <w:t>Effective Note-Taking Techniques</w:t>
      </w:r>
      <w:r w:rsidRPr="008E2ECE">
        <w:rPr>
          <w:rFonts w:ascii="Arial" w:hAnsi="Arial" w:cs="Arial"/>
          <w:color w:val="000000" w:themeColor="text1"/>
          <w:kern w:val="0"/>
          <w:lang w:eastAsia="en-GB"/>
          <w14:ligatures w14:val="none"/>
        </w:rPr>
        <w:t xml:space="preserve">. London: </w:t>
      </w:r>
      <w:proofErr w:type="spellStart"/>
      <w:r w:rsidRPr="008E2ECE">
        <w:rPr>
          <w:rFonts w:ascii="Arial" w:hAnsi="Arial" w:cs="Arial"/>
          <w:color w:val="000000" w:themeColor="text1"/>
          <w:kern w:val="0"/>
          <w:lang w:eastAsia="en-GB"/>
          <w14:ligatures w14:val="none"/>
        </w:rPr>
        <w:t>Routledge</w:t>
      </w:r>
      <w:proofErr w:type="spellEnd"/>
      <w:r w:rsidRPr="008E2ECE">
        <w:rPr>
          <w:rFonts w:ascii="Arial" w:hAnsi="Arial" w:cs="Arial"/>
          <w:color w:val="000000" w:themeColor="text1"/>
          <w:kern w:val="0"/>
          <w:lang w:eastAsia="en-GB"/>
          <w14:ligatures w14:val="none"/>
        </w:rPr>
        <w:t>.</w:t>
      </w:r>
    </w:p>
    <w:p w14:paraId="7AC5910E" w14:textId="5E4B17B6" w:rsidR="009E35C4" w:rsidRPr="0061626D" w:rsidRDefault="008E2ECE" w:rsidP="0061626D">
      <w:pPr>
        <w:spacing w:before="100" w:beforeAutospacing="1" w:after="100" w:afterAutospacing="1" w:line="360" w:lineRule="auto"/>
        <w:divId w:val="1308166478"/>
        <w:rPr>
          <w:rFonts w:ascii="Arial" w:hAnsi="Arial" w:cs="Arial"/>
          <w:color w:val="000000" w:themeColor="text1"/>
          <w:kern w:val="0"/>
          <w:lang w:eastAsia="en-GB"/>
          <w14:ligatures w14:val="none"/>
        </w:rPr>
      </w:pPr>
      <w:r w:rsidRPr="008E2ECE">
        <w:rPr>
          <w:rFonts w:ascii="Arial" w:hAnsi="Arial" w:cs="Arial"/>
          <w:b/>
          <w:bCs/>
          <w:color w:val="000000" w:themeColor="text1"/>
          <w:kern w:val="0"/>
          <w:lang w:eastAsia="en-GB"/>
          <w14:ligatures w14:val="none"/>
        </w:rPr>
        <w:t>Brown, L. and Thomas, P. (2021)</w:t>
      </w:r>
      <w:r w:rsidRPr="008E2ECE">
        <w:rPr>
          <w:rFonts w:ascii="Arial" w:hAnsi="Arial" w:cs="Arial"/>
          <w:color w:val="000000" w:themeColor="text1"/>
          <w:kern w:val="0"/>
          <w:lang w:eastAsia="en-GB"/>
          <w14:ligatures w14:val="none"/>
        </w:rPr>
        <w:t>. </w:t>
      </w:r>
      <w:r w:rsidRPr="008E2ECE">
        <w:rPr>
          <w:rFonts w:ascii="Arial" w:hAnsi="Arial" w:cs="Arial"/>
          <w:i/>
          <w:iCs/>
          <w:color w:val="000000" w:themeColor="text1"/>
          <w:kern w:val="0"/>
          <w:lang w:eastAsia="en-GB"/>
          <w14:ligatures w14:val="none"/>
        </w:rPr>
        <w:t>Academic Integrity and Plagiarism: A Guide for Students</w:t>
      </w:r>
      <w:r w:rsidRPr="008E2ECE">
        <w:rPr>
          <w:rFonts w:ascii="Arial" w:hAnsi="Arial" w:cs="Arial"/>
          <w:color w:val="000000" w:themeColor="text1"/>
          <w:kern w:val="0"/>
          <w:lang w:eastAsia="en-GB"/>
          <w14:ligatures w14:val="none"/>
        </w:rPr>
        <w:t>. 3rd ed. Cambridge: Cambridge University Press.</w:t>
      </w:r>
    </w:p>
    <w:sectPr w:rsidR="009E35C4" w:rsidRPr="006162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FD593" w14:textId="77777777" w:rsidR="00D850F3" w:rsidRDefault="00D850F3" w:rsidP="000D2D48">
      <w:pPr>
        <w:spacing w:after="0" w:line="240" w:lineRule="auto"/>
      </w:pPr>
      <w:r>
        <w:separator/>
      </w:r>
    </w:p>
  </w:endnote>
  <w:endnote w:type="continuationSeparator" w:id="0">
    <w:p w14:paraId="560E301E" w14:textId="77777777" w:rsidR="00D850F3" w:rsidRDefault="00D850F3"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D731AA" w14:textId="77777777" w:rsidR="00D850F3" w:rsidRDefault="00D850F3" w:rsidP="000D2D48">
      <w:pPr>
        <w:spacing w:after="0" w:line="240" w:lineRule="auto"/>
      </w:pPr>
      <w:r>
        <w:separator/>
      </w:r>
    </w:p>
  </w:footnote>
  <w:footnote w:type="continuationSeparator" w:id="0">
    <w:p w14:paraId="6D75FFE6" w14:textId="77777777" w:rsidR="00D850F3" w:rsidRDefault="00D850F3"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D2D48"/>
    <w:rsid w:val="00126204"/>
    <w:rsid w:val="00157CD2"/>
    <w:rsid w:val="001A4F82"/>
    <w:rsid w:val="00222864"/>
    <w:rsid w:val="0023678A"/>
    <w:rsid w:val="002A1E1A"/>
    <w:rsid w:val="002A6DE4"/>
    <w:rsid w:val="002E2580"/>
    <w:rsid w:val="003261F1"/>
    <w:rsid w:val="0033164B"/>
    <w:rsid w:val="00383D39"/>
    <w:rsid w:val="00452419"/>
    <w:rsid w:val="005C42FE"/>
    <w:rsid w:val="00612DEA"/>
    <w:rsid w:val="0061626D"/>
    <w:rsid w:val="006702DE"/>
    <w:rsid w:val="006A5CFC"/>
    <w:rsid w:val="0070173F"/>
    <w:rsid w:val="007A5570"/>
    <w:rsid w:val="007E19ED"/>
    <w:rsid w:val="00812716"/>
    <w:rsid w:val="00852C09"/>
    <w:rsid w:val="008E2ECE"/>
    <w:rsid w:val="008F7280"/>
    <w:rsid w:val="00913CFC"/>
    <w:rsid w:val="009C191D"/>
    <w:rsid w:val="009D2C60"/>
    <w:rsid w:val="009E35C4"/>
    <w:rsid w:val="009F2C13"/>
    <w:rsid w:val="009F5CE6"/>
    <w:rsid w:val="00A507C5"/>
    <w:rsid w:val="00A5654C"/>
    <w:rsid w:val="00A56EBE"/>
    <w:rsid w:val="00A77D69"/>
    <w:rsid w:val="00A83AF3"/>
    <w:rsid w:val="00B075C8"/>
    <w:rsid w:val="00B1067E"/>
    <w:rsid w:val="00B223B5"/>
    <w:rsid w:val="00CB299C"/>
    <w:rsid w:val="00CC682A"/>
    <w:rsid w:val="00CD3496"/>
    <w:rsid w:val="00CE583F"/>
    <w:rsid w:val="00D850F3"/>
    <w:rsid w:val="00D86C6A"/>
    <w:rsid w:val="00DC717C"/>
    <w:rsid w:val="00DE7340"/>
    <w:rsid w:val="00E067A8"/>
    <w:rsid w:val="00E602AF"/>
    <w:rsid w:val="00E864E1"/>
    <w:rsid w:val="00ED534F"/>
    <w:rsid w:val="00ED5964"/>
    <w:rsid w:val="00EE045B"/>
    <w:rsid w:val="00EF6561"/>
    <w:rsid w:val="00F11102"/>
    <w:rsid w:val="00F3598E"/>
    <w:rsid w:val="00F43BE9"/>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E2ECE"/>
    <w:rPr>
      <w:b/>
      <w:bCs/>
    </w:rPr>
  </w:style>
  <w:style w:type="character" w:customStyle="1" w:styleId="apple-converted-space">
    <w:name w:val="apple-converted-space"/>
    <w:basedOn w:val="DefaultParagraphFont"/>
    <w:rsid w:val="008E2ECE"/>
  </w:style>
  <w:style w:type="character" w:styleId="Emphasis">
    <w:name w:val="Emphasis"/>
    <w:basedOn w:val="DefaultParagraphFont"/>
    <w:uiPriority w:val="20"/>
    <w:qFormat/>
    <w:rsid w:val="008E2EC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8497825">
      <w:bodyDiv w:val="1"/>
      <w:marLeft w:val="0"/>
      <w:marRight w:val="0"/>
      <w:marTop w:val="0"/>
      <w:marBottom w:val="0"/>
      <w:divBdr>
        <w:top w:val="none" w:sz="0" w:space="0" w:color="auto"/>
        <w:left w:val="none" w:sz="0" w:space="0" w:color="auto"/>
        <w:bottom w:val="none" w:sz="0" w:space="0" w:color="auto"/>
        <w:right w:val="none" w:sz="0" w:space="0" w:color="auto"/>
      </w:divBdr>
    </w:div>
    <w:div w:id="1308166478">
      <w:bodyDiv w:val="1"/>
      <w:marLeft w:val="0"/>
      <w:marRight w:val="0"/>
      <w:marTop w:val="0"/>
      <w:marBottom w:val="0"/>
      <w:divBdr>
        <w:top w:val="none" w:sz="0" w:space="0" w:color="auto"/>
        <w:left w:val="none" w:sz="0" w:space="0" w:color="auto"/>
        <w:bottom w:val="none" w:sz="0" w:space="0" w:color="auto"/>
        <w:right w:val="none" w:sz="0" w:space="0" w:color="auto"/>
      </w:divBdr>
    </w:div>
    <w:div w:id="1524637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rvard.edu/referencing-guide"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6</Pages>
  <Words>1191</Words>
  <Characters>6795</Characters>
  <Application>Microsoft Office Word</Application>
  <DocSecurity>0</DocSecurity>
  <Lines>56</Lines>
  <Paragraphs>15</Paragraphs>
  <ScaleCrop>false</ScaleCrop>
  <Company>University of Wales Trinity Saint David</Company>
  <LinksUpToDate>false</LinksUpToDate>
  <CharactersWithSpaces>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Yuliia Khorkun (2425060)</cp:lastModifiedBy>
  <cp:revision>33</cp:revision>
  <dcterms:created xsi:type="dcterms:W3CDTF">2025-04-06T11:28:00Z</dcterms:created>
  <dcterms:modified xsi:type="dcterms:W3CDTF">2025-04-27T13:06:00Z</dcterms:modified>
</cp:coreProperties>
</file>