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B74106F" w14:textId="77777777" w:rsidR="00732FE0" w:rsidRPr="00A85BFE" w:rsidRDefault="00732FE0" w:rsidP="00732FE0">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1B4ABAFF" wp14:editId="1CF484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2EA77AEB" w14:textId="77777777" w:rsidR="00732FE0" w:rsidRPr="00A406E5" w:rsidRDefault="00732FE0" w:rsidP="00732FE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732FE0" w:rsidRPr="00A406E5" w14:paraId="6B65577E" w14:textId="77777777" w:rsidTr="00B33DB3">
        <w:tc>
          <w:tcPr>
            <w:tcW w:w="9922" w:type="dxa"/>
            <w:shd w:val="clear" w:color="auto" w:fill="C0C0C0"/>
          </w:tcPr>
          <w:p w14:paraId="6A23684E" w14:textId="77777777" w:rsidR="00732FE0" w:rsidRPr="00A406E5" w:rsidRDefault="00732FE0" w:rsidP="00B33DB3">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29DA70D7" w14:textId="77777777" w:rsidR="00732FE0" w:rsidRPr="00A406E5" w:rsidRDefault="00732FE0" w:rsidP="00732FE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32FE0" w:rsidRPr="00A406E5" w14:paraId="323FC120" w14:textId="77777777" w:rsidTr="00B33DB3">
        <w:tc>
          <w:tcPr>
            <w:tcW w:w="2093" w:type="dxa"/>
          </w:tcPr>
          <w:p w14:paraId="3C27A985" w14:textId="77777777" w:rsidR="00732FE0" w:rsidRPr="00A406E5" w:rsidRDefault="00732FE0" w:rsidP="00B33DB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89F1CBF" w14:textId="77777777" w:rsidR="00732FE0" w:rsidRPr="00A406E5" w:rsidRDefault="00732FE0" w:rsidP="00B33DB3">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B1EA586" w14:textId="77777777" w:rsidR="00732FE0" w:rsidRPr="00A406E5" w:rsidRDefault="00732FE0" w:rsidP="00B33DB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1C0F33A" w14:textId="77777777" w:rsidR="00732FE0" w:rsidRPr="00A406E5" w:rsidRDefault="00732FE0" w:rsidP="00B33DB3">
            <w:pPr>
              <w:spacing w:before="120" w:after="120"/>
              <w:jc w:val="both"/>
              <w:rPr>
                <w:rFonts w:ascii="Arial" w:hAnsi="Arial" w:cs="Arial"/>
                <w:b/>
                <w:sz w:val="22"/>
                <w:szCs w:val="22"/>
              </w:rPr>
            </w:pPr>
          </w:p>
        </w:tc>
      </w:tr>
      <w:tr w:rsidR="00732FE0" w:rsidRPr="00A406E5" w14:paraId="39AF2FBB" w14:textId="77777777" w:rsidTr="00B33DB3">
        <w:tc>
          <w:tcPr>
            <w:tcW w:w="2093" w:type="dxa"/>
          </w:tcPr>
          <w:p w14:paraId="52E0C649" w14:textId="77777777" w:rsidR="00732FE0" w:rsidRPr="00A406E5" w:rsidRDefault="00732FE0" w:rsidP="00B33DB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23BA4F" w14:textId="77777777" w:rsidR="00732FE0" w:rsidRPr="00A406E5" w:rsidRDefault="00732FE0" w:rsidP="00B33DB3">
            <w:pPr>
              <w:spacing w:before="120" w:after="120"/>
              <w:jc w:val="both"/>
              <w:rPr>
                <w:rFonts w:ascii="Arial" w:hAnsi="Arial" w:cs="Arial"/>
                <w:b/>
                <w:sz w:val="22"/>
                <w:szCs w:val="22"/>
              </w:rPr>
            </w:pPr>
            <w:r w:rsidRPr="00BD43C7">
              <w:rPr>
                <w:rFonts w:ascii="Arial" w:hAnsi="Arial" w:cs="Arial"/>
                <w:b/>
                <w:sz w:val="22"/>
                <w:szCs w:val="22"/>
              </w:rPr>
              <w:t xml:space="preserve">BA (Hons) Leadership and Management Skills for the Workplace   </w:t>
            </w:r>
          </w:p>
        </w:tc>
      </w:tr>
      <w:tr w:rsidR="00732FE0" w:rsidRPr="00A406E5" w14:paraId="42BBFDBE" w14:textId="77777777" w:rsidTr="00B33DB3">
        <w:tc>
          <w:tcPr>
            <w:tcW w:w="2093" w:type="dxa"/>
          </w:tcPr>
          <w:p w14:paraId="10C6FA45" w14:textId="77777777" w:rsidR="00732FE0" w:rsidRPr="00A406E5" w:rsidRDefault="00732FE0" w:rsidP="00B33DB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C7BDAAB" w14:textId="77777777" w:rsidR="00732FE0" w:rsidRDefault="00732FE0" w:rsidP="00B33DB3">
            <w:pPr>
              <w:rPr>
                <w:rFonts w:ascii="Arial" w:hAnsi="Arial" w:cs="Arial"/>
                <w:b/>
                <w:bCs/>
                <w:color w:val="000000" w:themeColor="text1"/>
                <w:sz w:val="22"/>
                <w:szCs w:val="22"/>
              </w:rPr>
            </w:pPr>
          </w:p>
          <w:p w14:paraId="7680B566" w14:textId="77777777" w:rsidR="00732FE0" w:rsidRPr="00A406E5" w:rsidRDefault="00732FE0" w:rsidP="00B33DB3">
            <w:pPr>
              <w:rPr>
                <w:rFonts w:ascii="Arial" w:hAnsi="Arial" w:cs="Arial"/>
                <w:b/>
                <w:sz w:val="22"/>
                <w:szCs w:val="22"/>
              </w:rPr>
            </w:pPr>
            <w:r w:rsidRPr="00B62895">
              <w:rPr>
                <w:rFonts w:ascii="Arial" w:hAnsi="Arial" w:cs="Arial"/>
                <w:b/>
                <w:bCs/>
                <w:color w:val="000000" w:themeColor="text1"/>
                <w:sz w:val="22"/>
                <w:szCs w:val="22"/>
              </w:rPr>
              <w:t xml:space="preserve">Managing Business Information  </w:t>
            </w:r>
            <w:r w:rsidRPr="00B62895">
              <w:rPr>
                <w:rFonts w:ascii="Arial" w:hAnsi="Arial" w:cs="Arial"/>
                <w:color w:val="000000" w:themeColor="text1"/>
                <w:sz w:val="22"/>
                <w:szCs w:val="22"/>
              </w:rPr>
              <w:t xml:space="preserve"> </w:t>
            </w:r>
          </w:p>
        </w:tc>
      </w:tr>
      <w:tr w:rsidR="00732FE0" w:rsidRPr="00A406E5" w14:paraId="3D2046BB" w14:textId="77777777" w:rsidTr="00B33DB3">
        <w:tc>
          <w:tcPr>
            <w:tcW w:w="2093" w:type="dxa"/>
          </w:tcPr>
          <w:p w14:paraId="41024D3F" w14:textId="77777777" w:rsidR="00732FE0" w:rsidRPr="00A406E5" w:rsidRDefault="00732FE0" w:rsidP="002A4F74">
            <w:pPr>
              <w:rPr>
                <w:rFonts w:ascii="Arial" w:hAnsi="Arial" w:cs="Arial"/>
                <w:b/>
                <w:sz w:val="22"/>
                <w:szCs w:val="22"/>
              </w:rPr>
            </w:pPr>
            <w:r w:rsidRPr="00A406E5">
              <w:rPr>
                <w:rFonts w:ascii="Arial" w:hAnsi="Arial" w:cs="Arial"/>
                <w:b/>
                <w:sz w:val="22"/>
                <w:szCs w:val="22"/>
              </w:rPr>
              <w:t>Module code:</w:t>
            </w:r>
          </w:p>
        </w:tc>
        <w:tc>
          <w:tcPr>
            <w:tcW w:w="3293" w:type="dxa"/>
          </w:tcPr>
          <w:p w14:paraId="105A40F5" w14:textId="77777777" w:rsidR="00732FE0" w:rsidRPr="00A406E5" w:rsidRDefault="00732FE0" w:rsidP="002A4F74">
            <w:pPr>
              <w:rPr>
                <w:rFonts w:ascii="Arial" w:hAnsi="Arial" w:cs="Arial"/>
                <w:b/>
                <w:sz w:val="22"/>
                <w:szCs w:val="22"/>
              </w:rPr>
            </w:pPr>
            <w:r>
              <w:rPr>
                <w:rFonts w:ascii="Arial" w:hAnsi="Arial" w:cs="Arial"/>
                <w:b/>
                <w:sz w:val="22"/>
                <w:szCs w:val="22"/>
              </w:rPr>
              <w:t>LCLM 5004</w:t>
            </w:r>
          </w:p>
        </w:tc>
        <w:tc>
          <w:tcPr>
            <w:tcW w:w="2268" w:type="dxa"/>
            <w:shd w:val="clear" w:color="auto" w:fill="D9D9D9" w:themeFill="background1" w:themeFillShade="D9"/>
          </w:tcPr>
          <w:p w14:paraId="717AAD06" w14:textId="77777777" w:rsidR="00732FE0" w:rsidRPr="004D5E9B" w:rsidRDefault="00732FE0" w:rsidP="002A4F74">
            <w:pPr>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4CBDF6" w14:textId="77777777" w:rsidR="00732FE0" w:rsidRPr="00B62895" w:rsidRDefault="00732FE0" w:rsidP="002A4F74">
            <w:pPr>
              <w:rPr>
                <w:rFonts w:ascii="Arial" w:hAnsi="Arial" w:cs="Arial"/>
                <w:b/>
                <w:sz w:val="22"/>
                <w:szCs w:val="22"/>
              </w:rPr>
            </w:pPr>
            <w:r w:rsidRPr="00B62895">
              <w:rPr>
                <w:rFonts w:ascii="Arial" w:hAnsi="Arial" w:cs="Arial"/>
                <w:b/>
                <w:sz w:val="21"/>
              </w:rPr>
              <w:t>50%</w:t>
            </w:r>
          </w:p>
        </w:tc>
      </w:tr>
      <w:tr w:rsidR="00732FE0" w:rsidRPr="00A406E5" w14:paraId="41F6C2F9" w14:textId="77777777" w:rsidTr="00B33DB3">
        <w:tc>
          <w:tcPr>
            <w:tcW w:w="2093" w:type="dxa"/>
          </w:tcPr>
          <w:p w14:paraId="1A464EE6" w14:textId="77777777" w:rsidR="00732FE0" w:rsidRPr="00A406E5" w:rsidRDefault="00732FE0" w:rsidP="00B33DB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4D94AA" w14:textId="77777777" w:rsidR="00732FE0" w:rsidRPr="00BC1060" w:rsidRDefault="00732FE0" w:rsidP="00B33DB3">
            <w:pPr>
              <w:spacing w:before="120" w:after="120" w:line="259" w:lineRule="auto"/>
              <w:jc w:val="both"/>
              <w:rPr>
                <w:rFonts w:ascii="Arial" w:hAnsi="Arial" w:cs="Arial"/>
                <w:b/>
                <w:bCs/>
                <w:sz w:val="22"/>
                <w:szCs w:val="22"/>
              </w:rPr>
            </w:pPr>
            <w:r w:rsidRPr="00BC1060">
              <w:rPr>
                <w:rFonts w:ascii="Arial" w:hAnsi="Arial" w:cs="Arial"/>
                <w:b/>
                <w:bCs/>
                <w:sz w:val="22"/>
                <w:szCs w:val="22"/>
              </w:rPr>
              <w:t>Dr. Amer Kareem</w:t>
            </w:r>
          </w:p>
          <w:p w14:paraId="394CFFB2" w14:textId="77777777" w:rsidR="00732FE0" w:rsidRPr="00BC1060" w:rsidRDefault="00732FE0" w:rsidP="00B33DB3">
            <w:pPr>
              <w:spacing w:before="120" w:after="120"/>
              <w:jc w:val="both"/>
              <w:rPr>
                <w:rFonts w:ascii="Arial" w:hAnsi="Arial" w:cs="Arial"/>
                <w:b/>
                <w:bCs/>
                <w:sz w:val="22"/>
                <w:szCs w:val="22"/>
              </w:rPr>
            </w:pPr>
            <w:r w:rsidRPr="00BC1060">
              <w:rPr>
                <w:rFonts w:ascii="Arial" w:hAnsi="Arial" w:cs="Arial"/>
                <w:b/>
                <w:bCs/>
                <w:sz w:val="22"/>
                <w:szCs w:val="22"/>
              </w:rPr>
              <w:t xml:space="preserve">Dr </w:t>
            </w:r>
            <w:r>
              <w:rPr>
                <w:rFonts w:ascii="Arial" w:hAnsi="Arial" w:cs="Arial"/>
                <w:b/>
                <w:bCs/>
                <w:sz w:val="22"/>
                <w:szCs w:val="22"/>
              </w:rPr>
              <w:t>Chinomso Nwagboso</w:t>
            </w:r>
          </w:p>
        </w:tc>
        <w:tc>
          <w:tcPr>
            <w:tcW w:w="2268" w:type="dxa"/>
            <w:shd w:val="clear" w:color="auto" w:fill="D9D9D9" w:themeFill="background1" w:themeFillShade="D9"/>
          </w:tcPr>
          <w:p w14:paraId="59FA2382" w14:textId="77777777" w:rsidR="00732FE0" w:rsidRPr="00A406E5" w:rsidRDefault="00732FE0" w:rsidP="00B33DB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C3115E1" w14:textId="77777777" w:rsidR="00732FE0" w:rsidRDefault="00732FE0" w:rsidP="00B33DB3">
            <w:pPr>
              <w:spacing w:before="120" w:after="120"/>
              <w:jc w:val="both"/>
              <w:rPr>
                <w:rFonts w:ascii="Arial" w:hAnsi="Arial" w:cs="Arial"/>
                <w:b/>
                <w:bCs/>
                <w:sz w:val="22"/>
                <w:szCs w:val="22"/>
              </w:rPr>
            </w:pPr>
            <w:r w:rsidRPr="28FCB33E">
              <w:rPr>
                <w:rFonts w:ascii="Arial" w:hAnsi="Arial" w:cs="Arial"/>
                <w:b/>
                <w:bCs/>
                <w:sz w:val="22"/>
                <w:szCs w:val="22"/>
              </w:rPr>
              <w:t>Md Kalam</w:t>
            </w:r>
          </w:p>
          <w:p w14:paraId="322148E8" w14:textId="77777777" w:rsidR="00732FE0" w:rsidRPr="00A406E5" w:rsidRDefault="00732FE0" w:rsidP="00B33DB3">
            <w:pPr>
              <w:spacing w:before="120" w:after="120"/>
              <w:jc w:val="both"/>
              <w:rPr>
                <w:rFonts w:ascii="Arial" w:hAnsi="Arial" w:cs="Arial"/>
                <w:b/>
                <w:bCs/>
                <w:sz w:val="22"/>
                <w:szCs w:val="22"/>
              </w:rPr>
            </w:pPr>
            <w:r>
              <w:rPr>
                <w:rFonts w:ascii="Arial" w:hAnsi="Arial" w:cs="Arial"/>
                <w:b/>
                <w:bCs/>
                <w:sz w:val="22"/>
                <w:szCs w:val="22"/>
              </w:rPr>
              <w:t>Samuel Ofori</w:t>
            </w:r>
          </w:p>
        </w:tc>
      </w:tr>
      <w:tr w:rsidR="00732FE0" w:rsidRPr="00A406E5" w14:paraId="4F9B29A2" w14:textId="77777777" w:rsidTr="00B33DB3">
        <w:tc>
          <w:tcPr>
            <w:tcW w:w="2093" w:type="dxa"/>
          </w:tcPr>
          <w:p w14:paraId="32A2AA5E" w14:textId="77777777" w:rsidR="00732FE0" w:rsidRPr="00A406E5" w:rsidRDefault="00732FE0" w:rsidP="00B33DB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6E9ECF" w14:textId="77777777" w:rsidR="00732FE0" w:rsidRPr="002B11ED" w:rsidRDefault="00732FE0" w:rsidP="00B33DB3">
            <w:pPr>
              <w:spacing w:before="120" w:after="120"/>
              <w:rPr>
                <w:rFonts w:ascii="Arial" w:hAnsi="Arial" w:cs="Arial"/>
                <w:b/>
                <w:bCs/>
                <w:sz w:val="22"/>
                <w:szCs w:val="22"/>
              </w:rPr>
            </w:pPr>
            <w:r w:rsidRPr="002B11ED">
              <w:rPr>
                <w:rFonts w:ascii="Arial" w:hAnsi="Arial" w:cs="Arial"/>
                <w:b/>
                <w:bCs/>
                <w:color w:val="000000" w:themeColor="text1"/>
                <w:sz w:val="24"/>
                <w:szCs w:val="24"/>
              </w:rPr>
              <w:t>Component 2-</w:t>
            </w:r>
            <w:r w:rsidRPr="002B11ED">
              <w:rPr>
                <w:rFonts w:ascii="Arial" w:hAnsi="Arial" w:cs="Arial"/>
                <w:b/>
                <w:bCs/>
                <w:sz w:val="24"/>
                <w:szCs w:val="24"/>
              </w:rPr>
              <w:t xml:space="preserve"> Individual report</w:t>
            </w:r>
            <w:r w:rsidRPr="002B11ED">
              <w:rPr>
                <w:rFonts w:ascii="Arial" w:hAnsi="Arial" w:cs="Arial"/>
                <w:b/>
                <w:bCs/>
                <w:color w:val="000000" w:themeColor="text1"/>
                <w:sz w:val="22"/>
                <w:szCs w:val="22"/>
              </w:rPr>
              <w:t>- Information Systems Improvements</w:t>
            </w:r>
          </w:p>
        </w:tc>
        <w:tc>
          <w:tcPr>
            <w:tcW w:w="2268" w:type="dxa"/>
          </w:tcPr>
          <w:p w14:paraId="1FCF29B1" w14:textId="77777777" w:rsidR="00732FE0" w:rsidRPr="00A406E5" w:rsidRDefault="00732FE0" w:rsidP="00B33DB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7F3182" w14:textId="77777777" w:rsidR="00732FE0" w:rsidRPr="00A406E5" w:rsidRDefault="00732FE0" w:rsidP="00B33DB3">
            <w:pPr>
              <w:pStyle w:val="TableParagraph"/>
              <w:spacing w:before="1"/>
              <w:ind w:left="108"/>
              <w:rPr>
                <w:b/>
              </w:rPr>
            </w:pPr>
            <w:r w:rsidRPr="003F5C27">
              <w:rPr>
                <w:b/>
                <w:sz w:val="21"/>
                <w:szCs w:val="21"/>
              </w:rPr>
              <w:t xml:space="preserve">2,000 </w:t>
            </w:r>
            <w:r>
              <w:rPr>
                <w:b/>
                <w:sz w:val="21"/>
                <w:szCs w:val="21"/>
              </w:rPr>
              <w:t>±</w:t>
            </w:r>
            <w:r w:rsidRPr="003F5C27">
              <w:rPr>
                <w:b/>
                <w:sz w:val="21"/>
                <w:szCs w:val="21"/>
              </w:rPr>
              <w:t>10%</w:t>
            </w:r>
            <w:r>
              <w:rPr>
                <w:b/>
                <w:sz w:val="21"/>
                <w:szCs w:val="21"/>
              </w:rPr>
              <w:t xml:space="preserve"> </w:t>
            </w:r>
            <w:r w:rsidRPr="003F5C27">
              <w:rPr>
                <w:b/>
                <w:sz w:val="21"/>
                <w:szCs w:val="21"/>
              </w:rPr>
              <w:t>words</w:t>
            </w:r>
          </w:p>
        </w:tc>
      </w:tr>
      <w:tr w:rsidR="00732FE0" w:rsidRPr="00A406E5" w14:paraId="74BE7E57" w14:textId="77777777" w:rsidTr="00B33DB3">
        <w:tc>
          <w:tcPr>
            <w:tcW w:w="2093" w:type="dxa"/>
          </w:tcPr>
          <w:p w14:paraId="53E52A9E" w14:textId="0864D7E0" w:rsidR="00732FE0" w:rsidRPr="00A406E5" w:rsidRDefault="00732FE0" w:rsidP="00B33DB3">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19A0C7F7" w14:textId="77777777" w:rsidR="00732FE0" w:rsidRPr="002B11ED" w:rsidRDefault="00732FE0" w:rsidP="00B33DB3">
            <w:pPr>
              <w:spacing w:before="120" w:after="120"/>
              <w:rPr>
                <w:rFonts w:ascii="Arial" w:hAnsi="Arial" w:cs="Arial"/>
                <w:b/>
                <w:bCs/>
                <w:color w:val="000000" w:themeColor="text1"/>
                <w:sz w:val="24"/>
                <w:szCs w:val="24"/>
              </w:rPr>
            </w:pPr>
          </w:p>
        </w:tc>
        <w:tc>
          <w:tcPr>
            <w:tcW w:w="2268" w:type="dxa"/>
          </w:tcPr>
          <w:p w14:paraId="48241D08" w14:textId="622139B2" w:rsidR="00732FE0" w:rsidRDefault="00732FE0" w:rsidP="00B33DB3">
            <w:pPr>
              <w:spacing w:before="120" w:after="120"/>
              <w:jc w:val="both"/>
              <w:rPr>
                <w:rFonts w:ascii="Arial" w:hAnsi="Arial" w:cs="Arial"/>
                <w:b/>
                <w:sz w:val="22"/>
                <w:szCs w:val="22"/>
              </w:rPr>
            </w:pPr>
            <w:r>
              <w:rPr>
                <w:rFonts w:ascii="Arial" w:hAnsi="Arial" w:cs="Arial"/>
                <w:b/>
                <w:sz w:val="22"/>
                <w:szCs w:val="22"/>
              </w:rPr>
              <w:t>Student ID:</w:t>
            </w:r>
          </w:p>
        </w:tc>
        <w:tc>
          <w:tcPr>
            <w:tcW w:w="2268" w:type="dxa"/>
          </w:tcPr>
          <w:p w14:paraId="2C7A8EA1" w14:textId="77777777" w:rsidR="00732FE0" w:rsidRPr="003F5C27" w:rsidRDefault="00732FE0" w:rsidP="00B33DB3">
            <w:pPr>
              <w:pStyle w:val="TableParagraph"/>
              <w:spacing w:before="1"/>
              <w:ind w:left="108"/>
              <w:rPr>
                <w:b/>
                <w:sz w:val="21"/>
                <w:szCs w:val="21"/>
              </w:rPr>
            </w:pPr>
          </w:p>
        </w:tc>
      </w:tr>
      <w:tr w:rsidR="00732FE0" w:rsidRPr="00A406E5" w14:paraId="66E932B2" w14:textId="77777777" w:rsidTr="00B33DB3">
        <w:tc>
          <w:tcPr>
            <w:tcW w:w="2093" w:type="dxa"/>
          </w:tcPr>
          <w:p w14:paraId="0E990ACA" w14:textId="77777777" w:rsidR="00732FE0" w:rsidRPr="00A406E5" w:rsidRDefault="00732FE0" w:rsidP="00B33DB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03FA02E" w14:textId="77777777" w:rsidR="00732FE0" w:rsidRPr="00A406E5" w:rsidRDefault="00732FE0" w:rsidP="00B33DB3">
            <w:pPr>
              <w:spacing w:before="119" w:line="360" w:lineRule="auto"/>
              <w:jc w:val="center"/>
              <w:rPr>
                <w:rFonts w:ascii="Aptos Narrow" w:eastAsia="Aptos Narrow" w:hAnsi="Aptos Narrow" w:cs="Aptos Narrow"/>
                <w:color w:val="000000" w:themeColor="text1"/>
                <w:sz w:val="22"/>
                <w:szCs w:val="22"/>
                <w:lang w:val="en-US"/>
              </w:rPr>
            </w:pPr>
            <w:r w:rsidRPr="3FD5E35A">
              <w:rPr>
                <w:rFonts w:ascii="Aptos Narrow" w:eastAsia="Aptos Narrow" w:hAnsi="Aptos Narrow" w:cs="Aptos Narrow"/>
                <w:b/>
                <w:bCs/>
                <w:color w:val="000000" w:themeColor="text1"/>
                <w:sz w:val="22"/>
                <w:szCs w:val="22"/>
              </w:rPr>
              <w:t>Weekdays/Weekends</w:t>
            </w:r>
          </w:p>
          <w:p w14:paraId="43F0D269" w14:textId="77777777" w:rsidR="00732FE0" w:rsidRPr="00A406E5" w:rsidRDefault="00732FE0" w:rsidP="00B33DB3">
            <w:pPr>
              <w:spacing w:before="119" w:line="360" w:lineRule="auto"/>
              <w:jc w:val="center"/>
            </w:pPr>
            <w:r w:rsidRPr="3FD5E35A">
              <w:rPr>
                <w:rFonts w:ascii="Aptos Narrow" w:eastAsia="Aptos Narrow" w:hAnsi="Aptos Narrow" w:cs="Aptos Narrow"/>
                <w:b/>
                <w:bCs/>
                <w:color w:val="000000" w:themeColor="text1"/>
                <w:sz w:val="22"/>
                <w:szCs w:val="22"/>
              </w:rPr>
              <w:t>20/07/2026</w:t>
            </w:r>
          </w:p>
          <w:p w14:paraId="08C4EDD9" w14:textId="77777777" w:rsidR="00732FE0" w:rsidRPr="00A406E5" w:rsidRDefault="00732FE0" w:rsidP="00B33DB3">
            <w:pPr>
              <w:spacing w:before="119" w:line="360" w:lineRule="auto"/>
              <w:jc w:val="center"/>
              <w:rPr>
                <w:rFonts w:ascii="Aptos Narrow" w:eastAsia="Aptos Narrow" w:hAnsi="Aptos Narrow" w:cs="Aptos Narrow"/>
                <w:sz w:val="22"/>
                <w:szCs w:val="22"/>
              </w:rPr>
            </w:pPr>
            <w:r w:rsidRPr="3FD5E35A">
              <w:rPr>
                <w:rFonts w:ascii="Arial" w:eastAsia="Arial" w:hAnsi="Arial" w:cs="Arial"/>
                <w:b/>
                <w:bCs/>
                <w:color w:val="000000" w:themeColor="text1"/>
                <w:sz w:val="21"/>
                <w:szCs w:val="21"/>
              </w:rPr>
              <w:t>14:00 (2PM)</w:t>
            </w:r>
          </w:p>
          <w:p w14:paraId="05E5604C" w14:textId="77777777" w:rsidR="00732FE0" w:rsidRPr="00A406E5" w:rsidRDefault="00732FE0" w:rsidP="00B33DB3">
            <w:pPr>
              <w:pStyle w:val="TableParagraph"/>
              <w:spacing w:before="119" w:line="360" w:lineRule="auto"/>
              <w:rPr>
                <w:b/>
                <w:bCs/>
              </w:rPr>
            </w:pPr>
          </w:p>
        </w:tc>
        <w:tc>
          <w:tcPr>
            <w:tcW w:w="2268" w:type="dxa"/>
          </w:tcPr>
          <w:p w14:paraId="4BABFB81" w14:textId="77777777" w:rsidR="00732FE0" w:rsidRPr="00A406E5" w:rsidRDefault="00732FE0" w:rsidP="00B33DB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DC7109" w14:textId="77777777" w:rsidR="00732FE0" w:rsidRPr="00CC72A9" w:rsidRDefault="00732FE0" w:rsidP="00B33DB3">
            <w:pPr>
              <w:jc w:val="center"/>
            </w:pPr>
            <w:r w:rsidRPr="3FD5E35A">
              <w:rPr>
                <w:rFonts w:ascii="Arial" w:eastAsia="Aptos Narrow" w:hAnsi="Arial" w:cs="Arial"/>
                <w:b/>
                <w:bCs/>
                <w:sz w:val="22"/>
                <w:szCs w:val="22"/>
              </w:rPr>
              <w:t>18/08/2026</w:t>
            </w:r>
          </w:p>
        </w:tc>
      </w:tr>
    </w:tbl>
    <w:p w14:paraId="05A51D20" w14:textId="2F1DC925" w:rsidR="00732FE0" w:rsidRDefault="00732FE0" w:rsidP="00732FE0"/>
    <w:p w14:paraId="24BA5B4C" w14:textId="77777777" w:rsidR="00732FE0" w:rsidRDefault="00732FE0">
      <w:pPr>
        <w:spacing w:after="160" w:line="278" w:lineRule="auto"/>
      </w:pPr>
      <w:r>
        <w:br w:type="page"/>
      </w:r>
    </w:p>
    <w:sdt>
      <w:sdtPr>
        <w:rPr>
          <w:rFonts w:ascii="Times New Roman" w:eastAsia="Times New Roman" w:hAnsi="Times New Roman" w:cs="Times New Roman"/>
          <w:color w:val="auto"/>
          <w:sz w:val="20"/>
          <w:szCs w:val="20"/>
          <w:lang w:val="en-GB" w:eastAsia="en-GB"/>
        </w:rPr>
        <w:id w:val="-245951823"/>
        <w:docPartObj>
          <w:docPartGallery w:val="Table of Contents"/>
          <w:docPartUnique/>
        </w:docPartObj>
      </w:sdtPr>
      <w:sdtEndPr>
        <w:rPr>
          <w:b/>
          <w:bCs/>
          <w:noProof/>
        </w:rPr>
      </w:sdtEndPr>
      <w:sdtContent>
        <w:p w14:paraId="1D4DB3FB" w14:textId="49A97826" w:rsidR="002A4F74" w:rsidRPr="00290866" w:rsidRDefault="002A4F74" w:rsidP="00290866">
          <w:pPr>
            <w:pStyle w:val="TOCHeading"/>
            <w:spacing w:before="0" w:after="200"/>
            <w:jc w:val="center"/>
            <w:rPr>
              <w:rFonts w:asciiTheme="majorBidi" w:hAnsiTheme="majorBidi"/>
              <w:b/>
              <w:bCs/>
              <w:color w:val="auto"/>
              <w:u w:val="single"/>
            </w:rPr>
          </w:pPr>
          <w:r w:rsidRPr="00290866">
            <w:rPr>
              <w:rFonts w:asciiTheme="majorBidi" w:hAnsiTheme="majorBidi"/>
              <w:b/>
              <w:bCs/>
              <w:color w:val="auto"/>
              <w:u w:val="single"/>
            </w:rPr>
            <w:t>Table of Contents</w:t>
          </w:r>
        </w:p>
        <w:p w14:paraId="5001972C" w14:textId="77777777" w:rsidR="00290866" w:rsidRPr="00290866" w:rsidRDefault="002A4F74">
          <w:pPr>
            <w:pStyle w:val="TOC1"/>
            <w:tabs>
              <w:tab w:val="left" w:pos="440"/>
              <w:tab w:val="right" w:leader="dot" w:pos="9350"/>
            </w:tabs>
            <w:rPr>
              <w:rFonts w:asciiTheme="minorHAnsi" w:eastAsiaTheme="minorEastAsia" w:hAnsiTheme="minorHAnsi" w:cstheme="minorBidi"/>
              <w:noProof/>
              <w:sz w:val="26"/>
              <w:szCs w:val="28"/>
              <w:lang w:val="en-US" w:eastAsia="en-US"/>
            </w:rPr>
          </w:pPr>
          <w:r w:rsidRPr="002A4F74">
            <w:rPr>
              <w:sz w:val="24"/>
              <w:szCs w:val="24"/>
            </w:rPr>
            <w:fldChar w:fldCharType="begin"/>
          </w:r>
          <w:r w:rsidRPr="002A4F74">
            <w:rPr>
              <w:sz w:val="24"/>
              <w:szCs w:val="24"/>
            </w:rPr>
            <w:instrText xml:space="preserve"> TOC \o "1-3" \h \z \u </w:instrText>
          </w:r>
          <w:r w:rsidRPr="002A4F74">
            <w:rPr>
              <w:sz w:val="24"/>
              <w:szCs w:val="24"/>
            </w:rPr>
            <w:fldChar w:fldCharType="separate"/>
          </w:r>
          <w:hyperlink w:anchor="_Toc233581332" w:history="1">
            <w:r w:rsidR="00290866" w:rsidRPr="00290866">
              <w:rPr>
                <w:rStyle w:val="Hyperlink"/>
                <w:rFonts w:asciiTheme="majorBidi" w:hAnsiTheme="majorBidi"/>
                <w:noProof/>
                <w:sz w:val="24"/>
                <w:szCs w:val="24"/>
                <w:lang w:val="en-US"/>
              </w:rPr>
              <w:t>1.</w:t>
            </w:r>
            <w:r w:rsidR="00290866" w:rsidRPr="00290866">
              <w:rPr>
                <w:rFonts w:asciiTheme="minorHAnsi" w:eastAsiaTheme="minorEastAsia" w:hAnsiTheme="minorHAnsi" w:cstheme="minorBidi"/>
                <w:noProof/>
                <w:sz w:val="26"/>
                <w:szCs w:val="28"/>
                <w:lang w:val="en-US" w:eastAsia="en-US"/>
              </w:rPr>
              <w:tab/>
            </w:r>
            <w:r w:rsidR="00290866" w:rsidRPr="00290866">
              <w:rPr>
                <w:rStyle w:val="Hyperlink"/>
                <w:rFonts w:asciiTheme="majorBidi" w:hAnsiTheme="majorBidi"/>
                <w:noProof/>
                <w:sz w:val="24"/>
                <w:szCs w:val="24"/>
                <w:lang w:val="en-US"/>
              </w:rPr>
              <w:t>Introduction</w:t>
            </w:r>
            <w:r w:rsidR="00290866" w:rsidRPr="00290866">
              <w:rPr>
                <w:noProof/>
                <w:webHidden/>
                <w:sz w:val="24"/>
                <w:szCs w:val="24"/>
              </w:rPr>
              <w:tab/>
            </w:r>
            <w:r w:rsidR="00290866" w:rsidRPr="00290866">
              <w:rPr>
                <w:noProof/>
                <w:webHidden/>
                <w:sz w:val="24"/>
                <w:szCs w:val="24"/>
              </w:rPr>
              <w:fldChar w:fldCharType="begin"/>
            </w:r>
            <w:r w:rsidR="00290866" w:rsidRPr="00290866">
              <w:rPr>
                <w:noProof/>
                <w:webHidden/>
                <w:sz w:val="24"/>
                <w:szCs w:val="24"/>
              </w:rPr>
              <w:instrText xml:space="preserve"> PAGEREF _Toc233581332 \h </w:instrText>
            </w:r>
            <w:r w:rsidR="00290866" w:rsidRPr="00290866">
              <w:rPr>
                <w:noProof/>
                <w:webHidden/>
                <w:sz w:val="24"/>
                <w:szCs w:val="24"/>
              </w:rPr>
            </w:r>
            <w:r w:rsidR="00290866" w:rsidRPr="00290866">
              <w:rPr>
                <w:noProof/>
                <w:webHidden/>
                <w:sz w:val="24"/>
                <w:szCs w:val="24"/>
              </w:rPr>
              <w:fldChar w:fldCharType="separate"/>
            </w:r>
            <w:r w:rsidR="00290866" w:rsidRPr="00290866">
              <w:rPr>
                <w:noProof/>
                <w:webHidden/>
                <w:sz w:val="24"/>
                <w:szCs w:val="24"/>
              </w:rPr>
              <w:t>3</w:t>
            </w:r>
            <w:r w:rsidR="00290866" w:rsidRPr="00290866">
              <w:rPr>
                <w:noProof/>
                <w:webHidden/>
                <w:sz w:val="24"/>
                <w:szCs w:val="24"/>
              </w:rPr>
              <w:fldChar w:fldCharType="end"/>
            </w:r>
          </w:hyperlink>
        </w:p>
        <w:p w14:paraId="68114CE5" w14:textId="77777777" w:rsidR="00290866" w:rsidRPr="00290866" w:rsidRDefault="00290866">
          <w:pPr>
            <w:pStyle w:val="TOC2"/>
            <w:tabs>
              <w:tab w:val="left" w:pos="880"/>
              <w:tab w:val="right" w:leader="dot" w:pos="9350"/>
            </w:tabs>
            <w:rPr>
              <w:rFonts w:asciiTheme="minorHAnsi" w:eastAsiaTheme="minorEastAsia" w:hAnsiTheme="minorHAnsi" w:cstheme="minorBidi"/>
              <w:noProof/>
              <w:sz w:val="26"/>
              <w:szCs w:val="28"/>
              <w:lang w:val="en-US" w:eastAsia="en-US"/>
            </w:rPr>
          </w:pPr>
          <w:hyperlink w:anchor="_Toc233581333" w:history="1">
            <w:r w:rsidRPr="00290866">
              <w:rPr>
                <w:rStyle w:val="Hyperlink"/>
                <w:rFonts w:asciiTheme="majorBidi" w:hAnsiTheme="majorBidi"/>
                <w:noProof/>
                <w:sz w:val="24"/>
                <w:szCs w:val="24"/>
                <w:lang w:val="en-US"/>
              </w:rPr>
              <w:t>1.1</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Background of Maldiva Ltd.</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_Toc233581333 \h </w:instrText>
            </w:r>
            <w:r w:rsidRPr="00290866">
              <w:rPr>
                <w:noProof/>
                <w:webHidden/>
                <w:sz w:val="24"/>
                <w:szCs w:val="24"/>
              </w:rPr>
            </w:r>
            <w:r w:rsidRPr="00290866">
              <w:rPr>
                <w:noProof/>
                <w:webHidden/>
                <w:sz w:val="24"/>
                <w:szCs w:val="24"/>
              </w:rPr>
              <w:fldChar w:fldCharType="separate"/>
            </w:r>
            <w:r w:rsidRPr="00290866">
              <w:rPr>
                <w:noProof/>
                <w:webHidden/>
                <w:sz w:val="24"/>
                <w:szCs w:val="24"/>
              </w:rPr>
              <w:t>3</w:t>
            </w:r>
            <w:r w:rsidRPr="00290866">
              <w:rPr>
                <w:noProof/>
                <w:webHidden/>
                <w:sz w:val="24"/>
                <w:szCs w:val="24"/>
              </w:rPr>
              <w:fldChar w:fldCharType="end"/>
            </w:r>
          </w:hyperlink>
        </w:p>
        <w:p w14:paraId="7ABFEC31" w14:textId="77777777" w:rsidR="00290866" w:rsidRPr="00290866" w:rsidRDefault="00290866">
          <w:pPr>
            <w:pStyle w:val="TOC2"/>
            <w:tabs>
              <w:tab w:val="left" w:pos="880"/>
              <w:tab w:val="right" w:leader="dot" w:pos="9350"/>
            </w:tabs>
            <w:rPr>
              <w:rFonts w:asciiTheme="minorHAnsi" w:eastAsiaTheme="minorEastAsia" w:hAnsiTheme="minorHAnsi" w:cstheme="minorBidi"/>
              <w:noProof/>
              <w:sz w:val="26"/>
              <w:szCs w:val="28"/>
              <w:lang w:val="en-US" w:eastAsia="en-US"/>
            </w:rPr>
          </w:pPr>
          <w:hyperlink w:anchor="_Toc233581334" w:history="1">
            <w:r w:rsidRPr="00290866">
              <w:rPr>
                <w:rStyle w:val="Hyperlink"/>
                <w:rFonts w:asciiTheme="majorBidi" w:hAnsiTheme="majorBidi"/>
                <w:noProof/>
                <w:sz w:val="24"/>
                <w:szCs w:val="24"/>
                <w:lang w:val="en-US"/>
              </w:rPr>
              <w:t>1.2</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Key Operational Challenges</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_Toc233581334 \h </w:instrText>
            </w:r>
            <w:r w:rsidRPr="00290866">
              <w:rPr>
                <w:noProof/>
                <w:webHidden/>
                <w:sz w:val="24"/>
                <w:szCs w:val="24"/>
              </w:rPr>
            </w:r>
            <w:r w:rsidRPr="00290866">
              <w:rPr>
                <w:noProof/>
                <w:webHidden/>
                <w:sz w:val="24"/>
                <w:szCs w:val="24"/>
              </w:rPr>
              <w:fldChar w:fldCharType="separate"/>
            </w:r>
            <w:r w:rsidRPr="00290866">
              <w:rPr>
                <w:noProof/>
                <w:webHidden/>
                <w:sz w:val="24"/>
                <w:szCs w:val="24"/>
              </w:rPr>
              <w:t>3</w:t>
            </w:r>
            <w:r w:rsidRPr="00290866">
              <w:rPr>
                <w:noProof/>
                <w:webHidden/>
                <w:sz w:val="24"/>
                <w:szCs w:val="24"/>
              </w:rPr>
              <w:fldChar w:fldCharType="end"/>
            </w:r>
          </w:hyperlink>
        </w:p>
        <w:p w14:paraId="2FD50F6F" w14:textId="77777777" w:rsidR="00290866" w:rsidRPr="00290866" w:rsidRDefault="00290866">
          <w:pPr>
            <w:pStyle w:val="TOC1"/>
            <w:tabs>
              <w:tab w:val="left" w:pos="440"/>
              <w:tab w:val="right" w:leader="dot" w:pos="9350"/>
            </w:tabs>
            <w:rPr>
              <w:rFonts w:asciiTheme="minorHAnsi" w:eastAsiaTheme="minorEastAsia" w:hAnsiTheme="minorHAnsi" w:cstheme="minorBidi"/>
              <w:noProof/>
              <w:sz w:val="26"/>
              <w:szCs w:val="28"/>
              <w:lang w:val="en-US" w:eastAsia="en-US"/>
            </w:rPr>
          </w:pPr>
          <w:hyperlink w:anchor="_Toc233581335" w:history="1">
            <w:r w:rsidRPr="00290866">
              <w:rPr>
                <w:rStyle w:val="Hyperlink"/>
                <w:rFonts w:asciiTheme="majorBidi" w:hAnsiTheme="majorBidi"/>
                <w:noProof/>
                <w:sz w:val="24"/>
                <w:szCs w:val="24"/>
                <w:lang w:val="en-US"/>
              </w:rPr>
              <w:t>2.</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Evaluation of Existing Systems</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_Toc233581335 \h </w:instrText>
            </w:r>
            <w:r w:rsidRPr="00290866">
              <w:rPr>
                <w:noProof/>
                <w:webHidden/>
                <w:sz w:val="24"/>
                <w:szCs w:val="24"/>
              </w:rPr>
            </w:r>
            <w:r w:rsidRPr="00290866">
              <w:rPr>
                <w:noProof/>
                <w:webHidden/>
                <w:sz w:val="24"/>
                <w:szCs w:val="24"/>
              </w:rPr>
              <w:fldChar w:fldCharType="separate"/>
            </w:r>
            <w:r w:rsidRPr="00290866">
              <w:rPr>
                <w:noProof/>
                <w:webHidden/>
                <w:sz w:val="24"/>
                <w:szCs w:val="24"/>
              </w:rPr>
              <w:t>4</w:t>
            </w:r>
            <w:r w:rsidRPr="00290866">
              <w:rPr>
                <w:noProof/>
                <w:webHidden/>
                <w:sz w:val="24"/>
                <w:szCs w:val="24"/>
              </w:rPr>
              <w:fldChar w:fldCharType="end"/>
            </w:r>
          </w:hyperlink>
        </w:p>
        <w:p w14:paraId="1BBDE414" w14:textId="77777777" w:rsidR="00290866" w:rsidRPr="00290866" w:rsidRDefault="00290866">
          <w:pPr>
            <w:pStyle w:val="TOC2"/>
            <w:tabs>
              <w:tab w:val="left" w:pos="880"/>
              <w:tab w:val="right" w:leader="dot" w:pos="9350"/>
            </w:tabs>
            <w:rPr>
              <w:rFonts w:asciiTheme="minorHAnsi" w:eastAsiaTheme="minorEastAsia" w:hAnsiTheme="minorHAnsi" w:cstheme="minorBidi"/>
              <w:noProof/>
              <w:sz w:val="26"/>
              <w:szCs w:val="28"/>
              <w:lang w:val="en-US" w:eastAsia="en-US"/>
            </w:rPr>
          </w:pPr>
          <w:hyperlink w:anchor="_Toc233581336" w:history="1">
            <w:r w:rsidRPr="00290866">
              <w:rPr>
                <w:rStyle w:val="Hyperlink"/>
                <w:rFonts w:asciiTheme="majorBidi" w:hAnsiTheme="majorBidi"/>
                <w:noProof/>
                <w:sz w:val="24"/>
                <w:szCs w:val="24"/>
                <w:lang w:val="en-US"/>
              </w:rPr>
              <w:t>2.1</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Analysis of Current Information Systems</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_Toc233581336 \h </w:instrText>
            </w:r>
            <w:r w:rsidRPr="00290866">
              <w:rPr>
                <w:noProof/>
                <w:webHidden/>
                <w:sz w:val="24"/>
                <w:szCs w:val="24"/>
              </w:rPr>
            </w:r>
            <w:r w:rsidRPr="00290866">
              <w:rPr>
                <w:noProof/>
                <w:webHidden/>
                <w:sz w:val="24"/>
                <w:szCs w:val="24"/>
              </w:rPr>
              <w:fldChar w:fldCharType="separate"/>
            </w:r>
            <w:r w:rsidRPr="00290866">
              <w:rPr>
                <w:noProof/>
                <w:webHidden/>
                <w:sz w:val="24"/>
                <w:szCs w:val="24"/>
              </w:rPr>
              <w:t>4</w:t>
            </w:r>
            <w:r w:rsidRPr="00290866">
              <w:rPr>
                <w:noProof/>
                <w:webHidden/>
                <w:sz w:val="24"/>
                <w:szCs w:val="24"/>
              </w:rPr>
              <w:fldChar w:fldCharType="end"/>
            </w:r>
          </w:hyperlink>
        </w:p>
        <w:p w14:paraId="5EE38311" w14:textId="77777777" w:rsidR="00290866" w:rsidRPr="00290866" w:rsidRDefault="00290866">
          <w:pPr>
            <w:pStyle w:val="TOC2"/>
            <w:tabs>
              <w:tab w:val="left" w:pos="880"/>
              <w:tab w:val="right" w:leader="dot" w:pos="9350"/>
            </w:tabs>
            <w:rPr>
              <w:rFonts w:asciiTheme="minorHAnsi" w:eastAsiaTheme="minorEastAsia" w:hAnsiTheme="minorHAnsi" w:cstheme="minorBidi"/>
              <w:noProof/>
              <w:sz w:val="26"/>
              <w:szCs w:val="28"/>
              <w:lang w:val="en-US" w:eastAsia="en-US"/>
            </w:rPr>
          </w:pPr>
          <w:hyperlink w:anchor="_Toc233581337" w:history="1">
            <w:r w:rsidRPr="00290866">
              <w:rPr>
                <w:rStyle w:val="Hyperlink"/>
                <w:rFonts w:asciiTheme="majorBidi" w:hAnsiTheme="majorBidi"/>
                <w:noProof/>
                <w:sz w:val="24"/>
                <w:szCs w:val="24"/>
                <w:lang w:val="en-US"/>
              </w:rPr>
              <w:t>2.2</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Identification of Inefficiencies and Gaps</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_Toc233581337 \h </w:instrText>
            </w:r>
            <w:r w:rsidRPr="00290866">
              <w:rPr>
                <w:noProof/>
                <w:webHidden/>
                <w:sz w:val="24"/>
                <w:szCs w:val="24"/>
              </w:rPr>
            </w:r>
            <w:r w:rsidRPr="00290866">
              <w:rPr>
                <w:noProof/>
                <w:webHidden/>
                <w:sz w:val="24"/>
                <w:szCs w:val="24"/>
              </w:rPr>
              <w:fldChar w:fldCharType="separate"/>
            </w:r>
            <w:r w:rsidRPr="00290866">
              <w:rPr>
                <w:noProof/>
                <w:webHidden/>
                <w:sz w:val="24"/>
                <w:szCs w:val="24"/>
              </w:rPr>
              <w:t>4</w:t>
            </w:r>
            <w:r w:rsidRPr="00290866">
              <w:rPr>
                <w:noProof/>
                <w:webHidden/>
                <w:sz w:val="24"/>
                <w:szCs w:val="24"/>
              </w:rPr>
              <w:fldChar w:fldCharType="end"/>
            </w:r>
          </w:hyperlink>
        </w:p>
        <w:p w14:paraId="59281F08" w14:textId="77777777" w:rsidR="00290866" w:rsidRPr="00290866" w:rsidRDefault="00290866">
          <w:pPr>
            <w:pStyle w:val="TOC1"/>
            <w:tabs>
              <w:tab w:val="left" w:pos="440"/>
              <w:tab w:val="right" w:leader="dot" w:pos="9350"/>
            </w:tabs>
            <w:rPr>
              <w:rFonts w:asciiTheme="minorHAnsi" w:eastAsiaTheme="minorEastAsia" w:hAnsiTheme="minorHAnsi" w:cstheme="minorBidi"/>
              <w:noProof/>
              <w:sz w:val="26"/>
              <w:szCs w:val="28"/>
              <w:lang w:val="en-US" w:eastAsia="en-US"/>
            </w:rPr>
          </w:pPr>
          <w:hyperlink w:anchor="_Toc233581338" w:history="1">
            <w:r w:rsidRPr="00290866">
              <w:rPr>
                <w:rStyle w:val="Hyperlink"/>
                <w:rFonts w:asciiTheme="majorBidi" w:hAnsiTheme="majorBidi"/>
                <w:noProof/>
                <w:sz w:val="24"/>
                <w:szCs w:val="24"/>
                <w:lang w:val="en-US"/>
              </w:rPr>
              <w:t>3.</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Recommended Information System Solution</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_Toc233581338 \h </w:instrText>
            </w:r>
            <w:r w:rsidRPr="00290866">
              <w:rPr>
                <w:noProof/>
                <w:webHidden/>
                <w:sz w:val="24"/>
                <w:szCs w:val="24"/>
              </w:rPr>
            </w:r>
            <w:r w:rsidRPr="00290866">
              <w:rPr>
                <w:noProof/>
                <w:webHidden/>
                <w:sz w:val="24"/>
                <w:szCs w:val="24"/>
              </w:rPr>
              <w:fldChar w:fldCharType="separate"/>
            </w:r>
            <w:r w:rsidRPr="00290866">
              <w:rPr>
                <w:noProof/>
                <w:webHidden/>
                <w:sz w:val="24"/>
                <w:szCs w:val="24"/>
              </w:rPr>
              <w:t>6</w:t>
            </w:r>
            <w:r w:rsidRPr="00290866">
              <w:rPr>
                <w:noProof/>
                <w:webHidden/>
                <w:sz w:val="24"/>
                <w:szCs w:val="24"/>
              </w:rPr>
              <w:fldChar w:fldCharType="end"/>
            </w:r>
          </w:hyperlink>
        </w:p>
        <w:p w14:paraId="733B5969" w14:textId="77777777" w:rsidR="00290866" w:rsidRPr="00290866" w:rsidRDefault="00290866">
          <w:pPr>
            <w:pStyle w:val="TOC2"/>
            <w:tabs>
              <w:tab w:val="left" w:pos="880"/>
              <w:tab w:val="right" w:leader="dot" w:pos="9350"/>
            </w:tabs>
            <w:rPr>
              <w:rFonts w:asciiTheme="minorHAnsi" w:eastAsiaTheme="minorEastAsia" w:hAnsiTheme="minorHAnsi" w:cstheme="minorBidi"/>
              <w:noProof/>
              <w:sz w:val="26"/>
              <w:szCs w:val="28"/>
              <w:lang w:val="en-US" w:eastAsia="en-US"/>
            </w:rPr>
          </w:pPr>
          <w:hyperlink w:anchor="_Toc233581339" w:history="1">
            <w:r w:rsidRPr="00290866">
              <w:rPr>
                <w:rStyle w:val="Hyperlink"/>
                <w:rFonts w:asciiTheme="majorBidi" w:hAnsiTheme="majorBidi"/>
                <w:noProof/>
                <w:sz w:val="24"/>
                <w:szCs w:val="24"/>
                <w:lang w:val="en-US"/>
              </w:rPr>
              <w:t>3.1</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Proposed Solution: Integrated Cloud-Based ERP with CRM and BI</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_Toc233581339 \h </w:instrText>
            </w:r>
            <w:r w:rsidRPr="00290866">
              <w:rPr>
                <w:noProof/>
                <w:webHidden/>
                <w:sz w:val="24"/>
                <w:szCs w:val="24"/>
              </w:rPr>
            </w:r>
            <w:r w:rsidRPr="00290866">
              <w:rPr>
                <w:noProof/>
                <w:webHidden/>
                <w:sz w:val="24"/>
                <w:szCs w:val="24"/>
              </w:rPr>
              <w:fldChar w:fldCharType="separate"/>
            </w:r>
            <w:r w:rsidRPr="00290866">
              <w:rPr>
                <w:noProof/>
                <w:webHidden/>
                <w:sz w:val="24"/>
                <w:szCs w:val="24"/>
              </w:rPr>
              <w:t>6</w:t>
            </w:r>
            <w:r w:rsidRPr="00290866">
              <w:rPr>
                <w:noProof/>
                <w:webHidden/>
                <w:sz w:val="24"/>
                <w:szCs w:val="24"/>
              </w:rPr>
              <w:fldChar w:fldCharType="end"/>
            </w:r>
          </w:hyperlink>
        </w:p>
        <w:p w14:paraId="46E1F360" w14:textId="77777777" w:rsidR="00290866" w:rsidRPr="00290866" w:rsidRDefault="00290866">
          <w:pPr>
            <w:pStyle w:val="TOC2"/>
            <w:tabs>
              <w:tab w:val="left" w:pos="880"/>
              <w:tab w:val="right" w:leader="dot" w:pos="9350"/>
            </w:tabs>
            <w:rPr>
              <w:rFonts w:asciiTheme="minorHAnsi" w:eastAsiaTheme="minorEastAsia" w:hAnsiTheme="minorHAnsi" w:cstheme="minorBidi"/>
              <w:noProof/>
              <w:sz w:val="26"/>
              <w:szCs w:val="28"/>
              <w:lang w:val="en-US" w:eastAsia="en-US"/>
            </w:rPr>
          </w:pPr>
          <w:hyperlink w:anchor="_Toc233581340" w:history="1">
            <w:r w:rsidRPr="00290866">
              <w:rPr>
                <w:rStyle w:val="Hyperlink"/>
                <w:rFonts w:asciiTheme="majorBidi" w:hAnsiTheme="majorBidi"/>
                <w:noProof/>
                <w:sz w:val="24"/>
                <w:szCs w:val="24"/>
                <w:lang w:val="en-US"/>
              </w:rPr>
              <w:t>3.2</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Justification for Recommendation</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_Toc233581340 \h </w:instrText>
            </w:r>
            <w:r w:rsidRPr="00290866">
              <w:rPr>
                <w:noProof/>
                <w:webHidden/>
                <w:sz w:val="24"/>
                <w:szCs w:val="24"/>
              </w:rPr>
            </w:r>
            <w:r w:rsidRPr="00290866">
              <w:rPr>
                <w:noProof/>
                <w:webHidden/>
                <w:sz w:val="24"/>
                <w:szCs w:val="24"/>
              </w:rPr>
              <w:fldChar w:fldCharType="separate"/>
            </w:r>
            <w:r w:rsidRPr="00290866">
              <w:rPr>
                <w:noProof/>
                <w:webHidden/>
                <w:sz w:val="24"/>
                <w:szCs w:val="24"/>
              </w:rPr>
              <w:t>6</w:t>
            </w:r>
            <w:r w:rsidRPr="00290866">
              <w:rPr>
                <w:noProof/>
                <w:webHidden/>
                <w:sz w:val="24"/>
                <w:szCs w:val="24"/>
              </w:rPr>
              <w:fldChar w:fldCharType="end"/>
            </w:r>
          </w:hyperlink>
        </w:p>
        <w:p w14:paraId="654288CF" w14:textId="77777777" w:rsidR="00290866" w:rsidRPr="00290866" w:rsidRDefault="00290866">
          <w:pPr>
            <w:pStyle w:val="TOC2"/>
            <w:tabs>
              <w:tab w:val="left" w:pos="880"/>
              <w:tab w:val="right" w:leader="dot" w:pos="9350"/>
            </w:tabs>
            <w:rPr>
              <w:rFonts w:asciiTheme="minorHAnsi" w:eastAsiaTheme="minorEastAsia" w:hAnsiTheme="minorHAnsi" w:cstheme="minorBidi"/>
              <w:noProof/>
              <w:sz w:val="26"/>
              <w:szCs w:val="28"/>
              <w:lang w:val="en-US" w:eastAsia="en-US"/>
            </w:rPr>
          </w:pPr>
          <w:hyperlink w:anchor="_Toc233581341" w:history="1">
            <w:r w:rsidRPr="00290866">
              <w:rPr>
                <w:rStyle w:val="Hyperlink"/>
                <w:rFonts w:asciiTheme="majorBidi" w:hAnsiTheme="majorBidi"/>
                <w:noProof/>
                <w:sz w:val="24"/>
                <w:szCs w:val="24"/>
                <w:lang w:val="en-US"/>
              </w:rPr>
              <w:t>3.3</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How the Proposed System Improves Business Performance</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_Toc233581341 \h </w:instrText>
            </w:r>
            <w:r w:rsidRPr="00290866">
              <w:rPr>
                <w:noProof/>
                <w:webHidden/>
                <w:sz w:val="24"/>
                <w:szCs w:val="24"/>
              </w:rPr>
            </w:r>
            <w:r w:rsidRPr="00290866">
              <w:rPr>
                <w:noProof/>
                <w:webHidden/>
                <w:sz w:val="24"/>
                <w:szCs w:val="24"/>
              </w:rPr>
              <w:fldChar w:fldCharType="separate"/>
            </w:r>
            <w:r w:rsidRPr="00290866">
              <w:rPr>
                <w:noProof/>
                <w:webHidden/>
                <w:sz w:val="24"/>
                <w:szCs w:val="24"/>
              </w:rPr>
              <w:t>7</w:t>
            </w:r>
            <w:r w:rsidRPr="00290866">
              <w:rPr>
                <w:noProof/>
                <w:webHidden/>
                <w:sz w:val="24"/>
                <w:szCs w:val="24"/>
              </w:rPr>
              <w:fldChar w:fldCharType="end"/>
            </w:r>
          </w:hyperlink>
        </w:p>
        <w:p w14:paraId="44874C5C" w14:textId="77777777" w:rsidR="00290866" w:rsidRPr="00290866" w:rsidRDefault="00290866">
          <w:pPr>
            <w:pStyle w:val="TOC1"/>
            <w:tabs>
              <w:tab w:val="left" w:pos="440"/>
              <w:tab w:val="right" w:leader="dot" w:pos="9350"/>
            </w:tabs>
            <w:rPr>
              <w:rFonts w:asciiTheme="minorHAnsi" w:eastAsiaTheme="minorEastAsia" w:hAnsiTheme="minorHAnsi" w:cstheme="minorBidi"/>
              <w:noProof/>
              <w:sz w:val="26"/>
              <w:szCs w:val="28"/>
              <w:lang w:val="en-US" w:eastAsia="en-US"/>
            </w:rPr>
          </w:pPr>
          <w:hyperlink w:anchor="_Toc233581342" w:history="1">
            <w:r w:rsidRPr="00290866">
              <w:rPr>
                <w:rStyle w:val="Hyperlink"/>
                <w:rFonts w:asciiTheme="majorBidi" w:hAnsiTheme="majorBidi"/>
                <w:noProof/>
                <w:sz w:val="24"/>
                <w:szCs w:val="24"/>
                <w:lang w:val="en-US"/>
              </w:rPr>
              <w:t>4.</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Implementation Plan</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_Toc233581342 \h </w:instrText>
            </w:r>
            <w:r w:rsidRPr="00290866">
              <w:rPr>
                <w:noProof/>
                <w:webHidden/>
                <w:sz w:val="24"/>
                <w:szCs w:val="24"/>
              </w:rPr>
            </w:r>
            <w:r w:rsidRPr="00290866">
              <w:rPr>
                <w:noProof/>
                <w:webHidden/>
                <w:sz w:val="24"/>
                <w:szCs w:val="24"/>
              </w:rPr>
              <w:fldChar w:fldCharType="separate"/>
            </w:r>
            <w:r w:rsidRPr="00290866">
              <w:rPr>
                <w:noProof/>
                <w:webHidden/>
                <w:sz w:val="24"/>
                <w:szCs w:val="24"/>
              </w:rPr>
              <w:t>8</w:t>
            </w:r>
            <w:r w:rsidRPr="00290866">
              <w:rPr>
                <w:noProof/>
                <w:webHidden/>
                <w:sz w:val="24"/>
                <w:szCs w:val="24"/>
              </w:rPr>
              <w:fldChar w:fldCharType="end"/>
            </w:r>
          </w:hyperlink>
        </w:p>
        <w:p w14:paraId="15893320" w14:textId="77777777" w:rsidR="00290866" w:rsidRPr="00290866" w:rsidRDefault="00290866">
          <w:pPr>
            <w:pStyle w:val="TOC2"/>
            <w:tabs>
              <w:tab w:val="left" w:pos="880"/>
              <w:tab w:val="right" w:leader="dot" w:pos="9350"/>
            </w:tabs>
            <w:rPr>
              <w:rFonts w:asciiTheme="minorHAnsi" w:eastAsiaTheme="minorEastAsia" w:hAnsiTheme="minorHAnsi" w:cstheme="minorBidi"/>
              <w:noProof/>
              <w:sz w:val="26"/>
              <w:szCs w:val="28"/>
              <w:lang w:val="en-US" w:eastAsia="en-US"/>
            </w:rPr>
          </w:pPr>
          <w:hyperlink w:anchor="_Toc233581343" w:history="1">
            <w:r w:rsidRPr="00290866">
              <w:rPr>
                <w:rStyle w:val="Hyperlink"/>
                <w:rFonts w:asciiTheme="majorBidi" w:hAnsiTheme="majorBidi"/>
                <w:noProof/>
                <w:sz w:val="24"/>
                <w:szCs w:val="24"/>
                <w:lang w:val="en-US"/>
              </w:rPr>
              <w:t>4.1</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Implementation Steps</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_Toc233581343 \h </w:instrText>
            </w:r>
            <w:r w:rsidRPr="00290866">
              <w:rPr>
                <w:noProof/>
                <w:webHidden/>
                <w:sz w:val="24"/>
                <w:szCs w:val="24"/>
              </w:rPr>
            </w:r>
            <w:r w:rsidRPr="00290866">
              <w:rPr>
                <w:noProof/>
                <w:webHidden/>
                <w:sz w:val="24"/>
                <w:szCs w:val="24"/>
              </w:rPr>
              <w:fldChar w:fldCharType="separate"/>
            </w:r>
            <w:r w:rsidRPr="00290866">
              <w:rPr>
                <w:noProof/>
                <w:webHidden/>
                <w:sz w:val="24"/>
                <w:szCs w:val="24"/>
              </w:rPr>
              <w:t>8</w:t>
            </w:r>
            <w:r w:rsidRPr="00290866">
              <w:rPr>
                <w:noProof/>
                <w:webHidden/>
                <w:sz w:val="24"/>
                <w:szCs w:val="24"/>
              </w:rPr>
              <w:fldChar w:fldCharType="end"/>
            </w:r>
          </w:hyperlink>
        </w:p>
        <w:p w14:paraId="4B7B13F6" w14:textId="77777777" w:rsidR="00290866" w:rsidRPr="00290866" w:rsidRDefault="00290866">
          <w:pPr>
            <w:pStyle w:val="TOC2"/>
            <w:tabs>
              <w:tab w:val="left" w:pos="880"/>
              <w:tab w:val="right" w:leader="dot" w:pos="9350"/>
            </w:tabs>
            <w:rPr>
              <w:rFonts w:asciiTheme="minorHAnsi" w:eastAsiaTheme="minorEastAsia" w:hAnsiTheme="minorHAnsi" w:cstheme="minorBidi"/>
              <w:noProof/>
              <w:sz w:val="26"/>
              <w:szCs w:val="28"/>
              <w:lang w:val="en-US" w:eastAsia="en-US"/>
            </w:rPr>
          </w:pPr>
          <w:hyperlink w:anchor="_Toc233581344" w:history="1">
            <w:r w:rsidRPr="00290866">
              <w:rPr>
                <w:rStyle w:val="Hyperlink"/>
                <w:rFonts w:asciiTheme="majorBidi" w:hAnsiTheme="majorBidi"/>
                <w:noProof/>
                <w:sz w:val="24"/>
                <w:szCs w:val="24"/>
                <w:lang w:val="en-US"/>
              </w:rPr>
              <w:t>4.2</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Training and Change Management</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_Toc233581344 \h </w:instrText>
            </w:r>
            <w:r w:rsidRPr="00290866">
              <w:rPr>
                <w:noProof/>
                <w:webHidden/>
                <w:sz w:val="24"/>
                <w:szCs w:val="24"/>
              </w:rPr>
            </w:r>
            <w:r w:rsidRPr="00290866">
              <w:rPr>
                <w:noProof/>
                <w:webHidden/>
                <w:sz w:val="24"/>
                <w:szCs w:val="24"/>
              </w:rPr>
              <w:fldChar w:fldCharType="separate"/>
            </w:r>
            <w:r w:rsidRPr="00290866">
              <w:rPr>
                <w:noProof/>
                <w:webHidden/>
                <w:sz w:val="24"/>
                <w:szCs w:val="24"/>
              </w:rPr>
              <w:t>10</w:t>
            </w:r>
            <w:r w:rsidRPr="00290866">
              <w:rPr>
                <w:noProof/>
                <w:webHidden/>
                <w:sz w:val="24"/>
                <w:szCs w:val="24"/>
              </w:rPr>
              <w:fldChar w:fldCharType="end"/>
            </w:r>
          </w:hyperlink>
        </w:p>
        <w:p w14:paraId="4BB9AD31" w14:textId="77777777" w:rsidR="00290866" w:rsidRPr="00290866" w:rsidRDefault="00290866">
          <w:pPr>
            <w:pStyle w:val="TOC2"/>
            <w:tabs>
              <w:tab w:val="left" w:pos="880"/>
              <w:tab w:val="right" w:leader="dot" w:pos="9350"/>
            </w:tabs>
            <w:rPr>
              <w:rFonts w:asciiTheme="minorHAnsi" w:eastAsiaTheme="minorEastAsia" w:hAnsiTheme="minorHAnsi" w:cstheme="minorBidi"/>
              <w:noProof/>
              <w:sz w:val="26"/>
              <w:szCs w:val="28"/>
              <w:lang w:val="en-US" w:eastAsia="en-US"/>
            </w:rPr>
          </w:pPr>
          <w:hyperlink w:anchor="_Toc233581345" w:history="1">
            <w:r w:rsidRPr="00290866">
              <w:rPr>
                <w:rStyle w:val="Hyperlink"/>
                <w:rFonts w:asciiTheme="majorBidi" w:hAnsiTheme="majorBidi"/>
                <w:noProof/>
                <w:sz w:val="24"/>
                <w:szCs w:val="24"/>
                <w:lang w:val="en-US"/>
              </w:rPr>
              <w:t>4.3</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Integration and Potential Challenges</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_Toc233581345 \h </w:instrText>
            </w:r>
            <w:r w:rsidRPr="00290866">
              <w:rPr>
                <w:noProof/>
                <w:webHidden/>
                <w:sz w:val="24"/>
                <w:szCs w:val="24"/>
              </w:rPr>
            </w:r>
            <w:r w:rsidRPr="00290866">
              <w:rPr>
                <w:noProof/>
                <w:webHidden/>
                <w:sz w:val="24"/>
                <w:szCs w:val="24"/>
              </w:rPr>
              <w:fldChar w:fldCharType="separate"/>
            </w:r>
            <w:r w:rsidRPr="00290866">
              <w:rPr>
                <w:noProof/>
                <w:webHidden/>
                <w:sz w:val="24"/>
                <w:szCs w:val="24"/>
              </w:rPr>
              <w:t>10</w:t>
            </w:r>
            <w:r w:rsidRPr="00290866">
              <w:rPr>
                <w:noProof/>
                <w:webHidden/>
                <w:sz w:val="24"/>
                <w:szCs w:val="24"/>
              </w:rPr>
              <w:fldChar w:fldCharType="end"/>
            </w:r>
          </w:hyperlink>
        </w:p>
        <w:p w14:paraId="2D360F10" w14:textId="77777777" w:rsidR="00290866" w:rsidRPr="00290866" w:rsidRDefault="00290866">
          <w:pPr>
            <w:pStyle w:val="TOC1"/>
            <w:tabs>
              <w:tab w:val="left" w:pos="440"/>
              <w:tab w:val="right" w:leader="dot" w:pos="9350"/>
            </w:tabs>
            <w:rPr>
              <w:rFonts w:asciiTheme="minorHAnsi" w:eastAsiaTheme="minorEastAsia" w:hAnsiTheme="minorHAnsi" w:cstheme="minorBidi"/>
              <w:noProof/>
              <w:sz w:val="26"/>
              <w:szCs w:val="28"/>
              <w:lang w:val="en-US" w:eastAsia="en-US"/>
            </w:rPr>
          </w:pPr>
          <w:hyperlink w:anchor="_Toc233581346" w:history="1">
            <w:r w:rsidRPr="00290866">
              <w:rPr>
                <w:rStyle w:val="Hyperlink"/>
                <w:rFonts w:asciiTheme="majorBidi" w:hAnsiTheme="majorBidi"/>
                <w:noProof/>
                <w:sz w:val="24"/>
                <w:szCs w:val="24"/>
                <w:lang w:val="en-US"/>
              </w:rPr>
              <w:t>5.</w:t>
            </w:r>
            <w:r w:rsidRPr="00290866">
              <w:rPr>
                <w:rFonts w:asciiTheme="minorHAnsi" w:eastAsiaTheme="minorEastAsia" w:hAnsiTheme="minorHAnsi" w:cstheme="minorBidi"/>
                <w:noProof/>
                <w:sz w:val="26"/>
                <w:szCs w:val="28"/>
                <w:lang w:val="en-US" w:eastAsia="en-US"/>
              </w:rPr>
              <w:tab/>
            </w:r>
            <w:r w:rsidRPr="00290866">
              <w:rPr>
                <w:rStyle w:val="Hyperlink"/>
                <w:rFonts w:asciiTheme="majorBidi" w:hAnsiTheme="majorBidi"/>
                <w:noProof/>
                <w:sz w:val="24"/>
                <w:szCs w:val="24"/>
                <w:lang w:val="en-US"/>
              </w:rPr>
              <w:t>Conclusion</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_Toc233581346 \h </w:instrText>
            </w:r>
            <w:r w:rsidRPr="00290866">
              <w:rPr>
                <w:noProof/>
                <w:webHidden/>
                <w:sz w:val="24"/>
                <w:szCs w:val="24"/>
              </w:rPr>
            </w:r>
            <w:r w:rsidRPr="00290866">
              <w:rPr>
                <w:noProof/>
                <w:webHidden/>
                <w:sz w:val="24"/>
                <w:szCs w:val="24"/>
              </w:rPr>
              <w:fldChar w:fldCharType="separate"/>
            </w:r>
            <w:r w:rsidRPr="00290866">
              <w:rPr>
                <w:noProof/>
                <w:webHidden/>
                <w:sz w:val="24"/>
                <w:szCs w:val="24"/>
              </w:rPr>
              <w:t>11</w:t>
            </w:r>
            <w:r w:rsidRPr="00290866">
              <w:rPr>
                <w:noProof/>
                <w:webHidden/>
                <w:sz w:val="24"/>
                <w:szCs w:val="24"/>
              </w:rPr>
              <w:fldChar w:fldCharType="end"/>
            </w:r>
          </w:hyperlink>
        </w:p>
        <w:p w14:paraId="0DEC9FA0" w14:textId="77777777" w:rsidR="00290866" w:rsidRPr="00290866" w:rsidRDefault="00290866">
          <w:pPr>
            <w:pStyle w:val="TOC1"/>
            <w:tabs>
              <w:tab w:val="right" w:leader="dot" w:pos="9350"/>
            </w:tabs>
            <w:rPr>
              <w:rFonts w:asciiTheme="minorHAnsi" w:eastAsiaTheme="minorEastAsia" w:hAnsiTheme="minorHAnsi" w:cstheme="minorBidi"/>
              <w:noProof/>
              <w:sz w:val="26"/>
              <w:szCs w:val="28"/>
              <w:lang w:val="en-US" w:eastAsia="en-US"/>
            </w:rPr>
          </w:pPr>
          <w:hyperlink w:anchor="_Toc233581347" w:history="1">
            <w:r w:rsidRPr="00290866">
              <w:rPr>
                <w:rStyle w:val="Hyperlink"/>
                <w:rFonts w:asciiTheme="majorBidi" w:hAnsiTheme="majorBidi"/>
                <w:noProof/>
                <w:sz w:val="24"/>
                <w:szCs w:val="24"/>
                <w:lang w:val="en-US"/>
              </w:rPr>
              <w:t>References</w:t>
            </w:r>
            <w:r w:rsidRPr="00290866">
              <w:rPr>
                <w:noProof/>
                <w:webHidden/>
                <w:sz w:val="24"/>
                <w:szCs w:val="24"/>
              </w:rPr>
              <w:tab/>
            </w:r>
            <w:r w:rsidRPr="00290866">
              <w:rPr>
                <w:noProof/>
                <w:webHidden/>
                <w:sz w:val="24"/>
                <w:szCs w:val="24"/>
              </w:rPr>
              <w:fldChar w:fldCharType="begin"/>
            </w:r>
            <w:r w:rsidRPr="00290866">
              <w:rPr>
                <w:noProof/>
                <w:webHidden/>
                <w:sz w:val="24"/>
                <w:szCs w:val="24"/>
              </w:rPr>
              <w:instrText xml:space="preserve"> PAGEREF _Toc233581347 \h </w:instrText>
            </w:r>
            <w:r w:rsidRPr="00290866">
              <w:rPr>
                <w:noProof/>
                <w:webHidden/>
                <w:sz w:val="24"/>
                <w:szCs w:val="24"/>
              </w:rPr>
            </w:r>
            <w:r w:rsidRPr="00290866">
              <w:rPr>
                <w:noProof/>
                <w:webHidden/>
                <w:sz w:val="24"/>
                <w:szCs w:val="24"/>
              </w:rPr>
              <w:fldChar w:fldCharType="separate"/>
            </w:r>
            <w:r w:rsidRPr="00290866">
              <w:rPr>
                <w:noProof/>
                <w:webHidden/>
                <w:sz w:val="24"/>
                <w:szCs w:val="24"/>
              </w:rPr>
              <w:t>12</w:t>
            </w:r>
            <w:r w:rsidRPr="00290866">
              <w:rPr>
                <w:noProof/>
                <w:webHidden/>
                <w:sz w:val="24"/>
                <w:szCs w:val="24"/>
              </w:rPr>
              <w:fldChar w:fldCharType="end"/>
            </w:r>
          </w:hyperlink>
        </w:p>
        <w:p w14:paraId="742A9733" w14:textId="6ECF39A5" w:rsidR="00290866" w:rsidRDefault="002A4F74" w:rsidP="00290866">
          <w:pPr>
            <w:spacing w:after="200"/>
            <w:jc w:val="center"/>
            <w:rPr>
              <w:noProof/>
            </w:rPr>
          </w:pPr>
          <w:r w:rsidRPr="002A4F74">
            <w:rPr>
              <w:b/>
              <w:bCs/>
              <w:noProof/>
              <w:sz w:val="24"/>
              <w:szCs w:val="24"/>
            </w:rPr>
            <w:fldChar w:fldCharType="end"/>
          </w:r>
          <w:r w:rsidR="00290866" w:rsidRPr="00290866">
            <w:rPr>
              <w:rFonts w:asciiTheme="majorBidi" w:eastAsiaTheme="majorEastAsia" w:hAnsiTheme="majorBidi" w:cstheme="majorBidi"/>
              <w:b/>
              <w:bCs/>
              <w:sz w:val="32"/>
              <w:szCs w:val="32"/>
              <w:u w:val="single"/>
              <w:lang w:val="en-US" w:eastAsia="en-US"/>
            </w:rPr>
            <w:t>List of Tables</w:t>
          </w:r>
          <w:r w:rsidR="00290866">
            <w:rPr>
              <w:b/>
              <w:bCs/>
              <w:noProof/>
              <w:sz w:val="24"/>
              <w:szCs w:val="24"/>
            </w:rPr>
            <w:fldChar w:fldCharType="begin"/>
          </w:r>
          <w:r w:rsidR="00290866">
            <w:rPr>
              <w:b/>
              <w:bCs/>
              <w:noProof/>
              <w:sz w:val="24"/>
              <w:szCs w:val="24"/>
            </w:rPr>
            <w:instrText xml:space="preserve"> TOC \h \z \c "Table" </w:instrText>
          </w:r>
          <w:r w:rsidR="00290866">
            <w:rPr>
              <w:b/>
              <w:bCs/>
              <w:noProof/>
              <w:sz w:val="24"/>
              <w:szCs w:val="24"/>
            </w:rPr>
            <w:fldChar w:fldCharType="separate"/>
          </w:r>
        </w:p>
        <w:p w14:paraId="20F787D3" w14:textId="77777777" w:rsidR="00290866" w:rsidRPr="00D03D92" w:rsidRDefault="00290866">
          <w:pPr>
            <w:pStyle w:val="TableofFigures"/>
            <w:tabs>
              <w:tab w:val="right" w:leader="dot" w:pos="9350"/>
            </w:tabs>
            <w:rPr>
              <w:i/>
              <w:iCs/>
              <w:noProof/>
              <w:sz w:val="24"/>
              <w:szCs w:val="24"/>
            </w:rPr>
          </w:pPr>
          <w:hyperlink w:anchor="_Toc233581357" w:history="1">
            <w:r w:rsidRPr="00D03D92">
              <w:rPr>
                <w:rStyle w:val="Hyperlink"/>
                <w:rFonts w:eastAsiaTheme="majorEastAsia"/>
                <w:i/>
                <w:iCs/>
                <w:noProof/>
                <w:sz w:val="24"/>
                <w:szCs w:val="24"/>
              </w:rPr>
              <w:t xml:space="preserve">Table 1: </w:t>
            </w:r>
            <w:r w:rsidRPr="00D03D92">
              <w:rPr>
                <w:rStyle w:val="Hyperlink"/>
                <w:rFonts w:asciiTheme="majorBidi" w:eastAsiaTheme="majorEastAsia" w:hAnsiTheme="majorBidi" w:cstheme="majorBidi"/>
                <w:i/>
                <w:iCs/>
                <w:noProof/>
                <w:sz w:val="24"/>
                <w:szCs w:val="24"/>
                <w:lang w:val="en-US"/>
              </w:rPr>
              <w:t>Existing Systems at Maldiva Ltd.</w:t>
            </w:r>
            <w:r w:rsidRPr="00D03D92">
              <w:rPr>
                <w:i/>
                <w:iCs/>
                <w:noProof/>
                <w:webHidden/>
                <w:sz w:val="24"/>
                <w:szCs w:val="24"/>
              </w:rPr>
              <w:tab/>
            </w:r>
            <w:r w:rsidRPr="00D03D92">
              <w:rPr>
                <w:i/>
                <w:iCs/>
                <w:noProof/>
                <w:webHidden/>
                <w:sz w:val="24"/>
                <w:szCs w:val="24"/>
              </w:rPr>
              <w:fldChar w:fldCharType="begin"/>
            </w:r>
            <w:r w:rsidRPr="00D03D92">
              <w:rPr>
                <w:i/>
                <w:iCs/>
                <w:noProof/>
                <w:webHidden/>
                <w:sz w:val="24"/>
                <w:szCs w:val="24"/>
              </w:rPr>
              <w:instrText xml:space="preserve"> PAGEREF _Toc233581357 \h </w:instrText>
            </w:r>
            <w:r w:rsidRPr="00D03D92">
              <w:rPr>
                <w:i/>
                <w:iCs/>
                <w:noProof/>
                <w:webHidden/>
                <w:sz w:val="24"/>
                <w:szCs w:val="24"/>
              </w:rPr>
            </w:r>
            <w:r w:rsidRPr="00D03D92">
              <w:rPr>
                <w:i/>
                <w:iCs/>
                <w:noProof/>
                <w:webHidden/>
                <w:sz w:val="24"/>
                <w:szCs w:val="24"/>
              </w:rPr>
              <w:fldChar w:fldCharType="separate"/>
            </w:r>
            <w:r w:rsidRPr="00D03D92">
              <w:rPr>
                <w:i/>
                <w:iCs/>
                <w:noProof/>
                <w:webHidden/>
                <w:sz w:val="24"/>
                <w:szCs w:val="24"/>
              </w:rPr>
              <w:t>4</w:t>
            </w:r>
            <w:r w:rsidRPr="00D03D92">
              <w:rPr>
                <w:i/>
                <w:iCs/>
                <w:noProof/>
                <w:webHidden/>
                <w:sz w:val="24"/>
                <w:szCs w:val="24"/>
              </w:rPr>
              <w:fldChar w:fldCharType="end"/>
            </w:r>
          </w:hyperlink>
        </w:p>
        <w:p w14:paraId="53226CB6" w14:textId="77777777" w:rsidR="00290866" w:rsidRPr="00D03D92" w:rsidRDefault="00290866">
          <w:pPr>
            <w:pStyle w:val="TableofFigures"/>
            <w:tabs>
              <w:tab w:val="right" w:leader="dot" w:pos="9350"/>
            </w:tabs>
            <w:rPr>
              <w:i/>
              <w:iCs/>
              <w:noProof/>
              <w:sz w:val="24"/>
              <w:szCs w:val="24"/>
            </w:rPr>
          </w:pPr>
          <w:hyperlink w:anchor="_Toc233581358" w:history="1">
            <w:r w:rsidRPr="00D03D92">
              <w:rPr>
                <w:rStyle w:val="Hyperlink"/>
                <w:rFonts w:eastAsiaTheme="majorEastAsia"/>
                <w:i/>
                <w:iCs/>
                <w:noProof/>
                <w:sz w:val="24"/>
                <w:szCs w:val="24"/>
              </w:rPr>
              <w:t>Table 2: Proposed ERP Implementation Plan for Maldiva Ltd.</w:t>
            </w:r>
            <w:r w:rsidRPr="00D03D92">
              <w:rPr>
                <w:i/>
                <w:iCs/>
                <w:noProof/>
                <w:webHidden/>
                <w:sz w:val="24"/>
                <w:szCs w:val="24"/>
              </w:rPr>
              <w:tab/>
            </w:r>
            <w:r w:rsidRPr="00D03D92">
              <w:rPr>
                <w:i/>
                <w:iCs/>
                <w:noProof/>
                <w:webHidden/>
                <w:sz w:val="24"/>
                <w:szCs w:val="24"/>
              </w:rPr>
              <w:fldChar w:fldCharType="begin"/>
            </w:r>
            <w:r w:rsidRPr="00D03D92">
              <w:rPr>
                <w:i/>
                <w:iCs/>
                <w:noProof/>
                <w:webHidden/>
                <w:sz w:val="24"/>
                <w:szCs w:val="24"/>
              </w:rPr>
              <w:instrText xml:space="preserve"> PAGEREF _Toc233581358 \h </w:instrText>
            </w:r>
            <w:r w:rsidRPr="00D03D92">
              <w:rPr>
                <w:i/>
                <w:iCs/>
                <w:noProof/>
                <w:webHidden/>
                <w:sz w:val="24"/>
                <w:szCs w:val="24"/>
              </w:rPr>
            </w:r>
            <w:r w:rsidRPr="00D03D92">
              <w:rPr>
                <w:i/>
                <w:iCs/>
                <w:noProof/>
                <w:webHidden/>
                <w:sz w:val="24"/>
                <w:szCs w:val="24"/>
              </w:rPr>
              <w:fldChar w:fldCharType="separate"/>
            </w:r>
            <w:r w:rsidRPr="00D03D92">
              <w:rPr>
                <w:i/>
                <w:iCs/>
                <w:noProof/>
                <w:webHidden/>
                <w:sz w:val="24"/>
                <w:szCs w:val="24"/>
              </w:rPr>
              <w:t>8</w:t>
            </w:r>
            <w:r w:rsidRPr="00D03D92">
              <w:rPr>
                <w:i/>
                <w:iCs/>
                <w:noProof/>
                <w:webHidden/>
                <w:sz w:val="24"/>
                <w:szCs w:val="24"/>
              </w:rPr>
              <w:fldChar w:fldCharType="end"/>
            </w:r>
          </w:hyperlink>
        </w:p>
        <w:p w14:paraId="48FE67FE" w14:textId="4EE887AB" w:rsidR="002A4F74" w:rsidRDefault="00290866">
          <w:r>
            <w:rPr>
              <w:b/>
              <w:bCs/>
              <w:noProof/>
              <w:sz w:val="24"/>
              <w:szCs w:val="24"/>
            </w:rPr>
            <w:fldChar w:fldCharType="end"/>
          </w:r>
        </w:p>
      </w:sdtContent>
    </w:sdt>
    <w:p w14:paraId="7070B6B2" w14:textId="1C4D37B2" w:rsidR="00732FE0" w:rsidRDefault="00732FE0">
      <w:pPr>
        <w:spacing w:after="160" w:line="278" w:lineRule="auto"/>
      </w:pPr>
      <w:r>
        <w:br w:type="page"/>
      </w:r>
    </w:p>
    <w:p w14:paraId="6E0DAD2A" w14:textId="519A6E81" w:rsidR="00732FE0" w:rsidRPr="00BA5952" w:rsidRDefault="00732FE0" w:rsidP="00BA5952">
      <w:pPr>
        <w:pStyle w:val="Heading1"/>
        <w:numPr>
          <w:ilvl w:val="0"/>
          <w:numId w:val="2"/>
        </w:numPr>
        <w:spacing w:before="0" w:after="200"/>
        <w:ind w:left="360"/>
        <w:jc w:val="both"/>
        <w:rPr>
          <w:rFonts w:asciiTheme="majorBidi" w:hAnsiTheme="majorBidi"/>
          <w:b/>
          <w:bCs/>
          <w:color w:val="auto"/>
          <w:sz w:val="32"/>
          <w:szCs w:val="32"/>
          <w:u w:val="single"/>
          <w:lang w:val="en-US"/>
        </w:rPr>
      </w:pPr>
      <w:bookmarkStart w:id="0" w:name="_Toc233581332"/>
      <w:r w:rsidRPr="00BA5952">
        <w:rPr>
          <w:rFonts w:asciiTheme="majorBidi" w:hAnsiTheme="majorBidi"/>
          <w:b/>
          <w:bCs/>
          <w:color w:val="auto"/>
          <w:sz w:val="32"/>
          <w:szCs w:val="32"/>
          <w:u w:val="single"/>
          <w:lang w:val="en-US"/>
        </w:rPr>
        <w:lastRenderedPageBreak/>
        <w:t>Introduction</w:t>
      </w:r>
      <w:bookmarkEnd w:id="0"/>
    </w:p>
    <w:p w14:paraId="1DB922E4" w14:textId="275316F9" w:rsidR="00732FE0" w:rsidRPr="00305B76" w:rsidRDefault="00732FE0" w:rsidP="00305B76">
      <w:pPr>
        <w:pStyle w:val="Heading2"/>
        <w:numPr>
          <w:ilvl w:val="1"/>
          <w:numId w:val="2"/>
        </w:numPr>
        <w:spacing w:before="0" w:after="200"/>
        <w:jc w:val="both"/>
        <w:rPr>
          <w:rFonts w:asciiTheme="majorBidi" w:hAnsiTheme="majorBidi"/>
          <w:b/>
          <w:bCs/>
          <w:color w:val="auto"/>
          <w:sz w:val="28"/>
          <w:szCs w:val="28"/>
          <w:u w:val="single"/>
          <w:lang w:val="en-US"/>
        </w:rPr>
      </w:pPr>
      <w:bookmarkStart w:id="1" w:name="_Toc233581333"/>
      <w:r w:rsidRPr="00305B76">
        <w:rPr>
          <w:rFonts w:asciiTheme="majorBidi" w:hAnsiTheme="majorBidi"/>
          <w:b/>
          <w:bCs/>
          <w:color w:val="auto"/>
          <w:sz w:val="28"/>
          <w:szCs w:val="28"/>
          <w:u w:val="single"/>
          <w:lang w:val="en-US"/>
        </w:rPr>
        <w:t xml:space="preserve">Background of </w:t>
      </w:r>
      <w:proofErr w:type="spellStart"/>
      <w:r w:rsidRPr="00305B76">
        <w:rPr>
          <w:rFonts w:asciiTheme="majorBidi" w:hAnsiTheme="majorBidi"/>
          <w:b/>
          <w:bCs/>
          <w:color w:val="auto"/>
          <w:sz w:val="28"/>
          <w:szCs w:val="28"/>
          <w:u w:val="single"/>
          <w:lang w:val="en-US"/>
        </w:rPr>
        <w:t>Maldiva</w:t>
      </w:r>
      <w:proofErr w:type="spellEnd"/>
      <w:r w:rsidRPr="00305B76">
        <w:rPr>
          <w:rFonts w:asciiTheme="majorBidi" w:hAnsiTheme="majorBidi"/>
          <w:b/>
          <w:bCs/>
          <w:color w:val="auto"/>
          <w:sz w:val="28"/>
          <w:szCs w:val="28"/>
          <w:u w:val="single"/>
          <w:lang w:val="en-US"/>
        </w:rPr>
        <w:t xml:space="preserve"> Ltd.</w:t>
      </w:r>
      <w:bookmarkEnd w:id="1"/>
    </w:p>
    <w:p w14:paraId="573421F4" w14:textId="77777777" w:rsidR="00545C3E" w:rsidRPr="00BA5952" w:rsidRDefault="00545C3E" w:rsidP="00BA5952">
      <w:pPr>
        <w:spacing w:after="200" w:line="360" w:lineRule="auto"/>
        <w:jc w:val="both"/>
        <w:rPr>
          <w:rFonts w:asciiTheme="majorBidi" w:hAnsiTheme="majorBidi" w:cstheme="majorBidi"/>
          <w:sz w:val="24"/>
          <w:szCs w:val="24"/>
          <w:lang w:val="en-US"/>
        </w:rPr>
      </w:pPr>
      <w:proofErr w:type="spellStart"/>
      <w:r w:rsidRPr="00BA5952">
        <w:rPr>
          <w:rFonts w:asciiTheme="majorBidi" w:hAnsiTheme="majorBidi" w:cstheme="majorBidi"/>
          <w:sz w:val="24"/>
          <w:szCs w:val="24"/>
          <w:lang w:val="en-US"/>
        </w:rPr>
        <w:t>Maldiva</w:t>
      </w:r>
      <w:proofErr w:type="spellEnd"/>
      <w:r w:rsidRPr="00BA5952">
        <w:rPr>
          <w:rFonts w:asciiTheme="majorBidi" w:hAnsiTheme="majorBidi" w:cstheme="majorBidi"/>
          <w:sz w:val="24"/>
          <w:szCs w:val="24"/>
          <w:lang w:val="en-US"/>
        </w:rPr>
        <w:t xml:space="preserve"> Ltd. is a rapidly growing consumer electronics company with a chain of 30 stores and an online platform. Over the years, the company has seen significant sales growth and plans to further build its market share. To continue to grow in the highly competitive retail industry, however, organizations must have strong information systems that enable them to operate across channels, have visibility into inventory, and engage customers. Today retailers are increasingly using integrated digital solutions to manage inventory, sales and distribution efforts in both physical and digital channels. Integrated ERP and point-of-sale (POS) systems have proven to boost inventory accuracy and facilitate the expansion of omnichannel retail operations (Singhal, 2026). </w:t>
      </w:r>
    </w:p>
    <w:p w14:paraId="06077FAF" w14:textId="77777777" w:rsidR="00545C3E" w:rsidRPr="00BA5952" w:rsidRDefault="00545C3E"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Information systems play a vital role for their ability to gather, process and disseminate data, thus allowing </w:t>
      </w:r>
      <w:proofErr w:type="spellStart"/>
      <w:r w:rsidRPr="00BA5952">
        <w:rPr>
          <w:rFonts w:asciiTheme="majorBidi" w:hAnsiTheme="majorBidi" w:cstheme="majorBidi"/>
          <w:sz w:val="24"/>
          <w:szCs w:val="24"/>
          <w:lang w:val="en-US"/>
        </w:rPr>
        <w:t>organisations</w:t>
      </w:r>
      <w:proofErr w:type="spellEnd"/>
      <w:r w:rsidRPr="00BA5952">
        <w:rPr>
          <w:rFonts w:asciiTheme="majorBidi" w:hAnsiTheme="majorBidi" w:cstheme="majorBidi"/>
          <w:sz w:val="24"/>
          <w:szCs w:val="24"/>
          <w:lang w:val="en-US"/>
        </w:rPr>
        <w:t xml:space="preserve"> to become more efficient and responsive in their operations. Strategic information systems are systems that are employed to develop and maintain an organization's competitive strategy (</w:t>
      </w:r>
      <w:proofErr w:type="spellStart"/>
      <w:r w:rsidRPr="00BA5952">
        <w:rPr>
          <w:rFonts w:asciiTheme="majorBidi" w:hAnsiTheme="majorBidi" w:cstheme="majorBidi"/>
          <w:sz w:val="24"/>
          <w:szCs w:val="24"/>
          <w:lang w:val="en-US"/>
        </w:rPr>
        <w:t>Mortagy</w:t>
      </w:r>
      <w:proofErr w:type="spellEnd"/>
      <w:r w:rsidRPr="00BA5952">
        <w:rPr>
          <w:rFonts w:asciiTheme="majorBidi" w:hAnsiTheme="majorBidi" w:cstheme="majorBidi"/>
          <w:sz w:val="24"/>
          <w:szCs w:val="24"/>
          <w:lang w:val="en-US"/>
        </w:rPr>
        <w:t xml:space="preserve"> 2003). The Information System Components Model states that the interaction of hardware, software, data, people and processes is important for good </w:t>
      </w:r>
      <w:proofErr w:type="spellStart"/>
      <w:r w:rsidRPr="00BA5952">
        <w:rPr>
          <w:rFonts w:asciiTheme="majorBidi" w:hAnsiTheme="majorBidi" w:cstheme="majorBidi"/>
          <w:sz w:val="24"/>
          <w:szCs w:val="24"/>
          <w:lang w:val="en-US"/>
        </w:rPr>
        <w:t>organisational</w:t>
      </w:r>
      <w:proofErr w:type="spellEnd"/>
      <w:r w:rsidRPr="00BA5952">
        <w:rPr>
          <w:rFonts w:asciiTheme="majorBidi" w:hAnsiTheme="majorBidi" w:cstheme="majorBidi"/>
          <w:sz w:val="24"/>
          <w:szCs w:val="24"/>
          <w:lang w:val="en-US"/>
        </w:rPr>
        <w:t xml:space="preserve"> performance. The socio-technical approach also suggests that the performance of an </w:t>
      </w:r>
      <w:proofErr w:type="spellStart"/>
      <w:r w:rsidRPr="00BA5952">
        <w:rPr>
          <w:rFonts w:asciiTheme="majorBidi" w:hAnsiTheme="majorBidi" w:cstheme="majorBidi"/>
          <w:sz w:val="24"/>
          <w:szCs w:val="24"/>
          <w:lang w:val="en-US"/>
        </w:rPr>
        <w:t>organisation</w:t>
      </w:r>
      <w:proofErr w:type="spellEnd"/>
      <w:r w:rsidRPr="00BA5952">
        <w:rPr>
          <w:rFonts w:asciiTheme="majorBidi" w:hAnsiTheme="majorBidi" w:cstheme="majorBidi"/>
          <w:sz w:val="24"/>
          <w:szCs w:val="24"/>
          <w:lang w:val="en-US"/>
        </w:rPr>
        <w:t xml:space="preserve"> can be enhanced when technology and business processes are correlated.</w:t>
      </w:r>
    </w:p>
    <w:p w14:paraId="68BA2195" w14:textId="750A9718" w:rsidR="00545C3E" w:rsidRPr="00305B76" w:rsidRDefault="00545C3E" w:rsidP="00305B76">
      <w:pPr>
        <w:pStyle w:val="Heading2"/>
        <w:numPr>
          <w:ilvl w:val="1"/>
          <w:numId w:val="2"/>
        </w:numPr>
        <w:spacing w:before="0" w:after="200"/>
        <w:jc w:val="both"/>
        <w:rPr>
          <w:rFonts w:asciiTheme="majorBidi" w:hAnsiTheme="majorBidi"/>
          <w:b/>
          <w:bCs/>
          <w:color w:val="auto"/>
          <w:sz w:val="28"/>
          <w:szCs w:val="28"/>
          <w:u w:val="single"/>
          <w:lang w:val="en-US"/>
        </w:rPr>
      </w:pPr>
      <w:bookmarkStart w:id="2" w:name="_Toc233581334"/>
      <w:r w:rsidRPr="00305B76">
        <w:rPr>
          <w:rFonts w:asciiTheme="majorBidi" w:hAnsiTheme="majorBidi"/>
          <w:b/>
          <w:bCs/>
          <w:color w:val="auto"/>
          <w:sz w:val="28"/>
          <w:szCs w:val="28"/>
          <w:u w:val="single"/>
          <w:lang w:val="en-US"/>
        </w:rPr>
        <w:t>Key Operational Challenges</w:t>
      </w:r>
      <w:bookmarkEnd w:id="2"/>
    </w:p>
    <w:p w14:paraId="374D82B1" w14:textId="47A73622" w:rsidR="00732FE0" w:rsidRPr="00BA5952" w:rsidRDefault="00545C3E" w:rsidP="00BA5952">
      <w:pPr>
        <w:spacing w:after="200" w:line="360" w:lineRule="auto"/>
        <w:jc w:val="both"/>
        <w:rPr>
          <w:rFonts w:asciiTheme="majorBidi" w:hAnsiTheme="majorBidi" w:cstheme="majorBidi"/>
          <w:sz w:val="24"/>
          <w:szCs w:val="24"/>
          <w:lang w:val="en-US"/>
        </w:rPr>
      </w:pPr>
      <w:proofErr w:type="spellStart"/>
      <w:r w:rsidRPr="00BA5952">
        <w:rPr>
          <w:rFonts w:asciiTheme="majorBidi" w:hAnsiTheme="majorBidi" w:cstheme="majorBidi"/>
          <w:sz w:val="24"/>
          <w:szCs w:val="24"/>
          <w:lang w:val="en-US"/>
        </w:rPr>
        <w:t>Maldiva</w:t>
      </w:r>
      <w:proofErr w:type="spellEnd"/>
      <w:r w:rsidRPr="00BA5952">
        <w:rPr>
          <w:rFonts w:asciiTheme="majorBidi" w:hAnsiTheme="majorBidi" w:cstheme="majorBidi"/>
          <w:sz w:val="24"/>
          <w:szCs w:val="24"/>
          <w:lang w:val="en-US"/>
        </w:rPr>
        <w:t xml:space="preserve"> Ltd. encounters a number of critical challenges in its operations. Manual stock management leads to stock discrepancies, which leads to stockouts, excess stock and delayed order fulfillment. Second, secondly, customer info is spread throughout isolated systems, which means there is no overall grasp of customer </w:t>
      </w:r>
      <w:proofErr w:type="spellStart"/>
      <w:r w:rsidRPr="00BA5952">
        <w:rPr>
          <w:rFonts w:asciiTheme="majorBidi" w:hAnsiTheme="majorBidi" w:cstheme="majorBidi"/>
          <w:sz w:val="24"/>
          <w:szCs w:val="24"/>
          <w:lang w:val="en-US"/>
        </w:rPr>
        <w:t>behaviour</w:t>
      </w:r>
      <w:proofErr w:type="spellEnd"/>
      <w:r w:rsidRPr="00BA5952">
        <w:rPr>
          <w:rFonts w:asciiTheme="majorBidi" w:hAnsiTheme="majorBidi" w:cstheme="majorBidi"/>
          <w:sz w:val="24"/>
          <w:szCs w:val="24"/>
          <w:lang w:val="en-US"/>
        </w:rPr>
        <w:t>. Third, sales reporting still largely depends on spreadsheets and delays management decisions, further adding to the ineffective decision-making process. Additionally, poor integration between sales and inventory and finance departments means that there are data silos and manual data transfer. Last but not least, lack of access control and poor data governance can lead to threats to the company's cyber security and potential GDPR non-compliance.</w:t>
      </w:r>
    </w:p>
    <w:p w14:paraId="339B8FF3" w14:textId="00FBBE2F" w:rsidR="00732FE0" w:rsidRPr="00BA5952" w:rsidRDefault="00732FE0" w:rsidP="00BA5952">
      <w:pPr>
        <w:pStyle w:val="Heading1"/>
        <w:numPr>
          <w:ilvl w:val="0"/>
          <w:numId w:val="2"/>
        </w:numPr>
        <w:spacing w:before="0" w:after="200"/>
        <w:ind w:left="360"/>
        <w:jc w:val="both"/>
        <w:rPr>
          <w:rFonts w:asciiTheme="majorBidi" w:hAnsiTheme="majorBidi"/>
          <w:b/>
          <w:bCs/>
          <w:color w:val="auto"/>
          <w:sz w:val="32"/>
          <w:szCs w:val="32"/>
          <w:u w:val="single"/>
          <w:lang w:val="en-US"/>
        </w:rPr>
      </w:pPr>
      <w:bookmarkStart w:id="3" w:name="_Toc233581335"/>
      <w:r w:rsidRPr="00BA5952">
        <w:rPr>
          <w:rFonts w:asciiTheme="majorBidi" w:hAnsiTheme="majorBidi"/>
          <w:b/>
          <w:bCs/>
          <w:color w:val="auto"/>
          <w:sz w:val="32"/>
          <w:szCs w:val="32"/>
          <w:u w:val="single"/>
          <w:lang w:val="en-US"/>
        </w:rPr>
        <w:lastRenderedPageBreak/>
        <w:t>Evaluation of Existing Systems</w:t>
      </w:r>
      <w:bookmarkEnd w:id="3"/>
    </w:p>
    <w:p w14:paraId="71EE3A56" w14:textId="32536503" w:rsidR="00732FE0" w:rsidRPr="00305B76" w:rsidRDefault="00732FE0" w:rsidP="00305B76">
      <w:pPr>
        <w:pStyle w:val="Heading2"/>
        <w:numPr>
          <w:ilvl w:val="1"/>
          <w:numId w:val="2"/>
        </w:numPr>
        <w:spacing w:before="0" w:after="200"/>
        <w:jc w:val="both"/>
        <w:rPr>
          <w:rFonts w:asciiTheme="majorBidi" w:hAnsiTheme="majorBidi"/>
          <w:b/>
          <w:bCs/>
          <w:color w:val="auto"/>
          <w:sz w:val="28"/>
          <w:szCs w:val="28"/>
          <w:u w:val="single"/>
          <w:lang w:val="en-US"/>
        </w:rPr>
      </w:pPr>
      <w:bookmarkStart w:id="4" w:name="_Toc233581336"/>
      <w:r w:rsidRPr="00305B76">
        <w:rPr>
          <w:rFonts w:asciiTheme="majorBidi" w:hAnsiTheme="majorBidi"/>
          <w:b/>
          <w:bCs/>
          <w:color w:val="auto"/>
          <w:sz w:val="28"/>
          <w:szCs w:val="28"/>
          <w:u w:val="single"/>
          <w:lang w:val="en-US"/>
        </w:rPr>
        <w:t>Analysis of Current Information Systems</w:t>
      </w:r>
      <w:bookmarkEnd w:id="4"/>
    </w:p>
    <w:p w14:paraId="5B40E602" w14:textId="50FF3059" w:rsidR="00732FE0" w:rsidRPr="00F744FB" w:rsidRDefault="00305B76" w:rsidP="00F744FB">
      <w:pPr>
        <w:pStyle w:val="Caption"/>
        <w:jc w:val="center"/>
        <w:rPr>
          <w:rFonts w:asciiTheme="majorBidi" w:hAnsiTheme="majorBidi" w:cstheme="majorBidi"/>
          <w:color w:val="auto"/>
          <w:sz w:val="22"/>
          <w:szCs w:val="22"/>
          <w:lang w:val="en-US"/>
        </w:rPr>
      </w:pPr>
      <w:bookmarkStart w:id="5" w:name="_Toc233581357"/>
      <w:r w:rsidRPr="00F744FB">
        <w:rPr>
          <w:color w:val="auto"/>
          <w:sz w:val="22"/>
          <w:szCs w:val="22"/>
        </w:rPr>
        <w:t xml:space="preserve">Table </w:t>
      </w:r>
      <w:r w:rsidRPr="00F744FB">
        <w:rPr>
          <w:color w:val="auto"/>
          <w:sz w:val="22"/>
          <w:szCs w:val="22"/>
        </w:rPr>
        <w:fldChar w:fldCharType="begin"/>
      </w:r>
      <w:r w:rsidRPr="00F744FB">
        <w:rPr>
          <w:color w:val="auto"/>
          <w:sz w:val="22"/>
          <w:szCs w:val="22"/>
        </w:rPr>
        <w:instrText xml:space="preserve"> SEQ Table \* ARABIC </w:instrText>
      </w:r>
      <w:r w:rsidRPr="00F744FB">
        <w:rPr>
          <w:color w:val="auto"/>
          <w:sz w:val="22"/>
          <w:szCs w:val="22"/>
        </w:rPr>
        <w:fldChar w:fldCharType="separate"/>
      </w:r>
      <w:r w:rsidR="00F744FB">
        <w:rPr>
          <w:noProof/>
          <w:color w:val="auto"/>
          <w:sz w:val="22"/>
          <w:szCs w:val="22"/>
        </w:rPr>
        <w:t>1</w:t>
      </w:r>
      <w:r w:rsidRPr="00F744FB">
        <w:rPr>
          <w:color w:val="auto"/>
          <w:sz w:val="22"/>
          <w:szCs w:val="22"/>
        </w:rPr>
        <w:fldChar w:fldCharType="end"/>
      </w:r>
      <w:r w:rsidRPr="00F744FB">
        <w:rPr>
          <w:color w:val="auto"/>
          <w:sz w:val="22"/>
          <w:szCs w:val="22"/>
        </w:rPr>
        <w:t xml:space="preserve">: </w:t>
      </w:r>
      <w:r w:rsidR="00732FE0" w:rsidRPr="00F744FB">
        <w:rPr>
          <w:rFonts w:asciiTheme="majorBidi" w:hAnsiTheme="majorBidi" w:cstheme="majorBidi"/>
          <w:color w:val="auto"/>
          <w:sz w:val="22"/>
          <w:szCs w:val="22"/>
          <w:lang w:val="en-US"/>
        </w:rPr>
        <w:t xml:space="preserve">Existing Systems at </w:t>
      </w:r>
      <w:proofErr w:type="spellStart"/>
      <w:r w:rsidR="00732FE0" w:rsidRPr="00F744FB">
        <w:rPr>
          <w:rFonts w:asciiTheme="majorBidi" w:hAnsiTheme="majorBidi" w:cstheme="majorBidi"/>
          <w:color w:val="auto"/>
          <w:sz w:val="22"/>
          <w:szCs w:val="22"/>
          <w:lang w:val="en-US"/>
        </w:rPr>
        <w:t>Maldiva</w:t>
      </w:r>
      <w:proofErr w:type="spellEnd"/>
      <w:r w:rsidR="00732FE0" w:rsidRPr="00F744FB">
        <w:rPr>
          <w:rFonts w:asciiTheme="majorBidi" w:hAnsiTheme="majorBidi" w:cstheme="majorBidi"/>
          <w:color w:val="auto"/>
          <w:sz w:val="22"/>
          <w:szCs w:val="22"/>
          <w:lang w:val="en-US"/>
        </w:rPr>
        <w:t xml:space="preserve"> Ltd.</w:t>
      </w:r>
      <w:bookmarkEnd w:id="5"/>
    </w:p>
    <w:tbl>
      <w:tblPr>
        <w:tblStyle w:val="GridTable4-Accent5"/>
        <w:tblW w:w="0" w:type="auto"/>
        <w:tblLook w:val="04A0" w:firstRow="1" w:lastRow="0" w:firstColumn="1" w:lastColumn="0" w:noHBand="0" w:noVBand="1"/>
      </w:tblPr>
      <w:tblGrid>
        <w:gridCol w:w="2280"/>
        <w:gridCol w:w="4026"/>
        <w:gridCol w:w="3044"/>
      </w:tblGrid>
      <w:tr w:rsidR="00732FE0" w:rsidRPr="00BA5952" w14:paraId="083C90F6" w14:textId="77777777" w:rsidTr="00A26496">
        <w:trPr>
          <w:cnfStyle w:val="100000000000" w:firstRow="1" w:lastRow="0" w:firstColumn="0" w:lastColumn="0" w:oddVBand="0" w:evenVBand="0" w:oddHBand="0"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C4C2CD" w14:textId="77777777" w:rsidR="00732FE0" w:rsidRPr="00BA5952" w:rsidRDefault="00732FE0" w:rsidP="00A26496">
            <w:pPr>
              <w:rPr>
                <w:rFonts w:asciiTheme="majorBidi" w:hAnsiTheme="majorBidi" w:cstheme="majorBidi"/>
                <w:b w:val="0"/>
                <w:bCs w:val="0"/>
                <w:sz w:val="24"/>
                <w:szCs w:val="24"/>
                <w:lang w:val="en-US"/>
              </w:rPr>
            </w:pPr>
            <w:r w:rsidRPr="00BA5952">
              <w:rPr>
                <w:rFonts w:asciiTheme="majorBidi" w:hAnsiTheme="majorBidi" w:cstheme="majorBidi"/>
                <w:sz w:val="24"/>
                <w:szCs w:val="24"/>
                <w:lang w:val="en-US"/>
              </w:rPr>
              <w:t>Business Function</w:t>
            </w:r>
          </w:p>
        </w:tc>
        <w:tc>
          <w:tcPr>
            <w:tcW w:w="0" w:type="auto"/>
            <w:vAlign w:val="center"/>
            <w:hideMark/>
          </w:tcPr>
          <w:p w14:paraId="0E7217C7" w14:textId="77777777" w:rsidR="00732FE0" w:rsidRPr="00BA5952" w:rsidRDefault="00732FE0" w:rsidP="00A26496">
            <w:p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sz w:val="24"/>
                <w:szCs w:val="24"/>
                <w:lang w:val="en-US"/>
              </w:rPr>
            </w:pPr>
            <w:r w:rsidRPr="00BA5952">
              <w:rPr>
                <w:rFonts w:asciiTheme="majorBidi" w:hAnsiTheme="majorBidi" w:cstheme="majorBidi"/>
                <w:sz w:val="24"/>
                <w:szCs w:val="24"/>
                <w:lang w:val="en-US"/>
              </w:rPr>
              <w:t>Existing System</w:t>
            </w:r>
          </w:p>
        </w:tc>
        <w:tc>
          <w:tcPr>
            <w:tcW w:w="0" w:type="auto"/>
            <w:vAlign w:val="center"/>
            <w:hideMark/>
          </w:tcPr>
          <w:p w14:paraId="4A06F6F2" w14:textId="77777777" w:rsidR="00732FE0" w:rsidRPr="00BA5952" w:rsidRDefault="00732FE0" w:rsidP="00A26496">
            <w:p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sz w:val="24"/>
                <w:szCs w:val="24"/>
                <w:lang w:val="en-US"/>
              </w:rPr>
            </w:pPr>
            <w:r w:rsidRPr="00BA5952">
              <w:rPr>
                <w:rFonts w:asciiTheme="majorBidi" w:hAnsiTheme="majorBidi" w:cstheme="majorBidi"/>
                <w:sz w:val="24"/>
                <w:szCs w:val="24"/>
                <w:lang w:val="en-US"/>
              </w:rPr>
              <w:t>Key Characteristics</w:t>
            </w:r>
          </w:p>
        </w:tc>
      </w:tr>
      <w:tr w:rsidR="00732FE0" w:rsidRPr="00BA5952" w14:paraId="73EE13C3" w14:textId="77777777" w:rsidTr="00A264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691E830" w14:textId="77777777" w:rsidR="00732FE0" w:rsidRPr="00A26496" w:rsidRDefault="00732FE0" w:rsidP="00A26496">
            <w:pPr>
              <w:rPr>
                <w:rFonts w:asciiTheme="majorBidi" w:hAnsiTheme="majorBidi" w:cstheme="majorBidi"/>
                <w:b w:val="0"/>
                <w:bCs w:val="0"/>
                <w:sz w:val="24"/>
                <w:szCs w:val="24"/>
                <w:lang w:val="en-US"/>
              </w:rPr>
            </w:pPr>
            <w:r w:rsidRPr="00A26496">
              <w:rPr>
                <w:rFonts w:asciiTheme="majorBidi" w:hAnsiTheme="majorBidi" w:cstheme="majorBidi"/>
                <w:b w:val="0"/>
                <w:bCs w:val="0"/>
                <w:sz w:val="24"/>
                <w:szCs w:val="24"/>
                <w:lang w:val="en-US"/>
              </w:rPr>
              <w:t>Inventory</w:t>
            </w:r>
          </w:p>
        </w:tc>
        <w:tc>
          <w:tcPr>
            <w:tcW w:w="0" w:type="auto"/>
            <w:vAlign w:val="center"/>
            <w:hideMark/>
          </w:tcPr>
          <w:p w14:paraId="76854377" w14:textId="77777777" w:rsidR="00732FE0" w:rsidRPr="00BA5952" w:rsidRDefault="00732FE0" w:rsidP="00A26496">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Manual inventory records and spreadsheets</w:t>
            </w:r>
          </w:p>
        </w:tc>
        <w:tc>
          <w:tcPr>
            <w:tcW w:w="0" w:type="auto"/>
            <w:vAlign w:val="center"/>
            <w:hideMark/>
          </w:tcPr>
          <w:p w14:paraId="717A17C0" w14:textId="77777777" w:rsidR="00732FE0" w:rsidRPr="00BA5952" w:rsidRDefault="00732FE0" w:rsidP="00A26496">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Stock updated manually</w:t>
            </w:r>
          </w:p>
        </w:tc>
      </w:tr>
      <w:tr w:rsidR="00732FE0" w:rsidRPr="00BA5952" w14:paraId="707E0B0C" w14:textId="77777777" w:rsidTr="00A2649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F791927" w14:textId="77777777" w:rsidR="00732FE0" w:rsidRPr="00A26496" w:rsidRDefault="00732FE0" w:rsidP="00A26496">
            <w:pPr>
              <w:rPr>
                <w:rFonts w:asciiTheme="majorBidi" w:hAnsiTheme="majorBidi" w:cstheme="majorBidi"/>
                <w:b w:val="0"/>
                <w:bCs w:val="0"/>
                <w:sz w:val="24"/>
                <w:szCs w:val="24"/>
                <w:lang w:val="en-US"/>
              </w:rPr>
            </w:pPr>
            <w:r w:rsidRPr="00A26496">
              <w:rPr>
                <w:rFonts w:asciiTheme="majorBidi" w:hAnsiTheme="majorBidi" w:cstheme="majorBidi"/>
                <w:b w:val="0"/>
                <w:bCs w:val="0"/>
                <w:sz w:val="24"/>
                <w:szCs w:val="24"/>
                <w:lang w:val="en-US"/>
              </w:rPr>
              <w:t>CRM</w:t>
            </w:r>
          </w:p>
        </w:tc>
        <w:tc>
          <w:tcPr>
            <w:tcW w:w="0" w:type="auto"/>
            <w:vAlign w:val="center"/>
            <w:hideMark/>
          </w:tcPr>
          <w:p w14:paraId="33C6A3A4" w14:textId="77777777" w:rsidR="00732FE0" w:rsidRPr="00BA5952" w:rsidRDefault="00732FE0" w:rsidP="00A26496">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Separate customer databases</w:t>
            </w:r>
          </w:p>
        </w:tc>
        <w:tc>
          <w:tcPr>
            <w:tcW w:w="0" w:type="auto"/>
            <w:vAlign w:val="center"/>
            <w:hideMark/>
          </w:tcPr>
          <w:p w14:paraId="6680A670" w14:textId="77777777" w:rsidR="00732FE0" w:rsidRPr="00BA5952" w:rsidRDefault="00732FE0" w:rsidP="00A26496">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No central customer repository</w:t>
            </w:r>
          </w:p>
        </w:tc>
      </w:tr>
      <w:tr w:rsidR="00732FE0" w:rsidRPr="00BA5952" w14:paraId="49B5CE89" w14:textId="77777777" w:rsidTr="00A26496">
        <w:trPr>
          <w:cnfStyle w:val="000000100000" w:firstRow="0" w:lastRow="0" w:firstColumn="0" w:lastColumn="0" w:oddVBand="0" w:evenVBand="0" w:oddHBand="1" w:evenHBand="0" w:firstRowFirstColumn="0" w:firstRowLastColumn="0" w:lastRowFirstColumn="0" w:lastRowLastColumn="0"/>
          <w:trHeight w:val="494"/>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E7ACEEF" w14:textId="77777777" w:rsidR="00732FE0" w:rsidRPr="00A26496" w:rsidRDefault="00732FE0" w:rsidP="00A26496">
            <w:pPr>
              <w:rPr>
                <w:rFonts w:asciiTheme="majorBidi" w:hAnsiTheme="majorBidi" w:cstheme="majorBidi"/>
                <w:b w:val="0"/>
                <w:bCs w:val="0"/>
                <w:sz w:val="24"/>
                <w:szCs w:val="24"/>
                <w:lang w:val="en-US"/>
              </w:rPr>
            </w:pPr>
            <w:r w:rsidRPr="00A26496">
              <w:rPr>
                <w:rFonts w:asciiTheme="majorBidi" w:hAnsiTheme="majorBidi" w:cstheme="majorBidi"/>
                <w:b w:val="0"/>
                <w:bCs w:val="0"/>
                <w:sz w:val="24"/>
                <w:szCs w:val="24"/>
                <w:lang w:val="en-US"/>
              </w:rPr>
              <w:t>Reporting</w:t>
            </w:r>
          </w:p>
        </w:tc>
        <w:tc>
          <w:tcPr>
            <w:tcW w:w="0" w:type="auto"/>
            <w:vAlign w:val="center"/>
            <w:hideMark/>
          </w:tcPr>
          <w:p w14:paraId="38617F2A" w14:textId="77777777" w:rsidR="00732FE0" w:rsidRPr="00BA5952" w:rsidRDefault="00732FE0" w:rsidP="00A26496">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Spreadsheet-based reporting</w:t>
            </w:r>
          </w:p>
        </w:tc>
        <w:tc>
          <w:tcPr>
            <w:tcW w:w="0" w:type="auto"/>
            <w:vAlign w:val="center"/>
            <w:hideMark/>
          </w:tcPr>
          <w:p w14:paraId="0F584E05" w14:textId="77777777" w:rsidR="00732FE0" w:rsidRPr="00BA5952" w:rsidRDefault="00732FE0" w:rsidP="00A26496">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Reports manually compiled</w:t>
            </w:r>
          </w:p>
        </w:tc>
      </w:tr>
      <w:tr w:rsidR="00732FE0" w:rsidRPr="00BA5952" w14:paraId="1895B5C3" w14:textId="77777777" w:rsidTr="00A2649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EC14ADD" w14:textId="77777777" w:rsidR="00732FE0" w:rsidRPr="00A26496" w:rsidRDefault="00732FE0" w:rsidP="00A26496">
            <w:pPr>
              <w:rPr>
                <w:rFonts w:asciiTheme="majorBidi" w:hAnsiTheme="majorBidi" w:cstheme="majorBidi"/>
                <w:b w:val="0"/>
                <w:bCs w:val="0"/>
                <w:sz w:val="24"/>
                <w:szCs w:val="24"/>
                <w:lang w:val="en-US"/>
              </w:rPr>
            </w:pPr>
            <w:r w:rsidRPr="00A26496">
              <w:rPr>
                <w:rFonts w:asciiTheme="majorBidi" w:hAnsiTheme="majorBidi" w:cstheme="majorBidi"/>
                <w:b w:val="0"/>
                <w:bCs w:val="0"/>
                <w:sz w:val="24"/>
                <w:szCs w:val="24"/>
                <w:lang w:val="en-US"/>
              </w:rPr>
              <w:t>Departmental Systems</w:t>
            </w:r>
          </w:p>
        </w:tc>
        <w:tc>
          <w:tcPr>
            <w:tcW w:w="0" w:type="auto"/>
            <w:vAlign w:val="center"/>
            <w:hideMark/>
          </w:tcPr>
          <w:p w14:paraId="3861EC1C" w14:textId="77777777" w:rsidR="00732FE0" w:rsidRPr="00BA5952" w:rsidRDefault="00732FE0" w:rsidP="00A26496">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Independent software applications</w:t>
            </w:r>
          </w:p>
        </w:tc>
        <w:tc>
          <w:tcPr>
            <w:tcW w:w="0" w:type="auto"/>
            <w:vAlign w:val="center"/>
            <w:hideMark/>
          </w:tcPr>
          <w:p w14:paraId="1FABB043" w14:textId="77777777" w:rsidR="00732FE0" w:rsidRPr="00BA5952" w:rsidRDefault="00732FE0" w:rsidP="00A26496">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No cross-functional integration</w:t>
            </w:r>
          </w:p>
        </w:tc>
      </w:tr>
    </w:tbl>
    <w:p w14:paraId="72AAF907" w14:textId="77777777" w:rsidR="00545C3E" w:rsidRPr="00BA5952" w:rsidRDefault="00545C3E" w:rsidP="00BA5952">
      <w:pPr>
        <w:spacing w:after="200" w:line="360" w:lineRule="auto"/>
        <w:jc w:val="both"/>
        <w:rPr>
          <w:rFonts w:asciiTheme="majorBidi" w:hAnsiTheme="majorBidi" w:cstheme="majorBidi"/>
          <w:sz w:val="24"/>
          <w:szCs w:val="24"/>
          <w:lang w:val="en-US"/>
        </w:rPr>
      </w:pPr>
      <w:proofErr w:type="spellStart"/>
      <w:r w:rsidRPr="00BA5952">
        <w:rPr>
          <w:rFonts w:asciiTheme="majorBidi" w:hAnsiTheme="majorBidi" w:cstheme="majorBidi"/>
          <w:sz w:val="24"/>
          <w:szCs w:val="24"/>
          <w:lang w:val="en-US"/>
        </w:rPr>
        <w:t>Maldiva</w:t>
      </w:r>
      <w:proofErr w:type="spellEnd"/>
      <w:r w:rsidRPr="00BA5952">
        <w:rPr>
          <w:rFonts w:asciiTheme="majorBidi" w:hAnsiTheme="majorBidi" w:cstheme="majorBidi"/>
          <w:sz w:val="24"/>
          <w:szCs w:val="24"/>
          <w:lang w:val="en-US"/>
        </w:rPr>
        <w:t xml:space="preserve"> Ltd. uses a manual inventory system with a significant amount of stock monitoring using Excel spreadsheets. These methods are prone to human error and are not real-time options, as the information is not visible across stores and online. Manual methods are especially challenging in situations where retailers are growing fast because their inventory data can easily get out of date.</w:t>
      </w:r>
    </w:p>
    <w:p w14:paraId="24206A72" w14:textId="77777777" w:rsidR="00545C3E" w:rsidRPr="00BA5952" w:rsidRDefault="00545C3E"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Also, customer relationship management (CRM) functions are not centralized. The lack of a single customer view because of the use of multiple databases storing customer purchase records, handled by different departments. Therefore, when dealing with complaints, the customer service person won't be able to view the entire transaction history.</w:t>
      </w:r>
    </w:p>
    <w:p w14:paraId="0AA05648" w14:textId="77777777" w:rsidR="00545C3E" w:rsidRPr="00BA5952" w:rsidRDefault="00545C3E"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The reporting system is also not effective. Multiple spreadsheets are used to manually prepare sales reports, which can cause errors and delay the reporting of information. Traditional spreadsheet reporting often provides delayed and impromptu data that is not helpful in achieving timely, actionable insights in a dynamic retail environment (Frankenfield, 2024). Last, departmental systems that are used to finance and sales and inventory are independent. Lacking business process integration, information cannot be shared and workers end up manually moving data from one system to the other.</w:t>
      </w:r>
    </w:p>
    <w:p w14:paraId="53D6598F" w14:textId="68EE9455" w:rsidR="00545C3E" w:rsidRPr="00305B76" w:rsidRDefault="00545C3E" w:rsidP="00305B76">
      <w:pPr>
        <w:pStyle w:val="Heading2"/>
        <w:numPr>
          <w:ilvl w:val="1"/>
          <w:numId w:val="2"/>
        </w:numPr>
        <w:spacing w:before="0" w:after="200"/>
        <w:jc w:val="both"/>
        <w:rPr>
          <w:rFonts w:asciiTheme="majorBidi" w:hAnsiTheme="majorBidi"/>
          <w:b/>
          <w:bCs/>
          <w:color w:val="auto"/>
          <w:sz w:val="28"/>
          <w:szCs w:val="28"/>
          <w:u w:val="single"/>
          <w:lang w:val="en-US"/>
        </w:rPr>
      </w:pPr>
      <w:bookmarkStart w:id="6" w:name="_Toc233581337"/>
      <w:r w:rsidRPr="00305B76">
        <w:rPr>
          <w:rFonts w:asciiTheme="majorBidi" w:hAnsiTheme="majorBidi"/>
          <w:b/>
          <w:bCs/>
          <w:color w:val="auto"/>
          <w:sz w:val="28"/>
          <w:szCs w:val="28"/>
          <w:u w:val="single"/>
          <w:lang w:val="en-US"/>
        </w:rPr>
        <w:t>Identification of Inefficiencies and Gaps</w:t>
      </w:r>
      <w:bookmarkEnd w:id="6"/>
    </w:p>
    <w:p w14:paraId="7C27AE43" w14:textId="1DD87B4E" w:rsidR="00545C3E" w:rsidRPr="002B197A" w:rsidRDefault="00545C3E" w:rsidP="002B197A">
      <w:pPr>
        <w:pStyle w:val="ListParagraph"/>
        <w:numPr>
          <w:ilvl w:val="0"/>
          <w:numId w:val="4"/>
        </w:numPr>
        <w:spacing w:after="200" w:line="360" w:lineRule="auto"/>
        <w:jc w:val="both"/>
        <w:rPr>
          <w:rFonts w:asciiTheme="majorBidi" w:hAnsiTheme="majorBidi" w:cstheme="majorBidi"/>
          <w:b/>
          <w:bCs/>
          <w:sz w:val="24"/>
          <w:szCs w:val="24"/>
          <w:lang w:val="en-US"/>
        </w:rPr>
      </w:pPr>
      <w:r w:rsidRPr="002B197A">
        <w:rPr>
          <w:rFonts w:asciiTheme="majorBidi" w:hAnsiTheme="majorBidi" w:cstheme="majorBidi"/>
          <w:b/>
          <w:bCs/>
          <w:sz w:val="24"/>
          <w:szCs w:val="24"/>
          <w:lang w:val="en-US"/>
        </w:rPr>
        <w:t>Inventory Management Issues</w:t>
      </w:r>
    </w:p>
    <w:p w14:paraId="250C70E0" w14:textId="19554770" w:rsidR="00545C3E" w:rsidRPr="00BA5952" w:rsidRDefault="00545C3E"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lastRenderedPageBreak/>
        <w:t xml:space="preserve">One of </w:t>
      </w:r>
      <w:proofErr w:type="spellStart"/>
      <w:r w:rsidRPr="00BA5952">
        <w:rPr>
          <w:rFonts w:asciiTheme="majorBidi" w:hAnsiTheme="majorBidi" w:cstheme="majorBidi"/>
          <w:sz w:val="24"/>
          <w:szCs w:val="24"/>
          <w:lang w:val="en-US"/>
        </w:rPr>
        <w:t>Maldiva</w:t>
      </w:r>
      <w:proofErr w:type="spellEnd"/>
      <w:r w:rsidRPr="00BA5952">
        <w:rPr>
          <w:rFonts w:asciiTheme="majorBidi" w:hAnsiTheme="majorBidi" w:cstheme="majorBidi"/>
          <w:sz w:val="24"/>
          <w:szCs w:val="24"/>
          <w:lang w:val="en-US"/>
        </w:rPr>
        <w:t xml:space="preserve"> Ltd.'s most notable areas for improvement is the inventory discrepancies. Best et al. (2022) states that one of the biggest contributors to retail stockout and poor product availability is due to inaccurate inventory records. When there is a difference between the inventory recorded and the inventory physically present, it will lead to excess inventory, customer dissatisfaction, and phantom stock. Due to inventory update being done by hand, the </w:t>
      </w:r>
      <w:proofErr w:type="spellStart"/>
      <w:r w:rsidRPr="00BA5952">
        <w:rPr>
          <w:rFonts w:asciiTheme="majorBidi" w:hAnsiTheme="majorBidi" w:cstheme="majorBidi"/>
          <w:sz w:val="24"/>
          <w:szCs w:val="24"/>
          <w:lang w:val="en-US"/>
        </w:rPr>
        <w:t>organisation</w:t>
      </w:r>
      <w:proofErr w:type="spellEnd"/>
      <w:r w:rsidRPr="00BA5952">
        <w:rPr>
          <w:rFonts w:asciiTheme="majorBidi" w:hAnsiTheme="majorBidi" w:cstheme="majorBidi"/>
          <w:sz w:val="24"/>
          <w:szCs w:val="24"/>
          <w:lang w:val="en-US"/>
        </w:rPr>
        <w:t xml:space="preserve"> has many cases of overstocking and understocking. All these problems have a negative impact on the fulfillment of orders, higher carrying costs and lower profits. A poor inventory decision can cause high carrying costs or customer shortages which may cause production delays and result in lower service levels (Mweshi, 2022).</w:t>
      </w:r>
    </w:p>
    <w:p w14:paraId="69530EEC" w14:textId="7D595882" w:rsidR="00545C3E" w:rsidRPr="00BA5952" w:rsidRDefault="00545C3E" w:rsidP="002B197A">
      <w:pPr>
        <w:pStyle w:val="ListParagraph"/>
        <w:numPr>
          <w:ilvl w:val="0"/>
          <w:numId w:val="4"/>
        </w:numPr>
        <w:spacing w:after="200" w:line="360" w:lineRule="auto"/>
        <w:jc w:val="both"/>
        <w:rPr>
          <w:rFonts w:asciiTheme="majorBidi" w:hAnsiTheme="majorBidi" w:cstheme="majorBidi"/>
          <w:b/>
          <w:bCs/>
          <w:sz w:val="24"/>
          <w:szCs w:val="24"/>
          <w:lang w:val="en-US"/>
        </w:rPr>
      </w:pPr>
      <w:r w:rsidRPr="00BA5952">
        <w:rPr>
          <w:rFonts w:asciiTheme="majorBidi" w:hAnsiTheme="majorBidi" w:cstheme="majorBidi"/>
          <w:b/>
          <w:bCs/>
          <w:sz w:val="24"/>
          <w:szCs w:val="24"/>
          <w:lang w:val="en-US"/>
        </w:rPr>
        <w:t>CRM Inefficiencies</w:t>
      </w:r>
    </w:p>
    <w:p w14:paraId="38ECA6FF" w14:textId="327073DD" w:rsidR="00732FE0" w:rsidRPr="00BA5952" w:rsidRDefault="00545C3E" w:rsidP="00BA5952">
      <w:pPr>
        <w:spacing w:after="200" w:line="360" w:lineRule="auto"/>
        <w:jc w:val="both"/>
        <w:rPr>
          <w:rFonts w:asciiTheme="majorBidi" w:hAnsiTheme="majorBidi" w:cstheme="majorBidi"/>
          <w:sz w:val="24"/>
          <w:szCs w:val="24"/>
          <w:lang w:val="en-US"/>
        </w:rPr>
      </w:pPr>
      <w:proofErr w:type="spellStart"/>
      <w:r w:rsidRPr="00BA5952">
        <w:rPr>
          <w:rFonts w:asciiTheme="majorBidi" w:hAnsiTheme="majorBidi" w:cstheme="majorBidi"/>
          <w:sz w:val="24"/>
          <w:szCs w:val="24"/>
          <w:lang w:val="en-US"/>
        </w:rPr>
        <w:t>Maldiva</w:t>
      </w:r>
      <w:proofErr w:type="spellEnd"/>
      <w:r w:rsidRPr="00BA5952">
        <w:rPr>
          <w:rFonts w:asciiTheme="majorBidi" w:hAnsiTheme="majorBidi" w:cstheme="majorBidi"/>
          <w:sz w:val="24"/>
          <w:szCs w:val="24"/>
          <w:lang w:val="en-US"/>
        </w:rPr>
        <w:t xml:space="preserve"> Ltd. has suffered because its customer data is siloed. Without customer information, there's no way to really create </w:t>
      </w:r>
      <w:proofErr w:type="spellStart"/>
      <w:r w:rsidRPr="00BA5952">
        <w:rPr>
          <w:rFonts w:asciiTheme="majorBidi" w:hAnsiTheme="majorBidi" w:cstheme="majorBidi"/>
          <w:sz w:val="24"/>
          <w:szCs w:val="24"/>
          <w:lang w:val="en-US"/>
        </w:rPr>
        <w:t>personalised</w:t>
      </w:r>
      <w:proofErr w:type="spellEnd"/>
      <w:r w:rsidRPr="00BA5952">
        <w:rPr>
          <w:rFonts w:asciiTheme="majorBidi" w:hAnsiTheme="majorBidi" w:cstheme="majorBidi"/>
          <w:sz w:val="24"/>
          <w:szCs w:val="24"/>
          <w:lang w:val="en-US"/>
        </w:rPr>
        <w:t xml:space="preserve"> marketing campaigns. Customer support personnel also do not have complete purchase records which limits customer service and responsiveness. Recent studies in CRM have indicated that adopting customer databases is crucial in improving customer relationships and retaining customers.</w:t>
      </w:r>
    </w:p>
    <w:p w14:paraId="69CF4898" w14:textId="67A5645E" w:rsidR="00732FE0" w:rsidRPr="00BA5952" w:rsidRDefault="00732FE0" w:rsidP="002B197A">
      <w:pPr>
        <w:pStyle w:val="ListParagraph"/>
        <w:numPr>
          <w:ilvl w:val="0"/>
          <w:numId w:val="4"/>
        </w:numPr>
        <w:spacing w:after="200" w:line="360" w:lineRule="auto"/>
        <w:jc w:val="both"/>
        <w:rPr>
          <w:rFonts w:asciiTheme="majorBidi" w:hAnsiTheme="majorBidi" w:cstheme="majorBidi"/>
          <w:b/>
          <w:bCs/>
          <w:sz w:val="24"/>
          <w:szCs w:val="24"/>
          <w:lang w:val="en-US"/>
        </w:rPr>
      </w:pPr>
      <w:r w:rsidRPr="00BA5952">
        <w:rPr>
          <w:rFonts w:asciiTheme="majorBidi" w:hAnsiTheme="majorBidi" w:cstheme="majorBidi"/>
          <w:b/>
          <w:bCs/>
          <w:sz w:val="24"/>
          <w:szCs w:val="24"/>
          <w:lang w:val="en-US"/>
        </w:rPr>
        <w:t>Decision-Making Problems</w:t>
      </w:r>
    </w:p>
    <w:p w14:paraId="3C8BE8C7" w14:textId="2CF5F8FE" w:rsidR="00732FE0" w:rsidRPr="00BA5952" w:rsidRDefault="00545C3E"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rPr>
        <w:t xml:space="preserve">Delayed and inaccurate reporting is a barrier to managerial decision making at </w:t>
      </w:r>
      <w:proofErr w:type="spellStart"/>
      <w:r w:rsidRPr="00BA5952">
        <w:rPr>
          <w:rFonts w:asciiTheme="majorBidi" w:hAnsiTheme="majorBidi" w:cstheme="majorBidi"/>
          <w:sz w:val="24"/>
          <w:szCs w:val="24"/>
        </w:rPr>
        <w:t>Maldiva</w:t>
      </w:r>
      <w:proofErr w:type="spellEnd"/>
      <w:r w:rsidRPr="00BA5952">
        <w:rPr>
          <w:rFonts w:asciiTheme="majorBidi" w:hAnsiTheme="majorBidi" w:cstheme="majorBidi"/>
          <w:sz w:val="24"/>
          <w:szCs w:val="24"/>
        </w:rPr>
        <w:t xml:space="preserve"> Ltd. In real-time analytics literature, it is suggested that organisations are increasingly calling for ongoing access to the current information to effectively meet market changes and customer demand. Technology has been steadily declining over the last 10 years, and there is always a need to get to know the customer better and better (</w:t>
      </w:r>
      <w:proofErr w:type="spellStart"/>
      <w:r w:rsidRPr="00BA5952">
        <w:rPr>
          <w:rFonts w:asciiTheme="majorBidi" w:hAnsiTheme="majorBidi" w:cstheme="majorBidi"/>
          <w:sz w:val="24"/>
          <w:szCs w:val="24"/>
        </w:rPr>
        <w:t>Yerpude</w:t>
      </w:r>
      <w:proofErr w:type="spellEnd"/>
      <w:r w:rsidRPr="00BA5952">
        <w:rPr>
          <w:rFonts w:asciiTheme="majorBidi" w:hAnsiTheme="majorBidi" w:cstheme="majorBidi"/>
          <w:sz w:val="24"/>
          <w:szCs w:val="24"/>
        </w:rPr>
        <w:t>, 2020). Real-time data analytics boosts the decision-making process in the organisation as it allows timely action and decision making based on facts. Likewise, in high velocity environments like retailing, streaming analytics can be used to track transactions in real time, thereby enhancing the forecasting ability (</w:t>
      </w:r>
      <w:proofErr w:type="spellStart"/>
      <w:r w:rsidRPr="00BA5952">
        <w:rPr>
          <w:rFonts w:asciiTheme="majorBidi" w:hAnsiTheme="majorBidi" w:cstheme="majorBidi"/>
          <w:sz w:val="24"/>
          <w:szCs w:val="24"/>
        </w:rPr>
        <w:t>Kejariwal</w:t>
      </w:r>
      <w:proofErr w:type="spellEnd"/>
      <w:r w:rsidRPr="00BA5952">
        <w:rPr>
          <w:rFonts w:asciiTheme="majorBidi" w:hAnsiTheme="majorBidi" w:cstheme="majorBidi"/>
          <w:sz w:val="24"/>
          <w:szCs w:val="24"/>
        </w:rPr>
        <w:t xml:space="preserve"> et al., 2017). </w:t>
      </w:r>
      <w:proofErr w:type="spellStart"/>
      <w:r w:rsidRPr="00BA5952">
        <w:rPr>
          <w:rFonts w:asciiTheme="majorBidi" w:hAnsiTheme="majorBidi" w:cstheme="majorBidi"/>
          <w:sz w:val="24"/>
          <w:szCs w:val="24"/>
        </w:rPr>
        <w:t>Maldiva</w:t>
      </w:r>
      <w:proofErr w:type="spellEnd"/>
      <w:r w:rsidRPr="00BA5952">
        <w:rPr>
          <w:rFonts w:asciiTheme="majorBidi" w:hAnsiTheme="majorBidi" w:cstheme="majorBidi"/>
          <w:sz w:val="24"/>
          <w:szCs w:val="24"/>
        </w:rPr>
        <w:t xml:space="preserve"> Ltd's lack of such abilities restricts the accuracy of their forecasting and strategic response.</w:t>
      </w:r>
    </w:p>
    <w:p w14:paraId="5E6DDE8D" w14:textId="4F084EC7" w:rsidR="00732FE0" w:rsidRPr="00BA5952" w:rsidRDefault="00732FE0" w:rsidP="002B197A">
      <w:pPr>
        <w:pStyle w:val="ListParagraph"/>
        <w:numPr>
          <w:ilvl w:val="0"/>
          <w:numId w:val="4"/>
        </w:numPr>
        <w:spacing w:after="200" w:line="360" w:lineRule="auto"/>
        <w:jc w:val="both"/>
        <w:rPr>
          <w:rFonts w:asciiTheme="majorBidi" w:hAnsiTheme="majorBidi" w:cstheme="majorBidi"/>
          <w:b/>
          <w:bCs/>
          <w:sz w:val="24"/>
          <w:szCs w:val="24"/>
          <w:lang w:val="en-US"/>
        </w:rPr>
      </w:pPr>
      <w:r w:rsidRPr="00BA5952">
        <w:rPr>
          <w:rFonts w:asciiTheme="majorBidi" w:hAnsiTheme="majorBidi" w:cstheme="majorBidi"/>
          <w:b/>
          <w:bCs/>
          <w:sz w:val="24"/>
          <w:szCs w:val="24"/>
          <w:lang w:val="en-US"/>
        </w:rPr>
        <w:t>Security and GDPR Compliance Issues</w:t>
      </w:r>
    </w:p>
    <w:p w14:paraId="2F3955DE" w14:textId="304EB835" w:rsidR="00732FE0" w:rsidRPr="00BA5952" w:rsidRDefault="00545C3E"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rPr>
        <w:t xml:space="preserve">There are no strong access control and data governance measures in place. There are weak authentication methods, and inconsistent handling of customer data makes it more susceptible to </w:t>
      </w:r>
      <w:r w:rsidRPr="00BA5952">
        <w:rPr>
          <w:rFonts w:asciiTheme="majorBidi" w:hAnsiTheme="majorBidi" w:cstheme="majorBidi"/>
          <w:sz w:val="24"/>
          <w:szCs w:val="24"/>
        </w:rPr>
        <w:lastRenderedPageBreak/>
        <w:t xml:space="preserve">any unauthorised use or breach of data. </w:t>
      </w:r>
      <w:proofErr w:type="spellStart"/>
      <w:r w:rsidRPr="00BA5952">
        <w:rPr>
          <w:rFonts w:asciiTheme="majorBidi" w:hAnsiTheme="majorBidi" w:cstheme="majorBidi"/>
          <w:sz w:val="24"/>
          <w:szCs w:val="24"/>
        </w:rPr>
        <w:t>Bufalieri</w:t>
      </w:r>
      <w:proofErr w:type="spellEnd"/>
      <w:r w:rsidRPr="00BA5952">
        <w:rPr>
          <w:rFonts w:asciiTheme="majorBidi" w:hAnsiTheme="majorBidi" w:cstheme="majorBidi"/>
          <w:sz w:val="24"/>
          <w:szCs w:val="24"/>
        </w:rPr>
        <w:t xml:space="preserve"> et al., (2020) have discovered significant gaps in terms of personal data protection and organisational identity verification in GDPR implementation. In addition, lack of transparency and data management issues can lead to low levels of trust among customers, which can negatively impact future customer relationships. Empowered by their research on human interactions with GDPR, Bowyer et al., (2022) point out that a transparent and well-managed data practice can have a significant impact on customer trust perceptions. For </w:t>
      </w:r>
      <w:proofErr w:type="spellStart"/>
      <w:r w:rsidRPr="00BA5952">
        <w:rPr>
          <w:rFonts w:asciiTheme="majorBidi" w:hAnsiTheme="majorBidi" w:cstheme="majorBidi"/>
          <w:sz w:val="24"/>
          <w:szCs w:val="24"/>
        </w:rPr>
        <w:t>Maldiva</w:t>
      </w:r>
      <w:proofErr w:type="spellEnd"/>
      <w:r w:rsidRPr="00BA5952">
        <w:rPr>
          <w:rFonts w:asciiTheme="majorBidi" w:hAnsiTheme="majorBidi" w:cstheme="majorBidi"/>
          <w:sz w:val="24"/>
          <w:szCs w:val="24"/>
        </w:rPr>
        <w:t xml:space="preserve"> Ltd, the possible legal consequences and damage to its reputation are significant risks.</w:t>
      </w:r>
    </w:p>
    <w:p w14:paraId="45A0022F" w14:textId="0CC2FFF6" w:rsidR="00732FE0" w:rsidRPr="00BA5952" w:rsidRDefault="00732FE0" w:rsidP="002B197A">
      <w:pPr>
        <w:pStyle w:val="ListParagraph"/>
        <w:numPr>
          <w:ilvl w:val="0"/>
          <w:numId w:val="4"/>
        </w:numPr>
        <w:spacing w:after="200" w:line="360" w:lineRule="auto"/>
        <w:jc w:val="both"/>
        <w:rPr>
          <w:rFonts w:asciiTheme="majorBidi" w:hAnsiTheme="majorBidi" w:cstheme="majorBidi"/>
          <w:b/>
          <w:bCs/>
          <w:sz w:val="24"/>
          <w:szCs w:val="24"/>
          <w:lang w:val="en-US"/>
        </w:rPr>
      </w:pPr>
      <w:r w:rsidRPr="00BA5952">
        <w:rPr>
          <w:rFonts w:asciiTheme="majorBidi" w:hAnsiTheme="majorBidi" w:cstheme="majorBidi"/>
          <w:b/>
          <w:bCs/>
          <w:sz w:val="24"/>
          <w:szCs w:val="24"/>
          <w:lang w:val="en-US"/>
        </w:rPr>
        <w:t>Lack of System Integration</w:t>
      </w:r>
    </w:p>
    <w:p w14:paraId="2680AB6E" w14:textId="1A4DF3B8" w:rsidR="00732FE0" w:rsidRPr="00BA5952" w:rsidRDefault="00545C3E"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rPr>
        <w:t>There are significant inefficiencies in using departmental systems in isolation. Data often needs to be entered more than once by employees, and then manually transferred from one application to another, lengthening processing times and creating an opportunity for data entry mistakes. Integrated information systems allow the data to be transferred smoothly between the various business functions, which makes the process more efficient and eliminates any redundant activities. In terms of socio-technical aspects, the success of an organization is determined by the proper integration of the technological system into the operation and employee activity.</w:t>
      </w:r>
    </w:p>
    <w:p w14:paraId="313D5315" w14:textId="6CB1CA18" w:rsidR="00732FE0" w:rsidRPr="00FA408B" w:rsidRDefault="00732FE0" w:rsidP="00FA408B">
      <w:pPr>
        <w:pStyle w:val="Heading1"/>
        <w:numPr>
          <w:ilvl w:val="0"/>
          <w:numId w:val="2"/>
        </w:numPr>
        <w:spacing w:before="0" w:after="200"/>
        <w:ind w:left="360"/>
        <w:jc w:val="both"/>
        <w:rPr>
          <w:rFonts w:asciiTheme="majorBidi" w:hAnsiTheme="majorBidi"/>
          <w:b/>
          <w:bCs/>
          <w:color w:val="auto"/>
          <w:sz w:val="32"/>
          <w:szCs w:val="32"/>
          <w:u w:val="single"/>
          <w:lang w:val="en-US"/>
        </w:rPr>
      </w:pPr>
      <w:bookmarkStart w:id="7" w:name="_Toc233581338"/>
      <w:r w:rsidRPr="00FA408B">
        <w:rPr>
          <w:rFonts w:asciiTheme="majorBidi" w:hAnsiTheme="majorBidi"/>
          <w:b/>
          <w:bCs/>
          <w:color w:val="auto"/>
          <w:sz w:val="32"/>
          <w:szCs w:val="32"/>
          <w:u w:val="single"/>
          <w:lang w:val="en-US"/>
        </w:rPr>
        <w:t>Recommended Information System Solution</w:t>
      </w:r>
      <w:bookmarkEnd w:id="7"/>
    </w:p>
    <w:p w14:paraId="18A92858" w14:textId="23BD5E17" w:rsidR="00732FE0" w:rsidRPr="00305B76" w:rsidRDefault="00732FE0" w:rsidP="00305B76">
      <w:pPr>
        <w:pStyle w:val="Heading2"/>
        <w:numPr>
          <w:ilvl w:val="1"/>
          <w:numId w:val="2"/>
        </w:numPr>
        <w:spacing w:before="0" w:after="200"/>
        <w:jc w:val="both"/>
        <w:rPr>
          <w:rFonts w:asciiTheme="majorBidi" w:hAnsiTheme="majorBidi"/>
          <w:b/>
          <w:bCs/>
          <w:color w:val="auto"/>
          <w:sz w:val="28"/>
          <w:szCs w:val="28"/>
          <w:u w:val="single"/>
          <w:lang w:val="en-US"/>
        </w:rPr>
      </w:pPr>
      <w:bookmarkStart w:id="8" w:name="_Toc233581339"/>
      <w:r w:rsidRPr="00305B76">
        <w:rPr>
          <w:rFonts w:asciiTheme="majorBidi" w:hAnsiTheme="majorBidi"/>
          <w:b/>
          <w:bCs/>
          <w:color w:val="auto"/>
          <w:sz w:val="28"/>
          <w:szCs w:val="28"/>
          <w:u w:val="single"/>
          <w:lang w:val="en-US"/>
        </w:rPr>
        <w:t>Proposed Solution: Integrated Cloud-Based ERP with CRM and BI</w:t>
      </w:r>
      <w:bookmarkEnd w:id="8"/>
    </w:p>
    <w:p w14:paraId="03BF264E" w14:textId="77777777" w:rsidR="00545C3E" w:rsidRPr="00BA5952" w:rsidRDefault="00545C3E" w:rsidP="00305B76">
      <w:pPr>
        <w:spacing w:after="200" w:line="360" w:lineRule="auto"/>
        <w:jc w:val="both"/>
        <w:rPr>
          <w:rFonts w:asciiTheme="majorBidi" w:hAnsiTheme="majorBidi" w:cstheme="majorBidi"/>
          <w:sz w:val="24"/>
          <w:szCs w:val="24"/>
          <w:lang w:val="en-US"/>
        </w:rPr>
      </w:pPr>
      <w:proofErr w:type="spellStart"/>
      <w:r w:rsidRPr="00BA5952">
        <w:rPr>
          <w:rFonts w:asciiTheme="majorBidi" w:hAnsiTheme="majorBidi" w:cstheme="majorBidi"/>
          <w:sz w:val="24"/>
          <w:szCs w:val="24"/>
          <w:lang w:val="en-US"/>
        </w:rPr>
        <w:t>Maldiva</w:t>
      </w:r>
      <w:proofErr w:type="spellEnd"/>
      <w:r w:rsidRPr="00BA5952">
        <w:rPr>
          <w:rFonts w:asciiTheme="majorBidi" w:hAnsiTheme="majorBidi" w:cstheme="majorBidi"/>
          <w:sz w:val="24"/>
          <w:szCs w:val="24"/>
          <w:lang w:val="en-US"/>
        </w:rPr>
        <w:t xml:space="preserve"> Ltd. must consider the adoption of an integrated cloud-based ERP system that integrates Customer Relationship Management (CRM) and Business Intelligence (BI) to overcome some of the shortcomings in its operations to date. Platforms can be SAP Business One, Microsoft Dynamics 365 or Oracle NetSuite.</w:t>
      </w:r>
    </w:p>
    <w:p w14:paraId="572D2E10" w14:textId="77777777" w:rsidR="00545C3E" w:rsidRPr="00BA5952" w:rsidRDefault="00545C3E"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Cloud ERP systems help to streamline organizational information, connect business processes and give instant access to information. The suggested architecture is to have the inventory management, sales, finance, and CRM and analytical capabilities all in one platform.</w:t>
      </w:r>
    </w:p>
    <w:p w14:paraId="7B4D10B3" w14:textId="32CF70B2" w:rsidR="00545C3E" w:rsidRPr="00305B76" w:rsidRDefault="00545C3E" w:rsidP="00305B76">
      <w:pPr>
        <w:pStyle w:val="Heading2"/>
        <w:numPr>
          <w:ilvl w:val="1"/>
          <w:numId w:val="2"/>
        </w:numPr>
        <w:spacing w:before="0" w:after="200"/>
        <w:jc w:val="both"/>
        <w:rPr>
          <w:rFonts w:asciiTheme="majorBidi" w:hAnsiTheme="majorBidi"/>
          <w:b/>
          <w:bCs/>
          <w:color w:val="auto"/>
          <w:sz w:val="28"/>
          <w:szCs w:val="28"/>
          <w:u w:val="single"/>
          <w:lang w:val="en-US"/>
        </w:rPr>
      </w:pPr>
      <w:bookmarkStart w:id="9" w:name="_Toc233581340"/>
      <w:r w:rsidRPr="00305B76">
        <w:rPr>
          <w:rFonts w:asciiTheme="majorBidi" w:hAnsiTheme="majorBidi"/>
          <w:b/>
          <w:bCs/>
          <w:color w:val="auto"/>
          <w:sz w:val="28"/>
          <w:szCs w:val="28"/>
          <w:u w:val="single"/>
          <w:lang w:val="en-US"/>
        </w:rPr>
        <w:t>Justification for Recommendation</w:t>
      </w:r>
      <w:bookmarkEnd w:id="9"/>
    </w:p>
    <w:p w14:paraId="4AB07A79" w14:textId="025F85D9" w:rsidR="00B64E37" w:rsidRPr="00F10AC9" w:rsidRDefault="00B64E37" w:rsidP="00F10AC9">
      <w:pPr>
        <w:pStyle w:val="ListParagraph"/>
        <w:numPr>
          <w:ilvl w:val="0"/>
          <w:numId w:val="3"/>
        </w:numPr>
        <w:spacing w:after="200" w:line="360" w:lineRule="auto"/>
        <w:ind w:left="1080"/>
        <w:jc w:val="both"/>
        <w:rPr>
          <w:rFonts w:asciiTheme="majorBidi" w:hAnsiTheme="majorBidi" w:cstheme="majorBidi"/>
          <w:b/>
          <w:bCs/>
          <w:sz w:val="24"/>
          <w:szCs w:val="24"/>
          <w:lang w:val="en-US"/>
        </w:rPr>
      </w:pPr>
      <w:r w:rsidRPr="00F10AC9">
        <w:rPr>
          <w:rFonts w:asciiTheme="majorBidi" w:hAnsiTheme="majorBidi" w:cstheme="majorBidi"/>
          <w:b/>
          <w:bCs/>
          <w:sz w:val="24"/>
          <w:szCs w:val="24"/>
          <w:lang w:val="en-US"/>
        </w:rPr>
        <w:t>Alignment with Business Needs</w:t>
      </w:r>
    </w:p>
    <w:p w14:paraId="02820A9A" w14:textId="6F576313" w:rsidR="00545C3E" w:rsidRPr="00BA5952" w:rsidRDefault="00545C3E" w:rsidP="00BA5952">
      <w:pPr>
        <w:spacing w:after="200" w:line="360" w:lineRule="auto"/>
        <w:jc w:val="both"/>
        <w:rPr>
          <w:rFonts w:asciiTheme="majorBidi" w:hAnsiTheme="majorBidi" w:cstheme="majorBidi"/>
          <w:b/>
          <w:bCs/>
          <w:sz w:val="24"/>
          <w:szCs w:val="24"/>
          <w:lang w:val="en-US"/>
        </w:rPr>
      </w:pPr>
      <w:r w:rsidRPr="00BA5952">
        <w:rPr>
          <w:rFonts w:asciiTheme="majorBidi" w:hAnsiTheme="majorBidi" w:cstheme="majorBidi"/>
          <w:sz w:val="24"/>
          <w:szCs w:val="24"/>
          <w:lang w:val="en-US"/>
        </w:rPr>
        <w:lastRenderedPageBreak/>
        <w:t xml:space="preserve">A cloud-based ERP system enables retailers with physical stores and online businesses to have all of their </w:t>
      </w:r>
      <w:proofErr w:type="spellStart"/>
      <w:r w:rsidRPr="00BA5952">
        <w:rPr>
          <w:rFonts w:asciiTheme="majorBidi" w:hAnsiTheme="majorBidi" w:cstheme="majorBidi"/>
          <w:sz w:val="24"/>
          <w:szCs w:val="24"/>
          <w:lang w:val="en-US"/>
        </w:rPr>
        <w:t>organisational</w:t>
      </w:r>
      <w:proofErr w:type="spellEnd"/>
      <w:r w:rsidRPr="00BA5952">
        <w:rPr>
          <w:rFonts w:asciiTheme="majorBidi" w:hAnsiTheme="majorBidi" w:cstheme="majorBidi"/>
          <w:sz w:val="24"/>
          <w:szCs w:val="24"/>
          <w:lang w:val="en-US"/>
        </w:rPr>
        <w:t xml:space="preserve"> information in a central place. The result is data availability in all channels and the possibility of omnichannel retail strategies through such integration.</w:t>
      </w:r>
    </w:p>
    <w:p w14:paraId="51DD78EE" w14:textId="47FD02B7" w:rsidR="00545C3E" w:rsidRPr="00BA5952" w:rsidRDefault="00545C3E" w:rsidP="00F10AC9">
      <w:pPr>
        <w:pStyle w:val="ListParagraph"/>
        <w:numPr>
          <w:ilvl w:val="0"/>
          <w:numId w:val="3"/>
        </w:numPr>
        <w:spacing w:after="200" w:line="360" w:lineRule="auto"/>
        <w:ind w:left="1080"/>
        <w:jc w:val="both"/>
        <w:rPr>
          <w:rFonts w:asciiTheme="majorBidi" w:hAnsiTheme="majorBidi" w:cstheme="majorBidi"/>
          <w:b/>
          <w:bCs/>
          <w:sz w:val="24"/>
          <w:szCs w:val="24"/>
          <w:lang w:val="en-US"/>
        </w:rPr>
      </w:pPr>
      <w:r w:rsidRPr="00BA5952">
        <w:rPr>
          <w:rFonts w:asciiTheme="majorBidi" w:hAnsiTheme="majorBidi" w:cstheme="majorBidi"/>
          <w:b/>
          <w:bCs/>
          <w:sz w:val="24"/>
          <w:szCs w:val="24"/>
          <w:lang w:val="en-US"/>
        </w:rPr>
        <w:t>Operational Efficiency</w:t>
      </w:r>
    </w:p>
    <w:p w14:paraId="38752B24" w14:textId="77777777" w:rsidR="00545C3E" w:rsidRPr="00BA5952" w:rsidRDefault="00545C3E"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The inventory activities and purchasing transactions and reporting processes are automated with ERP systems, thus minimizing the manual efforts. By automating repetitive tasks and reducing the risk of human error, ERP automate processes and boost productivity (Best et al., 2022). </w:t>
      </w:r>
    </w:p>
    <w:p w14:paraId="0204C50C" w14:textId="30765DE6" w:rsidR="00545C3E" w:rsidRPr="00BA5952" w:rsidRDefault="00545C3E" w:rsidP="00F10AC9">
      <w:pPr>
        <w:pStyle w:val="ListParagraph"/>
        <w:numPr>
          <w:ilvl w:val="0"/>
          <w:numId w:val="3"/>
        </w:numPr>
        <w:spacing w:after="200" w:line="360" w:lineRule="auto"/>
        <w:ind w:left="1080"/>
        <w:jc w:val="both"/>
        <w:rPr>
          <w:rFonts w:asciiTheme="majorBidi" w:hAnsiTheme="majorBidi" w:cstheme="majorBidi"/>
          <w:b/>
          <w:bCs/>
          <w:sz w:val="24"/>
          <w:szCs w:val="24"/>
          <w:lang w:val="en-US"/>
        </w:rPr>
      </w:pPr>
      <w:r w:rsidRPr="00BA5952">
        <w:rPr>
          <w:rFonts w:asciiTheme="majorBidi" w:hAnsiTheme="majorBidi" w:cstheme="majorBidi"/>
          <w:b/>
          <w:bCs/>
          <w:sz w:val="24"/>
          <w:szCs w:val="24"/>
          <w:lang w:val="en-US"/>
        </w:rPr>
        <w:t>Cost Considerations</w:t>
      </w:r>
    </w:p>
    <w:p w14:paraId="0C07FCFC" w14:textId="77777777" w:rsidR="00545C3E" w:rsidRPr="00BA5952" w:rsidRDefault="00545C3E"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While the upfront costs of ERP software are significant, cloud ERP can lower infrastructure expenses and maintenance costs. The cost of the implementation is expected to be offset by some operational savings created as a result of process automation and error reduction over time. Cloud-based retail solutions have shown to be very cost effective and resource efficient (Teja, 2026). </w:t>
      </w:r>
    </w:p>
    <w:p w14:paraId="2980F5B0" w14:textId="7117932F" w:rsidR="00545C3E" w:rsidRPr="00BA5952" w:rsidRDefault="00545C3E" w:rsidP="00F10AC9">
      <w:pPr>
        <w:pStyle w:val="ListParagraph"/>
        <w:numPr>
          <w:ilvl w:val="0"/>
          <w:numId w:val="3"/>
        </w:numPr>
        <w:spacing w:after="200" w:line="360" w:lineRule="auto"/>
        <w:ind w:left="1080"/>
        <w:jc w:val="both"/>
        <w:rPr>
          <w:rFonts w:asciiTheme="majorBidi" w:hAnsiTheme="majorBidi" w:cstheme="majorBidi"/>
          <w:b/>
          <w:bCs/>
          <w:sz w:val="24"/>
          <w:szCs w:val="24"/>
          <w:lang w:val="en-US"/>
        </w:rPr>
      </w:pPr>
      <w:r w:rsidRPr="00BA5952">
        <w:rPr>
          <w:rFonts w:asciiTheme="majorBidi" w:hAnsiTheme="majorBidi" w:cstheme="majorBidi"/>
          <w:b/>
          <w:bCs/>
          <w:sz w:val="24"/>
          <w:szCs w:val="24"/>
          <w:lang w:val="en-US"/>
        </w:rPr>
        <w:t>Scalability &amp; flexibility</w:t>
      </w:r>
    </w:p>
    <w:p w14:paraId="535E3CDD" w14:textId="77777777" w:rsidR="00545C3E" w:rsidRPr="00BA5952" w:rsidRDefault="00545C3E"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Cloud ERP systems provide a high degree of scalability, enabling businesses to scale seamlessly without significant infrastructure costs. </w:t>
      </w:r>
      <w:proofErr w:type="spellStart"/>
      <w:r w:rsidRPr="00BA5952">
        <w:rPr>
          <w:rFonts w:asciiTheme="majorBidi" w:hAnsiTheme="majorBidi" w:cstheme="majorBidi"/>
          <w:sz w:val="24"/>
          <w:szCs w:val="24"/>
          <w:lang w:val="en-US"/>
        </w:rPr>
        <w:t>Maldiva</w:t>
      </w:r>
      <w:proofErr w:type="spellEnd"/>
      <w:r w:rsidRPr="00BA5952">
        <w:rPr>
          <w:rFonts w:asciiTheme="majorBidi" w:hAnsiTheme="majorBidi" w:cstheme="majorBidi"/>
          <w:sz w:val="24"/>
          <w:szCs w:val="24"/>
          <w:lang w:val="en-US"/>
        </w:rPr>
        <w:t xml:space="preserve"> Ltd. is a growing business, which allows for further stores, users, processes and more to be seamlessly integrated.</w:t>
      </w:r>
    </w:p>
    <w:p w14:paraId="2AB6283A" w14:textId="505E0F3B" w:rsidR="00B64E37" w:rsidRPr="00BA5952" w:rsidRDefault="00B64E37" w:rsidP="00F10AC9">
      <w:pPr>
        <w:pStyle w:val="ListParagraph"/>
        <w:numPr>
          <w:ilvl w:val="0"/>
          <w:numId w:val="3"/>
        </w:numPr>
        <w:spacing w:after="200" w:line="360" w:lineRule="auto"/>
        <w:ind w:left="1080"/>
        <w:jc w:val="both"/>
        <w:rPr>
          <w:rFonts w:asciiTheme="majorBidi" w:hAnsiTheme="majorBidi" w:cstheme="majorBidi"/>
          <w:b/>
          <w:bCs/>
          <w:sz w:val="24"/>
          <w:szCs w:val="24"/>
          <w:lang w:val="en-US"/>
        </w:rPr>
      </w:pPr>
      <w:r w:rsidRPr="00BA5952">
        <w:rPr>
          <w:rFonts w:asciiTheme="majorBidi" w:hAnsiTheme="majorBidi" w:cstheme="majorBidi"/>
          <w:b/>
          <w:bCs/>
          <w:sz w:val="24"/>
          <w:szCs w:val="24"/>
          <w:lang w:val="en-US"/>
        </w:rPr>
        <w:t>Security and Compliance</w:t>
      </w:r>
    </w:p>
    <w:p w14:paraId="4041EC14" w14:textId="2931FDC8" w:rsidR="00732FE0" w:rsidRPr="00BA5952" w:rsidRDefault="00545C3E"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Role-based access controls, audit trails, encryption and GDPR compliance are some features that are built into modern ERP systems. All these attributes enhance cyber security and minimize regulatory liability. Recent evidence shows that there are still many retail </w:t>
      </w:r>
      <w:proofErr w:type="spellStart"/>
      <w:r w:rsidRPr="00BA5952">
        <w:rPr>
          <w:rFonts w:asciiTheme="majorBidi" w:hAnsiTheme="majorBidi" w:cstheme="majorBidi"/>
          <w:sz w:val="24"/>
          <w:szCs w:val="24"/>
          <w:lang w:val="en-US"/>
        </w:rPr>
        <w:t>organisations</w:t>
      </w:r>
      <w:proofErr w:type="spellEnd"/>
      <w:r w:rsidRPr="00BA5952">
        <w:rPr>
          <w:rFonts w:asciiTheme="majorBidi" w:hAnsiTheme="majorBidi" w:cstheme="majorBidi"/>
          <w:sz w:val="24"/>
          <w:szCs w:val="24"/>
          <w:lang w:val="en-US"/>
        </w:rPr>
        <w:t xml:space="preserve"> grappling with challenges in GDPR training and compliance, which underlines the need for secure and compliant information systems (Hale, 2026).</w:t>
      </w:r>
    </w:p>
    <w:p w14:paraId="3C0A88AB" w14:textId="5B233C6C" w:rsidR="00732FE0" w:rsidRPr="00305B76" w:rsidRDefault="00732FE0" w:rsidP="00305B76">
      <w:pPr>
        <w:pStyle w:val="Heading2"/>
        <w:numPr>
          <w:ilvl w:val="1"/>
          <w:numId w:val="2"/>
        </w:numPr>
        <w:spacing w:before="0" w:after="200"/>
        <w:jc w:val="both"/>
        <w:rPr>
          <w:rFonts w:asciiTheme="majorBidi" w:hAnsiTheme="majorBidi"/>
          <w:b/>
          <w:bCs/>
          <w:color w:val="auto"/>
          <w:sz w:val="28"/>
          <w:szCs w:val="28"/>
          <w:u w:val="single"/>
          <w:lang w:val="en-US"/>
        </w:rPr>
      </w:pPr>
      <w:bookmarkStart w:id="10" w:name="_Toc233581341"/>
      <w:r w:rsidRPr="00305B76">
        <w:rPr>
          <w:rFonts w:asciiTheme="majorBidi" w:hAnsiTheme="majorBidi"/>
          <w:b/>
          <w:bCs/>
          <w:color w:val="auto"/>
          <w:sz w:val="28"/>
          <w:szCs w:val="28"/>
          <w:u w:val="single"/>
          <w:lang w:val="en-US"/>
        </w:rPr>
        <w:t>How the Proposed System Improves Business Performance</w:t>
      </w:r>
      <w:bookmarkEnd w:id="10"/>
    </w:p>
    <w:p w14:paraId="45257D78" w14:textId="77777777" w:rsidR="00E84446" w:rsidRPr="00BA5952" w:rsidRDefault="00E84446"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The built-in ERP system will give real-time visibility into stock, and automated replenishment features will minimize inventory differences and boost product availability. The CRM module will enable the consolidation of a single customer database, which will allow them to send out </w:t>
      </w:r>
      <w:proofErr w:type="spellStart"/>
      <w:r w:rsidRPr="00BA5952">
        <w:rPr>
          <w:rFonts w:asciiTheme="majorBidi" w:hAnsiTheme="majorBidi" w:cstheme="majorBidi"/>
          <w:sz w:val="24"/>
          <w:szCs w:val="24"/>
          <w:lang w:val="en-US"/>
        </w:rPr>
        <w:t>personalised</w:t>
      </w:r>
      <w:proofErr w:type="spellEnd"/>
      <w:r w:rsidRPr="00BA5952">
        <w:rPr>
          <w:rFonts w:asciiTheme="majorBidi" w:hAnsiTheme="majorBidi" w:cstheme="majorBidi"/>
          <w:sz w:val="24"/>
          <w:szCs w:val="24"/>
          <w:lang w:val="en-US"/>
        </w:rPr>
        <w:t xml:space="preserve"> promotions and improve the effectiveness of their customer service.</w:t>
      </w:r>
    </w:p>
    <w:p w14:paraId="4A4B3BBC" w14:textId="77777777" w:rsidR="00E84446" w:rsidRPr="00BA5952" w:rsidRDefault="00E84446"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lastRenderedPageBreak/>
        <w:t xml:space="preserve">Real-time analytics will be supported and managerial decision making will be enhanced with embedded BI dashboards. Real-time business intelligence helps data get translated into actionable insights, hence enhancing the accuracy of forecasting and strategic agility in </w:t>
      </w:r>
      <w:proofErr w:type="spellStart"/>
      <w:r w:rsidRPr="00BA5952">
        <w:rPr>
          <w:rFonts w:asciiTheme="majorBidi" w:hAnsiTheme="majorBidi" w:cstheme="majorBidi"/>
          <w:sz w:val="24"/>
          <w:szCs w:val="24"/>
          <w:lang w:val="en-US"/>
        </w:rPr>
        <w:t>organisations</w:t>
      </w:r>
      <w:proofErr w:type="spellEnd"/>
      <w:r w:rsidRPr="00BA5952">
        <w:rPr>
          <w:rFonts w:asciiTheme="majorBidi" w:hAnsiTheme="majorBidi" w:cstheme="majorBidi"/>
          <w:sz w:val="24"/>
          <w:szCs w:val="24"/>
          <w:lang w:val="en-US"/>
        </w:rPr>
        <w:t xml:space="preserve"> (</w:t>
      </w:r>
      <w:proofErr w:type="spellStart"/>
      <w:r w:rsidRPr="00BA5952">
        <w:rPr>
          <w:rFonts w:asciiTheme="majorBidi" w:hAnsiTheme="majorBidi" w:cstheme="majorBidi"/>
          <w:sz w:val="24"/>
          <w:szCs w:val="24"/>
          <w:lang w:val="en-US"/>
        </w:rPr>
        <w:t>Obozokhai</w:t>
      </w:r>
      <w:proofErr w:type="spellEnd"/>
      <w:r w:rsidRPr="00BA5952">
        <w:rPr>
          <w:rFonts w:asciiTheme="majorBidi" w:hAnsiTheme="majorBidi" w:cstheme="majorBidi"/>
          <w:sz w:val="24"/>
          <w:szCs w:val="24"/>
          <w:lang w:val="en-US"/>
        </w:rPr>
        <w:t xml:space="preserve"> et al., 2025). The integration of information within the department will allow for seamless information sharing between finance and sales and inventory, thereby eliminating duplication of work and effort. Additionally, digital workflows will help reduce paper usage and </w:t>
      </w:r>
      <w:proofErr w:type="spellStart"/>
      <w:r w:rsidRPr="00BA5952">
        <w:rPr>
          <w:rFonts w:asciiTheme="majorBidi" w:hAnsiTheme="majorBidi" w:cstheme="majorBidi"/>
          <w:sz w:val="24"/>
          <w:szCs w:val="24"/>
          <w:lang w:val="en-US"/>
        </w:rPr>
        <w:t>optimise</w:t>
      </w:r>
      <w:proofErr w:type="spellEnd"/>
      <w:r w:rsidRPr="00BA5952">
        <w:rPr>
          <w:rFonts w:asciiTheme="majorBidi" w:hAnsiTheme="majorBidi" w:cstheme="majorBidi"/>
          <w:sz w:val="24"/>
          <w:szCs w:val="24"/>
          <w:lang w:val="en-US"/>
        </w:rPr>
        <w:t xml:space="preserve"> resources, which will help </w:t>
      </w:r>
      <w:proofErr w:type="spellStart"/>
      <w:r w:rsidRPr="00BA5952">
        <w:rPr>
          <w:rFonts w:asciiTheme="majorBidi" w:hAnsiTheme="majorBidi" w:cstheme="majorBidi"/>
          <w:sz w:val="24"/>
          <w:szCs w:val="24"/>
          <w:lang w:val="en-US"/>
        </w:rPr>
        <w:t>organisations</w:t>
      </w:r>
      <w:proofErr w:type="spellEnd"/>
      <w:r w:rsidRPr="00BA5952">
        <w:rPr>
          <w:rFonts w:asciiTheme="majorBidi" w:hAnsiTheme="majorBidi" w:cstheme="majorBidi"/>
          <w:sz w:val="24"/>
          <w:szCs w:val="24"/>
          <w:lang w:val="en-US"/>
        </w:rPr>
        <w:t xml:space="preserve"> achieve their sustainability goals.</w:t>
      </w:r>
    </w:p>
    <w:p w14:paraId="433F7EA7" w14:textId="77777777" w:rsidR="00E84446" w:rsidRPr="00BA5952" w:rsidRDefault="00E84446"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The DeLone and McLean Information Systems Success Model also aligns with the recommendation, as it highlights that the quality of systems, information and service is positively related to user satisfaction and </w:t>
      </w:r>
      <w:proofErr w:type="spellStart"/>
      <w:r w:rsidRPr="00BA5952">
        <w:rPr>
          <w:rFonts w:asciiTheme="majorBidi" w:hAnsiTheme="majorBidi" w:cstheme="majorBidi"/>
          <w:sz w:val="24"/>
          <w:szCs w:val="24"/>
          <w:lang w:val="en-US"/>
        </w:rPr>
        <w:t>organisational</w:t>
      </w:r>
      <w:proofErr w:type="spellEnd"/>
      <w:r w:rsidRPr="00BA5952">
        <w:rPr>
          <w:rFonts w:asciiTheme="majorBidi" w:hAnsiTheme="majorBidi" w:cstheme="majorBidi"/>
          <w:sz w:val="24"/>
          <w:szCs w:val="24"/>
          <w:lang w:val="en-US"/>
        </w:rPr>
        <w:t xml:space="preserve"> benefits (Jiang et al., 2025). Finally, a technology acceptance model (TAM) was introduced which suggests that the perceived usefulness and ease of use of technology are very important factors in technology acceptance.</w:t>
      </w:r>
    </w:p>
    <w:p w14:paraId="75EAA0F6" w14:textId="7BA2F141" w:rsidR="00E84446" w:rsidRPr="00FA408B" w:rsidRDefault="00E84446" w:rsidP="00FA408B">
      <w:pPr>
        <w:pStyle w:val="Heading1"/>
        <w:numPr>
          <w:ilvl w:val="0"/>
          <w:numId w:val="2"/>
        </w:numPr>
        <w:spacing w:before="0" w:after="200"/>
        <w:ind w:left="360"/>
        <w:jc w:val="both"/>
        <w:rPr>
          <w:rFonts w:asciiTheme="majorBidi" w:hAnsiTheme="majorBidi"/>
          <w:b/>
          <w:bCs/>
          <w:color w:val="auto"/>
          <w:sz w:val="32"/>
          <w:szCs w:val="32"/>
          <w:u w:val="single"/>
          <w:lang w:val="en-US"/>
        </w:rPr>
      </w:pPr>
      <w:bookmarkStart w:id="11" w:name="_Toc233581342"/>
      <w:r w:rsidRPr="00FA408B">
        <w:rPr>
          <w:rFonts w:asciiTheme="majorBidi" w:hAnsiTheme="majorBidi"/>
          <w:b/>
          <w:bCs/>
          <w:color w:val="auto"/>
          <w:sz w:val="32"/>
          <w:szCs w:val="32"/>
          <w:u w:val="single"/>
          <w:lang w:val="en-US"/>
        </w:rPr>
        <w:t>Implementation Plan</w:t>
      </w:r>
      <w:bookmarkEnd w:id="11"/>
    </w:p>
    <w:p w14:paraId="1F30FC5C" w14:textId="452DE478" w:rsidR="00732FE0" w:rsidRPr="00BA5952" w:rsidRDefault="00E84446"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A well-planned and phased strategy is essential to the successful deployment of a cloud-based ERP system that has been connected to a CRM system and Business Intelligence (BI) solution. A systematic implementation plan helps to minimize disruption to operational activities and increases the chances of success for the project.</w:t>
      </w:r>
    </w:p>
    <w:p w14:paraId="354E0AFF" w14:textId="71D1DA51" w:rsidR="00732FE0" w:rsidRPr="00305B76" w:rsidRDefault="00732FE0" w:rsidP="00305B76">
      <w:pPr>
        <w:pStyle w:val="Heading2"/>
        <w:numPr>
          <w:ilvl w:val="1"/>
          <w:numId w:val="2"/>
        </w:numPr>
        <w:spacing w:before="0" w:after="200"/>
        <w:jc w:val="both"/>
        <w:rPr>
          <w:rFonts w:asciiTheme="majorBidi" w:hAnsiTheme="majorBidi"/>
          <w:b/>
          <w:bCs/>
          <w:color w:val="auto"/>
          <w:sz w:val="28"/>
          <w:szCs w:val="28"/>
          <w:u w:val="single"/>
          <w:lang w:val="en-US"/>
        </w:rPr>
      </w:pPr>
      <w:bookmarkStart w:id="12" w:name="_Toc233581343"/>
      <w:r w:rsidRPr="00305B76">
        <w:rPr>
          <w:rFonts w:asciiTheme="majorBidi" w:hAnsiTheme="majorBidi"/>
          <w:b/>
          <w:bCs/>
          <w:color w:val="auto"/>
          <w:sz w:val="28"/>
          <w:szCs w:val="28"/>
          <w:u w:val="single"/>
          <w:lang w:val="en-US"/>
        </w:rPr>
        <w:t>Implementation Steps</w:t>
      </w:r>
      <w:bookmarkEnd w:id="12"/>
    </w:p>
    <w:p w14:paraId="0E08AD9C" w14:textId="188C5D07" w:rsidR="00732FE0" w:rsidRPr="00F744FB" w:rsidRDefault="00F744FB" w:rsidP="00F744FB">
      <w:pPr>
        <w:pStyle w:val="Caption"/>
        <w:jc w:val="center"/>
        <w:rPr>
          <w:color w:val="auto"/>
          <w:sz w:val="22"/>
          <w:szCs w:val="22"/>
        </w:rPr>
      </w:pPr>
      <w:bookmarkStart w:id="13" w:name="_Toc233581358"/>
      <w:r w:rsidRPr="00F744FB">
        <w:rPr>
          <w:color w:val="auto"/>
          <w:sz w:val="22"/>
          <w:szCs w:val="22"/>
        </w:rPr>
        <w:t xml:space="preserve">Table </w:t>
      </w:r>
      <w:r w:rsidRPr="00F744FB">
        <w:rPr>
          <w:color w:val="auto"/>
          <w:sz w:val="22"/>
          <w:szCs w:val="22"/>
        </w:rPr>
        <w:fldChar w:fldCharType="begin"/>
      </w:r>
      <w:r w:rsidRPr="00F744FB">
        <w:rPr>
          <w:color w:val="auto"/>
          <w:sz w:val="22"/>
          <w:szCs w:val="22"/>
        </w:rPr>
        <w:instrText xml:space="preserve"> SEQ Table \* ARABIC </w:instrText>
      </w:r>
      <w:r w:rsidRPr="00F744FB">
        <w:rPr>
          <w:color w:val="auto"/>
          <w:sz w:val="22"/>
          <w:szCs w:val="22"/>
        </w:rPr>
        <w:fldChar w:fldCharType="separate"/>
      </w:r>
      <w:r w:rsidRPr="00F744FB">
        <w:rPr>
          <w:color w:val="auto"/>
          <w:sz w:val="22"/>
          <w:szCs w:val="22"/>
        </w:rPr>
        <w:t>2</w:t>
      </w:r>
      <w:r w:rsidRPr="00F744FB">
        <w:rPr>
          <w:color w:val="auto"/>
          <w:sz w:val="22"/>
          <w:szCs w:val="22"/>
        </w:rPr>
        <w:fldChar w:fldCharType="end"/>
      </w:r>
      <w:r w:rsidR="00732FE0" w:rsidRPr="00F744FB">
        <w:rPr>
          <w:color w:val="auto"/>
          <w:sz w:val="22"/>
          <w:szCs w:val="22"/>
        </w:rPr>
        <w:t xml:space="preserve">: Proposed ERP Implementation Plan for </w:t>
      </w:r>
      <w:proofErr w:type="spellStart"/>
      <w:r w:rsidR="00732FE0" w:rsidRPr="00F744FB">
        <w:rPr>
          <w:color w:val="auto"/>
          <w:sz w:val="22"/>
          <w:szCs w:val="22"/>
        </w:rPr>
        <w:t>Maldiva</w:t>
      </w:r>
      <w:proofErr w:type="spellEnd"/>
      <w:r w:rsidR="00732FE0" w:rsidRPr="00F744FB">
        <w:rPr>
          <w:color w:val="auto"/>
          <w:sz w:val="22"/>
          <w:szCs w:val="22"/>
        </w:rPr>
        <w:t xml:space="preserve"> Ltd.</w:t>
      </w:r>
      <w:bookmarkEnd w:id="13"/>
    </w:p>
    <w:tbl>
      <w:tblPr>
        <w:tblStyle w:val="GridTable5Dark-Accent5"/>
        <w:tblW w:w="9417" w:type="dxa"/>
        <w:tblLook w:val="04A0" w:firstRow="1" w:lastRow="0" w:firstColumn="1" w:lastColumn="0" w:noHBand="0" w:noVBand="1"/>
      </w:tblPr>
      <w:tblGrid>
        <w:gridCol w:w="992"/>
        <w:gridCol w:w="3575"/>
        <w:gridCol w:w="4850"/>
      </w:tblGrid>
      <w:tr w:rsidR="00732FE0" w:rsidRPr="00BA5952" w14:paraId="62A66B50" w14:textId="77777777" w:rsidTr="00A26496">
        <w:trPr>
          <w:cnfStyle w:val="100000000000" w:firstRow="1" w:lastRow="0" w:firstColumn="0" w:lastColumn="0" w:oddVBand="0" w:evenVBand="0" w:oddHBand="0" w:evenHBand="0" w:firstRowFirstColumn="0" w:firstRowLastColumn="0" w:lastRowFirstColumn="0" w:lastRowLastColumn="0"/>
          <w:trHeight w:val="383"/>
        </w:trPr>
        <w:tc>
          <w:tcPr>
            <w:cnfStyle w:val="001000000000" w:firstRow="0" w:lastRow="0" w:firstColumn="1" w:lastColumn="0" w:oddVBand="0" w:evenVBand="0" w:oddHBand="0" w:evenHBand="0" w:firstRowFirstColumn="0" w:firstRowLastColumn="0" w:lastRowFirstColumn="0" w:lastRowLastColumn="0"/>
            <w:tcW w:w="992" w:type="dxa"/>
            <w:vAlign w:val="center"/>
            <w:hideMark/>
          </w:tcPr>
          <w:p w14:paraId="7DF8EC65" w14:textId="77777777" w:rsidR="00732FE0" w:rsidRPr="00BA5952" w:rsidRDefault="00732FE0" w:rsidP="00A26496">
            <w:pPr>
              <w:rPr>
                <w:rFonts w:asciiTheme="majorBidi" w:hAnsiTheme="majorBidi" w:cstheme="majorBidi"/>
                <w:sz w:val="24"/>
                <w:szCs w:val="24"/>
                <w:lang w:val="en-US"/>
              </w:rPr>
            </w:pPr>
            <w:r w:rsidRPr="00BA5952">
              <w:rPr>
                <w:rFonts w:asciiTheme="majorBidi" w:hAnsiTheme="majorBidi" w:cstheme="majorBidi"/>
                <w:sz w:val="24"/>
                <w:szCs w:val="24"/>
                <w:lang w:val="en-US"/>
              </w:rPr>
              <w:t>Step</w:t>
            </w:r>
          </w:p>
        </w:tc>
        <w:tc>
          <w:tcPr>
            <w:tcW w:w="3575" w:type="dxa"/>
            <w:vAlign w:val="center"/>
            <w:hideMark/>
          </w:tcPr>
          <w:p w14:paraId="5191DDC5" w14:textId="77777777" w:rsidR="00732FE0" w:rsidRPr="00BA5952" w:rsidRDefault="00732FE0" w:rsidP="00A26496">
            <w:p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Activities</w:t>
            </w:r>
          </w:p>
        </w:tc>
        <w:tc>
          <w:tcPr>
            <w:tcW w:w="0" w:type="auto"/>
            <w:vAlign w:val="center"/>
            <w:hideMark/>
          </w:tcPr>
          <w:p w14:paraId="63F5AACD" w14:textId="77777777" w:rsidR="00732FE0" w:rsidRPr="00BA5952" w:rsidRDefault="00732FE0" w:rsidP="00A26496">
            <w:p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Expected Outcome</w:t>
            </w:r>
          </w:p>
        </w:tc>
      </w:tr>
      <w:tr w:rsidR="00732FE0" w:rsidRPr="00BA5952" w14:paraId="3AED9A4B" w14:textId="77777777" w:rsidTr="00A26496">
        <w:trPr>
          <w:cnfStyle w:val="000000100000" w:firstRow="0" w:lastRow="0" w:firstColumn="0" w:lastColumn="0" w:oddVBand="0" w:evenVBand="0" w:oddHBand="1" w:evenHBand="0" w:firstRowFirstColumn="0" w:firstRowLastColumn="0" w:lastRowFirstColumn="0" w:lastRowLastColumn="0"/>
          <w:trHeight w:val="753"/>
        </w:trPr>
        <w:tc>
          <w:tcPr>
            <w:cnfStyle w:val="001000000000" w:firstRow="0" w:lastRow="0" w:firstColumn="1" w:lastColumn="0" w:oddVBand="0" w:evenVBand="0" w:oddHBand="0" w:evenHBand="0" w:firstRowFirstColumn="0" w:firstRowLastColumn="0" w:lastRowFirstColumn="0" w:lastRowLastColumn="0"/>
            <w:tcW w:w="992" w:type="dxa"/>
            <w:vAlign w:val="center"/>
            <w:hideMark/>
          </w:tcPr>
          <w:p w14:paraId="256FCB09" w14:textId="77777777" w:rsidR="00732FE0" w:rsidRPr="00BA5952" w:rsidRDefault="00732FE0" w:rsidP="00A26496">
            <w:pPr>
              <w:rPr>
                <w:rFonts w:asciiTheme="majorBidi" w:hAnsiTheme="majorBidi" w:cstheme="majorBidi"/>
                <w:sz w:val="24"/>
                <w:szCs w:val="24"/>
                <w:lang w:val="en-US"/>
              </w:rPr>
            </w:pPr>
            <w:r w:rsidRPr="00BA5952">
              <w:rPr>
                <w:rFonts w:asciiTheme="majorBidi" w:hAnsiTheme="majorBidi" w:cstheme="majorBidi"/>
                <w:sz w:val="24"/>
                <w:szCs w:val="24"/>
                <w:lang w:val="en-US"/>
              </w:rPr>
              <w:t>Step 1</w:t>
            </w:r>
          </w:p>
        </w:tc>
        <w:tc>
          <w:tcPr>
            <w:tcW w:w="3575" w:type="dxa"/>
            <w:vAlign w:val="center"/>
            <w:hideMark/>
          </w:tcPr>
          <w:p w14:paraId="4CCCCC1F" w14:textId="77777777" w:rsidR="00732FE0" w:rsidRPr="00BA5952" w:rsidRDefault="00732FE0" w:rsidP="00A26496">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Needs assessment and project planning</w:t>
            </w:r>
          </w:p>
        </w:tc>
        <w:tc>
          <w:tcPr>
            <w:tcW w:w="0" w:type="auto"/>
            <w:vAlign w:val="center"/>
            <w:hideMark/>
          </w:tcPr>
          <w:p w14:paraId="67BF8F69" w14:textId="77777777" w:rsidR="00732FE0" w:rsidRPr="00BA5952" w:rsidRDefault="00732FE0" w:rsidP="00A26496">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Clear business requirements and project scope</w:t>
            </w:r>
          </w:p>
        </w:tc>
      </w:tr>
      <w:tr w:rsidR="00732FE0" w:rsidRPr="00BA5952" w14:paraId="0700DEAD" w14:textId="77777777" w:rsidTr="00A26496">
        <w:trPr>
          <w:trHeight w:val="593"/>
        </w:trPr>
        <w:tc>
          <w:tcPr>
            <w:cnfStyle w:val="001000000000" w:firstRow="0" w:lastRow="0" w:firstColumn="1" w:lastColumn="0" w:oddVBand="0" w:evenVBand="0" w:oddHBand="0" w:evenHBand="0" w:firstRowFirstColumn="0" w:firstRowLastColumn="0" w:lastRowFirstColumn="0" w:lastRowLastColumn="0"/>
            <w:tcW w:w="992" w:type="dxa"/>
            <w:vAlign w:val="center"/>
            <w:hideMark/>
          </w:tcPr>
          <w:p w14:paraId="4844FF58" w14:textId="77777777" w:rsidR="00732FE0" w:rsidRPr="00BA5952" w:rsidRDefault="00732FE0" w:rsidP="00A26496">
            <w:pPr>
              <w:rPr>
                <w:rFonts w:asciiTheme="majorBidi" w:hAnsiTheme="majorBidi" w:cstheme="majorBidi"/>
                <w:sz w:val="24"/>
                <w:szCs w:val="24"/>
                <w:lang w:val="en-US"/>
              </w:rPr>
            </w:pPr>
            <w:r w:rsidRPr="00BA5952">
              <w:rPr>
                <w:rFonts w:asciiTheme="majorBidi" w:hAnsiTheme="majorBidi" w:cstheme="majorBidi"/>
                <w:sz w:val="24"/>
                <w:szCs w:val="24"/>
                <w:lang w:val="en-US"/>
              </w:rPr>
              <w:t>Step 2</w:t>
            </w:r>
          </w:p>
        </w:tc>
        <w:tc>
          <w:tcPr>
            <w:tcW w:w="3575" w:type="dxa"/>
            <w:vAlign w:val="center"/>
            <w:hideMark/>
          </w:tcPr>
          <w:p w14:paraId="1A04B37B" w14:textId="77777777" w:rsidR="00732FE0" w:rsidRPr="00BA5952" w:rsidRDefault="00732FE0" w:rsidP="00A26496">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Vendor selection</w:t>
            </w:r>
          </w:p>
        </w:tc>
        <w:tc>
          <w:tcPr>
            <w:tcW w:w="0" w:type="auto"/>
            <w:vAlign w:val="center"/>
            <w:hideMark/>
          </w:tcPr>
          <w:p w14:paraId="4166275C" w14:textId="77777777" w:rsidR="00732FE0" w:rsidRPr="00BA5952" w:rsidRDefault="00732FE0" w:rsidP="00A26496">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Selection of appropriate ERP solution</w:t>
            </w:r>
          </w:p>
        </w:tc>
      </w:tr>
      <w:tr w:rsidR="00732FE0" w:rsidRPr="00BA5952" w14:paraId="0871E649" w14:textId="77777777" w:rsidTr="00A26496">
        <w:trPr>
          <w:cnfStyle w:val="000000100000" w:firstRow="0" w:lastRow="0" w:firstColumn="0" w:lastColumn="0" w:oddVBand="0" w:evenVBand="0" w:oddHBand="1" w:evenHBand="0" w:firstRowFirstColumn="0" w:firstRowLastColumn="0" w:lastRowFirstColumn="0" w:lastRowLastColumn="0"/>
          <w:trHeight w:val="767"/>
        </w:trPr>
        <w:tc>
          <w:tcPr>
            <w:cnfStyle w:val="001000000000" w:firstRow="0" w:lastRow="0" w:firstColumn="1" w:lastColumn="0" w:oddVBand="0" w:evenVBand="0" w:oddHBand="0" w:evenHBand="0" w:firstRowFirstColumn="0" w:firstRowLastColumn="0" w:lastRowFirstColumn="0" w:lastRowLastColumn="0"/>
            <w:tcW w:w="992" w:type="dxa"/>
            <w:vAlign w:val="center"/>
            <w:hideMark/>
          </w:tcPr>
          <w:p w14:paraId="476B35B0" w14:textId="77777777" w:rsidR="00732FE0" w:rsidRPr="00BA5952" w:rsidRDefault="00732FE0" w:rsidP="00A26496">
            <w:pPr>
              <w:rPr>
                <w:rFonts w:asciiTheme="majorBidi" w:hAnsiTheme="majorBidi" w:cstheme="majorBidi"/>
                <w:sz w:val="24"/>
                <w:szCs w:val="24"/>
                <w:lang w:val="en-US"/>
              </w:rPr>
            </w:pPr>
            <w:r w:rsidRPr="00BA5952">
              <w:rPr>
                <w:rFonts w:asciiTheme="majorBidi" w:hAnsiTheme="majorBidi" w:cstheme="majorBidi"/>
                <w:sz w:val="24"/>
                <w:szCs w:val="24"/>
                <w:lang w:val="en-US"/>
              </w:rPr>
              <w:t>Step 3</w:t>
            </w:r>
          </w:p>
        </w:tc>
        <w:tc>
          <w:tcPr>
            <w:tcW w:w="3575" w:type="dxa"/>
            <w:vAlign w:val="center"/>
            <w:hideMark/>
          </w:tcPr>
          <w:p w14:paraId="76F78C88" w14:textId="77777777" w:rsidR="00732FE0" w:rsidRPr="00BA5952" w:rsidRDefault="00732FE0" w:rsidP="00A26496">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System design and configuration</w:t>
            </w:r>
          </w:p>
        </w:tc>
        <w:tc>
          <w:tcPr>
            <w:tcW w:w="0" w:type="auto"/>
            <w:vAlign w:val="center"/>
            <w:hideMark/>
          </w:tcPr>
          <w:p w14:paraId="11D73751" w14:textId="77777777" w:rsidR="00732FE0" w:rsidRPr="00BA5952" w:rsidRDefault="00732FE0" w:rsidP="00A26496">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Customized system aligned with business processes</w:t>
            </w:r>
          </w:p>
        </w:tc>
      </w:tr>
      <w:tr w:rsidR="00732FE0" w:rsidRPr="00BA5952" w14:paraId="33F971A8" w14:textId="77777777" w:rsidTr="00A26496">
        <w:trPr>
          <w:trHeight w:val="557"/>
        </w:trPr>
        <w:tc>
          <w:tcPr>
            <w:cnfStyle w:val="001000000000" w:firstRow="0" w:lastRow="0" w:firstColumn="1" w:lastColumn="0" w:oddVBand="0" w:evenVBand="0" w:oddHBand="0" w:evenHBand="0" w:firstRowFirstColumn="0" w:firstRowLastColumn="0" w:lastRowFirstColumn="0" w:lastRowLastColumn="0"/>
            <w:tcW w:w="992" w:type="dxa"/>
            <w:vAlign w:val="center"/>
            <w:hideMark/>
          </w:tcPr>
          <w:p w14:paraId="149C396B" w14:textId="77777777" w:rsidR="00732FE0" w:rsidRPr="00BA5952" w:rsidRDefault="00732FE0" w:rsidP="00A26496">
            <w:pPr>
              <w:rPr>
                <w:rFonts w:asciiTheme="majorBidi" w:hAnsiTheme="majorBidi" w:cstheme="majorBidi"/>
                <w:sz w:val="24"/>
                <w:szCs w:val="24"/>
                <w:lang w:val="en-US"/>
              </w:rPr>
            </w:pPr>
            <w:r w:rsidRPr="00BA5952">
              <w:rPr>
                <w:rFonts w:asciiTheme="majorBidi" w:hAnsiTheme="majorBidi" w:cstheme="majorBidi"/>
                <w:sz w:val="24"/>
                <w:szCs w:val="24"/>
                <w:lang w:val="en-US"/>
              </w:rPr>
              <w:t>Step 4</w:t>
            </w:r>
          </w:p>
        </w:tc>
        <w:tc>
          <w:tcPr>
            <w:tcW w:w="3575" w:type="dxa"/>
            <w:vAlign w:val="center"/>
            <w:hideMark/>
          </w:tcPr>
          <w:p w14:paraId="48536881" w14:textId="77777777" w:rsidR="00732FE0" w:rsidRPr="00BA5952" w:rsidRDefault="00732FE0" w:rsidP="00A26496">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Data migration and testing</w:t>
            </w:r>
          </w:p>
        </w:tc>
        <w:tc>
          <w:tcPr>
            <w:tcW w:w="0" w:type="auto"/>
            <w:vAlign w:val="center"/>
            <w:hideMark/>
          </w:tcPr>
          <w:p w14:paraId="42DD0444" w14:textId="77777777" w:rsidR="00732FE0" w:rsidRPr="00BA5952" w:rsidRDefault="00732FE0" w:rsidP="00A26496">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Accurate data transfer and system reliability</w:t>
            </w:r>
          </w:p>
        </w:tc>
      </w:tr>
      <w:tr w:rsidR="00732FE0" w:rsidRPr="00BA5952" w14:paraId="1BBDD7B7" w14:textId="77777777" w:rsidTr="00A26496">
        <w:trPr>
          <w:cnfStyle w:val="000000100000" w:firstRow="0" w:lastRow="0" w:firstColumn="0" w:lastColumn="0" w:oddVBand="0" w:evenVBand="0" w:oddHBand="1" w:evenHBand="0" w:firstRowFirstColumn="0" w:firstRowLastColumn="0" w:lastRowFirstColumn="0" w:lastRowLastColumn="0"/>
          <w:trHeight w:val="383"/>
        </w:trPr>
        <w:tc>
          <w:tcPr>
            <w:cnfStyle w:val="001000000000" w:firstRow="0" w:lastRow="0" w:firstColumn="1" w:lastColumn="0" w:oddVBand="0" w:evenVBand="0" w:oddHBand="0" w:evenHBand="0" w:firstRowFirstColumn="0" w:firstRowLastColumn="0" w:lastRowFirstColumn="0" w:lastRowLastColumn="0"/>
            <w:tcW w:w="992" w:type="dxa"/>
            <w:vAlign w:val="center"/>
            <w:hideMark/>
          </w:tcPr>
          <w:p w14:paraId="038A026A" w14:textId="77777777" w:rsidR="00732FE0" w:rsidRPr="00BA5952" w:rsidRDefault="00732FE0" w:rsidP="00A26496">
            <w:pPr>
              <w:rPr>
                <w:rFonts w:asciiTheme="majorBidi" w:hAnsiTheme="majorBidi" w:cstheme="majorBidi"/>
                <w:sz w:val="24"/>
                <w:szCs w:val="24"/>
                <w:lang w:val="en-US"/>
              </w:rPr>
            </w:pPr>
            <w:r w:rsidRPr="00BA5952">
              <w:rPr>
                <w:rFonts w:asciiTheme="majorBidi" w:hAnsiTheme="majorBidi" w:cstheme="majorBidi"/>
                <w:sz w:val="24"/>
                <w:szCs w:val="24"/>
                <w:lang w:val="en-US"/>
              </w:rPr>
              <w:t>Step 5</w:t>
            </w:r>
          </w:p>
        </w:tc>
        <w:tc>
          <w:tcPr>
            <w:tcW w:w="3575" w:type="dxa"/>
            <w:vAlign w:val="center"/>
            <w:hideMark/>
          </w:tcPr>
          <w:p w14:paraId="608B61D1" w14:textId="77777777" w:rsidR="00732FE0" w:rsidRPr="00BA5952" w:rsidRDefault="00732FE0" w:rsidP="00A26496">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Pilot testing and deployment</w:t>
            </w:r>
          </w:p>
        </w:tc>
        <w:tc>
          <w:tcPr>
            <w:tcW w:w="0" w:type="auto"/>
            <w:vAlign w:val="center"/>
            <w:hideMark/>
          </w:tcPr>
          <w:p w14:paraId="5E346970" w14:textId="77777777" w:rsidR="00732FE0" w:rsidRPr="00BA5952" w:rsidRDefault="00732FE0" w:rsidP="00A26496">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BA5952">
              <w:rPr>
                <w:rFonts w:asciiTheme="majorBidi" w:hAnsiTheme="majorBidi" w:cstheme="majorBidi"/>
                <w:sz w:val="24"/>
                <w:szCs w:val="24"/>
                <w:lang w:val="en-US"/>
              </w:rPr>
              <w:t xml:space="preserve">Smooth </w:t>
            </w:r>
            <w:proofErr w:type="spellStart"/>
            <w:r w:rsidRPr="00BA5952">
              <w:rPr>
                <w:rFonts w:asciiTheme="majorBidi" w:hAnsiTheme="majorBidi" w:cstheme="majorBidi"/>
                <w:sz w:val="24"/>
                <w:szCs w:val="24"/>
                <w:lang w:val="en-US"/>
              </w:rPr>
              <w:t>organisation-wide</w:t>
            </w:r>
            <w:proofErr w:type="spellEnd"/>
            <w:r w:rsidRPr="00BA5952">
              <w:rPr>
                <w:rFonts w:asciiTheme="majorBidi" w:hAnsiTheme="majorBidi" w:cstheme="majorBidi"/>
                <w:sz w:val="24"/>
                <w:szCs w:val="24"/>
                <w:lang w:val="en-US"/>
              </w:rPr>
              <w:t xml:space="preserve"> implementation</w:t>
            </w:r>
          </w:p>
        </w:tc>
      </w:tr>
    </w:tbl>
    <w:p w14:paraId="5D093BC7" w14:textId="77777777" w:rsidR="00732FE0" w:rsidRPr="00BA5952" w:rsidRDefault="00732FE0" w:rsidP="00BA5952">
      <w:pPr>
        <w:spacing w:after="200" w:line="360" w:lineRule="auto"/>
        <w:jc w:val="both"/>
        <w:rPr>
          <w:rFonts w:asciiTheme="majorBidi" w:hAnsiTheme="majorBidi" w:cstheme="majorBidi"/>
          <w:b/>
          <w:bCs/>
          <w:sz w:val="24"/>
          <w:szCs w:val="24"/>
          <w:lang w:val="en-US"/>
        </w:rPr>
      </w:pPr>
      <w:r w:rsidRPr="00BA5952">
        <w:rPr>
          <w:rFonts w:asciiTheme="majorBidi" w:hAnsiTheme="majorBidi" w:cstheme="majorBidi"/>
          <w:b/>
          <w:bCs/>
          <w:sz w:val="24"/>
          <w:szCs w:val="24"/>
          <w:lang w:val="en-US"/>
        </w:rPr>
        <w:t>Step 1: Needs Assessment and Planning</w:t>
      </w:r>
    </w:p>
    <w:p w14:paraId="294E19F1" w14:textId="77777777" w:rsidR="00A61AAC" w:rsidRPr="00BA5952" w:rsidRDefault="00A61AAC"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lastRenderedPageBreak/>
        <w:t xml:space="preserve">The process of implementing should start by conducting an extensive review of </w:t>
      </w:r>
      <w:proofErr w:type="spellStart"/>
      <w:r w:rsidRPr="00BA5952">
        <w:rPr>
          <w:rFonts w:asciiTheme="majorBidi" w:hAnsiTheme="majorBidi" w:cstheme="majorBidi"/>
          <w:sz w:val="24"/>
          <w:szCs w:val="24"/>
          <w:lang w:val="en-US"/>
        </w:rPr>
        <w:t>Maldiva</w:t>
      </w:r>
      <w:proofErr w:type="spellEnd"/>
      <w:r w:rsidRPr="00BA5952">
        <w:rPr>
          <w:rFonts w:asciiTheme="majorBidi" w:hAnsiTheme="majorBidi" w:cstheme="majorBidi"/>
          <w:sz w:val="24"/>
          <w:szCs w:val="24"/>
          <w:lang w:val="en-US"/>
        </w:rPr>
        <w:t xml:space="preserve"> Ltd.'s operational needs. This phase includes defining business goals, reviewing current processes, defining system requirements and setting up project schedules and budgets. Good planning is essential as it has a positive effect on the success of ERP implementation (</w:t>
      </w:r>
      <w:proofErr w:type="spellStart"/>
      <w:r w:rsidRPr="00BA5952">
        <w:rPr>
          <w:rFonts w:asciiTheme="majorBidi" w:hAnsiTheme="majorBidi" w:cstheme="majorBidi"/>
          <w:sz w:val="24"/>
          <w:szCs w:val="24"/>
          <w:lang w:val="en-US"/>
        </w:rPr>
        <w:t>Idilbi</w:t>
      </w:r>
      <w:proofErr w:type="spellEnd"/>
      <w:r w:rsidRPr="00BA5952">
        <w:rPr>
          <w:rFonts w:asciiTheme="majorBidi" w:hAnsiTheme="majorBidi" w:cstheme="majorBidi"/>
          <w:sz w:val="24"/>
          <w:szCs w:val="24"/>
          <w:lang w:val="en-US"/>
        </w:rPr>
        <w:t xml:space="preserve"> and </w:t>
      </w:r>
      <w:proofErr w:type="spellStart"/>
      <w:r w:rsidRPr="00BA5952">
        <w:rPr>
          <w:rFonts w:asciiTheme="majorBidi" w:hAnsiTheme="majorBidi" w:cstheme="majorBidi"/>
          <w:sz w:val="24"/>
          <w:szCs w:val="24"/>
          <w:lang w:val="en-US"/>
        </w:rPr>
        <w:t>Abu-Shanab</w:t>
      </w:r>
      <w:proofErr w:type="spellEnd"/>
      <w:r w:rsidRPr="00BA5952">
        <w:rPr>
          <w:rFonts w:asciiTheme="majorBidi" w:hAnsiTheme="majorBidi" w:cstheme="majorBidi"/>
          <w:sz w:val="24"/>
          <w:szCs w:val="24"/>
          <w:lang w:val="en-US"/>
        </w:rPr>
        <w:t>, 2022). It has been shown that project preparation and detailed planning are some of the most critical ERP success factors, as well as top management support.</w:t>
      </w:r>
    </w:p>
    <w:p w14:paraId="3445EC19" w14:textId="77777777" w:rsidR="00A61AAC" w:rsidRPr="00BA5952" w:rsidRDefault="00A61AAC" w:rsidP="00BA5952">
      <w:pPr>
        <w:spacing w:after="200" w:line="360" w:lineRule="auto"/>
        <w:jc w:val="both"/>
        <w:rPr>
          <w:rFonts w:asciiTheme="majorBidi" w:hAnsiTheme="majorBidi" w:cstheme="majorBidi"/>
          <w:b/>
          <w:bCs/>
          <w:sz w:val="24"/>
          <w:szCs w:val="24"/>
          <w:lang w:val="en-US"/>
        </w:rPr>
      </w:pPr>
      <w:r w:rsidRPr="00BA5952">
        <w:rPr>
          <w:rFonts w:asciiTheme="majorBidi" w:hAnsiTheme="majorBidi" w:cstheme="majorBidi"/>
          <w:b/>
          <w:bCs/>
          <w:sz w:val="24"/>
          <w:szCs w:val="24"/>
          <w:lang w:val="en-US"/>
        </w:rPr>
        <w:t>Step 2: Vendor Selection</w:t>
      </w:r>
    </w:p>
    <w:p w14:paraId="797F58BD" w14:textId="77777777" w:rsidR="00A61AAC" w:rsidRPr="00BA5952" w:rsidRDefault="00A61AAC"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While selecting these vendors like SAP Business One, Microsoft Dynamics 365 and Oracle NetSuite, </w:t>
      </w:r>
      <w:proofErr w:type="spellStart"/>
      <w:r w:rsidRPr="00BA5952">
        <w:rPr>
          <w:rFonts w:asciiTheme="majorBidi" w:hAnsiTheme="majorBidi" w:cstheme="majorBidi"/>
          <w:sz w:val="24"/>
          <w:szCs w:val="24"/>
          <w:lang w:val="en-US"/>
        </w:rPr>
        <w:t>Maldiva</w:t>
      </w:r>
      <w:proofErr w:type="spellEnd"/>
      <w:r w:rsidRPr="00BA5952">
        <w:rPr>
          <w:rFonts w:asciiTheme="majorBidi" w:hAnsiTheme="majorBidi" w:cstheme="majorBidi"/>
          <w:sz w:val="24"/>
          <w:szCs w:val="24"/>
          <w:lang w:val="en-US"/>
        </w:rPr>
        <w:t xml:space="preserve"> Ltd. should take into consideration features, scalability, security, implementation costs and vendor support services. Other factors to consider are compatibility with current infrastructure and future expansion needs when picking a vendor. Research on cloud ERP adoption shows that compatibility and vendor reliability are among the most important factors that play into project success.  Discover novel features such as system reliability and data security that impact cloud ERP adoption (</w:t>
      </w:r>
      <w:proofErr w:type="spellStart"/>
      <w:r w:rsidRPr="00BA5952">
        <w:rPr>
          <w:rFonts w:asciiTheme="majorBidi" w:hAnsiTheme="majorBidi" w:cstheme="majorBidi"/>
          <w:sz w:val="24"/>
          <w:szCs w:val="24"/>
          <w:lang w:val="en-US"/>
        </w:rPr>
        <w:t>Tongsuksai</w:t>
      </w:r>
      <w:proofErr w:type="spellEnd"/>
      <w:r w:rsidRPr="00BA5952">
        <w:rPr>
          <w:rFonts w:asciiTheme="majorBidi" w:hAnsiTheme="majorBidi" w:cstheme="majorBidi"/>
          <w:sz w:val="24"/>
          <w:szCs w:val="24"/>
          <w:lang w:val="en-US"/>
        </w:rPr>
        <w:t xml:space="preserve"> </w:t>
      </w:r>
      <w:proofErr w:type="spellStart"/>
      <w:r w:rsidRPr="00BA5952">
        <w:rPr>
          <w:rFonts w:asciiTheme="majorBidi" w:hAnsiTheme="majorBidi" w:cstheme="majorBidi"/>
          <w:sz w:val="24"/>
          <w:szCs w:val="24"/>
          <w:lang w:val="en-US"/>
        </w:rPr>
        <w:t>etal</w:t>
      </w:r>
      <w:proofErr w:type="spellEnd"/>
      <w:r w:rsidRPr="00BA5952">
        <w:rPr>
          <w:rFonts w:asciiTheme="majorBidi" w:hAnsiTheme="majorBidi" w:cstheme="majorBidi"/>
          <w:sz w:val="24"/>
          <w:szCs w:val="24"/>
          <w:lang w:val="en-US"/>
        </w:rPr>
        <w:t>., 2023).</w:t>
      </w:r>
    </w:p>
    <w:p w14:paraId="257C4CD0" w14:textId="77777777" w:rsidR="00A61AAC" w:rsidRPr="00BA5952" w:rsidRDefault="00A61AAC" w:rsidP="00BA5952">
      <w:pPr>
        <w:spacing w:after="200" w:line="360" w:lineRule="auto"/>
        <w:jc w:val="both"/>
        <w:rPr>
          <w:rFonts w:asciiTheme="majorBidi" w:hAnsiTheme="majorBidi" w:cstheme="majorBidi"/>
          <w:b/>
          <w:bCs/>
          <w:sz w:val="24"/>
          <w:szCs w:val="24"/>
          <w:lang w:val="en-US"/>
        </w:rPr>
      </w:pPr>
      <w:r w:rsidRPr="00BA5952">
        <w:rPr>
          <w:rFonts w:asciiTheme="majorBidi" w:hAnsiTheme="majorBidi" w:cstheme="majorBidi"/>
          <w:b/>
          <w:bCs/>
          <w:sz w:val="24"/>
          <w:szCs w:val="24"/>
          <w:lang w:val="en-US"/>
        </w:rPr>
        <w:t>Step 3: System Design and Configuration</w:t>
      </w:r>
    </w:p>
    <w:p w14:paraId="2C9B8EAC" w14:textId="77777777" w:rsidR="00A61AAC" w:rsidRPr="00BA5952" w:rsidRDefault="00A61AAC"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The ERP system should be customized once a vendor has been chosen, to match </w:t>
      </w:r>
      <w:proofErr w:type="spellStart"/>
      <w:r w:rsidRPr="00BA5952">
        <w:rPr>
          <w:rFonts w:asciiTheme="majorBidi" w:hAnsiTheme="majorBidi" w:cstheme="majorBidi"/>
          <w:sz w:val="24"/>
          <w:szCs w:val="24"/>
          <w:lang w:val="en-US"/>
        </w:rPr>
        <w:t>organisational</w:t>
      </w:r>
      <w:proofErr w:type="spellEnd"/>
      <w:r w:rsidRPr="00BA5952">
        <w:rPr>
          <w:rFonts w:asciiTheme="majorBidi" w:hAnsiTheme="majorBidi" w:cstheme="majorBidi"/>
          <w:sz w:val="24"/>
          <w:szCs w:val="24"/>
          <w:lang w:val="en-US"/>
        </w:rPr>
        <w:t xml:space="preserve"> workflows. All business processes related to inventory management, customer relationship management as well as financial reporting should be streamlined and integrated into the new platform. To reap maximum benefits of ERP, BPR may be necessary to achieve high </w:t>
      </w:r>
      <w:proofErr w:type="spellStart"/>
      <w:r w:rsidRPr="00BA5952">
        <w:rPr>
          <w:rFonts w:asciiTheme="majorBidi" w:hAnsiTheme="majorBidi" w:cstheme="majorBidi"/>
          <w:sz w:val="24"/>
          <w:szCs w:val="24"/>
          <w:lang w:val="en-US"/>
        </w:rPr>
        <w:t>organisational</w:t>
      </w:r>
      <w:proofErr w:type="spellEnd"/>
      <w:r w:rsidRPr="00BA5952">
        <w:rPr>
          <w:rFonts w:asciiTheme="majorBidi" w:hAnsiTheme="majorBidi" w:cstheme="majorBidi"/>
          <w:sz w:val="24"/>
          <w:szCs w:val="24"/>
          <w:lang w:val="en-US"/>
        </w:rPr>
        <w:t xml:space="preserve"> performance (Chowdhury et al., 2025). </w:t>
      </w:r>
    </w:p>
    <w:p w14:paraId="66BD1E6B" w14:textId="77777777" w:rsidR="00A61AAC" w:rsidRPr="00BA5952" w:rsidRDefault="00A61AAC" w:rsidP="00BA5952">
      <w:pPr>
        <w:spacing w:after="200" w:line="360" w:lineRule="auto"/>
        <w:jc w:val="both"/>
        <w:rPr>
          <w:rFonts w:asciiTheme="majorBidi" w:hAnsiTheme="majorBidi" w:cstheme="majorBidi"/>
          <w:b/>
          <w:bCs/>
          <w:sz w:val="24"/>
          <w:szCs w:val="24"/>
          <w:lang w:val="en-US"/>
        </w:rPr>
      </w:pPr>
      <w:r w:rsidRPr="00BA5952">
        <w:rPr>
          <w:rFonts w:asciiTheme="majorBidi" w:hAnsiTheme="majorBidi" w:cstheme="majorBidi"/>
          <w:b/>
          <w:bCs/>
          <w:sz w:val="24"/>
          <w:szCs w:val="24"/>
          <w:lang w:val="en-US"/>
        </w:rPr>
        <w:t>Step 4: Data Migration and Testing</w:t>
      </w:r>
    </w:p>
    <w:p w14:paraId="46100CA8" w14:textId="38A1328A" w:rsidR="00732FE0" w:rsidRPr="00BA5952" w:rsidRDefault="00A61AAC"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Existing spreadsheets and standalone applications should be cleaned, validated and loaded into the new ERP database. Kulkarni and Bansal (2023) discusses some advanced techniques for overcoming the challenges of data migration in ERP transitions. Errors are to be gathered before deployment by conducting the test in a comprehensive manner which involves conducting unit testing, system testing, user acceptance testing etc. Data quality has been recognized as one of the major challenges for ERP implementation success as incorrect migration can have a significant impact on business operations</w:t>
      </w:r>
      <w:r w:rsidR="002E27E2" w:rsidRPr="00BA5952">
        <w:rPr>
          <w:rFonts w:asciiTheme="majorBidi" w:hAnsiTheme="majorBidi" w:cstheme="majorBidi"/>
          <w:sz w:val="24"/>
          <w:szCs w:val="24"/>
          <w:lang w:val="en-US"/>
        </w:rPr>
        <w:t>.</w:t>
      </w:r>
    </w:p>
    <w:p w14:paraId="70C27048" w14:textId="77777777" w:rsidR="00732FE0" w:rsidRPr="00BA5952" w:rsidRDefault="00732FE0" w:rsidP="00BA5952">
      <w:pPr>
        <w:spacing w:after="200" w:line="360" w:lineRule="auto"/>
        <w:jc w:val="both"/>
        <w:rPr>
          <w:rFonts w:asciiTheme="majorBidi" w:hAnsiTheme="majorBidi" w:cstheme="majorBidi"/>
          <w:b/>
          <w:bCs/>
          <w:sz w:val="24"/>
          <w:szCs w:val="24"/>
          <w:lang w:val="en-US"/>
        </w:rPr>
      </w:pPr>
      <w:r w:rsidRPr="00BA5952">
        <w:rPr>
          <w:rFonts w:asciiTheme="majorBidi" w:hAnsiTheme="majorBidi" w:cstheme="majorBidi"/>
          <w:b/>
          <w:bCs/>
          <w:sz w:val="24"/>
          <w:szCs w:val="24"/>
          <w:lang w:val="en-US"/>
        </w:rPr>
        <w:lastRenderedPageBreak/>
        <w:t>Step 5: Pilot Testing and Deployment</w:t>
      </w:r>
    </w:p>
    <w:p w14:paraId="12A9B60B" w14:textId="77777777" w:rsidR="00CA13B9" w:rsidRPr="00BA5952" w:rsidRDefault="00CA13B9"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To start with, a pilot implementation should be tried at selected stores before an </w:t>
      </w:r>
      <w:proofErr w:type="spellStart"/>
      <w:r w:rsidRPr="00BA5952">
        <w:rPr>
          <w:rFonts w:asciiTheme="majorBidi" w:hAnsiTheme="majorBidi" w:cstheme="majorBidi"/>
          <w:sz w:val="24"/>
          <w:szCs w:val="24"/>
          <w:lang w:val="en-US"/>
        </w:rPr>
        <w:t>organisation-wide</w:t>
      </w:r>
      <w:proofErr w:type="spellEnd"/>
      <w:r w:rsidRPr="00BA5952">
        <w:rPr>
          <w:rFonts w:asciiTheme="majorBidi" w:hAnsiTheme="majorBidi" w:cstheme="majorBidi"/>
          <w:sz w:val="24"/>
          <w:szCs w:val="24"/>
          <w:lang w:val="en-US"/>
        </w:rPr>
        <w:t xml:space="preserve"> implementation. The company can know and address the technical challenges, collect the opinions of users, and reduce the risks of operation, by using this gradual implementation method. Research indicates that phased deployment approaches have a great deal of potential for decreasing implementation failures and increasing user acceptance (Takahashi and Maekawa 2022). </w:t>
      </w:r>
    </w:p>
    <w:p w14:paraId="13B97155" w14:textId="1AB14286" w:rsidR="00CA13B9" w:rsidRPr="00305B76" w:rsidRDefault="00CA13B9" w:rsidP="00305B76">
      <w:pPr>
        <w:pStyle w:val="Heading2"/>
        <w:numPr>
          <w:ilvl w:val="1"/>
          <w:numId w:val="2"/>
        </w:numPr>
        <w:spacing w:before="0" w:after="200"/>
        <w:jc w:val="both"/>
        <w:rPr>
          <w:rFonts w:asciiTheme="majorBidi" w:hAnsiTheme="majorBidi"/>
          <w:b/>
          <w:bCs/>
          <w:color w:val="auto"/>
          <w:sz w:val="28"/>
          <w:szCs w:val="28"/>
          <w:u w:val="single"/>
          <w:lang w:val="en-US"/>
        </w:rPr>
      </w:pPr>
      <w:bookmarkStart w:id="14" w:name="_Toc233581344"/>
      <w:r w:rsidRPr="00305B76">
        <w:rPr>
          <w:rFonts w:asciiTheme="majorBidi" w:hAnsiTheme="majorBidi"/>
          <w:b/>
          <w:bCs/>
          <w:color w:val="auto"/>
          <w:sz w:val="28"/>
          <w:szCs w:val="28"/>
          <w:u w:val="single"/>
          <w:lang w:val="en-US"/>
        </w:rPr>
        <w:t>Training and Change Management</w:t>
      </w:r>
      <w:bookmarkEnd w:id="14"/>
    </w:p>
    <w:p w14:paraId="4C3D793C" w14:textId="77777777" w:rsidR="00CA13B9" w:rsidRPr="00BA5952" w:rsidRDefault="00CA13B9"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The programs or training given to the employees are crucial to get the new ERP system adopted perfectly. Training also plays a role in enhancing the efficiency of work, satisfaction of users, and successful ERP system implementation (Ibrahim et al., 2025). Workshops, online tutorials and hands-on practice should be part of training sessions to get users familiar with new processes. In addition to this, continuous user support mechanisms, such as helpdesks and technical assistance teams, need to be put in place.</w:t>
      </w:r>
    </w:p>
    <w:p w14:paraId="6D60C4D7" w14:textId="77777777" w:rsidR="00CA13B9" w:rsidRPr="00BA5952" w:rsidRDefault="00CA13B9"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One significant problem that can arise when implementing an information system is resistance to change, when staffers feel that new technology will disrupt their work. It is for this reason, that </w:t>
      </w:r>
      <w:proofErr w:type="spellStart"/>
      <w:r w:rsidRPr="00BA5952">
        <w:rPr>
          <w:rFonts w:asciiTheme="majorBidi" w:hAnsiTheme="majorBidi" w:cstheme="majorBidi"/>
          <w:sz w:val="24"/>
          <w:szCs w:val="24"/>
          <w:lang w:val="en-US"/>
        </w:rPr>
        <w:t>Maldiva</w:t>
      </w:r>
      <w:proofErr w:type="spellEnd"/>
      <w:r w:rsidRPr="00BA5952">
        <w:rPr>
          <w:rFonts w:asciiTheme="majorBidi" w:hAnsiTheme="majorBidi" w:cstheme="majorBidi"/>
          <w:sz w:val="24"/>
          <w:szCs w:val="24"/>
          <w:lang w:val="en-US"/>
        </w:rPr>
        <w:t xml:space="preserve"> Ltd. is suggested to adopt the structured change management practice. The Kotter's 8-step Change Model focuses on creating urgency, involving stakeholders, communicating and reinforcing change efforts, and is a useful framework. Evidence has shown that proper change management greatly contributes to the acceptance of the new digital and project success in digital transformation efforts.</w:t>
      </w:r>
    </w:p>
    <w:p w14:paraId="30F58997" w14:textId="1D51D424" w:rsidR="00CA13B9" w:rsidRPr="00305B76" w:rsidRDefault="00CA13B9" w:rsidP="00305B76">
      <w:pPr>
        <w:pStyle w:val="Heading2"/>
        <w:numPr>
          <w:ilvl w:val="1"/>
          <w:numId w:val="2"/>
        </w:numPr>
        <w:spacing w:before="0" w:after="200"/>
        <w:jc w:val="both"/>
        <w:rPr>
          <w:rFonts w:asciiTheme="majorBidi" w:hAnsiTheme="majorBidi"/>
          <w:b/>
          <w:bCs/>
          <w:color w:val="auto"/>
          <w:sz w:val="28"/>
          <w:szCs w:val="28"/>
          <w:u w:val="single"/>
          <w:lang w:val="en-US"/>
        </w:rPr>
      </w:pPr>
      <w:bookmarkStart w:id="15" w:name="_Toc233581345"/>
      <w:r w:rsidRPr="00305B76">
        <w:rPr>
          <w:rFonts w:asciiTheme="majorBidi" w:hAnsiTheme="majorBidi"/>
          <w:b/>
          <w:bCs/>
          <w:color w:val="auto"/>
          <w:sz w:val="28"/>
          <w:szCs w:val="28"/>
          <w:u w:val="single"/>
          <w:lang w:val="en-US"/>
        </w:rPr>
        <w:t>Integration and Potential Challenges</w:t>
      </w:r>
      <w:bookmarkEnd w:id="15"/>
    </w:p>
    <w:p w14:paraId="3DEB8B60" w14:textId="56AC2445" w:rsidR="00CA13B9" w:rsidRPr="00BA5952" w:rsidRDefault="00CA13B9"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There can be a number of issues that arise while implementing. It can be challenging to integrate with existing systems due to legacy system compatibility. Other threats are employees' resistance, data migration mistakes, cost overruns, and temporary system downtime.</w:t>
      </w:r>
    </w:p>
    <w:p w14:paraId="07E21E37" w14:textId="104EBD71" w:rsidR="00732FE0" w:rsidRPr="00BA5952" w:rsidRDefault="00CA13B9" w:rsidP="00BA5952">
      <w:pPr>
        <w:spacing w:after="200" w:line="360" w:lineRule="auto"/>
        <w:jc w:val="both"/>
        <w:rPr>
          <w:rFonts w:asciiTheme="majorBidi" w:hAnsiTheme="majorBidi" w:cstheme="majorBidi"/>
          <w:sz w:val="24"/>
          <w:szCs w:val="24"/>
          <w:lang w:val="en-US"/>
        </w:rPr>
      </w:pPr>
      <w:proofErr w:type="spellStart"/>
      <w:r w:rsidRPr="00BA5952">
        <w:rPr>
          <w:rFonts w:asciiTheme="majorBidi" w:hAnsiTheme="majorBidi" w:cstheme="majorBidi"/>
          <w:sz w:val="24"/>
          <w:szCs w:val="24"/>
          <w:lang w:val="en-US"/>
        </w:rPr>
        <w:t>Maldiva</w:t>
      </w:r>
      <w:proofErr w:type="spellEnd"/>
      <w:r w:rsidRPr="00BA5952">
        <w:rPr>
          <w:rFonts w:asciiTheme="majorBidi" w:hAnsiTheme="majorBidi" w:cstheme="majorBidi"/>
          <w:sz w:val="24"/>
          <w:szCs w:val="24"/>
          <w:lang w:val="en-US"/>
        </w:rPr>
        <w:t xml:space="preserve"> Ltd. should implement the aforementioned measures to reduce these risks, such as a phased implementation of the project, continuous monitoring of project performance and ongoing technical support. On-going Post-implementation Evaluation helps </w:t>
      </w:r>
      <w:proofErr w:type="spellStart"/>
      <w:r w:rsidRPr="00BA5952">
        <w:rPr>
          <w:rFonts w:asciiTheme="majorBidi" w:hAnsiTheme="majorBidi" w:cstheme="majorBidi"/>
          <w:sz w:val="24"/>
          <w:szCs w:val="24"/>
          <w:lang w:val="en-US"/>
        </w:rPr>
        <w:t>organisations</w:t>
      </w:r>
      <w:proofErr w:type="spellEnd"/>
      <w:r w:rsidRPr="00BA5952">
        <w:rPr>
          <w:rFonts w:asciiTheme="majorBidi" w:hAnsiTheme="majorBidi" w:cstheme="majorBidi"/>
          <w:sz w:val="24"/>
          <w:szCs w:val="24"/>
          <w:lang w:val="en-US"/>
        </w:rPr>
        <w:t xml:space="preserve"> to </w:t>
      </w:r>
      <w:proofErr w:type="spellStart"/>
      <w:r w:rsidRPr="00BA5952">
        <w:rPr>
          <w:rFonts w:asciiTheme="majorBidi" w:hAnsiTheme="majorBidi" w:cstheme="majorBidi"/>
          <w:sz w:val="24"/>
          <w:szCs w:val="24"/>
          <w:lang w:val="en-US"/>
        </w:rPr>
        <w:t>recognise</w:t>
      </w:r>
      <w:proofErr w:type="spellEnd"/>
      <w:r w:rsidRPr="00BA5952">
        <w:rPr>
          <w:rFonts w:asciiTheme="majorBidi" w:hAnsiTheme="majorBidi" w:cstheme="majorBidi"/>
          <w:sz w:val="24"/>
          <w:szCs w:val="24"/>
          <w:lang w:val="en-US"/>
        </w:rPr>
        <w:t xml:space="preserve"> new </w:t>
      </w:r>
      <w:r w:rsidRPr="00BA5952">
        <w:rPr>
          <w:rFonts w:asciiTheme="majorBidi" w:hAnsiTheme="majorBidi" w:cstheme="majorBidi"/>
          <w:sz w:val="24"/>
          <w:szCs w:val="24"/>
          <w:lang w:val="en-US"/>
        </w:rPr>
        <w:lastRenderedPageBreak/>
        <w:t>issues and enhance system performance over time. Monitoring and support mechanisms are thus required to maintain the benefits of ERP (Stieglitz et al., 2022).</w:t>
      </w:r>
    </w:p>
    <w:p w14:paraId="08ADCB8C" w14:textId="4E5C59EF" w:rsidR="00732FE0" w:rsidRPr="00120015" w:rsidRDefault="00732FE0" w:rsidP="00120015">
      <w:pPr>
        <w:pStyle w:val="Heading1"/>
        <w:numPr>
          <w:ilvl w:val="0"/>
          <w:numId w:val="2"/>
        </w:numPr>
        <w:spacing w:before="0" w:after="200"/>
        <w:ind w:left="360"/>
        <w:jc w:val="both"/>
        <w:rPr>
          <w:rFonts w:asciiTheme="majorBidi" w:hAnsiTheme="majorBidi"/>
          <w:b/>
          <w:bCs/>
          <w:color w:val="auto"/>
          <w:sz w:val="32"/>
          <w:szCs w:val="32"/>
          <w:u w:val="single"/>
          <w:lang w:val="en-US"/>
        </w:rPr>
      </w:pPr>
      <w:bookmarkStart w:id="16" w:name="_Toc233581346"/>
      <w:r w:rsidRPr="00120015">
        <w:rPr>
          <w:rFonts w:asciiTheme="majorBidi" w:hAnsiTheme="majorBidi"/>
          <w:b/>
          <w:bCs/>
          <w:color w:val="auto"/>
          <w:sz w:val="32"/>
          <w:szCs w:val="32"/>
          <w:u w:val="single"/>
          <w:lang w:val="en-US"/>
        </w:rPr>
        <w:t>Conclusion</w:t>
      </w:r>
      <w:bookmarkEnd w:id="16"/>
    </w:p>
    <w:p w14:paraId="5BC9F337" w14:textId="77777777" w:rsidR="00CA13B9" w:rsidRPr="00BA5952" w:rsidRDefault="00CA13B9"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The assessment of the current information systems of </w:t>
      </w:r>
      <w:proofErr w:type="spellStart"/>
      <w:r w:rsidRPr="00BA5952">
        <w:rPr>
          <w:rFonts w:asciiTheme="majorBidi" w:hAnsiTheme="majorBidi" w:cstheme="majorBidi"/>
          <w:sz w:val="24"/>
          <w:szCs w:val="24"/>
          <w:lang w:val="en-US"/>
        </w:rPr>
        <w:t>Maldiva</w:t>
      </w:r>
      <w:proofErr w:type="spellEnd"/>
      <w:r w:rsidRPr="00BA5952">
        <w:rPr>
          <w:rFonts w:asciiTheme="majorBidi" w:hAnsiTheme="majorBidi" w:cstheme="majorBidi"/>
          <w:sz w:val="24"/>
          <w:szCs w:val="24"/>
          <w:lang w:val="en-US"/>
        </w:rPr>
        <w:t xml:space="preserve"> Ltd. indicates that the systems used in the company are not suitable to support the growth of the company. Manual inventory management, isolated customer databases, ineffective reporting workflows and lack of system integration lead to substantial inefficiencies and compliance and cybersecurity risks.</w:t>
      </w:r>
    </w:p>
    <w:p w14:paraId="6D846556" w14:textId="77777777" w:rsidR="00CA13B9" w:rsidRPr="00BA5952" w:rsidRDefault="00CA13B9"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For solving these issues the best possible solution is a cloud-based ERP system that is connected with CRM and Business Intelligence features. The proposed system will enable real-time visibility of inventory, enable better CRM, have a single customer database and offer more advanced analytics and reporting capabilities to help managers make better decisions. Moreover, the built-in security measures and access control will further enhance GDPR compliance and minimize cybersecurity risks.</w:t>
      </w:r>
    </w:p>
    <w:p w14:paraId="56EF08A5" w14:textId="62D2EC00" w:rsidR="00732FE0" w:rsidRPr="00BA5952" w:rsidRDefault="00A26496" w:rsidP="00BA5952">
      <w:pPr>
        <w:spacing w:after="200" w:line="360" w:lineRule="auto"/>
        <w:jc w:val="both"/>
        <w:rPr>
          <w:rFonts w:asciiTheme="majorBidi" w:hAnsiTheme="majorBidi" w:cstheme="majorBidi"/>
          <w:sz w:val="24"/>
          <w:szCs w:val="24"/>
          <w:lang w:val="en-US"/>
        </w:rPr>
      </w:pPr>
      <w:r>
        <w:rPr>
          <w:rFonts w:asciiTheme="majorBidi" w:hAnsiTheme="majorBidi" w:cstheme="majorBidi"/>
          <w:sz w:val="24"/>
          <w:szCs w:val="24"/>
          <w:lang w:val="en-US"/>
        </w:rPr>
        <w:t>T</w:t>
      </w:r>
      <w:r w:rsidR="00CA13B9" w:rsidRPr="00BA5952">
        <w:rPr>
          <w:rFonts w:asciiTheme="majorBidi" w:hAnsiTheme="majorBidi" w:cstheme="majorBidi"/>
          <w:sz w:val="24"/>
          <w:szCs w:val="24"/>
          <w:lang w:val="en-US"/>
        </w:rPr>
        <w:t xml:space="preserve">he recommended solution will help to streamline and </w:t>
      </w:r>
      <w:proofErr w:type="spellStart"/>
      <w:r w:rsidR="00CA13B9" w:rsidRPr="00BA5952">
        <w:rPr>
          <w:rFonts w:asciiTheme="majorBidi" w:hAnsiTheme="majorBidi" w:cstheme="majorBidi"/>
          <w:sz w:val="24"/>
          <w:szCs w:val="24"/>
          <w:lang w:val="en-US"/>
        </w:rPr>
        <w:t>optimise</w:t>
      </w:r>
      <w:proofErr w:type="spellEnd"/>
      <w:r w:rsidR="00CA13B9" w:rsidRPr="00BA5952">
        <w:rPr>
          <w:rFonts w:asciiTheme="majorBidi" w:hAnsiTheme="majorBidi" w:cstheme="majorBidi"/>
          <w:sz w:val="24"/>
          <w:szCs w:val="24"/>
          <w:lang w:val="en-US"/>
        </w:rPr>
        <w:t xml:space="preserve"> operations, enable smoother interdepartmental workflow, and promote the potential growth of the </w:t>
      </w:r>
      <w:proofErr w:type="spellStart"/>
      <w:r w:rsidR="00CA13B9" w:rsidRPr="00BA5952">
        <w:rPr>
          <w:rFonts w:asciiTheme="majorBidi" w:hAnsiTheme="majorBidi" w:cstheme="majorBidi"/>
          <w:sz w:val="24"/>
          <w:szCs w:val="24"/>
          <w:lang w:val="en-US"/>
        </w:rPr>
        <w:t>organisation</w:t>
      </w:r>
      <w:proofErr w:type="spellEnd"/>
      <w:r w:rsidR="00CA13B9" w:rsidRPr="00BA5952">
        <w:rPr>
          <w:rFonts w:asciiTheme="majorBidi" w:hAnsiTheme="majorBidi" w:cstheme="majorBidi"/>
          <w:sz w:val="24"/>
          <w:szCs w:val="24"/>
          <w:lang w:val="en-US"/>
        </w:rPr>
        <w:t xml:space="preserve"> in the future, thereby enhancing the business performance of </w:t>
      </w:r>
      <w:proofErr w:type="spellStart"/>
      <w:r w:rsidR="00CA13B9" w:rsidRPr="00BA5952">
        <w:rPr>
          <w:rFonts w:asciiTheme="majorBidi" w:hAnsiTheme="majorBidi" w:cstheme="majorBidi"/>
          <w:sz w:val="24"/>
          <w:szCs w:val="24"/>
          <w:lang w:val="en-US"/>
        </w:rPr>
        <w:t>Maldiva</w:t>
      </w:r>
      <w:proofErr w:type="spellEnd"/>
      <w:r w:rsidR="00CA13B9" w:rsidRPr="00BA5952">
        <w:rPr>
          <w:rFonts w:asciiTheme="majorBidi" w:hAnsiTheme="majorBidi" w:cstheme="majorBidi"/>
          <w:sz w:val="24"/>
          <w:szCs w:val="24"/>
          <w:lang w:val="en-US"/>
        </w:rPr>
        <w:t xml:space="preserve"> Ltd. and its overall competitiveness.</w:t>
      </w:r>
    </w:p>
    <w:p w14:paraId="595E6D45" w14:textId="080C597A" w:rsidR="00732FE0" w:rsidRPr="00BA5952" w:rsidRDefault="00732FE0" w:rsidP="00BA5952">
      <w:pPr>
        <w:spacing w:after="200" w:line="278"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br w:type="page"/>
      </w:r>
    </w:p>
    <w:p w14:paraId="5CD15AAF" w14:textId="671FB9E9" w:rsidR="00732FE0" w:rsidRPr="00120015" w:rsidRDefault="00732FE0" w:rsidP="00120015">
      <w:pPr>
        <w:pStyle w:val="Heading1"/>
        <w:spacing w:before="0" w:after="200"/>
        <w:jc w:val="both"/>
        <w:rPr>
          <w:rFonts w:asciiTheme="majorBidi" w:hAnsiTheme="majorBidi"/>
          <w:b/>
          <w:bCs/>
          <w:color w:val="auto"/>
          <w:sz w:val="32"/>
          <w:szCs w:val="32"/>
          <w:u w:val="single"/>
          <w:lang w:val="en-US"/>
        </w:rPr>
      </w:pPr>
      <w:bookmarkStart w:id="17" w:name="_Toc233581347"/>
      <w:r w:rsidRPr="00120015">
        <w:rPr>
          <w:rFonts w:asciiTheme="majorBidi" w:hAnsiTheme="majorBidi"/>
          <w:b/>
          <w:bCs/>
          <w:color w:val="auto"/>
          <w:sz w:val="32"/>
          <w:szCs w:val="32"/>
          <w:u w:val="single"/>
          <w:lang w:val="en-US"/>
        </w:rPr>
        <w:lastRenderedPageBreak/>
        <w:t>References</w:t>
      </w:r>
      <w:bookmarkEnd w:id="17"/>
    </w:p>
    <w:p w14:paraId="160C61E4" w14:textId="77777777" w:rsidR="00732FE0" w:rsidRPr="00BA5952" w:rsidRDefault="00732FE0"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Singhal, K. (2026). </w:t>
      </w:r>
      <w:r w:rsidRPr="00BA5952">
        <w:rPr>
          <w:rFonts w:asciiTheme="majorBidi" w:hAnsiTheme="majorBidi" w:cstheme="majorBidi"/>
          <w:i/>
          <w:iCs/>
          <w:sz w:val="24"/>
          <w:szCs w:val="24"/>
          <w:lang w:val="en-US"/>
        </w:rPr>
        <w:t>How integrated ERP and POS systems are powering inventory precision and omnichannel growth in India’s reta</w:t>
      </w:r>
      <w:r w:rsidRPr="00BA5952">
        <w:rPr>
          <w:rFonts w:asciiTheme="majorBidi" w:hAnsiTheme="majorBidi" w:cstheme="majorBidi"/>
          <w:sz w:val="24"/>
          <w:szCs w:val="24"/>
          <w:lang w:val="en-US"/>
        </w:rPr>
        <w:t xml:space="preserve">. [online] The Economic Times. Available at: </w:t>
      </w:r>
      <w:hyperlink r:id="rId8" w:history="1">
        <w:r w:rsidRPr="00BA5952">
          <w:rPr>
            <w:rStyle w:val="Hyperlink"/>
            <w:rFonts w:asciiTheme="majorBidi" w:hAnsiTheme="majorBidi" w:cstheme="majorBidi"/>
            <w:sz w:val="24"/>
            <w:szCs w:val="24"/>
            <w:lang w:val="en-US"/>
          </w:rPr>
          <w:t>https://m.economictimes.com/small-biz/sme-sector/how-integrated-erp-and-pos-systems-are-powering-inventory-precision-and-omnichannel-growth-in-indias-retail-sector/articleshow/128452758.cms</w:t>
        </w:r>
      </w:hyperlink>
    </w:p>
    <w:p w14:paraId="74141E13" w14:textId="77777777" w:rsidR="00732FE0" w:rsidRPr="00BA5952" w:rsidRDefault="00732FE0" w:rsidP="00BA5952">
      <w:pPr>
        <w:spacing w:after="200" w:line="360" w:lineRule="auto"/>
        <w:jc w:val="both"/>
        <w:rPr>
          <w:rFonts w:asciiTheme="majorBidi" w:hAnsiTheme="majorBidi" w:cstheme="majorBidi"/>
          <w:sz w:val="24"/>
          <w:szCs w:val="24"/>
          <w:lang w:val="en-US"/>
        </w:rPr>
      </w:pPr>
      <w:proofErr w:type="spellStart"/>
      <w:r w:rsidRPr="00BA5952">
        <w:rPr>
          <w:rFonts w:asciiTheme="majorBidi" w:hAnsiTheme="majorBidi" w:cstheme="majorBidi"/>
          <w:sz w:val="24"/>
          <w:szCs w:val="24"/>
          <w:lang w:val="en-US"/>
        </w:rPr>
        <w:t>Mortagy</w:t>
      </w:r>
      <w:proofErr w:type="spellEnd"/>
      <w:r w:rsidRPr="00BA5952">
        <w:rPr>
          <w:rFonts w:asciiTheme="majorBidi" w:hAnsiTheme="majorBidi" w:cstheme="majorBidi"/>
          <w:sz w:val="24"/>
          <w:szCs w:val="24"/>
          <w:lang w:val="en-US"/>
        </w:rPr>
        <w:t>, Y. (2003). Strategic Information Systems. </w:t>
      </w:r>
      <w:r w:rsidRPr="00BA5952">
        <w:rPr>
          <w:rFonts w:asciiTheme="majorBidi" w:hAnsiTheme="majorBidi" w:cstheme="majorBidi"/>
          <w:i/>
          <w:iCs/>
          <w:sz w:val="24"/>
          <w:szCs w:val="24"/>
          <w:lang w:val="en-US"/>
        </w:rPr>
        <w:t>Encyclopedia of Information Systems</w:t>
      </w:r>
      <w:r w:rsidRPr="00BA5952">
        <w:rPr>
          <w:rFonts w:asciiTheme="majorBidi" w:hAnsiTheme="majorBidi" w:cstheme="majorBidi"/>
          <w:sz w:val="24"/>
          <w:szCs w:val="24"/>
          <w:lang w:val="en-US"/>
        </w:rPr>
        <w:t xml:space="preserve">, pp.243–252. </w:t>
      </w:r>
      <w:proofErr w:type="spellStart"/>
      <w:r w:rsidRPr="00BA5952">
        <w:rPr>
          <w:rFonts w:asciiTheme="majorBidi" w:hAnsiTheme="majorBidi" w:cstheme="majorBidi"/>
          <w:sz w:val="24"/>
          <w:szCs w:val="24"/>
          <w:lang w:val="en-US"/>
        </w:rPr>
        <w:t>doi:https</w:t>
      </w:r>
      <w:proofErr w:type="spellEnd"/>
      <w:r w:rsidRPr="00BA5952">
        <w:rPr>
          <w:rFonts w:asciiTheme="majorBidi" w:hAnsiTheme="majorBidi" w:cstheme="majorBidi"/>
          <w:sz w:val="24"/>
          <w:szCs w:val="24"/>
          <w:lang w:val="en-US"/>
        </w:rPr>
        <w:t>://doi.org/10.1016/b0-12-227240-4/00170-2.</w:t>
      </w:r>
    </w:p>
    <w:p w14:paraId="42D2AC39" w14:textId="77777777" w:rsidR="00732FE0" w:rsidRPr="00BA5952" w:rsidRDefault="00732FE0"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Frankenfield, J. (2024). </w:t>
      </w:r>
      <w:r w:rsidRPr="00BA5952">
        <w:rPr>
          <w:rFonts w:asciiTheme="majorBidi" w:hAnsiTheme="majorBidi" w:cstheme="majorBidi"/>
          <w:i/>
          <w:iCs/>
          <w:sz w:val="24"/>
          <w:szCs w:val="24"/>
          <w:lang w:val="en-US"/>
        </w:rPr>
        <w:t>What Is Business Intelligence (BI)? Types, Benefits, and Examples</w:t>
      </w:r>
      <w:r w:rsidRPr="00BA5952">
        <w:rPr>
          <w:rFonts w:asciiTheme="majorBidi" w:hAnsiTheme="majorBidi" w:cstheme="majorBidi"/>
          <w:sz w:val="24"/>
          <w:szCs w:val="24"/>
          <w:lang w:val="en-US"/>
        </w:rPr>
        <w:t xml:space="preserve">. [online] Investopedia. Available at: </w:t>
      </w:r>
      <w:hyperlink r:id="rId9" w:history="1">
        <w:r w:rsidRPr="00BA5952">
          <w:rPr>
            <w:rStyle w:val="Hyperlink"/>
            <w:rFonts w:asciiTheme="majorBidi" w:hAnsiTheme="majorBidi" w:cstheme="majorBidi"/>
            <w:sz w:val="24"/>
            <w:szCs w:val="24"/>
            <w:lang w:val="en-US"/>
          </w:rPr>
          <w:t>https://www.investopedia.com/terms/b/business-intelligence-bi.asp</w:t>
        </w:r>
      </w:hyperlink>
    </w:p>
    <w:p w14:paraId="2725E126" w14:textId="77777777" w:rsidR="00732FE0" w:rsidRPr="00BA5952" w:rsidRDefault="00732FE0"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Best, J., Glock, C.H., Grosse, E.H., Rekik, Y. and </w:t>
      </w:r>
      <w:proofErr w:type="spellStart"/>
      <w:r w:rsidRPr="00BA5952">
        <w:rPr>
          <w:rFonts w:asciiTheme="majorBidi" w:hAnsiTheme="majorBidi" w:cstheme="majorBidi"/>
          <w:sz w:val="24"/>
          <w:szCs w:val="24"/>
          <w:lang w:val="en-US"/>
        </w:rPr>
        <w:t>Syntetos</w:t>
      </w:r>
      <w:proofErr w:type="spellEnd"/>
      <w:r w:rsidRPr="00BA5952">
        <w:rPr>
          <w:rFonts w:asciiTheme="majorBidi" w:hAnsiTheme="majorBidi" w:cstheme="majorBidi"/>
          <w:sz w:val="24"/>
          <w:szCs w:val="24"/>
          <w:lang w:val="en-US"/>
        </w:rPr>
        <w:t>, A. (2022). On the causes of positive inventory discrepancies in retail stores. </w:t>
      </w:r>
      <w:r w:rsidRPr="00BA5952">
        <w:rPr>
          <w:rFonts w:asciiTheme="majorBidi" w:hAnsiTheme="majorBidi" w:cstheme="majorBidi"/>
          <w:i/>
          <w:iCs/>
          <w:sz w:val="24"/>
          <w:szCs w:val="24"/>
          <w:lang w:val="en-US"/>
        </w:rPr>
        <w:t>International Journal of Physical Distribution &amp; Logistics Management</w:t>
      </w:r>
      <w:r w:rsidRPr="00BA5952">
        <w:rPr>
          <w:rFonts w:asciiTheme="majorBidi" w:hAnsiTheme="majorBidi" w:cstheme="majorBidi"/>
          <w:sz w:val="24"/>
          <w:szCs w:val="24"/>
          <w:lang w:val="en-US"/>
        </w:rPr>
        <w:t xml:space="preserve">, 52(5/6), pp.414–430. </w:t>
      </w:r>
      <w:proofErr w:type="spellStart"/>
      <w:r w:rsidRPr="00BA5952">
        <w:rPr>
          <w:rFonts w:asciiTheme="majorBidi" w:hAnsiTheme="majorBidi" w:cstheme="majorBidi"/>
          <w:sz w:val="24"/>
          <w:szCs w:val="24"/>
          <w:lang w:val="en-US"/>
        </w:rPr>
        <w:t>doi:https</w:t>
      </w:r>
      <w:proofErr w:type="spellEnd"/>
      <w:r w:rsidRPr="00BA5952">
        <w:rPr>
          <w:rFonts w:asciiTheme="majorBidi" w:hAnsiTheme="majorBidi" w:cstheme="majorBidi"/>
          <w:sz w:val="24"/>
          <w:szCs w:val="24"/>
          <w:lang w:val="en-US"/>
        </w:rPr>
        <w:t>://doi.org/10.1108/ijpdlm-07-2021-0291.</w:t>
      </w:r>
    </w:p>
    <w:p w14:paraId="733B2B7E" w14:textId="77777777" w:rsidR="00732FE0" w:rsidRPr="00BA5952" w:rsidRDefault="00732FE0"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Mweshi, G. (2022). Effects of Overstocking and Stockouts on the Manufacturing Sector. </w:t>
      </w:r>
      <w:r w:rsidRPr="00BA5952">
        <w:rPr>
          <w:rFonts w:asciiTheme="majorBidi" w:hAnsiTheme="majorBidi" w:cstheme="majorBidi"/>
          <w:i/>
          <w:iCs/>
          <w:sz w:val="24"/>
          <w:szCs w:val="24"/>
          <w:lang w:val="en-US"/>
        </w:rPr>
        <w:t>International Journal of Advances in Engineering and Management (IJAEM)</w:t>
      </w:r>
      <w:r w:rsidRPr="00BA5952">
        <w:rPr>
          <w:rFonts w:asciiTheme="majorBidi" w:hAnsiTheme="majorBidi" w:cstheme="majorBidi"/>
          <w:sz w:val="24"/>
          <w:szCs w:val="24"/>
          <w:lang w:val="en-US"/>
        </w:rPr>
        <w:t xml:space="preserve">, [online] 4(9), p.1054. </w:t>
      </w:r>
      <w:proofErr w:type="spellStart"/>
      <w:r w:rsidRPr="00BA5952">
        <w:rPr>
          <w:rFonts w:asciiTheme="majorBidi" w:hAnsiTheme="majorBidi" w:cstheme="majorBidi"/>
          <w:sz w:val="24"/>
          <w:szCs w:val="24"/>
          <w:lang w:val="en-US"/>
        </w:rPr>
        <w:t>doi:https</w:t>
      </w:r>
      <w:proofErr w:type="spellEnd"/>
      <w:r w:rsidRPr="00BA5952">
        <w:rPr>
          <w:rFonts w:asciiTheme="majorBidi" w:hAnsiTheme="majorBidi" w:cstheme="majorBidi"/>
          <w:sz w:val="24"/>
          <w:szCs w:val="24"/>
          <w:lang w:val="en-US"/>
        </w:rPr>
        <w:t>://doi.org/10.35629/5252-040910541064.</w:t>
      </w:r>
    </w:p>
    <w:p w14:paraId="400085EC" w14:textId="77777777" w:rsidR="00732FE0" w:rsidRPr="00BA5952" w:rsidRDefault="00732FE0" w:rsidP="00BA5952">
      <w:pPr>
        <w:spacing w:after="200" w:line="360" w:lineRule="auto"/>
        <w:jc w:val="both"/>
        <w:rPr>
          <w:rFonts w:asciiTheme="majorBidi" w:hAnsiTheme="majorBidi" w:cstheme="majorBidi"/>
          <w:sz w:val="24"/>
          <w:szCs w:val="24"/>
          <w:lang w:val="en-US"/>
        </w:rPr>
      </w:pPr>
      <w:proofErr w:type="spellStart"/>
      <w:r w:rsidRPr="00BA5952">
        <w:rPr>
          <w:rFonts w:asciiTheme="majorBidi" w:hAnsiTheme="majorBidi" w:cstheme="majorBidi"/>
          <w:sz w:val="24"/>
          <w:szCs w:val="24"/>
          <w:lang w:val="en-US"/>
        </w:rPr>
        <w:t>Yerpude</w:t>
      </w:r>
      <w:proofErr w:type="spellEnd"/>
      <w:r w:rsidRPr="00BA5952">
        <w:rPr>
          <w:rFonts w:asciiTheme="majorBidi" w:hAnsiTheme="majorBidi" w:cstheme="majorBidi"/>
          <w:sz w:val="24"/>
          <w:szCs w:val="24"/>
          <w:lang w:val="en-US"/>
        </w:rPr>
        <w:t xml:space="preserve">, S. (2020). Real-Time Data Analytics – A Contemporary Approach Toward Customer Relationship Management. </w:t>
      </w:r>
      <w:proofErr w:type="spellStart"/>
      <w:r w:rsidRPr="00BA5952">
        <w:rPr>
          <w:rFonts w:asciiTheme="majorBidi" w:hAnsiTheme="majorBidi" w:cstheme="majorBidi"/>
          <w:sz w:val="24"/>
          <w:szCs w:val="24"/>
          <w:lang w:val="en-US"/>
        </w:rPr>
        <w:t>doi:https</w:t>
      </w:r>
      <w:proofErr w:type="spellEnd"/>
      <w:r w:rsidRPr="00BA5952">
        <w:rPr>
          <w:rFonts w:asciiTheme="majorBidi" w:hAnsiTheme="majorBidi" w:cstheme="majorBidi"/>
          <w:sz w:val="24"/>
          <w:szCs w:val="24"/>
          <w:lang w:val="en-US"/>
        </w:rPr>
        <w:t>://doi.org/10.1108/978-1-80043-876-720211007.</w:t>
      </w:r>
    </w:p>
    <w:p w14:paraId="6F1E8007" w14:textId="77777777" w:rsidR="00732FE0" w:rsidRPr="00BA5952" w:rsidRDefault="00732FE0" w:rsidP="00BA5952">
      <w:pPr>
        <w:spacing w:after="200" w:line="360" w:lineRule="auto"/>
        <w:jc w:val="both"/>
        <w:rPr>
          <w:rFonts w:asciiTheme="majorBidi" w:hAnsiTheme="majorBidi" w:cstheme="majorBidi"/>
          <w:sz w:val="24"/>
          <w:szCs w:val="24"/>
          <w:lang w:val="en-US"/>
        </w:rPr>
      </w:pPr>
      <w:proofErr w:type="spellStart"/>
      <w:r w:rsidRPr="00BA5952">
        <w:rPr>
          <w:rFonts w:asciiTheme="majorBidi" w:hAnsiTheme="majorBidi" w:cstheme="majorBidi"/>
          <w:sz w:val="24"/>
          <w:szCs w:val="24"/>
          <w:lang w:val="en-US"/>
        </w:rPr>
        <w:t>Kejariwal</w:t>
      </w:r>
      <w:proofErr w:type="spellEnd"/>
      <w:r w:rsidRPr="00BA5952">
        <w:rPr>
          <w:rFonts w:asciiTheme="majorBidi" w:hAnsiTheme="majorBidi" w:cstheme="majorBidi"/>
          <w:sz w:val="24"/>
          <w:szCs w:val="24"/>
          <w:lang w:val="en-US"/>
        </w:rPr>
        <w:t>, A., Kulkarni, S. and Ramasamy, K. (2017). Real Time Analytics: Algorithms and Systems. </w:t>
      </w:r>
      <w:r w:rsidRPr="00BA5952">
        <w:rPr>
          <w:rFonts w:asciiTheme="majorBidi" w:hAnsiTheme="majorBidi" w:cstheme="majorBidi"/>
          <w:i/>
          <w:iCs/>
          <w:sz w:val="24"/>
          <w:szCs w:val="24"/>
          <w:lang w:val="en-US"/>
        </w:rPr>
        <w:t>arXiv:1708.02621 [cs]</w:t>
      </w:r>
      <w:r w:rsidRPr="00BA5952">
        <w:rPr>
          <w:rFonts w:asciiTheme="majorBidi" w:hAnsiTheme="majorBidi" w:cstheme="majorBidi"/>
          <w:sz w:val="24"/>
          <w:szCs w:val="24"/>
          <w:lang w:val="en-US"/>
        </w:rPr>
        <w:t xml:space="preserve">. [online] Available at: </w:t>
      </w:r>
      <w:hyperlink r:id="rId10" w:history="1">
        <w:r w:rsidRPr="00BA5952">
          <w:rPr>
            <w:rStyle w:val="Hyperlink"/>
            <w:rFonts w:asciiTheme="majorBidi" w:hAnsiTheme="majorBidi" w:cstheme="majorBidi"/>
            <w:sz w:val="24"/>
            <w:szCs w:val="24"/>
            <w:lang w:val="en-US"/>
          </w:rPr>
          <w:t>https://arxiv.org/abs/1708.02621</w:t>
        </w:r>
      </w:hyperlink>
    </w:p>
    <w:p w14:paraId="00228FD2" w14:textId="77777777" w:rsidR="00732FE0" w:rsidRPr="00BA5952" w:rsidRDefault="00732FE0" w:rsidP="00BA5952">
      <w:pPr>
        <w:spacing w:after="200" w:line="360" w:lineRule="auto"/>
        <w:jc w:val="both"/>
        <w:rPr>
          <w:rFonts w:asciiTheme="majorBidi" w:hAnsiTheme="majorBidi" w:cstheme="majorBidi"/>
          <w:sz w:val="24"/>
          <w:szCs w:val="24"/>
          <w:lang w:val="en-US"/>
        </w:rPr>
      </w:pPr>
      <w:proofErr w:type="spellStart"/>
      <w:r w:rsidRPr="00BA5952">
        <w:rPr>
          <w:rFonts w:asciiTheme="majorBidi" w:hAnsiTheme="majorBidi" w:cstheme="majorBidi"/>
          <w:sz w:val="24"/>
          <w:szCs w:val="24"/>
          <w:lang w:val="en-US"/>
        </w:rPr>
        <w:t>Bufalieri</w:t>
      </w:r>
      <w:proofErr w:type="spellEnd"/>
      <w:r w:rsidRPr="00BA5952">
        <w:rPr>
          <w:rFonts w:asciiTheme="majorBidi" w:hAnsiTheme="majorBidi" w:cstheme="majorBidi"/>
          <w:sz w:val="24"/>
          <w:szCs w:val="24"/>
          <w:lang w:val="en-US"/>
        </w:rPr>
        <w:t>, L., Morgia, M.L., Mei, A. and Stefa, J. (2020). GDPR: When the Right to Access Personal Data Becomes a Threat. </w:t>
      </w:r>
      <w:r w:rsidRPr="00BA5952">
        <w:rPr>
          <w:rFonts w:asciiTheme="majorBidi" w:hAnsiTheme="majorBidi" w:cstheme="majorBidi"/>
          <w:i/>
          <w:iCs/>
          <w:sz w:val="24"/>
          <w:szCs w:val="24"/>
          <w:lang w:val="en-US"/>
        </w:rPr>
        <w:t>2020 IEEE International Conference on Web Services (ICWS)</w:t>
      </w:r>
      <w:r w:rsidRPr="00BA5952">
        <w:rPr>
          <w:rFonts w:asciiTheme="majorBidi" w:hAnsiTheme="majorBidi" w:cstheme="majorBidi"/>
          <w:sz w:val="24"/>
          <w:szCs w:val="24"/>
          <w:lang w:val="en-US"/>
        </w:rPr>
        <w:t xml:space="preserve">. </w:t>
      </w:r>
      <w:proofErr w:type="spellStart"/>
      <w:r w:rsidRPr="00BA5952">
        <w:rPr>
          <w:rFonts w:asciiTheme="majorBidi" w:hAnsiTheme="majorBidi" w:cstheme="majorBidi"/>
          <w:sz w:val="24"/>
          <w:szCs w:val="24"/>
          <w:lang w:val="en-US"/>
        </w:rPr>
        <w:t>doi:https</w:t>
      </w:r>
      <w:proofErr w:type="spellEnd"/>
      <w:r w:rsidRPr="00BA5952">
        <w:rPr>
          <w:rFonts w:asciiTheme="majorBidi" w:hAnsiTheme="majorBidi" w:cstheme="majorBidi"/>
          <w:sz w:val="24"/>
          <w:szCs w:val="24"/>
          <w:lang w:val="en-US"/>
        </w:rPr>
        <w:t>://doi.org/10.1109/icws49710.2020.00017.</w:t>
      </w:r>
    </w:p>
    <w:p w14:paraId="48F427C2" w14:textId="77777777" w:rsidR="00732FE0" w:rsidRPr="00BA5952" w:rsidRDefault="00732FE0"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Bowyer, A., Holt, J., Go Jefferies, J., Wilson, R., Kirk, D. and David Smeddinck, J. (2022). Human-GDPR Interaction: Practical Experiences of Accessing Personal Data. </w:t>
      </w:r>
      <w:r w:rsidRPr="00BA5952">
        <w:rPr>
          <w:rFonts w:asciiTheme="majorBidi" w:hAnsiTheme="majorBidi" w:cstheme="majorBidi"/>
          <w:i/>
          <w:iCs/>
          <w:sz w:val="24"/>
          <w:szCs w:val="24"/>
          <w:lang w:val="en-US"/>
        </w:rPr>
        <w:t>CHI Conference on Human Factors in Computing Systems</w:t>
      </w:r>
      <w:r w:rsidRPr="00BA5952">
        <w:rPr>
          <w:rFonts w:asciiTheme="majorBidi" w:hAnsiTheme="majorBidi" w:cstheme="majorBidi"/>
          <w:sz w:val="24"/>
          <w:szCs w:val="24"/>
          <w:lang w:val="en-US"/>
        </w:rPr>
        <w:t xml:space="preserve">. </w:t>
      </w:r>
      <w:proofErr w:type="spellStart"/>
      <w:r w:rsidRPr="00BA5952">
        <w:rPr>
          <w:rFonts w:asciiTheme="majorBidi" w:hAnsiTheme="majorBidi" w:cstheme="majorBidi"/>
          <w:sz w:val="24"/>
          <w:szCs w:val="24"/>
          <w:lang w:val="en-US"/>
        </w:rPr>
        <w:t>doi:https</w:t>
      </w:r>
      <w:proofErr w:type="spellEnd"/>
      <w:r w:rsidRPr="00BA5952">
        <w:rPr>
          <w:rFonts w:asciiTheme="majorBidi" w:hAnsiTheme="majorBidi" w:cstheme="majorBidi"/>
          <w:sz w:val="24"/>
          <w:szCs w:val="24"/>
          <w:lang w:val="en-US"/>
        </w:rPr>
        <w:t>://doi.org/10.1145/3491102.3501947.</w:t>
      </w:r>
    </w:p>
    <w:p w14:paraId="59A6075B" w14:textId="77777777" w:rsidR="00732FE0" w:rsidRPr="00BA5952" w:rsidRDefault="00732FE0"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lastRenderedPageBreak/>
        <w:t xml:space="preserve">Best, J., Glock, C.H., Grosse, E.H., Rekik, Y. and </w:t>
      </w:r>
      <w:proofErr w:type="spellStart"/>
      <w:r w:rsidRPr="00BA5952">
        <w:rPr>
          <w:rFonts w:asciiTheme="majorBidi" w:hAnsiTheme="majorBidi" w:cstheme="majorBidi"/>
          <w:sz w:val="24"/>
          <w:szCs w:val="24"/>
          <w:lang w:val="en-US"/>
        </w:rPr>
        <w:t>Syntetos</w:t>
      </w:r>
      <w:proofErr w:type="spellEnd"/>
      <w:r w:rsidRPr="00BA5952">
        <w:rPr>
          <w:rFonts w:asciiTheme="majorBidi" w:hAnsiTheme="majorBidi" w:cstheme="majorBidi"/>
          <w:sz w:val="24"/>
          <w:szCs w:val="24"/>
          <w:lang w:val="en-US"/>
        </w:rPr>
        <w:t>, A. (2022). On the causes of positive inventory discrepancies in retail stores. </w:t>
      </w:r>
      <w:r w:rsidRPr="00BA5952">
        <w:rPr>
          <w:rFonts w:asciiTheme="majorBidi" w:hAnsiTheme="majorBidi" w:cstheme="majorBidi"/>
          <w:i/>
          <w:iCs/>
          <w:sz w:val="24"/>
          <w:szCs w:val="24"/>
          <w:lang w:val="en-US"/>
        </w:rPr>
        <w:t>International Journal of Physical Distribution &amp; Logistics Management</w:t>
      </w:r>
      <w:r w:rsidRPr="00BA5952">
        <w:rPr>
          <w:rFonts w:asciiTheme="majorBidi" w:hAnsiTheme="majorBidi" w:cstheme="majorBidi"/>
          <w:sz w:val="24"/>
          <w:szCs w:val="24"/>
          <w:lang w:val="en-US"/>
        </w:rPr>
        <w:t xml:space="preserve">, 52(5/6), pp.414–430. </w:t>
      </w:r>
      <w:proofErr w:type="spellStart"/>
      <w:r w:rsidRPr="00BA5952">
        <w:rPr>
          <w:rFonts w:asciiTheme="majorBidi" w:hAnsiTheme="majorBidi" w:cstheme="majorBidi"/>
          <w:sz w:val="24"/>
          <w:szCs w:val="24"/>
          <w:lang w:val="en-US"/>
        </w:rPr>
        <w:t>doi:https</w:t>
      </w:r>
      <w:proofErr w:type="spellEnd"/>
      <w:r w:rsidRPr="00BA5952">
        <w:rPr>
          <w:rFonts w:asciiTheme="majorBidi" w:hAnsiTheme="majorBidi" w:cstheme="majorBidi"/>
          <w:sz w:val="24"/>
          <w:szCs w:val="24"/>
          <w:lang w:val="en-US"/>
        </w:rPr>
        <w:t>://doi.org/10.1108/ijpdlm-07-2021-0291.</w:t>
      </w:r>
    </w:p>
    <w:p w14:paraId="51751A08" w14:textId="77777777" w:rsidR="00732FE0" w:rsidRPr="00BA5952" w:rsidRDefault="00732FE0"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Teja, P.R. (2026). </w:t>
      </w:r>
      <w:r w:rsidRPr="00BA5952">
        <w:rPr>
          <w:rFonts w:asciiTheme="majorBidi" w:hAnsiTheme="majorBidi" w:cstheme="majorBidi"/>
          <w:i/>
          <w:iCs/>
          <w:sz w:val="24"/>
          <w:szCs w:val="24"/>
          <w:lang w:val="en-US"/>
        </w:rPr>
        <w:t>Cost-Performance Analysis of Cloud-Based Retail Point-of-Sale Systems: A Comparative Study of Google Cloud Platform and Microsoft Azure</w:t>
      </w:r>
      <w:r w:rsidRPr="00BA5952">
        <w:rPr>
          <w:rFonts w:asciiTheme="majorBidi" w:hAnsiTheme="majorBidi" w:cstheme="majorBidi"/>
          <w:sz w:val="24"/>
          <w:szCs w:val="24"/>
          <w:lang w:val="en-US"/>
        </w:rPr>
        <w:t xml:space="preserve">. [online] arXiv.org. Available at: </w:t>
      </w:r>
      <w:hyperlink r:id="rId11" w:history="1">
        <w:r w:rsidRPr="00BA5952">
          <w:rPr>
            <w:rStyle w:val="Hyperlink"/>
            <w:rFonts w:asciiTheme="majorBidi" w:hAnsiTheme="majorBidi" w:cstheme="majorBidi"/>
            <w:sz w:val="24"/>
            <w:szCs w:val="24"/>
            <w:lang w:val="en-US"/>
          </w:rPr>
          <w:t>https://arxiv.org/abs/2601.00530</w:t>
        </w:r>
      </w:hyperlink>
    </w:p>
    <w:p w14:paraId="147474EF" w14:textId="77777777" w:rsidR="00732FE0" w:rsidRPr="00BA5952" w:rsidRDefault="00732FE0"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Hale, C. (2026). </w:t>
      </w:r>
      <w:r w:rsidRPr="00BA5952">
        <w:rPr>
          <w:rFonts w:asciiTheme="majorBidi" w:hAnsiTheme="majorBidi" w:cstheme="majorBidi"/>
          <w:i/>
          <w:iCs/>
          <w:sz w:val="24"/>
          <w:szCs w:val="24"/>
          <w:lang w:val="en-US"/>
        </w:rPr>
        <w:t>Almost half of UK retail workers unsure of how to handle data in line with GDPR</w:t>
      </w:r>
      <w:r w:rsidRPr="00BA5952">
        <w:rPr>
          <w:rFonts w:asciiTheme="majorBidi" w:hAnsiTheme="majorBidi" w:cstheme="majorBidi"/>
          <w:sz w:val="24"/>
          <w:szCs w:val="24"/>
          <w:lang w:val="en-US"/>
        </w:rPr>
        <w:t xml:space="preserve">. [online] TechRadar. Available at: </w:t>
      </w:r>
      <w:hyperlink r:id="rId12" w:history="1">
        <w:r w:rsidRPr="00BA5952">
          <w:rPr>
            <w:rStyle w:val="Hyperlink"/>
            <w:rFonts w:asciiTheme="majorBidi" w:hAnsiTheme="majorBidi" w:cstheme="majorBidi"/>
            <w:sz w:val="24"/>
            <w:szCs w:val="24"/>
            <w:lang w:val="en-US"/>
          </w:rPr>
          <w:t>https://www.techradar.com/pro/almost-half-of-uk-retail-workers-unsure-of-how-to-handle-data-in-line-with-gdpr</w:t>
        </w:r>
      </w:hyperlink>
    </w:p>
    <w:p w14:paraId="52B6A800" w14:textId="77777777" w:rsidR="00732FE0" w:rsidRPr="00BA5952" w:rsidRDefault="00732FE0" w:rsidP="00BA5952">
      <w:pPr>
        <w:spacing w:after="200" w:line="360" w:lineRule="auto"/>
        <w:jc w:val="both"/>
        <w:rPr>
          <w:rFonts w:asciiTheme="majorBidi" w:hAnsiTheme="majorBidi" w:cstheme="majorBidi"/>
          <w:sz w:val="24"/>
          <w:szCs w:val="24"/>
          <w:lang w:val="en-US"/>
        </w:rPr>
      </w:pPr>
      <w:proofErr w:type="spellStart"/>
      <w:r w:rsidRPr="00BA5952">
        <w:rPr>
          <w:rFonts w:asciiTheme="majorBidi" w:hAnsiTheme="majorBidi" w:cstheme="majorBidi"/>
          <w:sz w:val="24"/>
          <w:szCs w:val="24"/>
          <w:lang w:val="en-US"/>
        </w:rPr>
        <w:t>Obozokhai</w:t>
      </w:r>
      <w:proofErr w:type="spellEnd"/>
      <w:r w:rsidRPr="00BA5952">
        <w:rPr>
          <w:rFonts w:asciiTheme="majorBidi" w:hAnsiTheme="majorBidi" w:cstheme="majorBidi"/>
          <w:sz w:val="24"/>
          <w:szCs w:val="24"/>
          <w:lang w:val="en-US"/>
        </w:rPr>
        <w:t xml:space="preserve">, L.I., </w:t>
      </w:r>
      <w:proofErr w:type="spellStart"/>
      <w:r w:rsidRPr="00BA5952">
        <w:rPr>
          <w:rFonts w:asciiTheme="majorBidi" w:hAnsiTheme="majorBidi" w:cstheme="majorBidi"/>
          <w:sz w:val="24"/>
          <w:szCs w:val="24"/>
          <w:lang w:val="en-US"/>
        </w:rPr>
        <w:t>Godswill</w:t>
      </w:r>
      <w:proofErr w:type="spellEnd"/>
      <w:r w:rsidRPr="00BA5952">
        <w:rPr>
          <w:rFonts w:asciiTheme="majorBidi" w:hAnsiTheme="majorBidi" w:cstheme="majorBidi"/>
          <w:sz w:val="24"/>
          <w:szCs w:val="24"/>
          <w:lang w:val="en-US"/>
        </w:rPr>
        <w:t>, J.M., Balogun, I.O. and Akanbi, O.O. (2025). Real-Time Business Intelligence: A Review of Applications in Finance, Healthcare, and Retail. </w:t>
      </w:r>
      <w:r w:rsidRPr="00BA5952">
        <w:rPr>
          <w:rFonts w:asciiTheme="majorBidi" w:hAnsiTheme="majorBidi" w:cstheme="majorBidi"/>
          <w:i/>
          <w:iCs/>
          <w:sz w:val="24"/>
          <w:szCs w:val="24"/>
          <w:lang w:val="en-US"/>
        </w:rPr>
        <w:t>Journal of Economics, Business, and Commerce</w:t>
      </w:r>
      <w:r w:rsidRPr="00BA5952">
        <w:rPr>
          <w:rFonts w:asciiTheme="majorBidi" w:hAnsiTheme="majorBidi" w:cstheme="majorBidi"/>
          <w:sz w:val="24"/>
          <w:szCs w:val="24"/>
          <w:lang w:val="en-US"/>
        </w:rPr>
        <w:t xml:space="preserve">, [online] 2(2), pp.119–128. </w:t>
      </w:r>
      <w:proofErr w:type="spellStart"/>
      <w:r w:rsidRPr="00BA5952">
        <w:rPr>
          <w:rFonts w:asciiTheme="majorBidi" w:hAnsiTheme="majorBidi" w:cstheme="majorBidi"/>
          <w:sz w:val="24"/>
          <w:szCs w:val="24"/>
          <w:lang w:val="en-US"/>
        </w:rPr>
        <w:t>doi:https</w:t>
      </w:r>
      <w:proofErr w:type="spellEnd"/>
      <w:r w:rsidRPr="00BA5952">
        <w:rPr>
          <w:rFonts w:asciiTheme="majorBidi" w:hAnsiTheme="majorBidi" w:cstheme="majorBidi"/>
          <w:sz w:val="24"/>
          <w:szCs w:val="24"/>
          <w:lang w:val="en-US"/>
        </w:rPr>
        <w:t>://doi.org/10.69739/jebc.v2i2.1006.</w:t>
      </w:r>
    </w:p>
    <w:p w14:paraId="4457E429" w14:textId="38B7AF39" w:rsidR="00732FE0" w:rsidRPr="00BA5952" w:rsidRDefault="00732FE0" w:rsidP="00BA5952">
      <w:pPr>
        <w:spacing w:after="200" w:line="360" w:lineRule="auto"/>
        <w:jc w:val="both"/>
        <w:rPr>
          <w:rStyle w:val="Hyperlink"/>
          <w:rFonts w:asciiTheme="majorBidi" w:hAnsiTheme="majorBidi" w:cstheme="majorBidi"/>
          <w:sz w:val="24"/>
          <w:szCs w:val="24"/>
          <w:lang w:val="en-US"/>
        </w:rPr>
      </w:pPr>
      <w:r w:rsidRPr="00BA5952">
        <w:rPr>
          <w:rFonts w:asciiTheme="majorBidi" w:hAnsiTheme="majorBidi" w:cstheme="majorBidi"/>
          <w:sz w:val="24"/>
          <w:szCs w:val="24"/>
          <w:lang w:val="en-US"/>
        </w:rPr>
        <w:t>Jiang, P., Lira, V.C.M. de and Maiorino, A. (2025). </w:t>
      </w:r>
      <w:r w:rsidRPr="00BA5952">
        <w:rPr>
          <w:rFonts w:asciiTheme="majorBidi" w:hAnsiTheme="majorBidi" w:cstheme="majorBidi"/>
          <w:i/>
          <w:iCs/>
          <w:sz w:val="24"/>
          <w:szCs w:val="24"/>
          <w:lang w:val="en-US"/>
        </w:rPr>
        <w:t>Impact of a Deployed LLM Survey Creation Tool through the IS Success Model</w:t>
      </w:r>
      <w:r w:rsidRPr="00BA5952">
        <w:rPr>
          <w:rFonts w:asciiTheme="majorBidi" w:hAnsiTheme="majorBidi" w:cstheme="majorBidi"/>
          <w:sz w:val="24"/>
          <w:szCs w:val="24"/>
          <w:lang w:val="en-US"/>
        </w:rPr>
        <w:t xml:space="preserve">. [online] arXiv.org. Available at: </w:t>
      </w:r>
      <w:hyperlink r:id="rId13" w:history="1">
        <w:r w:rsidRPr="00BA5952">
          <w:rPr>
            <w:rStyle w:val="Hyperlink"/>
            <w:rFonts w:asciiTheme="majorBidi" w:hAnsiTheme="majorBidi" w:cstheme="majorBidi"/>
            <w:sz w:val="24"/>
            <w:szCs w:val="24"/>
            <w:lang w:val="en-US"/>
          </w:rPr>
          <w:t>https://arxiv.org/abs/2506.14809</w:t>
        </w:r>
      </w:hyperlink>
    </w:p>
    <w:p w14:paraId="19BD7D8C" w14:textId="77777777" w:rsidR="00BA5952" w:rsidRPr="00BA5952" w:rsidRDefault="00BA5952"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Takahashi, S. and Maekawa, S. (2022) ‘Wideband small-signal model of common-mode inductors based on stray capacitance estimation method’, </w:t>
      </w:r>
      <w:r w:rsidRPr="00BA5952">
        <w:rPr>
          <w:rFonts w:asciiTheme="majorBidi" w:hAnsiTheme="majorBidi" w:cstheme="majorBidi"/>
          <w:i/>
          <w:iCs/>
          <w:sz w:val="24"/>
          <w:szCs w:val="24"/>
          <w:lang w:val="en-US"/>
        </w:rPr>
        <w:t>IEEJ Journal of Industry Applications</w:t>
      </w:r>
      <w:r w:rsidRPr="00BA5952">
        <w:rPr>
          <w:rFonts w:asciiTheme="majorBidi" w:hAnsiTheme="majorBidi" w:cstheme="majorBidi"/>
          <w:sz w:val="24"/>
          <w:szCs w:val="24"/>
          <w:lang w:val="en-US"/>
        </w:rPr>
        <w:t>, 11(3), pp. 514–521. doi:10.1541/ieejjia.21010626.</w:t>
      </w:r>
    </w:p>
    <w:p w14:paraId="158633D0" w14:textId="77777777" w:rsidR="00BA5952" w:rsidRPr="00BA5952" w:rsidRDefault="00BA5952"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Stieglitz, S., Hofeditz, L., </w:t>
      </w:r>
      <w:proofErr w:type="spellStart"/>
      <w:r w:rsidRPr="00BA5952">
        <w:rPr>
          <w:rFonts w:asciiTheme="majorBidi" w:hAnsiTheme="majorBidi" w:cstheme="majorBidi"/>
          <w:sz w:val="24"/>
          <w:szCs w:val="24"/>
          <w:lang w:val="en-US"/>
        </w:rPr>
        <w:t>Brünker</w:t>
      </w:r>
      <w:proofErr w:type="spellEnd"/>
      <w:r w:rsidRPr="00BA5952">
        <w:rPr>
          <w:rFonts w:asciiTheme="majorBidi" w:hAnsiTheme="majorBidi" w:cstheme="majorBidi"/>
          <w:sz w:val="24"/>
          <w:szCs w:val="24"/>
          <w:lang w:val="en-US"/>
        </w:rPr>
        <w:t xml:space="preserve">, F., Ehnis, C., </w:t>
      </w:r>
      <w:proofErr w:type="spellStart"/>
      <w:r w:rsidRPr="00BA5952">
        <w:rPr>
          <w:rFonts w:asciiTheme="majorBidi" w:hAnsiTheme="majorBidi" w:cstheme="majorBidi"/>
          <w:sz w:val="24"/>
          <w:szCs w:val="24"/>
          <w:lang w:val="en-US"/>
        </w:rPr>
        <w:t>Mirbabaie</w:t>
      </w:r>
      <w:proofErr w:type="spellEnd"/>
      <w:r w:rsidRPr="00BA5952">
        <w:rPr>
          <w:rFonts w:asciiTheme="majorBidi" w:hAnsiTheme="majorBidi" w:cstheme="majorBidi"/>
          <w:sz w:val="24"/>
          <w:szCs w:val="24"/>
          <w:lang w:val="en-US"/>
        </w:rPr>
        <w:t xml:space="preserve">, M. and Ross, B. (2022) ‘Design principles for conversational agents to support Emergency Management Agencies’, </w:t>
      </w:r>
      <w:r w:rsidRPr="00BA5952">
        <w:rPr>
          <w:rFonts w:asciiTheme="majorBidi" w:hAnsiTheme="majorBidi" w:cstheme="majorBidi"/>
          <w:i/>
          <w:iCs/>
          <w:sz w:val="24"/>
          <w:szCs w:val="24"/>
          <w:lang w:val="en-US"/>
        </w:rPr>
        <w:t>International Journal of Information Management</w:t>
      </w:r>
      <w:r w:rsidRPr="00BA5952">
        <w:rPr>
          <w:rFonts w:asciiTheme="majorBidi" w:hAnsiTheme="majorBidi" w:cstheme="majorBidi"/>
          <w:sz w:val="24"/>
          <w:szCs w:val="24"/>
          <w:lang w:val="en-US"/>
        </w:rPr>
        <w:t xml:space="preserve">, 63, p. 102469. Available at: </w:t>
      </w:r>
      <w:hyperlink r:id="rId14" w:tgtFrame="_new" w:history="1">
        <w:r w:rsidRPr="00BA5952">
          <w:rPr>
            <w:rStyle w:val="Hyperlink"/>
            <w:rFonts w:asciiTheme="majorBidi" w:hAnsiTheme="majorBidi" w:cstheme="majorBidi"/>
            <w:sz w:val="24"/>
            <w:szCs w:val="24"/>
            <w:lang w:val="en-US"/>
          </w:rPr>
          <w:t>https://doi.org/10.1016/j.ijinfomgt.2021.102469</w:t>
        </w:r>
      </w:hyperlink>
      <w:r w:rsidRPr="00BA5952">
        <w:rPr>
          <w:rFonts w:asciiTheme="majorBidi" w:hAnsiTheme="majorBidi" w:cstheme="majorBidi"/>
          <w:sz w:val="24"/>
          <w:szCs w:val="24"/>
          <w:lang w:val="en-US"/>
        </w:rPr>
        <w:t xml:space="preserve"> </w:t>
      </w:r>
    </w:p>
    <w:p w14:paraId="587E5EC5" w14:textId="77777777" w:rsidR="00BA5952" w:rsidRPr="00BA5952" w:rsidRDefault="00BA5952"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 xml:space="preserve">Ibrahim, D.K., Abdillah, A.M. and Huda, M.Q. (2025). Systematic Review of the Role of User Training in the Successful Implementation of ERP: Analysis of Best </w:t>
      </w:r>
      <w:proofErr w:type="spellStart"/>
      <w:r w:rsidRPr="00BA5952">
        <w:rPr>
          <w:rFonts w:asciiTheme="majorBidi" w:hAnsiTheme="majorBidi" w:cstheme="majorBidi"/>
          <w:sz w:val="24"/>
          <w:szCs w:val="24"/>
          <w:lang w:val="en-US"/>
        </w:rPr>
        <w:t>Practic-es</w:t>
      </w:r>
      <w:proofErr w:type="spellEnd"/>
      <w:r w:rsidRPr="00BA5952">
        <w:rPr>
          <w:rFonts w:asciiTheme="majorBidi" w:hAnsiTheme="majorBidi" w:cstheme="majorBidi"/>
          <w:sz w:val="24"/>
          <w:szCs w:val="24"/>
          <w:lang w:val="en-US"/>
        </w:rPr>
        <w:t>, Impact, and Challenges using the PRISMA Method. </w:t>
      </w:r>
      <w:r w:rsidRPr="00BA5952">
        <w:rPr>
          <w:rFonts w:asciiTheme="majorBidi" w:hAnsiTheme="majorBidi" w:cstheme="majorBidi"/>
          <w:i/>
          <w:iCs/>
          <w:sz w:val="24"/>
          <w:szCs w:val="24"/>
          <w:lang w:val="en-US"/>
        </w:rPr>
        <w:t>Journal of Artificial Intelligence and Engineering Applications (JAIEA)</w:t>
      </w:r>
      <w:r w:rsidRPr="00BA5952">
        <w:rPr>
          <w:rFonts w:asciiTheme="majorBidi" w:hAnsiTheme="majorBidi" w:cstheme="majorBidi"/>
          <w:sz w:val="24"/>
          <w:szCs w:val="24"/>
          <w:lang w:val="en-US"/>
        </w:rPr>
        <w:t xml:space="preserve">, [online] 5(1), pp.567–575. </w:t>
      </w:r>
      <w:proofErr w:type="spellStart"/>
      <w:r w:rsidRPr="00BA5952">
        <w:rPr>
          <w:rFonts w:asciiTheme="majorBidi" w:hAnsiTheme="majorBidi" w:cstheme="majorBidi"/>
          <w:sz w:val="24"/>
          <w:szCs w:val="24"/>
          <w:lang w:val="en-US"/>
        </w:rPr>
        <w:t>doi:https</w:t>
      </w:r>
      <w:proofErr w:type="spellEnd"/>
      <w:r w:rsidRPr="00BA5952">
        <w:rPr>
          <w:rFonts w:asciiTheme="majorBidi" w:hAnsiTheme="majorBidi" w:cstheme="majorBidi"/>
          <w:sz w:val="24"/>
          <w:szCs w:val="24"/>
          <w:lang w:val="en-US"/>
        </w:rPr>
        <w:t>://doi.org/10.59934/jaiea.v5i1.1419.</w:t>
      </w:r>
    </w:p>
    <w:p w14:paraId="03068BDA" w14:textId="77777777" w:rsidR="00BA5952" w:rsidRPr="00BA5952" w:rsidRDefault="00BA5952"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lastRenderedPageBreak/>
        <w:t>Kulkarni, N.D. and Bansal, S. (2023). Defining Data Migration Strategies for Seamless ERP TransformationCase Study. </w:t>
      </w:r>
      <w:r w:rsidRPr="00BA5952">
        <w:rPr>
          <w:rFonts w:asciiTheme="majorBidi" w:hAnsiTheme="majorBidi" w:cstheme="majorBidi"/>
          <w:i/>
          <w:iCs/>
          <w:sz w:val="24"/>
          <w:szCs w:val="24"/>
          <w:lang w:val="en-US"/>
        </w:rPr>
        <w:t>Journal of Economics &amp; Management Research</w:t>
      </w:r>
      <w:r w:rsidRPr="00BA5952">
        <w:rPr>
          <w:rFonts w:asciiTheme="majorBidi" w:hAnsiTheme="majorBidi" w:cstheme="majorBidi"/>
          <w:sz w:val="24"/>
          <w:szCs w:val="24"/>
          <w:lang w:val="en-US"/>
        </w:rPr>
        <w:t xml:space="preserve">, pp.1–7. </w:t>
      </w:r>
      <w:proofErr w:type="spellStart"/>
      <w:r w:rsidRPr="00BA5952">
        <w:rPr>
          <w:rFonts w:asciiTheme="majorBidi" w:hAnsiTheme="majorBidi" w:cstheme="majorBidi"/>
          <w:sz w:val="24"/>
          <w:szCs w:val="24"/>
          <w:lang w:val="en-US"/>
        </w:rPr>
        <w:t>doi:https</w:t>
      </w:r>
      <w:proofErr w:type="spellEnd"/>
      <w:r w:rsidRPr="00BA5952">
        <w:rPr>
          <w:rFonts w:asciiTheme="majorBidi" w:hAnsiTheme="majorBidi" w:cstheme="majorBidi"/>
          <w:sz w:val="24"/>
          <w:szCs w:val="24"/>
          <w:lang w:val="en-US"/>
        </w:rPr>
        <w:t>://doi.org/10.47363/jesmr/2023(4)210.</w:t>
      </w:r>
    </w:p>
    <w:p w14:paraId="2D2FED55" w14:textId="77777777" w:rsidR="00BA5952" w:rsidRPr="00BA5952" w:rsidRDefault="00BA5952" w:rsidP="00BA5952">
      <w:pPr>
        <w:spacing w:after="200" w:line="360" w:lineRule="auto"/>
        <w:jc w:val="both"/>
        <w:rPr>
          <w:rFonts w:asciiTheme="majorBidi" w:hAnsiTheme="majorBidi" w:cstheme="majorBidi"/>
          <w:sz w:val="24"/>
          <w:szCs w:val="24"/>
          <w:lang w:val="en-US"/>
        </w:rPr>
      </w:pPr>
      <w:r w:rsidRPr="00BA5952">
        <w:rPr>
          <w:rFonts w:asciiTheme="majorBidi" w:hAnsiTheme="majorBidi" w:cstheme="majorBidi"/>
          <w:sz w:val="24"/>
          <w:szCs w:val="24"/>
          <w:lang w:val="en-US"/>
        </w:rPr>
        <w:t>Chowdhury, Y., Hussain, M., Talukder, S.C., Csonka, A. and Farkas, M.F. (2025). Integrating CRM, Lean Practices, and Use of IT to Enhance Operational Performance: The Mediating Role of Quality Information Sharing. </w:t>
      </w:r>
      <w:r w:rsidRPr="00BA5952">
        <w:rPr>
          <w:rFonts w:asciiTheme="majorBidi" w:hAnsiTheme="majorBidi" w:cstheme="majorBidi"/>
          <w:i/>
          <w:iCs/>
          <w:sz w:val="24"/>
          <w:szCs w:val="24"/>
          <w:lang w:val="en-US"/>
        </w:rPr>
        <w:t>Logistics</w:t>
      </w:r>
      <w:r w:rsidRPr="00BA5952">
        <w:rPr>
          <w:rFonts w:asciiTheme="majorBidi" w:hAnsiTheme="majorBidi" w:cstheme="majorBidi"/>
          <w:sz w:val="24"/>
          <w:szCs w:val="24"/>
          <w:lang w:val="en-US"/>
        </w:rPr>
        <w:t xml:space="preserve">, [online] 9(3), pp.123–123. </w:t>
      </w:r>
      <w:proofErr w:type="spellStart"/>
      <w:r w:rsidRPr="00BA5952">
        <w:rPr>
          <w:rFonts w:asciiTheme="majorBidi" w:hAnsiTheme="majorBidi" w:cstheme="majorBidi"/>
          <w:sz w:val="24"/>
          <w:szCs w:val="24"/>
          <w:lang w:val="en-US"/>
        </w:rPr>
        <w:t>doi:https</w:t>
      </w:r>
      <w:proofErr w:type="spellEnd"/>
      <w:r w:rsidRPr="00BA5952">
        <w:rPr>
          <w:rFonts w:asciiTheme="majorBidi" w:hAnsiTheme="majorBidi" w:cstheme="majorBidi"/>
          <w:sz w:val="24"/>
          <w:szCs w:val="24"/>
          <w:lang w:val="en-US"/>
        </w:rPr>
        <w:t>://doi.org/10.3390/logistics9030123.</w:t>
      </w:r>
    </w:p>
    <w:p w14:paraId="22B0A622" w14:textId="77777777" w:rsidR="00BA5952" w:rsidRPr="00BA5952" w:rsidRDefault="00BA5952" w:rsidP="00BA5952">
      <w:pPr>
        <w:spacing w:after="200" w:line="360" w:lineRule="auto"/>
        <w:jc w:val="both"/>
        <w:rPr>
          <w:rFonts w:asciiTheme="majorBidi" w:hAnsiTheme="majorBidi" w:cstheme="majorBidi"/>
          <w:sz w:val="24"/>
          <w:szCs w:val="24"/>
          <w:lang w:val="en-US"/>
        </w:rPr>
      </w:pPr>
      <w:proofErr w:type="spellStart"/>
      <w:r w:rsidRPr="00BA5952">
        <w:rPr>
          <w:rFonts w:asciiTheme="majorBidi" w:hAnsiTheme="majorBidi" w:cstheme="majorBidi"/>
          <w:sz w:val="24"/>
          <w:szCs w:val="24"/>
          <w:lang w:val="en-US"/>
        </w:rPr>
        <w:t>Tongsuksai</w:t>
      </w:r>
      <w:proofErr w:type="spellEnd"/>
      <w:r w:rsidRPr="00BA5952">
        <w:rPr>
          <w:rFonts w:asciiTheme="majorBidi" w:hAnsiTheme="majorBidi" w:cstheme="majorBidi"/>
          <w:sz w:val="24"/>
          <w:szCs w:val="24"/>
          <w:lang w:val="en-US"/>
        </w:rPr>
        <w:t xml:space="preserve">, S., Mathrani, S. and Weerasinghe, K. (2023). Influential characteristics and benefits of cloud ERP adoption in new </w:t>
      </w:r>
      <w:proofErr w:type="spellStart"/>
      <w:r w:rsidRPr="00BA5952">
        <w:rPr>
          <w:rFonts w:asciiTheme="majorBidi" w:hAnsiTheme="majorBidi" w:cstheme="majorBidi"/>
          <w:sz w:val="24"/>
          <w:szCs w:val="24"/>
          <w:lang w:val="en-US"/>
        </w:rPr>
        <w:t>zealand</w:t>
      </w:r>
      <w:proofErr w:type="spellEnd"/>
      <w:r w:rsidRPr="00BA5952">
        <w:rPr>
          <w:rFonts w:asciiTheme="majorBidi" w:hAnsiTheme="majorBidi" w:cstheme="majorBidi"/>
          <w:sz w:val="24"/>
          <w:szCs w:val="24"/>
          <w:lang w:val="en-US"/>
        </w:rPr>
        <w:t xml:space="preserve"> </w:t>
      </w:r>
      <w:proofErr w:type="spellStart"/>
      <w:r w:rsidRPr="00BA5952">
        <w:rPr>
          <w:rFonts w:asciiTheme="majorBidi" w:hAnsiTheme="majorBidi" w:cstheme="majorBidi"/>
          <w:sz w:val="24"/>
          <w:szCs w:val="24"/>
          <w:lang w:val="en-US"/>
        </w:rPr>
        <w:t>smes</w:t>
      </w:r>
      <w:proofErr w:type="spellEnd"/>
      <w:r w:rsidRPr="00BA5952">
        <w:rPr>
          <w:rFonts w:asciiTheme="majorBidi" w:hAnsiTheme="majorBidi" w:cstheme="majorBidi"/>
          <w:sz w:val="24"/>
          <w:szCs w:val="24"/>
          <w:lang w:val="en-US"/>
        </w:rPr>
        <w:t>: A vendors’ perspective. </w:t>
      </w:r>
      <w:r w:rsidRPr="00BA5952">
        <w:rPr>
          <w:rFonts w:asciiTheme="majorBidi" w:hAnsiTheme="majorBidi" w:cstheme="majorBidi"/>
          <w:i/>
          <w:iCs/>
          <w:sz w:val="24"/>
          <w:szCs w:val="24"/>
          <w:lang w:val="en-US"/>
        </w:rPr>
        <w:t>IEEE Access</w:t>
      </w:r>
      <w:r w:rsidRPr="00BA5952">
        <w:rPr>
          <w:rFonts w:asciiTheme="majorBidi" w:hAnsiTheme="majorBidi" w:cstheme="majorBidi"/>
          <w:sz w:val="24"/>
          <w:szCs w:val="24"/>
          <w:lang w:val="en-US"/>
        </w:rPr>
        <w:t xml:space="preserve">, 11, pp.1–1. </w:t>
      </w:r>
      <w:proofErr w:type="spellStart"/>
      <w:r w:rsidRPr="00BA5952">
        <w:rPr>
          <w:rFonts w:asciiTheme="majorBidi" w:hAnsiTheme="majorBidi" w:cstheme="majorBidi"/>
          <w:sz w:val="24"/>
          <w:szCs w:val="24"/>
          <w:lang w:val="en-US"/>
        </w:rPr>
        <w:t>doi:https</w:t>
      </w:r>
      <w:proofErr w:type="spellEnd"/>
      <w:r w:rsidRPr="00BA5952">
        <w:rPr>
          <w:rFonts w:asciiTheme="majorBidi" w:hAnsiTheme="majorBidi" w:cstheme="majorBidi"/>
          <w:sz w:val="24"/>
          <w:szCs w:val="24"/>
          <w:lang w:val="en-US"/>
        </w:rPr>
        <w:t>://doi.org/10.1109/access.2023.3254500.</w:t>
      </w:r>
    </w:p>
    <w:p w14:paraId="6DE21F12" w14:textId="77777777" w:rsidR="00BA5952" w:rsidRPr="00BA5952" w:rsidRDefault="00BA5952" w:rsidP="00BA5952">
      <w:pPr>
        <w:spacing w:after="200" w:line="360" w:lineRule="auto"/>
        <w:jc w:val="both"/>
        <w:rPr>
          <w:rFonts w:asciiTheme="majorBidi" w:hAnsiTheme="majorBidi" w:cstheme="majorBidi"/>
          <w:sz w:val="24"/>
          <w:szCs w:val="24"/>
          <w:lang w:val="en-US"/>
        </w:rPr>
      </w:pPr>
      <w:proofErr w:type="spellStart"/>
      <w:r w:rsidRPr="00BA5952">
        <w:rPr>
          <w:rFonts w:asciiTheme="majorBidi" w:hAnsiTheme="majorBidi" w:cstheme="majorBidi"/>
          <w:sz w:val="24"/>
          <w:szCs w:val="24"/>
          <w:lang w:val="en-US"/>
        </w:rPr>
        <w:t>Idilbi</w:t>
      </w:r>
      <w:proofErr w:type="spellEnd"/>
      <w:r w:rsidRPr="00BA5952">
        <w:rPr>
          <w:rFonts w:asciiTheme="majorBidi" w:hAnsiTheme="majorBidi" w:cstheme="majorBidi"/>
          <w:sz w:val="24"/>
          <w:szCs w:val="24"/>
          <w:lang w:val="en-US"/>
        </w:rPr>
        <w:t xml:space="preserve"> , M. and Abu-Shanab, E.A. (2022). Critical Success Factors for ERP Implementation. </w:t>
      </w:r>
      <w:r w:rsidRPr="00BA5952">
        <w:rPr>
          <w:rFonts w:asciiTheme="majorBidi" w:hAnsiTheme="majorBidi" w:cstheme="majorBidi"/>
          <w:i/>
          <w:iCs/>
          <w:sz w:val="24"/>
          <w:szCs w:val="24"/>
          <w:lang w:val="en-US"/>
        </w:rPr>
        <w:t>International Journal of Technology and Human Interaction</w:t>
      </w:r>
      <w:r w:rsidRPr="00BA5952">
        <w:rPr>
          <w:rFonts w:asciiTheme="majorBidi" w:hAnsiTheme="majorBidi" w:cstheme="majorBidi"/>
          <w:sz w:val="24"/>
          <w:szCs w:val="24"/>
          <w:lang w:val="en-US"/>
        </w:rPr>
        <w:t xml:space="preserve">, 18(1). </w:t>
      </w:r>
      <w:proofErr w:type="spellStart"/>
      <w:r w:rsidRPr="00BA5952">
        <w:rPr>
          <w:rFonts w:asciiTheme="majorBidi" w:hAnsiTheme="majorBidi" w:cstheme="majorBidi"/>
          <w:sz w:val="24"/>
          <w:szCs w:val="24"/>
          <w:lang w:val="en-US"/>
        </w:rPr>
        <w:t>doi:https</w:t>
      </w:r>
      <w:proofErr w:type="spellEnd"/>
      <w:r w:rsidRPr="00BA5952">
        <w:rPr>
          <w:rFonts w:asciiTheme="majorBidi" w:hAnsiTheme="majorBidi" w:cstheme="majorBidi"/>
          <w:sz w:val="24"/>
          <w:szCs w:val="24"/>
          <w:lang w:val="en-US"/>
        </w:rPr>
        <w:t>://doi.org/10.4018/ijthi.297613.</w:t>
      </w:r>
    </w:p>
    <w:p w14:paraId="16CEE2A3" w14:textId="77777777" w:rsidR="00BA5952" w:rsidRPr="00BA5952" w:rsidRDefault="00BA5952" w:rsidP="00BA5952">
      <w:pPr>
        <w:spacing w:after="200" w:line="360" w:lineRule="auto"/>
        <w:jc w:val="both"/>
        <w:rPr>
          <w:rFonts w:asciiTheme="majorBidi" w:hAnsiTheme="majorBidi" w:cstheme="majorBidi"/>
          <w:sz w:val="24"/>
          <w:szCs w:val="24"/>
          <w:lang w:val="en-US"/>
        </w:rPr>
      </w:pPr>
    </w:p>
    <w:p w14:paraId="609326A3" w14:textId="77777777" w:rsidR="00BA5952" w:rsidRPr="00BA5952" w:rsidRDefault="00BA5952" w:rsidP="00BA5952">
      <w:pPr>
        <w:spacing w:after="200" w:line="360" w:lineRule="auto"/>
        <w:jc w:val="both"/>
        <w:rPr>
          <w:rFonts w:asciiTheme="majorBidi" w:hAnsiTheme="majorBidi" w:cstheme="majorBidi"/>
          <w:sz w:val="24"/>
          <w:szCs w:val="24"/>
          <w:lang w:val="en-US"/>
        </w:rPr>
      </w:pPr>
    </w:p>
    <w:sectPr w:rsidR="00BA5952" w:rsidRPr="00BA59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Narrow">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FE17EE"/>
    <w:multiLevelType w:val="hybridMultilevel"/>
    <w:tmpl w:val="AA3098A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9E4F8F"/>
    <w:multiLevelType w:val="hybridMultilevel"/>
    <w:tmpl w:val="47CA67C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8D667A"/>
    <w:multiLevelType w:val="multilevel"/>
    <w:tmpl w:val="734818F6"/>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9AD2C5A"/>
    <w:multiLevelType w:val="hybridMultilevel"/>
    <w:tmpl w:val="56DCC8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80779230">
    <w:abstractNumId w:val="3"/>
  </w:num>
  <w:num w:numId="2" w16cid:durableId="783770750">
    <w:abstractNumId w:val="2"/>
  </w:num>
  <w:num w:numId="3" w16cid:durableId="542791773">
    <w:abstractNumId w:val="1"/>
  </w:num>
  <w:num w:numId="4" w16cid:durableId="57023992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2F20"/>
    <w:rsid w:val="00037AA0"/>
    <w:rsid w:val="00037E53"/>
    <w:rsid w:val="00041AFD"/>
    <w:rsid w:val="000521B5"/>
    <w:rsid w:val="000B00AF"/>
    <w:rsid w:val="00120015"/>
    <w:rsid w:val="0015727E"/>
    <w:rsid w:val="0024330F"/>
    <w:rsid w:val="00290866"/>
    <w:rsid w:val="002A4F74"/>
    <w:rsid w:val="002B197A"/>
    <w:rsid w:val="002E27E2"/>
    <w:rsid w:val="00305B76"/>
    <w:rsid w:val="0031779D"/>
    <w:rsid w:val="00367279"/>
    <w:rsid w:val="00382F20"/>
    <w:rsid w:val="003D5DEE"/>
    <w:rsid w:val="004876FC"/>
    <w:rsid w:val="004F5CBB"/>
    <w:rsid w:val="00545C3E"/>
    <w:rsid w:val="00667382"/>
    <w:rsid w:val="00725451"/>
    <w:rsid w:val="00732FE0"/>
    <w:rsid w:val="007E3FA7"/>
    <w:rsid w:val="007F1B78"/>
    <w:rsid w:val="00814DDA"/>
    <w:rsid w:val="008724BE"/>
    <w:rsid w:val="00900268"/>
    <w:rsid w:val="0099097A"/>
    <w:rsid w:val="00A26496"/>
    <w:rsid w:val="00A32213"/>
    <w:rsid w:val="00A57CFA"/>
    <w:rsid w:val="00A61AAC"/>
    <w:rsid w:val="00A92CE0"/>
    <w:rsid w:val="00AE3476"/>
    <w:rsid w:val="00B64E37"/>
    <w:rsid w:val="00B67CCA"/>
    <w:rsid w:val="00BA5952"/>
    <w:rsid w:val="00CA13B9"/>
    <w:rsid w:val="00CC67CD"/>
    <w:rsid w:val="00D03D92"/>
    <w:rsid w:val="00D14912"/>
    <w:rsid w:val="00D33915"/>
    <w:rsid w:val="00D50806"/>
    <w:rsid w:val="00E84446"/>
    <w:rsid w:val="00F10AC9"/>
    <w:rsid w:val="00F64885"/>
    <w:rsid w:val="00F744FB"/>
    <w:rsid w:val="00F97B45"/>
    <w:rsid w:val="00FA408B"/>
    <w:rsid w:val="00FE2B1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39DBB"/>
  <w15:chartTrackingRefBased/>
  <w15:docId w15:val="{74C84867-94C2-4EC7-A67A-0EDBF2D83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FE0"/>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382F2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nhideWhenUsed/>
    <w:qFormat/>
    <w:rsid w:val="00382F2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82F2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nhideWhenUsed/>
    <w:qFormat/>
    <w:rsid w:val="00382F2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82F2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82F2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F2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F2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F2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F2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382F2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82F2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82F2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82F2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82F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F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F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F20"/>
    <w:rPr>
      <w:rFonts w:eastAsiaTheme="majorEastAsia" w:cstheme="majorBidi"/>
      <w:color w:val="272727" w:themeColor="text1" w:themeTint="D8"/>
    </w:rPr>
  </w:style>
  <w:style w:type="paragraph" w:styleId="Title">
    <w:name w:val="Title"/>
    <w:basedOn w:val="Normal"/>
    <w:next w:val="Normal"/>
    <w:link w:val="TitleChar"/>
    <w:uiPriority w:val="10"/>
    <w:qFormat/>
    <w:rsid w:val="00382F2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F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F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F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F20"/>
    <w:pPr>
      <w:spacing w:before="160"/>
      <w:jc w:val="center"/>
    </w:pPr>
    <w:rPr>
      <w:i/>
      <w:iCs/>
      <w:color w:val="404040" w:themeColor="text1" w:themeTint="BF"/>
    </w:rPr>
  </w:style>
  <w:style w:type="character" w:customStyle="1" w:styleId="QuoteChar">
    <w:name w:val="Quote Char"/>
    <w:basedOn w:val="DefaultParagraphFont"/>
    <w:link w:val="Quote"/>
    <w:uiPriority w:val="29"/>
    <w:rsid w:val="00382F20"/>
    <w:rPr>
      <w:i/>
      <w:iCs/>
      <w:color w:val="404040" w:themeColor="text1" w:themeTint="BF"/>
    </w:rPr>
  </w:style>
  <w:style w:type="paragraph" w:styleId="ListParagraph">
    <w:name w:val="List Paragraph"/>
    <w:basedOn w:val="Normal"/>
    <w:uiPriority w:val="34"/>
    <w:qFormat/>
    <w:rsid w:val="00382F20"/>
    <w:pPr>
      <w:ind w:left="720"/>
      <w:contextualSpacing/>
    </w:pPr>
  </w:style>
  <w:style w:type="character" w:styleId="IntenseEmphasis">
    <w:name w:val="Intense Emphasis"/>
    <w:basedOn w:val="DefaultParagraphFont"/>
    <w:uiPriority w:val="21"/>
    <w:qFormat/>
    <w:rsid w:val="00382F20"/>
    <w:rPr>
      <w:i/>
      <w:iCs/>
      <w:color w:val="2E74B5" w:themeColor="accent1" w:themeShade="BF"/>
    </w:rPr>
  </w:style>
  <w:style w:type="paragraph" w:styleId="IntenseQuote">
    <w:name w:val="Intense Quote"/>
    <w:basedOn w:val="Normal"/>
    <w:next w:val="Normal"/>
    <w:link w:val="IntenseQuoteChar"/>
    <w:uiPriority w:val="30"/>
    <w:qFormat/>
    <w:rsid w:val="00382F2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82F20"/>
    <w:rPr>
      <w:i/>
      <w:iCs/>
      <w:color w:val="2E74B5" w:themeColor="accent1" w:themeShade="BF"/>
    </w:rPr>
  </w:style>
  <w:style w:type="character" w:styleId="IntenseReference">
    <w:name w:val="Intense Reference"/>
    <w:basedOn w:val="DefaultParagraphFont"/>
    <w:uiPriority w:val="32"/>
    <w:qFormat/>
    <w:rsid w:val="00382F20"/>
    <w:rPr>
      <w:b/>
      <w:bCs/>
      <w:smallCaps/>
      <w:color w:val="2E74B5" w:themeColor="accent1" w:themeShade="BF"/>
      <w:spacing w:val="5"/>
    </w:rPr>
  </w:style>
  <w:style w:type="character" w:styleId="Hyperlink">
    <w:name w:val="Hyperlink"/>
    <w:basedOn w:val="DefaultParagraphFont"/>
    <w:uiPriority w:val="99"/>
    <w:unhideWhenUsed/>
    <w:rsid w:val="00382F20"/>
    <w:rPr>
      <w:color w:val="0563C1" w:themeColor="hyperlink"/>
      <w:u w:val="single"/>
    </w:rPr>
  </w:style>
  <w:style w:type="character" w:customStyle="1" w:styleId="UnresolvedMention1">
    <w:name w:val="Unresolved Mention1"/>
    <w:basedOn w:val="DefaultParagraphFont"/>
    <w:uiPriority w:val="99"/>
    <w:semiHidden/>
    <w:unhideWhenUsed/>
    <w:rsid w:val="00382F20"/>
    <w:rPr>
      <w:color w:val="605E5C"/>
      <w:shd w:val="clear" w:color="auto" w:fill="E1DFDD"/>
    </w:rPr>
  </w:style>
  <w:style w:type="paragraph" w:styleId="Header">
    <w:name w:val="header"/>
    <w:basedOn w:val="Normal"/>
    <w:link w:val="HeaderChar"/>
    <w:rsid w:val="00732FE0"/>
    <w:pPr>
      <w:tabs>
        <w:tab w:val="center" w:pos="4153"/>
        <w:tab w:val="right" w:pos="8306"/>
      </w:tabs>
    </w:pPr>
  </w:style>
  <w:style w:type="character" w:customStyle="1" w:styleId="HeaderChar">
    <w:name w:val="Header Char"/>
    <w:basedOn w:val="DefaultParagraphFont"/>
    <w:link w:val="Header"/>
    <w:rsid w:val="00732FE0"/>
    <w:rPr>
      <w:rFonts w:ascii="Times New Roman" w:eastAsia="Times New Roman" w:hAnsi="Times New Roman" w:cs="Times New Roman"/>
      <w:kern w:val="0"/>
      <w:sz w:val="20"/>
      <w:szCs w:val="20"/>
      <w:lang w:val="en-GB" w:eastAsia="en-GB"/>
      <w14:ligatures w14:val="none"/>
    </w:rPr>
  </w:style>
  <w:style w:type="paragraph" w:customStyle="1" w:styleId="TableParagraph">
    <w:name w:val="Table Paragraph"/>
    <w:basedOn w:val="Normal"/>
    <w:uiPriority w:val="1"/>
    <w:qFormat/>
    <w:rsid w:val="00732FE0"/>
    <w:pPr>
      <w:widowControl w:val="0"/>
      <w:autoSpaceDE w:val="0"/>
      <w:autoSpaceDN w:val="0"/>
    </w:pPr>
    <w:rPr>
      <w:rFonts w:ascii="Arial" w:eastAsia="Arial" w:hAnsi="Arial" w:cs="Arial"/>
      <w:sz w:val="22"/>
      <w:szCs w:val="22"/>
      <w:lang w:val="en-US" w:eastAsia="en-US"/>
    </w:rPr>
  </w:style>
  <w:style w:type="table" w:styleId="GridTable5Dark-Accent5">
    <w:name w:val="Grid Table 5 Dark Accent 5"/>
    <w:basedOn w:val="TableNormal"/>
    <w:uiPriority w:val="50"/>
    <w:rsid w:val="00732F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TableGridLight">
    <w:name w:val="Grid Table Light"/>
    <w:basedOn w:val="TableNormal"/>
    <w:uiPriority w:val="40"/>
    <w:rsid w:val="00BA595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5">
    <w:name w:val="Grid Table 4 Accent 5"/>
    <w:basedOn w:val="TableNormal"/>
    <w:uiPriority w:val="49"/>
    <w:rsid w:val="00FA408B"/>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Caption">
    <w:name w:val="caption"/>
    <w:basedOn w:val="Normal"/>
    <w:next w:val="Normal"/>
    <w:uiPriority w:val="35"/>
    <w:unhideWhenUsed/>
    <w:qFormat/>
    <w:rsid w:val="00305B76"/>
    <w:pPr>
      <w:spacing w:after="200"/>
    </w:pPr>
    <w:rPr>
      <w:i/>
      <w:iCs/>
      <w:color w:val="44546A" w:themeColor="text2"/>
      <w:sz w:val="18"/>
      <w:szCs w:val="18"/>
    </w:rPr>
  </w:style>
  <w:style w:type="paragraph" w:styleId="TOCHeading">
    <w:name w:val="TOC Heading"/>
    <w:basedOn w:val="Heading1"/>
    <w:next w:val="Normal"/>
    <w:uiPriority w:val="39"/>
    <w:unhideWhenUsed/>
    <w:qFormat/>
    <w:rsid w:val="002A4F74"/>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2A4F74"/>
    <w:pPr>
      <w:spacing w:after="100"/>
      <w:ind w:left="200"/>
    </w:pPr>
  </w:style>
  <w:style w:type="paragraph" w:styleId="TOC1">
    <w:name w:val="toc 1"/>
    <w:basedOn w:val="Normal"/>
    <w:next w:val="Normal"/>
    <w:autoRedefine/>
    <w:uiPriority w:val="39"/>
    <w:unhideWhenUsed/>
    <w:rsid w:val="002A4F74"/>
    <w:pPr>
      <w:spacing w:after="100"/>
    </w:pPr>
  </w:style>
  <w:style w:type="paragraph" w:styleId="TableofFigures">
    <w:name w:val="table of figures"/>
    <w:basedOn w:val="Normal"/>
    <w:next w:val="Normal"/>
    <w:uiPriority w:val="99"/>
    <w:unhideWhenUsed/>
    <w:rsid w:val="002908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conomictimes.com/small-biz/sme-sector/how-integrated-erp-and-pos-systems-are-powering-inventory-precision-and-omnichannel-growth-in-indias-retail-sector/articleshow/128452758.cms" TargetMode="External"/><Relationship Id="rId13" Type="http://schemas.openxmlformats.org/officeDocument/2006/relationships/hyperlink" Target="https://arxiv.org/abs/2506.14809"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techradar.com/pro/almost-half-of-uk-retail-workers-unsure-of-how-to-handle-data-in-line-with-gdp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rxiv.org/abs/2601.0053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arxiv.org/abs/1708.02621" TargetMode="External"/><Relationship Id="rId4" Type="http://schemas.openxmlformats.org/officeDocument/2006/relationships/settings" Target="settings.xml"/><Relationship Id="rId9" Type="http://schemas.openxmlformats.org/officeDocument/2006/relationships/hyperlink" Target="https://www.investopedia.com/terms/b/business-intelligence-bi.asp" TargetMode="External"/><Relationship Id="rId14" Type="http://schemas.openxmlformats.org/officeDocument/2006/relationships/hyperlink" Target="https://doi.org/10.1016/j.ijinfomgt.2021.1024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DB726-DD2F-4C71-8E00-95456406DD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4020</Words>
  <Characters>22917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Tayyab Idrees</dc:creator>
  <cp:keywords/>
  <dc:description/>
  <cp:lastModifiedBy>Mariyah Saeed (2238801)</cp:lastModifiedBy>
  <cp:revision>2</cp:revision>
  <dcterms:created xsi:type="dcterms:W3CDTF">2026-07-15T15:35:00Z</dcterms:created>
  <dcterms:modified xsi:type="dcterms:W3CDTF">2026-07-15T15:35:00Z</dcterms:modified>
</cp:coreProperties>
</file>