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F6D0FF" w14:textId="691309D9" w:rsidR="00BB4421" w:rsidRPr="00664A4A" w:rsidRDefault="00DA18D7" w:rsidP="00664A4A">
      <w:pPr>
        <w:spacing w:before="240" w:line="360" w:lineRule="auto"/>
        <w:jc w:val="center"/>
        <w:rPr>
          <w:rFonts w:ascii="Times New Roman" w:hAnsi="Times New Roman" w:cs="Times New Roman"/>
          <w:b/>
          <w:color w:val="000000" w:themeColor="text1"/>
          <w:sz w:val="24"/>
          <w:szCs w:val="24"/>
        </w:rPr>
      </w:pPr>
      <w:r w:rsidRPr="00664A4A">
        <w:rPr>
          <w:rFonts w:ascii="Times New Roman" w:hAnsi="Times New Roman" w:cs="Times New Roman"/>
          <w:b/>
          <w:color w:val="000000" w:themeColor="text1"/>
          <w:sz w:val="24"/>
          <w:szCs w:val="24"/>
        </w:rPr>
        <w:t>Level 5 assessment specification</w:t>
      </w:r>
    </w:p>
    <w:p w14:paraId="02F6D100" w14:textId="1A6DCB63" w:rsidR="00BB4421" w:rsidRPr="00664A4A" w:rsidRDefault="00DA18D7" w:rsidP="00664A4A">
      <w:pPr>
        <w:spacing w:before="240" w:line="360" w:lineRule="auto"/>
        <w:jc w:val="center"/>
        <w:rPr>
          <w:rFonts w:ascii="Times New Roman" w:hAnsi="Times New Roman" w:cs="Times New Roman"/>
          <w:b/>
          <w:color w:val="000000" w:themeColor="text1"/>
          <w:sz w:val="24"/>
          <w:szCs w:val="24"/>
        </w:rPr>
      </w:pPr>
      <w:r w:rsidRPr="00664A4A">
        <w:rPr>
          <w:rFonts w:ascii="Times New Roman" w:hAnsi="Times New Roman" w:cs="Times New Roman"/>
          <w:b/>
          <w:color w:val="000000" w:themeColor="text1"/>
          <w:sz w:val="24"/>
          <w:szCs w:val="24"/>
        </w:rPr>
        <w:t>BMSW 5101</w:t>
      </w:r>
    </w:p>
    <w:p w14:paraId="02F6D101" w14:textId="01204A9E" w:rsidR="00BB4421" w:rsidRPr="00664A4A" w:rsidRDefault="00DA18D7" w:rsidP="00664A4A">
      <w:pPr>
        <w:spacing w:before="240" w:line="360" w:lineRule="auto"/>
        <w:jc w:val="center"/>
        <w:rPr>
          <w:rFonts w:ascii="Times New Roman" w:hAnsi="Times New Roman" w:cs="Times New Roman"/>
          <w:b/>
          <w:color w:val="000000" w:themeColor="text1"/>
          <w:sz w:val="24"/>
          <w:szCs w:val="24"/>
        </w:rPr>
      </w:pPr>
      <w:r w:rsidRPr="00664A4A">
        <w:rPr>
          <w:rFonts w:ascii="Times New Roman" w:hAnsi="Times New Roman" w:cs="Times New Roman"/>
          <w:b/>
          <w:color w:val="000000" w:themeColor="text1"/>
          <w:sz w:val="24"/>
          <w:szCs w:val="24"/>
        </w:rPr>
        <w:t>Assignment title: How individuals’ beliefs, attitudes and values impact on workplace behaviour</w:t>
      </w:r>
    </w:p>
    <w:p w14:paraId="02F6D102" w14:textId="20D0106E" w:rsidR="00BB4421" w:rsidRPr="00664A4A" w:rsidRDefault="00DA18D7" w:rsidP="00664A4A">
      <w:pPr>
        <w:spacing w:before="240" w:line="360" w:lineRule="auto"/>
        <w:jc w:val="center"/>
        <w:rPr>
          <w:rFonts w:ascii="Times New Roman" w:hAnsi="Times New Roman" w:cs="Times New Roman"/>
          <w:b/>
          <w:color w:val="000000" w:themeColor="text1"/>
          <w:sz w:val="24"/>
          <w:szCs w:val="24"/>
        </w:rPr>
      </w:pPr>
      <w:r w:rsidRPr="00664A4A">
        <w:rPr>
          <w:rFonts w:ascii="Times New Roman" w:hAnsi="Times New Roman" w:cs="Times New Roman"/>
          <w:b/>
          <w:color w:val="000000" w:themeColor="text1"/>
          <w:sz w:val="24"/>
          <w:szCs w:val="24"/>
        </w:rPr>
        <w:t>Part B</w:t>
      </w:r>
    </w:p>
    <w:p w14:paraId="02F6D105" w14:textId="61CA9971" w:rsidR="00BB4421" w:rsidRDefault="00BB4421" w:rsidP="00664A4A">
      <w:pPr>
        <w:spacing w:before="240" w:line="360" w:lineRule="auto"/>
        <w:rPr>
          <w:rFonts w:ascii="Times New Roman" w:hAnsi="Times New Roman" w:cs="Times New Roman"/>
          <w:b/>
          <w:color w:val="000000" w:themeColor="text1"/>
          <w:sz w:val="24"/>
          <w:szCs w:val="24"/>
        </w:rPr>
      </w:pPr>
    </w:p>
    <w:p w14:paraId="346D6DDA" w14:textId="651C09F4" w:rsidR="000C7AFA" w:rsidRDefault="000C7AFA" w:rsidP="00664A4A">
      <w:pPr>
        <w:spacing w:before="240" w:line="360" w:lineRule="auto"/>
        <w:rPr>
          <w:rFonts w:ascii="Times New Roman" w:hAnsi="Times New Roman" w:cs="Times New Roman"/>
          <w:b/>
          <w:color w:val="000000" w:themeColor="text1"/>
          <w:sz w:val="24"/>
          <w:szCs w:val="24"/>
        </w:rPr>
      </w:pPr>
    </w:p>
    <w:p w14:paraId="7FB6B399" w14:textId="76CA7FAB" w:rsidR="000C7AFA" w:rsidRDefault="000C7AFA" w:rsidP="00664A4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Name- Cristian Marius Nitu</w:t>
      </w:r>
    </w:p>
    <w:p w14:paraId="5190C4F9" w14:textId="1ECA431E" w:rsidR="000C7AFA" w:rsidRDefault="000C7AFA" w:rsidP="00664A4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ID – 1915414</w:t>
      </w:r>
    </w:p>
    <w:p w14:paraId="449BC0FD" w14:textId="7E5A7677" w:rsidR="000C7AFA" w:rsidRDefault="000C7AFA" w:rsidP="00664A4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University of Trinity Saint David</w:t>
      </w:r>
    </w:p>
    <w:p w14:paraId="6F7F9FCD" w14:textId="0E225CF5" w:rsidR="000C7AFA" w:rsidRDefault="000C7AFA" w:rsidP="00664A4A">
      <w:pPr>
        <w:spacing w:before="240" w:line="360" w:lineRule="auto"/>
        <w:rPr>
          <w:rFonts w:ascii="Times New Roman" w:hAnsi="Times New Roman" w:cs="Times New Roman"/>
          <w:b/>
          <w:color w:val="000000" w:themeColor="text1"/>
          <w:sz w:val="24"/>
          <w:szCs w:val="24"/>
        </w:rPr>
      </w:pPr>
    </w:p>
    <w:p w14:paraId="4B08198A" w14:textId="70BE83A6" w:rsidR="000C7AFA" w:rsidRPr="000C7AFA" w:rsidRDefault="000C7AFA" w:rsidP="000C7AF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name- </w:t>
      </w:r>
      <w:r w:rsidRPr="000C7AFA">
        <w:rPr>
          <w:rFonts w:ascii="Times New Roman" w:hAnsi="Times New Roman" w:cs="Times New Roman"/>
          <w:b/>
          <w:color w:val="000000" w:themeColor="text1"/>
          <w:sz w:val="24"/>
          <w:szCs w:val="24"/>
        </w:rPr>
        <w:t>Developing workplace critical thinking module</w:t>
      </w:r>
    </w:p>
    <w:p w14:paraId="08C264C0" w14:textId="4636EA24" w:rsidR="000C7AFA" w:rsidRDefault="000C7AFA" w:rsidP="000C7AF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Module Number-</w:t>
      </w:r>
      <w:r w:rsidRPr="000C7AFA">
        <w:rPr>
          <w:rFonts w:ascii="Times New Roman" w:hAnsi="Times New Roman" w:cs="Times New Roman"/>
          <w:b/>
          <w:color w:val="000000" w:themeColor="text1"/>
          <w:sz w:val="24"/>
          <w:szCs w:val="24"/>
        </w:rPr>
        <w:t>(BMSW5101)</w:t>
      </w:r>
    </w:p>
    <w:p w14:paraId="43C14078" w14:textId="26932E74" w:rsidR="000C7AFA" w:rsidRDefault="000C7AFA" w:rsidP="000C7AFA">
      <w:pPr>
        <w:spacing w:before="24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Lecturer name - </w:t>
      </w:r>
      <w:r w:rsidRPr="000C7AFA">
        <w:rPr>
          <w:rFonts w:ascii="Times New Roman" w:hAnsi="Times New Roman" w:cs="Times New Roman"/>
          <w:b/>
          <w:color w:val="000000" w:themeColor="text1"/>
          <w:sz w:val="24"/>
          <w:szCs w:val="24"/>
        </w:rPr>
        <w:t>Dr Obinna Nkwocha</w:t>
      </w:r>
    </w:p>
    <w:p w14:paraId="3F1DC4BC" w14:textId="77777777" w:rsidR="000C7AFA" w:rsidRPr="00664A4A" w:rsidRDefault="000C7AFA" w:rsidP="00664A4A">
      <w:pPr>
        <w:spacing w:before="240" w:line="360" w:lineRule="auto"/>
        <w:rPr>
          <w:rFonts w:ascii="Times New Roman" w:hAnsi="Times New Roman" w:cs="Times New Roman"/>
          <w:b/>
          <w:color w:val="000000" w:themeColor="text1"/>
          <w:sz w:val="24"/>
          <w:szCs w:val="24"/>
        </w:rPr>
      </w:pPr>
    </w:p>
    <w:p w14:paraId="02F6D106" w14:textId="77777777" w:rsidR="00BB4421" w:rsidRPr="00664A4A" w:rsidRDefault="00BB4421" w:rsidP="00664A4A">
      <w:pPr>
        <w:spacing w:before="240" w:line="360" w:lineRule="auto"/>
        <w:rPr>
          <w:rFonts w:ascii="Times New Roman" w:hAnsi="Times New Roman" w:cs="Times New Roman"/>
          <w:b/>
          <w:color w:val="000000" w:themeColor="text1"/>
          <w:sz w:val="24"/>
          <w:szCs w:val="24"/>
        </w:rPr>
      </w:pPr>
    </w:p>
    <w:p w14:paraId="63A1F019" w14:textId="41AF19CA" w:rsidR="00664A4A" w:rsidRPr="00664A4A" w:rsidRDefault="00DA18D7" w:rsidP="00664A4A">
      <w:pPr>
        <w:spacing w:before="240" w:line="360" w:lineRule="auto"/>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br w:type="page"/>
      </w:r>
    </w:p>
    <w:sdt>
      <w:sdtPr>
        <w:rPr>
          <w:rFonts w:ascii="Times New Roman" w:eastAsia="Arial" w:hAnsi="Times New Roman" w:cs="Times New Roman"/>
          <w:color w:val="auto"/>
          <w:sz w:val="24"/>
          <w:szCs w:val="24"/>
          <w:lang w:val="en-GB" w:eastAsia="en-IN"/>
        </w:rPr>
        <w:id w:val="-1318804971"/>
        <w:docPartObj>
          <w:docPartGallery w:val="Table of Contents"/>
          <w:docPartUnique/>
        </w:docPartObj>
      </w:sdtPr>
      <w:sdtEndPr>
        <w:rPr>
          <w:b/>
          <w:bCs/>
          <w:noProof/>
        </w:rPr>
      </w:sdtEndPr>
      <w:sdtContent>
        <w:p w14:paraId="61E5BAB1" w14:textId="25A84B3B" w:rsidR="00664A4A" w:rsidRPr="00664A4A" w:rsidRDefault="00664A4A" w:rsidP="00664A4A">
          <w:pPr>
            <w:pStyle w:val="TOCHeading"/>
            <w:spacing w:line="360" w:lineRule="auto"/>
            <w:jc w:val="center"/>
            <w:rPr>
              <w:rFonts w:ascii="Times New Roman" w:hAnsi="Times New Roman" w:cs="Times New Roman"/>
              <w:sz w:val="24"/>
              <w:szCs w:val="24"/>
            </w:rPr>
          </w:pPr>
          <w:r w:rsidRPr="00664A4A">
            <w:rPr>
              <w:rFonts w:ascii="Times New Roman" w:hAnsi="Times New Roman" w:cs="Times New Roman"/>
              <w:sz w:val="24"/>
              <w:szCs w:val="24"/>
            </w:rPr>
            <w:t>Table of Contents</w:t>
          </w:r>
        </w:p>
        <w:p w14:paraId="691FC062" w14:textId="0CFE4A7B" w:rsidR="00664A4A" w:rsidRPr="00664A4A" w:rsidRDefault="00664A4A" w:rsidP="00664A4A">
          <w:pPr>
            <w:pStyle w:val="TOC1"/>
            <w:tabs>
              <w:tab w:val="right" w:leader="dot" w:pos="9019"/>
            </w:tabs>
            <w:spacing w:line="360" w:lineRule="auto"/>
            <w:rPr>
              <w:rFonts w:ascii="Times New Roman" w:hAnsi="Times New Roman" w:cs="Times New Roman"/>
              <w:noProof/>
              <w:sz w:val="24"/>
              <w:szCs w:val="24"/>
            </w:rPr>
          </w:pPr>
          <w:r w:rsidRPr="00664A4A">
            <w:rPr>
              <w:rFonts w:ascii="Times New Roman" w:hAnsi="Times New Roman" w:cs="Times New Roman"/>
              <w:sz w:val="24"/>
              <w:szCs w:val="24"/>
            </w:rPr>
            <w:fldChar w:fldCharType="begin"/>
          </w:r>
          <w:r w:rsidRPr="00664A4A">
            <w:rPr>
              <w:rFonts w:ascii="Times New Roman" w:hAnsi="Times New Roman" w:cs="Times New Roman"/>
              <w:sz w:val="24"/>
              <w:szCs w:val="24"/>
            </w:rPr>
            <w:instrText xml:space="preserve"> TOC \o "1-3" \h \z \u </w:instrText>
          </w:r>
          <w:r w:rsidRPr="00664A4A">
            <w:rPr>
              <w:rFonts w:ascii="Times New Roman" w:hAnsi="Times New Roman" w:cs="Times New Roman"/>
              <w:sz w:val="24"/>
              <w:szCs w:val="24"/>
            </w:rPr>
            <w:fldChar w:fldCharType="separate"/>
          </w:r>
          <w:hyperlink w:anchor="_Toc68016152" w:history="1">
            <w:r w:rsidRPr="00664A4A">
              <w:rPr>
                <w:rStyle w:val="Hyperlink"/>
                <w:rFonts w:ascii="Times New Roman" w:hAnsi="Times New Roman" w:cs="Times New Roman"/>
                <w:noProof/>
                <w:sz w:val="24"/>
                <w:szCs w:val="24"/>
              </w:rPr>
              <w:t>Introduction</w:t>
            </w:r>
            <w:r w:rsidRPr="00664A4A">
              <w:rPr>
                <w:rFonts w:ascii="Times New Roman" w:hAnsi="Times New Roman" w:cs="Times New Roman"/>
                <w:noProof/>
                <w:webHidden/>
                <w:sz w:val="24"/>
                <w:szCs w:val="24"/>
              </w:rPr>
              <w:tab/>
            </w:r>
            <w:r w:rsidRPr="00664A4A">
              <w:rPr>
                <w:rFonts w:ascii="Times New Roman" w:hAnsi="Times New Roman" w:cs="Times New Roman"/>
                <w:noProof/>
                <w:webHidden/>
                <w:sz w:val="24"/>
                <w:szCs w:val="24"/>
              </w:rPr>
              <w:fldChar w:fldCharType="begin"/>
            </w:r>
            <w:r w:rsidRPr="00664A4A">
              <w:rPr>
                <w:rFonts w:ascii="Times New Roman" w:hAnsi="Times New Roman" w:cs="Times New Roman"/>
                <w:noProof/>
                <w:webHidden/>
                <w:sz w:val="24"/>
                <w:szCs w:val="24"/>
              </w:rPr>
              <w:instrText xml:space="preserve"> PAGEREF _Toc68016152 \h </w:instrText>
            </w:r>
            <w:r w:rsidRPr="00664A4A">
              <w:rPr>
                <w:rFonts w:ascii="Times New Roman" w:hAnsi="Times New Roman" w:cs="Times New Roman"/>
                <w:noProof/>
                <w:webHidden/>
                <w:sz w:val="24"/>
                <w:szCs w:val="24"/>
              </w:rPr>
            </w:r>
            <w:r w:rsidRPr="00664A4A">
              <w:rPr>
                <w:rFonts w:ascii="Times New Roman" w:hAnsi="Times New Roman" w:cs="Times New Roman"/>
                <w:noProof/>
                <w:webHidden/>
                <w:sz w:val="24"/>
                <w:szCs w:val="24"/>
              </w:rPr>
              <w:fldChar w:fldCharType="separate"/>
            </w:r>
            <w:r w:rsidRPr="00664A4A">
              <w:rPr>
                <w:rFonts w:ascii="Times New Roman" w:hAnsi="Times New Roman" w:cs="Times New Roman"/>
                <w:noProof/>
                <w:webHidden/>
                <w:sz w:val="24"/>
                <w:szCs w:val="24"/>
              </w:rPr>
              <w:t>2</w:t>
            </w:r>
            <w:r w:rsidRPr="00664A4A">
              <w:rPr>
                <w:rFonts w:ascii="Times New Roman" w:hAnsi="Times New Roman" w:cs="Times New Roman"/>
                <w:noProof/>
                <w:webHidden/>
                <w:sz w:val="24"/>
                <w:szCs w:val="24"/>
              </w:rPr>
              <w:fldChar w:fldCharType="end"/>
            </w:r>
          </w:hyperlink>
        </w:p>
        <w:p w14:paraId="02246459" w14:textId="2916BA44"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3" w:history="1">
            <w:r w:rsidR="00664A4A" w:rsidRPr="00664A4A">
              <w:rPr>
                <w:rStyle w:val="Hyperlink"/>
                <w:rFonts w:ascii="Times New Roman" w:hAnsi="Times New Roman" w:cs="Times New Roman"/>
                <w:noProof/>
                <w:sz w:val="24"/>
                <w:szCs w:val="24"/>
              </w:rPr>
              <w:t>Critical evaluation of Scientific management theory</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_Toc68016153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3</w:t>
            </w:r>
            <w:r w:rsidR="00664A4A" w:rsidRPr="00664A4A">
              <w:rPr>
                <w:rFonts w:ascii="Times New Roman" w:hAnsi="Times New Roman" w:cs="Times New Roman"/>
                <w:noProof/>
                <w:webHidden/>
                <w:sz w:val="24"/>
                <w:szCs w:val="24"/>
              </w:rPr>
              <w:fldChar w:fldCharType="end"/>
            </w:r>
          </w:hyperlink>
        </w:p>
        <w:p w14:paraId="492A4E4C" w14:textId="7C9861EC"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4" w:history="1">
            <w:r w:rsidR="00664A4A" w:rsidRPr="00664A4A">
              <w:rPr>
                <w:rStyle w:val="Hyperlink"/>
                <w:rFonts w:ascii="Times New Roman" w:hAnsi="Times New Roman" w:cs="Times New Roman"/>
                <w:noProof/>
                <w:sz w:val="24"/>
                <w:szCs w:val="24"/>
              </w:rPr>
              <w:t>Exploring its modern-day usefulness using critical thinking models</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_Toc68016154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4</w:t>
            </w:r>
            <w:r w:rsidR="00664A4A" w:rsidRPr="00664A4A">
              <w:rPr>
                <w:rFonts w:ascii="Times New Roman" w:hAnsi="Times New Roman" w:cs="Times New Roman"/>
                <w:noProof/>
                <w:webHidden/>
                <w:sz w:val="24"/>
                <w:szCs w:val="24"/>
              </w:rPr>
              <w:fldChar w:fldCharType="end"/>
            </w:r>
          </w:hyperlink>
        </w:p>
        <w:p w14:paraId="770A9AA4" w14:textId="707A1F84"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5" w:history="1">
            <w:r w:rsidR="00664A4A" w:rsidRPr="00664A4A">
              <w:rPr>
                <w:rStyle w:val="Hyperlink"/>
                <w:rFonts w:ascii="Times New Roman" w:hAnsi="Times New Roman" w:cs="Times New Roman"/>
                <w:noProof/>
                <w:sz w:val="24"/>
                <w:szCs w:val="24"/>
              </w:rPr>
              <w:t>Reflecting how my critical thinking skills have developed based on the learning of the module</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_Toc68016155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4</w:t>
            </w:r>
            <w:r w:rsidR="00664A4A" w:rsidRPr="00664A4A">
              <w:rPr>
                <w:rFonts w:ascii="Times New Roman" w:hAnsi="Times New Roman" w:cs="Times New Roman"/>
                <w:noProof/>
                <w:webHidden/>
                <w:sz w:val="24"/>
                <w:szCs w:val="24"/>
              </w:rPr>
              <w:fldChar w:fldCharType="end"/>
            </w:r>
          </w:hyperlink>
        </w:p>
        <w:p w14:paraId="6CDB7F09" w14:textId="4E0BA38F"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6" w:history="1">
            <w:r w:rsidR="00664A4A" w:rsidRPr="00664A4A">
              <w:rPr>
                <w:rStyle w:val="Hyperlink"/>
                <w:rFonts w:ascii="Times New Roman" w:hAnsi="Times New Roman" w:cs="Times New Roman"/>
                <w:noProof/>
                <w:sz w:val="24"/>
                <w:szCs w:val="24"/>
              </w:rPr>
              <w:t>Conclusion</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_Toc68016156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6</w:t>
            </w:r>
            <w:r w:rsidR="00664A4A" w:rsidRPr="00664A4A">
              <w:rPr>
                <w:rFonts w:ascii="Times New Roman" w:hAnsi="Times New Roman" w:cs="Times New Roman"/>
                <w:noProof/>
                <w:webHidden/>
                <w:sz w:val="24"/>
                <w:szCs w:val="24"/>
              </w:rPr>
              <w:fldChar w:fldCharType="end"/>
            </w:r>
          </w:hyperlink>
        </w:p>
        <w:p w14:paraId="3BA5670B" w14:textId="62BDBB1F"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7" w:history="1">
            <w:r w:rsidR="00664A4A" w:rsidRPr="00664A4A">
              <w:rPr>
                <w:rStyle w:val="Hyperlink"/>
                <w:rFonts w:ascii="Times New Roman" w:hAnsi="Times New Roman" w:cs="Times New Roman"/>
                <w:noProof/>
                <w:sz w:val="24"/>
                <w:szCs w:val="24"/>
              </w:rPr>
              <w:t>Recommendation for developing critical thinking skills in workplace</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_Toc68016157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7</w:t>
            </w:r>
            <w:r w:rsidR="00664A4A" w:rsidRPr="00664A4A">
              <w:rPr>
                <w:rFonts w:ascii="Times New Roman" w:hAnsi="Times New Roman" w:cs="Times New Roman"/>
                <w:noProof/>
                <w:webHidden/>
                <w:sz w:val="24"/>
                <w:szCs w:val="24"/>
              </w:rPr>
              <w:fldChar w:fldCharType="end"/>
            </w:r>
          </w:hyperlink>
        </w:p>
        <w:p w14:paraId="536EE4B1" w14:textId="43164336" w:rsidR="00664A4A" w:rsidRPr="00664A4A" w:rsidRDefault="0008786F" w:rsidP="00664A4A">
          <w:pPr>
            <w:pStyle w:val="TOC1"/>
            <w:tabs>
              <w:tab w:val="right" w:leader="dot" w:pos="9019"/>
            </w:tabs>
            <w:spacing w:line="360" w:lineRule="auto"/>
            <w:rPr>
              <w:rFonts w:ascii="Times New Roman" w:hAnsi="Times New Roman" w:cs="Times New Roman"/>
              <w:noProof/>
              <w:sz w:val="24"/>
              <w:szCs w:val="24"/>
            </w:rPr>
          </w:pPr>
          <w:hyperlink w:anchor="_Toc68016158" w:history="1">
            <w:r w:rsidR="00664A4A" w:rsidRPr="00664A4A">
              <w:rPr>
                <w:rStyle w:val="Hyperlink"/>
                <w:rFonts w:ascii="Times New Roman" w:hAnsi="Times New Roman" w:cs="Times New Roman"/>
                <w:noProof/>
                <w:sz w:val="24"/>
                <w:szCs w:val="24"/>
              </w:rPr>
              <w:t>Reference</w:t>
            </w:r>
            <w:r w:rsidR="00664A4A" w:rsidRPr="00664A4A">
              <w:rPr>
                <w:rFonts w:ascii="Times New Roman" w:hAnsi="Times New Roman" w:cs="Times New Roman"/>
                <w:noProof/>
                <w:webHidden/>
                <w:sz w:val="24"/>
                <w:szCs w:val="24"/>
              </w:rPr>
              <w:tab/>
            </w:r>
            <w:r w:rsidR="00664A4A" w:rsidRPr="00664A4A">
              <w:rPr>
                <w:rFonts w:ascii="Times New Roman" w:hAnsi="Times New Roman" w:cs="Times New Roman"/>
                <w:noProof/>
                <w:webHidden/>
                <w:sz w:val="24"/>
                <w:szCs w:val="24"/>
              </w:rPr>
              <w:fldChar w:fldCharType="begin"/>
            </w:r>
            <w:r w:rsidR="00664A4A" w:rsidRPr="00664A4A">
              <w:rPr>
                <w:rFonts w:ascii="Times New Roman" w:hAnsi="Times New Roman" w:cs="Times New Roman"/>
                <w:noProof/>
                <w:webHidden/>
                <w:sz w:val="24"/>
                <w:szCs w:val="24"/>
              </w:rPr>
              <w:instrText xml:space="preserve"> PAGEREF _Toc68016158 \h </w:instrText>
            </w:r>
            <w:r w:rsidR="00664A4A" w:rsidRPr="00664A4A">
              <w:rPr>
                <w:rFonts w:ascii="Times New Roman" w:hAnsi="Times New Roman" w:cs="Times New Roman"/>
                <w:noProof/>
                <w:webHidden/>
                <w:sz w:val="24"/>
                <w:szCs w:val="24"/>
              </w:rPr>
            </w:r>
            <w:r w:rsidR="00664A4A" w:rsidRPr="00664A4A">
              <w:rPr>
                <w:rFonts w:ascii="Times New Roman" w:hAnsi="Times New Roman" w:cs="Times New Roman"/>
                <w:noProof/>
                <w:webHidden/>
                <w:sz w:val="24"/>
                <w:szCs w:val="24"/>
              </w:rPr>
              <w:fldChar w:fldCharType="separate"/>
            </w:r>
            <w:r w:rsidR="00664A4A" w:rsidRPr="00664A4A">
              <w:rPr>
                <w:rFonts w:ascii="Times New Roman" w:hAnsi="Times New Roman" w:cs="Times New Roman"/>
                <w:noProof/>
                <w:webHidden/>
                <w:sz w:val="24"/>
                <w:szCs w:val="24"/>
              </w:rPr>
              <w:t>7</w:t>
            </w:r>
            <w:r w:rsidR="00664A4A" w:rsidRPr="00664A4A">
              <w:rPr>
                <w:rFonts w:ascii="Times New Roman" w:hAnsi="Times New Roman" w:cs="Times New Roman"/>
                <w:noProof/>
                <w:webHidden/>
                <w:sz w:val="24"/>
                <w:szCs w:val="24"/>
              </w:rPr>
              <w:fldChar w:fldCharType="end"/>
            </w:r>
          </w:hyperlink>
        </w:p>
        <w:p w14:paraId="45380E2A" w14:textId="481D4336" w:rsidR="00664A4A" w:rsidRPr="00664A4A" w:rsidRDefault="00664A4A" w:rsidP="00664A4A">
          <w:pPr>
            <w:spacing w:line="360" w:lineRule="auto"/>
            <w:rPr>
              <w:rFonts w:ascii="Times New Roman" w:hAnsi="Times New Roman" w:cs="Times New Roman"/>
              <w:sz w:val="24"/>
              <w:szCs w:val="24"/>
            </w:rPr>
          </w:pPr>
          <w:r w:rsidRPr="00664A4A">
            <w:rPr>
              <w:rFonts w:ascii="Times New Roman" w:hAnsi="Times New Roman" w:cs="Times New Roman"/>
              <w:b/>
              <w:bCs/>
              <w:noProof/>
              <w:sz w:val="24"/>
              <w:szCs w:val="24"/>
            </w:rPr>
            <w:fldChar w:fldCharType="end"/>
          </w:r>
        </w:p>
      </w:sdtContent>
    </w:sdt>
    <w:p w14:paraId="757D4321" w14:textId="618546A4" w:rsidR="00664A4A" w:rsidRPr="00664A4A" w:rsidRDefault="00664A4A" w:rsidP="00664A4A">
      <w:pPr>
        <w:spacing w:before="240" w:line="360" w:lineRule="auto"/>
        <w:rPr>
          <w:rFonts w:ascii="Times New Roman" w:hAnsi="Times New Roman" w:cs="Times New Roman"/>
          <w:color w:val="000000" w:themeColor="text1"/>
          <w:sz w:val="24"/>
          <w:szCs w:val="24"/>
        </w:rPr>
      </w:pPr>
    </w:p>
    <w:p w14:paraId="50F3F2F2" w14:textId="39BC00EF" w:rsidR="00664A4A" w:rsidRPr="00664A4A" w:rsidRDefault="00664A4A" w:rsidP="00664A4A">
      <w:pPr>
        <w:spacing w:before="240" w:line="360" w:lineRule="auto"/>
        <w:rPr>
          <w:rFonts w:ascii="Times New Roman" w:hAnsi="Times New Roman" w:cs="Times New Roman"/>
          <w:color w:val="000000" w:themeColor="text1"/>
          <w:sz w:val="24"/>
          <w:szCs w:val="24"/>
        </w:rPr>
      </w:pPr>
    </w:p>
    <w:p w14:paraId="7C7CB48D" w14:textId="57277C5C" w:rsidR="00664A4A" w:rsidRPr="00664A4A" w:rsidRDefault="00664A4A" w:rsidP="00664A4A">
      <w:pPr>
        <w:spacing w:before="240" w:line="360" w:lineRule="auto"/>
        <w:rPr>
          <w:rFonts w:ascii="Times New Roman" w:hAnsi="Times New Roman" w:cs="Times New Roman"/>
          <w:color w:val="000000" w:themeColor="text1"/>
          <w:sz w:val="24"/>
          <w:szCs w:val="24"/>
        </w:rPr>
      </w:pPr>
    </w:p>
    <w:p w14:paraId="20DAA812" w14:textId="7F6E7B6C" w:rsidR="00664A4A" w:rsidRPr="00664A4A" w:rsidRDefault="00664A4A" w:rsidP="00664A4A">
      <w:pPr>
        <w:spacing w:before="240" w:line="360" w:lineRule="auto"/>
        <w:rPr>
          <w:rFonts w:ascii="Times New Roman" w:hAnsi="Times New Roman" w:cs="Times New Roman"/>
          <w:color w:val="000000" w:themeColor="text1"/>
          <w:sz w:val="24"/>
          <w:szCs w:val="24"/>
        </w:rPr>
      </w:pPr>
    </w:p>
    <w:p w14:paraId="4C81E9FA" w14:textId="2EF9EC85" w:rsidR="00664A4A" w:rsidRPr="00664A4A" w:rsidRDefault="00664A4A" w:rsidP="00664A4A">
      <w:pPr>
        <w:spacing w:before="240" w:line="360" w:lineRule="auto"/>
        <w:rPr>
          <w:rFonts w:ascii="Times New Roman" w:hAnsi="Times New Roman" w:cs="Times New Roman"/>
          <w:color w:val="000000" w:themeColor="text1"/>
          <w:sz w:val="24"/>
          <w:szCs w:val="24"/>
        </w:rPr>
      </w:pPr>
    </w:p>
    <w:p w14:paraId="44F375D8" w14:textId="4AFCBCE7" w:rsidR="00664A4A" w:rsidRPr="00664A4A" w:rsidRDefault="00664A4A" w:rsidP="00664A4A">
      <w:pPr>
        <w:spacing w:before="240" w:line="360" w:lineRule="auto"/>
        <w:rPr>
          <w:rFonts w:ascii="Times New Roman" w:hAnsi="Times New Roman" w:cs="Times New Roman"/>
          <w:color w:val="000000" w:themeColor="text1"/>
          <w:sz w:val="24"/>
          <w:szCs w:val="24"/>
        </w:rPr>
      </w:pPr>
    </w:p>
    <w:p w14:paraId="5CE7D729" w14:textId="453639A7" w:rsidR="00664A4A" w:rsidRPr="00664A4A" w:rsidRDefault="00664A4A" w:rsidP="00664A4A">
      <w:pPr>
        <w:spacing w:before="240" w:line="360" w:lineRule="auto"/>
        <w:rPr>
          <w:rFonts w:ascii="Times New Roman" w:hAnsi="Times New Roman" w:cs="Times New Roman"/>
          <w:color w:val="000000" w:themeColor="text1"/>
          <w:sz w:val="24"/>
          <w:szCs w:val="24"/>
        </w:rPr>
      </w:pPr>
    </w:p>
    <w:p w14:paraId="4C4E9BE0" w14:textId="7EBEC2E7" w:rsidR="00664A4A" w:rsidRPr="00664A4A" w:rsidRDefault="00664A4A" w:rsidP="00664A4A">
      <w:pPr>
        <w:spacing w:before="240" w:line="360" w:lineRule="auto"/>
        <w:rPr>
          <w:rFonts w:ascii="Times New Roman" w:hAnsi="Times New Roman" w:cs="Times New Roman"/>
          <w:color w:val="000000" w:themeColor="text1"/>
          <w:sz w:val="24"/>
          <w:szCs w:val="24"/>
        </w:rPr>
      </w:pPr>
    </w:p>
    <w:p w14:paraId="774812A6" w14:textId="23005887" w:rsidR="00664A4A" w:rsidRPr="00664A4A" w:rsidRDefault="00664A4A" w:rsidP="00664A4A">
      <w:pPr>
        <w:spacing w:before="240" w:line="360" w:lineRule="auto"/>
        <w:rPr>
          <w:rFonts w:ascii="Times New Roman" w:hAnsi="Times New Roman" w:cs="Times New Roman"/>
          <w:color w:val="000000" w:themeColor="text1"/>
          <w:sz w:val="24"/>
          <w:szCs w:val="24"/>
        </w:rPr>
      </w:pPr>
    </w:p>
    <w:p w14:paraId="5F50EE03" w14:textId="3EC7C10E" w:rsidR="00664A4A" w:rsidRPr="00664A4A" w:rsidRDefault="00664A4A" w:rsidP="00664A4A">
      <w:pPr>
        <w:spacing w:before="240" w:line="360" w:lineRule="auto"/>
        <w:rPr>
          <w:rFonts w:ascii="Times New Roman" w:hAnsi="Times New Roman" w:cs="Times New Roman"/>
          <w:color w:val="000000" w:themeColor="text1"/>
          <w:sz w:val="24"/>
          <w:szCs w:val="24"/>
        </w:rPr>
      </w:pPr>
    </w:p>
    <w:p w14:paraId="1046195F" w14:textId="6C47F879" w:rsidR="00664A4A" w:rsidRPr="00664A4A" w:rsidRDefault="00664A4A" w:rsidP="00664A4A">
      <w:pPr>
        <w:spacing w:before="240" w:line="360" w:lineRule="auto"/>
        <w:rPr>
          <w:rFonts w:ascii="Times New Roman" w:hAnsi="Times New Roman" w:cs="Times New Roman"/>
          <w:color w:val="000000" w:themeColor="text1"/>
          <w:sz w:val="24"/>
          <w:szCs w:val="24"/>
        </w:rPr>
      </w:pPr>
    </w:p>
    <w:p w14:paraId="2014252F" w14:textId="3FE32CDA" w:rsidR="00664A4A" w:rsidRPr="00664A4A" w:rsidRDefault="00664A4A" w:rsidP="00664A4A">
      <w:pPr>
        <w:spacing w:before="240" w:line="360" w:lineRule="auto"/>
        <w:rPr>
          <w:rFonts w:ascii="Times New Roman" w:hAnsi="Times New Roman" w:cs="Times New Roman"/>
          <w:color w:val="000000" w:themeColor="text1"/>
          <w:sz w:val="24"/>
          <w:szCs w:val="24"/>
        </w:rPr>
      </w:pPr>
    </w:p>
    <w:p w14:paraId="093C8A8E" w14:textId="729C1784" w:rsidR="00664A4A" w:rsidRPr="00664A4A" w:rsidRDefault="00664A4A" w:rsidP="00664A4A">
      <w:pPr>
        <w:spacing w:before="240" w:line="360" w:lineRule="auto"/>
        <w:rPr>
          <w:rFonts w:ascii="Times New Roman" w:hAnsi="Times New Roman" w:cs="Times New Roman"/>
          <w:color w:val="000000" w:themeColor="text1"/>
          <w:sz w:val="24"/>
          <w:szCs w:val="24"/>
        </w:rPr>
      </w:pPr>
    </w:p>
    <w:p w14:paraId="008B45BF" w14:textId="77777777" w:rsidR="00664A4A" w:rsidRPr="00664A4A" w:rsidRDefault="00664A4A" w:rsidP="00664A4A">
      <w:pPr>
        <w:spacing w:before="240" w:line="360" w:lineRule="auto"/>
        <w:rPr>
          <w:rFonts w:ascii="Times New Roman" w:hAnsi="Times New Roman" w:cs="Times New Roman"/>
          <w:color w:val="000000" w:themeColor="text1"/>
          <w:sz w:val="24"/>
          <w:szCs w:val="24"/>
        </w:rPr>
      </w:pPr>
    </w:p>
    <w:p w14:paraId="02F6D108" w14:textId="77777777" w:rsidR="00BB4421" w:rsidRPr="00664A4A" w:rsidRDefault="00DA18D7" w:rsidP="00664A4A">
      <w:pPr>
        <w:pStyle w:val="Heading1"/>
        <w:spacing w:line="360" w:lineRule="auto"/>
        <w:rPr>
          <w:rFonts w:ascii="Times New Roman" w:hAnsi="Times New Roman" w:cs="Times New Roman"/>
          <w:sz w:val="24"/>
          <w:szCs w:val="24"/>
        </w:rPr>
      </w:pPr>
      <w:bookmarkStart w:id="0" w:name="_Toc68016152"/>
      <w:r w:rsidRPr="00664A4A">
        <w:rPr>
          <w:rFonts w:ascii="Times New Roman" w:hAnsi="Times New Roman" w:cs="Times New Roman"/>
          <w:sz w:val="24"/>
          <w:szCs w:val="24"/>
        </w:rPr>
        <w:lastRenderedPageBreak/>
        <w:t>Introduction</w:t>
      </w:r>
      <w:bookmarkEnd w:id="0"/>
      <w:r w:rsidRPr="00664A4A">
        <w:rPr>
          <w:rFonts w:ascii="Times New Roman" w:hAnsi="Times New Roman" w:cs="Times New Roman"/>
          <w:sz w:val="24"/>
          <w:szCs w:val="24"/>
        </w:rPr>
        <w:t xml:space="preserve"> </w:t>
      </w:r>
    </w:p>
    <w:p w14:paraId="02F6D109" w14:textId="3B7F97FB"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According to </w:t>
      </w:r>
      <w:r w:rsidRPr="00664A4A">
        <w:rPr>
          <w:rFonts w:ascii="Times New Roman" w:hAnsi="Times New Roman" w:cs="Times New Roman"/>
          <w:color w:val="000000" w:themeColor="text1"/>
          <w:sz w:val="24"/>
          <w:szCs w:val="24"/>
          <w:highlight w:val="white"/>
        </w:rPr>
        <w:t xml:space="preserve">Sumarna and Herman (2017), critical thinking skills play an important role in developing learning capacity of students. Different conceptualisations of critical thinking skills have shed light on the nature and meaning of critical thinking. Despite the differences in meaning, critical thinking skills require time to develop (Sumarna and Herman 2017). Critical thinking skills are acknowledged as an important issue for years. The word “critical” refers to understanding of people and things in the vicinity and analysis of own thinking process. The main objective of critical thinking lies conceptualising, analysing, synthesizing and evaluating information (Sumarna and Herman 2017). </w:t>
      </w:r>
      <w:r w:rsidRPr="00664A4A">
        <w:rPr>
          <w:rFonts w:ascii="Times New Roman" w:hAnsi="Times New Roman" w:cs="Times New Roman"/>
          <w:color w:val="000000" w:themeColor="text1"/>
          <w:sz w:val="24"/>
          <w:szCs w:val="24"/>
        </w:rPr>
        <w:t>This report has selected scientific management theory (</w:t>
      </w:r>
      <w:r w:rsidR="001F6C1B" w:rsidRPr="00664A4A">
        <w:rPr>
          <w:rFonts w:ascii="Times New Roman" w:hAnsi="Times New Roman" w:cs="Times New Roman"/>
          <w:color w:val="000000" w:themeColor="text1"/>
          <w:sz w:val="24"/>
          <w:szCs w:val="24"/>
        </w:rPr>
        <w:t>T</w:t>
      </w:r>
      <w:r w:rsidRPr="00664A4A">
        <w:rPr>
          <w:rFonts w:ascii="Times New Roman" w:hAnsi="Times New Roman" w:cs="Times New Roman"/>
          <w:color w:val="000000" w:themeColor="text1"/>
          <w:sz w:val="24"/>
          <w:szCs w:val="24"/>
        </w:rPr>
        <w:t xml:space="preserve">aylorism) for its critical evaluation. The theory is explored for its modern-day usefulness by use of critical thinking models. Reflection is provided based on how my critical thinking skills have developed on learning of the module. Lastly, recommendations are framed for using critical thinking skills in the workplace. </w:t>
      </w:r>
    </w:p>
    <w:p w14:paraId="02F6D10A" w14:textId="77777777" w:rsidR="00BB4421" w:rsidRPr="00664A4A" w:rsidRDefault="00DA18D7" w:rsidP="00664A4A">
      <w:pPr>
        <w:pStyle w:val="Heading1"/>
        <w:spacing w:line="360" w:lineRule="auto"/>
        <w:rPr>
          <w:rFonts w:ascii="Times New Roman" w:hAnsi="Times New Roman" w:cs="Times New Roman"/>
          <w:sz w:val="24"/>
          <w:szCs w:val="24"/>
        </w:rPr>
      </w:pPr>
      <w:bookmarkStart w:id="1" w:name="_Toc68016153"/>
      <w:r w:rsidRPr="00664A4A">
        <w:rPr>
          <w:rFonts w:ascii="Times New Roman" w:hAnsi="Times New Roman" w:cs="Times New Roman"/>
          <w:sz w:val="24"/>
          <w:szCs w:val="24"/>
        </w:rPr>
        <w:t>Critical evaluation of Scientific management theory</w:t>
      </w:r>
      <w:bookmarkEnd w:id="1"/>
      <w:r w:rsidRPr="00664A4A">
        <w:rPr>
          <w:rFonts w:ascii="Times New Roman" w:hAnsi="Times New Roman" w:cs="Times New Roman"/>
          <w:sz w:val="24"/>
          <w:szCs w:val="24"/>
        </w:rPr>
        <w:t xml:space="preserve"> </w:t>
      </w:r>
    </w:p>
    <w:p w14:paraId="02F6D10B"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Over the years, many management theories have been developed to provide best methods for managing large firms. One such famous theory is Scientific management theory or Taylorism (</w:t>
      </w:r>
      <w:r w:rsidRPr="00664A4A">
        <w:rPr>
          <w:rFonts w:ascii="Times New Roman" w:hAnsi="Times New Roman" w:cs="Times New Roman"/>
          <w:color w:val="000000" w:themeColor="text1"/>
          <w:sz w:val="24"/>
          <w:szCs w:val="24"/>
          <w:highlight w:val="white"/>
        </w:rPr>
        <w:t>Schein 2017</w:t>
      </w:r>
      <w:r w:rsidRPr="00664A4A">
        <w:rPr>
          <w:rFonts w:ascii="Times New Roman" w:hAnsi="Times New Roman" w:cs="Times New Roman"/>
          <w:color w:val="000000" w:themeColor="text1"/>
          <w:sz w:val="24"/>
          <w:szCs w:val="24"/>
        </w:rPr>
        <w:t>). During the period following WWII, theory lost its allure since it is considered not to be aligned with the demands of the modern time. The theoretical perspectives imply mistreatment of workers (</w:t>
      </w:r>
      <w:r w:rsidRPr="00664A4A">
        <w:rPr>
          <w:rFonts w:ascii="Times New Roman" w:hAnsi="Times New Roman" w:cs="Times New Roman"/>
          <w:color w:val="000000" w:themeColor="text1"/>
          <w:sz w:val="24"/>
          <w:szCs w:val="24"/>
          <w:highlight w:val="white"/>
        </w:rPr>
        <w:t>Schein 2017</w:t>
      </w:r>
      <w:r w:rsidRPr="00664A4A">
        <w:rPr>
          <w:rFonts w:ascii="Times New Roman" w:hAnsi="Times New Roman" w:cs="Times New Roman"/>
          <w:color w:val="000000" w:themeColor="text1"/>
          <w:sz w:val="24"/>
          <w:szCs w:val="24"/>
        </w:rPr>
        <w:t>). However, in recent times, this theory has again come into limelight with its modified version (</w:t>
      </w:r>
      <w:r w:rsidRPr="00664A4A">
        <w:rPr>
          <w:rFonts w:ascii="Times New Roman" w:hAnsi="Times New Roman" w:cs="Times New Roman"/>
          <w:color w:val="000000" w:themeColor="text1"/>
          <w:sz w:val="24"/>
          <w:szCs w:val="24"/>
          <w:highlight w:val="white"/>
        </w:rPr>
        <w:t>Schein 2017</w:t>
      </w:r>
      <w:r w:rsidRPr="00664A4A">
        <w:rPr>
          <w:rFonts w:ascii="Times New Roman" w:hAnsi="Times New Roman" w:cs="Times New Roman"/>
          <w:color w:val="000000" w:themeColor="text1"/>
          <w:sz w:val="24"/>
          <w:szCs w:val="24"/>
        </w:rPr>
        <w:t>). As explained by Taylor, there are four elements to his theory of scientific management. This includes developing a scientific framework for each element of man’s work by managers. This means the manager is to decide what and how work is to be done (</w:t>
      </w:r>
      <w:r w:rsidRPr="00664A4A">
        <w:rPr>
          <w:rFonts w:ascii="Times New Roman" w:hAnsi="Times New Roman" w:cs="Times New Roman"/>
          <w:color w:val="000000" w:themeColor="text1"/>
          <w:sz w:val="24"/>
          <w:szCs w:val="24"/>
          <w:highlight w:val="white"/>
        </w:rPr>
        <w:t>Schein 2017</w:t>
      </w:r>
      <w:r w:rsidRPr="00664A4A">
        <w:rPr>
          <w:rFonts w:ascii="Times New Roman" w:hAnsi="Times New Roman" w:cs="Times New Roman"/>
          <w:color w:val="000000" w:themeColor="text1"/>
          <w:sz w:val="24"/>
          <w:szCs w:val="24"/>
        </w:rPr>
        <w:t>). Secondly, the manager needs to select and train the best workers. Third aspect includes the manager cooperating with the workers and fourth aspect involves management performing all the work for which they are better fitted (</w:t>
      </w:r>
      <w:r w:rsidRPr="00664A4A">
        <w:rPr>
          <w:rFonts w:ascii="Times New Roman" w:hAnsi="Times New Roman" w:cs="Times New Roman"/>
          <w:color w:val="000000" w:themeColor="text1"/>
          <w:sz w:val="24"/>
          <w:szCs w:val="24"/>
          <w:highlight w:val="white"/>
        </w:rPr>
        <w:t>Schein 2017</w:t>
      </w:r>
      <w:r w:rsidRPr="00664A4A">
        <w:rPr>
          <w:rFonts w:ascii="Times New Roman" w:hAnsi="Times New Roman" w:cs="Times New Roman"/>
          <w:color w:val="000000" w:themeColor="text1"/>
          <w:sz w:val="24"/>
          <w:szCs w:val="24"/>
        </w:rPr>
        <w:t xml:space="preserve">). </w:t>
      </w:r>
    </w:p>
    <w:p w14:paraId="02F6D10C"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The principles of “scientific management” by Frederick Winslow Taylor, an American mechanical engineer was published over 100 years ago (Forbes.com 2021). This provided industrial era organization and division theory. In this theoretical model, workers were considered as commodities or resources that required to be manipulated for profit (Forbes.com 2021). Moreover, Taylor noted that exclusion of unnecessary movements and replacing them </w:t>
      </w:r>
      <w:r w:rsidRPr="00664A4A">
        <w:rPr>
          <w:rFonts w:ascii="Times New Roman" w:hAnsi="Times New Roman" w:cs="Times New Roman"/>
          <w:color w:val="000000" w:themeColor="text1"/>
          <w:sz w:val="24"/>
          <w:szCs w:val="24"/>
        </w:rPr>
        <w:lastRenderedPageBreak/>
        <w:t xml:space="preserve">with rapid movements could lead to increased productivity and higher output in the workplace (Forbes.com 2021). The thinking approach of Taylor later led to its wider adoption in the manufacturing economy. In this economy, workers were not thinkers and thinkers were not qualified to be workers. However, today's economy requires workers to think and thinkers are required to work (Forbes.com 2021). </w:t>
      </w:r>
    </w:p>
    <w:p w14:paraId="02F6D10D" w14:textId="5E6689D7"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This calls for a modern approach in management and there remains a pressing need to validate management while allowing innovation and freedom to think. However, this theory rarely gives room for allowing workers to think freely. Moreover, management is collaboration of art, science and discipline (Forbes.com 2021). The science of management is used and exploited and </w:t>
      </w:r>
      <w:r w:rsidR="00664A4A" w:rsidRPr="00664A4A">
        <w:rPr>
          <w:rFonts w:ascii="Times New Roman" w:hAnsi="Times New Roman" w:cs="Times New Roman"/>
          <w:color w:val="000000" w:themeColor="text1"/>
          <w:sz w:val="24"/>
          <w:szCs w:val="24"/>
        </w:rPr>
        <w:t>decision-making</w:t>
      </w:r>
      <w:r w:rsidRPr="00664A4A">
        <w:rPr>
          <w:rFonts w:ascii="Times New Roman" w:hAnsi="Times New Roman" w:cs="Times New Roman"/>
          <w:color w:val="000000" w:themeColor="text1"/>
          <w:sz w:val="24"/>
          <w:szCs w:val="24"/>
        </w:rPr>
        <w:t xml:space="preserve"> processes. Moreover, this is used in situational analysis and operational analysis (Forbes.com 2021). The authority of managers is legitimate. However, it should not remove the creativity of workers. During the 20th century, the task specificity required hard work as well as thinking skills.  In this regard, the theoretical framework may not be suitable for the </w:t>
      </w:r>
      <w:r w:rsidR="00664A4A" w:rsidRPr="00664A4A">
        <w:rPr>
          <w:rFonts w:ascii="Times New Roman" w:hAnsi="Times New Roman" w:cs="Times New Roman"/>
          <w:color w:val="000000" w:themeColor="text1"/>
          <w:sz w:val="24"/>
          <w:szCs w:val="24"/>
        </w:rPr>
        <w:t>modern-day</w:t>
      </w:r>
      <w:r w:rsidRPr="00664A4A">
        <w:rPr>
          <w:rFonts w:ascii="Times New Roman" w:hAnsi="Times New Roman" w:cs="Times New Roman"/>
          <w:color w:val="000000" w:themeColor="text1"/>
          <w:sz w:val="24"/>
          <w:szCs w:val="24"/>
        </w:rPr>
        <w:t xml:space="preserve"> workforce (</w:t>
      </w:r>
      <w:r w:rsidRPr="00664A4A">
        <w:rPr>
          <w:rFonts w:ascii="Times New Roman" w:hAnsi="Times New Roman" w:cs="Times New Roman"/>
          <w:color w:val="000000" w:themeColor="text1"/>
          <w:sz w:val="24"/>
          <w:szCs w:val="24"/>
          <w:highlight w:val="white"/>
        </w:rPr>
        <w:t>Ndaguba et al., 2018</w:t>
      </w:r>
      <w:r w:rsidRPr="00664A4A">
        <w:rPr>
          <w:rFonts w:ascii="Times New Roman" w:hAnsi="Times New Roman" w:cs="Times New Roman"/>
          <w:color w:val="000000" w:themeColor="text1"/>
          <w:sz w:val="24"/>
          <w:szCs w:val="24"/>
        </w:rPr>
        <w:t xml:space="preserve">). </w:t>
      </w:r>
    </w:p>
    <w:p w14:paraId="02F6D10E" w14:textId="77777777" w:rsidR="00BB4421" w:rsidRPr="00664A4A" w:rsidRDefault="00DA18D7" w:rsidP="00664A4A">
      <w:pPr>
        <w:pStyle w:val="Heading1"/>
        <w:spacing w:line="360" w:lineRule="auto"/>
        <w:rPr>
          <w:rFonts w:ascii="Times New Roman" w:hAnsi="Times New Roman" w:cs="Times New Roman"/>
          <w:sz w:val="24"/>
          <w:szCs w:val="24"/>
        </w:rPr>
      </w:pPr>
      <w:bookmarkStart w:id="2" w:name="_Toc68016154"/>
      <w:r w:rsidRPr="00664A4A">
        <w:rPr>
          <w:rFonts w:ascii="Times New Roman" w:hAnsi="Times New Roman" w:cs="Times New Roman"/>
          <w:sz w:val="24"/>
          <w:szCs w:val="24"/>
        </w:rPr>
        <w:t>Exploring its modern-day usefulness using critical thinking models</w:t>
      </w:r>
      <w:bookmarkEnd w:id="2"/>
      <w:r w:rsidRPr="00664A4A">
        <w:rPr>
          <w:rFonts w:ascii="Times New Roman" w:hAnsi="Times New Roman" w:cs="Times New Roman"/>
          <w:sz w:val="24"/>
          <w:szCs w:val="24"/>
        </w:rPr>
        <w:t xml:space="preserve"> </w:t>
      </w:r>
    </w:p>
    <w:p w14:paraId="02F6D10F" w14:textId="3765E96D"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This report uses Pearson red model critical thinking for evaluation and exploring </w:t>
      </w:r>
      <w:r w:rsidR="00664A4A" w:rsidRPr="00664A4A">
        <w:rPr>
          <w:rFonts w:ascii="Times New Roman" w:hAnsi="Times New Roman" w:cs="Times New Roman"/>
          <w:color w:val="000000" w:themeColor="text1"/>
          <w:sz w:val="24"/>
          <w:szCs w:val="24"/>
        </w:rPr>
        <w:t>of theory</w:t>
      </w:r>
      <w:r w:rsidRPr="00664A4A">
        <w:rPr>
          <w:rFonts w:ascii="Times New Roman" w:hAnsi="Times New Roman" w:cs="Times New Roman"/>
          <w:color w:val="000000" w:themeColor="text1"/>
          <w:sz w:val="24"/>
          <w:szCs w:val="24"/>
        </w:rPr>
        <w:t xml:space="preserve"> of scientific management. This model provides the ability to think critically and logically (Medium.com 2021). </w:t>
      </w:r>
    </w:p>
    <w:p w14:paraId="02F6D110" w14:textId="77777777" w:rsidR="00BB4421" w:rsidRPr="00664A4A" w:rsidRDefault="00DA18D7" w:rsidP="00664A4A">
      <w:pPr>
        <w:pStyle w:val="Heading1"/>
        <w:spacing w:line="360" w:lineRule="auto"/>
        <w:rPr>
          <w:rFonts w:ascii="Times New Roman" w:hAnsi="Times New Roman" w:cs="Times New Roman"/>
          <w:sz w:val="24"/>
          <w:szCs w:val="24"/>
        </w:rPr>
      </w:pPr>
      <w:bookmarkStart w:id="3" w:name="_Toc68016155"/>
      <w:r w:rsidRPr="00664A4A">
        <w:rPr>
          <w:rFonts w:ascii="Times New Roman" w:hAnsi="Times New Roman" w:cs="Times New Roman"/>
          <w:sz w:val="24"/>
          <w:szCs w:val="24"/>
        </w:rPr>
        <w:t>Reflecting how my critical thinking skills have developed based on the learning of the module</w:t>
      </w:r>
      <w:bookmarkEnd w:id="3"/>
      <w:r w:rsidRPr="00664A4A">
        <w:rPr>
          <w:rFonts w:ascii="Times New Roman" w:hAnsi="Times New Roman" w:cs="Times New Roman"/>
          <w:sz w:val="24"/>
          <w:szCs w:val="24"/>
        </w:rPr>
        <w:t xml:space="preserve"> </w:t>
      </w:r>
    </w:p>
    <w:p w14:paraId="02F6D111" w14:textId="5C8CA06D"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The learning module has helped me to develop critical thinking skills. Prior to this module, I have no proper idea of “critical thinking skills” and its constituents. However, this module has taught me how critical thinking skills are a central part of the learning process. Moreover, this helps in exploring and evaluating theoretical models. This deepens my level of understanding. Moreover, this has assisted in developing logical conclusions by developing questioning ability and valid arguments. This in turn leads to increase in analytic power </w:t>
      </w:r>
      <w:r w:rsidR="00664A4A" w:rsidRPr="00664A4A">
        <w:rPr>
          <w:rFonts w:ascii="Times New Roman" w:hAnsi="Times New Roman" w:cs="Times New Roman"/>
          <w:color w:val="000000" w:themeColor="text1"/>
          <w:sz w:val="24"/>
          <w:szCs w:val="24"/>
        </w:rPr>
        <w:t>and development</w:t>
      </w:r>
      <w:r w:rsidRPr="00664A4A">
        <w:rPr>
          <w:rFonts w:ascii="Times New Roman" w:hAnsi="Times New Roman" w:cs="Times New Roman"/>
          <w:color w:val="000000" w:themeColor="text1"/>
          <w:sz w:val="24"/>
          <w:szCs w:val="24"/>
        </w:rPr>
        <w:t xml:space="preserve"> of logical reasoning. </w:t>
      </w:r>
    </w:p>
    <w:p w14:paraId="02F6D112"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rPr>
        <w:t xml:space="preserve">Moreover, according to </w:t>
      </w:r>
      <w:r w:rsidRPr="00664A4A">
        <w:rPr>
          <w:rFonts w:ascii="Times New Roman" w:hAnsi="Times New Roman" w:cs="Times New Roman"/>
          <w:color w:val="000000" w:themeColor="text1"/>
          <w:sz w:val="24"/>
          <w:szCs w:val="24"/>
          <w:highlight w:val="white"/>
        </w:rPr>
        <w:t xml:space="preserve">Nold (2017), development of critical thinking skills is required beyond the boundaries of the classroom. This has been recognised as the primary goals of colleges and </w:t>
      </w:r>
      <w:r w:rsidRPr="00664A4A">
        <w:rPr>
          <w:rFonts w:ascii="Times New Roman" w:hAnsi="Times New Roman" w:cs="Times New Roman"/>
          <w:color w:val="000000" w:themeColor="text1"/>
          <w:sz w:val="24"/>
          <w:szCs w:val="24"/>
          <w:highlight w:val="white"/>
        </w:rPr>
        <w:lastRenderedPageBreak/>
        <w:t xml:space="preserve">universities. Furthermore, according to a survey of 433 organisations of higher learning, critical thinking is acknowledged as an important skill of students by academic officers. 81% of the employers placed a higher emphasis on development of critical thinking skills (Nold 2017). This implies the need to develop critical thinking skills right from the academic level.  In this regard, this module has been instrumental in developing my critical thinking skills.  </w:t>
      </w:r>
    </w:p>
    <w:p w14:paraId="02F6D113"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Furthermore, developing critical thinking skills is one of the important pillars for building a knowledge-based economy (Changwong, Sukkamart and Sisan 2018). Critical thinking is an important tool for exploring answers and solutions for addressing confusions and problems (Changwong, Sukkamart and Sisan 2018). This can be developed by expertise to question and evaluate ideas and concepts. I have developed the critical ability of questioning which guides my thinking process. Moreover, this improves my skills for evaluation and discussion. Most importantly, many studies have discussed the importance of critical thinking skills in 21st century education and workforces (Changwong, Sukkamart and Sisan 2018).  This can be developed by proper acquisition of knowledge. In this regard, this module has highlighted the essential components of critical thinking. This guides me to develop the mentioned components. Furthermore, this module has been pivotal in developing logical reasoning and analytical thinking. It provides assistance in understanding any topic from a deeper perspective. </w:t>
      </w:r>
    </w:p>
    <w:p w14:paraId="02F6D114" w14:textId="3A5EC4B6"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Moreover, critical thinking helps in organisation of </w:t>
      </w:r>
      <w:r w:rsidR="00664A4A" w:rsidRPr="00664A4A">
        <w:rPr>
          <w:rFonts w:ascii="Times New Roman" w:hAnsi="Times New Roman" w:cs="Times New Roman"/>
          <w:color w:val="000000" w:themeColor="text1"/>
          <w:sz w:val="24"/>
          <w:szCs w:val="24"/>
          <w:highlight w:val="white"/>
        </w:rPr>
        <w:t>knowledge. This</w:t>
      </w:r>
      <w:r w:rsidRPr="00664A4A">
        <w:rPr>
          <w:rFonts w:ascii="Times New Roman" w:hAnsi="Times New Roman" w:cs="Times New Roman"/>
          <w:color w:val="000000" w:themeColor="text1"/>
          <w:sz w:val="24"/>
          <w:szCs w:val="24"/>
          <w:highlight w:val="white"/>
        </w:rPr>
        <w:t xml:space="preserve"> also helps in development and evaluation of arguments. This guides in forming inferences (Alkharusi, Al Sulaimani and Neisler 2019). The need to develop critical </w:t>
      </w:r>
      <w:r w:rsidR="00664A4A" w:rsidRPr="00664A4A">
        <w:rPr>
          <w:rFonts w:ascii="Times New Roman" w:hAnsi="Times New Roman" w:cs="Times New Roman"/>
          <w:color w:val="000000" w:themeColor="text1"/>
          <w:sz w:val="24"/>
          <w:szCs w:val="24"/>
          <w:highlight w:val="white"/>
        </w:rPr>
        <w:t>thinking skills</w:t>
      </w:r>
      <w:r w:rsidRPr="00664A4A">
        <w:rPr>
          <w:rFonts w:ascii="Times New Roman" w:hAnsi="Times New Roman" w:cs="Times New Roman"/>
          <w:color w:val="000000" w:themeColor="text1"/>
          <w:sz w:val="24"/>
          <w:szCs w:val="24"/>
          <w:highlight w:val="white"/>
        </w:rPr>
        <w:t xml:space="preserve"> in students has been receiving increasing importance. Critical thinking refers to the ability and willingness to evaluate claims to make objective judgements based on well-supported reason (Alkharusi, Al Sulaimani and Neisler 2019). This module has been instrumental in teaching me to develop well-supported reasoning. Moreover, development of well-supported reason calls for thorough knowledge development. In this regard, this module has helped in developing the ability to acquire thorough knowledge for developing logical arguments. </w:t>
      </w:r>
    </w:p>
    <w:p w14:paraId="02F6D115" w14:textId="75A88218" w:rsidR="00BB4421" w:rsidRPr="00664A4A" w:rsidRDefault="00DA18D7" w:rsidP="00664A4A">
      <w:pPr>
        <w:spacing w:before="240" w:after="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Critical thinking is the ability to think clearly and rationally.  It helps individuals to understand every perspective logically and also makes a connection between ideas. The term critical thinking was pointed out by Greek philosophers Plato and Socrates. Critical thinking is used to define the ability to engage in reflective and independent thinking. A person's critical thinking skills are dependent on their ideas, argument and findings which present the entire picture.  It is used to identify, analyse and solve the problem in a systematic way. According to Nappi </w:t>
      </w:r>
      <w:r w:rsidRPr="00664A4A">
        <w:rPr>
          <w:rFonts w:ascii="Times New Roman" w:hAnsi="Times New Roman" w:cs="Times New Roman"/>
          <w:color w:val="000000" w:themeColor="text1"/>
          <w:sz w:val="24"/>
          <w:szCs w:val="24"/>
          <w:highlight w:val="white"/>
        </w:rPr>
        <w:lastRenderedPageBreak/>
        <w:t xml:space="preserve">(2017), the development of questions is a part of critical thinking skills and it has huge importance in the learning process of an individual. It mainly defines the qualities and strategic thinking by which an individual can get positive learning. Based on my learning models I have developed my critical thinking skills in an effective way.  It will be beneficial in my future life because focusing on that I can analyse every situation and think from every perspective. Moreover, it will help me in the </w:t>
      </w:r>
      <w:r w:rsidR="00664A4A" w:rsidRPr="00664A4A">
        <w:rPr>
          <w:rFonts w:ascii="Times New Roman" w:hAnsi="Times New Roman" w:cs="Times New Roman"/>
          <w:color w:val="000000" w:themeColor="text1"/>
          <w:sz w:val="24"/>
          <w:szCs w:val="24"/>
          <w:highlight w:val="white"/>
        </w:rPr>
        <w:t>decision-making</w:t>
      </w:r>
      <w:r w:rsidRPr="00664A4A">
        <w:rPr>
          <w:rFonts w:ascii="Times New Roman" w:hAnsi="Times New Roman" w:cs="Times New Roman"/>
          <w:color w:val="000000" w:themeColor="text1"/>
          <w:sz w:val="24"/>
          <w:szCs w:val="24"/>
          <w:highlight w:val="white"/>
        </w:rPr>
        <w:t xml:space="preserve"> process. Critical thinking skills open several options and from that, I can select the best one.  Critical thinking is a process that provides strength in the conclusion.</w:t>
      </w:r>
    </w:p>
    <w:p w14:paraId="02F6D116" w14:textId="77777777" w:rsidR="00BB4421" w:rsidRPr="00664A4A" w:rsidRDefault="00DA18D7" w:rsidP="00664A4A">
      <w:pPr>
        <w:spacing w:before="240" w:after="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From the week 2 learning module, I have developed my sense of logical reasoning. Logical reasoning is divided into two parts like inductive and deductive reasoning. Based on this module I have generated my sense on philosophy. With the help of this learning module, I can make a conclusion in an effective way. Moreover, I can use deductive reasoning in making a conclusion.  The week 3 learning module is based on beliefs, values and attitudes. For every individual, these three factors are very much necessary because it polishes the character, profession, career and personal life. In this module, the definition of beliefs is “A belief is an internal feeling that something is true, even though that belief may be unproven or irrational.” </w:t>
      </w:r>
    </w:p>
    <w:p w14:paraId="02F6D117" w14:textId="77777777" w:rsidR="00BB4421" w:rsidRPr="00664A4A" w:rsidRDefault="00DA18D7" w:rsidP="00664A4A">
      <w:pPr>
        <w:spacing w:before="240" w:after="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As per the same module, I have known that value is a measure of the worth or importance by which a person is attached to something.  This learning module has helped me to evaluate my critical thinking skills. Furthermore, I can use my beliefs, values as well as attitudes in my future career to make any decisions and build the relationship with my colleague. Developing an argument is the core topic of week 4.  Argument is a necessary part of every decision-making process because in the discussion section three or four parties are involved who deliver their own thinking to make a meaningful conclusion. As per Cottrell (2017), an argument is an approach of critical thinking skills and this part breaks down the complex object into manageable chunks. The argument has helped me to generate my critical thinking skills and I can accept every decision or other’s suggestions based on the argument. According to my thinking, the argument can provide a meaningful conclusion at the end. Moreover, evidence is also a required factor for critical thinking skills because it can provide the statement in every response. These learning materials have enhanced my thinking ability from every aspect.</w:t>
      </w:r>
    </w:p>
    <w:p w14:paraId="02F6D118" w14:textId="77777777" w:rsidR="00BB4421" w:rsidRPr="00664A4A" w:rsidRDefault="00DA18D7" w:rsidP="00664A4A">
      <w:pPr>
        <w:pStyle w:val="Heading1"/>
        <w:spacing w:line="360" w:lineRule="auto"/>
        <w:rPr>
          <w:rFonts w:ascii="Times New Roman" w:hAnsi="Times New Roman" w:cs="Times New Roman"/>
          <w:sz w:val="24"/>
          <w:szCs w:val="24"/>
        </w:rPr>
      </w:pPr>
      <w:bookmarkStart w:id="4" w:name="_Toc68016156"/>
      <w:r w:rsidRPr="00664A4A">
        <w:rPr>
          <w:rFonts w:ascii="Times New Roman" w:hAnsi="Times New Roman" w:cs="Times New Roman"/>
          <w:sz w:val="24"/>
          <w:szCs w:val="24"/>
        </w:rPr>
        <w:lastRenderedPageBreak/>
        <w:t>Conclusion</w:t>
      </w:r>
      <w:bookmarkEnd w:id="4"/>
      <w:r w:rsidRPr="00664A4A">
        <w:rPr>
          <w:rFonts w:ascii="Times New Roman" w:hAnsi="Times New Roman" w:cs="Times New Roman"/>
          <w:sz w:val="24"/>
          <w:szCs w:val="24"/>
        </w:rPr>
        <w:t xml:space="preserve"> </w:t>
      </w:r>
    </w:p>
    <w:p w14:paraId="02F6D119" w14:textId="7B7EDFC6"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This report sheds light on scientific management theory. The theory is explored and evaluated to shed light on its modern-day usefulness by using critical thinking models. This report has used the pearson’s red critical thinking model and socratic questioning. This reflects the importance of critical thinking models. Moreover, it shows how theoretical learning can be improved by use of critical thinking models. It is crucial to assess how my critical thinking skills have developed in learning this module. Critical thinking skills are a central part of the learning process. </w:t>
      </w:r>
      <w:r w:rsidR="00664A4A" w:rsidRPr="00664A4A">
        <w:rPr>
          <w:rFonts w:ascii="Times New Roman" w:hAnsi="Times New Roman" w:cs="Times New Roman"/>
          <w:color w:val="000000" w:themeColor="text1"/>
          <w:sz w:val="24"/>
          <w:szCs w:val="24"/>
        </w:rPr>
        <w:t>This enables</w:t>
      </w:r>
      <w:r w:rsidRPr="00664A4A">
        <w:rPr>
          <w:rFonts w:ascii="Times New Roman" w:hAnsi="Times New Roman" w:cs="Times New Roman"/>
          <w:color w:val="000000" w:themeColor="text1"/>
          <w:sz w:val="24"/>
          <w:szCs w:val="24"/>
        </w:rPr>
        <w:t xml:space="preserve"> me to explore theoretical models from a deeper perspective. Moreover, developing critical thinking skills is crucial for an effective and efficient performance at the workplace. This helps in increasing questioning ability and developing valid arguments for coming to a logical conclusion. This increases analysis </w:t>
      </w:r>
      <w:r w:rsidR="00664A4A" w:rsidRPr="00664A4A">
        <w:rPr>
          <w:rFonts w:ascii="Times New Roman" w:hAnsi="Times New Roman" w:cs="Times New Roman"/>
          <w:color w:val="000000" w:themeColor="text1"/>
          <w:sz w:val="24"/>
          <w:szCs w:val="24"/>
        </w:rPr>
        <w:t>power and</w:t>
      </w:r>
      <w:r w:rsidRPr="00664A4A">
        <w:rPr>
          <w:rFonts w:ascii="Times New Roman" w:hAnsi="Times New Roman" w:cs="Times New Roman"/>
          <w:color w:val="000000" w:themeColor="text1"/>
          <w:sz w:val="24"/>
          <w:szCs w:val="24"/>
        </w:rPr>
        <w:t xml:space="preserve"> improves logical reasoning ability. </w:t>
      </w:r>
    </w:p>
    <w:p w14:paraId="02F6D11A" w14:textId="77777777" w:rsidR="00BB4421" w:rsidRPr="00664A4A" w:rsidRDefault="00DA18D7" w:rsidP="00664A4A">
      <w:pPr>
        <w:pStyle w:val="Heading1"/>
        <w:spacing w:line="360" w:lineRule="auto"/>
        <w:rPr>
          <w:rFonts w:ascii="Times New Roman" w:hAnsi="Times New Roman" w:cs="Times New Roman"/>
          <w:sz w:val="24"/>
          <w:szCs w:val="24"/>
        </w:rPr>
      </w:pPr>
      <w:bookmarkStart w:id="5" w:name="_Toc68016157"/>
      <w:r w:rsidRPr="00664A4A">
        <w:rPr>
          <w:rFonts w:ascii="Times New Roman" w:hAnsi="Times New Roman" w:cs="Times New Roman"/>
          <w:sz w:val="24"/>
          <w:szCs w:val="24"/>
        </w:rPr>
        <w:t>Recommendation for developing critical thinking skills in workplace</w:t>
      </w:r>
      <w:bookmarkEnd w:id="5"/>
      <w:r w:rsidRPr="00664A4A">
        <w:rPr>
          <w:rFonts w:ascii="Times New Roman" w:hAnsi="Times New Roman" w:cs="Times New Roman"/>
          <w:sz w:val="24"/>
          <w:szCs w:val="24"/>
        </w:rPr>
        <w:t xml:space="preserve"> </w:t>
      </w:r>
    </w:p>
    <w:p w14:paraId="02F6D11B" w14:textId="09C3E3A1" w:rsidR="00BB4421" w:rsidRPr="00664A4A"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 xml:space="preserve">Critical thinking skills are not </w:t>
      </w:r>
      <w:r w:rsidR="00664A4A" w:rsidRPr="00664A4A">
        <w:rPr>
          <w:rFonts w:ascii="Times New Roman" w:hAnsi="Times New Roman" w:cs="Times New Roman"/>
          <w:color w:val="000000" w:themeColor="text1"/>
          <w:sz w:val="24"/>
          <w:szCs w:val="24"/>
        </w:rPr>
        <w:t>only required</w:t>
      </w:r>
      <w:r w:rsidRPr="00664A4A">
        <w:rPr>
          <w:rFonts w:ascii="Times New Roman" w:hAnsi="Times New Roman" w:cs="Times New Roman"/>
          <w:color w:val="000000" w:themeColor="text1"/>
          <w:sz w:val="24"/>
          <w:szCs w:val="24"/>
        </w:rPr>
        <w:t xml:space="preserve"> in academics, but also in the workplace. However, most employers lack effective mechanisms to evaluate critical thinking skills. Moreover, most managers lack the effectiveness of training team members to become better thinkers (Hbr.org 2021). In addition to this, most managers use a “sink or swim” approach. This means employees who cannot figure out how to “swim” (in this regard, think analytically) are kept away from the critical thinking process. Therefore, they are allowed to “sink” meaning remain in the workplace without any professional development (Hbr.org 2021). This implies a pressing need of active participation of employers and managers to assist and develop the critical thinking skills of employees. Employees should be encouraged and allowed to develop </w:t>
      </w:r>
      <w:r w:rsidR="00664A4A" w:rsidRPr="00664A4A">
        <w:rPr>
          <w:rFonts w:ascii="Times New Roman" w:hAnsi="Times New Roman" w:cs="Times New Roman"/>
          <w:color w:val="000000" w:themeColor="text1"/>
          <w:sz w:val="24"/>
          <w:szCs w:val="24"/>
        </w:rPr>
        <w:t>ideas and</w:t>
      </w:r>
      <w:r w:rsidRPr="00664A4A">
        <w:rPr>
          <w:rFonts w:ascii="Times New Roman" w:hAnsi="Times New Roman" w:cs="Times New Roman"/>
          <w:color w:val="000000" w:themeColor="text1"/>
          <w:sz w:val="24"/>
          <w:szCs w:val="24"/>
        </w:rPr>
        <w:t xml:space="preserve"> innovation. This will not only benefit the professional growth of employees, but also helps in organisational development. </w:t>
      </w:r>
    </w:p>
    <w:p w14:paraId="02F6D11C" w14:textId="72BB6BEA" w:rsidR="00BB4421" w:rsidRDefault="00DA18D7" w:rsidP="00664A4A">
      <w:pPr>
        <w:spacing w:before="240" w:line="360" w:lineRule="auto"/>
        <w:jc w:val="both"/>
        <w:rPr>
          <w:rFonts w:ascii="Times New Roman" w:hAnsi="Times New Roman" w:cs="Times New Roman"/>
          <w:color w:val="000000" w:themeColor="text1"/>
          <w:sz w:val="24"/>
          <w:szCs w:val="24"/>
        </w:rPr>
      </w:pPr>
      <w:r w:rsidRPr="00664A4A">
        <w:rPr>
          <w:rFonts w:ascii="Times New Roman" w:hAnsi="Times New Roman" w:cs="Times New Roman"/>
          <w:color w:val="000000" w:themeColor="text1"/>
          <w:sz w:val="24"/>
          <w:szCs w:val="24"/>
        </w:rPr>
        <w:t>Furthermore, according to a report published in Forbes, critical thinking involves three important criteria. This encompasses considering problems in a thoughtful way, knowledge of methods for logical inquiry and reasoning and skills in application of those methods (</w:t>
      </w:r>
      <w:r w:rsidRPr="00664A4A">
        <w:rPr>
          <w:rFonts w:ascii="Times New Roman" w:hAnsi="Times New Roman" w:cs="Times New Roman"/>
          <w:color w:val="000000" w:themeColor="text1"/>
          <w:sz w:val="24"/>
          <w:szCs w:val="24"/>
          <w:highlight w:val="white"/>
        </w:rPr>
        <w:t>Cebollero 2021</w:t>
      </w:r>
      <w:r w:rsidRPr="00664A4A">
        <w:rPr>
          <w:rFonts w:ascii="Times New Roman" w:hAnsi="Times New Roman" w:cs="Times New Roman"/>
          <w:color w:val="000000" w:themeColor="text1"/>
          <w:sz w:val="24"/>
          <w:szCs w:val="24"/>
        </w:rPr>
        <w:t>). Moreover, critical thinking requires to become quick and decisive (</w:t>
      </w:r>
      <w:r w:rsidRPr="00664A4A">
        <w:rPr>
          <w:rFonts w:ascii="Times New Roman" w:hAnsi="Times New Roman" w:cs="Times New Roman"/>
          <w:color w:val="000000" w:themeColor="text1"/>
          <w:sz w:val="24"/>
          <w:szCs w:val="24"/>
          <w:highlight w:val="white"/>
        </w:rPr>
        <w:t>Cebollero 2021</w:t>
      </w:r>
      <w:r w:rsidRPr="00664A4A">
        <w:rPr>
          <w:rFonts w:ascii="Times New Roman" w:hAnsi="Times New Roman" w:cs="Times New Roman"/>
          <w:color w:val="000000" w:themeColor="text1"/>
          <w:sz w:val="24"/>
          <w:szCs w:val="24"/>
        </w:rPr>
        <w:t>). This suggests the need to become quick and decisive to implement methods for critical thinking. Critical thinking also requires to become resourceful and creative (</w:t>
      </w:r>
      <w:r w:rsidRPr="00664A4A">
        <w:rPr>
          <w:rFonts w:ascii="Times New Roman" w:hAnsi="Times New Roman" w:cs="Times New Roman"/>
          <w:color w:val="000000" w:themeColor="text1"/>
          <w:sz w:val="24"/>
          <w:szCs w:val="24"/>
          <w:highlight w:val="white"/>
        </w:rPr>
        <w:t>Cebollero 2021</w:t>
      </w:r>
      <w:r w:rsidRPr="00664A4A">
        <w:rPr>
          <w:rFonts w:ascii="Times New Roman" w:hAnsi="Times New Roman" w:cs="Times New Roman"/>
          <w:color w:val="000000" w:themeColor="text1"/>
          <w:sz w:val="24"/>
          <w:szCs w:val="24"/>
        </w:rPr>
        <w:t xml:space="preserve">). This requires thinking outside the box and searching and using resources for using creative </w:t>
      </w:r>
      <w:r w:rsidRPr="00664A4A">
        <w:rPr>
          <w:rFonts w:ascii="Times New Roman" w:hAnsi="Times New Roman" w:cs="Times New Roman"/>
          <w:color w:val="000000" w:themeColor="text1"/>
          <w:sz w:val="24"/>
          <w:szCs w:val="24"/>
        </w:rPr>
        <w:lastRenderedPageBreak/>
        <w:t>ideas. Most importantly, critical thinking leads to problem solving. This calls for developing and following a systematic and organised approach (</w:t>
      </w:r>
      <w:r w:rsidRPr="00664A4A">
        <w:rPr>
          <w:rFonts w:ascii="Times New Roman" w:hAnsi="Times New Roman" w:cs="Times New Roman"/>
          <w:color w:val="000000" w:themeColor="text1"/>
          <w:sz w:val="24"/>
          <w:szCs w:val="24"/>
          <w:highlight w:val="white"/>
        </w:rPr>
        <w:t>Cebollero 2021</w:t>
      </w:r>
      <w:r w:rsidRPr="00664A4A">
        <w:rPr>
          <w:rFonts w:ascii="Times New Roman" w:hAnsi="Times New Roman" w:cs="Times New Roman"/>
          <w:color w:val="000000" w:themeColor="text1"/>
          <w:sz w:val="24"/>
          <w:szCs w:val="24"/>
        </w:rPr>
        <w:t>). This recommends becoming systematic and organised to explore best possible solutions for the problem. It is required to define problems, exploring solutions, implementing it and evaluation of solutions (</w:t>
      </w:r>
      <w:r w:rsidRPr="00664A4A">
        <w:rPr>
          <w:rFonts w:ascii="Times New Roman" w:hAnsi="Times New Roman" w:cs="Times New Roman"/>
          <w:color w:val="000000" w:themeColor="text1"/>
          <w:sz w:val="24"/>
          <w:szCs w:val="24"/>
          <w:highlight w:val="white"/>
        </w:rPr>
        <w:t>Cebollero 2021</w:t>
      </w:r>
      <w:r w:rsidRPr="00664A4A">
        <w:rPr>
          <w:rFonts w:ascii="Times New Roman" w:hAnsi="Times New Roman" w:cs="Times New Roman"/>
          <w:color w:val="000000" w:themeColor="text1"/>
          <w:sz w:val="24"/>
          <w:szCs w:val="24"/>
        </w:rPr>
        <w:t xml:space="preserve">). This calls for learning to define problems and developing synthesizing and analysing skills. </w:t>
      </w:r>
    </w:p>
    <w:p w14:paraId="1B27ED84" w14:textId="65CF9E05" w:rsidR="00664A4A" w:rsidRDefault="00664A4A" w:rsidP="00664A4A">
      <w:pPr>
        <w:spacing w:before="240" w:line="360" w:lineRule="auto"/>
        <w:jc w:val="both"/>
        <w:rPr>
          <w:rFonts w:ascii="Times New Roman" w:hAnsi="Times New Roman" w:cs="Times New Roman"/>
          <w:color w:val="000000" w:themeColor="text1"/>
          <w:sz w:val="24"/>
          <w:szCs w:val="24"/>
        </w:rPr>
      </w:pPr>
    </w:p>
    <w:p w14:paraId="68EE0114" w14:textId="28B06DBC" w:rsidR="00664A4A" w:rsidRDefault="00664A4A" w:rsidP="00664A4A">
      <w:pPr>
        <w:spacing w:before="240" w:line="360" w:lineRule="auto"/>
        <w:jc w:val="both"/>
        <w:rPr>
          <w:rFonts w:ascii="Times New Roman" w:hAnsi="Times New Roman" w:cs="Times New Roman"/>
          <w:color w:val="000000" w:themeColor="text1"/>
          <w:sz w:val="24"/>
          <w:szCs w:val="24"/>
        </w:rPr>
      </w:pPr>
    </w:p>
    <w:p w14:paraId="136E9ADE" w14:textId="3584D3BA" w:rsidR="00664A4A" w:rsidRDefault="00664A4A" w:rsidP="00664A4A">
      <w:pPr>
        <w:spacing w:before="240" w:line="360" w:lineRule="auto"/>
        <w:jc w:val="both"/>
        <w:rPr>
          <w:rFonts w:ascii="Times New Roman" w:hAnsi="Times New Roman" w:cs="Times New Roman"/>
          <w:color w:val="000000" w:themeColor="text1"/>
          <w:sz w:val="24"/>
          <w:szCs w:val="24"/>
        </w:rPr>
      </w:pPr>
    </w:p>
    <w:p w14:paraId="43BB5B3D" w14:textId="0B2187AA" w:rsidR="00664A4A" w:rsidRDefault="00664A4A" w:rsidP="00664A4A">
      <w:pPr>
        <w:spacing w:before="240" w:line="360" w:lineRule="auto"/>
        <w:jc w:val="both"/>
        <w:rPr>
          <w:rFonts w:ascii="Times New Roman" w:hAnsi="Times New Roman" w:cs="Times New Roman"/>
          <w:color w:val="000000" w:themeColor="text1"/>
          <w:sz w:val="24"/>
          <w:szCs w:val="24"/>
        </w:rPr>
      </w:pPr>
    </w:p>
    <w:p w14:paraId="205E36F6" w14:textId="0555E154" w:rsidR="00664A4A" w:rsidRDefault="00664A4A" w:rsidP="00664A4A">
      <w:pPr>
        <w:spacing w:before="240" w:line="360" w:lineRule="auto"/>
        <w:jc w:val="both"/>
        <w:rPr>
          <w:rFonts w:ascii="Times New Roman" w:hAnsi="Times New Roman" w:cs="Times New Roman"/>
          <w:color w:val="000000" w:themeColor="text1"/>
          <w:sz w:val="24"/>
          <w:szCs w:val="24"/>
        </w:rPr>
      </w:pPr>
    </w:p>
    <w:p w14:paraId="4AB20E69" w14:textId="52FAD2A2" w:rsidR="00664A4A" w:rsidRDefault="00664A4A" w:rsidP="00664A4A">
      <w:pPr>
        <w:spacing w:before="240" w:line="360" w:lineRule="auto"/>
        <w:jc w:val="both"/>
        <w:rPr>
          <w:rFonts w:ascii="Times New Roman" w:hAnsi="Times New Roman" w:cs="Times New Roman"/>
          <w:color w:val="000000" w:themeColor="text1"/>
          <w:sz w:val="24"/>
          <w:szCs w:val="24"/>
        </w:rPr>
      </w:pPr>
    </w:p>
    <w:p w14:paraId="7B6F7F98" w14:textId="1EC5E194" w:rsidR="00664A4A" w:rsidRDefault="00664A4A" w:rsidP="00664A4A">
      <w:pPr>
        <w:spacing w:before="240" w:line="360" w:lineRule="auto"/>
        <w:jc w:val="both"/>
        <w:rPr>
          <w:rFonts w:ascii="Times New Roman" w:hAnsi="Times New Roman" w:cs="Times New Roman"/>
          <w:color w:val="000000" w:themeColor="text1"/>
          <w:sz w:val="24"/>
          <w:szCs w:val="24"/>
        </w:rPr>
      </w:pPr>
    </w:p>
    <w:p w14:paraId="286BA1EA" w14:textId="2A9D1CC0" w:rsidR="00664A4A" w:rsidRDefault="00664A4A" w:rsidP="00664A4A">
      <w:pPr>
        <w:spacing w:before="240" w:line="360" w:lineRule="auto"/>
        <w:jc w:val="both"/>
        <w:rPr>
          <w:rFonts w:ascii="Times New Roman" w:hAnsi="Times New Roman" w:cs="Times New Roman"/>
          <w:color w:val="000000" w:themeColor="text1"/>
          <w:sz w:val="24"/>
          <w:szCs w:val="24"/>
        </w:rPr>
      </w:pPr>
    </w:p>
    <w:p w14:paraId="6864AA65" w14:textId="4B9963E0" w:rsidR="00664A4A" w:rsidRDefault="00664A4A" w:rsidP="00664A4A">
      <w:pPr>
        <w:spacing w:before="240" w:line="360" w:lineRule="auto"/>
        <w:jc w:val="both"/>
        <w:rPr>
          <w:rFonts w:ascii="Times New Roman" w:hAnsi="Times New Roman" w:cs="Times New Roman"/>
          <w:color w:val="000000" w:themeColor="text1"/>
          <w:sz w:val="24"/>
          <w:szCs w:val="24"/>
        </w:rPr>
      </w:pPr>
    </w:p>
    <w:p w14:paraId="56995540" w14:textId="28A9EB99" w:rsidR="00664A4A" w:rsidRDefault="00664A4A" w:rsidP="00664A4A">
      <w:pPr>
        <w:spacing w:before="240" w:line="360" w:lineRule="auto"/>
        <w:jc w:val="both"/>
        <w:rPr>
          <w:rFonts w:ascii="Times New Roman" w:hAnsi="Times New Roman" w:cs="Times New Roman"/>
          <w:color w:val="000000" w:themeColor="text1"/>
          <w:sz w:val="24"/>
          <w:szCs w:val="24"/>
        </w:rPr>
      </w:pPr>
    </w:p>
    <w:p w14:paraId="19C013C4" w14:textId="7ABC5938" w:rsidR="00664A4A" w:rsidRDefault="00664A4A" w:rsidP="00664A4A">
      <w:pPr>
        <w:spacing w:before="240" w:line="360" w:lineRule="auto"/>
        <w:jc w:val="both"/>
        <w:rPr>
          <w:rFonts w:ascii="Times New Roman" w:hAnsi="Times New Roman" w:cs="Times New Roman"/>
          <w:color w:val="000000" w:themeColor="text1"/>
          <w:sz w:val="24"/>
          <w:szCs w:val="24"/>
        </w:rPr>
      </w:pPr>
    </w:p>
    <w:p w14:paraId="26B7A611" w14:textId="33E230A8" w:rsidR="00664A4A" w:rsidRDefault="00664A4A" w:rsidP="00664A4A">
      <w:pPr>
        <w:spacing w:before="240" w:line="360" w:lineRule="auto"/>
        <w:jc w:val="both"/>
        <w:rPr>
          <w:rFonts w:ascii="Times New Roman" w:hAnsi="Times New Roman" w:cs="Times New Roman"/>
          <w:color w:val="000000" w:themeColor="text1"/>
          <w:sz w:val="24"/>
          <w:szCs w:val="24"/>
        </w:rPr>
      </w:pPr>
    </w:p>
    <w:p w14:paraId="07717201" w14:textId="37AF68C7" w:rsidR="00664A4A" w:rsidRDefault="00664A4A" w:rsidP="00664A4A">
      <w:pPr>
        <w:spacing w:before="240" w:line="360" w:lineRule="auto"/>
        <w:jc w:val="both"/>
        <w:rPr>
          <w:rFonts w:ascii="Times New Roman" w:hAnsi="Times New Roman" w:cs="Times New Roman"/>
          <w:color w:val="000000" w:themeColor="text1"/>
          <w:sz w:val="24"/>
          <w:szCs w:val="24"/>
        </w:rPr>
      </w:pPr>
    </w:p>
    <w:p w14:paraId="5F5364D8" w14:textId="14BF26E7" w:rsidR="00664A4A" w:rsidRDefault="00664A4A" w:rsidP="00664A4A">
      <w:pPr>
        <w:spacing w:before="240" w:line="360" w:lineRule="auto"/>
        <w:jc w:val="both"/>
        <w:rPr>
          <w:rFonts w:ascii="Times New Roman" w:hAnsi="Times New Roman" w:cs="Times New Roman"/>
          <w:color w:val="000000" w:themeColor="text1"/>
          <w:sz w:val="24"/>
          <w:szCs w:val="24"/>
        </w:rPr>
      </w:pPr>
    </w:p>
    <w:p w14:paraId="04442D2F" w14:textId="77777777" w:rsidR="00664A4A" w:rsidRPr="00664A4A" w:rsidRDefault="00664A4A" w:rsidP="00664A4A">
      <w:pPr>
        <w:spacing w:before="240" w:line="360" w:lineRule="auto"/>
        <w:jc w:val="both"/>
        <w:rPr>
          <w:rFonts w:ascii="Times New Roman" w:hAnsi="Times New Roman" w:cs="Times New Roman"/>
          <w:color w:val="000000" w:themeColor="text1"/>
          <w:sz w:val="24"/>
          <w:szCs w:val="24"/>
        </w:rPr>
      </w:pPr>
    </w:p>
    <w:p w14:paraId="02F6D11D" w14:textId="77777777" w:rsidR="00BB4421" w:rsidRPr="00664A4A" w:rsidRDefault="00DA18D7" w:rsidP="00664A4A">
      <w:pPr>
        <w:pStyle w:val="Heading1"/>
        <w:spacing w:line="360" w:lineRule="auto"/>
        <w:jc w:val="both"/>
        <w:rPr>
          <w:rFonts w:ascii="Times New Roman" w:hAnsi="Times New Roman" w:cs="Times New Roman"/>
          <w:sz w:val="24"/>
          <w:szCs w:val="24"/>
        </w:rPr>
      </w:pPr>
      <w:bookmarkStart w:id="6" w:name="_Toc68016158"/>
      <w:r w:rsidRPr="00664A4A">
        <w:rPr>
          <w:rFonts w:ascii="Times New Roman" w:hAnsi="Times New Roman" w:cs="Times New Roman"/>
          <w:sz w:val="24"/>
          <w:szCs w:val="24"/>
        </w:rPr>
        <w:lastRenderedPageBreak/>
        <w:t>Reference</w:t>
      </w:r>
      <w:bookmarkEnd w:id="6"/>
      <w:r w:rsidRPr="00664A4A">
        <w:rPr>
          <w:rFonts w:ascii="Times New Roman" w:hAnsi="Times New Roman" w:cs="Times New Roman"/>
          <w:sz w:val="24"/>
          <w:szCs w:val="24"/>
        </w:rPr>
        <w:t xml:space="preserve"> </w:t>
      </w:r>
    </w:p>
    <w:p w14:paraId="02F6D11E"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Sumarna, N. and Herman, T., 2017, February. The increase of critical thinking skills through mathematical investigation approach. In </w:t>
      </w:r>
      <w:r w:rsidRPr="00664A4A">
        <w:rPr>
          <w:rFonts w:ascii="Times New Roman" w:hAnsi="Times New Roman" w:cs="Times New Roman"/>
          <w:i/>
          <w:color w:val="000000" w:themeColor="text1"/>
          <w:sz w:val="24"/>
          <w:szCs w:val="24"/>
          <w:highlight w:val="white"/>
        </w:rPr>
        <w:t>Journal of Physics: Conference Series</w:t>
      </w:r>
      <w:r w:rsidRPr="00664A4A">
        <w:rPr>
          <w:rFonts w:ascii="Times New Roman" w:hAnsi="Times New Roman" w:cs="Times New Roman"/>
          <w:color w:val="000000" w:themeColor="text1"/>
          <w:sz w:val="24"/>
          <w:szCs w:val="24"/>
          <w:highlight w:val="white"/>
        </w:rPr>
        <w:t xml:space="preserve"> (Vol. 812, No. 1, p. 012067). IOP Publishing. [Available at: https://iopscience.iop.org/article/10.1088/1742-6596/812/1/012067/meta] </w:t>
      </w:r>
    </w:p>
    <w:p w14:paraId="02F6D11F"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Harvard Business Review. 2021. </w:t>
      </w:r>
      <w:r w:rsidRPr="00664A4A">
        <w:rPr>
          <w:rFonts w:ascii="Times New Roman" w:hAnsi="Times New Roman" w:cs="Times New Roman"/>
          <w:i/>
          <w:color w:val="000000" w:themeColor="text1"/>
          <w:sz w:val="24"/>
          <w:szCs w:val="24"/>
          <w:highlight w:val="white"/>
        </w:rPr>
        <w:t>A Short Guide to Building Your Team’s Critical Thinking Skills</w:t>
      </w:r>
      <w:r w:rsidRPr="00664A4A">
        <w:rPr>
          <w:rFonts w:ascii="Times New Roman" w:hAnsi="Times New Roman" w:cs="Times New Roman"/>
          <w:color w:val="000000" w:themeColor="text1"/>
          <w:sz w:val="24"/>
          <w:szCs w:val="24"/>
          <w:highlight w:val="white"/>
        </w:rPr>
        <w:t>. [online] Available at: &lt;https://hbr.org/2019/10/a-short-guide-to-building-your-teams-critical-thinking-skills&gt; [Accessed 30 March 2021].</w:t>
      </w:r>
    </w:p>
    <w:p w14:paraId="02F6D120"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Cebollero, C., 2021. </w:t>
      </w:r>
      <w:r w:rsidRPr="00664A4A">
        <w:rPr>
          <w:rFonts w:ascii="Times New Roman" w:hAnsi="Times New Roman" w:cs="Times New Roman"/>
          <w:i/>
          <w:color w:val="000000" w:themeColor="text1"/>
          <w:sz w:val="24"/>
          <w:szCs w:val="24"/>
          <w:highlight w:val="white"/>
        </w:rPr>
        <w:t>Council Post: The Seven Key Steps Of Critical Thinking</w:t>
      </w:r>
      <w:r w:rsidRPr="00664A4A">
        <w:rPr>
          <w:rFonts w:ascii="Times New Roman" w:hAnsi="Times New Roman" w:cs="Times New Roman"/>
          <w:color w:val="000000" w:themeColor="text1"/>
          <w:sz w:val="24"/>
          <w:szCs w:val="24"/>
          <w:highlight w:val="white"/>
        </w:rPr>
        <w:t>. [online] Forbes. Available at: &lt;https://www.forbes.com/sites/forbescoachescouncil/2018/04/20/the-seven-key-steps-of-critical-thinking/?sh=440a58a66a52&gt; [Accessed 30 March 2021].</w:t>
      </w:r>
    </w:p>
    <w:p w14:paraId="02F6D121"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Nold, H., 2017. Using Critical Thinking Teaching Methods to Increase Student Success: An Action Research Project. </w:t>
      </w:r>
      <w:r w:rsidRPr="00664A4A">
        <w:rPr>
          <w:rFonts w:ascii="Times New Roman" w:hAnsi="Times New Roman" w:cs="Times New Roman"/>
          <w:i/>
          <w:color w:val="000000" w:themeColor="text1"/>
          <w:sz w:val="24"/>
          <w:szCs w:val="24"/>
          <w:highlight w:val="white"/>
        </w:rPr>
        <w:t>International Journal of teaching and learning in Higher Education</w:t>
      </w:r>
      <w:r w:rsidRPr="00664A4A">
        <w:rPr>
          <w:rFonts w:ascii="Times New Roman" w:hAnsi="Times New Roman" w:cs="Times New Roman"/>
          <w:color w:val="000000" w:themeColor="text1"/>
          <w:sz w:val="24"/>
          <w:szCs w:val="24"/>
          <w:highlight w:val="white"/>
        </w:rPr>
        <w:t xml:space="preserve">, </w:t>
      </w:r>
      <w:r w:rsidRPr="00664A4A">
        <w:rPr>
          <w:rFonts w:ascii="Times New Roman" w:hAnsi="Times New Roman" w:cs="Times New Roman"/>
          <w:i/>
          <w:color w:val="000000" w:themeColor="text1"/>
          <w:sz w:val="24"/>
          <w:szCs w:val="24"/>
          <w:highlight w:val="white"/>
        </w:rPr>
        <w:t>29</w:t>
      </w:r>
      <w:r w:rsidRPr="00664A4A">
        <w:rPr>
          <w:rFonts w:ascii="Times New Roman" w:hAnsi="Times New Roman" w:cs="Times New Roman"/>
          <w:color w:val="000000" w:themeColor="text1"/>
          <w:sz w:val="24"/>
          <w:szCs w:val="24"/>
          <w:highlight w:val="white"/>
        </w:rPr>
        <w:t xml:space="preserve">(1), pp.17-32. [Available at: https://eric.ed.gov/?id=EJ1136016] </w:t>
      </w:r>
    </w:p>
    <w:p w14:paraId="02F6D122"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Changwong, K., Sukkamart, A. and Sisan, B., 2018. Critical thinking skill development: Analysis of a new learning management model for Thai high schools. </w:t>
      </w:r>
      <w:r w:rsidRPr="00664A4A">
        <w:rPr>
          <w:rFonts w:ascii="Times New Roman" w:hAnsi="Times New Roman" w:cs="Times New Roman"/>
          <w:i/>
          <w:color w:val="000000" w:themeColor="text1"/>
          <w:sz w:val="24"/>
          <w:szCs w:val="24"/>
          <w:highlight w:val="white"/>
        </w:rPr>
        <w:t>Journal of International Studies</w:t>
      </w:r>
      <w:r w:rsidRPr="00664A4A">
        <w:rPr>
          <w:rFonts w:ascii="Times New Roman" w:hAnsi="Times New Roman" w:cs="Times New Roman"/>
          <w:color w:val="000000" w:themeColor="text1"/>
          <w:sz w:val="24"/>
          <w:szCs w:val="24"/>
          <w:highlight w:val="white"/>
        </w:rPr>
        <w:t xml:space="preserve">, </w:t>
      </w:r>
      <w:r w:rsidRPr="00664A4A">
        <w:rPr>
          <w:rFonts w:ascii="Times New Roman" w:hAnsi="Times New Roman" w:cs="Times New Roman"/>
          <w:i/>
          <w:color w:val="000000" w:themeColor="text1"/>
          <w:sz w:val="24"/>
          <w:szCs w:val="24"/>
          <w:highlight w:val="white"/>
        </w:rPr>
        <w:t>11</w:t>
      </w:r>
      <w:r w:rsidRPr="00664A4A">
        <w:rPr>
          <w:rFonts w:ascii="Times New Roman" w:hAnsi="Times New Roman" w:cs="Times New Roman"/>
          <w:color w:val="000000" w:themeColor="text1"/>
          <w:sz w:val="24"/>
          <w:szCs w:val="24"/>
          <w:highlight w:val="white"/>
        </w:rPr>
        <w:t xml:space="preserve">(2). [Available at: https://www.ceeol.com/search/article-detail?id=718012] </w:t>
      </w:r>
    </w:p>
    <w:p w14:paraId="02F6D123"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Alkharusi, H.A., Al Sulaimani, H. and Neisler, O., 2019. Predicting Critical Thinking Ability of Sultan Qaboos University Students. </w:t>
      </w:r>
      <w:r w:rsidRPr="00664A4A">
        <w:rPr>
          <w:rFonts w:ascii="Times New Roman" w:hAnsi="Times New Roman" w:cs="Times New Roman"/>
          <w:i/>
          <w:color w:val="000000" w:themeColor="text1"/>
          <w:sz w:val="24"/>
          <w:szCs w:val="24"/>
          <w:highlight w:val="white"/>
        </w:rPr>
        <w:t>International Journal of Instruction</w:t>
      </w:r>
      <w:r w:rsidRPr="00664A4A">
        <w:rPr>
          <w:rFonts w:ascii="Times New Roman" w:hAnsi="Times New Roman" w:cs="Times New Roman"/>
          <w:color w:val="000000" w:themeColor="text1"/>
          <w:sz w:val="24"/>
          <w:szCs w:val="24"/>
          <w:highlight w:val="white"/>
        </w:rPr>
        <w:t xml:space="preserve">, </w:t>
      </w:r>
      <w:r w:rsidRPr="00664A4A">
        <w:rPr>
          <w:rFonts w:ascii="Times New Roman" w:hAnsi="Times New Roman" w:cs="Times New Roman"/>
          <w:i/>
          <w:color w:val="000000" w:themeColor="text1"/>
          <w:sz w:val="24"/>
          <w:szCs w:val="24"/>
          <w:highlight w:val="white"/>
        </w:rPr>
        <w:t>12</w:t>
      </w:r>
      <w:r w:rsidRPr="00664A4A">
        <w:rPr>
          <w:rFonts w:ascii="Times New Roman" w:hAnsi="Times New Roman" w:cs="Times New Roman"/>
          <w:color w:val="000000" w:themeColor="text1"/>
          <w:sz w:val="24"/>
          <w:szCs w:val="24"/>
          <w:highlight w:val="white"/>
        </w:rPr>
        <w:t xml:space="preserve">(2), pp.491-504. [Available at: https://eric.ed.gov/?id=EJ1210975] </w:t>
      </w:r>
    </w:p>
    <w:p w14:paraId="02F6D124"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Nappi, J.S., 2017. The importance of questioning in developing critical thinking skills. Delta Kappa Gamma Bulletin, 84(1), p.30 [Available at: https://www.dkg.is/static/files/skjol_landsamband/bulletin_grein_jona.pdf#page=30]</w:t>
      </w:r>
    </w:p>
    <w:p w14:paraId="02F6D125"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Cottrell, S., 2017. Critical thinking skills: Effective analysis, argument and reflection. Macmillan International Higher Education [Available at: https://books.google.com/books?hl=en&amp;lr=&amp;id=0fVADwAAQBAJ&amp;oi=fnd&amp;pg=PA1&amp;dq=Argument&amp;ots=Wd2Y7AYjJL&amp;sig=NJt9m_yhN20Mt7xEcjflx3W3n0s]</w:t>
      </w:r>
    </w:p>
    <w:p w14:paraId="02F6D126"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lastRenderedPageBreak/>
        <w:t xml:space="preserve">Medium. 2021. </w:t>
      </w:r>
      <w:r w:rsidRPr="00664A4A">
        <w:rPr>
          <w:rFonts w:ascii="Times New Roman" w:hAnsi="Times New Roman" w:cs="Times New Roman"/>
          <w:i/>
          <w:color w:val="000000" w:themeColor="text1"/>
          <w:sz w:val="24"/>
          <w:szCs w:val="24"/>
          <w:highlight w:val="white"/>
        </w:rPr>
        <w:t>Pearson Red Model Critical Thinking</w:t>
      </w:r>
      <w:r w:rsidRPr="00664A4A">
        <w:rPr>
          <w:rFonts w:ascii="Times New Roman" w:hAnsi="Times New Roman" w:cs="Times New Roman"/>
          <w:color w:val="000000" w:themeColor="text1"/>
          <w:sz w:val="24"/>
          <w:szCs w:val="24"/>
          <w:highlight w:val="white"/>
        </w:rPr>
        <w:t>. [online] Available at: &lt;https://emmethavanli.medium.com/pearson-red-model-critical-thinking-9a3d61106fdb&gt; [Accessed 30 March 2021].</w:t>
      </w:r>
    </w:p>
    <w:p w14:paraId="02F6D127"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Schein, A., 2017, September. Taylorism and Amazon: Scientific management at the world's most successful retail company. In </w:t>
      </w:r>
      <w:r w:rsidRPr="00664A4A">
        <w:rPr>
          <w:rFonts w:ascii="Times New Roman" w:hAnsi="Times New Roman" w:cs="Times New Roman"/>
          <w:i/>
          <w:color w:val="000000" w:themeColor="text1"/>
          <w:sz w:val="24"/>
          <w:szCs w:val="24"/>
          <w:highlight w:val="white"/>
        </w:rPr>
        <w:t>10th Annual Conference of the EuroMed Academy of Business</w:t>
      </w:r>
      <w:r w:rsidRPr="00664A4A">
        <w:rPr>
          <w:rFonts w:ascii="Times New Roman" w:hAnsi="Times New Roman" w:cs="Times New Roman"/>
          <w:color w:val="000000" w:themeColor="text1"/>
          <w:sz w:val="24"/>
          <w:szCs w:val="24"/>
          <w:highlight w:val="white"/>
        </w:rPr>
        <w:t xml:space="preserve">. [Available at: https://www.researchgate.net/profile/Olena_Klimova2/publication/326224954_The_Business_Model_Canvas_As_The_Key_To_A_Company's_Success/links/5d2c22b392851cf440850116/The-Business-Model-Canvas-As-The-Key-To-A-Companys-Success.pdf#page=1554] </w:t>
      </w:r>
    </w:p>
    <w:p w14:paraId="02F6D128"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Council, F., 2021. </w:t>
      </w:r>
      <w:r w:rsidRPr="00664A4A">
        <w:rPr>
          <w:rFonts w:ascii="Times New Roman" w:hAnsi="Times New Roman" w:cs="Times New Roman"/>
          <w:i/>
          <w:color w:val="000000" w:themeColor="text1"/>
          <w:sz w:val="24"/>
          <w:szCs w:val="24"/>
          <w:highlight w:val="white"/>
        </w:rPr>
        <w:t>Council Post: The Art, Science And Discipline Of Management In Practice</w:t>
      </w:r>
      <w:r w:rsidRPr="00664A4A">
        <w:rPr>
          <w:rFonts w:ascii="Times New Roman" w:hAnsi="Times New Roman" w:cs="Times New Roman"/>
          <w:color w:val="000000" w:themeColor="text1"/>
          <w:sz w:val="24"/>
          <w:szCs w:val="24"/>
          <w:highlight w:val="white"/>
        </w:rPr>
        <w:t>. [online] Forbes. Available at: &lt;https://www.forbes.com/sites/forbescoachescouncil/2017/05/10/the-art-science-and-discipline-of-management-in-practice/?sh=647df1577ebb&gt; [Accessed 30 March 2021].</w:t>
      </w:r>
    </w:p>
    <w:p w14:paraId="02F6D129" w14:textId="77777777" w:rsidR="00BB4421" w:rsidRPr="00664A4A" w:rsidRDefault="00DA18D7" w:rsidP="00664A4A">
      <w:pPr>
        <w:spacing w:before="240" w:line="360" w:lineRule="auto"/>
        <w:jc w:val="both"/>
        <w:rPr>
          <w:rFonts w:ascii="Times New Roman" w:hAnsi="Times New Roman" w:cs="Times New Roman"/>
          <w:color w:val="000000" w:themeColor="text1"/>
          <w:sz w:val="24"/>
          <w:szCs w:val="24"/>
          <w:highlight w:val="white"/>
        </w:rPr>
      </w:pPr>
      <w:r w:rsidRPr="00664A4A">
        <w:rPr>
          <w:rFonts w:ascii="Times New Roman" w:hAnsi="Times New Roman" w:cs="Times New Roman"/>
          <w:color w:val="000000" w:themeColor="text1"/>
          <w:sz w:val="24"/>
          <w:szCs w:val="24"/>
          <w:highlight w:val="white"/>
        </w:rPr>
        <w:t xml:space="preserve">Ndaguba, E.A., Nzewi, O.I., Ijeoma, E.C., Sambumbu, M. and Sibanda, M.M., 2018. Using Taylorism to make work easier: A work procedure perspective. </w:t>
      </w:r>
      <w:r w:rsidRPr="00664A4A">
        <w:rPr>
          <w:rFonts w:ascii="Times New Roman" w:hAnsi="Times New Roman" w:cs="Times New Roman"/>
          <w:i/>
          <w:color w:val="000000" w:themeColor="text1"/>
          <w:sz w:val="24"/>
          <w:szCs w:val="24"/>
          <w:highlight w:val="white"/>
        </w:rPr>
        <w:t>South African Journal of Economic and Management Sciences</w:t>
      </w:r>
      <w:r w:rsidRPr="00664A4A">
        <w:rPr>
          <w:rFonts w:ascii="Times New Roman" w:hAnsi="Times New Roman" w:cs="Times New Roman"/>
          <w:color w:val="000000" w:themeColor="text1"/>
          <w:sz w:val="24"/>
          <w:szCs w:val="24"/>
          <w:highlight w:val="white"/>
        </w:rPr>
        <w:t xml:space="preserve">, </w:t>
      </w:r>
      <w:r w:rsidRPr="00664A4A">
        <w:rPr>
          <w:rFonts w:ascii="Times New Roman" w:hAnsi="Times New Roman" w:cs="Times New Roman"/>
          <w:i/>
          <w:color w:val="000000" w:themeColor="text1"/>
          <w:sz w:val="24"/>
          <w:szCs w:val="24"/>
          <w:highlight w:val="white"/>
        </w:rPr>
        <w:t>21</w:t>
      </w:r>
      <w:r w:rsidRPr="00664A4A">
        <w:rPr>
          <w:rFonts w:ascii="Times New Roman" w:hAnsi="Times New Roman" w:cs="Times New Roman"/>
          <w:color w:val="000000" w:themeColor="text1"/>
          <w:sz w:val="24"/>
          <w:szCs w:val="24"/>
          <w:highlight w:val="white"/>
        </w:rPr>
        <w:t xml:space="preserve">(1), pp.1-10. [Available at: http://www.scielo.org.za/scielo.php?script=sci_arttext&amp;pid=S2222-34362018000100061] </w:t>
      </w:r>
    </w:p>
    <w:sectPr w:rsidR="00BB4421" w:rsidRPr="00664A4A">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EE2AA" w14:textId="77777777" w:rsidR="0008786F" w:rsidRDefault="0008786F" w:rsidP="00664A4A">
      <w:pPr>
        <w:spacing w:line="240" w:lineRule="auto"/>
      </w:pPr>
      <w:r>
        <w:separator/>
      </w:r>
    </w:p>
  </w:endnote>
  <w:endnote w:type="continuationSeparator" w:id="0">
    <w:p w14:paraId="0B0C29E8" w14:textId="77777777" w:rsidR="0008786F" w:rsidRDefault="0008786F" w:rsidP="00664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DF79FD" w14:textId="77777777" w:rsidR="0008786F" w:rsidRDefault="0008786F" w:rsidP="00664A4A">
      <w:pPr>
        <w:spacing w:line="240" w:lineRule="auto"/>
      </w:pPr>
      <w:r>
        <w:separator/>
      </w:r>
    </w:p>
  </w:footnote>
  <w:footnote w:type="continuationSeparator" w:id="0">
    <w:p w14:paraId="72A5E57A" w14:textId="77777777" w:rsidR="0008786F" w:rsidRDefault="0008786F" w:rsidP="00664A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013904"/>
      <w:docPartObj>
        <w:docPartGallery w:val="Page Numbers (Top of Page)"/>
        <w:docPartUnique/>
      </w:docPartObj>
    </w:sdtPr>
    <w:sdtEndPr>
      <w:rPr>
        <w:noProof/>
      </w:rPr>
    </w:sdtEndPr>
    <w:sdtContent>
      <w:p w14:paraId="2FA69E9D" w14:textId="2B70D8CF" w:rsidR="00664A4A" w:rsidRDefault="00664A4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66DF53" w14:textId="77777777" w:rsidR="00664A4A" w:rsidRDefault="00664A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421"/>
    <w:rsid w:val="0008786F"/>
    <w:rsid w:val="000A3E27"/>
    <w:rsid w:val="000C7AFA"/>
    <w:rsid w:val="001F6C1B"/>
    <w:rsid w:val="002E2964"/>
    <w:rsid w:val="00664A4A"/>
    <w:rsid w:val="00BB4421"/>
    <w:rsid w:val="00D42C29"/>
    <w:rsid w:val="00DA18D7"/>
    <w:rsid w:val="00EA1B8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D0FF"/>
  <w15:docId w15:val="{1985FF5D-991E-407D-A1D9-0F592703B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64A4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64A4A"/>
    <w:pPr>
      <w:spacing w:after="100"/>
    </w:pPr>
  </w:style>
  <w:style w:type="character" w:styleId="Hyperlink">
    <w:name w:val="Hyperlink"/>
    <w:basedOn w:val="DefaultParagraphFont"/>
    <w:uiPriority w:val="99"/>
    <w:unhideWhenUsed/>
    <w:rsid w:val="00664A4A"/>
    <w:rPr>
      <w:color w:val="0000FF" w:themeColor="hyperlink"/>
      <w:u w:val="single"/>
    </w:rPr>
  </w:style>
  <w:style w:type="paragraph" w:styleId="Header">
    <w:name w:val="header"/>
    <w:basedOn w:val="Normal"/>
    <w:link w:val="HeaderChar"/>
    <w:uiPriority w:val="99"/>
    <w:unhideWhenUsed/>
    <w:rsid w:val="00664A4A"/>
    <w:pPr>
      <w:tabs>
        <w:tab w:val="center" w:pos="4513"/>
        <w:tab w:val="right" w:pos="9026"/>
      </w:tabs>
      <w:spacing w:line="240" w:lineRule="auto"/>
    </w:pPr>
  </w:style>
  <w:style w:type="character" w:customStyle="1" w:styleId="HeaderChar">
    <w:name w:val="Header Char"/>
    <w:basedOn w:val="DefaultParagraphFont"/>
    <w:link w:val="Header"/>
    <w:uiPriority w:val="99"/>
    <w:rsid w:val="00664A4A"/>
  </w:style>
  <w:style w:type="paragraph" w:styleId="Footer">
    <w:name w:val="footer"/>
    <w:basedOn w:val="Normal"/>
    <w:link w:val="FooterChar"/>
    <w:uiPriority w:val="99"/>
    <w:unhideWhenUsed/>
    <w:rsid w:val="00664A4A"/>
    <w:pPr>
      <w:tabs>
        <w:tab w:val="center" w:pos="4513"/>
        <w:tab w:val="right" w:pos="9026"/>
      </w:tabs>
      <w:spacing w:line="240" w:lineRule="auto"/>
    </w:pPr>
  </w:style>
  <w:style w:type="character" w:customStyle="1" w:styleId="FooterChar">
    <w:name w:val="Footer Char"/>
    <w:basedOn w:val="DefaultParagraphFont"/>
    <w:link w:val="Footer"/>
    <w:uiPriority w:val="99"/>
    <w:rsid w:val="00664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297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4C1609-9702-4565-B962-F652387D6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2698</Words>
  <Characters>15380</Characters>
  <Application>Microsoft Office Word</Application>
  <DocSecurity>0</DocSecurity>
  <Lines>128</Lines>
  <Paragraphs>36</Paragraphs>
  <ScaleCrop>false</ScaleCrop>
  <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Sudeshna</dc:creator>
  <cp:lastModifiedBy>marius cristi</cp:lastModifiedBy>
  <cp:revision>4</cp:revision>
  <dcterms:created xsi:type="dcterms:W3CDTF">2021-03-30T11:35:00Z</dcterms:created>
  <dcterms:modified xsi:type="dcterms:W3CDTF">2021-03-30T15:03:00Z</dcterms:modified>
</cp:coreProperties>
</file>