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C55125" w14:textId="77777777" w:rsidR="00922F4A" w:rsidRDefault="00425972" w:rsidP="004543C3">
      <w:pPr>
        <w:jc w:val="both"/>
        <w:rPr>
          <w:rFonts w:asciiTheme="majorBidi" w:hAnsiTheme="majorBidi" w:cstheme="majorBidi"/>
          <w:b/>
        </w:rPr>
      </w:pPr>
      <w:r>
        <w:rPr>
          <w:rFonts w:asciiTheme="majorBidi" w:hAnsiTheme="majorBidi" w:cstheme="majorBidi"/>
          <w:b/>
        </w:rPr>
        <w:t xml:space="preserve">                                            </w:t>
      </w:r>
    </w:p>
    <w:p w14:paraId="41DC3F1B" w14:textId="77777777" w:rsidR="00922F4A" w:rsidRDefault="00922F4A" w:rsidP="004543C3">
      <w:pPr>
        <w:jc w:val="both"/>
        <w:rPr>
          <w:rFonts w:asciiTheme="majorBidi" w:hAnsiTheme="majorBidi" w:cstheme="majorBidi"/>
          <w:b/>
        </w:rPr>
      </w:pPr>
    </w:p>
    <w:p w14:paraId="4363FDBA" w14:textId="77777777" w:rsidR="00922F4A" w:rsidRDefault="00922F4A" w:rsidP="004543C3">
      <w:pPr>
        <w:jc w:val="both"/>
        <w:rPr>
          <w:rFonts w:asciiTheme="majorBidi" w:hAnsiTheme="majorBidi" w:cstheme="majorBidi"/>
          <w:b/>
        </w:rPr>
      </w:pPr>
    </w:p>
    <w:p w14:paraId="0340C0F7" w14:textId="77777777" w:rsidR="00922F4A" w:rsidRDefault="00922F4A" w:rsidP="004543C3">
      <w:pPr>
        <w:jc w:val="both"/>
        <w:rPr>
          <w:rFonts w:asciiTheme="majorBidi" w:hAnsiTheme="majorBidi" w:cstheme="majorBidi"/>
          <w:b/>
        </w:rPr>
      </w:pPr>
    </w:p>
    <w:p w14:paraId="7A99EA44" w14:textId="77777777" w:rsidR="00922F4A" w:rsidRDefault="00922F4A" w:rsidP="004543C3">
      <w:pPr>
        <w:jc w:val="both"/>
        <w:rPr>
          <w:rFonts w:asciiTheme="majorBidi" w:hAnsiTheme="majorBidi" w:cstheme="majorBidi"/>
          <w:b/>
        </w:rPr>
      </w:pPr>
    </w:p>
    <w:p w14:paraId="5FD50EC0" w14:textId="77777777" w:rsidR="00922F4A" w:rsidRDefault="00922F4A" w:rsidP="004543C3">
      <w:pPr>
        <w:jc w:val="both"/>
        <w:rPr>
          <w:rFonts w:asciiTheme="majorBidi" w:hAnsiTheme="majorBidi" w:cstheme="majorBidi"/>
          <w:b/>
        </w:rPr>
      </w:pPr>
    </w:p>
    <w:p w14:paraId="268504F9" w14:textId="77777777" w:rsidR="00922F4A" w:rsidRDefault="00922F4A" w:rsidP="004543C3">
      <w:pPr>
        <w:jc w:val="both"/>
        <w:rPr>
          <w:rFonts w:asciiTheme="majorBidi" w:hAnsiTheme="majorBidi" w:cstheme="majorBidi"/>
          <w:b/>
        </w:rPr>
      </w:pPr>
    </w:p>
    <w:p w14:paraId="5F1F973D" w14:textId="267620B3" w:rsidR="006D24A1" w:rsidRPr="005508E7" w:rsidRDefault="006A5602" w:rsidP="004543C3">
      <w:pPr>
        <w:jc w:val="both"/>
        <w:rPr>
          <w:rFonts w:asciiTheme="majorBidi" w:hAnsiTheme="majorBidi" w:cstheme="majorBidi"/>
          <w:b/>
          <w:sz w:val="28"/>
          <w:szCs w:val="28"/>
        </w:rPr>
      </w:pPr>
      <w:r>
        <w:rPr>
          <w:rFonts w:asciiTheme="majorBidi" w:hAnsiTheme="majorBidi" w:cstheme="majorBidi"/>
          <w:b/>
        </w:rPr>
        <w:t xml:space="preserve">                                              </w:t>
      </w:r>
      <w:r w:rsidR="00425972">
        <w:rPr>
          <w:rFonts w:asciiTheme="majorBidi" w:hAnsiTheme="majorBidi" w:cstheme="majorBidi"/>
          <w:b/>
        </w:rPr>
        <w:t xml:space="preserve"> </w:t>
      </w:r>
      <w:r w:rsidR="00847021" w:rsidRPr="005508E7">
        <w:rPr>
          <w:rFonts w:asciiTheme="majorBidi" w:hAnsiTheme="majorBidi" w:cstheme="majorBidi"/>
          <w:b/>
          <w:sz w:val="28"/>
          <w:szCs w:val="28"/>
        </w:rPr>
        <w:t xml:space="preserve">Professional </w:t>
      </w:r>
      <w:r w:rsidR="00370B1C" w:rsidRPr="005508E7">
        <w:rPr>
          <w:rFonts w:asciiTheme="majorBidi" w:hAnsiTheme="majorBidi" w:cstheme="majorBidi"/>
          <w:b/>
          <w:sz w:val="28"/>
          <w:szCs w:val="28"/>
        </w:rPr>
        <w:t xml:space="preserve">Career Development </w:t>
      </w:r>
    </w:p>
    <w:p w14:paraId="758A8014" w14:textId="77777777" w:rsidR="00015E78" w:rsidRDefault="00015E78" w:rsidP="004543C3">
      <w:pPr>
        <w:jc w:val="both"/>
        <w:rPr>
          <w:rFonts w:asciiTheme="majorBidi" w:hAnsiTheme="majorBidi" w:cstheme="majorBidi"/>
          <w:b/>
        </w:rPr>
      </w:pPr>
    </w:p>
    <w:p w14:paraId="5E885840" w14:textId="28A0548E" w:rsidR="00F96FB7" w:rsidRDefault="00764445" w:rsidP="004543C3">
      <w:pPr>
        <w:jc w:val="both"/>
        <w:rPr>
          <w:rFonts w:asciiTheme="majorBidi" w:hAnsiTheme="majorBidi" w:cstheme="majorBidi"/>
          <w:b/>
        </w:rPr>
      </w:pPr>
      <w:r>
        <w:rPr>
          <w:rFonts w:asciiTheme="majorBidi" w:hAnsiTheme="majorBidi" w:cstheme="majorBidi"/>
          <w:b/>
        </w:rPr>
        <w:t xml:space="preserve">                                             </w:t>
      </w:r>
      <w:r w:rsidR="00E246E3">
        <w:rPr>
          <w:rFonts w:asciiTheme="majorBidi" w:hAnsiTheme="majorBidi" w:cstheme="majorBidi"/>
          <w:b/>
        </w:rPr>
        <w:t xml:space="preserve">                 </w:t>
      </w:r>
      <w:r>
        <w:rPr>
          <w:rFonts w:asciiTheme="majorBidi" w:hAnsiTheme="majorBidi" w:cstheme="majorBidi"/>
          <w:b/>
        </w:rPr>
        <w:t xml:space="preserve">  </w:t>
      </w:r>
      <w:proofErr w:type="spellStart"/>
      <w:r>
        <w:rPr>
          <w:rFonts w:asciiTheme="majorBidi" w:hAnsiTheme="majorBidi" w:cstheme="majorBidi"/>
          <w:b/>
        </w:rPr>
        <w:t>Alamgir</w:t>
      </w:r>
      <w:proofErr w:type="spellEnd"/>
      <w:r>
        <w:rPr>
          <w:rFonts w:asciiTheme="majorBidi" w:hAnsiTheme="majorBidi" w:cstheme="majorBidi"/>
          <w:b/>
        </w:rPr>
        <w:t xml:space="preserve"> </w:t>
      </w:r>
      <w:proofErr w:type="spellStart"/>
      <w:r>
        <w:rPr>
          <w:rFonts w:asciiTheme="majorBidi" w:hAnsiTheme="majorBidi" w:cstheme="majorBidi"/>
          <w:b/>
        </w:rPr>
        <w:t>hussain</w:t>
      </w:r>
      <w:proofErr w:type="spellEnd"/>
      <w:r>
        <w:rPr>
          <w:rFonts w:asciiTheme="majorBidi" w:hAnsiTheme="majorBidi" w:cstheme="majorBidi"/>
          <w:b/>
        </w:rPr>
        <w:t xml:space="preserve"> </w:t>
      </w:r>
    </w:p>
    <w:p w14:paraId="6221BFD6" w14:textId="4F69B6D9" w:rsidR="00764445" w:rsidRDefault="00B536F8" w:rsidP="004543C3">
      <w:pPr>
        <w:jc w:val="both"/>
        <w:rPr>
          <w:rFonts w:asciiTheme="majorBidi" w:hAnsiTheme="majorBidi" w:cstheme="majorBidi"/>
          <w:b/>
        </w:rPr>
      </w:pPr>
      <w:r>
        <w:rPr>
          <w:rFonts w:asciiTheme="majorBidi" w:hAnsiTheme="majorBidi" w:cstheme="majorBidi"/>
          <w:b/>
        </w:rPr>
        <w:t xml:space="preserve">                                               </w:t>
      </w:r>
      <w:r w:rsidR="00E246E3">
        <w:rPr>
          <w:rFonts w:asciiTheme="majorBidi" w:hAnsiTheme="majorBidi" w:cstheme="majorBidi"/>
          <w:b/>
        </w:rPr>
        <w:t xml:space="preserve">                 </w:t>
      </w:r>
      <w:r>
        <w:rPr>
          <w:rFonts w:asciiTheme="majorBidi" w:hAnsiTheme="majorBidi" w:cstheme="majorBidi"/>
          <w:b/>
        </w:rPr>
        <w:t>1817914</w:t>
      </w:r>
      <w:r w:rsidR="004416D4">
        <w:rPr>
          <w:rFonts w:asciiTheme="majorBidi" w:hAnsiTheme="majorBidi" w:cstheme="majorBidi"/>
          <w:b/>
        </w:rPr>
        <w:t xml:space="preserve"> </w:t>
      </w:r>
    </w:p>
    <w:p w14:paraId="420DAD9E" w14:textId="22A2AC16" w:rsidR="004416D4" w:rsidRDefault="00132BD4" w:rsidP="004543C3">
      <w:pPr>
        <w:jc w:val="both"/>
        <w:rPr>
          <w:rFonts w:asciiTheme="majorBidi" w:hAnsiTheme="majorBidi" w:cstheme="majorBidi"/>
          <w:b/>
        </w:rPr>
      </w:pPr>
      <w:r>
        <w:rPr>
          <w:rFonts w:asciiTheme="majorBidi" w:hAnsiTheme="majorBidi" w:cstheme="majorBidi"/>
          <w:b/>
        </w:rPr>
        <w:t xml:space="preserve">                                             </w:t>
      </w:r>
      <w:r w:rsidR="0081613E">
        <w:rPr>
          <w:rFonts w:asciiTheme="majorBidi" w:hAnsiTheme="majorBidi" w:cstheme="majorBidi"/>
          <w:b/>
        </w:rPr>
        <w:t xml:space="preserve">                   </w:t>
      </w:r>
      <w:r>
        <w:rPr>
          <w:rFonts w:asciiTheme="majorBidi" w:hAnsiTheme="majorBidi" w:cstheme="majorBidi"/>
          <w:b/>
        </w:rPr>
        <w:t xml:space="preserve"> </w:t>
      </w:r>
      <w:proofErr w:type="spellStart"/>
      <w:r>
        <w:rPr>
          <w:rFonts w:asciiTheme="majorBidi" w:hAnsiTheme="majorBidi" w:cstheme="majorBidi"/>
          <w:b/>
        </w:rPr>
        <w:t>Anupam</w:t>
      </w:r>
      <w:proofErr w:type="spellEnd"/>
      <w:r>
        <w:rPr>
          <w:rFonts w:asciiTheme="majorBidi" w:hAnsiTheme="majorBidi" w:cstheme="majorBidi"/>
          <w:b/>
        </w:rPr>
        <w:t xml:space="preserve"> </w:t>
      </w:r>
      <w:proofErr w:type="spellStart"/>
      <w:r w:rsidR="003A2FAA">
        <w:rPr>
          <w:rFonts w:asciiTheme="majorBidi" w:hAnsiTheme="majorBidi" w:cstheme="majorBidi"/>
          <w:b/>
        </w:rPr>
        <w:t>Ma</w:t>
      </w:r>
      <w:r w:rsidR="006239CD">
        <w:rPr>
          <w:rFonts w:asciiTheme="majorBidi" w:hAnsiTheme="majorBidi" w:cstheme="majorBidi"/>
          <w:b/>
        </w:rPr>
        <w:t>zum</w:t>
      </w:r>
      <w:r w:rsidR="00C105C3">
        <w:rPr>
          <w:rFonts w:asciiTheme="majorBidi" w:hAnsiTheme="majorBidi" w:cstheme="majorBidi"/>
          <w:b/>
        </w:rPr>
        <w:t>dar</w:t>
      </w:r>
      <w:proofErr w:type="spellEnd"/>
    </w:p>
    <w:p w14:paraId="49CA8CE8" w14:textId="117C2F08" w:rsidR="00035854" w:rsidRDefault="00F9272F" w:rsidP="004543C3">
      <w:pPr>
        <w:jc w:val="both"/>
        <w:rPr>
          <w:rFonts w:asciiTheme="majorBidi" w:hAnsiTheme="majorBidi" w:cstheme="majorBidi"/>
          <w:b/>
        </w:rPr>
      </w:pPr>
      <w:r>
        <w:rPr>
          <w:rFonts w:asciiTheme="majorBidi" w:hAnsiTheme="majorBidi" w:cstheme="majorBidi"/>
          <w:b/>
        </w:rPr>
        <w:t xml:space="preserve">                                               </w:t>
      </w:r>
    </w:p>
    <w:p w14:paraId="77B6EAD5" w14:textId="77777777" w:rsidR="00F40615" w:rsidRDefault="00F40615" w:rsidP="004543C3">
      <w:pPr>
        <w:jc w:val="both"/>
        <w:rPr>
          <w:rFonts w:asciiTheme="majorBidi" w:hAnsiTheme="majorBidi" w:cstheme="majorBidi"/>
          <w:b/>
        </w:rPr>
      </w:pPr>
    </w:p>
    <w:p w14:paraId="451ADA6D" w14:textId="26C62719" w:rsidR="00F40615" w:rsidRDefault="005C2F18" w:rsidP="004543C3">
      <w:pPr>
        <w:jc w:val="both"/>
        <w:rPr>
          <w:rFonts w:asciiTheme="majorBidi" w:hAnsiTheme="majorBidi" w:cstheme="majorBidi"/>
          <w:b/>
        </w:rPr>
      </w:pPr>
      <w:r>
        <w:rPr>
          <w:rFonts w:asciiTheme="majorBidi" w:hAnsiTheme="majorBidi" w:cstheme="majorBidi"/>
          <w:b/>
        </w:rPr>
        <w:t xml:space="preserve">                                               </w:t>
      </w:r>
      <w:r w:rsidR="00277494">
        <w:rPr>
          <w:rFonts w:asciiTheme="majorBidi" w:hAnsiTheme="majorBidi" w:cstheme="majorBidi"/>
          <w:b/>
        </w:rPr>
        <w:t xml:space="preserve">University Of Wales Trinity </w:t>
      </w:r>
      <w:r w:rsidR="007A05A4">
        <w:rPr>
          <w:rFonts w:asciiTheme="majorBidi" w:hAnsiTheme="majorBidi" w:cstheme="majorBidi"/>
          <w:b/>
        </w:rPr>
        <w:t xml:space="preserve">St David </w:t>
      </w:r>
    </w:p>
    <w:p w14:paraId="208DE429" w14:textId="77777777" w:rsidR="0081613E" w:rsidRDefault="007A05A4" w:rsidP="004543C3">
      <w:pPr>
        <w:jc w:val="both"/>
        <w:rPr>
          <w:rFonts w:asciiTheme="majorBidi" w:hAnsiTheme="majorBidi" w:cstheme="majorBidi"/>
          <w:b/>
        </w:rPr>
      </w:pPr>
      <w:r>
        <w:rPr>
          <w:rFonts w:asciiTheme="majorBidi" w:hAnsiTheme="majorBidi" w:cstheme="majorBidi"/>
          <w:b/>
        </w:rPr>
        <w:t xml:space="preserve">                                                       </w:t>
      </w:r>
      <w:r w:rsidR="0081613E">
        <w:rPr>
          <w:rFonts w:asciiTheme="majorBidi" w:hAnsiTheme="majorBidi" w:cstheme="majorBidi"/>
          <w:b/>
        </w:rPr>
        <w:t xml:space="preserve">    </w:t>
      </w:r>
    </w:p>
    <w:p w14:paraId="3921E033" w14:textId="46F0E58A" w:rsidR="007A05A4" w:rsidRDefault="0081613E" w:rsidP="004543C3">
      <w:pPr>
        <w:jc w:val="both"/>
        <w:rPr>
          <w:rFonts w:asciiTheme="majorBidi" w:hAnsiTheme="majorBidi" w:cstheme="majorBidi"/>
          <w:b/>
        </w:rPr>
      </w:pPr>
      <w:r>
        <w:rPr>
          <w:rFonts w:asciiTheme="majorBidi" w:hAnsiTheme="majorBidi" w:cstheme="majorBidi"/>
          <w:b/>
        </w:rPr>
        <w:t xml:space="preserve">                                                               </w:t>
      </w:r>
      <w:r w:rsidR="00BE5F9C">
        <w:rPr>
          <w:rFonts w:asciiTheme="majorBidi" w:hAnsiTheme="majorBidi" w:cstheme="majorBidi"/>
          <w:b/>
        </w:rPr>
        <w:t xml:space="preserve"> </w:t>
      </w:r>
      <w:r w:rsidR="007A05A4">
        <w:rPr>
          <w:rFonts w:asciiTheme="majorBidi" w:hAnsiTheme="majorBidi" w:cstheme="majorBidi"/>
          <w:b/>
        </w:rPr>
        <w:t xml:space="preserve">     </w:t>
      </w:r>
      <w:r w:rsidR="00E246E3">
        <w:rPr>
          <w:rFonts w:asciiTheme="majorBidi" w:hAnsiTheme="majorBidi" w:cstheme="majorBidi"/>
          <w:b/>
        </w:rPr>
        <w:t>01/09/2020</w:t>
      </w:r>
    </w:p>
    <w:p w14:paraId="259FC1D9" w14:textId="77777777" w:rsidR="00A85AE4" w:rsidRDefault="00A85AE4" w:rsidP="004543C3">
      <w:pPr>
        <w:jc w:val="both"/>
        <w:rPr>
          <w:rFonts w:asciiTheme="majorBidi" w:hAnsiTheme="majorBidi" w:cstheme="majorBidi"/>
          <w:b/>
        </w:rPr>
      </w:pPr>
    </w:p>
    <w:p w14:paraId="2BCD08DB" w14:textId="77777777" w:rsidR="00A85AE4" w:rsidRDefault="00A85AE4" w:rsidP="004543C3">
      <w:pPr>
        <w:jc w:val="both"/>
        <w:rPr>
          <w:rFonts w:asciiTheme="majorBidi" w:hAnsiTheme="majorBidi" w:cstheme="majorBidi"/>
          <w:b/>
        </w:rPr>
      </w:pPr>
    </w:p>
    <w:p w14:paraId="7A749EB1" w14:textId="77777777" w:rsidR="00A85AE4" w:rsidRDefault="00A85AE4" w:rsidP="004543C3">
      <w:pPr>
        <w:jc w:val="both"/>
        <w:rPr>
          <w:rFonts w:asciiTheme="majorBidi" w:hAnsiTheme="majorBidi" w:cstheme="majorBidi"/>
          <w:b/>
        </w:rPr>
      </w:pPr>
    </w:p>
    <w:p w14:paraId="16C0D1D7" w14:textId="77777777" w:rsidR="00A85AE4" w:rsidRDefault="00A85AE4" w:rsidP="004543C3">
      <w:pPr>
        <w:jc w:val="both"/>
        <w:rPr>
          <w:rFonts w:asciiTheme="majorBidi" w:hAnsiTheme="majorBidi" w:cstheme="majorBidi"/>
          <w:b/>
        </w:rPr>
      </w:pPr>
    </w:p>
    <w:p w14:paraId="4836CBAC" w14:textId="77777777" w:rsidR="00A85AE4" w:rsidRDefault="00A85AE4" w:rsidP="004543C3">
      <w:pPr>
        <w:jc w:val="both"/>
        <w:rPr>
          <w:rFonts w:asciiTheme="majorBidi" w:hAnsiTheme="majorBidi" w:cstheme="majorBidi"/>
          <w:b/>
        </w:rPr>
      </w:pPr>
    </w:p>
    <w:p w14:paraId="00426EE5" w14:textId="424DE7B5" w:rsidR="00727DB2" w:rsidRPr="00531D7A" w:rsidRDefault="00727DB2" w:rsidP="004543C3">
      <w:pPr>
        <w:jc w:val="both"/>
        <w:rPr>
          <w:rFonts w:asciiTheme="majorBidi" w:hAnsiTheme="majorBidi" w:cstheme="majorBidi"/>
          <w:b/>
          <w:sz w:val="144"/>
          <w:szCs w:val="144"/>
        </w:rPr>
      </w:pPr>
      <w:r>
        <w:rPr>
          <w:rFonts w:asciiTheme="majorBidi" w:hAnsiTheme="majorBidi" w:cstheme="majorBidi"/>
          <w:b/>
        </w:rPr>
        <w:t xml:space="preserve">   </w:t>
      </w:r>
      <w:r w:rsidR="00F743D1">
        <w:rPr>
          <w:rFonts w:asciiTheme="majorBidi" w:hAnsiTheme="majorBidi" w:cstheme="majorBidi"/>
          <w:b/>
        </w:rPr>
        <w:t xml:space="preserve">                           </w:t>
      </w:r>
    </w:p>
    <w:p w14:paraId="2FC01598" w14:textId="62E1023C" w:rsidR="00BC48FD" w:rsidRPr="00C50FA4" w:rsidRDefault="00BC48FD" w:rsidP="000E6121">
      <w:pPr>
        <w:pStyle w:val="IntenseQuote"/>
        <w:rPr>
          <w:rFonts w:asciiTheme="majorBidi" w:hAnsiTheme="majorBidi" w:cstheme="majorBidi"/>
        </w:rPr>
      </w:pPr>
      <w:r w:rsidRPr="00C50FA4">
        <w:rPr>
          <w:rFonts w:asciiTheme="majorBidi" w:hAnsiTheme="majorBidi" w:cstheme="majorBidi"/>
        </w:rPr>
        <w:lastRenderedPageBreak/>
        <w:t>Professional career development skills are very important in all industries, both to you as a graduate looking to develop yourself and help you to demonstrate to potential employers your employability.</w:t>
      </w:r>
    </w:p>
    <w:p w14:paraId="00DC8C27" w14:textId="036050AE" w:rsidR="007131CD" w:rsidRPr="00C50FA4" w:rsidRDefault="00F1782A" w:rsidP="004543C3">
      <w:pPr>
        <w:jc w:val="both"/>
        <w:rPr>
          <w:rFonts w:asciiTheme="majorBidi" w:hAnsiTheme="majorBidi" w:cstheme="majorBidi"/>
          <w:b/>
        </w:rPr>
      </w:pPr>
      <w:r w:rsidRPr="00C50FA4">
        <w:rPr>
          <w:rFonts w:asciiTheme="majorBidi" w:hAnsiTheme="majorBidi" w:cstheme="majorBidi"/>
          <w:b/>
        </w:rPr>
        <w:t xml:space="preserve">1.0 </w:t>
      </w:r>
      <w:r w:rsidR="004543C3" w:rsidRPr="00C50FA4">
        <w:rPr>
          <w:rFonts w:asciiTheme="majorBidi" w:hAnsiTheme="majorBidi" w:cstheme="majorBidi"/>
          <w:b/>
        </w:rPr>
        <w:t>I</w:t>
      </w:r>
      <w:r w:rsidR="00F047B9" w:rsidRPr="00C50FA4">
        <w:rPr>
          <w:rFonts w:asciiTheme="majorBidi" w:hAnsiTheme="majorBidi" w:cstheme="majorBidi"/>
          <w:b/>
        </w:rPr>
        <w:t>NTRODUCTION</w:t>
      </w:r>
      <w:r w:rsidR="008A63B8" w:rsidRPr="00C50FA4">
        <w:rPr>
          <w:rFonts w:asciiTheme="majorBidi" w:hAnsiTheme="majorBidi" w:cstheme="majorBidi"/>
          <w:b/>
        </w:rPr>
        <w:t xml:space="preserve"> AND </w:t>
      </w:r>
      <w:r w:rsidR="008A63B8" w:rsidRPr="00C50FA4">
        <w:rPr>
          <w:rFonts w:asciiTheme="majorBidi" w:hAnsiTheme="majorBidi" w:cstheme="majorBidi"/>
          <w:b/>
          <w:bCs/>
        </w:rPr>
        <w:t>CAREER DEVELOPMENT</w:t>
      </w:r>
    </w:p>
    <w:p w14:paraId="27F95F07" w14:textId="30930C07" w:rsidR="004543C3" w:rsidRPr="00C50FA4" w:rsidRDefault="0079513C" w:rsidP="004543C3">
      <w:pPr>
        <w:jc w:val="both"/>
        <w:rPr>
          <w:rFonts w:asciiTheme="majorBidi" w:hAnsiTheme="majorBidi" w:cstheme="majorBidi"/>
        </w:rPr>
      </w:pPr>
      <w:r w:rsidRPr="00C50FA4">
        <w:rPr>
          <w:rFonts w:asciiTheme="majorBidi" w:hAnsiTheme="majorBidi" w:cstheme="majorBidi"/>
        </w:rPr>
        <w:t xml:space="preserve">During childhood, a very common response to the </w:t>
      </w:r>
      <w:r w:rsidR="00FF24A6" w:rsidRPr="00C50FA4">
        <w:rPr>
          <w:rFonts w:asciiTheme="majorBidi" w:hAnsiTheme="majorBidi" w:cstheme="majorBidi"/>
        </w:rPr>
        <w:t>question</w:t>
      </w:r>
      <w:r w:rsidRPr="00C50FA4">
        <w:rPr>
          <w:rFonts w:asciiTheme="majorBidi" w:hAnsiTheme="majorBidi" w:cstheme="majorBidi"/>
        </w:rPr>
        <w:t xml:space="preserve"> of what to be in the </w:t>
      </w:r>
      <w:r w:rsidR="00FF24A6" w:rsidRPr="00C50FA4">
        <w:rPr>
          <w:rFonts w:asciiTheme="majorBidi" w:hAnsiTheme="majorBidi" w:cstheme="majorBidi"/>
        </w:rPr>
        <w:t>future</w:t>
      </w:r>
      <w:r w:rsidRPr="00C50FA4">
        <w:rPr>
          <w:rFonts w:asciiTheme="majorBidi" w:hAnsiTheme="majorBidi" w:cstheme="majorBidi"/>
        </w:rPr>
        <w:t xml:space="preserve"> was tailored by either a D</w:t>
      </w:r>
      <w:r w:rsidR="004543C3" w:rsidRPr="00C50FA4">
        <w:rPr>
          <w:rFonts w:asciiTheme="majorBidi" w:hAnsiTheme="majorBidi" w:cstheme="majorBidi"/>
        </w:rPr>
        <w:t xml:space="preserve">octor, </w:t>
      </w:r>
      <w:r w:rsidRPr="00C50FA4">
        <w:rPr>
          <w:rFonts w:asciiTheme="majorBidi" w:hAnsiTheme="majorBidi" w:cstheme="majorBidi"/>
        </w:rPr>
        <w:t>a T</w:t>
      </w:r>
      <w:r w:rsidR="004543C3" w:rsidRPr="00C50FA4">
        <w:rPr>
          <w:rFonts w:asciiTheme="majorBidi" w:hAnsiTheme="majorBidi" w:cstheme="majorBidi"/>
        </w:rPr>
        <w:t xml:space="preserve">eacher, </w:t>
      </w:r>
      <w:r w:rsidRPr="00C50FA4">
        <w:rPr>
          <w:rFonts w:asciiTheme="majorBidi" w:hAnsiTheme="majorBidi" w:cstheme="majorBidi"/>
        </w:rPr>
        <w:t>a P</w:t>
      </w:r>
      <w:r w:rsidR="004543C3" w:rsidRPr="00C50FA4">
        <w:rPr>
          <w:rFonts w:asciiTheme="majorBidi" w:hAnsiTheme="majorBidi" w:cstheme="majorBidi"/>
        </w:rPr>
        <w:t>olice</w:t>
      </w:r>
      <w:r w:rsidRPr="00C50FA4">
        <w:rPr>
          <w:rFonts w:asciiTheme="majorBidi" w:hAnsiTheme="majorBidi" w:cstheme="majorBidi"/>
        </w:rPr>
        <w:t xml:space="preserve"> officer or probably</w:t>
      </w:r>
      <w:r w:rsidR="004543C3" w:rsidRPr="00C50FA4">
        <w:rPr>
          <w:rFonts w:asciiTheme="majorBidi" w:hAnsiTheme="majorBidi" w:cstheme="majorBidi"/>
        </w:rPr>
        <w:t xml:space="preserve"> </w:t>
      </w:r>
      <w:r w:rsidRPr="00C50FA4">
        <w:rPr>
          <w:rFonts w:asciiTheme="majorBidi" w:hAnsiTheme="majorBidi" w:cstheme="majorBidi"/>
        </w:rPr>
        <w:t>a P</w:t>
      </w:r>
      <w:r w:rsidR="004543C3" w:rsidRPr="00C50FA4">
        <w:rPr>
          <w:rFonts w:asciiTheme="majorBidi" w:hAnsiTheme="majorBidi" w:cstheme="majorBidi"/>
        </w:rPr>
        <w:t>ilot</w:t>
      </w:r>
      <w:r w:rsidRPr="00C50FA4">
        <w:rPr>
          <w:rFonts w:asciiTheme="majorBidi" w:hAnsiTheme="majorBidi" w:cstheme="majorBidi"/>
        </w:rPr>
        <w:t xml:space="preserve">. However, </w:t>
      </w:r>
      <w:r w:rsidR="00FF24A6" w:rsidRPr="00C50FA4">
        <w:rPr>
          <w:rFonts w:asciiTheme="majorBidi" w:hAnsiTheme="majorBidi" w:cstheme="majorBidi"/>
        </w:rPr>
        <w:t>getting into that particular job without having a clear view could proof costly. And as a common rule, in order to accomplish and to reach to that point, nothing can complement the hard work</w:t>
      </w:r>
      <w:r w:rsidR="004543C3" w:rsidRPr="00C50FA4">
        <w:rPr>
          <w:rFonts w:asciiTheme="majorBidi" w:hAnsiTheme="majorBidi" w:cstheme="majorBidi"/>
        </w:rPr>
        <w:t>.</w:t>
      </w:r>
    </w:p>
    <w:p w14:paraId="44B72ED0" w14:textId="204FAC58" w:rsidR="0063009F" w:rsidRPr="00C50FA4" w:rsidRDefault="007912EA" w:rsidP="00024A75">
      <w:pPr>
        <w:rPr>
          <w:rFonts w:asciiTheme="majorBidi" w:hAnsiTheme="majorBidi" w:cstheme="majorBidi"/>
        </w:rPr>
      </w:pPr>
      <w:r w:rsidRPr="00C50FA4">
        <w:rPr>
          <w:rFonts w:asciiTheme="majorBidi" w:hAnsiTheme="majorBidi" w:cstheme="majorBidi"/>
        </w:rPr>
        <w:t xml:space="preserve">Career </w:t>
      </w:r>
      <w:r w:rsidR="005334DD" w:rsidRPr="00C50FA4">
        <w:rPr>
          <w:rFonts w:asciiTheme="majorBidi" w:hAnsiTheme="majorBidi" w:cstheme="majorBidi"/>
        </w:rPr>
        <w:t xml:space="preserve">development </w:t>
      </w:r>
      <w:r w:rsidR="0063009F" w:rsidRPr="00C50FA4">
        <w:rPr>
          <w:rFonts w:asciiTheme="majorBidi" w:hAnsiTheme="majorBidi" w:cstheme="majorBidi"/>
        </w:rPr>
        <w:t xml:space="preserve">is an important player for our personal life as well as our </w:t>
      </w:r>
      <w:r w:rsidR="005334DD" w:rsidRPr="00C50FA4">
        <w:rPr>
          <w:rFonts w:asciiTheme="majorBidi" w:hAnsiTheme="majorBidi" w:cstheme="majorBidi"/>
        </w:rPr>
        <w:t>work life.</w:t>
      </w:r>
      <w:r w:rsidR="0063009F" w:rsidRPr="00C50FA4">
        <w:rPr>
          <w:rFonts w:asciiTheme="majorBidi" w:hAnsiTheme="majorBidi" w:cstheme="majorBidi"/>
        </w:rPr>
        <w:t xml:space="preserve"> </w:t>
      </w:r>
      <w:r w:rsidR="00634B55" w:rsidRPr="00C50FA4">
        <w:rPr>
          <w:rFonts w:asciiTheme="majorBidi" w:hAnsiTheme="majorBidi" w:cstheme="majorBidi"/>
        </w:rPr>
        <w:t xml:space="preserve">It is more like a map that identifies the potentials and illustrates on the next move demonstrating ways available to develop and the possible ways to achieve opening doors to reach the expected height. </w:t>
      </w:r>
      <w:r w:rsidR="0063009F" w:rsidRPr="00C50FA4">
        <w:rPr>
          <w:rFonts w:asciiTheme="majorBidi" w:hAnsiTheme="majorBidi" w:cstheme="majorBidi"/>
        </w:rPr>
        <w:t>In terms of work life, this aid as a constant reminder towards our goal (</w:t>
      </w:r>
      <w:r w:rsidR="00024A75" w:rsidRPr="00C50FA4">
        <w:rPr>
          <w:rFonts w:asciiTheme="majorBidi" w:hAnsiTheme="majorBidi" w:cstheme="majorBidi"/>
        </w:rPr>
        <w:t>Conley et al., 1998</w:t>
      </w:r>
      <w:r w:rsidR="0063009F" w:rsidRPr="00C50FA4">
        <w:rPr>
          <w:rFonts w:asciiTheme="majorBidi" w:hAnsiTheme="majorBidi" w:cstheme="majorBidi"/>
        </w:rPr>
        <w:t>), which pushes to exhibit the best of the outputs. Moreover, as a performance measure, nothing can complement a proper career development plan (</w:t>
      </w:r>
      <w:r w:rsidR="00024A75" w:rsidRPr="00C50FA4">
        <w:rPr>
          <w:rFonts w:asciiTheme="majorBidi" w:hAnsiTheme="majorBidi" w:cstheme="majorBidi"/>
          <w:color w:val="222222"/>
          <w:shd w:val="clear" w:color="auto" w:fill="FFFFFF"/>
        </w:rPr>
        <w:t xml:space="preserve">Anderson and </w:t>
      </w:r>
      <w:proofErr w:type="spellStart"/>
      <w:r w:rsidR="00024A75" w:rsidRPr="00C50FA4">
        <w:rPr>
          <w:rFonts w:asciiTheme="majorBidi" w:hAnsiTheme="majorBidi" w:cstheme="majorBidi"/>
          <w:color w:val="222222"/>
          <w:shd w:val="clear" w:color="auto" w:fill="FFFFFF"/>
        </w:rPr>
        <w:t>Betz</w:t>
      </w:r>
      <w:proofErr w:type="spellEnd"/>
      <w:r w:rsidR="00024A75" w:rsidRPr="00C50FA4">
        <w:rPr>
          <w:rFonts w:asciiTheme="majorBidi" w:hAnsiTheme="majorBidi" w:cstheme="majorBidi"/>
          <w:color w:val="222222"/>
          <w:shd w:val="clear" w:color="auto" w:fill="FFFFFF"/>
        </w:rPr>
        <w:t>, 2001</w:t>
      </w:r>
      <w:r w:rsidR="0063009F" w:rsidRPr="00C50FA4">
        <w:rPr>
          <w:rFonts w:asciiTheme="majorBidi" w:hAnsiTheme="majorBidi" w:cstheme="majorBidi"/>
        </w:rPr>
        <w:t>). This is because, it helps to identify the strengths and weaknesses and helps to bring our specific areas requiring attentions. Further, it helps in designing strategies in achieving the targeted position</w:t>
      </w:r>
      <w:r w:rsidR="00024A75" w:rsidRPr="00C50FA4">
        <w:rPr>
          <w:rFonts w:asciiTheme="majorBidi" w:hAnsiTheme="majorBidi" w:cstheme="majorBidi"/>
        </w:rPr>
        <w:t>.</w:t>
      </w:r>
      <w:r w:rsidR="0063009F" w:rsidRPr="00C50FA4">
        <w:rPr>
          <w:rFonts w:asciiTheme="majorBidi" w:hAnsiTheme="majorBidi" w:cstheme="majorBidi"/>
        </w:rPr>
        <w:t xml:space="preserve"> </w:t>
      </w:r>
      <w:r w:rsidR="00856BFB" w:rsidRPr="00C50FA4">
        <w:rPr>
          <w:rFonts w:asciiTheme="majorBidi" w:hAnsiTheme="majorBidi" w:cstheme="majorBidi"/>
        </w:rPr>
        <w:t xml:space="preserve">As a result confidence establish within the candidate making personal life happier. </w:t>
      </w:r>
    </w:p>
    <w:p w14:paraId="6AE941F9" w14:textId="5518CB90" w:rsidR="00F75099" w:rsidRPr="00C50FA4" w:rsidRDefault="00F75099" w:rsidP="004543C3">
      <w:pPr>
        <w:jc w:val="both"/>
        <w:rPr>
          <w:rFonts w:asciiTheme="majorBidi" w:hAnsiTheme="majorBidi" w:cstheme="majorBidi"/>
        </w:rPr>
      </w:pPr>
      <w:r w:rsidRPr="00C50FA4">
        <w:rPr>
          <w:rFonts w:asciiTheme="majorBidi" w:hAnsiTheme="majorBidi" w:cstheme="majorBidi"/>
        </w:rPr>
        <w:t>Learning is one of the key prerequisites when talking of development (</w:t>
      </w:r>
      <w:r w:rsidR="00024A75" w:rsidRPr="00C50FA4">
        <w:rPr>
          <w:rFonts w:asciiTheme="majorBidi" w:hAnsiTheme="majorBidi" w:cstheme="majorBidi"/>
          <w:color w:val="222222"/>
          <w:shd w:val="clear" w:color="auto" w:fill="FFFFFF"/>
        </w:rPr>
        <w:t>Hitchings ET AL., 2001</w:t>
      </w:r>
      <w:r w:rsidRPr="00C50FA4">
        <w:rPr>
          <w:rFonts w:asciiTheme="majorBidi" w:hAnsiTheme="majorBidi" w:cstheme="majorBidi"/>
          <w:color w:val="FF0000"/>
        </w:rPr>
        <w:t>)</w:t>
      </w:r>
      <w:r w:rsidRPr="00C50FA4">
        <w:rPr>
          <w:rFonts w:asciiTheme="majorBidi" w:hAnsiTheme="majorBidi" w:cstheme="majorBidi"/>
        </w:rPr>
        <w:t>. Continuous has become a popular trend these few years. That is, people never stop learning. Unlike in the past, where people tend to stop on learning after a certain point, however, things changed overtime, thanks to interpersonal intellectual valuation (</w:t>
      </w:r>
      <w:r w:rsidR="00024A75" w:rsidRPr="00C50FA4">
        <w:rPr>
          <w:rFonts w:asciiTheme="majorBidi" w:hAnsiTheme="majorBidi" w:cstheme="majorBidi"/>
          <w:color w:val="222222"/>
          <w:shd w:val="clear" w:color="auto" w:fill="FFFFFF"/>
        </w:rPr>
        <w:t>Chen, 2002</w:t>
      </w:r>
      <w:r w:rsidRPr="00C50FA4">
        <w:rPr>
          <w:rFonts w:asciiTheme="majorBidi" w:hAnsiTheme="majorBidi" w:cstheme="majorBidi"/>
        </w:rPr>
        <w:t xml:space="preserve">). </w:t>
      </w:r>
      <w:r w:rsidR="004C4A65" w:rsidRPr="00C50FA4">
        <w:rPr>
          <w:rFonts w:asciiTheme="majorBidi" w:hAnsiTheme="majorBidi" w:cstheme="majorBidi"/>
        </w:rPr>
        <w:t xml:space="preserve">That is why researchers most of the time </w:t>
      </w:r>
      <w:r w:rsidR="00024A75" w:rsidRPr="00C50FA4">
        <w:rPr>
          <w:rFonts w:asciiTheme="majorBidi" w:hAnsiTheme="majorBidi" w:cstheme="majorBidi"/>
        </w:rPr>
        <w:t>emphasize</w:t>
      </w:r>
      <w:r w:rsidR="004C4A65" w:rsidRPr="00C50FA4">
        <w:rPr>
          <w:rFonts w:asciiTheme="majorBidi" w:hAnsiTheme="majorBidi" w:cstheme="majorBidi"/>
        </w:rPr>
        <w:t xml:space="preserve"> on learning technique that is self-managed (</w:t>
      </w:r>
      <w:proofErr w:type="spellStart"/>
      <w:r w:rsidR="00024A75" w:rsidRPr="00C50FA4">
        <w:rPr>
          <w:rFonts w:asciiTheme="majorBidi" w:hAnsiTheme="majorBidi" w:cstheme="majorBidi"/>
          <w:color w:val="222222"/>
          <w:shd w:val="clear" w:color="auto" w:fill="FFFFFF"/>
        </w:rPr>
        <w:t>Guglielmino</w:t>
      </w:r>
      <w:proofErr w:type="spellEnd"/>
      <w:r w:rsidR="00024A75" w:rsidRPr="00C50FA4">
        <w:rPr>
          <w:rFonts w:asciiTheme="majorBidi" w:hAnsiTheme="majorBidi" w:cstheme="majorBidi"/>
          <w:color w:val="222222"/>
          <w:shd w:val="clear" w:color="auto" w:fill="FFFFFF"/>
        </w:rPr>
        <w:t xml:space="preserve"> and </w:t>
      </w:r>
      <w:proofErr w:type="spellStart"/>
      <w:r w:rsidR="00024A75" w:rsidRPr="00C50FA4">
        <w:rPr>
          <w:rFonts w:asciiTheme="majorBidi" w:hAnsiTheme="majorBidi" w:cstheme="majorBidi"/>
          <w:color w:val="222222"/>
          <w:shd w:val="clear" w:color="auto" w:fill="FFFFFF"/>
        </w:rPr>
        <w:t>Guglielmino</w:t>
      </w:r>
      <w:proofErr w:type="spellEnd"/>
      <w:r w:rsidR="00024A75" w:rsidRPr="00C50FA4">
        <w:rPr>
          <w:rFonts w:asciiTheme="majorBidi" w:hAnsiTheme="majorBidi" w:cstheme="majorBidi"/>
          <w:color w:val="222222"/>
          <w:shd w:val="clear" w:color="auto" w:fill="FFFFFF"/>
        </w:rPr>
        <w:t>, 2001</w:t>
      </w:r>
      <w:r w:rsidR="004C4A65" w:rsidRPr="00C50FA4">
        <w:rPr>
          <w:rFonts w:asciiTheme="majorBidi" w:hAnsiTheme="majorBidi" w:cstheme="majorBidi"/>
          <w:color w:val="FF0000"/>
        </w:rPr>
        <w:t>)</w:t>
      </w:r>
      <w:r w:rsidR="00024A75" w:rsidRPr="00C50FA4">
        <w:rPr>
          <w:rFonts w:asciiTheme="majorBidi" w:hAnsiTheme="majorBidi" w:cstheme="majorBidi"/>
          <w:color w:val="FF0000"/>
        </w:rPr>
        <w:t>; (</w:t>
      </w:r>
      <w:r w:rsidR="00024A75" w:rsidRPr="00C50FA4">
        <w:rPr>
          <w:rFonts w:asciiTheme="majorBidi" w:hAnsiTheme="majorBidi" w:cstheme="majorBidi"/>
          <w:color w:val="222222"/>
          <w:shd w:val="clear" w:color="auto" w:fill="FFFFFF"/>
        </w:rPr>
        <w:t>Gilligan, 1994)</w:t>
      </w:r>
      <w:r w:rsidR="004C4A65" w:rsidRPr="00C50FA4">
        <w:rPr>
          <w:rFonts w:asciiTheme="majorBidi" w:hAnsiTheme="majorBidi" w:cstheme="majorBidi"/>
        </w:rPr>
        <w:t xml:space="preserve">. This allows the learner to develop their own strategy which in turns to benefit them in their future career as they already learned how to balance their study in an effective manner and how to achieve their target. </w:t>
      </w:r>
    </w:p>
    <w:p w14:paraId="0BCFDEE2" w14:textId="4C8FD997" w:rsidR="004C4A65" w:rsidRPr="00C50FA4" w:rsidRDefault="003C7058" w:rsidP="00BC48FD">
      <w:pPr>
        <w:jc w:val="both"/>
        <w:rPr>
          <w:rFonts w:asciiTheme="majorBidi" w:hAnsiTheme="majorBidi" w:cstheme="majorBidi"/>
        </w:rPr>
      </w:pPr>
      <w:r w:rsidRPr="00C50FA4">
        <w:rPr>
          <w:rFonts w:asciiTheme="majorBidi" w:hAnsiTheme="majorBidi" w:cstheme="majorBidi"/>
        </w:rPr>
        <w:t>My chosen career goal is to work in health sector</w:t>
      </w:r>
      <w:r w:rsidR="009A3657" w:rsidRPr="00C50FA4">
        <w:rPr>
          <w:rFonts w:asciiTheme="majorBidi" w:hAnsiTheme="majorBidi" w:cstheme="majorBidi"/>
        </w:rPr>
        <w:t xml:space="preserve">, a </w:t>
      </w:r>
      <w:r w:rsidR="00706AAE" w:rsidRPr="00C50FA4">
        <w:rPr>
          <w:rFonts w:asciiTheme="majorBidi" w:hAnsiTheme="majorBidi" w:cstheme="majorBidi"/>
        </w:rPr>
        <w:t>physiologist</w:t>
      </w:r>
      <w:r w:rsidR="009A3657" w:rsidRPr="00C50FA4">
        <w:rPr>
          <w:rFonts w:asciiTheme="majorBidi" w:hAnsiTheme="majorBidi" w:cstheme="majorBidi"/>
        </w:rPr>
        <w:t xml:space="preserve"> to be more precise</w:t>
      </w:r>
      <w:r w:rsidRPr="00C50FA4">
        <w:rPr>
          <w:rFonts w:asciiTheme="majorBidi" w:hAnsiTheme="majorBidi" w:cstheme="majorBidi"/>
        </w:rPr>
        <w:t>.</w:t>
      </w:r>
      <w:r w:rsidR="009A3657" w:rsidRPr="00C50FA4">
        <w:rPr>
          <w:rFonts w:asciiTheme="majorBidi" w:hAnsiTheme="majorBidi" w:cstheme="majorBidi"/>
        </w:rPr>
        <w:t xml:space="preserve"> </w:t>
      </w:r>
      <w:r w:rsidR="00706AAE" w:rsidRPr="00C50FA4">
        <w:rPr>
          <w:rFonts w:asciiTheme="majorBidi" w:hAnsiTheme="majorBidi" w:cstheme="majorBidi"/>
        </w:rPr>
        <w:t xml:space="preserve">As we are progressing faster towards more digitalization, forcing people to work hard especially sitting for long hours. Moreover, change in our dietary led people to face physical complications. As a result, the need for physiologists is </w:t>
      </w:r>
      <w:r w:rsidR="00B40159" w:rsidRPr="00C50FA4">
        <w:rPr>
          <w:rFonts w:asciiTheme="majorBidi" w:hAnsiTheme="majorBidi" w:cstheme="majorBidi"/>
        </w:rPr>
        <w:t>increasing</w:t>
      </w:r>
      <w:r w:rsidR="00706AAE" w:rsidRPr="00C50FA4">
        <w:rPr>
          <w:rFonts w:asciiTheme="majorBidi" w:hAnsiTheme="majorBidi" w:cstheme="majorBidi"/>
        </w:rPr>
        <w:t xml:space="preserve"> at a proportionate rate</w:t>
      </w:r>
      <w:r w:rsidR="00B40159" w:rsidRPr="00C50FA4">
        <w:rPr>
          <w:rFonts w:asciiTheme="majorBidi" w:hAnsiTheme="majorBidi" w:cstheme="majorBidi"/>
        </w:rPr>
        <w:t xml:space="preserve"> </w:t>
      </w:r>
      <w:r w:rsidR="00B40159" w:rsidRPr="00C50FA4">
        <w:rPr>
          <w:rFonts w:asciiTheme="majorBidi" w:hAnsiTheme="majorBidi" w:cstheme="majorBidi"/>
          <w:color w:val="000000"/>
          <w:shd w:val="clear" w:color="auto" w:fill="FFFFFF"/>
        </w:rPr>
        <w:t>(V</w:t>
      </w:r>
      <w:r w:rsidR="008B5F80" w:rsidRPr="00C50FA4">
        <w:rPr>
          <w:rFonts w:asciiTheme="majorBidi" w:hAnsiTheme="majorBidi" w:cstheme="majorBidi"/>
          <w:color w:val="000000"/>
          <w:shd w:val="clear" w:color="auto" w:fill="FFFFFF"/>
        </w:rPr>
        <w:t>argas</w:t>
      </w:r>
      <w:r w:rsidR="00B40159" w:rsidRPr="00C50FA4">
        <w:rPr>
          <w:rFonts w:asciiTheme="majorBidi" w:hAnsiTheme="majorBidi" w:cstheme="majorBidi"/>
          <w:color w:val="000000"/>
          <w:shd w:val="clear" w:color="auto" w:fill="FFFFFF"/>
        </w:rPr>
        <w:t xml:space="preserve">, </w:t>
      </w:r>
      <w:proofErr w:type="spellStart"/>
      <w:r w:rsidR="00B40159" w:rsidRPr="00C50FA4">
        <w:rPr>
          <w:rFonts w:asciiTheme="majorBidi" w:hAnsiTheme="majorBidi" w:cstheme="majorBidi"/>
          <w:color w:val="000000"/>
          <w:shd w:val="clear" w:color="auto" w:fill="FFFFFF"/>
        </w:rPr>
        <w:t>M</w:t>
      </w:r>
      <w:r w:rsidR="008B5F80" w:rsidRPr="00C50FA4">
        <w:rPr>
          <w:rFonts w:asciiTheme="majorBidi" w:hAnsiTheme="majorBidi" w:cstheme="majorBidi"/>
          <w:color w:val="000000"/>
          <w:shd w:val="clear" w:color="auto" w:fill="FFFFFF"/>
        </w:rPr>
        <w:t>enezes</w:t>
      </w:r>
      <w:proofErr w:type="spellEnd"/>
      <w:r w:rsidR="00B40159" w:rsidRPr="00C50FA4">
        <w:rPr>
          <w:rFonts w:asciiTheme="majorBidi" w:hAnsiTheme="majorBidi" w:cstheme="majorBidi"/>
          <w:color w:val="000000"/>
          <w:shd w:val="clear" w:color="auto" w:fill="FFFFFF"/>
        </w:rPr>
        <w:t xml:space="preserve"> and </w:t>
      </w:r>
      <w:proofErr w:type="spellStart"/>
      <w:r w:rsidR="00B40159" w:rsidRPr="00C50FA4">
        <w:rPr>
          <w:rFonts w:asciiTheme="majorBidi" w:hAnsiTheme="majorBidi" w:cstheme="majorBidi"/>
          <w:color w:val="000000"/>
          <w:shd w:val="clear" w:color="auto" w:fill="FFFFFF"/>
        </w:rPr>
        <w:t>M</w:t>
      </w:r>
      <w:r w:rsidR="008B5F80" w:rsidRPr="00C50FA4">
        <w:rPr>
          <w:rFonts w:asciiTheme="majorBidi" w:hAnsiTheme="majorBidi" w:cstheme="majorBidi"/>
          <w:color w:val="000000"/>
          <w:shd w:val="clear" w:color="auto" w:fill="FFFFFF"/>
        </w:rPr>
        <w:t>ello</w:t>
      </w:r>
      <w:r w:rsidR="00B40159" w:rsidRPr="00C50FA4">
        <w:rPr>
          <w:rFonts w:asciiTheme="majorBidi" w:hAnsiTheme="majorBidi" w:cstheme="majorBidi"/>
          <w:color w:val="000000"/>
          <w:shd w:val="clear" w:color="auto" w:fill="FFFFFF"/>
        </w:rPr>
        <w:t>-C</w:t>
      </w:r>
      <w:r w:rsidR="008B5F80" w:rsidRPr="00C50FA4">
        <w:rPr>
          <w:rFonts w:asciiTheme="majorBidi" w:hAnsiTheme="majorBidi" w:cstheme="majorBidi"/>
          <w:color w:val="000000"/>
          <w:shd w:val="clear" w:color="auto" w:fill="FFFFFF"/>
        </w:rPr>
        <w:t>arpes</w:t>
      </w:r>
      <w:proofErr w:type="spellEnd"/>
      <w:r w:rsidR="00B40159" w:rsidRPr="00C50FA4">
        <w:rPr>
          <w:rFonts w:asciiTheme="majorBidi" w:hAnsiTheme="majorBidi" w:cstheme="majorBidi"/>
          <w:color w:val="000000"/>
          <w:shd w:val="clear" w:color="auto" w:fill="FFFFFF"/>
        </w:rPr>
        <w:t>, 2016)</w:t>
      </w:r>
      <w:r w:rsidR="00B40159" w:rsidRPr="00C50FA4">
        <w:rPr>
          <w:rFonts w:asciiTheme="majorBidi" w:hAnsiTheme="majorBidi" w:cstheme="majorBidi"/>
        </w:rPr>
        <w:t xml:space="preserve">. </w:t>
      </w:r>
      <w:r w:rsidRPr="00C50FA4">
        <w:rPr>
          <w:rFonts w:asciiTheme="majorBidi" w:hAnsiTheme="majorBidi" w:cstheme="majorBidi"/>
        </w:rPr>
        <w:t>Lately though, I managed to bring my rhythm back.</w:t>
      </w:r>
      <w:r w:rsidR="004C4A65" w:rsidRPr="00C50FA4">
        <w:rPr>
          <w:rFonts w:asciiTheme="majorBidi" w:hAnsiTheme="majorBidi" w:cstheme="majorBidi"/>
        </w:rPr>
        <w:t xml:space="preserve"> </w:t>
      </w:r>
    </w:p>
    <w:p w14:paraId="6BC33CCC" w14:textId="459B52EB" w:rsidR="00956F8A" w:rsidRPr="00C50FA4" w:rsidRDefault="00956F8A" w:rsidP="004C4A65">
      <w:pPr>
        <w:jc w:val="both"/>
        <w:rPr>
          <w:rFonts w:asciiTheme="majorBidi" w:hAnsiTheme="majorBidi" w:cstheme="majorBidi"/>
        </w:rPr>
      </w:pPr>
    </w:p>
    <w:p w14:paraId="72C8CBC6" w14:textId="2A566932" w:rsidR="008B5F80" w:rsidRPr="00C50FA4" w:rsidRDefault="00F1782A" w:rsidP="004C4A65">
      <w:pPr>
        <w:jc w:val="both"/>
        <w:rPr>
          <w:rFonts w:asciiTheme="majorBidi" w:hAnsiTheme="majorBidi" w:cstheme="majorBidi"/>
          <w:b/>
          <w:bCs/>
        </w:rPr>
      </w:pPr>
      <w:r w:rsidRPr="00C50FA4">
        <w:rPr>
          <w:rFonts w:asciiTheme="majorBidi" w:hAnsiTheme="majorBidi" w:cstheme="majorBidi"/>
          <w:b/>
          <w:bCs/>
        </w:rPr>
        <w:t xml:space="preserve">2.0 </w:t>
      </w:r>
      <w:r w:rsidR="008B5F80" w:rsidRPr="00C50FA4">
        <w:rPr>
          <w:rFonts w:asciiTheme="majorBidi" w:hAnsiTheme="majorBidi" w:cstheme="majorBidi"/>
          <w:b/>
          <w:bCs/>
        </w:rPr>
        <w:t>C</w:t>
      </w:r>
      <w:r w:rsidR="000C2E04" w:rsidRPr="00C50FA4">
        <w:rPr>
          <w:rFonts w:asciiTheme="majorBidi" w:hAnsiTheme="majorBidi" w:cstheme="majorBidi"/>
          <w:b/>
          <w:bCs/>
        </w:rPr>
        <w:t>AREER GOAL</w:t>
      </w:r>
    </w:p>
    <w:p w14:paraId="542E552B" w14:textId="604C2849" w:rsidR="00561EC9" w:rsidRPr="00C50FA4" w:rsidRDefault="005D6BE0" w:rsidP="005D182A">
      <w:pPr>
        <w:jc w:val="both"/>
        <w:rPr>
          <w:rFonts w:asciiTheme="majorBidi" w:hAnsiTheme="majorBidi" w:cstheme="majorBidi"/>
        </w:rPr>
      </w:pPr>
      <w:r w:rsidRPr="00C50FA4">
        <w:rPr>
          <w:rFonts w:asciiTheme="majorBidi" w:hAnsiTheme="majorBidi" w:cstheme="majorBidi"/>
        </w:rPr>
        <w:t xml:space="preserve">Career is mostly defined as an evolvement of an individual’s </w:t>
      </w:r>
      <w:r w:rsidR="000B69AB" w:rsidRPr="00C50FA4">
        <w:rPr>
          <w:rFonts w:asciiTheme="majorBidi" w:hAnsiTheme="majorBidi" w:cstheme="majorBidi"/>
        </w:rPr>
        <w:t xml:space="preserve">work intelligence </w:t>
      </w:r>
      <w:r w:rsidR="00561EC9" w:rsidRPr="00C50FA4">
        <w:rPr>
          <w:rFonts w:asciiTheme="majorBidi" w:hAnsiTheme="majorBidi" w:cstheme="majorBidi"/>
        </w:rPr>
        <w:t>over time</w:t>
      </w:r>
      <w:r w:rsidR="005D182A" w:rsidRPr="00C50FA4">
        <w:rPr>
          <w:rFonts w:asciiTheme="majorBidi" w:hAnsiTheme="majorBidi" w:cstheme="majorBidi"/>
        </w:rPr>
        <w:t xml:space="preserve"> </w:t>
      </w:r>
      <w:r w:rsidR="005D182A" w:rsidRPr="00C50FA4">
        <w:rPr>
          <w:rFonts w:asciiTheme="majorBidi" w:hAnsiTheme="majorBidi" w:cstheme="majorBidi"/>
        </w:rPr>
        <w:fldChar w:fldCharType="begin"/>
      </w:r>
      <w:r w:rsidR="005D182A" w:rsidRPr="00C50FA4">
        <w:rPr>
          <w:rFonts w:asciiTheme="majorBidi" w:hAnsiTheme="majorBidi" w:cstheme="majorBidi"/>
        </w:rPr>
        <w:instrText xml:space="preserve"> ADDIN EN.CITE &lt;EndNote&gt;&lt;Cite&gt;&lt;Author&gt;Arthur&lt;/Author&gt;&lt;Year&gt;2005&lt;/Year&gt;&lt;RecNum&gt;8&lt;/RecNum&gt;&lt;DisplayText&gt;(Arthur et al., 2005)&lt;/DisplayText&gt;&lt;record&gt;&lt;rec-number&gt;8&lt;/rec-number&gt;&lt;foreign-keys&gt;&lt;key app="EN" db-id="de2tw0ztm0przqedwrrpxed9zw92dfpz0xad" timestamp="1598456903"&gt;8&lt;/key&gt;&lt;/foreign-keys&gt;&lt;ref-type name="Journal Article"&gt;17&lt;/ref-type&gt;&lt;contributors&gt;&lt;authors&gt;&lt;author&gt;Arthur, Michael B&lt;/author&gt;&lt;author&gt;Khapova, Svetlana N&lt;/author&gt;&lt;author&gt;Wilderom, Celeste PM&lt;/author&gt;&lt;/authors&gt;&lt;/contributors&gt;&lt;titles&gt;&lt;title&gt;Career success in a boundaryless career world&lt;/title&gt;&lt;secondary-title&gt;Journal of Organizational Behavior: The International Journal of Industrial, Occupational and Organizational Psychology and Behavior&lt;/secondary-title&gt;&lt;/titles&gt;&lt;periodical&gt;&lt;full-title&gt;Journal of Organizational Behavior: The International Journal of Industrial, Occupational and Organizational Psychology and Behavior&lt;/full-title&gt;&lt;/periodical&gt;&lt;pages&gt;177-202&lt;/pages&gt;&lt;volume&gt;26&lt;/volume&gt;&lt;number&gt;2&lt;/number&gt;&lt;dates&gt;&lt;year&gt;2005&lt;/year&gt;&lt;/dates&gt;&lt;isbn&gt;0894-3796&lt;/isbn&gt;&lt;urls&gt;&lt;/urls&gt;&lt;/record&gt;&lt;/Cite&gt;&lt;/EndNote&gt;</w:instrText>
      </w:r>
      <w:r w:rsidR="005D182A" w:rsidRPr="00C50FA4">
        <w:rPr>
          <w:rFonts w:asciiTheme="majorBidi" w:hAnsiTheme="majorBidi" w:cstheme="majorBidi"/>
        </w:rPr>
        <w:fldChar w:fldCharType="separate"/>
      </w:r>
      <w:r w:rsidR="005D182A" w:rsidRPr="00C50FA4">
        <w:rPr>
          <w:rFonts w:asciiTheme="majorBidi" w:hAnsiTheme="majorBidi" w:cstheme="majorBidi"/>
          <w:noProof/>
        </w:rPr>
        <w:t>(</w:t>
      </w:r>
      <w:hyperlink w:anchor="_ENREF_4" w:tooltip="Arthur, 2005 #8" w:history="1">
        <w:r w:rsidR="00754165" w:rsidRPr="00C50FA4">
          <w:rPr>
            <w:rFonts w:asciiTheme="majorBidi" w:hAnsiTheme="majorBidi" w:cstheme="majorBidi"/>
            <w:noProof/>
          </w:rPr>
          <w:t>Arthur et al., 2005</w:t>
        </w:r>
      </w:hyperlink>
      <w:r w:rsidR="005D182A" w:rsidRPr="00C50FA4">
        <w:rPr>
          <w:rFonts w:asciiTheme="majorBidi" w:hAnsiTheme="majorBidi" w:cstheme="majorBidi"/>
          <w:noProof/>
        </w:rPr>
        <w:t>)</w:t>
      </w:r>
      <w:r w:rsidR="005D182A" w:rsidRPr="00C50FA4">
        <w:rPr>
          <w:rFonts w:asciiTheme="majorBidi" w:hAnsiTheme="majorBidi" w:cstheme="majorBidi"/>
        </w:rPr>
        <w:fldChar w:fldCharType="end"/>
      </w:r>
      <w:r w:rsidR="00561EC9" w:rsidRPr="00C50FA4">
        <w:rPr>
          <w:rFonts w:asciiTheme="majorBidi" w:hAnsiTheme="majorBidi" w:cstheme="majorBidi"/>
        </w:rPr>
        <w:t xml:space="preserve">. </w:t>
      </w:r>
      <w:r w:rsidR="000B69AB" w:rsidRPr="00C50FA4">
        <w:rPr>
          <w:rFonts w:asciiTheme="majorBidi" w:hAnsiTheme="majorBidi" w:cstheme="majorBidi"/>
        </w:rPr>
        <w:t>This evolvement can be either within an organization or maybe in an external body as well</w:t>
      </w:r>
      <w:r w:rsidR="005D182A" w:rsidRPr="00C50FA4">
        <w:rPr>
          <w:rFonts w:asciiTheme="majorBidi" w:hAnsiTheme="majorBidi" w:cstheme="majorBidi"/>
        </w:rPr>
        <w:t>.</w:t>
      </w:r>
      <w:r w:rsidR="000B69AB" w:rsidRPr="00C50FA4">
        <w:rPr>
          <w:rFonts w:asciiTheme="majorBidi" w:hAnsiTheme="majorBidi" w:cstheme="majorBidi"/>
        </w:rPr>
        <w:t xml:space="preserve"> In-organization </w:t>
      </w:r>
      <w:proofErr w:type="spellStart"/>
      <w:r w:rsidR="000B69AB" w:rsidRPr="00C50FA4">
        <w:rPr>
          <w:rFonts w:asciiTheme="majorBidi" w:hAnsiTheme="majorBidi" w:cstheme="majorBidi"/>
        </w:rPr>
        <w:t>referes</w:t>
      </w:r>
      <w:proofErr w:type="spellEnd"/>
      <w:r w:rsidR="000B69AB" w:rsidRPr="00C50FA4">
        <w:rPr>
          <w:rFonts w:asciiTheme="majorBidi" w:hAnsiTheme="majorBidi" w:cstheme="majorBidi"/>
        </w:rPr>
        <w:t xml:space="preserve"> to promotion to s higher position, or responsibilities, however, external refers to joining a better ranked company.</w:t>
      </w:r>
    </w:p>
    <w:p w14:paraId="313B5C46" w14:textId="2458B465" w:rsidR="00392CFD" w:rsidRPr="00C50FA4" w:rsidRDefault="00392CFD" w:rsidP="005D182A">
      <w:pPr>
        <w:jc w:val="both"/>
        <w:rPr>
          <w:rFonts w:asciiTheme="majorBidi" w:hAnsiTheme="majorBidi" w:cstheme="majorBidi"/>
        </w:rPr>
      </w:pPr>
      <w:r w:rsidRPr="00C50FA4">
        <w:rPr>
          <w:rFonts w:asciiTheme="majorBidi" w:hAnsiTheme="majorBidi" w:cstheme="majorBidi"/>
        </w:rPr>
        <w:t>Two dimensions can fit under describing a career. Subjective and objective career. Subjective includes personal taste and preferences while opting for a career (</w:t>
      </w:r>
      <w:proofErr w:type="spellStart"/>
      <w:r w:rsidRPr="00C50FA4">
        <w:rPr>
          <w:rFonts w:asciiTheme="majorBidi" w:hAnsiTheme="majorBidi" w:cstheme="majorBidi"/>
        </w:rPr>
        <w:t>Stebbins</w:t>
      </w:r>
      <w:proofErr w:type="spellEnd"/>
      <w:r w:rsidRPr="00C50FA4">
        <w:rPr>
          <w:rFonts w:asciiTheme="majorBidi" w:hAnsiTheme="majorBidi" w:cstheme="majorBidi"/>
        </w:rPr>
        <w:t xml:space="preserve">, 1970). Meanwhile, objective is following the trend simply, or in other words, moving with the flow (Barley, 1989, p. 49). </w:t>
      </w:r>
    </w:p>
    <w:p w14:paraId="5ECB0220" w14:textId="18411671" w:rsidR="00606BCC" w:rsidRPr="00C50FA4" w:rsidRDefault="00606BCC" w:rsidP="005D182A">
      <w:pPr>
        <w:jc w:val="both"/>
        <w:rPr>
          <w:rFonts w:asciiTheme="majorBidi" w:hAnsiTheme="majorBidi" w:cstheme="majorBidi"/>
        </w:rPr>
      </w:pPr>
      <w:r w:rsidRPr="00C50FA4">
        <w:rPr>
          <w:rFonts w:asciiTheme="majorBidi" w:hAnsiTheme="majorBidi" w:cstheme="majorBidi"/>
        </w:rPr>
        <w:lastRenderedPageBreak/>
        <w:t xml:space="preserve">My chosen career includes both. That is, partly subjective and partly objective. Subjective in terms of my likings. That is, from my early childhood, I always found myself energetic in exploring people, their thought process and predicting their moves. But in terms of objective, as I grew up, I have seen a growing demand for psychologists and the remuneration, which all attracted me towards. </w:t>
      </w:r>
    </w:p>
    <w:p w14:paraId="2B8B2E37" w14:textId="1C051D72" w:rsidR="008B5F80" w:rsidRPr="00C50FA4" w:rsidRDefault="008B5F80" w:rsidP="008B5F80">
      <w:pPr>
        <w:jc w:val="both"/>
        <w:rPr>
          <w:rFonts w:asciiTheme="majorBidi" w:hAnsiTheme="majorBidi" w:cstheme="majorBidi"/>
        </w:rPr>
      </w:pPr>
      <w:r w:rsidRPr="00C50FA4">
        <w:rPr>
          <w:rFonts w:asciiTheme="majorBidi" w:hAnsiTheme="majorBidi" w:cstheme="majorBidi"/>
        </w:rPr>
        <w:t>Maslow</w:t>
      </w:r>
      <w:r w:rsidR="00606BCC" w:rsidRPr="00C50FA4">
        <w:rPr>
          <w:rFonts w:asciiTheme="majorBidi" w:hAnsiTheme="majorBidi" w:cstheme="majorBidi"/>
        </w:rPr>
        <w:t>’s</w:t>
      </w:r>
      <w:r w:rsidRPr="00C50FA4">
        <w:rPr>
          <w:rFonts w:asciiTheme="majorBidi" w:hAnsiTheme="majorBidi" w:cstheme="majorBidi"/>
        </w:rPr>
        <w:t xml:space="preserve"> theory</w:t>
      </w:r>
      <w:r w:rsidR="00606BCC" w:rsidRPr="00C50FA4">
        <w:rPr>
          <w:rFonts w:asciiTheme="majorBidi" w:hAnsiTheme="majorBidi" w:cstheme="majorBidi"/>
        </w:rPr>
        <w:t xml:space="preserve"> can be a best illustration of my career choosing. 5 steps involved within the Maslow’s hierarchy of needs. Physiological needs, Safety needs, Belongingness and love needs, Esteem needs and Self-actualization needs</w:t>
      </w:r>
      <w:r w:rsidR="00754165" w:rsidRPr="00C50FA4">
        <w:rPr>
          <w:rFonts w:asciiTheme="majorBidi" w:hAnsiTheme="majorBidi" w:cstheme="majorBidi"/>
        </w:rPr>
        <w:t xml:space="preserve"> (Simon et al., 1987)</w:t>
      </w:r>
      <w:r w:rsidR="00606BCC" w:rsidRPr="00C50FA4">
        <w:rPr>
          <w:rFonts w:asciiTheme="majorBidi" w:hAnsiTheme="majorBidi" w:cstheme="majorBidi"/>
        </w:rPr>
        <w:t xml:space="preserve">. </w:t>
      </w:r>
    </w:p>
    <w:p w14:paraId="5DF97B71" w14:textId="44BFA550" w:rsidR="00606BCC" w:rsidRPr="00C50FA4" w:rsidRDefault="00606BCC" w:rsidP="008B5F80">
      <w:pPr>
        <w:jc w:val="both"/>
        <w:rPr>
          <w:rFonts w:asciiTheme="majorBidi" w:hAnsiTheme="majorBidi" w:cstheme="majorBidi"/>
        </w:rPr>
      </w:pPr>
      <w:r w:rsidRPr="00C50FA4">
        <w:rPr>
          <w:rFonts w:asciiTheme="majorBidi" w:hAnsiTheme="majorBidi" w:cstheme="majorBidi"/>
          <w:u w:val="single"/>
        </w:rPr>
        <w:t>Physiological needs:</w:t>
      </w:r>
      <w:r w:rsidRPr="00C50FA4">
        <w:rPr>
          <w:rFonts w:asciiTheme="majorBidi" w:hAnsiTheme="majorBidi" w:cstheme="majorBidi"/>
        </w:rPr>
        <w:t xml:space="preserve"> we as a </w:t>
      </w:r>
      <w:r w:rsidR="00595D3A" w:rsidRPr="00C50FA4">
        <w:rPr>
          <w:rFonts w:asciiTheme="majorBidi" w:hAnsiTheme="majorBidi" w:cstheme="majorBidi"/>
        </w:rPr>
        <w:t xml:space="preserve">living organ, we are exposed towards the need of our basic needs such as, food, water, a place to stay </w:t>
      </w:r>
      <w:r w:rsidR="00595D3A" w:rsidRPr="00C50FA4">
        <w:rPr>
          <w:rFonts w:asciiTheme="majorBidi" w:hAnsiTheme="majorBidi" w:cstheme="majorBidi"/>
        </w:rPr>
        <w:fldChar w:fldCharType="begin"/>
      </w:r>
      <w:r w:rsidR="00595D3A" w:rsidRPr="00C50FA4">
        <w:rPr>
          <w:rFonts w:asciiTheme="majorBidi" w:hAnsiTheme="majorBidi" w:cstheme="majorBidi"/>
        </w:rPr>
        <w:instrText xml:space="preserve"> ADDIN EN.CITE &lt;EndNote&gt;&lt;Cite&gt;&lt;Author&gt;Gleick&lt;/Author&gt;&lt;Year&gt;1996&lt;/Year&gt;&lt;RecNum&gt;9&lt;/RecNum&gt;&lt;DisplayText&gt;(Gleick, 1996)&lt;/DisplayText&gt;&lt;record&gt;&lt;rec-number&gt;9&lt;/rec-number&gt;&lt;foreign-keys&gt;&lt;key app="EN" db-id="de2tw0ztm0przqedwrrpxed9zw92dfpz0xad" timestamp="1598500717"&gt;9&lt;/key&gt;&lt;/foreign-keys&gt;&lt;ref-type name="Journal Article"&gt;17&lt;/ref-type&gt;&lt;contributors&gt;&lt;authors&gt;&lt;author&gt;Gleick, Peter H&lt;/author&gt;&lt;/authors&gt;&lt;/contributors&gt;&lt;titles&gt;&lt;title&gt;Basic water requirements for human activities: meeting basic needs&lt;/title&gt;&lt;secondary-title&gt;Water international&lt;/secondary-title&gt;&lt;/titles&gt;&lt;periodical&gt;&lt;full-title&gt;Water international&lt;/full-title&gt;&lt;/periodical&gt;&lt;pages&gt;83-92&lt;/pages&gt;&lt;volume&gt;21&lt;/volume&gt;&lt;number&gt;2&lt;/number&gt;&lt;dates&gt;&lt;year&gt;1996&lt;/year&gt;&lt;/dates&gt;&lt;isbn&gt;0250-8060&lt;/isbn&gt;&lt;urls&gt;&lt;/urls&gt;&lt;/record&gt;&lt;/Cite&gt;&lt;/EndNote&gt;</w:instrText>
      </w:r>
      <w:r w:rsidR="00595D3A" w:rsidRPr="00C50FA4">
        <w:rPr>
          <w:rFonts w:asciiTheme="majorBidi" w:hAnsiTheme="majorBidi" w:cstheme="majorBidi"/>
        </w:rPr>
        <w:fldChar w:fldCharType="separate"/>
      </w:r>
      <w:r w:rsidR="00595D3A" w:rsidRPr="00C50FA4">
        <w:rPr>
          <w:rFonts w:asciiTheme="majorBidi" w:hAnsiTheme="majorBidi" w:cstheme="majorBidi"/>
          <w:noProof/>
        </w:rPr>
        <w:t>(</w:t>
      </w:r>
      <w:hyperlink w:anchor="_ENREF_23" w:tooltip="Gleick, 1996 #9" w:history="1">
        <w:r w:rsidR="00754165" w:rsidRPr="00C50FA4">
          <w:rPr>
            <w:rFonts w:asciiTheme="majorBidi" w:hAnsiTheme="majorBidi" w:cstheme="majorBidi"/>
            <w:noProof/>
          </w:rPr>
          <w:t>Gleick, 1996</w:t>
        </w:r>
      </w:hyperlink>
      <w:r w:rsidR="00595D3A" w:rsidRPr="00C50FA4">
        <w:rPr>
          <w:rFonts w:asciiTheme="majorBidi" w:hAnsiTheme="majorBidi" w:cstheme="majorBidi"/>
          <w:noProof/>
        </w:rPr>
        <w:t>)</w:t>
      </w:r>
      <w:r w:rsidR="00595D3A" w:rsidRPr="00C50FA4">
        <w:rPr>
          <w:rFonts w:asciiTheme="majorBidi" w:hAnsiTheme="majorBidi" w:cstheme="majorBidi"/>
        </w:rPr>
        <w:fldChar w:fldCharType="end"/>
      </w:r>
      <w:r w:rsidR="00595D3A" w:rsidRPr="00C50FA4">
        <w:rPr>
          <w:rFonts w:asciiTheme="majorBidi" w:hAnsiTheme="majorBidi" w:cstheme="majorBidi"/>
        </w:rPr>
        <w:t xml:space="preserve">; </w:t>
      </w:r>
      <w:r w:rsidR="00595D3A" w:rsidRPr="00C50FA4">
        <w:rPr>
          <w:rFonts w:asciiTheme="majorBidi" w:hAnsiTheme="majorBidi" w:cstheme="majorBidi"/>
        </w:rPr>
        <w:fldChar w:fldCharType="begin"/>
      </w:r>
      <w:r w:rsidR="00595D3A" w:rsidRPr="00C50FA4">
        <w:rPr>
          <w:rFonts w:asciiTheme="majorBidi" w:hAnsiTheme="majorBidi" w:cstheme="majorBidi"/>
        </w:rPr>
        <w:instrText xml:space="preserve"> ADDIN EN.CITE &lt;EndNote&gt;&lt;Cite&gt;&lt;Author&gt;Streeten&lt;/Author&gt;&lt;Year&gt;1980&lt;/Year&gt;&lt;RecNum&gt;10&lt;/RecNum&gt;&lt;DisplayText&gt;(Streeten, 1980)&lt;/DisplayText&gt;&lt;record&gt;&lt;rec-number&gt;10&lt;/rec-number&gt;&lt;foreign-keys&gt;&lt;key app="EN" db-id="de2tw0ztm0przqedwrrpxed9zw92dfpz0xad" timestamp="1598500748"&gt;10&lt;/key&gt;&lt;/foreign-keys&gt;&lt;ref-type name="Journal Article"&gt;17&lt;/ref-type&gt;&lt;contributors&gt;&lt;authors&gt;&lt;author&gt;Streeten, Paul&lt;/author&gt;&lt;/authors&gt;&lt;/contributors&gt;&lt;titles&gt;&lt;title&gt;Basic needs and human rights&lt;/title&gt;&lt;secondary-title&gt;World Development&lt;/secondary-title&gt;&lt;/titles&gt;&lt;periodical&gt;&lt;full-title&gt;World Development&lt;/full-title&gt;&lt;/periodical&gt;&lt;pages&gt;107-111&lt;/pages&gt;&lt;volume&gt;8&lt;/volume&gt;&lt;number&gt;2&lt;/number&gt;&lt;dates&gt;&lt;year&gt;1980&lt;/year&gt;&lt;/dates&gt;&lt;isbn&gt;0305-750X&lt;/isbn&gt;&lt;urls&gt;&lt;/urls&gt;&lt;/record&gt;&lt;/Cite&gt;&lt;/EndNote&gt;</w:instrText>
      </w:r>
      <w:r w:rsidR="00595D3A" w:rsidRPr="00C50FA4">
        <w:rPr>
          <w:rFonts w:asciiTheme="majorBidi" w:hAnsiTheme="majorBidi" w:cstheme="majorBidi"/>
        </w:rPr>
        <w:fldChar w:fldCharType="separate"/>
      </w:r>
      <w:r w:rsidR="00595D3A" w:rsidRPr="00C50FA4">
        <w:rPr>
          <w:rFonts w:asciiTheme="majorBidi" w:hAnsiTheme="majorBidi" w:cstheme="majorBidi"/>
          <w:noProof/>
        </w:rPr>
        <w:t>(</w:t>
      </w:r>
      <w:hyperlink w:anchor="_ENREF_36" w:tooltip="Streeten, 1980 #10" w:history="1">
        <w:r w:rsidR="00754165" w:rsidRPr="00C50FA4">
          <w:rPr>
            <w:rFonts w:asciiTheme="majorBidi" w:hAnsiTheme="majorBidi" w:cstheme="majorBidi"/>
            <w:noProof/>
          </w:rPr>
          <w:t>Streeten, 1980</w:t>
        </w:r>
      </w:hyperlink>
      <w:r w:rsidR="00595D3A" w:rsidRPr="00C50FA4">
        <w:rPr>
          <w:rFonts w:asciiTheme="majorBidi" w:hAnsiTheme="majorBidi" w:cstheme="majorBidi"/>
          <w:noProof/>
        </w:rPr>
        <w:t>)</w:t>
      </w:r>
      <w:r w:rsidR="00595D3A" w:rsidRPr="00C50FA4">
        <w:rPr>
          <w:rFonts w:asciiTheme="majorBidi" w:hAnsiTheme="majorBidi" w:cstheme="majorBidi"/>
        </w:rPr>
        <w:fldChar w:fldCharType="end"/>
      </w:r>
      <w:r w:rsidR="00595D3A" w:rsidRPr="00C50FA4">
        <w:rPr>
          <w:rFonts w:asciiTheme="majorBidi" w:hAnsiTheme="majorBidi" w:cstheme="majorBidi"/>
        </w:rPr>
        <w:t xml:space="preserve">; </w:t>
      </w:r>
      <w:r w:rsidR="00595D3A" w:rsidRPr="00C50FA4">
        <w:rPr>
          <w:rFonts w:asciiTheme="majorBidi" w:hAnsiTheme="majorBidi" w:cstheme="majorBidi"/>
        </w:rPr>
        <w:fldChar w:fldCharType="begin"/>
      </w:r>
      <w:r w:rsidR="00595D3A" w:rsidRPr="00C50FA4">
        <w:rPr>
          <w:rFonts w:asciiTheme="majorBidi" w:hAnsiTheme="majorBidi" w:cstheme="majorBidi"/>
        </w:rPr>
        <w:instrText xml:space="preserve"> ADDIN EN.CITE &lt;EndNote&gt;&lt;Cite&gt;&lt;Author&gt;Goldstein&lt;/Author&gt;&lt;Year&gt;1985&lt;/Year&gt;&lt;RecNum&gt;11&lt;/RecNum&gt;&lt;DisplayText&gt;(Goldstein, 1985)&lt;/DisplayText&gt;&lt;record&gt;&lt;rec-number&gt;11&lt;/rec-number&gt;&lt;foreign-keys&gt;&lt;key app="EN" db-id="de2tw0ztm0przqedwrrpxed9zw92dfpz0xad" timestamp="1598500769"&gt;11&lt;/key&gt;&lt;/foreign-keys&gt;&lt;ref-type name="Journal Article"&gt;17&lt;/ref-type&gt;&lt;contributors&gt;&lt;authors&gt;&lt;author&gt;Goldstein, Joshua S&lt;/author&gt;&lt;/authors&gt;&lt;/contributors&gt;&lt;titles&gt;&lt;title&gt;Basic human needs: The plateau curve&lt;/title&gt;&lt;secondary-title&gt;World development&lt;/secondary-title&gt;&lt;/titles&gt;&lt;periodical&gt;&lt;full-title&gt;World Development&lt;/full-title&gt;&lt;/periodical&gt;&lt;pages&gt;595-609&lt;/pages&gt;&lt;volume&gt;13&lt;/volume&gt;&lt;number&gt;5&lt;/number&gt;&lt;dates&gt;&lt;year&gt;1985&lt;/year&gt;&lt;/dates&gt;&lt;isbn&gt;0305-750X&lt;/isbn&gt;&lt;urls&gt;&lt;/urls&gt;&lt;/record&gt;&lt;/Cite&gt;&lt;/EndNote&gt;</w:instrText>
      </w:r>
      <w:r w:rsidR="00595D3A" w:rsidRPr="00C50FA4">
        <w:rPr>
          <w:rFonts w:asciiTheme="majorBidi" w:hAnsiTheme="majorBidi" w:cstheme="majorBidi"/>
        </w:rPr>
        <w:fldChar w:fldCharType="separate"/>
      </w:r>
      <w:r w:rsidR="00595D3A" w:rsidRPr="00C50FA4">
        <w:rPr>
          <w:rFonts w:asciiTheme="majorBidi" w:hAnsiTheme="majorBidi" w:cstheme="majorBidi"/>
          <w:noProof/>
        </w:rPr>
        <w:t>(</w:t>
      </w:r>
      <w:hyperlink w:anchor="_ENREF_24" w:tooltip="Goldstein, 1985 #11" w:history="1">
        <w:r w:rsidR="00754165" w:rsidRPr="00C50FA4">
          <w:rPr>
            <w:rFonts w:asciiTheme="majorBidi" w:hAnsiTheme="majorBidi" w:cstheme="majorBidi"/>
            <w:noProof/>
          </w:rPr>
          <w:t>Goldstein, 1985</w:t>
        </w:r>
      </w:hyperlink>
      <w:r w:rsidR="00595D3A" w:rsidRPr="00C50FA4">
        <w:rPr>
          <w:rFonts w:asciiTheme="majorBidi" w:hAnsiTheme="majorBidi" w:cstheme="majorBidi"/>
          <w:noProof/>
        </w:rPr>
        <w:t>)</w:t>
      </w:r>
      <w:r w:rsidR="00595D3A" w:rsidRPr="00C50FA4">
        <w:rPr>
          <w:rFonts w:asciiTheme="majorBidi" w:hAnsiTheme="majorBidi" w:cstheme="majorBidi"/>
        </w:rPr>
        <w:fldChar w:fldCharType="end"/>
      </w:r>
      <w:r w:rsidR="00595D3A" w:rsidRPr="00C50FA4">
        <w:rPr>
          <w:rFonts w:asciiTheme="majorBidi" w:hAnsiTheme="majorBidi" w:cstheme="majorBidi"/>
        </w:rPr>
        <w:t xml:space="preserve">. On of that, we are currently in the digital era wherein the competition is at its best </w:t>
      </w:r>
      <w:r w:rsidR="00595D3A" w:rsidRPr="00C50FA4">
        <w:rPr>
          <w:rFonts w:asciiTheme="majorBidi" w:hAnsiTheme="majorBidi" w:cstheme="majorBidi"/>
        </w:rPr>
        <w:fldChar w:fldCharType="begin"/>
      </w:r>
      <w:r w:rsidR="00595D3A" w:rsidRPr="00C50FA4">
        <w:rPr>
          <w:rFonts w:asciiTheme="majorBidi" w:hAnsiTheme="majorBidi" w:cstheme="majorBidi"/>
        </w:rPr>
        <w:instrText xml:space="preserve"> ADDIN EN.CITE &lt;EndNote&gt;&lt;Cite&gt;&lt;Author&gt;ZHOU&lt;/Author&gt;&lt;Year&gt;2010&lt;/Year&gt;&lt;RecNum&gt;12&lt;/RecNum&gt;&lt;DisplayText&gt;(ZHOU et al., 2010)&lt;/DisplayText&gt;&lt;record&gt;&lt;rec-number&gt;12&lt;/rec-number&gt;&lt;foreign-keys&gt;&lt;key app="EN" db-id="de2tw0ztm0przqedwrrpxed9zw92dfpz0xad" timestamp="1598500981"&gt;12&lt;/key&gt;&lt;/foreign-keys&gt;&lt;ref-type name="Journal Article"&gt;17&lt;/ref-type&gt;&lt;contributors&gt;&lt;authors&gt;&lt;author&gt;ZHOU, Shuo&lt;/author&gt;&lt;author&gt;WU, Lei-lei&lt;/author&gt;&lt;author&gt;JIA, Guo-bao&lt;/author&gt;&lt;/authors&gt;&lt;/contributors&gt;&lt;titles&gt;&lt;title&gt;Exploration on training mode of medical students&amp;apos; competition in job market [J]&lt;/title&gt;&lt;secondary-title&gt;China Higher Medical Education&lt;/secondary-title&gt;&lt;/titles&gt;&lt;periodical&gt;&lt;full-title&gt;China Higher Medical Education&lt;/full-title&gt;&lt;/periodical&gt;&lt;volume&gt;1&lt;/volume&gt;&lt;dates&gt;&lt;year&gt;2010&lt;/year&gt;&lt;/dates&gt;&lt;urls&gt;&lt;/urls&gt;&lt;/record&gt;&lt;/Cite&gt;&lt;/EndNote&gt;</w:instrText>
      </w:r>
      <w:r w:rsidR="00595D3A" w:rsidRPr="00C50FA4">
        <w:rPr>
          <w:rFonts w:asciiTheme="majorBidi" w:hAnsiTheme="majorBidi" w:cstheme="majorBidi"/>
        </w:rPr>
        <w:fldChar w:fldCharType="separate"/>
      </w:r>
      <w:r w:rsidR="00595D3A" w:rsidRPr="00C50FA4">
        <w:rPr>
          <w:rFonts w:asciiTheme="majorBidi" w:hAnsiTheme="majorBidi" w:cstheme="majorBidi"/>
          <w:noProof/>
        </w:rPr>
        <w:t>(</w:t>
      </w:r>
      <w:hyperlink w:anchor="_ENREF_41" w:tooltip="ZHOU, 2010 #12" w:history="1">
        <w:r w:rsidR="00754165" w:rsidRPr="00C50FA4">
          <w:rPr>
            <w:rFonts w:asciiTheme="majorBidi" w:hAnsiTheme="majorBidi" w:cstheme="majorBidi"/>
            <w:noProof/>
          </w:rPr>
          <w:t>ZHOU et al., 2010</w:t>
        </w:r>
      </w:hyperlink>
      <w:r w:rsidR="00595D3A" w:rsidRPr="00C50FA4">
        <w:rPr>
          <w:rFonts w:asciiTheme="majorBidi" w:hAnsiTheme="majorBidi" w:cstheme="majorBidi"/>
          <w:noProof/>
        </w:rPr>
        <w:t>)</w:t>
      </w:r>
      <w:r w:rsidR="00595D3A" w:rsidRPr="00C50FA4">
        <w:rPr>
          <w:rFonts w:asciiTheme="majorBidi" w:hAnsiTheme="majorBidi" w:cstheme="majorBidi"/>
        </w:rPr>
        <w:fldChar w:fldCharType="end"/>
      </w:r>
      <w:r w:rsidR="00595D3A" w:rsidRPr="00C50FA4">
        <w:rPr>
          <w:rFonts w:asciiTheme="majorBidi" w:hAnsiTheme="majorBidi" w:cstheme="majorBidi"/>
        </w:rPr>
        <w:t>. In order to survive, a well-developed career became essential at this stage.</w:t>
      </w:r>
    </w:p>
    <w:p w14:paraId="31C8A8DE" w14:textId="2182FA76" w:rsidR="00595D3A" w:rsidRPr="00C50FA4" w:rsidRDefault="00595D3A" w:rsidP="008B5F80">
      <w:pPr>
        <w:jc w:val="both"/>
        <w:rPr>
          <w:rFonts w:asciiTheme="majorBidi" w:hAnsiTheme="majorBidi" w:cstheme="majorBidi"/>
        </w:rPr>
      </w:pPr>
      <w:r w:rsidRPr="00C50FA4">
        <w:rPr>
          <w:rFonts w:asciiTheme="majorBidi" w:hAnsiTheme="majorBidi" w:cstheme="majorBidi"/>
          <w:u w:val="single"/>
        </w:rPr>
        <w:t>Safety needs:</w:t>
      </w:r>
      <w:r w:rsidRPr="00C50FA4">
        <w:rPr>
          <w:rFonts w:asciiTheme="majorBidi" w:hAnsiTheme="majorBidi" w:cstheme="majorBidi"/>
        </w:rPr>
        <w:t xml:space="preserve"> as an employee, job security is one of the key concerns. As mentioned earlier, due to mass competition, existence in job market has proven to be in threat. Many research shows job cutting is the new </w:t>
      </w:r>
      <w:r w:rsidR="00D21EDD" w:rsidRPr="00C50FA4">
        <w:rPr>
          <w:rFonts w:asciiTheme="majorBidi" w:hAnsiTheme="majorBidi" w:cstheme="majorBidi"/>
        </w:rPr>
        <w:t xml:space="preserve">norm due to massive adoption of robotics </w:t>
      </w:r>
      <w:r w:rsidR="00D21EDD" w:rsidRPr="00C50FA4">
        <w:rPr>
          <w:rFonts w:asciiTheme="majorBidi" w:hAnsiTheme="majorBidi" w:cstheme="majorBidi"/>
        </w:rPr>
        <w:fldChar w:fldCharType="begin"/>
      </w:r>
      <w:r w:rsidR="00D21EDD" w:rsidRPr="00C50FA4">
        <w:rPr>
          <w:rFonts w:asciiTheme="majorBidi" w:hAnsiTheme="majorBidi" w:cstheme="majorBidi"/>
        </w:rPr>
        <w:instrText xml:space="preserve"> ADDIN EN.CITE &lt;EndNote&gt;&lt;Cite&gt;&lt;Author&gt;Borland&lt;/Author&gt;&lt;Year&gt;2017&lt;/Year&gt;&lt;RecNum&gt;13&lt;/RecNum&gt;&lt;DisplayText&gt;(Borland and Coelli, 2017)&lt;/DisplayText&gt;&lt;record&gt;&lt;rec-number&gt;13&lt;/rec-number&gt;&lt;foreign-keys&gt;&lt;key app="EN" db-id="de2tw0ztm0przqedwrrpxed9zw92dfpz0xad" timestamp="1598501303"&gt;13&lt;/key&gt;&lt;/foreign-keys&gt;&lt;ref-type name="Journal Article"&gt;17&lt;/ref-type&gt;&lt;contributors&gt;&lt;authors&gt;&lt;author&gt;Borland, Jeff&lt;/author&gt;&lt;author&gt;Coelli, Michael&lt;/author&gt;&lt;/authors&gt;&lt;/contributors&gt;&lt;titles&gt;&lt;title&gt;Are robots taking our jobs?&lt;/title&gt;&lt;secondary-title&gt;Australian Economic Review&lt;/secondary-title&gt;&lt;/titles&gt;&lt;periodical&gt;&lt;full-title&gt;Australian Economic Review&lt;/full-title&gt;&lt;/periodical&gt;&lt;pages&gt;377-397&lt;/pages&gt;&lt;volume&gt;50&lt;/volume&gt;&lt;number&gt;4&lt;/number&gt;&lt;dates&gt;&lt;year&gt;2017&lt;/year&gt;&lt;/dates&gt;&lt;isbn&gt;0004-9018&lt;/isbn&gt;&lt;urls&gt;&lt;/urls&gt;&lt;/record&gt;&lt;/Cite&gt;&lt;/EndNote&gt;</w:instrText>
      </w:r>
      <w:r w:rsidR="00D21EDD" w:rsidRPr="00C50FA4">
        <w:rPr>
          <w:rFonts w:asciiTheme="majorBidi" w:hAnsiTheme="majorBidi" w:cstheme="majorBidi"/>
        </w:rPr>
        <w:fldChar w:fldCharType="separate"/>
      </w:r>
      <w:r w:rsidR="00D21EDD" w:rsidRPr="00C50FA4">
        <w:rPr>
          <w:rFonts w:asciiTheme="majorBidi" w:hAnsiTheme="majorBidi" w:cstheme="majorBidi"/>
          <w:noProof/>
        </w:rPr>
        <w:t>(</w:t>
      </w:r>
      <w:hyperlink w:anchor="_ENREF_7" w:tooltip="Borland, 2017 #13" w:history="1">
        <w:r w:rsidR="00754165" w:rsidRPr="00C50FA4">
          <w:rPr>
            <w:rFonts w:asciiTheme="majorBidi" w:hAnsiTheme="majorBidi" w:cstheme="majorBidi"/>
            <w:noProof/>
          </w:rPr>
          <w:t>Borland and Coelli, 2017</w:t>
        </w:r>
      </w:hyperlink>
      <w:r w:rsidR="00D21EDD" w:rsidRPr="00C50FA4">
        <w:rPr>
          <w:rFonts w:asciiTheme="majorBidi" w:hAnsiTheme="majorBidi" w:cstheme="majorBidi"/>
          <w:noProof/>
        </w:rPr>
        <w:t>)</w:t>
      </w:r>
      <w:r w:rsidR="00D21EDD" w:rsidRPr="00C50FA4">
        <w:rPr>
          <w:rFonts w:asciiTheme="majorBidi" w:hAnsiTheme="majorBidi" w:cstheme="majorBidi"/>
        </w:rPr>
        <w:fldChar w:fldCharType="end"/>
      </w:r>
      <w:r w:rsidR="00D21EDD" w:rsidRPr="00C50FA4">
        <w:rPr>
          <w:rFonts w:asciiTheme="majorBidi" w:hAnsiTheme="majorBidi" w:cstheme="majorBidi"/>
        </w:rPr>
        <w:t xml:space="preserve">; </w:t>
      </w:r>
      <w:r w:rsidR="00D21EDD" w:rsidRPr="00C50FA4">
        <w:rPr>
          <w:rFonts w:asciiTheme="majorBidi" w:hAnsiTheme="majorBidi" w:cstheme="majorBidi"/>
        </w:rPr>
        <w:fldChar w:fldCharType="begin"/>
      </w:r>
      <w:r w:rsidR="00D21EDD" w:rsidRPr="00C50FA4">
        <w:rPr>
          <w:rFonts w:asciiTheme="majorBidi" w:hAnsiTheme="majorBidi" w:cstheme="majorBidi"/>
        </w:rPr>
        <w:instrText xml:space="preserve"> ADDIN EN.CITE &lt;EndNote&gt;&lt;Cite&gt;&lt;Author&gt;McGaughey&lt;/Author&gt;&lt;Year&gt;2018&lt;/Year&gt;&lt;RecNum&gt;14&lt;/RecNum&gt;&lt;DisplayText&gt;(McGaughey, 2018)&lt;/DisplayText&gt;&lt;record&gt;&lt;rec-number&gt;14&lt;/rec-number&gt;&lt;foreign-keys&gt;&lt;key app="EN" db-id="de2tw0ztm0przqedwrrpxed9zw92dfpz0xad" timestamp="1598501328"&gt;14&lt;/key&gt;&lt;/foreign-keys&gt;&lt;ref-type name="Journal Article"&gt;17&lt;/ref-type&gt;&lt;contributors&gt;&lt;authors&gt;&lt;author&gt;McGaughey, Ewan&lt;/author&gt;&lt;/authors&gt;&lt;/contributors&gt;&lt;titles&gt;&lt;title&gt;Will robots automate your job away? Full employment, basic income, and economic democracy&lt;/title&gt;&lt;secondary-title&gt;Centre for Business Research, University of Cambridge, Working Paper&lt;/secondary-title&gt;&lt;/titles&gt;&lt;periodical&gt;&lt;full-title&gt;Centre for Business Research, University of Cambridge, Working Paper&lt;/full-title&gt;&lt;/periodical&gt;&lt;number&gt;496&lt;/number&gt;&lt;dates&gt;&lt;year&gt;2018&lt;/year&gt;&lt;/dates&gt;&lt;urls&gt;&lt;/urls&gt;&lt;/record&gt;&lt;/Cite&gt;&lt;/EndNote&gt;</w:instrText>
      </w:r>
      <w:r w:rsidR="00D21EDD" w:rsidRPr="00C50FA4">
        <w:rPr>
          <w:rFonts w:asciiTheme="majorBidi" w:hAnsiTheme="majorBidi" w:cstheme="majorBidi"/>
        </w:rPr>
        <w:fldChar w:fldCharType="separate"/>
      </w:r>
      <w:r w:rsidR="00D21EDD" w:rsidRPr="00C50FA4">
        <w:rPr>
          <w:rFonts w:asciiTheme="majorBidi" w:hAnsiTheme="majorBidi" w:cstheme="majorBidi"/>
          <w:noProof/>
        </w:rPr>
        <w:t>(</w:t>
      </w:r>
      <w:hyperlink w:anchor="_ENREF_29" w:tooltip="McGaughey, 2018 #14" w:history="1">
        <w:r w:rsidR="00754165" w:rsidRPr="00C50FA4">
          <w:rPr>
            <w:rFonts w:asciiTheme="majorBidi" w:hAnsiTheme="majorBidi" w:cstheme="majorBidi"/>
            <w:noProof/>
          </w:rPr>
          <w:t>McGaughey, 2018</w:t>
        </w:r>
      </w:hyperlink>
      <w:r w:rsidR="00D21EDD" w:rsidRPr="00C50FA4">
        <w:rPr>
          <w:rFonts w:asciiTheme="majorBidi" w:hAnsiTheme="majorBidi" w:cstheme="majorBidi"/>
          <w:noProof/>
        </w:rPr>
        <w:t>)</w:t>
      </w:r>
      <w:r w:rsidR="00D21EDD" w:rsidRPr="00C50FA4">
        <w:rPr>
          <w:rFonts w:asciiTheme="majorBidi" w:hAnsiTheme="majorBidi" w:cstheme="majorBidi"/>
        </w:rPr>
        <w:fldChar w:fldCharType="end"/>
      </w:r>
      <w:r w:rsidR="00D21EDD" w:rsidRPr="00C50FA4">
        <w:rPr>
          <w:rFonts w:asciiTheme="majorBidi" w:hAnsiTheme="majorBidi" w:cstheme="majorBidi"/>
        </w:rPr>
        <w:t xml:space="preserve">; </w:t>
      </w:r>
      <w:r w:rsidR="00D21EDD" w:rsidRPr="00C50FA4">
        <w:rPr>
          <w:rFonts w:asciiTheme="majorBidi" w:hAnsiTheme="majorBidi" w:cstheme="majorBidi"/>
        </w:rPr>
        <w:fldChar w:fldCharType="begin"/>
      </w:r>
      <w:r w:rsidR="00D21EDD" w:rsidRPr="00C50FA4">
        <w:rPr>
          <w:rFonts w:asciiTheme="majorBidi" w:hAnsiTheme="majorBidi" w:cstheme="majorBidi"/>
        </w:rPr>
        <w:instrText xml:space="preserve"> ADDIN EN.CITE &lt;EndNote&gt;&lt;Cite&gt;&lt;Author&gt;Drum&lt;/Author&gt;&lt;Year&gt;2017&lt;/Year&gt;&lt;RecNum&gt;15&lt;/RecNum&gt;&lt;DisplayText&gt;(Drum, 2017)&lt;/DisplayText&gt;&lt;record&gt;&lt;rec-number&gt;15&lt;/rec-number&gt;&lt;foreign-keys&gt;&lt;key app="EN" db-id="de2tw0ztm0przqedwrrpxed9zw92dfpz0xad" timestamp="1598501355"&gt;15&lt;/key&gt;&lt;/foreign-keys&gt;&lt;ref-type name="Journal Article"&gt;17&lt;/ref-type&gt;&lt;contributors&gt;&lt;authors&gt;&lt;author&gt;Drum, Kevin&lt;/author&gt;&lt;/authors&gt;&lt;/contributors&gt;&lt;titles&gt;&lt;title&gt;You will lose your job to a robot—And sooner than you think&lt;/title&gt;&lt;secondary-title&gt;Mother Jones&lt;/secondary-title&gt;&lt;/titles&gt;&lt;periodical&gt;&lt;full-title&gt;Mother Jones&lt;/full-title&gt;&lt;/periodical&gt;&lt;dates&gt;&lt;year&gt;2017&lt;/year&gt;&lt;/dates&gt;&lt;urls&gt;&lt;/urls&gt;&lt;/record&gt;&lt;/Cite&gt;&lt;/EndNote&gt;</w:instrText>
      </w:r>
      <w:r w:rsidR="00D21EDD" w:rsidRPr="00C50FA4">
        <w:rPr>
          <w:rFonts w:asciiTheme="majorBidi" w:hAnsiTheme="majorBidi" w:cstheme="majorBidi"/>
        </w:rPr>
        <w:fldChar w:fldCharType="separate"/>
      </w:r>
      <w:r w:rsidR="00D21EDD" w:rsidRPr="00C50FA4">
        <w:rPr>
          <w:rFonts w:asciiTheme="majorBidi" w:hAnsiTheme="majorBidi" w:cstheme="majorBidi"/>
          <w:noProof/>
        </w:rPr>
        <w:t>(</w:t>
      </w:r>
      <w:hyperlink w:anchor="_ENREF_18" w:tooltip="Drum, 2017 #15" w:history="1">
        <w:r w:rsidR="00754165" w:rsidRPr="00C50FA4">
          <w:rPr>
            <w:rFonts w:asciiTheme="majorBidi" w:hAnsiTheme="majorBidi" w:cstheme="majorBidi"/>
            <w:noProof/>
          </w:rPr>
          <w:t>Drum, 2017</w:t>
        </w:r>
      </w:hyperlink>
      <w:r w:rsidR="00D21EDD" w:rsidRPr="00C50FA4">
        <w:rPr>
          <w:rFonts w:asciiTheme="majorBidi" w:hAnsiTheme="majorBidi" w:cstheme="majorBidi"/>
          <w:noProof/>
        </w:rPr>
        <w:t>)</w:t>
      </w:r>
      <w:r w:rsidR="00D21EDD" w:rsidRPr="00C50FA4">
        <w:rPr>
          <w:rFonts w:asciiTheme="majorBidi" w:hAnsiTheme="majorBidi" w:cstheme="majorBidi"/>
        </w:rPr>
        <w:fldChar w:fldCharType="end"/>
      </w:r>
      <w:r w:rsidR="00D21EDD" w:rsidRPr="00C50FA4">
        <w:rPr>
          <w:rFonts w:asciiTheme="majorBidi" w:hAnsiTheme="majorBidi" w:cstheme="majorBidi"/>
        </w:rPr>
        <w:t xml:space="preserve">. In contrast, robots are yet to takeover the psychology field which enhanced this field’s security </w:t>
      </w:r>
      <w:r w:rsidR="00D21EDD" w:rsidRPr="00C50FA4">
        <w:rPr>
          <w:rFonts w:asciiTheme="majorBidi" w:hAnsiTheme="majorBidi" w:cstheme="majorBidi"/>
        </w:rPr>
        <w:fldChar w:fldCharType="begin"/>
      </w:r>
      <w:r w:rsidR="00D21EDD" w:rsidRPr="00C50FA4">
        <w:rPr>
          <w:rFonts w:asciiTheme="majorBidi" w:hAnsiTheme="majorBidi" w:cstheme="majorBidi"/>
        </w:rPr>
        <w:instrText xml:space="preserve"> ADDIN EN.CITE &lt;EndNote&gt;&lt;Cite&gt;&lt;Author&gt;Scopelliti&lt;/Author&gt;&lt;Year&gt;2005&lt;/Year&gt;&lt;RecNum&gt;16&lt;/RecNum&gt;&lt;DisplayText&gt;(Scopelliti et al., 2005)&lt;/DisplayText&gt;&lt;record&gt;&lt;rec-number&gt;16&lt;/rec-number&gt;&lt;foreign-keys&gt;&lt;key app="EN" db-id="de2tw0ztm0przqedwrrpxed9zw92dfpz0xad" timestamp="1598501528"&gt;16&lt;/key&gt;&lt;/foreign-keys&gt;&lt;ref-type name="Journal Article"&gt;17&lt;/ref-type&gt;&lt;contributors&gt;&lt;authors&gt;&lt;author&gt;Scopelliti, Massimiliano&lt;/author&gt;&lt;author&gt;Giuliani, Maria Vittoria&lt;/author&gt;&lt;author&gt;Fornara, Ferdinando&lt;/author&gt;&lt;/authors&gt;&lt;/contributors&gt;&lt;titles&gt;&lt;title&gt;Robots in a domestic setting: a psychological approach&lt;/title&gt;&lt;secondary-title&gt;Universal access in the information society&lt;/secondary-title&gt;&lt;/titles&gt;&lt;periodical&gt;&lt;full-title&gt;Universal access in the information society&lt;/full-title&gt;&lt;/periodical&gt;&lt;pages&gt;146-155&lt;/pages&gt;&lt;volume&gt;4&lt;/volume&gt;&lt;number&gt;2&lt;/number&gt;&lt;dates&gt;&lt;year&gt;2005&lt;/year&gt;&lt;/dates&gt;&lt;isbn&gt;1615-5289&lt;/isbn&gt;&lt;urls&gt;&lt;/urls&gt;&lt;/record&gt;&lt;/Cite&gt;&lt;/EndNote&gt;</w:instrText>
      </w:r>
      <w:r w:rsidR="00D21EDD" w:rsidRPr="00C50FA4">
        <w:rPr>
          <w:rFonts w:asciiTheme="majorBidi" w:hAnsiTheme="majorBidi" w:cstheme="majorBidi"/>
        </w:rPr>
        <w:fldChar w:fldCharType="separate"/>
      </w:r>
      <w:r w:rsidR="00D21EDD" w:rsidRPr="00C50FA4">
        <w:rPr>
          <w:rFonts w:asciiTheme="majorBidi" w:hAnsiTheme="majorBidi" w:cstheme="majorBidi"/>
          <w:noProof/>
        </w:rPr>
        <w:t>(</w:t>
      </w:r>
      <w:hyperlink w:anchor="_ENREF_33" w:tooltip="Scopelliti, 2005 #16" w:history="1">
        <w:r w:rsidR="00754165" w:rsidRPr="00C50FA4">
          <w:rPr>
            <w:rFonts w:asciiTheme="majorBidi" w:hAnsiTheme="majorBidi" w:cstheme="majorBidi"/>
            <w:noProof/>
          </w:rPr>
          <w:t>Scopelliti et al., 2005</w:t>
        </w:r>
      </w:hyperlink>
      <w:r w:rsidR="00D21EDD" w:rsidRPr="00C50FA4">
        <w:rPr>
          <w:rFonts w:asciiTheme="majorBidi" w:hAnsiTheme="majorBidi" w:cstheme="majorBidi"/>
          <w:noProof/>
        </w:rPr>
        <w:t>)</w:t>
      </w:r>
      <w:r w:rsidR="00D21EDD" w:rsidRPr="00C50FA4">
        <w:rPr>
          <w:rFonts w:asciiTheme="majorBidi" w:hAnsiTheme="majorBidi" w:cstheme="majorBidi"/>
        </w:rPr>
        <w:fldChar w:fldCharType="end"/>
      </w:r>
      <w:r w:rsidR="00D21EDD" w:rsidRPr="00C50FA4">
        <w:rPr>
          <w:rFonts w:asciiTheme="majorBidi" w:hAnsiTheme="majorBidi" w:cstheme="majorBidi"/>
        </w:rPr>
        <w:t xml:space="preserve">; </w:t>
      </w:r>
      <w:r w:rsidR="00D21EDD" w:rsidRPr="00C50FA4">
        <w:rPr>
          <w:rFonts w:asciiTheme="majorBidi" w:hAnsiTheme="majorBidi" w:cstheme="majorBidi"/>
        </w:rPr>
        <w:fldChar w:fldCharType="begin"/>
      </w:r>
      <w:r w:rsidR="00D21EDD" w:rsidRPr="00C50FA4">
        <w:rPr>
          <w:rFonts w:asciiTheme="majorBidi" w:hAnsiTheme="majorBidi" w:cstheme="majorBidi"/>
        </w:rPr>
        <w:instrText xml:space="preserve"> ADDIN EN.CITE &lt;EndNote&gt;&lt;Cite&gt;&lt;Author&gt;Jamone&lt;/Author&gt;&lt;Year&gt;2016&lt;/Year&gt;&lt;RecNum&gt;17&lt;/RecNum&gt;&lt;DisplayText&gt;(Jamone et al., 2016)&lt;/DisplayText&gt;&lt;record&gt;&lt;rec-number&gt;17&lt;/rec-number&gt;&lt;foreign-keys&gt;&lt;key app="EN" db-id="de2tw0ztm0przqedwrrpxed9zw92dfpz0xad" timestamp="1598501554"&gt;17&lt;/key&gt;&lt;/foreign-keys&gt;&lt;ref-type name="Journal Article"&gt;17&lt;/ref-type&gt;&lt;contributors&gt;&lt;authors&gt;&lt;author&gt;Jamone, Lorenzo&lt;/author&gt;&lt;author&gt;Ugur, Emre&lt;/author&gt;&lt;author&gt;Cangelosi, Angelo&lt;/author&gt;&lt;author&gt;Fadiga, Luciano&lt;/author&gt;&lt;author&gt;Bernardino, Alexandre&lt;/author&gt;&lt;author&gt;Piater, Justus&lt;/author&gt;&lt;author&gt;Santos-Victor, José&lt;/author&gt;&lt;/authors&gt;&lt;/contributors&gt;&lt;titles&gt;&lt;title&gt;Affordances in psychology, neuroscience, and robotics: A survey&lt;/title&gt;&lt;secondary-title&gt;IEEE Transactions on Cognitive and Developmental Systems&lt;/secondary-title&gt;&lt;/titles&gt;&lt;periodical&gt;&lt;full-title&gt;IEEE Transactions on Cognitive and Developmental Systems&lt;/full-title&gt;&lt;/periodical&gt;&lt;pages&gt;4-25&lt;/pages&gt;&lt;volume&gt;10&lt;/volume&gt;&lt;number&gt;1&lt;/number&gt;&lt;dates&gt;&lt;year&gt;2016&lt;/year&gt;&lt;/dates&gt;&lt;isbn&gt;2379-8920&lt;/isbn&gt;&lt;urls&gt;&lt;/urls&gt;&lt;/record&gt;&lt;/Cite&gt;&lt;/EndNote&gt;</w:instrText>
      </w:r>
      <w:r w:rsidR="00D21EDD" w:rsidRPr="00C50FA4">
        <w:rPr>
          <w:rFonts w:asciiTheme="majorBidi" w:hAnsiTheme="majorBidi" w:cstheme="majorBidi"/>
        </w:rPr>
        <w:fldChar w:fldCharType="separate"/>
      </w:r>
      <w:r w:rsidR="00D21EDD" w:rsidRPr="00C50FA4">
        <w:rPr>
          <w:rFonts w:asciiTheme="majorBidi" w:hAnsiTheme="majorBidi" w:cstheme="majorBidi"/>
          <w:noProof/>
        </w:rPr>
        <w:t>(</w:t>
      </w:r>
      <w:hyperlink w:anchor="_ENREF_26" w:tooltip="Jamone, 2016 #17" w:history="1">
        <w:r w:rsidR="00754165" w:rsidRPr="00C50FA4">
          <w:rPr>
            <w:rFonts w:asciiTheme="majorBidi" w:hAnsiTheme="majorBidi" w:cstheme="majorBidi"/>
            <w:noProof/>
          </w:rPr>
          <w:t>Jamone et al., 2016</w:t>
        </w:r>
      </w:hyperlink>
      <w:r w:rsidR="00D21EDD" w:rsidRPr="00C50FA4">
        <w:rPr>
          <w:rFonts w:asciiTheme="majorBidi" w:hAnsiTheme="majorBidi" w:cstheme="majorBidi"/>
          <w:noProof/>
        </w:rPr>
        <w:t>)</w:t>
      </w:r>
      <w:r w:rsidR="00D21EDD" w:rsidRPr="00C50FA4">
        <w:rPr>
          <w:rFonts w:asciiTheme="majorBidi" w:hAnsiTheme="majorBidi" w:cstheme="majorBidi"/>
        </w:rPr>
        <w:fldChar w:fldCharType="end"/>
      </w:r>
      <w:r w:rsidR="00D21EDD" w:rsidRPr="00C50FA4">
        <w:rPr>
          <w:rFonts w:asciiTheme="majorBidi" w:hAnsiTheme="majorBidi" w:cstheme="majorBidi"/>
        </w:rPr>
        <w:t xml:space="preserve">; </w:t>
      </w:r>
      <w:r w:rsidR="00D21EDD" w:rsidRPr="00C50FA4">
        <w:rPr>
          <w:rFonts w:asciiTheme="majorBidi" w:hAnsiTheme="majorBidi" w:cstheme="majorBidi"/>
        </w:rPr>
        <w:fldChar w:fldCharType="begin"/>
      </w:r>
      <w:r w:rsidR="00D21EDD" w:rsidRPr="00C50FA4">
        <w:rPr>
          <w:rFonts w:asciiTheme="majorBidi" w:hAnsiTheme="majorBidi" w:cstheme="majorBidi"/>
        </w:rPr>
        <w:instrText xml:space="preserve"> ADDIN EN.CITE &lt;EndNote&gt;&lt;Cite&gt;&lt;Author&gt;Shibata&lt;/Author&gt;&lt;Year&gt;2004&lt;/Year&gt;&lt;RecNum&gt;18&lt;/RecNum&gt;&lt;DisplayText&gt;(Shibata, 2004)&lt;/DisplayText&gt;&lt;record&gt;&lt;rec-number&gt;18&lt;/rec-number&gt;&lt;foreign-keys&gt;&lt;key app="EN" db-id="de2tw0ztm0przqedwrrpxed9zw92dfpz0xad" timestamp="1598501580"&gt;18&lt;/key&gt;&lt;/foreign-keys&gt;&lt;ref-type name="Journal Article"&gt;17&lt;/ref-type&gt;&lt;contributors&gt;&lt;authors&gt;&lt;author&gt;Shibata, Takanori&lt;/author&gt;&lt;/authors&gt;&lt;/contributors&gt;&lt;titles&gt;&lt;title&gt;An overview of human interactive robots for psychological enrichment&lt;/title&gt;&lt;secondary-title&gt;Proceedings of the IEEE&lt;/secondary-title&gt;&lt;/titles&gt;&lt;periodical&gt;&lt;full-title&gt;Proceedings of the IEEE&lt;/full-title&gt;&lt;/periodical&gt;&lt;pages&gt;1749-1758&lt;/pages&gt;&lt;volume&gt;92&lt;/volume&gt;&lt;number&gt;11&lt;/number&gt;&lt;dates&gt;&lt;year&gt;2004&lt;/year&gt;&lt;/dates&gt;&lt;isbn&gt;0018-9219&lt;/isbn&gt;&lt;urls&gt;&lt;/urls&gt;&lt;/record&gt;&lt;/Cite&gt;&lt;/EndNote&gt;</w:instrText>
      </w:r>
      <w:r w:rsidR="00D21EDD" w:rsidRPr="00C50FA4">
        <w:rPr>
          <w:rFonts w:asciiTheme="majorBidi" w:hAnsiTheme="majorBidi" w:cstheme="majorBidi"/>
        </w:rPr>
        <w:fldChar w:fldCharType="separate"/>
      </w:r>
      <w:r w:rsidR="00D21EDD" w:rsidRPr="00C50FA4">
        <w:rPr>
          <w:rFonts w:asciiTheme="majorBidi" w:hAnsiTheme="majorBidi" w:cstheme="majorBidi"/>
          <w:noProof/>
        </w:rPr>
        <w:t>(</w:t>
      </w:r>
      <w:hyperlink w:anchor="_ENREF_34" w:tooltip="Shibata, 2004 #18" w:history="1">
        <w:r w:rsidR="00754165" w:rsidRPr="00C50FA4">
          <w:rPr>
            <w:rFonts w:asciiTheme="majorBidi" w:hAnsiTheme="majorBidi" w:cstheme="majorBidi"/>
            <w:noProof/>
          </w:rPr>
          <w:t>Shibata, 2004</w:t>
        </w:r>
      </w:hyperlink>
      <w:r w:rsidR="00D21EDD" w:rsidRPr="00C50FA4">
        <w:rPr>
          <w:rFonts w:asciiTheme="majorBidi" w:hAnsiTheme="majorBidi" w:cstheme="majorBidi"/>
          <w:noProof/>
        </w:rPr>
        <w:t>)</w:t>
      </w:r>
      <w:r w:rsidR="00D21EDD" w:rsidRPr="00C50FA4">
        <w:rPr>
          <w:rFonts w:asciiTheme="majorBidi" w:hAnsiTheme="majorBidi" w:cstheme="majorBidi"/>
        </w:rPr>
        <w:fldChar w:fldCharType="end"/>
      </w:r>
      <w:r w:rsidR="00D21EDD" w:rsidRPr="00C50FA4">
        <w:rPr>
          <w:rFonts w:asciiTheme="majorBidi" w:hAnsiTheme="majorBidi" w:cstheme="majorBidi"/>
        </w:rPr>
        <w:t>.</w:t>
      </w:r>
    </w:p>
    <w:p w14:paraId="3DFE3BD5" w14:textId="091D7A5E" w:rsidR="00D21EDD" w:rsidRPr="00C50FA4" w:rsidRDefault="00D21EDD" w:rsidP="00D21EDD">
      <w:pPr>
        <w:jc w:val="both"/>
        <w:rPr>
          <w:rFonts w:asciiTheme="majorBidi" w:hAnsiTheme="majorBidi" w:cstheme="majorBidi"/>
        </w:rPr>
      </w:pPr>
      <w:r w:rsidRPr="00C50FA4">
        <w:rPr>
          <w:rFonts w:asciiTheme="majorBidi" w:hAnsiTheme="majorBidi" w:cstheme="majorBidi"/>
          <w:u w:val="single"/>
        </w:rPr>
        <w:t>Belongingness and love needs:</w:t>
      </w:r>
      <w:r w:rsidRPr="00C50FA4">
        <w:rPr>
          <w:rFonts w:asciiTheme="majorBidi" w:hAnsiTheme="majorBidi" w:cstheme="majorBidi"/>
          <w:b/>
          <w:bCs/>
        </w:rPr>
        <w:t xml:space="preserve"> </w:t>
      </w:r>
      <w:r w:rsidRPr="00C50FA4">
        <w:rPr>
          <w:rFonts w:asciiTheme="majorBidi" w:hAnsiTheme="majorBidi" w:cstheme="majorBidi"/>
        </w:rPr>
        <w:t xml:space="preserve">human beings are social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&lt;EndNote&gt;&lt;Cite&gt;&lt;Author&gt;Tomasello&lt;/Author&gt;&lt;Year&gt;2014&lt;/Year&gt;&lt;RecNum&gt;19&lt;/RecNum&gt;&lt;DisplayText&gt;(Tomasello, 2014)&lt;/DisplayText&gt;&lt;record&gt;&lt;rec-number&gt;19&lt;/rec-number&gt;&lt;foreign-keys&gt;&lt;key app="EN" db-id="de2tw0ztm0przqedwrrpxed9zw92dfpz0xad" timestamp="1598501747"&gt;19&lt;/key&gt;&lt;/foreign-keys&gt;&lt;ref-type name="Journal Article"&gt;17&lt;/ref-type&gt;&lt;contributors&gt;&lt;authors&gt;&lt;author&gt;Tomasello, Michael&lt;/author&gt;&lt;/authors&gt;&lt;/contributors&gt;&lt;titles&gt;&lt;title&gt;The ultra‐social animal&lt;/title&gt;&lt;secondary-title&gt;European journal of social psychology&lt;/secondary-title&gt;&lt;/titles&gt;&lt;periodical&gt;&lt;full-title&gt;European journal of social psychology&lt;/full-title&gt;&lt;/periodical&gt;&lt;pages&gt;187-194&lt;/pages&gt;&lt;volume&gt;44&lt;/volume&gt;&lt;number&gt;3&lt;/number&gt;&lt;dates&gt;&lt;year&gt;2014&lt;/year&gt;&lt;/dates&gt;&lt;isbn&gt;0046-2772&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37" w:tooltip="Tomasello, 2014 #19" w:history="1">
        <w:r w:rsidR="00754165" w:rsidRPr="00C50FA4">
          <w:rPr>
            <w:rFonts w:asciiTheme="majorBidi" w:hAnsiTheme="majorBidi" w:cstheme="majorBidi"/>
            <w:noProof/>
          </w:rPr>
          <w:t>Tomasello, 2014</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&lt;EndNote&gt;&lt;Cite&gt;&lt;Author&gt;Vinciarelli&lt;/Author&gt;&lt;Year&gt;2011&lt;/Year&gt;&lt;RecNum&gt;20&lt;/RecNum&gt;&lt;DisplayText&gt;(Vinciarelli et al., 2011)&lt;/DisplayText&gt;&lt;record&gt;&lt;rec-number&gt;20&lt;/rec-number&gt;&lt;foreign-keys&gt;&lt;key app="EN" db-id="de2tw0ztm0przqedwrrpxed9zw92dfpz0xad" timestamp="1598501762"&gt;20&lt;/key&gt;&lt;/foreign-keys&gt;&lt;ref-type name="Journal Article"&gt;17&lt;/ref-type&gt;&lt;contributors&gt;&lt;authors&gt;&lt;author&gt;Vinciarelli, Alessandro&lt;/author&gt;&lt;author&gt;Pantic, Maja&lt;/author&gt;&lt;author&gt;Heylen, Dirk&lt;/author&gt;&lt;author&gt;Pelachaud, Catherine&lt;/author&gt;&lt;author&gt;Poggi, Isabella&lt;/author&gt;&lt;author&gt;D&amp;apos;Errico, Francesca&lt;/author&gt;&lt;author&gt;Schroeder, Marc&lt;/author&gt;&lt;/authors&gt;&lt;/contributors&gt;&lt;titles&gt;&lt;title&gt;Bridging the gap between social animal and unsocial machine: A survey of social signal processing&lt;/title&gt;&lt;secondary-title&gt;IEEE Transactions on Affective Computing&lt;/secondary-title&gt;&lt;/titles&gt;&lt;periodical&gt;&lt;full-title&gt;IEEE Transactions on Affective Computing&lt;/full-title&gt;&lt;/periodical&gt;&lt;pages&gt;69-87&lt;/pages&gt;&lt;volume&gt;3&lt;/volume&gt;&lt;number&gt;1&lt;/number&gt;&lt;dates&gt;&lt;year&gt;2011&lt;/year&gt;&lt;/dates&gt;&lt;isbn&gt;1949-3045&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39" w:tooltip="Vinciarelli, 2011 #20" w:history="1">
        <w:r w:rsidR="00754165" w:rsidRPr="00C50FA4">
          <w:rPr>
            <w:rFonts w:asciiTheme="majorBidi" w:hAnsiTheme="majorBidi" w:cstheme="majorBidi"/>
            <w:noProof/>
          </w:rPr>
          <w:t>Vinciarelli et al., 2011</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&lt;EndNote&gt;&lt;Cite&gt;&lt;Author&gt;Batson&lt;/Author&gt;&lt;Year&gt;1990&lt;/Year&gt;&lt;RecNum&gt;21&lt;/RecNum&gt;&lt;DisplayText&gt;(Batson, 1990)&lt;/DisplayText&gt;&lt;record&gt;&lt;rec-number&gt;21&lt;/rec-number&gt;&lt;foreign-keys&gt;&lt;key app="EN" db-id="de2tw0ztm0przqedwrrpxed9zw92dfpz0xad" timestamp="1598501783"&gt;21&lt;/key&gt;&lt;/foreign-keys&gt;&lt;ref-type name="Journal Article"&gt;17&lt;/ref-type&gt;&lt;contributors&gt;&lt;authors&gt;&lt;author&gt;Batson, C Daniel&lt;/author&gt;&lt;/authors&gt;&lt;/contributors&gt;&lt;titles&gt;&lt;title&gt;How social an animal? The human capacity for caring&lt;/title&gt;&lt;secondary-title&gt;American psychologist&lt;/secondary-title&gt;&lt;/titles&gt;&lt;periodical&gt;&lt;full-title&gt;American psychologist&lt;/full-title&gt;&lt;/periodical&gt;&lt;pages&gt;336&lt;/pages&gt;&lt;volume&gt;45&lt;/volume&gt;&lt;number&gt;3&lt;/number&gt;&lt;dates&gt;&lt;year&gt;1990&lt;/year&gt;&lt;/dates&gt;&lt;isbn&gt;1935-990X&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6" w:tooltip="Batson, 1990 #21" w:history="1">
        <w:r w:rsidR="00754165" w:rsidRPr="00C50FA4">
          <w:rPr>
            <w:rFonts w:asciiTheme="majorBidi" w:hAnsiTheme="majorBidi" w:cstheme="majorBidi"/>
            <w:noProof/>
          </w:rPr>
          <w:t>Batson, 1990</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hence we need human involvement and interactions to have a balance. </w:t>
      </w:r>
      <w:r w:rsidR="00E1703E" w:rsidRPr="00C50FA4">
        <w:rPr>
          <w:rFonts w:asciiTheme="majorBidi" w:hAnsiTheme="majorBidi" w:cstheme="majorBidi"/>
        </w:rPr>
        <w:t xml:space="preserve">As mentioned before, unlike many other jobs, psychology stands out of the crowd. That is, through human involvement. Not just sitting in an office and working in a computer. This allows to learn about people, understand their feelings and so on, which in my view is adventurous. </w:t>
      </w:r>
    </w:p>
    <w:p w14:paraId="6566BD2C" w14:textId="33F148E6" w:rsidR="008B5F80" w:rsidRPr="00C50FA4" w:rsidRDefault="00E1703E" w:rsidP="004C4A65">
      <w:pPr>
        <w:jc w:val="both"/>
        <w:rPr>
          <w:rFonts w:asciiTheme="majorBidi" w:hAnsiTheme="majorBidi" w:cstheme="majorBidi"/>
        </w:rPr>
      </w:pPr>
      <w:r w:rsidRPr="00C50FA4">
        <w:rPr>
          <w:rFonts w:asciiTheme="majorBidi" w:hAnsiTheme="majorBidi" w:cstheme="majorBidi"/>
          <w:u w:val="single"/>
        </w:rPr>
        <w:t>Esteem needs:</w:t>
      </w:r>
      <w:r w:rsidR="005F74F7" w:rsidRPr="00C50FA4">
        <w:rPr>
          <w:rFonts w:asciiTheme="majorBidi" w:hAnsiTheme="majorBidi" w:cstheme="majorBidi"/>
          <w:b/>
          <w:bCs/>
        </w:rPr>
        <w:t xml:space="preserve"> </w:t>
      </w:r>
      <w:r w:rsidR="005F74F7" w:rsidRPr="00C50FA4">
        <w:rPr>
          <w:rFonts w:asciiTheme="majorBidi" w:hAnsiTheme="majorBidi" w:cstheme="majorBidi"/>
        </w:rPr>
        <w:t xml:space="preserve">many argue </w:t>
      </w:r>
      <w:r w:rsidR="00AE4971" w:rsidRPr="00C50FA4">
        <w:rPr>
          <w:rFonts w:asciiTheme="majorBidi" w:hAnsiTheme="majorBidi" w:cstheme="majorBidi"/>
        </w:rPr>
        <w:t>in regard to</w:t>
      </w:r>
      <w:r w:rsidR="005F74F7" w:rsidRPr="00C50FA4">
        <w:rPr>
          <w:rFonts w:asciiTheme="majorBidi" w:hAnsiTheme="majorBidi" w:cstheme="majorBidi"/>
        </w:rPr>
        <w:t xml:space="preserve"> equalizing jobs</w:t>
      </w:r>
      <w:r w:rsidR="00AE4971" w:rsidRPr="00C50FA4">
        <w:rPr>
          <w:rFonts w:asciiTheme="majorBidi" w:hAnsiTheme="majorBidi" w:cstheme="majorBidi"/>
        </w:rPr>
        <w:t xml:space="preserve"> </w:t>
      </w:r>
      <w:r w:rsidR="00AE4971" w:rsidRPr="00C50FA4">
        <w:rPr>
          <w:rFonts w:asciiTheme="majorBidi" w:hAnsiTheme="majorBidi" w:cstheme="majorBidi"/>
        </w:rPr>
        <w:fldChar w:fldCharType="begin"/>
      </w:r>
      <w:r w:rsidR="00AE4971" w:rsidRPr="00C50FA4">
        <w:rPr>
          <w:rFonts w:asciiTheme="majorBidi" w:hAnsiTheme="majorBidi" w:cstheme="majorBidi"/>
        </w:rPr>
        <w:instrText xml:space="preserve"> ADDIN EN.CITE &lt;EndNote&gt;&lt;Cite&gt;&lt;Author&gt;Walsh&lt;/Author&gt;&lt;Year&gt;1999&lt;/Year&gt;&lt;RecNum&gt;23&lt;/RecNum&gt;&lt;DisplayText&gt;(Walsh et al., 1999)&lt;/DisplayText&gt;&lt;record&gt;&lt;rec-number&gt;23&lt;/rec-number&gt;&lt;foreign-keys&gt;&lt;key app="EN" db-id="de2tw0ztm0przqedwrrpxed9zw92dfpz0xad" timestamp="1598503996"&gt;23&lt;/key&gt;&lt;/foreign-keys&gt;&lt;ref-type name="Journal Article"&gt;17&lt;/ref-type&gt;&lt;contributors&gt;&lt;authors&gt;&lt;author&gt;Walsh, Jim&lt;/author&gt;&lt;author&gt;Boyle, Gerry&lt;/author&gt;&lt;author&gt;McCarthy, Tom&lt;/author&gt;&lt;/authors&gt;&lt;/contributors&gt;&lt;titles&gt;&lt;title&gt;Regional income differentials and the issue of Regional Equalisation in Ireland&lt;/title&gt;&lt;secondary-title&gt;Journal of the Statistical and Social Inquiry Society of Ireland.&lt;/secondary-title&gt;&lt;/titles&gt;&lt;periodical&gt;&lt;full-title&gt;Journal of the Statistical and Social Inquiry Society of Ireland.&lt;/full-title&gt;&lt;/periodical&gt;&lt;volume&gt;28&lt;/volume&gt;&lt;number&gt;1&lt;/number&gt;&lt;dates&gt;&lt;year&gt;1999&lt;/year&gt;&lt;/dates&gt;&lt;urls&gt;&lt;/urls&gt;&lt;/record&gt;&lt;/Cite&gt;&lt;/EndNote&gt;</w:instrText>
      </w:r>
      <w:r w:rsidR="00AE4971" w:rsidRPr="00C50FA4">
        <w:rPr>
          <w:rFonts w:asciiTheme="majorBidi" w:hAnsiTheme="majorBidi" w:cstheme="majorBidi"/>
        </w:rPr>
        <w:fldChar w:fldCharType="separate"/>
      </w:r>
      <w:r w:rsidR="00AE4971" w:rsidRPr="00C50FA4">
        <w:rPr>
          <w:rFonts w:asciiTheme="majorBidi" w:hAnsiTheme="majorBidi" w:cstheme="majorBidi"/>
          <w:noProof/>
        </w:rPr>
        <w:t>(</w:t>
      </w:r>
      <w:hyperlink w:anchor="_ENREF_40" w:tooltip="Walsh, 1999 #23" w:history="1">
        <w:r w:rsidR="00754165" w:rsidRPr="00C50FA4">
          <w:rPr>
            <w:rFonts w:asciiTheme="majorBidi" w:hAnsiTheme="majorBidi" w:cstheme="majorBidi"/>
            <w:noProof/>
          </w:rPr>
          <w:t>Walsh et al., 1999</w:t>
        </w:r>
      </w:hyperlink>
      <w:r w:rsidR="00AE4971" w:rsidRPr="00C50FA4">
        <w:rPr>
          <w:rFonts w:asciiTheme="majorBidi" w:hAnsiTheme="majorBidi" w:cstheme="majorBidi"/>
          <w:noProof/>
        </w:rPr>
        <w:t>)</w:t>
      </w:r>
      <w:r w:rsidR="00AE4971" w:rsidRPr="00C50FA4">
        <w:rPr>
          <w:rFonts w:asciiTheme="majorBidi" w:hAnsiTheme="majorBidi" w:cstheme="majorBidi"/>
        </w:rPr>
        <w:fldChar w:fldCharType="end"/>
      </w:r>
      <w:r w:rsidR="00AE4971" w:rsidRPr="00C50FA4">
        <w:rPr>
          <w:rFonts w:asciiTheme="majorBidi" w:hAnsiTheme="majorBidi" w:cstheme="majorBidi"/>
        </w:rPr>
        <w:t xml:space="preserve">; </w:t>
      </w:r>
      <w:r w:rsidR="00AE4971" w:rsidRPr="00C50FA4">
        <w:rPr>
          <w:rFonts w:asciiTheme="majorBidi" w:hAnsiTheme="majorBidi" w:cstheme="majorBidi"/>
        </w:rPr>
        <w:fldChar w:fldCharType="begin"/>
      </w:r>
      <w:r w:rsidR="00AE4971" w:rsidRPr="00C50FA4">
        <w:rPr>
          <w:rFonts w:asciiTheme="majorBidi" w:hAnsiTheme="majorBidi" w:cstheme="majorBidi"/>
        </w:rPr>
        <w:instrText xml:space="preserve"> ADDIN EN.CITE &lt;EndNote&gt;&lt;Cite&gt;&lt;Author&gt;Dafflon&lt;/Author&gt;&lt;Year&gt;2003&lt;/Year&gt;&lt;RecNum&gt;24&lt;/RecNum&gt;&lt;DisplayText&gt;(Dafflon and Vaillancourt, 2003)&lt;/DisplayText&gt;&lt;record&gt;&lt;rec-number&gt;24&lt;/rec-number&gt;&lt;foreign-keys&gt;&lt;key app="EN" db-id="de2tw0ztm0przqedwrrpxed9zw92dfpz0xad" timestamp="1598504013"&gt;24&lt;/key&gt;&lt;/foreign-keys&gt;&lt;ref-type name="Journal Article"&gt;17&lt;/ref-type&gt;&lt;contributors&gt;&lt;authors&gt;&lt;author&gt;Dafflon, Bernard&lt;/author&gt;&lt;author&gt;Vaillancourt, François&lt;/author&gt;&lt;/authors&gt;&lt;/contributors&gt;&lt;titles&gt;&lt;title&gt;Problems of equalisation in federal systems&lt;/title&gt;&lt;secondary-title&gt;Federalism in a changing world: Learning from each other&lt;/secondary-title&gt;&lt;/titles&gt;&lt;periodical&gt;&lt;full-title&gt;Federalism in a changing world: Learning from each other&lt;/full-title&gt;&lt;/periodical&gt;&lt;pages&gt;395-411&lt;/pages&gt;&lt;dates&gt;&lt;year&gt;2003&lt;/year&gt;&lt;/dates&gt;&lt;urls&gt;&lt;/urls&gt;&lt;/record&gt;&lt;/Cite&gt;&lt;/EndNote&gt;</w:instrText>
      </w:r>
      <w:r w:rsidR="00AE4971" w:rsidRPr="00C50FA4">
        <w:rPr>
          <w:rFonts w:asciiTheme="majorBidi" w:hAnsiTheme="majorBidi" w:cstheme="majorBidi"/>
        </w:rPr>
        <w:fldChar w:fldCharType="separate"/>
      </w:r>
      <w:r w:rsidR="00AE4971" w:rsidRPr="00C50FA4">
        <w:rPr>
          <w:rFonts w:asciiTheme="majorBidi" w:hAnsiTheme="majorBidi" w:cstheme="majorBidi"/>
          <w:noProof/>
        </w:rPr>
        <w:t>(</w:t>
      </w:r>
      <w:hyperlink w:anchor="_ENREF_14" w:tooltip="Dafflon, 2003 #24" w:history="1">
        <w:r w:rsidR="00754165" w:rsidRPr="00C50FA4">
          <w:rPr>
            <w:rFonts w:asciiTheme="majorBidi" w:hAnsiTheme="majorBidi" w:cstheme="majorBidi"/>
            <w:noProof/>
          </w:rPr>
          <w:t>Dafflon and Vaillancourt, 2003</w:t>
        </w:r>
      </w:hyperlink>
      <w:r w:rsidR="00AE4971" w:rsidRPr="00C50FA4">
        <w:rPr>
          <w:rFonts w:asciiTheme="majorBidi" w:hAnsiTheme="majorBidi" w:cstheme="majorBidi"/>
          <w:noProof/>
        </w:rPr>
        <w:t>)</w:t>
      </w:r>
      <w:r w:rsidR="00AE4971" w:rsidRPr="00C50FA4">
        <w:rPr>
          <w:rFonts w:asciiTheme="majorBidi" w:hAnsiTheme="majorBidi" w:cstheme="majorBidi"/>
        </w:rPr>
        <w:fldChar w:fldCharType="end"/>
      </w:r>
      <w:r w:rsidR="00AE4971" w:rsidRPr="00C50FA4">
        <w:rPr>
          <w:rFonts w:asciiTheme="majorBidi" w:hAnsiTheme="majorBidi" w:cstheme="majorBidi"/>
        </w:rPr>
        <w:t xml:space="preserve">; </w:t>
      </w:r>
      <w:r w:rsidR="00AE4971" w:rsidRPr="00C50FA4">
        <w:rPr>
          <w:rFonts w:asciiTheme="majorBidi" w:hAnsiTheme="majorBidi" w:cstheme="majorBidi"/>
        </w:rPr>
        <w:fldChar w:fldCharType="begin"/>
      </w:r>
      <w:r w:rsidR="00AE4971" w:rsidRPr="00C50FA4">
        <w:rPr>
          <w:rFonts w:asciiTheme="majorBidi" w:hAnsiTheme="majorBidi" w:cstheme="majorBidi"/>
        </w:rPr>
        <w:instrText xml:space="preserve"> ADDIN EN.CITE &lt;EndNote&gt;&lt;Cite&gt;&lt;Author&gt;Card&lt;/Author&gt;&lt;Year&gt;2012&lt;/Year&gt;&lt;RecNum&gt;25&lt;/RecNum&gt;&lt;DisplayText&gt;(Card et al., 2012)&lt;/DisplayText&gt;&lt;record&gt;&lt;rec-number&gt;25&lt;/rec-number&gt;&lt;foreign-keys&gt;&lt;key app="EN" db-id="de2tw0ztm0przqedwrrpxed9zw92dfpz0xad" timestamp="1598504054"&gt;25&lt;/key&gt;&lt;/foreign-keys&gt;&lt;ref-type name="Journal Article"&gt;17&lt;/ref-type&gt;&lt;contributors&gt;&lt;authors&gt;&lt;author&gt;Card, David&lt;/author&gt;&lt;author&gt;Mas, Alexandre&lt;/author&gt;&lt;author&gt;Moretti, Enrico&lt;/author&gt;&lt;author&gt;Saez, Emmanuel&lt;/author&gt;&lt;/authors&gt;&lt;/contributors&gt;&lt;titles&gt;&lt;title&gt;Inequality at work: The effect of peer salaries on job satisfaction&lt;/title&gt;&lt;secondary-title&gt;American Economic Review&lt;/secondary-title&gt;&lt;/titles&gt;&lt;periodical&gt;&lt;full-title&gt;American Economic Review&lt;/full-title&gt;&lt;/periodical&gt;&lt;pages&gt;2981-3003&lt;/pages&gt;&lt;volume&gt;102&lt;/volume&gt;&lt;number&gt;6&lt;/number&gt;&lt;dates&gt;&lt;year&gt;2012&lt;/year&gt;&lt;/dates&gt;&lt;isbn&gt;0002-8282&lt;/isbn&gt;&lt;urls&gt;&lt;/urls&gt;&lt;/record&gt;&lt;/Cite&gt;&lt;/EndNote&gt;</w:instrText>
      </w:r>
      <w:r w:rsidR="00AE4971" w:rsidRPr="00C50FA4">
        <w:rPr>
          <w:rFonts w:asciiTheme="majorBidi" w:hAnsiTheme="majorBidi" w:cstheme="majorBidi"/>
        </w:rPr>
        <w:fldChar w:fldCharType="separate"/>
      </w:r>
      <w:r w:rsidR="00AE4971" w:rsidRPr="00C50FA4">
        <w:rPr>
          <w:rFonts w:asciiTheme="majorBidi" w:hAnsiTheme="majorBidi" w:cstheme="majorBidi"/>
          <w:noProof/>
        </w:rPr>
        <w:t>(</w:t>
      </w:r>
      <w:hyperlink w:anchor="_ENREF_12" w:tooltip="Card, 2012 #25" w:history="1">
        <w:r w:rsidR="00754165" w:rsidRPr="00C50FA4">
          <w:rPr>
            <w:rFonts w:asciiTheme="majorBidi" w:hAnsiTheme="majorBidi" w:cstheme="majorBidi"/>
            <w:noProof/>
          </w:rPr>
          <w:t>Card et al., 2012</w:t>
        </w:r>
      </w:hyperlink>
      <w:r w:rsidR="00AE4971" w:rsidRPr="00C50FA4">
        <w:rPr>
          <w:rFonts w:asciiTheme="majorBidi" w:hAnsiTheme="majorBidi" w:cstheme="majorBidi"/>
          <w:noProof/>
        </w:rPr>
        <w:t>)</w:t>
      </w:r>
      <w:r w:rsidR="00AE4971" w:rsidRPr="00C50FA4">
        <w:rPr>
          <w:rFonts w:asciiTheme="majorBidi" w:hAnsiTheme="majorBidi" w:cstheme="majorBidi"/>
        </w:rPr>
        <w:fldChar w:fldCharType="end"/>
      </w:r>
      <w:r w:rsidR="005F74F7" w:rsidRPr="00C50FA4">
        <w:rPr>
          <w:rFonts w:asciiTheme="majorBidi" w:hAnsiTheme="majorBidi" w:cstheme="majorBidi"/>
        </w:rPr>
        <w:t xml:space="preserve">, yet as a </w:t>
      </w:r>
      <w:r w:rsidR="00AE4971" w:rsidRPr="00C50FA4">
        <w:rPr>
          <w:rFonts w:asciiTheme="majorBidi" w:hAnsiTheme="majorBidi" w:cstheme="majorBidi"/>
        </w:rPr>
        <w:t>humanistic</w:t>
      </w:r>
      <w:r w:rsidR="005F74F7" w:rsidRPr="00C50FA4">
        <w:rPr>
          <w:rFonts w:asciiTheme="majorBidi" w:hAnsiTheme="majorBidi" w:cstheme="majorBidi"/>
        </w:rPr>
        <w:t xml:space="preserve"> nature, we tend to judge people based on their career. </w:t>
      </w:r>
      <w:r w:rsidR="00C611AD" w:rsidRPr="00C50FA4">
        <w:rPr>
          <w:rFonts w:asciiTheme="majorBidi" w:hAnsiTheme="majorBidi" w:cstheme="majorBidi"/>
        </w:rPr>
        <w:t>However, psychology is considered different as if like a doctor in terms of social respect and acceptance</w:t>
      </w:r>
      <w:r w:rsidR="00AE4971" w:rsidRPr="00C50FA4">
        <w:rPr>
          <w:rFonts w:asciiTheme="majorBidi" w:hAnsiTheme="majorBidi" w:cstheme="majorBidi"/>
        </w:rPr>
        <w:t xml:space="preserve"> </w:t>
      </w:r>
      <w:r w:rsidR="00AE4971" w:rsidRPr="00C50FA4">
        <w:rPr>
          <w:rFonts w:asciiTheme="majorBidi" w:hAnsiTheme="majorBidi" w:cstheme="majorBidi"/>
        </w:rPr>
        <w:fldChar w:fldCharType="begin"/>
      </w:r>
      <w:r w:rsidR="00AE4971" w:rsidRPr="00C50FA4">
        <w:rPr>
          <w:rFonts w:asciiTheme="majorBidi" w:hAnsiTheme="majorBidi" w:cstheme="majorBidi"/>
        </w:rPr>
        <w:instrText xml:space="preserve"> ADDIN EN.CITE &lt;EndNote&gt;&lt;Cite&gt;&lt;Author&gt;Bridges&lt;/Author&gt;&lt;Year&gt;1985&lt;/Year&gt;&lt;RecNum&gt;22&lt;/RecNum&gt;&lt;DisplayText&gt;(Bridges and Bower, 1985)&lt;/DisplayText&gt;&lt;record&gt;&lt;rec-number&gt;22&lt;/rec-number&gt;&lt;foreign-keys&gt;&lt;key app="EN" db-id="de2tw0ztm0przqedwrrpxed9zw92dfpz0xad" timestamp="1598503920"&gt;22&lt;/key&gt;&lt;/foreign-keys&gt;&lt;ref-type name="Journal Article"&gt;17&lt;/ref-type&gt;&lt;contributors&gt;&lt;authors&gt;&lt;author&gt;Bridges, Judith S&lt;/author&gt;&lt;author&gt;Bower, Mary S&lt;/author&gt;&lt;/authors&gt;&lt;/contributors&gt;&lt;titles&gt;&lt;title&gt;The effects of perceived job availability for women on college women&amp;apos;s attitudes toward prestigious male-dominated occupations&lt;/title&gt;&lt;secondary-title&gt;Psychology of Women Quarterly&lt;/secondary-title&gt;&lt;/titles&gt;&lt;periodical&gt;&lt;full-title&gt;Psychology of Women Quarterly&lt;/full-title&gt;&lt;/periodical&gt;&lt;pages&gt;265-277&lt;/pages&gt;&lt;volume&gt;9&lt;/volume&gt;&lt;number&gt;2&lt;/number&gt;&lt;dates&gt;&lt;year&gt;1985&lt;/year&gt;&lt;/dates&gt;&lt;isbn&gt;0361-6843&lt;/isbn&gt;&lt;urls&gt;&lt;/urls&gt;&lt;/record&gt;&lt;/Cite&gt;&lt;/EndNote&gt;</w:instrText>
      </w:r>
      <w:r w:rsidR="00AE4971" w:rsidRPr="00C50FA4">
        <w:rPr>
          <w:rFonts w:asciiTheme="majorBidi" w:hAnsiTheme="majorBidi" w:cstheme="majorBidi"/>
        </w:rPr>
        <w:fldChar w:fldCharType="separate"/>
      </w:r>
      <w:r w:rsidR="00AE4971" w:rsidRPr="00C50FA4">
        <w:rPr>
          <w:rFonts w:asciiTheme="majorBidi" w:hAnsiTheme="majorBidi" w:cstheme="majorBidi"/>
          <w:noProof/>
        </w:rPr>
        <w:t>(</w:t>
      </w:r>
      <w:hyperlink w:anchor="_ENREF_9" w:tooltip="Bridges, 1985 #22" w:history="1">
        <w:r w:rsidR="00754165" w:rsidRPr="00C50FA4">
          <w:rPr>
            <w:rFonts w:asciiTheme="majorBidi" w:hAnsiTheme="majorBidi" w:cstheme="majorBidi"/>
            <w:noProof/>
          </w:rPr>
          <w:t>Bridges and Bower, 1985</w:t>
        </w:r>
      </w:hyperlink>
      <w:r w:rsidR="00AE4971" w:rsidRPr="00C50FA4">
        <w:rPr>
          <w:rFonts w:asciiTheme="majorBidi" w:hAnsiTheme="majorBidi" w:cstheme="majorBidi"/>
          <w:noProof/>
        </w:rPr>
        <w:t>)</w:t>
      </w:r>
      <w:r w:rsidR="00AE4971" w:rsidRPr="00C50FA4">
        <w:rPr>
          <w:rFonts w:asciiTheme="majorBidi" w:hAnsiTheme="majorBidi" w:cstheme="majorBidi"/>
        </w:rPr>
        <w:fldChar w:fldCharType="end"/>
      </w:r>
      <w:r w:rsidR="00C611AD" w:rsidRPr="00C50FA4">
        <w:rPr>
          <w:rFonts w:asciiTheme="majorBidi" w:hAnsiTheme="majorBidi" w:cstheme="majorBidi"/>
        </w:rPr>
        <w:t xml:space="preserve">. </w:t>
      </w:r>
    </w:p>
    <w:p w14:paraId="4316EE57" w14:textId="261A28D1" w:rsidR="00C611AD" w:rsidRPr="00C50FA4" w:rsidRDefault="00C611AD" w:rsidP="004C4A65">
      <w:pPr>
        <w:jc w:val="both"/>
        <w:rPr>
          <w:rFonts w:asciiTheme="majorBidi" w:hAnsiTheme="majorBidi" w:cstheme="majorBidi"/>
        </w:rPr>
      </w:pPr>
      <w:r w:rsidRPr="00C50FA4">
        <w:rPr>
          <w:rFonts w:asciiTheme="majorBidi" w:hAnsiTheme="majorBidi" w:cstheme="majorBidi"/>
          <w:u w:val="single"/>
        </w:rPr>
        <w:t>Self-actualization needs:</w:t>
      </w:r>
      <w:r w:rsidRPr="00C50FA4">
        <w:rPr>
          <w:rFonts w:asciiTheme="majorBidi" w:hAnsiTheme="majorBidi" w:cstheme="majorBidi"/>
          <w:b/>
          <w:bCs/>
        </w:rPr>
        <w:t xml:space="preserve"> </w:t>
      </w:r>
      <w:r w:rsidRPr="00C50FA4">
        <w:rPr>
          <w:rFonts w:asciiTheme="majorBidi" w:hAnsiTheme="majorBidi" w:cstheme="majorBidi"/>
        </w:rPr>
        <w:t xml:space="preserve">this allows an individual to what they really </w:t>
      </w:r>
      <w:r w:rsidR="00F422A9" w:rsidRPr="00C50FA4">
        <w:rPr>
          <w:rFonts w:asciiTheme="majorBidi" w:hAnsiTheme="majorBidi" w:cstheme="majorBidi"/>
        </w:rPr>
        <w:t>want</w:t>
      </w:r>
      <w:r w:rsidRPr="00C50FA4">
        <w:rPr>
          <w:rFonts w:asciiTheme="majorBidi" w:hAnsiTheme="majorBidi" w:cstheme="majorBidi"/>
        </w:rPr>
        <w:t xml:space="preserve"> to, judging their interest and potential to bring outcomes. </w:t>
      </w:r>
      <w:r w:rsidR="00366955" w:rsidRPr="00C50FA4">
        <w:rPr>
          <w:rFonts w:asciiTheme="majorBidi" w:hAnsiTheme="majorBidi" w:cstheme="majorBidi"/>
        </w:rPr>
        <w:t>R</w:t>
      </w:r>
      <w:r w:rsidRPr="00C50FA4">
        <w:rPr>
          <w:rFonts w:asciiTheme="majorBidi" w:hAnsiTheme="majorBidi" w:cstheme="majorBidi"/>
        </w:rPr>
        <w:t>es</w:t>
      </w:r>
      <w:r w:rsidR="00366955" w:rsidRPr="00C50FA4">
        <w:rPr>
          <w:rFonts w:asciiTheme="majorBidi" w:hAnsiTheme="majorBidi" w:cstheme="majorBidi"/>
        </w:rPr>
        <w:t xml:space="preserve">earch found, individuals doing their interest results in better output than individuals doing out of interest </w:t>
      </w:r>
      <w:r w:rsidR="00366955" w:rsidRPr="00C50FA4">
        <w:rPr>
          <w:rFonts w:asciiTheme="majorBidi" w:hAnsiTheme="majorBidi" w:cstheme="majorBidi"/>
        </w:rPr>
        <w:fldChar w:fldCharType="begin"/>
      </w:r>
      <w:r w:rsidR="00366955" w:rsidRPr="00C50FA4">
        <w:rPr>
          <w:rFonts w:asciiTheme="majorBidi" w:hAnsiTheme="majorBidi" w:cstheme="majorBidi"/>
        </w:rPr>
        <w:instrText xml:space="preserve"> ADDIN EN.CITE &lt;EndNote&gt;&lt;Cite&gt;&lt;Author&gt;Diegelman&lt;/Author&gt;&lt;Year&gt;2001&lt;/Year&gt;&lt;RecNum&gt;26&lt;/RecNum&gt;&lt;DisplayText&gt;(Diegelman and Subich, 2001)&lt;/DisplayText&gt;&lt;record&gt;&lt;rec-number&gt;26&lt;/rec-number&gt;&lt;foreign-keys&gt;&lt;key app="EN" db-id="de2tw0ztm0przqedwrrpxed9zw92dfpz0xad" timestamp="1598504772"&gt;26&lt;/key&gt;&lt;/foreign-keys&gt;&lt;ref-type name="Journal Article"&gt;17&lt;/ref-type&gt;&lt;contributors&gt;&lt;authors&gt;&lt;author&gt;Diegelman, Nathan M&lt;/author&gt;&lt;author&gt;Subich, Linda Mezydlo&lt;/author&gt;&lt;/authors&gt;&lt;/contributors&gt;&lt;titles&gt;&lt;title&gt;Academic and vocational interests as a function of outcome expectancies in social cognitive career theory&lt;/title&gt;&lt;secondary-title&gt;Journal of Vocational Behavior&lt;/secondary-title&gt;&lt;/titles&gt;&lt;periodical&gt;&lt;full-title&gt;Journal of Vocational Behavior&lt;/full-title&gt;&lt;/periodical&gt;&lt;pages&gt;394-405&lt;/pages&gt;&lt;volume&gt;59&lt;/volume&gt;&lt;number&gt;3&lt;/number&gt;&lt;dates&gt;&lt;year&gt;2001&lt;/year&gt;&lt;/dates&gt;&lt;isbn&gt;0001-8791&lt;/isbn&gt;&lt;urls&gt;&lt;/urls&gt;&lt;/record&gt;&lt;/Cite&gt;&lt;/EndNote&gt;</w:instrText>
      </w:r>
      <w:r w:rsidR="00366955" w:rsidRPr="00C50FA4">
        <w:rPr>
          <w:rFonts w:asciiTheme="majorBidi" w:hAnsiTheme="majorBidi" w:cstheme="majorBidi"/>
        </w:rPr>
        <w:fldChar w:fldCharType="separate"/>
      </w:r>
      <w:r w:rsidR="00366955" w:rsidRPr="00C50FA4">
        <w:rPr>
          <w:rFonts w:asciiTheme="majorBidi" w:hAnsiTheme="majorBidi" w:cstheme="majorBidi"/>
          <w:noProof/>
        </w:rPr>
        <w:t>(</w:t>
      </w:r>
      <w:hyperlink w:anchor="_ENREF_16" w:tooltip="Diegelman, 2001 #26" w:history="1">
        <w:r w:rsidR="00754165" w:rsidRPr="00C50FA4">
          <w:rPr>
            <w:rFonts w:asciiTheme="majorBidi" w:hAnsiTheme="majorBidi" w:cstheme="majorBidi"/>
            <w:noProof/>
          </w:rPr>
          <w:t>Diegelman and Subich, 2001</w:t>
        </w:r>
      </w:hyperlink>
      <w:r w:rsidR="00366955" w:rsidRPr="00C50FA4">
        <w:rPr>
          <w:rFonts w:asciiTheme="majorBidi" w:hAnsiTheme="majorBidi" w:cstheme="majorBidi"/>
          <w:noProof/>
        </w:rPr>
        <w:t>)</w:t>
      </w:r>
      <w:r w:rsidR="00366955" w:rsidRPr="00C50FA4">
        <w:rPr>
          <w:rFonts w:asciiTheme="majorBidi" w:hAnsiTheme="majorBidi" w:cstheme="majorBidi"/>
        </w:rPr>
        <w:fldChar w:fldCharType="end"/>
      </w:r>
      <w:r w:rsidR="00366955" w:rsidRPr="00C50FA4">
        <w:rPr>
          <w:rFonts w:asciiTheme="majorBidi" w:hAnsiTheme="majorBidi" w:cstheme="majorBidi"/>
        </w:rPr>
        <w:t xml:space="preserve">; </w:t>
      </w:r>
      <w:r w:rsidR="00366955" w:rsidRPr="00C50FA4">
        <w:rPr>
          <w:rFonts w:asciiTheme="majorBidi" w:hAnsiTheme="majorBidi" w:cstheme="majorBidi"/>
        </w:rPr>
        <w:fldChar w:fldCharType="begin"/>
      </w:r>
      <w:r w:rsidR="00366955" w:rsidRPr="00C50FA4">
        <w:rPr>
          <w:rFonts w:asciiTheme="majorBidi" w:hAnsiTheme="majorBidi" w:cstheme="majorBidi"/>
        </w:rPr>
        <w:instrText xml:space="preserve"> ADDIN EN.CITE &lt;EndNote&gt;&lt;Cite&gt;&lt;Author&gt;Delcourt&lt;/Author&gt;&lt;Year&gt;1993&lt;/Year&gt;&lt;RecNum&gt;27&lt;/RecNum&gt;&lt;DisplayText&gt;(Delcourt, 1993)&lt;/DisplayText&gt;&lt;record&gt;&lt;rec-number&gt;27&lt;/rec-number&gt;&lt;foreign-keys&gt;&lt;key app="EN" db-id="de2tw0ztm0przqedwrrpxed9zw92dfpz0xad" timestamp="1598504868"&gt;27&lt;/key&gt;&lt;/foreign-keys&gt;&lt;ref-type name="Journal Article"&gt;17&lt;/ref-type&gt;&lt;contributors&gt;&lt;authors&gt;&lt;author&gt;Delcourt, Marcia AB&lt;/author&gt;&lt;/authors&gt;&lt;/contributors&gt;&lt;titles&gt;&lt;title&gt;Creative productivity among secondary school students: Combining energy, interest, and imagination&lt;/title&gt;&lt;secondary-title&gt;Gifted Child Quarterly&lt;/secondary-title&gt;&lt;/titles&gt;&lt;periodical&gt;&lt;full-title&gt;Gifted Child Quarterly&lt;/full-title&gt;&lt;/periodical&gt;&lt;pages&gt;23-31&lt;/pages&gt;&lt;volume&gt;37&lt;/volume&gt;&lt;number&gt;1&lt;/number&gt;&lt;dates&gt;&lt;year&gt;1993&lt;/year&gt;&lt;/dates&gt;&lt;isbn&gt;0016-9862&lt;/isbn&gt;&lt;urls&gt;&lt;/urls&gt;&lt;/record&gt;&lt;/Cite&gt;&lt;/EndNote&gt;</w:instrText>
      </w:r>
      <w:r w:rsidR="00366955" w:rsidRPr="00C50FA4">
        <w:rPr>
          <w:rFonts w:asciiTheme="majorBidi" w:hAnsiTheme="majorBidi" w:cstheme="majorBidi"/>
        </w:rPr>
        <w:fldChar w:fldCharType="separate"/>
      </w:r>
      <w:r w:rsidR="00366955" w:rsidRPr="00C50FA4">
        <w:rPr>
          <w:rFonts w:asciiTheme="majorBidi" w:hAnsiTheme="majorBidi" w:cstheme="majorBidi"/>
          <w:noProof/>
        </w:rPr>
        <w:t>(</w:t>
      </w:r>
      <w:hyperlink w:anchor="_ENREF_15" w:tooltip="Delcourt, 1993 #27" w:history="1">
        <w:r w:rsidR="00754165" w:rsidRPr="00C50FA4">
          <w:rPr>
            <w:rFonts w:asciiTheme="majorBidi" w:hAnsiTheme="majorBidi" w:cstheme="majorBidi"/>
            <w:noProof/>
          </w:rPr>
          <w:t>Delcourt, 1993</w:t>
        </w:r>
      </w:hyperlink>
      <w:r w:rsidR="00366955" w:rsidRPr="00C50FA4">
        <w:rPr>
          <w:rFonts w:asciiTheme="majorBidi" w:hAnsiTheme="majorBidi" w:cstheme="majorBidi"/>
          <w:noProof/>
        </w:rPr>
        <w:t>)</w:t>
      </w:r>
      <w:r w:rsidR="00366955" w:rsidRPr="00C50FA4">
        <w:rPr>
          <w:rFonts w:asciiTheme="majorBidi" w:hAnsiTheme="majorBidi" w:cstheme="majorBidi"/>
        </w:rPr>
        <w:fldChar w:fldCharType="end"/>
      </w:r>
      <w:r w:rsidR="00366955" w:rsidRPr="00C50FA4">
        <w:rPr>
          <w:rFonts w:asciiTheme="majorBidi" w:hAnsiTheme="majorBidi" w:cstheme="majorBidi"/>
        </w:rPr>
        <w:t xml:space="preserve">; </w:t>
      </w:r>
      <w:r w:rsidR="00366955" w:rsidRPr="00C50FA4">
        <w:rPr>
          <w:rFonts w:asciiTheme="majorBidi" w:hAnsiTheme="majorBidi" w:cstheme="majorBidi"/>
        </w:rPr>
        <w:fldChar w:fldCharType="begin"/>
      </w:r>
      <w:r w:rsidR="00366955" w:rsidRPr="00C50FA4">
        <w:rPr>
          <w:rFonts w:asciiTheme="majorBidi" w:hAnsiTheme="majorBidi" w:cstheme="majorBidi"/>
        </w:rPr>
        <w:instrText xml:space="preserve"> ADDIN EN.CITE &lt;EndNote&gt;&lt;Cite&gt;&lt;Author&gt;Street&lt;/Author&gt;&lt;Year&gt;2019&lt;/Year&gt;&lt;RecNum&gt;28&lt;/RecNum&gt;&lt;DisplayText&gt;(Street et al., 2019)&lt;/DisplayText&gt;&lt;record&gt;&lt;rec-number&gt;28&lt;/rec-number&gt;&lt;foreign-keys&gt;&lt;key app="EN" db-id="de2tw0ztm0przqedwrrpxed9zw92dfpz0xad" timestamp="1598504889"&gt;28&lt;/key&gt;&lt;/foreign-keys&gt;&lt;ref-type name="Journal Article"&gt;17&lt;/ref-type&gt;&lt;contributors&gt;&lt;authors&gt;&lt;author&gt;Street, Tamara D&lt;/author&gt;&lt;author&gt;Lacey, Sarah J&lt;/author&gt;&lt;author&gt;Somoray, Klaire&lt;/author&gt;&lt;/authors&gt;&lt;/contributors&gt;&lt;titles&gt;&lt;title&gt;Employee stress, reduced productivity, and interest in a workplace health program: A case study from the Australian mining industry&lt;/title&gt;&lt;secondary-title&gt;International journal of environmental research and public health&lt;/secondary-title&gt;&lt;/titles&gt;&lt;periodical&gt;&lt;full-title&gt;International journal of environmental research and public health&lt;/full-title&gt;&lt;/periodical&gt;&lt;pages&gt;94&lt;/pages&gt;&lt;volume&gt;16&lt;/volume&gt;&lt;number&gt;1&lt;/number&gt;&lt;dates&gt;&lt;year&gt;2019&lt;/year&gt;&lt;/dates&gt;&lt;urls&gt;&lt;/urls&gt;&lt;/record&gt;&lt;/Cite&gt;&lt;/EndNote&gt;</w:instrText>
      </w:r>
      <w:r w:rsidR="00366955" w:rsidRPr="00C50FA4">
        <w:rPr>
          <w:rFonts w:asciiTheme="majorBidi" w:hAnsiTheme="majorBidi" w:cstheme="majorBidi"/>
        </w:rPr>
        <w:fldChar w:fldCharType="separate"/>
      </w:r>
      <w:r w:rsidR="00366955" w:rsidRPr="00C50FA4">
        <w:rPr>
          <w:rFonts w:asciiTheme="majorBidi" w:hAnsiTheme="majorBidi" w:cstheme="majorBidi"/>
          <w:noProof/>
        </w:rPr>
        <w:t>(</w:t>
      </w:r>
      <w:hyperlink w:anchor="_ENREF_35" w:tooltip="Street, 2019 #28" w:history="1">
        <w:r w:rsidR="00754165" w:rsidRPr="00C50FA4">
          <w:rPr>
            <w:rFonts w:asciiTheme="majorBidi" w:hAnsiTheme="majorBidi" w:cstheme="majorBidi"/>
            <w:noProof/>
          </w:rPr>
          <w:t>Street et al., 2019</w:t>
        </w:r>
      </w:hyperlink>
      <w:r w:rsidR="00366955" w:rsidRPr="00C50FA4">
        <w:rPr>
          <w:rFonts w:asciiTheme="majorBidi" w:hAnsiTheme="majorBidi" w:cstheme="majorBidi"/>
          <w:noProof/>
        </w:rPr>
        <w:t>)</w:t>
      </w:r>
      <w:r w:rsidR="00366955" w:rsidRPr="00C50FA4">
        <w:rPr>
          <w:rFonts w:asciiTheme="majorBidi" w:hAnsiTheme="majorBidi" w:cstheme="majorBidi"/>
        </w:rPr>
        <w:fldChar w:fldCharType="end"/>
      </w:r>
      <w:r w:rsidR="00366955" w:rsidRPr="00C50FA4">
        <w:rPr>
          <w:rFonts w:asciiTheme="majorBidi" w:hAnsiTheme="majorBidi" w:cstheme="majorBidi"/>
        </w:rPr>
        <w:t xml:space="preserve">; </w:t>
      </w:r>
      <w:r w:rsidR="00366955" w:rsidRPr="00C50FA4">
        <w:rPr>
          <w:rFonts w:asciiTheme="majorBidi" w:hAnsiTheme="majorBidi" w:cstheme="majorBidi"/>
        </w:rPr>
        <w:fldChar w:fldCharType="begin"/>
      </w:r>
      <w:r w:rsidR="00366955" w:rsidRPr="00C50FA4">
        <w:rPr>
          <w:rFonts w:asciiTheme="majorBidi" w:hAnsiTheme="majorBidi" w:cstheme="majorBidi"/>
        </w:rPr>
        <w:instrText xml:space="preserve"> ADDIN EN.CITE &lt;EndNote&gt;&lt;Cite&gt;&lt;Author&gt;Brown&lt;/Author&gt;&lt;Year&gt;1913&lt;/Year&gt;&lt;RecNum&gt;29&lt;/RecNum&gt;&lt;DisplayText&gt;(Brown, 1913)&lt;/DisplayText&gt;&lt;record&gt;&lt;rec-number&gt;29&lt;/rec-number&gt;&lt;foreign-keys&gt;&lt;key app="EN" db-id="de2tw0ztm0przqedwrrpxed9zw92dfpz0xad" timestamp="1598504917"&gt;29&lt;/key&gt;&lt;/foreign-keys&gt;&lt;ref-type name="Journal Article"&gt;17&lt;/ref-type&gt;&lt;contributors&gt;&lt;authors&gt;&lt;author&gt;Brown, Harry G&lt;/author&gt;&lt;/authors&gt;&lt;/contributors&gt;&lt;titles&gt;&lt;title&gt;The marginal productivity versus the impatience theory of interest&lt;/title&gt;&lt;secondary-title&gt;The Quarterly Journal of Economics&lt;/secondary-title&gt;&lt;/titles&gt;&lt;periodical&gt;&lt;full-title&gt;The Quarterly Journal of Economics&lt;/full-title&gt;&lt;/periodical&gt;&lt;pages&gt;630-650&lt;/pages&gt;&lt;volume&gt;27&lt;/volume&gt;&lt;number&gt;4&lt;/number&gt;&lt;dates&gt;&lt;year&gt;1913&lt;/year&gt;&lt;/dates&gt;&lt;isbn&gt;1531-4650&lt;/isbn&gt;&lt;urls&gt;&lt;/urls&gt;&lt;/record&gt;&lt;/Cite&gt;&lt;/EndNote&gt;</w:instrText>
      </w:r>
      <w:r w:rsidR="00366955" w:rsidRPr="00C50FA4">
        <w:rPr>
          <w:rFonts w:asciiTheme="majorBidi" w:hAnsiTheme="majorBidi" w:cstheme="majorBidi"/>
        </w:rPr>
        <w:fldChar w:fldCharType="separate"/>
      </w:r>
      <w:r w:rsidR="00366955" w:rsidRPr="00C50FA4">
        <w:rPr>
          <w:rFonts w:asciiTheme="majorBidi" w:hAnsiTheme="majorBidi" w:cstheme="majorBidi"/>
          <w:noProof/>
        </w:rPr>
        <w:t>(</w:t>
      </w:r>
      <w:hyperlink w:anchor="_ENREF_10" w:tooltip="Brown, 1913 #29" w:history="1">
        <w:r w:rsidR="00754165" w:rsidRPr="00C50FA4">
          <w:rPr>
            <w:rFonts w:asciiTheme="majorBidi" w:hAnsiTheme="majorBidi" w:cstheme="majorBidi"/>
            <w:noProof/>
          </w:rPr>
          <w:t>Brown, 1913</w:t>
        </w:r>
      </w:hyperlink>
      <w:r w:rsidR="00366955" w:rsidRPr="00C50FA4">
        <w:rPr>
          <w:rFonts w:asciiTheme="majorBidi" w:hAnsiTheme="majorBidi" w:cstheme="majorBidi"/>
          <w:noProof/>
        </w:rPr>
        <w:t>)</w:t>
      </w:r>
      <w:r w:rsidR="00366955" w:rsidRPr="00C50FA4">
        <w:rPr>
          <w:rFonts w:asciiTheme="majorBidi" w:hAnsiTheme="majorBidi" w:cstheme="majorBidi"/>
        </w:rPr>
        <w:fldChar w:fldCharType="end"/>
      </w:r>
      <w:r w:rsidR="00366955" w:rsidRPr="00C50FA4">
        <w:rPr>
          <w:rFonts w:asciiTheme="majorBidi" w:hAnsiTheme="majorBidi" w:cstheme="majorBidi"/>
        </w:rPr>
        <w:t xml:space="preserve">. Hence, I realized in during my high school leaving of my skills in understanding and resolving issues, for which I decided this career and working on it to establish and enhance. </w:t>
      </w:r>
    </w:p>
    <w:p w14:paraId="0CA5E41B" w14:textId="5EA61EAF" w:rsidR="00B83B61" w:rsidRPr="00C50FA4" w:rsidRDefault="00F1782A" w:rsidP="001712FD">
      <w:pPr>
        <w:jc w:val="both"/>
        <w:rPr>
          <w:rFonts w:asciiTheme="majorBidi" w:hAnsiTheme="majorBidi" w:cstheme="majorBidi"/>
          <w:b/>
          <w:bCs/>
        </w:rPr>
      </w:pPr>
      <w:r w:rsidRPr="00C50FA4">
        <w:rPr>
          <w:rFonts w:asciiTheme="majorBidi" w:hAnsiTheme="majorBidi" w:cstheme="majorBidi"/>
          <w:b/>
          <w:bCs/>
        </w:rPr>
        <w:t xml:space="preserve">3.0 </w:t>
      </w:r>
      <w:r w:rsidR="008B5F80" w:rsidRPr="00C50FA4">
        <w:rPr>
          <w:rFonts w:asciiTheme="majorBidi" w:hAnsiTheme="majorBidi" w:cstheme="majorBidi"/>
          <w:b/>
          <w:bCs/>
        </w:rPr>
        <w:t>S</w:t>
      </w:r>
      <w:r w:rsidR="00B83B61" w:rsidRPr="00C50FA4">
        <w:rPr>
          <w:rFonts w:asciiTheme="majorBidi" w:hAnsiTheme="majorBidi" w:cstheme="majorBidi"/>
          <w:b/>
          <w:bCs/>
        </w:rPr>
        <w:t>KILLS</w:t>
      </w:r>
      <w:r w:rsidR="008B5F80" w:rsidRPr="00C50FA4">
        <w:rPr>
          <w:rFonts w:asciiTheme="majorBidi" w:hAnsiTheme="majorBidi" w:cstheme="majorBidi"/>
          <w:b/>
          <w:bCs/>
        </w:rPr>
        <w:t xml:space="preserve"> </w:t>
      </w:r>
    </w:p>
    <w:p w14:paraId="042D979E" w14:textId="12D77D11" w:rsidR="00B83B61" w:rsidRPr="00C50FA4" w:rsidRDefault="00B83B61" w:rsidP="00B83B61">
      <w:pPr>
        <w:rPr>
          <w:rFonts w:asciiTheme="majorBidi" w:hAnsiTheme="majorBidi" w:cstheme="majorBidi"/>
        </w:rPr>
      </w:pPr>
      <w:r w:rsidRPr="00C50FA4">
        <w:rPr>
          <w:rFonts w:asciiTheme="majorBidi" w:hAnsiTheme="majorBidi" w:cstheme="majorBidi"/>
        </w:rPr>
        <w:t xml:space="preserve">One of the key measures to success of an organization lies with its human capital involvement . In other words, the degree of skilled labor an organization will occupy, will define its possibilities to success. </w:t>
      </w:r>
    </w:p>
    <w:p w14:paraId="641E343B" w14:textId="7D867AE9" w:rsidR="00B83B61" w:rsidRPr="00C50FA4" w:rsidRDefault="00B83B61" w:rsidP="0084551F">
      <w:pPr>
        <w:jc w:val="both"/>
        <w:rPr>
          <w:rFonts w:asciiTheme="majorBidi" w:hAnsiTheme="majorBidi" w:cstheme="majorBidi"/>
          <w:lang w:val="en-SG"/>
        </w:rPr>
      </w:pPr>
      <w:r w:rsidRPr="00C50FA4">
        <w:rPr>
          <w:rFonts w:asciiTheme="majorBidi" w:hAnsiTheme="majorBidi" w:cstheme="majorBidi"/>
        </w:rPr>
        <w:t>Skilled workforce can become an asset for a firm (</w:t>
      </w:r>
      <w:proofErr w:type="spellStart"/>
      <w:r w:rsidRPr="00C50FA4">
        <w:rPr>
          <w:rFonts w:asciiTheme="majorBidi" w:hAnsiTheme="majorBidi" w:cstheme="majorBidi"/>
        </w:rPr>
        <w:t>Onyeukwu</w:t>
      </w:r>
      <w:proofErr w:type="spellEnd"/>
      <w:r w:rsidRPr="00C50FA4">
        <w:rPr>
          <w:rFonts w:asciiTheme="majorBidi" w:hAnsiTheme="majorBidi" w:cstheme="majorBidi"/>
        </w:rPr>
        <w:t xml:space="preserve"> </w:t>
      </w:r>
      <w:r w:rsidR="0034610E" w:rsidRPr="00C50FA4">
        <w:rPr>
          <w:rFonts w:asciiTheme="majorBidi" w:hAnsiTheme="majorBidi" w:cstheme="majorBidi"/>
          <w:color w:val="222222"/>
          <w:shd w:val="clear" w:color="auto" w:fill="FFFFFF"/>
        </w:rPr>
        <w:t xml:space="preserve">and </w:t>
      </w:r>
      <w:proofErr w:type="spellStart"/>
      <w:r w:rsidR="0034610E" w:rsidRPr="00C50FA4">
        <w:rPr>
          <w:rFonts w:asciiTheme="majorBidi" w:hAnsiTheme="majorBidi" w:cstheme="majorBidi"/>
          <w:color w:val="222222"/>
          <w:shd w:val="clear" w:color="auto" w:fill="FFFFFF"/>
        </w:rPr>
        <w:t>Ekere</w:t>
      </w:r>
      <w:proofErr w:type="spellEnd"/>
      <w:r w:rsidRPr="00C50FA4">
        <w:rPr>
          <w:rFonts w:asciiTheme="majorBidi" w:hAnsiTheme="majorBidi" w:cstheme="majorBidi"/>
        </w:rPr>
        <w:t>, 201</w:t>
      </w:r>
      <w:r w:rsidR="0034610E" w:rsidRPr="00C50FA4">
        <w:rPr>
          <w:rFonts w:asciiTheme="majorBidi" w:hAnsiTheme="majorBidi" w:cstheme="majorBidi"/>
        </w:rPr>
        <w:t>8</w:t>
      </w:r>
      <w:r w:rsidRPr="00C50FA4">
        <w:rPr>
          <w:rFonts w:asciiTheme="majorBidi" w:hAnsiTheme="majorBidi" w:cstheme="majorBidi"/>
        </w:rPr>
        <w:t>). Productivity and skills can be proportional (</w:t>
      </w:r>
      <w:proofErr w:type="spellStart"/>
      <w:r w:rsidRPr="00C50FA4">
        <w:rPr>
          <w:rFonts w:asciiTheme="majorBidi" w:hAnsiTheme="majorBidi" w:cstheme="majorBidi"/>
        </w:rPr>
        <w:t>Steedman</w:t>
      </w:r>
      <w:proofErr w:type="spellEnd"/>
      <w:r w:rsidRPr="00C50FA4">
        <w:rPr>
          <w:rFonts w:asciiTheme="majorBidi" w:hAnsiTheme="majorBidi" w:cstheme="majorBidi"/>
        </w:rPr>
        <w:t xml:space="preserve"> and Wagner, 1989). That is, productivity moves along with the level of skilled workforce. </w:t>
      </w:r>
      <w:r w:rsidRPr="00C50FA4">
        <w:rPr>
          <w:rFonts w:asciiTheme="majorBidi" w:hAnsiTheme="majorBidi" w:cstheme="majorBidi"/>
          <w:lang w:val="en-SG"/>
        </w:rPr>
        <w:t>Economists stress much on training (Bosch, 20</w:t>
      </w:r>
      <w:r w:rsidR="0084551F" w:rsidRPr="00C50FA4">
        <w:rPr>
          <w:rFonts w:asciiTheme="majorBidi" w:hAnsiTheme="majorBidi" w:cstheme="majorBidi"/>
          <w:lang w:val="en-SG"/>
        </w:rPr>
        <w:t>10</w:t>
      </w:r>
      <w:r w:rsidRPr="00C50FA4">
        <w:rPr>
          <w:rFonts w:asciiTheme="majorBidi" w:hAnsiTheme="majorBidi" w:cstheme="majorBidi"/>
          <w:lang w:val="en-SG"/>
        </w:rPr>
        <w:t xml:space="preserve">) to develop the level of skills. </w:t>
      </w:r>
      <w:r w:rsidRPr="00C50FA4">
        <w:rPr>
          <w:rFonts w:asciiTheme="majorBidi" w:hAnsiTheme="majorBidi" w:cstheme="majorBidi"/>
        </w:rPr>
        <w:t xml:space="preserve">This is because, as skill increases, reduces the idleness in workplace, which in turn reduces the labor cost. </w:t>
      </w:r>
      <w:r w:rsidRPr="00C50FA4">
        <w:rPr>
          <w:rFonts w:asciiTheme="majorBidi" w:hAnsiTheme="majorBidi" w:cstheme="majorBidi"/>
          <w:lang w:val="en-SG"/>
        </w:rPr>
        <w:t xml:space="preserve">For example, a newly employed staff may require undertaking a number of training sessions to fully understand and put themselves in a position to be able to work in the required position. This can result </w:t>
      </w:r>
      <w:r w:rsidRPr="00C50FA4">
        <w:rPr>
          <w:rFonts w:asciiTheme="majorBidi" w:hAnsiTheme="majorBidi" w:cstheme="majorBidi"/>
          <w:lang w:val="en-SG"/>
        </w:rPr>
        <w:lastRenderedPageBreak/>
        <w:t>in spending twice. That is, training costs are also being paid on top of their base payments. Employing skilled personnel can be the best fitting option in this context.</w:t>
      </w:r>
    </w:p>
    <w:p w14:paraId="5B50FEBD" w14:textId="7471AD7B" w:rsidR="001712FD" w:rsidRPr="00C50FA4" w:rsidRDefault="001712FD" w:rsidP="001712FD">
      <w:pPr>
        <w:jc w:val="both"/>
        <w:rPr>
          <w:rFonts w:asciiTheme="majorBidi" w:hAnsiTheme="majorBidi" w:cstheme="majorBidi"/>
        </w:rPr>
      </w:pPr>
      <w:r w:rsidRPr="00C50FA4">
        <w:rPr>
          <w:rFonts w:asciiTheme="majorBidi" w:hAnsiTheme="majorBidi" w:cstheme="majorBidi"/>
        </w:rPr>
        <w:t>Skills are required in every section now a days to add value to a</w:t>
      </w:r>
      <w:r w:rsidR="00B83B61" w:rsidRPr="00C50FA4">
        <w:rPr>
          <w:rFonts w:asciiTheme="majorBidi" w:hAnsiTheme="majorBidi" w:cstheme="majorBidi"/>
        </w:rPr>
        <w:t xml:space="preserve"> firm</w:t>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&lt;EndNote&gt;&lt;Cite&gt;&lt;Author&gt;Akers&lt;/Author&gt;&lt;Year&gt;2003&lt;/Year&gt;&lt;RecNum&gt;31&lt;/RecNum&gt;&lt;DisplayText&gt;(Akers and Porter, 2003)&lt;/DisplayText&gt;&lt;record&gt;&lt;rec-number&gt;31&lt;/rec-number&gt;&lt;foreign-keys&gt;&lt;key app="EN" db-id="de2tw0ztm0przqedwrrpxed9zw92dfpz0xad" timestamp="1598508931"&gt;31&lt;/key&gt;&lt;/foreign-keys&gt;&lt;ref-type name="Journal Article"&gt;17&lt;/ref-type&gt;&lt;contributors&gt;&lt;authors&gt;&lt;author&gt;Akers, Michael D&lt;/author&gt;&lt;author&gt;Porter, Grover L&lt;/author&gt;&lt;/authors&gt;&lt;/contributors&gt;&lt;titles&gt;&lt;title&gt;Your EQ skills: Got what it takes?&lt;/title&gt;&lt;secondary-title&gt;Journal of Accountancy&lt;/secondary-title&gt;&lt;/titles&gt;&lt;periodical&gt;&lt;full-title&gt;Journal of Accountancy&lt;/full-title&gt;&lt;/periodical&gt;&lt;dates&gt;&lt;year&gt;2003&lt;/year&gt;&lt;/dates&gt;&lt;urls&gt;&lt;/urls&gt;&lt;/record&gt;&lt;/Cite&gt;&lt;/EndNote&gt;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2" w:tooltip="Akers, 2003 #31" w:history="1">
        <w:r w:rsidR="00754165" w:rsidRPr="00C50FA4">
          <w:rPr>
            <w:rFonts w:asciiTheme="majorBidi" w:hAnsiTheme="majorBidi" w:cstheme="majorBidi"/>
            <w:noProof/>
          </w:rPr>
          <w:t>Akers and Porter, 2003</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&lt;EndNote&gt;&lt;Cite&gt;&lt;Author&gt;Homer&lt;/Author&gt;&lt;Year&gt;2001&lt;/Year&gt;&lt;RecNum&gt;32&lt;/RecNum&gt;&lt;DisplayText&gt;(Homer, 2001)&lt;/DisplayText&gt;&lt;record&gt;&lt;rec-number&gt;32&lt;/rec-number&gt;&lt;foreign-keys&gt;&lt;key app="EN" db-id="de2tw0ztm0przqedwrrpxed9zw92dfpz0xad" timestamp="1598508952"&gt;32&lt;/key&gt;&lt;/foreign-keys&gt;&lt;ref-type name="Journal Article"&gt;17&lt;/ref-type&gt;&lt;contributors&gt;&lt;authors&gt;&lt;author&gt;Homer, Mark&lt;/author&gt;&lt;/authors&gt;&lt;/contributors&gt;&lt;titles&gt;&lt;title&gt;Skills and competency management&lt;/title&gt;&lt;secondary-title&gt;Industrial and Commercial training&lt;/secondary-title&gt;&lt;/titles&gt;&lt;periodical&gt;&lt;full-title&gt;Industrial and Commercial training&lt;/full-title&gt;&lt;/periodical&gt;&lt;dates&gt;&lt;year&gt;2001&lt;/year&gt;&lt;/dates&gt;&lt;isbn&gt;0019-7858&lt;/isbn&gt;&lt;urls&gt;&lt;/urls&gt;&lt;/record&gt;&lt;/Cite&gt;&lt;/EndNote&gt;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25" w:tooltip="Homer, 2001 #32" w:history="1">
        <w:r w:rsidR="00754165" w:rsidRPr="00C50FA4">
          <w:rPr>
            <w:rFonts w:asciiTheme="majorBidi" w:hAnsiTheme="majorBidi" w:cstheme="majorBidi"/>
            <w:noProof/>
          </w:rPr>
          <w:t>Homer, 2001</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&lt;EndNote&gt;&lt;Cite&gt;&lt;Author&gt;Tucker&lt;/Author&gt;&lt;Year&gt;2003&lt;/Year&gt;&lt;RecNum&gt;33&lt;/RecNum&gt;&lt;DisplayText&gt;(Tucker et al., 2003)&lt;/DisplayText&gt;&lt;record&gt;&lt;rec-number&gt;33&lt;/rec-number&gt;&lt;foreign-keys&gt;&lt;key app="EN" db-id="de2tw0ztm0przqedwrrpxed9zw92dfpz0xad" timestamp="1598508974"&gt;33&lt;/key&gt;&lt;/foreign-keys&gt;&lt;ref-type name="Journal Article"&gt;17&lt;/ref-type&gt;&lt;contributors&gt;&lt;authors&gt;&lt;author&gt;Tucker, Kay&lt;/author&gt;&lt;author&gt;Wakefield, Ann&lt;/author&gt;&lt;author&gt;Boggis, Caroline&lt;/author&gt;&lt;author&gt;Lawson, Mary&lt;/author&gt;&lt;author&gt;Roberts, Trudie&lt;/author&gt;&lt;author&gt;Gooch, Jane&lt;/author&gt;&lt;/authors&gt;&lt;/contributors&gt;&lt;titles&gt;&lt;title&gt;Learning together: clinical skills teaching for medical and nursing students&lt;/title&gt;&lt;secondary-title&gt;Medical education&lt;/secondary-title&gt;&lt;/titles&gt;&lt;periodical&gt;&lt;full-title&gt;Medical education&lt;/full-title&gt;&lt;/periodical&gt;&lt;pages&gt;630-637&lt;/pages&gt;&lt;volume&gt;37&lt;/volume&gt;&lt;number&gt;7&lt;/number&gt;&lt;dates&gt;&lt;year&gt;2003&lt;/year&gt;&lt;/dates&gt;&lt;isbn&gt;0308-0110&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38" w:tooltip="Tucker, 2003 #33" w:history="1">
        <w:r w:rsidR="00754165" w:rsidRPr="00C50FA4">
          <w:rPr>
            <w:rFonts w:asciiTheme="majorBidi" w:hAnsiTheme="majorBidi" w:cstheme="majorBidi"/>
            <w:noProof/>
          </w:rPr>
          <w:t>Tucker et al., 2003</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Skills differ from person to person as personality differs. As such below are list of my skills which I’m carrying currently.</w:t>
      </w:r>
    </w:p>
    <w:p w14:paraId="31AEA1CB" w14:textId="60B958BC" w:rsidR="00F422A9" w:rsidRPr="00C50FA4" w:rsidRDefault="00F422A9" w:rsidP="000C2E04">
      <w:pPr>
        <w:jc w:val="both"/>
        <w:rPr>
          <w:rFonts w:asciiTheme="majorBidi" w:hAnsiTheme="majorBidi" w:cstheme="majorBidi"/>
        </w:rPr>
      </w:pPr>
      <w:r w:rsidRPr="00C50FA4">
        <w:rPr>
          <w:rFonts w:asciiTheme="majorBidi" w:hAnsiTheme="majorBidi" w:cstheme="majorBidi"/>
          <w:u w:val="single"/>
        </w:rPr>
        <w:t>Communication skills:</w:t>
      </w:r>
      <w:r w:rsidR="000C2E04" w:rsidRPr="00C50FA4">
        <w:rPr>
          <w:rFonts w:asciiTheme="majorBidi" w:hAnsiTheme="majorBidi" w:cstheme="majorBidi"/>
        </w:rPr>
        <w:t xml:space="preserve"> </w:t>
      </w:r>
      <w:r w:rsidRPr="00C50FA4">
        <w:rPr>
          <w:rFonts w:asciiTheme="majorBidi" w:hAnsiTheme="majorBidi" w:cstheme="majorBidi"/>
        </w:rPr>
        <w:t xml:space="preserve">In simple words, communication skills refer to the ability to explain an issue, understand and </w:t>
      </w:r>
      <w:proofErr w:type="spellStart"/>
      <w:r w:rsidRPr="00C50FA4">
        <w:rPr>
          <w:rFonts w:asciiTheme="majorBidi" w:hAnsiTheme="majorBidi" w:cstheme="majorBidi"/>
        </w:rPr>
        <w:t>analyse</w:t>
      </w:r>
      <w:proofErr w:type="spellEnd"/>
      <w:r w:rsidRPr="00C50FA4">
        <w:rPr>
          <w:rFonts w:asciiTheme="majorBidi" w:hAnsiTheme="majorBidi" w:cstheme="majorBidi"/>
        </w:rPr>
        <w:t xml:space="preserve">, and providing solution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&lt;EndNote&gt;&lt;Cite&gt;&lt;Author&gt;Maguire&lt;/Author&gt;&lt;Year&gt;2002&lt;/Year&gt;&lt;RecNum&gt;34&lt;/RecNum&gt;&lt;DisplayText&gt;(Maguire and Pitceathly, 2002)&lt;/DisplayText&gt;&lt;record&gt;&lt;rec-number&gt;34&lt;/rec-number&gt;&lt;foreign-keys&gt;&lt;key app="EN" db-id="de2tw0ztm0przqedwrrpxed9zw92dfpz0xad" timestamp="1598509815"&gt;34&lt;/key&gt;&lt;/foreign-keys&gt;&lt;ref-type name="Journal Article"&gt;17&lt;/ref-type&gt;&lt;contributors&gt;&lt;authors&gt;&lt;author&gt;Maguire, Peter&lt;/author&gt;&lt;author&gt;Pitceathly, Carolyn&lt;/author&gt;&lt;/authors&gt;&lt;/contributors&gt;&lt;titles&gt;&lt;title&gt;Key communication skills and how to acquire them&lt;/title&gt;&lt;secondary-title&gt;Bmj&lt;/secondary-title&gt;&lt;/titles&gt;&lt;periodical&gt;&lt;full-title&gt;Bmj&lt;/full-title&gt;&lt;/periodical&gt;&lt;pages&gt;697-700&lt;/pages&gt;&lt;volume&gt;325&lt;/volume&gt;&lt;number&gt;7366&lt;/number&gt;&lt;dates&gt;&lt;year&gt;2002&lt;/year&gt;&lt;/dates&gt;&lt;isbn&gt;0959-8138&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28" w:tooltip="Maguire, 2002 #34" w:history="1">
        <w:r w:rsidR="00754165" w:rsidRPr="00C50FA4">
          <w:rPr>
            <w:rFonts w:asciiTheme="majorBidi" w:hAnsiTheme="majorBidi" w:cstheme="majorBidi"/>
            <w:noProof/>
          </w:rPr>
          <w:t>Maguire and Pitceathly, 2002</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&lt;EndNote&gt;&lt;Cite&gt;&lt;Author&gt;Flavell&lt;/Author&gt;&lt;Year&gt;1968&lt;/Year&gt;&lt;RecNum&gt;35&lt;/RecNum&gt;&lt;DisplayText&gt;(Flavell, 1968)&lt;/DisplayText&gt;&lt;record&gt;&lt;rec-number&gt;35&lt;/rec-number&gt;&lt;foreign-keys&gt;&lt;key app="EN" db-id="de2tw0ztm0przqedwrrpxed9zw92dfpz0xad" timestamp="1598509830"&gt;35&lt;/key&gt;&lt;/foreign-keys&gt;&lt;ref-type name="Journal Article"&gt;17&lt;/ref-type&gt;&lt;contributors&gt;&lt;authors&gt;&lt;author&gt;Flavell, John H&lt;/author&gt;&lt;/authors&gt;&lt;/contributors&gt;&lt;titles&gt;&lt;title&gt;The development of role-taking and communication skills in children&lt;/title&gt;&lt;/titles&gt;&lt;dates&gt;&lt;year&gt;1968&lt;/year&gt;&lt;/dates&gt;&lt;urls&gt;&lt;/urls&gt;&lt;/record&gt;&lt;/Cite&gt;&lt;/EndNote&gt;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20" w:tooltip="Flavell, 1968 #35" w:history="1">
        <w:r w:rsidR="00754165" w:rsidRPr="00C50FA4">
          <w:rPr>
            <w:rFonts w:asciiTheme="majorBidi" w:hAnsiTheme="majorBidi" w:cstheme="majorBidi"/>
            <w:noProof/>
          </w:rPr>
          <w:t>Flavell, 1968</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&lt;EndNote&gt;&lt;Cite&gt;&lt;Author&gt;Chant&lt;/Author&gt;&lt;Year&gt;2002&lt;/Year&gt;&lt;RecNum&gt;36&lt;/RecNum&gt;&lt;DisplayText&gt;(Chant et al., 2002)&lt;/DisplayText&gt;&lt;record&gt;&lt;rec-number&gt;36&lt;/rec-number&gt;&lt;foreign-keys&gt;&lt;key app="EN" db-id="de2tw0ztm0przqedwrrpxed9zw92dfpz0xad" timestamp="1598509851"&gt;36&lt;/key&gt;&lt;/foreign-keys&gt;&lt;ref-type name="Journal Article"&gt;17&lt;/ref-type&gt;&lt;contributors&gt;&lt;authors&gt;&lt;author&gt;Chant, Simon&lt;/author&gt;&lt;author&gt;Jenkinson, TIM&lt;/author&gt;&lt;author&gt;Randle, Jacqueline&lt;/author&gt;&lt;author&gt;Russell, Graham&lt;/author&gt;&lt;/authors&gt;&lt;/contributors&gt;&lt;titles&gt;&lt;title&gt;Communication skills: some problems in nursing education and practice&lt;/title&gt;&lt;secondary-title&gt;Journal of clinical nursing&lt;/secondary-title&gt;&lt;/titles&gt;&lt;periodical&gt;&lt;full-title&gt;Journal of clinical nursing&lt;/full-title&gt;&lt;/periodical&gt;&lt;pages&gt;12&lt;/pages&gt;&lt;volume&gt;11&lt;/volume&gt;&lt;number&gt;1&lt;/number&gt;&lt;dates&gt;&lt;year&gt;2002&lt;/year&gt;&lt;/dates&gt;&lt;isbn&gt;0962-1067&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13" w:tooltip="Chant, 2002 #36" w:history="1">
        <w:r w:rsidR="00754165" w:rsidRPr="00C50FA4">
          <w:rPr>
            <w:rFonts w:asciiTheme="majorBidi" w:hAnsiTheme="majorBidi" w:cstheme="majorBidi"/>
            <w:noProof/>
          </w:rPr>
          <w:t>Chant et al., 2002</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00C76BE8" w:rsidRPr="00C50FA4">
        <w:rPr>
          <w:rFonts w:asciiTheme="majorBidi" w:hAnsiTheme="majorBidi" w:cstheme="majorBidi"/>
        </w:rPr>
        <w:t xml:space="preserve">They can be in different means, maybe written, or verbal or even visual. Being a part of political family, I gained my preliminary communication skills from my parents. They always emphasized on my </w:t>
      </w:r>
      <w:r w:rsidR="0002172A" w:rsidRPr="00C50FA4">
        <w:rPr>
          <w:rFonts w:asciiTheme="majorBidi" w:hAnsiTheme="majorBidi" w:cstheme="majorBidi"/>
        </w:rPr>
        <w:t>communication,</w:t>
      </w:r>
      <w:r w:rsidR="00C76BE8" w:rsidRPr="00C50FA4">
        <w:rPr>
          <w:rFonts w:asciiTheme="majorBidi" w:hAnsiTheme="majorBidi" w:cstheme="majorBidi"/>
        </w:rPr>
        <w:t xml:space="preserve"> asking my </w:t>
      </w:r>
      <w:r w:rsidR="0002172A" w:rsidRPr="00C50FA4">
        <w:rPr>
          <w:rFonts w:asciiTheme="majorBidi" w:hAnsiTheme="majorBidi" w:cstheme="majorBidi"/>
        </w:rPr>
        <w:t>opinion as well as solutions</w:t>
      </w:r>
      <w:r w:rsidR="00C76BE8" w:rsidRPr="00C50FA4">
        <w:rPr>
          <w:rFonts w:asciiTheme="majorBidi" w:hAnsiTheme="majorBidi" w:cstheme="majorBidi"/>
        </w:rPr>
        <w:t xml:space="preserve"> from my early stage. We as human learn through watching others </w:t>
      </w:r>
      <w:r w:rsidR="00C76BE8" w:rsidRPr="00C50FA4">
        <w:rPr>
          <w:rFonts w:asciiTheme="majorBidi" w:hAnsiTheme="majorBidi" w:cstheme="majorBidi"/>
        </w:rPr>
        <w:fldChar w:fldCharType="begin"/>
      </w:r>
      <w:r w:rsidR="00C76BE8" w:rsidRPr="00C50FA4">
        <w:rPr>
          <w:rFonts w:asciiTheme="majorBidi" w:hAnsiTheme="majorBidi" w:cstheme="majorBidi"/>
        </w:rPr>
        <w:instrText xml:space="preserve"> ADDIN EN.CITE &lt;EndNote&gt;&lt;Cite&gt;&lt;Author&gt;Machado&lt;/Author&gt;&lt;Year&gt;2006&lt;/Year&gt;&lt;RecNum&gt;37&lt;/RecNum&gt;&lt;DisplayText&gt;(Machado and Botelho, 2006)&lt;/DisplayText&gt;&lt;record&gt;&lt;rec-number&gt;37&lt;/rec-number&gt;&lt;foreign-keys&gt;&lt;key app="EN" db-id="de2tw0ztm0przqedwrrpxed9zw92dfpz0xad" timestamp="1598510630"&gt;37&lt;/key&gt;&lt;/foreign-keys&gt;&lt;ref-type name="Conference Proceedings"&gt;10&lt;/ref-type&gt;&lt;contributors&gt;&lt;authors&gt;&lt;author&gt;Machado, Jaçanã&lt;/author&gt;&lt;author&gt;Botelho, Luís&lt;/author&gt;&lt;/authors&gt;&lt;/contributors&gt;&lt;titles&gt;&lt;title&gt;Software agents that learn through observation&lt;/title&gt;&lt;secondary-title&gt;Proceedings of the fifth international joint conference on Autonomous agents and multiagent systems&lt;/secondary-title&gt;&lt;/titles&gt;&lt;pages&gt;813-815&lt;/pages&gt;&lt;dates&gt;&lt;year&gt;2006&lt;/year&gt;&lt;/dates&gt;&lt;urls&gt;&lt;/urls&gt;&lt;/record&gt;&lt;/Cite&gt;&lt;/EndNote&gt;</w:instrText>
      </w:r>
      <w:r w:rsidR="00C76BE8" w:rsidRPr="00C50FA4">
        <w:rPr>
          <w:rFonts w:asciiTheme="majorBidi" w:hAnsiTheme="majorBidi" w:cstheme="majorBidi"/>
        </w:rPr>
        <w:fldChar w:fldCharType="separate"/>
      </w:r>
      <w:r w:rsidR="00C76BE8" w:rsidRPr="00C50FA4">
        <w:rPr>
          <w:rFonts w:asciiTheme="majorBidi" w:hAnsiTheme="majorBidi" w:cstheme="majorBidi"/>
          <w:noProof/>
        </w:rPr>
        <w:t>(</w:t>
      </w:r>
      <w:hyperlink w:anchor="_ENREF_27" w:tooltip="Machado, 2006 #37" w:history="1">
        <w:r w:rsidR="00754165" w:rsidRPr="00C50FA4">
          <w:rPr>
            <w:rFonts w:asciiTheme="majorBidi" w:hAnsiTheme="majorBidi" w:cstheme="majorBidi"/>
            <w:noProof/>
          </w:rPr>
          <w:t>Machado and Botelho, 2006</w:t>
        </w:r>
      </w:hyperlink>
      <w:r w:rsidR="00C76BE8" w:rsidRPr="00C50FA4">
        <w:rPr>
          <w:rFonts w:asciiTheme="majorBidi" w:hAnsiTheme="majorBidi" w:cstheme="majorBidi"/>
          <w:noProof/>
        </w:rPr>
        <w:t>)</w:t>
      </w:r>
      <w:r w:rsidR="00C76BE8" w:rsidRPr="00C50FA4">
        <w:rPr>
          <w:rFonts w:asciiTheme="majorBidi" w:hAnsiTheme="majorBidi" w:cstheme="majorBidi"/>
        </w:rPr>
        <w:fldChar w:fldCharType="end"/>
      </w:r>
      <w:r w:rsidR="00C76BE8" w:rsidRPr="00C50FA4">
        <w:rPr>
          <w:rFonts w:asciiTheme="majorBidi" w:hAnsiTheme="majorBidi" w:cstheme="majorBidi"/>
        </w:rPr>
        <w:t xml:space="preserve">; </w:t>
      </w:r>
      <w:r w:rsidR="00C76BE8" w:rsidRPr="00C50FA4">
        <w:rPr>
          <w:rFonts w:asciiTheme="majorBidi" w:hAnsiTheme="majorBidi" w:cstheme="majorBidi"/>
        </w:rPr>
        <w:fldChar w:fldCharType="begin"/>
      </w:r>
      <w:r w:rsidR="00C76BE8" w:rsidRPr="00C50FA4">
        <w:rPr>
          <w:rFonts w:asciiTheme="majorBidi" w:hAnsiTheme="majorBidi" w:cstheme="majorBidi"/>
        </w:rPr>
        <w:instrText xml:space="preserve"> ADDIN EN.CITE &lt;EndNote&gt;&lt;Cite&gt;&lt;Author&gt;Fahle&lt;/Author&gt;&lt;Year&gt;1994&lt;/Year&gt;&lt;RecNum&gt;38&lt;/RecNum&gt;&lt;DisplayText&gt;(Fahle, 1994)&lt;/DisplayText&gt;&lt;record&gt;&lt;rec-number&gt;38&lt;/rec-number&gt;&lt;foreign-keys&gt;&lt;key app="EN" db-id="de2tw0ztm0przqedwrrpxed9zw92dfpz0xad" timestamp="1598510668"&gt;38&lt;/key&gt;&lt;/foreign-keys&gt;&lt;ref-type name="Journal Article"&gt;17&lt;/ref-type&gt;&lt;contributors&gt;&lt;authors&gt;&lt;author&gt;Fahle, Manfred&lt;/author&gt;&lt;/authors&gt;&lt;/contributors&gt;&lt;titles&gt;&lt;title&gt;Human pattern recognition: parallel processing and perceptual learning&lt;/title&gt;&lt;secondary-title&gt;Perception&lt;/secondary-title&gt;&lt;/titles&gt;&lt;periodical&gt;&lt;full-title&gt;Perception&lt;/full-title&gt;&lt;/periodical&gt;&lt;pages&gt;411-427&lt;/pages&gt;&lt;volume&gt;23&lt;/volume&gt;&lt;number&gt;4&lt;/number&gt;&lt;dates&gt;&lt;year&gt;1994&lt;/year&gt;&lt;/dates&gt;&lt;isbn&gt;0301-0066&lt;/isbn&gt;&lt;urls&gt;&lt;/urls&gt;&lt;/record&gt;&lt;/Cite&gt;&lt;/EndNote&gt;</w:instrText>
      </w:r>
      <w:r w:rsidR="00C76BE8" w:rsidRPr="00C50FA4">
        <w:rPr>
          <w:rFonts w:asciiTheme="majorBidi" w:hAnsiTheme="majorBidi" w:cstheme="majorBidi"/>
        </w:rPr>
        <w:fldChar w:fldCharType="separate"/>
      </w:r>
      <w:r w:rsidR="00C76BE8" w:rsidRPr="00C50FA4">
        <w:rPr>
          <w:rFonts w:asciiTheme="majorBidi" w:hAnsiTheme="majorBidi" w:cstheme="majorBidi"/>
          <w:noProof/>
        </w:rPr>
        <w:t>(</w:t>
      </w:r>
      <w:hyperlink w:anchor="_ENREF_19" w:tooltip="Fahle, 1994 #38" w:history="1">
        <w:r w:rsidR="00754165" w:rsidRPr="00C50FA4">
          <w:rPr>
            <w:rFonts w:asciiTheme="majorBidi" w:hAnsiTheme="majorBidi" w:cstheme="majorBidi"/>
            <w:noProof/>
          </w:rPr>
          <w:t>Fahle, 1994</w:t>
        </w:r>
      </w:hyperlink>
      <w:r w:rsidR="00C76BE8" w:rsidRPr="00C50FA4">
        <w:rPr>
          <w:rFonts w:asciiTheme="majorBidi" w:hAnsiTheme="majorBidi" w:cstheme="majorBidi"/>
          <w:noProof/>
        </w:rPr>
        <w:t>)</w:t>
      </w:r>
      <w:r w:rsidR="00C76BE8" w:rsidRPr="00C50FA4">
        <w:rPr>
          <w:rFonts w:asciiTheme="majorBidi" w:hAnsiTheme="majorBidi" w:cstheme="majorBidi"/>
        </w:rPr>
        <w:fldChar w:fldCharType="end"/>
      </w:r>
      <w:r w:rsidR="00C76BE8" w:rsidRPr="00C50FA4">
        <w:rPr>
          <w:rFonts w:asciiTheme="majorBidi" w:hAnsiTheme="majorBidi" w:cstheme="majorBidi"/>
        </w:rPr>
        <w:t xml:space="preserve">; </w:t>
      </w:r>
      <w:r w:rsidR="00C76BE8" w:rsidRPr="00C50FA4">
        <w:rPr>
          <w:rFonts w:asciiTheme="majorBidi" w:hAnsiTheme="majorBidi" w:cstheme="majorBidi"/>
        </w:rPr>
        <w:fldChar w:fldCharType="begin"/>
      </w:r>
      <w:r w:rsidR="00C76BE8" w:rsidRPr="00C50FA4">
        <w:rPr>
          <w:rFonts w:asciiTheme="majorBidi" w:hAnsiTheme="majorBidi" w:cstheme="majorBidi"/>
        </w:rPr>
        <w:instrText xml:space="preserve"> ADDIN EN.CITE &lt;EndNote&gt;&lt;Cite&gt;&lt;Author&gt;Ding&lt;/Author&gt;&lt;Year&gt;2016&lt;/Year&gt;&lt;RecNum&gt;39&lt;/RecNum&gt;&lt;DisplayText&gt;(Ding et al., 2016)&lt;/DisplayText&gt;&lt;record&gt;&lt;rec-number&gt;39&lt;/rec-number&gt;&lt;foreign-keys&gt;&lt;key app="EN" db-id="de2tw0ztm0przqedwrrpxed9zw92dfpz0xad" timestamp="1598510692"&gt;39&lt;/key&gt;&lt;/foreign-keys&gt;&lt;ref-type name="Journal Article"&gt;17&lt;/ref-type&gt;&lt;contributors&gt;&lt;authors&gt;&lt;author&gt;Ding, Wenwen&lt;/author&gt;&lt;author&gt;Liu, Kai&lt;/author&gt;&lt;author&gt;Cheng, Fei&lt;/author&gt;&lt;author&gt;Zhang, Jin&lt;/author&gt;&lt;/authors&gt;&lt;/contributors&gt;&lt;titles&gt;&lt;title&gt;Learning hierarchical spatio-temporal pattern for human activity prediction&lt;/title&gt;&lt;secondary-title&gt;Journal of Visual Communication and Image Representation&lt;/secondary-title&gt;&lt;/titles&gt;&lt;periodical&gt;&lt;full-title&gt;Journal of Visual Communication and Image Representation&lt;/full-title&gt;&lt;/periodical&gt;&lt;pages&gt;103-111&lt;/pages&gt;&lt;volume&gt;35&lt;/volume&gt;&lt;dates&gt;&lt;year&gt;2016&lt;/year&gt;&lt;/dates&gt;&lt;isbn&gt;1047-3203&lt;/isbn&gt;&lt;urls&gt;&lt;/urls&gt;&lt;/record&gt;&lt;/Cite&gt;&lt;/EndNote&gt;</w:instrText>
      </w:r>
      <w:r w:rsidR="00C76BE8" w:rsidRPr="00C50FA4">
        <w:rPr>
          <w:rFonts w:asciiTheme="majorBidi" w:hAnsiTheme="majorBidi" w:cstheme="majorBidi"/>
        </w:rPr>
        <w:fldChar w:fldCharType="separate"/>
      </w:r>
      <w:r w:rsidR="00C76BE8" w:rsidRPr="00C50FA4">
        <w:rPr>
          <w:rFonts w:asciiTheme="majorBidi" w:hAnsiTheme="majorBidi" w:cstheme="majorBidi"/>
          <w:noProof/>
        </w:rPr>
        <w:t>(</w:t>
      </w:r>
      <w:hyperlink w:anchor="_ENREF_17" w:tooltip="Ding, 2016 #39" w:history="1">
        <w:r w:rsidR="00754165" w:rsidRPr="00C50FA4">
          <w:rPr>
            <w:rFonts w:asciiTheme="majorBidi" w:hAnsiTheme="majorBidi" w:cstheme="majorBidi"/>
            <w:noProof/>
          </w:rPr>
          <w:t>Ding et al., 2016</w:t>
        </w:r>
      </w:hyperlink>
      <w:r w:rsidR="00C76BE8" w:rsidRPr="00C50FA4">
        <w:rPr>
          <w:rFonts w:asciiTheme="majorBidi" w:hAnsiTheme="majorBidi" w:cstheme="majorBidi"/>
          <w:noProof/>
        </w:rPr>
        <w:t>)</w:t>
      </w:r>
      <w:r w:rsidR="00C76BE8" w:rsidRPr="00C50FA4">
        <w:rPr>
          <w:rFonts w:asciiTheme="majorBidi" w:hAnsiTheme="majorBidi" w:cstheme="majorBidi"/>
        </w:rPr>
        <w:fldChar w:fldCharType="end"/>
      </w:r>
      <w:r w:rsidR="00C76BE8" w:rsidRPr="00C50FA4">
        <w:rPr>
          <w:rFonts w:asciiTheme="majorBidi" w:hAnsiTheme="majorBidi" w:cstheme="majorBidi"/>
        </w:rPr>
        <w:t xml:space="preserve">, </w:t>
      </w:r>
      <w:r w:rsidR="0002172A" w:rsidRPr="00C50FA4">
        <w:rPr>
          <w:rFonts w:asciiTheme="majorBidi" w:hAnsiTheme="majorBidi" w:cstheme="majorBidi"/>
        </w:rPr>
        <w:t>hence</w:t>
      </w:r>
      <w:r w:rsidR="00C76BE8" w:rsidRPr="00C50FA4">
        <w:rPr>
          <w:rFonts w:asciiTheme="majorBidi" w:hAnsiTheme="majorBidi" w:cstheme="majorBidi"/>
        </w:rPr>
        <w:t xml:space="preserve"> for me also nothing exception. </w:t>
      </w:r>
      <w:r w:rsidR="005A6BEA" w:rsidRPr="00C50FA4">
        <w:rPr>
          <w:rFonts w:asciiTheme="majorBidi" w:hAnsiTheme="majorBidi" w:cstheme="majorBidi"/>
        </w:rPr>
        <w:t xml:space="preserve">I have seen my father always being in touch with people of the society at times when any problem arose. Hence, finding solution through discussing with people of different sections. This allowed them to prevent from taking much stress and at the same time finding a solution. </w:t>
      </w:r>
    </w:p>
    <w:p w14:paraId="003CF79B" w14:textId="66752CB4" w:rsidR="00F422A9" w:rsidRPr="00C50FA4" w:rsidRDefault="00F422A9" w:rsidP="000C2E04">
      <w:pPr>
        <w:jc w:val="both"/>
        <w:rPr>
          <w:rFonts w:asciiTheme="majorBidi" w:hAnsiTheme="majorBidi" w:cstheme="majorBidi"/>
        </w:rPr>
      </w:pPr>
      <w:r w:rsidRPr="00C50FA4">
        <w:rPr>
          <w:rFonts w:asciiTheme="majorBidi" w:hAnsiTheme="majorBidi" w:cstheme="majorBidi"/>
          <w:u w:val="single"/>
        </w:rPr>
        <w:t>Leadership:</w:t>
      </w:r>
      <w:r w:rsidR="000C2E04" w:rsidRPr="00C50FA4">
        <w:rPr>
          <w:rFonts w:asciiTheme="majorBidi" w:hAnsiTheme="majorBidi" w:cstheme="majorBidi"/>
        </w:rPr>
        <w:t xml:space="preserve"> </w:t>
      </w:r>
      <w:r w:rsidR="00C84DF3" w:rsidRPr="00C50FA4">
        <w:rPr>
          <w:rFonts w:asciiTheme="majorBidi" w:hAnsiTheme="majorBidi" w:cstheme="majorBidi"/>
        </w:rPr>
        <w:t xml:space="preserve">Leadership has been a point of study from an organization’s point of view for a long time now. Many studies were conducted to examine the impacts of leadership in an organization </w:t>
      </w:r>
      <w:r w:rsidR="00C84DF3" w:rsidRPr="00C50FA4">
        <w:rPr>
          <w:rFonts w:asciiTheme="majorBidi" w:hAnsiTheme="majorBidi" w:cstheme="majorBidi"/>
        </w:rPr>
        <w:fldChar w:fldCharType="begin"/>
      </w:r>
      <w:r w:rsidR="00C84DF3" w:rsidRPr="00C50FA4">
        <w:rPr>
          <w:rFonts w:asciiTheme="majorBidi" w:hAnsiTheme="majorBidi" w:cstheme="majorBidi"/>
        </w:rPr>
        <w:instrText xml:space="preserve"> ADDIN EN.CITE &lt;EndNote&gt;&lt;Cite&gt;&lt;Author&gt;Gilbreath&lt;/Author&gt;&lt;Year&gt;2004&lt;/Year&gt;&lt;RecNum&gt;42&lt;/RecNum&gt;&lt;DisplayText&gt;(Gilbreath, 2004)&lt;/DisplayText&gt;&lt;record&gt;&lt;rec-number&gt;42&lt;/rec-number&gt;&lt;foreign-keys&gt;&lt;key app="EN" db-id="de2tw0ztm0przqedwrrpxed9zw92dfpz0xad" timestamp="1598516671"&gt;42&lt;/key&gt;&lt;/foreign-keys&gt;&lt;ref-type name="Journal Article"&gt;17&lt;/ref-type&gt;&lt;contributors&gt;&lt;authors&gt;&lt;author&gt;Gilbreath, Brad&lt;/author&gt;&lt;/authors&gt;&lt;/contributors&gt;&lt;titles&gt;&lt;title&gt;Creating healthy workplaces: The supervisor&amp;apos;s role&lt;/title&gt;&lt;secondary-title&gt;International review of industrial and organizational psychology&lt;/secondary-title&gt;&lt;/titles&gt;&lt;periodical&gt;&lt;full-title&gt;International review of industrial and organizational psychology&lt;/full-title&gt;&lt;/periodical&gt;&lt;pages&gt;93-118&lt;/pages&gt;&lt;volume&gt;19&lt;/volume&gt;&lt;dates&gt;&lt;year&gt;2004&lt;/year&gt;&lt;/dates&gt;&lt;isbn&gt;0886-1528&lt;/isbn&gt;&lt;urls&gt;&lt;/urls&gt;&lt;/record&gt;&lt;/Cite&gt;&lt;/EndNote&gt;</w:instrText>
      </w:r>
      <w:r w:rsidR="00C84DF3" w:rsidRPr="00C50FA4">
        <w:rPr>
          <w:rFonts w:asciiTheme="majorBidi" w:hAnsiTheme="majorBidi" w:cstheme="majorBidi"/>
        </w:rPr>
        <w:fldChar w:fldCharType="separate"/>
      </w:r>
      <w:r w:rsidR="00C84DF3" w:rsidRPr="00C50FA4">
        <w:rPr>
          <w:rFonts w:asciiTheme="majorBidi" w:hAnsiTheme="majorBidi" w:cstheme="majorBidi"/>
          <w:noProof/>
        </w:rPr>
        <w:t>(</w:t>
      </w:r>
      <w:hyperlink w:anchor="_ENREF_22" w:tooltip="Gilbreath, 2004 #42" w:history="1">
        <w:r w:rsidR="00754165" w:rsidRPr="00C50FA4">
          <w:rPr>
            <w:rFonts w:asciiTheme="majorBidi" w:hAnsiTheme="majorBidi" w:cstheme="majorBidi"/>
            <w:noProof/>
          </w:rPr>
          <w:t>Gilbreath, 2004</w:t>
        </w:r>
      </w:hyperlink>
      <w:r w:rsidR="00C84DF3" w:rsidRPr="00C50FA4">
        <w:rPr>
          <w:rFonts w:asciiTheme="majorBidi" w:hAnsiTheme="majorBidi" w:cstheme="majorBidi"/>
          <w:noProof/>
        </w:rPr>
        <w:t>)</w:t>
      </w:r>
      <w:r w:rsidR="00C84DF3" w:rsidRPr="00C50FA4">
        <w:rPr>
          <w:rFonts w:asciiTheme="majorBidi" w:hAnsiTheme="majorBidi" w:cstheme="majorBidi"/>
        </w:rPr>
        <w:fldChar w:fldCharType="end"/>
      </w:r>
      <w:r w:rsidR="00C84DF3" w:rsidRPr="00C50FA4">
        <w:rPr>
          <w:rFonts w:asciiTheme="majorBidi" w:hAnsiTheme="majorBidi" w:cstheme="majorBidi"/>
        </w:rPr>
        <w:t xml:space="preserve">; </w:t>
      </w:r>
      <w:r w:rsidR="00C84DF3" w:rsidRPr="00C50FA4">
        <w:rPr>
          <w:rFonts w:asciiTheme="majorBidi" w:hAnsiTheme="majorBidi" w:cstheme="majorBidi"/>
        </w:rPr>
        <w:fldChar w:fldCharType="begin"/>
      </w:r>
      <w:r w:rsidR="00C84DF3" w:rsidRPr="00C50FA4">
        <w:rPr>
          <w:rFonts w:asciiTheme="majorBidi" w:hAnsiTheme="majorBidi" w:cstheme="majorBidi"/>
        </w:rPr>
        <w:instrText xml:space="preserve"> ADDIN EN.CITE &lt;EndNote&gt;&lt;Cite&gt;&lt;Author&gt;Zohar&lt;/Author&gt;&lt;Year&gt;2002&lt;/Year&gt;&lt;RecNum&gt;43&lt;/RecNum&gt;&lt;DisplayText&gt;(Zohar, 2002)&lt;/DisplayText&gt;&lt;record&gt;&lt;rec-number&gt;43&lt;/rec-number&gt;&lt;foreign-keys&gt;&lt;key app="EN" db-id="de2tw0ztm0przqedwrrpxed9zw92dfpz0xad" timestamp="1598516757"&gt;43&lt;/key&gt;&lt;/foreign-keys&gt;&lt;ref-type name="Journal Article"&gt;17&lt;/ref-type&gt;&lt;contributors&gt;&lt;authors&gt;&lt;author&gt;Zohar, Dov&lt;/author&gt;&lt;/authors&gt;&lt;/contributors&gt;&lt;titles&gt;&lt;title&gt;Modifying supervisory practices to improve subunit safety: a leadership-based intervention model&lt;/title&gt;&lt;secondary-title&gt;Journal of Applied psychology&lt;/secondary-title&gt;&lt;/titles&gt;&lt;periodical&gt;&lt;full-title&gt;Journal of Applied psychology&lt;/full-title&gt;&lt;/periodical&gt;&lt;pages&gt;156&lt;/pages&gt;&lt;volume&gt;87&lt;/volume&gt;&lt;number&gt;1&lt;/number&gt;&lt;dates&gt;&lt;year&gt;2002&lt;/year&gt;&lt;/dates&gt;&lt;isbn&gt;1939-1854&lt;/isbn&gt;&lt;urls&gt;&lt;/urls&gt;&lt;/record&gt;&lt;/Cite&gt;&lt;/EndNote&gt;</w:instrText>
      </w:r>
      <w:r w:rsidR="00C84DF3" w:rsidRPr="00C50FA4">
        <w:rPr>
          <w:rFonts w:asciiTheme="majorBidi" w:hAnsiTheme="majorBidi" w:cstheme="majorBidi"/>
        </w:rPr>
        <w:fldChar w:fldCharType="separate"/>
      </w:r>
      <w:r w:rsidR="00C84DF3" w:rsidRPr="00C50FA4">
        <w:rPr>
          <w:rFonts w:asciiTheme="majorBidi" w:hAnsiTheme="majorBidi" w:cstheme="majorBidi"/>
          <w:noProof/>
        </w:rPr>
        <w:t>(</w:t>
      </w:r>
      <w:hyperlink w:anchor="_ENREF_42" w:tooltip="Zohar, 2002 #43" w:history="1">
        <w:r w:rsidR="00754165" w:rsidRPr="00C50FA4">
          <w:rPr>
            <w:rFonts w:asciiTheme="majorBidi" w:hAnsiTheme="majorBidi" w:cstheme="majorBidi"/>
            <w:noProof/>
          </w:rPr>
          <w:t>Zohar, 2002</w:t>
        </w:r>
      </w:hyperlink>
      <w:r w:rsidR="00C84DF3" w:rsidRPr="00C50FA4">
        <w:rPr>
          <w:rFonts w:asciiTheme="majorBidi" w:hAnsiTheme="majorBidi" w:cstheme="majorBidi"/>
          <w:noProof/>
        </w:rPr>
        <w:t>)</w:t>
      </w:r>
      <w:r w:rsidR="00C84DF3" w:rsidRPr="00C50FA4">
        <w:rPr>
          <w:rFonts w:asciiTheme="majorBidi" w:hAnsiTheme="majorBidi" w:cstheme="majorBidi"/>
        </w:rPr>
        <w:fldChar w:fldCharType="end"/>
      </w:r>
      <w:r w:rsidR="00C84DF3" w:rsidRPr="00C50FA4">
        <w:rPr>
          <w:rFonts w:asciiTheme="majorBidi" w:hAnsiTheme="majorBidi" w:cstheme="majorBidi"/>
        </w:rPr>
        <w:t xml:space="preserve">; </w:t>
      </w:r>
      <w:r w:rsidR="00C84DF3" w:rsidRPr="00C50FA4">
        <w:rPr>
          <w:rFonts w:asciiTheme="majorBidi" w:hAnsiTheme="majorBidi" w:cstheme="majorBidi"/>
        </w:rPr>
        <w:fldChar w:fldCharType="begin"/>
      </w:r>
      <w:r w:rsidR="00C84DF3" w:rsidRPr="00C50FA4">
        <w:rPr>
          <w:rFonts w:asciiTheme="majorBidi" w:hAnsiTheme="majorBidi" w:cstheme="majorBidi"/>
        </w:rPr>
        <w:instrText xml:space="preserve"> ADDIN EN.CITE &lt;EndNote&gt;&lt;Cite&gt;&lt;Author&gt;Arnold&lt;/Author&gt;&lt;Year&gt;2007&lt;/Year&gt;&lt;RecNum&gt;44&lt;/RecNum&gt;&lt;DisplayText&gt;(Arnold et al., 2007)&lt;/DisplayText&gt;&lt;record&gt;&lt;rec-number&gt;44&lt;/rec-number&gt;&lt;foreign-keys&gt;&lt;key app="EN" db-id="de2tw0ztm0przqedwrrpxed9zw92dfpz0xad" timestamp="1598516792"&gt;44&lt;/key&gt;&lt;/foreign-keys&gt;&lt;ref-type name="Journal Article"&gt;17&lt;/ref-type&gt;&lt;contributors&gt;&lt;authors&gt;&lt;author&gt;Arnold, Kara A&lt;/author&gt;&lt;author&gt;Turner, Nick&lt;/author&gt;&lt;author&gt;Barling, Julian&lt;/author&gt;&lt;author&gt;Kelloway, E Kevin&lt;/author&gt;&lt;author&gt;McKee, Margaret C&lt;/author&gt;&lt;/authors&gt;&lt;/contributors&gt;&lt;titles&gt;&lt;title&gt;Transformational leadership and psychological well-being: the mediating role of meaningful work&lt;/title&gt;&lt;secondary-title&gt;Journal of occupational health psychology&lt;/secondary-title&gt;&lt;/titles&gt;&lt;periodical&gt;&lt;full-title&gt;Journal of occupational health psychology&lt;/full-title&gt;&lt;/periodical&gt;&lt;pages&gt;193&lt;/pages&gt;&lt;volume&gt;12&lt;/volume&gt;&lt;number&gt;3&lt;/number&gt;&lt;dates&gt;&lt;year&gt;2007&lt;/year&gt;&lt;/dates&gt;&lt;isbn&gt;1939-1307&lt;/isbn&gt;&lt;urls&gt;&lt;/urls&gt;&lt;/record&gt;&lt;/Cite&gt;&lt;/EndNote&gt;</w:instrText>
      </w:r>
      <w:r w:rsidR="00C84DF3" w:rsidRPr="00C50FA4">
        <w:rPr>
          <w:rFonts w:asciiTheme="majorBidi" w:hAnsiTheme="majorBidi" w:cstheme="majorBidi"/>
        </w:rPr>
        <w:fldChar w:fldCharType="separate"/>
      </w:r>
      <w:r w:rsidR="00C84DF3" w:rsidRPr="00C50FA4">
        <w:rPr>
          <w:rFonts w:asciiTheme="majorBidi" w:hAnsiTheme="majorBidi" w:cstheme="majorBidi"/>
          <w:noProof/>
        </w:rPr>
        <w:t>(</w:t>
      </w:r>
      <w:hyperlink w:anchor="_ENREF_3" w:tooltip="Arnold, 2007 #44" w:history="1">
        <w:r w:rsidR="00754165" w:rsidRPr="00C50FA4">
          <w:rPr>
            <w:rFonts w:asciiTheme="majorBidi" w:hAnsiTheme="majorBidi" w:cstheme="majorBidi"/>
            <w:noProof/>
          </w:rPr>
          <w:t>Arnold et al., 2007</w:t>
        </w:r>
      </w:hyperlink>
      <w:r w:rsidR="00C84DF3" w:rsidRPr="00C50FA4">
        <w:rPr>
          <w:rFonts w:asciiTheme="majorBidi" w:hAnsiTheme="majorBidi" w:cstheme="majorBidi"/>
          <w:noProof/>
        </w:rPr>
        <w:t>)</w:t>
      </w:r>
      <w:r w:rsidR="00C84DF3" w:rsidRPr="00C50FA4">
        <w:rPr>
          <w:rFonts w:asciiTheme="majorBidi" w:hAnsiTheme="majorBidi" w:cstheme="majorBidi"/>
        </w:rPr>
        <w:fldChar w:fldCharType="end"/>
      </w:r>
      <w:r w:rsidR="00C84DF3" w:rsidRPr="00C50FA4">
        <w:rPr>
          <w:rFonts w:asciiTheme="majorBidi" w:hAnsiTheme="majorBidi" w:cstheme="majorBidi"/>
        </w:rPr>
        <w:t xml:space="preserve">. All the studies highlighted on the vast influence of leadership over an organization’s success. </w:t>
      </w:r>
      <w:r w:rsidR="000C2E04" w:rsidRPr="00C50FA4">
        <w:rPr>
          <w:rFonts w:asciiTheme="majorBidi" w:hAnsiTheme="majorBidi" w:cstheme="majorBidi"/>
        </w:rPr>
        <w:t xml:space="preserve">Being a part of a political family, I was </w:t>
      </w:r>
      <w:proofErr w:type="spellStart"/>
      <w:r w:rsidR="000C2E04" w:rsidRPr="00C50FA4">
        <w:rPr>
          <w:rFonts w:asciiTheme="majorBidi" w:hAnsiTheme="majorBidi" w:cstheme="majorBidi"/>
        </w:rPr>
        <w:t>lucly</w:t>
      </w:r>
      <w:proofErr w:type="spellEnd"/>
      <w:r w:rsidR="000C2E04" w:rsidRPr="00C50FA4">
        <w:rPr>
          <w:rFonts w:asciiTheme="majorBidi" w:hAnsiTheme="majorBidi" w:cstheme="majorBidi"/>
        </w:rPr>
        <w:t xml:space="preserve"> to see what does a true leadership look like. That gave me a strike to be involved in a leadership position, for which I was participated in college election to become a student council leader. I gathered a </w:t>
      </w:r>
      <w:proofErr w:type="spellStart"/>
      <w:r w:rsidR="000C2E04" w:rsidRPr="00C50FA4">
        <w:rPr>
          <w:rFonts w:asciiTheme="majorBidi" w:hAnsiTheme="majorBidi" w:cstheme="majorBidi"/>
        </w:rPr>
        <w:t>sizeable</w:t>
      </w:r>
      <w:proofErr w:type="spellEnd"/>
      <w:r w:rsidR="000C2E04" w:rsidRPr="00C50FA4">
        <w:rPr>
          <w:rFonts w:asciiTheme="majorBidi" w:hAnsiTheme="majorBidi" w:cstheme="majorBidi"/>
        </w:rPr>
        <w:t xml:space="preserve"> amount of knowledge as well as experience to run a team. In fact, in psychology, the role of leadership is huge </w:t>
      </w:r>
      <w:r w:rsidR="000C2E04" w:rsidRPr="00C50FA4">
        <w:rPr>
          <w:rFonts w:asciiTheme="majorBidi" w:hAnsiTheme="majorBidi" w:cstheme="majorBidi"/>
        </w:rPr>
        <w:fldChar w:fldCharType="begin"/>
      </w:r>
      <w:r w:rsidR="000C2E04" w:rsidRPr="00C50FA4">
        <w:rPr>
          <w:rFonts w:asciiTheme="majorBidi" w:hAnsiTheme="majorBidi" w:cstheme="majorBidi"/>
        </w:rPr>
        <w:instrText xml:space="preserve"> ADDIN EN.CITE &lt;EndNote&gt;&lt;Cite&gt;&lt;Author&gt;Aarons&lt;/Author&gt;&lt;Year&gt;2011&lt;/Year&gt;&lt;RecNum&gt;45&lt;/RecNum&gt;&lt;DisplayText&gt;(Aarons et al., 2011)&lt;/DisplayText&gt;&lt;record&gt;&lt;rec-number&gt;45&lt;/rec-number&gt;&lt;foreign-keys&gt;&lt;key app="EN" db-id="de2tw0ztm0przqedwrrpxed9zw92dfpz0xad" timestamp="1598520133"&gt;45&lt;/key&gt;&lt;/foreign-keys&gt;&lt;ref-type name="Journal Article"&gt;17&lt;/ref-type&gt;&lt;contributors&gt;&lt;authors&gt;&lt;author&gt;Aarons, Gregory A&lt;/author&gt;&lt;author&gt;Sommerfeld, David H&lt;/author&gt;&lt;author&gt;Willging, Cathleen E&lt;/author&gt;&lt;/authors&gt;&lt;/contributors&gt;&lt;titles&gt;&lt;title&gt;The soft underbelly of system change: The role of leadership and organizational climate in turnover during statewide behavioral health reform&lt;/title&gt;&lt;secondary-title&gt;Psychological services&lt;/secondary-title&gt;&lt;/titles&gt;&lt;periodical&gt;&lt;full-title&gt;Psychological services&lt;/full-title&gt;&lt;/periodical&gt;&lt;pages&gt;269&lt;/pages&gt;&lt;volume&gt;8&lt;/volume&gt;&lt;number&gt;4&lt;/number&gt;&lt;dates&gt;&lt;year&gt;2011&lt;/year&gt;&lt;/dates&gt;&lt;isbn&gt;1939-148X&lt;/isbn&gt;&lt;urls&gt;&lt;/urls&gt;&lt;/record&gt;&lt;/Cite&gt;&lt;/EndNote&gt;</w:instrText>
      </w:r>
      <w:r w:rsidR="000C2E04" w:rsidRPr="00C50FA4">
        <w:rPr>
          <w:rFonts w:asciiTheme="majorBidi" w:hAnsiTheme="majorBidi" w:cstheme="majorBidi"/>
        </w:rPr>
        <w:fldChar w:fldCharType="separate"/>
      </w:r>
      <w:r w:rsidR="000C2E04" w:rsidRPr="00C50FA4">
        <w:rPr>
          <w:rFonts w:asciiTheme="majorBidi" w:hAnsiTheme="majorBidi" w:cstheme="majorBidi"/>
          <w:noProof/>
        </w:rPr>
        <w:t>(</w:t>
      </w:r>
      <w:hyperlink w:anchor="_ENREF_1" w:tooltip="Aarons, 2011 #45" w:history="1">
        <w:r w:rsidR="00754165" w:rsidRPr="00C50FA4">
          <w:rPr>
            <w:rFonts w:asciiTheme="majorBidi" w:hAnsiTheme="majorBidi" w:cstheme="majorBidi"/>
            <w:noProof/>
          </w:rPr>
          <w:t>Aarons et al., 2011</w:t>
        </w:r>
      </w:hyperlink>
      <w:r w:rsidR="000C2E04" w:rsidRPr="00C50FA4">
        <w:rPr>
          <w:rFonts w:asciiTheme="majorBidi" w:hAnsiTheme="majorBidi" w:cstheme="majorBidi"/>
          <w:noProof/>
        </w:rPr>
        <w:t>)</w:t>
      </w:r>
      <w:r w:rsidR="000C2E04" w:rsidRPr="00C50FA4">
        <w:rPr>
          <w:rFonts w:asciiTheme="majorBidi" w:hAnsiTheme="majorBidi" w:cstheme="majorBidi"/>
        </w:rPr>
        <w:fldChar w:fldCharType="end"/>
      </w:r>
      <w:r w:rsidR="000C2E04" w:rsidRPr="00C50FA4">
        <w:rPr>
          <w:rFonts w:asciiTheme="majorBidi" w:hAnsiTheme="majorBidi" w:cstheme="majorBidi"/>
        </w:rPr>
        <w:t xml:space="preserve">. </w:t>
      </w:r>
    </w:p>
    <w:p w14:paraId="648037C6" w14:textId="2073C89E" w:rsidR="00F422A9" w:rsidRPr="00C50FA4" w:rsidRDefault="00F422A9" w:rsidP="000C2E04">
      <w:pPr>
        <w:jc w:val="both"/>
        <w:rPr>
          <w:rFonts w:asciiTheme="majorBidi" w:hAnsiTheme="majorBidi" w:cstheme="majorBidi"/>
        </w:rPr>
      </w:pPr>
      <w:r w:rsidRPr="00C50FA4">
        <w:rPr>
          <w:rFonts w:asciiTheme="majorBidi" w:hAnsiTheme="majorBidi" w:cstheme="majorBidi"/>
          <w:u w:val="single"/>
        </w:rPr>
        <w:t>Multitasking:</w:t>
      </w:r>
      <w:r w:rsidR="000C2E04" w:rsidRPr="00C50FA4">
        <w:rPr>
          <w:rFonts w:asciiTheme="majorBidi" w:hAnsiTheme="majorBidi" w:cstheme="majorBidi"/>
        </w:rPr>
        <w:t xml:space="preserve"> </w:t>
      </w:r>
      <w:r w:rsidR="00A23658" w:rsidRPr="00C50FA4">
        <w:rPr>
          <w:rFonts w:asciiTheme="majorBidi" w:hAnsiTheme="majorBidi" w:cstheme="majorBidi"/>
        </w:rPr>
        <w:t xml:space="preserve">Multitasking is one of the major indicator in </w:t>
      </w:r>
      <w:r w:rsidR="006228E2" w:rsidRPr="00C50FA4">
        <w:rPr>
          <w:rFonts w:asciiTheme="majorBidi" w:hAnsiTheme="majorBidi" w:cstheme="majorBidi"/>
        </w:rPr>
        <w:t xml:space="preserve">psychology </w:t>
      </w:r>
      <w:r w:rsidR="006228E2" w:rsidRPr="00C50FA4">
        <w:rPr>
          <w:rFonts w:asciiTheme="majorBidi" w:hAnsiTheme="majorBidi" w:cstheme="majorBidi"/>
        </w:rPr>
        <w:fldChar w:fldCharType="begin"/>
      </w:r>
      <w:r w:rsidR="006228E2" w:rsidRPr="00C50FA4">
        <w:rPr>
          <w:rFonts w:asciiTheme="majorBidi" w:hAnsiTheme="majorBidi" w:cstheme="majorBidi"/>
        </w:rPr>
        <w:instrText xml:space="preserve"> ADDIN EN.CITE &lt;EndNote&gt;&lt;Cite&gt;&lt;Author&gt;Rosen&lt;/Author&gt;&lt;Year&gt;2008&lt;/Year&gt;&lt;RecNum&gt;41&lt;/RecNum&gt;&lt;DisplayText&gt;(Rosen, 2008)&lt;/DisplayText&gt;&lt;record&gt;&lt;rec-number&gt;41&lt;/rec-number&gt;&lt;foreign-keys&gt;&lt;key app="EN" db-id="de2tw0ztm0przqedwrrpxed9zw92dfpz0xad" timestamp="1598514622"&gt;41&lt;/key&gt;&lt;/foreign-keys&gt;&lt;ref-type name="Journal Article"&gt;17&lt;/ref-type&gt;&lt;contributors&gt;&lt;authors&gt;&lt;author&gt;Rosen, Christine&lt;/author&gt;&lt;/authors&gt;&lt;/contributors&gt;&lt;titles&gt;&lt;title&gt;The myth of multitasking&lt;/title&gt;&lt;secondary-title&gt;The New Atlantis&lt;/secondary-title&gt;&lt;/titles&gt;&lt;periodical&gt;&lt;full-title&gt;The New Atlantis&lt;/full-title&gt;&lt;/periodical&gt;&lt;pages&gt;105-110&lt;/pages&gt;&lt;number&gt;20&lt;/number&gt;&lt;dates&gt;&lt;year&gt;2008&lt;/year&gt;&lt;/dates&gt;&lt;isbn&gt;1543-1215&lt;/isbn&gt;&lt;urls&gt;&lt;/urls&gt;&lt;/record&gt;&lt;/Cite&gt;&lt;/EndNote&gt;</w:instrText>
      </w:r>
      <w:r w:rsidR="006228E2" w:rsidRPr="00C50FA4">
        <w:rPr>
          <w:rFonts w:asciiTheme="majorBidi" w:hAnsiTheme="majorBidi" w:cstheme="majorBidi"/>
        </w:rPr>
        <w:fldChar w:fldCharType="separate"/>
      </w:r>
      <w:r w:rsidR="006228E2" w:rsidRPr="00C50FA4">
        <w:rPr>
          <w:rFonts w:asciiTheme="majorBidi" w:hAnsiTheme="majorBidi" w:cstheme="majorBidi"/>
          <w:noProof/>
        </w:rPr>
        <w:t>(</w:t>
      </w:r>
      <w:hyperlink w:anchor="_ENREF_32" w:tooltip="Rosen, 2008 #41" w:history="1">
        <w:r w:rsidR="00754165" w:rsidRPr="00C50FA4">
          <w:rPr>
            <w:rFonts w:asciiTheme="majorBidi" w:hAnsiTheme="majorBidi" w:cstheme="majorBidi"/>
            <w:noProof/>
          </w:rPr>
          <w:t>Rosen, 2008</w:t>
        </w:r>
      </w:hyperlink>
      <w:r w:rsidR="006228E2" w:rsidRPr="00C50FA4">
        <w:rPr>
          <w:rFonts w:asciiTheme="majorBidi" w:hAnsiTheme="majorBidi" w:cstheme="majorBidi"/>
          <w:noProof/>
        </w:rPr>
        <w:t>)</w:t>
      </w:r>
      <w:r w:rsidR="006228E2" w:rsidRPr="00C50FA4">
        <w:rPr>
          <w:rFonts w:asciiTheme="majorBidi" w:hAnsiTheme="majorBidi" w:cstheme="majorBidi"/>
        </w:rPr>
        <w:fldChar w:fldCharType="end"/>
      </w:r>
      <w:r w:rsidR="00A23658" w:rsidRPr="00C50FA4">
        <w:rPr>
          <w:rFonts w:asciiTheme="majorBidi" w:hAnsiTheme="majorBidi" w:cstheme="majorBidi"/>
        </w:rPr>
        <w:t xml:space="preserve">. </w:t>
      </w:r>
      <w:r w:rsidR="0002172A" w:rsidRPr="00C50FA4">
        <w:rPr>
          <w:rFonts w:asciiTheme="majorBidi" w:hAnsiTheme="majorBidi" w:cstheme="majorBidi"/>
        </w:rPr>
        <w:t xml:space="preserve">We are a part of global village, thanks to mass advancement in technology </w:t>
      </w:r>
      <w:r w:rsidR="0002172A" w:rsidRPr="00C50FA4">
        <w:rPr>
          <w:rFonts w:asciiTheme="majorBidi" w:hAnsiTheme="majorBidi" w:cstheme="majorBidi"/>
        </w:rPr>
        <w:fldChar w:fldCharType="begin"/>
      </w:r>
      <w:r w:rsidR="0002172A" w:rsidRPr="00C50FA4">
        <w:rPr>
          <w:rFonts w:asciiTheme="majorBidi" w:hAnsiTheme="majorBidi" w:cstheme="majorBidi"/>
        </w:rPr>
        <w:instrText xml:space="preserve"> ADDIN EN.CITE &lt;EndNote&gt;&lt;Cite&gt;&lt;Author&gt;Ger&lt;/Author&gt;&lt;Year&gt;1999&lt;/Year&gt;&lt;RecNum&gt;40&lt;/RecNum&gt;&lt;DisplayText&gt;(Ger, 1999)&lt;/DisplayText&gt;&lt;record&gt;&lt;rec-number&gt;40&lt;/rec-number&gt;&lt;foreign-keys&gt;&lt;key app="EN" db-id="de2tw0ztm0przqedwrrpxed9zw92dfpz0xad" timestamp="1598512158"&gt;40&lt;/key&gt;&lt;/foreign-keys&gt;&lt;ref-type name="Journal Article"&gt;17&lt;/ref-type&gt;&lt;contributors&gt;&lt;authors&gt;&lt;author&gt;Ger, Güliz&lt;/author&gt;&lt;/authors&gt;&lt;/contributors&gt;&lt;titles&gt;&lt;title&gt;Localizing in the global village: Local firms competing in global markets&lt;/title&gt;&lt;secondary-title&gt;California Management Review&lt;/secondary-title&gt;&lt;/titles&gt;&lt;periodical&gt;&lt;full-title&gt;California Management Review&lt;/full-title&gt;&lt;/periodical&gt;&lt;pages&gt;64-83&lt;/pages&gt;&lt;volume&gt;41&lt;/volume&gt;&lt;number&gt;4&lt;/number&gt;&lt;dates&gt;&lt;year&gt;1999&lt;/year&gt;&lt;/dates&gt;&lt;isbn&gt;0008-1256&lt;/isbn&gt;&lt;urls&gt;&lt;/urls&gt;&lt;/record&gt;&lt;/Cite&gt;&lt;/EndNote&gt;</w:instrText>
      </w:r>
      <w:r w:rsidR="0002172A" w:rsidRPr="00C50FA4">
        <w:rPr>
          <w:rFonts w:asciiTheme="majorBidi" w:hAnsiTheme="majorBidi" w:cstheme="majorBidi"/>
        </w:rPr>
        <w:fldChar w:fldCharType="separate"/>
      </w:r>
      <w:r w:rsidR="0002172A" w:rsidRPr="00C50FA4">
        <w:rPr>
          <w:rFonts w:asciiTheme="majorBidi" w:hAnsiTheme="majorBidi" w:cstheme="majorBidi"/>
          <w:noProof/>
        </w:rPr>
        <w:t>(</w:t>
      </w:r>
      <w:hyperlink w:anchor="_ENREF_21" w:tooltip="Ger, 1999 #40" w:history="1">
        <w:r w:rsidR="00754165" w:rsidRPr="00C50FA4">
          <w:rPr>
            <w:rFonts w:asciiTheme="majorBidi" w:hAnsiTheme="majorBidi" w:cstheme="majorBidi"/>
            <w:noProof/>
          </w:rPr>
          <w:t>Ger, 1999</w:t>
        </w:r>
      </w:hyperlink>
      <w:r w:rsidR="0002172A" w:rsidRPr="00C50FA4">
        <w:rPr>
          <w:rFonts w:asciiTheme="majorBidi" w:hAnsiTheme="majorBidi" w:cstheme="majorBidi"/>
          <w:noProof/>
        </w:rPr>
        <w:t>)</w:t>
      </w:r>
      <w:r w:rsidR="0002172A" w:rsidRPr="00C50FA4">
        <w:rPr>
          <w:rFonts w:asciiTheme="majorBidi" w:hAnsiTheme="majorBidi" w:cstheme="majorBidi"/>
        </w:rPr>
        <w:fldChar w:fldCharType="end"/>
      </w:r>
      <w:r w:rsidR="0002172A" w:rsidRPr="00C50FA4">
        <w:rPr>
          <w:rFonts w:asciiTheme="majorBidi" w:hAnsiTheme="majorBidi" w:cstheme="majorBidi"/>
        </w:rPr>
        <w:t xml:space="preserve">. </w:t>
      </w:r>
      <w:r w:rsidR="005D1B25" w:rsidRPr="00C50FA4">
        <w:rPr>
          <w:rFonts w:asciiTheme="majorBidi" w:hAnsiTheme="majorBidi" w:cstheme="majorBidi"/>
        </w:rPr>
        <w:t xml:space="preserve">Firms are </w:t>
      </w:r>
      <w:r w:rsidR="006228E2" w:rsidRPr="00C50FA4">
        <w:rPr>
          <w:rFonts w:asciiTheme="majorBidi" w:hAnsiTheme="majorBidi" w:cstheme="majorBidi"/>
        </w:rPr>
        <w:t>competing</w:t>
      </w:r>
      <w:r w:rsidR="005D1B25" w:rsidRPr="00C50FA4">
        <w:rPr>
          <w:rFonts w:asciiTheme="majorBidi" w:hAnsiTheme="majorBidi" w:cstheme="majorBidi"/>
        </w:rPr>
        <w:t xml:space="preserve"> with their peers from all around the globe. In order to gain through synergy, multitasking is a must these days. Learning is a continuous process, and probably, my family </w:t>
      </w:r>
      <w:r w:rsidR="006228E2" w:rsidRPr="00C50FA4">
        <w:rPr>
          <w:rFonts w:asciiTheme="majorBidi" w:hAnsiTheme="majorBidi" w:cstheme="majorBidi"/>
        </w:rPr>
        <w:t>realized</w:t>
      </w:r>
      <w:r w:rsidR="005D1B25" w:rsidRPr="00C50FA4">
        <w:rPr>
          <w:rFonts w:asciiTheme="majorBidi" w:hAnsiTheme="majorBidi" w:cstheme="majorBidi"/>
        </w:rPr>
        <w:t xml:space="preserve"> it from the beginning and probably they could foresee the future, for which they allocated some of our family burdens to me at a very early stage to let me cope up for the future. </w:t>
      </w:r>
    </w:p>
    <w:p w14:paraId="65B1BF71" w14:textId="77777777" w:rsidR="00F422A9" w:rsidRPr="00C50FA4" w:rsidRDefault="00F422A9" w:rsidP="00F422A9">
      <w:pPr>
        <w:jc w:val="both"/>
        <w:rPr>
          <w:rFonts w:asciiTheme="majorBidi" w:hAnsiTheme="majorBidi" w:cstheme="majorBidi"/>
        </w:rPr>
      </w:pPr>
    </w:p>
    <w:p w14:paraId="263C3D00" w14:textId="0EEA0FF2" w:rsidR="008B5F80" w:rsidRPr="00C50FA4" w:rsidRDefault="00F1782A" w:rsidP="008B5F80">
      <w:pPr>
        <w:jc w:val="both"/>
        <w:rPr>
          <w:rFonts w:asciiTheme="majorBidi" w:hAnsiTheme="majorBidi" w:cstheme="majorBidi"/>
          <w:b/>
          <w:bCs/>
        </w:rPr>
      </w:pPr>
      <w:r w:rsidRPr="00C50FA4">
        <w:rPr>
          <w:rFonts w:asciiTheme="majorBidi" w:hAnsiTheme="majorBidi" w:cstheme="majorBidi"/>
          <w:b/>
          <w:bCs/>
        </w:rPr>
        <w:t xml:space="preserve">4.0 </w:t>
      </w:r>
      <w:r w:rsidR="00B83B61" w:rsidRPr="00C50FA4">
        <w:rPr>
          <w:rFonts w:asciiTheme="majorBidi" w:hAnsiTheme="majorBidi" w:cstheme="majorBidi"/>
          <w:b/>
          <w:bCs/>
        </w:rPr>
        <w:t>SKILL GAP</w:t>
      </w:r>
    </w:p>
    <w:p w14:paraId="5AF42D72" w14:textId="50578F4A" w:rsidR="0042649E" w:rsidRPr="00C50FA4" w:rsidRDefault="0042649E" w:rsidP="0042649E">
      <w:pPr>
        <w:jc w:val="both"/>
        <w:rPr>
          <w:rFonts w:asciiTheme="majorBidi" w:hAnsiTheme="majorBidi" w:cstheme="majorBidi"/>
          <w:bCs/>
        </w:rPr>
      </w:pPr>
      <w:r w:rsidRPr="00C50FA4">
        <w:rPr>
          <w:rFonts w:asciiTheme="majorBidi" w:hAnsiTheme="majorBidi" w:cstheme="majorBidi"/>
          <w:bCs/>
        </w:rPr>
        <w:t xml:space="preserve">Having discussed all the things so far, yet there is always some room for improvement. As a psychology </w:t>
      </w:r>
      <w:proofErr w:type="spellStart"/>
      <w:r w:rsidRPr="00C50FA4">
        <w:rPr>
          <w:rFonts w:asciiTheme="majorBidi" w:hAnsiTheme="majorBidi" w:cstheme="majorBidi"/>
          <w:bCs/>
        </w:rPr>
        <w:t>practioner</w:t>
      </w:r>
      <w:proofErr w:type="spellEnd"/>
      <w:r w:rsidRPr="00C50FA4">
        <w:rPr>
          <w:rFonts w:asciiTheme="majorBidi" w:hAnsiTheme="majorBidi" w:cstheme="majorBidi"/>
          <w:bCs/>
        </w:rPr>
        <w:t>, it is a must to know and understand the person on the other side. This is because, with a proper communication, solves the problem. As a psychologist, it is very crucial to know the background, to provide the best of solutions.</w:t>
      </w:r>
    </w:p>
    <w:p w14:paraId="53B532A9" w14:textId="55335C8F" w:rsidR="00B83B61" w:rsidRPr="00C50FA4" w:rsidRDefault="00B83B61" w:rsidP="00B83B61">
      <w:pPr>
        <w:jc w:val="both"/>
        <w:rPr>
          <w:rFonts w:asciiTheme="majorBidi" w:hAnsiTheme="majorBidi" w:cstheme="majorBidi"/>
        </w:rPr>
      </w:pPr>
      <w:r w:rsidRPr="00C50FA4">
        <w:rPr>
          <w:rFonts w:asciiTheme="majorBidi" w:hAnsiTheme="majorBidi" w:cstheme="majorBidi"/>
        </w:rPr>
        <w:t xml:space="preserve">Over the years, many studies were conducting learning the strength of individuals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&lt;EndNote&gt;&lt;Cite&gt;&lt;Author&gt;Aspinwall&lt;/Author&gt;&lt;Year&gt;2003&lt;/Year&gt;&lt;RecNum&gt;3&lt;/RecNum&gt;&lt;DisplayText&gt;(Aspinwall and Staudinger, 2003)&lt;/DisplayText&gt;&lt;record&gt;&lt;rec-number&gt;3&lt;/rec-number&gt;&lt;foreign-keys&gt;&lt;key app="EN" db-id="de2tw0ztm0przqedwrrpxed9zw92dfpz0xad" timestamp="1598369552"&gt;3&lt;/key&gt;&lt;/foreign-keys&gt;&lt;ref-type name="Book"&gt;6&lt;/ref-type&gt;&lt;contributors&gt;&lt;authors&gt;&lt;author&gt;Aspinwall, Lisa G&lt;/author&gt;&lt;author&gt;Staudinger, Ursula M&lt;/author&gt;&lt;/authors&gt;&lt;/contributors&gt;&lt;titles&gt;&lt;title&gt;A psychology of human strengths: Fundamental questions and future directions for a positive psychology&lt;/title&gt;&lt;/titles&gt;&lt;dates&gt;&lt;year&gt;2003&lt;/year&gt;&lt;/dates&gt;&lt;publisher&gt;American Psychological Association&lt;/publisher&gt;&lt;isbn&gt;1557989311&lt;/isbn&gt;&lt;urls&gt;&lt;/urls&gt;&lt;/record&gt;&lt;/Cite&gt;&lt;/EndNote&gt;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5" w:tooltip="Aspinwall, 2003 #3" w:history="1">
        <w:r w:rsidR="00754165" w:rsidRPr="00C50FA4">
          <w:rPr>
            <w:rFonts w:asciiTheme="majorBidi" w:hAnsiTheme="majorBidi" w:cstheme="majorBidi"/>
            <w:noProof/>
          </w:rPr>
          <w:t>Aspinwall and Staudinger, 2003</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&lt;EndNote&gt;&lt;Cite&gt;&lt;Author&gt;Buckingham&lt;/Author&gt;&lt;Year&gt;2001&lt;/Year&gt;&lt;RecNum&gt;4&lt;/RecNum&gt;&lt;DisplayText&gt;(Buckingham and Clifton, 2001)&lt;/DisplayText&gt;&lt;record&gt;&lt;rec-number&gt;4&lt;/rec-number&gt;&lt;foreign-keys&gt;&lt;key app="EN" db-id="de2tw0ztm0przqedwrrpxed9zw92dfpz0xad" timestamp="1598369685"&gt;4&lt;/key&gt;&lt;/foreign-keys&gt;&lt;ref-type name="Book"&gt;6&lt;/ref-type&gt;&lt;contributors&gt;&lt;authors&gt;&lt;author&gt;Buckingham, Marcus&lt;/author&gt;&lt;author&gt;Clifton, Donald O&lt;/author&gt;&lt;/authors&gt;&lt;/contributors&gt;&lt;titles&gt;&lt;title&gt;Now, discover your strengths&lt;/title&gt;&lt;/titles&gt;&lt;dates&gt;&lt;year&gt;2001&lt;/year&gt;&lt;/dates&gt;&lt;publisher&gt;Simon and Schuster&lt;/publisher&gt;&lt;isbn&gt;0743201140&lt;/isbn&gt;&lt;urls&gt;&lt;/urls&gt;&lt;/record&gt;&lt;/Cite&gt;&lt;/EndNote&gt;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11" w:tooltip="Buckingham, 2001 #4" w:history="1">
        <w:r w:rsidR="00754165" w:rsidRPr="00C50FA4">
          <w:rPr>
            <w:rFonts w:asciiTheme="majorBidi" w:hAnsiTheme="majorBidi" w:cstheme="majorBidi"/>
            <w:noProof/>
          </w:rPr>
          <w:t>Buckingham and Clifton, 2001</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&lt;EndNote&gt;&lt;Cite&gt;&lt;Author&gt;Peterson&lt;/Author&gt;&lt;Year&gt;2012&lt;/Year&gt;&lt;RecNum&gt;5&lt;/RecNum&gt;&lt;DisplayText&gt;(Peterson and Seligman, 2012)&lt;/DisplayText&gt;&lt;record&gt;&lt;rec-number&gt;5&lt;/rec-number&gt;&lt;foreign-keys&gt;&lt;key app="EN" db-id="de2tw0ztm0przqedwrrpxed9zw92dfpz0xad" timestamp="1598369748"&gt;5&lt;/key&gt;&lt;/foreign-keys&gt;&lt;ref-type name="Journal Article"&gt;17&lt;/ref-type&gt;&lt;contributors&gt;&lt;authors&gt;&lt;author&gt;Peterson, Christopher&lt;/author&gt;&lt;author&gt;Seligman, Martin EP&lt;/author&gt;&lt;/authors&gt;&lt;/contributors&gt;&lt;titles&gt;&lt;title&gt;Character Strengths and Virtues: A Handbook and Classification (New York: American Psychological Association &amp;amp; Oxford University Press, 2004)&lt;/title&gt;&lt;secondary-title&gt;Reflective Practice: Formation and Supervision in Ministry&lt;/secondary-title&gt;&lt;/titles&gt;&lt;periodical&gt;&lt;full-title&gt;Reflective Practice: Formation and Supervision in Ministry&lt;/full-title&gt;&lt;/periodical&gt;&lt;volume&gt;32&lt;/volume&gt;&lt;dates&gt;&lt;year&gt;2012&lt;/year&gt;&lt;/dates&gt;&lt;isbn&gt;2325-2855&lt;/isbn&gt;&lt;urls&gt;&lt;/urls&gt;&lt;/record&gt;&lt;/Cite&gt;&lt;/EndNote&gt;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30" w:tooltip="Peterson, 2012 #5" w:history="1">
        <w:r w:rsidR="00754165" w:rsidRPr="00C50FA4">
          <w:rPr>
            <w:rFonts w:asciiTheme="majorBidi" w:hAnsiTheme="majorBidi" w:cstheme="majorBidi"/>
            <w:noProof/>
          </w:rPr>
          <w:t>Peterson and Seligman, 2012</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&amp;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&lt;EndNote&gt;&lt;Cite&gt;&lt;Author&gt;Rath&lt;/Author&gt;&lt;Year&gt;2007&lt;/Year&gt;&lt;RecNum&gt;6&lt;/RecNum&gt;&lt;DisplayText&gt;(Rath, 2007)&lt;/DisplayText&gt;&lt;record&gt;&lt;rec-number&gt;6&lt;/rec-number&gt;&lt;foreign-keys&gt;&lt;key app="EN" db-id="de2tw0ztm0przqedwrrpxed9zw92dfpz0xad" timestamp="1598369838"&gt;6&lt;/key&gt;&lt;/foreign-keys&gt;&lt;ref-type name="Book"&gt;6&lt;/ref-type&gt;&lt;contributors&gt;&lt;authors&gt;&lt;author&gt;Rath, Tom&lt;/author&gt;&lt;/authors&gt;&lt;/contributors&gt;&lt;titles&gt;&lt;title&gt;StrengthsFinder 2.0&lt;/title&gt;&lt;/titles&gt;&lt;dates&gt;&lt;year&gt;2007&lt;/year&gt;&lt;/dates&gt;&lt;publisher&gt;Simon and Schuster&lt;/publisher&gt;&lt;isbn&gt;159562015X&lt;/isbn&gt;&lt;urls&gt;&lt;/urls&gt;&lt;/record&gt;&lt;/Cite&gt;&lt;/EndNote&gt;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31" w:tooltip="Rath, 2007 #6" w:history="1">
        <w:r w:rsidR="00754165" w:rsidRPr="00C50FA4">
          <w:rPr>
            <w:rFonts w:asciiTheme="majorBidi" w:hAnsiTheme="majorBidi" w:cstheme="majorBidi"/>
            <w:noProof/>
          </w:rPr>
          <w:t>Rath, 2007</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Talents are believed to be something hidden that needs deeper investigation to bring about (reference), but strengths are not. Strength can be defined as providing a consistent output as well as close to perfect output while performing an action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&lt;EndNote&gt;&lt;Cite&gt;&lt;Author&gt;Rath&lt;/Author&gt;&lt;Year&gt;2007&lt;/Year&gt;&lt;RecNum&gt;6&lt;/RecNum&gt;&lt;DisplayText&gt;(Rath, 2007)&lt;/DisplayText&gt;&lt;record&gt;&lt;rec-number&gt;6&lt;/rec-number&gt;&lt;foreign-keys&gt;&lt;key app="EN" db-id="de2tw0ztm0przqedwrrpxed9zw92dfpz0xad" timestamp="1598369838"&gt;6&lt;/key&gt;&lt;/foreign-keys&gt;&lt;ref-type name="Book"&gt;6&lt;/ref-type&gt;&lt;contributors&gt;&lt;authors&gt;&lt;author&gt;Rath, Tom&lt;/author&gt;&lt;/authors&gt;&lt;/contributors&gt;&lt;titles&gt;&lt;title&gt;StrengthsFinder 2.0&lt;/title&gt;&lt;/titles&gt;&lt;dates&gt;&lt;year&gt;2007&lt;/year&gt;&lt;/dates&gt;&lt;publisher&gt;Simon and Schuster&lt;/publisher&gt;&lt;isbn&gt;159562015X&lt;/isbn&gt;&lt;urls&gt;&lt;/urls&gt;&lt;/record&gt;&lt;/Cite&gt;&lt;/EndNote&gt;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31" w:tooltip="Rath, 2007 #6" w:history="1">
        <w:r w:rsidR="00754165" w:rsidRPr="00C50FA4">
          <w:rPr>
            <w:rFonts w:asciiTheme="majorBidi" w:hAnsiTheme="majorBidi" w:cstheme="majorBidi"/>
            <w:noProof/>
          </w:rPr>
          <w:t>Rath, 2007</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xml:space="preserve">. Different people hold different strengths along with their weaknesses. Some argue on focusing more on strengthening the strengths are far more better and effective than just pointing or correcting the weaknesses </w:t>
      </w:r>
      <w:r w:rsidRPr="00C50FA4">
        <w:rPr>
          <w:rFonts w:asciiTheme="majorBidi" w:hAnsiTheme="majorBidi" w:cstheme="majorBidi"/>
        </w:rPr>
        <w:fldChar w:fldCharType="begin"/>
      </w:r>
      <w:r w:rsidRPr="00C50FA4">
        <w:rPr>
          <w:rFonts w:asciiTheme="majorBidi" w:hAnsiTheme="majorBidi" w:cstheme="majorBidi"/>
        </w:rPr>
        <w:instrText xml:space="preserve"> ADDIN EN.CITE &lt;EndNote&gt;&lt;Cite&gt;&lt;Author&gt;Buckingham&lt;/Author&gt;&lt;Year&gt;2001&lt;/Year&gt;&lt;RecNum&gt;4&lt;/RecNum&gt;&lt;DisplayText&gt;(Buckingham and Clifton, 2001)&lt;/DisplayText&gt;&lt;record&gt;&lt;rec-number&gt;4&lt;/rec-number&gt;&lt;foreign-keys&gt;&lt;key app="EN" db-id="de2tw0ztm0przqedwrrpxed9zw92dfpz0xad" timestamp="1598369685"&gt;4&lt;/key&gt;&lt;/foreign-keys&gt;&lt;ref-type name="Book"&gt;6&lt;/ref-type&gt;&lt;contributors&gt;&lt;authors&gt;&lt;author&gt;Buckingham, Marcus&lt;/author&gt;&lt;author&gt;Clifton, Donald O&lt;/author&gt;&lt;/authors&gt;&lt;/contributors&gt;&lt;titles&gt;&lt;title&gt;Now, discover your strengths&lt;/title&gt;&lt;/titles&gt;&lt;dates&gt;&lt;year&gt;2001&lt;/year&gt;&lt;/dates&gt;&lt;publisher&gt;Simon and Schuster&lt;/publisher&gt;&lt;isbn&gt;0743201140&lt;/isbn&gt;&lt;urls&gt;&lt;/urls&gt;&lt;/record&gt;&lt;/Cite&gt;&lt;/EndNote&gt;</w:instrText>
      </w:r>
      <w:r w:rsidRPr="00C50FA4">
        <w:rPr>
          <w:rFonts w:asciiTheme="majorBidi" w:hAnsiTheme="majorBidi" w:cstheme="majorBidi"/>
        </w:rPr>
        <w:fldChar w:fldCharType="separate"/>
      </w:r>
      <w:r w:rsidRPr="00C50FA4">
        <w:rPr>
          <w:rFonts w:asciiTheme="majorBidi" w:hAnsiTheme="majorBidi" w:cstheme="majorBidi"/>
          <w:noProof/>
        </w:rPr>
        <w:t>(</w:t>
      </w:r>
      <w:hyperlink w:anchor="_ENREF_11" w:tooltip="Buckingham, 2001 #4" w:history="1">
        <w:r w:rsidR="00754165" w:rsidRPr="00C50FA4">
          <w:rPr>
            <w:rFonts w:asciiTheme="majorBidi" w:hAnsiTheme="majorBidi" w:cstheme="majorBidi"/>
            <w:noProof/>
          </w:rPr>
          <w:t>Buckingham and Clifton, 2001</w:t>
        </w:r>
      </w:hyperlink>
      <w:r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w:t>
      </w:r>
    </w:p>
    <w:p w14:paraId="6965574E" w14:textId="4DABCF18" w:rsidR="00B83B61" w:rsidRPr="00C50FA4" w:rsidRDefault="00B83B61" w:rsidP="00B83B61">
      <w:pPr>
        <w:jc w:val="both"/>
        <w:rPr>
          <w:rFonts w:asciiTheme="majorBidi" w:hAnsiTheme="majorBidi" w:cstheme="majorBidi"/>
        </w:rPr>
      </w:pPr>
      <w:r w:rsidRPr="00C50FA4">
        <w:rPr>
          <w:rFonts w:asciiTheme="majorBidi" w:hAnsiTheme="majorBidi" w:cstheme="majorBidi"/>
        </w:rPr>
        <w:lastRenderedPageBreak/>
        <w:t xml:space="preserve">To this extent, some universities offer weekly sessions to identify individual strength and help about maintaining or advancing them. While others ensuring full engagement of personnel of different academic levels including faculty staffs, lecturers and students to share their views allowing students to learn. Surprisingly, the outcome is notable and significantly positive </w:t>
      </w:r>
      <w:r w:rsidRPr="00C50FA4">
        <w:rPr>
          <w:rFonts w:asciiTheme="majorBidi" w:hAnsiTheme="majorBidi" w:cstheme="majorBidi"/>
        </w:rPr>
        <w:fldChar w:fldCharType="begin"/>
      </w:r>
      <w:r w:rsidR="00754165" w:rsidRPr="00C50FA4">
        <w:rPr>
          <w:rFonts w:asciiTheme="majorBidi" w:hAnsiTheme="majorBidi" w:cstheme="majorBidi"/>
        </w:rPr>
        <w:instrText xml:space="preserve"> ADDIN EN.CITE &lt;EndNote&gt;&lt;Cite&gt;&lt;Author&gt;Bowers&lt;/Author&gt;&lt;Year&gt;2010&lt;/Year&gt;&lt;RecNum&gt;7&lt;/RecNum&gt;&lt;DisplayText&gt;(Bowers and Lopez, 2010)&lt;/DisplayText&gt;&lt;record&gt;&lt;rec-number&gt;7&lt;/rec-number&gt;&lt;foreign-keys&gt;&lt;key app="EN" db-id="de2tw0ztm0przqedwrrpxed9zw92dfpz0xad" timestamp="1598370994"&gt;7&lt;/key&gt;&lt;/foreign-keys&gt;&lt;ref-type name="Journal Article"&gt;17&lt;/ref-type&gt;&lt;contributors&gt;&lt;authors&gt;&lt;author&gt;Bowers, Kelly M&lt;/author&gt;&lt;author&gt;Lopez, Shane J&lt;/author&gt;&lt;/authors&gt;&lt;/contributors&gt;&lt;titles&gt;&lt;title&gt;Capitalizing on personal strengths in college&lt;/title&gt;&lt;secondary-title&gt;Journal of College and Character&lt;/secondary-title&gt;&lt;/titles&gt;&lt;periodical&gt;&lt;full-title&gt;Journal of College and Character&lt;/full-title&gt;&lt;/periodical&gt;&lt;volume&gt;11&lt;/volume&gt;&lt;number&gt;1&lt;/number&gt;&lt;dates&gt;&lt;year&gt;2010&lt;/year&gt;&lt;/dates&gt;&lt;isbn&gt;2194-587X&lt;/isbn&gt;&lt;urls&gt;&lt;/urls&gt;&lt;/record&gt;&lt;/Cite&gt;&lt;/EndNote&gt;</w:instrText>
      </w:r>
      <w:r w:rsidRPr="00C50FA4">
        <w:rPr>
          <w:rFonts w:asciiTheme="majorBidi" w:hAnsiTheme="majorBidi" w:cstheme="majorBidi"/>
        </w:rPr>
        <w:fldChar w:fldCharType="separate"/>
      </w:r>
      <w:r w:rsidR="00754165" w:rsidRPr="00C50FA4">
        <w:rPr>
          <w:rFonts w:asciiTheme="majorBidi" w:hAnsiTheme="majorBidi" w:cstheme="majorBidi"/>
          <w:noProof/>
        </w:rPr>
        <w:t>(</w:t>
      </w:r>
      <w:hyperlink w:anchor="_ENREF_8" w:tooltip="Bowers, 2010 #7" w:history="1">
        <w:r w:rsidR="00754165" w:rsidRPr="00C50FA4">
          <w:rPr>
            <w:rFonts w:asciiTheme="majorBidi" w:hAnsiTheme="majorBidi" w:cstheme="majorBidi"/>
            <w:noProof/>
          </w:rPr>
          <w:t>Bowers and Lopez, 2010</w:t>
        </w:r>
      </w:hyperlink>
      <w:r w:rsidR="00754165" w:rsidRPr="00C50FA4">
        <w:rPr>
          <w:rFonts w:asciiTheme="majorBidi" w:hAnsiTheme="majorBidi" w:cstheme="majorBidi"/>
          <w:noProof/>
        </w:rPr>
        <w:t>)</w:t>
      </w:r>
      <w:r w:rsidRPr="00C50FA4">
        <w:rPr>
          <w:rFonts w:asciiTheme="majorBidi" w:hAnsiTheme="majorBidi" w:cstheme="majorBidi"/>
        </w:rPr>
        <w:fldChar w:fldCharType="end"/>
      </w:r>
      <w:r w:rsidRPr="00C50FA4">
        <w:rPr>
          <w:rFonts w:asciiTheme="majorBidi" w:hAnsiTheme="majorBidi" w:cstheme="majorBidi"/>
        </w:rPr>
        <w:t>. Studies show, participants attending such seminars or sessions had outperformed than those who did not participate (</w:t>
      </w:r>
      <w:proofErr w:type="spellStart"/>
      <w:r w:rsidR="00540816" w:rsidRPr="00C50FA4">
        <w:rPr>
          <w:rFonts w:asciiTheme="majorBidi" w:hAnsiTheme="majorBidi" w:cstheme="majorBidi"/>
          <w:color w:val="222222"/>
          <w:shd w:val="clear" w:color="auto" w:fill="FFFFFF"/>
        </w:rPr>
        <w:t>Bouwmeester</w:t>
      </w:r>
      <w:proofErr w:type="spellEnd"/>
      <w:r w:rsidR="00540816" w:rsidRPr="00C50FA4">
        <w:rPr>
          <w:rFonts w:asciiTheme="majorBidi" w:hAnsiTheme="majorBidi" w:cstheme="majorBidi"/>
        </w:rPr>
        <w:t xml:space="preserve"> et al., 2016</w:t>
      </w:r>
      <w:r w:rsidRPr="00C50FA4">
        <w:rPr>
          <w:rFonts w:asciiTheme="majorBidi" w:hAnsiTheme="majorBidi" w:cstheme="majorBidi"/>
        </w:rPr>
        <w:t>)</w:t>
      </w:r>
      <w:r w:rsidR="00540816" w:rsidRPr="00C50FA4">
        <w:rPr>
          <w:rFonts w:asciiTheme="majorBidi" w:hAnsiTheme="majorBidi" w:cstheme="majorBidi"/>
        </w:rPr>
        <w:t>.</w:t>
      </w:r>
    </w:p>
    <w:p w14:paraId="624D8D9D" w14:textId="1CC17334" w:rsidR="00F1782A" w:rsidRPr="00C50FA4" w:rsidRDefault="00F1782A" w:rsidP="00B83B61">
      <w:pPr>
        <w:jc w:val="both"/>
        <w:rPr>
          <w:rFonts w:asciiTheme="majorBidi" w:hAnsiTheme="majorBidi" w:cstheme="majorBidi"/>
        </w:rPr>
      </w:pPr>
      <w:r w:rsidRPr="00C50FA4">
        <w:rPr>
          <w:rFonts w:asciiTheme="majorBidi" w:hAnsiTheme="majorBidi" w:cstheme="majorBidi"/>
        </w:rPr>
        <w:t>However, while assessing myself with my peers in work, I figured out some lacking which require immediate actions, and are listed below.</w:t>
      </w:r>
    </w:p>
    <w:p w14:paraId="7712BB91" w14:textId="4D7C1513" w:rsidR="000C2E04" w:rsidRPr="00C50FA4" w:rsidRDefault="00124BC9" w:rsidP="000C2E04">
      <w:pPr>
        <w:jc w:val="both"/>
        <w:rPr>
          <w:rFonts w:asciiTheme="majorBidi" w:hAnsiTheme="majorBidi" w:cstheme="majorBidi"/>
        </w:rPr>
      </w:pPr>
      <w:r w:rsidRPr="00C50FA4">
        <w:rPr>
          <w:rFonts w:asciiTheme="majorBidi" w:hAnsiTheme="majorBidi" w:cstheme="majorBidi"/>
        </w:rPr>
        <w:t>Critical thinking</w:t>
      </w:r>
      <w:r w:rsidR="000C2E04" w:rsidRPr="00C50FA4">
        <w:rPr>
          <w:rFonts w:asciiTheme="majorBidi" w:hAnsiTheme="majorBidi" w:cstheme="majorBidi"/>
        </w:rPr>
        <w:t>:</w:t>
      </w:r>
    </w:p>
    <w:p w14:paraId="724344B9" w14:textId="7910DDEA" w:rsidR="0080270B" w:rsidRPr="00C50FA4" w:rsidRDefault="00541DB0" w:rsidP="00515665">
      <w:pPr>
        <w:jc w:val="both"/>
        <w:rPr>
          <w:rFonts w:asciiTheme="majorBidi" w:hAnsiTheme="majorBidi" w:cstheme="majorBidi"/>
          <w:color w:val="000000"/>
          <w:shd w:val="clear" w:color="auto" w:fill="FFFFFF"/>
        </w:rPr>
      </w:pPr>
      <w:r w:rsidRPr="00C50FA4">
        <w:rPr>
          <w:rFonts w:asciiTheme="majorBidi" w:hAnsiTheme="majorBidi" w:cstheme="majorBidi"/>
        </w:rPr>
        <w:t>Researchers were found to stress on critical thinking ability of psychologists (</w:t>
      </w:r>
      <w:proofErr w:type="spellStart"/>
      <w:r w:rsidRPr="00C50FA4">
        <w:rPr>
          <w:rFonts w:asciiTheme="majorBidi" w:hAnsiTheme="majorBidi" w:cstheme="majorBidi"/>
        </w:rPr>
        <w:t>Bensley</w:t>
      </w:r>
      <w:proofErr w:type="spellEnd"/>
      <w:r w:rsidRPr="00C50FA4">
        <w:rPr>
          <w:rFonts w:asciiTheme="majorBidi" w:hAnsiTheme="majorBidi" w:cstheme="majorBidi"/>
        </w:rPr>
        <w:t xml:space="preserve"> et al., 2010); (</w:t>
      </w:r>
      <w:r w:rsidRPr="00C50FA4">
        <w:rPr>
          <w:rFonts w:asciiTheme="majorBidi" w:hAnsiTheme="majorBidi" w:cstheme="majorBidi"/>
          <w:color w:val="222222"/>
          <w:shd w:val="clear" w:color="auto" w:fill="FFFFFF"/>
        </w:rPr>
        <w:t>Rogers and Lopez, 2002); (</w:t>
      </w:r>
      <w:proofErr w:type="spellStart"/>
      <w:r w:rsidRPr="00C50FA4">
        <w:rPr>
          <w:rFonts w:asciiTheme="majorBidi" w:hAnsiTheme="majorBidi" w:cstheme="majorBidi"/>
          <w:color w:val="222222"/>
          <w:shd w:val="clear" w:color="auto" w:fill="FFFFFF"/>
        </w:rPr>
        <w:t>Salmoni</w:t>
      </w:r>
      <w:proofErr w:type="spellEnd"/>
      <w:r w:rsidRPr="00C50FA4">
        <w:rPr>
          <w:rFonts w:asciiTheme="majorBidi" w:hAnsiTheme="majorBidi" w:cstheme="majorBidi"/>
          <w:color w:val="222222"/>
          <w:shd w:val="clear" w:color="auto" w:fill="FFFFFF"/>
        </w:rPr>
        <w:t xml:space="preserve"> et al., 1984). Critical thi</w:t>
      </w:r>
      <w:r w:rsidR="00124BC9" w:rsidRPr="00C50FA4">
        <w:rPr>
          <w:rFonts w:asciiTheme="majorBidi" w:hAnsiTheme="majorBidi" w:cstheme="majorBidi"/>
          <w:color w:val="222222"/>
          <w:shd w:val="clear" w:color="auto" w:fill="FFFFFF"/>
        </w:rPr>
        <w:t>nking helps to bring about positive impact (</w:t>
      </w:r>
      <w:r w:rsidR="00124BC9" w:rsidRPr="00C50FA4">
        <w:rPr>
          <w:rFonts w:asciiTheme="majorBidi" w:hAnsiTheme="majorBidi" w:cstheme="majorBidi"/>
        </w:rPr>
        <w:t xml:space="preserve">Denton and </w:t>
      </w:r>
      <w:proofErr w:type="spellStart"/>
      <w:r w:rsidR="00124BC9" w:rsidRPr="00C50FA4">
        <w:rPr>
          <w:rFonts w:asciiTheme="majorBidi" w:hAnsiTheme="majorBidi" w:cstheme="majorBidi"/>
        </w:rPr>
        <w:t>Vrantsidis</w:t>
      </w:r>
      <w:proofErr w:type="spellEnd"/>
      <w:r w:rsidR="00124BC9" w:rsidRPr="00C50FA4">
        <w:rPr>
          <w:rFonts w:asciiTheme="majorBidi" w:hAnsiTheme="majorBidi" w:cstheme="majorBidi"/>
        </w:rPr>
        <w:t xml:space="preserve">, 2018); </w:t>
      </w:r>
      <w:r w:rsidR="00124BC9" w:rsidRPr="00C50FA4">
        <w:rPr>
          <w:rFonts w:asciiTheme="majorBidi" w:hAnsiTheme="majorBidi" w:cstheme="majorBidi"/>
          <w:color w:val="000000"/>
          <w:shd w:val="clear" w:color="auto" w:fill="FFFFFF"/>
        </w:rPr>
        <w:t>(Greenberg, 2010);</w:t>
      </w:r>
      <w:r w:rsidR="00124BC9" w:rsidRPr="00C50FA4">
        <w:rPr>
          <w:rFonts w:asciiTheme="majorBidi" w:hAnsiTheme="majorBidi" w:cstheme="majorBidi"/>
        </w:rPr>
        <w:t xml:space="preserve"> </w:t>
      </w:r>
      <w:r w:rsidR="00124BC9" w:rsidRPr="00C50FA4">
        <w:rPr>
          <w:rFonts w:asciiTheme="majorBidi" w:hAnsiTheme="majorBidi" w:cstheme="majorBidi"/>
          <w:color w:val="000000"/>
          <w:shd w:val="clear" w:color="auto" w:fill="FFFFFF"/>
        </w:rPr>
        <w:t>(</w:t>
      </w:r>
      <w:proofErr w:type="spellStart"/>
      <w:r w:rsidR="00124BC9" w:rsidRPr="00C50FA4">
        <w:rPr>
          <w:rFonts w:asciiTheme="majorBidi" w:hAnsiTheme="majorBidi" w:cstheme="majorBidi"/>
          <w:color w:val="000000"/>
          <w:shd w:val="clear" w:color="auto" w:fill="FFFFFF"/>
        </w:rPr>
        <w:t>Shovkova</w:t>
      </w:r>
      <w:proofErr w:type="spellEnd"/>
      <w:r w:rsidR="00124BC9" w:rsidRPr="00C50FA4">
        <w:rPr>
          <w:rFonts w:asciiTheme="majorBidi" w:hAnsiTheme="majorBidi" w:cstheme="majorBidi"/>
          <w:color w:val="000000"/>
          <w:shd w:val="clear" w:color="auto" w:fill="FFFFFF"/>
        </w:rPr>
        <w:t xml:space="preserve">, 2019). As psychologist, it is very important to always think positive, this will give more courage and allow to provide treatment. </w:t>
      </w:r>
      <w:r w:rsidR="0080270B" w:rsidRPr="00C50FA4">
        <w:rPr>
          <w:rFonts w:asciiTheme="majorBidi" w:hAnsiTheme="majorBidi" w:cstheme="majorBidi"/>
          <w:color w:val="000000"/>
          <w:shd w:val="clear" w:color="auto" w:fill="FFFFFF"/>
        </w:rPr>
        <w:t xml:space="preserve">Apart from dealing with </w:t>
      </w:r>
      <w:proofErr w:type="spellStart"/>
      <w:r w:rsidR="0080270B" w:rsidRPr="00C50FA4">
        <w:rPr>
          <w:rFonts w:asciiTheme="majorBidi" w:hAnsiTheme="majorBidi" w:cstheme="majorBidi"/>
          <w:color w:val="000000"/>
          <w:shd w:val="clear" w:color="auto" w:fill="FFFFFF"/>
        </w:rPr>
        <w:t>patiens</w:t>
      </w:r>
      <w:proofErr w:type="spellEnd"/>
      <w:r w:rsidR="0080270B" w:rsidRPr="00C50FA4">
        <w:rPr>
          <w:rFonts w:asciiTheme="majorBidi" w:hAnsiTheme="majorBidi" w:cstheme="majorBidi"/>
          <w:color w:val="000000"/>
          <w:shd w:val="clear" w:color="auto" w:fill="FFFFFF"/>
        </w:rPr>
        <w:t xml:space="preserve">, critical thinking may come handy in personal life as well. Taking help of this skill, a psychologist can detect issues that </w:t>
      </w:r>
      <w:r w:rsidR="00515665" w:rsidRPr="00C50FA4">
        <w:rPr>
          <w:rFonts w:asciiTheme="majorBidi" w:hAnsiTheme="majorBidi" w:cstheme="majorBidi"/>
          <w:color w:val="000000"/>
          <w:shd w:val="clear" w:color="auto" w:fill="FFFFFF"/>
        </w:rPr>
        <w:t>another</w:t>
      </w:r>
      <w:r w:rsidR="0080270B" w:rsidRPr="00C50FA4">
        <w:rPr>
          <w:rFonts w:asciiTheme="majorBidi" w:hAnsiTheme="majorBidi" w:cstheme="majorBidi"/>
          <w:color w:val="000000"/>
          <w:shd w:val="clear" w:color="auto" w:fill="FFFFFF"/>
        </w:rPr>
        <w:t xml:space="preserve"> person may not be aware of</w:t>
      </w:r>
      <w:r w:rsidR="0080270B" w:rsidRPr="00C50FA4">
        <w:rPr>
          <w:rFonts w:asciiTheme="majorBidi" w:hAnsiTheme="majorBidi" w:cstheme="majorBidi"/>
          <w:bCs/>
          <w:lang w:val="en-MY"/>
        </w:rPr>
        <w:t xml:space="preserve"> (Smith</w:t>
      </w:r>
      <w:r w:rsidR="00540816" w:rsidRPr="00C50FA4">
        <w:rPr>
          <w:rFonts w:asciiTheme="majorBidi" w:hAnsiTheme="majorBidi" w:cstheme="majorBidi"/>
          <w:bCs/>
          <w:lang w:val="en-MY"/>
        </w:rPr>
        <w:t>,</w:t>
      </w:r>
      <w:r w:rsidR="0080270B" w:rsidRPr="00C50FA4">
        <w:rPr>
          <w:rFonts w:asciiTheme="majorBidi" w:hAnsiTheme="majorBidi" w:cstheme="majorBidi"/>
          <w:bCs/>
          <w:lang w:val="en-MY"/>
        </w:rPr>
        <w:t xml:space="preserve"> 2010). As per </w:t>
      </w:r>
      <w:r w:rsidR="00540816" w:rsidRPr="00C50FA4">
        <w:rPr>
          <w:rFonts w:asciiTheme="majorBidi" w:hAnsiTheme="majorBidi" w:cstheme="majorBidi"/>
          <w:bCs/>
          <w:lang w:val="en-MY"/>
        </w:rPr>
        <w:t>(</w:t>
      </w:r>
      <w:r w:rsidR="0080270B" w:rsidRPr="00C50FA4">
        <w:rPr>
          <w:rFonts w:asciiTheme="majorBidi" w:hAnsiTheme="majorBidi" w:cstheme="majorBidi"/>
          <w:bCs/>
          <w:lang w:val="en-MY"/>
        </w:rPr>
        <w:t>Banning</w:t>
      </w:r>
      <w:r w:rsidR="00540816" w:rsidRPr="00C50FA4">
        <w:rPr>
          <w:rFonts w:asciiTheme="majorBidi" w:hAnsiTheme="majorBidi" w:cstheme="majorBidi"/>
          <w:bCs/>
          <w:lang w:val="en-MY"/>
        </w:rPr>
        <w:t xml:space="preserve">, </w:t>
      </w:r>
      <w:r w:rsidR="0080270B" w:rsidRPr="00C50FA4">
        <w:rPr>
          <w:rFonts w:asciiTheme="majorBidi" w:hAnsiTheme="majorBidi" w:cstheme="majorBidi"/>
          <w:bCs/>
          <w:lang w:val="en-MY"/>
        </w:rPr>
        <w:t xml:space="preserve">2008) critical thinking is a continuous and a regular activity of psychologists to tackle in order to provide the best performance in teatment. </w:t>
      </w:r>
      <w:r w:rsidR="00515665" w:rsidRPr="00C50FA4">
        <w:rPr>
          <w:rFonts w:asciiTheme="majorBidi" w:hAnsiTheme="majorBidi" w:cstheme="majorBidi"/>
          <w:bCs/>
          <w:lang w:val="en-MY"/>
        </w:rPr>
        <w:t xml:space="preserve">A psychologist is most responsible to take out decisions based on the patient’s situation in an instant manner. Hence the ability to take out the correct decisions with minimum error is a crucial need for me as a psychologist. </w:t>
      </w:r>
    </w:p>
    <w:p w14:paraId="4AA92A8E" w14:textId="4C7739A5" w:rsidR="005E52AF" w:rsidRPr="00C50FA4" w:rsidRDefault="005E52AF" w:rsidP="000C2E04">
      <w:pPr>
        <w:jc w:val="both"/>
        <w:rPr>
          <w:rFonts w:asciiTheme="majorBidi" w:hAnsiTheme="majorBidi" w:cstheme="majorBidi"/>
          <w:color w:val="000000"/>
          <w:shd w:val="clear" w:color="auto" w:fill="FFFFFF"/>
        </w:rPr>
      </w:pPr>
      <w:r w:rsidRPr="00C50FA4">
        <w:rPr>
          <w:rFonts w:asciiTheme="majorBidi" w:hAnsiTheme="majorBidi" w:cstheme="majorBidi"/>
          <w:color w:val="000000"/>
          <w:shd w:val="clear" w:color="auto" w:fill="FFFFFF"/>
        </w:rPr>
        <w:t>Interpersonal skills:</w:t>
      </w:r>
    </w:p>
    <w:p w14:paraId="3757D01E" w14:textId="323B72C9" w:rsidR="003D6BBE" w:rsidRPr="00C50FA4" w:rsidRDefault="005E52AF" w:rsidP="003D6BBE">
      <w:pPr>
        <w:jc w:val="both"/>
        <w:rPr>
          <w:rFonts w:asciiTheme="majorBidi" w:hAnsiTheme="majorBidi" w:cstheme="majorBidi"/>
          <w:bCs/>
          <w:lang w:val="en-MY"/>
        </w:rPr>
      </w:pPr>
      <w:r w:rsidRPr="00C50FA4">
        <w:rPr>
          <w:rFonts w:asciiTheme="majorBidi" w:hAnsiTheme="majorBidi" w:cstheme="majorBidi"/>
          <w:color w:val="000000"/>
          <w:shd w:val="clear" w:color="auto" w:fill="FFFFFF"/>
        </w:rPr>
        <w:t xml:space="preserve">It is evident that, several times counselors get influenced by some sad stories (Center Treatment, 2020). </w:t>
      </w:r>
      <w:r w:rsidR="003D6BBE" w:rsidRPr="00C50FA4">
        <w:rPr>
          <w:rFonts w:asciiTheme="majorBidi" w:hAnsiTheme="majorBidi" w:cstheme="majorBidi"/>
          <w:bCs/>
          <w:lang w:val="en-MY"/>
        </w:rPr>
        <w:t xml:space="preserve">As a psychologist, my task may befall with a group of people including doctor, an abnormal person, or my other colleagues. At times, I may need to communicate under a critical condition. Hence having a poor skill in such condition could prove costly, especially from the perspective of a care seeker. </w:t>
      </w:r>
      <w:r w:rsidRPr="00C50FA4">
        <w:rPr>
          <w:rFonts w:asciiTheme="majorBidi" w:hAnsiTheme="majorBidi" w:cstheme="majorBidi"/>
          <w:color w:val="000000"/>
          <w:shd w:val="clear" w:color="auto" w:fill="FFFFFF"/>
        </w:rPr>
        <w:t xml:space="preserve">However, for a practitioner, even though it may sound natural, but </w:t>
      </w:r>
      <w:r w:rsidR="006D19ED" w:rsidRPr="00C50FA4">
        <w:rPr>
          <w:rFonts w:asciiTheme="majorBidi" w:hAnsiTheme="majorBidi" w:cstheme="majorBidi"/>
          <w:bCs/>
          <w:lang w:val="en-MY"/>
        </w:rPr>
        <w:t xml:space="preserve">it is critical to stand under an emotionally charged condition and at the same time providing necessary advice. </w:t>
      </w:r>
    </w:p>
    <w:p w14:paraId="45514D68" w14:textId="0CE5C3D4" w:rsidR="008B5F80" w:rsidRPr="00C50FA4" w:rsidRDefault="003D6BBE" w:rsidP="008B5F80">
      <w:pPr>
        <w:jc w:val="both"/>
        <w:rPr>
          <w:rFonts w:asciiTheme="majorBidi" w:hAnsiTheme="majorBidi" w:cstheme="majorBidi"/>
          <w:b/>
          <w:bCs/>
        </w:rPr>
      </w:pPr>
      <w:r w:rsidRPr="00C50FA4">
        <w:rPr>
          <w:rFonts w:asciiTheme="majorBidi" w:hAnsiTheme="majorBidi" w:cstheme="majorBidi"/>
          <w:b/>
          <w:bCs/>
        </w:rPr>
        <w:t>5</w:t>
      </w:r>
      <w:r w:rsidR="005E52AF" w:rsidRPr="00C50FA4">
        <w:rPr>
          <w:rFonts w:asciiTheme="majorBidi" w:hAnsiTheme="majorBidi" w:cstheme="majorBidi"/>
          <w:b/>
          <w:bCs/>
        </w:rPr>
        <w:t xml:space="preserve">.0 </w:t>
      </w:r>
      <w:r w:rsidR="008B5F80" w:rsidRPr="00C50FA4">
        <w:rPr>
          <w:rFonts w:asciiTheme="majorBidi" w:hAnsiTheme="majorBidi" w:cstheme="majorBidi"/>
          <w:b/>
          <w:bCs/>
        </w:rPr>
        <w:t>Mapping plan:</w:t>
      </w:r>
    </w:p>
    <w:p w14:paraId="64EA0C2B" w14:textId="4C05AD9C" w:rsidR="00B83B61" w:rsidRPr="00C50FA4" w:rsidRDefault="00B83B61" w:rsidP="00B83B61">
      <w:pPr>
        <w:jc w:val="both"/>
        <w:rPr>
          <w:rFonts w:asciiTheme="majorBidi" w:hAnsiTheme="majorBidi" w:cstheme="majorBidi"/>
          <w:bCs/>
          <w:lang w:val="en-MY"/>
        </w:rPr>
      </w:pPr>
      <w:r w:rsidRPr="00C50FA4">
        <w:rPr>
          <w:rFonts w:asciiTheme="majorBidi" w:hAnsiTheme="majorBidi" w:cstheme="majorBidi"/>
          <w:bCs/>
          <w:lang w:val="en-MY"/>
        </w:rPr>
        <w:t>To be able to reach to my projected position as a psychologist, at first I need to undertake a Bachelor degree in Health care and followed by a masters and probably a Phd. During the first phase, undertaking a bachelor degree will allow me to familiarize with valuable aspects including technologies involved in healthcare these days, human infrastructure, how it works. Besides this, I will have a number of doors open for me to specialise in, including psychology, physiology and many more.</w:t>
      </w:r>
    </w:p>
    <w:p w14:paraId="01E1C656" w14:textId="77777777" w:rsidR="00B83B61" w:rsidRPr="00C50FA4" w:rsidRDefault="00B83B61" w:rsidP="00B83B61">
      <w:pPr>
        <w:jc w:val="both"/>
        <w:rPr>
          <w:rFonts w:asciiTheme="majorBidi" w:hAnsiTheme="majorBidi" w:cstheme="majorBidi"/>
          <w:bCs/>
          <w:lang w:val="en-MY"/>
        </w:rPr>
      </w:pPr>
      <w:r w:rsidRPr="00C50FA4">
        <w:rPr>
          <w:rFonts w:asciiTheme="majorBidi" w:hAnsiTheme="majorBidi" w:cstheme="majorBidi"/>
          <w:bCs/>
          <w:lang w:val="en-MY"/>
        </w:rPr>
        <w:t>While I’m doing my degree, I would apply for many intern positions to enhance my visual experience, where I believe to work with professional and learn hand to hand their way of dealing. This will help to establish my strategies in different situations, a strong relationship with my service seekers and at the same time providing them with the best of possible. In short, the program will allow me to take a better decision based on critical situations during my professional life.</w:t>
      </w:r>
    </w:p>
    <w:p w14:paraId="3049ADD6" w14:textId="5E255EC7" w:rsidR="008B5F80" w:rsidRPr="00C50FA4" w:rsidRDefault="008B5F80" w:rsidP="008B5F80">
      <w:pPr>
        <w:jc w:val="both"/>
        <w:rPr>
          <w:rFonts w:asciiTheme="majorBidi" w:hAnsiTheme="majorBidi" w:cstheme="majorBidi"/>
        </w:rPr>
      </w:pPr>
      <w:r w:rsidRPr="00C50FA4">
        <w:rPr>
          <w:rFonts w:asciiTheme="majorBidi" w:hAnsiTheme="majorBidi" w:cstheme="majorBidi"/>
        </w:rPr>
        <w:t>How will you learn your skill gap, timing can be used.</w:t>
      </w:r>
    </w:p>
    <w:p w14:paraId="66A34911" w14:textId="06BD93B3" w:rsidR="008B5F80" w:rsidRPr="00C50FA4" w:rsidRDefault="008B5F80" w:rsidP="008B5F80">
      <w:pPr>
        <w:jc w:val="both"/>
        <w:rPr>
          <w:rFonts w:asciiTheme="majorBidi" w:hAnsiTheme="majorBidi" w:cstheme="majorBidi"/>
        </w:rPr>
      </w:pPr>
      <w:r w:rsidRPr="00C50FA4">
        <w:rPr>
          <w:rFonts w:asciiTheme="majorBidi" w:hAnsiTheme="majorBidi" w:cstheme="majorBidi"/>
        </w:rPr>
        <w:t xml:space="preserve">Explain the graph and plan. </w:t>
      </w:r>
    </w:p>
    <w:p w14:paraId="02E0DE34" w14:textId="7210DE97" w:rsidR="003105C6" w:rsidRPr="00C50FA4" w:rsidRDefault="003D6BBE" w:rsidP="00E0134E">
      <w:pPr>
        <w:jc w:val="both"/>
        <w:rPr>
          <w:rFonts w:asciiTheme="majorBidi" w:eastAsia="MingLiU_HKSCS" w:hAnsiTheme="majorBidi" w:cstheme="majorBidi"/>
          <w:b/>
          <w:bCs/>
        </w:rPr>
      </w:pPr>
      <w:r w:rsidRPr="00C50FA4">
        <w:rPr>
          <w:rFonts w:asciiTheme="majorBidi" w:hAnsiTheme="majorBidi" w:cstheme="majorBidi"/>
          <w:b/>
          <w:bCs/>
        </w:rPr>
        <w:t xml:space="preserve">6.0 </w:t>
      </w:r>
      <w:r w:rsidR="003105C6" w:rsidRPr="00C50FA4">
        <w:rPr>
          <w:rFonts w:asciiTheme="majorBidi" w:eastAsia="MingLiU_HKSCS" w:hAnsiTheme="majorBidi" w:cstheme="majorBidi"/>
          <w:b/>
          <w:bCs/>
        </w:rPr>
        <w:t>Conclusion</w:t>
      </w:r>
    </w:p>
    <w:p w14:paraId="0A31ED26" w14:textId="50F7697C" w:rsidR="003D6BBE" w:rsidRPr="00C50FA4" w:rsidRDefault="00D1042F" w:rsidP="003D6BBE">
      <w:pPr>
        <w:jc w:val="both"/>
        <w:rPr>
          <w:rFonts w:asciiTheme="majorBidi" w:eastAsia="MingLiU_HKSCS" w:hAnsiTheme="majorBidi" w:cstheme="majorBidi"/>
          <w:iCs/>
          <w:lang w:val="en-MY"/>
        </w:rPr>
      </w:pPr>
      <w:r w:rsidRPr="00C50FA4">
        <w:rPr>
          <w:rFonts w:asciiTheme="majorBidi" w:eastAsia="MingLiU_HKSCS" w:hAnsiTheme="majorBidi" w:cstheme="majorBidi"/>
        </w:rPr>
        <w:lastRenderedPageBreak/>
        <w:t>A career long plan is of high priority for all profession. This allow towards development, self-confidence and exhibits compactness towards the discipline. Besides this, a</w:t>
      </w:r>
      <w:r w:rsidR="00DE35A2" w:rsidRPr="00C50FA4">
        <w:rPr>
          <w:rFonts w:asciiTheme="majorBidi" w:eastAsia="MingLiU_HKSCS" w:hAnsiTheme="majorBidi" w:cstheme="majorBidi"/>
          <w:iCs/>
          <w:lang w:val="en-MY"/>
        </w:rPr>
        <w:t xml:space="preserve"> predetermined, compiled and an organised action plan can push an individual towards his </w:t>
      </w:r>
      <w:r w:rsidRPr="00C50FA4">
        <w:rPr>
          <w:rFonts w:asciiTheme="majorBidi" w:eastAsia="MingLiU_HKSCS" w:hAnsiTheme="majorBidi" w:cstheme="majorBidi"/>
          <w:iCs/>
          <w:lang w:val="en-MY"/>
        </w:rPr>
        <w:t>utmost</w:t>
      </w:r>
      <w:r w:rsidR="00DE35A2" w:rsidRPr="00C50FA4">
        <w:rPr>
          <w:rFonts w:asciiTheme="majorBidi" w:eastAsia="MingLiU_HKSCS" w:hAnsiTheme="majorBidi" w:cstheme="majorBidi"/>
          <w:iCs/>
          <w:lang w:val="en-MY"/>
        </w:rPr>
        <w:t xml:space="preserve"> potential. Hence, focusing more on the available resources (strengths and other skills) as well as through cashing in them will open doors of opportunities wider. A personal target would come handy before moving in a competitive environment filled with skilled workforce. Moreover, a demonstration of personal skills while being aware and working on the weaknesses, one can easily reach their target. </w:t>
      </w:r>
    </w:p>
    <w:p w14:paraId="07B923D8" w14:textId="7BCCFCFC" w:rsidR="00FB4540" w:rsidRPr="00C50FA4" w:rsidRDefault="00924D5F" w:rsidP="00E0134E">
      <w:pPr>
        <w:jc w:val="both"/>
        <w:rPr>
          <w:rFonts w:asciiTheme="majorBidi" w:eastAsia="MingLiU_HKSCS" w:hAnsiTheme="majorBidi" w:cstheme="majorBidi"/>
        </w:rPr>
      </w:pPr>
      <w:r w:rsidRPr="00C50FA4">
        <w:rPr>
          <w:rFonts w:asciiTheme="majorBidi" w:eastAsia="MingLiU_HKSCS" w:hAnsiTheme="majorBidi" w:cstheme="majorBidi"/>
        </w:rPr>
        <w:t xml:space="preserve">A professional career development program will allow candidates to analyze them at the first instance letting the candidate </w:t>
      </w:r>
      <w:r w:rsidR="00540816" w:rsidRPr="00C50FA4">
        <w:rPr>
          <w:rFonts w:asciiTheme="majorBidi" w:eastAsia="MingLiU_HKSCS" w:hAnsiTheme="majorBidi" w:cstheme="majorBidi"/>
        </w:rPr>
        <w:t xml:space="preserve">aware of their personal traits, strengths along with weaknesses. Working on them will allow them more opportunities further. Besides this, the program will allow them to be informed about their current job’s skill requirement to befit. </w:t>
      </w:r>
    </w:p>
    <w:p w14:paraId="64A0DCBA" w14:textId="77777777" w:rsidR="00FB4540" w:rsidRPr="00C50FA4" w:rsidRDefault="00FB4540" w:rsidP="00E0134E">
      <w:pPr>
        <w:jc w:val="both"/>
        <w:rPr>
          <w:rFonts w:asciiTheme="majorBidi" w:eastAsia="MingLiU_HKSCS" w:hAnsiTheme="majorBidi" w:cstheme="majorBidi"/>
          <w:highlight w:val="yellow"/>
          <w:lang w:val="en-MY"/>
        </w:rPr>
      </w:pPr>
    </w:p>
    <w:p w14:paraId="13DF9E1C" w14:textId="04C14715" w:rsidR="000D4EC2" w:rsidRPr="00C50FA4" w:rsidRDefault="000D4EC2" w:rsidP="004543C3">
      <w:pPr>
        <w:jc w:val="both"/>
        <w:rPr>
          <w:rFonts w:asciiTheme="majorBidi" w:eastAsia="MingLiU_HKSCS" w:hAnsiTheme="majorBidi" w:cstheme="majorBidi"/>
          <w:iCs/>
          <w:highlight w:val="yellow"/>
        </w:rPr>
      </w:pPr>
    </w:p>
    <w:p w14:paraId="5D544047" w14:textId="0432C7D4" w:rsidR="00322EFA" w:rsidRPr="00C50FA4" w:rsidRDefault="00322EFA" w:rsidP="004543C3">
      <w:pPr>
        <w:jc w:val="both"/>
        <w:rPr>
          <w:rFonts w:asciiTheme="majorBidi" w:hAnsiTheme="majorBidi" w:cstheme="majorBidi"/>
        </w:rPr>
      </w:pPr>
    </w:p>
    <w:p w14:paraId="37F249B9" w14:textId="77777777" w:rsidR="003E1D4B" w:rsidRPr="00C50FA4" w:rsidRDefault="003E1D4B" w:rsidP="004543C3">
      <w:pPr>
        <w:jc w:val="both"/>
        <w:rPr>
          <w:rFonts w:asciiTheme="majorBidi" w:hAnsiTheme="majorBidi" w:cstheme="majorBidi"/>
        </w:rPr>
      </w:pPr>
    </w:p>
    <w:p w14:paraId="41992339" w14:textId="77777777" w:rsidR="003E1D4B" w:rsidRPr="00C50FA4" w:rsidRDefault="003E1D4B" w:rsidP="004543C3">
      <w:pPr>
        <w:jc w:val="both"/>
        <w:rPr>
          <w:rFonts w:asciiTheme="majorBidi" w:hAnsiTheme="majorBidi" w:cstheme="majorBidi"/>
        </w:rPr>
      </w:pPr>
    </w:p>
    <w:p w14:paraId="01D2BBF2" w14:textId="2BC09E12" w:rsidR="003E1D4B" w:rsidRPr="00C50FA4" w:rsidRDefault="003D6BBE" w:rsidP="004543C3">
      <w:pPr>
        <w:jc w:val="both"/>
        <w:rPr>
          <w:rFonts w:asciiTheme="majorBidi" w:hAnsiTheme="majorBidi" w:cstheme="majorBidi"/>
          <w:b/>
          <w:bCs/>
        </w:rPr>
      </w:pPr>
      <w:r w:rsidRPr="00C50FA4">
        <w:rPr>
          <w:rFonts w:asciiTheme="majorBidi" w:hAnsiTheme="majorBidi" w:cstheme="majorBidi"/>
          <w:b/>
          <w:bCs/>
        </w:rPr>
        <w:t>Referenc</w:t>
      </w:r>
      <w:r w:rsidR="00924D5F" w:rsidRPr="00C50FA4">
        <w:rPr>
          <w:rFonts w:asciiTheme="majorBidi" w:hAnsiTheme="majorBidi" w:cstheme="majorBidi"/>
          <w:b/>
          <w:bCs/>
        </w:rPr>
        <w:t>e</w:t>
      </w:r>
      <w:r w:rsidRPr="00C50FA4">
        <w:rPr>
          <w:rFonts w:asciiTheme="majorBidi" w:hAnsiTheme="majorBidi" w:cstheme="majorBidi"/>
          <w:b/>
          <w:bCs/>
        </w:rPr>
        <w:t>s:</w:t>
      </w:r>
    </w:p>
    <w:p w14:paraId="24374E60" w14:textId="77777777" w:rsidR="00754165" w:rsidRPr="00C50FA4" w:rsidRDefault="003E1D4B" w:rsidP="00754165">
      <w:pPr>
        <w:pStyle w:val="EndNoteBibliography"/>
        <w:spacing w:after="0"/>
        <w:ind w:left="720" w:hanging="720"/>
        <w:rPr>
          <w:rFonts w:asciiTheme="majorBidi" w:hAnsiTheme="majorBidi" w:cstheme="majorBidi"/>
        </w:rPr>
      </w:pPr>
      <w:r w:rsidRPr="00C50FA4">
        <w:rPr>
          <w:rFonts w:asciiTheme="majorBidi" w:eastAsia="MingLiU_HKSCS" w:hAnsiTheme="majorBidi" w:cstheme="majorBidi"/>
          <w:iCs/>
        </w:rPr>
        <w:fldChar w:fldCharType="begin"/>
      </w:r>
      <w:r w:rsidRPr="00C50FA4">
        <w:rPr>
          <w:rFonts w:asciiTheme="majorBidi" w:eastAsia="MingLiU_HKSCS" w:hAnsiTheme="majorBidi" w:cstheme="majorBidi"/>
          <w:iCs/>
        </w:rPr>
        <w:instrText xml:space="preserve"> ADDIN EN.REFLIST </w:instrText>
      </w:r>
      <w:r w:rsidRPr="00C50FA4">
        <w:rPr>
          <w:rFonts w:asciiTheme="majorBidi" w:eastAsia="MingLiU_HKSCS" w:hAnsiTheme="majorBidi" w:cstheme="majorBidi"/>
          <w:iCs/>
        </w:rPr>
        <w:fldChar w:fldCharType="separate"/>
      </w:r>
      <w:bookmarkStart w:id="0" w:name="_ENREF_1"/>
      <w:r w:rsidR="00754165" w:rsidRPr="00C50FA4">
        <w:rPr>
          <w:rFonts w:asciiTheme="majorBidi" w:hAnsiTheme="majorBidi" w:cstheme="majorBidi"/>
        </w:rPr>
        <w:t xml:space="preserve">AARONS, G. A., SOMMERFELD, D. H. &amp; WILLGING, C. E. 2011. The soft underbelly of system change: The role of leadership and organizational climate in turnover during statewide behavioral health reform. </w:t>
      </w:r>
      <w:r w:rsidR="00754165" w:rsidRPr="00C50FA4">
        <w:rPr>
          <w:rFonts w:asciiTheme="majorBidi" w:hAnsiTheme="majorBidi" w:cstheme="majorBidi"/>
          <w:i/>
        </w:rPr>
        <w:t>Psychological services,</w:t>
      </w:r>
      <w:r w:rsidR="00754165" w:rsidRPr="00C50FA4">
        <w:rPr>
          <w:rFonts w:asciiTheme="majorBidi" w:hAnsiTheme="majorBidi" w:cstheme="majorBidi"/>
        </w:rPr>
        <w:t xml:space="preserve"> 8</w:t>
      </w:r>
      <w:r w:rsidR="00754165" w:rsidRPr="00C50FA4">
        <w:rPr>
          <w:rFonts w:asciiTheme="majorBidi" w:hAnsiTheme="majorBidi" w:cstheme="majorBidi"/>
          <w:b/>
        </w:rPr>
        <w:t>,</w:t>
      </w:r>
      <w:r w:rsidR="00754165" w:rsidRPr="00C50FA4">
        <w:rPr>
          <w:rFonts w:asciiTheme="majorBidi" w:hAnsiTheme="majorBidi" w:cstheme="majorBidi"/>
        </w:rPr>
        <w:t xml:space="preserve"> 269.</w:t>
      </w:r>
      <w:bookmarkEnd w:id="0"/>
    </w:p>
    <w:p w14:paraId="0ADCA0A6" w14:textId="77777777" w:rsidR="00754165" w:rsidRPr="00C50FA4" w:rsidRDefault="00754165" w:rsidP="00754165">
      <w:pPr>
        <w:pStyle w:val="EndNoteBibliography"/>
        <w:spacing w:after="0"/>
        <w:ind w:left="720" w:hanging="720"/>
        <w:rPr>
          <w:rFonts w:asciiTheme="majorBidi" w:hAnsiTheme="majorBidi" w:cstheme="majorBidi"/>
        </w:rPr>
      </w:pPr>
      <w:bookmarkStart w:id="1" w:name="_ENREF_2"/>
      <w:r w:rsidRPr="00C50FA4">
        <w:rPr>
          <w:rFonts w:asciiTheme="majorBidi" w:hAnsiTheme="majorBidi" w:cstheme="majorBidi"/>
        </w:rPr>
        <w:t xml:space="preserve">AKERS, M. D. &amp; PORTER, G. L. 2003. Your EQ skills: Got what it takes? </w:t>
      </w:r>
      <w:r w:rsidRPr="00C50FA4">
        <w:rPr>
          <w:rFonts w:asciiTheme="majorBidi" w:hAnsiTheme="majorBidi" w:cstheme="majorBidi"/>
          <w:i/>
        </w:rPr>
        <w:t>Journal of Accountancy</w:t>
      </w:r>
      <w:r w:rsidRPr="00C50FA4">
        <w:rPr>
          <w:rFonts w:asciiTheme="majorBidi" w:hAnsiTheme="majorBidi" w:cstheme="majorBidi"/>
        </w:rPr>
        <w:t>.</w:t>
      </w:r>
      <w:bookmarkEnd w:id="1"/>
    </w:p>
    <w:p w14:paraId="14C027D8" w14:textId="1903AC58" w:rsidR="00024A75" w:rsidRPr="00C50FA4" w:rsidRDefault="00024A75" w:rsidP="00024A75">
      <w:pPr>
        <w:pStyle w:val="EndNoteBibliography"/>
        <w:spacing w:after="0"/>
        <w:ind w:left="720" w:hanging="720"/>
        <w:rPr>
          <w:rFonts w:asciiTheme="majorBidi" w:hAnsiTheme="majorBidi" w:cstheme="majorBidi"/>
        </w:rPr>
      </w:pPr>
      <w:bookmarkStart w:id="2" w:name="_ENREF_3"/>
      <w:r w:rsidRPr="00C50FA4">
        <w:rPr>
          <w:rFonts w:asciiTheme="majorBidi" w:hAnsiTheme="majorBidi" w:cstheme="majorBidi"/>
        </w:rPr>
        <w:t>ANDERSON, S.L. and Betz, N.E., 2001. Sources of social self-efficacy expectations: Their measurement and relation to career development. </w:t>
      </w:r>
      <w:r w:rsidRPr="00C50FA4">
        <w:rPr>
          <w:rFonts w:asciiTheme="majorBidi" w:hAnsiTheme="majorBidi" w:cstheme="majorBidi"/>
          <w:i/>
          <w:iCs/>
        </w:rPr>
        <w:t>Journal of vocational behavior</w:t>
      </w:r>
      <w:r w:rsidRPr="00C50FA4">
        <w:rPr>
          <w:rFonts w:asciiTheme="majorBidi" w:hAnsiTheme="majorBidi" w:cstheme="majorBidi"/>
        </w:rPr>
        <w:t>, </w:t>
      </w:r>
      <w:r w:rsidRPr="00C50FA4">
        <w:rPr>
          <w:rFonts w:asciiTheme="majorBidi" w:hAnsiTheme="majorBidi" w:cstheme="majorBidi"/>
          <w:i/>
          <w:iCs/>
        </w:rPr>
        <w:t>58</w:t>
      </w:r>
      <w:r w:rsidRPr="00C50FA4">
        <w:rPr>
          <w:rFonts w:asciiTheme="majorBidi" w:hAnsiTheme="majorBidi" w:cstheme="majorBidi"/>
        </w:rPr>
        <w:t>(1), pp.98-117.</w:t>
      </w:r>
    </w:p>
    <w:p w14:paraId="7A5BCCA5" w14:textId="4C813AF8"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ARNOLD, K. A., TURNER, N., BARLING, J., KELLOWAY, E. K. &amp; MCKEE, M. C. 2007. Transformational leadership and psychological well-being: the mediating role of meaningful work. </w:t>
      </w:r>
      <w:r w:rsidRPr="00C50FA4">
        <w:rPr>
          <w:rFonts w:asciiTheme="majorBidi" w:hAnsiTheme="majorBidi" w:cstheme="majorBidi"/>
          <w:i/>
        </w:rPr>
        <w:t>Journal of occupational health psychology,</w:t>
      </w:r>
      <w:r w:rsidRPr="00C50FA4">
        <w:rPr>
          <w:rFonts w:asciiTheme="majorBidi" w:hAnsiTheme="majorBidi" w:cstheme="majorBidi"/>
        </w:rPr>
        <w:t xml:space="preserve"> 12</w:t>
      </w:r>
      <w:r w:rsidRPr="00C50FA4">
        <w:rPr>
          <w:rFonts w:asciiTheme="majorBidi" w:hAnsiTheme="majorBidi" w:cstheme="majorBidi"/>
          <w:b/>
        </w:rPr>
        <w:t>,</w:t>
      </w:r>
      <w:r w:rsidRPr="00C50FA4">
        <w:rPr>
          <w:rFonts w:asciiTheme="majorBidi" w:hAnsiTheme="majorBidi" w:cstheme="majorBidi"/>
        </w:rPr>
        <w:t xml:space="preserve"> 193.</w:t>
      </w:r>
      <w:bookmarkEnd w:id="2"/>
    </w:p>
    <w:p w14:paraId="09A2A2A3" w14:textId="77777777" w:rsidR="00754165" w:rsidRPr="00C50FA4" w:rsidRDefault="00754165" w:rsidP="00754165">
      <w:pPr>
        <w:pStyle w:val="EndNoteBibliography"/>
        <w:spacing w:after="0"/>
        <w:ind w:left="720" w:hanging="720"/>
        <w:rPr>
          <w:rFonts w:asciiTheme="majorBidi" w:hAnsiTheme="majorBidi" w:cstheme="majorBidi"/>
        </w:rPr>
      </w:pPr>
      <w:bookmarkStart w:id="3" w:name="_ENREF_4"/>
      <w:r w:rsidRPr="00C50FA4">
        <w:rPr>
          <w:rFonts w:asciiTheme="majorBidi" w:hAnsiTheme="majorBidi" w:cstheme="majorBidi"/>
        </w:rPr>
        <w:t xml:space="preserve">ARTHUR, M. B., KHAPOVA, S. N. &amp; WILDEROM, C. P. 2005. Career success in a boundaryless career world. </w:t>
      </w:r>
      <w:r w:rsidRPr="00C50FA4">
        <w:rPr>
          <w:rFonts w:asciiTheme="majorBidi" w:hAnsiTheme="majorBidi" w:cstheme="majorBidi"/>
          <w:i/>
        </w:rPr>
        <w:t>Journal of Organizational Behavior: The International Journal of Industrial, Occupational and Organizational Psychology and Behavior,</w:t>
      </w:r>
      <w:r w:rsidRPr="00C50FA4">
        <w:rPr>
          <w:rFonts w:asciiTheme="majorBidi" w:hAnsiTheme="majorBidi" w:cstheme="majorBidi"/>
        </w:rPr>
        <w:t xml:space="preserve"> 26</w:t>
      </w:r>
      <w:r w:rsidRPr="00C50FA4">
        <w:rPr>
          <w:rFonts w:asciiTheme="majorBidi" w:hAnsiTheme="majorBidi" w:cstheme="majorBidi"/>
          <w:b/>
        </w:rPr>
        <w:t>,</w:t>
      </w:r>
      <w:r w:rsidRPr="00C50FA4">
        <w:rPr>
          <w:rFonts w:asciiTheme="majorBidi" w:hAnsiTheme="majorBidi" w:cstheme="majorBidi"/>
        </w:rPr>
        <w:t xml:space="preserve"> 177-202.</w:t>
      </w:r>
      <w:bookmarkEnd w:id="3"/>
    </w:p>
    <w:p w14:paraId="7B8F5FE2" w14:textId="04C5B7AB" w:rsidR="00754165" w:rsidRPr="00C50FA4" w:rsidRDefault="00754165" w:rsidP="00754165">
      <w:pPr>
        <w:pStyle w:val="EndNoteBibliography"/>
        <w:spacing w:after="0"/>
        <w:ind w:left="720" w:hanging="720"/>
        <w:rPr>
          <w:rFonts w:asciiTheme="majorBidi" w:hAnsiTheme="majorBidi" w:cstheme="majorBidi"/>
        </w:rPr>
      </w:pPr>
      <w:bookmarkStart w:id="4" w:name="_ENREF_5"/>
      <w:r w:rsidRPr="00C50FA4">
        <w:rPr>
          <w:rFonts w:asciiTheme="majorBidi" w:hAnsiTheme="majorBidi" w:cstheme="majorBidi"/>
        </w:rPr>
        <w:t xml:space="preserve">ASPINWALL, L. G. &amp; STAUDINGER, U. M. 2003. </w:t>
      </w:r>
      <w:r w:rsidRPr="00C50FA4">
        <w:rPr>
          <w:rFonts w:asciiTheme="majorBidi" w:hAnsiTheme="majorBidi" w:cstheme="majorBidi"/>
          <w:i/>
        </w:rPr>
        <w:t>A psychology of human strengths: Fundamental questions and future directions for a positive psychology</w:t>
      </w:r>
      <w:r w:rsidRPr="00C50FA4">
        <w:rPr>
          <w:rFonts w:asciiTheme="majorBidi" w:hAnsiTheme="majorBidi" w:cstheme="majorBidi"/>
        </w:rPr>
        <w:t>, American Psychological Association.</w:t>
      </w:r>
      <w:bookmarkEnd w:id="4"/>
    </w:p>
    <w:p w14:paraId="66D021E2" w14:textId="3CF77254" w:rsidR="0084551F" w:rsidRPr="00C50FA4" w:rsidRDefault="0084551F" w:rsidP="0084551F">
      <w:pPr>
        <w:pStyle w:val="EndNoteBibliography"/>
        <w:spacing w:after="0"/>
        <w:ind w:left="720" w:hanging="720"/>
        <w:rPr>
          <w:rFonts w:asciiTheme="majorBidi" w:hAnsiTheme="majorBidi" w:cstheme="majorBidi"/>
        </w:rPr>
      </w:pPr>
      <w:r w:rsidRPr="00C50FA4">
        <w:rPr>
          <w:rFonts w:asciiTheme="majorBidi" w:hAnsiTheme="majorBidi" w:cstheme="majorBidi"/>
        </w:rPr>
        <w:t>BANNING, M., 2008. The think aloud approach as an educational tool to develop and assess clinical reasoning in undergraduate students. </w:t>
      </w:r>
      <w:r w:rsidRPr="00C50FA4">
        <w:rPr>
          <w:rFonts w:asciiTheme="majorBidi" w:hAnsiTheme="majorBidi" w:cstheme="majorBidi"/>
          <w:i/>
          <w:iCs/>
        </w:rPr>
        <w:t>Nurse Education Today</w:t>
      </w:r>
      <w:r w:rsidRPr="00C50FA4">
        <w:rPr>
          <w:rFonts w:asciiTheme="majorBidi" w:hAnsiTheme="majorBidi" w:cstheme="majorBidi"/>
        </w:rPr>
        <w:t>, </w:t>
      </w:r>
      <w:r w:rsidRPr="00C50FA4">
        <w:rPr>
          <w:rFonts w:asciiTheme="majorBidi" w:hAnsiTheme="majorBidi" w:cstheme="majorBidi"/>
          <w:i/>
          <w:iCs/>
        </w:rPr>
        <w:t>28</w:t>
      </w:r>
      <w:r w:rsidRPr="00C50FA4">
        <w:rPr>
          <w:rFonts w:asciiTheme="majorBidi" w:hAnsiTheme="majorBidi" w:cstheme="majorBidi"/>
        </w:rPr>
        <w:t>(1), pp.8-14.</w:t>
      </w:r>
    </w:p>
    <w:p w14:paraId="377B7181" w14:textId="77777777" w:rsidR="00024A75" w:rsidRPr="00C50FA4" w:rsidRDefault="00024A75" w:rsidP="00024A75">
      <w:pPr>
        <w:pStyle w:val="EndNoteBibliography"/>
        <w:spacing w:after="0"/>
        <w:ind w:left="720" w:hanging="720"/>
        <w:rPr>
          <w:rFonts w:asciiTheme="majorBidi" w:hAnsiTheme="majorBidi" w:cstheme="majorBidi"/>
        </w:rPr>
      </w:pPr>
      <w:r w:rsidRPr="00C50FA4">
        <w:rPr>
          <w:rFonts w:asciiTheme="majorBidi" w:hAnsiTheme="majorBidi" w:cstheme="majorBidi"/>
        </w:rPr>
        <w:t>BARLEY, S.R., identities, institutions, Arthur, M.B., Hall, D.T. and Lawrence, B.S., 1989. legacy of the Chicago School of Sociology. </w:t>
      </w:r>
      <w:r w:rsidRPr="00C50FA4">
        <w:rPr>
          <w:rFonts w:asciiTheme="majorBidi" w:hAnsiTheme="majorBidi" w:cstheme="majorBidi"/>
          <w:i/>
          <w:iCs/>
        </w:rPr>
        <w:t>Handbook of career theory</w:t>
      </w:r>
      <w:r w:rsidRPr="00C50FA4">
        <w:rPr>
          <w:rFonts w:asciiTheme="majorBidi" w:hAnsiTheme="majorBidi" w:cstheme="majorBidi"/>
        </w:rPr>
        <w:t>, p.41.</w:t>
      </w:r>
    </w:p>
    <w:p w14:paraId="3BF7AEDB" w14:textId="77777777" w:rsidR="00754165" w:rsidRPr="00C50FA4" w:rsidRDefault="00754165" w:rsidP="00754165">
      <w:pPr>
        <w:pStyle w:val="EndNoteBibliography"/>
        <w:spacing w:after="0"/>
        <w:ind w:left="720" w:hanging="720"/>
        <w:rPr>
          <w:rFonts w:asciiTheme="majorBidi" w:hAnsiTheme="majorBidi" w:cstheme="majorBidi"/>
        </w:rPr>
      </w:pPr>
      <w:bookmarkStart w:id="5" w:name="_ENREF_6"/>
      <w:r w:rsidRPr="00C50FA4">
        <w:rPr>
          <w:rFonts w:asciiTheme="majorBidi" w:hAnsiTheme="majorBidi" w:cstheme="majorBidi"/>
        </w:rPr>
        <w:t xml:space="preserve">BATSON, C. D. 1990. How social an animal? The human capacity for caring. </w:t>
      </w:r>
      <w:r w:rsidRPr="00C50FA4">
        <w:rPr>
          <w:rFonts w:asciiTheme="majorBidi" w:hAnsiTheme="majorBidi" w:cstheme="majorBidi"/>
          <w:i/>
        </w:rPr>
        <w:t>American psychologist,</w:t>
      </w:r>
      <w:r w:rsidRPr="00C50FA4">
        <w:rPr>
          <w:rFonts w:asciiTheme="majorBidi" w:hAnsiTheme="majorBidi" w:cstheme="majorBidi"/>
        </w:rPr>
        <w:t xml:space="preserve"> 45</w:t>
      </w:r>
      <w:r w:rsidRPr="00C50FA4">
        <w:rPr>
          <w:rFonts w:asciiTheme="majorBidi" w:hAnsiTheme="majorBidi" w:cstheme="majorBidi"/>
          <w:b/>
        </w:rPr>
        <w:t>,</w:t>
      </w:r>
      <w:r w:rsidRPr="00C50FA4">
        <w:rPr>
          <w:rFonts w:asciiTheme="majorBidi" w:hAnsiTheme="majorBidi" w:cstheme="majorBidi"/>
        </w:rPr>
        <w:t xml:space="preserve"> 336.</w:t>
      </w:r>
      <w:bookmarkEnd w:id="5"/>
    </w:p>
    <w:p w14:paraId="4A3A3CFC" w14:textId="77777777" w:rsidR="00124BC9" w:rsidRPr="00C50FA4" w:rsidRDefault="00124BC9" w:rsidP="00124BC9">
      <w:pPr>
        <w:pStyle w:val="EndNoteBibliography"/>
        <w:ind w:left="720" w:hanging="720"/>
        <w:rPr>
          <w:rFonts w:asciiTheme="majorBidi" w:hAnsiTheme="majorBidi" w:cstheme="majorBidi"/>
        </w:rPr>
      </w:pPr>
      <w:bookmarkStart w:id="6" w:name="_ENREF_7"/>
      <w:r w:rsidRPr="00C50FA4">
        <w:rPr>
          <w:rFonts w:asciiTheme="majorBidi" w:hAnsiTheme="majorBidi" w:cstheme="majorBidi"/>
        </w:rPr>
        <w:t>BENSLEY, D.A., Crowe, D.S., Bernhardt, P., Buckner, C. and Allman, A.L., 2010. Teaching and assessing critical thinking skills for argument analysis in psychology. </w:t>
      </w:r>
      <w:r w:rsidRPr="00C50FA4">
        <w:rPr>
          <w:rFonts w:asciiTheme="majorBidi" w:hAnsiTheme="majorBidi" w:cstheme="majorBidi"/>
          <w:i/>
          <w:iCs/>
        </w:rPr>
        <w:t>Teaching of Psychology</w:t>
      </w:r>
      <w:r w:rsidRPr="00C50FA4">
        <w:rPr>
          <w:rFonts w:asciiTheme="majorBidi" w:hAnsiTheme="majorBidi" w:cstheme="majorBidi"/>
        </w:rPr>
        <w:t>, </w:t>
      </w:r>
      <w:r w:rsidRPr="00C50FA4">
        <w:rPr>
          <w:rFonts w:asciiTheme="majorBidi" w:hAnsiTheme="majorBidi" w:cstheme="majorBidi"/>
          <w:i/>
          <w:iCs/>
        </w:rPr>
        <w:t>37</w:t>
      </w:r>
      <w:r w:rsidRPr="00C50FA4">
        <w:rPr>
          <w:rFonts w:asciiTheme="majorBidi" w:hAnsiTheme="majorBidi" w:cstheme="majorBidi"/>
        </w:rPr>
        <w:t>(2), pp.91-96.</w:t>
      </w:r>
    </w:p>
    <w:p w14:paraId="02EC2FC9" w14:textId="330BC5AA"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BORLAND, J. &amp; COELLI, M. 2017. Are robots taking our jobs? </w:t>
      </w:r>
      <w:r w:rsidRPr="00C50FA4">
        <w:rPr>
          <w:rFonts w:asciiTheme="majorBidi" w:hAnsiTheme="majorBidi" w:cstheme="majorBidi"/>
          <w:i/>
        </w:rPr>
        <w:t>Australian Economic Review,</w:t>
      </w:r>
      <w:r w:rsidRPr="00C50FA4">
        <w:rPr>
          <w:rFonts w:asciiTheme="majorBidi" w:hAnsiTheme="majorBidi" w:cstheme="majorBidi"/>
        </w:rPr>
        <w:t xml:space="preserve"> 50</w:t>
      </w:r>
      <w:r w:rsidRPr="00C50FA4">
        <w:rPr>
          <w:rFonts w:asciiTheme="majorBidi" w:hAnsiTheme="majorBidi" w:cstheme="majorBidi"/>
          <w:b/>
        </w:rPr>
        <w:t>,</w:t>
      </w:r>
      <w:r w:rsidRPr="00C50FA4">
        <w:rPr>
          <w:rFonts w:asciiTheme="majorBidi" w:hAnsiTheme="majorBidi" w:cstheme="majorBidi"/>
        </w:rPr>
        <w:t xml:space="preserve"> 377-397.</w:t>
      </w:r>
      <w:bookmarkEnd w:id="6"/>
    </w:p>
    <w:p w14:paraId="6CA0ECE2" w14:textId="77777777" w:rsidR="0084551F" w:rsidRPr="00C50FA4" w:rsidRDefault="0084551F" w:rsidP="0084551F">
      <w:pPr>
        <w:pStyle w:val="EndNoteBibliography"/>
        <w:spacing w:after="0"/>
        <w:ind w:left="720" w:hanging="720"/>
        <w:rPr>
          <w:rFonts w:asciiTheme="majorBidi" w:hAnsiTheme="majorBidi" w:cstheme="majorBidi"/>
        </w:rPr>
      </w:pPr>
      <w:r w:rsidRPr="00C50FA4">
        <w:rPr>
          <w:rFonts w:asciiTheme="majorBidi" w:hAnsiTheme="majorBidi" w:cstheme="majorBidi"/>
        </w:rPr>
        <w:t>BOSCH, G., 2010. The revitalization of the dual system of vocational training in Germany. </w:t>
      </w:r>
      <w:r w:rsidRPr="00C50FA4">
        <w:rPr>
          <w:rFonts w:asciiTheme="majorBidi" w:hAnsiTheme="majorBidi" w:cstheme="majorBidi"/>
          <w:i/>
          <w:iCs/>
        </w:rPr>
        <w:t>Vocational training: International perspectives</w:t>
      </w:r>
      <w:r w:rsidRPr="00C50FA4">
        <w:rPr>
          <w:rFonts w:asciiTheme="majorBidi" w:hAnsiTheme="majorBidi" w:cstheme="majorBidi"/>
        </w:rPr>
        <w:t>, </w:t>
      </w:r>
      <w:r w:rsidRPr="00C50FA4">
        <w:rPr>
          <w:rFonts w:asciiTheme="majorBidi" w:hAnsiTheme="majorBidi" w:cstheme="majorBidi"/>
          <w:i/>
          <w:iCs/>
        </w:rPr>
        <w:t>4</w:t>
      </w:r>
      <w:r w:rsidRPr="00C50FA4">
        <w:rPr>
          <w:rFonts w:asciiTheme="majorBidi" w:hAnsiTheme="majorBidi" w:cstheme="majorBidi"/>
        </w:rPr>
        <w:t>, pp.136-161.</w:t>
      </w:r>
    </w:p>
    <w:p w14:paraId="3B1E96F7" w14:textId="77777777" w:rsidR="0084551F" w:rsidRPr="00C50FA4" w:rsidRDefault="0084551F" w:rsidP="0084551F">
      <w:pPr>
        <w:pStyle w:val="EndNoteBibliography"/>
        <w:spacing w:after="0"/>
        <w:ind w:left="720" w:hanging="720"/>
        <w:rPr>
          <w:rFonts w:asciiTheme="majorBidi" w:hAnsiTheme="majorBidi" w:cstheme="majorBidi"/>
        </w:rPr>
      </w:pPr>
      <w:bookmarkStart w:id="7" w:name="_ENREF_8"/>
      <w:r w:rsidRPr="00C50FA4">
        <w:rPr>
          <w:rFonts w:asciiTheme="majorBidi" w:hAnsiTheme="majorBidi" w:cstheme="majorBidi"/>
        </w:rPr>
        <w:lastRenderedPageBreak/>
        <w:t>BOUWMEESTER, R.A., De Kleijn, R.A. and Van Rijen, H.V., 2016. Peer-instructed seminar attendance is associated with improved preparation, deeper learning and higher exam scores: a survey study. </w:t>
      </w:r>
      <w:r w:rsidRPr="00C50FA4">
        <w:rPr>
          <w:rFonts w:asciiTheme="majorBidi" w:hAnsiTheme="majorBidi" w:cstheme="majorBidi"/>
          <w:i/>
          <w:iCs/>
        </w:rPr>
        <w:t>BMC medical education</w:t>
      </w:r>
      <w:r w:rsidRPr="00C50FA4">
        <w:rPr>
          <w:rFonts w:asciiTheme="majorBidi" w:hAnsiTheme="majorBidi" w:cstheme="majorBidi"/>
        </w:rPr>
        <w:t>, </w:t>
      </w:r>
      <w:r w:rsidRPr="00C50FA4">
        <w:rPr>
          <w:rFonts w:asciiTheme="majorBidi" w:hAnsiTheme="majorBidi" w:cstheme="majorBidi"/>
          <w:i/>
          <w:iCs/>
        </w:rPr>
        <w:t>16</w:t>
      </w:r>
      <w:r w:rsidRPr="00C50FA4">
        <w:rPr>
          <w:rFonts w:asciiTheme="majorBidi" w:hAnsiTheme="majorBidi" w:cstheme="majorBidi"/>
        </w:rPr>
        <w:t>(1), p.200.</w:t>
      </w:r>
    </w:p>
    <w:p w14:paraId="3B8AF957" w14:textId="77777777"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BOWERS, K. M. &amp; LOPEZ, S. J. 2010. Capitalizing on personal strengths in college. </w:t>
      </w:r>
      <w:r w:rsidRPr="00C50FA4">
        <w:rPr>
          <w:rFonts w:asciiTheme="majorBidi" w:hAnsiTheme="majorBidi" w:cstheme="majorBidi"/>
          <w:i/>
        </w:rPr>
        <w:t>Journal of College and Character,</w:t>
      </w:r>
      <w:r w:rsidRPr="00C50FA4">
        <w:rPr>
          <w:rFonts w:asciiTheme="majorBidi" w:hAnsiTheme="majorBidi" w:cstheme="majorBidi"/>
        </w:rPr>
        <w:t xml:space="preserve"> 11.</w:t>
      </w:r>
      <w:bookmarkEnd w:id="7"/>
    </w:p>
    <w:p w14:paraId="6DEA4AE9" w14:textId="77777777" w:rsidR="00754165" w:rsidRPr="00C50FA4" w:rsidRDefault="00754165" w:rsidP="00754165">
      <w:pPr>
        <w:pStyle w:val="EndNoteBibliography"/>
        <w:spacing w:after="0"/>
        <w:ind w:left="720" w:hanging="720"/>
        <w:rPr>
          <w:rFonts w:asciiTheme="majorBidi" w:hAnsiTheme="majorBidi" w:cstheme="majorBidi"/>
        </w:rPr>
      </w:pPr>
      <w:bookmarkStart w:id="8" w:name="_ENREF_9"/>
      <w:r w:rsidRPr="00C50FA4">
        <w:rPr>
          <w:rFonts w:asciiTheme="majorBidi" w:hAnsiTheme="majorBidi" w:cstheme="majorBidi"/>
        </w:rPr>
        <w:t xml:space="preserve">BRIDGES, J. S. &amp; BOWER, M. S. 1985. The effects of perceived job availability for women on college women's attitudes toward prestigious male-dominated occupations. </w:t>
      </w:r>
      <w:r w:rsidRPr="00C50FA4">
        <w:rPr>
          <w:rFonts w:asciiTheme="majorBidi" w:hAnsiTheme="majorBidi" w:cstheme="majorBidi"/>
          <w:i/>
        </w:rPr>
        <w:t>Psychology of Women Quarterly,</w:t>
      </w:r>
      <w:r w:rsidRPr="00C50FA4">
        <w:rPr>
          <w:rFonts w:asciiTheme="majorBidi" w:hAnsiTheme="majorBidi" w:cstheme="majorBidi"/>
        </w:rPr>
        <w:t xml:space="preserve"> 9</w:t>
      </w:r>
      <w:r w:rsidRPr="00C50FA4">
        <w:rPr>
          <w:rFonts w:asciiTheme="majorBidi" w:hAnsiTheme="majorBidi" w:cstheme="majorBidi"/>
          <w:b/>
        </w:rPr>
        <w:t>,</w:t>
      </w:r>
      <w:r w:rsidRPr="00C50FA4">
        <w:rPr>
          <w:rFonts w:asciiTheme="majorBidi" w:hAnsiTheme="majorBidi" w:cstheme="majorBidi"/>
        </w:rPr>
        <w:t xml:space="preserve"> 265-277.</w:t>
      </w:r>
      <w:bookmarkEnd w:id="8"/>
    </w:p>
    <w:p w14:paraId="78C47F33" w14:textId="77777777" w:rsidR="00754165" w:rsidRPr="00C50FA4" w:rsidRDefault="00754165" w:rsidP="00754165">
      <w:pPr>
        <w:pStyle w:val="EndNoteBibliography"/>
        <w:spacing w:after="0"/>
        <w:ind w:left="720" w:hanging="720"/>
        <w:rPr>
          <w:rFonts w:asciiTheme="majorBidi" w:hAnsiTheme="majorBidi" w:cstheme="majorBidi"/>
        </w:rPr>
      </w:pPr>
      <w:bookmarkStart w:id="9" w:name="_ENREF_10"/>
      <w:r w:rsidRPr="00C50FA4">
        <w:rPr>
          <w:rFonts w:asciiTheme="majorBidi" w:hAnsiTheme="majorBidi" w:cstheme="majorBidi"/>
        </w:rPr>
        <w:t xml:space="preserve">BROWN, H. G. 1913. The marginal productivity versus the impatience theory of interest. </w:t>
      </w:r>
      <w:r w:rsidRPr="00C50FA4">
        <w:rPr>
          <w:rFonts w:asciiTheme="majorBidi" w:hAnsiTheme="majorBidi" w:cstheme="majorBidi"/>
          <w:i/>
        </w:rPr>
        <w:t>The Quarterly Journal of Economics,</w:t>
      </w:r>
      <w:r w:rsidRPr="00C50FA4">
        <w:rPr>
          <w:rFonts w:asciiTheme="majorBidi" w:hAnsiTheme="majorBidi" w:cstheme="majorBidi"/>
        </w:rPr>
        <w:t xml:space="preserve"> 27</w:t>
      </w:r>
      <w:r w:rsidRPr="00C50FA4">
        <w:rPr>
          <w:rFonts w:asciiTheme="majorBidi" w:hAnsiTheme="majorBidi" w:cstheme="majorBidi"/>
          <w:b/>
        </w:rPr>
        <w:t>,</w:t>
      </w:r>
      <w:r w:rsidRPr="00C50FA4">
        <w:rPr>
          <w:rFonts w:asciiTheme="majorBidi" w:hAnsiTheme="majorBidi" w:cstheme="majorBidi"/>
        </w:rPr>
        <w:t xml:space="preserve"> 630-650.</w:t>
      </w:r>
      <w:bookmarkEnd w:id="9"/>
    </w:p>
    <w:p w14:paraId="258FB3C1" w14:textId="77777777" w:rsidR="00754165" w:rsidRPr="00C50FA4" w:rsidRDefault="00754165" w:rsidP="00754165">
      <w:pPr>
        <w:pStyle w:val="EndNoteBibliography"/>
        <w:spacing w:after="0"/>
        <w:ind w:left="720" w:hanging="720"/>
        <w:rPr>
          <w:rFonts w:asciiTheme="majorBidi" w:hAnsiTheme="majorBidi" w:cstheme="majorBidi"/>
        </w:rPr>
      </w:pPr>
      <w:bookmarkStart w:id="10" w:name="_ENREF_11"/>
      <w:r w:rsidRPr="00C50FA4">
        <w:rPr>
          <w:rFonts w:asciiTheme="majorBidi" w:hAnsiTheme="majorBidi" w:cstheme="majorBidi"/>
        </w:rPr>
        <w:t xml:space="preserve">BUCKINGHAM, M. &amp; CLIFTON, D. O. 2001. </w:t>
      </w:r>
      <w:r w:rsidRPr="00C50FA4">
        <w:rPr>
          <w:rFonts w:asciiTheme="majorBidi" w:hAnsiTheme="majorBidi" w:cstheme="majorBidi"/>
          <w:i/>
        </w:rPr>
        <w:t>Now, discover your strengths</w:t>
      </w:r>
      <w:r w:rsidRPr="00C50FA4">
        <w:rPr>
          <w:rFonts w:asciiTheme="majorBidi" w:hAnsiTheme="majorBidi" w:cstheme="majorBidi"/>
        </w:rPr>
        <w:t>, Simon and Schuster.</w:t>
      </w:r>
      <w:bookmarkEnd w:id="10"/>
    </w:p>
    <w:p w14:paraId="0CE0DEDD" w14:textId="77777777" w:rsidR="00754165" w:rsidRPr="00C50FA4" w:rsidRDefault="00754165" w:rsidP="00754165">
      <w:pPr>
        <w:pStyle w:val="EndNoteBibliography"/>
        <w:spacing w:after="0"/>
        <w:ind w:left="720" w:hanging="720"/>
        <w:rPr>
          <w:rFonts w:asciiTheme="majorBidi" w:hAnsiTheme="majorBidi" w:cstheme="majorBidi"/>
        </w:rPr>
      </w:pPr>
      <w:bookmarkStart w:id="11" w:name="_ENREF_12"/>
      <w:r w:rsidRPr="00C50FA4">
        <w:rPr>
          <w:rFonts w:asciiTheme="majorBidi" w:hAnsiTheme="majorBidi" w:cstheme="majorBidi"/>
        </w:rPr>
        <w:t xml:space="preserve">CARD, D., MAS, A., MORETTI, E. &amp; SAEZ, E. 2012. Inequality at work: The effect of peer salaries on job satisfaction. </w:t>
      </w:r>
      <w:r w:rsidRPr="00C50FA4">
        <w:rPr>
          <w:rFonts w:asciiTheme="majorBidi" w:hAnsiTheme="majorBidi" w:cstheme="majorBidi"/>
          <w:i/>
        </w:rPr>
        <w:t>American Economic Review,</w:t>
      </w:r>
      <w:r w:rsidRPr="00C50FA4">
        <w:rPr>
          <w:rFonts w:asciiTheme="majorBidi" w:hAnsiTheme="majorBidi" w:cstheme="majorBidi"/>
        </w:rPr>
        <w:t xml:space="preserve"> 102</w:t>
      </w:r>
      <w:r w:rsidRPr="00C50FA4">
        <w:rPr>
          <w:rFonts w:asciiTheme="majorBidi" w:hAnsiTheme="majorBidi" w:cstheme="majorBidi"/>
          <w:b/>
        </w:rPr>
        <w:t>,</w:t>
      </w:r>
      <w:r w:rsidRPr="00C50FA4">
        <w:rPr>
          <w:rFonts w:asciiTheme="majorBidi" w:hAnsiTheme="majorBidi" w:cstheme="majorBidi"/>
        </w:rPr>
        <w:t xml:space="preserve"> 2981-3003.</w:t>
      </w:r>
      <w:bookmarkEnd w:id="11"/>
    </w:p>
    <w:p w14:paraId="2A9182A2" w14:textId="5895A3E5" w:rsidR="003D6BBE" w:rsidRPr="00C50FA4" w:rsidRDefault="003D6BBE" w:rsidP="003D6BBE">
      <w:pPr>
        <w:pStyle w:val="EndNoteBibliography"/>
        <w:spacing w:after="0"/>
        <w:ind w:left="720" w:hanging="720"/>
        <w:rPr>
          <w:rFonts w:asciiTheme="majorBidi" w:hAnsiTheme="majorBidi" w:cstheme="majorBidi"/>
        </w:rPr>
      </w:pPr>
      <w:bookmarkStart w:id="12" w:name="_ENREF_13"/>
      <w:r w:rsidRPr="00C50FA4">
        <w:rPr>
          <w:rFonts w:asciiTheme="majorBidi" w:hAnsiTheme="majorBidi" w:cstheme="majorBidi"/>
        </w:rPr>
        <w:t>Center Treatment, 2020. </w:t>
      </w:r>
      <w:r w:rsidRPr="00C50FA4">
        <w:rPr>
          <w:rFonts w:asciiTheme="majorBidi" w:hAnsiTheme="majorBidi" w:cstheme="majorBidi"/>
          <w:i/>
          <w:iCs/>
        </w:rPr>
        <w:t>Chapter 4—Therapeutic Issues For Counselors</w:t>
      </w:r>
      <w:r w:rsidRPr="00C50FA4">
        <w:rPr>
          <w:rFonts w:asciiTheme="majorBidi" w:hAnsiTheme="majorBidi" w:cstheme="majorBidi"/>
        </w:rPr>
        <w:t>. [online] Ncbi.nlm.nih.gov. Available at: &lt;https://www.ncbi.nlm.nih.gov/books/NBK64902/&gt; [Accessed 27 August 2020].</w:t>
      </w:r>
    </w:p>
    <w:p w14:paraId="27C9AB0C" w14:textId="77777777" w:rsidR="00024A75" w:rsidRPr="00C50FA4" w:rsidRDefault="00024A75" w:rsidP="00024A75">
      <w:pPr>
        <w:pStyle w:val="EndNoteBibliography"/>
        <w:spacing w:after="0"/>
        <w:ind w:left="720" w:hanging="720"/>
        <w:rPr>
          <w:rFonts w:asciiTheme="majorBidi" w:hAnsiTheme="majorBidi" w:cstheme="majorBidi"/>
        </w:rPr>
      </w:pPr>
      <w:r w:rsidRPr="00C50FA4">
        <w:rPr>
          <w:rFonts w:asciiTheme="majorBidi" w:hAnsiTheme="majorBidi" w:cstheme="majorBidi"/>
        </w:rPr>
        <w:t>CHEN, M.T., 2002. The future trend of continuing education. </w:t>
      </w:r>
      <w:r w:rsidRPr="00C50FA4">
        <w:rPr>
          <w:rFonts w:asciiTheme="majorBidi" w:hAnsiTheme="majorBidi" w:cstheme="majorBidi"/>
          <w:i/>
          <w:iCs/>
        </w:rPr>
        <w:t>Cost Engineering</w:t>
      </w:r>
      <w:r w:rsidRPr="00C50FA4">
        <w:rPr>
          <w:rFonts w:asciiTheme="majorBidi" w:hAnsiTheme="majorBidi" w:cstheme="majorBidi"/>
        </w:rPr>
        <w:t>, </w:t>
      </w:r>
      <w:r w:rsidRPr="00C50FA4">
        <w:rPr>
          <w:rFonts w:asciiTheme="majorBidi" w:hAnsiTheme="majorBidi" w:cstheme="majorBidi"/>
          <w:i/>
          <w:iCs/>
        </w:rPr>
        <w:t>44</w:t>
      </w:r>
      <w:r w:rsidRPr="00C50FA4">
        <w:rPr>
          <w:rFonts w:asciiTheme="majorBidi" w:hAnsiTheme="majorBidi" w:cstheme="majorBidi"/>
        </w:rPr>
        <w:t>(6), p.8.</w:t>
      </w:r>
    </w:p>
    <w:p w14:paraId="6EB2DB0C" w14:textId="08F87B15"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CHANT, S., JENKINSON, T., RANDLE, J. &amp; RUSSELL, G. 2002. Communication skills: some problems in nursing education and practice. </w:t>
      </w:r>
      <w:r w:rsidRPr="00C50FA4">
        <w:rPr>
          <w:rFonts w:asciiTheme="majorBidi" w:hAnsiTheme="majorBidi" w:cstheme="majorBidi"/>
          <w:i/>
        </w:rPr>
        <w:t>Journal of clinical nursing,</w:t>
      </w:r>
      <w:r w:rsidRPr="00C50FA4">
        <w:rPr>
          <w:rFonts w:asciiTheme="majorBidi" w:hAnsiTheme="majorBidi" w:cstheme="majorBidi"/>
        </w:rPr>
        <w:t xml:space="preserve"> 11</w:t>
      </w:r>
      <w:r w:rsidRPr="00C50FA4">
        <w:rPr>
          <w:rFonts w:asciiTheme="majorBidi" w:hAnsiTheme="majorBidi" w:cstheme="majorBidi"/>
          <w:b/>
        </w:rPr>
        <w:t>,</w:t>
      </w:r>
      <w:r w:rsidRPr="00C50FA4">
        <w:rPr>
          <w:rFonts w:asciiTheme="majorBidi" w:hAnsiTheme="majorBidi" w:cstheme="majorBidi"/>
        </w:rPr>
        <w:t xml:space="preserve"> 12.</w:t>
      </w:r>
      <w:bookmarkEnd w:id="12"/>
    </w:p>
    <w:p w14:paraId="3F969179" w14:textId="508FF37C" w:rsidR="00024A75" w:rsidRPr="00C50FA4" w:rsidRDefault="00024A75" w:rsidP="00024A75">
      <w:pPr>
        <w:pStyle w:val="EndNoteBibliography"/>
        <w:spacing w:after="0"/>
        <w:ind w:left="720" w:hanging="720"/>
        <w:rPr>
          <w:rFonts w:asciiTheme="majorBidi" w:hAnsiTheme="majorBidi" w:cstheme="majorBidi"/>
        </w:rPr>
      </w:pPr>
      <w:r w:rsidRPr="00C50FA4">
        <w:rPr>
          <w:rFonts w:asciiTheme="majorBidi" w:hAnsiTheme="majorBidi" w:cstheme="majorBidi"/>
        </w:rPr>
        <w:t>CONLEY, S., Bas-Isaac, E. and Brandon, J., 1998. What matters to whom: Predictors of teacher satisfaction in a career development plan. </w:t>
      </w:r>
      <w:r w:rsidRPr="00C50FA4">
        <w:rPr>
          <w:rFonts w:asciiTheme="majorBidi" w:hAnsiTheme="majorBidi" w:cstheme="majorBidi"/>
          <w:i/>
          <w:iCs/>
        </w:rPr>
        <w:t>Journal of Personnel Evaluation in Education</w:t>
      </w:r>
      <w:r w:rsidRPr="00C50FA4">
        <w:rPr>
          <w:rFonts w:asciiTheme="majorBidi" w:hAnsiTheme="majorBidi" w:cstheme="majorBidi"/>
        </w:rPr>
        <w:t>, </w:t>
      </w:r>
      <w:r w:rsidRPr="00C50FA4">
        <w:rPr>
          <w:rFonts w:asciiTheme="majorBidi" w:hAnsiTheme="majorBidi" w:cstheme="majorBidi"/>
          <w:i/>
          <w:iCs/>
        </w:rPr>
        <w:t>11</w:t>
      </w:r>
      <w:r w:rsidRPr="00C50FA4">
        <w:rPr>
          <w:rFonts w:asciiTheme="majorBidi" w:hAnsiTheme="majorBidi" w:cstheme="majorBidi"/>
        </w:rPr>
        <w:t>(4), pp.299-322.</w:t>
      </w:r>
    </w:p>
    <w:p w14:paraId="7C775A06" w14:textId="77777777" w:rsidR="00754165" w:rsidRPr="00C50FA4" w:rsidRDefault="00754165" w:rsidP="00754165">
      <w:pPr>
        <w:pStyle w:val="EndNoteBibliography"/>
        <w:spacing w:after="0"/>
        <w:ind w:left="720" w:hanging="720"/>
        <w:rPr>
          <w:rFonts w:asciiTheme="majorBidi" w:hAnsiTheme="majorBidi" w:cstheme="majorBidi"/>
        </w:rPr>
      </w:pPr>
      <w:bookmarkStart w:id="13" w:name="_ENREF_14"/>
      <w:r w:rsidRPr="00C50FA4">
        <w:rPr>
          <w:rFonts w:asciiTheme="majorBidi" w:hAnsiTheme="majorBidi" w:cstheme="majorBidi"/>
        </w:rPr>
        <w:t xml:space="preserve">DAFFLON, B. &amp; VAILLANCOURT, F. 2003. Problems of equalisation in federal systems. </w:t>
      </w:r>
      <w:r w:rsidRPr="00C50FA4">
        <w:rPr>
          <w:rFonts w:asciiTheme="majorBidi" w:hAnsiTheme="majorBidi" w:cstheme="majorBidi"/>
          <w:i/>
        </w:rPr>
        <w:t>Federalism in a changing world: Learning from each other</w:t>
      </w:r>
      <w:r w:rsidRPr="00C50FA4">
        <w:rPr>
          <w:rFonts w:asciiTheme="majorBidi" w:hAnsiTheme="majorBidi" w:cstheme="majorBidi"/>
          <w:b/>
        </w:rPr>
        <w:t>,</w:t>
      </w:r>
      <w:r w:rsidRPr="00C50FA4">
        <w:rPr>
          <w:rFonts w:asciiTheme="majorBidi" w:hAnsiTheme="majorBidi" w:cstheme="majorBidi"/>
        </w:rPr>
        <w:t xml:space="preserve"> 395-411.</w:t>
      </w:r>
      <w:bookmarkEnd w:id="13"/>
    </w:p>
    <w:p w14:paraId="31A4EF9D" w14:textId="77777777" w:rsidR="00754165" w:rsidRPr="00C50FA4" w:rsidRDefault="00754165" w:rsidP="00754165">
      <w:pPr>
        <w:pStyle w:val="EndNoteBibliography"/>
        <w:spacing w:after="0"/>
        <w:ind w:left="720" w:hanging="720"/>
        <w:rPr>
          <w:rFonts w:asciiTheme="majorBidi" w:hAnsiTheme="majorBidi" w:cstheme="majorBidi"/>
        </w:rPr>
      </w:pPr>
      <w:bookmarkStart w:id="14" w:name="_ENREF_15"/>
      <w:r w:rsidRPr="00C50FA4">
        <w:rPr>
          <w:rFonts w:asciiTheme="majorBidi" w:hAnsiTheme="majorBidi" w:cstheme="majorBidi"/>
        </w:rPr>
        <w:t xml:space="preserve">DELCOURT, M. A. 1993. Creative productivity among secondary school students: Combining energy, interest, and imagination. </w:t>
      </w:r>
      <w:r w:rsidRPr="00C50FA4">
        <w:rPr>
          <w:rFonts w:asciiTheme="majorBidi" w:hAnsiTheme="majorBidi" w:cstheme="majorBidi"/>
          <w:i/>
        </w:rPr>
        <w:t>Gifted Child Quarterly,</w:t>
      </w:r>
      <w:r w:rsidRPr="00C50FA4">
        <w:rPr>
          <w:rFonts w:asciiTheme="majorBidi" w:hAnsiTheme="majorBidi" w:cstheme="majorBidi"/>
        </w:rPr>
        <w:t xml:space="preserve"> 37</w:t>
      </w:r>
      <w:r w:rsidRPr="00C50FA4">
        <w:rPr>
          <w:rFonts w:asciiTheme="majorBidi" w:hAnsiTheme="majorBidi" w:cstheme="majorBidi"/>
          <w:b/>
        </w:rPr>
        <w:t>,</w:t>
      </w:r>
      <w:r w:rsidRPr="00C50FA4">
        <w:rPr>
          <w:rFonts w:asciiTheme="majorBidi" w:hAnsiTheme="majorBidi" w:cstheme="majorBidi"/>
        </w:rPr>
        <w:t xml:space="preserve"> 23-31.</w:t>
      </w:r>
      <w:bookmarkEnd w:id="14"/>
    </w:p>
    <w:p w14:paraId="1FF64ABD" w14:textId="77777777" w:rsidR="00754165" w:rsidRPr="00C50FA4" w:rsidRDefault="00754165" w:rsidP="00754165">
      <w:pPr>
        <w:pStyle w:val="EndNoteBibliography"/>
        <w:spacing w:after="0"/>
        <w:ind w:left="720" w:hanging="720"/>
        <w:rPr>
          <w:rFonts w:asciiTheme="majorBidi" w:hAnsiTheme="majorBidi" w:cstheme="majorBidi"/>
        </w:rPr>
      </w:pPr>
      <w:bookmarkStart w:id="15" w:name="_ENREF_16"/>
      <w:r w:rsidRPr="00C50FA4">
        <w:rPr>
          <w:rFonts w:asciiTheme="majorBidi" w:hAnsiTheme="majorBidi" w:cstheme="majorBidi"/>
        </w:rPr>
        <w:t xml:space="preserve">DIEGELMAN, N. M. &amp; SUBICH, L. M. 2001. Academic and vocational interests as a function of outcome expectancies in social cognitive career theory. </w:t>
      </w:r>
      <w:r w:rsidRPr="00C50FA4">
        <w:rPr>
          <w:rFonts w:asciiTheme="majorBidi" w:hAnsiTheme="majorBidi" w:cstheme="majorBidi"/>
          <w:i/>
        </w:rPr>
        <w:t>Journal of Vocational Behavior,</w:t>
      </w:r>
      <w:r w:rsidRPr="00C50FA4">
        <w:rPr>
          <w:rFonts w:asciiTheme="majorBidi" w:hAnsiTheme="majorBidi" w:cstheme="majorBidi"/>
        </w:rPr>
        <w:t xml:space="preserve"> 59</w:t>
      </w:r>
      <w:r w:rsidRPr="00C50FA4">
        <w:rPr>
          <w:rFonts w:asciiTheme="majorBidi" w:hAnsiTheme="majorBidi" w:cstheme="majorBidi"/>
          <w:b/>
        </w:rPr>
        <w:t>,</w:t>
      </w:r>
      <w:r w:rsidRPr="00C50FA4">
        <w:rPr>
          <w:rFonts w:asciiTheme="majorBidi" w:hAnsiTheme="majorBidi" w:cstheme="majorBidi"/>
        </w:rPr>
        <w:t xml:space="preserve"> 394-405.</w:t>
      </w:r>
      <w:bookmarkEnd w:id="15"/>
    </w:p>
    <w:p w14:paraId="3629927F" w14:textId="77777777" w:rsidR="00754165" w:rsidRPr="00C50FA4" w:rsidRDefault="00754165" w:rsidP="00754165">
      <w:pPr>
        <w:pStyle w:val="EndNoteBibliography"/>
        <w:spacing w:after="0"/>
        <w:ind w:left="720" w:hanging="720"/>
        <w:rPr>
          <w:rFonts w:asciiTheme="majorBidi" w:hAnsiTheme="majorBidi" w:cstheme="majorBidi"/>
        </w:rPr>
      </w:pPr>
      <w:bookmarkStart w:id="16" w:name="_ENREF_17"/>
      <w:r w:rsidRPr="00C50FA4">
        <w:rPr>
          <w:rFonts w:asciiTheme="majorBidi" w:hAnsiTheme="majorBidi" w:cstheme="majorBidi"/>
        </w:rPr>
        <w:t xml:space="preserve">DING, W., LIU, K., CHENG, F. &amp; ZHANG, J. 2016. Learning hierarchical spatio-temporal pattern for human activity prediction. </w:t>
      </w:r>
      <w:r w:rsidRPr="00C50FA4">
        <w:rPr>
          <w:rFonts w:asciiTheme="majorBidi" w:hAnsiTheme="majorBidi" w:cstheme="majorBidi"/>
          <w:i/>
        </w:rPr>
        <w:t>Journal of Visual Communication and Image Representation,</w:t>
      </w:r>
      <w:r w:rsidRPr="00C50FA4">
        <w:rPr>
          <w:rFonts w:asciiTheme="majorBidi" w:hAnsiTheme="majorBidi" w:cstheme="majorBidi"/>
        </w:rPr>
        <w:t xml:space="preserve"> 35</w:t>
      </w:r>
      <w:r w:rsidRPr="00C50FA4">
        <w:rPr>
          <w:rFonts w:asciiTheme="majorBidi" w:hAnsiTheme="majorBidi" w:cstheme="majorBidi"/>
          <w:b/>
        </w:rPr>
        <w:t>,</w:t>
      </w:r>
      <w:r w:rsidRPr="00C50FA4">
        <w:rPr>
          <w:rFonts w:asciiTheme="majorBidi" w:hAnsiTheme="majorBidi" w:cstheme="majorBidi"/>
        </w:rPr>
        <w:t xml:space="preserve"> 103-111.</w:t>
      </w:r>
      <w:bookmarkEnd w:id="16"/>
    </w:p>
    <w:p w14:paraId="439B6776" w14:textId="77777777" w:rsidR="00754165" w:rsidRPr="00C50FA4" w:rsidRDefault="00754165" w:rsidP="00754165">
      <w:pPr>
        <w:pStyle w:val="EndNoteBibliography"/>
        <w:spacing w:after="0"/>
        <w:ind w:left="720" w:hanging="720"/>
        <w:rPr>
          <w:rFonts w:asciiTheme="majorBidi" w:hAnsiTheme="majorBidi" w:cstheme="majorBidi"/>
        </w:rPr>
      </w:pPr>
      <w:bookmarkStart w:id="17" w:name="_ENREF_18"/>
      <w:r w:rsidRPr="00C50FA4">
        <w:rPr>
          <w:rFonts w:asciiTheme="majorBidi" w:hAnsiTheme="majorBidi" w:cstheme="majorBidi"/>
        </w:rPr>
        <w:t xml:space="preserve">DRUM, K. 2017. You will lose your job to a robot—And sooner than you think. </w:t>
      </w:r>
      <w:r w:rsidRPr="00C50FA4">
        <w:rPr>
          <w:rFonts w:asciiTheme="majorBidi" w:hAnsiTheme="majorBidi" w:cstheme="majorBidi"/>
          <w:i/>
        </w:rPr>
        <w:t>Mother Jones</w:t>
      </w:r>
      <w:r w:rsidRPr="00C50FA4">
        <w:rPr>
          <w:rFonts w:asciiTheme="majorBidi" w:hAnsiTheme="majorBidi" w:cstheme="majorBidi"/>
        </w:rPr>
        <w:t>.</w:t>
      </w:r>
      <w:bookmarkEnd w:id="17"/>
    </w:p>
    <w:p w14:paraId="29107AD0" w14:textId="77777777" w:rsidR="00754165" w:rsidRPr="00C50FA4" w:rsidRDefault="00754165" w:rsidP="00754165">
      <w:pPr>
        <w:pStyle w:val="EndNoteBibliography"/>
        <w:spacing w:after="0"/>
        <w:ind w:left="720" w:hanging="720"/>
        <w:rPr>
          <w:rFonts w:asciiTheme="majorBidi" w:hAnsiTheme="majorBidi" w:cstheme="majorBidi"/>
        </w:rPr>
      </w:pPr>
      <w:bookmarkStart w:id="18" w:name="_ENREF_19"/>
      <w:r w:rsidRPr="00C50FA4">
        <w:rPr>
          <w:rFonts w:asciiTheme="majorBidi" w:hAnsiTheme="majorBidi" w:cstheme="majorBidi"/>
        </w:rPr>
        <w:t xml:space="preserve">FAHLE, M. 1994. Human pattern recognition: parallel processing and perceptual learning. </w:t>
      </w:r>
      <w:r w:rsidRPr="00C50FA4">
        <w:rPr>
          <w:rFonts w:asciiTheme="majorBidi" w:hAnsiTheme="majorBidi" w:cstheme="majorBidi"/>
          <w:i/>
        </w:rPr>
        <w:t>Perception,</w:t>
      </w:r>
      <w:r w:rsidRPr="00C50FA4">
        <w:rPr>
          <w:rFonts w:asciiTheme="majorBidi" w:hAnsiTheme="majorBidi" w:cstheme="majorBidi"/>
        </w:rPr>
        <w:t xml:space="preserve"> 23</w:t>
      </w:r>
      <w:r w:rsidRPr="00C50FA4">
        <w:rPr>
          <w:rFonts w:asciiTheme="majorBidi" w:hAnsiTheme="majorBidi" w:cstheme="majorBidi"/>
          <w:b/>
        </w:rPr>
        <w:t>,</w:t>
      </w:r>
      <w:r w:rsidRPr="00C50FA4">
        <w:rPr>
          <w:rFonts w:asciiTheme="majorBidi" w:hAnsiTheme="majorBidi" w:cstheme="majorBidi"/>
        </w:rPr>
        <w:t xml:space="preserve"> 411-427.</w:t>
      </w:r>
      <w:bookmarkEnd w:id="18"/>
    </w:p>
    <w:p w14:paraId="6D562491" w14:textId="77777777" w:rsidR="00754165" w:rsidRPr="00C50FA4" w:rsidRDefault="00754165" w:rsidP="00754165">
      <w:pPr>
        <w:pStyle w:val="EndNoteBibliography"/>
        <w:spacing w:after="0"/>
        <w:ind w:left="720" w:hanging="720"/>
        <w:rPr>
          <w:rFonts w:asciiTheme="majorBidi" w:hAnsiTheme="majorBidi" w:cstheme="majorBidi"/>
        </w:rPr>
      </w:pPr>
      <w:bookmarkStart w:id="19" w:name="_ENREF_20"/>
      <w:r w:rsidRPr="00C50FA4">
        <w:rPr>
          <w:rFonts w:asciiTheme="majorBidi" w:hAnsiTheme="majorBidi" w:cstheme="majorBidi"/>
        </w:rPr>
        <w:t>FLAVELL, J. H. 1968. The development of role-taking and communication skills in children.</w:t>
      </w:r>
      <w:bookmarkEnd w:id="19"/>
    </w:p>
    <w:p w14:paraId="6B4C120D" w14:textId="77777777" w:rsidR="00754165" w:rsidRPr="00C50FA4" w:rsidRDefault="00754165" w:rsidP="00754165">
      <w:pPr>
        <w:pStyle w:val="EndNoteBibliography"/>
        <w:spacing w:after="0"/>
        <w:ind w:left="720" w:hanging="720"/>
        <w:rPr>
          <w:rFonts w:asciiTheme="majorBidi" w:hAnsiTheme="majorBidi" w:cstheme="majorBidi"/>
        </w:rPr>
      </w:pPr>
      <w:bookmarkStart w:id="20" w:name="_ENREF_21"/>
      <w:r w:rsidRPr="00C50FA4">
        <w:rPr>
          <w:rFonts w:asciiTheme="majorBidi" w:hAnsiTheme="majorBidi" w:cstheme="majorBidi"/>
        </w:rPr>
        <w:t xml:space="preserve">GER, G. 1999. Localizing in the global village: Local firms competing in global markets. </w:t>
      </w:r>
      <w:r w:rsidRPr="00C50FA4">
        <w:rPr>
          <w:rFonts w:asciiTheme="majorBidi" w:hAnsiTheme="majorBidi" w:cstheme="majorBidi"/>
          <w:i/>
        </w:rPr>
        <w:t>California Management Review,</w:t>
      </w:r>
      <w:r w:rsidRPr="00C50FA4">
        <w:rPr>
          <w:rFonts w:asciiTheme="majorBidi" w:hAnsiTheme="majorBidi" w:cstheme="majorBidi"/>
        </w:rPr>
        <w:t xml:space="preserve"> 41</w:t>
      </w:r>
      <w:r w:rsidRPr="00C50FA4">
        <w:rPr>
          <w:rFonts w:asciiTheme="majorBidi" w:hAnsiTheme="majorBidi" w:cstheme="majorBidi"/>
          <w:b/>
        </w:rPr>
        <w:t>,</w:t>
      </w:r>
      <w:r w:rsidRPr="00C50FA4">
        <w:rPr>
          <w:rFonts w:asciiTheme="majorBidi" w:hAnsiTheme="majorBidi" w:cstheme="majorBidi"/>
        </w:rPr>
        <w:t xml:space="preserve"> 64-83.</w:t>
      </w:r>
      <w:bookmarkEnd w:id="20"/>
    </w:p>
    <w:p w14:paraId="09E3AF13" w14:textId="77777777" w:rsidR="00754165" w:rsidRPr="00C50FA4" w:rsidRDefault="00754165" w:rsidP="00754165">
      <w:pPr>
        <w:pStyle w:val="EndNoteBibliography"/>
        <w:spacing w:after="0"/>
        <w:ind w:left="720" w:hanging="720"/>
        <w:rPr>
          <w:rFonts w:asciiTheme="majorBidi" w:hAnsiTheme="majorBidi" w:cstheme="majorBidi"/>
        </w:rPr>
      </w:pPr>
      <w:bookmarkStart w:id="21" w:name="_ENREF_22"/>
      <w:r w:rsidRPr="00C50FA4">
        <w:rPr>
          <w:rFonts w:asciiTheme="majorBidi" w:hAnsiTheme="majorBidi" w:cstheme="majorBidi"/>
        </w:rPr>
        <w:t xml:space="preserve">GILBREATH, B. 2004. Creating healthy workplaces: The supervisor's role. </w:t>
      </w:r>
      <w:r w:rsidRPr="00C50FA4">
        <w:rPr>
          <w:rFonts w:asciiTheme="majorBidi" w:hAnsiTheme="majorBidi" w:cstheme="majorBidi"/>
          <w:i/>
        </w:rPr>
        <w:t>International review of industrial and organizational psychology,</w:t>
      </w:r>
      <w:r w:rsidRPr="00C50FA4">
        <w:rPr>
          <w:rFonts w:asciiTheme="majorBidi" w:hAnsiTheme="majorBidi" w:cstheme="majorBidi"/>
        </w:rPr>
        <w:t xml:space="preserve"> 19</w:t>
      </w:r>
      <w:r w:rsidRPr="00C50FA4">
        <w:rPr>
          <w:rFonts w:asciiTheme="majorBidi" w:hAnsiTheme="majorBidi" w:cstheme="majorBidi"/>
          <w:b/>
        </w:rPr>
        <w:t>,</w:t>
      </w:r>
      <w:r w:rsidRPr="00C50FA4">
        <w:rPr>
          <w:rFonts w:asciiTheme="majorBidi" w:hAnsiTheme="majorBidi" w:cstheme="majorBidi"/>
        </w:rPr>
        <w:t xml:space="preserve"> 93-118.</w:t>
      </w:r>
      <w:bookmarkEnd w:id="21"/>
    </w:p>
    <w:p w14:paraId="2AC8A630" w14:textId="77777777" w:rsidR="00754165" w:rsidRPr="00C50FA4" w:rsidRDefault="00754165" w:rsidP="00754165">
      <w:pPr>
        <w:pStyle w:val="EndNoteBibliography"/>
        <w:spacing w:after="0"/>
        <w:ind w:left="720" w:hanging="720"/>
        <w:rPr>
          <w:rFonts w:asciiTheme="majorBidi" w:hAnsiTheme="majorBidi" w:cstheme="majorBidi"/>
        </w:rPr>
      </w:pPr>
      <w:bookmarkStart w:id="22" w:name="_ENREF_23"/>
      <w:r w:rsidRPr="00C50FA4">
        <w:rPr>
          <w:rFonts w:asciiTheme="majorBidi" w:hAnsiTheme="majorBidi" w:cstheme="majorBidi"/>
        </w:rPr>
        <w:t xml:space="preserve">GLEICK, P. H. 1996. Basic water requirements for human activities: meeting basic needs. </w:t>
      </w:r>
      <w:r w:rsidRPr="00C50FA4">
        <w:rPr>
          <w:rFonts w:asciiTheme="majorBidi" w:hAnsiTheme="majorBidi" w:cstheme="majorBidi"/>
          <w:i/>
        </w:rPr>
        <w:t>Water international,</w:t>
      </w:r>
      <w:r w:rsidRPr="00C50FA4">
        <w:rPr>
          <w:rFonts w:asciiTheme="majorBidi" w:hAnsiTheme="majorBidi" w:cstheme="majorBidi"/>
        </w:rPr>
        <w:t xml:space="preserve"> 21</w:t>
      </w:r>
      <w:r w:rsidRPr="00C50FA4">
        <w:rPr>
          <w:rFonts w:asciiTheme="majorBidi" w:hAnsiTheme="majorBidi" w:cstheme="majorBidi"/>
          <w:b/>
        </w:rPr>
        <w:t>,</w:t>
      </w:r>
      <w:r w:rsidRPr="00C50FA4">
        <w:rPr>
          <w:rFonts w:asciiTheme="majorBidi" w:hAnsiTheme="majorBidi" w:cstheme="majorBidi"/>
        </w:rPr>
        <w:t xml:space="preserve"> 83-92.</w:t>
      </w:r>
      <w:bookmarkEnd w:id="22"/>
    </w:p>
    <w:p w14:paraId="7E565341" w14:textId="77777777" w:rsidR="00754165" w:rsidRPr="00C50FA4" w:rsidRDefault="00754165" w:rsidP="00754165">
      <w:pPr>
        <w:pStyle w:val="EndNoteBibliography"/>
        <w:spacing w:after="0"/>
        <w:ind w:left="720" w:hanging="720"/>
        <w:rPr>
          <w:rFonts w:asciiTheme="majorBidi" w:hAnsiTheme="majorBidi" w:cstheme="majorBidi"/>
        </w:rPr>
      </w:pPr>
      <w:bookmarkStart w:id="23" w:name="_ENREF_24"/>
      <w:r w:rsidRPr="00C50FA4">
        <w:rPr>
          <w:rFonts w:asciiTheme="majorBidi" w:hAnsiTheme="majorBidi" w:cstheme="majorBidi"/>
        </w:rPr>
        <w:t xml:space="preserve">GOLDSTEIN, J. S. 1985. Basic human needs: The plateau curve. </w:t>
      </w:r>
      <w:r w:rsidRPr="00C50FA4">
        <w:rPr>
          <w:rFonts w:asciiTheme="majorBidi" w:hAnsiTheme="majorBidi" w:cstheme="majorBidi"/>
          <w:i/>
        </w:rPr>
        <w:t>World development,</w:t>
      </w:r>
      <w:r w:rsidRPr="00C50FA4">
        <w:rPr>
          <w:rFonts w:asciiTheme="majorBidi" w:hAnsiTheme="majorBidi" w:cstheme="majorBidi"/>
        </w:rPr>
        <w:t xml:space="preserve"> 13</w:t>
      </w:r>
      <w:r w:rsidRPr="00C50FA4">
        <w:rPr>
          <w:rFonts w:asciiTheme="majorBidi" w:hAnsiTheme="majorBidi" w:cstheme="majorBidi"/>
          <w:b/>
        </w:rPr>
        <w:t>,</w:t>
      </w:r>
      <w:r w:rsidRPr="00C50FA4">
        <w:rPr>
          <w:rFonts w:asciiTheme="majorBidi" w:hAnsiTheme="majorBidi" w:cstheme="majorBidi"/>
        </w:rPr>
        <w:t xml:space="preserve"> 595-609.</w:t>
      </w:r>
      <w:bookmarkEnd w:id="23"/>
    </w:p>
    <w:p w14:paraId="641B4139" w14:textId="06A865C9" w:rsidR="00754165" w:rsidRPr="00C50FA4" w:rsidRDefault="00754165" w:rsidP="00754165">
      <w:pPr>
        <w:pStyle w:val="EndNoteBibliography"/>
        <w:spacing w:after="0"/>
        <w:ind w:left="720" w:hanging="720"/>
        <w:rPr>
          <w:rFonts w:asciiTheme="majorBidi" w:hAnsiTheme="majorBidi" w:cstheme="majorBidi"/>
        </w:rPr>
      </w:pPr>
      <w:bookmarkStart w:id="24" w:name="_ENREF_25"/>
      <w:r w:rsidRPr="00C50FA4">
        <w:rPr>
          <w:rFonts w:asciiTheme="majorBidi" w:hAnsiTheme="majorBidi" w:cstheme="majorBidi"/>
        </w:rPr>
        <w:t xml:space="preserve">HOMER, M. 2001. Skills and competency management. </w:t>
      </w:r>
      <w:r w:rsidRPr="00C50FA4">
        <w:rPr>
          <w:rFonts w:asciiTheme="majorBidi" w:hAnsiTheme="majorBidi" w:cstheme="majorBidi"/>
          <w:i/>
        </w:rPr>
        <w:t>Industrial and Commercial training</w:t>
      </w:r>
      <w:r w:rsidRPr="00C50FA4">
        <w:rPr>
          <w:rFonts w:asciiTheme="majorBidi" w:hAnsiTheme="majorBidi" w:cstheme="majorBidi"/>
        </w:rPr>
        <w:t>.</w:t>
      </w:r>
      <w:bookmarkEnd w:id="24"/>
    </w:p>
    <w:p w14:paraId="42DCF95D" w14:textId="1A1D3E69" w:rsidR="003D6BBE" w:rsidRPr="00C50FA4" w:rsidRDefault="003D6BBE" w:rsidP="003D6BBE">
      <w:pPr>
        <w:pStyle w:val="EndNoteBibliography"/>
        <w:ind w:left="720" w:hanging="720"/>
        <w:rPr>
          <w:rFonts w:asciiTheme="majorBidi" w:hAnsiTheme="majorBidi" w:cstheme="majorBidi"/>
        </w:rPr>
      </w:pPr>
      <w:r w:rsidRPr="00C50FA4">
        <w:rPr>
          <w:rFonts w:asciiTheme="majorBidi" w:hAnsiTheme="majorBidi" w:cstheme="majorBidi"/>
        </w:rPr>
        <w:t>GREENBERG, K., 2010. Thinking about Critical Thinking. </w:t>
      </w:r>
      <w:r w:rsidRPr="00C50FA4">
        <w:rPr>
          <w:rFonts w:asciiTheme="majorBidi" w:hAnsiTheme="majorBidi" w:cstheme="majorBidi"/>
          <w:i/>
          <w:iCs/>
        </w:rPr>
        <w:t>Inquiry: Critical Thinking Across the Disciplines</w:t>
      </w:r>
      <w:r w:rsidRPr="00C50FA4">
        <w:rPr>
          <w:rFonts w:asciiTheme="majorBidi" w:hAnsiTheme="majorBidi" w:cstheme="majorBidi"/>
        </w:rPr>
        <w:t>, 25(1), pp.39-46.</w:t>
      </w:r>
      <w:bookmarkStart w:id="25" w:name="_ENREF_26"/>
    </w:p>
    <w:p w14:paraId="5C5BEFB5" w14:textId="77777777" w:rsidR="00024A75" w:rsidRPr="00C50FA4" w:rsidRDefault="00024A75" w:rsidP="00024A75">
      <w:pPr>
        <w:pStyle w:val="EndNoteBibliography"/>
        <w:ind w:left="720" w:hanging="720"/>
        <w:rPr>
          <w:rFonts w:asciiTheme="majorBidi" w:hAnsiTheme="majorBidi" w:cstheme="majorBidi"/>
        </w:rPr>
      </w:pPr>
      <w:r w:rsidRPr="00C50FA4">
        <w:rPr>
          <w:rFonts w:asciiTheme="majorBidi" w:hAnsiTheme="majorBidi" w:cstheme="majorBidi"/>
        </w:rPr>
        <w:t>GUGLIELMINO, P.J. and Guglielmino, L.M., 2001. Moving toward a distributed learning model based on self-managed learning. </w:t>
      </w:r>
      <w:r w:rsidRPr="00C50FA4">
        <w:rPr>
          <w:rFonts w:asciiTheme="majorBidi" w:hAnsiTheme="majorBidi" w:cstheme="majorBidi"/>
          <w:i/>
          <w:iCs/>
        </w:rPr>
        <w:t>SAM Advanced Management Journal</w:t>
      </w:r>
      <w:r w:rsidRPr="00C50FA4">
        <w:rPr>
          <w:rFonts w:asciiTheme="majorBidi" w:hAnsiTheme="majorBidi" w:cstheme="majorBidi"/>
        </w:rPr>
        <w:t>, </w:t>
      </w:r>
      <w:r w:rsidRPr="00C50FA4">
        <w:rPr>
          <w:rFonts w:asciiTheme="majorBidi" w:hAnsiTheme="majorBidi" w:cstheme="majorBidi"/>
          <w:i/>
          <w:iCs/>
        </w:rPr>
        <w:t>66</w:t>
      </w:r>
      <w:r w:rsidRPr="00C50FA4">
        <w:rPr>
          <w:rFonts w:asciiTheme="majorBidi" w:hAnsiTheme="majorBidi" w:cstheme="majorBidi"/>
        </w:rPr>
        <w:t>(3), p.36.</w:t>
      </w:r>
    </w:p>
    <w:p w14:paraId="4E07CBB1" w14:textId="77777777" w:rsidR="00024A75" w:rsidRPr="00C50FA4" w:rsidRDefault="00024A75" w:rsidP="00024A75">
      <w:pPr>
        <w:pStyle w:val="EndNoteBibliography"/>
        <w:ind w:left="720" w:hanging="720"/>
        <w:rPr>
          <w:rFonts w:asciiTheme="majorBidi" w:hAnsiTheme="majorBidi" w:cstheme="majorBidi"/>
        </w:rPr>
      </w:pPr>
      <w:r w:rsidRPr="00C50FA4">
        <w:rPr>
          <w:rFonts w:asciiTheme="majorBidi" w:hAnsiTheme="majorBidi" w:cstheme="majorBidi"/>
        </w:rPr>
        <w:t>GILLIGAN, J.H., 1994. Evaluating Self-Managed Learning: Part I: Philosophy, Design and Current Practice. </w:t>
      </w:r>
      <w:r w:rsidRPr="00C50FA4">
        <w:rPr>
          <w:rFonts w:asciiTheme="majorBidi" w:hAnsiTheme="majorBidi" w:cstheme="majorBidi"/>
          <w:i/>
          <w:iCs/>
        </w:rPr>
        <w:t>Health Manpower Management</w:t>
      </w:r>
      <w:r w:rsidRPr="00C50FA4">
        <w:rPr>
          <w:rFonts w:asciiTheme="majorBidi" w:hAnsiTheme="majorBidi" w:cstheme="majorBidi"/>
        </w:rPr>
        <w:t>, </w:t>
      </w:r>
      <w:r w:rsidRPr="00C50FA4">
        <w:rPr>
          <w:rFonts w:asciiTheme="majorBidi" w:hAnsiTheme="majorBidi" w:cstheme="majorBidi"/>
          <w:i/>
          <w:iCs/>
        </w:rPr>
        <w:t>20</w:t>
      </w:r>
      <w:r w:rsidRPr="00C50FA4">
        <w:rPr>
          <w:rFonts w:asciiTheme="majorBidi" w:hAnsiTheme="majorBidi" w:cstheme="majorBidi"/>
        </w:rPr>
        <w:t>(5), pp.4-9.</w:t>
      </w:r>
    </w:p>
    <w:p w14:paraId="429D395F" w14:textId="77777777" w:rsidR="00024A75" w:rsidRPr="00C50FA4" w:rsidRDefault="00024A75" w:rsidP="00024A75">
      <w:pPr>
        <w:pStyle w:val="EndNoteBibliography"/>
        <w:ind w:left="720" w:hanging="720"/>
        <w:rPr>
          <w:rFonts w:asciiTheme="majorBidi" w:hAnsiTheme="majorBidi" w:cstheme="majorBidi"/>
        </w:rPr>
      </w:pPr>
      <w:r w:rsidRPr="00C50FA4">
        <w:rPr>
          <w:rFonts w:asciiTheme="majorBidi" w:hAnsiTheme="majorBidi" w:cstheme="majorBidi"/>
        </w:rPr>
        <w:t>HITCHINGS, W.E., Luzzo, D.A., Ristow, R., Horvath, M., Retish, P. and Tanners, A., 2001. The career development needs of college students with learning disabilities: In their own words. </w:t>
      </w:r>
      <w:r w:rsidRPr="00C50FA4">
        <w:rPr>
          <w:rFonts w:asciiTheme="majorBidi" w:hAnsiTheme="majorBidi" w:cstheme="majorBidi"/>
          <w:i/>
          <w:iCs/>
        </w:rPr>
        <w:t>Learning Disabilities Research &amp; Practice</w:t>
      </w:r>
      <w:r w:rsidRPr="00C50FA4">
        <w:rPr>
          <w:rFonts w:asciiTheme="majorBidi" w:hAnsiTheme="majorBidi" w:cstheme="majorBidi"/>
        </w:rPr>
        <w:t>, </w:t>
      </w:r>
      <w:r w:rsidRPr="00C50FA4">
        <w:rPr>
          <w:rFonts w:asciiTheme="majorBidi" w:hAnsiTheme="majorBidi" w:cstheme="majorBidi"/>
          <w:i/>
          <w:iCs/>
        </w:rPr>
        <w:t>16</w:t>
      </w:r>
      <w:r w:rsidRPr="00C50FA4">
        <w:rPr>
          <w:rFonts w:asciiTheme="majorBidi" w:hAnsiTheme="majorBidi" w:cstheme="majorBidi"/>
        </w:rPr>
        <w:t>(1), pp.8-17.</w:t>
      </w:r>
    </w:p>
    <w:p w14:paraId="5613D7A4" w14:textId="664A138D" w:rsidR="00754165" w:rsidRPr="00C50FA4" w:rsidRDefault="00754165" w:rsidP="003D6BBE">
      <w:pPr>
        <w:pStyle w:val="EndNoteBibliography"/>
        <w:ind w:left="720" w:hanging="720"/>
        <w:rPr>
          <w:rFonts w:asciiTheme="majorBidi" w:hAnsiTheme="majorBidi" w:cstheme="majorBidi"/>
        </w:rPr>
      </w:pPr>
      <w:r w:rsidRPr="00C50FA4">
        <w:rPr>
          <w:rFonts w:asciiTheme="majorBidi" w:hAnsiTheme="majorBidi" w:cstheme="majorBidi"/>
        </w:rPr>
        <w:lastRenderedPageBreak/>
        <w:t xml:space="preserve">JAMONE, L., UGUR, E., CANGELOSI, A., FADIGA, L., BERNARDINO, A., PIATER, J. &amp; SANTOS-VICTOR, J. 2016. Affordances in psychology, neuroscience, and robotics: A survey. </w:t>
      </w:r>
      <w:r w:rsidRPr="00C50FA4">
        <w:rPr>
          <w:rFonts w:asciiTheme="majorBidi" w:hAnsiTheme="majorBidi" w:cstheme="majorBidi"/>
          <w:i/>
        </w:rPr>
        <w:t>IEEE Transactions on Cognitive and Developmental Systems,</w:t>
      </w:r>
      <w:r w:rsidRPr="00C50FA4">
        <w:rPr>
          <w:rFonts w:asciiTheme="majorBidi" w:hAnsiTheme="majorBidi" w:cstheme="majorBidi"/>
        </w:rPr>
        <w:t xml:space="preserve"> 10</w:t>
      </w:r>
      <w:r w:rsidRPr="00C50FA4">
        <w:rPr>
          <w:rFonts w:asciiTheme="majorBidi" w:hAnsiTheme="majorBidi" w:cstheme="majorBidi"/>
          <w:b/>
        </w:rPr>
        <w:t>,</w:t>
      </w:r>
      <w:r w:rsidRPr="00C50FA4">
        <w:rPr>
          <w:rFonts w:asciiTheme="majorBidi" w:hAnsiTheme="majorBidi" w:cstheme="majorBidi"/>
        </w:rPr>
        <w:t xml:space="preserve"> 4-25.</w:t>
      </w:r>
      <w:bookmarkEnd w:id="25"/>
    </w:p>
    <w:p w14:paraId="2A96DE05" w14:textId="77777777" w:rsidR="00754165" w:rsidRPr="00C50FA4" w:rsidRDefault="00754165" w:rsidP="00754165">
      <w:pPr>
        <w:pStyle w:val="EndNoteBibliography"/>
        <w:spacing w:after="0"/>
        <w:ind w:left="720" w:hanging="720"/>
        <w:rPr>
          <w:rFonts w:asciiTheme="majorBidi" w:hAnsiTheme="majorBidi" w:cstheme="majorBidi"/>
        </w:rPr>
      </w:pPr>
      <w:bookmarkStart w:id="26" w:name="_ENREF_27"/>
      <w:r w:rsidRPr="00C50FA4">
        <w:rPr>
          <w:rFonts w:asciiTheme="majorBidi" w:hAnsiTheme="majorBidi" w:cstheme="majorBidi"/>
        </w:rPr>
        <w:t>MACHADO, J. &amp; BOTELHO, L. Software agents that learn through observation.  Proceedings of the fifth international joint conference on Autonomous agents and multiagent systems, 2006. 813-815.</w:t>
      </w:r>
      <w:bookmarkEnd w:id="26"/>
    </w:p>
    <w:p w14:paraId="10082D0C" w14:textId="07B50AF1" w:rsidR="00754165" w:rsidRPr="00C50FA4" w:rsidRDefault="00754165" w:rsidP="00754165">
      <w:pPr>
        <w:pStyle w:val="EndNoteBibliography"/>
        <w:spacing w:after="0"/>
        <w:ind w:left="720" w:hanging="720"/>
        <w:rPr>
          <w:rFonts w:asciiTheme="majorBidi" w:hAnsiTheme="majorBidi" w:cstheme="majorBidi"/>
        </w:rPr>
      </w:pPr>
      <w:bookmarkStart w:id="27" w:name="_ENREF_28"/>
      <w:r w:rsidRPr="00C50FA4">
        <w:rPr>
          <w:rFonts w:asciiTheme="majorBidi" w:hAnsiTheme="majorBidi" w:cstheme="majorBidi"/>
        </w:rPr>
        <w:t xml:space="preserve">MAGUIRE, P. &amp; PITCEATHLY, C. 2002. Key communication skills and how to acquire them. </w:t>
      </w:r>
      <w:r w:rsidRPr="00C50FA4">
        <w:rPr>
          <w:rFonts w:asciiTheme="majorBidi" w:hAnsiTheme="majorBidi" w:cstheme="majorBidi"/>
          <w:i/>
        </w:rPr>
        <w:t>Bmj,</w:t>
      </w:r>
      <w:r w:rsidRPr="00C50FA4">
        <w:rPr>
          <w:rFonts w:asciiTheme="majorBidi" w:hAnsiTheme="majorBidi" w:cstheme="majorBidi"/>
        </w:rPr>
        <w:t xml:space="preserve"> 325</w:t>
      </w:r>
      <w:r w:rsidRPr="00C50FA4">
        <w:rPr>
          <w:rFonts w:asciiTheme="majorBidi" w:hAnsiTheme="majorBidi" w:cstheme="majorBidi"/>
          <w:b/>
        </w:rPr>
        <w:t>,</w:t>
      </w:r>
      <w:r w:rsidRPr="00C50FA4">
        <w:rPr>
          <w:rFonts w:asciiTheme="majorBidi" w:hAnsiTheme="majorBidi" w:cstheme="majorBidi"/>
        </w:rPr>
        <w:t xml:space="preserve"> 697-700.</w:t>
      </w:r>
      <w:bookmarkEnd w:id="27"/>
    </w:p>
    <w:p w14:paraId="2F87C1B8" w14:textId="77777777" w:rsidR="0084551F" w:rsidRPr="00C50FA4" w:rsidRDefault="0084551F" w:rsidP="0084551F">
      <w:pPr>
        <w:pStyle w:val="EndNoteBibliography"/>
        <w:spacing w:after="0"/>
        <w:ind w:left="720" w:hanging="720"/>
        <w:rPr>
          <w:rFonts w:asciiTheme="majorBidi" w:hAnsiTheme="majorBidi" w:cstheme="majorBidi"/>
        </w:rPr>
      </w:pPr>
      <w:r w:rsidRPr="00C50FA4">
        <w:rPr>
          <w:rFonts w:asciiTheme="majorBidi" w:hAnsiTheme="majorBidi" w:cstheme="majorBidi"/>
        </w:rPr>
        <w:t>ONYEUKWU, P. and Ekere, N.E., 2018. Evaluation of staff motivation strategies on the productivity of Nigerian banking industry. </w:t>
      </w:r>
      <w:r w:rsidRPr="00C50FA4">
        <w:rPr>
          <w:rFonts w:asciiTheme="majorBidi" w:hAnsiTheme="majorBidi" w:cstheme="majorBidi"/>
          <w:i/>
          <w:iCs/>
        </w:rPr>
        <w:t>International Journal of Innovation and Economic Development</w:t>
      </w:r>
      <w:r w:rsidRPr="00C50FA4">
        <w:rPr>
          <w:rFonts w:asciiTheme="majorBidi" w:hAnsiTheme="majorBidi" w:cstheme="majorBidi"/>
        </w:rPr>
        <w:t>, </w:t>
      </w:r>
      <w:r w:rsidRPr="00C50FA4">
        <w:rPr>
          <w:rFonts w:asciiTheme="majorBidi" w:hAnsiTheme="majorBidi" w:cstheme="majorBidi"/>
          <w:i/>
          <w:iCs/>
        </w:rPr>
        <w:t>4</w:t>
      </w:r>
      <w:r w:rsidRPr="00C50FA4">
        <w:rPr>
          <w:rFonts w:asciiTheme="majorBidi" w:hAnsiTheme="majorBidi" w:cstheme="majorBidi"/>
        </w:rPr>
        <w:t>(1), pp.51-59.</w:t>
      </w:r>
    </w:p>
    <w:p w14:paraId="47718469" w14:textId="77777777" w:rsidR="0084551F" w:rsidRPr="00C50FA4" w:rsidRDefault="0084551F" w:rsidP="00754165">
      <w:pPr>
        <w:pStyle w:val="EndNoteBibliography"/>
        <w:spacing w:after="0"/>
        <w:ind w:left="720" w:hanging="720"/>
        <w:rPr>
          <w:rFonts w:asciiTheme="majorBidi" w:hAnsiTheme="majorBidi" w:cstheme="majorBidi"/>
        </w:rPr>
      </w:pPr>
    </w:p>
    <w:p w14:paraId="5845CE8B" w14:textId="52287D72" w:rsidR="00754165" w:rsidRPr="00C50FA4" w:rsidRDefault="00754165" w:rsidP="00754165">
      <w:pPr>
        <w:pStyle w:val="EndNoteBibliography"/>
        <w:spacing w:after="0"/>
        <w:ind w:left="720" w:hanging="720"/>
        <w:rPr>
          <w:rFonts w:asciiTheme="majorBidi" w:hAnsiTheme="majorBidi" w:cstheme="majorBidi"/>
        </w:rPr>
      </w:pPr>
      <w:bookmarkStart w:id="28" w:name="_ENREF_29"/>
      <w:r w:rsidRPr="00C50FA4">
        <w:rPr>
          <w:rFonts w:asciiTheme="majorBidi" w:hAnsiTheme="majorBidi" w:cstheme="majorBidi"/>
        </w:rPr>
        <w:t>SIMONS, J.A., Irwin, D.B. and Drinnien, B.A., 1987. Maslow’s hierarchy of needs. </w:t>
      </w:r>
      <w:r w:rsidRPr="00C50FA4">
        <w:rPr>
          <w:rFonts w:asciiTheme="majorBidi" w:hAnsiTheme="majorBidi" w:cstheme="majorBidi"/>
          <w:i/>
          <w:iCs/>
        </w:rPr>
        <w:t>Retrieved October</w:t>
      </w:r>
      <w:r w:rsidRPr="00C50FA4">
        <w:rPr>
          <w:rFonts w:asciiTheme="majorBidi" w:hAnsiTheme="majorBidi" w:cstheme="majorBidi"/>
        </w:rPr>
        <w:t>, </w:t>
      </w:r>
      <w:r w:rsidRPr="00C50FA4">
        <w:rPr>
          <w:rFonts w:asciiTheme="majorBidi" w:hAnsiTheme="majorBidi" w:cstheme="majorBidi"/>
          <w:i/>
          <w:iCs/>
        </w:rPr>
        <w:t>9</w:t>
      </w:r>
      <w:r w:rsidRPr="00C50FA4">
        <w:rPr>
          <w:rFonts w:asciiTheme="majorBidi" w:hAnsiTheme="majorBidi" w:cstheme="majorBidi"/>
        </w:rPr>
        <w:t>(2009), p.222.</w:t>
      </w:r>
    </w:p>
    <w:p w14:paraId="5E9957B1" w14:textId="1AC37AAC"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MCGAUGHEY, E. 2018. Will robots automate your job away? Full employment, basic income, and economic democracy. </w:t>
      </w:r>
      <w:r w:rsidRPr="00C50FA4">
        <w:rPr>
          <w:rFonts w:asciiTheme="majorBidi" w:hAnsiTheme="majorBidi" w:cstheme="majorBidi"/>
          <w:i/>
        </w:rPr>
        <w:t>Centre for Business Research, University of Cambridge, Working Paper</w:t>
      </w:r>
      <w:r w:rsidRPr="00C50FA4">
        <w:rPr>
          <w:rFonts w:asciiTheme="majorBidi" w:hAnsiTheme="majorBidi" w:cstheme="majorBidi"/>
        </w:rPr>
        <w:t>.</w:t>
      </w:r>
      <w:bookmarkEnd w:id="28"/>
    </w:p>
    <w:p w14:paraId="39E0B078" w14:textId="77777777" w:rsidR="00754165" w:rsidRPr="00C50FA4" w:rsidRDefault="00754165" w:rsidP="00754165">
      <w:pPr>
        <w:pStyle w:val="EndNoteBibliography"/>
        <w:spacing w:after="0"/>
        <w:ind w:left="720" w:hanging="720"/>
        <w:rPr>
          <w:rFonts w:asciiTheme="majorBidi" w:hAnsiTheme="majorBidi" w:cstheme="majorBidi"/>
        </w:rPr>
      </w:pPr>
      <w:bookmarkStart w:id="29" w:name="_ENREF_30"/>
      <w:r w:rsidRPr="00C50FA4">
        <w:rPr>
          <w:rFonts w:asciiTheme="majorBidi" w:hAnsiTheme="majorBidi" w:cstheme="majorBidi"/>
        </w:rPr>
        <w:t xml:space="preserve">PETERSON, C. &amp; SELIGMAN, M. E. 2012. Character Strengths and Virtues: A Handbook and Classification (New York: American Psychological Association &amp; Oxford University Press, 2004). </w:t>
      </w:r>
      <w:r w:rsidRPr="00C50FA4">
        <w:rPr>
          <w:rFonts w:asciiTheme="majorBidi" w:hAnsiTheme="majorBidi" w:cstheme="majorBidi"/>
          <w:i/>
        </w:rPr>
        <w:t>Reflective Practice: Formation and Supervision in Ministry,</w:t>
      </w:r>
      <w:r w:rsidRPr="00C50FA4">
        <w:rPr>
          <w:rFonts w:asciiTheme="majorBidi" w:hAnsiTheme="majorBidi" w:cstheme="majorBidi"/>
        </w:rPr>
        <w:t xml:space="preserve"> 32.</w:t>
      </w:r>
      <w:bookmarkEnd w:id="29"/>
    </w:p>
    <w:p w14:paraId="165C6F1E" w14:textId="77777777" w:rsidR="00754165" w:rsidRPr="00C50FA4" w:rsidRDefault="00754165" w:rsidP="00754165">
      <w:pPr>
        <w:pStyle w:val="EndNoteBibliography"/>
        <w:spacing w:after="0"/>
        <w:ind w:left="720" w:hanging="720"/>
        <w:rPr>
          <w:rFonts w:asciiTheme="majorBidi" w:hAnsiTheme="majorBidi" w:cstheme="majorBidi"/>
        </w:rPr>
      </w:pPr>
      <w:bookmarkStart w:id="30" w:name="_ENREF_31"/>
      <w:r w:rsidRPr="00C50FA4">
        <w:rPr>
          <w:rFonts w:asciiTheme="majorBidi" w:hAnsiTheme="majorBidi" w:cstheme="majorBidi"/>
        </w:rPr>
        <w:t xml:space="preserve">RATH, T. 2007. </w:t>
      </w:r>
      <w:r w:rsidRPr="00C50FA4">
        <w:rPr>
          <w:rFonts w:asciiTheme="majorBidi" w:hAnsiTheme="majorBidi" w:cstheme="majorBidi"/>
          <w:i/>
        </w:rPr>
        <w:t>StrengthsFinder 2.0</w:t>
      </w:r>
      <w:r w:rsidRPr="00C50FA4">
        <w:rPr>
          <w:rFonts w:asciiTheme="majorBidi" w:hAnsiTheme="majorBidi" w:cstheme="majorBidi"/>
        </w:rPr>
        <w:t>, Simon and Schuster.</w:t>
      </w:r>
      <w:bookmarkEnd w:id="30"/>
    </w:p>
    <w:p w14:paraId="48888958" w14:textId="77777777" w:rsidR="00124BC9" w:rsidRPr="00C50FA4" w:rsidRDefault="00124BC9" w:rsidP="00124BC9">
      <w:pPr>
        <w:pStyle w:val="EndNoteBibliography"/>
        <w:ind w:left="720" w:hanging="720"/>
        <w:rPr>
          <w:rFonts w:asciiTheme="majorBidi" w:hAnsiTheme="majorBidi" w:cstheme="majorBidi"/>
        </w:rPr>
      </w:pPr>
      <w:bookmarkStart w:id="31" w:name="_ENREF_32"/>
      <w:r w:rsidRPr="00C50FA4">
        <w:rPr>
          <w:rFonts w:asciiTheme="majorBidi" w:hAnsiTheme="majorBidi" w:cstheme="majorBidi"/>
        </w:rPr>
        <w:t>ROGERS, M.R. and Lopez, E.C., 2002. Identifying critical cross-cultural school psychology competencies. </w:t>
      </w:r>
      <w:r w:rsidRPr="00C50FA4">
        <w:rPr>
          <w:rFonts w:asciiTheme="majorBidi" w:hAnsiTheme="majorBidi" w:cstheme="majorBidi"/>
          <w:i/>
          <w:iCs/>
        </w:rPr>
        <w:t>Journal of school psychology</w:t>
      </w:r>
      <w:r w:rsidRPr="00C50FA4">
        <w:rPr>
          <w:rFonts w:asciiTheme="majorBidi" w:hAnsiTheme="majorBidi" w:cstheme="majorBidi"/>
        </w:rPr>
        <w:t>, </w:t>
      </w:r>
      <w:r w:rsidRPr="00C50FA4">
        <w:rPr>
          <w:rFonts w:asciiTheme="majorBidi" w:hAnsiTheme="majorBidi" w:cstheme="majorBidi"/>
          <w:i/>
          <w:iCs/>
        </w:rPr>
        <w:t>40</w:t>
      </w:r>
      <w:r w:rsidRPr="00C50FA4">
        <w:rPr>
          <w:rFonts w:asciiTheme="majorBidi" w:hAnsiTheme="majorBidi" w:cstheme="majorBidi"/>
        </w:rPr>
        <w:t>(2), pp.115-141.</w:t>
      </w:r>
    </w:p>
    <w:p w14:paraId="1D4F0E66" w14:textId="77777777"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ROSEN, C. 2008. The myth of multitasking. </w:t>
      </w:r>
      <w:r w:rsidRPr="00C50FA4">
        <w:rPr>
          <w:rFonts w:asciiTheme="majorBidi" w:hAnsiTheme="majorBidi" w:cstheme="majorBidi"/>
          <w:i/>
        </w:rPr>
        <w:t>The New Atlantis</w:t>
      </w:r>
      <w:r w:rsidRPr="00C50FA4">
        <w:rPr>
          <w:rFonts w:asciiTheme="majorBidi" w:hAnsiTheme="majorBidi" w:cstheme="majorBidi"/>
          <w:b/>
        </w:rPr>
        <w:t>,</w:t>
      </w:r>
      <w:r w:rsidRPr="00C50FA4">
        <w:rPr>
          <w:rFonts w:asciiTheme="majorBidi" w:hAnsiTheme="majorBidi" w:cstheme="majorBidi"/>
        </w:rPr>
        <w:t xml:space="preserve"> 105-110.</w:t>
      </w:r>
      <w:bookmarkEnd w:id="31"/>
    </w:p>
    <w:p w14:paraId="4B7CB26C" w14:textId="77777777" w:rsidR="00124BC9" w:rsidRPr="00C50FA4" w:rsidRDefault="00124BC9" w:rsidP="00124BC9">
      <w:pPr>
        <w:pStyle w:val="EndNoteBibliography"/>
        <w:ind w:left="720" w:hanging="720"/>
        <w:rPr>
          <w:rFonts w:asciiTheme="majorBidi" w:hAnsiTheme="majorBidi" w:cstheme="majorBidi"/>
        </w:rPr>
      </w:pPr>
      <w:bookmarkStart w:id="32" w:name="_ENREF_33"/>
      <w:r w:rsidRPr="00C50FA4">
        <w:rPr>
          <w:rFonts w:asciiTheme="majorBidi" w:hAnsiTheme="majorBidi" w:cstheme="majorBidi"/>
        </w:rPr>
        <w:t>SALMONI, A.W., Schmidt, R.A. and Walter, C.B., 1984. Knowledge of results and motor learning: a review and critical reappraisal. </w:t>
      </w:r>
      <w:r w:rsidRPr="00C50FA4">
        <w:rPr>
          <w:rFonts w:asciiTheme="majorBidi" w:hAnsiTheme="majorBidi" w:cstheme="majorBidi"/>
          <w:i/>
          <w:iCs/>
        </w:rPr>
        <w:t>Psychological bulletin</w:t>
      </w:r>
      <w:r w:rsidRPr="00C50FA4">
        <w:rPr>
          <w:rFonts w:asciiTheme="majorBidi" w:hAnsiTheme="majorBidi" w:cstheme="majorBidi"/>
        </w:rPr>
        <w:t>, </w:t>
      </w:r>
      <w:r w:rsidRPr="00C50FA4">
        <w:rPr>
          <w:rFonts w:asciiTheme="majorBidi" w:hAnsiTheme="majorBidi" w:cstheme="majorBidi"/>
          <w:i/>
          <w:iCs/>
        </w:rPr>
        <w:t>95</w:t>
      </w:r>
      <w:r w:rsidRPr="00C50FA4">
        <w:rPr>
          <w:rFonts w:asciiTheme="majorBidi" w:hAnsiTheme="majorBidi" w:cstheme="majorBidi"/>
        </w:rPr>
        <w:t>(3), p.355.</w:t>
      </w:r>
    </w:p>
    <w:p w14:paraId="3876D304" w14:textId="77777777"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SCOPELLITI, M., GIULIANI, M. V. &amp; FORNARA, F. 2005. Robots in a domestic setting: a psychological approach. </w:t>
      </w:r>
      <w:r w:rsidRPr="00C50FA4">
        <w:rPr>
          <w:rFonts w:asciiTheme="majorBidi" w:hAnsiTheme="majorBidi" w:cstheme="majorBidi"/>
          <w:i/>
        </w:rPr>
        <w:t>Universal access in the information society,</w:t>
      </w:r>
      <w:r w:rsidRPr="00C50FA4">
        <w:rPr>
          <w:rFonts w:asciiTheme="majorBidi" w:hAnsiTheme="majorBidi" w:cstheme="majorBidi"/>
        </w:rPr>
        <w:t xml:space="preserve"> 4</w:t>
      </w:r>
      <w:r w:rsidRPr="00C50FA4">
        <w:rPr>
          <w:rFonts w:asciiTheme="majorBidi" w:hAnsiTheme="majorBidi" w:cstheme="majorBidi"/>
          <w:b/>
        </w:rPr>
        <w:t>,</w:t>
      </w:r>
      <w:r w:rsidRPr="00C50FA4">
        <w:rPr>
          <w:rFonts w:asciiTheme="majorBidi" w:hAnsiTheme="majorBidi" w:cstheme="majorBidi"/>
        </w:rPr>
        <w:t xml:space="preserve"> 146-155.</w:t>
      </w:r>
      <w:bookmarkEnd w:id="32"/>
    </w:p>
    <w:p w14:paraId="674B2182" w14:textId="77777777" w:rsidR="00754165" w:rsidRPr="00C50FA4" w:rsidRDefault="00754165" w:rsidP="00754165">
      <w:pPr>
        <w:pStyle w:val="EndNoteBibliography"/>
        <w:spacing w:after="0"/>
        <w:ind w:left="720" w:hanging="720"/>
        <w:rPr>
          <w:rFonts w:asciiTheme="majorBidi" w:hAnsiTheme="majorBidi" w:cstheme="majorBidi"/>
        </w:rPr>
      </w:pPr>
      <w:bookmarkStart w:id="33" w:name="_ENREF_34"/>
      <w:r w:rsidRPr="00C50FA4">
        <w:rPr>
          <w:rFonts w:asciiTheme="majorBidi" w:hAnsiTheme="majorBidi" w:cstheme="majorBidi"/>
        </w:rPr>
        <w:t xml:space="preserve">SHIBATA, T. 2004. An overview of human interactive robots for psychological enrichment. </w:t>
      </w:r>
      <w:r w:rsidRPr="00C50FA4">
        <w:rPr>
          <w:rFonts w:asciiTheme="majorBidi" w:hAnsiTheme="majorBidi" w:cstheme="majorBidi"/>
          <w:i/>
        </w:rPr>
        <w:t>Proceedings of the IEEE,</w:t>
      </w:r>
      <w:r w:rsidRPr="00C50FA4">
        <w:rPr>
          <w:rFonts w:asciiTheme="majorBidi" w:hAnsiTheme="majorBidi" w:cstheme="majorBidi"/>
        </w:rPr>
        <w:t xml:space="preserve"> 92</w:t>
      </w:r>
      <w:r w:rsidRPr="00C50FA4">
        <w:rPr>
          <w:rFonts w:asciiTheme="majorBidi" w:hAnsiTheme="majorBidi" w:cstheme="majorBidi"/>
          <w:b/>
        </w:rPr>
        <w:t>,</w:t>
      </w:r>
      <w:r w:rsidRPr="00C50FA4">
        <w:rPr>
          <w:rFonts w:asciiTheme="majorBidi" w:hAnsiTheme="majorBidi" w:cstheme="majorBidi"/>
        </w:rPr>
        <w:t xml:space="preserve"> 1749-1758.</w:t>
      </w:r>
      <w:bookmarkEnd w:id="33"/>
    </w:p>
    <w:p w14:paraId="69D985DE" w14:textId="4A47446A" w:rsidR="00124BC9" w:rsidRPr="00C50FA4" w:rsidRDefault="00124BC9" w:rsidP="00124BC9">
      <w:pPr>
        <w:pStyle w:val="EndNoteBibliography"/>
        <w:ind w:left="720" w:hanging="720"/>
        <w:rPr>
          <w:rFonts w:asciiTheme="majorBidi" w:hAnsiTheme="majorBidi" w:cstheme="majorBidi"/>
        </w:rPr>
      </w:pPr>
      <w:bookmarkStart w:id="34" w:name="_ENREF_35"/>
      <w:r w:rsidRPr="00C50FA4">
        <w:rPr>
          <w:rFonts w:asciiTheme="majorBidi" w:hAnsiTheme="majorBidi" w:cstheme="majorBidi"/>
        </w:rPr>
        <w:t>SHOVKOVA, O., 2019. BETTER LEARNING THROUGH METACOGNITIVE MONITORING: DEVELOPING STUDENTS’ CRITICAL THINKING. </w:t>
      </w:r>
      <w:r w:rsidRPr="00C50FA4">
        <w:rPr>
          <w:rFonts w:asciiTheme="majorBidi" w:hAnsiTheme="majorBidi" w:cstheme="majorBidi"/>
          <w:i/>
          <w:iCs/>
        </w:rPr>
        <w:t>Scientific Notes of Ostroh Academy National University: Psychology Series</w:t>
      </w:r>
      <w:r w:rsidRPr="00C50FA4">
        <w:rPr>
          <w:rFonts w:asciiTheme="majorBidi" w:hAnsiTheme="majorBidi" w:cstheme="majorBidi"/>
        </w:rPr>
        <w:t>, 1(9), pp.57-65.</w:t>
      </w:r>
    </w:p>
    <w:p w14:paraId="66A1C1FE" w14:textId="218BB80D" w:rsidR="0084551F" w:rsidRPr="00C50FA4" w:rsidRDefault="0084551F" w:rsidP="0084551F">
      <w:pPr>
        <w:pStyle w:val="EndNoteBibliography"/>
        <w:ind w:left="720" w:hanging="720"/>
        <w:rPr>
          <w:rFonts w:asciiTheme="majorBidi" w:hAnsiTheme="majorBidi" w:cstheme="majorBidi"/>
        </w:rPr>
      </w:pPr>
      <w:r w:rsidRPr="00C50FA4">
        <w:rPr>
          <w:rFonts w:asciiTheme="majorBidi" w:hAnsiTheme="majorBidi" w:cstheme="majorBidi"/>
        </w:rPr>
        <w:t>SMITH, D.R., 2010. A longitudinal analysis of bibliometric and impact factor trends among the core international journals of nursing, 1977–2008. </w:t>
      </w:r>
      <w:r w:rsidRPr="00C50FA4">
        <w:rPr>
          <w:rFonts w:asciiTheme="majorBidi" w:hAnsiTheme="majorBidi" w:cstheme="majorBidi"/>
          <w:i/>
          <w:iCs/>
        </w:rPr>
        <w:t>International Journal of Nursing Studies</w:t>
      </w:r>
      <w:r w:rsidRPr="00C50FA4">
        <w:rPr>
          <w:rFonts w:asciiTheme="majorBidi" w:hAnsiTheme="majorBidi" w:cstheme="majorBidi"/>
        </w:rPr>
        <w:t>, </w:t>
      </w:r>
      <w:r w:rsidRPr="00C50FA4">
        <w:rPr>
          <w:rFonts w:asciiTheme="majorBidi" w:hAnsiTheme="majorBidi" w:cstheme="majorBidi"/>
          <w:i/>
          <w:iCs/>
        </w:rPr>
        <w:t>47</w:t>
      </w:r>
      <w:r w:rsidRPr="00C50FA4">
        <w:rPr>
          <w:rFonts w:asciiTheme="majorBidi" w:hAnsiTheme="majorBidi" w:cstheme="majorBidi"/>
        </w:rPr>
        <w:t>(12), pp.1491-1499.</w:t>
      </w:r>
    </w:p>
    <w:p w14:paraId="30789260" w14:textId="77777777" w:rsidR="00024A75" w:rsidRPr="00C50FA4" w:rsidRDefault="00024A75" w:rsidP="00024A75">
      <w:pPr>
        <w:pStyle w:val="EndNoteBibliography"/>
        <w:ind w:left="720" w:hanging="720"/>
        <w:rPr>
          <w:rFonts w:asciiTheme="majorBidi" w:hAnsiTheme="majorBidi" w:cstheme="majorBidi"/>
        </w:rPr>
      </w:pPr>
      <w:r w:rsidRPr="00C50FA4">
        <w:rPr>
          <w:rFonts w:asciiTheme="majorBidi" w:hAnsiTheme="majorBidi" w:cstheme="majorBidi"/>
        </w:rPr>
        <w:t>STEBBINS, R.A., 1970. Career: the subjective approach. </w:t>
      </w:r>
      <w:r w:rsidRPr="00C50FA4">
        <w:rPr>
          <w:rFonts w:asciiTheme="majorBidi" w:hAnsiTheme="majorBidi" w:cstheme="majorBidi"/>
          <w:i/>
          <w:iCs/>
        </w:rPr>
        <w:t>The Sociological Quarterly</w:t>
      </w:r>
      <w:r w:rsidRPr="00C50FA4">
        <w:rPr>
          <w:rFonts w:asciiTheme="majorBidi" w:hAnsiTheme="majorBidi" w:cstheme="majorBidi"/>
        </w:rPr>
        <w:t>, </w:t>
      </w:r>
      <w:r w:rsidRPr="00C50FA4">
        <w:rPr>
          <w:rFonts w:asciiTheme="majorBidi" w:hAnsiTheme="majorBidi" w:cstheme="majorBidi"/>
          <w:i/>
          <w:iCs/>
        </w:rPr>
        <w:t>11</w:t>
      </w:r>
      <w:r w:rsidRPr="00C50FA4">
        <w:rPr>
          <w:rFonts w:asciiTheme="majorBidi" w:hAnsiTheme="majorBidi" w:cstheme="majorBidi"/>
        </w:rPr>
        <w:t>(1), pp.32-49.</w:t>
      </w:r>
    </w:p>
    <w:p w14:paraId="4C02D34E" w14:textId="77777777" w:rsidR="0084551F" w:rsidRPr="00C50FA4" w:rsidRDefault="0084551F" w:rsidP="0084551F">
      <w:pPr>
        <w:pStyle w:val="EndNoteBibliography"/>
        <w:ind w:left="720" w:hanging="720"/>
        <w:rPr>
          <w:rFonts w:asciiTheme="majorBidi" w:hAnsiTheme="majorBidi" w:cstheme="majorBidi"/>
        </w:rPr>
      </w:pPr>
      <w:r w:rsidRPr="00C50FA4">
        <w:rPr>
          <w:rFonts w:asciiTheme="majorBidi" w:hAnsiTheme="majorBidi" w:cstheme="majorBidi"/>
        </w:rPr>
        <w:t>STEEDMAN, H. and Wagner, K., 1989. Productivity, machinery and skills: clothing manufacture in Britain and Germany. </w:t>
      </w:r>
      <w:r w:rsidRPr="00C50FA4">
        <w:rPr>
          <w:rFonts w:asciiTheme="majorBidi" w:hAnsiTheme="majorBidi" w:cstheme="majorBidi"/>
          <w:i/>
          <w:iCs/>
        </w:rPr>
        <w:t>National Institute Economic Review</w:t>
      </w:r>
      <w:r w:rsidRPr="00C50FA4">
        <w:rPr>
          <w:rFonts w:asciiTheme="majorBidi" w:hAnsiTheme="majorBidi" w:cstheme="majorBidi"/>
        </w:rPr>
        <w:t>, </w:t>
      </w:r>
      <w:r w:rsidRPr="00C50FA4">
        <w:rPr>
          <w:rFonts w:asciiTheme="majorBidi" w:hAnsiTheme="majorBidi" w:cstheme="majorBidi"/>
          <w:i/>
          <w:iCs/>
        </w:rPr>
        <w:t>128</w:t>
      </w:r>
      <w:r w:rsidRPr="00C50FA4">
        <w:rPr>
          <w:rFonts w:asciiTheme="majorBidi" w:hAnsiTheme="majorBidi" w:cstheme="majorBidi"/>
        </w:rPr>
        <w:t>(1), pp.40-57.</w:t>
      </w:r>
    </w:p>
    <w:p w14:paraId="2333F1F2" w14:textId="77777777" w:rsidR="00754165" w:rsidRPr="00C50FA4" w:rsidRDefault="00754165" w:rsidP="00754165">
      <w:pPr>
        <w:pStyle w:val="EndNoteBibliography"/>
        <w:spacing w:after="0"/>
        <w:ind w:left="720" w:hanging="720"/>
        <w:rPr>
          <w:rFonts w:asciiTheme="majorBidi" w:hAnsiTheme="majorBidi" w:cstheme="majorBidi"/>
        </w:rPr>
      </w:pPr>
      <w:r w:rsidRPr="00C50FA4">
        <w:rPr>
          <w:rFonts w:asciiTheme="majorBidi" w:hAnsiTheme="majorBidi" w:cstheme="majorBidi"/>
        </w:rPr>
        <w:t xml:space="preserve">STREET, T. D., LACEY, S. J. &amp; SOMORAY, K. 2019. Employee stress, reduced productivity, and interest in a workplace health program: A case study from the Australian mining industry. </w:t>
      </w:r>
      <w:r w:rsidRPr="00C50FA4">
        <w:rPr>
          <w:rFonts w:asciiTheme="majorBidi" w:hAnsiTheme="majorBidi" w:cstheme="majorBidi"/>
          <w:i/>
        </w:rPr>
        <w:t>International journal of environmental research and public health,</w:t>
      </w:r>
      <w:r w:rsidRPr="00C50FA4">
        <w:rPr>
          <w:rFonts w:asciiTheme="majorBidi" w:hAnsiTheme="majorBidi" w:cstheme="majorBidi"/>
        </w:rPr>
        <w:t xml:space="preserve"> 16</w:t>
      </w:r>
      <w:r w:rsidRPr="00C50FA4">
        <w:rPr>
          <w:rFonts w:asciiTheme="majorBidi" w:hAnsiTheme="majorBidi" w:cstheme="majorBidi"/>
          <w:b/>
        </w:rPr>
        <w:t>,</w:t>
      </w:r>
      <w:r w:rsidRPr="00C50FA4">
        <w:rPr>
          <w:rFonts w:asciiTheme="majorBidi" w:hAnsiTheme="majorBidi" w:cstheme="majorBidi"/>
        </w:rPr>
        <w:t xml:space="preserve"> 94.</w:t>
      </w:r>
      <w:bookmarkEnd w:id="34"/>
    </w:p>
    <w:p w14:paraId="0C394285" w14:textId="77777777" w:rsidR="00754165" w:rsidRPr="00C50FA4" w:rsidRDefault="00754165" w:rsidP="00754165">
      <w:pPr>
        <w:pStyle w:val="EndNoteBibliography"/>
        <w:spacing w:after="0"/>
        <w:ind w:left="720" w:hanging="720"/>
        <w:rPr>
          <w:rFonts w:asciiTheme="majorBidi" w:hAnsiTheme="majorBidi" w:cstheme="majorBidi"/>
        </w:rPr>
      </w:pPr>
      <w:bookmarkStart w:id="35" w:name="_ENREF_36"/>
      <w:r w:rsidRPr="00C50FA4">
        <w:rPr>
          <w:rFonts w:asciiTheme="majorBidi" w:hAnsiTheme="majorBidi" w:cstheme="majorBidi"/>
        </w:rPr>
        <w:t xml:space="preserve">STREETEN, P. 1980. Basic needs and human rights. </w:t>
      </w:r>
      <w:r w:rsidRPr="00C50FA4">
        <w:rPr>
          <w:rFonts w:asciiTheme="majorBidi" w:hAnsiTheme="majorBidi" w:cstheme="majorBidi"/>
          <w:i/>
        </w:rPr>
        <w:t>World Development,</w:t>
      </w:r>
      <w:r w:rsidRPr="00C50FA4">
        <w:rPr>
          <w:rFonts w:asciiTheme="majorBidi" w:hAnsiTheme="majorBidi" w:cstheme="majorBidi"/>
        </w:rPr>
        <w:t xml:space="preserve"> 8</w:t>
      </w:r>
      <w:r w:rsidRPr="00C50FA4">
        <w:rPr>
          <w:rFonts w:asciiTheme="majorBidi" w:hAnsiTheme="majorBidi" w:cstheme="majorBidi"/>
          <w:b/>
        </w:rPr>
        <w:t>,</w:t>
      </w:r>
      <w:r w:rsidRPr="00C50FA4">
        <w:rPr>
          <w:rFonts w:asciiTheme="majorBidi" w:hAnsiTheme="majorBidi" w:cstheme="majorBidi"/>
        </w:rPr>
        <w:t xml:space="preserve"> 107-111.</w:t>
      </w:r>
      <w:bookmarkEnd w:id="35"/>
    </w:p>
    <w:p w14:paraId="74E642DC" w14:textId="77777777" w:rsidR="00754165" w:rsidRPr="00C50FA4" w:rsidRDefault="00754165" w:rsidP="00754165">
      <w:pPr>
        <w:pStyle w:val="EndNoteBibliography"/>
        <w:spacing w:after="0"/>
        <w:ind w:left="720" w:hanging="720"/>
        <w:rPr>
          <w:rFonts w:asciiTheme="majorBidi" w:hAnsiTheme="majorBidi" w:cstheme="majorBidi"/>
        </w:rPr>
      </w:pPr>
      <w:bookmarkStart w:id="36" w:name="_ENREF_37"/>
      <w:r w:rsidRPr="00C50FA4">
        <w:rPr>
          <w:rFonts w:asciiTheme="majorBidi" w:hAnsiTheme="majorBidi" w:cstheme="majorBidi"/>
        </w:rPr>
        <w:t xml:space="preserve">TOMASELLO, M. 2014. The ultra‐social animal. </w:t>
      </w:r>
      <w:r w:rsidRPr="00C50FA4">
        <w:rPr>
          <w:rFonts w:asciiTheme="majorBidi" w:hAnsiTheme="majorBidi" w:cstheme="majorBidi"/>
          <w:i/>
        </w:rPr>
        <w:t>European journal of social psychology,</w:t>
      </w:r>
      <w:r w:rsidRPr="00C50FA4">
        <w:rPr>
          <w:rFonts w:asciiTheme="majorBidi" w:hAnsiTheme="majorBidi" w:cstheme="majorBidi"/>
        </w:rPr>
        <w:t xml:space="preserve"> 44</w:t>
      </w:r>
      <w:r w:rsidRPr="00C50FA4">
        <w:rPr>
          <w:rFonts w:asciiTheme="majorBidi" w:hAnsiTheme="majorBidi" w:cstheme="majorBidi"/>
          <w:b/>
        </w:rPr>
        <w:t>,</w:t>
      </w:r>
      <w:r w:rsidRPr="00C50FA4">
        <w:rPr>
          <w:rFonts w:asciiTheme="majorBidi" w:hAnsiTheme="majorBidi" w:cstheme="majorBidi"/>
        </w:rPr>
        <w:t xml:space="preserve"> 187-194.</w:t>
      </w:r>
      <w:bookmarkEnd w:id="36"/>
    </w:p>
    <w:p w14:paraId="69597BAD" w14:textId="77777777" w:rsidR="00754165" w:rsidRPr="00C50FA4" w:rsidRDefault="00754165" w:rsidP="00754165">
      <w:pPr>
        <w:pStyle w:val="EndNoteBibliography"/>
        <w:spacing w:after="0"/>
        <w:ind w:left="720" w:hanging="720"/>
        <w:rPr>
          <w:rFonts w:asciiTheme="majorBidi" w:hAnsiTheme="majorBidi" w:cstheme="majorBidi"/>
        </w:rPr>
      </w:pPr>
      <w:bookmarkStart w:id="37" w:name="_ENREF_38"/>
      <w:r w:rsidRPr="00C50FA4">
        <w:rPr>
          <w:rFonts w:asciiTheme="majorBidi" w:hAnsiTheme="majorBidi" w:cstheme="majorBidi"/>
        </w:rPr>
        <w:t xml:space="preserve">TUCKER, K., WAKEFIELD, A., BOGGIS, C., LAWSON, M., ROBERTS, T. &amp; GOOCH, J. 2003. Learning together: clinical skills teaching for medical and nursing students. </w:t>
      </w:r>
      <w:r w:rsidRPr="00C50FA4">
        <w:rPr>
          <w:rFonts w:asciiTheme="majorBidi" w:hAnsiTheme="majorBidi" w:cstheme="majorBidi"/>
          <w:i/>
        </w:rPr>
        <w:t>Medical education,</w:t>
      </w:r>
      <w:r w:rsidRPr="00C50FA4">
        <w:rPr>
          <w:rFonts w:asciiTheme="majorBidi" w:hAnsiTheme="majorBidi" w:cstheme="majorBidi"/>
        </w:rPr>
        <w:t xml:space="preserve"> 37</w:t>
      </w:r>
      <w:r w:rsidRPr="00C50FA4">
        <w:rPr>
          <w:rFonts w:asciiTheme="majorBidi" w:hAnsiTheme="majorBidi" w:cstheme="majorBidi"/>
          <w:b/>
        </w:rPr>
        <w:t>,</w:t>
      </w:r>
      <w:r w:rsidRPr="00C50FA4">
        <w:rPr>
          <w:rFonts w:asciiTheme="majorBidi" w:hAnsiTheme="majorBidi" w:cstheme="majorBidi"/>
        </w:rPr>
        <w:t xml:space="preserve"> 630-637.</w:t>
      </w:r>
      <w:bookmarkEnd w:id="37"/>
    </w:p>
    <w:p w14:paraId="547B3A1A" w14:textId="77777777" w:rsidR="00754165" w:rsidRPr="00C50FA4" w:rsidRDefault="00754165" w:rsidP="00754165">
      <w:pPr>
        <w:pStyle w:val="EndNoteBibliography"/>
        <w:spacing w:after="0"/>
        <w:ind w:left="720" w:hanging="720"/>
        <w:rPr>
          <w:rFonts w:asciiTheme="majorBidi" w:hAnsiTheme="majorBidi" w:cstheme="majorBidi"/>
        </w:rPr>
      </w:pPr>
      <w:bookmarkStart w:id="38" w:name="_ENREF_39"/>
      <w:r w:rsidRPr="00C50FA4">
        <w:rPr>
          <w:rFonts w:asciiTheme="majorBidi" w:hAnsiTheme="majorBidi" w:cstheme="majorBidi"/>
        </w:rPr>
        <w:t xml:space="preserve">VINCIARELLI, A., PANTIC, M., HEYLEN, D., PELACHAUD, C., POGGI, I., D'ERRICO, F. &amp; SCHROEDER, M. 2011. Bridging the gap between social animal and unsocial machine: A survey of social signal processing. </w:t>
      </w:r>
      <w:r w:rsidRPr="00C50FA4">
        <w:rPr>
          <w:rFonts w:asciiTheme="majorBidi" w:hAnsiTheme="majorBidi" w:cstheme="majorBidi"/>
          <w:i/>
        </w:rPr>
        <w:t>IEEE Transactions on Affective Computing,</w:t>
      </w:r>
      <w:r w:rsidRPr="00C50FA4">
        <w:rPr>
          <w:rFonts w:asciiTheme="majorBidi" w:hAnsiTheme="majorBidi" w:cstheme="majorBidi"/>
        </w:rPr>
        <w:t xml:space="preserve"> 3</w:t>
      </w:r>
      <w:r w:rsidRPr="00C50FA4">
        <w:rPr>
          <w:rFonts w:asciiTheme="majorBidi" w:hAnsiTheme="majorBidi" w:cstheme="majorBidi"/>
          <w:b/>
        </w:rPr>
        <w:t>,</w:t>
      </w:r>
      <w:r w:rsidRPr="00C50FA4">
        <w:rPr>
          <w:rFonts w:asciiTheme="majorBidi" w:hAnsiTheme="majorBidi" w:cstheme="majorBidi"/>
        </w:rPr>
        <w:t xml:space="preserve"> 69-87.</w:t>
      </w:r>
      <w:bookmarkEnd w:id="38"/>
    </w:p>
    <w:p w14:paraId="033EB67F" w14:textId="77777777" w:rsidR="00754165" w:rsidRPr="00C50FA4" w:rsidRDefault="00754165" w:rsidP="00754165">
      <w:pPr>
        <w:pStyle w:val="EndNoteBibliography"/>
        <w:spacing w:after="0"/>
        <w:ind w:left="720" w:hanging="720"/>
        <w:rPr>
          <w:rFonts w:asciiTheme="majorBidi" w:hAnsiTheme="majorBidi" w:cstheme="majorBidi"/>
        </w:rPr>
      </w:pPr>
      <w:bookmarkStart w:id="39" w:name="_ENREF_40"/>
      <w:r w:rsidRPr="00C50FA4">
        <w:rPr>
          <w:rFonts w:asciiTheme="majorBidi" w:hAnsiTheme="majorBidi" w:cstheme="majorBidi"/>
        </w:rPr>
        <w:lastRenderedPageBreak/>
        <w:t xml:space="preserve">WALSH, J., BOYLE, G. &amp; MCCARTHY, T. 1999. Regional income differentials and the issue of Regional Equalisation in Ireland. </w:t>
      </w:r>
      <w:r w:rsidRPr="00C50FA4">
        <w:rPr>
          <w:rFonts w:asciiTheme="majorBidi" w:hAnsiTheme="majorBidi" w:cstheme="majorBidi"/>
          <w:i/>
        </w:rPr>
        <w:t>Journal of the Statistical and Social Inquiry Society of Ireland.,</w:t>
      </w:r>
      <w:r w:rsidRPr="00C50FA4">
        <w:rPr>
          <w:rFonts w:asciiTheme="majorBidi" w:hAnsiTheme="majorBidi" w:cstheme="majorBidi"/>
        </w:rPr>
        <w:t xml:space="preserve"> 28.</w:t>
      </w:r>
      <w:bookmarkEnd w:id="39"/>
    </w:p>
    <w:p w14:paraId="6E4450C6" w14:textId="77777777" w:rsidR="00754165" w:rsidRPr="00C50FA4" w:rsidRDefault="00754165" w:rsidP="00754165">
      <w:pPr>
        <w:pStyle w:val="EndNoteBibliography"/>
        <w:spacing w:after="0"/>
        <w:ind w:left="720" w:hanging="720"/>
        <w:rPr>
          <w:rFonts w:asciiTheme="majorBidi" w:hAnsiTheme="majorBidi" w:cstheme="majorBidi"/>
        </w:rPr>
      </w:pPr>
      <w:bookmarkStart w:id="40" w:name="_ENREF_41"/>
      <w:r w:rsidRPr="00C50FA4">
        <w:rPr>
          <w:rFonts w:asciiTheme="majorBidi" w:hAnsiTheme="majorBidi" w:cstheme="majorBidi"/>
        </w:rPr>
        <w:t xml:space="preserve">ZHOU, S., WU, L.-L. &amp; JIA, G.-B. 2010. Exploration on training mode of medical students' competition in job market [J]. </w:t>
      </w:r>
      <w:r w:rsidRPr="00C50FA4">
        <w:rPr>
          <w:rFonts w:asciiTheme="majorBidi" w:hAnsiTheme="majorBidi" w:cstheme="majorBidi"/>
          <w:i/>
        </w:rPr>
        <w:t>China Higher Medical Education,</w:t>
      </w:r>
      <w:r w:rsidRPr="00C50FA4">
        <w:rPr>
          <w:rFonts w:asciiTheme="majorBidi" w:hAnsiTheme="majorBidi" w:cstheme="majorBidi"/>
        </w:rPr>
        <w:t xml:space="preserve"> 1.</w:t>
      </w:r>
      <w:bookmarkEnd w:id="40"/>
    </w:p>
    <w:p w14:paraId="4C7D11F5" w14:textId="6E2A7A67" w:rsidR="00754165" w:rsidRPr="00C50FA4" w:rsidRDefault="00754165" w:rsidP="00754165">
      <w:pPr>
        <w:pStyle w:val="EndNoteBibliography"/>
        <w:ind w:left="720" w:hanging="720"/>
        <w:rPr>
          <w:rFonts w:asciiTheme="majorBidi" w:hAnsiTheme="majorBidi" w:cstheme="majorBidi"/>
        </w:rPr>
      </w:pPr>
      <w:bookmarkStart w:id="41" w:name="_ENREF_42"/>
      <w:r w:rsidRPr="00C50FA4">
        <w:rPr>
          <w:rFonts w:asciiTheme="majorBidi" w:hAnsiTheme="majorBidi" w:cstheme="majorBidi"/>
        </w:rPr>
        <w:t xml:space="preserve">ZOHAR, D. 2002. Modifying supervisory practices to improve subunit safety: a leadership-based intervention model. </w:t>
      </w:r>
      <w:r w:rsidRPr="00C50FA4">
        <w:rPr>
          <w:rFonts w:asciiTheme="majorBidi" w:hAnsiTheme="majorBidi" w:cstheme="majorBidi"/>
          <w:i/>
        </w:rPr>
        <w:t>Journal of Applied psychology,</w:t>
      </w:r>
      <w:r w:rsidRPr="00C50FA4">
        <w:rPr>
          <w:rFonts w:asciiTheme="majorBidi" w:hAnsiTheme="majorBidi" w:cstheme="majorBidi"/>
        </w:rPr>
        <w:t xml:space="preserve"> 87</w:t>
      </w:r>
      <w:r w:rsidRPr="00C50FA4">
        <w:rPr>
          <w:rFonts w:asciiTheme="majorBidi" w:hAnsiTheme="majorBidi" w:cstheme="majorBidi"/>
          <w:b/>
        </w:rPr>
        <w:t>,</w:t>
      </w:r>
      <w:r w:rsidRPr="00C50FA4">
        <w:rPr>
          <w:rFonts w:asciiTheme="majorBidi" w:hAnsiTheme="majorBidi" w:cstheme="majorBidi"/>
        </w:rPr>
        <w:t xml:space="preserve"> 156.</w:t>
      </w:r>
      <w:bookmarkEnd w:id="41"/>
    </w:p>
    <w:p w14:paraId="392399EA" w14:textId="00BC2250" w:rsidR="003E1D4B" w:rsidRPr="00C50FA4" w:rsidRDefault="003E1D4B" w:rsidP="00754165">
      <w:pPr>
        <w:ind w:firstLine="720"/>
        <w:jc w:val="both"/>
        <w:rPr>
          <w:rFonts w:asciiTheme="majorBidi" w:eastAsia="MingLiU_HKSCS" w:hAnsiTheme="majorBidi" w:cstheme="majorBidi"/>
          <w:iCs/>
        </w:rPr>
      </w:pPr>
      <w:r w:rsidRPr="00C50FA4">
        <w:rPr>
          <w:rFonts w:asciiTheme="majorBidi" w:eastAsia="MingLiU_HKSCS" w:hAnsiTheme="majorBidi" w:cstheme="majorBidi"/>
          <w:iCs/>
        </w:rPr>
        <w:fldChar w:fldCharType="end"/>
      </w:r>
      <w:r w:rsidR="00B40159" w:rsidRPr="00C50FA4">
        <w:rPr>
          <w:rFonts w:asciiTheme="majorBidi" w:eastAsia="MingLiU_HKSCS" w:hAnsiTheme="majorBidi" w:cstheme="majorBidi"/>
          <w:iCs/>
        </w:rPr>
        <w:t xml:space="preserve">VARGAS, L., </w:t>
      </w:r>
      <w:proofErr w:type="spellStart"/>
      <w:r w:rsidR="00B40159" w:rsidRPr="00C50FA4">
        <w:rPr>
          <w:rFonts w:asciiTheme="majorBidi" w:eastAsia="MingLiU_HKSCS" w:hAnsiTheme="majorBidi" w:cstheme="majorBidi"/>
          <w:iCs/>
        </w:rPr>
        <w:t>MENEZES</w:t>
      </w:r>
      <w:proofErr w:type="spellEnd"/>
      <w:r w:rsidR="00B40159" w:rsidRPr="00C50FA4">
        <w:rPr>
          <w:rFonts w:asciiTheme="majorBidi" w:eastAsia="MingLiU_HKSCS" w:hAnsiTheme="majorBidi" w:cstheme="majorBidi"/>
          <w:iCs/>
        </w:rPr>
        <w:t>, J. and MELLO-CARPES, P., 2016. Increased interest in physiology and science among adolescents after presentations and activities administered by undergraduate physiology students. </w:t>
      </w:r>
      <w:r w:rsidR="00B40159" w:rsidRPr="00C50FA4">
        <w:rPr>
          <w:rFonts w:asciiTheme="majorBidi" w:eastAsia="MingLiU_HKSCS" w:hAnsiTheme="majorBidi" w:cstheme="majorBidi"/>
          <w:i/>
          <w:iCs/>
        </w:rPr>
        <w:t>Advances in Physiology Education</w:t>
      </w:r>
      <w:r w:rsidR="00B40159" w:rsidRPr="00C50FA4">
        <w:rPr>
          <w:rFonts w:asciiTheme="majorBidi" w:eastAsia="MingLiU_HKSCS" w:hAnsiTheme="majorBidi" w:cstheme="majorBidi"/>
          <w:iCs/>
        </w:rPr>
        <w:t>, 40(2), pp.194-197.</w:t>
      </w:r>
    </w:p>
    <w:p w14:paraId="09475037" w14:textId="0FDD050E" w:rsidR="00EE6A00" w:rsidRPr="00C50FA4" w:rsidRDefault="00EE6A00" w:rsidP="00F449FA">
      <w:pPr>
        <w:jc w:val="both"/>
        <w:rPr>
          <w:rFonts w:asciiTheme="majorBidi" w:eastAsia="MingLiU_HKSCS" w:hAnsiTheme="majorBidi" w:cstheme="majorBidi"/>
          <w:iCs/>
        </w:rPr>
      </w:pPr>
    </w:p>
    <w:p w14:paraId="2D17B0F8" w14:textId="612824D2" w:rsidR="00EE6A00" w:rsidRPr="00C50FA4" w:rsidRDefault="00EE6A00" w:rsidP="00F449FA">
      <w:pPr>
        <w:jc w:val="both"/>
        <w:rPr>
          <w:rFonts w:asciiTheme="majorBidi" w:eastAsia="MingLiU_HKSCS" w:hAnsiTheme="majorBidi" w:cstheme="majorBidi"/>
          <w:iCs/>
          <w:lang w:val="en-MY"/>
        </w:rPr>
      </w:pPr>
    </w:p>
    <w:sectPr w:rsidR="00EE6A00" w:rsidRPr="00C50FA4" w:rsidSect="004543C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D058A6" w14:textId="77777777" w:rsidR="00A24FA3" w:rsidRDefault="00A24FA3" w:rsidP="00D73E98">
      <w:pPr>
        <w:spacing w:after="0" w:line="240" w:lineRule="auto"/>
      </w:pPr>
      <w:r>
        <w:separator/>
      </w:r>
    </w:p>
  </w:endnote>
  <w:endnote w:type="continuationSeparator" w:id="0">
    <w:p w14:paraId="25643283" w14:textId="77777777" w:rsidR="00A24FA3" w:rsidRDefault="00A24FA3" w:rsidP="00D73E98">
      <w:pPr>
        <w:spacing w:after="0" w:line="240" w:lineRule="auto"/>
      </w:pPr>
      <w:r>
        <w:continuationSeparator/>
      </w:r>
    </w:p>
  </w:endnote>
  <w:endnote w:type="continuationNotice" w:id="1">
    <w:p w14:paraId="688AF81C" w14:textId="77777777" w:rsidR="00813907" w:rsidRDefault="008139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ngLiU_HKSCS">
    <w:panose1 w:val="02020500000000000000"/>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61A856" w14:textId="77777777" w:rsidR="00A24FA3" w:rsidRDefault="00A24FA3" w:rsidP="00D73E98">
      <w:pPr>
        <w:spacing w:after="0" w:line="240" w:lineRule="auto"/>
      </w:pPr>
      <w:r>
        <w:separator/>
      </w:r>
    </w:p>
  </w:footnote>
  <w:footnote w:type="continuationSeparator" w:id="0">
    <w:p w14:paraId="45F33666" w14:textId="77777777" w:rsidR="00A24FA3" w:rsidRDefault="00A24FA3" w:rsidP="00D73E98">
      <w:pPr>
        <w:spacing w:after="0" w:line="240" w:lineRule="auto"/>
      </w:pPr>
      <w:r>
        <w:continuationSeparator/>
      </w:r>
    </w:p>
  </w:footnote>
  <w:footnote w:type="continuationNotice" w:id="1">
    <w:p w14:paraId="648956E8" w14:textId="77777777" w:rsidR="00813907" w:rsidRDefault="0081390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30EAD"/>
    <w:multiLevelType w:val="multilevel"/>
    <w:tmpl w:val="85E4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1517D"/>
    <w:multiLevelType w:val="multilevel"/>
    <w:tmpl w:val="EE56E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C62A5A"/>
    <w:multiLevelType w:val="hybridMultilevel"/>
    <w:tmpl w:val="16CA83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F16BF3"/>
    <w:multiLevelType w:val="multilevel"/>
    <w:tmpl w:val="301E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D7EFE"/>
    <w:multiLevelType w:val="multilevel"/>
    <w:tmpl w:val="7B1E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706BCF"/>
    <w:multiLevelType w:val="hybridMultilevel"/>
    <w:tmpl w:val="7FB0E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8B0A01"/>
    <w:multiLevelType w:val="multilevel"/>
    <w:tmpl w:val="ECE6E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2576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46445BE"/>
    <w:multiLevelType w:val="multilevel"/>
    <w:tmpl w:val="9C3E7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DE0665"/>
    <w:multiLevelType w:val="hybridMultilevel"/>
    <w:tmpl w:val="57B2C36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0" w15:restartNumberingAfterBreak="0">
    <w:nsid w:val="26C17813"/>
    <w:multiLevelType w:val="hybridMultilevel"/>
    <w:tmpl w:val="6D4A2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AC26791"/>
    <w:multiLevelType w:val="hybridMultilevel"/>
    <w:tmpl w:val="EFD2E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C26BC6"/>
    <w:multiLevelType w:val="multilevel"/>
    <w:tmpl w:val="B75A9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A45BAE"/>
    <w:multiLevelType w:val="hybridMultilevel"/>
    <w:tmpl w:val="CEF8942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211989"/>
    <w:multiLevelType w:val="hybridMultilevel"/>
    <w:tmpl w:val="92425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443270"/>
    <w:multiLevelType w:val="multilevel"/>
    <w:tmpl w:val="47C85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985608"/>
    <w:multiLevelType w:val="multilevel"/>
    <w:tmpl w:val="7FB4B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A773DD"/>
    <w:multiLevelType w:val="multilevel"/>
    <w:tmpl w:val="5DB8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D946DB"/>
    <w:multiLevelType w:val="multilevel"/>
    <w:tmpl w:val="2870B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A165A3"/>
    <w:multiLevelType w:val="multilevel"/>
    <w:tmpl w:val="B6C63A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5"/>
  </w:num>
  <w:num w:numId="3">
    <w:abstractNumId w:val="7"/>
  </w:num>
  <w:num w:numId="4">
    <w:abstractNumId w:val="10"/>
  </w:num>
  <w:num w:numId="5">
    <w:abstractNumId w:val="8"/>
  </w:num>
  <w:num w:numId="6">
    <w:abstractNumId w:val="2"/>
  </w:num>
  <w:num w:numId="7">
    <w:abstractNumId w:val="13"/>
  </w:num>
  <w:num w:numId="8">
    <w:abstractNumId w:val="1"/>
  </w:num>
  <w:num w:numId="9">
    <w:abstractNumId w:val="6"/>
  </w:num>
  <w:num w:numId="10">
    <w:abstractNumId w:val="12"/>
  </w:num>
  <w:num w:numId="11">
    <w:abstractNumId w:val="18"/>
  </w:num>
  <w:num w:numId="12">
    <w:abstractNumId w:val="16"/>
  </w:num>
  <w:num w:numId="13">
    <w:abstractNumId w:val="3"/>
  </w:num>
  <w:num w:numId="14">
    <w:abstractNumId w:val="17"/>
  </w:num>
  <w:num w:numId="15">
    <w:abstractNumId w:val="19"/>
  </w:num>
  <w:num w:numId="16">
    <w:abstractNumId w:val="4"/>
  </w:num>
  <w:num w:numId="17">
    <w:abstractNumId w:val="0"/>
  </w:num>
  <w:num w:numId="18">
    <w:abstractNumId w:val="15"/>
  </w:num>
  <w:num w:numId="19">
    <w:abstractNumId w:val="14"/>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defaultTabStop w:val="720"/>
  <w:drawingGridHorizontalSpacing w:val="110"/>
  <w:displayHorizont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de2tw0ztm0przqedwrrpxed9zw92dfpz0xad&quot;&gt;My EndNote Library&lt;record-ids&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record-ids&gt;&lt;/item&gt;&lt;/Libraries&gt;"/>
  </w:docVars>
  <w:rsids>
    <w:rsidRoot w:val="004543C3"/>
    <w:rsid w:val="00010D19"/>
    <w:rsid w:val="00015E78"/>
    <w:rsid w:val="000177CD"/>
    <w:rsid w:val="0002172A"/>
    <w:rsid w:val="00024A75"/>
    <w:rsid w:val="0003486C"/>
    <w:rsid w:val="00035854"/>
    <w:rsid w:val="00075353"/>
    <w:rsid w:val="000A4C52"/>
    <w:rsid w:val="000B69AB"/>
    <w:rsid w:val="000C2E04"/>
    <w:rsid w:val="000D4EC2"/>
    <w:rsid w:val="000D606D"/>
    <w:rsid w:val="000E4C10"/>
    <w:rsid w:val="000E6121"/>
    <w:rsid w:val="000F15D6"/>
    <w:rsid w:val="000F4E5E"/>
    <w:rsid w:val="001044A5"/>
    <w:rsid w:val="00106453"/>
    <w:rsid w:val="00124BC9"/>
    <w:rsid w:val="001270D2"/>
    <w:rsid w:val="00132BD4"/>
    <w:rsid w:val="00133F9F"/>
    <w:rsid w:val="00146B16"/>
    <w:rsid w:val="001712FD"/>
    <w:rsid w:val="00190105"/>
    <w:rsid w:val="001A14CE"/>
    <w:rsid w:val="001A1FC8"/>
    <w:rsid w:val="001B26B6"/>
    <w:rsid w:val="001C7F8E"/>
    <w:rsid w:val="001D68BA"/>
    <w:rsid w:val="001D7332"/>
    <w:rsid w:val="002027B1"/>
    <w:rsid w:val="0025364D"/>
    <w:rsid w:val="00277494"/>
    <w:rsid w:val="002942A2"/>
    <w:rsid w:val="002A068B"/>
    <w:rsid w:val="002A6ED5"/>
    <w:rsid w:val="002C4D41"/>
    <w:rsid w:val="002D14BC"/>
    <w:rsid w:val="002D6EAD"/>
    <w:rsid w:val="002F0AD1"/>
    <w:rsid w:val="002F5A68"/>
    <w:rsid w:val="002F662D"/>
    <w:rsid w:val="003105C6"/>
    <w:rsid w:val="00312811"/>
    <w:rsid w:val="00322EFA"/>
    <w:rsid w:val="003273A1"/>
    <w:rsid w:val="003404F8"/>
    <w:rsid w:val="0034610E"/>
    <w:rsid w:val="0034615C"/>
    <w:rsid w:val="00363C94"/>
    <w:rsid w:val="00366955"/>
    <w:rsid w:val="00370B1C"/>
    <w:rsid w:val="0037160D"/>
    <w:rsid w:val="00386E51"/>
    <w:rsid w:val="00392CFD"/>
    <w:rsid w:val="00395578"/>
    <w:rsid w:val="003A2FAA"/>
    <w:rsid w:val="003B4F79"/>
    <w:rsid w:val="003C0FEC"/>
    <w:rsid w:val="003C7058"/>
    <w:rsid w:val="003D6BBE"/>
    <w:rsid w:val="003E1D4B"/>
    <w:rsid w:val="003E35E4"/>
    <w:rsid w:val="003F137A"/>
    <w:rsid w:val="0040224A"/>
    <w:rsid w:val="00425972"/>
    <w:rsid w:val="0042649E"/>
    <w:rsid w:val="004323F0"/>
    <w:rsid w:val="004416D4"/>
    <w:rsid w:val="00442238"/>
    <w:rsid w:val="0045197F"/>
    <w:rsid w:val="004543C3"/>
    <w:rsid w:val="00467009"/>
    <w:rsid w:val="004739D0"/>
    <w:rsid w:val="00474DC8"/>
    <w:rsid w:val="00484143"/>
    <w:rsid w:val="004C4A65"/>
    <w:rsid w:val="004C556E"/>
    <w:rsid w:val="004E67CE"/>
    <w:rsid w:val="004E7589"/>
    <w:rsid w:val="004E7892"/>
    <w:rsid w:val="004F32AC"/>
    <w:rsid w:val="00515665"/>
    <w:rsid w:val="00531D7A"/>
    <w:rsid w:val="00532CF4"/>
    <w:rsid w:val="005334DD"/>
    <w:rsid w:val="00540816"/>
    <w:rsid w:val="00541DB0"/>
    <w:rsid w:val="00544679"/>
    <w:rsid w:val="005508E7"/>
    <w:rsid w:val="00560CD4"/>
    <w:rsid w:val="00561EC9"/>
    <w:rsid w:val="0058395F"/>
    <w:rsid w:val="00595D3A"/>
    <w:rsid w:val="005A6BEA"/>
    <w:rsid w:val="005B3D90"/>
    <w:rsid w:val="005C2F18"/>
    <w:rsid w:val="005D182A"/>
    <w:rsid w:val="005D1B25"/>
    <w:rsid w:val="005D6BE0"/>
    <w:rsid w:val="005E52AF"/>
    <w:rsid w:val="005F349C"/>
    <w:rsid w:val="005F74F7"/>
    <w:rsid w:val="00606BCC"/>
    <w:rsid w:val="00614203"/>
    <w:rsid w:val="006228E2"/>
    <w:rsid w:val="006239CD"/>
    <w:rsid w:val="0063009F"/>
    <w:rsid w:val="00631811"/>
    <w:rsid w:val="00633085"/>
    <w:rsid w:val="00634B55"/>
    <w:rsid w:val="00644EA8"/>
    <w:rsid w:val="00646515"/>
    <w:rsid w:val="00655346"/>
    <w:rsid w:val="006628E5"/>
    <w:rsid w:val="0066353E"/>
    <w:rsid w:val="00664387"/>
    <w:rsid w:val="00675CEC"/>
    <w:rsid w:val="0068284C"/>
    <w:rsid w:val="006963EB"/>
    <w:rsid w:val="006A034B"/>
    <w:rsid w:val="006A27EC"/>
    <w:rsid w:val="006A5602"/>
    <w:rsid w:val="006A71DF"/>
    <w:rsid w:val="006B38C5"/>
    <w:rsid w:val="006D0790"/>
    <w:rsid w:val="006D19ED"/>
    <w:rsid w:val="006D24A1"/>
    <w:rsid w:val="006D6017"/>
    <w:rsid w:val="006E0A31"/>
    <w:rsid w:val="006F6E47"/>
    <w:rsid w:val="007058D2"/>
    <w:rsid w:val="00706AAE"/>
    <w:rsid w:val="007131CD"/>
    <w:rsid w:val="00725E78"/>
    <w:rsid w:val="00727DB2"/>
    <w:rsid w:val="00754165"/>
    <w:rsid w:val="00762E93"/>
    <w:rsid w:val="00764445"/>
    <w:rsid w:val="00774046"/>
    <w:rsid w:val="007755A1"/>
    <w:rsid w:val="007861B8"/>
    <w:rsid w:val="007912EA"/>
    <w:rsid w:val="007928BD"/>
    <w:rsid w:val="0079513C"/>
    <w:rsid w:val="007A05A4"/>
    <w:rsid w:val="007D3A6E"/>
    <w:rsid w:val="007D47EF"/>
    <w:rsid w:val="007E0A0E"/>
    <w:rsid w:val="007E62C5"/>
    <w:rsid w:val="007F17EB"/>
    <w:rsid w:val="007F6311"/>
    <w:rsid w:val="0080270B"/>
    <w:rsid w:val="00810DAF"/>
    <w:rsid w:val="00813907"/>
    <w:rsid w:val="0081613E"/>
    <w:rsid w:val="0084227E"/>
    <w:rsid w:val="00842A57"/>
    <w:rsid w:val="0084551F"/>
    <w:rsid w:val="00847021"/>
    <w:rsid w:val="00856BFB"/>
    <w:rsid w:val="008A63B8"/>
    <w:rsid w:val="008B5F80"/>
    <w:rsid w:val="008D29E4"/>
    <w:rsid w:val="008F0BBC"/>
    <w:rsid w:val="009031A4"/>
    <w:rsid w:val="00905CF7"/>
    <w:rsid w:val="00906422"/>
    <w:rsid w:val="00922F4A"/>
    <w:rsid w:val="00924C9D"/>
    <w:rsid w:val="00924D5F"/>
    <w:rsid w:val="00927B84"/>
    <w:rsid w:val="00935E55"/>
    <w:rsid w:val="0093738E"/>
    <w:rsid w:val="00950951"/>
    <w:rsid w:val="00956768"/>
    <w:rsid w:val="00956F8A"/>
    <w:rsid w:val="0096157A"/>
    <w:rsid w:val="009646A3"/>
    <w:rsid w:val="00981659"/>
    <w:rsid w:val="009A3657"/>
    <w:rsid w:val="009B15C7"/>
    <w:rsid w:val="009B748A"/>
    <w:rsid w:val="009C751E"/>
    <w:rsid w:val="009E4618"/>
    <w:rsid w:val="009F41CC"/>
    <w:rsid w:val="00A14608"/>
    <w:rsid w:val="00A23658"/>
    <w:rsid w:val="00A24FA3"/>
    <w:rsid w:val="00A258AB"/>
    <w:rsid w:val="00A37B50"/>
    <w:rsid w:val="00A52150"/>
    <w:rsid w:val="00A52A66"/>
    <w:rsid w:val="00A56E33"/>
    <w:rsid w:val="00A70063"/>
    <w:rsid w:val="00A7214F"/>
    <w:rsid w:val="00A75106"/>
    <w:rsid w:val="00A85AE4"/>
    <w:rsid w:val="00A92864"/>
    <w:rsid w:val="00AA59C2"/>
    <w:rsid w:val="00AB3223"/>
    <w:rsid w:val="00AB5AE0"/>
    <w:rsid w:val="00AC3E64"/>
    <w:rsid w:val="00AD3195"/>
    <w:rsid w:val="00AE4971"/>
    <w:rsid w:val="00AF7D22"/>
    <w:rsid w:val="00B0083C"/>
    <w:rsid w:val="00B04523"/>
    <w:rsid w:val="00B059A2"/>
    <w:rsid w:val="00B10099"/>
    <w:rsid w:val="00B374F4"/>
    <w:rsid w:val="00B40159"/>
    <w:rsid w:val="00B42800"/>
    <w:rsid w:val="00B536F8"/>
    <w:rsid w:val="00B81AAE"/>
    <w:rsid w:val="00B83121"/>
    <w:rsid w:val="00B83B61"/>
    <w:rsid w:val="00B9084F"/>
    <w:rsid w:val="00BB137C"/>
    <w:rsid w:val="00BC2ABF"/>
    <w:rsid w:val="00BC48FD"/>
    <w:rsid w:val="00BD34B4"/>
    <w:rsid w:val="00BD7855"/>
    <w:rsid w:val="00BE286A"/>
    <w:rsid w:val="00BE5F9C"/>
    <w:rsid w:val="00BF4DAB"/>
    <w:rsid w:val="00C1006E"/>
    <w:rsid w:val="00C105C3"/>
    <w:rsid w:val="00C12F10"/>
    <w:rsid w:val="00C32A3E"/>
    <w:rsid w:val="00C36A74"/>
    <w:rsid w:val="00C50FA4"/>
    <w:rsid w:val="00C5471D"/>
    <w:rsid w:val="00C54CAC"/>
    <w:rsid w:val="00C611AD"/>
    <w:rsid w:val="00C61697"/>
    <w:rsid w:val="00C76BE8"/>
    <w:rsid w:val="00C84DF3"/>
    <w:rsid w:val="00CB17CD"/>
    <w:rsid w:val="00CD38F9"/>
    <w:rsid w:val="00CD6C4B"/>
    <w:rsid w:val="00CE4E5B"/>
    <w:rsid w:val="00CF1BC6"/>
    <w:rsid w:val="00CF42D7"/>
    <w:rsid w:val="00CF7A8F"/>
    <w:rsid w:val="00D1042F"/>
    <w:rsid w:val="00D126A7"/>
    <w:rsid w:val="00D21EDD"/>
    <w:rsid w:val="00D33A16"/>
    <w:rsid w:val="00D4068C"/>
    <w:rsid w:val="00D42A24"/>
    <w:rsid w:val="00D721BC"/>
    <w:rsid w:val="00D73237"/>
    <w:rsid w:val="00D73E98"/>
    <w:rsid w:val="00DA2141"/>
    <w:rsid w:val="00DD547D"/>
    <w:rsid w:val="00DD6DAF"/>
    <w:rsid w:val="00DE346D"/>
    <w:rsid w:val="00DE35A2"/>
    <w:rsid w:val="00DE7706"/>
    <w:rsid w:val="00E0134E"/>
    <w:rsid w:val="00E04A1D"/>
    <w:rsid w:val="00E14F0B"/>
    <w:rsid w:val="00E15945"/>
    <w:rsid w:val="00E1703E"/>
    <w:rsid w:val="00E246E3"/>
    <w:rsid w:val="00E26D69"/>
    <w:rsid w:val="00E27A51"/>
    <w:rsid w:val="00E30131"/>
    <w:rsid w:val="00E31092"/>
    <w:rsid w:val="00E60FEA"/>
    <w:rsid w:val="00E63B62"/>
    <w:rsid w:val="00E64032"/>
    <w:rsid w:val="00E65FA4"/>
    <w:rsid w:val="00E81CFF"/>
    <w:rsid w:val="00E83C67"/>
    <w:rsid w:val="00EE4EFC"/>
    <w:rsid w:val="00EE6A00"/>
    <w:rsid w:val="00EF7664"/>
    <w:rsid w:val="00F04761"/>
    <w:rsid w:val="00F047B9"/>
    <w:rsid w:val="00F1600D"/>
    <w:rsid w:val="00F17248"/>
    <w:rsid w:val="00F177B3"/>
    <w:rsid w:val="00F1782A"/>
    <w:rsid w:val="00F26826"/>
    <w:rsid w:val="00F357EB"/>
    <w:rsid w:val="00F40615"/>
    <w:rsid w:val="00F422A9"/>
    <w:rsid w:val="00F449FA"/>
    <w:rsid w:val="00F44EDB"/>
    <w:rsid w:val="00F52FFF"/>
    <w:rsid w:val="00F66FD2"/>
    <w:rsid w:val="00F743D1"/>
    <w:rsid w:val="00F75099"/>
    <w:rsid w:val="00F7641D"/>
    <w:rsid w:val="00F826FA"/>
    <w:rsid w:val="00F87541"/>
    <w:rsid w:val="00F91F75"/>
    <w:rsid w:val="00F9272F"/>
    <w:rsid w:val="00F96FB7"/>
    <w:rsid w:val="00FB149B"/>
    <w:rsid w:val="00FB4540"/>
    <w:rsid w:val="00FE5FE7"/>
    <w:rsid w:val="00FF24A6"/>
    <w:rsid w:val="00FF7A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80361"/>
  <w15:docId w15:val="{93EAD8BA-3B31-46D0-9ADF-2B8806937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1CD"/>
  </w:style>
  <w:style w:type="paragraph" w:styleId="Heading2">
    <w:name w:val="heading 2"/>
    <w:basedOn w:val="Normal"/>
    <w:next w:val="Normal"/>
    <w:link w:val="Heading2Char"/>
    <w:uiPriority w:val="9"/>
    <w:unhideWhenUsed/>
    <w:qFormat/>
    <w:rsid w:val="000E612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7A51"/>
    <w:pPr>
      <w:ind w:left="720"/>
      <w:contextualSpacing/>
    </w:pPr>
  </w:style>
  <w:style w:type="paragraph" w:styleId="BalloonText">
    <w:name w:val="Balloon Text"/>
    <w:basedOn w:val="Normal"/>
    <w:link w:val="BalloonTextChar"/>
    <w:uiPriority w:val="99"/>
    <w:semiHidden/>
    <w:unhideWhenUsed/>
    <w:rsid w:val="007F17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17EB"/>
    <w:rPr>
      <w:rFonts w:ascii="Tahoma" w:hAnsi="Tahoma" w:cs="Tahoma"/>
      <w:sz w:val="16"/>
      <w:szCs w:val="16"/>
    </w:rPr>
  </w:style>
  <w:style w:type="character" w:styleId="Hyperlink">
    <w:name w:val="Hyperlink"/>
    <w:basedOn w:val="DefaultParagraphFont"/>
    <w:uiPriority w:val="99"/>
    <w:unhideWhenUsed/>
    <w:rsid w:val="006E0A31"/>
    <w:rPr>
      <w:color w:val="0000FF" w:themeColor="hyperlink"/>
      <w:u w:val="single"/>
    </w:rPr>
  </w:style>
  <w:style w:type="paragraph" w:styleId="Header">
    <w:name w:val="header"/>
    <w:basedOn w:val="Normal"/>
    <w:link w:val="HeaderChar"/>
    <w:uiPriority w:val="99"/>
    <w:semiHidden/>
    <w:unhideWhenUsed/>
    <w:rsid w:val="00D73E9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73E98"/>
  </w:style>
  <w:style w:type="paragraph" w:styleId="Footer">
    <w:name w:val="footer"/>
    <w:basedOn w:val="Normal"/>
    <w:link w:val="FooterChar"/>
    <w:uiPriority w:val="99"/>
    <w:semiHidden/>
    <w:unhideWhenUsed/>
    <w:rsid w:val="00D73E9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73E98"/>
  </w:style>
  <w:style w:type="paragraph" w:customStyle="1" w:styleId="EndNoteBibliographyTitle">
    <w:name w:val="EndNote Bibliography Title"/>
    <w:basedOn w:val="Normal"/>
    <w:link w:val="EndNoteBibliographyTitleChar"/>
    <w:rsid w:val="003E1D4B"/>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3E1D4B"/>
    <w:rPr>
      <w:rFonts w:ascii="Calibri" w:hAnsi="Calibri" w:cs="Calibri"/>
      <w:noProof/>
    </w:rPr>
  </w:style>
  <w:style w:type="paragraph" w:customStyle="1" w:styleId="EndNoteBibliography">
    <w:name w:val="EndNote Bibliography"/>
    <w:basedOn w:val="Normal"/>
    <w:link w:val="EndNoteBibliographyChar"/>
    <w:rsid w:val="003E1D4B"/>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3E1D4B"/>
    <w:rPr>
      <w:rFonts w:ascii="Calibri" w:hAnsi="Calibri" w:cs="Calibri"/>
      <w:noProof/>
    </w:rPr>
  </w:style>
  <w:style w:type="character" w:styleId="UnresolvedMention">
    <w:name w:val="Unresolved Mention"/>
    <w:basedOn w:val="DefaultParagraphFont"/>
    <w:uiPriority w:val="99"/>
    <w:semiHidden/>
    <w:unhideWhenUsed/>
    <w:rsid w:val="003E1D4B"/>
    <w:rPr>
      <w:color w:val="605E5C"/>
      <w:shd w:val="clear" w:color="auto" w:fill="E1DFDD"/>
    </w:rPr>
  </w:style>
  <w:style w:type="character" w:customStyle="1" w:styleId="Heading2Char">
    <w:name w:val="Heading 2 Char"/>
    <w:basedOn w:val="DefaultParagraphFont"/>
    <w:link w:val="Heading2"/>
    <w:uiPriority w:val="9"/>
    <w:rsid w:val="000E6121"/>
    <w:rPr>
      <w:rFonts w:asciiTheme="majorHAnsi" w:eastAsiaTheme="majorEastAsia" w:hAnsiTheme="majorHAnsi" w:cstheme="majorBidi"/>
      <w:color w:val="365F91" w:themeColor="accent1" w:themeShade="BF"/>
      <w:sz w:val="26"/>
      <w:szCs w:val="26"/>
    </w:rPr>
  </w:style>
  <w:style w:type="paragraph" w:styleId="Quote">
    <w:name w:val="Quote"/>
    <w:basedOn w:val="Normal"/>
    <w:next w:val="Normal"/>
    <w:link w:val="QuoteChar"/>
    <w:uiPriority w:val="29"/>
    <w:qFormat/>
    <w:rsid w:val="000E612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E6121"/>
    <w:rPr>
      <w:i/>
      <w:iCs/>
      <w:color w:val="404040" w:themeColor="text1" w:themeTint="BF"/>
    </w:rPr>
  </w:style>
  <w:style w:type="paragraph" w:styleId="IntenseQuote">
    <w:name w:val="Intense Quote"/>
    <w:basedOn w:val="Normal"/>
    <w:next w:val="Normal"/>
    <w:link w:val="IntenseQuoteChar"/>
    <w:uiPriority w:val="30"/>
    <w:qFormat/>
    <w:rsid w:val="000E6121"/>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0E6121"/>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23871">
      <w:bodyDiv w:val="1"/>
      <w:marLeft w:val="0"/>
      <w:marRight w:val="0"/>
      <w:marTop w:val="0"/>
      <w:marBottom w:val="0"/>
      <w:divBdr>
        <w:top w:val="none" w:sz="0" w:space="0" w:color="auto"/>
        <w:left w:val="none" w:sz="0" w:space="0" w:color="auto"/>
        <w:bottom w:val="none" w:sz="0" w:space="0" w:color="auto"/>
        <w:right w:val="none" w:sz="0" w:space="0" w:color="auto"/>
      </w:divBdr>
    </w:div>
    <w:div w:id="51850213">
      <w:bodyDiv w:val="1"/>
      <w:marLeft w:val="0"/>
      <w:marRight w:val="0"/>
      <w:marTop w:val="0"/>
      <w:marBottom w:val="0"/>
      <w:divBdr>
        <w:top w:val="none" w:sz="0" w:space="0" w:color="auto"/>
        <w:left w:val="none" w:sz="0" w:space="0" w:color="auto"/>
        <w:bottom w:val="none" w:sz="0" w:space="0" w:color="auto"/>
        <w:right w:val="none" w:sz="0" w:space="0" w:color="auto"/>
      </w:divBdr>
      <w:divsChild>
        <w:div w:id="1377507223">
          <w:marLeft w:val="0"/>
          <w:marRight w:val="0"/>
          <w:marTop w:val="0"/>
          <w:marBottom w:val="0"/>
          <w:divBdr>
            <w:top w:val="none" w:sz="0" w:space="0" w:color="auto"/>
            <w:left w:val="none" w:sz="0" w:space="0" w:color="auto"/>
            <w:bottom w:val="none" w:sz="0" w:space="0" w:color="auto"/>
            <w:right w:val="none" w:sz="0" w:space="0" w:color="auto"/>
          </w:divBdr>
        </w:div>
        <w:div w:id="2034768768">
          <w:marLeft w:val="0"/>
          <w:marRight w:val="0"/>
          <w:marTop w:val="0"/>
          <w:marBottom w:val="0"/>
          <w:divBdr>
            <w:top w:val="none" w:sz="0" w:space="0" w:color="auto"/>
            <w:left w:val="none" w:sz="0" w:space="0" w:color="auto"/>
            <w:bottom w:val="none" w:sz="0" w:space="0" w:color="auto"/>
            <w:right w:val="none" w:sz="0" w:space="0" w:color="auto"/>
          </w:divBdr>
        </w:div>
        <w:div w:id="2075856692">
          <w:marLeft w:val="0"/>
          <w:marRight w:val="0"/>
          <w:marTop w:val="0"/>
          <w:marBottom w:val="0"/>
          <w:divBdr>
            <w:top w:val="none" w:sz="0" w:space="0" w:color="auto"/>
            <w:left w:val="none" w:sz="0" w:space="0" w:color="auto"/>
            <w:bottom w:val="none" w:sz="0" w:space="0" w:color="auto"/>
            <w:right w:val="none" w:sz="0" w:space="0" w:color="auto"/>
          </w:divBdr>
        </w:div>
        <w:div w:id="1113788713">
          <w:marLeft w:val="0"/>
          <w:marRight w:val="0"/>
          <w:marTop w:val="0"/>
          <w:marBottom w:val="0"/>
          <w:divBdr>
            <w:top w:val="none" w:sz="0" w:space="0" w:color="auto"/>
            <w:left w:val="none" w:sz="0" w:space="0" w:color="auto"/>
            <w:bottom w:val="none" w:sz="0" w:space="0" w:color="auto"/>
            <w:right w:val="none" w:sz="0" w:space="0" w:color="auto"/>
          </w:divBdr>
        </w:div>
        <w:div w:id="1694959753">
          <w:marLeft w:val="0"/>
          <w:marRight w:val="0"/>
          <w:marTop w:val="0"/>
          <w:marBottom w:val="0"/>
          <w:divBdr>
            <w:top w:val="none" w:sz="0" w:space="0" w:color="auto"/>
            <w:left w:val="none" w:sz="0" w:space="0" w:color="auto"/>
            <w:bottom w:val="none" w:sz="0" w:space="0" w:color="auto"/>
            <w:right w:val="none" w:sz="0" w:space="0" w:color="auto"/>
          </w:divBdr>
        </w:div>
      </w:divsChild>
    </w:div>
    <w:div w:id="67388744">
      <w:bodyDiv w:val="1"/>
      <w:marLeft w:val="0"/>
      <w:marRight w:val="0"/>
      <w:marTop w:val="0"/>
      <w:marBottom w:val="0"/>
      <w:divBdr>
        <w:top w:val="none" w:sz="0" w:space="0" w:color="auto"/>
        <w:left w:val="none" w:sz="0" w:space="0" w:color="auto"/>
        <w:bottom w:val="none" w:sz="0" w:space="0" w:color="auto"/>
        <w:right w:val="none" w:sz="0" w:space="0" w:color="auto"/>
      </w:divBdr>
    </w:div>
    <w:div w:id="88619081">
      <w:bodyDiv w:val="1"/>
      <w:marLeft w:val="0"/>
      <w:marRight w:val="0"/>
      <w:marTop w:val="0"/>
      <w:marBottom w:val="0"/>
      <w:divBdr>
        <w:top w:val="none" w:sz="0" w:space="0" w:color="auto"/>
        <w:left w:val="none" w:sz="0" w:space="0" w:color="auto"/>
        <w:bottom w:val="none" w:sz="0" w:space="0" w:color="auto"/>
        <w:right w:val="none" w:sz="0" w:space="0" w:color="auto"/>
      </w:divBdr>
      <w:divsChild>
        <w:div w:id="1692678522">
          <w:marLeft w:val="0"/>
          <w:marRight w:val="0"/>
          <w:marTop w:val="0"/>
          <w:marBottom w:val="0"/>
          <w:divBdr>
            <w:top w:val="none" w:sz="0" w:space="0" w:color="auto"/>
            <w:left w:val="none" w:sz="0" w:space="0" w:color="auto"/>
            <w:bottom w:val="none" w:sz="0" w:space="0" w:color="auto"/>
            <w:right w:val="none" w:sz="0" w:space="0" w:color="auto"/>
          </w:divBdr>
        </w:div>
        <w:div w:id="347174579">
          <w:marLeft w:val="0"/>
          <w:marRight w:val="0"/>
          <w:marTop w:val="0"/>
          <w:marBottom w:val="0"/>
          <w:divBdr>
            <w:top w:val="none" w:sz="0" w:space="0" w:color="auto"/>
            <w:left w:val="none" w:sz="0" w:space="0" w:color="auto"/>
            <w:bottom w:val="none" w:sz="0" w:space="0" w:color="auto"/>
            <w:right w:val="none" w:sz="0" w:space="0" w:color="auto"/>
          </w:divBdr>
        </w:div>
        <w:div w:id="1659190661">
          <w:marLeft w:val="0"/>
          <w:marRight w:val="0"/>
          <w:marTop w:val="0"/>
          <w:marBottom w:val="0"/>
          <w:divBdr>
            <w:top w:val="none" w:sz="0" w:space="0" w:color="auto"/>
            <w:left w:val="none" w:sz="0" w:space="0" w:color="auto"/>
            <w:bottom w:val="none" w:sz="0" w:space="0" w:color="auto"/>
            <w:right w:val="none" w:sz="0" w:space="0" w:color="auto"/>
          </w:divBdr>
        </w:div>
        <w:div w:id="981931414">
          <w:marLeft w:val="0"/>
          <w:marRight w:val="0"/>
          <w:marTop w:val="0"/>
          <w:marBottom w:val="0"/>
          <w:divBdr>
            <w:top w:val="none" w:sz="0" w:space="0" w:color="auto"/>
            <w:left w:val="none" w:sz="0" w:space="0" w:color="auto"/>
            <w:bottom w:val="none" w:sz="0" w:space="0" w:color="auto"/>
            <w:right w:val="none" w:sz="0" w:space="0" w:color="auto"/>
          </w:divBdr>
        </w:div>
        <w:div w:id="971013892">
          <w:marLeft w:val="0"/>
          <w:marRight w:val="0"/>
          <w:marTop w:val="0"/>
          <w:marBottom w:val="0"/>
          <w:divBdr>
            <w:top w:val="none" w:sz="0" w:space="0" w:color="auto"/>
            <w:left w:val="none" w:sz="0" w:space="0" w:color="auto"/>
            <w:bottom w:val="none" w:sz="0" w:space="0" w:color="auto"/>
            <w:right w:val="none" w:sz="0" w:space="0" w:color="auto"/>
          </w:divBdr>
        </w:div>
        <w:div w:id="2035961091">
          <w:marLeft w:val="0"/>
          <w:marRight w:val="0"/>
          <w:marTop w:val="0"/>
          <w:marBottom w:val="0"/>
          <w:divBdr>
            <w:top w:val="none" w:sz="0" w:space="0" w:color="auto"/>
            <w:left w:val="none" w:sz="0" w:space="0" w:color="auto"/>
            <w:bottom w:val="none" w:sz="0" w:space="0" w:color="auto"/>
            <w:right w:val="none" w:sz="0" w:space="0" w:color="auto"/>
          </w:divBdr>
        </w:div>
        <w:div w:id="504368509">
          <w:marLeft w:val="0"/>
          <w:marRight w:val="0"/>
          <w:marTop w:val="0"/>
          <w:marBottom w:val="0"/>
          <w:divBdr>
            <w:top w:val="none" w:sz="0" w:space="0" w:color="auto"/>
            <w:left w:val="none" w:sz="0" w:space="0" w:color="auto"/>
            <w:bottom w:val="none" w:sz="0" w:space="0" w:color="auto"/>
            <w:right w:val="none" w:sz="0" w:space="0" w:color="auto"/>
          </w:divBdr>
        </w:div>
      </w:divsChild>
    </w:div>
    <w:div w:id="116729408">
      <w:bodyDiv w:val="1"/>
      <w:marLeft w:val="0"/>
      <w:marRight w:val="0"/>
      <w:marTop w:val="0"/>
      <w:marBottom w:val="0"/>
      <w:divBdr>
        <w:top w:val="none" w:sz="0" w:space="0" w:color="auto"/>
        <w:left w:val="none" w:sz="0" w:space="0" w:color="auto"/>
        <w:bottom w:val="none" w:sz="0" w:space="0" w:color="auto"/>
        <w:right w:val="none" w:sz="0" w:space="0" w:color="auto"/>
      </w:divBdr>
    </w:div>
    <w:div w:id="125508702">
      <w:bodyDiv w:val="1"/>
      <w:marLeft w:val="0"/>
      <w:marRight w:val="0"/>
      <w:marTop w:val="0"/>
      <w:marBottom w:val="0"/>
      <w:divBdr>
        <w:top w:val="none" w:sz="0" w:space="0" w:color="auto"/>
        <w:left w:val="none" w:sz="0" w:space="0" w:color="auto"/>
        <w:bottom w:val="none" w:sz="0" w:space="0" w:color="auto"/>
        <w:right w:val="none" w:sz="0" w:space="0" w:color="auto"/>
      </w:divBdr>
    </w:div>
    <w:div w:id="132144007">
      <w:bodyDiv w:val="1"/>
      <w:marLeft w:val="0"/>
      <w:marRight w:val="0"/>
      <w:marTop w:val="0"/>
      <w:marBottom w:val="0"/>
      <w:divBdr>
        <w:top w:val="none" w:sz="0" w:space="0" w:color="auto"/>
        <w:left w:val="none" w:sz="0" w:space="0" w:color="auto"/>
        <w:bottom w:val="none" w:sz="0" w:space="0" w:color="auto"/>
        <w:right w:val="none" w:sz="0" w:space="0" w:color="auto"/>
      </w:divBdr>
      <w:divsChild>
        <w:div w:id="1360156473">
          <w:marLeft w:val="0"/>
          <w:marRight w:val="0"/>
          <w:marTop w:val="0"/>
          <w:marBottom w:val="0"/>
          <w:divBdr>
            <w:top w:val="none" w:sz="0" w:space="0" w:color="auto"/>
            <w:left w:val="none" w:sz="0" w:space="0" w:color="auto"/>
            <w:bottom w:val="none" w:sz="0" w:space="0" w:color="auto"/>
            <w:right w:val="none" w:sz="0" w:space="0" w:color="auto"/>
          </w:divBdr>
        </w:div>
        <w:div w:id="1027675545">
          <w:marLeft w:val="0"/>
          <w:marRight w:val="0"/>
          <w:marTop w:val="0"/>
          <w:marBottom w:val="0"/>
          <w:divBdr>
            <w:top w:val="none" w:sz="0" w:space="0" w:color="auto"/>
            <w:left w:val="none" w:sz="0" w:space="0" w:color="auto"/>
            <w:bottom w:val="none" w:sz="0" w:space="0" w:color="auto"/>
            <w:right w:val="none" w:sz="0" w:space="0" w:color="auto"/>
          </w:divBdr>
        </w:div>
        <w:div w:id="494999248">
          <w:marLeft w:val="0"/>
          <w:marRight w:val="0"/>
          <w:marTop w:val="0"/>
          <w:marBottom w:val="0"/>
          <w:divBdr>
            <w:top w:val="none" w:sz="0" w:space="0" w:color="auto"/>
            <w:left w:val="none" w:sz="0" w:space="0" w:color="auto"/>
            <w:bottom w:val="none" w:sz="0" w:space="0" w:color="auto"/>
            <w:right w:val="none" w:sz="0" w:space="0" w:color="auto"/>
          </w:divBdr>
        </w:div>
        <w:div w:id="1140268057">
          <w:marLeft w:val="0"/>
          <w:marRight w:val="0"/>
          <w:marTop w:val="0"/>
          <w:marBottom w:val="0"/>
          <w:divBdr>
            <w:top w:val="none" w:sz="0" w:space="0" w:color="auto"/>
            <w:left w:val="none" w:sz="0" w:space="0" w:color="auto"/>
            <w:bottom w:val="none" w:sz="0" w:space="0" w:color="auto"/>
            <w:right w:val="none" w:sz="0" w:space="0" w:color="auto"/>
          </w:divBdr>
        </w:div>
        <w:div w:id="2027755074">
          <w:marLeft w:val="0"/>
          <w:marRight w:val="0"/>
          <w:marTop w:val="0"/>
          <w:marBottom w:val="0"/>
          <w:divBdr>
            <w:top w:val="none" w:sz="0" w:space="0" w:color="auto"/>
            <w:left w:val="none" w:sz="0" w:space="0" w:color="auto"/>
            <w:bottom w:val="none" w:sz="0" w:space="0" w:color="auto"/>
            <w:right w:val="none" w:sz="0" w:space="0" w:color="auto"/>
          </w:divBdr>
        </w:div>
        <w:div w:id="1916161316">
          <w:marLeft w:val="0"/>
          <w:marRight w:val="0"/>
          <w:marTop w:val="0"/>
          <w:marBottom w:val="0"/>
          <w:divBdr>
            <w:top w:val="none" w:sz="0" w:space="0" w:color="auto"/>
            <w:left w:val="none" w:sz="0" w:space="0" w:color="auto"/>
            <w:bottom w:val="none" w:sz="0" w:space="0" w:color="auto"/>
            <w:right w:val="none" w:sz="0" w:space="0" w:color="auto"/>
          </w:divBdr>
        </w:div>
        <w:div w:id="21828866">
          <w:marLeft w:val="0"/>
          <w:marRight w:val="0"/>
          <w:marTop w:val="0"/>
          <w:marBottom w:val="0"/>
          <w:divBdr>
            <w:top w:val="none" w:sz="0" w:space="0" w:color="auto"/>
            <w:left w:val="none" w:sz="0" w:space="0" w:color="auto"/>
            <w:bottom w:val="none" w:sz="0" w:space="0" w:color="auto"/>
            <w:right w:val="none" w:sz="0" w:space="0" w:color="auto"/>
          </w:divBdr>
        </w:div>
      </w:divsChild>
    </w:div>
    <w:div w:id="146898803">
      <w:bodyDiv w:val="1"/>
      <w:marLeft w:val="0"/>
      <w:marRight w:val="0"/>
      <w:marTop w:val="0"/>
      <w:marBottom w:val="0"/>
      <w:divBdr>
        <w:top w:val="none" w:sz="0" w:space="0" w:color="auto"/>
        <w:left w:val="none" w:sz="0" w:space="0" w:color="auto"/>
        <w:bottom w:val="none" w:sz="0" w:space="0" w:color="auto"/>
        <w:right w:val="none" w:sz="0" w:space="0" w:color="auto"/>
      </w:divBdr>
    </w:div>
    <w:div w:id="157237029">
      <w:bodyDiv w:val="1"/>
      <w:marLeft w:val="0"/>
      <w:marRight w:val="0"/>
      <w:marTop w:val="0"/>
      <w:marBottom w:val="0"/>
      <w:divBdr>
        <w:top w:val="none" w:sz="0" w:space="0" w:color="auto"/>
        <w:left w:val="none" w:sz="0" w:space="0" w:color="auto"/>
        <w:bottom w:val="none" w:sz="0" w:space="0" w:color="auto"/>
        <w:right w:val="none" w:sz="0" w:space="0" w:color="auto"/>
      </w:divBdr>
    </w:div>
    <w:div w:id="158619096">
      <w:bodyDiv w:val="1"/>
      <w:marLeft w:val="0"/>
      <w:marRight w:val="0"/>
      <w:marTop w:val="0"/>
      <w:marBottom w:val="0"/>
      <w:divBdr>
        <w:top w:val="none" w:sz="0" w:space="0" w:color="auto"/>
        <w:left w:val="none" w:sz="0" w:space="0" w:color="auto"/>
        <w:bottom w:val="none" w:sz="0" w:space="0" w:color="auto"/>
        <w:right w:val="none" w:sz="0" w:space="0" w:color="auto"/>
      </w:divBdr>
      <w:divsChild>
        <w:div w:id="895551570">
          <w:marLeft w:val="0"/>
          <w:marRight w:val="0"/>
          <w:marTop w:val="0"/>
          <w:marBottom w:val="0"/>
          <w:divBdr>
            <w:top w:val="none" w:sz="0" w:space="0" w:color="auto"/>
            <w:left w:val="none" w:sz="0" w:space="0" w:color="auto"/>
            <w:bottom w:val="none" w:sz="0" w:space="0" w:color="auto"/>
            <w:right w:val="none" w:sz="0" w:space="0" w:color="auto"/>
          </w:divBdr>
        </w:div>
        <w:div w:id="1181698577">
          <w:marLeft w:val="0"/>
          <w:marRight w:val="0"/>
          <w:marTop w:val="0"/>
          <w:marBottom w:val="0"/>
          <w:divBdr>
            <w:top w:val="none" w:sz="0" w:space="0" w:color="auto"/>
            <w:left w:val="none" w:sz="0" w:space="0" w:color="auto"/>
            <w:bottom w:val="none" w:sz="0" w:space="0" w:color="auto"/>
            <w:right w:val="none" w:sz="0" w:space="0" w:color="auto"/>
          </w:divBdr>
        </w:div>
        <w:div w:id="2054038239">
          <w:marLeft w:val="0"/>
          <w:marRight w:val="0"/>
          <w:marTop w:val="0"/>
          <w:marBottom w:val="0"/>
          <w:divBdr>
            <w:top w:val="none" w:sz="0" w:space="0" w:color="auto"/>
            <w:left w:val="none" w:sz="0" w:space="0" w:color="auto"/>
            <w:bottom w:val="none" w:sz="0" w:space="0" w:color="auto"/>
            <w:right w:val="none" w:sz="0" w:space="0" w:color="auto"/>
          </w:divBdr>
        </w:div>
        <w:div w:id="1341349755">
          <w:marLeft w:val="0"/>
          <w:marRight w:val="0"/>
          <w:marTop w:val="0"/>
          <w:marBottom w:val="0"/>
          <w:divBdr>
            <w:top w:val="none" w:sz="0" w:space="0" w:color="auto"/>
            <w:left w:val="none" w:sz="0" w:space="0" w:color="auto"/>
            <w:bottom w:val="none" w:sz="0" w:space="0" w:color="auto"/>
            <w:right w:val="none" w:sz="0" w:space="0" w:color="auto"/>
          </w:divBdr>
        </w:div>
        <w:div w:id="588195799">
          <w:marLeft w:val="0"/>
          <w:marRight w:val="0"/>
          <w:marTop w:val="0"/>
          <w:marBottom w:val="0"/>
          <w:divBdr>
            <w:top w:val="none" w:sz="0" w:space="0" w:color="auto"/>
            <w:left w:val="none" w:sz="0" w:space="0" w:color="auto"/>
            <w:bottom w:val="none" w:sz="0" w:space="0" w:color="auto"/>
            <w:right w:val="none" w:sz="0" w:space="0" w:color="auto"/>
          </w:divBdr>
        </w:div>
      </w:divsChild>
    </w:div>
    <w:div w:id="187331663">
      <w:bodyDiv w:val="1"/>
      <w:marLeft w:val="0"/>
      <w:marRight w:val="0"/>
      <w:marTop w:val="0"/>
      <w:marBottom w:val="0"/>
      <w:divBdr>
        <w:top w:val="none" w:sz="0" w:space="0" w:color="auto"/>
        <w:left w:val="none" w:sz="0" w:space="0" w:color="auto"/>
        <w:bottom w:val="none" w:sz="0" w:space="0" w:color="auto"/>
        <w:right w:val="none" w:sz="0" w:space="0" w:color="auto"/>
      </w:divBdr>
    </w:div>
    <w:div w:id="187648808">
      <w:bodyDiv w:val="1"/>
      <w:marLeft w:val="0"/>
      <w:marRight w:val="0"/>
      <w:marTop w:val="0"/>
      <w:marBottom w:val="0"/>
      <w:divBdr>
        <w:top w:val="none" w:sz="0" w:space="0" w:color="auto"/>
        <w:left w:val="none" w:sz="0" w:space="0" w:color="auto"/>
        <w:bottom w:val="none" w:sz="0" w:space="0" w:color="auto"/>
        <w:right w:val="none" w:sz="0" w:space="0" w:color="auto"/>
      </w:divBdr>
    </w:div>
    <w:div w:id="195043799">
      <w:bodyDiv w:val="1"/>
      <w:marLeft w:val="0"/>
      <w:marRight w:val="0"/>
      <w:marTop w:val="0"/>
      <w:marBottom w:val="0"/>
      <w:divBdr>
        <w:top w:val="none" w:sz="0" w:space="0" w:color="auto"/>
        <w:left w:val="none" w:sz="0" w:space="0" w:color="auto"/>
        <w:bottom w:val="none" w:sz="0" w:space="0" w:color="auto"/>
        <w:right w:val="none" w:sz="0" w:space="0" w:color="auto"/>
      </w:divBdr>
      <w:divsChild>
        <w:div w:id="1636180502">
          <w:marLeft w:val="0"/>
          <w:marRight w:val="0"/>
          <w:marTop w:val="0"/>
          <w:marBottom w:val="0"/>
          <w:divBdr>
            <w:top w:val="none" w:sz="0" w:space="0" w:color="auto"/>
            <w:left w:val="none" w:sz="0" w:space="0" w:color="auto"/>
            <w:bottom w:val="none" w:sz="0" w:space="0" w:color="auto"/>
            <w:right w:val="none" w:sz="0" w:space="0" w:color="auto"/>
          </w:divBdr>
        </w:div>
        <w:div w:id="1120876670">
          <w:marLeft w:val="0"/>
          <w:marRight w:val="0"/>
          <w:marTop w:val="0"/>
          <w:marBottom w:val="0"/>
          <w:divBdr>
            <w:top w:val="none" w:sz="0" w:space="0" w:color="auto"/>
            <w:left w:val="none" w:sz="0" w:space="0" w:color="auto"/>
            <w:bottom w:val="none" w:sz="0" w:space="0" w:color="auto"/>
            <w:right w:val="none" w:sz="0" w:space="0" w:color="auto"/>
          </w:divBdr>
        </w:div>
        <w:div w:id="1328023926">
          <w:marLeft w:val="0"/>
          <w:marRight w:val="0"/>
          <w:marTop w:val="0"/>
          <w:marBottom w:val="0"/>
          <w:divBdr>
            <w:top w:val="none" w:sz="0" w:space="0" w:color="auto"/>
            <w:left w:val="none" w:sz="0" w:space="0" w:color="auto"/>
            <w:bottom w:val="none" w:sz="0" w:space="0" w:color="auto"/>
            <w:right w:val="none" w:sz="0" w:space="0" w:color="auto"/>
          </w:divBdr>
        </w:div>
        <w:div w:id="117143501">
          <w:marLeft w:val="0"/>
          <w:marRight w:val="0"/>
          <w:marTop w:val="0"/>
          <w:marBottom w:val="0"/>
          <w:divBdr>
            <w:top w:val="none" w:sz="0" w:space="0" w:color="auto"/>
            <w:left w:val="none" w:sz="0" w:space="0" w:color="auto"/>
            <w:bottom w:val="none" w:sz="0" w:space="0" w:color="auto"/>
            <w:right w:val="none" w:sz="0" w:space="0" w:color="auto"/>
          </w:divBdr>
        </w:div>
        <w:div w:id="433483514">
          <w:marLeft w:val="0"/>
          <w:marRight w:val="0"/>
          <w:marTop w:val="0"/>
          <w:marBottom w:val="0"/>
          <w:divBdr>
            <w:top w:val="none" w:sz="0" w:space="0" w:color="auto"/>
            <w:left w:val="none" w:sz="0" w:space="0" w:color="auto"/>
            <w:bottom w:val="none" w:sz="0" w:space="0" w:color="auto"/>
            <w:right w:val="none" w:sz="0" w:space="0" w:color="auto"/>
          </w:divBdr>
        </w:div>
      </w:divsChild>
    </w:div>
    <w:div w:id="248658344">
      <w:bodyDiv w:val="1"/>
      <w:marLeft w:val="0"/>
      <w:marRight w:val="0"/>
      <w:marTop w:val="0"/>
      <w:marBottom w:val="0"/>
      <w:divBdr>
        <w:top w:val="none" w:sz="0" w:space="0" w:color="auto"/>
        <w:left w:val="none" w:sz="0" w:space="0" w:color="auto"/>
        <w:bottom w:val="none" w:sz="0" w:space="0" w:color="auto"/>
        <w:right w:val="none" w:sz="0" w:space="0" w:color="auto"/>
      </w:divBdr>
      <w:divsChild>
        <w:div w:id="552890470">
          <w:marLeft w:val="0"/>
          <w:marRight w:val="0"/>
          <w:marTop w:val="0"/>
          <w:marBottom w:val="0"/>
          <w:divBdr>
            <w:top w:val="none" w:sz="0" w:space="0" w:color="auto"/>
            <w:left w:val="none" w:sz="0" w:space="0" w:color="auto"/>
            <w:bottom w:val="none" w:sz="0" w:space="0" w:color="auto"/>
            <w:right w:val="none" w:sz="0" w:space="0" w:color="auto"/>
          </w:divBdr>
        </w:div>
        <w:div w:id="774716162">
          <w:marLeft w:val="0"/>
          <w:marRight w:val="0"/>
          <w:marTop w:val="0"/>
          <w:marBottom w:val="0"/>
          <w:divBdr>
            <w:top w:val="none" w:sz="0" w:space="0" w:color="auto"/>
            <w:left w:val="none" w:sz="0" w:space="0" w:color="auto"/>
            <w:bottom w:val="none" w:sz="0" w:space="0" w:color="auto"/>
            <w:right w:val="none" w:sz="0" w:space="0" w:color="auto"/>
          </w:divBdr>
        </w:div>
        <w:div w:id="1686443583">
          <w:marLeft w:val="0"/>
          <w:marRight w:val="0"/>
          <w:marTop w:val="0"/>
          <w:marBottom w:val="0"/>
          <w:divBdr>
            <w:top w:val="none" w:sz="0" w:space="0" w:color="auto"/>
            <w:left w:val="none" w:sz="0" w:space="0" w:color="auto"/>
            <w:bottom w:val="none" w:sz="0" w:space="0" w:color="auto"/>
            <w:right w:val="none" w:sz="0" w:space="0" w:color="auto"/>
          </w:divBdr>
        </w:div>
      </w:divsChild>
    </w:div>
    <w:div w:id="297152238">
      <w:bodyDiv w:val="1"/>
      <w:marLeft w:val="0"/>
      <w:marRight w:val="0"/>
      <w:marTop w:val="0"/>
      <w:marBottom w:val="0"/>
      <w:divBdr>
        <w:top w:val="none" w:sz="0" w:space="0" w:color="auto"/>
        <w:left w:val="none" w:sz="0" w:space="0" w:color="auto"/>
        <w:bottom w:val="none" w:sz="0" w:space="0" w:color="auto"/>
        <w:right w:val="none" w:sz="0" w:space="0" w:color="auto"/>
      </w:divBdr>
    </w:div>
    <w:div w:id="297419422">
      <w:bodyDiv w:val="1"/>
      <w:marLeft w:val="0"/>
      <w:marRight w:val="0"/>
      <w:marTop w:val="0"/>
      <w:marBottom w:val="0"/>
      <w:divBdr>
        <w:top w:val="none" w:sz="0" w:space="0" w:color="auto"/>
        <w:left w:val="none" w:sz="0" w:space="0" w:color="auto"/>
        <w:bottom w:val="none" w:sz="0" w:space="0" w:color="auto"/>
        <w:right w:val="none" w:sz="0" w:space="0" w:color="auto"/>
      </w:divBdr>
      <w:divsChild>
        <w:div w:id="2049983593">
          <w:marLeft w:val="0"/>
          <w:marRight w:val="0"/>
          <w:marTop w:val="0"/>
          <w:marBottom w:val="0"/>
          <w:divBdr>
            <w:top w:val="none" w:sz="0" w:space="0" w:color="auto"/>
            <w:left w:val="none" w:sz="0" w:space="0" w:color="auto"/>
            <w:bottom w:val="none" w:sz="0" w:space="0" w:color="auto"/>
            <w:right w:val="none" w:sz="0" w:space="0" w:color="auto"/>
          </w:divBdr>
        </w:div>
        <w:div w:id="505099553">
          <w:marLeft w:val="0"/>
          <w:marRight w:val="0"/>
          <w:marTop w:val="0"/>
          <w:marBottom w:val="0"/>
          <w:divBdr>
            <w:top w:val="none" w:sz="0" w:space="0" w:color="auto"/>
            <w:left w:val="none" w:sz="0" w:space="0" w:color="auto"/>
            <w:bottom w:val="none" w:sz="0" w:space="0" w:color="auto"/>
            <w:right w:val="none" w:sz="0" w:space="0" w:color="auto"/>
          </w:divBdr>
        </w:div>
        <w:div w:id="1314287286">
          <w:marLeft w:val="0"/>
          <w:marRight w:val="0"/>
          <w:marTop w:val="0"/>
          <w:marBottom w:val="0"/>
          <w:divBdr>
            <w:top w:val="none" w:sz="0" w:space="0" w:color="auto"/>
            <w:left w:val="none" w:sz="0" w:space="0" w:color="auto"/>
            <w:bottom w:val="none" w:sz="0" w:space="0" w:color="auto"/>
            <w:right w:val="none" w:sz="0" w:space="0" w:color="auto"/>
          </w:divBdr>
        </w:div>
        <w:div w:id="1944147162">
          <w:marLeft w:val="0"/>
          <w:marRight w:val="0"/>
          <w:marTop w:val="0"/>
          <w:marBottom w:val="0"/>
          <w:divBdr>
            <w:top w:val="none" w:sz="0" w:space="0" w:color="auto"/>
            <w:left w:val="none" w:sz="0" w:space="0" w:color="auto"/>
            <w:bottom w:val="none" w:sz="0" w:space="0" w:color="auto"/>
            <w:right w:val="none" w:sz="0" w:space="0" w:color="auto"/>
          </w:divBdr>
        </w:div>
        <w:div w:id="1335914827">
          <w:marLeft w:val="0"/>
          <w:marRight w:val="0"/>
          <w:marTop w:val="0"/>
          <w:marBottom w:val="0"/>
          <w:divBdr>
            <w:top w:val="none" w:sz="0" w:space="0" w:color="auto"/>
            <w:left w:val="none" w:sz="0" w:space="0" w:color="auto"/>
            <w:bottom w:val="none" w:sz="0" w:space="0" w:color="auto"/>
            <w:right w:val="none" w:sz="0" w:space="0" w:color="auto"/>
          </w:divBdr>
        </w:div>
        <w:div w:id="1903709787">
          <w:marLeft w:val="0"/>
          <w:marRight w:val="0"/>
          <w:marTop w:val="0"/>
          <w:marBottom w:val="0"/>
          <w:divBdr>
            <w:top w:val="none" w:sz="0" w:space="0" w:color="auto"/>
            <w:left w:val="none" w:sz="0" w:space="0" w:color="auto"/>
            <w:bottom w:val="none" w:sz="0" w:space="0" w:color="auto"/>
            <w:right w:val="none" w:sz="0" w:space="0" w:color="auto"/>
          </w:divBdr>
        </w:div>
        <w:div w:id="652762289">
          <w:marLeft w:val="0"/>
          <w:marRight w:val="0"/>
          <w:marTop w:val="0"/>
          <w:marBottom w:val="0"/>
          <w:divBdr>
            <w:top w:val="none" w:sz="0" w:space="0" w:color="auto"/>
            <w:left w:val="none" w:sz="0" w:space="0" w:color="auto"/>
            <w:bottom w:val="none" w:sz="0" w:space="0" w:color="auto"/>
            <w:right w:val="none" w:sz="0" w:space="0" w:color="auto"/>
          </w:divBdr>
        </w:div>
        <w:div w:id="219287926">
          <w:marLeft w:val="0"/>
          <w:marRight w:val="0"/>
          <w:marTop w:val="0"/>
          <w:marBottom w:val="0"/>
          <w:divBdr>
            <w:top w:val="none" w:sz="0" w:space="0" w:color="auto"/>
            <w:left w:val="none" w:sz="0" w:space="0" w:color="auto"/>
            <w:bottom w:val="none" w:sz="0" w:space="0" w:color="auto"/>
            <w:right w:val="none" w:sz="0" w:space="0" w:color="auto"/>
          </w:divBdr>
        </w:div>
        <w:div w:id="1445150414">
          <w:marLeft w:val="0"/>
          <w:marRight w:val="0"/>
          <w:marTop w:val="0"/>
          <w:marBottom w:val="0"/>
          <w:divBdr>
            <w:top w:val="none" w:sz="0" w:space="0" w:color="auto"/>
            <w:left w:val="none" w:sz="0" w:space="0" w:color="auto"/>
            <w:bottom w:val="none" w:sz="0" w:space="0" w:color="auto"/>
            <w:right w:val="none" w:sz="0" w:space="0" w:color="auto"/>
          </w:divBdr>
        </w:div>
        <w:div w:id="2087068129">
          <w:marLeft w:val="0"/>
          <w:marRight w:val="0"/>
          <w:marTop w:val="0"/>
          <w:marBottom w:val="0"/>
          <w:divBdr>
            <w:top w:val="none" w:sz="0" w:space="0" w:color="auto"/>
            <w:left w:val="none" w:sz="0" w:space="0" w:color="auto"/>
            <w:bottom w:val="none" w:sz="0" w:space="0" w:color="auto"/>
            <w:right w:val="none" w:sz="0" w:space="0" w:color="auto"/>
          </w:divBdr>
        </w:div>
        <w:div w:id="1298294943">
          <w:marLeft w:val="0"/>
          <w:marRight w:val="0"/>
          <w:marTop w:val="0"/>
          <w:marBottom w:val="0"/>
          <w:divBdr>
            <w:top w:val="none" w:sz="0" w:space="0" w:color="auto"/>
            <w:left w:val="none" w:sz="0" w:space="0" w:color="auto"/>
            <w:bottom w:val="none" w:sz="0" w:space="0" w:color="auto"/>
            <w:right w:val="none" w:sz="0" w:space="0" w:color="auto"/>
          </w:divBdr>
        </w:div>
        <w:div w:id="1024287336">
          <w:marLeft w:val="0"/>
          <w:marRight w:val="0"/>
          <w:marTop w:val="0"/>
          <w:marBottom w:val="0"/>
          <w:divBdr>
            <w:top w:val="none" w:sz="0" w:space="0" w:color="auto"/>
            <w:left w:val="none" w:sz="0" w:space="0" w:color="auto"/>
            <w:bottom w:val="none" w:sz="0" w:space="0" w:color="auto"/>
            <w:right w:val="none" w:sz="0" w:space="0" w:color="auto"/>
          </w:divBdr>
        </w:div>
        <w:div w:id="1245988485">
          <w:marLeft w:val="0"/>
          <w:marRight w:val="0"/>
          <w:marTop w:val="0"/>
          <w:marBottom w:val="0"/>
          <w:divBdr>
            <w:top w:val="none" w:sz="0" w:space="0" w:color="auto"/>
            <w:left w:val="none" w:sz="0" w:space="0" w:color="auto"/>
            <w:bottom w:val="none" w:sz="0" w:space="0" w:color="auto"/>
            <w:right w:val="none" w:sz="0" w:space="0" w:color="auto"/>
          </w:divBdr>
        </w:div>
        <w:div w:id="27608022">
          <w:marLeft w:val="0"/>
          <w:marRight w:val="0"/>
          <w:marTop w:val="0"/>
          <w:marBottom w:val="0"/>
          <w:divBdr>
            <w:top w:val="none" w:sz="0" w:space="0" w:color="auto"/>
            <w:left w:val="none" w:sz="0" w:space="0" w:color="auto"/>
            <w:bottom w:val="none" w:sz="0" w:space="0" w:color="auto"/>
            <w:right w:val="none" w:sz="0" w:space="0" w:color="auto"/>
          </w:divBdr>
        </w:div>
        <w:div w:id="42021263">
          <w:marLeft w:val="0"/>
          <w:marRight w:val="0"/>
          <w:marTop w:val="0"/>
          <w:marBottom w:val="0"/>
          <w:divBdr>
            <w:top w:val="none" w:sz="0" w:space="0" w:color="auto"/>
            <w:left w:val="none" w:sz="0" w:space="0" w:color="auto"/>
            <w:bottom w:val="none" w:sz="0" w:space="0" w:color="auto"/>
            <w:right w:val="none" w:sz="0" w:space="0" w:color="auto"/>
          </w:divBdr>
        </w:div>
        <w:div w:id="1373387397">
          <w:marLeft w:val="0"/>
          <w:marRight w:val="0"/>
          <w:marTop w:val="0"/>
          <w:marBottom w:val="0"/>
          <w:divBdr>
            <w:top w:val="none" w:sz="0" w:space="0" w:color="auto"/>
            <w:left w:val="none" w:sz="0" w:space="0" w:color="auto"/>
            <w:bottom w:val="none" w:sz="0" w:space="0" w:color="auto"/>
            <w:right w:val="none" w:sz="0" w:space="0" w:color="auto"/>
          </w:divBdr>
        </w:div>
      </w:divsChild>
    </w:div>
    <w:div w:id="364215962">
      <w:bodyDiv w:val="1"/>
      <w:marLeft w:val="0"/>
      <w:marRight w:val="0"/>
      <w:marTop w:val="0"/>
      <w:marBottom w:val="0"/>
      <w:divBdr>
        <w:top w:val="none" w:sz="0" w:space="0" w:color="auto"/>
        <w:left w:val="none" w:sz="0" w:space="0" w:color="auto"/>
        <w:bottom w:val="none" w:sz="0" w:space="0" w:color="auto"/>
        <w:right w:val="none" w:sz="0" w:space="0" w:color="auto"/>
      </w:divBdr>
    </w:div>
    <w:div w:id="382414372">
      <w:bodyDiv w:val="1"/>
      <w:marLeft w:val="0"/>
      <w:marRight w:val="0"/>
      <w:marTop w:val="0"/>
      <w:marBottom w:val="0"/>
      <w:divBdr>
        <w:top w:val="none" w:sz="0" w:space="0" w:color="auto"/>
        <w:left w:val="none" w:sz="0" w:space="0" w:color="auto"/>
        <w:bottom w:val="none" w:sz="0" w:space="0" w:color="auto"/>
        <w:right w:val="none" w:sz="0" w:space="0" w:color="auto"/>
      </w:divBdr>
      <w:divsChild>
        <w:div w:id="2068382641">
          <w:marLeft w:val="0"/>
          <w:marRight w:val="0"/>
          <w:marTop w:val="0"/>
          <w:marBottom w:val="0"/>
          <w:divBdr>
            <w:top w:val="none" w:sz="0" w:space="0" w:color="auto"/>
            <w:left w:val="none" w:sz="0" w:space="0" w:color="auto"/>
            <w:bottom w:val="none" w:sz="0" w:space="0" w:color="auto"/>
            <w:right w:val="none" w:sz="0" w:space="0" w:color="auto"/>
          </w:divBdr>
        </w:div>
      </w:divsChild>
    </w:div>
    <w:div w:id="415790914">
      <w:bodyDiv w:val="1"/>
      <w:marLeft w:val="0"/>
      <w:marRight w:val="0"/>
      <w:marTop w:val="0"/>
      <w:marBottom w:val="0"/>
      <w:divBdr>
        <w:top w:val="none" w:sz="0" w:space="0" w:color="auto"/>
        <w:left w:val="none" w:sz="0" w:space="0" w:color="auto"/>
        <w:bottom w:val="none" w:sz="0" w:space="0" w:color="auto"/>
        <w:right w:val="none" w:sz="0" w:space="0" w:color="auto"/>
      </w:divBdr>
      <w:divsChild>
        <w:div w:id="677580853">
          <w:marLeft w:val="0"/>
          <w:marRight w:val="0"/>
          <w:marTop w:val="0"/>
          <w:marBottom w:val="0"/>
          <w:divBdr>
            <w:top w:val="none" w:sz="0" w:space="0" w:color="auto"/>
            <w:left w:val="none" w:sz="0" w:space="0" w:color="auto"/>
            <w:bottom w:val="none" w:sz="0" w:space="0" w:color="auto"/>
            <w:right w:val="none" w:sz="0" w:space="0" w:color="auto"/>
          </w:divBdr>
        </w:div>
        <w:div w:id="1589725860">
          <w:marLeft w:val="0"/>
          <w:marRight w:val="0"/>
          <w:marTop w:val="0"/>
          <w:marBottom w:val="0"/>
          <w:divBdr>
            <w:top w:val="none" w:sz="0" w:space="0" w:color="auto"/>
            <w:left w:val="none" w:sz="0" w:space="0" w:color="auto"/>
            <w:bottom w:val="none" w:sz="0" w:space="0" w:color="auto"/>
            <w:right w:val="none" w:sz="0" w:space="0" w:color="auto"/>
          </w:divBdr>
        </w:div>
      </w:divsChild>
    </w:div>
    <w:div w:id="469058060">
      <w:bodyDiv w:val="1"/>
      <w:marLeft w:val="0"/>
      <w:marRight w:val="0"/>
      <w:marTop w:val="0"/>
      <w:marBottom w:val="0"/>
      <w:divBdr>
        <w:top w:val="none" w:sz="0" w:space="0" w:color="auto"/>
        <w:left w:val="none" w:sz="0" w:space="0" w:color="auto"/>
        <w:bottom w:val="none" w:sz="0" w:space="0" w:color="auto"/>
        <w:right w:val="none" w:sz="0" w:space="0" w:color="auto"/>
      </w:divBdr>
    </w:div>
    <w:div w:id="477958876">
      <w:bodyDiv w:val="1"/>
      <w:marLeft w:val="0"/>
      <w:marRight w:val="0"/>
      <w:marTop w:val="0"/>
      <w:marBottom w:val="0"/>
      <w:divBdr>
        <w:top w:val="none" w:sz="0" w:space="0" w:color="auto"/>
        <w:left w:val="none" w:sz="0" w:space="0" w:color="auto"/>
        <w:bottom w:val="none" w:sz="0" w:space="0" w:color="auto"/>
        <w:right w:val="none" w:sz="0" w:space="0" w:color="auto"/>
      </w:divBdr>
    </w:div>
    <w:div w:id="498233251">
      <w:bodyDiv w:val="1"/>
      <w:marLeft w:val="0"/>
      <w:marRight w:val="0"/>
      <w:marTop w:val="0"/>
      <w:marBottom w:val="0"/>
      <w:divBdr>
        <w:top w:val="none" w:sz="0" w:space="0" w:color="auto"/>
        <w:left w:val="none" w:sz="0" w:space="0" w:color="auto"/>
        <w:bottom w:val="none" w:sz="0" w:space="0" w:color="auto"/>
        <w:right w:val="none" w:sz="0" w:space="0" w:color="auto"/>
      </w:divBdr>
    </w:div>
    <w:div w:id="513810363">
      <w:bodyDiv w:val="1"/>
      <w:marLeft w:val="0"/>
      <w:marRight w:val="0"/>
      <w:marTop w:val="0"/>
      <w:marBottom w:val="0"/>
      <w:divBdr>
        <w:top w:val="none" w:sz="0" w:space="0" w:color="auto"/>
        <w:left w:val="none" w:sz="0" w:space="0" w:color="auto"/>
        <w:bottom w:val="none" w:sz="0" w:space="0" w:color="auto"/>
        <w:right w:val="none" w:sz="0" w:space="0" w:color="auto"/>
      </w:divBdr>
    </w:div>
    <w:div w:id="528446241">
      <w:bodyDiv w:val="1"/>
      <w:marLeft w:val="0"/>
      <w:marRight w:val="0"/>
      <w:marTop w:val="0"/>
      <w:marBottom w:val="0"/>
      <w:divBdr>
        <w:top w:val="none" w:sz="0" w:space="0" w:color="auto"/>
        <w:left w:val="none" w:sz="0" w:space="0" w:color="auto"/>
        <w:bottom w:val="none" w:sz="0" w:space="0" w:color="auto"/>
        <w:right w:val="none" w:sz="0" w:space="0" w:color="auto"/>
      </w:divBdr>
    </w:div>
    <w:div w:id="561059887">
      <w:bodyDiv w:val="1"/>
      <w:marLeft w:val="0"/>
      <w:marRight w:val="0"/>
      <w:marTop w:val="0"/>
      <w:marBottom w:val="0"/>
      <w:divBdr>
        <w:top w:val="none" w:sz="0" w:space="0" w:color="auto"/>
        <w:left w:val="none" w:sz="0" w:space="0" w:color="auto"/>
        <w:bottom w:val="none" w:sz="0" w:space="0" w:color="auto"/>
        <w:right w:val="none" w:sz="0" w:space="0" w:color="auto"/>
      </w:divBdr>
      <w:divsChild>
        <w:div w:id="2065981289">
          <w:marLeft w:val="0"/>
          <w:marRight w:val="0"/>
          <w:marTop w:val="0"/>
          <w:marBottom w:val="0"/>
          <w:divBdr>
            <w:top w:val="none" w:sz="0" w:space="0" w:color="auto"/>
            <w:left w:val="none" w:sz="0" w:space="0" w:color="auto"/>
            <w:bottom w:val="none" w:sz="0" w:space="0" w:color="auto"/>
            <w:right w:val="none" w:sz="0" w:space="0" w:color="auto"/>
          </w:divBdr>
        </w:div>
        <w:div w:id="1838154853">
          <w:marLeft w:val="0"/>
          <w:marRight w:val="0"/>
          <w:marTop w:val="0"/>
          <w:marBottom w:val="0"/>
          <w:divBdr>
            <w:top w:val="none" w:sz="0" w:space="0" w:color="auto"/>
            <w:left w:val="none" w:sz="0" w:space="0" w:color="auto"/>
            <w:bottom w:val="none" w:sz="0" w:space="0" w:color="auto"/>
            <w:right w:val="none" w:sz="0" w:space="0" w:color="auto"/>
          </w:divBdr>
        </w:div>
        <w:div w:id="465902336">
          <w:marLeft w:val="0"/>
          <w:marRight w:val="0"/>
          <w:marTop w:val="0"/>
          <w:marBottom w:val="0"/>
          <w:divBdr>
            <w:top w:val="none" w:sz="0" w:space="0" w:color="auto"/>
            <w:left w:val="none" w:sz="0" w:space="0" w:color="auto"/>
            <w:bottom w:val="none" w:sz="0" w:space="0" w:color="auto"/>
            <w:right w:val="none" w:sz="0" w:space="0" w:color="auto"/>
          </w:divBdr>
        </w:div>
        <w:div w:id="1705012684">
          <w:marLeft w:val="0"/>
          <w:marRight w:val="0"/>
          <w:marTop w:val="0"/>
          <w:marBottom w:val="0"/>
          <w:divBdr>
            <w:top w:val="none" w:sz="0" w:space="0" w:color="auto"/>
            <w:left w:val="none" w:sz="0" w:space="0" w:color="auto"/>
            <w:bottom w:val="none" w:sz="0" w:space="0" w:color="auto"/>
            <w:right w:val="none" w:sz="0" w:space="0" w:color="auto"/>
          </w:divBdr>
        </w:div>
        <w:div w:id="1584341432">
          <w:marLeft w:val="0"/>
          <w:marRight w:val="0"/>
          <w:marTop w:val="0"/>
          <w:marBottom w:val="0"/>
          <w:divBdr>
            <w:top w:val="none" w:sz="0" w:space="0" w:color="auto"/>
            <w:left w:val="none" w:sz="0" w:space="0" w:color="auto"/>
            <w:bottom w:val="none" w:sz="0" w:space="0" w:color="auto"/>
            <w:right w:val="none" w:sz="0" w:space="0" w:color="auto"/>
          </w:divBdr>
        </w:div>
        <w:div w:id="380717811">
          <w:marLeft w:val="0"/>
          <w:marRight w:val="0"/>
          <w:marTop w:val="0"/>
          <w:marBottom w:val="0"/>
          <w:divBdr>
            <w:top w:val="none" w:sz="0" w:space="0" w:color="auto"/>
            <w:left w:val="none" w:sz="0" w:space="0" w:color="auto"/>
            <w:bottom w:val="none" w:sz="0" w:space="0" w:color="auto"/>
            <w:right w:val="none" w:sz="0" w:space="0" w:color="auto"/>
          </w:divBdr>
        </w:div>
        <w:div w:id="1491605426">
          <w:marLeft w:val="0"/>
          <w:marRight w:val="0"/>
          <w:marTop w:val="0"/>
          <w:marBottom w:val="0"/>
          <w:divBdr>
            <w:top w:val="none" w:sz="0" w:space="0" w:color="auto"/>
            <w:left w:val="none" w:sz="0" w:space="0" w:color="auto"/>
            <w:bottom w:val="none" w:sz="0" w:space="0" w:color="auto"/>
            <w:right w:val="none" w:sz="0" w:space="0" w:color="auto"/>
          </w:divBdr>
        </w:div>
      </w:divsChild>
    </w:div>
    <w:div w:id="564878800">
      <w:bodyDiv w:val="1"/>
      <w:marLeft w:val="0"/>
      <w:marRight w:val="0"/>
      <w:marTop w:val="0"/>
      <w:marBottom w:val="0"/>
      <w:divBdr>
        <w:top w:val="none" w:sz="0" w:space="0" w:color="auto"/>
        <w:left w:val="none" w:sz="0" w:space="0" w:color="auto"/>
        <w:bottom w:val="none" w:sz="0" w:space="0" w:color="auto"/>
        <w:right w:val="none" w:sz="0" w:space="0" w:color="auto"/>
      </w:divBdr>
    </w:div>
    <w:div w:id="581986917">
      <w:bodyDiv w:val="1"/>
      <w:marLeft w:val="0"/>
      <w:marRight w:val="0"/>
      <w:marTop w:val="0"/>
      <w:marBottom w:val="0"/>
      <w:divBdr>
        <w:top w:val="none" w:sz="0" w:space="0" w:color="auto"/>
        <w:left w:val="none" w:sz="0" w:space="0" w:color="auto"/>
        <w:bottom w:val="none" w:sz="0" w:space="0" w:color="auto"/>
        <w:right w:val="none" w:sz="0" w:space="0" w:color="auto"/>
      </w:divBdr>
    </w:div>
    <w:div w:id="597175580">
      <w:bodyDiv w:val="1"/>
      <w:marLeft w:val="0"/>
      <w:marRight w:val="0"/>
      <w:marTop w:val="0"/>
      <w:marBottom w:val="0"/>
      <w:divBdr>
        <w:top w:val="none" w:sz="0" w:space="0" w:color="auto"/>
        <w:left w:val="none" w:sz="0" w:space="0" w:color="auto"/>
        <w:bottom w:val="none" w:sz="0" w:space="0" w:color="auto"/>
        <w:right w:val="none" w:sz="0" w:space="0" w:color="auto"/>
      </w:divBdr>
      <w:divsChild>
        <w:div w:id="1908374856">
          <w:marLeft w:val="0"/>
          <w:marRight w:val="0"/>
          <w:marTop w:val="0"/>
          <w:marBottom w:val="0"/>
          <w:divBdr>
            <w:top w:val="none" w:sz="0" w:space="0" w:color="auto"/>
            <w:left w:val="none" w:sz="0" w:space="0" w:color="auto"/>
            <w:bottom w:val="none" w:sz="0" w:space="0" w:color="auto"/>
            <w:right w:val="none" w:sz="0" w:space="0" w:color="auto"/>
          </w:divBdr>
        </w:div>
        <w:div w:id="1629772430">
          <w:marLeft w:val="0"/>
          <w:marRight w:val="0"/>
          <w:marTop w:val="0"/>
          <w:marBottom w:val="0"/>
          <w:divBdr>
            <w:top w:val="none" w:sz="0" w:space="0" w:color="auto"/>
            <w:left w:val="none" w:sz="0" w:space="0" w:color="auto"/>
            <w:bottom w:val="none" w:sz="0" w:space="0" w:color="auto"/>
            <w:right w:val="none" w:sz="0" w:space="0" w:color="auto"/>
          </w:divBdr>
        </w:div>
      </w:divsChild>
    </w:div>
    <w:div w:id="623387810">
      <w:bodyDiv w:val="1"/>
      <w:marLeft w:val="0"/>
      <w:marRight w:val="0"/>
      <w:marTop w:val="0"/>
      <w:marBottom w:val="0"/>
      <w:divBdr>
        <w:top w:val="none" w:sz="0" w:space="0" w:color="auto"/>
        <w:left w:val="none" w:sz="0" w:space="0" w:color="auto"/>
        <w:bottom w:val="none" w:sz="0" w:space="0" w:color="auto"/>
        <w:right w:val="none" w:sz="0" w:space="0" w:color="auto"/>
      </w:divBdr>
      <w:divsChild>
        <w:div w:id="216404665">
          <w:marLeft w:val="0"/>
          <w:marRight w:val="0"/>
          <w:marTop w:val="0"/>
          <w:marBottom w:val="0"/>
          <w:divBdr>
            <w:top w:val="none" w:sz="0" w:space="0" w:color="auto"/>
            <w:left w:val="none" w:sz="0" w:space="0" w:color="auto"/>
            <w:bottom w:val="none" w:sz="0" w:space="0" w:color="auto"/>
            <w:right w:val="none" w:sz="0" w:space="0" w:color="auto"/>
          </w:divBdr>
        </w:div>
        <w:div w:id="1558124628">
          <w:marLeft w:val="0"/>
          <w:marRight w:val="0"/>
          <w:marTop w:val="0"/>
          <w:marBottom w:val="0"/>
          <w:divBdr>
            <w:top w:val="none" w:sz="0" w:space="0" w:color="auto"/>
            <w:left w:val="none" w:sz="0" w:space="0" w:color="auto"/>
            <w:bottom w:val="none" w:sz="0" w:space="0" w:color="auto"/>
            <w:right w:val="none" w:sz="0" w:space="0" w:color="auto"/>
          </w:divBdr>
        </w:div>
        <w:div w:id="1526285713">
          <w:marLeft w:val="0"/>
          <w:marRight w:val="0"/>
          <w:marTop w:val="0"/>
          <w:marBottom w:val="0"/>
          <w:divBdr>
            <w:top w:val="none" w:sz="0" w:space="0" w:color="auto"/>
            <w:left w:val="none" w:sz="0" w:space="0" w:color="auto"/>
            <w:bottom w:val="none" w:sz="0" w:space="0" w:color="auto"/>
            <w:right w:val="none" w:sz="0" w:space="0" w:color="auto"/>
          </w:divBdr>
        </w:div>
        <w:div w:id="1645620173">
          <w:marLeft w:val="0"/>
          <w:marRight w:val="0"/>
          <w:marTop w:val="0"/>
          <w:marBottom w:val="0"/>
          <w:divBdr>
            <w:top w:val="none" w:sz="0" w:space="0" w:color="auto"/>
            <w:left w:val="none" w:sz="0" w:space="0" w:color="auto"/>
            <w:bottom w:val="none" w:sz="0" w:space="0" w:color="auto"/>
            <w:right w:val="none" w:sz="0" w:space="0" w:color="auto"/>
          </w:divBdr>
        </w:div>
        <w:div w:id="1709991328">
          <w:marLeft w:val="0"/>
          <w:marRight w:val="0"/>
          <w:marTop w:val="0"/>
          <w:marBottom w:val="0"/>
          <w:divBdr>
            <w:top w:val="none" w:sz="0" w:space="0" w:color="auto"/>
            <w:left w:val="none" w:sz="0" w:space="0" w:color="auto"/>
            <w:bottom w:val="none" w:sz="0" w:space="0" w:color="auto"/>
            <w:right w:val="none" w:sz="0" w:space="0" w:color="auto"/>
          </w:divBdr>
        </w:div>
        <w:div w:id="1326283994">
          <w:marLeft w:val="0"/>
          <w:marRight w:val="0"/>
          <w:marTop w:val="0"/>
          <w:marBottom w:val="0"/>
          <w:divBdr>
            <w:top w:val="none" w:sz="0" w:space="0" w:color="auto"/>
            <w:left w:val="none" w:sz="0" w:space="0" w:color="auto"/>
            <w:bottom w:val="none" w:sz="0" w:space="0" w:color="auto"/>
            <w:right w:val="none" w:sz="0" w:space="0" w:color="auto"/>
          </w:divBdr>
        </w:div>
        <w:div w:id="1668441853">
          <w:marLeft w:val="0"/>
          <w:marRight w:val="0"/>
          <w:marTop w:val="0"/>
          <w:marBottom w:val="0"/>
          <w:divBdr>
            <w:top w:val="none" w:sz="0" w:space="0" w:color="auto"/>
            <w:left w:val="none" w:sz="0" w:space="0" w:color="auto"/>
            <w:bottom w:val="none" w:sz="0" w:space="0" w:color="auto"/>
            <w:right w:val="none" w:sz="0" w:space="0" w:color="auto"/>
          </w:divBdr>
        </w:div>
        <w:div w:id="284508519">
          <w:marLeft w:val="0"/>
          <w:marRight w:val="0"/>
          <w:marTop w:val="0"/>
          <w:marBottom w:val="0"/>
          <w:divBdr>
            <w:top w:val="none" w:sz="0" w:space="0" w:color="auto"/>
            <w:left w:val="none" w:sz="0" w:space="0" w:color="auto"/>
            <w:bottom w:val="none" w:sz="0" w:space="0" w:color="auto"/>
            <w:right w:val="none" w:sz="0" w:space="0" w:color="auto"/>
          </w:divBdr>
        </w:div>
        <w:div w:id="348870621">
          <w:marLeft w:val="0"/>
          <w:marRight w:val="0"/>
          <w:marTop w:val="0"/>
          <w:marBottom w:val="0"/>
          <w:divBdr>
            <w:top w:val="none" w:sz="0" w:space="0" w:color="auto"/>
            <w:left w:val="none" w:sz="0" w:space="0" w:color="auto"/>
            <w:bottom w:val="none" w:sz="0" w:space="0" w:color="auto"/>
            <w:right w:val="none" w:sz="0" w:space="0" w:color="auto"/>
          </w:divBdr>
        </w:div>
        <w:div w:id="1822581641">
          <w:marLeft w:val="0"/>
          <w:marRight w:val="0"/>
          <w:marTop w:val="0"/>
          <w:marBottom w:val="0"/>
          <w:divBdr>
            <w:top w:val="none" w:sz="0" w:space="0" w:color="auto"/>
            <w:left w:val="none" w:sz="0" w:space="0" w:color="auto"/>
            <w:bottom w:val="none" w:sz="0" w:space="0" w:color="auto"/>
            <w:right w:val="none" w:sz="0" w:space="0" w:color="auto"/>
          </w:divBdr>
        </w:div>
        <w:div w:id="538788622">
          <w:marLeft w:val="0"/>
          <w:marRight w:val="0"/>
          <w:marTop w:val="0"/>
          <w:marBottom w:val="0"/>
          <w:divBdr>
            <w:top w:val="none" w:sz="0" w:space="0" w:color="auto"/>
            <w:left w:val="none" w:sz="0" w:space="0" w:color="auto"/>
            <w:bottom w:val="none" w:sz="0" w:space="0" w:color="auto"/>
            <w:right w:val="none" w:sz="0" w:space="0" w:color="auto"/>
          </w:divBdr>
        </w:div>
        <w:div w:id="121727019">
          <w:marLeft w:val="0"/>
          <w:marRight w:val="0"/>
          <w:marTop w:val="0"/>
          <w:marBottom w:val="0"/>
          <w:divBdr>
            <w:top w:val="none" w:sz="0" w:space="0" w:color="auto"/>
            <w:left w:val="none" w:sz="0" w:space="0" w:color="auto"/>
            <w:bottom w:val="none" w:sz="0" w:space="0" w:color="auto"/>
            <w:right w:val="none" w:sz="0" w:space="0" w:color="auto"/>
          </w:divBdr>
        </w:div>
        <w:div w:id="1935015987">
          <w:marLeft w:val="0"/>
          <w:marRight w:val="0"/>
          <w:marTop w:val="0"/>
          <w:marBottom w:val="0"/>
          <w:divBdr>
            <w:top w:val="none" w:sz="0" w:space="0" w:color="auto"/>
            <w:left w:val="none" w:sz="0" w:space="0" w:color="auto"/>
            <w:bottom w:val="none" w:sz="0" w:space="0" w:color="auto"/>
            <w:right w:val="none" w:sz="0" w:space="0" w:color="auto"/>
          </w:divBdr>
        </w:div>
        <w:div w:id="680160909">
          <w:marLeft w:val="0"/>
          <w:marRight w:val="0"/>
          <w:marTop w:val="0"/>
          <w:marBottom w:val="0"/>
          <w:divBdr>
            <w:top w:val="none" w:sz="0" w:space="0" w:color="auto"/>
            <w:left w:val="none" w:sz="0" w:space="0" w:color="auto"/>
            <w:bottom w:val="none" w:sz="0" w:space="0" w:color="auto"/>
            <w:right w:val="none" w:sz="0" w:space="0" w:color="auto"/>
          </w:divBdr>
        </w:div>
        <w:div w:id="979844818">
          <w:marLeft w:val="0"/>
          <w:marRight w:val="0"/>
          <w:marTop w:val="0"/>
          <w:marBottom w:val="0"/>
          <w:divBdr>
            <w:top w:val="none" w:sz="0" w:space="0" w:color="auto"/>
            <w:left w:val="none" w:sz="0" w:space="0" w:color="auto"/>
            <w:bottom w:val="none" w:sz="0" w:space="0" w:color="auto"/>
            <w:right w:val="none" w:sz="0" w:space="0" w:color="auto"/>
          </w:divBdr>
        </w:div>
        <w:div w:id="438911533">
          <w:marLeft w:val="0"/>
          <w:marRight w:val="0"/>
          <w:marTop w:val="0"/>
          <w:marBottom w:val="0"/>
          <w:divBdr>
            <w:top w:val="none" w:sz="0" w:space="0" w:color="auto"/>
            <w:left w:val="none" w:sz="0" w:space="0" w:color="auto"/>
            <w:bottom w:val="none" w:sz="0" w:space="0" w:color="auto"/>
            <w:right w:val="none" w:sz="0" w:space="0" w:color="auto"/>
          </w:divBdr>
        </w:div>
        <w:div w:id="1591280324">
          <w:marLeft w:val="0"/>
          <w:marRight w:val="0"/>
          <w:marTop w:val="0"/>
          <w:marBottom w:val="0"/>
          <w:divBdr>
            <w:top w:val="none" w:sz="0" w:space="0" w:color="auto"/>
            <w:left w:val="none" w:sz="0" w:space="0" w:color="auto"/>
            <w:bottom w:val="none" w:sz="0" w:space="0" w:color="auto"/>
            <w:right w:val="none" w:sz="0" w:space="0" w:color="auto"/>
          </w:divBdr>
        </w:div>
      </w:divsChild>
    </w:div>
    <w:div w:id="638648791">
      <w:bodyDiv w:val="1"/>
      <w:marLeft w:val="0"/>
      <w:marRight w:val="0"/>
      <w:marTop w:val="0"/>
      <w:marBottom w:val="0"/>
      <w:divBdr>
        <w:top w:val="none" w:sz="0" w:space="0" w:color="auto"/>
        <w:left w:val="none" w:sz="0" w:space="0" w:color="auto"/>
        <w:bottom w:val="none" w:sz="0" w:space="0" w:color="auto"/>
        <w:right w:val="none" w:sz="0" w:space="0" w:color="auto"/>
      </w:divBdr>
      <w:divsChild>
        <w:div w:id="1123110234">
          <w:marLeft w:val="0"/>
          <w:marRight w:val="0"/>
          <w:marTop w:val="0"/>
          <w:marBottom w:val="0"/>
          <w:divBdr>
            <w:top w:val="none" w:sz="0" w:space="0" w:color="auto"/>
            <w:left w:val="none" w:sz="0" w:space="0" w:color="auto"/>
            <w:bottom w:val="none" w:sz="0" w:space="0" w:color="auto"/>
            <w:right w:val="none" w:sz="0" w:space="0" w:color="auto"/>
          </w:divBdr>
        </w:div>
        <w:div w:id="402335794">
          <w:marLeft w:val="0"/>
          <w:marRight w:val="0"/>
          <w:marTop w:val="0"/>
          <w:marBottom w:val="0"/>
          <w:divBdr>
            <w:top w:val="none" w:sz="0" w:space="0" w:color="auto"/>
            <w:left w:val="none" w:sz="0" w:space="0" w:color="auto"/>
            <w:bottom w:val="none" w:sz="0" w:space="0" w:color="auto"/>
            <w:right w:val="none" w:sz="0" w:space="0" w:color="auto"/>
          </w:divBdr>
        </w:div>
      </w:divsChild>
    </w:div>
    <w:div w:id="648704417">
      <w:bodyDiv w:val="1"/>
      <w:marLeft w:val="0"/>
      <w:marRight w:val="0"/>
      <w:marTop w:val="0"/>
      <w:marBottom w:val="0"/>
      <w:divBdr>
        <w:top w:val="none" w:sz="0" w:space="0" w:color="auto"/>
        <w:left w:val="none" w:sz="0" w:space="0" w:color="auto"/>
        <w:bottom w:val="none" w:sz="0" w:space="0" w:color="auto"/>
        <w:right w:val="none" w:sz="0" w:space="0" w:color="auto"/>
      </w:divBdr>
    </w:div>
    <w:div w:id="660039550">
      <w:bodyDiv w:val="1"/>
      <w:marLeft w:val="0"/>
      <w:marRight w:val="0"/>
      <w:marTop w:val="0"/>
      <w:marBottom w:val="0"/>
      <w:divBdr>
        <w:top w:val="none" w:sz="0" w:space="0" w:color="auto"/>
        <w:left w:val="none" w:sz="0" w:space="0" w:color="auto"/>
        <w:bottom w:val="none" w:sz="0" w:space="0" w:color="auto"/>
        <w:right w:val="none" w:sz="0" w:space="0" w:color="auto"/>
      </w:divBdr>
    </w:div>
    <w:div w:id="66567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5120">
          <w:marLeft w:val="0"/>
          <w:marRight w:val="0"/>
          <w:marTop w:val="0"/>
          <w:marBottom w:val="0"/>
          <w:divBdr>
            <w:top w:val="none" w:sz="0" w:space="0" w:color="auto"/>
            <w:left w:val="none" w:sz="0" w:space="0" w:color="auto"/>
            <w:bottom w:val="none" w:sz="0" w:space="0" w:color="auto"/>
            <w:right w:val="none" w:sz="0" w:space="0" w:color="auto"/>
          </w:divBdr>
        </w:div>
        <w:div w:id="1310474463">
          <w:marLeft w:val="0"/>
          <w:marRight w:val="0"/>
          <w:marTop w:val="0"/>
          <w:marBottom w:val="0"/>
          <w:divBdr>
            <w:top w:val="none" w:sz="0" w:space="0" w:color="auto"/>
            <w:left w:val="none" w:sz="0" w:space="0" w:color="auto"/>
            <w:bottom w:val="none" w:sz="0" w:space="0" w:color="auto"/>
            <w:right w:val="none" w:sz="0" w:space="0" w:color="auto"/>
          </w:divBdr>
        </w:div>
        <w:div w:id="966202538">
          <w:marLeft w:val="0"/>
          <w:marRight w:val="0"/>
          <w:marTop w:val="0"/>
          <w:marBottom w:val="0"/>
          <w:divBdr>
            <w:top w:val="none" w:sz="0" w:space="0" w:color="auto"/>
            <w:left w:val="none" w:sz="0" w:space="0" w:color="auto"/>
            <w:bottom w:val="none" w:sz="0" w:space="0" w:color="auto"/>
            <w:right w:val="none" w:sz="0" w:space="0" w:color="auto"/>
          </w:divBdr>
        </w:div>
        <w:div w:id="1478449707">
          <w:marLeft w:val="0"/>
          <w:marRight w:val="0"/>
          <w:marTop w:val="0"/>
          <w:marBottom w:val="0"/>
          <w:divBdr>
            <w:top w:val="none" w:sz="0" w:space="0" w:color="auto"/>
            <w:left w:val="none" w:sz="0" w:space="0" w:color="auto"/>
            <w:bottom w:val="none" w:sz="0" w:space="0" w:color="auto"/>
            <w:right w:val="none" w:sz="0" w:space="0" w:color="auto"/>
          </w:divBdr>
        </w:div>
        <w:div w:id="1366639371">
          <w:marLeft w:val="0"/>
          <w:marRight w:val="0"/>
          <w:marTop w:val="0"/>
          <w:marBottom w:val="0"/>
          <w:divBdr>
            <w:top w:val="none" w:sz="0" w:space="0" w:color="auto"/>
            <w:left w:val="none" w:sz="0" w:space="0" w:color="auto"/>
            <w:bottom w:val="none" w:sz="0" w:space="0" w:color="auto"/>
            <w:right w:val="none" w:sz="0" w:space="0" w:color="auto"/>
          </w:divBdr>
        </w:div>
        <w:div w:id="663974125">
          <w:marLeft w:val="0"/>
          <w:marRight w:val="0"/>
          <w:marTop w:val="0"/>
          <w:marBottom w:val="0"/>
          <w:divBdr>
            <w:top w:val="none" w:sz="0" w:space="0" w:color="auto"/>
            <w:left w:val="none" w:sz="0" w:space="0" w:color="auto"/>
            <w:bottom w:val="none" w:sz="0" w:space="0" w:color="auto"/>
            <w:right w:val="none" w:sz="0" w:space="0" w:color="auto"/>
          </w:divBdr>
        </w:div>
        <w:div w:id="1527676701">
          <w:marLeft w:val="0"/>
          <w:marRight w:val="0"/>
          <w:marTop w:val="0"/>
          <w:marBottom w:val="0"/>
          <w:divBdr>
            <w:top w:val="none" w:sz="0" w:space="0" w:color="auto"/>
            <w:left w:val="none" w:sz="0" w:space="0" w:color="auto"/>
            <w:bottom w:val="none" w:sz="0" w:space="0" w:color="auto"/>
            <w:right w:val="none" w:sz="0" w:space="0" w:color="auto"/>
          </w:divBdr>
        </w:div>
        <w:div w:id="993950756">
          <w:marLeft w:val="0"/>
          <w:marRight w:val="0"/>
          <w:marTop w:val="0"/>
          <w:marBottom w:val="0"/>
          <w:divBdr>
            <w:top w:val="none" w:sz="0" w:space="0" w:color="auto"/>
            <w:left w:val="none" w:sz="0" w:space="0" w:color="auto"/>
            <w:bottom w:val="none" w:sz="0" w:space="0" w:color="auto"/>
            <w:right w:val="none" w:sz="0" w:space="0" w:color="auto"/>
          </w:divBdr>
        </w:div>
      </w:divsChild>
    </w:div>
    <w:div w:id="701974418">
      <w:bodyDiv w:val="1"/>
      <w:marLeft w:val="0"/>
      <w:marRight w:val="0"/>
      <w:marTop w:val="0"/>
      <w:marBottom w:val="0"/>
      <w:divBdr>
        <w:top w:val="none" w:sz="0" w:space="0" w:color="auto"/>
        <w:left w:val="none" w:sz="0" w:space="0" w:color="auto"/>
        <w:bottom w:val="none" w:sz="0" w:space="0" w:color="auto"/>
        <w:right w:val="none" w:sz="0" w:space="0" w:color="auto"/>
      </w:divBdr>
    </w:div>
    <w:div w:id="710498579">
      <w:bodyDiv w:val="1"/>
      <w:marLeft w:val="0"/>
      <w:marRight w:val="0"/>
      <w:marTop w:val="0"/>
      <w:marBottom w:val="0"/>
      <w:divBdr>
        <w:top w:val="none" w:sz="0" w:space="0" w:color="auto"/>
        <w:left w:val="none" w:sz="0" w:space="0" w:color="auto"/>
        <w:bottom w:val="none" w:sz="0" w:space="0" w:color="auto"/>
        <w:right w:val="none" w:sz="0" w:space="0" w:color="auto"/>
      </w:divBdr>
      <w:divsChild>
        <w:div w:id="761603900">
          <w:marLeft w:val="0"/>
          <w:marRight w:val="0"/>
          <w:marTop w:val="0"/>
          <w:marBottom w:val="0"/>
          <w:divBdr>
            <w:top w:val="none" w:sz="0" w:space="0" w:color="auto"/>
            <w:left w:val="none" w:sz="0" w:space="0" w:color="auto"/>
            <w:bottom w:val="none" w:sz="0" w:space="0" w:color="auto"/>
            <w:right w:val="none" w:sz="0" w:space="0" w:color="auto"/>
          </w:divBdr>
        </w:div>
        <w:div w:id="741876394">
          <w:marLeft w:val="0"/>
          <w:marRight w:val="0"/>
          <w:marTop w:val="0"/>
          <w:marBottom w:val="0"/>
          <w:divBdr>
            <w:top w:val="none" w:sz="0" w:space="0" w:color="auto"/>
            <w:left w:val="none" w:sz="0" w:space="0" w:color="auto"/>
            <w:bottom w:val="none" w:sz="0" w:space="0" w:color="auto"/>
            <w:right w:val="none" w:sz="0" w:space="0" w:color="auto"/>
          </w:divBdr>
        </w:div>
        <w:div w:id="1548029614">
          <w:marLeft w:val="0"/>
          <w:marRight w:val="0"/>
          <w:marTop w:val="0"/>
          <w:marBottom w:val="0"/>
          <w:divBdr>
            <w:top w:val="none" w:sz="0" w:space="0" w:color="auto"/>
            <w:left w:val="none" w:sz="0" w:space="0" w:color="auto"/>
            <w:bottom w:val="none" w:sz="0" w:space="0" w:color="auto"/>
            <w:right w:val="none" w:sz="0" w:space="0" w:color="auto"/>
          </w:divBdr>
        </w:div>
        <w:div w:id="1065881467">
          <w:marLeft w:val="0"/>
          <w:marRight w:val="0"/>
          <w:marTop w:val="0"/>
          <w:marBottom w:val="0"/>
          <w:divBdr>
            <w:top w:val="none" w:sz="0" w:space="0" w:color="auto"/>
            <w:left w:val="none" w:sz="0" w:space="0" w:color="auto"/>
            <w:bottom w:val="none" w:sz="0" w:space="0" w:color="auto"/>
            <w:right w:val="none" w:sz="0" w:space="0" w:color="auto"/>
          </w:divBdr>
        </w:div>
        <w:div w:id="1614899433">
          <w:marLeft w:val="0"/>
          <w:marRight w:val="0"/>
          <w:marTop w:val="0"/>
          <w:marBottom w:val="0"/>
          <w:divBdr>
            <w:top w:val="none" w:sz="0" w:space="0" w:color="auto"/>
            <w:left w:val="none" w:sz="0" w:space="0" w:color="auto"/>
            <w:bottom w:val="none" w:sz="0" w:space="0" w:color="auto"/>
            <w:right w:val="none" w:sz="0" w:space="0" w:color="auto"/>
          </w:divBdr>
        </w:div>
        <w:div w:id="1335035339">
          <w:marLeft w:val="0"/>
          <w:marRight w:val="0"/>
          <w:marTop w:val="0"/>
          <w:marBottom w:val="0"/>
          <w:divBdr>
            <w:top w:val="none" w:sz="0" w:space="0" w:color="auto"/>
            <w:left w:val="none" w:sz="0" w:space="0" w:color="auto"/>
            <w:bottom w:val="none" w:sz="0" w:space="0" w:color="auto"/>
            <w:right w:val="none" w:sz="0" w:space="0" w:color="auto"/>
          </w:divBdr>
        </w:div>
        <w:div w:id="1060634672">
          <w:marLeft w:val="0"/>
          <w:marRight w:val="0"/>
          <w:marTop w:val="0"/>
          <w:marBottom w:val="0"/>
          <w:divBdr>
            <w:top w:val="none" w:sz="0" w:space="0" w:color="auto"/>
            <w:left w:val="none" w:sz="0" w:space="0" w:color="auto"/>
            <w:bottom w:val="none" w:sz="0" w:space="0" w:color="auto"/>
            <w:right w:val="none" w:sz="0" w:space="0" w:color="auto"/>
          </w:divBdr>
        </w:div>
      </w:divsChild>
    </w:div>
    <w:div w:id="722413421">
      <w:bodyDiv w:val="1"/>
      <w:marLeft w:val="0"/>
      <w:marRight w:val="0"/>
      <w:marTop w:val="0"/>
      <w:marBottom w:val="0"/>
      <w:divBdr>
        <w:top w:val="none" w:sz="0" w:space="0" w:color="auto"/>
        <w:left w:val="none" w:sz="0" w:space="0" w:color="auto"/>
        <w:bottom w:val="none" w:sz="0" w:space="0" w:color="auto"/>
        <w:right w:val="none" w:sz="0" w:space="0" w:color="auto"/>
      </w:divBdr>
    </w:div>
    <w:div w:id="758405262">
      <w:bodyDiv w:val="1"/>
      <w:marLeft w:val="0"/>
      <w:marRight w:val="0"/>
      <w:marTop w:val="0"/>
      <w:marBottom w:val="0"/>
      <w:divBdr>
        <w:top w:val="none" w:sz="0" w:space="0" w:color="auto"/>
        <w:left w:val="none" w:sz="0" w:space="0" w:color="auto"/>
        <w:bottom w:val="none" w:sz="0" w:space="0" w:color="auto"/>
        <w:right w:val="none" w:sz="0" w:space="0" w:color="auto"/>
      </w:divBdr>
    </w:div>
    <w:div w:id="804352435">
      <w:bodyDiv w:val="1"/>
      <w:marLeft w:val="0"/>
      <w:marRight w:val="0"/>
      <w:marTop w:val="0"/>
      <w:marBottom w:val="0"/>
      <w:divBdr>
        <w:top w:val="none" w:sz="0" w:space="0" w:color="auto"/>
        <w:left w:val="none" w:sz="0" w:space="0" w:color="auto"/>
        <w:bottom w:val="none" w:sz="0" w:space="0" w:color="auto"/>
        <w:right w:val="none" w:sz="0" w:space="0" w:color="auto"/>
      </w:divBdr>
      <w:divsChild>
        <w:div w:id="226887081">
          <w:marLeft w:val="0"/>
          <w:marRight w:val="0"/>
          <w:marTop w:val="0"/>
          <w:marBottom w:val="0"/>
          <w:divBdr>
            <w:top w:val="none" w:sz="0" w:space="0" w:color="auto"/>
            <w:left w:val="none" w:sz="0" w:space="0" w:color="auto"/>
            <w:bottom w:val="none" w:sz="0" w:space="0" w:color="auto"/>
            <w:right w:val="none" w:sz="0" w:space="0" w:color="auto"/>
          </w:divBdr>
        </w:div>
        <w:div w:id="543251909">
          <w:marLeft w:val="0"/>
          <w:marRight w:val="0"/>
          <w:marTop w:val="0"/>
          <w:marBottom w:val="0"/>
          <w:divBdr>
            <w:top w:val="none" w:sz="0" w:space="0" w:color="auto"/>
            <w:left w:val="none" w:sz="0" w:space="0" w:color="auto"/>
            <w:bottom w:val="none" w:sz="0" w:space="0" w:color="auto"/>
            <w:right w:val="none" w:sz="0" w:space="0" w:color="auto"/>
          </w:divBdr>
        </w:div>
        <w:div w:id="1647857464">
          <w:marLeft w:val="0"/>
          <w:marRight w:val="0"/>
          <w:marTop w:val="0"/>
          <w:marBottom w:val="0"/>
          <w:divBdr>
            <w:top w:val="none" w:sz="0" w:space="0" w:color="auto"/>
            <w:left w:val="none" w:sz="0" w:space="0" w:color="auto"/>
            <w:bottom w:val="none" w:sz="0" w:space="0" w:color="auto"/>
            <w:right w:val="none" w:sz="0" w:space="0" w:color="auto"/>
          </w:divBdr>
        </w:div>
        <w:div w:id="1152021999">
          <w:marLeft w:val="0"/>
          <w:marRight w:val="0"/>
          <w:marTop w:val="0"/>
          <w:marBottom w:val="0"/>
          <w:divBdr>
            <w:top w:val="none" w:sz="0" w:space="0" w:color="auto"/>
            <w:left w:val="none" w:sz="0" w:space="0" w:color="auto"/>
            <w:bottom w:val="none" w:sz="0" w:space="0" w:color="auto"/>
            <w:right w:val="none" w:sz="0" w:space="0" w:color="auto"/>
          </w:divBdr>
        </w:div>
        <w:div w:id="1892572716">
          <w:marLeft w:val="0"/>
          <w:marRight w:val="0"/>
          <w:marTop w:val="0"/>
          <w:marBottom w:val="0"/>
          <w:divBdr>
            <w:top w:val="none" w:sz="0" w:space="0" w:color="auto"/>
            <w:left w:val="none" w:sz="0" w:space="0" w:color="auto"/>
            <w:bottom w:val="none" w:sz="0" w:space="0" w:color="auto"/>
            <w:right w:val="none" w:sz="0" w:space="0" w:color="auto"/>
          </w:divBdr>
        </w:div>
        <w:div w:id="1918127253">
          <w:marLeft w:val="0"/>
          <w:marRight w:val="0"/>
          <w:marTop w:val="0"/>
          <w:marBottom w:val="0"/>
          <w:divBdr>
            <w:top w:val="none" w:sz="0" w:space="0" w:color="auto"/>
            <w:left w:val="none" w:sz="0" w:space="0" w:color="auto"/>
            <w:bottom w:val="none" w:sz="0" w:space="0" w:color="auto"/>
            <w:right w:val="none" w:sz="0" w:space="0" w:color="auto"/>
          </w:divBdr>
        </w:div>
        <w:div w:id="405032893">
          <w:marLeft w:val="0"/>
          <w:marRight w:val="0"/>
          <w:marTop w:val="0"/>
          <w:marBottom w:val="0"/>
          <w:divBdr>
            <w:top w:val="none" w:sz="0" w:space="0" w:color="auto"/>
            <w:left w:val="none" w:sz="0" w:space="0" w:color="auto"/>
            <w:bottom w:val="none" w:sz="0" w:space="0" w:color="auto"/>
            <w:right w:val="none" w:sz="0" w:space="0" w:color="auto"/>
          </w:divBdr>
        </w:div>
        <w:div w:id="676344456">
          <w:marLeft w:val="0"/>
          <w:marRight w:val="0"/>
          <w:marTop w:val="0"/>
          <w:marBottom w:val="0"/>
          <w:divBdr>
            <w:top w:val="none" w:sz="0" w:space="0" w:color="auto"/>
            <w:left w:val="none" w:sz="0" w:space="0" w:color="auto"/>
            <w:bottom w:val="none" w:sz="0" w:space="0" w:color="auto"/>
            <w:right w:val="none" w:sz="0" w:space="0" w:color="auto"/>
          </w:divBdr>
        </w:div>
      </w:divsChild>
    </w:div>
    <w:div w:id="813064379">
      <w:bodyDiv w:val="1"/>
      <w:marLeft w:val="0"/>
      <w:marRight w:val="0"/>
      <w:marTop w:val="0"/>
      <w:marBottom w:val="0"/>
      <w:divBdr>
        <w:top w:val="none" w:sz="0" w:space="0" w:color="auto"/>
        <w:left w:val="none" w:sz="0" w:space="0" w:color="auto"/>
        <w:bottom w:val="none" w:sz="0" w:space="0" w:color="auto"/>
        <w:right w:val="none" w:sz="0" w:space="0" w:color="auto"/>
      </w:divBdr>
    </w:div>
    <w:div w:id="825706507">
      <w:bodyDiv w:val="1"/>
      <w:marLeft w:val="0"/>
      <w:marRight w:val="0"/>
      <w:marTop w:val="0"/>
      <w:marBottom w:val="0"/>
      <w:divBdr>
        <w:top w:val="none" w:sz="0" w:space="0" w:color="auto"/>
        <w:left w:val="none" w:sz="0" w:space="0" w:color="auto"/>
        <w:bottom w:val="none" w:sz="0" w:space="0" w:color="auto"/>
        <w:right w:val="none" w:sz="0" w:space="0" w:color="auto"/>
      </w:divBdr>
    </w:div>
    <w:div w:id="852767329">
      <w:bodyDiv w:val="1"/>
      <w:marLeft w:val="0"/>
      <w:marRight w:val="0"/>
      <w:marTop w:val="0"/>
      <w:marBottom w:val="0"/>
      <w:divBdr>
        <w:top w:val="none" w:sz="0" w:space="0" w:color="auto"/>
        <w:left w:val="none" w:sz="0" w:space="0" w:color="auto"/>
        <w:bottom w:val="none" w:sz="0" w:space="0" w:color="auto"/>
        <w:right w:val="none" w:sz="0" w:space="0" w:color="auto"/>
      </w:divBdr>
    </w:div>
    <w:div w:id="911697385">
      <w:bodyDiv w:val="1"/>
      <w:marLeft w:val="0"/>
      <w:marRight w:val="0"/>
      <w:marTop w:val="0"/>
      <w:marBottom w:val="0"/>
      <w:divBdr>
        <w:top w:val="none" w:sz="0" w:space="0" w:color="auto"/>
        <w:left w:val="none" w:sz="0" w:space="0" w:color="auto"/>
        <w:bottom w:val="none" w:sz="0" w:space="0" w:color="auto"/>
        <w:right w:val="none" w:sz="0" w:space="0" w:color="auto"/>
      </w:divBdr>
      <w:divsChild>
        <w:div w:id="986713576">
          <w:marLeft w:val="0"/>
          <w:marRight w:val="0"/>
          <w:marTop w:val="0"/>
          <w:marBottom w:val="0"/>
          <w:divBdr>
            <w:top w:val="none" w:sz="0" w:space="0" w:color="auto"/>
            <w:left w:val="none" w:sz="0" w:space="0" w:color="auto"/>
            <w:bottom w:val="none" w:sz="0" w:space="0" w:color="auto"/>
            <w:right w:val="none" w:sz="0" w:space="0" w:color="auto"/>
          </w:divBdr>
        </w:div>
        <w:div w:id="249236876">
          <w:marLeft w:val="0"/>
          <w:marRight w:val="0"/>
          <w:marTop w:val="0"/>
          <w:marBottom w:val="0"/>
          <w:divBdr>
            <w:top w:val="none" w:sz="0" w:space="0" w:color="auto"/>
            <w:left w:val="none" w:sz="0" w:space="0" w:color="auto"/>
            <w:bottom w:val="none" w:sz="0" w:space="0" w:color="auto"/>
            <w:right w:val="none" w:sz="0" w:space="0" w:color="auto"/>
          </w:divBdr>
        </w:div>
        <w:div w:id="1330526760">
          <w:marLeft w:val="0"/>
          <w:marRight w:val="0"/>
          <w:marTop w:val="0"/>
          <w:marBottom w:val="0"/>
          <w:divBdr>
            <w:top w:val="none" w:sz="0" w:space="0" w:color="auto"/>
            <w:left w:val="none" w:sz="0" w:space="0" w:color="auto"/>
            <w:bottom w:val="none" w:sz="0" w:space="0" w:color="auto"/>
            <w:right w:val="none" w:sz="0" w:space="0" w:color="auto"/>
          </w:divBdr>
        </w:div>
        <w:div w:id="713965483">
          <w:marLeft w:val="0"/>
          <w:marRight w:val="0"/>
          <w:marTop w:val="0"/>
          <w:marBottom w:val="0"/>
          <w:divBdr>
            <w:top w:val="none" w:sz="0" w:space="0" w:color="auto"/>
            <w:left w:val="none" w:sz="0" w:space="0" w:color="auto"/>
            <w:bottom w:val="none" w:sz="0" w:space="0" w:color="auto"/>
            <w:right w:val="none" w:sz="0" w:space="0" w:color="auto"/>
          </w:divBdr>
        </w:div>
        <w:div w:id="801195927">
          <w:marLeft w:val="0"/>
          <w:marRight w:val="0"/>
          <w:marTop w:val="0"/>
          <w:marBottom w:val="0"/>
          <w:divBdr>
            <w:top w:val="none" w:sz="0" w:space="0" w:color="auto"/>
            <w:left w:val="none" w:sz="0" w:space="0" w:color="auto"/>
            <w:bottom w:val="none" w:sz="0" w:space="0" w:color="auto"/>
            <w:right w:val="none" w:sz="0" w:space="0" w:color="auto"/>
          </w:divBdr>
        </w:div>
        <w:div w:id="2095470271">
          <w:marLeft w:val="0"/>
          <w:marRight w:val="0"/>
          <w:marTop w:val="0"/>
          <w:marBottom w:val="0"/>
          <w:divBdr>
            <w:top w:val="none" w:sz="0" w:space="0" w:color="auto"/>
            <w:left w:val="none" w:sz="0" w:space="0" w:color="auto"/>
            <w:bottom w:val="none" w:sz="0" w:space="0" w:color="auto"/>
            <w:right w:val="none" w:sz="0" w:space="0" w:color="auto"/>
          </w:divBdr>
        </w:div>
        <w:div w:id="1835290929">
          <w:marLeft w:val="0"/>
          <w:marRight w:val="0"/>
          <w:marTop w:val="0"/>
          <w:marBottom w:val="0"/>
          <w:divBdr>
            <w:top w:val="none" w:sz="0" w:space="0" w:color="auto"/>
            <w:left w:val="none" w:sz="0" w:space="0" w:color="auto"/>
            <w:bottom w:val="none" w:sz="0" w:space="0" w:color="auto"/>
            <w:right w:val="none" w:sz="0" w:space="0" w:color="auto"/>
          </w:divBdr>
        </w:div>
        <w:div w:id="1930695099">
          <w:marLeft w:val="0"/>
          <w:marRight w:val="0"/>
          <w:marTop w:val="0"/>
          <w:marBottom w:val="0"/>
          <w:divBdr>
            <w:top w:val="none" w:sz="0" w:space="0" w:color="auto"/>
            <w:left w:val="none" w:sz="0" w:space="0" w:color="auto"/>
            <w:bottom w:val="none" w:sz="0" w:space="0" w:color="auto"/>
            <w:right w:val="none" w:sz="0" w:space="0" w:color="auto"/>
          </w:divBdr>
        </w:div>
        <w:div w:id="1363478910">
          <w:marLeft w:val="0"/>
          <w:marRight w:val="0"/>
          <w:marTop w:val="0"/>
          <w:marBottom w:val="0"/>
          <w:divBdr>
            <w:top w:val="none" w:sz="0" w:space="0" w:color="auto"/>
            <w:left w:val="none" w:sz="0" w:space="0" w:color="auto"/>
            <w:bottom w:val="none" w:sz="0" w:space="0" w:color="auto"/>
            <w:right w:val="none" w:sz="0" w:space="0" w:color="auto"/>
          </w:divBdr>
        </w:div>
        <w:div w:id="875430069">
          <w:marLeft w:val="0"/>
          <w:marRight w:val="0"/>
          <w:marTop w:val="0"/>
          <w:marBottom w:val="0"/>
          <w:divBdr>
            <w:top w:val="none" w:sz="0" w:space="0" w:color="auto"/>
            <w:left w:val="none" w:sz="0" w:space="0" w:color="auto"/>
            <w:bottom w:val="none" w:sz="0" w:space="0" w:color="auto"/>
            <w:right w:val="none" w:sz="0" w:space="0" w:color="auto"/>
          </w:divBdr>
        </w:div>
        <w:div w:id="640501178">
          <w:marLeft w:val="0"/>
          <w:marRight w:val="0"/>
          <w:marTop w:val="0"/>
          <w:marBottom w:val="0"/>
          <w:divBdr>
            <w:top w:val="none" w:sz="0" w:space="0" w:color="auto"/>
            <w:left w:val="none" w:sz="0" w:space="0" w:color="auto"/>
            <w:bottom w:val="none" w:sz="0" w:space="0" w:color="auto"/>
            <w:right w:val="none" w:sz="0" w:space="0" w:color="auto"/>
          </w:divBdr>
        </w:div>
        <w:div w:id="342779121">
          <w:marLeft w:val="0"/>
          <w:marRight w:val="0"/>
          <w:marTop w:val="0"/>
          <w:marBottom w:val="0"/>
          <w:divBdr>
            <w:top w:val="none" w:sz="0" w:space="0" w:color="auto"/>
            <w:left w:val="none" w:sz="0" w:space="0" w:color="auto"/>
            <w:bottom w:val="none" w:sz="0" w:space="0" w:color="auto"/>
            <w:right w:val="none" w:sz="0" w:space="0" w:color="auto"/>
          </w:divBdr>
        </w:div>
        <w:div w:id="281769528">
          <w:marLeft w:val="0"/>
          <w:marRight w:val="0"/>
          <w:marTop w:val="0"/>
          <w:marBottom w:val="0"/>
          <w:divBdr>
            <w:top w:val="none" w:sz="0" w:space="0" w:color="auto"/>
            <w:left w:val="none" w:sz="0" w:space="0" w:color="auto"/>
            <w:bottom w:val="none" w:sz="0" w:space="0" w:color="auto"/>
            <w:right w:val="none" w:sz="0" w:space="0" w:color="auto"/>
          </w:divBdr>
        </w:div>
        <w:div w:id="1699576692">
          <w:marLeft w:val="0"/>
          <w:marRight w:val="0"/>
          <w:marTop w:val="0"/>
          <w:marBottom w:val="0"/>
          <w:divBdr>
            <w:top w:val="none" w:sz="0" w:space="0" w:color="auto"/>
            <w:left w:val="none" w:sz="0" w:space="0" w:color="auto"/>
            <w:bottom w:val="none" w:sz="0" w:space="0" w:color="auto"/>
            <w:right w:val="none" w:sz="0" w:space="0" w:color="auto"/>
          </w:divBdr>
        </w:div>
      </w:divsChild>
    </w:div>
    <w:div w:id="919407421">
      <w:bodyDiv w:val="1"/>
      <w:marLeft w:val="0"/>
      <w:marRight w:val="0"/>
      <w:marTop w:val="0"/>
      <w:marBottom w:val="0"/>
      <w:divBdr>
        <w:top w:val="none" w:sz="0" w:space="0" w:color="auto"/>
        <w:left w:val="none" w:sz="0" w:space="0" w:color="auto"/>
        <w:bottom w:val="none" w:sz="0" w:space="0" w:color="auto"/>
        <w:right w:val="none" w:sz="0" w:space="0" w:color="auto"/>
      </w:divBdr>
      <w:divsChild>
        <w:div w:id="1105926754">
          <w:marLeft w:val="0"/>
          <w:marRight w:val="0"/>
          <w:marTop w:val="0"/>
          <w:marBottom w:val="0"/>
          <w:divBdr>
            <w:top w:val="none" w:sz="0" w:space="0" w:color="auto"/>
            <w:left w:val="none" w:sz="0" w:space="0" w:color="auto"/>
            <w:bottom w:val="none" w:sz="0" w:space="0" w:color="auto"/>
            <w:right w:val="none" w:sz="0" w:space="0" w:color="auto"/>
          </w:divBdr>
        </w:div>
        <w:div w:id="904686445">
          <w:marLeft w:val="0"/>
          <w:marRight w:val="0"/>
          <w:marTop w:val="0"/>
          <w:marBottom w:val="0"/>
          <w:divBdr>
            <w:top w:val="none" w:sz="0" w:space="0" w:color="auto"/>
            <w:left w:val="none" w:sz="0" w:space="0" w:color="auto"/>
            <w:bottom w:val="none" w:sz="0" w:space="0" w:color="auto"/>
            <w:right w:val="none" w:sz="0" w:space="0" w:color="auto"/>
          </w:divBdr>
        </w:div>
        <w:div w:id="1509633245">
          <w:marLeft w:val="0"/>
          <w:marRight w:val="0"/>
          <w:marTop w:val="0"/>
          <w:marBottom w:val="0"/>
          <w:divBdr>
            <w:top w:val="none" w:sz="0" w:space="0" w:color="auto"/>
            <w:left w:val="none" w:sz="0" w:space="0" w:color="auto"/>
            <w:bottom w:val="none" w:sz="0" w:space="0" w:color="auto"/>
            <w:right w:val="none" w:sz="0" w:space="0" w:color="auto"/>
          </w:divBdr>
        </w:div>
        <w:div w:id="690497016">
          <w:marLeft w:val="0"/>
          <w:marRight w:val="0"/>
          <w:marTop w:val="0"/>
          <w:marBottom w:val="0"/>
          <w:divBdr>
            <w:top w:val="none" w:sz="0" w:space="0" w:color="auto"/>
            <w:left w:val="none" w:sz="0" w:space="0" w:color="auto"/>
            <w:bottom w:val="none" w:sz="0" w:space="0" w:color="auto"/>
            <w:right w:val="none" w:sz="0" w:space="0" w:color="auto"/>
          </w:divBdr>
        </w:div>
        <w:div w:id="502472998">
          <w:marLeft w:val="0"/>
          <w:marRight w:val="0"/>
          <w:marTop w:val="0"/>
          <w:marBottom w:val="0"/>
          <w:divBdr>
            <w:top w:val="none" w:sz="0" w:space="0" w:color="auto"/>
            <w:left w:val="none" w:sz="0" w:space="0" w:color="auto"/>
            <w:bottom w:val="none" w:sz="0" w:space="0" w:color="auto"/>
            <w:right w:val="none" w:sz="0" w:space="0" w:color="auto"/>
          </w:divBdr>
        </w:div>
        <w:div w:id="1371686680">
          <w:marLeft w:val="0"/>
          <w:marRight w:val="0"/>
          <w:marTop w:val="0"/>
          <w:marBottom w:val="0"/>
          <w:divBdr>
            <w:top w:val="none" w:sz="0" w:space="0" w:color="auto"/>
            <w:left w:val="none" w:sz="0" w:space="0" w:color="auto"/>
            <w:bottom w:val="none" w:sz="0" w:space="0" w:color="auto"/>
            <w:right w:val="none" w:sz="0" w:space="0" w:color="auto"/>
          </w:divBdr>
        </w:div>
        <w:div w:id="168718830">
          <w:marLeft w:val="0"/>
          <w:marRight w:val="0"/>
          <w:marTop w:val="0"/>
          <w:marBottom w:val="0"/>
          <w:divBdr>
            <w:top w:val="none" w:sz="0" w:space="0" w:color="auto"/>
            <w:left w:val="none" w:sz="0" w:space="0" w:color="auto"/>
            <w:bottom w:val="none" w:sz="0" w:space="0" w:color="auto"/>
            <w:right w:val="none" w:sz="0" w:space="0" w:color="auto"/>
          </w:divBdr>
        </w:div>
        <w:div w:id="1440221877">
          <w:marLeft w:val="0"/>
          <w:marRight w:val="0"/>
          <w:marTop w:val="0"/>
          <w:marBottom w:val="0"/>
          <w:divBdr>
            <w:top w:val="none" w:sz="0" w:space="0" w:color="auto"/>
            <w:left w:val="none" w:sz="0" w:space="0" w:color="auto"/>
            <w:bottom w:val="none" w:sz="0" w:space="0" w:color="auto"/>
            <w:right w:val="none" w:sz="0" w:space="0" w:color="auto"/>
          </w:divBdr>
        </w:div>
        <w:div w:id="1586458242">
          <w:marLeft w:val="0"/>
          <w:marRight w:val="0"/>
          <w:marTop w:val="0"/>
          <w:marBottom w:val="0"/>
          <w:divBdr>
            <w:top w:val="none" w:sz="0" w:space="0" w:color="auto"/>
            <w:left w:val="none" w:sz="0" w:space="0" w:color="auto"/>
            <w:bottom w:val="none" w:sz="0" w:space="0" w:color="auto"/>
            <w:right w:val="none" w:sz="0" w:space="0" w:color="auto"/>
          </w:divBdr>
        </w:div>
        <w:div w:id="468978438">
          <w:marLeft w:val="0"/>
          <w:marRight w:val="0"/>
          <w:marTop w:val="0"/>
          <w:marBottom w:val="0"/>
          <w:divBdr>
            <w:top w:val="none" w:sz="0" w:space="0" w:color="auto"/>
            <w:left w:val="none" w:sz="0" w:space="0" w:color="auto"/>
            <w:bottom w:val="none" w:sz="0" w:space="0" w:color="auto"/>
            <w:right w:val="none" w:sz="0" w:space="0" w:color="auto"/>
          </w:divBdr>
        </w:div>
        <w:div w:id="2044397690">
          <w:marLeft w:val="0"/>
          <w:marRight w:val="0"/>
          <w:marTop w:val="0"/>
          <w:marBottom w:val="0"/>
          <w:divBdr>
            <w:top w:val="none" w:sz="0" w:space="0" w:color="auto"/>
            <w:left w:val="none" w:sz="0" w:space="0" w:color="auto"/>
            <w:bottom w:val="none" w:sz="0" w:space="0" w:color="auto"/>
            <w:right w:val="none" w:sz="0" w:space="0" w:color="auto"/>
          </w:divBdr>
        </w:div>
        <w:div w:id="1144473545">
          <w:marLeft w:val="0"/>
          <w:marRight w:val="0"/>
          <w:marTop w:val="0"/>
          <w:marBottom w:val="0"/>
          <w:divBdr>
            <w:top w:val="none" w:sz="0" w:space="0" w:color="auto"/>
            <w:left w:val="none" w:sz="0" w:space="0" w:color="auto"/>
            <w:bottom w:val="none" w:sz="0" w:space="0" w:color="auto"/>
            <w:right w:val="none" w:sz="0" w:space="0" w:color="auto"/>
          </w:divBdr>
        </w:div>
        <w:div w:id="2067027850">
          <w:marLeft w:val="0"/>
          <w:marRight w:val="0"/>
          <w:marTop w:val="0"/>
          <w:marBottom w:val="0"/>
          <w:divBdr>
            <w:top w:val="none" w:sz="0" w:space="0" w:color="auto"/>
            <w:left w:val="none" w:sz="0" w:space="0" w:color="auto"/>
            <w:bottom w:val="none" w:sz="0" w:space="0" w:color="auto"/>
            <w:right w:val="none" w:sz="0" w:space="0" w:color="auto"/>
          </w:divBdr>
        </w:div>
        <w:div w:id="1668362780">
          <w:marLeft w:val="0"/>
          <w:marRight w:val="0"/>
          <w:marTop w:val="0"/>
          <w:marBottom w:val="0"/>
          <w:divBdr>
            <w:top w:val="none" w:sz="0" w:space="0" w:color="auto"/>
            <w:left w:val="none" w:sz="0" w:space="0" w:color="auto"/>
            <w:bottom w:val="none" w:sz="0" w:space="0" w:color="auto"/>
            <w:right w:val="none" w:sz="0" w:space="0" w:color="auto"/>
          </w:divBdr>
        </w:div>
        <w:div w:id="76096101">
          <w:marLeft w:val="0"/>
          <w:marRight w:val="0"/>
          <w:marTop w:val="0"/>
          <w:marBottom w:val="0"/>
          <w:divBdr>
            <w:top w:val="none" w:sz="0" w:space="0" w:color="auto"/>
            <w:left w:val="none" w:sz="0" w:space="0" w:color="auto"/>
            <w:bottom w:val="none" w:sz="0" w:space="0" w:color="auto"/>
            <w:right w:val="none" w:sz="0" w:space="0" w:color="auto"/>
          </w:divBdr>
        </w:div>
        <w:div w:id="173152455">
          <w:marLeft w:val="0"/>
          <w:marRight w:val="0"/>
          <w:marTop w:val="0"/>
          <w:marBottom w:val="0"/>
          <w:divBdr>
            <w:top w:val="none" w:sz="0" w:space="0" w:color="auto"/>
            <w:left w:val="none" w:sz="0" w:space="0" w:color="auto"/>
            <w:bottom w:val="none" w:sz="0" w:space="0" w:color="auto"/>
            <w:right w:val="none" w:sz="0" w:space="0" w:color="auto"/>
          </w:divBdr>
        </w:div>
        <w:div w:id="514416314">
          <w:marLeft w:val="0"/>
          <w:marRight w:val="0"/>
          <w:marTop w:val="0"/>
          <w:marBottom w:val="0"/>
          <w:divBdr>
            <w:top w:val="none" w:sz="0" w:space="0" w:color="auto"/>
            <w:left w:val="none" w:sz="0" w:space="0" w:color="auto"/>
            <w:bottom w:val="none" w:sz="0" w:space="0" w:color="auto"/>
            <w:right w:val="none" w:sz="0" w:space="0" w:color="auto"/>
          </w:divBdr>
        </w:div>
      </w:divsChild>
    </w:div>
    <w:div w:id="926354122">
      <w:bodyDiv w:val="1"/>
      <w:marLeft w:val="0"/>
      <w:marRight w:val="0"/>
      <w:marTop w:val="0"/>
      <w:marBottom w:val="0"/>
      <w:divBdr>
        <w:top w:val="none" w:sz="0" w:space="0" w:color="auto"/>
        <w:left w:val="none" w:sz="0" w:space="0" w:color="auto"/>
        <w:bottom w:val="none" w:sz="0" w:space="0" w:color="auto"/>
        <w:right w:val="none" w:sz="0" w:space="0" w:color="auto"/>
      </w:divBdr>
      <w:divsChild>
        <w:div w:id="1372608001">
          <w:marLeft w:val="0"/>
          <w:marRight w:val="0"/>
          <w:marTop w:val="0"/>
          <w:marBottom w:val="0"/>
          <w:divBdr>
            <w:top w:val="none" w:sz="0" w:space="0" w:color="auto"/>
            <w:left w:val="none" w:sz="0" w:space="0" w:color="auto"/>
            <w:bottom w:val="none" w:sz="0" w:space="0" w:color="auto"/>
            <w:right w:val="none" w:sz="0" w:space="0" w:color="auto"/>
          </w:divBdr>
        </w:div>
        <w:div w:id="2007980386">
          <w:marLeft w:val="0"/>
          <w:marRight w:val="0"/>
          <w:marTop w:val="0"/>
          <w:marBottom w:val="0"/>
          <w:divBdr>
            <w:top w:val="none" w:sz="0" w:space="0" w:color="auto"/>
            <w:left w:val="none" w:sz="0" w:space="0" w:color="auto"/>
            <w:bottom w:val="none" w:sz="0" w:space="0" w:color="auto"/>
            <w:right w:val="none" w:sz="0" w:space="0" w:color="auto"/>
          </w:divBdr>
        </w:div>
        <w:div w:id="395326688">
          <w:marLeft w:val="0"/>
          <w:marRight w:val="0"/>
          <w:marTop w:val="0"/>
          <w:marBottom w:val="0"/>
          <w:divBdr>
            <w:top w:val="none" w:sz="0" w:space="0" w:color="auto"/>
            <w:left w:val="none" w:sz="0" w:space="0" w:color="auto"/>
            <w:bottom w:val="none" w:sz="0" w:space="0" w:color="auto"/>
            <w:right w:val="none" w:sz="0" w:space="0" w:color="auto"/>
          </w:divBdr>
        </w:div>
        <w:div w:id="106043893">
          <w:marLeft w:val="0"/>
          <w:marRight w:val="0"/>
          <w:marTop w:val="0"/>
          <w:marBottom w:val="0"/>
          <w:divBdr>
            <w:top w:val="none" w:sz="0" w:space="0" w:color="auto"/>
            <w:left w:val="none" w:sz="0" w:space="0" w:color="auto"/>
            <w:bottom w:val="none" w:sz="0" w:space="0" w:color="auto"/>
            <w:right w:val="none" w:sz="0" w:space="0" w:color="auto"/>
          </w:divBdr>
        </w:div>
        <w:div w:id="1531067948">
          <w:marLeft w:val="0"/>
          <w:marRight w:val="0"/>
          <w:marTop w:val="0"/>
          <w:marBottom w:val="0"/>
          <w:divBdr>
            <w:top w:val="none" w:sz="0" w:space="0" w:color="auto"/>
            <w:left w:val="none" w:sz="0" w:space="0" w:color="auto"/>
            <w:bottom w:val="none" w:sz="0" w:space="0" w:color="auto"/>
            <w:right w:val="none" w:sz="0" w:space="0" w:color="auto"/>
          </w:divBdr>
        </w:div>
      </w:divsChild>
    </w:div>
    <w:div w:id="983317703">
      <w:bodyDiv w:val="1"/>
      <w:marLeft w:val="0"/>
      <w:marRight w:val="0"/>
      <w:marTop w:val="0"/>
      <w:marBottom w:val="0"/>
      <w:divBdr>
        <w:top w:val="none" w:sz="0" w:space="0" w:color="auto"/>
        <w:left w:val="none" w:sz="0" w:space="0" w:color="auto"/>
        <w:bottom w:val="none" w:sz="0" w:space="0" w:color="auto"/>
        <w:right w:val="none" w:sz="0" w:space="0" w:color="auto"/>
      </w:divBdr>
    </w:div>
    <w:div w:id="1003892647">
      <w:bodyDiv w:val="1"/>
      <w:marLeft w:val="0"/>
      <w:marRight w:val="0"/>
      <w:marTop w:val="0"/>
      <w:marBottom w:val="0"/>
      <w:divBdr>
        <w:top w:val="none" w:sz="0" w:space="0" w:color="auto"/>
        <w:left w:val="none" w:sz="0" w:space="0" w:color="auto"/>
        <w:bottom w:val="none" w:sz="0" w:space="0" w:color="auto"/>
        <w:right w:val="none" w:sz="0" w:space="0" w:color="auto"/>
      </w:divBdr>
    </w:div>
    <w:div w:id="1017468850">
      <w:bodyDiv w:val="1"/>
      <w:marLeft w:val="0"/>
      <w:marRight w:val="0"/>
      <w:marTop w:val="0"/>
      <w:marBottom w:val="0"/>
      <w:divBdr>
        <w:top w:val="none" w:sz="0" w:space="0" w:color="auto"/>
        <w:left w:val="none" w:sz="0" w:space="0" w:color="auto"/>
        <w:bottom w:val="none" w:sz="0" w:space="0" w:color="auto"/>
        <w:right w:val="none" w:sz="0" w:space="0" w:color="auto"/>
      </w:divBdr>
    </w:div>
    <w:div w:id="1041321840">
      <w:bodyDiv w:val="1"/>
      <w:marLeft w:val="0"/>
      <w:marRight w:val="0"/>
      <w:marTop w:val="0"/>
      <w:marBottom w:val="0"/>
      <w:divBdr>
        <w:top w:val="none" w:sz="0" w:space="0" w:color="auto"/>
        <w:left w:val="none" w:sz="0" w:space="0" w:color="auto"/>
        <w:bottom w:val="none" w:sz="0" w:space="0" w:color="auto"/>
        <w:right w:val="none" w:sz="0" w:space="0" w:color="auto"/>
      </w:divBdr>
    </w:div>
    <w:div w:id="1049114880">
      <w:bodyDiv w:val="1"/>
      <w:marLeft w:val="0"/>
      <w:marRight w:val="0"/>
      <w:marTop w:val="0"/>
      <w:marBottom w:val="0"/>
      <w:divBdr>
        <w:top w:val="none" w:sz="0" w:space="0" w:color="auto"/>
        <w:left w:val="none" w:sz="0" w:space="0" w:color="auto"/>
        <w:bottom w:val="none" w:sz="0" w:space="0" w:color="auto"/>
        <w:right w:val="none" w:sz="0" w:space="0" w:color="auto"/>
      </w:divBdr>
      <w:divsChild>
        <w:div w:id="961806717">
          <w:marLeft w:val="0"/>
          <w:marRight w:val="0"/>
          <w:marTop w:val="0"/>
          <w:marBottom w:val="0"/>
          <w:divBdr>
            <w:top w:val="none" w:sz="0" w:space="0" w:color="auto"/>
            <w:left w:val="none" w:sz="0" w:space="0" w:color="auto"/>
            <w:bottom w:val="none" w:sz="0" w:space="0" w:color="auto"/>
            <w:right w:val="none" w:sz="0" w:space="0" w:color="auto"/>
          </w:divBdr>
        </w:div>
        <w:div w:id="741610002">
          <w:marLeft w:val="0"/>
          <w:marRight w:val="0"/>
          <w:marTop w:val="0"/>
          <w:marBottom w:val="0"/>
          <w:divBdr>
            <w:top w:val="none" w:sz="0" w:space="0" w:color="auto"/>
            <w:left w:val="none" w:sz="0" w:space="0" w:color="auto"/>
            <w:bottom w:val="none" w:sz="0" w:space="0" w:color="auto"/>
            <w:right w:val="none" w:sz="0" w:space="0" w:color="auto"/>
          </w:divBdr>
        </w:div>
      </w:divsChild>
    </w:div>
    <w:div w:id="1061443373">
      <w:bodyDiv w:val="1"/>
      <w:marLeft w:val="0"/>
      <w:marRight w:val="0"/>
      <w:marTop w:val="0"/>
      <w:marBottom w:val="0"/>
      <w:divBdr>
        <w:top w:val="none" w:sz="0" w:space="0" w:color="auto"/>
        <w:left w:val="none" w:sz="0" w:space="0" w:color="auto"/>
        <w:bottom w:val="none" w:sz="0" w:space="0" w:color="auto"/>
        <w:right w:val="none" w:sz="0" w:space="0" w:color="auto"/>
      </w:divBdr>
      <w:divsChild>
        <w:div w:id="1611547090">
          <w:marLeft w:val="0"/>
          <w:marRight w:val="0"/>
          <w:marTop w:val="0"/>
          <w:marBottom w:val="0"/>
          <w:divBdr>
            <w:top w:val="none" w:sz="0" w:space="0" w:color="auto"/>
            <w:left w:val="none" w:sz="0" w:space="0" w:color="auto"/>
            <w:bottom w:val="none" w:sz="0" w:space="0" w:color="auto"/>
            <w:right w:val="none" w:sz="0" w:space="0" w:color="auto"/>
          </w:divBdr>
        </w:div>
        <w:div w:id="918094583">
          <w:marLeft w:val="0"/>
          <w:marRight w:val="0"/>
          <w:marTop w:val="0"/>
          <w:marBottom w:val="0"/>
          <w:divBdr>
            <w:top w:val="none" w:sz="0" w:space="0" w:color="auto"/>
            <w:left w:val="none" w:sz="0" w:space="0" w:color="auto"/>
            <w:bottom w:val="none" w:sz="0" w:space="0" w:color="auto"/>
            <w:right w:val="none" w:sz="0" w:space="0" w:color="auto"/>
          </w:divBdr>
        </w:div>
      </w:divsChild>
    </w:div>
    <w:div w:id="1082681728">
      <w:bodyDiv w:val="1"/>
      <w:marLeft w:val="0"/>
      <w:marRight w:val="0"/>
      <w:marTop w:val="0"/>
      <w:marBottom w:val="0"/>
      <w:divBdr>
        <w:top w:val="none" w:sz="0" w:space="0" w:color="auto"/>
        <w:left w:val="none" w:sz="0" w:space="0" w:color="auto"/>
        <w:bottom w:val="none" w:sz="0" w:space="0" w:color="auto"/>
        <w:right w:val="none" w:sz="0" w:space="0" w:color="auto"/>
      </w:divBdr>
    </w:div>
    <w:div w:id="1127091950">
      <w:bodyDiv w:val="1"/>
      <w:marLeft w:val="0"/>
      <w:marRight w:val="0"/>
      <w:marTop w:val="0"/>
      <w:marBottom w:val="0"/>
      <w:divBdr>
        <w:top w:val="none" w:sz="0" w:space="0" w:color="auto"/>
        <w:left w:val="none" w:sz="0" w:space="0" w:color="auto"/>
        <w:bottom w:val="none" w:sz="0" w:space="0" w:color="auto"/>
        <w:right w:val="none" w:sz="0" w:space="0" w:color="auto"/>
      </w:divBdr>
    </w:div>
    <w:div w:id="1249582100">
      <w:bodyDiv w:val="1"/>
      <w:marLeft w:val="0"/>
      <w:marRight w:val="0"/>
      <w:marTop w:val="0"/>
      <w:marBottom w:val="0"/>
      <w:divBdr>
        <w:top w:val="none" w:sz="0" w:space="0" w:color="auto"/>
        <w:left w:val="none" w:sz="0" w:space="0" w:color="auto"/>
        <w:bottom w:val="none" w:sz="0" w:space="0" w:color="auto"/>
        <w:right w:val="none" w:sz="0" w:space="0" w:color="auto"/>
      </w:divBdr>
    </w:div>
    <w:div w:id="1314871095">
      <w:bodyDiv w:val="1"/>
      <w:marLeft w:val="0"/>
      <w:marRight w:val="0"/>
      <w:marTop w:val="0"/>
      <w:marBottom w:val="0"/>
      <w:divBdr>
        <w:top w:val="none" w:sz="0" w:space="0" w:color="auto"/>
        <w:left w:val="none" w:sz="0" w:space="0" w:color="auto"/>
        <w:bottom w:val="none" w:sz="0" w:space="0" w:color="auto"/>
        <w:right w:val="none" w:sz="0" w:space="0" w:color="auto"/>
      </w:divBdr>
    </w:div>
    <w:div w:id="1327629080">
      <w:bodyDiv w:val="1"/>
      <w:marLeft w:val="0"/>
      <w:marRight w:val="0"/>
      <w:marTop w:val="0"/>
      <w:marBottom w:val="0"/>
      <w:divBdr>
        <w:top w:val="none" w:sz="0" w:space="0" w:color="auto"/>
        <w:left w:val="none" w:sz="0" w:space="0" w:color="auto"/>
        <w:bottom w:val="none" w:sz="0" w:space="0" w:color="auto"/>
        <w:right w:val="none" w:sz="0" w:space="0" w:color="auto"/>
      </w:divBdr>
    </w:div>
    <w:div w:id="1331255688">
      <w:bodyDiv w:val="1"/>
      <w:marLeft w:val="0"/>
      <w:marRight w:val="0"/>
      <w:marTop w:val="0"/>
      <w:marBottom w:val="0"/>
      <w:divBdr>
        <w:top w:val="none" w:sz="0" w:space="0" w:color="auto"/>
        <w:left w:val="none" w:sz="0" w:space="0" w:color="auto"/>
        <w:bottom w:val="none" w:sz="0" w:space="0" w:color="auto"/>
        <w:right w:val="none" w:sz="0" w:space="0" w:color="auto"/>
      </w:divBdr>
    </w:div>
    <w:div w:id="1390809034">
      <w:bodyDiv w:val="1"/>
      <w:marLeft w:val="0"/>
      <w:marRight w:val="0"/>
      <w:marTop w:val="0"/>
      <w:marBottom w:val="0"/>
      <w:divBdr>
        <w:top w:val="none" w:sz="0" w:space="0" w:color="auto"/>
        <w:left w:val="none" w:sz="0" w:space="0" w:color="auto"/>
        <w:bottom w:val="none" w:sz="0" w:space="0" w:color="auto"/>
        <w:right w:val="none" w:sz="0" w:space="0" w:color="auto"/>
      </w:divBdr>
      <w:divsChild>
        <w:div w:id="702023563">
          <w:marLeft w:val="0"/>
          <w:marRight w:val="0"/>
          <w:marTop w:val="0"/>
          <w:marBottom w:val="0"/>
          <w:divBdr>
            <w:top w:val="none" w:sz="0" w:space="0" w:color="auto"/>
            <w:left w:val="none" w:sz="0" w:space="0" w:color="auto"/>
            <w:bottom w:val="none" w:sz="0" w:space="0" w:color="auto"/>
            <w:right w:val="none" w:sz="0" w:space="0" w:color="auto"/>
          </w:divBdr>
        </w:div>
        <w:div w:id="1944150552">
          <w:marLeft w:val="0"/>
          <w:marRight w:val="0"/>
          <w:marTop w:val="0"/>
          <w:marBottom w:val="0"/>
          <w:divBdr>
            <w:top w:val="none" w:sz="0" w:space="0" w:color="auto"/>
            <w:left w:val="none" w:sz="0" w:space="0" w:color="auto"/>
            <w:bottom w:val="none" w:sz="0" w:space="0" w:color="auto"/>
            <w:right w:val="none" w:sz="0" w:space="0" w:color="auto"/>
          </w:divBdr>
        </w:div>
      </w:divsChild>
    </w:div>
    <w:div w:id="1398241636">
      <w:bodyDiv w:val="1"/>
      <w:marLeft w:val="0"/>
      <w:marRight w:val="0"/>
      <w:marTop w:val="0"/>
      <w:marBottom w:val="0"/>
      <w:divBdr>
        <w:top w:val="none" w:sz="0" w:space="0" w:color="auto"/>
        <w:left w:val="none" w:sz="0" w:space="0" w:color="auto"/>
        <w:bottom w:val="none" w:sz="0" w:space="0" w:color="auto"/>
        <w:right w:val="none" w:sz="0" w:space="0" w:color="auto"/>
      </w:divBdr>
    </w:div>
    <w:div w:id="1436750493">
      <w:bodyDiv w:val="1"/>
      <w:marLeft w:val="0"/>
      <w:marRight w:val="0"/>
      <w:marTop w:val="0"/>
      <w:marBottom w:val="0"/>
      <w:divBdr>
        <w:top w:val="none" w:sz="0" w:space="0" w:color="auto"/>
        <w:left w:val="none" w:sz="0" w:space="0" w:color="auto"/>
        <w:bottom w:val="none" w:sz="0" w:space="0" w:color="auto"/>
        <w:right w:val="none" w:sz="0" w:space="0" w:color="auto"/>
      </w:divBdr>
    </w:div>
    <w:div w:id="1441099583">
      <w:bodyDiv w:val="1"/>
      <w:marLeft w:val="0"/>
      <w:marRight w:val="0"/>
      <w:marTop w:val="0"/>
      <w:marBottom w:val="0"/>
      <w:divBdr>
        <w:top w:val="none" w:sz="0" w:space="0" w:color="auto"/>
        <w:left w:val="none" w:sz="0" w:space="0" w:color="auto"/>
        <w:bottom w:val="none" w:sz="0" w:space="0" w:color="auto"/>
        <w:right w:val="none" w:sz="0" w:space="0" w:color="auto"/>
      </w:divBdr>
    </w:div>
    <w:div w:id="1482968826">
      <w:bodyDiv w:val="1"/>
      <w:marLeft w:val="0"/>
      <w:marRight w:val="0"/>
      <w:marTop w:val="0"/>
      <w:marBottom w:val="0"/>
      <w:divBdr>
        <w:top w:val="none" w:sz="0" w:space="0" w:color="auto"/>
        <w:left w:val="none" w:sz="0" w:space="0" w:color="auto"/>
        <w:bottom w:val="none" w:sz="0" w:space="0" w:color="auto"/>
        <w:right w:val="none" w:sz="0" w:space="0" w:color="auto"/>
      </w:divBdr>
    </w:div>
    <w:div w:id="1485002812">
      <w:bodyDiv w:val="1"/>
      <w:marLeft w:val="0"/>
      <w:marRight w:val="0"/>
      <w:marTop w:val="0"/>
      <w:marBottom w:val="0"/>
      <w:divBdr>
        <w:top w:val="none" w:sz="0" w:space="0" w:color="auto"/>
        <w:left w:val="none" w:sz="0" w:space="0" w:color="auto"/>
        <w:bottom w:val="none" w:sz="0" w:space="0" w:color="auto"/>
        <w:right w:val="none" w:sz="0" w:space="0" w:color="auto"/>
      </w:divBdr>
      <w:divsChild>
        <w:div w:id="2012022544">
          <w:marLeft w:val="0"/>
          <w:marRight w:val="0"/>
          <w:marTop w:val="0"/>
          <w:marBottom w:val="0"/>
          <w:divBdr>
            <w:top w:val="none" w:sz="0" w:space="0" w:color="auto"/>
            <w:left w:val="none" w:sz="0" w:space="0" w:color="auto"/>
            <w:bottom w:val="none" w:sz="0" w:space="0" w:color="auto"/>
            <w:right w:val="none" w:sz="0" w:space="0" w:color="auto"/>
          </w:divBdr>
        </w:div>
        <w:div w:id="2064596542">
          <w:marLeft w:val="0"/>
          <w:marRight w:val="0"/>
          <w:marTop w:val="0"/>
          <w:marBottom w:val="0"/>
          <w:divBdr>
            <w:top w:val="none" w:sz="0" w:space="0" w:color="auto"/>
            <w:left w:val="none" w:sz="0" w:space="0" w:color="auto"/>
            <w:bottom w:val="none" w:sz="0" w:space="0" w:color="auto"/>
            <w:right w:val="none" w:sz="0" w:space="0" w:color="auto"/>
          </w:divBdr>
        </w:div>
        <w:div w:id="2108378085">
          <w:marLeft w:val="0"/>
          <w:marRight w:val="0"/>
          <w:marTop w:val="0"/>
          <w:marBottom w:val="0"/>
          <w:divBdr>
            <w:top w:val="none" w:sz="0" w:space="0" w:color="auto"/>
            <w:left w:val="none" w:sz="0" w:space="0" w:color="auto"/>
            <w:bottom w:val="none" w:sz="0" w:space="0" w:color="auto"/>
            <w:right w:val="none" w:sz="0" w:space="0" w:color="auto"/>
          </w:divBdr>
        </w:div>
        <w:div w:id="1057126634">
          <w:marLeft w:val="0"/>
          <w:marRight w:val="0"/>
          <w:marTop w:val="0"/>
          <w:marBottom w:val="0"/>
          <w:divBdr>
            <w:top w:val="none" w:sz="0" w:space="0" w:color="auto"/>
            <w:left w:val="none" w:sz="0" w:space="0" w:color="auto"/>
            <w:bottom w:val="none" w:sz="0" w:space="0" w:color="auto"/>
            <w:right w:val="none" w:sz="0" w:space="0" w:color="auto"/>
          </w:divBdr>
        </w:div>
        <w:div w:id="1142314191">
          <w:marLeft w:val="0"/>
          <w:marRight w:val="0"/>
          <w:marTop w:val="0"/>
          <w:marBottom w:val="0"/>
          <w:divBdr>
            <w:top w:val="none" w:sz="0" w:space="0" w:color="auto"/>
            <w:left w:val="none" w:sz="0" w:space="0" w:color="auto"/>
            <w:bottom w:val="none" w:sz="0" w:space="0" w:color="auto"/>
            <w:right w:val="none" w:sz="0" w:space="0" w:color="auto"/>
          </w:divBdr>
        </w:div>
        <w:div w:id="403720171">
          <w:marLeft w:val="0"/>
          <w:marRight w:val="0"/>
          <w:marTop w:val="0"/>
          <w:marBottom w:val="0"/>
          <w:divBdr>
            <w:top w:val="none" w:sz="0" w:space="0" w:color="auto"/>
            <w:left w:val="none" w:sz="0" w:space="0" w:color="auto"/>
            <w:bottom w:val="none" w:sz="0" w:space="0" w:color="auto"/>
            <w:right w:val="none" w:sz="0" w:space="0" w:color="auto"/>
          </w:divBdr>
        </w:div>
        <w:div w:id="439494869">
          <w:marLeft w:val="0"/>
          <w:marRight w:val="0"/>
          <w:marTop w:val="0"/>
          <w:marBottom w:val="0"/>
          <w:divBdr>
            <w:top w:val="none" w:sz="0" w:space="0" w:color="auto"/>
            <w:left w:val="none" w:sz="0" w:space="0" w:color="auto"/>
            <w:bottom w:val="none" w:sz="0" w:space="0" w:color="auto"/>
            <w:right w:val="none" w:sz="0" w:space="0" w:color="auto"/>
          </w:divBdr>
        </w:div>
        <w:div w:id="2117599899">
          <w:marLeft w:val="0"/>
          <w:marRight w:val="0"/>
          <w:marTop w:val="0"/>
          <w:marBottom w:val="0"/>
          <w:divBdr>
            <w:top w:val="none" w:sz="0" w:space="0" w:color="auto"/>
            <w:left w:val="none" w:sz="0" w:space="0" w:color="auto"/>
            <w:bottom w:val="none" w:sz="0" w:space="0" w:color="auto"/>
            <w:right w:val="none" w:sz="0" w:space="0" w:color="auto"/>
          </w:divBdr>
        </w:div>
        <w:div w:id="1835295243">
          <w:marLeft w:val="0"/>
          <w:marRight w:val="0"/>
          <w:marTop w:val="0"/>
          <w:marBottom w:val="0"/>
          <w:divBdr>
            <w:top w:val="none" w:sz="0" w:space="0" w:color="auto"/>
            <w:left w:val="none" w:sz="0" w:space="0" w:color="auto"/>
            <w:bottom w:val="none" w:sz="0" w:space="0" w:color="auto"/>
            <w:right w:val="none" w:sz="0" w:space="0" w:color="auto"/>
          </w:divBdr>
        </w:div>
        <w:div w:id="1935278701">
          <w:marLeft w:val="0"/>
          <w:marRight w:val="0"/>
          <w:marTop w:val="0"/>
          <w:marBottom w:val="0"/>
          <w:divBdr>
            <w:top w:val="none" w:sz="0" w:space="0" w:color="auto"/>
            <w:left w:val="none" w:sz="0" w:space="0" w:color="auto"/>
            <w:bottom w:val="none" w:sz="0" w:space="0" w:color="auto"/>
            <w:right w:val="none" w:sz="0" w:space="0" w:color="auto"/>
          </w:divBdr>
        </w:div>
        <w:div w:id="145827599">
          <w:marLeft w:val="0"/>
          <w:marRight w:val="0"/>
          <w:marTop w:val="0"/>
          <w:marBottom w:val="0"/>
          <w:divBdr>
            <w:top w:val="none" w:sz="0" w:space="0" w:color="auto"/>
            <w:left w:val="none" w:sz="0" w:space="0" w:color="auto"/>
            <w:bottom w:val="none" w:sz="0" w:space="0" w:color="auto"/>
            <w:right w:val="none" w:sz="0" w:space="0" w:color="auto"/>
          </w:divBdr>
        </w:div>
        <w:div w:id="1823735898">
          <w:marLeft w:val="0"/>
          <w:marRight w:val="0"/>
          <w:marTop w:val="0"/>
          <w:marBottom w:val="0"/>
          <w:divBdr>
            <w:top w:val="none" w:sz="0" w:space="0" w:color="auto"/>
            <w:left w:val="none" w:sz="0" w:space="0" w:color="auto"/>
            <w:bottom w:val="none" w:sz="0" w:space="0" w:color="auto"/>
            <w:right w:val="none" w:sz="0" w:space="0" w:color="auto"/>
          </w:divBdr>
        </w:div>
        <w:div w:id="1961063643">
          <w:marLeft w:val="0"/>
          <w:marRight w:val="0"/>
          <w:marTop w:val="0"/>
          <w:marBottom w:val="0"/>
          <w:divBdr>
            <w:top w:val="none" w:sz="0" w:space="0" w:color="auto"/>
            <w:left w:val="none" w:sz="0" w:space="0" w:color="auto"/>
            <w:bottom w:val="none" w:sz="0" w:space="0" w:color="auto"/>
            <w:right w:val="none" w:sz="0" w:space="0" w:color="auto"/>
          </w:divBdr>
        </w:div>
        <w:div w:id="230576619">
          <w:marLeft w:val="0"/>
          <w:marRight w:val="0"/>
          <w:marTop w:val="0"/>
          <w:marBottom w:val="0"/>
          <w:divBdr>
            <w:top w:val="none" w:sz="0" w:space="0" w:color="auto"/>
            <w:left w:val="none" w:sz="0" w:space="0" w:color="auto"/>
            <w:bottom w:val="none" w:sz="0" w:space="0" w:color="auto"/>
            <w:right w:val="none" w:sz="0" w:space="0" w:color="auto"/>
          </w:divBdr>
        </w:div>
        <w:div w:id="919752373">
          <w:marLeft w:val="0"/>
          <w:marRight w:val="0"/>
          <w:marTop w:val="0"/>
          <w:marBottom w:val="0"/>
          <w:divBdr>
            <w:top w:val="none" w:sz="0" w:space="0" w:color="auto"/>
            <w:left w:val="none" w:sz="0" w:space="0" w:color="auto"/>
            <w:bottom w:val="none" w:sz="0" w:space="0" w:color="auto"/>
            <w:right w:val="none" w:sz="0" w:space="0" w:color="auto"/>
          </w:divBdr>
        </w:div>
        <w:div w:id="641227637">
          <w:marLeft w:val="0"/>
          <w:marRight w:val="0"/>
          <w:marTop w:val="0"/>
          <w:marBottom w:val="0"/>
          <w:divBdr>
            <w:top w:val="none" w:sz="0" w:space="0" w:color="auto"/>
            <w:left w:val="none" w:sz="0" w:space="0" w:color="auto"/>
            <w:bottom w:val="none" w:sz="0" w:space="0" w:color="auto"/>
            <w:right w:val="none" w:sz="0" w:space="0" w:color="auto"/>
          </w:divBdr>
        </w:div>
        <w:div w:id="1136989334">
          <w:marLeft w:val="0"/>
          <w:marRight w:val="0"/>
          <w:marTop w:val="0"/>
          <w:marBottom w:val="0"/>
          <w:divBdr>
            <w:top w:val="none" w:sz="0" w:space="0" w:color="auto"/>
            <w:left w:val="none" w:sz="0" w:space="0" w:color="auto"/>
            <w:bottom w:val="none" w:sz="0" w:space="0" w:color="auto"/>
            <w:right w:val="none" w:sz="0" w:space="0" w:color="auto"/>
          </w:divBdr>
        </w:div>
      </w:divsChild>
    </w:div>
    <w:div w:id="1495337981">
      <w:bodyDiv w:val="1"/>
      <w:marLeft w:val="0"/>
      <w:marRight w:val="0"/>
      <w:marTop w:val="0"/>
      <w:marBottom w:val="0"/>
      <w:divBdr>
        <w:top w:val="none" w:sz="0" w:space="0" w:color="auto"/>
        <w:left w:val="none" w:sz="0" w:space="0" w:color="auto"/>
        <w:bottom w:val="none" w:sz="0" w:space="0" w:color="auto"/>
        <w:right w:val="none" w:sz="0" w:space="0" w:color="auto"/>
      </w:divBdr>
    </w:div>
    <w:div w:id="1525486170">
      <w:bodyDiv w:val="1"/>
      <w:marLeft w:val="0"/>
      <w:marRight w:val="0"/>
      <w:marTop w:val="0"/>
      <w:marBottom w:val="0"/>
      <w:divBdr>
        <w:top w:val="none" w:sz="0" w:space="0" w:color="auto"/>
        <w:left w:val="none" w:sz="0" w:space="0" w:color="auto"/>
        <w:bottom w:val="none" w:sz="0" w:space="0" w:color="auto"/>
        <w:right w:val="none" w:sz="0" w:space="0" w:color="auto"/>
      </w:divBdr>
      <w:divsChild>
        <w:div w:id="33317312">
          <w:marLeft w:val="0"/>
          <w:marRight w:val="0"/>
          <w:marTop w:val="0"/>
          <w:marBottom w:val="0"/>
          <w:divBdr>
            <w:top w:val="none" w:sz="0" w:space="0" w:color="auto"/>
            <w:left w:val="none" w:sz="0" w:space="0" w:color="auto"/>
            <w:bottom w:val="none" w:sz="0" w:space="0" w:color="auto"/>
            <w:right w:val="none" w:sz="0" w:space="0" w:color="auto"/>
          </w:divBdr>
        </w:div>
        <w:div w:id="740906411">
          <w:marLeft w:val="0"/>
          <w:marRight w:val="0"/>
          <w:marTop w:val="0"/>
          <w:marBottom w:val="0"/>
          <w:divBdr>
            <w:top w:val="none" w:sz="0" w:space="0" w:color="auto"/>
            <w:left w:val="none" w:sz="0" w:space="0" w:color="auto"/>
            <w:bottom w:val="none" w:sz="0" w:space="0" w:color="auto"/>
            <w:right w:val="none" w:sz="0" w:space="0" w:color="auto"/>
          </w:divBdr>
        </w:div>
        <w:div w:id="415789204">
          <w:marLeft w:val="0"/>
          <w:marRight w:val="0"/>
          <w:marTop w:val="0"/>
          <w:marBottom w:val="0"/>
          <w:divBdr>
            <w:top w:val="none" w:sz="0" w:space="0" w:color="auto"/>
            <w:left w:val="none" w:sz="0" w:space="0" w:color="auto"/>
            <w:bottom w:val="none" w:sz="0" w:space="0" w:color="auto"/>
            <w:right w:val="none" w:sz="0" w:space="0" w:color="auto"/>
          </w:divBdr>
        </w:div>
        <w:div w:id="2102795172">
          <w:marLeft w:val="0"/>
          <w:marRight w:val="0"/>
          <w:marTop w:val="0"/>
          <w:marBottom w:val="0"/>
          <w:divBdr>
            <w:top w:val="none" w:sz="0" w:space="0" w:color="auto"/>
            <w:left w:val="none" w:sz="0" w:space="0" w:color="auto"/>
            <w:bottom w:val="none" w:sz="0" w:space="0" w:color="auto"/>
            <w:right w:val="none" w:sz="0" w:space="0" w:color="auto"/>
          </w:divBdr>
        </w:div>
        <w:div w:id="2127849737">
          <w:marLeft w:val="0"/>
          <w:marRight w:val="0"/>
          <w:marTop w:val="0"/>
          <w:marBottom w:val="0"/>
          <w:divBdr>
            <w:top w:val="none" w:sz="0" w:space="0" w:color="auto"/>
            <w:left w:val="none" w:sz="0" w:space="0" w:color="auto"/>
            <w:bottom w:val="none" w:sz="0" w:space="0" w:color="auto"/>
            <w:right w:val="none" w:sz="0" w:space="0" w:color="auto"/>
          </w:divBdr>
        </w:div>
        <w:div w:id="726802238">
          <w:marLeft w:val="0"/>
          <w:marRight w:val="0"/>
          <w:marTop w:val="0"/>
          <w:marBottom w:val="0"/>
          <w:divBdr>
            <w:top w:val="none" w:sz="0" w:space="0" w:color="auto"/>
            <w:left w:val="none" w:sz="0" w:space="0" w:color="auto"/>
            <w:bottom w:val="none" w:sz="0" w:space="0" w:color="auto"/>
            <w:right w:val="none" w:sz="0" w:space="0" w:color="auto"/>
          </w:divBdr>
        </w:div>
        <w:div w:id="354814670">
          <w:marLeft w:val="0"/>
          <w:marRight w:val="0"/>
          <w:marTop w:val="0"/>
          <w:marBottom w:val="0"/>
          <w:divBdr>
            <w:top w:val="none" w:sz="0" w:space="0" w:color="auto"/>
            <w:left w:val="none" w:sz="0" w:space="0" w:color="auto"/>
            <w:bottom w:val="none" w:sz="0" w:space="0" w:color="auto"/>
            <w:right w:val="none" w:sz="0" w:space="0" w:color="auto"/>
          </w:divBdr>
        </w:div>
        <w:div w:id="426115748">
          <w:marLeft w:val="0"/>
          <w:marRight w:val="0"/>
          <w:marTop w:val="0"/>
          <w:marBottom w:val="0"/>
          <w:divBdr>
            <w:top w:val="none" w:sz="0" w:space="0" w:color="auto"/>
            <w:left w:val="none" w:sz="0" w:space="0" w:color="auto"/>
            <w:bottom w:val="none" w:sz="0" w:space="0" w:color="auto"/>
            <w:right w:val="none" w:sz="0" w:space="0" w:color="auto"/>
          </w:divBdr>
        </w:div>
      </w:divsChild>
    </w:div>
    <w:div w:id="1533229840">
      <w:bodyDiv w:val="1"/>
      <w:marLeft w:val="0"/>
      <w:marRight w:val="0"/>
      <w:marTop w:val="0"/>
      <w:marBottom w:val="0"/>
      <w:divBdr>
        <w:top w:val="none" w:sz="0" w:space="0" w:color="auto"/>
        <w:left w:val="none" w:sz="0" w:space="0" w:color="auto"/>
        <w:bottom w:val="none" w:sz="0" w:space="0" w:color="auto"/>
        <w:right w:val="none" w:sz="0" w:space="0" w:color="auto"/>
      </w:divBdr>
    </w:div>
    <w:div w:id="1553956157">
      <w:bodyDiv w:val="1"/>
      <w:marLeft w:val="0"/>
      <w:marRight w:val="0"/>
      <w:marTop w:val="0"/>
      <w:marBottom w:val="0"/>
      <w:divBdr>
        <w:top w:val="none" w:sz="0" w:space="0" w:color="auto"/>
        <w:left w:val="none" w:sz="0" w:space="0" w:color="auto"/>
        <w:bottom w:val="none" w:sz="0" w:space="0" w:color="auto"/>
        <w:right w:val="none" w:sz="0" w:space="0" w:color="auto"/>
      </w:divBdr>
      <w:divsChild>
        <w:div w:id="1378898223">
          <w:marLeft w:val="0"/>
          <w:marRight w:val="0"/>
          <w:marTop w:val="0"/>
          <w:marBottom w:val="0"/>
          <w:divBdr>
            <w:top w:val="none" w:sz="0" w:space="0" w:color="auto"/>
            <w:left w:val="none" w:sz="0" w:space="0" w:color="auto"/>
            <w:bottom w:val="none" w:sz="0" w:space="0" w:color="auto"/>
            <w:right w:val="none" w:sz="0" w:space="0" w:color="auto"/>
          </w:divBdr>
        </w:div>
        <w:div w:id="159388410">
          <w:marLeft w:val="0"/>
          <w:marRight w:val="0"/>
          <w:marTop w:val="0"/>
          <w:marBottom w:val="0"/>
          <w:divBdr>
            <w:top w:val="none" w:sz="0" w:space="0" w:color="auto"/>
            <w:left w:val="none" w:sz="0" w:space="0" w:color="auto"/>
            <w:bottom w:val="none" w:sz="0" w:space="0" w:color="auto"/>
            <w:right w:val="none" w:sz="0" w:space="0" w:color="auto"/>
          </w:divBdr>
        </w:div>
        <w:div w:id="2142772163">
          <w:marLeft w:val="0"/>
          <w:marRight w:val="0"/>
          <w:marTop w:val="0"/>
          <w:marBottom w:val="0"/>
          <w:divBdr>
            <w:top w:val="none" w:sz="0" w:space="0" w:color="auto"/>
            <w:left w:val="none" w:sz="0" w:space="0" w:color="auto"/>
            <w:bottom w:val="none" w:sz="0" w:space="0" w:color="auto"/>
            <w:right w:val="none" w:sz="0" w:space="0" w:color="auto"/>
          </w:divBdr>
        </w:div>
        <w:div w:id="98069461">
          <w:marLeft w:val="0"/>
          <w:marRight w:val="0"/>
          <w:marTop w:val="0"/>
          <w:marBottom w:val="0"/>
          <w:divBdr>
            <w:top w:val="none" w:sz="0" w:space="0" w:color="auto"/>
            <w:left w:val="none" w:sz="0" w:space="0" w:color="auto"/>
            <w:bottom w:val="none" w:sz="0" w:space="0" w:color="auto"/>
            <w:right w:val="none" w:sz="0" w:space="0" w:color="auto"/>
          </w:divBdr>
        </w:div>
        <w:div w:id="1775858910">
          <w:marLeft w:val="0"/>
          <w:marRight w:val="0"/>
          <w:marTop w:val="0"/>
          <w:marBottom w:val="0"/>
          <w:divBdr>
            <w:top w:val="none" w:sz="0" w:space="0" w:color="auto"/>
            <w:left w:val="none" w:sz="0" w:space="0" w:color="auto"/>
            <w:bottom w:val="none" w:sz="0" w:space="0" w:color="auto"/>
            <w:right w:val="none" w:sz="0" w:space="0" w:color="auto"/>
          </w:divBdr>
        </w:div>
        <w:div w:id="450445240">
          <w:marLeft w:val="0"/>
          <w:marRight w:val="0"/>
          <w:marTop w:val="0"/>
          <w:marBottom w:val="0"/>
          <w:divBdr>
            <w:top w:val="none" w:sz="0" w:space="0" w:color="auto"/>
            <w:left w:val="none" w:sz="0" w:space="0" w:color="auto"/>
            <w:bottom w:val="none" w:sz="0" w:space="0" w:color="auto"/>
            <w:right w:val="none" w:sz="0" w:space="0" w:color="auto"/>
          </w:divBdr>
        </w:div>
        <w:div w:id="75832733">
          <w:marLeft w:val="0"/>
          <w:marRight w:val="0"/>
          <w:marTop w:val="0"/>
          <w:marBottom w:val="0"/>
          <w:divBdr>
            <w:top w:val="none" w:sz="0" w:space="0" w:color="auto"/>
            <w:left w:val="none" w:sz="0" w:space="0" w:color="auto"/>
            <w:bottom w:val="none" w:sz="0" w:space="0" w:color="auto"/>
            <w:right w:val="none" w:sz="0" w:space="0" w:color="auto"/>
          </w:divBdr>
        </w:div>
        <w:div w:id="233904931">
          <w:marLeft w:val="0"/>
          <w:marRight w:val="0"/>
          <w:marTop w:val="0"/>
          <w:marBottom w:val="0"/>
          <w:divBdr>
            <w:top w:val="none" w:sz="0" w:space="0" w:color="auto"/>
            <w:left w:val="none" w:sz="0" w:space="0" w:color="auto"/>
            <w:bottom w:val="none" w:sz="0" w:space="0" w:color="auto"/>
            <w:right w:val="none" w:sz="0" w:space="0" w:color="auto"/>
          </w:divBdr>
        </w:div>
        <w:div w:id="214315250">
          <w:marLeft w:val="0"/>
          <w:marRight w:val="0"/>
          <w:marTop w:val="0"/>
          <w:marBottom w:val="0"/>
          <w:divBdr>
            <w:top w:val="none" w:sz="0" w:space="0" w:color="auto"/>
            <w:left w:val="none" w:sz="0" w:space="0" w:color="auto"/>
            <w:bottom w:val="none" w:sz="0" w:space="0" w:color="auto"/>
            <w:right w:val="none" w:sz="0" w:space="0" w:color="auto"/>
          </w:divBdr>
        </w:div>
        <w:div w:id="1384014949">
          <w:marLeft w:val="0"/>
          <w:marRight w:val="0"/>
          <w:marTop w:val="0"/>
          <w:marBottom w:val="0"/>
          <w:divBdr>
            <w:top w:val="none" w:sz="0" w:space="0" w:color="auto"/>
            <w:left w:val="none" w:sz="0" w:space="0" w:color="auto"/>
            <w:bottom w:val="none" w:sz="0" w:space="0" w:color="auto"/>
            <w:right w:val="none" w:sz="0" w:space="0" w:color="auto"/>
          </w:divBdr>
        </w:div>
        <w:div w:id="351565502">
          <w:marLeft w:val="0"/>
          <w:marRight w:val="0"/>
          <w:marTop w:val="0"/>
          <w:marBottom w:val="0"/>
          <w:divBdr>
            <w:top w:val="none" w:sz="0" w:space="0" w:color="auto"/>
            <w:left w:val="none" w:sz="0" w:space="0" w:color="auto"/>
            <w:bottom w:val="none" w:sz="0" w:space="0" w:color="auto"/>
            <w:right w:val="none" w:sz="0" w:space="0" w:color="auto"/>
          </w:divBdr>
        </w:div>
        <w:div w:id="186256280">
          <w:marLeft w:val="0"/>
          <w:marRight w:val="0"/>
          <w:marTop w:val="0"/>
          <w:marBottom w:val="0"/>
          <w:divBdr>
            <w:top w:val="none" w:sz="0" w:space="0" w:color="auto"/>
            <w:left w:val="none" w:sz="0" w:space="0" w:color="auto"/>
            <w:bottom w:val="none" w:sz="0" w:space="0" w:color="auto"/>
            <w:right w:val="none" w:sz="0" w:space="0" w:color="auto"/>
          </w:divBdr>
        </w:div>
        <w:div w:id="1304698059">
          <w:marLeft w:val="0"/>
          <w:marRight w:val="0"/>
          <w:marTop w:val="0"/>
          <w:marBottom w:val="0"/>
          <w:divBdr>
            <w:top w:val="none" w:sz="0" w:space="0" w:color="auto"/>
            <w:left w:val="none" w:sz="0" w:space="0" w:color="auto"/>
            <w:bottom w:val="none" w:sz="0" w:space="0" w:color="auto"/>
            <w:right w:val="none" w:sz="0" w:space="0" w:color="auto"/>
          </w:divBdr>
        </w:div>
        <w:div w:id="378358169">
          <w:marLeft w:val="0"/>
          <w:marRight w:val="0"/>
          <w:marTop w:val="0"/>
          <w:marBottom w:val="0"/>
          <w:divBdr>
            <w:top w:val="none" w:sz="0" w:space="0" w:color="auto"/>
            <w:left w:val="none" w:sz="0" w:space="0" w:color="auto"/>
            <w:bottom w:val="none" w:sz="0" w:space="0" w:color="auto"/>
            <w:right w:val="none" w:sz="0" w:space="0" w:color="auto"/>
          </w:divBdr>
        </w:div>
        <w:div w:id="209735459">
          <w:marLeft w:val="0"/>
          <w:marRight w:val="0"/>
          <w:marTop w:val="0"/>
          <w:marBottom w:val="0"/>
          <w:divBdr>
            <w:top w:val="none" w:sz="0" w:space="0" w:color="auto"/>
            <w:left w:val="none" w:sz="0" w:space="0" w:color="auto"/>
            <w:bottom w:val="none" w:sz="0" w:space="0" w:color="auto"/>
            <w:right w:val="none" w:sz="0" w:space="0" w:color="auto"/>
          </w:divBdr>
        </w:div>
        <w:div w:id="475076906">
          <w:marLeft w:val="0"/>
          <w:marRight w:val="0"/>
          <w:marTop w:val="0"/>
          <w:marBottom w:val="0"/>
          <w:divBdr>
            <w:top w:val="none" w:sz="0" w:space="0" w:color="auto"/>
            <w:left w:val="none" w:sz="0" w:space="0" w:color="auto"/>
            <w:bottom w:val="none" w:sz="0" w:space="0" w:color="auto"/>
            <w:right w:val="none" w:sz="0" w:space="0" w:color="auto"/>
          </w:divBdr>
        </w:div>
      </w:divsChild>
    </w:div>
    <w:div w:id="1584490436">
      <w:bodyDiv w:val="1"/>
      <w:marLeft w:val="0"/>
      <w:marRight w:val="0"/>
      <w:marTop w:val="0"/>
      <w:marBottom w:val="0"/>
      <w:divBdr>
        <w:top w:val="none" w:sz="0" w:space="0" w:color="auto"/>
        <w:left w:val="none" w:sz="0" w:space="0" w:color="auto"/>
        <w:bottom w:val="none" w:sz="0" w:space="0" w:color="auto"/>
        <w:right w:val="none" w:sz="0" w:space="0" w:color="auto"/>
      </w:divBdr>
      <w:divsChild>
        <w:div w:id="515196170">
          <w:marLeft w:val="0"/>
          <w:marRight w:val="0"/>
          <w:marTop w:val="0"/>
          <w:marBottom w:val="0"/>
          <w:divBdr>
            <w:top w:val="none" w:sz="0" w:space="0" w:color="auto"/>
            <w:left w:val="none" w:sz="0" w:space="0" w:color="auto"/>
            <w:bottom w:val="none" w:sz="0" w:space="0" w:color="auto"/>
            <w:right w:val="none" w:sz="0" w:space="0" w:color="auto"/>
          </w:divBdr>
        </w:div>
        <w:div w:id="793450030">
          <w:marLeft w:val="0"/>
          <w:marRight w:val="0"/>
          <w:marTop w:val="0"/>
          <w:marBottom w:val="0"/>
          <w:divBdr>
            <w:top w:val="none" w:sz="0" w:space="0" w:color="auto"/>
            <w:left w:val="none" w:sz="0" w:space="0" w:color="auto"/>
            <w:bottom w:val="none" w:sz="0" w:space="0" w:color="auto"/>
            <w:right w:val="none" w:sz="0" w:space="0" w:color="auto"/>
          </w:divBdr>
        </w:div>
        <w:div w:id="1780950496">
          <w:marLeft w:val="0"/>
          <w:marRight w:val="0"/>
          <w:marTop w:val="0"/>
          <w:marBottom w:val="0"/>
          <w:divBdr>
            <w:top w:val="none" w:sz="0" w:space="0" w:color="auto"/>
            <w:left w:val="none" w:sz="0" w:space="0" w:color="auto"/>
            <w:bottom w:val="none" w:sz="0" w:space="0" w:color="auto"/>
            <w:right w:val="none" w:sz="0" w:space="0" w:color="auto"/>
          </w:divBdr>
        </w:div>
        <w:div w:id="683671562">
          <w:marLeft w:val="0"/>
          <w:marRight w:val="0"/>
          <w:marTop w:val="0"/>
          <w:marBottom w:val="0"/>
          <w:divBdr>
            <w:top w:val="none" w:sz="0" w:space="0" w:color="auto"/>
            <w:left w:val="none" w:sz="0" w:space="0" w:color="auto"/>
            <w:bottom w:val="none" w:sz="0" w:space="0" w:color="auto"/>
            <w:right w:val="none" w:sz="0" w:space="0" w:color="auto"/>
          </w:divBdr>
        </w:div>
        <w:div w:id="1972130766">
          <w:marLeft w:val="0"/>
          <w:marRight w:val="0"/>
          <w:marTop w:val="0"/>
          <w:marBottom w:val="0"/>
          <w:divBdr>
            <w:top w:val="none" w:sz="0" w:space="0" w:color="auto"/>
            <w:left w:val="none" w:sz="0" w:space="0" w:color="auto"/>
            <w:bottom w:val="none" w:sz="0" w:space="0" w:color="auto"/>
            <w:right w:val="none" w:sz="0" w:space="0" w:color="auto"/>
          </w:divBdr>
        </w:div>
        <w:div w:id="413818831">
          <w:marLeft w:val="0"/>
          <w:marRight w:val="0"/>
          <w:marTop w:val="0"/>
          <w:marBottom w:val="0"/>
          <w:divBdr>
            <w:top w:val="none" w:sz="0" w:space="0" w:color="auto"/>
            <w:left w:val="none" w:sz="0" w:space="0" w:color="auto"/>
            <w:bottom w:val="none" w:sz="0" w:space="0" w:color="auto"/>
            <w:right w:val="none" w:sz="0" w:space="0" w:color="auto"/>
          </w:divBdr>
        </w:div>
        <w:div w:id="1059943823">
          <w:marLeft w:val="0"/>
          <w:marRight w:val="0"/>
          <w:marTop w:val="0"/>
          <w:marBottom w:val="0"/>
          <w:divBdr>
            <w:top w:val="none" w:sz="0" w:space="0" w:color="auto"/>
            <w:left w:val="none" w:sz="0" w:space="0" w:color="auto"/>
            <w:bottom w:val="none" w:sz="0" w:space="0" w:color="auto"/>
            <w:right w:val="none" w:sz="0" w:space="0" w:color="auto"/>
          </w:divBdr>
        </w:div>
        <w:div w:id="425614225">
          <w:marLeft w:val="0"/>
          <w:marRight w:val="0"/>
          <w:marTop w:val="0"/>
          <w:marBottom w:val="0"/>
          <w:divBdr>
            <w:top w:val="none" w:sz="0" w:space="0" w:color="auto"/>
            <w:left w:val="none" w:sz="0" w:space="0" w:color="auto"/>
            <w:bottom w:val="none" w:sz="0" w:space="0" w:color="auto"/>
            <w:right w:val="none" w:sz="0" w:space="0" w:color="auto"/>
          </w:divBdr>
        </w:div>
      </w:divsChild>
    </w:div>
    <w:div w:id="1636332779">
      <w:bodyDiv w:val="1"/>
      <w:marLeft w:val="0"/>
      <w:marRight w:val="0"/>
      <w:marTop w:val="0"/>
      <w:marBottom w:val="0"/>
      <w:divBdr>
        <w:top w:val="none" w:sz="0" w:space="0" w:color="auto"/>
        <w:left w:val="none" w:sz="0" w:space="0" w:color="auto"/>
        <w:bottom w:val="none" w:sz="0" w:space="0" w:color="auto"/>
        <w:right w:val="none" w:sz="0" w:space="0" w:color="auto"/>
      </w:divBdr>
    </w:div>
    <w:div w:id="1711875718">
      <w:bodyDiv w:val="1"/>
      <w:marLeft w:val="0"/>
      <w:marRight w:val="0"/>
      <w:marTop w:val="0"/>
      <w:marBottom w:val="0"/>
      <w:divBdr>
        <w:top w:val="none" w:sz="0" w:space="0" w:color="auto"/>
        <w:left w:val="none" w:sz="0" w:space="0" w:color="auto"/>
        <w:bottom w:val="none" w:sz="0" w:space="0" w:color="auto"/>
        <w:right w:val="none" w:sz="0" w:space="0" w:color="auto"/>
      </w:divBdr>
    </w:div>
    <w:div w:id="1780951607">
      <w:bodyDiv w:val="1"/>
      <w:marLeft w:val="0"/>
      <w:marRight w:val="0"/>
      <w:marTop w:val="0"/>
      <w:marBottom w:val="0"/>
      <w:divBdr>
        <w:top w:val="none" w:sz="0" w:space="0" w:color="auto"/>
        <w:left w:val="none" w:sz="0" w:space="0" w:color="auto"/>
        <w:bottom w:val="none" w:sz="0" w:space="0" w:color="auto"/>
        <w:right w:val="none" w:sz="0" w:space="0" w:color="auto"/>
      </w:divBdr>
    </w:div>
    <w:div w:id="1785147773">
      <w:bodyDiv w:val="1"/>
      <w:marLeft w:val="0"/>
      <w:marRight w:val="0"/>
      <w:marTop w:val="0"/>
      <w:marBottom w:val="0"/>
      <w:divBdr>
        <w:top w:val="none" w:sz="0" w:space="0" w:color="auto"/>
        <w:left w:val="none" w:sz="0" w:space="0" w:color="auto"/>
        <w:bottom w:val="none" w:sz="0" w:space="0" w:color="auto"/>
        <w:right w:val="none" w:sz="0" w:space="0" w:color="auto"/>
      </w:divBdr>
      <w:divsChild>
        <w:div w:id="1530290010">
          <w:marLeft w:val="0"/>
          <w:marRight w:val="0"/>
          <w:marTop w:val="0"/>
          <w:marBottom w:val="0"/>
          <w:divBdr>
            <w:top w:val="none" w:sz="0" w:space="0" w:color="auto"/>
            <w:left w:val="none" w:sz="0" w:space="0" w:color="auto"/>
            <w:bottom w:val="none" w:sz="0" w:space="0" w:color="auto"/>
            <w:right w:val="none" w:sz="0" w:space="0" w:color="auto"/>
          </w:divBdr>
        </w:div>
        <w:div w:id="907307515">
          <w:marLeft w:val="0"/>
          <w:marRight w:val="0"/>
          <w:marTop w:val="0"/>
          <w:marBottom w:val="0"/>
          <w:divBdr>
            <w:top w:val="none" w:sz="0" w:space="0" w:color="auto"/>
            <w:left w:val="none" w:sz="0" w:space="0" w:color="auto"/>
            <w:bottom w:val="none" w:sz="0" w:space="0" w:color="auto"/>
            <w:right w:val="none" w:sz="0" w:space="0" w:color="auto"/>
          </w:divBdr>
        </w:div>
        <w:div w:id="1541161819">
          <w:marLeft w:val="0"/>
          <w:marRight w:val="0"/>
          <w:marTop w:val="0"/>
          <w:marBottom w:val="0"/>
          <w:divBdr>
            <w:top w:val="none" w:sz="0" w:space="0" w:color="auto"/>
            <w:left w:val="none" w:sz="0" w:space="0" w:color="auto"/>
            <w:bottom w:val="none" w:sz="0" w:space="0" w:color="auto"/>
            <w:right w:val="none" w:sz="0" w:space="0" w:color="auto"/>
          </w:divBdr>
        </w:div>
        <w:div w:id="216597322">
          <w:marLeft w:val="0"/>
          <w:marRight w:val="0"/>
          <w:marTop w:val="0"/>
          <w:marBottom w:val="0"/>
          <w:divBdr>
            <w:top w:val="none" w:sz="0" w:space="0" w:color="auto"/>
            <w:left w:val="none" w:sz="0" w:space="0" w:color="auto"/>
            <w:bottom w:val="none" w:sz="0" w:space="0" w:color="auto"/>
            <w:right w:val="none" w:sz="0" w:space="0" w:color="auto"/>
          </w:divBdr>
        </w:div>
        <w:div w:id="1120999918">
          <w:marLeft w:val="0"/>
          <w:marRight w:val="0"/>
          <w:marTop w:val="0"/>
          <w:marBottom w:val="0"/>
          <w:divBdr>
            <w:top w:val="none" w:sz="0" w:space="0" w:color="auto"/>
            <w:left w:val="none" w:sz="0" w:space="0" w:color="auto"/>
            <w:bottom w:val="none" w:sz="0" w:space="0" w:color="auto"/>
            <w:right w:val="none" w:sz="0" w:space="0" w:color="auto"/>
          </w:divBdr>
        </w:div>
        <w:div w:id="1424641939">
          <w:marLeft w:val="0"/>
          <w:marRight w:val="0"/>
          <w:marTop w:val="0"/>
          <w:marBottom w:val="0"/>
          <w:divBdr>
            <w:top w:val="none" w:sz="0" w:space="0" w:color="auto"/>
            <w:left w:val="none" w:sz="0" w:space="0" w:color="auto"/>
            <w:bottom w:val="none" w:sz="0" w:space="0" w:color="auto"/>
            <w:right w:val="none" w:sz="0" w:space="0" w:color="auto"/>
          </w:divBdr>
        </w:div>
      </w:divsChild>
    </w:div>
    <w:div w:id="1791123342">
      <w:bodyDiv w:val="1"/>
      <w:marLeft w:val="0"/>
      <w:marRight w:val="0"/>
      <w:marTop w:val="0"/>
      <w:marBottom w:val="0"/>
      <w:divBdr>
        <w:top w:val="none" w:sz="0" w:space="0" w:color="auto"/>
        <w:left w:val="none" w:sz="0" w:space="0" w:color="auto"/>
        <w:bottom w:val="none" w:sz="0" w:space="0" w:color="auto"/>
        <w:right w:val="none" w:sz="0" w:space="0" w:color="auto"/>
      </w:divBdr>
      <w:divsChild>
        <w:div w:id="968437776">
          <w:marLeft w:val="0"/>
          <w:marRight w:val="0"/>
          <w:marTop w:val="0"/>
          <w:marBottom w:val="0"/>
          <w:divBdr>
            <w:top w:val="none" w:sz="0" w:space="0" w:color="auto"/>
            <w:left w:val="none" w:sz="0" w:space="0" w:color="auto"/>
            <w:bottom w:val="none" w:sz="0" w:space="0" w:color="auto"/>
            <w:right w:val="none" w:sz="0" w:space="0" w:color="auto"/>
          </w:divBdr>
        </w:div>
        <w:div w:id="1848786194">
          <w:marLeft w:val="0"/>
          <w:marRight w:val="0"/>
          <w:marTop w:val="0"/>
          <w:marBottom w:val="0"/>
          <w:divBdr>
            <w:top w:val="none" w:sz="0" w:space="0" w:color="auto"/>
            <w:left w:val="none" w:sz="0" w:space="0" w:color="auto"/>
            <w:bottom w:val="none" w:sz="0" w:space="0" w:color="auto"/>
            <w:right w:val="none" w:sz="0" w:space="0" w:color="auto"/>
          </w:divBdr>
        </w:div>
        <w:div w:id="1686860337">
          <w:marLeft w:val="0"/>
          <w:marRight w:val="0"/>
          <w:marTop w:val="0"/>
          <w:marBottom w:val="0"/>
          <w:divBdr>
            <w:top w:val="none" w:sz="0" w:space="0" w:color="auto"/>
            <w:left w:val="none" w:sz="0" w:space="0" w:color="auto"/>
            <w:bottom w:val="none" w:sz="0" w:space="0" w:color="auto"/>
            <w:right w:val="none" w:sz="0" w:space="0" w:color="auto"/>
          </w:divBdr>
        </w:div>
      </w:divsChild>
    </w:div>
    <w:div w:id="1821847590">
      <w:bodyDiv w:val="1"/>
      <w:marLeft w:val="0"/>
      <w:marRight w:val="0"/>
      <w:marTop w:val="0"/>
      <w:marBottom w:val="0"/>
      <w:divBdr>
        <w:top w:val="none" w:sz="0" w:space="0" w:color="auto"/>
        <w:left w:val="none" w:sz="0" w:space="0" w:color="auto"/>
        <w:bottom w:val="none" w:sz="0" w:space="0" w:color="auto"/>
        <w:right w:val="none" w:sz="0" w:space="0" w:color="auto"/>
      </w:divBdr>
    </w:div>
    <w:div w:id="1823618711">
      <w:bodyDiv w:val="1"/>
      <w:marLeft w:val="0"/>
      <w:marRight w:val="0"/>
      <w:marTop w:val="0"/>
      <w:marBottom w:val="0"/>
      <w:divBdr>
        <w:top w:val="none" w:sz="0" w:space="0" w:color="auto"/>
        <w:left w:val="none" w:sz="0" w:space="0" w:color="auto"/>
        <w:bottom w:val="none" w:sz="0" w:space="0" w:color="auto"/>
        <w:right w:val="none" w:sz="0" w:space="0" w:color="auto"/>
      </w:divBdr>
    </w:div>
    <w:div w:id="1849904203">
      <w:bodyDiv w:val="1"/>
      <w:marLeft w:val="0"/>
      <w:marRight w:val="0"/>
      <w:marTop w:val="0"/>
      <w:marBottom w:val="0"/>
      <w:divBdr>
        <w:top w:val="none" w:sz="0" w:space="0" w:color="auto"/>
        <w:left w:val="none" w:sz="0" w:space="0" w:color="auto"/>
        <w:bottom w:val="none" w:sz="0" w:space="0" w:color="auto"/>
        <w:right w:val="none" w:sz="0" w:space="0" w:color="auto"/>
      </w:divBdr>
      <w:divsChild>
        <w:div w:id="1669284080">
          <w:marLeft w:val="0"/>
          <w:marRight w:val="0"/>
          <w:marTop w:val="0"/>
          <w:marBottom w:val="0"/>
          <w:divBdr>
            <w:top w:val="none" w:sz="0" w:space="0" w:color="auto"/>
            <w:left w:val="none" w:sz="0" w:space="0" w:color="auto"/>
            <w:bottom w:val="none" w:sz="0" w:space="0" w:color="auto"/>
            <w:right w:val="none" w:sz="0" w:space="0" w:color="auto"/>
          </w:divBdr>
        </w:div>
        <w:div w:id="1678655305">
          <w:marLeft w:val="0"/>
          <w:marRight w:val="0"/>
          <w:marTop w:val="0"/>
          <w:marBottom w:val="0"/>
          <w:divBdr>
            <w:top w:val="none" w:sz="0" w:space="0" w:color="auto"/>
            <w:left w:val="none" w:sz="0" w:space="0" w:color="auto"/>
            <w:bottom w:val="none" w:sz="0" w:space="0" w:color="auto"/>
            <w:right w:val="none" w:sz="0" w:space="0" w:color="auto"/>
          </w:divBdr>
        </w:div>
      </w:divsChild>
    </w:div>
    <w:div w:id="1933589922">
      <w:bodyDiv w:val="1"/>
      <w:marLeft w:val="0"/>
      <w:marRight w:val="0"/>
      <w:marTop w:val="0"/>
      <w:marBottom w:val="0"/>
      <w:divBdr>
        <w:top w:val="none" w:sz="0" w:space="0" w:color="auto"/>
        <w:left w:val="none" w:sz="0" w:space="0" w:color="auto"/>
        <w:bottom w:val="none" w:sz="0" w:space="0" w:color="auto"/>
        <w:right w:val="none" w:sz="0" w:space="0" w:color="auto"/>
      </w:divBdr>
      <w:divsChild>
        <w:div w:id="1071317811">
          <w:marLeft w:val="0"/>
          <w:marRight w:val="0"/>
          <w:marTop w:val="0"/>
          <w:marBottom w:val="0"/>
          <w:divBdr>
            <w:top w:val="none" w:sz="0" w:space="0" w:color="auto"/>
            <w:left w:val="none" w:sz="0" w:space="0" w:color="auto"/>
            <w:bottom w:val="none" w:sz="0" w:space="0" w:color="auto"/>
            <w:right w:val="none" w:sz="0" w:space="0" w:color="auto"/>
          </w:divBdr>
        </w:div>
        <w:div w:id="1241065601">
          <w:marLeft w:val="0"/>
          <w:marRight w:val="0"/>
          <w:marTop w:val="0"/>
          <w:marBottom w:val="0"/>
          <w:divBdr>
            <w:top w:val="none" w:sz="0" w:space="0" w:color="auto"/>
            <w:left w:val="none" w:sz="0" w:space="0" w:color="auto"/>
            <w:bottom w:val="none" w:sz="0" w:space="0" w:color="auto"/>
            <w:right w:val="none" w:sz="0" w:space="0" w:color="auto"/>
          </w:divBdr>
        </w:div>
        <w:div w:id="2015262469">
          <w:marLeft w:val="0"/>
          <w:marRight w:val="0"/>
          <w:marTop w:val="0"/>
          <w:marBottom w:val="0"/>
          <w:divBdr>
            <w:top w:val="none" w:sz="0" w:space="0" w:color="auto"/>
            <w:left w:val="none" w:sz="0" w:space="0" w:color="auto"/>
            <w:bottom w:val="none" w:sz="0" w:space="0" w:color="auto"/>
            <w:right w:val="none" w:sz="0" w:space="0" w:color="auto"/>
          </w:divBdr>
        </w:div>
        <w:div w:id="530067181">
          <w:marLeft w:val="0"/>
          <w:marRight w:val="0"/>
          <w:marTop w:val="0"/>
          <w:marBottom w:val="0"/>
          <w:divBdr>
            <w:top w:val="none" w:sz="0" w:space="0" w:color="auto"/>
            <w:left w:val="none" w:sz="0" w:space="0" w:color="auto"/>
            <w:bottom w:val="none" w:sz="0" w:space="0" w:color="auto"/>
            <w:right w:val="none" w:sz="0" w:space="0" w:color="auto"/>
          </w:divBdr>
        </w:div>
        <w:div w:id="1074820763">
          <w:marLeft w:val="0"/>
          <w:marRight w:val="0"/>
          <w:marTop w:val="0"/>
          <w:marBottom w:val="0"/>
          <w:divBdr>
            <w:top w:val="none" w:sz="0" w:space="0" w:color="auto"/>
            <w:left w:val="none" w:sz="0" w:space="0" w:color="auto"/>
            <w:bottom w:val="none" w:sz="0" w:space="0" w:color="auto"/>
            <w:right w:val="none" w:sz="0" w:space="0" w:color="auto"/>
          </w:divBdr>
        </w:div>
        <w:div w:id="1017777885">
          <w:marLeft w:val="0"/>
          <w:marRight w:val="0"/>
          <w:marTop w:val="0"/>
          <w:marBottom w:val="0"/>
          <w:divBdr>
            <w:top w:val="none" w:sz="0" w:space="0" w:color="auto"/>
            <w:left w:val="none" w:sz="0" w:space="0" w:color="auto"/>
            <w:bottom w:val="none" w:sz="0" w:space="0" w:color="auto"/>
            <w:right w:val="none" w:sz="0" w:space="0" w:color="auto"/>
          </w:divBdr>
        </w:div>
        <w:div w:id="1392115932">
          <w:marLeft w:val="0"/>
          <w:marRight w:val="0"/>
          <w:marTop w:val="0"/>
          <w:marBottom w:val="0"/>
          <w:divBdr>
            <w:top w:val="none" w:sz="0" w:space="0" w:color="auto"/>
            <w:left w:val="none" w:sz="0" w:space="0" w:color="auto"/>
            <w:bottom w:val="none" w:sz="0" w:space="0" w:color="auto"/>
            <w:right w:val="none" w:sz="0" w:space="0" w:color="auto"/>
          </w:divBdr>
        </w:div>
        <w:div w:id="283586450">
          <w:marLeft w:val="0"/>
          <w:marRight w:val="0"/>
          <w:marTop w:val="0"/>
          <w:marBottom w:val="0"/>
          <w:divBdr>
            <w:top w:val="none" w:sz="0" w:space="0" w:color="auto"/>
            <w:left w:val="none" w:sz="0" w:space="0" w:color="auto"/>
            <w:bottom w:val="none" w:sz="0" w:space="0" w:color="auto"/>
            <w:right w:val="none" w:sz="0" w:space="0" w:color="auto"/>
          </w:divBdr>
        </w:div>
        <w:div w:id="271596556">
          <w:marLeft w:val="0"/>
          <w:marRight w:val="0"/>
          <w:marTop w:val="0"/>
          <w:marBottom w:val="0"/>
          <w:divBdr>
            <w:top w:val="none" w:sz="0" w:space="0" w:color="auto"/>
            <w:left w:val="none" w:sz="0" w:space="0" w:color="auto"/>
            <w:bottom w:val="none" w:sz="0" w:space="0" w:color="auto"/>
            <w:right w:val="none" w:sz="0" w:space="0" w:color="auto"/>
          </w:divBdr>
        </w:div>
        <w:div w:id="621696327">
          <w:marLeft w:val="0"/>
          <w:marRight w:val="0"/>
          <w:marTop w:val="0"/>
          <w:marBottom w:val="0"/>
          <w:divBdr>
            <w:top w:val="none" w:sz="0" w:space="0" w:color="auto"/>
            <w:left w:val="none" w:sz="0" w:space="0" w:color="auto"/>
            <w:bottom w:val="none" w:sz="0" w:space="0" w:color="auto"/>
            <w:right w:val="none" w:sz="0" w:space="0" w:color="auto"/>
          </w:divBdr>
        </w:div>
        <w:div w:id="641741191">
          <w:marLeft w:val="0"/>
          <w:marRight w:val="0"/>
          <w:marTop w:val="0"/>
          <w:marBottom w:val="0"/>
          <w:divBdr>
            <w:top w:val="none" w:sz="0" w:space="0" w:color="auto"/>
            <w:left w:val="none" w:sz="0" w:space="0" w:color="auto"/>
            <w:bottom w:val="none" w:sz="0" w:space="0" w:color="auto"/>
            <w:right w:val="none" w:sz="0" w:space="0" w:color="auto"/>
          </w:divBdr>
        </w:div>
        <w:div w:id="598947588">
          <w:marLeft w:val="0"/>
          <w:marRight w:val="0"/>
          <w:marTop w:val="0"/>
          <w:marBottom w:val="0"/>
          <w:divBdr>
            <w:top w:val="none" w:sz="0" w:space="0" w:color="auto"/>
            <w:left w:val="none" w:sz="0" w:space="0" w:color="auto"/>
            <w:bottom w:val="none" w:sz="0" w:space="0" w:color="auto"/>
            <w:right w:val="none" w:sz="0" w:space="0" w:color="auto"/>
          </w:divBdr>
        </w:div>
        <w:div w:id="974914869">
          <w:marLeft w:val="0"/>
          <w:marRight w:val="0"/>
          <w:marTop w:val="0"/>
          <w:marBottom w:val="0"/>
          <w:divBdr>
            <w:top w:val="none" w:sz="0" w:space="0" w:color="auto"/>
            <w:left w:val="none" w:sz="0" w:space="0" w:color="auto"/>
            <w:bottom w:val="none" w:sz="0" w:space="0" w:color="auto"/>
            <w:right w:val="none" w:sz="0" w:space="0" w:color="auto"/>
          </w:divBdr>
        </w:div>
        <w:div w:id="1292903833">
          <w:marLeft w:val="0"/>
          <w:marRight w:val="0"/>
          <w:marTop w:val="0"/>
          <w:marBottom w:val="0"/>
          <w:divBdr>
            <w:top w:val="none" w:sz="0" w:space="0" w:color="auto"/>
            <w:left w:val="none" w:sz="0" w:space="0" w:color="auto"/>
            <w:bottom w:val="none" w:sz="0" w:space="0" w:color="auto"/>
            <w:right w:val="none" w:sz="0" w:space="0" w:color="auto"/>
          </w:divBdr>
        </w:div>
      </w:divsChild>
    </w:div>
    <w:div w:id="1953434408">
      <w:bodyDiv w:val="1"/>
      <w:marLeft w:val="0"/>
      <w:marRight w:val="0"/>
      <w:marTop w:val="0"/>
      <w:marBottom w:val="0"/>
      <w:divBdr>
        <w:top w:val="none" w:sz="0" w:space="0" w:color="auto"/>
        <w:left w:val="none" w:sz="0" w:space="0" w:color="auto"/>
        <w:bottom w:val="none" w:sz="0" w:space="0" w:color="auto"/>
        <w:right w:val="none" w:sz="0" w:space="0" w:color="auto"/>
      </w:divBdr>
    </w:div>
    <w:div w:id="1963225388">
      <w:bodyDiv w:val="1"/>
      <w:marLeft w:val="0"/>
      <w:marRight w:val="0"/>
      <w:marTop w:val="0"/>
      <w:marBottom w:val="0"/>
      <w:divBdr>
        <w:top w:val="none" w:sz="0" w:space="0" w:color="auto"/>
        <w:left w:val="none" w:sz="0" w:space="0" w:color="auto"/>
        <w:bottom w:val="none" w:sz="0" w:space="0" w:color="auto"/>
        <w:right w:val="none" w:sz="0" w:space="0" w:color="auto"/>
      </w:divBdr>
      <w:divsChild>
        <w:div w:id="1216695422">
          <w:marLeft w:val="0"/>
          <w:marRight w:val="0"/>
          <w:marTop w:val="0"/>
          <w:marBottom w:val="0"/>
          <w:divBdr>
            <w:top w:val="none" w:sz="0" w:space="0" w:color="auto"/>
            <w:left w:val="none" w:sz="0" w:space="0" w:color="auto"/>
            <w:bottom w:val="none" w:sz="0" w:space="0" w:color="auto"/>
            <w:right w:val="none" w:sz="0" w:space="0" w:color="auto"/>
          </w:divBdr>
        </w:div>
      </w:divsChild>
    </w:div>
    <w:div w:id="1975524631">
      <w:bodyDiv w:val="1"/>
      <w:marLeft w:val="0"/>
      <w:marRight w:val="0"/>
      <w:marTop w:val="0"/>
      <w:marBottom w:val="0"/>
      <w:divBdr>
        <w:top w:val="none" w:sz="0" w:space="0" w:color="auto"/>
        <w:left w:val="none" w:sz="0" w:space="0" w:color="auto"/>
        <w:bottom w:val="none" w:sz="0" w:space="0" w:color="auto"/>
        <w:right w:val="none" w:sz="0" w:space="0" w:color="auto"/>
      </w:divBdr>
    </w:div>
    <w:div w:id="1985427710">
      <w:bodyDiv w:val="1"/>
      <w:marLeft w:val="0"/>
      <w:marRight w:val="0"/>
      <w:marTop w:val="0"/>
      <w:marBottom w:val="0"/>
      <w:divBdr>
        <w:top w:val="none" w:sz="0" w:space="0" w:color="auto"/>
        <w:left w:val="none" w:sz="0" w:space="0" w:color="auto"/>
        <w:bottom w:val="none" w:sz="0" w:space="0" w:color="auto"/>
        <w:right w:val="none" w:sz="0" w:space="0" w:color="auto"/>
      </w:divBdr>
    </w:div>
    <w:div w:id="1988702501">
      <w:bodyDiv w:val="1"/>
      <w:marLeft w:val="0"/>
      <w:marRight w:val="0"/>
      <w:marTop w:val="0"/>
      <w:marBottom w:val="0"/>
      <w:divBdr>
        <w:top w:val="none" w:sz="0" w:space="0" w:color="auto"/>
        <w:left w:val="none" w:sz="0" w:space="0" w:color="auto"/>
        <w:bottom w:val="none" w:sz="0" w:space="0" w:color="auto"/>
        <w:right w:val="none" w:sz="0" w:space="0" w:color="auto"/>
      </w:divBdr>
      <w:divsChild>
        <w:div w:id="584000701">
          <w:marLeft w:val="0"/>
          <w:marRight w:val="0"/>
          <w:marTop w:val="0"/>
          <w:marBottom w:val="0"/>
          <w:divBdr>
            <w:top w:val="none" w:sz="0" w:space="0" w:color="auto"/>
            <w:left w:val="none" w:sz="0" w:space="0" w:color="auto"/>
            <w:bottom w:val="none" w:sz="0" w:space="0" w:color="auto"/>
            <w:right w:val="none" w:sz="0" w:space="0" w:color="auto"/>
          </w:divBdr>
        </w:div>
        <w:div w:id="139612966">
          <w:marLeft w:val="0"/>
          <w:marRight w:val="0"/>
          <w:marTop w:val="0"/>
          <w:marBottom w:val="0"/>
          <w:divBdr>
            <w:top w:val="none" w:sz="0" w:space="0" w:color="auto"/>
            <w:left w:val="none" w:sz="0" w:space="0" w:color="auto"/>
            <w:bottom w:val="none" w:sz="0" w:space="0" w:color="auto"/>
            <w:right w:val="none" w:sz="0" w:space="0" w:color="auto"/>
          </w:divBdr>
        </w:div>
      </w:divsChild>
    </w:div>
    <w:div w:id="2022850600">
      <w:bodyDiv w:val="1"/>
      <w:marLeft w:val="0"/>
      <w:marRight w:val="0"/>
      <w:marTop w:val="0"/>
      <w:marBottom w:val="0"/>
      <w:divBdr>
        <w:top w:val="none" w:sz="0" w:space="0" w:color="auto"/>
        <w:left w:val="none" w:sz="0" w:space="0" w:color="auto"/>
        <w:bottom w:val="none" w:sz="0" w:space="0" w:color="auto"/>
        <w:right w:val="none" w:sz="0" w:space="0" w:color="auto"/>
      </w:divBdr>
    </w:div>
    <w:div w:id="2033678712">
      <w:bodyDiv w:val="1"/>
      <w:marLeft w:val="0"/>
      <w:marRight w:val="0"/>
      <w:marTop w:val="0"/>
      <w:marBottom w:val="0"/>
      <w:divBdr>
        <w:top w:val="none" w:sz="0" w:space="0" w:color="auto"/>
        <w:left w:val="none" w:sz="0" w:space="0" w:color="auto"/>
        <w:bottom w:val="none" w:sz="0" w:space="0" w:color="auto"/>
        <w:right w:val="none" w:sz="0" w:space="0" w:color="auto"/>
      </w:divBdr>
    </w:div>
    <w:div w:id="2037196326">
      <w:bodyDiv w:val="1"/>
      <w:marLeft w:val="0"/>
      <w:marRight w:val="0"/>
      <w:marTop w:val="0"/>
      <w:marBottom w:val="0"/>
      <w:divBdr>
        <w:top w:val="none" w:sz="0" w:space="0" w:color="auto"/>
        <w:left w:val="none" w:sz="0" w:space="0" w:color="auto"/>
        <w:bottom w:val="none" w:sz="0" w:space="0" w:color="auto"/>
        <w:right w:val="none" w:sz="0" w:space="0" w:color="auto"/>
      </w:divBdr>
    </w:div>
    <w:div w:id="2051495159">
      <w:bodyDiv w:val="1"/>
      <w:marLeft w:val="0"/>
      <w:marRight w:val="0"/>
      <w:marTop w:val="0"/>
      <w:marBottom w:val="0"/>
      <w:divBdr>
        <w:top w:val="none" w:sz="0" w:space="0" w:color="auto"/>
        <w:left w:val="none" w:sz="0" w:space="0" w:color="auto"/>
        <w:bottom w:val="none" w:sz="0" w:space="0" w:color="auto"/>
        <w:right w:val="none" w:sz="0" w:space="0" w:color="auto"/>
      </w:divBdr>
      <w:divsChild>
        <w:div w:id="180440862">
          <w:marLeft w:val="0"/>
          <w:marRight w:val="0"/>
          <w:marTop w:val="0"/>
          <w:marBottom w:val="0"/>
          <w:divBdr>
            <w:top w:val="none" w:sz="0" w:space="0" w:color="auto"/>
            <w:left w:val="none" w:sz="0" w:space="0" w:color="auto"/>
            <w:bottom w:val="none" w:sz="0" w:space="0" w:color="auto"/>
            <w:right w:val="none" w:sz="0" w:space="0" w:color="auto"/>
          </w:divBdr>
        </w:div>
        <w:div w:id="1141850867">
          <w:marLeft w:val="0"/>
          <w:marRight w:val="0"/>
          <w:marTop w:val="0"/>
          <w:marBottom w:val="0"/>
          <w:divBdr>
            <w:top w:val="none" w:sz="0" w:space="0" w:color="auto"/>
            <w:left w:val="none" w:sz="0" w:space="0" w:color="auto"/>
            <w:bottom w:val="none" w:sz="0" w:space="0" w:color="auto"/>
            <w:right w:val="none" w:sz="0" w:space="0" w:color="auto"/>
          </w:divBdr>
        </w:div>
      </w:divsChild>
    </w:div>
    <w:div w:id="2054957891">
      <w:bodyDiv w:val="1"/>
      <w:marLeft w:val="0"/>
      <w:marRight w:val="0"/>
      <w:marTop w:val="0"/>
      <w:marBottom w:val="0"/>
      <w:divBdr>
        <w:top w:val="none" w:sz="0" w:space="0" w:color="auto"/>
        <w:left w:val="none" w:sz="0" w:space="0" w:color="auto"/>
        <w:bottom w:val="none" w:sz="0" w:space="0" w:color="auto"/>
        <w:right w:val="none" w:sz="0" w:space="0" w:color="auto"/>
      </w:divBdr>
      <w:divsChild>
        <w:div w:id="2101026519">
          <w:marLeft w:val="0"/>
          <w:marRight w:val="0"/>
          <w:marTop w:val="0"/>
          <w:marBottom w:val="0"/>
          <w:divBdr>
            <w:top w:val="none" w:sz="0" w:space="0" w:color="auto"/>
            <w:left w:val="none" w:sz="0" w:space="0" w:color="auto"/>
            <w:bottom w:val="none" w:sz="0" w:space="0" w:color="auto"/>
            <w:right w:val="none" w:sz="0" w:space="0" w:color="auto"/>
          </w:divBdr>
        </w:div>
        <w:div w:id="1108620765">
          <w:marLeft w:val="0"/>
          <w:marRight w:val="0"/>
          <w:marTop w:val="0"/>
          <w:marBottom w:val="0"/>
          <w:divBdr>
            <w:top w:val="none" w:sz="0" w:space="0" w:color="auto"/>
            <w:left w:val="none" w:sz="0" w:space="0" w:color="auto"/>
            <w:bottom w:val="none" w:sz="0" w:space="0" w:color="auto"/>
            <w:right w:val="none" w:sz="0" w:space="0" w:color="auto"/>
          </w:divBdr>
        </w:div>
        <w:div w:id="1685815100">
          <w:marLeft w:val="0"/>
          <w:marRight w:val="0"/>
          <w:marTop w:val="0"/>
          <w:marBottom w:val="0"/>
          <w:divBdr>
            <w:top w:val="none" w:sz="0" w:space="0" w:color="auto"/>
            <w:left w:val="none" w:sz="0" w:space="0" w:color="auto"/>
            <w:bottom w:val="none" w:sz="0" w:space="0" w:color="auto"/>
            <w:right w:val="none" w:sz="0" w:space="0" w:color="auto"/>
          </w:divBdr>
        </w:div>
        <w:div w:id="1196770041">
          <w:marLeft w:val="0"/>
          <w:marRight w:val="0"/>
          <w:marTop w:val="0"/>
          <w:marBottom w:val="0"/>
          <w:divBdr>
            <w:top w:val="none" w:sz="0" w:space="0" w:color="auto"/>
            <w:left w:val="none" w:sz="0" w:space="0" w:color="auto"/>
            <w:bottom w:val="none" w:sz="0" w:space="0" w:color="auto"/>
            <w:right w:val="none" w:sz="0" w:space="0" w:color="auto"/>
          </w:divBdr>
        </w:div>
        <w:div w:id="1539048673">
          <w:marLeft w:val="0"/>
          <w:marRight w:val="0"/>
          <w:marTop w:val="0"/>
          <w:marBottom w:val="0"/>
          <w:divBdr>
            <w:top w:val="none" w:sz="0" w:space="0" w:color="auto"/>
            <w:left w:val="none" w:sz="0" w:space="0" w:color="auto"/>
            <w:bottom w:val="none" w:sz="0" w:space="0" w:color="auto"/>
            <w:right w:val="none" w:sz="0" w:space="0" w:color="auto"/>
          </w:divBdr>
        </w:div>
        <w:div w:id="598635540">
          <w:marLeft w:val="0"/>
          <w:marRight w:val="0"/>
          <w:marTop w:val="0"/>
          <w:marBottom w:val="0"/>
          <w:divBdr>
            <w:top w:val="none" w:sz="0" w:space="0" w:color="auto"/>
            <w:left w:val="none" w:sz="0" w:space="0" w:color="auto"/>
            <w:bottom w:val="none" w:sz="0" w:space="0" w:color="auto"/>
            <w:right w:val="none" w:sz="0" w:space="0" w:color="auto"/>
          </w:divBdr>
        </w:div>
        <w:div w:id="1088693362">
          <w:marLeft w:val="0"/>
          <w:marRight w:val="0"/>
          <w:marTop w:val="0"/>
          <w:marBottom w:val="0"/>
          <w:divBdr>
            <w:top w:val="none" w:sz="0" w:space="0" w:color="auto"/>
            <w:left w:val="none" w:sz="0" w:space="0" w:color="auto"/>
            <w:bottom w:val="none" w:sz="0" w:space="0" w:color="auto"/>
            <w:right w:val="none" w:sz="0" w:space="0" w:color="auto"/>
          </w:divBdr>
        </w:div>
        <w:div w:id="783310393">
          <w:marLeft w:val="0"/>
          <w:marRight w:val="0"/>
          <w:marTop w:val="0"/>
          <w:marBottom w:val="0"/>
          <w:divBdr>
            <w:top w:val="none" w:sz="0" w:space="0" w:color="auto"/>
            <w:left w:val="none" w:sz="0" w:space="0" w:color="auto"/>
            <w:bottom w:val="none" w:sz="0" w:space="0" w:color="auto"/>
            <w:right w:val="none" w:sz="0" w:space="0" w:color="auto"/>
          </w:divBdr>
        </w:div>
        <w:div w:id="1352419793">
          <w:marLeft w:val="0"/>
          <w:marRight w:val="0"/>
          <w:marTop w:val="0"/>
          <w:marBottom w:val="0"/>
          <w:divBdr>
            <w:top w:val="none" w:sz="0" w:space="0" w:color="auto"/>
            <w:left w:val="none" w:sz="0" w:space="0" w:color="auto"/>
            <w:bottom w:val="none" w:sz="0" w:space="0" w:color="auto"/>
            <w:right w:val="none" w:sz="0" w:space="0" w:color="auto"/>
          </w:divBdr>
        </w:div>
        <w:div w:id="1917353056">
          <w:marLeft w:val="0"/>
          <w:marRight w:val="0"/>
          <w:marTop w:val="0"/>
          <w:marBottom w:val="0"/>
          <w:divBdr>
            <w:top w:val="none" w:sz="0" w:space="0" w:color="auto"/>
            <w:left w:val="none" w:sz="0" w:space="0" w:color="auto"/>
            <w:bottom w:val="none" w:sz="0" w:space="0" w:color="auto"/>
            <w:right w:val="none" w:sz="0" w:space="0" w:color="auto"/>
          </w:divBdr>
        </w:div>
        <w:div w:id="538514505">
          <w:marLeft w:val="0"/>
          <w:marRight w:val="0"/>
          <w:marTop w:val="0"/>
          <w:marBottom w:val="0"/>
          <w:divBdr>
            <w:top w:val="none" w:sz="0" w:space="0" w:color="auto"/>
            <w:left w:val="none" w:sz="0" w:space="0" w:color="auto"/>
            <w:bottom w:val="none" w:sz="0" w:space="0" w:color="auto"/>
            <w:right w:val="none" w:sz="0" w:space="0" w:color="auto"/>
          </w:divBdr>
        </w:div>
        <w:div w:id="1294480989">
          <w:marLeft w:val="0"/>
          <w:marRight w:val="0"/>
          <w:marTop w:val="0"/>
          <w:marBottom w:val="0"/>
          <w:divBdr>
            <w:top w:val="none" w:sz="0" w:space="0" w:color="auto"/>
            <w:left w:val="none" w:sz="0" w:space="0" w:color="auto"/>
            <w:bottom w:val="none" w:sz="0" w:space="0" w:color="auto"/>
            <w:right w:val="none" w:sz="0" w:space="0" w:color="auto"/>
          </w:divBdr>
        </w:div>
        <w:div w:id="712850382">
          <w:marLeft w:val="0"/>
          <w:marRight w:val="0"/>
          <w:marTop w:val="0"/>
          <w:marBottom w:val="0"/>
          <w:divBdr>
            <w:top w:val="none" w:sz="0" w:space="0" w:color="auto"/>
            <w:left w:val="none" w:sz="0" w:space="0" w:color="auto"/>
            <w:bottom w:val="none" w:sz="0" w:space="0" w:color="auto"/>
            <w:right w:val="none" w:sz="0" w:space="0" w:color="auto"/>
          </w:divBdr>
        </w:div>
        <w:div w:id="1792935638">
          <w:marLeft w:val="0"/>
          <w:marRight w:val="0"/>
          <w:marTop w:val="0"/>
          <w:marBottom w:val="0"/>
          <w:divBdr>
            <w:top w:val="none" w:sz="0" w:space="0" w:color="auto"/>
            <w:left w:val="none" w:sz="0" w:space="0" w:color="auto"/>
            <w:bottom w:val="none" w:sz="0" w:space="0" w:color="auto"/>
            <w:right w:val="none" w:sz="0" w:space="0" w:color="auto"/>
          </w:divBdr>
        </w:div>
        <w:div w:id="1354261852">
          <w:marLeft w:val="0"/>
          <w:marRight w:val="0"/>
          <w:marTop w:val="0"/>
          <w:marBottom w:val="0"/>
          <w:divBdr>
            <w:top w:val="none" w:sz="0" w:space="0" w:color="auto"/>
            <w:left w:val="none" w:sz="0" w:space="0" w:color="auto"/>
            <w:bottom w:val="none" w:sz="0" w:space="0" w:color="auto"/>
            <w:right w:val="none" w:sz="0" w:space="0" w:color="auto"/>
          </w:divBdr>
        </w:div>
        <w:div w:id="797336259">
          <w:marLeft w:val="0"/>
          <w:marRight w:val="0"/>
          <w:marTop w:val="0"/>
          <w:marBottom w:val="0"/>
          <w:divBdr>
            <w:top w:val="none" w:sz="0" w:space="0" w:color="auto"/>
            <w:left w:val="none" w:sz="0" w:space="0" w:color="auto"/>
            <w:bottom w:val="none" w:sz="0" w:space="0" w:color="auto"/>
            <w:right w:val="none" w:sz="0" w:space="0" w:color="auto"/>
          </w:divBdr>
        </w:div>
        <w:div w:id="184566028">
          <w:marLeft w:val="0"/>
          <w:marRight w:val="0"/>
          <w:marTop w:val="0"/>
          <w:marBottom w:val="0"/>
          <w:divBdr>
            <w:top w:val="none" w:sz="0" w:space="0" w:color="auto"/>
            <w:left w:val="none" w:sz="0" w:space="0" w:color="auto"/>
            <w:bottom w:val="none" w:sz="0" w:space="0" w:color="auto"/>
            <w:right w:val="none" w:sz="0" w:space="0" w:color="auto"/>
          </w:divBdr>
        </w:div>
      </w:divsChild>
    </w:div>
    <w:div w:id="2057971578">
      <w:bodyDiv w:val="1"/>
      <w:marLeft w:val="0"/>
      <w:marRight w:val="0"/>
      <w:marTop w:val="0"/>
      <w:marBottom w:val="0"/>
      <w:divBdr>
        <w:top w:val="none" w:sz="0" w:space="0" w:color="auto"/>
        <w:left w:val="none" w:sz="0" w:space="0" w:color="auto"/>
        <w:bottom w:val="none" w:sz="0" w:space="0" w:color="auto"/>
        <w:right w:val="none" w:sz="0" w:space="0" w:color="auto"/>
      </w:divBdr>
    </w:div>
    <w:div w:id="2106462762">
      <w:bodyDiv w:val="1"/>
      <w:marLeft w:val="0"/>
      <w:marRight w:val="0"/>
      <w:marTop w:val="0"/>
      <w:marBottom w:val="0"/>
      <w:divBdr>
        <w:top w:val="none" w:sz="0" w:space="0" w:color="auto"/>
        <w:left w:val="none" w:sz="0" w:space="0" w:color="auto"/>
        <w:bottom w:val="none" w:sz="0" w:space="0" w:color="auto"/>
        <w:right w:val="none" w:sz="0" w:space="0" w:color="auto"/>
      </w:divBdr>
    </w:div>
    <w:div w:id="2111001240">
      <w:bodyDiv w:val="1"/>
      <w:marLeft w:val="0"/>
      <w:marRight w:val="0"/>
      <w:marTop w:val="0"/>
      <w:marBottom w:val="0"/>
      <w:divBdr>
        <w:top w:val="none" w:sz="0" w:space="0" w:color="auto"/>
        <w:left w:val="none" w:sz="0" w:space="0" w:color="auto"/>
        <w:bottom w:val="none" w:sz="0" w:space="0" w:color="auto"/>
        <w:right w:val="none" w:sz="0" w:space="0" w:color="auto"/>
      </w:divBdr>
      <w:divsChild>
        <w:div w:id="774177845">
          <w:marLeft w:val="0"/>
          <w:marRight w:val="0"/>
          <w:marTop w:val="0"/>
          <w:marBottom w:val="0"/>
          <w:divBdr>
            <w:top w:val="none" w:sz="0" w:space="0" w:color="auto"/>
            <w:left w:val="none" w:sz="0" w:space="0" w:color="auto"/>
            <w:bottom w:val="none" w:sz="0" w:space="0" w:color="auto"/>
            <w:right w:val="none" w:sz="0" w:space="0" w:color="auto"/>
          </w:divBdr>
        </w:div>
        <w:div w:id="1810975435">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C4BE32-6D4E-4A14-A9D6-268373B292B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9629</Words>
  <Characters>54889</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bismillah computer</dc:creator>
  <cp:lastModifiedBy>Alamgir Hussain</cp:lastModifiedBy>
  <cp:revision>2</cp:revision>
  <dcterms:created xsi:type="dcterms:W3CDTF">2020-09-01T00:31:00Z</dcterms:created>
  <dcterms:modified xsi:type="dcterms:W3CDTF">2020-09-01T00:31:00Z</dcterms:modified>
</cp:coreProperties>
</file>