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7879F" w14:textId="300280FA" w:rsidR="001400B7" w:rsidRPr="001400B7" w:rsidRDefault="001400B7" w:rsidP="001400B7">
      <w:pPr>
        <w:jc w:val="right"/>
        <w:rPr>
          <w:sz w:val="20"/>
          <w:szCs w:val="20"/>
        </w:rPr>
      </w:pPr>
      <w:r w:rsidRPr="001400B7">
        <w:rPr>
          <w:sz w:val="20"/>
          <w:szCs w:val="20"/>
        </w:rPr>
        <w:t>Alier Collins 2200448</w:t>
      </w:r>
    </w:p>
    <w:p w14:paraId="416E706C" w14:textId="0D36EB8F" w:rsidR="007D0304" w:rsidRPr="001400B7" w:rsidRDefault="001400B7">
      <w:pPr>
        <w:rPr>
          <w:b/>
          <w:bCs/>
          <w:sz w:val="22"/>
          <w:szCs w:val="22"/>
        </w:rPr>
      </w:pPr>
      <w:r w:rsidRPr="001400B7">
        <w:rPr>
          <w:b/>
          <w:bCs/>
          <w:sz w:val="22"/>
          <w:szCs w:val="22"/>
        </w:rPr>
        <w:t>Does Roderick M. Chisholm provide a satisfactory solution to the ‘Libertarian Dilemma’?</w:t>
      </w:r>
    </w:p>
    <w:p w14:paraId="0230EA8B" w14:textId="40720DE7" w:rsidR="00670A2F" w:rsidRDefault="000B35F6">
      <w:pPr>
        <w:rPr>
          <w:sz w:val="22"/>
          <w:szCs w:val="22"/>
        </w:rPr>
      </w:pPr>
      <w:r>
        <w:rPr>
          <w:sz w:val="22"/>
          <w:szCs w:val="22"/>
        </w:rPr>
        <w:t>In his 1964 essay ‘Human Freedom and the Self’, Robert Chisholm provides a view on human freedom which is widely regarded to be the “classic” libertarian position – that of agent</w:t>
      </w:r>
      <w:r w:rsidR="006D26A8">
        <w:rPr>
          <w:sz w:val="22"/>
          <w:szCs w:val="22"/>
        </w:rPr>
        <w:t>-</w:t>
      </w:r>
      <w:r>
        <w:rPr>
          <w:sz w:val="22"/>
          <w:szCs w:val="22"/>
        </w:rPr>
        <w:t xml:space="preserve">causation </w:t>
      </w:r>
      <w:sdt>
        <w:sdtPr>
          <w:rPr>
            <w:sz w:val="22"/>
            <w:szCs w:val="22"/>
          </w:rPr>
          <w:id w:val="-165024302"/>
          <w:citation/>
        </w:sdtPr>
        <w:sdtContent>
          <w:r>
            <w:rPr>
              <w:sz w:val="22"/>
              <w:szCs w:val="22"/>
            </w:rPr>
            <w:fldChar w:fldCharType="begin"/>
          </w:r>
          <w:r>
            <w:rPr>
              <w:sz w:val="22"/>
              <w:szCs w:val="22"/>
            </w:rPr>
            <w:instrText xml:space="preserve">CITATION Rod64 \p 47 \l 2057 </w:instrText>
          </w:r>
          <w:r>
            <w:rPr>
              <w:sz w:val="22"/>
              <w:szCs w:val="22"/>
            </w:rPr>
            <w:fldChar w:fldCharType="separate"/>
          </w:r>
          <w:r w:rsidR="00BA7E09" w:rsidRPr="00BA7E09">
            <w:rPr>
              <w:noProof/>
              <w:sz w:val="22"/>
              <w:szCs w:val="22"/>
            </w:rPr>
            <w:t>(Chisholm, 2002, p. 47)</w:t>
          </w:r>
          <w:r>
            <w:rPr>
              <w:sz w:val="22"/>
              <w:szCs w:val="22"/>
            </w:rPr>
            <w:fldChar w:fldCharType="end"/>
          </w:r>
        </w:sdtContent>
      </w:sdt>
      <w:r>
        <w:rPr>
          <w:sz w:val="22"/>
          <w:szCs w:val="22"/>
        </w:rPr>
        <w:t xml:space="preserve">. </w:t>
      </w:r>
    </w:p>
    <w:p w14:paraId="3812ECC2" w14:textId="1DC5CFEF" w:rsidR="00D54FFD" w:rsidRDefault="00670A2F">
      <w:pPr>
        <w:rPr>
          <w:sz w:val="22"/>
          <w:szCs w:val="22"/>
        </w:rPr>
      </w:pPr>
      <w:r>
        <w:rPr>
          <w:sz w:val="22"/>
          <w:szCs w:val="22"/>
        </w:rPr>
        <w:t>Incompatibilists are those who believe that free will and determinism are incompatible</w:t>
      </w:r>
      <w:sdt>
        <w:sdtPr>
          <w:rPr>
            <w:sz w:val="22"/>
            <w:szCs w:val="22"/>
          </w:rPr>
          <w:id w:val="-1072882972"/>
          <w:citation/>
        </w:sdtPr>
        <w:sdtContent>
          <w:r>
            <w:rPr>
              <w:sz w:val="22"/>
              <w:szCs w:val="22"/>
            </w:rPr>
            <w:fldChar w:fldCharType="begin"/>
          </w:r>
          <w:r>
            <w:rPr>
              <w:sz w:val="22"/>
              <w:szCs w:val="22"/>
            </w:rPr>
            <w:instrText xml:space="preserve">CITATION Rob051 \p 23 \l 2057 </w:instrText>
          </w:r>
          <w:r>
            <w:rPr>
              <w:sz w:val="22"/>
              <w:szCs w:val="22"/>
            </w:rPr>
            <w:fldChar w:fldCharType="separate"/>
          </w:r>
          <w:r w:rsidR="00BA7E09">
            <w:rPr>
              <w:noProof/>
              <w:sz w:val="22"/>
              <w:szCs w:val="22"/>
            </w:rPr>
            <w:t xml:space="preserve"> </w:t>
          </w:r>
          <w:r w:rsidR="00BA7E09" w:rsidRPr="00BA7E09">
            <w:rPr>
              <w:noProof/>
              <w:sz w:val="22"/>
              <w:szCs w:val="22"/>
            </w:rPr>
            <w:t>(Kane, 2005, p. 23)</w:t>
          </w:r>
          <w:r>
            <w:rPr>
              <w:sz w:val="22"/>
              <w:szCs w:val="22"/>
            </w:rPr>
            <w:fldChar w:fldCharType="end"/>
          </w:r>
        </w:sdtContent>
      </w:sdt>
      <w:r>
        <w:rPr>
          <w:sz w:val="22"/>
          <w:szCs w:val="22"/>
        </w:rPr>
        <w:t xml:space="preserve">. </w:t>
      </w:r>
      <w:r w:rsidR="000B35F6">
        <w:rPr>
          <w:sz w:val="22"/>
          <w:szCs w:val="22"/>
        </w:rPr>
        <w:t>Libertarians are incompatibilists who believe in free will and deny determinism</w:t>
      </w:r>
      <w:sdt>
        <w:sdtPr>
          <w:rPr>
            <w:sz w:val="22"/>
            <w:szCs w:val="22"/>
          </w:rPr>
          <w:id w:val="610244642"/>
          <w:citation/>
        </w:sdtPr>
        <w:sdtContent>
          <w:r w:rsidR="000B35F6">
            <w:rPr>
              <w:sz w:val="22"/>
              <w:szCs w:val="22"/>
            </w:rPr>
            <w:fldChar w:fldCharType="begin"/>
          </w:r>
          <w:r w:rsidR="000B35F6">
            <w:rPr>
              <w:sz w:val="22"/>
              <w:szCs w:val="22"/>
            </w:rPr>
            <w:instrText xml:space="preserve">CITATION Rob051 \p 32-33 \l 2057 </w:instrText>
          </w:r>
          <w:r w:rsidR="000B35F6">
            <w:rPr>
              <w:sz w:val="22"/>
              <w:szCs w:val="22"/>
            </w:rPr>
            <w:fldChar w:fldCharType="separate"/>
          </w:r>
          <w:r w:rsidR="00BA7E09">
            <w:rPr>
              <w:noProof/>
              <w:sz w:val="22"/>
              <w:szCs w:val="22"/>
            </w:rPr>
            <w:t xml:space="preserve"> </w:t>
          </w:r>
          <w:r w:rsidR="00BA7E09" w:rsidRPr="00BA7E09">
            <w:rPr>
              <w:noProof/>
              <w:sz w:val="22"/>
              <w:szCs w:val="22"/>
            </w:rPr>
            <w:t>(Kane, 2005, pp. 32-33)</w:t>
          </w:r>
          <w:r w:rsidR="000B35F6">
            <w:rPr>
              <w:sz w:val="22"/>
              <w:szCs w:val="22"/>
            </w:rPr>
            <w:fldChar w:fldCharType="end"/>
          </w:r>
        </w:sdtContent>
      </w:sdt>
      <w:r w:rsidR="000B35F6">
        <w:rPr>
          <w:sz w:val="22"/>
          <w:szCs w:val="22"/>
        </w:rPr>
        <w:t xml:space="preserve">. </w:t>
      </w:r>
      <w:r w:rsidR="009734B9">
        <w:rPr>
          <w:sz w:val="22"/>
          <w:szCs w:val="22"/>
        </w:rPr>
        <w:t xml:space="preserve">Chisholm attempts to find a solution to the </w:t>
      </w:r>
      <w:r w:rsidR="00E1595D">
        <w:rPr>
          <w:sz w:val="22"/>
          <w:szCs w:val="22"/>
        </w:rPr>
        <w:t>l</w:t>
      </w:r>
      <w:r w:rsidR="009734B9">
        <w:rPr>
          <w:sz w:val="22"/>
          <w:szCs w:val="22"/>
        </w:rPr>
        <w:t xml:space="preserve">ibertarian </w:t>
      </w:r>
      <w:r w:rsidR="00E1595D">
        <w:rPr>
          <w:sz w:val="22"/>
          <w:szCs w:val="22"/>
        </w:rPr>
        <w:t>d</w:t>
      </w:r>
      <w:r w:rsidR="009734B9">
        <w:rPr>
          <w:sz w:val="22"/>
          <w:szCs w:val="22"/>
        </w:rPr>
        <w:t xml:space="preserve">ilemma, which is that free will is </w:t>
      </w:r>
      <w:r w:rsidR="00E1595D">
        <w:rPr>
          <w:sz w:val="22"/>
          <w:szCs w:val="22"/>
        </w:rPr>
        <w:t>in</w:t>
      </w:r>
      <w:r w:rsidR="009734B9">
        <w:rPr>
          <w:sz w:val="22"/>
          <w:szCs w:val="22"/>
        </w:rPr>
        <w:t xml:space="preserve">compatible with </w:t>
      </w:r>
      <w:r w:rsidR="00E1595D">
        <w:rPr>
          <w:sz w:val="22"/>
          <w:szCs w:val="22"/>
        </w:rPr>
        <w:t xml:space="preserve">both </w:t>
      </w:r>
      <w:r w:rsidR="009734B9">
        <w:rPr>
          <w:sz w:val="22"/>
          <w:szCs w:val="22"/>
        </w:rPr>
        <w:t xml:space="preserve">determinism </w:t>
      </w:r>
      <w:r w:rsidR="00E1595D">
        <w:rPr>
          <w:sz w:val="22"/>
          <w:szCs w:val="22"/>
        </w:rPr>
        <w:t>and</w:t>
      </w:r>
      <w:r w:rsidR="009734B9">
        <w:rPr>
          <w:sz w:val="22"/>
          <w:szCs w:val="22"/>
        </w:rPr>
        <w:t xml:space="preserve"> indeterminism</w:t>
      </w:r>
      <w:sdt>
        <w:sdtPr>
          <w:rPr>
            <w:sz w:val="22"/>
            <w:szCs w:val="22"/>
          </w:rPr>
          <w:id w:val="-462117187"/>
          <w:citation/>
        </w:sdtPr>
        <w:sdtContent>
          <w:r w:rsidR="009734B9">
            <w:rPr>
              <w:sz w:val="22"/>
              <w:szCs w:val="22"/>
            </w:rPr>
            <w:fldChar w:fldCharType="begin"/>
          </w:r>
          <w:r w:rsidR="009734B9">
            <w:rPr>
              <w:sz w:val="22"/>
              <w:szCs w:val="22"/>
            </w:rPr>
            <w:instrText xml:space="preserve">CITATION Rob051 \p 32-33 \l 2057 </w:instrText>
          </w:r>
          <w:r w:rsidR="009734B9">
            <w:rPr>
              <w:sz w:val="22"/>
              <w:szCs w:val="22"/>
            </w:rPr>
            <w:fldChar w:fldCharType="separate"/>
          </w:r>
          <w:r w:rsidR="00BA7E09">
            <w:rPr>
              <w:noProof/>
              <w:sz w:val="22"/>
              <w:szCs w:val="22"/>
            </w:rPr>
            <w:t xml:space="preserve"> </w:t>
          </w:r>
          <w:r w:rsidR="00BA7E09" w:rsidRPr="00BA7E09">
            <w:rPr>
              <w:noProof/>
              <w:sz w:val="22"/>
              <w:szCs w:val="22"/>
            </w:rPr>
            <w:t>(Kane, 2005, pp. 32-33)</w:t>
          </w:r>
          <w:r w:rsidR="009734B9">
            <w:rPr>
              <w:sz w:val="22"/>
              <w:szCs w:val="22"/>
            </w:rPr>
            <w:fldChar w:fldCharType="end"/>
          </w:r>
        </w:sdtContent>
      </w:sdt>
      <w:r w:rsidR="009734B9">
        <w:rPr>
          <w:sz w:val="22"/>
          <w:szCs w:val="22"/>
        </w:rPr>
        <w:t xml:space="preserve">. </w:t>
      </w:r>
      <w:r w:rsidR="00E71650">
        <w:rPr>
          <w:sz w:val="22"/>
          <w:szCs w:val="22"/>
        </w:rPr>
        <w:t xml:space="preserve">Determinism is the view </w:t>
      </w:r>
      <w:r w:rsidR="002F18A7">
        <w:rPr>
          <w:sz w:val="22"/>
          <w:szCs w:val="22"/>
        </w:rPr>
        <w:t>that our actions and choices are ultimately determined or controlled by causes outside of ourselves and indeterminism is the view that some if not all events have no deterministic cause and happen randomly or by chance</w:t>
      </w:r>
      <w:sdt>
        <w:sdtPr>
          <w:rPr>
            <w:sz w:val="22"/>
            <w:szCs w:val="22"/>
          </w:rPr>
          <w:id w:val="323635409"/>
          <w:citation/>
        </w:sdtPr>
        <w:sdtContent>
          <w:r w:rsidR="002F18A7">
            <w:rPr>
              <w:sz w:val="22"/>
              <w:szCs w:val="22"/>
            </w:rPr>
            <w:fldChar w:fldCharType="begin"/>
          </w:r>
          <w:r w:rsidR="002F18A7">
            <w:rPr>
              <w:sz w:val="22"/>
              <w:szCs w:val="22"/>
            </w:rPr>
            <w:instrText xml:space="preserve">CITATION Rob051 \p 5-6 \l 2057 </w:instrText>
          </w:r>
          <w:r w:rsidR="002F18A7">
            <w:rPr>
              <w:sz w:val="22"/>
              <w:szCs w:val="22"/>
            </w:rPr>
            <w:fldChar w:fldCharType="separate"/>
          </w:r>
          <w:r w:rsidR="00BA7E09">
            <w:rPr>
              <w:noProof/>
              <w:sz w:val="22"/>
              <w:szCs w:val="22"/>
            </w:rPr>
            <w:t xml:space="preserve"> </w:t>
          </w:r>
          <w:r w:rsidR="00BA7E09" w:rsidRPr="00BA7E09">
            <w:rPr>
              <w:noProof/>
              <w:sz w:val="22"/>
              <w:szCs w:val="22"/>
            </w:rPr>
            <w:t>(Kane, 2005, pp. 5-6)</w:t>
          </w:r>
          <w:r w:rsidR="002F18A7">
            <w:rPr>
              <w:sz w:val="22"/>
              <w:szCs w:val="22"/>
            </w:rPr>
            <w:fldChar w:fldCharType="end"/>
          </w:r>
        </w:sdtContent>
      </w:sdt>
      <w:r w:rsidR="002F18A7">
        <w:rPr>
          <w:sz w:val="22"/>
          <w:szCs w:val="22"/>
        </w:rPr>
        <w:t xml:space="preserve"> </w:t>
      </w:r>
      <w:sdt>
        <w:sdtPr>
          <w:rPr>
            <w:sz w:val="22"/>
            <w:szCs w:val="22"/>
          </w:rPr>
          <w:id w:val="-2134934770"/>
          <w:citation/>
        </w:sdtPr>
        <w:sdtContent>
          <w:r w:rsidR="002F18A7">
            <w:rPr>
              <w:sz w:val="22"/>
              <w:szCs w:val="22"/>
            </w:rPr>
            <w:fldChar w:fldCharType="begin"/>
          </w:r>
          <w:r w:rsidR="002F18A7">
            <w:rPr>
              <w:sz w:val="22"/>
              <w:szCs w:val="22"/>
            </w:rPr>
            <w:instrText xml:space="preserve">CITATION Rob051 \p 34-35 \l 2057 </w:instrText>
          </w:r>
          <w:r w:rsidR="002F18A7">
            <w:rPr>
              <w:sz w:val="22"/>
              <w:szCs w:val="22"/>
            </w:rPr>
            <w:fldChar w:fldCharType="separate"/>
          </w:r>
          <w:r w:rsidR="00BA7E09" w:rsidRPr="00BA7E09">
            <w:rPr>
              <w:noProof/>
              <w:sz w:val="22"/>
              <w:szCs w:val="22"/>
            </w:rPr>
            <w:t>(Kane, 2005, pp. 34-35)</w:t>
          </w:r>
          <w:r w:rsidR="002F18A7">
            <w:rPr>
              <w:sz w:val="22"/>
              <w:szCs w:val="22"/>
            </w:rPr>
            <w:fldChar w:fldCharType="end"/>
          </w:r>
        </w:sdtContent>
      </w:sdt>
      <w:r w:rsidR="002F18A7">
        <w:rPr>
          <w:sz w:val="22"/>
          <w:szCs w:val="22"/>
        </w:rPr>
        <w:t xml:space="preserve">. The </w:t>
      </w:r>
      <w:r w:rsidR="000B04AE">
        <w:rPr>
          <w:sz w:val="22"/>
          <w:szCs w:val="22"/>
        </w:rPr>
        <w:t>l</w:t>
      </w:r>
      <w:r w:rsidR="002F18A7">
        <w:rPr>
          <w:sz w:val="22"/>
          <w:szCs w:val="22"/>
        </w:rPr>
        <w:t xml:space="preserve">ibertarian </w:t>
      </w:r>
      <w:r w:rsidR="000B04AE">
        <w:rPr>
          <w:sz w:val="22"/>
          <w:szCs w:val="22"/>
        </w:rPr>
        <w:t>d</w:t>
      </w:r>
      <w:r w:rsidR="002F18A7">
        <w:rPr>
          <w:sz w:val="22"/>
          <w:szCs w:val="22"/>
        </w:rPr>
        <w:t>ilemma is a problem because if our actions are determined, then they are controlled by external causes</w:t>
      </w:r>
      <w:r w:rsidR="00B66DBF">
        <w:rPr>
          <w:sz w:val="22"/>
          <w:szCs w:val="22"/>
        </w:rPr>
        <w:t xml:space="preserve"> or happen by chance</w:t>
      </w:r>
      <w:r w:rsidR="002F18A7">
        <w:rPr>
          <w:sz w:val="22"/>
          <w:szCs w:val="22"/>
        </w:rPr>
        <w:t>, meaning we cannot be responsible for them</w:t>
      </w:r>
      <w:r>
        <w:rPr>
          <w:sz w:val="22"/>
          <w:szCs w:val="22"/>
        </w:rPr>
        <w:t xml:space="preserve"> - </w:t>
      </w:r>
      <w:r w:rsidR="002F18A7">
        <w:rPr>
          <w:sz w:val="22"/>
          <w:szCs w:val="22"/>
        </w:rPr>
        <w:t xml:space="preserve">they cannot be </w:t>
      </w:r>
      <w:r>
        <w:rPr>
          <w:sz w:val="22"/>
          <w:szCs w:val="22"/>
        </w:rPr>
        <w:t>‘</w:t>
      </w:r>
      <w:r w:rsidR="002F18A7">
        <w:rPr>
          <w:sz w:val="22"/>
          <w:szCs w:val="22"/>
        </w:rPr>
        <w:t>our</w:t>
      </w:r>
      <w:r>
        <w:rPr>
          <w:sz w:val="22"/>
          <w:szCs w:val="22"/>
        </w:rPr>
        <w:t>’</w:t>
      </w:r>
      <w:r w:rsidR="002F18A7">
        <w:rPr>
          <w:sz w:val="22"/>
          <w:szCs w:val="22"/>
        </w:rPr>
        <w:t xml:space="preserve"> actions</w:t>
      </w:r>
      <w:sdt>
        <w:sdtPr>
          <w:rPr>
            <w:sz w:val="22"/>
            <w:szCs w:val="22"/>
          </w:rPr>
          <w:id w:val="-289054892"/>
          <w:citation/>
        </w:sdtPr>
        <w:sdtContent>
          <w:r>
            <w:rPr>
              <w:sz w:val="22"/>
              <w:szCs w:val="22"/>
            </w:rPr>
            <w:fldChar w:fldCharType="begin"/>
          </w:r>
          <w:r>
            <w:rPr>
              <w:sz w:val="22"/>
              <w:szCs w:val="22"/>
            </w:rPr>
            <w:instrText xml:space="preserve"> CITATION Rob051 \l 2057 </w:instrText>
          </w:r>
          <w:r>
            <w:rPr>
              <w:sz w:val="22"/>
              <w:szCs w:val="22"/>
            </w:rPr>
            <w:fldChar w:fldCharType="separate"/>
          </w:r>
          <w:r w:rsidR="00BA7E09">
            <w:rPr>
              <w:noProof/>
              <w:sz w:val="22"/>
              <w:szCs w:val="22"/>
            </w:rPr>
            <w:t xml:space="preserve"> </w:t>
          </w:r>
          <w:r w:rsidR="00BA7E09" w:rsidRPr="00BA7E09">
            <w:rPr>
              <w:noProof/>
              <w:sz w:val="22"/>
              <w:szCs w:val="22"/>
            </w:rPr>
            <w:t>(Kane, 2005)</w:t>
          </w:r>
          <w:r>
            <w:rPr>
              <w:sz w:val="22"/>
              <w:szCs w:val="22"/>
            </w:rPr>
            <w:fldChar w:fldCharType="end"/>
          </w:r>
        </w:sdtContent>
      </w:sdt>
      <w:r w:rsidR="002F18A7">
        <w:rPr>
          <w:sz w:val="22"/>
          <w:szCs w:val="22"/>
        </w:rPr>
        <w:t>. However if our actions are not determined, that is, happen by chance, we are not in control of them either and we cannot be responsible for the</w:t>
      </w:r>
      <w:r>
        <w:rPr>
          <w:sz w:val="22"/>
          <w:szCs w:val="22"/>
        </w:rPr>
        <w:t xml:space="preserve">m because of this </w:t>
      </w:r>
      <w:sdt>
        <w:sdtPr>
          <w:rPr>
            <w:sz w:val="22"/>
            <w:szCs w:val="22"/>
          </w:rPr>
          <w:id w:val="-601885225"/>
          <w:citation/>
        </w:sdtPr>
        <w:sdtContent>
          <w:r>
            <w:rPr>
              <w:sz w:val="22"/>
              <w:szCs w:val="22"/>
            </w:rPr>
            <w:fldChar w:fldCharType="begin"/>
          </w:r>
          <w:r>
            <w:rPr>
              <w:sz w:val="22"/>
              <w:szCs w:val="22"/>
            </w:rPr>
            <w:instrText xml:space="preserve"> CITATION Rob051 \l 2057 </w:instrText>
          </w:r>
          <w:r>
            <w:rPr>
              <w:sz w:val="22"/>
              <w:szCs w:val="22"/>
            </w:rPr>
            <w:fldChar w:fldCharType="separate"/>
          </w:r>
          <w:r w:rsidR="00BA7E09" w:rsidRPr="00BA7E09">
            <w:rPr>
              <w:noProof/>
              <w:sz w:val="22"/>
              <w:szCs w:val="22"/>
            </w:rPr>
            <w:t>(Kane, 2005)</w:t>
          </w:r>
          <w:r>
            <w:rPr>
              <w:sz w:val="22"/>
              <w:szCs w:val="22"/>
            </w:rPr>
            <w:fldChar w:fldCharType="end"/>
          </w:r>
        </w:sdtContent>
      </w:sdt>
      <w:r w:rsidR="002F18A7">
        <w:rPr>
          <w:sz w:val="22"/>
          <w:szCs w:val="22"/>
        </w:rPr>
        <w:t xml:space="preserve">. </w:t>
      </w:r>
    </w:p>
    <w:p w14:paraId="105A927A" w14:textId="1368F9C9" w:rsidR="00EB4A60" w:rsidRDefault="002F18A7">
      <w:pPr>
        <w:rPr>
          <w:color w:val="FF0000"/>
          <w:sz w:val="22"/>
          <w:szCs w:val="22"/>
        </w:rPr>
      </w:pPr>
      <w:r>
        <w:rPr>
          <w:sz w:val="22"/>
          <w:szCs w:val="22"/>
        </w:rPr>
        <w:t>Libertarians argue that in order to be morally responsible for our actions and choices, we must be in control of them and be able to act otherwise than that which we do</w:t>
      </w:r>
      <w:r w:rsidR="00670A2F">
        <w:rPr>
          <w:sz w:val="22"/>
          <w:szCs w:val="22"/>
        </w:rPr>
        <w:t xml:space="preserve"> </w:t>
      </w:r>
      <w:sdt>
        <w:sdtPr>
          <w:rPr>
            <w:sz w:val="22"/>
            <w:szCs w:val="22"/>
          </w:rPr>
          <w:id w:val="-1779943440"/>
          <w:citation/>
        </w:sdtPr>
        <w:sdtContent>
          <w:r w:rsidR="00670A2F">
            <w:rPr>
              <w:sz w:val="22"/>
              <w:szCs w:val="22"/>
            </w:rPr>
            <w:fldChar w:fldCharType="begin"/>
          </w:r>
          <w:r w:rsidR="00670A2F">
            <w:rPr>
              <w:sz w:val="22"/>
              <w:szCs w:val="22"/>
            </w:rPr>
            <w:instrText xml:space="preserve"> CITATION Rob051 \l 2057 </w:instrText>
          </w:r>
          <w:r w:rsidR="00670A2F">
            <w:rPr>
              <w:sz w:val="22"/>
              <w:szCs w:val="22"/>
            </w:rPr>
            <w:fldChar w:fldCharType="separate"/>
          </w:r>
          <w:r w:rsidR="00BA7E09" w:rsidRPr="00BA7E09">
            <w:rPr>
              <w:noProof/>
              <w:sz w:val="22"/>
              <w:szCs w:val="22"/>
            </w:rPr>
            <w:t>(Kane, 2005)</w:t>
          </w:r>
          <w:r w:rsidR="00670A2F">
            <w:rPr>
              <w:sz w:val="22"/>
              <w:szCs w:val="22"/>
            </w:rPr>
            <w:fldChar w:fldCharType="end"/>
          </w:r>
        </w:sdtContent>
      </w:sdt>
      <w:r w:rsidR="00670A2F">
        <w:rPr>
          <w:sz w:val="22"/>
          <w:szCs w:val="22"/>
        </w:rPr>
        <w:t>. We must have a free choice between different possible futures given the same past and laws of nature which causes problems because if a person could act one way or another given the same past and laws of nature, there must be an “extra factor” which accounts for the difference in outcome</w:t>
      </w:r>
      <w:sdt>
        <w:sdtPr>
          <w:rPr>
            <w:sz w:val="22"/>
            <w:szCs w:val="22"/>
          </w:rPr>
          <w:id w:val="1378204675"/>
          <w:citation/>
        </w:sdtPr>
        <w:sdtContent>
          <w:r w:rsidR="00670A2F">
            <w:rPr>
              <w:sz w:val="22"/>
              <w:szCs w:val="22"/>
            </w:rPr>
            <w:fldChar w:fldCharType="begin"/>
          </w:r>
          <w:r w:rsidR="00670A2F">
            <w:rPr>
              <w:sz w:val="22"/>
              <w:szCs w:val="22"/>
            </w:rPr>
            <w:instrText xml:space="preserve">CITATION Rob051 \p 38-39 \l 2057 </w:instrText>
          </w:r>
          <w:r w:rsidR="00670A2F">
            <w:rPr>
              <w:sz w:val="22"/>
              <w:szCs w:val="22"/>
            </w:rPr>
            <w:fldChar w:fldCharType="separate"/>
          </w:r>
          <w:r w:rsidR="00BA7E09">
            <w:rPr>
              <w:noProof/>
              <w:sz w:val="22"/>
              <w:szCs w:val="22"/>
            </w:rPr>
            <w:t xml:space="preserve"> </w:t>
          </w:r>
          <w:r w:rsidR="00BA7E09" w:rsidRPr="00BA7E09">
            <w:rPr>
              <w:noProof/>
              <w:sz w:val="22"/>
              <w:szCs w:val="22"/>
            </w:rPr>
            <w:t>(Kane, 2005, pp. 38-39)</w:t>
          </w:r>
          <w:r w:rsidR="00670A2F">
            <w:rPr>
              <w:sz w:val="22"/>
              <w:szCs w:val="22"/>
            </w:rPr>
            <w:fldChar w:fldCharType="end"/>
          </w:r>
        </w:sdtContent>
      </w:sdt>
      <w:r w:rsidR="00670A2F">
        <w:rPr>
          <w:sz w:val="22"/>
          <w:szCs w:val="22"/>
        </w:rPr>
        <w:t>.</w:t>
      </w:r>
      <w:r>
        <w:rPr>
          <w:sz w:val="22"/>
          <w:szCs w:val="22"/>
        </w:rPr>
        <w:t xml:space="preserve"> </w:t>
      </w:r>
      <w:r w:rsidR="00670A2F">
        <w:rPr>
          <w:sz w:val="22"/>
          <w:szCs w:val="22"/>
        </w:rPr>
        <w:t>This “extra factor” is what Chisholm is attempting to find</w:t>
      </w:r>
      <w:r w:rsidR="00EB4A60">
        <w:rPr>
          <w:sz w:val="22"/>
          <w:szCs w:val="22"/>
        </w:rPr>
        <w:t xml:space="preserve"> in his agent-causation view</w:t>
      </w:r>
      <w:r w:rsidR="00670A2F">
        <w:rPr>
          <w:sz w:val="22"/>
          <w:szCs w:val="22"/>
        </w:rPr>
        <w:t xml:space="preserve"> </w:t>
      </w:r>
      <w:sdt>
        <w:sdtPr>
          <w:rPr>
            <w:sz w:val="22"/>
            <w:szCs w:val="22"/>
          </w:rPr>
          <w:id w:val="878431224"/>
          <w:citation/>
        </w:sdtPr>
        <w:sdtContent>
          <w:r w:rsidR="00670A2F">
            <w:rPr>
              <w:sz w:val="22"/>
              <w:szCs w:val="22"/>
            </w:rPr>
            <w:fldChar w:fldCharType="begin"/>
          </w:r>
          <w:r w:rsidR="00670A2F">
            <w:rPr>
              <w:sz w:val="22"/>
              <w:szCs w:val="22"/>
            </w:rPr>
            <w:instrText xml:space="preserve">CITATION Rob051 \p 39 \l 2057 </w:instrText>
          </w:r>
          <w:r w:rsidR="00670A2F">
            <w:rPr>
              <w:sz w:val="22"/>
              <w:szCs w:val="22"/>
            </w:rPr>
            <w:fldChar w:fldCharType="separate"/>
          </w:r>
          <w:r w:rsidR="00BA7E09" w:rsidRPr="00BA7E09">
            <w:rPr>
              <w:noProof/>
              <w:sz w:val="22"/>
              <w:szCs w:val="22"/>
            </w:rPr>
            <w:t>(Kane, 2005, p. 39)</w:t>
          </w:r>
          <w:r w:rsidR="00670A2F">
            <w:rPr>
              <w:sz w:val="22"/>
              <w:szCs w:val="22"/>
            </w:rPr>
            <w:fldChar w:fldCharType="end"/>
          </w:r>
        </w:sdtContent>
      </w:sdt>
      <w:r w:rsidR="00670A2F">
        <w:rPr>
          <w:sz w:val="22"/>
          <w:szCs w:val="22"/>
        </w:rPr>
        <w:t>.</w:t>
      </w:r>
      <w:r w:rsidR="00E1595D" w:rsidRPr="00E1595D">
        <w:rPr>
          <w:color w:val="FF0000"/>
          <w:sz w:val="22"/>
          <w:szCs w:val="22"/>
        </w:rPr>
        <w:t xml:space="preserve"> </w:t>
      </w:r>
    </w:p>
    <w:p w14:paraId="5D3E774F" w14:textId="783E7D51" w:rsidR="0005779D" w:rsidRPr="00EB4A60" w:rsidRDefault="00E1595D">
      <w:pPr>
        <w:rPr>
          <w:color w:val="000000" w:themeColor="text1"/>
          <w:sz w:val="22"/>
          <w:szCs w:val="22"/>
        </w:rPr>
      </w:pPr>
      <w:r w:rsidRPr="00EB4A60">
        <w:rPr>
          <w:color w:val="000000" w:themeColor="text1"/>
          <w:sz w:val="22"/>
          <w:szCs w:val="22"/>
        </w:rPr>
        <w:t>Alone, Chisholm’s solution to the libertarian dilemma does not appear to be satisfactory, but O’Connor’s agent-causation view helps to iron out many of the issues that Chisholm faces and avoid the same criticisms, which helps to stabilise it.</w:t>
      </w:r>
    </w:p>
    <w:p w14:paraId="33E6979A" w14:textId="4E63DB47" w:rsidR="000B35F6" w:rsidRPr="006461FA" w:rsidRDefault="009734B9">
      <w:pPr>
        <w:rPr>
          <w:b/>
          <w:bCs/>
          <w:sz w:val="22"/>
          <w:szCs w:val="22"/>
        </w:rPr>
      </w:pPr>
      <w:r w:rsidRPr="006461FA">
        <w:rPr>
          <w:b/>
          <w:bCs/>
          <w:sz w:val="22"/>
          <w:szCs w:val="22"/>
        </w:rPr>
        <w:t>Chisholm</w:t>
      </w:r>
      <w:r w:rsidR="00670A2F" w:rsidRPr="006461FA">
        <w:rPr>
          <w:b/>
          <w:bCs/>
          <w:sz w:val="22"/>
          <w:szCs w:val="22"/>
        </w:rPr>
        <w:t>’s</w:t>
      </w:r>
      <w:r w:rsidRPr="006461FA">
        <w:rPr>
          <w:b/>
          <w:bCs/>
          <w:sz w:val="22"/>
          <w:szCs w:val="22"/>
        </w:rPr>
        <w:t xml:space="preserve"> Agent-Causation View</w:t>
      </w:r>
    </w:p>
    <w:p w14:paraId="03DBFB64" w14:textId="55E3D89E" w:rsidR="00E34566" w:rsidRDefault="00E34566">
      <w:pPr>
        <w:rPr>
          <w:sz w:val="22"/>
          <w:szCs w:val="22"/>
        </w:rPr>
      </w:pPr>
      <w:r>
        <w:rPr>
          <w:sz w:val="22"/>
          <w:szCs w:val="22"/>
        </w:rPr>
        <w:t>Chisholm states that for an agent to be responsible for their action, that action must be “entirely up to” them, which is to say that they could have chosen otherwise</w:t>
      </w:r>
      <w:r w:rsidR="001A2866">
        <w:rPr>
          <w:sz w:val="22"/>
          <w:szCs w:val="22"/>
        </w:rPr>
        <w:t xml:space="preserve"> </w:t>
      </w:r>
      <w:sdt>
        <w:sdtPr>
          <w:rPr>
            <w:sz w:val="22"/>
            <w:szCs w:val="22"/>
          </w:rPr>
          <w:id w:val="2099131606"/>
          <w:citation/>
        </w:sdtPr>
        <w:sdtContent>
          <w:r w:rsidR="001A2866">
            <w:rPr>
              <w:sz w:val="22"/>
              <w:szCs w:val="22"/>
            </w:rPr>
            <w:fldChar w:fldCharType="begin"/>
          </w:r>
          <w:r w:rsidR="001A2866">
            <w:rPr>
              <w:sz w:val="22"/>
              <w:szCs w:val="22"/>
            </w:rPr>
            <w:instrText xml:space="preserve">CITATION Rod64 \p 48-49 \l 2057 </w:instrText>
          </w:r>
          <w:r w:rsidR="001A2866">
            <w:rPr>
              <w:sz w:val="22"/>
              <w:szCs w:val="22"/>
            </w:rPr>
            <w:fldChar w:fldCharType="separate"/>
          </w:r>
          <w:r w:rsidR="00BA7E09" w:rsidRPr="00BA7E09">
            <w:rPr>
              <w:noProof/>
              <w:sz w:val="22"/>
              <w:szCs w:val="22"/>
            </w:rPr>
            <w:t>(Chisholm, 2002, pp. 48-49)</w:t>
          </w:r>
          <w:r w:rsidR="001A2866">
            <w:rPr>
              <w:sz w:val="22"/>
              <w:szCs w:val="22"/>
            </w:rPr>
            <w:fldChar w:fldCharType="end"/>
          </w:r>
        </w:sdtContent>
      </w:sdt>
      <w:r>
        <w:rPr>
          <w:sz w:val="22"/>
          <w:szCs w:val="22"/>
        </w:rPr>
        <w:t>.</w:t>
      </w:r>
      <w:r w:rsidR="006D26A8">
        <w:rPr>
          <w:sz w:val="22"/>
          <w:szCs w:val="22"/>
        </w:rPr>
        <w:t xml:space="preserve"> </w:t>
      </w:r>
    </w:p>
    <w:p w14:paraId="12E4F4E4" w14:textId="087BF47D" w:rsidR="006461FA" w:rsidRDefault="006461FA" w:rsidP="006461FA">
      <w:pPr>
        <w:rPr>
          <w:sz w:val="22"/>
          <w:szCs w:val="22"/>
        </w:rPr>
      </w:pPr>
      <w:r>
        <w:rPr>
          <w:sz w:val="22"/>
          <w:szCs w:val="22"/>
        </w:rPr>
        <w:t xml:space="preserve">An objection to this, used by Edwards and Moore is that: “(a) he could have done otherwise, it is argued, means no more or less than (b) if he had chosen to do otherwise, then he would have done otherwise” </w:t>
      </w:r>
      <w:sdt>
        <w:sdtPr>
          <w:rPr>
            <w:sz w:val="22"/>
            <w:szCs w:val="22"/>
          </w:rPr>
          <w:id w:val="2102685340"/>
          <w:citation/>
        </w:sdtPr>
        <w:sdtContent>
          <w:r>
            <w:rPr>
              <w:sz w:val="22"/>
              <w:szCs w:val="22"/>
            </w:rPr>
            <w:fldChar w:fldCharType="begin"/>
          </w:r>
          <w:r>
            <w:rPr>
              <w:sz w:val="22"/>
              <w:szCs w:val="22"/>
            </w:rPr>
            <w:instrText xml:space="preserve">CITATION Rod64 \p 50 \l 2057 </w:instrText>
          </w:r>
          <w:r>
            <w:rPr>
              <w:sz w:val="22"/>
              <w:szCs w:val="22"/>
            </w:rPr>
            <w:fldChar w:fldCharType="separate"/>
          </w:r>
          <w:r w:rsidR="00BA7E09" w:rsidRPr="00BA7E09">
            <w:rPr>
              <w:noProof/>
              <w:sz w:val="22"/>
              <w:szCs w:val="22"/>
            </w:rPr>
            <w:t>(Chisholm, 2002, p. 50)</w:t>
          </w:r>
          <w:r>
            <w:rPr>
              <w:sz w:val="22"/>
              <w:szCs w:val="22"/>
            </w:rPr>
            <w:fldChar w:fldCharType="end"/>
          </w:r>
        </w:sdtContent>
      </w:sdt>
      <w:r>
        <w:rPr>
          <w:sz w:val="22"/>
          <w:szCs w:val="22"/>
        </w:rPr>
        <w:t xml:space="preserve">. Chisholm defends himself by arguing that (b) could be true whilst (a) is not. If a murderer, to borrow Chisholm’s example, could not have chosen to do otherwise, then the fact that if he had chosen not to kill, he would not have killed would make no difference, because this choice was not his to make </w:t>
      </w:r>
      <w:sdt>
        <w:sdtPr>
          <w:rPr>
            <w:sz w:val="22"/>
            <w:szCs w:val="22"/>
          </w:rPr>
          <w:id w:val="-1520301125"/>
          <w:citation/>
        </w:sdtPr>
        <w:sdtContent>
          <w:r>
            <w:rPr>
              <w:sz w:val="22"/>
              <w:szCs w:val="22"/>
            </w:rPr>
            <w:fldChar w:fldCharType="begin"/>
          </w:r>
          <w:r>
            <w:rPr>
              <w:sz w:val="22"/>
              <w:szCs w:val="22"/>
            </w:rPr>
            <w:instrText xml:space="preserve">CITATION Rod64 \p 50-51 \l 2057 </w:instrText>
          </w:r>
          <w:r>
            <w:rPr>
              <w:sz w:val="22"/>
              <w:szCs w:val="22"/>
            </w:rPr>
            <w:fldChar w:fldCharType="separate"/>
          </w:r>
          <w:r w:rsidR="00BA7E09" w:rsidRPr="00BA7E09">
            <w:rPr>
              <w:noProof/>
              <w:sz w:val="22"/>
              <w:szCs w:val="22"/>
            </w:rPr>
            <w:t>(Chisholm, 2002, pp. 50-51)</w:t>
          </w:r>
          <w:r>
            <w:rPr>
              <w:sz w:val="22"/>
              <w:szCs w:val="22"/>
            </w:rPr>
            <w:fldChar w:fldCharType="end"/>
          </w:r>
        </w:sdtContent>
      </w:sdt>
      <w:r>
        <w:rPr>
          <w:sz w:val="22"/>
          <w:szCs w:val="22"/>
        </w:rPr>
        <w:t xml:space="preserve">. As a result, this objection seems not to hold and instead Chisholm argues that the ascription of responsibility conflicts with both deterministic and indeterministic views of action. </w:t>
      </w:r>
    </w:p>
    <w:p w14:paraId="079277AA" w14:textId="0E112D22" w:rsidR="00E34566" w:rsidRDefault="006461FA">
      <w:pPr>
        <w:rPr>
          <w:sz w:val="22"/>
          <w:szCs w:val="22"/>
        </w:rPr>
      </w:pPr>
      <w:r>
        <w:rPr>
          <w:sz w:val="22"/>
          <w:szCs w:val="22"/>
        </w:rPr>
        <w:t>His answer to this is that we must be the causes of our actions, in what he calls “immanent causation”, but we shall call “agent-causation”</w:t>
      </w:r>
      <w:sdt>
        <w:sdtPr>
          <w:rPr>
            <w:sz w:val="22"/>
            <w:szCs w:val="22"/>
          </w:rPr>
          <w:id w:val="-1918080917"/>
          <w:citation/>
        </w:sdtPr>
        <w:sdtContent>
          <w:r>
            <w:rPr>
              <w:sz w:val="22"/>
              <w:szCs w:val="22"/>
            </w:rPr>
            <w:fldChar w:fldCharType="begin"/>
          </w:r>
          <w:r>
            <w:rPr>
              <w:sz w:val="22"/>
              <w:szCs w:val="22"/>
            </w:rPr>
            <w:instrText xml:space="preserve">CITATION Rod64 \p 51 \l 2057 </w:instrText>
          </w:r>
          <w:r>
            <w:rPr>
              <w:sz w:val="22"/>
              <w:szCs w:val="22"/>
            </w:rPr>
            <w:fldChar w:fldCharType="separate"/>
          </w:r>
          <w:r w:rsidR="00BA7E09">
            <w:rPr>
              <w:noProof/>
              <w:sz w:val="22"/>
              <w:szCs w:val="22"/>
            </w:rPr>
            <w:t xml:space="preserve"> </w:t>
          </w:r>
          <w:r w:rsidR="00BA7E09" w:rsidRPr="00BA7E09">
            <w:rPr>
              <w:noProof/>
              <w:sz w:val="22"/>
              <w:szCs w:val="22"/>
            </w:rPr>
            <w:t>(Chisholm, 2002, p. 51)</w:t>
          </w:r>
          <w:r>
            <w:rPr>
              <w:sz w:val="22"/>
              <w:szCs w:val="22"/>
            </w:rPr>
            <w:fldChar w:fldCharType="end"/>
          </w:r>
        </w:sdtContent>
      </w:sdt>
      <w:r>
        <w:rPr>
          <w:sz w:val="22"/>
          <w:szCs w:val="22"/>
        </w:rPr>
        <w:t>. He states that:</w:t>
      </w:r>
      <w:r w:rsidR="00E34566">
        <w:rPr>
          <w:sz w:val="22"/>
          <w:szCs w:val="22"/>
        </w:rPr>
        <w:t xml:space="preserve"> </w:t>
      </w:r>
      <w:r>
        <w:rPr>
          <w:sz w:val="22"/>
          <w:szCs w:val="22"/>
        </w:rPr>
        <w:t>“</w:t>
      </w:r>
      <w:r w:rsidR="00E34566">
        <w:rPr>
          <w:sz w:val="22"/>
          <w:szCs w:val="22"/>
        </w:rPr>
        <w:t xml:space="preserve">if a man </w:t>
      </w:r>
      <w:r w:rsidR="00E34566">
        <w:rPr>
          <w:sz w:val="22"/>
          <w:szCs w:val="22"/>
        </w:rPr>
        <w:lastRenderedPageBreak/>
        <w:t>is responsible for a particular deed, then, if what I have said is true, there is some event or set of events that is caused not by other events or states of affairs but by the agent</w:t>
      </w:r>
      <w:r w:rsidR="007F3504">
        <w:rPr>
          <w:sz w:val="22"/>
          <w:szCs w:val="22"/>
        </w:rPr>
        <w:t xml:space="preserve">” </w:t>
      </w:r>
      <w:sdt>
        <w:sdtPr>
          <w:rPr>
            <w:sz w:val="22"/>
            <w:szCs w:val="22"/>
          </w:rPr>
          <w:id w:val="556975303"/>
          <w:citation/>
        </w:sdtPr>
        <w:sdtContent>
          <w:r w:rsidR="00E34566">
            <w:rPr>
              <w:sz w:val="22"/>
              <w:szCs w:val="22"/>
            </w:rPr>
            <w:fldChar w:fldCharType="begin"/>
          </w:r>
          <w:r w:rsidR="001A2866">
            <w:rPr>
              <w:sz w:val="22"/>
              <w:szCs w:val="22"/>
            </w:rPr>
            <w:instrText xml:space="preserve">CITATION Rod64 \p 51-52 \l 2057 </w:instrText>
          </w:r>
          <w:r w:rsidR="00E34566">
            <w:rPr>
              <w:sz w:val="22"/>
              <w:szCs w:val="22"/>
            </w:rPr>
            <w:fldChar w:fldCharType="separate"/>
          </w:r>
          <w:r w:rsidR="00BA7E09" w:rsidRPr="00BA7E09">
            <w:rPr>
              <w:noProof/>
              <w:sz w:val="22"/>
              <w:szCs w:val="22"/>
            </w:rPr>
            <w:t>(Chisholm, 2002, pp. 51-52)</w:t>
          </w:r>
          <w:r w:rsidR="00E34566">
            <w:rPr>
              <w:sz w:val="22"/>
              <w:szCs w:val="22"/>
            </w:rPr>
            <w:fldChar w:fldCharType="end"/>
          </w:r>
        </w:sdtContent>
      </w:sdt>
      <w:r w:rsidR="00E34566">
        <w:rPr>
          <w:sz w:val="22"/>
          <w:szCs w:val="22"/>
        </w:rPr>
        <w:t>.</w:t>
      </w:r>
    </w:p>
    <w:p w14:paraId="32C0AD4E" w14:textId="100381DB" w:rsidR="00E34566" w:rsidRDefault="00A15A43">
      <w:pPr>
        <w:rPr>
          <w:color w:val="FF0000"/>
          <w:sz w:val="22"/>
          <w:szCs w:val="22"/>
        </w:rPr>
      </w:pPr>
      <w:r>
        <w:rPr>
          <w:sz w:val="22"/>
          <w:szCs w:val="22"/>
        </w:rPr>
        <w:t xml:space="preserve">Chisholm </w:t>
      </w:r>
      <w:r w:rsidR="00E34566">
        <w:rPr>
          <w:sz w:val="22"/>
          <w:szCs w:val="22"/>
        </w:rPr>
        <w:t>suggests that we have a notion of cause and effect only because of our “causal efficacy</w:t>
      </w:r>
      <w:r w:rsidR="001A2866">
        <w:rPr>
          <w:sz w:val="22"/>
          <w:szCs w:val="22"/>
        </w:rPr>
        <w:t>”</w:t>
      </w:r>
      <w:r w:rsidR="00E34566">
        <w:rPr>
          <w:sz w:val="22"/>
          <w:szCs w:val="22"/>
        </w:rPr>
        <w:t xml:space="preserve"> as agents, </w:t>
      </w:r>
      <w:r w:rsidR="001A2866">
        <w:rPr>
          <w:sz w:val="22"/>
          <w:szCs w:val="22"/>
        </w:rPr>
        <w:t xml:space="preserve">which is an argument that Reid supports: “the conception of an efficient cause may very probably be derived from the experience we have had… of our own power to produce certain effects.” </w:t>
      </w:r>
      <w:sdt>
        <w:sdtPr>
          <w:rPr>
            <w:sz w:val="22"/>
            <w:szCs w:val="22"/>
          </w:rPr>
          <w:id w:val="-1268929852"/>
          <w:citation/>
        </w:sdtPr>
        <w:sdtContent>
          <w:r w:rsidR="001A2866">
            <w:rPr>
              <w:sz w:val="22"/>
              <w:szCs w:val="22"/>
            </w:rPr>
            <w:fldChar w:fldCharType="begin"/>
          </w:r>
          <w:r w:rsidR="001A2866">
            <w:rPr>
              <w:sz w:val="22"/>
              <w:szCs w:val="22"/>
            </w:rPr>
            <w:instrText xml:space="preserve">CITATION Rod64 \p 55 \l 2057 </w:instrText>
          </w:r>
          <w:r w:rsidR="001A2866">
            <w:rPr>
              <w:sz w:val="22"/>
              <w:szCs w:val="22"/>
            </w:rPr>
            <w:fldChar w:fldCharType="separate"/>
          </w:r>
          <w:r w:rsidR="00BA7E09" w:rsidRPr="00BA7E09">
            <w:rPr>
              <w:noProof/>
              <w:sz w:val="22"/>
              <w:szCs w:val="22"/>
            </w:rPr>
            <w:t>(Chisholm, 2002, p. 55)</w:t>
          </w:r>
          <w:r w:rsidR="001A2866">
            <w:rPr>
              <w:sz w:val="22"/>
              <w:szCs w:val="22"/>
            </w:rPr>
            <w:fldChar w:fldCharType="end"/>
          </w:r>
        </w:sdtContent>
      </w:sdt>
      <w:r w:rsidR="001A2866">
        <w:rPr>
          <w:sz w:val="22"/>
          <w:szCs w:val="22"/>
        </w:rPr>
        <w:t>. He then makes a bold claim: that if we did not understand</w:t>
      </w:r>
      <w:r w:rsidR="007F3504">
        <w:rPr>
          <w:sz w:val="22"/>
          <w:szCs w:val="22"/>
        </w:rPr>
        <w:t xml:space="preserve"> agent-</w:t>
      </w:r>
      <w:r w:rsidR="001A2866">
        <w:rPr>
          <w:sz w:val="22"/>
          <w:szCs w:val="22"/>
        </w:rPr>
        <w:t xml:space="preserve">causation, then we would not understand </w:t>
      </w:r>
      <w:r w:rsidR="007F3504">
        <w:rPr>
          <w:sz w:val="22"/>
          <w:szCs w:val="22"/>
        </w:rPr>
        <w:t>event-</w:t>
      </w:r>
      <w:r w:rsidR="001A2866">
        <w:rPr>
          <w:sz w:val="22"/>
          <w:szCs w:val="22"/>
        </w:rPr>
        <w:t xml:space="preserve">causation </w:t>
      </w:r>
      <w:sdt>
        <w:sdtPr>
          <w:rPr>
            <w:sz w:val="22"/>
            <w:szCs w:val="22"/>
          </w:rPr>
          <w:id w:val="-2048434417"/>
          <w:citation/>
        </w:sdtPr>
        <w:sdtContent>
          <w:r w:rsidR="001A2866">
            <w:rPr>
              <w:sz w:val="22"/>
              <w:szCs w:val="22"/>
            </w:rPr>
            <w:fldChar w:fldCharType="begin"/>
          </w:r>
          <w:r w:rsidR="001A2866">
            <w:rPr>
              <w:sz w:val="22"/>
              <w:szCs w:val="22"/>
            </w:rPr>
            <w:instrText xml:space="preserve">CITATION Rod64 \p 55 \l 2057 </w:instrText>
          </w:r>
          <w:r w:rsidR="001A2866">
            <w:rPr>
              <w:sz w:val="22"/>
              <w:szCs w:val="22"/>
            </w:rPr>
            <w:fldChar w:fldCharType="separate"/>
          </w:r>
          <w:r w:rsidR="00BA7E09" w:rsidRPr="00BA7E09">
            <w:rPr>
              <w:noProof/>
              <w:sz w:val="22"/>
              <w:szCs w:val="22"/>
            </w:rPr>
            <w:t>(Chisholm, 2002, p. 55)</w:t>
          </w:r>
          <w:r w:rsidR="001A2866">
            <w:rPr>
              <w:sz w:val="22"/>
              <w:szCs w:val="22"/>
            </w:rPr>
            <w:fldChar w:fldCharType="end"/>
          </w:r>
        </w:sdtContent>
      </w:sdt>
      <w:r w:rsidR="001A2866">
        <w:rPr>
          <w:sz w:val="22"/>
          <w:szCs w:val="22"/>
        </w:rPr>
        <w:t xml:space="preserve">. This, I believe, </w:t>
      </w:r>
      <w:r w:rsidR="006461FA">
        <w:rPr>
          <w:sz w:val="22"/>
          <w:szCs w:val="22"/>
        </w:rPr>
        <w:t>could be false</w:t>
      </w:r>
      <w:r w:rsidR="001A2866">
        <w:rPr>
          <w:sz w:val="22"/>
          <w:szCs w:val="22"/>
        </w:rPr>
        <w:t xml:space="preserve"> because although we cannot prove event</w:t>
      </w:r>
      <w:r w:rsidR="007F3504">
        <w:rPr>
          <w:sz w:val="22"/>
          <w:szCs w:val="22"/>
        </w:rPr>
        <w:t>-</w:t>
      </w:r>
      <w:r w:rsidR="001A2866">
        <w:rPr>
          <w:sz w:val="22"/>
          <w:szCs w:val="22"/>
        </w:rPr>
        <w:t xml:space="preserve">causation, as David Hume notes in his musings on billiard balls, it is important to </w:t>
      </w:r>
      <w:r w:rsidR="007F3504">
        <w:rPr>
          <w:sz w:val="22"/>
          <w:szCs w:val="22"/>
        </w:rPr>
        <w:t>consider</w:t>
      </w:r>
      <w:r w:rsidR="001A2866">
        <w:rPr>
          <w:sz w:val="22"/>
          <w:szCs w:val="22"/>
        </w:rPr>
        <w:t xml:space="preserve"> that we can see events causing other events in the world around us without our input. An example of this would be that we can observe the rain falling and that the groun</w:t>
      </w:r>
      <w:r w:rsidR="007F3504">
        <w:rPr>
          <w:sz w:val="22"/>
          <w:szCs w:val="22"/>
        </w:rPr>
        <w:t>d</w:t>
      </w:r>
      <w:r w:rsidR="001A2866">
        <w:rPr>
          <w:sz w:val="22"/>
          <w:szCs w:val="22"/>
        </w:rPr>
        <w:t xml:space="preserve"> is wet, which it is not when it has not rained. However,</w:t>
      </w:r>
      <w:r w:rsidR="007F3504">
        <w:rPr>
          <w:sz w:val="22"/>
          <w:szCs w:val="22"/>
        </w:rPr>
        <w:t xml:space="preserve"> </w:t>
      </w:r>
      <w:r w:rsidR="001A2866">
        <w:rPr>
          <w:sz w:val="22"/>
          <w:szCs w:val="22"/>
        </w:rPr>
        <w:t xml:space="preserve">I can recognise that this is a ‘who came first the chicken or the egg?’ scenario but I can see how </w:t>
      </w:r>
      <w:r w:rsidR="008E4815">
        <w:rPr>
          <w:sz w:val="22"/>
          <w:szCs w:val="22"/>
        </w:rPr>
        <w:t xml:space="preserve">it </w:t>
      </w:r>
      <w:r w:rsidR="001A2866">
        <w:rPr>
          <w:sz w:val="22"/>
          <w:szCs w:val="22"/>
        </w:rPr>
        <w:t xml:space="preserve">could </w:t>
      </w:r>
      <w:r w:rsidR="008E4815">
        <w:rPr>
          <w:sz w:val="22"/>
          <w:szCs w:val="22"/>
        </w:rPr>
        <w:t xml:space="preserve">be </w:t>
      </w:r>
      <w:r w:rsidR="001A2866">
        <w:rPr>
          <w:sz w:val="22"/>
          <w:szCs w:val="22"/>
        </w:rPr>
        <w:t>argue</w:t>
      </w:r>
      <w:r w:rsidR="008E4815">
        <w:rPr>
          <w:sz w:val="22"/>
          <w:szCs w:val="22"/>
        </w:rPr>
        <w:t>d</w:t>
      </w:r>
      <w:r w:rsidR="001A2866">
        <w:rPr>
          <w:sz w:val="22"/>
          <w:szCs w:val="22"/>
        </w:rPr>
        <w:t xml:space="preserve"> that we</w:t>
      </w:r>
      <w:r w:rsidR="006461FA">
        <w:rPr>
          <w:sz w:val="22"/>
          <w:szCs w:val="22"/>
        </w:rPr>
        <w:t xml:space="preserve"> may have </w:t>
      </w:r>
      <w:r w:rsidR="001A2866">
        <w:rPr>
          <w:sz w:val="22"/>
          <w:szCs w:val="22"/>
        </w:rPr>
        <w:t>notice</w:t>
      </w:r>
      <w:r w:rsidR="006461FA">
        <w:rPr>
          <w:sz w:val="22"/>
          <w:szCs w:val="22"/>
        </w:rPr>
        <w:t>d</w:t>
      </w:r>
      <w:r w:rsidR="001A2866">
        <w:rPr>
          <w:sz w:val="22"/>
          <w:szCs w:val="22"/>
        </w:rPr>
        <w:t xml:space="preserve"> </w:t>
      </w:r>
      <w:r w:rsidR="006461FA">
        <w:rPr>
          <w:sz w:val="22"/>
          <w:szCs w:val="22"/>
        </w:rPr>
        <w:t>agent</w:t>
      </w:r>
      <w:r w:rsidR="007F3504">
        <w:rPr>
          <w:sz w:val="22"/>
          <w:szCs w:val="22"/>
        </w:rPr>
        <w:t>-</w:t>
      </w:r>
      <w:r w:rsidR="001A2866">
        <w:rPr>
          <w:sz w:val="22"/>
          <w:szCs w:val="22"/>
        </w:rPr>
        <w:t>causation first in throwing a stone</w:t>
      </w:r>
      <w:r w:rsidR="00D0128F">
        <w:rPr>
          <w:sz w:val="22"/>
          <w:szCs w:val="22"/>
        </w:rPr>
        <w:t>,</w:t>
      </w:r>
      <w:r w:rsidR="006461FA">
        <w:rPr>
          <w:sz w:val="22"/>
          <w:szCs w:val="22"/>
        </w:rPr>
        <w:t xml:space="preserve"> </w:t>
      </w:r>
      <w:r w:rsidR="001A2866">
        <w:rPr>
          <w:sz w:val="22"/>
          <w:szCs w:val="22"/>
        </w:rPr>
        <w:t>for example</w:t>
      </w:r>
      <w:r w:rsidR="00D0128F">
        <w:rPr>
          <w:sz w:val="22"/>
          <w:szCs w:val="22"/>
        </w:rPr>
        <w:t>.</w:t>
      </w:r>
      <w:r w:rsidR="00D0128F" w:rsidRPr="00D0128F">
        <w:rPr>
          <w:sz w:val="22"/>
          <w:szCs w:val="22"/>
        </w:rPr>
        <w:t xml:space="preserve"> </w:t>
      </w:r>
      <w:r w:rsidR="001A2866" w:rsidRPr="00D0128F">
        <w:rPr>
          <w:sz w:val="22"/>
          <w:szCs w:val="22"/>
        </w:rPr>
        <w:t xml:space="preserve">I threw the stone and it flew, whereas stones </w:t>
      </w:r>
      <w:r w:rsidR="00D0128F" w:rsidRPr="00D0128F">
        <w:rPr>
          <w:sz w:val="22"/>
          <w:szCs w:val="22"/>
        </w:rPr>
        <w:t xml:space="preserve">probably </w:t>
      </w:r>
      <w:r w:rsidR="001A2866" w:rsidRPr="00D0128F">
        <w:rPr>
          <w:sz w:val="22"/>
          <w:szCs w:val="22"/>
        </w:rPr>
        <w:t>do not fly without my help</w:t>
      </w:r>
      <w:r w:rsidR="00D0128F">
        <w:rPr>
          <w:sz w:val="22"/>
          <w:szCs w:val="22"/>
        </w:rPr>
        <w:t xml:space="preserve"> which indicates that I must have done something in order for that effect to take place</w:t>
      </w:r>
      <w:r w:rsidR="00D0128F" w:rsidRPr="00D0128F">
        <w:rPr>
          <w:sz w:val="22"/>
          <w:szCs w:val="22"/>
        </w:rPr>
        <w:t>.</w:t>
      </w:r>
      <w:r w:rsidR="001A2866" w:rsidRPr="00D0128F">
        <w:rPr>
          <w:sz w:val="22"/>
          <w:szCs w:val="22"/>
        </w:rPr>
        <w:t xml:space="preserve"> </w:t>
      </w:r>
    </w:p>
    <w:p w14:paraId="4BB06697" w14:textId="5632FBB8" w:rsidR="008A545D" w:rsidRDefault="008A545D">
      <w:pPr>
        <w:rPr>
          <w:sz w:val="22"/>
          <w:szCs w:val="22"/>
        </w:rPr>
      </w:pPr>
      <w:r w:rsidRPr="008E4815">
        <w:rPr>
          <w:sz w:val="22"/>
          <w:szCs w:val="22"/>
        </w:rPr>
        <w:t>Th</w:t>
      </w:r>
      <w:r w:rsidR="006D26A8">
        <w:rPr>
          <w:sz w:val="22"/>
          <w:szCs w:val="22"/>
        </w:rPr>
        <w:t>ere are</w:t>
      </w:r>
      <w:r w:rsidRPr="008E4815">
        <w:rPr>
          <w:sz w:val="22"/>
          <w:szCs w:val="22"/>
        </w:rPr>
        <w:t xml:space="preserve"> some problems </w:t>
      </w:r>
      <w:r w:rsidR="006D26A8">
        <w:rPr>
          <w:sz w:val="22"/>
          <w:szCs w:val="22"/>
        </w:rPr>
        <w:t xml:space="preserve">with this view </w:t>
      </w:r>
      <w:r w:rsidRPr="008E4815">
        <w:rPr>
          <w:sz w:val="22"/>
          <w:szCs w:val="22"/>
        </w:rPr>
        <w:t xml:space="preserve">in terms of our modern understanding of cause and effect because we need the </w:t>
      </w:r>
      <w:r w:rsidR="006D26A8">
        <w:rPr>
          <w:sz w:val="22"/>
          <w:szCs w:val="22"/>
        </w:rPr>
        <w:t xml:space="preserve">potential </w:t>
      </w:r>
      <w:r w:rsidRPr="008E4815">
        <w:rPr>
          <w:sz w:val="22"/>
          <w:szCs w:val="22"/>
        </w:rPr>
        <w:t xml:space="preserve">regress in causes of events to end somewhere, and end with us if we are to be truly responsible for our actions. </w:t>
      </w:r>
      <w:r w:rsidR="006D7ED7" w:rsidRPr="008E4815">
        <w:rPr>
          <w:sz w:val="22"/>
          <w:szCs w:val="22"/>
        </w:rPr>
        <w:t>In other words</w:t>
      </w:r>
      <w:r w:rsidR="006D26A8">
        <w:rPr>
          <w:sz w:val="22"/>
          <w:szCs w:val="22"/>
        </w:rPr>
        <w:t>,</w:t>
      </w:r>
      <w:r w:rsidR="006D7ED7" w:rsidRPr="008E4815">
        <w:rPr>
          <w:sz w:val="22"/>
          <w:szCs w:val="22"/>
        </w:rPr>
        <w:t xml:space="preserve"> we have to be an “unmoved mover”. In order to directly cause an event, an agent cannot change or produce other events to </w:t>
      </w:r>
      <w:r w:rsidR="006D7ED7">
        <w:rPr>
          <w:sz w:val="22"/>
          <w:szCs w:val="22"/>
        </w:rPr>
        <w:t>bring that event abou</w:t>
      </w:r>
      <w:r w:rsidR="00D0128F">
        <w:rPr>
          <w:sz w:val="22"/>
          <w:szCs w:val="22"/>
        </w:rPr>
        <w:t>t and w</w:t>
      </w:r>
      <w:r w:rsidR="006D7ED7">
        <w:rPr>
          <w:sz w:val="22"/>
          <w:szCs w:val="22"/>
        </w:rPr>
        <w:t xml:space="preserve">e </w:t>
      </w:r>
      <w:r w:rsidR="006D26A8">
        <w:rPr>
          <w:sz w:val="22"/>
          <w:szCs w:val="22"/>
        </w:rPr>
        <w:t xml:space="preserve">must be certain </w:t>
      </w:r>
      <w:r w:rsidR="006D7ED7">
        <w:rPr>
          <w:sz w:val="22"/>
          <w:szCs w:val="22"/>
        </w:rPr>
        <w:t xml:space="preserve">that the event did not occur by chance </w:t>
      </w:r>
      <w:sdt>
        <w:sdtPr>
          <w:rPr>
            <w:sz w:val="22"/>
            <w:szCs w:val="22"/>
          </w:rPr>
          <w:id w:val="827564069"/>
          <w:citation/>
        </w:sdtPr>
        <w:sdtContent>
          <w:r w:rsidR="006D7ED7">
            <w:rPr>
              <w:sz w:val="22"/>
              <w:szCs w:val="22"/>
            </w:rPr>
            <w:fldChar w:fldCharType="begin"/>
          </w:r>
          <w:r w:rsidR="006D7ED7">
            <w:rPr>
              <w:sz w:val="22"/>
              <w:szCs w:val="22"/>
            </w:rPr>
            <w:instrText xml:space="preserve">CITATION Rod64 \p 52 \l 2057 </w:instrText>
          </w:r>
          <w:r w:rsidR="006D7ED7">
            <w:rPr>
              <w:sz w:val="22"/>
              <w:szCs w:val="22"/>
            </w:rPr>
            <w:fldChar w:fldCharType="separate"/>
          </w:r>
          <w:r w:rsidR="00BA7E09" w:rsidRPr="00BA7E09">
            <w:rPr>
              <w:noProof/>
              <w:sz w:val="22"/>
              <w:szCs w:val="22"/>
            </w:rPr>
            <w:t>(Chisholm, 2002, p. 52)</w:t>
          </w:r>
          <w:r w:rsidR="006D7ED7">
            <w:rPr>
              <w:sz w:val="22"/>
              <w:szCs w:val="22"/>
            </w:rPr>
            <w:fldChar w:fldCharType="end"/>
          </w:r>
        </w:sdtContent>
      </w:sdt>
      <w:r w:rsidR="006D7ED7" w:rsidRPr="00D0128F">
        <w:rPr>
          <w:sz w:val="22"/>
          <w:szCs w:val="22"/>
        </w:rPr>
        <w:t xml:space="preserve">. Chisholm does not adequately </w:t>
      </w:r>
      <w:r w:rsidR="00D0128F">
        <w:rPr>
          <w:sz w:val="22"/>
          <w:szCs w:val="22"/>
        </w:rPr>
        <w:t xml:space="preserve">explore this </w:t>
      </w:r>
      <w:r w:rsidR="00D0128F" w:rsidRPr="00D0128F">
        <w:rPr>
          <w:sz w:val="22"/>
          <w:szCs w:val="22"/>
        </w:rPr>
        <w:t xml:space="preserve">and states that </w:t>
      </w:r>
      <w:r w:rsidR="006D7ED7">
        <w:rPr>
          <w:sz w:val="22"/>
          <w:szCs w:val="22"/>
        </w:rPr>
        <w:t xml:space="preserve">the only difference between the event being caused by the agent and the event happening by chance is that “in the first case but not the second, the event </w:t>
      </w:r>
      <w:r w:rsidR="006D7ED7" w:rsidRPr="006D7ED7">
        <w:rPr>
          <w:i/>
          <w:iCs/>
          <w:sz w:val="22"/>
          <w:szCs w:val="22"/>
        </w:rPr>
        <w:t>was</w:t>
      </w:r>
      <w:r w:rsidR="006D7ED7">
        <w:rPr>
          <w:sz w:val="22"/>
          <w:szCs w:val="22"/>
        </w:rPr>
        <w:t xml:space="preserve"> caused and was caused by the man” </w:t>
      </w:r>
      <w:sdt>
        <w:sdtPr>
          <w:rPr>
            <w:sz w:val="22"/>
            <w:szCs w:val="22"/>
          </w:rPr>
          <w:id w:val="-802697144"/>
          <w:citation/>
        </w:sdtPr>
        <w:sdtContent>
          <w:r w:rsidR="006D7ED7">
            <w:rPr>
              <w:sz w:val="22"/>
              <w:szCs w:val="22"/>
            </w:rPr>
            <w:fldChar w:fldCharType="begin"/>
          </w:r>
          <w:r w:rsidR="006D7ED7">
            <w:rPr>
              <w:sz w:val="22"/>
              <w:szCs w:val="22"/>
            </w:rPr>
            <w:instrText xml:space="preserve">CITATION Rod64 \p 54 \l 2057 </w:instrText>
          </w:r>
          <w:r w:rsidR="006D7ED7">
            <w:rPr>
              <w:sz w:val="22"/>
              <w:szCs w:val="22"/>
            </w:rPr>
            <w:fldChar w:fldCharType="separate"/>
          </w:r>
          <w:r w:rsidR="00BA7E09" w:rsidRPr="00BA7E09">
            <w:rPr>
              <w:noProof/>
              <w:sz w:val="22"/>
              <w:szCs w:val="22"/>
            </w:rPr>
            <w:t>(Chisholm, 2002, p. 54)</w:t>
          </w:r>
          <w:r w:rsidR="006D7ED7">
            <w:rPr>
              <w:sz w:val="22"/>
              <w:szCs w:val="22"/>
            </w:rPr>
            <w:fldChar w:fldCharType="end"/>
          </w:r>
        </w:sdtContent>
      </w:sdt>
      <w:r w:rsidR="006D7ED7">
        <w:rPr>
          <w:sz w:val="22"/>
          <w:szCs w:val="22"/>
        </w:rPr>
        <w:t>.</w:t>
      </w:r>
      <w:r w:rsidR="00D0128F">
        <w:rPr>
          <w:sz w:val="22"/>
          <w:szCs w:val="22"/>
        </w:rPr>
        <w:t xml:space="preserve"> This is inadequate because it does not actually address the issue, and instead Chisholm simply reiterates his point, without offering evidence to support it. </w:t>
      </w:r>
    </w:p>
    <w:p w14:paraId="3D65E06C" w14:textId="427CA4DD" w:rsidR="00E47901" w:rsidRPr="007F3504" w:rsidRDefault="00E47901" w:rsidP="00E47901">
      <w:pPr>
        <w:rPr>
          <w:sz w:val="22"/>
          <w:szCs w:val="22"/>
        </w:rPr>
      </w:pPr>
      <w:r>
        <w:rPr>
          <w:sz w:val="22"/>
          <w:szCs w:val="22"/>
        </w:rPr>
        <w:t xml:space="preserve">Other philosophers have issues with unmoved moving due to the idea that it is a distinctly godlike attribute and as such it cannot be attributed to people. Galen Strawson uses Nietzsche’s concept of the “causa sui” in his essay “The Bounds Of Freedom”, which means to be the cause of oneself </w:t>
      </w:r>
      <w:sdt>
        <w:sdtPr>
          <w:rPr>
            <w:sz w:val="22"/>
            <w:szCs w:val="22"/>
          </w:rPr>
          <w:id w:val="435034620"/>
          <w:citation/>
        </w:sdtPr>
        <w:sdtContent>
          <w:r>
            <w:rPr>
              <w:sz w:val="22"/>
              <w:szCs w:val="22"/>
            </w:rPr>
            <w:fldChar w:fldCharType="begin"/>
          </w:r>
          <w:r>
            <w:rPr>
              <w:sz w:val="22"/>
              <w:szCs w:val="22"/>
            </w:rPr>
            <w:instrText xml:space="preserve">CITATION Gal05 \p 444 \l 2057 </w:instrText>
          </w:r>
          <w:r>
            <w:rPr>
              <w:sz w:val="22"/>
              <w:szCs w:val="22"/>
            </w:rPr>
            <w:fldChar w:fldCharType="separate"/>
          </w:r>
          <w:r w:rsidR="00BA7E09" w:rsidRPr="00BA7E09">
            <w:rPr>
              <w:noProof/>
              <w:sz w:val="22"/>
              <w:szCs w:val="22"/>
            </w:rPr>
            <w:t>(Strawson, 2005, p. 444)</w:t>
          </w:r>
          <w:r>
            <w:rPr>
              <w:sz w:val="22"/>
              <w:szCs w:val="22"/>
            </w:rPr>
            <w:fldChar w:fldCharType="end"/>
          </w:r>
        </w:sdtContent>
      </w:sdt>
      <w:r>
        <w:rPr>
          <w:sz w:val="22"/>
          <w:szCs w:val="22"/>
        </w:rPr>
        <w:t>. To be a causa sui, an agent would have to be entirely in control of and the direct cause of all events surrounding them. Strawson writes that “(e)</w:t>
      </w:r>
      <w:proofErr w:type="spellStart"/>
      <w:r>
        <w:rPr>
          <w:sz w:val="22"/>
          <w:szCs w:val="22"/>
        </w:rPr>
        <w:t>ven</w:t>
      </w:r>
      <w:proofErr w:type="spellEnd"/>
      <w:r>
        <w:rPr>
          <w:sz w:val="22"/>
          <w:szCs w:val="22"/>
        </w:rPr>
        <w:t xml:space="preserve"> if the property of being a causa sui is allowed to belong (entirely unintelligibly) to God, it </w:t>
      </w:r>
      <w:r w:rsidRPr="00FC1303">
        <w:rPr>
          <w:sz w:val="22"/>
          <w:szCs w:val="22"/>
        </w:rPr>
        <w:t xml:space="preserve">cannot plausibly </w:t>
      </w:r>
      <w:proofErr w:type="gramStart"/>
      <w:r w:rsidRPr="00FC1303">
        <w:rPr>
          <w:sz w:val="22"/>
          <w:szCs w:val="22"/>
        </w:rPr>
        <w:t>supposed</w:t>
      </w:r>
      <w:proofErr w:type="gramEnd"/>
      <w:r w:rsidRPr="00FC1303">
        <w:rPr>
          <w:sz w:val="22"/>
          <w:szCs w:val="22"/>
        </w:rPr>
        <w:t xml:space="preserve"> to be possessed by ordinary human beings” </w:t>
      </w:r>
      <w:sdt>
        <w:sdtPr>
          <w:rPr>
            <w:sz w:val="22"/>
            <w:szCs w:val="22"/>
          </w:rPr>
          <w:id w:val="-2131388319"/>
          <w:citation/>
        </w:sdtPr>
        <w:sdtContent>
          <w:r w:rsidRPr="00FC1303">
            <w:rPr>
              <w:sz w:val="22"/>
              <w:szCs w:val="22"/>
            </w:rPr>
            <w:fldChar w:fldCharType="begin"/>
          </w:r>
          <w:r w:rsidRPr="00FC1303">
            <w:rPr>
              <w:noProof/>
              <w:sz w:val="22"/>
              <w:szCs w:val="22"/>
            </w:rPr>
            <w:instrText xml:space="preserve">CITATION Gal05 \p 444 \l 2057 </w:instrText>
          </w:r>
          <w:r w:rsidRPr="00FC1303">
            <w:rPr>
              <w:sz w:val="22"/>
              <w:szCs w:val="22"/>
            </w:rPr>
            <w:fldChar w:fldCharType="separate"/>
          </w:r>
          <w:r w:rsidR="00BA7E09" w:rsidRPr="00BA7E09">
            <w:rPr>
              <w:noProof/>
              <w:sz w:val="22"/>
              <w:szCs w:val="22"/>
            </w:rPr>
            <w:t>(Strawson, 2005, p. 444)</w:t>
          </w:r>
          <w:r w:rsidRPr="00FC1303">
            <w:rPr>
              <w:sz w:val="22"/>
              <w:szCs w:val="22"/>
            </w:rPr>
            <w:fldChar w:fldCharType="end"/>
          </w:r>
        </w:sdtContent>
      </w:sdt>
      <w:r w:rsidRPr="00FC1303">
        <w:rPr>
          <w:sz w:val="22"/>
          <w:szCs w:val="22"/>
        </w:rPr>
        <w:t xml:space="preserve">. </w:t>
      </w:r>
      <w:r w:rsidR="00FC1303" w:rsidRPr="00FC1303">
        <w:rPr>
          <w:sz w:val="22"/>
          <w:szCs w:val="22"/>
        </w:rPr>
        <w:t xml:space="preserve">This is because it implies </w:t>
      </w:r>
      <w:r w:rsidR="00FC1303">
        <w:rPr>
          <w:sz w:val="22"/>
          <w:szCs w:val="22"/>
        </w:rPr>
        <w:t>that we can be wholly in control of all situation</w:t>
      </w:r>
      <w:r w:rsidR="00CF6A7C">
        <w:rPr>
          <w:sz w:val="22"/>
          <w:szCs w:val="22"/>
        </w:rPr>
        <w:t>s which arise around us and for many of these such situations, it would be implausible to suggest we had any control over their happening</w:t>
      </w:r>
      <w:r w:rsidR="00C46D26">
        <w:rPr>
          <w:sz w:val="22"/>
          <w:szCs w:val="22"/>
        </w:rPr>
        <w:t xml:space="preserve">, unless of course we had directly done something to lead us to it. </w:t>
      </w:r>
      <w:r w:rsidR="00ED40F3">
        <w:rPr>
          <w:sz w:val="22"/>
          <w:szCs w:val="22"/>
        </w:rPr>
        <w:t xml:space="preserve">For example, if a house flooded due to bad weather, it would be implausible to blame the homeowner for this flooding as they did not </w:t>
      </w:r>
      <w:r w:rsidR="001722F8">
        <w:rPr>
          <w:sz w:val="22"/>
          <w:szCs w:val="22"/>
        </w:rPr>
        <w:t>control the weather or build the house in that position et cetera. If the house flooded because the homeowner</w:t>
      </w:r>
      <w:r w:rsidR="0000159B">
        <w:rPr>
          <w:sz w:val="22"/>
          <w:szCs w:val="22"/>
        </w:rPr>
        <w:t xml:space="preserve"> </w:t>
      </w:r>
      <w:r w:rsidR="001722F8">
        <w:rPr>
          <w:sz w:val="22"/>
          <w:szCs w:val="22"/>
        </w:rPr>
        <w:t>did not mend their pipes when they knew they were burst, this could be said to have been in the</w:t>
      </w:r>
      <w:r w:rsidR="0000159B">
        <w:rPr>
          <w:sz w:val="22"/>
          <w:szCs w:val="22"/>
        </w:rPr>
        <w:t xml:space="preserve">ir control because they could have prevented the situation by making a different choice. However, they could not have prevented bad weather by making a different choice, meaning there can be situations in which an agent cannot be said to be wholly in control of anything which may arise. </w:t>
      </w:r>
    </w:p>
    <w:p w14:paraId="44A4838A" w14:textId="15C092A2" w:rsidR="00737355" w:rsidRDefault="00737355" w:rsidP="00737355">
      <w:pPr>
        <w:rPr>
          <w:sz w:val="22"/>
          <w:szCs w:val="22"/>
        </w:rPr>
      </w:pPr>
      <w:r>
        <w:rPr>
          <w:sz w:val="22"/>
          <w:szCs w:val="22"/>
        </w:rPr>
        <w:lastRenderedPageBreak/>
        <w:t xml:space="preserve">In his paper </w:t>
      </w:r>
      <w:r w:rsidR="00301FF1">
        <w:rPr>
          <w:sz w:val="22"/>
          <w:szCs w:val="22"/>
        </w:rPr>
        <w:t>‘Freedom Responsibility and Agency’, Ginet argues that for a “simple indeterminism”, which means that a</w:t>
      </w:r>
      <w:r>
        <w:rPr>
          <w:sz w:val="22"/>
          <w:szCs w:val="22"/>
        </w:rPr>
        <w:t xml:space="preserve">ny attempt to explain agents determining their own choices through a “special sort of cause is unnecessary” because to say that an agent causes an action is to say that they made it the case that it occurred by performing a simple, free action </w:t>
      </w:r>
      <w:sdt>
        <w:sdtPr>
          <w:rPr>
            <w:sz w:val="22"/>
            <w:szCs w:val="22"/>
          </w:rPr>
          <w:id w:val="-48236160"/>
          <w:citation/>
        </w:sdtPr>
        <w:sdtContent>
          <w:r>
            <w:rPr>
              <w:sz w:val="22"/>
              <w:szCs w:val="22"/>
            </w:rPr>
            <w:fldChar w:fldCharType="begin"/>
          </w:r>
          <w:r>
            <w:rPr>
              <w:sz w:val="22"/>
              <w:szCs w:val="22"/>
            </w:rPr>
            <w:instrText xml:space="preserve">CITATION Car97 \p 208 \l 2057 </w:instrText>
          </w:r>
          <w:r>
            <w:rPr>
              <w:sz w:val="22"/>
              <w:szCs w:val="22"/>
            </w:rPr>
            <w:fldChar w:fldCharType="separate"/>
          </w:r>
          <w:r w:rsidR="00BA7E09" w:rsidRPr="00BA7E09">
            <w:rPr>
              <w:noProof/>
              <w:sz w:val="22"/>
              <w:szCs w:val="22"/>
            </w:rPr>
            <w:t>(Ginet, 2002, p. 208)</w:t>
          </w:r>
          <w:r>
            <w:rPr>
              <w:sz w:val="22"/>
              <w:szCs w:val="22"/>
            </w:rPr>
            <w:fldChar w:fldCharType="end"/>
          </w:r>
        </w:sdtContent>
      </w:sdt>
      <w:r>
        <w:rPr>
          <w:sz w:val="22"/>
          <w:szCs w:val="22"/>
        </w:rPr>
        <w:t xml:space="preserve">. As “all free actions are ipso facto determined by their subjects”, the agent determines an action simply by being the one whose action it is </w:t>
      </w:r>
      <w:sdt>
        <w:sdtPr>
          <w:rPr>
            <w:sz w:val="22"/>
            <w:szCs w:val="22"/>
          </w:rPr>
          <w:id w:val="-725453402"/>
          <w:citation/>
        </w:sdtPr>
        <w:sdtContent>
          <w:r>
            <w:rPr>
              <w:sz w:val="22"/>
              <w:szCs w:val="22"/>
            </w:rPr>
            <w:fldChar w:fldCharType="begin"/>
          </w:r>
          <w:r>
            <w:rPr>
              <w:sz w:val="22"/>
              <w:szCs w:val="22"/>
            </w:rPr>
            <w:instrText xml:space="preserve">CITATION Car97 \p 208 \l 2057 </w:instrText>
          </w:r>
          <w:r>
            <w:rPr>
              <w:sz w:val="22"/>
              <w:szCs w:val="22"/>
            </w:rPr>
            <w:fldChar w:fldCharType="separate"/>
          </w:r>
          <w:r w:rsidR="00BA7E09" w:rsidRPr="00BA7E09">
            <w:rPr>
              <w:noProof/>
              <w:sz w:val="22"/>
              <w:szCs w:val="22"/>
            </w:rPr>
            <w:t>(Ginet, 2002, p. 208)</w:t>
          </w:r>
          <w:r>
            <w:rPr>
              <w:sz w:val="22"/>
              <w:szCs w:val="22"/>
            </w:rPr>
            <w:fldChar w:fldCharType="end"/>
          </w:r>
        </w:sdtContent>
      </w:sdt>
      <w:r>
        <w:rPr>
          <w:sz w:val="22"/>
          <w:szCs w:val="22"/>
        </w:rPr>
        <w:t xml:space="preserve">. </w:t>
      </w:r>
      <w:r w:rsidR="00A26FA5">
        <w:rPr>
          <w:sz w:val="22"/>
          <w:szCs w:val="22"/>
        </w:rPr>
        <w:t xml:space="preserve">Ginet rejects agent-causation for this reason (among others), and </w:t>
      </w:r>
      <w:r w:rsidR="00F64297">
        <w:rPr>
          <w:sz w:val="22"/>
          <w:szCs w:val="22"/>
        </w:rPr>
        <w:t xml:space="preserve">he relies </w:t>
      </w:r>
      <w:r w:rsidR="002701C6">
        <w:rPr>
          <w:sz w:val="22"/>
          <w:szCs w:val="22"/>
        </w:rPr>
        <w:t xml:space="preserve">instead </w:t>
      </w:r>
      <w:r w:rsidR="00F64297">
        <w:rPr>
          <w:sz w:val="22"/>
          <w:szCs w:val="22"/>
        </w:rPr>
        <w:t>on proving that an action can be said to belong to an agent</w:t>
      </w:r>
      <w:r w:rsidR="002701C6">
        <w:rPr>
          <w:sz w:val="22"/>
          <w:szCs w:val="22"/>
        </w:rPr>
        <w:t xml:space="preserve"> and that they can be said to be in control of them, rather than the cause</w:t>
      </w:r>
      <w:r w:rsidR="00466CFB">
        <w:rPr>
          <w:sz w:val="22"/>
          <w:szCs w:val="22"/>
        </w:rPr>
        <w:t xml:space="preserve"> </w:t>
      </w:r>
      <w:sdt>
        <w:sdtPr>
          <w:rPr>
            <w:sz w:val="22"/>
            <w:szCs w:val="22"/>
          </w:rPr>
          <w:id w:val="172922671"/>
          <w:citation/>
        </w:sdtPr>
        <w:sdtContent>
          <w:r w:rsidR="00466CFB">
            <w:rPr>
              <w:sz w:val="22"/>
              <w:szCs w:val="22"/>
            </w:rPr>
            <w:fldChar w:fldCharType="begin"/>
          </w:r>
          <w:r w:rsidR="00466CFB">
            <w:rPr>
              <w:sz w:val="22"/>
              <w:szCs w:val="22"/>
            </w:rPr>
            <w:instrText xml:space="preserve"> CITATION Car051 \l 2057 </w:instrText>
          </w:r>
          <w:r w:rsidR="00466CFB">
            <w:rPr>
              <w:sz w:val="22"/>
              <w:szCs w:val="22"/>
            </w:rPr>
            <w:fldChar w:fldCharType="separate"/>
          </w:r>
          <w:r w:rsidR="00BA7E09" w:rsidRPr="00BA7E09">
            <w:rPr>
              <w:noProof/>
              <w:sz w:val="22"/>
              <w:szCs w:val="22"/>
            </w:rPr>
            <w:t>(Ginet, 2005)</w:t>
          </w:r>
          <w:r w:rsidR="00466CFB">
            <w:rPr>
              <w:sz w:val="22"/>
              <w:szCs w:val="22"/>
            </w:rPr>
            <w:fldChar w:fldCharType="end"/>
          </w:r>
        </w:sdtContent>
      </w:sdt>
      <w:r w:rsidR="006A2DEB">
        <w:rPr>
          <w:sz w:val="22"/>
          <w:szCs w:val="22"/>
        </w:rPr>
        <w:t xml:space="preserve">. </w:t>
      </w:r>
    </w:p>
    <w:p w14:paraId="1A2A72F2" w14:textId="096F3425" w:rsidR="00E47901" w:rsidRDefault="00E47901">
      <w:pPr>
        <w:rPr>
          <w:sz w:val="22"/>
          <w:szCs w:val="22"/>
        </w:rPr>
      </w:pPr>
      <w:r w:rsidRPr="007F3504">
        <w:rPr>
          <w:sz w:val="22"/>
          <w:szCs w:val="22"/>
        </w:rPr>
        <w:t>Th</w:t>
      </w:r>
      <w:r w:rsidR="006D26A8">
        <w:rPr>
          <w:sz w:val="22"/>
          <w:szCs w:val="22"/>
        </w:rPr>
        <w:t>e</w:t>
      </w:r>
      <w:r w:rsidRPr="007F3504">
        <w:rPr>
          <w:sz w:val="22"/>
          <w:szCs w:val="22"/>
        </w:rPr>
        <w:t>s</w:t>
      </w:r>
      <w:r w:rsidR="006D26A8">
        <w:rPr>
          <w:sz w:val="22"/>
          <w:szCs w:val="22"/>
        </w:rPr>
        <w:t>e</w:t>
      </w:r>
      <w:r w:rsidRPr="007F3504">
        <w:rPr>
          <w:sz w:val="22"/>
          <w:szCs w:val="22"/>
        </w:rPr>
        <w:t xml:space="preserve"> argument</w:t>
      </w:r>
      <w:r w:rsidR="006D26A8">
        <w:rPr>
          <w:sz w:val="22"/>
          <w:szCs w:val="22"/>
        </w:rPr>
        <w:t>s are</w:t>
      </w:r>
      <w:r w:rsidRPr="007F3504">
        <w:rPr>
          <w:sz w:val="22"/>
          <w:szCs w:val="22"/>
        </w:rPr>
        <w:t xml:space="preserve"> potentially fatal to Chisholm’s view because</w:t>
      </w:r>
      <w:r>
        <w:rPr>
          <w:sz w:val="22"/>
          <w:szCs w:val="22"/>
        </w:rPr>
        <w:t xml:space="preserve">, as Kane states, to explain how free actions can avoid being attributed to determined causes, libertarians often employ notions of “transempirical power centres, nonmaterial egos, noumenal selves outside space and time, uncaused causers or unmoved movers” </w:t>
      </w:r>
      <w:sdt>
        <w:sdtPr>
          <w:rPr>
            <w:sz w:val="22"/>
            <w:szCs w:val="22"/>
          </w:rPr>
          <w:id w:val="-1780951886"/>
          <w:citation/>
        </w:sdtPr>
        <w:sdtContent>
          <w:r>
            <w:rPr>
              <w:sz w:val="22"/>
              <w:szCs w:val="22"/>
            </w:rPr>
            <w:fldChar w:fldCharType="begin"/>
          </w:r>
          <w:r>
            <w:rPr>
              <w:sz w:val="22"/>
              <w:szCs w:val="22"/>
            </w:rPr>
            <w:instrText xml:space="preserve">CITATION Rob051 \p 33-35 \l 2057 </w:instrText>
          </w:r>
          <w:r>
            <w:rPr>
              <w:sz w:val="22"/>
              <w:szCs w:val="22"/>
            </w:rPr>
            <w:fldChar w:fldCharType="separate"/>
          </w:r>
          <w:r w:rsidR="00BA7E09" w:rsidRPr="00BA7E09">
            <w:rPr>
              <w:noProof/>
              <w:sz w:val="22"/>
              <w:szCs w:val="22"/>
            </w:rPr>
            <w:t>(Kane, 2005, pp. 33-35)</w:t>
          </w:r>
          <w:r>
            <w:rPr>
              <w:sz w:val="22"/>
              <w:szCs w:val="22"/>
            </w:rPr>
            <w:fldChar w:fldCharType="end"/>
          </w:r>
        </w:sdtContent>
      </w:sdt>
      <w:r>
        <w:rPr>
          <w:sz w:val="22"/>
          <w:szCs w:val="22"/>
        </w:rPr>
        <w:t>. This</w:t>
      </w:r>
      <w:r w:rsidR="00765CFB">
        <w:rPr>
          <w:sz w:val="22"/>
          <w:szCs w:val="22"/>
        </w:rPr>
        <w:t xml:space="preserve">, as I have shown, </w:t>
      </w:r>
      <w:r>
        <w:rPr>
          <w:sz w:val="22"/>
          <w:szCs w:val="22"/>
        </w:rPr>
        <w:t xml:space="preserve">is exactly what Chisholm resorts to and as a result, we can understand that many reject </w:t>
      </w:r>
      <w:r w:rsidR="00765CFB">
        <w:rPr>
          <w:sz w:val="22"/>
          <w:szCs w:val="22"/>
        </w:rPr>
        <w:t>such</w:t>
      </w:r>
      <w:r>
        <w:rPr>
          <w:sz w:val="22"/>
          <w:szCs w:val="22"/>
        </w:rPr>
        <w:t xml:space="preserve"> views on the grounds of “mystery” and “obscurity” </w:t>
      </w:r>
      <w:sdt>
        <w:sdtPr>
          <w:rPr>
            <w:sz w:val="22"/>
            <w:szCs w:val="22"/>
          </w:rPr>
          <w:id w:val="204376088"/>
          <w:citation/>
        </w:sdtPr>
        <w:sdtContent>
          <w:r>
            <w:rPr>
              <w:sz w:val="22"/>
              <w:szCs w:val="22"/>
            </w:rPr>
            <w:fldChar w:fldCharType="begin"/>
          </w:r>
          <w:r>
            <w:rPr>
              <w:sz w:val="22"/>
              <w:szCs w:val="22"/>
            </w:rPr>
            <w:instrText xml:space="preserve">CITATION Rob051 \p 33-35 \l 2057 </w:instrText>
          </w:r>
          <w:r>
            <w:rPr>
              <w:sz w:val="22"/>
              <w:szCs w:val="22"/>
            </w:rPr>
            <w:fldChar w:fldCharType="separate"/>
          </w:r>
          <w:r w:rsidR="00BA7E09" w:rsidRPr="00BA7E09">
            <w:rPr>
              <w:noProof/>
              <w:sz w:val="22"/>
              <w:szCs w:val="22"/>
            </w:rPr>
            <w:t>(Kane, 2005, pp. 33-35)</w:t>
          </w:r>
          <w:r>
            <w:rPr>
              <w:sz w:val="22"/>
              <w:szCs w:val="22"/>
            </w:rPr>
            <w:fldChar w:fldCharType="end"/>
          </w:r>
        </w:sdtContent>
      </w:sdt>
      <w:r>
        <w:rPr>
          <w:sz w:val="22"/>
          <w:szCs w:val="22"/>
        </w:rPr>
        <w:t xml:space="preserve">. </w:t>
      </w:r>
    </w:p>
    <w:p w14:paraId="1CEF0AE2" w14:textId="167C1016" w:rsidR="00670A2F" w:rsidRPr="00222A18" w:rsidRDefault="00670A2F">
      <w:pPr>
        <w:rPr>
          <w:b/>
          <w:bCs/>
          <w:sz w:val="22"/>
          <w:szCs w:val="22"/>
        </w:rPr>
      </w:pPr>
      <w:r w:rsidRPr="00222A18">
        <w:rPr>
          <w:b/>
          <w:bCs/>
          <w:sz w:val="22"/>
          <w:szCs w:val="22"/>
        </w:rPr>
        <w:t xml:space="preserve">O’Connor’s Agent-Causation View </w:t>
      </w:r>
    </w:p>
    <w:p w14:paraId="328AD462" w14:textId="14EE8E05" w:rsidR="00222A18" w:rsidRDefault="00222A18">
      <w:pPr>
        <w:rPr>
          <w:sz w:val="22"/>
          <w:szCs w:val="22"/>
        </w:rPr>
      </w:pPr>
      <w:r>
        <w:rPr>
          <w:sz w:val="22"/>
          <w:szCs w:val="22"/>
        </w:rPr>
        <w:t xml:space="preserve">In his essay ‘The Agent as Cause’, Timothy O’Connor lays out his agent-causation view – which differs from Chisholm’s in that he </w:t>
      </w:r>
      <w:r w:rsidR="00D0128F">
        <w:rPr>
          <w:sz w:val="22"/>
          <w:szCs w:val="22"/>
        </w:rPr>
        <w:t xml:space="preserve">attempts to </w:t>
      </w:r>
      <w:r>
        <w:rPr>
          <w:sz w:val="22"/>
          <w:szCs w:val="22"/>
        </w:rPr>
        <w:t>defend agent-causation</w:t>
      </w:r>
      <w:r w:rsidRPr="00D0128F">
        <w:rPr>
          <w:sz w:val="22"/>
          <w:szCs w:val="22"/>
        </w:rPr>
        <w:t xml:space="preserve"> without the issues with cause and effect</w:t>
      </w:r>
      <w:r w:rsidR="009E5BBC">
        <w:rPr>
          <w:sz w:val="22"/>
          <w:szCs w:val="22"/>
        </w:rPr>
        <w:t xml:space="preserve"> </w:t>
      </w:r>
      <w:r w:rsidRPr="00D0128F">
        <w:rPr>
          <w:sz w:val="22"/>
          <w:szCs w:val="22"/>
        </w:rPr>
        <w:t xml:space="preserve">that plague Chisholm’s view.  </w:t>
      </w:r>
      <w:r w:rsidR="00D0128F" w:rsidRPr="00222A18">
        <w:rPr>
          <w:sz w:val="22"/>
          <w:szCs w:val="22"/>
        </w:rPr>
        <w:t xml:space="preserve">Ginet </w:t>
      </w:r>
      <w:r w:rsidR="00D0128F">
        <w:rPr>
          <w:sz w:val="22"/>
          <w:szCs w:val="22"/>
        </w:rPr>
        <w:t>writes</w:t>
      </w:r>
      <w:r w:rsidR="00D0128F" w:rsidRPr="00222A18">
        <w:rPr>
          <w:sz w:val="22"/>
          <w:szCs w:val="22"/>
        </w:rPr>
        <w:t xml:space="preserve"> that </w:t>
      </w:r>
      <w:r w:rsidR="00D0128F">
        <w:rPr>
          <w:sz w:val="22"/>
          <w:szCs w:val="22"/>
        </w:rPr>
        <w:t xml:space="preserve">Chisholm’s </w:t>
      </w:r>
      <w:r w:rsidR="00D0128F" w:rsidRPr="00222A18">
        <w:rPr>
          <w:sz w:val="22"/>
          <w:szCs w:val="22"/>
        </w:rPr>
        <w:t>agent</w:t>
      </w:r>
      <w:r w:rsidR="00D0128F">
        <w:rPr>
          <w:sz w:val="22"/>
          <w:szCs w:val="22"/>
        </w:rPr>
        <w:t>-</w:t>
      </w:r>
      <w:r w:rsidR="00D0128F" w:rsidRPr="00222A18">
        <w:rPr>
          <w:sz w:val="22"/>
          <w:szCs w:val="22"/>
        </w:rPr>
        <w:t>causation view has been subjected to fatal criticism but “O’Connor has made a challenging attempt to revive it”</w:t>
      </w:r>
      <w:sdt>
        <w:sdtPr>
          <w:rPr>
            <w:sz w:val="22"/>
            <w:szCs w:val="22"/>
          </w:rPr>
          <w:id w:val="-1386256780"/>
          <w:citation/>
        </w:sdtPr>
        <w:sdtContent>
          <w:r w:rsidR="00D0128F">
            <w:rPr>
              <w:sz w:val="22"/>
              <w:szCs w:val="22"/>
            </w:rPr>
            <w:fldChar w:fldCharType="begin"/>
          </w:r>
          <w:r w:rsidR="00D0128F">
            <w:rPr>
              <w:sz w:val="22"/>
              <w:szCs w:val="22"/>
            </w:rPr>
            <w:instrText xml:space="preserve">CITATION Car97 \p 209 \l 2057 </w:instrText>
          </w:r>
          <w:r w:rsidR="00D0128F">
            <w:rPr>
              <w:sz w:val="22"/>
              <w:szCs w:val="22"/>
            </w:rPr>
            <w:fldChar w:fldCharType="separate"/>
          </w:r>
          <w:r w:rsidR="00BA7E09">
            <w:rPr>
              <w:noProof/>
              <w:sz w:val="22"/>
              <w:szCs w:val="22"/>
            </w:rPr>
            <w:t xml:space="preserve"> </w:t>
          </w:r>
          <w:r w:rsidR="00BA7E09" w:rsidRPr="00BA7E09">
            <w:rPr>
              <w:noProof/>
              <w:sz w:val="22"/>
              <w:szCs w:val="22"/>
            </w:rPr>
            <w:t>(Ginet, 2002, p. 209)</w:t>
          </w:r>
          <w:r w:rsidR="00D0128F">
            <w:rPr>
              <w:sz w:val="22"/>
              <w:szCs w:val="22"/>
            </w:rPr>
            <w:fldChar w:fldCharType="end"/>
          </w:r>
        </w:sdtContent>
      </w:sdt>
      <w:r w:rsidR="00D0128F">
        <w:rPr>
          <w:sz w:val="22"/>
          <w:szCs w:val="22"/>
        </w:rPr>
        <w:t>.</w:t>
      </w:r>
    </w:p>
    <w:p w14:paraId="61D6AC83" w14:textId="0A3847DA" w:rsidR="003D0027" w:rsidRDefault="00222A18">
      <w:pPr>
        <w:rPr>
          <w:sz w:val="22"/>
          <w:szCs w:val="22"/>
        </w:rPr>
      </w:pPr>
      <w:r>
        <w:rPr>
          <w:sz w:val="22"/>
          <w:szCs w:val="22"/>
        </w:rPr>
        <w:t>O’Connor sets out to explain why the agent-causal view is preferable over other potential solutions to the Libertarian Dilemma. He argues that the “causal ‘loose fit’” between the factors which influence a choice and the choice itself where more than one option is possible is not freedom</w:t>
      </w:r>
      <w:sdt>
        <w:sdtPr>
          <w:rPr>
            <w:sz w:val="22"/>
            <w:szCs w:val="22"/>
          </w:rPr>
          <w:id w:val="1557503763"/>
          <w:citation/>
        </w:sdtPr>
        <w:sdtContent>
          <w:r>
            <w:rPr>
              <w:sz w:val="22"/>
              <w:szCs w:val="22"/>
            </w:rPr>
            <w:fldChar w:fldCharType="begin"/>
          </w:r>
          <w:r>
            <w:rPr>
              <w:sz w:val="22"/>
              <w:szCs w:val="22"/>
            </w:rPr>
            <w:instrText xml:space="preserve">CITATION Tim02 \p 197 \l 2057 </w:instrText>
          </w:r>
          <w:r>
            <w:rPr>
              <w:sz w:val="22"/>
              <w:szCs w:val="22"/>
            </w:rPr>
            <w:fldChar w:fldCharType="separate"/>
          </w:r>
          <w:r w:rsidR="00BA7E09">
            <w:rPr>
              <w:noProof/>
              <w:sz w:val="22"/>
              <w:szCs w:val="22"/>
            </w:rPr>
            <w:t xml:space="preserve"> </w:t>
          </w:r>
          <w:r w:rsidR="00BA7E09" w:rsidRPr="00BA7E09">
            <w:rPr>
              <w:noProof/>
              <w:sz w:val="22"/>
              <w:szCs w:val="22"/>
            </w:rPr>
            <w:t>(O'Connor, 2002, p. 197)</w:t>
          </w:r>
          <w:r>
            <w:rPr>
              <w:sz w:val="22"/>
              <w:szCs w:val="22"/>
            </w:rPr>
            <w:fldChar w:fldCharType="end"/>
          </w:r>
        </w:sdtContent>
      </w:sdt>
      <w:r>
        <w:rPr>
          <w:sz w:val="22"/>
          <w:szCs w:val="22"/>
        </w:rPr>
        <w:t>. This</w:t>
      </w:r>
      <w:r w:rsidR="00D0128F">
        <w:rPr>
          <w:sz w:val="22"/>
          <w:szCs w:val="22"/>
        </w:rPr>
        <w:t xml:space="preserve">, which is known as the </w:t>
      </w:r>
      <w:r>
        <w:rPr>
          <w:sz w:val="22"/>
          <w:szCs w:val="22"/>
        </w:rPr>
        <w:t>causal indeterminism view</w:t>
      </w:r>
      <w:r w:rsidR="00D0128F">
        <w:rPr>
          <w:sz w:val="22"/>
          <w:szCs w:val="22"/>
        </w:rPr>
        <w:t>,</w:t>
      </w:r>
      <w:r>
        <w:rPr>
          <w:sz w:val="22"/>
          <w:szCs w:val="22"/>
        </w:rPr>
        <w:t xml:space="preserve"> is not enough to be truly free as we need to have some sort of control and due to our competing motivations, we must presumably directly control which option occurs</w:t>
      </w:r>
      <w:sdt>
        <w:sdtPr>
          <w:rPr>
            <w:sz w:val="22"/>
            <w:szCs w:val="22"/>
          </w:rPr>
          <w:id w:val="-810564289"/>
          <w:citation/>
        </w:sdtPr>
        <w:sdtContent>
          <w:r>
            <w:rPr>
              <w:sz w:val="22"/>
              <w:szCs w:val="22"/>
            </w:rPr>
            <w:fldChar w:fldCharType="begin"/>
          </w:r>
          <w:r>
            <w:rPr>
              <w:sz w:val="22"/>
              <w:szCs w:val="22"/>
            </w:rPr>
            <w:instrText xml:space="preserve">CITATION Tim02 \p 197 \l 2057 </w:instrText>
          </w:r>
          <w:r>
            <w:rPr>
              <w:sz w:val="22"/>
              <w:szCs w:val="22"/>
            </w:rPr>
            <w:fldChar w:fldCharType="separate"/>
          </w:r>
          <w:r w:rsidR="00BA7E09">
            <w:rPr>
              <w:noProof/>
              <w:sz w:val="22"/>
              <w:szCs w:val="22"/>
            </w:rPr>
            <w:t xml:space="preserve"> </w:t>
          </w:r>
          <w:r w:rsidR="00BA7E09" w:rsidRPr="00BA7E09">
            <w:rPr>
              <w:noProof/>
              <w:sz w:val="22"/>
              <w:szCs w:val="22"/>
            </w:rPr>
            <w:t>(O'Connor, 2002, p. 197)</w:t>
          </w:r>
          <w:r>
            <w:rPr>
              <w:sz w:val="22"/>
              <w:szCs w:val="22"/>
            </w:rPr>
            <w:fldChar w:fldCharType="end"/>
          </w:r>
        </w:sdtContent>
      </w:sdt>
      <w:r>
        <w:rPr>
          <w:sz w:val="22"/>
          <w:szCs w:val="22"/>
        </w:rPr>
        <w:t xml:space="preserve">. We must have this control to be responsible for our actions, meaning that causal indeterminism and determinism are both inconsistent with responsibility </w:t>
      </w:r>
      <w:sdt>
        <w:sdtPr>
          <w:rPr>
            <w:sz w:val="22"/>
            <w:szCs w:val="22"/>
          </w:rPr>
          <w:id w:val="-901825336"/>
          <w:citation/>
        </w:sdtPr>
        <w:sdtContent>
          <w:r>
            <w:rPr>
              <w:sz w:val="22"/>
              <w:szCs w:val="22"/>
            </w:rPr>
            <w:fldChar w:fldCharType="begin"/>
          </w:r>
          <w:r>
            <w:rPr>
              <w:sz w:val="22"/>
              <w:szCs w:val="22"/>
            </w:rPr>
            <w:instrText xml:space="preserve">CITATION Tim02 \p 197 \l 2057 </w:instrText>
          </w:r>
          <w:r>
            <w:rPr>
              <w:sz w:val="22"/>
              <w:szCs w:val="22"/>
            </w:rPr>
            <w:fldChar w:fldCharType="separate"/>
          </w:r>
          <w:r w:rsidR="00BA7E09" w:rsidRPr="00BA7E09">
            <w:rPr>
              <w:noProof/>
              <w:sz w:val="22"/>
              <w:szCs w:val="22"/>
            </w:rPr>
            <w:t>(O'Connor, 2002, p. 197)</w:t>
          </w:r>
          <w:r>
            <w:rPr>
              <w:sz w:val="22"/>
              <w:szCs w:val="22"/>
            </w:rPr>
            <w:fldChar w:fldCharType="end"/>
          </w:r>
        </w:sdtContent>
      </w:sdt>
      <w:r>
        <w:rPr>
          <w:sz w:val="22"/>
          <w:szCs w:val="22"/>
        </w:rPr>
        <w:t>. O’Connor instead suggests that I am not just the “arena” for the event to occur within, we want instead to say that I am the “end-of-the-line initiator of the resulting action”</w:t>
      </w:r>
      <w:sdt>
        <w:sdtPr>
          <w:rPr>
            <w:sz w:val="22"/>
            <w:szCs w:val="22"/>
          </w:rPr>
          <w:id w:val="779456442"/>
          <w:citation/>
        </w:sdtPr>
        <w:sdtContent>
          <w:r>
            <w:rPr>
              <w:sz w:val="22"/>
              <w:szCs w:val="22"/>
            </w:rPr>
            <w:fldChar w:fldCharType="begin"/>
          </w:r>
          <w:r>
            <w:rPr>
              <w:sz w:val="22"/>
              <w:szCs w:val="22"/>
            </w:rPr>
            <w:instrText xml:space="preserve">CITATION Tim02 \p 199 \l 2057 </w:instrText>
          </w:r>
          <w:r>
            <w:rPr>
              <w:sz w:val="22"/>
              <w:szCs w:val="22"/>
            </w:rPr>
            <w:fldChar w:fldCharType="separate"/>
          </w:r>
          <w:r w:rsidR="00BA7E09">
            <w:rPr>
              <w:noProof/>
              <w:sz w:val="22"/>
              <w:szCs w:val="22"/>
            </w:rPr>
            <w:t xml:space="preserve"> </w:t>
          </w:r>
          <w:r w:rsidR="00BA7E09" w:rsidRPr="00BA7E09">
            <w:rPr>
              <w:noProof/>
              <w:sz w:val="22"/>
              <w:szCs w:val="22"/>
            </w:rPr>
            <w:t>(O'Connor, 2002, p. 199)</w:t>
          </w:r>
          <w:r>
            <w:rPr>
              <w:sz w:val="22"/>
              <w:szCs w:val="22"/>
            </w:rPr>
            <w:fldChar w:fldCharType="end"/>
          </w:r>
        </w:sdtContent>
      </w:sdt>
      <w:r>
        <w:rPr>
          <w:sz w:val="22"/>
          <w:szCs w:val="22"/>
        </w:rPr>
        <w:t xml:space="preserve">. </w:t>
      </w:r>
      <w:r w:rsidR="004235F6">
        <w:rPr>
          <w:sz w:val="22"/>
          <w:szCs w:val="22"/>
        </w:rPr>
        <w:t>So far, t</w:t>
      </w:r>
      <w:r>
        <w:rPr>
          <w:sz w:val="22"/>
          <w:szCs w:val="22"/>
        </w:rPr>
        <w:t xml:space="preserve">his </w:t>
      </w:r>
      <w:r w:rsidR="004235F6">
        <w:rPr>
          <w:sz w:val="22"/>
          <w:szCs w:val="22"/>
        </w:rPr>
        <w:t xml:space="preserve">is </w:t>
      </w:r>
      <w:r>
        <w:rPr>
          <w:sz w:val="22"/>
          <w:szCs w:val="22"/>
        </w:rPr>
        <w:t>consistent with Chisholm</w:t>
      </w:r>
      <w:r w:rsidR="004235F6">
        <w:rPr>
          <w:sz w:val="22"/>
          <w:szCs w:val="22"/>
        </w:rPr>
        <w:t>’s view</w:t>
      </w:r>
      <w:r>
        <w:rPr>
          <w:sz w:val="22"/>
          <w:szCs w:val="22"/>
        </w:rPr>
        <w:t xml:space="preserve"> as it favours the directly personal </w:t>
      </w:r>
      <w:r w:rsidR="006E5F16">
        <w:rPr>
          <w:sz w:val="22"/>
          <w:szCs w:val="22"/>
        </w:rPr>
        <w:t xml:space="preserve">agent-causation as opposed to the mechanistic event-causation </w:t>
      </w:r>
      <w:sdt>
        <w:sdtPr>
          <w:rPr>
            <w:sz w:val="22"/>
            <w:szCs w:val="22"/>
          </w:rPr>
          <w:id w:val="1312451234"/>
          <w:citation/>
        </w:sdtPr>
        <w:sdtContent>
          <w:r w:rsidR="006E5F16">
            <w:rPr>
              <w:sz w:val="22"/>
              <w:szCs w:val="22"/>
            </w:rPr>
            <w:fldChar w:fldCharType="begin"/>
          </w:r>
          <w:r w:rsidR="006E5F16">
            <w:rPr>
              <w:sz w:val="22"/>
              <w:szCs w:val="22"/>
            </w:rPr>
            <w:instrText xml:space="preserve">CITATION Tim02 \p 199 \l 2057 </w:instrText>
          </w:r>
          <w:r w:rsidR="006E5F16">
            <w:rPr>
              <w:sz w:val="22"/>
              <w:szCs w:val="22"/>
            </w:rPr>
            <w:fldChar w:fldCharType="separate"/>
          </w:r>
          <w:r w:rsidR="00BA7E09" w:rsidRPr="00BA7E09">
            <w:rPr>
              <w:noProof/>
              <w:sz w:val="22"/>
              <w:szCs w:val="22"/>
            </w:rPr>
            <w:t>(O'Connor, 2002, p. 199)</w:t>
          </w:r>
          <w:r w:rsidR="006E5F16">
            <w:rPr>
              <w:sz w:val="22"/>
              <w:szCs w:val="22"/>
            </w:rPr>
            <w:fldChar w:fldCharType="end"/>
          </w:r>
        </w:sdtContent>
      </w:sdt>
      <w:r w:rsidR="006E5F16">
        <w:rPr>
          <w:sz w:val="22"/>
          <w:szCs w:val="22"/>
        </w:rPr>
        <w:t>.</w:t>
      </w:r>
    </w:p>
    <w:p w14:paraId="1E8782BD" w14:textId="2C682CC3" w:rsidR="006E5F16" w:rsidRDefault="006E5F16">
      <w:pPr>
        <w:rPr>
          <w:sz w:val="22"/>
          <w:szCs w:val="22"/>
        </w:rPr>
      </w:pPr>
      <w:r>
        <w:rPr>
          <w:sz w:val="22"/>
          <w:szCs w:val="22"/>
        </w:rPr>
        <w:t xml:space="preserve">O’Connor suggests that the shortcoming of the original agent-causal view is that </w:t>
      </w:r>
      <w:r w:rsidR="004235F6">
        <w:rPr>
          <w:sz w:val="22"/>
          <w:szCs w:val="22"/>
        </w:rPr>
        <w:t xml:space="preserve">it does not recognise that </w:t>
      </w:r>
      <w:r>
        <w:rPr>
          <w:sz w:val="22"/>
          <w:szCs w:val="22"/>
        </w:rPr>
        <w:t xml:space="preserve">we can </w:t>
      </w:r>
      <w:r w:rsidR="004235F6">
        <w:rPr>
          <w:sz w:val="22"/>
          <w:szCs w:val="22"/>
        </w:rPr>
        <w:t>acknowledge</w:t>
      </w:r>
      <w:r>
        <w:rPr>
          <w:sz w:val="22"/>
          <w:szCs w:val="22"/>
        </w:rPr>
        <w:t xml:space="preserve"> that an agent is always an agent, without always causing an effect </w:t>
      </w:r>
      <w:sdt>
        <w:sdtPr>
          <w:rPr>
            <w:sz w:val="22"/>
            <w:szCs w:val="22"/>
          </w:rPr>
          <w:id w:val="-1982135445"/>
          <w:citation/>
        </w:sdtPr>
        <w:sdtContent>
          <w:r>
            <w:rPr>
              <w:sz w:val="22"/>
              <w:szCs w:val="22"/>
            </w:rPr>
            <w:fldChar w:fldCharType="begin"/>
          </w:r>
          <w:r>
            <w:rPr>
              <w:sz w:val="22"/>
              <w:szCs w:val="22"/>
            </w:rPr>
            <w:instrText xml:space="preserve">CITATION Tim02 \p 199-200 \l 2057 </w:instrText>
          </w:r>
          <w:r>
            <w:rPr>
              <w:sz w:val="22"/>
              <w:szCs w:val="22"/>
            </w:rPr>
            <w:fldChar w:fldCharType="separate"/>
          </w:r>
          <w:r w:rsidR="00BA7E09" w:rsidRPr="00BA7E09">
            <w:rPr>
              <w:noProof/>
              <w:sz w:val="22"/>
              <w:szCs w:val="22"/>
            </w:rPr>
            <w:t>(O'Connor, 2002, pp. 199-200)</w:t>
          </w:r>
          <w:r>
            <w:rPr>
              <w:sz w:val="22"/>
              <w:szCs w:val="22"/>
            </w:rPr>
            <w:fldChar w:fldCharType="end"/>
          </w:r>
        </w:sdtContent>
      </w:sdt>
      <w:r>
        <w:rPr>
          <w:sz w:val="22"/>
          <w:szCs w:val="22"/>
        </w:rPr>
        <w:t xml:space="preserve">. Some things are outside of our immediate and direct control as agents - we do not always have full control over a given situation, which is to say that an event may </w:t>
      </w:r>
      <w:r w:rsidR="004235F6">
        <w:rPr>
          <w:sz w:val="22"/>
          <w:szCs w:val="22"/>
        </w:rPr>
        <w:t xml:space="preserve">sometimes </w:t>
      </w:r>
      <w:r>
        <w:rPr>
          <w:sz w:val="22"/>
          <w:szCs w:val="22"/>
        </w:rPr>
        <w:t>involve me as an agent without my being the cause of it</w:t>
      </w:r>
      <w:sdt>
        <w:sdtPr>
          <w:rPr>
            <w:sz w:val="22"/>
            <w:szCs w:val="22"/>
          </w:rPr>
          <w:id w:val="1268498695"/>
          <w:citation/>
        </w:sdtPr>
        <w:sdtContent>
          <w:r>
            <w:rPr>
              <w:sz w:val="22"/>
              <w:szCs w:val="22"/>
            </w:rPr>
            <w:fldChar w:fldCharType="begin"/>
          </w:r>
          <w:r>
            <w:rPr>
              <w:sz w:val="22"/>
              <w:szCs w:val="22"/>
            </w:rPr>
            <w:instrText xml:space="preserve">CITATION Tim02 \p 200 \l 2057 </w:instrText>
          </w:r>
          <w:r>
            <w:rPr>
              <w:sz w:val="22"/>
              <w:szCs w:val="22"/>
            </w:rPr>
            <w:fldChar w:fldCharType="separate"/>
          </w:r>
          <w:r w:rsidR="00BA7E09">
            <w:rPr>
              <w:noProof/>
              <w:sz w:val="22"/>
              <w:szCs w:val="22"/>
            </w:rPr>
            <w:t xml:space="preserve"> </w:t>
          </w:r>
          <w:r w:rsidR="00BA7E09" w:rsidRPr="00BA7E09">
            <w:rPr>
              <w:noProof/>
              <w:sz w:val="22"/>
              <w:szCs w:val="22"/>
            </w:rPr>
            <w:t>(O'Connor, 2002, p. 200)</w:t>
          </w:r>
          <w:r>
            <w:rPr>
              <w:sz w:val="22"/>
              <w:szCs w:val="22"/>
            </w:rPr>
            <w:fldChar w:fldCharType="end"/>
          </w:r>
        </w:sdtContent>
      </w:sdt>
      <w:r>
        <w:rPr>
          <w:sz w:val="22"/>
          <w:szCs w:val="22"/>
        </w:rPr>
        <w:t xml:space="preserve">. </w:t>
      </w:r>
      <w:r w:rsidR="004235F6">
        <w:rPr>
          <w:sz w:val="22"/>
          <w:szCs w:val="22"/>
        </w:rPr>
        <w:t xml:space="preserve">For example, if I injure someone in a car crash but the crash happened because my brakes failed on an icy road, these factors would not be under my control. Therefore, I could not necessarily be said to be the direct cause of that person’s injury, even though I was driving, </w:t>
      </w:r>
      <w:r w:rsidR="004235F6">
        <w:rPr>
          <w:sz w:val="22"/>
          <w:szCs w:val="22"/>
        </w:rPr>
        <w:lastRenderedPageBreak/>
        <w:t xml:space="preserve">and I chose to do so freely. Essentially, O’Connor argues that there are situations which agents cannot control. </w:t>
      </w:r>
    </w:p>
    <w:p w14:paraId="5C1F62DA" w14:textId="6582657C" w:rsidR="0058377F" w:rsidRDefault="0058377F">
      <w:pPr>
        <w:rPr>
          <w:color w:val="FF0000"/>
          <w:sz w:val="22"/>
          <w:szCs w:val="22"/>
        </w:rPr>
      </w:pPr>
      <w:r w:rsidRPr="0058377F">
        <w:rPr>
          <w:sz w:val="22"/>
          <w:szCs w:val="22"/>
        </w:rPr>
        <w:t>In illustrating this, O’Connor stresses that “I don’t introduce effects ex-nihilo” and I may instead influence the direction of the situations I am in and such situations are open to some possibilities and not others (O'Connor, 2002, p. 201). For example, the café only has cake or apple. I may choose between four options: cake, apple, both or neither. I cannot introduce a cookie</w:t>
      </w:r>
      <w:r w:rsidRPr="00D0128F">
        <w:rPr>
          <w:sz w:val="22"/>
          <w:szCs w:val="22"/>
        </w:rPr>
        <w:t xml:space="preserve"> out of </w:t>
      </w:r>
      <w:r w:rsidR="00D0128F" w:rsidRPr="00D0128F">
        <w:rPr>
          <w:sz w:val="22"/>
          <w:szCs w:val="22"/>
        </w:rPr>
        <w:t>nowhere in this scenario as I must choose from the options presented to me</w:t>
      </w:r>
      <w:r w:rsidRPr="00D0128F">
        <w:rPr>
          <w:sz w:val="22"/>
          <w:szCs w:val="22"/>
        </w:rPr>
        <w:t xml:space="preserve">. </w:t>
      </w:r>
      <w:r w:rsidRPr="0058377F">
        <w:rPr>
          <w:sz w:val="22"/>
          <w:szCs w:val="22"/>
        </w:rPr>
        <w:t>O’Connor wants to say that this does not inhibit my freedom, as I am still free to choose between any of the four options</w:t>
      </w:r>
      <w:r>
        <w:rPr>
          <w:color w:val="FF0000"/>
          <w:sz w:val="22"/>
          <w:szCs w:val="22"/>
        </w:rPr>
        <w:t xml:space="preserve"> </w:t>
      </w:r>
      <w:r w:rsidRPr="004235F6">
        <w:rPr>
          <w:sz w:val="22"/>
          <w:szCs w:val="22"/>
        </w:rPr>
        <w:t xml:space="preserve">but I </w:t>
      </w:r>
      <w:r w:rsidR="004235F6" w:rsidRPr="004235F6">
        <w:rPr>
          <w:sz w:val="22"/>
          <w:szCs w:val="22"/>
        </w:rPr>
        <w:t xml:space="preserve">as I am not capable of introducing events “ex nihilo”, I am </w:t>
      </w:r>
      <w:r w:rsidRPr="004235F6">
        <w:rPr>
          <w:sz w:val="22"/>
          <w:szCs w:val="22"/>
        </w:rPr>
        <w:t>not capable of wishing my desires</w:t>
      </w:r>
      <w:r w:rsidR="004235F6">
        <w:rPr>
          <w:sz w:val="22"/>
          <w:szCs w:val="22"/>
        </w:rPr>
        <w:t xml:space="preserve"> (the cookie)</w:t>
      </w:r>
      <w:r w:rsidRPr="004235F6">
        <w:rPr>
          <w:sz w:val="22"/>
          <w:szCs w:val="22"/>
        </w:rPr>
        <w:t xml:space="preserve"> into existence. </w:t>
      </w:r>
    </w:p>
    <w:p w14:paraId="6B2C20B0" w14:textId="7DB36495" w:rsidR="00716CFE" w:rsidRDefault="00716CFE" w:rsidP="00716CFE">
      <w:pPr>
        <w:rPr>
          <w:sz w:val="22"/>
          <w:szCs w:val="22"/>
        </w:rPr>
      </w:pPr>
      <w:r>
        <w:rPr>
          <w:sz w:val="22"/>
          <w:szCs w:val="22"/>
        </w:rPr>
        <w:t xml:space="preserve">O’Connor and Ginet agree in rejecting indeterministic causation which is the view that an agent can determine an action simply by having reasons for acting in that certain way – </w:t>
      </w:r>
      <w:r w:rsidR="00151D3D">
        <w:rPr>
          <w:sz w:val="22"/>
          <w:szCs w:val="22"/>
        </w:rPr>
        <w:t>i.e.</w:t>
      </w:r>
      <w:r>
        <w:rPr>
          <w:sz w:val="22"/>
          <w:szCs w:val="22"/>
        </w:rPr>
        <w:t xml:space="preserve"> reasons are causal explanations </w:t>
      </w:r>
      <w:sdt>
        <w:sdtPr>
          <w:rPr>
            <w:sz w:val="22"/>
            <w:szCs w:val="22"/>
          </w:rPr>
          <w:id w:val="-482091766"/>
          <w:citation/>
        </w:sdtPr>
        <w:sdtContent>
          <w:r>
            <w:rPr>
              <w:sz w:val="22"/>
              <w:szCs w:val="22"/>
            </w:rPr>
            <w:fldChar w:fldCharType="begin"/>
          </w:r>
          <w:r>
            <w:rPr>
              <w:sz w:val="22"/>
              <w:szCs w:val="22"/>
            </w:rPr>
            <w:instrText xml:space="preserve">CITATION Car97 \p 208-209 \l 2057 </w:instrText>
          </w:r>
          <w:r>
            <w:rPr>
              <w:sz w:val="22"/>
              <w:szCs w:val="22"/>
            </w:rPr>
            <w:fldChar w:fldCharType="separate"/>
          </w:r>
          <w:r w:rsidR="00BA7E09" w:rsidRPr="00BA7E09">
            <w:rPr>
              <w:noProof/>
              <w:sz w:val="22"/>
              <w:szCs w:val="22"/>
            </w:rPr>
            <w:t>(Ginet, 2002, pp. 208-209)</w:t>
          </w:r>
          <w:r>
            <w:rPr>
              <w:sz w:val="22"/>
              <w:szCs w:val="22"/>
            </w:rPr>
            <w:fldChar w:fldCharType="end"/>
          </w:r>
        </w:sdtContent>
      </w:sdt>
      <w:r>
        <w:rPr>
          <w:sz w:val="22"/>
          <w:szCs w:val="22"/>
        </w:rPr>
        <w:t xml:space="preserve">. O’Connor rejects this because if we have competing motives, we cannot be said to have caused one outcome over an alternative in the same situation </w:t>
      </w:r>
      <w:sdt>
        <w:sdtPr>
          <w:rPr>
            <w:sz w:val="22"/>
            <w:szCs w:val="22"/>
          </w:rPr>
          <w:id w:val="1021747167"/>
          <w:citation/>
        </w:sdtPr>
        <w:sdtContent>
          <w:r>
            <w:rPr>
              <w:sz w:val="22"/>
              <w:szCs w:val="22"/>
            </w:rPr>
            <w:fldChar w:fldCharType="begin"/>
          </w:r>
          <w:r>
            <w:rPr>
              <w:sz w:val="22"/>
              <w:szCs w:val="22"/>
            </w:rPr>
            <w:instrText xml:space="preserve"> CITATION Tim05 \l 2057 </w:instrText>
          </w:r>
          <w:r>
            <w:rPr>
              <w:sz w:val="22"/>
              <w:szCs w:val="22"/>
            </w:rPr>
            <w:fldChar w:fldCharType="separate"/>
          </w:r>
          <w:r w:rsidR="00BA7E09" w:rsidRPr="00BA7E09">
            <w:rPr>
              <w:noProof/>
              <w:sz w:val="22"/>
              <w:szCs w:val="22"/>
            </w:rPr>
            <w:t>(O'Connor, 2005)</w:t>
          </w:r>
          <w:r>
            <w:rPr>
              <w:sz w:val="22"/>
              <w:szCs w:val="22"/>
            </w:rPr>
            <w:fldChar w:fldCharType="end"/>
          </w:r>
        </w:sdtContent>
      </w:sdt>
      <w:sdt>
        <w:sdtPr>
          <w:rPr>
            <w:sz w:val="22"/>
            <w:szCs w:val="22"/>
          </w:rPr>
          <w:id w:val="-327592582"/>
          <w:citation/>
        </w:sdtPr>
        <w:sdtContent>
          <w:r>
            <w:rPr>
              <w:sz w:val="22"/>
              <w:szCs w:val="22"/>
            </w:rPr>
            <w:fldChar w:fldCharType="begin"/>
          </w:r>
          <w:r>
            <w:rPr>
              <w:sz w:val="22"/>
              <w:szCs w:val="22"/>
            </w:rPr>
            <w:instrText xml:space="preserve">CITATION Car97 \p 209 \l 2057 </w:instrText>
          </w:r>
          <w:r>
            <w:rPr>
              <w:sz w:val="22"/>
              <w:szCs w:val="22"/>
            </w:rPr>
            <w:fldChar w:fldCharType="separate"/>
          </w:r>
          <w:r w:rsidR="00BA7E09">
            <w:rPr>
              <w:noProof/>
              <w:sz w:val="22"/>
              <w:szCs w:val="22"/>
            </w:rPr>
            <w:t xml:space="preserve"> </w:t>
          </w:r>
          <w:r w:rsidR="00BA7E09" w:rsidRPr="00BA7E09">
            <w:rPr>
              <w:noProof/>
              <w:sz w:val="22"/>
              <w:szCs w:val="22"/>
            </w:rPr>
            <w:t>(Ginet, 2002, p. 209)</w:t>
          </w:r>
          <w:r>
            <w:rPr>
              <w:sz w:val="22"/>
              <w:szCs w:val="22"/>
            </w:rPr>
            <w:fldChar w:fldCharType="end"/>
          </w:r>
        </w:sdtContent>
      </w:sdt>
      <w:r>
        <w:rPr>
          <w:sz w:val="22"/>
          <w:szCs w:val="22"/>
        </w:rPr>
        <w:t>. There appears to be no reason as to why we could not have chosen a different possible alternative, and in that cause we cannot be said to be in control of and therefore</w:t>
      </w:r>
      <w:r w:rsidR="00151D3D">
        <w:rPr>
          <w:sz w:val="22"/>
          <w:szCs w:val="22"/>
        </w:rPr>
        <w:t>,</w:t>
      </w:r>
      <w:r>
        <w:rPr>
          <w:sz w:val="22"/>
          <w:szCs w:val="22"/>
        </w:rPr>
        <w:t xml:space="preserve"> the cause of the outcome that did occur </w:t>
      </w:r>
      <w:sdt>
        <w:sdtPr>
          <w:rPr>
            <w:sz w:val="22"/>
            <w:szCs w:val="22"/>
          </w:rPr>
          <w:id w:val="-1739011886"/>
          <w:citation/>
        </w:sdtPr>
        <w:sdtContent>
          <w:r>
            <w:rPr>
              <w:sz w:val="22"/>
              <w:szCs w:val="22"/>
            </w:rPr>
            <w:fldChar w:fldCharType="begin"/>
          </w:r>
          <w:r>
            <w:rPr>
              <w:sz w:val="22"/>
              <w:szCs w:val="22"/>
            </w:rPr>
            <w:instrText xml:space="preserve">CITATION Car97 \p 209 \l 2057 </w:instrText>
          </w:r>
          <w:r>
            <w:rPr>
              <w:sz w:val="22"/>
              <w:szCs w:val="22"/>
            </w:rPr>
            <w:fldChar w:fldCharType="separate"/>
          </w:r>
          <w:r w:rsidR="00BA7E09" w:rsidRPr="00BA7E09">
            <w:rPr>
              <w:noProof/>
              <w:sz w:val="22"/>
              <w:szCs w:val="22"/>
            </w:rPr>
            <w:t>(Ginet, 2002, p. 209)</w:t>
          </w:r>
          <w:r>
            <w:rPr>
              <w:sz w:val="22"/>
              <w:szCs w:val="22"/>
            </w:rPr>
            <w:fldChar w:fldCharType="end"/>
          </w:r>
        </w:sdtContent>
      </w:sdt>
      <w:r>
        <w:rPr>
          <w:sz w:val="22"/>
          <w:szCs w:val="22"/>
        </w:rPr>
        <w:t xml:space="preserve">. Ginet’s reasons differ in that </w:t>
      </w:r>
      <w:r w:rsidR="00151D3D">
        <w:rPr>
          <w:sz w:val="22"/>
          <w:szCs w:val="22"/>
        </w:rPr>
        <w:t xml:space="preserve">he believes </w:t>
      </w:r>
      <w:r>
        <w:rPr>
          <w:sz w:val="22"/>
          <w:szCs w:val="22"/>
        </w:rPr>
        <w:t>agents can be spontaneous and there can be free and responsible actions which do not have reasoned explanations or any desires behind them</w:t>
      </w:r>
      <w:r w:rsidR="00816C8A">
        <w:rPr>
          <w:sz w:val="22"/>
          <w:szCs w:val="22"/>
        </w:rPr>
        <w:t xml:space="preserve"> </w:t>
      </w:r>
      <w:sdt>
        <w:sdtPr>
          <w:rPr>
            <w:sz w:val="22"/>
            <w:szCs w:val="22"/>
          </w:rPr>
          <w:id w:val="1484115597"/>
          <w:citation/>
        </w:sdtPr>
        <w:sdtContent>
          <w:r w:rsidR="00816C8A">
            <w:rPr>
              <w:sz w:val="22"/>
              <w:szCs w:val="22"/>
            </w:rPr>
            <w:fldChar w:fldCharType="begin"/>
          </w:r>
          <w:r w:rsidR="00816C8A">
            <w:rPr>
              <w:sz w:val="22"/>
              <w:szCs w:val="22"/>
            </w:rPr>
            <w:instrText xml:space="preserve"> CITATION Car051 \l 2057 </w:instrText>
          </w:r>
          <w:r w:rsidR="00816C8A">
            <w:rPr>
              <w:sz w:val="22"/>
              <w:szCs w:val="22"/>
            </w:rPr>
            <w:fldChar w:fldCharType="separate"/>
          </w:r>
          <w:r w:rsidR="00BA7E09" w:rsidRPr="00BA7E09">
            <w:rPr>
              <w:noProof/>
              <w:sz w:val="22"/>
              <w:szCs w:val="22"/>
            </w:rPr>
            <w:t>(Ginet, 2005)</w:t>
          </w:r>
          <w:r w:rsidR="00816C8A">
            <w:rPr>
              <w:sz w:val="22"/>
              <w:szCs w:val="22"/>
            </w:rPr>
            <w:fldChar w:fldCharType="end"/>
          </w:r>
        </w:sdtContent>
      </w:sdt>
      <w:r>
        <w:rPr>
          <w:sz w:val="22"/>
          <w:szCs w:val="22"/>
        </w:rPr>
        <w:t xml:space="preserve">. The only condition in this case is that the agent must have the intention to perform an action at the given time in order to be truly responsible for it </w:t>
      </w:r>
      <w:sdt>
        <w:sdtPr>
          <w:rPr>
            <w:sz w:val="22"/>
            <w:szCs w:val="22"/>
          </w:rPr>
          <w:id w:val="-477686562"/>
          <w:citation/>
        </w:sdtPr>
        <w:sdtContent>
          <w:r>
            <w:rPr>
              <w:sz w:val="22"/>
              <w:szCs w:val="22"/>
            </w:rPr>
            <w:fldChar w:fldCharType="begin"/>
          </w:r>
          <w:r>
            <w:rPr>
              <w:sz w:val="22"/>
              <w:szCs w:val="22"/>
            </w:rPr>
            <w:instrText xml:space="preserve">CITATION Car97 \p 209-210 \l 2057 </w:instrText>
          </w:r>
          <w:r>
            <w:rPr>
              <w:sz w:val="22"/>
              <w:szCs w:val="22"/>
            </w:rPr>
            <w:fldChar w:fldCharType="separate"/>
          </w:r>
          <w:r w:rsidR="00BA7E09" w:rsidRPr="00BA7E09">
            <w:rPr>
              <w:noProof/>
              <w:sz w:val="22"/>
              <w:szCs w:val="22"/>
            </w:rPr>
            <w:t>(Ginet, 2002, pp. 209-210)</w:t>
          </w:r>
          <w:r>
            <w:rPr>
              <w:sz w:val="22"/>
              <w:szCs w:val="22"/>
            </w:rPr>
            <w:fldChar w:fldCharType="end"/>
          </w:r>
        </w:sdtContent>
      </w:sdt>
      <w:r>
        <w:rPr>
          <w:sz w:val="22"/>
          <w:szCs w:val="22"/>
        </w:rPr>
        <w:t xml:space="preserve">. Ginet argues that reasons explanations do not require any truth behind causal laws to connect reasons to actions and you may act </w:t>
      </w:r>
      <w:r w:rsidRPr="00CA59A7">
        <w:rPr>
          <w:i/>
          <w:iCs/>
          <w:sz w:val="22"/>
          <w:szCs w:val="22"/>
        </w:rPr>
        <w:t>for</w:t>
      </w:r>
      <w:r>
        <w:rPr>
          <w:sz w:val="22"/>
          <w:szCs w:val="22"/>
        </w:rPr>
        <w:t xml:space="preserve"> a reason without the action being caused </w:t>
      </w:r>
      <w:r w:rsidRPr="00CA59A7">
        <w:rPr>
          <w:i/>
          <w:iCs/>
          <w:sz w:val="22"/>
          <w:szCs w:val="22"/>
        </w:rPr>
        <w:t>by</w:t>
      </w:r>
      <w:r>
        <w:rPr>
          <w:sz w:val="22"/>
          <w:szCs w:val="22"/>
        </w:rPr>
        <w:t xml:space="preserve"> that reason </w:t>
      </w:r>
      <w:sdt>
        <w:sdtPr>
          <w:rPr>
            <w:sz w:val="22"/>
            <w:szCs w:val="22"/>
          </w:rPr>
          <w:id w:val="1798413130"/>
          <w:citation/>
        </w:sdtPr>
        <w:sdtContent>
          <w:r>
            <w:rPr>
              <w:sz w:val="22"/>
              <w:szCs w:val="22"/>
            </w:rPr>
            <w:fldChar w:fldCharType="begin"/>
          </w:r>
          <w:r>
            <w:rPr>
              <w:sz w:val="22"/>
              <w:szCs w:val="22"/>
            </w:rPr>
            <w:instrText xml:space="preserve">CITATION Car97 \p 208-210 \l 2057 </w:instrText>
          </w:r>
          <w:r>
            <w:rPr>
              <w:sz w:val="22"/>
              <w:szCs w:val="22"/>
            </w:rPr>
            <w:fldChar w:fldCharType="separate"/>
          </w:r>
          <w:r w:rsidR="00BA7E09" w:rsidRPr="00BA7E09">
            <w:rPr>
              <w:noProof/>
              <w:sz w:val="22"/>
              <w:szCs w:val="22"/>
            </w:rPr>
            <w:t>(Ginet, 2002, pp. 208-210)</w:t>
          </w:r>
          <w:r>
            <w:rPr>
              <w:sz w:val="22"/>
              <w:szCs w:val="22"/>
            </w:rPr>
            <w:fldChar w:fldCharType="end"/>
          </w:r>
        </w:sdtContent>
      </w:sdt>
      <w:r>
        <w:rPr>
          <w:sz w:val="22"/>
          <w:szCs w:val="22"/>
        </w:rPr>
        <w:t xml:space="preserve">. </w:t>
      </w:r>
    </w:p>
    <w:p w14:paraId="346E2FA3" w14:textId="58A383D5" w:rsidR="003D0027" w:rsidRPr="003D0027" w:rsidRDefault="00716CFE" w:rsidP="003D0027">
      <w:pPr>
        <w:rPr>
          <w:sz w:val="22"/>
          <w:szCs w:val="22"/>
        </w:rPr>
      </w:pPr>
      <w:r>
        <w:rPr>
          <w:sz w:val="22"/>
          <w:szCs w:val="22"/>
        </w:rPr>
        <w:t>O’Connor explains this further as he argues that d</w:t>
      </w:r>
      <w:r w:rsidR="0058377F" w:rsidRPr="0058377F">
        <w:rPr>
          <w:sz w:val="22"/>
          <w:szCs w:val="22"/>
        </w:rPr>
        <w:t>esires, intentions and beliefs (reasons) may explain an agents activity but not cause it directly</w:t>
      </w:r>
      <w:r w:rsidR="0058377F">
        <w:rPr>
          <w:sz w:val="22"/>
          <w:szCs w:val="22"/>
        </w:rPr>
        <w:t>, for example,</w:t>
      </w:r>
      <w:r w:rsidR="0058377F" w:rsidRPr="0058377F">
        <w:rPr>
          <w:sz w:val="22"/>
          <w:szCs w:val="22"/>
        </w:rPr>
        <w:t xml:space="preserve"> I may have many reasons to choose cake</w:t>
      </w:r>
      <w:r w:rsidR="0058377F">
        <w:rPr>
          <w:sz w:val="22"/>
          <w:szCs w:val="22"/>
        </w:rPr>
        <w:t xml:space="preserve"> </w:t>
      </w:r>
      <w:r w:rsidR="0058377F" w:rsidRPr="0058377F">
        <w:rPr>
          <w:sz w:val="22"/>
          <w:szCs w:val="22"/>
        </w:rPr>
        <w:t xml:space="preserve">but I am still free to choose the apple </w:t>
      </w:r>
      <w:sdt>
        <w:sdtPr>
          <w:rPr>
            <w:sz w:val="22"/>
            <w:szCs w:val="22"/>
          </w:rPr>
          <w:id w:val="249326580"/>
          <w:citation/>
        </w:sdtPr>
        <w:sdtContent>
          <w:r w:rsidR="0058377F" w:rsidRPr="0058377F">
            <w:rPr>
              <w:sz w:val="22"/>
              <w:szCs w:val="22"/>
            </w:rPr>
            <w:fldChar w:fldCharType="begin"/>
          </w:r>
          <w:r w:rsidR="0058377F" w:rsidRPr="0058377F">
            <w:rPr>
              <w:sz w:val="22"/>
              <w:szCs w:val="22"/>
            </w:rPr>
            <w:instrText xml:space="preserve">CITATION Tim02 \p 201-202 \l 2057 </w:instrText>
          </w:r>
          <w:r w:rsidR="0058377F" w:rsidRPr="0058377F">
            <w:rPr>
              <w:sz w:val="22"/>
              <w:szCs w:val="22"/>
            </w:rPr>
            <w:fldChar w:fldCharType="separate"/>
          </w:r>
          <w:r w:rsidR="00BA7E09" w:rsidRPr="00BA7E09">
            <w:rPr>
              <w:noProof/>
              <w:sz w:val="22"/>
              <w:szCs w:val="22"/>
            </w:rPr>
            <w:t>(O'Connor, 2002, pp. 201-202)</w:t>
          </w:r>
          <w:r w:rsidR="0058377F" w:rsidRPr="0058377F">
            <w:rPr>
              <w:sz w:val="22"/>
              <w:szCs w:val="22"/>
            </w:rPr>
            <w:fldChar w:fldCharType="end"/>
          </w:r>
        </w:sdtContent>
      </w:sdt>
      <w:r w:rsidR="0058377F" w:rsidRPr="0058377F">
        <w:rPr>
          <w:sz w:val="22"/>
          <w:szCs w:val="22"/>
        </w:rPr>
        <w:t xml:space="preserve">. </w:t>
      </w:r>
      <w:r w:rsidR="0058377F">
        <w:rPr>
          <w:sz w:val="22"/>
          <w:szCs w:val="22"/>
        </w:rPr>
        <w:t>Leibniz supports this as he explains that our prior reasons or motives need not determine our choices or actions</w:t>
      </w:r>
      <w:sdt>
        <w:sdtPr>
          <w:rPr>
            <w:sz w:val="22"/>
            <w:szCs w:val="22"/>
          </w:rPr>
          <w:id w:val="978424460"/>
          <w:citation/>
        </w:sdtPr>
        <w:sdtContent>
          <w:r w:rsidR="0058377F">
            <w:rPr>
              <w:sz w:val="22"/>
              <w:szCs w:val="22"/>
            </w:rPr>
            <w:fldChar w:fldCharType="begin"/>
          </w:r>
          <w:r w:rsidR="0058377F">
            <w:rPr>
              <w:sz w:val="22"/>
              <w:szCs w:val="22"/>
            </w:rPr>
            <w:instrText xml:space="preserve">CITATION Rob051 \p 36 \l 2057 </w:instrText>
          </w:r>
          <w:r w:rsidR="0058377F">
            <w:rPr>
              <w:sz w:val="22"/>
              <w:szCs w:val="22"/>
            </w:rPr>
            <w:fldChar w:fldCharType="separate"/>
          </w:r>
          <w:r w:rsidR="00BA7E09">
            <w:rPr>
              <w:noProof/>
              <w:sz w:val="22"/>
              <w:szCs w:val="22"/>
            </w:rPr>
            <w:t xml:space="preserve"> </w:t>
          </w:r>
          <w:r w:rsidR="00BA7E09" w:rsidRPr="00BA7E09">
            <w:rPr>
              <w:noProof/>
              <w:sz w:val="22"/>
              <w:szCs w:val="22"/>
            </w:rPr>
            <w:t>(Kane, 2005, p. 36)</w:t>
          </w:r>
          <w:r w:rsidR="0058377F">
            <w:rPr>
              <w:sz w:val="22"/>
              <w:szCs w:val="22"/>
            </w:rPr>
            <w:fldChar w:fldCharType="end"/>
          </w:r>
        </w:sdtContent>
      </w:sdt>
      <w:r w:rsidR="0058377F">
        <w:rPr>
          <w:sz w:val="22"/>
          <w:szCs w:val="22"/>
        </w:rPr>
        <w:t>. Our reasons may “incline without necessitating”</w:t>
      </w:r>
      <w:r w:rsidR="004235F6">
        <w:rPr>
          <w:sz w:val="22"/>
          <w:szCs w:val="22"/>
        </w:rPr>
        <w:t xml:space="preserve"> as we may have many reasons to choose a particular option but still choose otherwise when the decision is made</w:t>
      </w:r>
      <w:r w:rsidR="0058377F">
        <w:rPr>
          <w:sz w:val="22"/>
          <w:szCs w:val="22"/>
        </w:rPr>
        <w:t xml:space="preserve"> </w:t>
      </w:r>
      <w:sdt>
        <w:sdtPr>
          <w:rPr>
            <w:sz w:val="22"/>
            <w:szCs w:val="22"/>
          </w:rPr>
          <w:id w:val="1354308319"/>
          <w:citation/>
        </w:sdtPr>
        <w:sdtContent>
          <w:r w:rsidR="0058377F">
            <w:rPr>
              <w:sz w:val="22"/>
              <w:szCs w:val="22"/>
            </w:rPr>
            <w:fldChar w:fldCharType="begin"/>
          </w:r>
          <w:r w:rsidR="0058377F">
            <w:rPr>
              <w:sz w:val="22"/>
              <w:szCs w:val="22"/>
            </w:rPr>
            <w:instrText xml:space="preserve">CITATION Rob051 \p 36 \l 2057 </w:instrText>
          </w:r>
          <w:r w:rsidR="0058377F">
            <w:rPr>
              <w:sz w:val="22"/>
              <w:szCs w:val="22"/>
            </w:rPr>
            <w:fldChar w:fldCharType="separate"/>
          </w:r>
          <w:r w:rsidR="00BA7E09" w:rsidRPr="00BA7E09">
            <w:rPr>
              <w:noProof/>
              <w:sz w:val="22"/>
              <w:szCs w:val="22"/>
            </w:rPr>
            <w:t>(Kane, 2005, p. 36)</w:t>
          </w:r>
          <w:r w:rsidR="0058377F">
            <w:rPr>
              <w:sz w:val="22"/>
              <w:szCs w:val="22"/>
            </w:rPr>
            <w:fldChar w:fldCharType="end"/>
          </w:r>
        </w:sdtContent>
      </w:sdt>
      <w:r w:rsidR="0058377F">
        <w:rPr>
          <w:sz w:val="22"/>
          <w:szCs w:val="22"/>
        </w:rPr>
        <w:t>.</w:t>
      </w:r>
      <w:r w:rsidR="007D57D2">
        <w:rPr>
          <w:sz w:val="22"/>
          <w:szCs w:val="22"/>
        </w:rPr>
        <w:t xml:space="preserve"> However, some object that reasons will not explain why an agent does what they do rather than any of the possible alternatives but O’Connor questions why we need to explain why. He writes that what the objector is hoping for in this is a way to control the control that the agent has over a given situation, which can only lead to infinite regress</w:t>
      </w:r>
      <w:sdt>
        <w:sdtPr>
          <w:rPr>
            <w:sz w:val="22"/>
            <w:szCs w:val="22"/>
          </w:rPr>
          <w:id w:val="1064298644"/>
          <w:citation/>
        </w:sdtPr>
        <w:sdtContent>
          <w:r w:rsidR="007D57D2">
            <w:rPr>
              <w:sz w:val="22"/>
              <w:szCs w:val="22"/>
            </w:rPr>
            <w:fldChar w:fldCharType="begin"/>
          </w:r>
          <w:r w:rsidR="007D57D2">
            <w:rPr>
              <w:sz w:val="22"/>
              <w:szCs w:val="22"/>
            </w:rPr>
            <w:instrText xml:space="preserve"> CITATION Tim02 \l 2057 </w:instrText>
          </w:r>
          <w:r w:rsidR="007D57D2">
            <w:rPr>
              <w:sz w:val="22"/>
              <w:szCs w:val="22"/>
            </w:rPr>
            <w:fldChar w:fldCharType="separate"/>
          </w:r>
          <w:r w:rsidR="00BA7E09">
            <w:rPr>
              <w:noProof/>
              <w:sz w:val="22"/>
              <w:szCs w:val="22"/>
            </w:rPr>
            <w:t xml:space="preserve"> </w:t>
          </w:r>
          <w:r w:rsidR="00BA7E09" w:rsidRPr="00BA7E09">
            <w:rPr>
              <w:noProof/>
              <w:sz w:val="22"/>
              <w:szCs w:val="22"/>
            </w:rPr>
            <w:t>(O'Connor, 2002)</w:t>
          </w:r>
          <w:r w:rsidR="007D57D2">
            <w:rPr>
              <w:sz w:val="22"/>
              <w:szCs w:val="22"/>
            </w:rPr>
            <w:fldChar w:fldCharType="end"/>
          </w:r>
        </w:sdtContent>
      </w:sdt>
      <w:r w:rsidR="007D57D2">
        <w:rPr>
          <w:sz w:val="22"/>
          <w:szCs w:val="22"/>
        </w:rPr>
        <w:t xml:space="preserve">. All that matters, is that one event occurred as a result of a “state of intention” generated by the agent, or more simply, that a decision was made and an outcome was reached – not why </w:t>
      </w:r>
      <w:sdt>
        <w:sdtPr>
          <w:rPr>
            <w:sz w:val="22"/>
            <w:szCs w:val="22"/>
          </w:rPr>
          <w:id w:val="-1743408872"/>
          <w:citation/>
        </w:sdtPr>
        <w:sdtContent>
          <w:r w:rsidR="007D57D2">
            <w:rPr>
              <w:sz w:val="22"/>
              <w:szCs w:val="22"/>
            </w:rPr>
            <w:fldChar w:fldCharType="begin"/>
          </w:r>
          <w:r w:rsidR="007D57D2">
            <w:rPr>
              <w:sz w:val="22"/>
              <w:szCs w:val="22"/>
            </w:rPr>
            <w:instrText xml:space="preserve"> CITATION Tim02 \l 2057 </w:instrText>
          </w:r>
          <w:r w:rsidR="007D57D2">
            <w:rPr>
              <w:sz w:val="22"/>
              <w:szCs w:val="22"/>
            </w:rPr>
            <w:fldChar w:fldCharType="separate"/>
          </w:r>
          <w:r w:rsidR="00BA7E09" w:rsidRPr="00BA7E09">
            <w:rPr>
              <w:noProof/>
              <w:sz w:val="22"/>
              <w:szCs w:val="22"/>
            </w:rPr>
            <w:t>(O'Connor, 2002)</w:t>
          </w:r>
          <w:r w:rsidR="007D57D2">
            <w:rPr>
              <w:sz w:val="22"/>
              <w:szCs w:val="22"/>
            </w:rPr>
            <w:fldChar w:fldCharType="end"/>
          </w:r>
        </w:sdtContent>
      </w:sdt>
      <w:r w:rsidR="007D57D2">
        <w:rPr>
          <w:sz w:val="22"/>
          <w:szCs w:val="22"/>
        </w:rPr>
        <w:t xml:space="preserve">. </w:t>
      </w:r>
    </w:p>
    <w:p w14:paraId="0A323822" w14:textId="2042BA15" w:rsidR="0058377F" w:rsidRDefault="007D57D2">
      <w:pPr>
        <w:rPr>
          <w:sz w:val="22"/>
          <w:szCs w:val="22"/>
        </w:rPr>
      </w:pPr>
      <w:r>
        <w:rPr>
          <w:sz w:val="22"/>
          <w:szCs w:val="22"/>
        </w:rPr>
        <w:t>O’Connor avoids the criticism w</w:t>
      </w:r>
      <w:r w:rsidR="003D0027">
        <w:rPr>
          <w:sz w:val="22"/>
          <w:szCs w:val="22"/>
        </w:rPr>
        <w:t>hich</w:t>
      </w:r>
      <w:r>
        <w:rPr>
          <w:sz w:val="22"/>
          <w:szCs w:val="22"/>
        </w:rPr>
        <w:t xml:space="preserve"> Ginet and others see as fatal to agent-causal arguments which is based around the idea that in order for an agent to be free, they must be an “unmoved mover” </w:t>
      </w:r>
      <w:sdt>
        <w:sdtPr>
          <w:rPr>
            <w:sz w:val="22"/>
            <w:szCs w:val="22"/>
          </w:rPr>
          <w:id w:val="859701085"/>
          <w:citation/>
        </w:sdtPr>
        <w:sdtContent>
          <w:r>
            <w:rPr>
              <w:sz w:val="22"/>
              <w:szCs w:val="22"/>
            </w:rPr>
            <w:fldChar w:fldCharType="begin"/>
          </w:r>
          <w:r>
            <w:rPr>
              <w:sz w:val="22"/>
              <w:szCs w:val="22"/>
            </w:rPr>
            <w:instrText xml:space="preserve"> CITATION Car97 \l 2057 </w:instrText>
          </w:r>
          <w:r>
            <w:rPr>
              <w:sz w:val="22"/>
              <w:szCs w:val="22"/>
            </w:rPr>
            <w:fldChar w:fldCharType="separate"/>
          </w:r>
          <w:r w:rsidR="00BA7E09" w:rsidRPr="00BA7E09">
            <w:rPr>
              <w:noProof/>
              <w:sz w:val="22"/>
              <w:szCs w:val="22"/>
            </w:rPr>
            <w:t>(Ginet, 2002)</w:t>
          </w:r>
          <w:r>
            <w:rPr>
              <w:sz w:val="22"/>
              <w:szCs w:val="22"/>
            </w:rPr>
            <w:fldChar w:fldCharType="end"/>
          </w:r>
        </w:sdtContent>
      </w:sdt>
      <w:sdt>
        <w:sdtPr>
          <w:rPr>
            <w:sz w:val="22"/>
            <w:szCs w:val="22"/>
          </w:rPr>
          <w:id w:val="1431544411"/>
          <w:citation/>
        </w:sdtPr>
        <w:sdtContent>
          <w:r>
            <w:rPr>
              <w:sz w:val="22"/>
              <w:szCs w:val="22"/>
            </w:rPr>
            <w:fldChar w:fldCharType="begin"/>
          </w:r>
          <w:r>
            <w:rPr>
              <w:sz w:val="22"/>
              <w:szCs w:val="22"/>
            </w:rPr>
            <w:instrText xml:space="preserve"> CITATION Rod64 \l 2057 </w:instrText>
          </w:r>
          <w:r>
            <w:rPr>
              <w:sz w:val="22"/>
              <w:szCs w:val="22"/>
            </w:rPr>
            <w:fldChar w:fldCharType="separate"/>
          </w:r>
          <w:r w:rsidR="00BA7E09">
            <w:rPr>
              <w:noProof/>
              <w:sz w:val="22"/>
              <w:szCs w:val="22"/>
            </w:rPr>
            <w:t xml:space="preserve"> </w:t>
          </w:r>
          <w:r w:rsidR="00BA7E09" w:rsidRPr="00BA7E09">
            <w:rPr>
              <w:noProof/>
              <w:sz w:val="22"/>
              <w:szCs w:val="22"/>
            </w:rPr>
            <w:t>(Chisholm, 2002)</w:t>
          </w:r>
          <w:r>
            <w:rPr>
              <w:sz w:val="22"/>
              <w:szCs w:val="22"/>
            </w:rPr>
            <w:fldChar w:fldCharType="end"/>
          </w:r>
        </w:sdtContent>
      </w:sdt>
      <w:r>
        <w:rPr>
          <w:sz w:val="22"/>
          <w:szCs w:val="22"/>
        </w:rPr>
        <w:t xml:space="preserve">. He does so in his explanation that we do not introduce effects ex nihilo, as he suggests that our choices are born of situations outside of our control. Because we cannot control everything, we cannot always control the situations we find </w:t>
      </w:r>
      <w:r>
        <w:rPr>
          <w:sz w:val="22"/>
          <w:szCs w:val="22"/>
        </w:rPr>
        <w:lastRenderedPageBreak/>
        <w:t xml:space="preserve">ourselves in, and so we can only choose from the options which are possible in each </w:t>
      </w:r>
      <w:r w:rsidR="00E47901">
        <w:rPr>
          <w:sz w:val="22"/>
          <w:szCs w:val="22"/>
        </w:rPr>
        <w:t xml:space="preserve">situation. I illustrated this earlier in the café example. </w:t>
      </w:r>
    </w:p>
    <w:p w14:paraId="08E36219" w14:textId="1FDFC4D3" w:rsidR="00785F03" w:rsidRDefault="00765CFB">
      <w:pPr>
        <w:rPr>
          <w:sz w:val="22"/>
          <w:szCs w:val="22"/>
        </w:rPr>
      </w:pPr>
      <w:r>
        <w:rPr>
          <w:sz w:val="22"/>
          <w:szCs w:val="22"/>
        </w:rPr>
        <w:t>I</w:t>
      </w:r>
      <w:r w:rsidR="0047712A">
        <w:rPr>
          <w:sz w:val="22"/>
          <w:szCs w:val="22"/>
        </w:rPr>
        <w:t>n</w:t>
      </w:r>
      <w:r>
        <w:rPr>
          <w:sz w:val="22"/>
          <w:szCs w:val="22"/>
        </w:rPr>
        <w:t>stead of succumbing to the unmoved mover argument like Chisholm, O’Connor instead argues for an integration of mechanistic event</w:t>
      </w:r>
      <w:r w:rsidR="00BB1E9D">
        <w:rPr>
          <w:sz w:val="22"/>
          <w:szCs w:val="22"/>
        </w:rPr>
        <w:t>-</w:t>
      </w:r>
      <w:r>
        <w:rPr>
          <w:sz w:val="22"/>
          <w:szCs w:val="22"/>
        </w:rPr>
        <w:t xml:space="preserve">causation </w:t>
      </w:r>
      <w:r w:rsidR="00BB1E9D">
        <w:rPr>
          <w:sz w:val="22"/>
          <w:szCs w:val="22"/>
        </w:rPr>
        <w:t xml:space="preserve">(our usual understanding of cause and effect – the rain is falling so the ground is wet, for example) </w:t>
      </w:r>
      <w:r>
        <w:rPr>
          <w:sz w:val="22"/>
          <w:szCs w:val="22"/>
        </w:rPr>
        <w:t>and agent</w:t>
      </w:r>
      <w:r w:rsidR="006D26A8">
        <w:rPr>
          <w:sz w:val="22"/>
          <w:szCs w:val="22"/>
        </w:rPr>
        <w:t>-</w:t>
      </w:r>
      <w:r>
        <w:rPr>
          <w:sz w:val="22"/>
          <w:szCs w:val="22"/>
        </w:rPr>
        <w:t>causation, because this way we can recognise how event-causal factors shape and create situations for agent</w:t>
      </w:r>
      <w:r w:rsidR="006D26A8">
        <w:rPr>
          <w:sz w:val="22"/>
          <w:szCs w:val="22"/>
        </w:rPr>
        <w:t>-</w:t>
      </w:r>
      <w:r>
        <w:rPr>
          <w:sz w:val="22"/>
          <w:szCs w:val="22"/>
        </w:rPr>
        <w:t>causal occurrences</w:t>
      </w:r>
      <w:r w:rsidR="00DA201B">
        <w:rPr>
          <w:sz w:val="22"/>
          <w:szCs w:val="22"/>
        </w:rPr>
        <w:t xml:space="preserve"> </w:t>
      </w:r>
      <w:sdt>
        <w:sdtPr>
          <w:rPr>
            <w:sz w:val="22"/>
            <w:szCs w:val="22"/>
          </w:rPr>
          <w:id w:val="-1793360335"/>
          <w:citation/>
        </w:sdtPr>
        <w:sdtContent>
          <w:r w:rsidR="00DA201B">
            <w:rPr>
              <w:sz w:val="22"/>
              <w:szCs w:val="22"/>
            </w:rPr>
            <w:fldChar w:fldCharType="begin"/>
          </w:r>
          <w:r w:rsidR="00DA201B">
            <w:rPr>
              <w:sz w:val="22"/>
              <w:szCs w:val="22"/>
            </w:rPr>
            <w:instrText xml:space="preserve"> CITATION Tim02 \l 2057 </w:instrText>
          </w:r>
          <w:r w:rsidR="00DA201B">
            <w:rPr>
              <w:sz w:val="22"/>
              <w:szCs w:val="22"/>
            </w:rPr>
            <w:fldChar w:fldCharType="separate"/>
          </w:r>
          <w:r w:rsidR="00BA7E09" w:rsidRPr="00BA7E09">
            <w:rPr>
              <w:noProof/>
              <w:sz w:val="22"/>
              <w:szCs w:val="22"/>
            </w:rPr>
            <w:t>(O'Connor, 2002)</w:t>
          </w:r>
          <w:r w:rsidR="00DA201B">
            <w:rPr>
              <w:sz w:val="22"/>
              <w:szCs w:val="22"/>
            </w:rPr>
            <w:fldChar w:fldCharType="end"/>
          </w:r>
        </w:sdtContent>
      </w:sdt>
      <w:r>
        <w:rPr>
          <w:sz w:val="22"/>
          <w:szCs w:val="22"/>
        </w:rPr>
        <w:t>. O’Connor is very clear that this does not diminish our freedom</w:t>
      </w:r>
      <w:r w:rsidR="00DA201B">
        <w:rPr>
          <w:sz w:val="22"/>
          <w:szCs w:val="22"/>
        </w:rPr>
        <w:t xml:space="preserve"> and</w:t>
      </w:r>
      <w:r>
        <w:rPr>
          <w:sz w:val="22"/>
          <w:szCs w:val="22"/>
        </w:rPr>
        <w:t xml:space="preserve"> </w:t>
      </w:r>
      <w:r w:rsidR="00DA201B">
        <w:rPr>
          <w:sz w:val="22"/>
          <w:szCs w:val="22"/>
        </w:rPr>
        <w:t>i</w:t>
      </w:r>
      <w:r>
        <w:rPr>
          <w:sz w:val="22"/>
          <w:szCs w:val="22"/>
        </w:rPr>
        <w:t>f we wanted to argue that in order to be free, we would need to have the ability to introduce events ex nihilo, we would have to say that this is not possible for any ordinary agent</w:t>
      </w:r>
      <w:r w:rsidR="00DA201B">
        <w:rPr>
          <w:sz w:val="22"/>
          <w:szCs w:val="22"/>
        </w:rPr>
        <w:t xml:space="preserve"> </w:t>
      </w:r>
      <w:sdt>
        <w:sdtPr>
          <w:rPr>
            <w:sz w:val="22"/>
            <w:szCs w:val="22"/>
          </w:rPr>
          <w:id w:val="441196167"/>
          <w:citation/>
        </w:sdtPr>
        <w:sdtContent>
          <w:r w:rsidR="00DA201B">
            <w:rPr>
              <w:sz w:val="22"/>
              <w:szCs w:val="22"/>
            </w:rPr>
            <w:fldChar w:fldCharType="begin"/>
          </w:r>
          <w:r w:rsidR="00DA201B">
            <w:rPr>
              <w:sz w:val="22"/>
              <w:szCs w:val="22"/>
            </w:rPr>
            <w:instrText xml:space="preserve"> CITATION Tim02 \l 2057 </w:instrText>
          </w:r>
          <w:r w:rsidR="00DA201B">
            <w:rPr>
              <w:sz w:val="22"/>
              <w:szCs w:val="22"/>
            </w:rPr>
            <w:fldChar w:fldCharType="separate"/>
          </w:r>
          <w:r w:rsidR="00BA7E09" w:rsidRPr="00BA7E09">
            <w:rPr>
              <w:noProof/>
              <w:sz w:val="22"/>
              <w:szCs w:val="22"/>
            </w:rPr>
            <w:t>(O'Connor, 2002)</w:t>
          </w:r>
          <w:r w:rsidR="00DA201B">
            <w:rPr>
              <w:sz w:val="22"/>
              <w:szCs w:val="22"/>
            </w:rPr>
            <w:fldChar w:fldCharType="end"/>
          </w:r>
        </w:sdtContent>
      </w:sdt>
      <w:r>
        <w:rPr>
          <w:sz w:val="22"/>
          <w:szCs w:val="22"/>
        </w:rPr>
        <w:t xml:space="preserve">. The solution to the libertarian dilemma that O’Connor puts forward allows for all the freedom it is possible for us to have as agents in that we can freely choose between possible options, but we may not introduce impossible </w:t>
      </w:r>
      <w:r w:rsidR="004745EA">
        <w:rPr>
          <w:sz w:val="22"/>
          <w:szCs w:val="22"/>
        </w:rPr>
        <w:t>ones</w:t>
      </w:r>
      <w:r>
        <w:rPr>
          <w:sz w:val="22"/>
          <w:szCs w:val="22"/>
        </w:rPr>
        <w:t xml:space="preserve">. </w:t>
      </w:r>
    </w:p>
    <w:p w14:paraId="42018BB7" w14:textId="6EB0FA65" w:rsidR="0047712A" w:rsidRDefault="0047712A">
      <w:pPr>
        <w:rPr>
          <w:color w:val="000000" w:themeColor="text1"/>
          <w:sz w:val="22"/>
          <w:szCs w:val="22"/>
        </w:rPr>
      </w:pPr>
      <w:r w:rsidRPr="0047712A">
        <w:rPr>
          <w:color w:val="000000" w:themeColor="text1"/>
          <w:sz w:val="22"/>
          <w:szCs w:val="22"/>
        </w:rPr>
        <w:t>In conclusion</w:t>
      </w:r>
      <w:r w:rsidR="00BB3D15">
        <w:rPr>
          <w:color w:val="000000" w:themeColor="text1"/>
          <w:sz w:val="22"/>
          <w:szCs w:val="22"/>
        </w:rPr>
        <w:t xml:space="preserve">, Chisholm’s view fails on too many fronts to be seen </w:t>
      </w:r>
      <w:r w:rsidR="000B2CB1">
        <w:rPr>
          <w:color w:val="000000" w:themeColor="text1"/>
          <w:sz w:val="22"/>
          <w:szCs w:val="22"/>
        </w:rPr>
        <w:t xml:space="preserve">as a satisfactory solution to the </w:t>
      </w:r>
      <w:r w:rsidR="00D54FFD">
        <w:rPr>
          <w:color w:val="000000" w:themeColor="text1"/>
          <w:sz w:val="22"/>
          <w:szCs w:val="22"/>
        </w:rPr>
        <w:t xml:space="preserve">libertarian dilemma, </w:t>
      </w:r>
      <w:r w:rsidR="00B66DBF" w:rsidRPr="00B66DBF">
        <w:rPr>
          <w:color w:val="000000" w:themeColor="text1"/>
          <w:sz w:val="22"/>
          <w:szCs w:val="22"/>
        </w:rPr>
        <w:t>which is that free will is incompatible with both determinism and indeterminism</w:t>
      </w:r>
      <w:r w:rsidR="007F235E">
        <w:rPr>
          <w:color w:val="000000" w:themeColor="text1"/>
          <w:sz w:val="22"/>
          <w:szCs w:val="22"/>
        </w:rPr>
        <w:t>. He argues that we must be the causes of our actions</w:t>
      </w:r>
      <w:r w:rsidR="00605516">
        <w:rPr>
          <w:color w:val="000000" w:themeColor="text1"/>
          <w:sz w:val="22"/>
          <w:szCs w:val="22"/>
        </w:rPr>
        <w:t xml:space="preserve"> such that we must be unmoved movers, which Ginet, Kane and Strawson quickly and successfully </w:t>
      </w:r>
      <w:r w:rsidR="004A3D05">
        <w:rPr>
          <w:color w:val="000000" w:themeColor="text1"/>
          <w:sz w:val="22"/>
          <w:szCs w:val="22"/>
        </w:rPr>
        <w:t>dismiss</w:t>
      </w:r>
      <w:r w:rsidR="00911BA5">
        <w:rPr>
          <w:color w:val="000000" w:themeColor="text1"/>
          <w:sz w:val="22"/>
          <w:szCs w:val="22"/>
        </w:rPr>
        <w:t xml:space="preserve">. </w:t>
      </w:r>
      <w:r w:rsidR="00EA0768">
        <w:rPr>
          <w:color w:val="000000" w:themeColor="text1"/>
          <w:sz w:val="22"/>
          <w:szCs w:val="22"/>
        </w:rPr>
        <w:t xml:space="preserve">O’Connor, however, </w:t>
      </w:r>
      <w:r w:rsidR="00E85CDF">
        <w:rPr>
          <w:color w:val="000000" w:themeColor="text1"/>
          <w:sz w:val="22"/>
          <w:szCs w:val="22"/>
        </w:rPr>
        <w:t>“</w:t>
      </w:r>
      <w:r w:rsidR="00EA0768">
        <w:rPr>
          <w:color w:val="000000" w:themeColor="text1"/>
          <w:sz w:val="22"/>
          <w:szCs w:val="22"/>
        </w:rPr>
        <w:t>revives</w:t>
      </w:r>
      <w:r w:rsidR="00E85CDF">
        <w:rPr>
          <w:color w:val="000000" w:themeColor="text1"/>
          <w:sz w:val="22"/>
          <w:szCs w:val="22"/>
        </w:rPr>
        <w:t>”</w:t>
      </w:r>
      <w:r w:rsidR="00EA0768">
        <w:rPr>
          <w:color w:val="000000" w:themeColor="text1"/>
          <w:sz w:val="22"/>
          <w:szCs w:val="22"/>
        </w:rPr>
        <w:t xml:space="preserve"> the agent-causation view </w:t>
      </w:r>
      <w:r w:rsidR="00EF0658">
        <w:rPr>
          <w:color w:val="000000" w:themeColor="text1"/>
          <w:sz w:val="22"/>
          <w:szCs w:val="22"/>
        </w:rPr>
        <w:t xml:space="preserve">through explanation </w:t>
      </w:r>
      <w:r w:rsidR="003F050F">
        <w:rPr>
          <w:color w:val="000000" w:themeColor="text1"/>
          <w:sz w:val="22"/>
          <w:szCs w:val="22"/>
        </w:rPr>
        <w:t>that we need to integrate event and agent-causation</w:t>
      </w:r>
      <w:r w:rsidR="00A15ABA">
        <w:rPr>
          <w:color w:val="000000" w:themeColor="text1"/>
          <w:sz w:val="22"/>
          <w:szCs w:val="22"/>
        </w:rPr>
        <w:t xml:space="preserve"> </w:t>
      </w:r>
      <w:sdt>
        <w:sdtPr>
          <w:rPr>
            <w:color w:val="000000" w:themeColor="text1"/>
            <w:sz w:val="22"/>
            <w:szCs w:val="22"/>
          </w:rPr>
          <w:id w:val="422303382"/>
          <w:citation/>
        </w:sdtPr>
        <w:sdtContent>
          <w:r w:rsidR="00A15ABA">
            <w:rPr>
              <w:color w:val="000000" w:themeColor="text1"/>
              <w:sz w:val="22"/>
              <w:szCs w:val="22"/>
            </w:rPr>
            <w:fldChar w:fldCharType="begin"/>
          </w:r>
          <w:r w:rsidR="00A15ABA">
            <w:rPr>
              <w:color w:val="000000" w:themeColor="text1"/>
              <w:sz w:val="22"/>
              <w:szCs w:val="22"/>
            </w:rPr>
            <w:instrText xml:space="preserve"> CITATION Tim02 \l 2057 </w:instrText>
          </w:r>
          <w:r w:rsidR="00A15ABA">
            <w:rPr>
              <w:color w:val="000000" w:themeColor="text1"/>
              <w:sz w:val="22"/>
              <w:szCs w:val="22"/>
            </w:rPr>
            <w:fldChar w:fldCharType="separate"/>
          </w:r>
          <w:r w:rsidR="00BA7E09" w:rsidRPr="00BA7E09">
            <w:rPr>
              <w:noProof/>
              <w:color w:val="000000" w:themeColor="text1"/>
              <w:sz w:val="22"/>
              <w:szCs w:val="22"/>
            </w:rPr>
            <w:t>(O'Connor, 2002)</w:t>
          </w:r>
          <w:r w:rsidR="00A15ABA">
            <w:rPr>
              <w:color w:val="000000" w:themeColor="text1"/>
              <w:sz w:val="22"/>
              <w:szCs w:val="22"/>
            </w:rPr>
            <w:fldChar w:fldCharType="end"/>
          </w:r>
        </w:sdtContent>
      </w:sdt>
      <w:sdt>
        <w:sdtPr>
          <w:rPr>
            <w:color w:val="000000" w:themeColor="text1"/>
            <w:sz w:val="22"/>
            <w:szCs w:val="22"/>
          </w:rPr>
          <w:id w:val="1344202811"/>
          <w:citation/>
        </w:sdtPr>
        <w:sdtContent>
          <w:r w:rsidR="00E85CDF">
            <w:rPr>
              <w:color w:val="000000" w:themeColor="text1"/>
              <w:sz w:val="22"/>
              <w:szCs w:val="22"/>
            </w:rPr>
            <w:fldChar w:fldCharType="begin"/>
          </w:r>
          <w:r w:rsidR="00E85CDF">
            <w:rPr>
              <w:color w:val="000000" w:themeColor="text1"/>
              <w:sz w:val="22"/>
              <w:szCs w:val="22"/>
            </w:rPr>
            <w:instrText xml:space="preserve"> CITATION Car97 \l 2057 </w:instrText>
          </w:r>
          <w:r w:rsidR="00E85CDF">
            <w:rPr>
              <w:color w:val="000000" w:themeColor="text1"/>
              <w:sz w:val="22"/>
              <w:szCs w:val="22"/>
            </w:rPr>
            <w:fldChar w:fldCharType="separate"/>
          </w:r>
          <w:r w:rsidR="00BA7E09">
            <w:rPr>
              <w:noProof/>
              <w:color w:val="000000" w:themeColor="text1"/>
              <w:sz w:val="22"/>
              <w:szCs w:val="22"/>
            </w:rPr>
            <w:t xml:space="preserve"> </w:t>
          </w:r>
          <w:r w:rsidR="00BA7E09" w:rsidRPr="00BA7E09">
            <w:rPr>
              <w:noProof/>
              <w:color w:val="000000" w:themeColor="text1"/>
              <w:sz w:val="22"/>
              <w:szCs w:val="22"/>
            </w:rPr>
            <w:t>(Ginet, 2002)</w:t>
          </w:r>
          <w:r w:rsidR="00E85CDF">
            <w:rPr>
              <w:color w:val="000000" w:themeColor="text1"/>
              <w:sz w:val="22"/>
              <w:szCs w:val="22"/>
            </w:rPr>
            <w:fldChar w:fldCharType="end"/>
          </w:r>
        </w:sdtContent>
      </w:sdt>
      <w:r w:rsidR="003F050F">
        <w:rPr>
          <w:color w:val="000000" w:themeColor="text1"/>
          <w:sz w:val="22"/>
          <w:szCs w:val="22"/>
        </w:rPr>
        <w:t xml:space="preserve">. His rejection of indeterministic causation </w:t>
      </w:r>
      <w:r w:rsidR="00421AF2">
        <w:rPr>
          <w:color w:val="000000" w:themeColor="text1"/>
          <w:sz w:val="22"/>
          <w:szCs w:val="22"/>
        </w:rPr>
        <w:t>demonstrates how</w:t>
      </w:r>
      <w:r w:rsidR="00A15ABA">
        <w:rPr>
          <w:color w:val="000000" w:themeColor="text1"/>
          <w:sz w:val="22"/>
          <w:szCs w:val="22"/>
        </w:rPr>
        <w:t xml:space="preserve"> his</w:t>
      </w:r>
      <w:r w:rsidR="00421AF2">
        <w:rPr>
          <w:color w:val="000000" w:themeColor="text1"/>
          <w:sz w:val="22"/>
          <w:szCs w:val="22"/>
        </w:rPr>
        <w:t xml:space="preserve"> agent-causation </w:t>
      </w:r>
      <w:r w:rsidR="00A15ABA">
        <w:rPr>
          <w:color w:val="000000" w:themeColor="text1"/>
          <w:sz w:val="22"/>
          <w:szCs w:val="22"/>
        </w:rPr>
        <w:t>succeeds in bringing a satisfactory solution to the libertarian dilemma as he manage</w:t>
      </w:r>
      <w:r w:rsidR="000B5970">
        <w:rPr>
          <w:color w:val="000000" w:themeColor="text1"/>
          <w:sz w:val="22"/>
          <w:szCs w:val="22"/>
        </w:rPr>
        <w:t>s</w:t>
      </w:r>
      <w:r w:rsidR="00A15ABA">
        <w:rPr>
          <w:color w:val="000000" w:themeColor="text1"/>
          <w:sz w:val="22"/>
          <w:szCs w:val="22"/>
        </w:rPr>
        <w:t xml:space="preserve"> to avoid the major pitfall which according to Kane, libertarians often fall </w:t>
      </w:r>
      <w:proofErr w:type="gramStart"/>
      <w:r w:rsidR="000B5970">
        <w:rPr>
          <w:color w:val="000000" w:themeColor="text1"/>
          <w:sz w:val="22"/>
          <w:szCs w:val="22"/>
        </w:rPr>
        <w:t>into:</w:t>
      </w:r>
      <w:proofErr w:type="gramEnd"/>
      <w:r w:rsidR="000B5970">
        <w:rPr>
          <w:color w:val="000000" w:themeColor="text1"/>
          <w:sz w:val="22"/>
          <w:szCs w:val="22"/>
        </w:rPr>
        <w:t xml:space="preserve"> </w:t>
      </w:r>
      <w:r w:rsidR="00DA201B">
        <w:rPr>
          <w:color w:val="000000" w:themeColor="text1"/>
          <w:sz w:val="22"/>
          <w:szCs w:val="22"/>
        </w:rPr>
        <w:t xml:space="preserve">the need to employ </w:t>
      </w:r>
      <w:r w:rsidR="007728C1">
        <w:rPr>
          <w:color w:val="000000" w:themeColor="text1"/>
          <w:sz w:val="22"/>
          <w:szCs w:val="22"/>
        </w:rPr>
        <w:t>“fantastical ideas”</w:t>
      </w:r>
      <w:r w:rsidR="000B5970">
        <w:rPr>
          <w:color w:val="000000" w:themeColor="text1"/>
          <w:sz w:val="22"/>
          <w:szCs w:val="22"/>
        </w:rPr>
        <w:t xml:space="preserve"> in order to fill any holes in their views</w:t>
      </w:r>
      <w:r w:rsidR="007728C1">
        <w:rPr>
          <w:color w:val="000000" w:themeColor="text1"/>
          <w:sz w:val="22"/>
          <w:szCs w:val="22"/>
        </w:rPr>
        <w:t xml:space="preserve"> </w:t>
      </w:r>
      <w:sdt>
        <w:sdtPr>
          <w:rPr>
            <w:color w:val="000000" w:themeColor="text1"/>
            <w:sz w:val="22"/>
            <w:szCs w:val="22"/>
          </w:rPr>
          <w:id w:val="-16005741"/>
          <w:citation/>
        </w:sdtPr>
        <w:sdtContent>
          <w:r w:rsidR="00A15ABA">
            <w:rPr>
              <w:color w:val="000000" w:themeColor="text1"/>
              <w:sz w:val="22"/>
              <w:szCs w:val="22"/>
            </w:rPr>
            <w:fldChar w:fldCharType="begin"/>
          </w:r>
          <w:r w:rsidR="000B5970">
            <w:rPr>
              <w:color w:val="000000" w:themeColor="text1"/>
              <w:sz w:val="22"/>
              <w:szCs w:val="22"/>
            </w:rPr>
            <w:instrText xml:space="preserve">CITATION Rob051 \p 34 \l 2057 </w:instrText>
          </w:r>
          <w:r w:rsidR="00A15ABA">
            <w:rPr>
              <w:color w:val="000000" w:themeColor="text1"/>
              <w:sz w:val="22"/>
              <w:szCs w:val="22"/>
            </w:rPr>
            <w:fldChar w:fldCharType="separate"/>
          </w:r>
          <w:r w:rsidR="00BA7E09" w:rsidRPr="00BA7E09">
            <w:rPr>
              <w:noProof/>
              <w:color w:val="000000" w:themeColor="text1"/>
              <w:sz w:val="22"/>
              <w:szCs w:val="22"/>
            </w:rPr>
            <w:t>(Kane, 2005, p. 34)</w:t>
          </w:r>
          <w:r w:rsidR="00A15ABA">
            <w:rPr>
              <w:color w:val="000000" w:themeColor="text1"/>
              <w:sz w:val="22"/>
              <w:szCs w:val="22"/>
            </w:rPr>
            <w:fldChar w:fldCharType="end"/>
          </w:r>
        </w:sdtContent>
      </w:sdt>
      <w:r w:rsidR="00A15ABA">
        <w:rPr>
          <w:color w:val="000000" w:themeColor="text1"/>
          <w:sz w:val="22"/>
          <w:szCs w:val="22"/>
        </w:rPr>
        <w:t xml:space="preserve">. </w:t>
      </w:r>
      <w:r w:rsidR="001E0953">
        <w:rPr>
          <w:color w:val="000000" w:themeColor="text1"/>
          <w:sz w:val="22"/>
          <w:szCs w:val="22"/>
        </w:rPr>
        <w:t xml:space="preserve">By combining event and agent-causation, O’Connor </w:t>
      </w:r>
      <w:r w:rsidR="00EF7C64">
        <w:rPr>
          <w:color w:val="000000" w:themeColor="text1"/>
          <w:sz w:val="22"/>
          <w:szCs w:val="22"/>
        </w:rPr>
        <w:t xml:space="preserve">successfully </w:t>
      </w:r>
      <w:r w:rsidR="00E85CDF">
        <w:rPr>
          <w:color w:val="000000" w:themeColor="text1"/>
          <w:sz w:val="22"/>
          <w:szCs w:val="22"/>
        </w:rPr>
        <w:t xml:space="preserve">illustrates </w:t>
      </w:r>
      <w:r w:rsidR="008745A1">
        <w:rPr>
          <w:color w:val="000000" w:themeColor="text1"/>
          <w:sz w:val="22"/>
          <w:szCs w:val="22"/>
        </w:rPr>
        <w:t>how we can be the cause of our actions without controlling the situations in which we find ourselves, as well as how there are limits to our freedom</w:t>
      </w:r>
      <w:r w:rsidR="006741D7">
        <w:rPr>
          <w:color w:val="000000" w:themeColor="text1"/>
          <w:sz w:val="22"/>
          <w:szCs w:val="22"/>
        </w:rPr>
        <w:t xml:space="preserve"> in that we cannot introduce impossible alternatives</w:t>
      </w:r>
      <w:r w:rsidR="008745A1">
        <w:rPr>
          <w:color w:val="000000" w:themeColor="text1"/>
          <w:sz w:val="22"/>
          <w:szCs w:val="22"/>
        </w:rPr>
        <w:t>, w</w:t>
      </w:r>
      <w:r w:rsidR="006741D7">
        <w:rPr>
          <w:color w:val="000000" w:themeColor="text1"/>
          <w:sz w:val="22"/>
          <w:szCs w:val="22"/>
        </w:rPr>
        <w:t xml:space="preserve">hilst remaining free to choose between possible options. </w:t>
      </w:r>
    </w:p>
    <w:p w14:paraId="109F9974" w14:textId="77777777" w:rsidR="00386860" w:rsidRDefault="00386860">
      <w:pPr>
        <w:rPr>
          <w:color w:val="000000" w:themeColor="text1"/>
          <w:sz w:val="22"/>
          <w:szCs w:val="22"/>
        </w:rPr>
      </w:pPr>
    </w:p>
    <w:sdt>
      <w:sdtPr>
        <w:rPr>
          <w:rFonts w:asciiTheme="minorHAnsi" w:eastAsiaTheme="minorHAnsi" w:hAnsiTheme="minorHAnsi" w:cstheme="minorBidi"/>
          <w:color w:val="auto"/>
          <w:sz w:val="24"/>
          <w:szCs w:val="24"/>
        </w:rPr>
        <w:id w:val="-2091851061"/>
        <w:docPartObj>
          <w:docPartGallery w:val="Bibliographies"/>
          <w:docPartUnique/>
        </w:docPartObj>
      </w:sdtPr>
      <w:sdtContent>
        <w:p w14:paraId="7C081A1A" w14:textId="56E8F268" w:rsidR="00386860" w:rsidRDefault="00386860">
          <w:pPr>
            <w:pStyle w:val="Heading1"/>
          </w:pPr>
          <w:r>
            <w:t>Bibliography</w:t>
          </w:r>
        </w:p>
        <w:sdt>
          <w:sdtPr>
            <w:id w:val="111145805"/>
            <w:bibliography/>
          </w:sdtPr>
          <w:sdtContent>
            <w:p w14:paraId="62520CAC" w14:textId="77777777" w:rsidR="00BA7E09" w:rsidRDefault="00386860" w:rsidP="00BA7E09">
              <w:pPr>
                <w:pStyle w:val="Bibliography"/>
                <w:rPr>
                  <w:noProof/>
                  <w:kern w:val="0"/>
                  <w14:ligatures w14:val="none"/>
                </w:rPr>
              </w:pPr>
              <w:r w:rsidRPr="00386860">
                <w:rPr>
                  <w:sz w:val="22"/>
                  <w:szCs w:val="22"/>
                </w:rPr>
                <w:fldChar w:fldCharType="begin"/>
              </w:r>
              <w:r w:rsidRPr="00386860">
                <w:rPr>
                  <w:sz w:val="22"/>
                  <w:szCs w:val="22"/>
                </w:rPr>
                <w:instrText xml:space="preserve"> BIBLIOGRAPHY </w:instrText>
              </w:r>
              <w:r w:rsidRPr="00386860">
                <w:rPr>
                  <w:sz w:val="22"/>
                  <w:szCs w:val="22"/>
                </w:rPr>
                <w:fldChar w:fldCharType="separate"/>
              </w:r>
              <w:r w:rsidR="00BA7E09">
                <w:rPr>
                  <w:noProof/>
                </w:rPr>
                <w:t xml:space="preserve">Chisholm, R. M., 2002. Human Freedom and the Self. In: R. Kane, ed. </w:t>
              </w:r>
              <w:r w:rsidR="00BA7E09">
                <w:rPr>
                  <w:i/>
                  <w:iCs/>
                  <w:noProof/>
                </w:rPr>
                <w:t xml:space="preserve">Free Will. </w:t>
              </w:r>
              <w:r w:rsidR="00BA7E09">
                <w:rPr>
                  <w:noProof/>
                </w:rPr>
                <w:t>Oxford: Blackwell Publishing, pp. 47-58.</w:t>
              </w:r>
            </w:p>
            <w:p w14:paraId="00BD15F4" w14:textId="77777777" w:rsidR="00BA7E09" w:rsidRDefault="00BA7E09" w:rsidP="00BA7E09">
              <w:pPr>
                <w:pStyle w:val="Bibliography"/>
                <w:rPr>
                  <w:noProof/>
                </w:rPr>
              </w:pPr>
              <w:r>
                <w:rPr>
                  <w:noProof/>
                </w:rPr>
                <w:t xml:space="preserve">Ginet, C., 2002. Freedom, Agency and Responsibility. In: R. Kane, ed. </w:t>
              </w:r>
              <w:r>
                <w:rPr>
                  <w:i/>
                  <w:iCs/>
                  <w:noProof/>
                </w:rPr>
                <w:t xml:space="preserve">Free Will. </w:t>
              </w:r>
              <w:r>
                <w:rPr>
                  <w:noProof/>
                </w:rPr>
                <w:t>Oxford: Blackwell Publishing, pp. 206-221.</w:t>
              </w:r>
            </w:p>
            <w:p w14:paraId="70FFE198" w14:textId="77777777" w:rsidR="00BA7E09" w:rsidRDefault="00BA7E09" w:rsidP="00BA7E09">
              <w:pPr>
                <w:pStyle w:val="Bibliography"/>
                <w:rPr>
                  <w:noProof/>
                </w:rPr>
              </w:pPr>
              <w:r>
                <w:rPr>
                  <w:noProof/>
                </w:rPr>
                <w:t xml:space="preserve">Ginet, C., 2005. Reasons Explanations Of Action: Causalist Versus Noncausalist Accounts. In: R. Kane, ed. </w:t>
              </w:r>
              <w:r>
                <w:rPr>
                  <w:i/>
                  <w:iCs/>
                  <w:noProof/>
                </w:rPr>
                <w:t xml:space="preserve">The Oxford Handbook Of Free Will. </w:t>
              </w:r>
              <w:r>
                <w:rPr>
                  <w:noProof/>
                </w:rPr>
                <w:t>Oxford: Oxford University Press, pp. 386-405.</w:t>
              </w:r>
            </w:p>
            <w:p w14:paraId="237E67A7" w14:textId="77777777" w:rsidR="00BA7E09" w:rsidRDefault="00BA7E09" w:rsidP="00BA7E09">
              <w:pPr>
                <w:pStyle w:val="Bibliography"/>
                <w:rPr>
                  <w:noProof/>
                </w:rPr>
              </w:pPr>
              <w:r>
                <w:rPr>
                  <w:noProof/>
                </w:rPr>
                <w:t xml:space="preserve">Kane, R., 2005. </w:t>
              </w:r>
              <w:r>
                <w:rPr>
                  <w:i/>
                  <w:iCs/>
                  <w:noProof/>
                </w:rPr>
                <w:t xml:space="preserve">A Contemporary Introduction To Free Will. </w:t>
              </w:r>
              <w:r>
                <w:rPr>
                  <w:noProof/>
                </w:rPr>
                <w:t>Oxford: Oxford University Press.</w:t>
              </w:r>
            </w:p>
            <w:p w14:paraId="435B322E" w14:textId="77777777" w:rsidR="00BA7E09" w:rsidRDefault="00BA7E09" w:rsidP="00BA7E09">
              <w:pPr>
                <w:pStyle w:val="Bibliography"/>
                <w:rPr>
                  <w:noProof/>
                </w:rPr>
              </w:pPr>
              <w:r>
                <w:rPr>
                  <w:noProof/>
                </w:rPr>
                <w:t xml:space="preserve">O'Connor, T., 2002. The Agent As Cause. In: R. Kane, ed. </w:t>
              </w:r>
              <w:r>
                <w:rPr>
                  <w:i/>
                  <w:iCs/>
                  <w:noProof/>
                </w:rPr>
                <w:t xml:space="preserve">Free Will. </w:t>
              </w:r>
              <w:r>
                <w:rPr>
                  <w:noProof/>
                </w:rPr>
                <w:t>Oxford: Blackwell Publishing, pp. 196-205.</w:t>
              </w:r>
            </w:p>
            <w:p w14:paraId="1CA0F79D" w14:textId="77777777" w:rsidR="00BA7E09" w:rsidRDefault="00BA7E09" w:rsidP="00BA7E09">
              <w:pPr>
                <w:pStyle w:val="Bibliography"/>
                <w:rPr>
                  <w:noProof/>
                </w:rPr>
              </w:pPr>
              <w:r>
                <w:rPr>
                  <w:noProof/>
                </w:rPr>
                <w:lastRenderedPageBreak/>
                <w:t xml:space="preserve">O'Connor, T., 2005. Libertarian Views: Dualist and Agent Causal Theories. In: R. Kane, ed. </w:t>
              </w:r>
              <w:r>
                <w:rPr>
                  <w:i/>
                  <w:iCs/>
                  <w:noProof/>
                </w:rPr>
                <w:t xml:space="preserve">The Oxford Handbook Of Free Will. </w:t>
              </w:r>
              <w:r>
                <w:rPr>
                  <w:noProof/>
                </w:rPr>
                <w:t>Oxford: Oxford University Press, pp. 337-355.</w:t>
              </w:r>
            </w:p>
            <w:p w14:paraId="664800E6" w14:textId="77777777" w:rsidR="00BA7E09" w:rsidRDefault="00BA7E09" w:rsidP="00BA7E09">
              <w:pPr>
                <w:pStyle w:val="Bibliography"/>
                <w:rPr>
                  <w:noProof/>
                </w:rPr>
              </w:pPr>
              <w:r>
                <w:rPr>
                  <w:noProof/>
                </w:rPr>
                <w:t xml:space="preserve">Strawson, G., 2005. The Bounds of Freedom . In: R. Kane, ed. </w:t>
              </w:r>
              <w:r>
                <w:rPr>
                  <w:i/>
                  <w:iCs/>
                  <w:noProof/>
                </w:rPr>
                <w:t xml:space="preserve">The Oxford Handbook of Free Will. </w:t>
              </w:r>
              <w:r>
                <w:rPr>
                  <w:noProof/>
                </w:rPr>
                <w:t>Oxford: Oxford University Press, pp. 441-460.</w:t>
              </w:r>
            </w:p>
            <w:p w14:paraId="5DDE491C" w14:textId="44ED191B" w:rsidR="00386860" w:rsidRDefault="00386860" w:rsidP="00BA7E09">
              <w:r w:rsidRPr="00386860">
                <w:rPr>
                  <w:b/>
                  <w:bCs/>
                  <w:noProof/>
                  <w:sz w:val="22"/>
                  <w:szCs w:val="22"/>
                </w:rPr>
                <w:fldChar w:fldCharType="end"/>
              </w:r>
            </w:p>
          </w:sdtContent>
        </w:sdt>
      </w:sdtContent>
    </w:sdt>
    <w:p w14:paraId="74A7FEBD" w14:textId="77777777" w:rsidR="00386860" w:rsidRPr="0047712A" w:rsidRDefault="00386860">
      <w:pPr>
        <w:rPr>
          <w:color w:val="000000" w:themeColor="text1"/>
          <w:sz w:val="22"/>
          <w:szCs w:val="22"/>
        </w:rPr>
      </w:pPr>
    </w:p>
    <w:sectPr w:rsidR="00386860" w:rsidRPr="00477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0B7"/>
    <w:rsid w:val="0000159B"/>
    <w:rsid w:val="00020AED"/>
    <w:rsid w:val="0005684D"/>
    <w:rsid w:val="0005779D"/>
    <w:rsid w:val="000B04AE"/>
    <w:rsid w:val="000B2CB1"/>
    <w:rsid w:val="000B35F6"/>
    <w:rsid w:val="000B5970"/>
    <w:rsid w:val="000D4EB0"/>
    <w:rsid w:val="000E5842"/>
    <w:rsid w:val="00120A96"/>
    <w:rsid w:val="001400B7"/>
    <w:rsid w:val="00151D3D"/>
    <w:rsid w:val="001722F8"/>
    <w:rsid w:val="001A2866"/>
    <w:rsid w:val="001C5F57"/>
    <w:rsid w:val="001E0953"/>
    <w:rsid w:val="00202898"/>
    <w:rsid w:val="002136BB"/>
    <w:rsid w:val="00222A18"/>
    <w:rsid w:val="00242168"/>
    <w:rsid w:val="002544EC"/>
    <w:rsid w:val="002701C6"/>
    <w:rsid w:val="00295B3F"/>
    <w:rsid w:val="002F0BF3"/>
    <w:rsid w:val="002F18A7"/>
    <w:rsid w:val="00301FF1"/>
    <w:rsid w:val="00386860"/>
    <w:rsid w:val="003D0027"/>
    <w:rsid w:val="003D3CB2"/>
    <w:rsid w:val="003F050F"/>
    <w:rsid w:val="00421AF2"/>
    <w:rsid w:val="004235F6"/>
    <w:rsid w:val="00427A17"/>
    <w:rsid w:val="00466CFB"/>
    <w:rsid w:val="004745EA"/>
    <w:rsid w:val="0047712A"/>
    <w:rsid w:val="004772A9"/>
    <w:rsid w:val="00490202"/>
    <w:rsid w:val="00497043"/>
    <w:rsid w:val="004A3D05"/>
    <w:rsid w:val="004E1CE2"/>
    <w:rsid w:val="004E469C"/>
    <w:rsid w:val="00533174"/>
    <w:rsid w:val="00535CC1"/>
    <w:rsid w:val="00551B06"/>
    <w:rsid w:val="00565321"/>
    <w:rsid w:val="0058377F"/>
    <w:rsid w:val="005C04E8"/>
    <w:rsid w:val="005C36F5"/>
    <w:rsid w:val="005C55DF"/>
    <w:rsid w:val="00605516"/>
    <w:rsid w:val="00614CC8"/>
    <w:rsid w:val="00622DB1"/>
    <w:rsid w:val="0064291C"/>
    <w:rsid w:val="00645A63"/>
    <w:rsid w:val="006461FA"/>
    <w:rsid w:val="00670A2F"/>
    <w:rsid w:val="00671D67"/>
    <w:rsid w:val="006741D7"/>
    <w:rsid w:val="006A2DEB"/>
    <w:rsid w:val="006A6A1B"/>
    <w:rsid w:val="006D26A8"/>
    <w:rsid w:val="006D7ED7"/>
    <w:rsid w:val="006E5F16"/>
    <w:rsid w:val="007165D8"/>
    <w:rsid w:val="00716CFE"/>
    <w:rsid w:val="007243BB"/>
    <w:rsid w:val="00736488"/>
    <w:rsid w:val="00737355"/>
    <w:rsid w:val="007457AA"/>
    <w:rsid w:val="00765CFB"/>
    <w:rsid w:val="007728C1"/>
    <w:rsid w:val="00785F03"/>
    <w:rsid w:val="007B2CA1"/>
    <w:rsid w:val="007C761A"/>
    <w:rsid w:val="007D0304"/>
    <w:rsid w:val="007D57D2"/>
    <w:rsid w:val="007F235E"/>
    <w:rsid w:val="007F294F"/>
    <w:rsid w:val="007F3504"/>
    <w:rsid w:val="00816C8A"/>
    <w:rsid w:val="00821008"/>
    <w:rsid w:val="00857363"/>
    <w:rsid w:val="00865092"/>
    <w:rsid w:val="008745A1"/>
    <w:rsid w:val="00887845"/>
    <w:rsid w:val="008A545D"/>
    <w:rsid w:val="008D68EE"/>
    <w:rsid w:val="008E1373"/>
    <w:rsid w:val="008E4815"/>
    <w:rsid w:val="008F7DE0"/>
    <w:rsid w:val="00900E33"/>
    <w:rsid w:val="00911BA5"/>
    <w:rsid w:val="00926E83"/>
    <w:rsid w:val="00964C85"/>
    <w:rsid w:val="009734B9"/>
    <w:rsid w:val="009A1516"/>
    <w:rsid w:val="009E5BBC"/>
    <w:rsid w:val="00A15A43"/>
    <w:rsid w:val="00A15ABA"/>
    <w:rsid w:val="00A26FA5"/>
    <w:rsid w:val="00A343ED"/>
    <w:rsid w:val="00A96938"/>
    <w:rsid w:val="00AA4BEA"/>
    <w:rsid w:val="00AD0B1C"/>
    <w:rsid w:val="00AF1E44"/>
    <w:rsid w:val="00AF3FEF"/>
    <w:rsid w:val="00B50C35"/>
    <w:rsid w:val="00B63192"/>
    <w:rsid w:val="00B66DBF"/>
    <w:rsid w:val="00BA7E09"/>
    <w:rsid w:val="00BB1E9D"/>
    <w:rsid w:val="00BB3D15"/>
    <w:rsid w:val="00C0730C"/>
    <w:rsid w:val="00C100C1"/>
    <w:rsid w:val="00C22389"/>
    <w:rsid w:val="00C25EDE"/>
    <w:rsid w:val="00C46D26"/>
    <w:rsid w:val="00C930CE"/>
    <w:rsid w:val="00CA59A7"/>
    <w:rsid w:val="00CF6A7C"/>
    <w:rsid w:val="00D0128F"/>
    <w:rsid w:val="00D33C93"/>
    <w:rsid w:val="00D54FFD"/>
    <w:rsid w:val="00DA201B"/>
    <w:rsid w:val="00DE458B"/>
    <w:rsid w:val="00E00B4F"/>
    <w:rsid w:val="00E13D34"/>
    <w:rsid w:val="00E1595D"/>
    <w:rsid w:val="00E24D6B"/>
    <w:rsid w:val="00E34566"/>
    <w:rsid w:val="00E47901"/>
    <w:rsid w:val="00E71650"/>
    <w:rsid w:val="00E85CDF"/>
    <w:rsid w:val="00EA0768"/>
    <w:rsid w:val="00EB4A60"/>
    <w:rsid w:val="00EC2C2B"/>
    <w:rsid w:val="00ED0DA7"/>
    <w:rsid w:val="00ED40F3"/>
    <w:rsid w:val="00EE2203"/>
    <w:rsid w:val="00EF0658"/>
    <w:rsid w:val="00EF7C64"/>
    <w:rsid w:val="00F05A43"/>
    <w:rsid w:val="00F172F0"/>
    <w:rsid w:val="00F64297"/>
    <w:rsid w:val="00F71EB1"/>
    <w:rsid w:val="00FC13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E8DB2"/>
  <w15:chartTrackingRefBased/>
  <w15:docId w15:val="{9DD94EA6-7702-448E-A926-1E67ED859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0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0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0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0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0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0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0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0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0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0B7"/>
    <w:rPr>
      <w:rFonts w:eastAsiaTheme="majorEastAsia" w:cstheme="majorBidi"/>
      <w:color w:val="272727" w:themeColor="text1" w:themeTint="D8"/>
    </w:rPr>
  </w:style>
  <w:style w:type="paragraph" w:styleId="Title">
    <w:name w:val="Title"/>
    <w:basedOn w:val="Normal"/>
    <w:next w:val="Normal"/>
    <w:link w:val="TitleChar"/>
    <w:uiPriority w:val="10"/>
    <w:qFormat/>
    <w:rsid w:val="00140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0B7"/>
    <w:pPr>
      <w:spacing w:before="160"/>
      <w:jc w:val="center"/>
    </w:pPr>
    <w:rPr>
      <w:i/>
      <w:iCs/>
      <w:color w:val="404040" w:themeColor="text1" w:themeTint="BF"/>
    </w:rPr>
  </w:style>
  <w:style w:type="character" w:customStyle="1" w:styleId="QuoteChar">
    <w:name w:val="Quote Char"/>
    <w:basedOn w:val="DefaultParagraphFont"/>
    <w:link w:val="Quote"/>
    <w:uiPriority w:val="29"/>
    <w:rsid w:val="001400B7"/>
    <w:rPr>
      <w:i/>
      <w:iCs/>
      <w:color w:val="404040" w:themeColor="text1" w:themeTint="BF"/>
    </w:rPr>
  </w:style>
  <w:style w:type="paragraph" w:styleId="ListParagraph">
    <w:name w:val="List Paragraph"/>
    <w:basedOn w:val="Normal"/>
    <w:uiPriority w:val="34"/>
    <w:qFormat/>
    <w:rsid w:val="001400B7"/>
    <w:pPr>
      <w:ind w:left="720"/>
      <w:contextualSpacing/>
    </w:pPr>
  </w:style>
  <w:style w:type="character" w:styleId="IntenseEmphasis">
    <w:name w:val="Intense Emphasis"/>
    <w:basedOn w:val="DefaultParagraphFont"/>
    <w:uiPriority w:val="21"/>
    <w:qFormat/>
    <w:rsid w:val="001400B7"/>
    <w:rPr>
      <w:i/>
      <w:iCs/>
      <w:color w:val="0F4761" w:themeColor="accent1" w:themeShade="BF"/>
    </w:rPr>
  </w:style>
  <w:style w:type="paragraph" w:styleId="IntenseQuote">
    <w:name w:val="Intense Quote"/>
    <w:basedOn w:val="Normal"/>
    <w:next w:val="Normal"/>
    <w:link w:val="IntenseQuoteChar"/>
    <w:uiPriority w:val="30"/>
    <w:qFormat/>
    <w:rsid w:val="00140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0B7"/>
    <w:rPr>
      <w:i/>
      <w:iCs/>
      <w:color w:val="0F4761" w:themeColor="accent1" w:themeShade="BF"/>
    </w:rPr>
  </w:style>
  <w:style w:type="character" w:styleId="IntenseReference">
    <w:name w:val="Intense Reference"/>
    <w:basedOn w:val="DefaultParagraphFont"/>
    <w:uiPriority w:val="32"/>
    <w:qFormat/>
    <w:rsid w:val="001400B7"/>
    <w:rPr>
      <w:b/>
      <w:bCs/>
      <w:smallCaps/>
      <w:color w:val="0F4761" w:themeColor="accent1" w:themeShade="BF"/>
      <w:spacing w:val="5"/>
    </w:rPr>
  </w:style>
  <w:style w:type="character" w:styleId="CommentReference">
    <w:name w:val="annotation reference"/>
    <w:basedOn w:val="DefaultParagraphFont"/>
    <w:uiPriority w:val="99"/>
    <w:semiHidden/>
    <w:unhideWhenUsed/>
    <w:rsid w:val="005C04E8"/>
    <w:rPr>
      <w:sz w:val="16"/>
      <w:szCs w:val="16"/>
    </w:rPr>
  </w:style>
  <w:style w:type="paragraph" w:styleId="CommentText">
    <w:name w:val="annotation text"/>
    <w:basedOn w:val="Normal"/>
    <w:link w:val="CommentTextChar"/>
    <w:uiPriority w:val="99"/>
    <w:unhideWhenUsed/>
    <w:rsid w:val="005C04E8"/>
    <w:pPr>
      <w:spacing w:line="240" w:lineRule="auto"/>
    </w:pPr>
    <w:rPr>
      <w:sz w:val="20"/>
      <w:szCs w:val="20"/>
    </w:rPr>
  </w:style>
  <w:style w:type="character" w:customStyle="1" w:styleId="CommentTextChar">
    <w:name w:val="Comment Text Char"/>
    <w:basedOn w:val="DefaultParagraphFont"/>
    <w:link w:val="CommentText"/>
    <w:uiPriority w:val="99"/>
    <w:rsid w:val="005C04E8"/>
    <w:rPr>
      <w:sz w:val="20"/>
      <w:szCs w:val="20"/>
    </w:rPr>
  </w:style>
  <w:style w:type="paragraph" w:styleId="CommentSubject">
    <w:name w:val="annotation subject"/>
    <w:basedOn w:val="CommentText"/>
    <w:next w:val="CommentText"/>
    <w:link w:val="CommentSubjectChar"/>
    <w:uiPriority w:val="99"/>
    <w:semiHidden/>
    <w:unhideWhenUsed/>
    <w:rsid w:val="005C04E8"/>
    <w:rPr>
      <w:b/>
      <w:bCs/>
    </w:rPr>
  </w:style>
  <w:style w:type="character" w:customStyle="1" w:styleId="CommentSubjectChar">
    <w:name w:val="Comment Subject Char"/>
    <w:basedOn w:val="CommentTextChar"/>
    <w:link w:val="CommentSubject"/>
    <w:uiPriority w:val="99"/>
    <w:semiHidden/>
    <w:rsid w:val="005C04E8"/>
    <w:rPr>
      <w:b/>
      <w:bCs/>
      <w:sz w:val="20"/>
      <w:szCs w:val="20"/>
    </w:rPr>
  </w:style>
  <w:style w:type="paragraph" w:styleId="Bibliography">
    <w:name w:val="Bibliography"/>
    <w:basedOn w:val="Normal"/>
    <w:next w:val="Normal"/>
    <w:uiPriority w:val="37"/>
    <w:unhideWhenUsed/>
    <w:rsid w:val="00386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4634">
      <w:bodyDiv w:val="1"/>
      <w:marLeft w:val="0"/>
      <w:marRight w:val="0"/>
      <w:marTop w:val="0"/>
      <w:marBottom w:val="0"/>
      <w:divBdr>
        <w:top w:val="none" w:sz="0" w:space="0" w:color="auto"/>
        <w:left w:val="none" w:sz="0" w:space="0" w:color="auto"/>
        <w:bottom w:val="none" w:sz="0" w:space="0" w:color="auto"/>
        <w:right w:val="none" w:sz="0" w:space="0" w:color="auto"/>
      </w:divBdr>
    </w:div>
    <w:div w:id="13849459">
      <w:bodyDiv w:val="1"/>
      <w:marLeft w:val="0"/>
      <w:marRight w:val="0"/>
      <w:marTop w:val="0"/>
      <w:marBottom w:val="0"/>
      <w:divBdr>
        <w:top w:val="none" w:sz="0" w:space="0" w:color="auto"/>
        <w:left w:val="none" w:sz="0" w:space="0" w:color="auto"/>
        <w:bottom w:val="none" w:sz="0" w:space="0" w:color="auto"/>
        <w:right w:val="none" w:sz="0" w:space="0" w:color="auto"/>
      </w:divBdr>
    </w:div>
    <w:div w:id="17126747">
      <w:bodyDiv w:val="1"/>
      <w:marLeft w:val="0"/>
      <w:marRight w:val="0"/>
      <w:marTop w:val="0"/>
      <w:marBottom w:val="0"/>
      <w:divBdr>
        <w:top w:val="none" w:sz="0" w:space="0" w:color="auto"/>
        <w:left w:val="none" w:sz="0" w:space="0" w:color="auto"/>
        <w:bottom w:val="none" w:sz="0" w:space="0" w:color="auto"/>
        <w:right w:val="none" w:sz="0" w:space="0" w:color="auto"/>
      </w:divBdr>
    </w:div>
    <w:div w:id="22678136">
      <w:bodyDiv w:val="1"/>
      <w:marLeft w:val="0"/>
      <w:marRight w:val="0"/>
      <w:marTop w:val="0"/>
      <w:marBottom w:val="0"/>
      <w:divBdr>
        <w:top w:val="none" w:sz="0" w:space="0" w:color="auto"/>
        <w:left w:val="none" w:sz="0" w:space="0" w:color="auto"/>
        <w:bottom w:val="none" w:sz="0" w:space="0" w:color="auto"/>
        <w:right w:val="none" w:sz="0" w:space="0" w:color="auto"/>
      </w:divBdr>
    </w:div>
    <w:div w:id="62220513">
      <w:bodyDiv w:val="1"/>
      <w:marLeft w:val="0"/>
      <w:marRight w:val="0"/>
      <w:marTop w:val="0"/>
      <w:marBottom w:val="0"/>
      <w:divBdr>
        <w:top w:val="none" w:sz="0" w:space="0" w:color="auto"/>
        <w:left w:val="none" w:sz="0" w:space="0" w:color="auto"/>
        <w:bottom w:val="none" w:sz="0" w:space="0" w:color="auto"/>
        <w:right w:val="none" w:sz="0" w:space="0" w:color="auto"/>
      </w:divBdr>
    </w:div>
    <w:div w:id="64451801">
      <w:bodyDiv w:val="1"/>
      <w:marLeft w:val="0"/>
      <w:marRight w:val="0"/>
      <w:marTop w:val="0"/>
      <w:marBottom w:val="0"/>
      <w:divBdr>
        <w:top w:val="none" w:sz="0" w:space="0" w:color="auto"/>
        <w:left w:val="none" w:sz="0" w:space="0" w:color="auto"/>
        <w:bottom w:val="none" w:sz="0" w:space="0" w:color="auto"/>
        <w:right w:val="none" w:sz="0" w:space="0" w:color="auto"/>
      </w:divBdr>
    </w:div>
    <w:div w:id="68776804">
      <w:bodyDiv w:val="1"/>
      <w:marLeft w:val="0"/>
      <w:marRight w:val="0"/>
      <w:marTop w:val="0"/>
      <w:marBottom w:val="0"/>
      <w:divBdr>
        <w:top w:val="none" w:sz="0" w:space="0" w:color="auto"/>
        <w:left w:val="none" w:sz="0" w:space="0" w:color="auto"/>
        <w:bottom w:val="none" w:sz="0" w:space="0" w:color="auto"/>
        <w:right w:val="none" w:sz="0" w:space="0" w:color="auto"/>
      </w:divBdr>
    </w:div>
    <w:div w:id="70128605">
      <w:bodyDiv w:val="1"/>
      <w:marLeft w:val="0"/>
      <w:marRight w:val="0"/>
      <w:marTop w:val="0"/>
      <w:marBottom w:val="0"/>
      <w:divBdr>
        <w:top w:val="none" w:sz="0" w:space="0" w:color="auto"/>
        <w:left w:val="none" w:sz="0" w:space="0" w:color="auto"/>
        <w:bottom w:val="none" w:sz="0" w:space="0" w:color="auto"/>
        <w:right w:val="none" w:sz="0" w:space="0" w:color="auto"/>
      </w:divBdr>
    </w:div>
    <w:div w:id="74478758">
      <w:bodyDiv w:val="1"/>
      <w:marLeft w:val="0"/>
      <w:marRight w:val="0"/>
      <w:marTop w:val="0"/>
      <w:marBottom w:val="0"/>
      <w:divBdr>
        <w:top w:val="none" w:sz="0" w:space="0" w:color="auto"/>
        <w:left w:val="none" w:sz="0" w:space="0" w:color="auto"/>
        <w:bottom w:val="none" w:sz="0" w:space="0" w:color="auto"/>
        <w:right w:val="none" w:sz="0" w:space="0" w:color="auto"/>
      </w:divBdr>
    </w:div>
    <w:div w:id="76833744">
      <w:bodyDiv w:val="1"/>
      <w:marLeft w:val="0"/>
      <w:marRight w:val="0"/>
      <w:marTop w:val="0"/>
      <w:marBottom w:val="0"/>
      <w:divBdr>
        <w:top w:val="none" w:sz="0" w:space="0" w:color="auto"/>
        <w:left w:val="none" w:sz="0" w:space="0" w:color="auto"/>
        <w:bottom w:val="none" w:sz="0" w:space="0" w:color="auto"/>
        <w:right w:val="none" w:sz="0" w:space="0" w:color="auto"/>
      </w:divBdr>
    </w:div>
    <w:div w:id="78524818">
      <w:bodyDiv w:val="1"/>
      <w:marLeft w:val="0"/>
      <w:marRight w:val="0"/>
      <w:marTop w:val="0"/>
      <w:marBottom w:val="0"/>
      <w:divBdr>
        <w:top w:val="none" w:sz="0" w:space="0" w:color="auto"/>
        <w:left w:val="none" w:sz="0" w:space="0" w:color="auto"/>
        <w:bottom w:val="none" w:sz="0" w:space="0" w:color="auto"/>
        <w:right w:val="none" w:sz="0" w:space="0" w:color="auto"/>
      </w:divBdr>
    </w:div>
    <w:div w:id="82068947">
      <w:bodyDiv w:val="1"/>
      <w:marLeft w:val="0"/>
      <w:marRight w:val="0"/>
      <w:marTop w:val="0"/>
      <w:marBottom w:val="0"/>
      <w:divBdr>
        <w:top w:val="none" w:sz="0" w:space="0" w:color="auto"/>
        <w:left w:val="none" w:sz="0" w:space="0" w:color="auto"/>
        <w:bottom w:val="none" w:sz="0" w:space="0" w:color="auto"/>
        <w:right w:val="none" w:sz="0" w:space="0" w:color="auto"/>
      </w:divBdr>
    </w:div>
    <w:div w:id="86998039">
      <w:bodyDiv w:val="1"/>
      <w:marLeft w:val="0"/>
      <w:marRight w:val="0"/>
      <w:marTop w:val="0"/>
      <w:marBottom w:val="0"/>
      <w:divBdr>
        <w:top w:val="none" w:sz="0" w:space="0" w:color="auto"/>
        <w:left w:val="none" w:sz="0" w:space="0" w:color="auto"/>
        <w:bottom w:val="none" w:sz="0" w:space="0" w:color="auto"/>
        <w:right w:val="none" w:sz="0" w:space="0" w:color="auto"/>
      </w:divBdr>
    </w:div>
    <w:div w:id="89129515">
      <w:bodyDiv w:val="1"/>
      <w:marLeft w:val="0"/>
      <w:marRight w:val="0"/>
      <w:marTop w:val="0"/>
      <w:marBottom w:val="0"/>
      <w:divBdr>
        <w:top w:val="none" w:sz="0" w:space="0" w:color="auto"/>
        <w:left w:val="none" w:sz="0" w:space="0" w:color="auto"/>
        <w:bottom w:val="none" w:sz="0" w:space="0" w:color="auto"/>
        <w:right w:val="none" w:sz="0" w:space="0" w:color="auto"/>
      </w:divBdr>
    </w:div>
    <w:div w:id="89546285">
      <w:bodyDiv w:val="1"/>
      <w:marLeft w:val="0"/>
      <w:marRight w:val="0"/>
      <w:marTop w:val="0"/>
      <w:marBottom w:val="0"/>
      <w:divBdr>
        <w:top w:val="none" w:sz="0" w:space="0" w:color="auto"/>
        <w:left w:val="none" w:sz="0" w:space="0" w:color="auto"/>
        <w:bottom w:val="none" w:sz="0" w:space="0" w:color="auto"/>
        <w:right w:val="none" w:sz="0" w:space="0" w:color="auto"/>
      </w:divBdr>
    </w:div>
    <w:div w:id="115293534">
      <w:bodyDiv w:val="1"/>
      <w:marLeft w:val="0"/>
      <w:marRight w:val="0"/>
      <w:marTop w:val="0"/>
      <w:marBottom w:val="0"/>
      <w:divBdr>
        <w:top w:val="none" w:sz="0" w:space="0" w:color="auto"/>
        <w:left w:val="none" w:sz="0" w:space="0" w:color="auto"/>
        <w:bottom w:val="none" w:sz="0" w:space="0" w:color="auto"/>
        <w:right w:val="none" w:sz="0" w:space="0" w:color="auto"/>
      </w:divBdr>
    </w:div>
    <w:div w:id="124548117">
      <w:bodyDiv w:val="1"/>
      <w:marLeft w:val="0"/>
      <w:marRight w:val="0"/>
      <w:marTop w:val="0"/>
      <w:marBottom w:val="0"/>
      <w:divBdr>
        <w:top w:val="none" w:sz="0" w:space="0" w:color="auto"/>
        <w:left w:val="none" w:sz="0" w:space="0" w:color="auto"/>
        <w:bottom w:val="none" w:sz="0" w:space="0" w:color="auto"/>
        <w:right w:val="none" w:sz="0" w:space="0" w:color="auto"/>
      </w:divBdr>
    </w:div>
    <w:div w:id="126247658">
      <w:bodyDiv w:val="1"/>
      <w:marLeft w:val="0"/>
      <w:marRight w:val="0"/>
      <w:marTop w:val="0"/>
      <w:marBottom w:val="0"/>
      <w:divBdr>
        <w:top w:val="none" w:sz="0" w:space="0" w:color="auto"/>
        <w:left w:val="none" w:sz="0" w:space="0" w:color="auto"/>
        <w:bottom w:val="none" w:sz="0" w:space="0" w:color="auto"/>
        <w:right w:val="none" w:sz="0" w:space="0" w:color="auto"/>
      </w:divBdr>
    </w:div>
    <w:div w:id="126434611">
      <w:bodyDiv w:val="1"/>
      <w:marLeft w:val="0"/>
      <w:marRight w:val="0"/>
      <w:marTop w:val="0"/>
      <w:marBottom w:val="0"/>
      <w:divBdr>
        <w:top w:val="none" w:sz="0" w:space="0" w:color="auto"/>
        <w:left w:val="none" w:sz="0" w:space="0" w:color="auto"/>
        <w:bottom w:val="none" w:sz="0" w:space="0" w:color="auto"/>
        <w:right w:val="none" w:sz="0" w:space="0" w:color="auto"/>
      </w:divBdr>
    </w:div>
    <w:div w:id="128517432">
      <w:bodyDiv w:val="1"/>
      <w:marLeft w:val="0"/>
      <w:marRight w:val="0"/>
      <w:marTop w:val="0"/>
      <w:marBottom w:val="0"/>
      <w:divBdr>
        <w:top w:val="none" w:sz="0" w:space="0" w:color="auto"/>
        <w:left w:val="none" w:sz="0" w:space="0" w:color="auto"/>
        <w:bottom w:val="none" w:sz="0" w:space="0" w:color="auto"/>
        <w:right w:val="none" w:sz="0" w:space="0" w:color="auto"/>
      </w:divBdr>
    </w:div>
    <w:div w:id="133762263">
      <w:bodyDiv w:val="1"/>
      <w:marLeft w:val="0"/>
      <w:marRight w:val="0"/>
      <w:marTop w:val="0"/>
      <w:marBottom w:val="0"/>
      <w:divBdr>
        <w:top w:val="none" w:sz="0" w:space="0" w:color="auto"/>
        <w:left w:val="none" w:sz="0" w:space="0" w:color="auto"/>
        <w:bottom w:val="none" w:sz="0" w:space="0" w:color="auto"/>
        <w:right w:val="none" w:sz="0" w:space="0" w:color="auto"/>
      </w:divBdr>
    </w:div>
    <w:div w:id="136848374">
      <w:bodyDiv w:val="1"/>
      <w:marLeft w:val="0"/>
      <w:marRight w:val="0"/>
      <w:marTop w:val="0"/>
      <w:marBottom w:val="0"/>
      <w:divBdr>
        <w:top w:val="none" w:sz="0" w:space="0" w:color="auto"/>
        <w:left w:val="none" w:sz="0" w:space="0" w:color="auto"/>
        <w:bottom w:val="none" w:sz="0" w:space="0" w:color="auto"/>
        <w:right w:val="none" w:sz="0" w:space="0" w:color="auto"/>
      </w:divBdr>
    </w:div>
    <w:div w:id="141505317">
      <w:bodyDiv w:val="1"/>
      <w:marLeft w:val="0"/>
      <w:marRight w:val="0"/>
      <w:marTop w:val="0"/>
      <w:marBottom w:val="0"/>
      <w:divBdr>
        <w:top w:val="none" w:sz="0" w:space="0" w:color="auto"/>
        <w:left w:val="none" w:sz="0" w:space="0" w:color="auto"/>
        <w:bottom w:val="none" w:sz="0" w:space="0" w:color="auto"/>
        <w:right w:val="none" w:sz="0" w:space="0" w:color="auto"/>
      </w:divBdr>
    </w:div>
    <w:div w:id="142552314">
      <w:bodyDiv w:val="1"/>
      <w:marLeft w:val="0"/>
      <w:marRight w:val="0"/>
      <w:marTop w:val="0"/>
      <w:marBottom w:val="0"/>
      <w:divBdr>
        <w:top w:val="none" w:sz="0" w:space="0" w:color="auto"/>
        <w:left w:val="none" w:sz="0" w:space="0" w:color="auto"/>
        <w:bottom w:val="none" w:sz="0" w:space="0" w:color="auto"/>
        <w:right w:val="none" w:sz="0" w:space="0" w:color="auto"/>
      </w:divBdr>
    </w:div>
    <w:div w:id="145557825">
      <w:bodyDiv w:val="1"/>
      <w:marLeft w:val="0"/>
      <w:marRight w:val="0"/>
      <w:marTop w:val="0"/>
      <w:marBottom w:val="0"/>
      <w:divBdr>
        <w:top w:val="none" w:sz="0" w:space="0" w:color="auto"/>
        <w:left w:val="none" w:sz="0" w:space="0" w:color="auto"/>
        <w:bottom w:val="none" w:sz="0" w:space="0" w:color="auto"/>
        <w:right w:val="none" w:sz="0" w:space="0" w:color="auto"/>
      </w:divBdr>
    </w:div>
    <w:div w:id="150608439">
      <w:bodyDiv w:val="1"/>
      <w:marLeft w:val="0"/>
      <w:marRight w:val="0"/>
      <w:marTop w:val="0"/>
      <w:marBottom w:val="0"/>
      <w:divBdr>
        <w:top w:val="none" w:sz="0" w:space="0" w:color="auto"/>
        <w:left w:val="none" w:sz="0" w:space="0" w:color="auto"/>
        <w:bottom w:val="none" w:sz="0" w:space="0" w:color="auto"/>
        <w:right w:val="none" w:sz="0" w:space="0" w:color="auto"/>
      </w:divBdr>
    </w:div>
    <w:div w:id="157501054">
      <w:bodyDiv w:val="1"/>
      <w:marLeft w:val="0"/>
      <w:marRight w:val="0"/>
      <w:marTop w:val="0"/>
      <w:marBottom w:val="0"/>
      <w:divBdr>
        <w:top w:val="none" w:sz="0" w:space="0" w:color="auto"/>
        <w:left w:val="none" w:sz="0" w:space="0" w:color="auto"/>
        <w:bottom w:val="none" w:sz="0" w:space="0" w:color="auto"/>
        <w:right w:val="none" w:sz="0" w:space="0" w:color="auto"/>
      </w:divBdr>
    </w:div>
    <w:div w:id="163400645">
      <w:bodyDiv w:val="1"/>
      <w:marLeft w:val="0"/>
      <w:marRight w:val="0"/>
      <w:marTop w:val="0"/>
      <w:marBottom w:val="0"/>
      <w:divBdr>
        <w:top w:val="none" w:sz="0" w:space="0" w:color="auto"/>
        <w:left w:val="none" w:sz="0" w:space="0" w:color="auto"/>
        <w:bottom w:val="none" w:sz="0" w:space="0" w:color="auto"/>
        <w:right w:val="none" w:sz="0" w:space="0" w:color="auto"/>
      </w:divBdr>
    </w:div>
    <w:div w:id="164444620">
      <w:bodyDiv w:val="1"/>
      <w:marLeft w:val="0"/>
      <w:marRight w:val="0"/>
      <w:marTop w:val="0"/>
      <w:marBottom w:val="0"/>
      <w:divBdr>
        <w:top w:val="none" w:sz="0" w:space="0" w:color="auto"/>
        <w:left w:val="none" w:sz="0" w:space="0" w:color="auto"/>
        <w:bottom w:val="none" w:sz="0" w:space="0" w:color="auto"/>
        <w:right w:val="none" w:sz="0" w:space="0" w:color="auto"/>
      </w:divBdr>
    </w:div>
    <w:div w:id="171143724">
      <w:bodyDiv w:val="1"/>
      <w:marLeft w:val="0"/>
      <w:marRight w:val="0"/>
      <w:marTop w:val="0"/>
      <w:marBottom w:val="0"/>
      <w:divBdr>
        <w:top w:val="none" w:sz="0" w:space="0" w:color="auto"/>
        <w:left w:val="none" w:sz="0" w:space="0" w:color="auto"/>
        <w:bottom w:val="none" w:sz="0" w:space="0" w:color="auto"/>
        <w:right w:val="none" w:sz="0" w:space="0" w:color="auto"/>
      </w:divBdr>
    </w:div>
    <w:div w:id="171769938">
      <w:bodyDiv w:val="1"/>
      <w:marLeft w:val="0"/>
      <w:marRight w:val="0"/>
      <w:marTop w:val="0"/>
      <w:marBottom w:val="0"/>
      <w:divBdr>
        <w:top w:val="none" w:sz="0" w:space="0" w:color="auto"/>
        <w:left w:val="none" w:sz="0" w:space="0" w:color="auto"/>
        <w:bottom w:val="none" w:sz="0" w:space="0" w:color="auto"/>
        <w:right w:val="none" w:sz="0" w:space="0" w:color="auto"/>
      </w:divBdr>
    </w:div>
    <w:div w:id="181164635">
      <w:bodyDiv w:val="1"/>
      <w:marLeft w:val="0"/>
      <w:marRight w:val="0"/>
      <w:marTop w:val="0"/>
      <w:marBottom w:val="0"/>
      <w:divBdr>
        <w:top w:val="none" w:sz="0" w:space="0" w:color="auto"/>
        <w:left w:val="none" w:sz="0" w:space="0" w:color="auto"/>
        <w:bottom w:val="none" w:sz="0" w:space="0" w:color="auto"/>
        <w:right w:val="none" w:sz="0" w:space="0" w:color="auto"/>
      </w:divBdr>
    </w:div>
    <w:div w:id="186600895">
      <w:bodyDiv w:val="1"/>
      <w:marLeft w:val="0"/>
      <w:marRight w:val="0"/>
      <w:marTop w:val="0"/>
      <w:marBottom w:val="0"/>
      <w:divBdr>
        <w:top w:val="none" w:sz="0" w:space="0" w:color="auto"/>
        <w:left w:val="none" w:sz="0" w:space="0" w:color="auto"/>
        <w:bottom w:val="none" w:sz="0" w:space="0" w:color="auto"/>
        <w:right w:val="none" w:sz="0" w:space="0" w:color="auto"/>
      </w:divBdr>
    </w:div>
    <w:div w:id="188298660">
      <w:bodyDiv w:val="1"/>
      <w:marLeft w:val="0"/>
      <w:marRight w:val="0"/>
      <w:marTop w:val="0"/>
      <w:marBottom w:val="0"/>
      <w:divBdr>
        <w:top w:val="none" w:sz="0" w:space="0" w:color="auto"/>
        <w:left w:val="none" w:sz="0" w:space="0" w:color="auto"/>
        <w:bottom w:val="none" w:sz="0" w:space="0" w:color="auto"/>
        <w:right w:val="none" w:sz="0" w:space="0" w:color="auto"/>
      </w:divBdr>
    </w:div>
    <w:div w:id="197160283">
      <w:bodyDiv w:val="1"/>
      <w:marLeft w:val="0"/>
      <w:marRight w:val="0"/>
      <w:marTop w:val="0"/>
      <w:marBottom w:val="0"/>
      <w:divBdr>
        <w:top w:val="none" w:sz="0" w:space="0" w:color="auto"/>
        <w:left w:val="none" w:sz="0" w:space="0" w:color="auto"/>
        <w:bottom w:val="none" w:sz="0" w:space="0" w:color="auto"/>
        <w:right w:val="none" w:sz="0" w:space="0" w:color="auto"/>
      </w:divBdr>
    </w:div>
    <w:div w:id="197395204">
      <w:bodyDiv w:val="1"/>
      <w:marLeft w:val="0"/>
      <w:marRight w:val="0"/>
      <w:marTop w:val="0"/>
      <w:marBottom w:val="0"/>
      <w:divBdr>
        <w:top w:val="none" w:sz="0" w:space="0" w:color="auto"/>
        <w:left w:val="none" w:sz="0" w:space="0" w:color="auto"/>
        <w:bottom w:val="none" w:sz="0" w:space="0" w:color="auto"/>
        <w:right w:val="none" w:sz="0" w:space="0" w:color="auto"/>
      </w:divBdr>
    </w:div>
    <w:div w:id="203568327">
      <w:bodyDiv w:val="1"/>
      <w:marLeft w:val="0"/>
      <w:marRight w:val="0"/>
      <w:marTop w:val="0"/>
      <w:marBottom w:val="0"/>
      <w:divBdr>
        <w:top w:val="none" w:sz="0" w:space="0" w:color="auto"/>
        <w:left w:val="none" w:sz="0" w:space="0" w:color="auto"/>
        <w:bottom w:val="none" w:sz="0" w:space="0" w:color="auto"/>
        <w:right w:val="none" w:sz="0" w:space="0" w:color="auto"/>
      </w:divBdr>
    </w:div>
    <w:div w:id="209001730">
      <w:bodyDiv w:val="1"/>
      <w:marLeft w:val="0"/>
      <w:marRight w:val="0"/>
      <w:marTop w:val="0"/>
      <w:marBottom w:val="0"/>
      <w:divBdr>
        <w:top w:val="none" w:sz="0" w:space="0" w:color="auto"/>
        <w:left w:val="none" w:sz="0" w:space="0" w:color="auto"/>
        <w:bottom w:val="none" w:sz="0" w:space="0" w:color="auto"/>
        <w:right w:val="none" w:sz="0" w:space="0" w:color="auto"/>
      </w:divBdr>
    </w:div>
    <w:div w:id="213661393">
      <w:bodyDiv w:val="1"/>
      <w:marLeft w:val="0"/>
      <w:marRight w:val="0"/>
      <w:marTop w:val="0"/>
      <w:marBottom w:val="0"/>
      <w:divBdr>
        <w:top w:val="none" w:sz="0" w:space="0" w:color="auto"/>
        <w:left w:val="none" w:sz="0" w:space="0" w:color="auto"/>
        <w:bottom w:val="none" w:sz="0" w:space="0" w:color="auto"/>
        <w:right w:val="none" w:sz="0" w:space="0" w:color="auto"/>
      </w:divBdr>
    </w:div>
    <w:div w:id="227767831">
      <w:bodyDiv w:val="1"/>
      <w:marLeft w:val="0"/>
      <w:marRight w:val="0"/>
      <w:marTop w:val="0"/>
      <w:marBottom w:val="0"/>
      <w:divBdr>
        <w:top w:val="none" w:sz="0" w:space="0" w:color="auto"/>
        <w:left w:val="none" w:sz="0" w:space="0" w:color="auto"/>
        <w:bottom w:val="none" w:sz="0" w:space="0" w:color="auto"/>
        <w:right w:val="none" w:sz="0" w:space="0" w:color="auto"/>
      </w:divBdr>
    </w:div>
    <w:div w:id="228424672">
      <w:bodyDiv w:val="1"/>
      <w:marLeft w:val="0"/>
      <w:marRight w:val="0"/>
      <w:marTop w:val="0"/>
      <w:marBottom w:val="0"/>
      <w:divBdr>
        <w:top w:val="none" w:sz="0" w:space="0" w:color="auto"/>
        <w:left w:val="none" w:sz="0" w:space="0" w:color="auto"/>
        <w:bottom w:val="none" w:sz="0" w:space="0" w:color="auto"/>
        <w:right w:val="none" w:sz="0" w:space="0" w:color="auto"/>
      </w:divBdr>
    </w:div>
    <w:div w:id="228732977">
      <w:bodyDiv w:val="1"/>
      <w:marLeft w:val="0"/>
      <w:marRight w:val="0"/>
      <w:marTop w:val="0"/>
      <w:marBottom w:val="0"/>
      <w:divBdr>
        <w:top w:val="none" w:sz="0" w:space="0" w:color="auto"/>
        <w:left w:val="none" w:sz="0" w:space="0" w:color="auto"/>
        <w:bottom w:val="none" w:sz="0" w:space="0" w:color="auto"/>
        <w:right w:val="none" w:sz="0" w:space="0" w:color="auto"/>
      </w:divBdr>
    </w:div>
    <w:div w:id="229580485">
      <w:bodyDiv w:val="1"/>
      <w:marLeft w:val="0"/>
      <w:marRight w:val="0"/>
      <w:marTop w:val="0"/>
      <w:marBottom w:val="0"/>
      <w:divBdr>
        <w:top w:val="none" w:sz="0" w:space="0" w:color="auto"/>
        <w:left w:val="none" w:sz="0" w:space="0" w:color="auto"/>
        <w:bottom w:val="none" w:sz="0" w:space="0" w:color="auto"/>
        <w:right w:val="none" w:sz="0" w:space="0" w:color="auto"/>
      </w:divBdr>
    </w:div>
    <w:div w:id="232353975">
      <w:bodyDiv w:val="1"/>
      <w:marLeft w:val="0"/>
      <w:marRight w:val="0"/>
      <w:marTop w:val="0"/>
      <w:marBottom w:val="0"/>
      <w:divBdr>
        <w:top w:val="none" w:sz="0" w:space="0" w:color="auto"/>
        <w:left w:val="none" w:sz="0" w:space="0" w:color="auto"/>
        <w:bottom w:val="none" w:sz="0" w:space="0" w:color="auto"/>
        <w:right w:val="none" w:sz="0" w:space="0" w:color="auto"/>
      </w:divBdr>
    </w:div>
    <w:div w:id="240649850">
      <w:bodyDiv w:val="1"/>
      <w:marLeft w:val="0"/>
      <w:marRight w:val="0"/>
      <w:marTop w:val="0"/>
      <w:marBottom w:val="0"/>
      <w:divBdr>
        <w:top w:val="none" w:sz="0" w:space="0" w:color="auto"/>
        <w:left w:val="none" w:sz="0" w:space="0" w:color="auto"/>
        <w:bottom w:val="none" w:sz="0" w:space="0" w:color="auto"/>
        <w:right w:val="none" w:sz="0" w:space="0" w:color="auto"/>
      </w:divBdr>
    </w:div>
    <w:div w:id="246351653">
      <w:bodyDiv w:val="1"/>
      <w:marLeft w:val="0"/>
      <w:marRight w:val="0"/>
      <w:marTop w:val="0"/>
      <w:marBottom w:val="0"/>
      <w:divBdr>
        <w:top w:val="none" w:sz="0" w:space="0" w:color="auto"/>
        <w:left w:val="none" w:sz="0" w:space="0" w:color="auto"/>
        <w:bottom w:val="none" w:sz="0" w:space="0" w:color="auto"/>
        <w:right w:val="none" w:sz="0" w:space="0" w:color="auto"/>
      </w:divBdr>
    </w:div>
    <w:div w:id="249850038">
      <w:bodyDiv w:val="1"/>
      <w:marLeft w:val="0"/>
      <w:marRight w:val="0"/>
      <w:marTop w:val="0"/>
      <w:marBottom w:val="0"/>
      <w:divBdr>
        <w:top w:val="none" w:sz="0" w:space="0" w:color="auto"/>
        <w:left w:val="none" w:sz="0" w:space="0" w:color="auto"/>
        <w:bottom w:val="none" w:sz="0" w:space="0" w:color="auto"/>
        <w:right w:val="none" w:sz="0" w:space="0" w:color="auto"/>
      </w:divBdr>
    </w:div>
    <w:div w:id="256060097">
      <w:bodyDiv w:val="1"/>
      <w:marLeft w:val="0"/>
      <w:marRight w:val="0"/>
      <w:marTop w:val="0"/>
      <w:marBottom w:val="0"/>
      <w:divBdr>
        <w:top w:val="none" w:sz="0" w:space="0" w:color="auto"/>
        <w:left w:val="none" w:sz="0" w:space="0" w:color="auto"/>
        <w:bottom w:val="none" w:sz="0" w:space="0" w:color="auto"/>
        <w:right w:val="none" w:sz="0" w:space="0" w:color="auto"/>
      </w:divBdr>
    </w:div>
    <w:div w:id="261037443">
      <w:bodyDiv w:val="1"/>
      <w:marLeft w:val="0"/>
      <w:marRight w:val="0"/>
      <w:marTop w:val="0"/>
      <w:marBottom w:val="0"/>
      <w:divBdr>
        <w:top w:val="none" w:sz="0" w:space="0" w:color="auto"/>
        <w:left w:val="none" w:sz="0" w:space="0" w:color="auto"/>
        <w:bottom w:val="none" w:sz="0" w:space="0" w:color="auto"/>
        <w:right w:val="none" w:sz="0" w:space="0" w:color="auto"/>
      </w:divBdr>
    </w:div>
    <w:div w:id="262499502">
      <w:bodyDiv w:val="1"/>
      <w:marLeft w:val="0"/>
      <w:marRight w:val="0"/>
      <w:marTop w:val="0"/>
      <w:marBottom w:val="0"/>
      <w:divBdr>
        <w:top w:val="none" w:sz="0" w:space="0" w:color="auto"/>
        <w:left w:val="none" w:sz="0" w:space="0" w:color="auto"/>
        <w:bottom w:val="none" w:sz="0" w:space="0" w:color="auto"/>
        <w:right w:val="none" w:sz="0" w:space="0" w:color="auto"/>
      </w:divBdr>
    </w:div>
    <w:div w:id="272133500">
      <w:bodyDiv w:val="1"/>
      <w:marLeft w:val="0"/>
      <w:marRight w:val="0"/>
      <w:marTop w:val="0"/>
      <w:marBottom w:val="0"/>
      <w:divBdr>
        <w:top w:val="none" w:sz="0" w:space="0" w:color="auto"/>
        <w:left w:val="none" w:sz="0" w:space="0" w:color="auto"/>
        <w:bottom w:val="none" w:sz="0" w:space="0" w:color="auto"/>
        <w:right w:val="none" w:sz="0" w:space="0" w:color="auto"/>
      </w:divBdr>
    </w:div>
    <w:div w:id="283081837">
      <w:bodyDiv w:val="1"/>
      <w:marLeft w:val="0"/>
      <w:marRight w:val="0"/>
      <w:marTop w:val="0"/>
      <w:marBottom w:val="0"/>
      <w:divBdr>
        <w:top w:val="none" w:sz="0" w:space="0" w:color="auto"/>
        <w:left w:val="none" w:sz="0" w:space="0" w:color="auto"/>
        <w:bottom w:val="none" w:sz="0" w:space="0" w:color="auto"/>
        <w:right w:val="none" w:sz="0" w:space="0" w:color="auto"/>
      </w:divBdr>
    </w:div>
    <w:div w:id="283344355">
      <w:bodyDiv w:val="1"/>
      <w:marLeft w:val="0"/>
      <w:marRight w:val="0"/>
      <w:marTop w:val="0"/>
      <w:marBottom w:val="0"/>
      <w:divBdr>
        <w:top w:val="none" w:sz="0" w:space="0" w:color="auto"/>
        <w:left w:val="none" w:sz="0" w:space="0" w:color="auto"/>
        <w:bottom w:val="none" w:sz="0" w:space="0" w:color="auto"/>
        <w:right w:val="none" w:sz="0" w:space="0" w:color="auto"/>
      </w:divBdr>
    </w:div>
    <w:div w:id="286205054">
      <w:bodyDiv w:val="1"/>
      <w:marLeft w:val="0"/>
      <w:marRight w:val="0"/>
      <w:marTop w:val="0"/>
      <w:marBottom w:val="0"/>
      <w:divBdr>
        <w:top w:val="none" w:sz="0" w:space="0" w:color="auto"/>
        <w:left w:val="none" w:sz="0" w:space="0" w:color="auto"/>
        <w:bottom w:val="none" w:sz="0" w:space="0" w:color="auto"/>
        <w:right w:val="none" w:sz="0" w:space="0" w:color="auto"/>
      </w:divBdr>
    </w:div>
    <w:div w:id="290594090">
      <w:bodyDiv w:val="1"/>
      <w:marLeft w:val="0"/>
      <w:marRight w:val="0"/>
      <w:marTop w:val="0"/>
      <w:marBottom w:val="0"/>
      <w:divBdr>
        <w:top w:val="none" w:sz="0" w:space="0" w:color="auto"/>
        <w:left w:val="none" w:sz="0" w:space="0" w:color="auto"/>
        <w:bottom w:val="none" w:sz="0" w:space="0" w:color="auto"/>
        <w:right w:val="none" w:sz="0" w:space="0" w:color="auto"/>
      </w:divBdr>
    </w:div>
    <w:div w:id="290744217">
      <w:bodyDiv w:val="1"/>
      <w:marLeft w:val="0"/>
      <w:marRight w:val="0"/>
      <w:marTop w:val="0"/>
      <w:marBottom w:val="0"/>
      <w:divBdr>
        <w:top w:val="none" w:sz="0" w:space="0" w:color="auto"/>
        <w:left w:val="none" w:sz="0" w:space="0" w:color="auto"/>
        <w:bottom w:val="none" w:sz="0" w:space="0" w:color="auto"/>
        <w:right w:val="none" w:sz="0" w:space="0" w:color="auto"/>
      </w:divBdr>
    </w:div>
    <w:div w:id="291447543">
      <w:bodyDiv w:val="1"/>
      <w:marLeft w:val="0"/>
      <w:marRight w:val="0"/>
      <w:marTop w:val="0"/>
      <w:marBottom w:val="0"/>
      <w:divBdr>
        <w:top w:val="none" w:sz="0" w:space="0" w:color="auto"/>
        <w:left w:val="none" w:sz="0" w:space="0" w:color="auto"/>
        <w:bottom w:val="none" w:sz="0" w:space="0" w:color="auto"/>
        <w:right w:val="none" w:sz="0" w:space="0" w:color="auto"/>
      </w:divBdr>
    </w:div>
    <w:div w:id="299921748">
      <w:bodyDiv w:val="1"/>
      <w:marLeft w:val="0"/>
      <w:marRight w:val="0"/>
      <w:marTop w:val="0"/>
      <w:marBottom w:val="0"/>
      <w:divBdr>
        <w:top w:val="none" w:sz="0" w:space="0" w:color="auto"/>
        <w:left w:val="none" w:sz="0" w:space="0" w:color="auto"/>
        <w:bottom w:val="none" w:sz="0" w:space="0" w:color="auto"/>
        <w:right w:val="none" w:sz="0" w:space="0" w:color="auto"/>
      </w:divBdr>
    </w:div>
    <w:div w:id="301082056">
      <w:bodyDiv w:val="1"/>
      <w:marLeft w:val="0"/>
      <w:marRight w:val="0"/>
      <w:marTop w:val="0"/>
      <w:marBottom w:val="0"/>
      <w:divBdr>
        <w:top w:val="none" w:sz="0" w:space="0" w:color="auto"/>
        <w:left w:val="none" w:sz="0" w:space="0" w:color="auto"/>
        <w:bottom w:val="none" w:sz="0" w:space="0" w:color="auto"/>
        <w:right w:val="none" w:sz="0" w:space="0" w:color="auto"/>
      </w:divBdr>
    </w:div>
    <w:div w:id="305866826">
      <w:bodyDiv w:val="1"/>
      <w:marLeft w:val="0"/>
      <w:marRight w:val="0"/>
      <w:marTop w:val="0"/>
      <w:marBottom w:val="0"/>
      <w:divBdr>
        <w:top w:val="none" w:sz="0" w:space="0" w:color="auto"/>
        <w:left w:val="none" w:sz="0" w:space="0" w:color="auto"/>
        <w:bottom w:val="none" w:sz="0" w:space="0" w:color="auto"/>
        <w:right w:val="none" w:sz="0" w:space="0" w:color="auto"/>
      </w:divBdr>
    </w:div>
    <w:div w:id="310407364">
      <w:bodyDiv w:val="1"/>
      <w:marLeft w:val="0"/>
      <w:marRight w:val="0"/>
      <w:marTop w:val="0"/>
      <w:marBottom w:val="0"/>
      <w:divBdr>
        <w:top w:val="none" w:sz="0" w:space="0" w:color="auto"/>
        <w:left w:val="none" w:sz="0" w:space="0" w:color="auto"/>
        <w:bottom w:val="none" w:sz="0" w:space="0" w:color="auto"/>
        <w:right w:val="none" w:sz="0" w:space="0" w:color="auto"/>
      </w:divBdr>
    </w:div>
    <w:div w:id="311567386">
      <w:bodyDiv w:val="1"/>
      <w:marLeft w:val="0"/>
      <w:marRight w:val="0"/>
      <w:marTop w:val="0"/>
      <w:marBottom w:val="0"/>
      <w:divBdr>
        <w:top w:val="none" w:sz="0" w:space="0" w:color="auto"/>
        <w:left w:val="none" w:sz="0" w:space="0" w:color="auto"/>
        <w:bottom w:val="none" w:sz="0" w:space="0" w:color="auto"/>
        <w:right w:val="none" w:sz="0" w:space="0" w:color="auto"/>
      </w:divBdr>
    </w:div>
    <w:div w:id="320087244">
      <w:bodyDiv w:val="1"/>
      <w:marLeft w:val="0"/>
      <w:marRight w:val="0"/>
      <w:marTop w:val="0"/>
      <w:marBottom w:val="0"/>
      <w:divBdr>
        <w:top w:val="none" w:sz="0" w:space="0" w:color="auto"/>
        <w:left w:val="none" w:sz="0" w:space="0" w:color="auto"/>
        <w:bottom w:val="none" w:sz="0" w:space="0" w:color="auto"/>
        <w:right w:val="none" w:sz="0" w:space="0" w:color="auto"/>
      </w:divBdr>
    </w:div>
    <w:div w:id="330333189">
      <w:bodyDiv w:val="1"/>
      <w:marLeft w:val="0"/>
      <w:marRight w:val="0"/>
      <w:marTop w:val="0"/>
      <w:marBottom w:val="0"/>
      <w:divBdr>
        <w:top w:val="none" w:sz="0" w:space="0" w:color="auto"/>
        <w:left w:val="none" w:sz="0" w:space="0" w:color="auto"/>
        <w:bottom w:val="none" w:sz="0" w:space="0" w:color="auto"/>
        <w:right w:val="none" w:sz="0" w:space="0" w:color="auto"/>
      </w:divBdr>
    </w:div>
    <w:div w:id="333799465">
      <w:bodyDiv w:val="1"/>
      <w:marLeft w:val="0"/>
      <w:marRight w:val="0"/>
      <w:marTop w:val="0"/>
      <w:marBottom w:val="0"/>
      <w:divBdr>
        <w:top w:val="none" w:sz="0" w:space="0" w:color="auto"/>
        <w:left w:val="none" w:sz="0" w:space="0" w:color="auto"/>
        <w:bottom w:val="none" w:sz="0" w:space="0" w:color="auto"/>
        <w:right w:val="none" w:sz="0" w:space="0" w:color="auto"/>
      </w:divBdr>
    </w:div>
    <w:div w:id="337275070">
      <w:bodyDiv w:val="1"/>
      <w:marLeft w:val="0"/>
      <w:marRight w:val="0"/>
      <w:marTop w:val="0"/>
      <w:marBottom w:val="0"/>
      <w:divBdr>
        <w:top w:val="none" w:sz="0" w:space="0" w:color="auto"/>
        <w:left w:val="none" w:sz="0" w:space="0" w:color="auto"/>
        <w:bottom w:val="none" w:sz="0" w:space="0" w:color="auto"/>
        <w:right w:val="none" w:sz="0" w:space="0" w:color="auto"/>
      </w:divBdr>
    </w:div>
    <w:div w:id="343753531">
      <w:bodyDiv w:val="1"/>
      <w:marLeft w:val="0"/>
      <w:marRight w:val="0"/>
      <w:marTop w:val="0"/>
      <w:marBottom w:val="0"/>
      <w:divBdr>
        <w:top w:val="none" w:sz="0" w:space="0" w:color="auto"/>
        <w:left w:val="none" w:sz="0" w:space="0" w:color="auto"/>
        <w:bottom w:val="none" w:sz="0" w:space="0" w:color="auto"/>
        <w:right w:val="none" w:sz="0" w:space="0" w:color="auto"/>
      </w:divBdr>
    </w:div>
    <w:div w:id="353073529">
      <w:bodyDiv w:val="1"/>
      <w:marLeft w:val="0"/>
      <w:marRight w:val="0"/>
      <w:marTop w:val="0"/>
      <w:marBottom w:val="0"/>
      <w:divBdr>
        <w:top w:val="none" w:sz="0" w:space="0" w:color="auto"/>
        <w:left w:val="none" w:sz="0" w:space="0" w:color="auto"/>
        <w:bottom w:val="none" w:sz="0" w:space="0" w:color="auto"/>
        <w:right w:val="none" w:sz="0" w:space="0" w:color="auto"/>
      </w:divBdr>
    </w:div>
    <w:div w:id="354041390">
      <w:bodyDiv w:val="1"/>
      <w:marLeft w:val="0"/>
      <w:marRight w:val="0"/>
      <w:marTop w:val="0"/>
      <w:marBottom w:val="0"/>
      <w:divBdr>
        <w:top w:val="none" w:sz="0" w:space="0" w:color="auto"/>
        <w:left w:val="none" w:sz="0" w:space="0" w:color="auto"/>
        <w:bottom w:val="none" w:sz="0" w:space="0" w:color="auto"/>
        <w:right w:val="none" w:sz="0" w:space="0" w:color="auto"/>
      </w:divBdr>
    </w:div>
    <w:div w:id="355157717">
      <w:bodyDiv w:val="1"/>
      <w:marLeft w:val="0"/>
      <w:marRight w:val="0"/>
      <w:marTop w:val="0"/>
      <w:marBottom w:val="0"/>
      <w:divBdr>
        <w:top w:val="none" w:sz="0" w:space="0" w:color="auto"/>
        <w:left w:val="none" w:sz="0" w:space="0" w:color="auto"/>
        <w:bottom w:val="none" w:sz="0" w:space="0" w:color="auto"/>
        <w:right w:val="none" w:sz="0" w:space="0" w:color="auto"/>
      </w:divBdr>
    </w:div>
    <w:div w:id="355234705">
      <w:bodyDiv w:val="1"/>
      <w:marLeft w:val="0"/>
      <w:marRight w:val="0"/>
      <w:marTop w:val="0"/>
      <w:marBottom w:val="0"/>
      <w:divBdr>
        <w:top w:val="none" w:sz="0" w:space="0" w:color="auto"/>
        <w:left w:val="none" w:sz="0" w:space="0" w:color="auto"/>
        <w:bottom w:val="none" w:sz="0" w:space="0" w:color="auto"/>
        <w:right w:val="none" w:sz="0" w:space="0" w:color="auto"/>
      </w:divBdr>
    </w:div>
    <w:div w:id="355497569">
      <w:bodyDiv w:val="1"/>
      <w:marLeft w:val="0"/>
      <w:marRight w:val="0"/>
      <w:marTop w:val="0"/>
      <w:marBottom w:val="0"/>
      <w:divBdr>
        <w:top w:val="none" w:sz="0" w:space="0" w:color="auto"/>
        <w:left w:val="none" w:sz="0" w:space="0" w:color="auto"/>
        <w:bottom w:val="none" w:sz="0" w:space="0" w:color="auto"/>
        <w:right w:val="none" w:sz="0" w:space="0" w:color="auto"/>
      </w:divBdr>
    </w:div>
    <w:div w:id="367997468">
      <w:bodyDiv w:val="1"/>
      <w:marLeft w:val="0"/>
      <w:marRight w:val="0"/>
      <w:marTop w:val="0"/>
      <w:marBottom w:val="0"/>
      <w:divBdr>
        <w:top w:val="none" w:sz="0" w:space="0" w:color="auto"/>
        <w:left w:val="none" w:sz="0" w:space="0" w:color="auto"/>
        <w:bottom w:val="none" w:sz="0" w:space="0" w:color="auto"/>
        <w:right w:val="none" w:sz="0" w:space="0" w:color="auto"/>
      </w:divBdr>
    </w:div>
    <w:div w:id="370764909">
      <w:bodyDiv w:val="1"/>
      <w:marLeft w:val="0"/>
      <w:marRight w:val="0"/>
      <w:marTop w:val="0"/>
      <w:marBottom w:val="0"/>
      <w:divBdr>
        <w:top w:val="none" w:sz="0" w:space="0" w:color="auto"/>
        <w:left w:val="none" w:sz="0" w:space="0" w:color="auto"/>
        <w:bottom w:val="none" w:sz="0" w:space="0" w:color="auto"/>
        <w:right w:val="none" w:sz="0" w:space="0" w:color="auto"/>
      </w:divBdr>
    </w:div>
    <w:div w:id="376703716">
      <w:bodyDiv w:val="1"/>
      <w:marLeft w:val="0"/>
      <w:marRight w:val="0"/>
      <w:marTop w:val="0"/>
      <w:marBottom w:val="0"/>
      <w:divBdr>
        <w:top w:val="none" w:sz="0" w:space="0" w:color="auto"/>
        <w:left w:val="none" w:sz="0" w:space="0" w:color="auto"/>
        <w:bottom w:val="none" w:sz="0" w:space="0" w:color="auto"/>
        <w:right w:val="none" w:sz="0" w:space="0" w:color="auto"/>
      </w:divBdr>
    </w:div>
    <w:div w:id="378170223">
      <w:bodyDiv w:val="1"/>
      <w:marLeft w:val="0"/>
      <w:marRight w:val="0"/>
      <w:marTop w:val="0"/>
      <w:marBottom w:val="0"/>
      <w:divBdr>
        <w:top w:val="none" w:sz="0" w:space="0" w:color="auto"/>
        <w:left w:val="none" w:sz="0" w:space="0" w:color="auto"/>
        <w:bottom w:val="none" w:sz="0" w:space="0" w:color="auto"/>
        <w:right w:val="none" w:sz="0" w:space="0" w:color="auto"/>
      </w:divBdr>
    </w:div>
    <w:div w:id="387536750">
      <w:bodyDiv w:val="1"/>
      <w:marLeft w:val="0"/>
      <w:marRight w:val="0"/>
      <w:marTop w:val="0"/>
      <w:marBottom w:val="0"/>
      <w:divBdr>
        <w:top w:val="none" w:sz="0" w:space="0" w:color="auto"/>
        <w:left w:val="none" w:sz="0" w:space="0" w:color="auto"/>
        <w:bottom w:val="none" w:sz="0" w:space="0" w:color="auto"/>
        <w:right w:val="none" w:sz="0" w:space="0" w:color="auto"/>
      </w:divBdr>
    </w:div>
    <w:div w:id="389118111">
      <w:bodyDiv w:val="1"/>
      <w:marLeft w:val="0"/>
      <w:marRight w:val="0"/>
      <w:marTop w:val="0"/>
      <w:marBottom w:val="0"/>
      <w:divBdr>
        <w:top w:val="none" w:sz="0" w:space="0" w:color="auto"/>
        <w:left w:val="none" w:sz="0" w:space="0" w:color="auto"/>
        <w:bottom w:val="none" w:sz="0" w:space="0" w:color="auto"/>
        <w:right w:val="none" w:sz="0" w:space="0" w:color="auto"/>
      </w:divBdr>
    </w:div>
    <w:div w:id="393089979">
      <w:bodyDiv w:val="1"/>
      <w:marLeft w:val="0"/>
      <w:marRight w:val="0"/>
      <w:marTop w:val="0"/>
      <w:marBottom w:val="0"/>
      <w:divBdr>
        <w:top w:val="none" w:sz="0" w:space="0" w:color="auto"/>
        <w:left w:val="none" w:sz="0" w:space="0" w:color="auto"/>
        <w:bottom w:val="none" w:sz="0" w:space="0" w:color="auto"/>
        <w:right w:val="none" w:sz="0" w:space="0" w:color="auto"/>
      </w:divBdr>
    </w:div>
    <w:div w:id="402528248">
      <w:bodyDiv w:val="1"/>
      <w:marLeft w:val="0"/>
      <w:marRight w:val="0"/>
      <w:marTop w:val="0"/>
      <w:marBottom w:val="0"/>
      <w:divBdr>
        <w:top w:val="none" w:sz="0" w:space="0" w:color="auto"/>
        <w:left w:val="none" w:sz="0" w:space="0" w:color="auto"/>
        <w:bottom w:val="none" w:sz="0" w:space="0" w:color="auto"/>
        <w:right w:val="none" w:sz="0" w:space="0" w:color="auto"/>
      </w:divBdr>
    </w:div>
    <w:div w:id="411318001">
      <w:bodyDiv w:val="1"/>
      <w:marLeft w:val="0"/>
      <w:marRight w:val="0"/>
      <w:marTop w:val="0"/>
      <w:marBottom w:val="0"/>
      <w:divBdr>
        <w:top w:val="none" w:sz="0" w:space="0" w:color="auto"/>
        <w:left w:val="none" w:sz="0" w:space="0" w:color="auto"/>
        <w:bottom w:val="none" w:sz="0" w:space="0" w:color="auto"/>
        <w:right w:val="none" w:sz="0" w:space="0" w:color="auto"/>
      </w:divBdr>
    </w:div>
    <w:div w:id="421492834">
      <w:bodyDiv w:val="1"/>
      <w:marLeft w:val="0"/>
      <w:marRight w:val="0"/>
      <w:marTop w:val="0"/>
      <w:marBottom w:val="0"/>
      <w:divBdr>
        <w:top w:val="none" w:sz="0" w:space="0" w:color="auto"/>
        <w:left w:val="none" w:sz="0" w:space="0" w:color="auto"/>
        <w:bottom w:val="none" w:sz="0" w:space="0" w:color="auto"/>
        <w:right w:val="none" w:sz="0" w:space="0" w:color="auto"/>
      </w:divBdr>
    </w:div>
    <w:div w:id="422914871">
      <w:bodyDiv w:val="1"/>
      <w:marLeft w:val="0"/>
      <w:marRight w:val="0"/>
      <w:marTop w:val="0"/>
      <w:marBottom w:val="0"/>
      <w:divBdr>
        <w:top w:val="none" w:sz="0" w:space="0" w:color="auto"/>
        <w:left w:val="none" w:sz="0" w:space="0" w:color="auto"/>
        <w:bottom w:val="none" w:sz="0" w:space="0" w:color="auto"/>
        <w:right w:val="none" w:sz="0" w:space="0" w:color="auto"/>
      </w:divBdr>
    </w:div>
    <w:div w:id="428621819">
      <w:bodyDiv w:val="1"/>
      <w:marLeft w:val="0"/>
      <w:marRight w:val="0"/>
      <w:marTop w:val="0"/>
      <w:marBottom w:val="0"/>
      <w:divBdr>
        <w:top w:val="none" w:sz="0" w:space="0" w:color="auto"/>
        <w:left w:val="none" w:sz="0" w:space="0" w:color="auto"/>
        <w:bottom w:val="none" w:sz="0" w:space="0" w:color="auto"/>
        <w:right w:val="none" w:sz="0" w:space="0" w:color="auto"/>
      </w:divBdr>
    </w:div>
    <w:div w:id="429591014">
      <w:bodyDiv w:val="1"/>
      <w:marLeft w:val="0"/>
      <w:marRight w:val="0"/>
      <w:marTop w:val="0"/>
      <w:marBottom w:val="0"/>
      <w:divBdr>
        <w:top w:val="none" w:sz="0" w:space="0" w:color="auto"/>
        <w:left w:val="none" w:sz="0" w:space="0" w:color="auto"/>
        <w:bottom w:val="none" w:sz="0" w:space="0" w:color="auto"/>
        <w:right w:val="none" w:sz="0" w:space="0" w:color="auto"/>
      </w:divBdr>
    </w:div>
    <w:div w:id="432484141">
      <w:bodyDiv w:val="1"/>
      <w:marLeft w:val="0"/>
      <w:marRight w:val="0"/>
      <w:marTop w:val="0"/>
      <w:marBottom w:val="0"/>
      <w:divBdr>
        <w:top w:val="none" w:sz="0" w:space="0" w:color="auto"/>
        <w:left w:val="none" w:sz="0" w:space="0" w:color="auto"/>
        <w:bottom w:val="none" w:sz="0" w:space="0" w:color="auto"/>
        <w:right w:val="none" w:sz="0" w:space="0" w:color="auto"/>
      </w:divBdr>
    </w:div>
    <w:div w:id="432822913">
      <w:bodyDiv w:val="1"/>
      <w:marLeft w:val="0"/>
      <w:marRight w:val="0"/>
      <w:marTop w:val="0"/>
      <w:marBottom w:val="0"/>
      <w:divBdr>
        <w:top w:val="none" w:sz="0" w:space="0" w:color="auto"/>
        <w:left w:val="none" w:sz="0" w:space="0" w:color="auto"/>
        <w:bottom w:val="none" w:sz="0" w:space="0" w:color="auto"/>
        <w:right w:val="none" w:sz="0" w:space="0" w:color="auto"/>
      </w:divBdr>
    </w:div>
    <w:div w:id="447742363">
      <w:bodyDiv w:val="1"/>
      <w:marLeft w:val="0"/>
      <w:marRight w:val="0"/>
      <w:marTop w:val="0"/>
      <w:marBottom w:val="0"/>
      <w:divBdr>
        <w:top w:val="none" w:sz="0" w:space="0" w:color="auto"/>
        <w:left w:val="none" w:sz="0" w:space="0" w:color="auto"/>
        <w:bottom w:val="none" w:sz="0" w:space="0" w:color="auto"/>
        <w:right w:val="none" w:sz="0" w:space="0" w:color="auto"/>
      </w:divBdr>
    </w:div>
    <w:div w:id="454258274">
      <w:bodyDiv w:val="1"/>
      <w:marLeft w:val="0"/>
      <w:marRight w:val="0"/>
      <w:marTop w:val="0"/>
      <w:marBottom w:val="0"/>
      <w:divBdr>
        <w:top w:val="none" w:sz="0" w:space="0" w:color="auto"/>
        <w:left w:val="none" w:sz="0" w:space="0" w:color="auto"/>
        <w:bottom w:val="none" w:sz="0" w:space="0" w:color="auto"/>
        <w:right w:val="none" w:sz="0" w:space="0" w:color="auto"/>
      </w:divBdr>
    </w:div>
    <w:div w:id="455489617">
      <w:bodyDiv w:val="1"/>
      <w:marLeft w:val="0"/>
      <w:marRight w:val="0"/>
      <w:marTop w:val="0"/>
      <w:marBottom w:val="0"/>
      <w:divBdr>
        <w:top w:val="none" w:sz="0" w:space="0" w:color="auto"/>
        <w:left w:val="none" w:sz="0" w:space="0" w:color="auto"/>
        <w:bottom w:val="none" w:sz="0" w:space="0" w:color="auto"/>
        <w:right w:val="none" w:sz="0" w:space="0" w:color="auto"/>
      </w:divBdr>
    </w:div>
    <w:div w:id="456875573">
      <w:bodyDiv w:val="1"/>
      <w:marLeft w:val="0"/>
      <w:marRight w:val="0"/>
      <w:marTop w:val="0"/>
      <w:marBottom w:val="0"/>
      <w:divBdr>
        <w:top w:val="none" w:sz="0" w:space="0" w:color="auto"/>
        <w:left w:val="none" w:sz="0" w:space="0" w:color="auto"/>
        <w:bottom w:val="none" w:sz="0" w:space="0" w:color="auto"/>
        <w:right w:val="none" w:sz="0" w:space="0" w:color="auto"/>
      </w:divBdr>
    </w:div>
    <w:div w:id="475882856">
      <w:bodyDiv w:val="1"/>
      <w:marLeft w:val="0"/>
      <w:marRight w:val="0"/>
      <w:marTop w:val="0"/>
      <w:marBottom w:val="0"/>
      <w:divBdr>
        <w:top w:val="none" w:sz="0" w:space="0" w:color="auto"/>
        <w:left w:val="none" w:sz="0" w:space="0" w:color="auto"/>
        <w:bottom w:val="none" w:sz="0" w:space="0" w:color="auto"/>
        <w:right w:val="none" w:sz="0" w:space="0" w:color="auto"/>
      </w:divBdr>
    </w:div>
    <w:div w:id="479345688">
      <w:bodyDiv w:val="1"/>
      <w:marLeft w:val="0"/>
      <w:marRight w:val="0"/>
      <w:marTop w:val="0"/>
      <w:marBottom w:val="0"/>
      <w:divBdr>
        <w:top w:val="none" w:sz="0" w:space="0" w:color="auto"/>
        <w:left w:val="none" w:sz="0" w:space="0" w:color="auto"/>
        <w:bottom w:val="none" w:sz="0" w:space="0" w:color="auto"/>
        <w:right w:val="none" w:sz="0" w:space="0" w:color="auto"/>
      </w:divBdr>
    </w:div>
    <w:div w:id="481242852">
      <w:bodyDiv w:val="1"/>
      <w:marLeft w:val="0"/>
      <w:marRight w:val="0"/>
      <w:marTop w:val="0"/>
      <w:marBottom w:val="0"/>
      <w:divBdr>
        <w:top w:val="none" w:sz="0" w:space="0" w:color="auto"/>
        <w:left w:val="none" w:sz="0" w:space="0" w:color="auto"/>
        <w:bottom w:val="none" w:sz="0" w:space="0" w:color="auto"/>
        <w:right w:val="none" w:sz="0" w:space="0" w:color="auto"/>
      </w:divBdr>
    </w:div>
    <w:div w:id="493303242">
      <w:bodyDiv w:val="1"/>
      <w:marLeft w:val="0"/>
      <w:marRight w:val="0"/>
      <w:marTop w:val="0"/>
      <w:marBottom w:val="0"/>
      <w:divBdr>
        <w:top w:val="none" w:sz="0" w:space="0" w:color="auto"/>
        <w:left w:val="none" w:sz="0" w:space="0" w:color="auto"/>
        <w:bottom w:val="none" w:sz="0" w:space="0" w:color="auto"/>
        <w:right w:val="none" w:sz="0" w:space="0" w:color="auto"/>
      </w:divBdr>
    </w:div>
    <w:div w:id="494422833">
      <w:bodyDiv w:val="1"/>
      <w:marLeft w:val="0"/>
      <w:marRight w:val="0"/>
      <w:marTop w:val="0"/>
      <w:marBottom w:val="0"/>
      <w:divBdr>
        <w:top w:val="none" w:sz="0" w:space="0" w:color="auto"/>
        <w:left w:val="none" w:sz="0" w:space="0" w:color="auto"/>
        <w:bottom w:val="none" w:sz="0" w:space="0" w:color="auto"/>
        <w:right w:val="none" w:sz="0" w:space="0" w:color="auto"/>
      </w:divBdr>
    </w:div>
    <w:div w:id="502286798">
      <w:bodyDiv w:val="1"/>
      <w:marLeft w:val="0"/>
      <w:marRight w:val="0"/>
      <w:marTop w:val="0"/>
      <w:marBottom w:val="0"/>
      <w:divBdr>
        <w:top w:val="none" w:sz="0" w:space="0" w:color="auto"/>
        <w:left w:val="none" w:sz="0" w:space="0" w:color="auto"/>
        <w:bottom w:val="none" w:sz="0" w:space="0" w:color="auto"/>
        <w:right w:val="none" w:sz="0" w:space="0" w:color="auto"/>
      </w:divBdr>
    </w:div>
    <w:div w:id="504445700">
      <w:bodyDiv w:val="1"/>
      <w:marLeft w:val="0"/>
      <w:marRight w:val="0"/>
      <w:marTop w:val="0"/>
      <w:marBottom w:val="0"/>
      <w:divBdr>
        <w:top w:val="none" w:sz="0" w:space="0" w:color="auto"/>
        <w:left w:val="none" w:sz="0" w:space="0" w:color="auto"/>
        <w:bottom w:val="none" w:sz="0" w:space="0" w:color="auto"/>
        <w:right w:val="none" w:sz="0" w:space="0" w:color="auto"/>
      </w:divBdr>
    </w:div>
    <w:div w:id="518203003">
      <w:bodyDiv w:val="1"/>
      <w:marLeft w:val="0"/>
      <w:marRight w:val="0"/>
      <w:marTop w:val="0"/>
      <w:marBottom w:val="0"/>
      <w:divBdr>
        <w:top w:val="none" w:sz="0" w:space="0" w:color="auto"/>
        <w:left w:val="none" w:sz="0" w:space="0" w:color="auto"/>
        <w:bottom w:val="none" w:sz="0" w:space="0" w:color="auto"/>
        <w:right w:val="none" w:sz="0" w:space="0" w:color="auto"/>
      </w:divBdr>
    </w:div>
    <w:div w:id="520361711">
      <w:bodyDiv w:val="1"/>
      <w:marLeft w:val="0"/>
      <w:marRight w:val="0"/>
      <w:marTop w:val="0"/>
      <w:marBottom w:val="0"/>
      <w:divBdr>
        <w:top w:val="none" w:sz="0" w:space="0" w:color="auto"/>
        <w:left w:val="none" w:sz="0" w:space="0" w:color="auto"/>
        <w:bottom w:val="none" w:sz="0" w:space="0" w:color="auto"/>
        <w:right w:val="none" w:sz="0" w:space="0" w:color="auto"/>
      </w:divBdr>
    </w:div>
    <w:div w:id="522480740">
      <w:bodyDiv w:val="1"/>
      <w:marLeft w:val="0"/>
      <w:marRight w:val="0"/>
      <w:marTop w:val="0"/>
      <w:marBottom w:val="0"/>
      <w:divBdr>
        <w:top w:val="none" w:sz="0" w:space="0" w:color="auto"/>
        <w:left w:val="none" w:sz="0" w:space="0" w:color="auto"/>
        <w:bottom w:val="none" w:sz="0" w:space="0" w:color="auto"/>
        <w:right w:val="none" w:sz="0" w:space="0" w:color="auto"/>
      </w:divBdr>
    </w:div>
    <w:div w:id="525364203">
      <w:bodyDiv w:val="1"/>
      <w:marLeft w:val="0"/>
      <w:marRight w:val="0"/>
      <w:marTop w:val="0"/>
      <w:marBottom w:val="0"/>
      <w:divBdr>
        <w:top w:val="none" w:sz="0" w:space="0" w:color="auto"/>
        <w:left w:val="none" w:sz="0" w:space="0" w:color="auto"/>
        <w:bottom w:val="none" w:sz="0" w:space="0" w:color="auto"/>
        <w:right w:val="none" w:sz="0" w:space="0" w:color="auto"/>
      </w:divBdr>
    </w:div>
    <w:div w:id="529074337">
      <w:bodyDiv w:val="1"/>
      <w:marLeft w:val="0"/>
      <w:marRight w:val="0"/>
      <w:marTop w:val="0"/>
      <w:marBottom w:val="0"/>
      <w:divBdr>
        <w:top w:val="none" w:sz="0" w:space="0" w:color="auto"/>
        <w:left w:val="none" w:sz="0" w:space="0" w:color="auto"/>
        <w:bottom w:val="none" w:sz="0" w:space="0" w:color="auto"/>
        <w:right w:val="none" w:sz="0" w:space="0" w:color="auto"/>
      </w:divBdr>
    </w:div>
    <w:div w:id="529143347">
      <w:bodyDiv w:val="1"/>
      <w:marLeft w:val="0"/>
      <w:marRight w:val="0"/>
      <w:marTop w:val="0"/>
      <w:marBottom w:val="0"/>
      <w:divBdr>
        <w:top w:val="none" w:sz="0" w:space="0" w:color="auto"/>
        <w:left w:val="none" w:sz="0" w:space="0" w:color="auto"/>
        <w:bottom w:val="none" w:sz="0" w:space="0" w:color="auto"/>
        <w:right w:val="none" w:sz="0" w:space="0" w:color="auto"/>
      </w:divBdr>
    </w:div>
    <w:div w:id="531114837">
      <w:bodyDiv w:val="1"/>
      <w:marLeft w:val="0"/>
      <w:marRight w:val="0"/>
      <w:marTop w:val="0"/>
      <w:marBottom w:val="0"/>
      <w:divBdr>
        <w:top w:val="none" w:sz="0" w:space="0" w:color="auto"/>
        <w:left w:val="none" w:sz="0" w:space="0" w:color="auto"/>
        <w:bottom w:val="none" w:sz="0" w:space="0" w:color="auto"/>
        <w:right w:val="none" w:sz="0" w:space="0" w:color="auto"/>
      </w:divBdr>
    </w:div>
    <w:div w:id="538202340">
      <w:bodyDiv w:val="1"/>
      <w:marLeft w:val="0"/>
      <w:marRight w:val="0"/>
      <w:marTop w:val="0"/>
      <w:marBottom w:val="0"/>
      <w:divBdr>
        <w:top w:val="none" w:sz="0" w:space="0" w:color="auto"/>
        <w:left w:val="none" w:sz="0" w:space="0" w:color="auto"/>
        <w:bottom w:val="none" w:sz="0" w:space="0" w:color="auto"/>
        <w:right w:val="none" w:sz="0" w:space="0" w:color="auto"/>
      </w:divBdr>
    </w:div>
    <w:div w:id="539977581">
      <w:bodyDiv w:val="1"/>
      <w:marLeft w:val="0"/>
      <w:marRight w:val="0"/>
      <w:marTop w:val="0"/>
      <w:marBottom w:val="0"/>
      <w:divBdr>
        <w:top w:val="none" w:sz="0" w:space="0" w:color="auto"/>
        <w:left w:val="none" w:sz="0" w:space="0" w:color="auto"/>
        <w:bottom w:val="none" w:sz="0" w:space="0" w:color="auto"/>
        <w:right w:val="none" w:sz="0" w:space="0" w:color="auto"/>
      </w:divBdr>
    </w:div>
    <w:div w:id="546647662">
      <w:bodyDiv w:val="1"/>
      <w:marLeft w:val="0"/>
      <w:marRight w:val="0"/>
      <w:marTop w:val="0"/>
      <w:marBottom w:val="0"/>
      <w:divBdr>
        <w:top w:val="none" w:sz="0" w:space="0" w:color="auto"/>
        <w:left w:val="none" w:sz="0" w:space="0" w:color="auto"/>
        <w:bottom w:val="none" w:sz="0" w:space="0" w:color="auto"/>
        <w:right w:val="none" w:sz="0" w:space="0" w:color="auto"/>
      </w:divBdr>
    </w:div>
    <w:div w:id="547113734">
      <w:bodyDiv w:val="1"/>
      <w:marLeft w:val="0"/>
      <w:marRight w:val="0"/>
      <w:marTop w:val="0"/>
      <w:marBottom w:val="0"/>
      <w:divBdr>
        <w:top w:val="none" w:sz="0" w:space="0" w:color="auto"/>
        <w:left w:val="none" w:sz="0" w:space="0" w:color="auto"/>
        <w:bottom w:val="none" w:sz="0" w:space="0" w:color="auto"/>
        <w:right w:val="none" w:sz="0" w:space="0" w:color="auto"/>
      </w:divBdr>
    </w:div>
    <w:div w:id="550385114">
      <w:bodyDiv w:val="1"/>
      <w:marLeft w:val="0"/>
      <w:marRight w:val="0"/>
      <w:marTop w:val="0"/>
      <w:marBottom w:val="0"/>
      <w:divBdr>
        <w:top w:val="none" w:sz="0" w:space="0" w:color="auto"/>
        <w:left w:val="none" w:sz="0" w:space="0" w:color="auto"/>
        <w:bottom w:val="none" w:sz="0" w:space="0" w:color="auto"/>
        <w:right w:val="none" w:sz="0" w:space="0" w:color="auto"/>
      </w:divBdr>
    </w:div>
    <w:div w:id="559052619">
      <w:bodyDiv w:val="1"/>
      <w:marLeft w:val="0"/>
      <w:marRight w:val="0"/>
      <w:marTop w:val="0"/>
      <w:marBottom w:val="0"/>
      <w:divBdr>
        <w:top w:val="none" w:sz="0" w:space="0" w:color="auto"/>
        <w:left w:val="none" w:sz="0" w:space="0" w:color="auto"/>
        <w:bottom w:val="none" w:sz="0" w:space="0" w:color="auto"/>
        <w:right w:val="none" w:sz="0" w:space="0" w:color="auto"/>
      </w:divBdr>
    </w:div>
    <w:div w:id="560411987">
      <w:bodyDiv w:val="1"/>
      <w:marLeft w:val="0"/>
      <w:marRight w:val="0"/>
      <w:marTop w:val="0"/>
      <w:marBottom w:val="0"/>
      <w:divBdr>
        <w:top w:val="none" w:sz="0" w:space="0" w:color="auto"/>
        <w:left w:val="none" w:sz="0" w:space="0" w:color="auto"/>
        <w:bottom w:val="none" w:sz="0" w:space="0" w:color="auto"/>
        <w:right w:val="none" w:sz="0" w:space="0" w:color="auto"/>
      </w:divBdr>
    </w:div>
    <w:div w:id="563182929">
      <w:bodyDiv w:val="1"/>
      <w:marLeft w:val="0"/>
      <w:marRight w:val="0"/>
      <w:marTop w:val="0"/>
      <w:marBottom w:val="0"/>
      <w:divBdr>
        <w:top w:val="none" w:sz="0" w:space="0" w:color="auto"/>
        <w:left w:val="none" w:sz="0" w:space="0" w:color="auto"/>
        <w:bottom w:val="none" w:sz="0" w:space="0" w:color="auto"/>
        <w:right w:val="none" w:sz="0" w:space="0" w:color="auto"/>
      </w:divBdr>
    </w:div>
    <w:div w:id="568539212">
      <w:bodyDiv w:val="1"/>
      <w:marLeft w:val="0"/>
      <w:marRight w:val="0"/>
      <w:marTop w:val="0"/>
      <w:marBottom w:val="0"/>
      <w:divBdr>
        <w:top w:val="none" w:sz="0" w:space="0" w:color="auto"/>
        <w:left w:val="none" w:sz="0" w:space="0" w:color="auto"/>
        <w:bottom w:val="none" w:sz="0" w:space="0" w:color="auto"/>
        <w:right w:val="none" w:sz="0" w:space="0" w:color="auto"/>
      </w:divBdr>
    </w:div>
    <w:div w:id="573465889">
      <w:bodyDiv w:val="1"/>
      <w:marLeft w:val="0"/>
      <w:marRight w:val="0"/>
      <w:marTop w:val="0"/>
      <w:marBottom w:val="0"/>
      <w:divBdr>
        <w:top w:val="none" w:sz="0" w:space="0" w:color="auto"/>
        <w:left w:val="none" w:sz="0" w:space="0" w:color="auto"/>
        <w:bottom w:val="none" w:sz="0" w:space="0" w:color="auto"/>
        <w:right w:val="none" w:sz="0" w:space="0" w:color="auto"/>
      </w:divBdr>
    </w:div>
    <w:div w:id="576790191">
      <w:bodyDiv w:val="1"/>
      <w:marLeft w:val="0"/>
      <w:marRight w:val="0"/>
      <w:marTop w:val="0"/>
      <w:marBottom w:val="0"/>
      <w:divBdr>
        <w:top w:val="none" w:sz="0" w:space="0" w:color="auto"/>
        <w:left w:val="none" w:sz="0" w:space="0" w:color="auto"/>
        <w:bottom w:val="none" w:sz="0" w:space="0" w:color="auto"/>
        <w:right w:val="none" w:sz="0" w:space="0" w:color="auto"/>
      </w:divBdr>
    </w:div>
    <w:div w:id="578104287">
      <w:bodyDiv w:val="1"/>
      <w:marLeft w:val="0"/>
      <w:marRight w:val="0"/>
      <w:marTop w:val="0"/>
      <w:marBottom w:val="0"/>
      <w:divBdr>
        <w:top w:val="none" w:sz="0" w:space="0" w:color="auto"/>
        <w:left w:val="none" w:sz="0" w:space="0" w:color="auto"/>
        <w:bottom w:val="none" w:sz="0" w:space="0" w:color="auto"/>
        <w:right w:val="none" w:sz="0" w:space="0" w:color="auto"/>
      </w:divBdr>
    </w:div>
    <w:div w:id="579293263">
      <w:bodyDiv w:val="1"/>
      <w:marLeft w:val="0"/>
      <w:marRight w:val="0"/>
      <w:marTop w:val="0"/>
      <w:marBottom w:val="0"/>
      <w:divBdr>
        <w:top w:val="none" w:sz="0" w:space="0" w:color="auto"/>
        <w:left w:val="none" w:sz="0" w:space="0" w:color="auto"/>
        <w:bottom w:val="none" w:sz="0" w:space="0" w:color="auto"/>
        <w:right w:val="none" w:sz="0" w:space="0" w:color="auto"/>
      </w:divBdr>
    </w:div>
    <w:div w:id="584994675">
      <w:bodyDiv w:val="1"/>
      <w:marLeft w:val="0"/>
      <w:marRight w:val="0"/>
      <w:marTop w:val="0"/>
      <w:marBottom w:val="0"/>
      <w:divBdr>
        <w:top w:val="none" w:sz="0" w:space="0" w:color="auto"/>
        <w:left w:val="none" w:sz="0" w:space="0" w:color="auto"/>
        <w:bottom w:val="none" w:sz="0" w:space="0" w:color="auto"/>
        <w:right w:val="none" w:sz="0" w:space="0" w:color="auto"/>
      </w:divBdr>
    </w:div>
    <w:div w:id="587809512">
      <w:bodyDiv w:val="1"/>
      <w:marLeft w:val="0"/>
      <w:marRight w:val="0"/>
      <w:marTop w:val="0"/>
      <w:marBottom w:val="0"/>
      <w:divBdr>
        <w:top w:val="none" w:sz="0" w:space="0" w:color="auto"/>
        <w:left w:val="none" w:sz="0" w:space="0" w:color="auto"/>
        <w:bottom w:val="none" w:sz="0" w:space="0" w:color="auto"/>
        <w:right w:val="none" w:sz="0" w:space="0" w:color="auto"/>
      </w:divBdr>
    </w:div>
    <w:div w:id="589434045">
      <w:bodyDiv w:val="1"/>
      <w:marLeft w:val="0"/>
      <w:marRight w:val="0"/>
      <w:marTop w:val="0"/>
      <w:marBottom w:val="0"/>
      <w:divBdr>
        <w:top w:val="none" w:sz="0" w:space="0" w:color="auto"/>
        <w:left w:val="none" w:sz="0" w:space="0" w:color="auto"/>
        <w:bottom w:val="none" w:sz="0" w:space="0" w:color="auto"/>
        <w:right w:val="none" w:sz="0" w:space="0" w:color="auto"/>
      </w:divBdr>
    </w:div>
    <w:div w:id="599871287">
      <w:bodyDiv w:val="1"/>
      <w:marLeft w:val="0"/>
      <w:marRight w:val="0"/>
      <w:marTop w:val="0"/>
      <w:marBottom w:val="0"/>
      <w:divBdr>
        <w:top w:val="none" w:sz="0" w:space="0" w:color="auto"/>
        <w:left w:val="none" w:sz="0" w:space="0" w:color="auto"/>
        <w:bottom w:val="none" w:sz="0" w:space="0" w:color="auto"/>
        <w:right w:val="none" w:sz="0" w:space="0" w:color="auto"/>
      </w:divBdr>
    </w:div>
    <w:div w:id="605044340">
      <w:bodyDiv w:val="1"/>
      <w:marLeft w:val="0"/>
      <w:marRight w:val="0"/>
      <w:marTop w:val="0"/>
      <w:marBottom w:val="0"/>
      <w:divBdr>
        <w:top w:val="none" w:sz="0" w:space="0" w:color="auto"/>
        <w:left w:val="none" w:sz="0" w:space="0" w:color="auto"/>
        <w:bottom w:val="none" w:sz="0" w:space="0" w:color="auto"/>
        <w:right w:val="none" w:sz="0" w:space="0" w:color="auto"/>
      </w:divBdr>
    </w:div>
    <w:div w:id="605583023">
      <w:bodyDiv w:val="1"/>
      <w:marLeft w:val="0"/>
      <w:marRight w:val="0"/>
      <w:marTop w:val="0"/>
      <w:marBottom w:val="0"/>
      <w:divBdr>
        <w:top w:val="none" w:sz="0" w:space="0" w:color="auto"/>
        <w:left w:val="none" w:sz="0" w:space="0" w:color="auto"/>
        <w:bottom w:val="none" w:sz="0" w:space="0" w:color="auto"/>
        <w:right w:val="none" w:sz="0" w:space="0" w:color="auto"/>
      </w:divBdr>
    </w:div>
    <w:div w:id="606499165">
      <w:bodyDiv w:val="1"/>
      <w:marLeft w:val="0"/>
      <w:marRight w:val="0"/>
      <w:marTop w:val="0"/>
      <w:marBottom w:val="0"/>
      <w:divBdr>
        <w:top w:val="none" w:sz="0" w:space="0" w:color="auto"/>
        <w:left w:val="none" w:sz="0" w:space="0" w:color="auto"/>
        <w:bottom w:val="none" w:sz="0" w:space="0" w:color="auto"/>
        <w:right w:val="none" w:sz="0" w:space="0" w:color="auto"/>
      </w:divBdr>
    </w:div>
    <w:div w:id="607585140">
      <w:bodyDiv w:val="1"/>
      <w:marLeft w:val="0"/>
      <w:marRight w:val="0"/>
      <w:marTop w:val="0"/>
      <w:marBottom w:val="0"/>
      <w:divBdr>
        <w:top w:val="none" w:sz="0" w:space="0" w:color="auto"/>
        <w:left w:val="none" w:sz="0" w:space="0" w:color="auto"/>
        <w:bottom w:val="none" w:sz="0" w:space="0" w:color="auto"/>
        <w:right w:val="none" w:sz="0" w:space="0" w:color="auto"/>
      </w:divBdr>
    </w:div>
    <w:div w:id="609051582">
      <w:bodyDiv w:val="1"/>
      <w:marLeft w:val="0"/>
      <w:marRight w:val="0"/>
      <w:marTop w:val="0"/>
      <w:marBottom w:val="0"/>
      <w:divBdr>
        <w:top w:val="none" w:sz="0" w:space="0" w:color="auto"/>
        <w:left w:val="none" w:sz="0" w:space="0" w:color="auto"/>
        <w:bottom w:val="none" w:sz="0" w:space="0" w:color="auto"/>
        <w:right w:val="none" w:sz="0" w:space="0" w:color="auto"/>
      </w:divBdr>
    </w:div>
    <w:div w:id="623972740">
      <w:bodyDiv w:val="1"/>
      <w:marLeft w:val="0"/>
      <w:marRight w:val="0"/>
      <w:marTop w:val="0"/>
      <w:marBottom w:val="0"/>
      <w:divBdr>
        <w:top w:val="none" w:sz="0" w:space="0" w:color="auto"/>
        <w:left w:val="none" w:sz="0" w:space="0" w:color="auto"/>
        <w:bottom w:val="none" w:sz="0" w:space="0" w:color="auto"/>
        <w:right w:val="none" w:sz="0" w:space="0" w:color="auto"/>
      </w:divBdr>
    </w:div>
    <w:div w:id="628098231">
      <w:bodyDiv w:val="1"/>
      <w:marLeft w:val="0"/>
      <w:marRight w:val="0"/>
      <w:marTop w:val="0"/>
      <w:marBottom w:val="0"/>
      <w:divBdr>
        <w:top w:val="none" w:sz="0" w:space="0" w:color="auto"/>
        <w:left w:val="none" w:sz="0" w:space="0" w:color="auto"/>
        <w:bottom w:val="none" w:sz="0" w:space="0" w:color="auto"/>
        <w:right w:val="none" w:sz="0" w:space="0" w:color="auto"/>
      </w:divBdr>
    </w:div>
    <w:div w:id="629476378">
      <w:bodyDiv w:val="1"/>
      <w:marLeft w:val="0"/>
      <w:marRight w:val="0"/>
      <w:marTop w:val="0"/>
      <w:marBottom w:val="0"/>
      <w:divBdr>
        <w:top w:val="none" w:sz="0" w:space="0" w:color="auto"/>
        <w:left w:val="none" w:sz="0" w:space="0" w:color="auto"/>
        <w:bottom w:val="none" w:sz="0" w:space="0" w:color="auto"/>
        <w:right w:val="none" w:sz="0" w:space="0" w:color="auto"/>
      </w:divBdr>
    </w:div>
    <w:div w:id="633947594">
      <w:bodyDiv w:val="1"/>
      <w:marLeft w:val="0"/>
      <w:marRight w:val="0"/>
      <w:marTop w:val="0"/>
      <w:marBottom w:val="0"/>
      <w:divBdr>
        <w:top w:val="none" w:sz="0" w:space="0" w:color="auto"/>
        <w:left w:val="none" w:sz="0" w:space="0" w:color="auto"/>
        <w:bottom w:val="none" w:sz="0" w:space="0" w:color="auto"/>
        <w:right w:val="none" w:sz="0" w:space="0" w:color="auto"/>
      </w:divBdr>
    </w:div>
    <w:div w:id="637223597">
      <w:bodyDiv w:val="1"/>
      <w:marLeft w:val="0"/>
      <w:marRight w:val="0"/>
      <w:marTop w:val="0"/>
      <w:marBottom w:val="0"/>
      <w:divBdr>
        <w:top w:val="none" w:sz="0" w:space="0" w:color="auto"/>
        <w:left w:val="none" w:sz="0" w:space="0" w:color="auto"/>
        <w:bottom w:val="none" w:sz="0" w:space="0" w:color="auto"/>
        <w:right w:val="none" w:sz="0" w:space="0" w:color="auto"/>
      </w:divBdr>
    </w:div>
    <w:div w:id="643583521">
      <w:bodyDiv w:val="1"/>
      <w:marLeft w:val="0"/>
      <w:marRight w:val="0"/>
      <w:marTop w:val="0"/>
      <w:marBottom w:val="0"/>
      <w:divBdr>
        <w:top w:val="none" w:sz="0" w:space="0" w:color="auto"/>
        <w:left w:val="none" w:sz="0" w:space="0" w:color="auto"/>
        <w:bottom w:val="none" w:sz="0" w:space="0" w:color="auto"/>
        <w:right w:val="none" w:sz="0" w:space="0" w:color="auto"/>
      </w:divBdr>
    </w:div>
    <w:div w:id="646982199">
      <w:bodyDiv w:val="1"/>
      <w:marLeft w:val="0"/>
      <w:marRight w:val="0"/>
      <w:marTop w:val="0"/>
      <w:marBottom w:val="0"/>
      <w:divBdr>
        <w:top w:val="none" w:sz="0" w:space="0" w:color="auto"/>
        <w:left w:val="none" w:sz="0" w:space="0" w:color="auto"/>
        <w:bottom w:val="none" w:sz="0" w:space="0" w:color="auto"/>
        <w:right w:val="none" w:sz="0" w:space="0" w:color="auto"/>
      </w:divBdr>
    </w:div>
    <w:div w:id="647168479">
      <w:bodyDiv w:val="1"/>
      <w:marLeft w:val="0"/>
      <w:marRight w:val="0"/>
      <w:marTop w:val="0"/>
      <w:marBottom w:val="0"/>
      <w:divBdr>
        <w:top w:val="none" w:sz="0" w:space="0" w:color="auto"/>
        <w:left w:val="none" w:sz="0" w:space="0" w:color="auto"/>
        <w:bottom w:val="none" w:sz="0" w:space="0" w:color="auto"/>
        <w:right w:val="none" w:sz="0" w:space="0" w:color="auto"/>
      </w:divBdr>
    </w:div>
    <w:div w:id="668287562">
      <w:bodyDiv w:val="1"/>
      <w:marLeft w:val="0"/>
      <w:marRight w:val="0"/>
      <w:marTop w:val="0"/>
      <w:marBottom w:val="0"/>
      <w:divBdr>
        <w:top w:val="none" w:sz="0" w:space="0" w:color="auto"/>
        <w:left w:val="none" w:sz="0" w:space="0" w:color="auto"/>
        <w:bottom w:val="none" w:sz="0" w:space="0" w:color="auto"/>
        <w:right w:val="none" w:sz="0" w:space="0" w:color="auto"/>
      </w:divBdr>
    </w:div>
    <w:div w:id="672685249">
      <w:bodyDiv w:val="1"/>
      <w:marLeft w:val="0"/>
      <w:marRight w:val="0"/>
      <w:marTop w:val="0"/>
      <w:marBottom w:val="0"/>
      <w:divBdr>
        <w:top w:val="none" w:sz="0" w:space="0" w:color="auto"/>
        <w:left w:val="none" w:sz="0" w:space="0" w:color="auto"/>
        <w:bottom w:val="none" w:sz="0" w:space="0" w:color="auto"/>
        <w:right w:val="none" w:sz="0" w:space="0" w:color="auto"/>
      </w:divBdr>
    </w:div>
    <w:div w:id="673999852">
      <w:bodyDiv w:val="1"/>
      <w:marLeft w:val="0"/>
      <w:marRight w:val="0"/>
      <w:marTop w:val="0"/>
      <w:marBottom w:val="0"/>
      <w:divBdr>
        <w:top w:val="none" w:sz="0" w:space="0" w:color="auto"/>
        <w:left w:val="none" w:sz="0" w:space="0" w:color="auto"/>
        <w:bottom w:val="none" w:sz="0" w:space="0" w:color="auto"/>
        <w:right w:val="none" w:sz="0" w:space="0" w:color="auto"/>
      </w:divBdr>
    </w:div>
    <w:div w:id="695159145">
      <w:bodyDiv w:val="1"/>
      <w:marLeft w:val="0"/>
      <w:marRight w:val="0"/>
      <w:marTop w:val="0"/>
      <w:marBottom w:val="0"/>
      <w:divBdr>
        <w:top w:val="none" w:sz="0" w:space="0" w:color="auto"/>
        <w:left w:val="none" w:sz="0" w:space="0" w:color="auto"/>
        <w:bottom w:val="none" w:sz="0" w:space="0" w:color="auto"/>
        <w:right w:val="none" w:sz="0" w:space="0" w:color="auto"/>
      </w:divBdr>
    </w:div>
    <w:div w:id="700203567">
      <w:bodyDiv w:val="1"/>
      <w:marLeft w:val="0"/>
      <w:marRight w:val="0"/>
      <w:marTop w:val="0"/>
      <w:marBottom w:val="0"/>
      <w:divBdr>
        <w:top w:val="none" w:sz="0" w:space="0" w:color="auto"/>
        <w:left w:val="none" w:sz="0" w:space="0" w:color="auto"/>
        <w:bottom w:val="none" w:sz="0" w:space="0" w:color="auto"/>
        <w:right w:val="none" w:sz="0" w:space="0" w:color="auto"/>
      </w:divBdr>
    </w:div>
    <w:div w:id="703754805">
      <w:bodyDiv w:val="1"/>
      <w:marLeft w:val="0"/>
      <w:marRight w:val="0"/>
      <w:marTop w:val="0"/>
      <w:marBottom w:val="0"/>
      <w:divBdr>
        <w:top w:val="none" w:sz="0" w:space="0" w:color="auto"/>
        <w:left w:val="none" w:sz="0" w:space="0" w:color="auto"/>
        <w:bottom w:val="none" w:sz="0" w:space="0" w:color="auto"/>
        <w:right w:val="none" w:sz="0" w:space="0" w:color="auto"/>
      </w:divBdr>
    </w:div>
    <w:div w:id="713621687">
      <w:bodyDiv w:val="1"/>
      <w:marLeft w:val="0"/>
      <w:marRight w:val="0"/>
      <w:marTop w:val="0"/>
      <w:marBottom w:val="0"/>
      <w:divBdr>
        <w:top w:val="none" w:sz="0" w:space="0" w:color="auto"/>
        <w:left w:val="none" w:sz="0" w:space="0" w:color="auto"/>
        <w:bottom w:val="none" w:sz="0" w:space="0" w:color="auto"/>
        <w:right w:val="none" w:sz="0" w:space="0" w:color="auto"/>
      </w:divBdr>
    </w:div>
    <w:div w:id="738600480">
      <w:bodyDiv w:val="1"/>
      <w:marLeft w:val="0"/>
      <w:marRight w:val="0"/>
      <w:marTop w:val="0"/>
      <w:marBottom w:val="0"/>
      <w:divBdr>
        <w:top w:val="none" w:sz="0" w:space="0" w:color="auto"/>
        <w:left w:val="none" w:sz="0" w:space="0" w:color="auto"/>
        <w:bottom w:val="none" w:sz="0" w:space="0" w:color="auto"/>
        <w:right w:val="none" w:sz="0" w:space="0" w:color="auto"/>
      </w:divBdr>
    </w:div>
    <w:div w:id="740370473">
      <w:bodyDiv w:val="1"/>
      <w:marLeft w:val="0"/>
      <w:marRight w:val="0"/>
      <w:marTop w:val="0"/>
      <w:marBottom w:val="0"/>
      <w:divBdr>
        <w:top w:val="none" w:sz="0" w:space="0" w:color="auto"/>
        <w:left w:val="none" w:sz="0" w:space="0" w:color="auto"/>
        <w:bottom w:val="none" w:sz="0" w:space="0" w:color="auto"/>
        <w:right w:val="none" w:sz="0" w:space="0" w:color="auto"/>
      </w:divBdr>
    </w:div>
    <w:div w:id="753555112">
      <w:bodyDiv w:val="1"/>
      <w:marLeft w:val="0"/>
      <w:marRight w:val="0"/>
      <w:marTop w:val="0"/>
      <w:marBottom w:val="0"/>
      <w:divBdr>
        <w:top w:val="none" w:sz="0" w:space="0" w:color="auto"/>
        <w:left w:val="none" w:sz="0" w:space="0" w:color="auto"/>
        <w:bottom w:val="none" w:sz="0" w:space="0" w:color="auto"/>
        <w:right w:val="none" w:sz="0" w:space="0" w:color="auto"/>
      </w:divBdr>
    </w:div>
    <w:div w:id="767964047">
      <w:bodyDiv w:val="1"/>
      <w:marLeft w:val="0"/>
      <w:marRight w:val="0"/>
      <w:marTop w:val="0"/>
      <w:marBottom w:val="0"/>
      <w:divBdr>
        <w:top w:val="none" w:sz="0" w:space="0" w:color="auto"/>
        <w:left w:val="none" w:sz="0" w:space="0" w:color="auto"/>
        <w:bottom w:val="none" w:sz="0" w:space="0" w:color="auto"/>
        <w:right w:val="none" w:sz="0" w:space="0" w:color="auto"/>
      </w:divBdr>
    </w:div>
    <w:div w:id="769008302">
      <w:bodyDiv w:val="1"/>
      <w:marLeft w:val="0"/>
      <w:marRight w:val="0"/>
      <w:marTop w:val="0"/>
      <w:marBottom w:val="0"/>
      <w:divBdr>
        <w:top w:val="none" w:sz="0" w:space="0" w:color="auto"/>
        <w:left w:val="none" w:sz="0" w:space="0" w:color="auto"/>
        <w:bottom w:val="none" w:sz="0" w:space="0" w:color="auto"/>
        <w:right w:val="none" w:sz="0" w:space="0" w:color="auto"/>
      </w:divBdr>
    </w:div>
    <w:div w:id="777798400">
      <w:bodyDiv w:val="1"/>
      <w:marLeft w:val="0"/>
      <w:marRight w:val="0"/>
      <w:marTop w:val="0"/>
      <w:marBottom w:val="0"/>
      <w:divBdr>
        <w:top w:val="none" w:sz="0" w:space="0" w:color="auto"/>
        <w:left w:val="none" w:sz="0" w:space="0" w:color="auto"/>
        <w:bottom w:val="none" w:sz="0" w:space="0" w:color="auto"/>
        <w:right w:val="none" w:sz="0" w:space="0" w:color="auto"/>
      </w:divBdr>
    </w:div>
    <w:div w:id="791367618">
      <w:bodyDiv w:val="1"/>
      <w:marLeft w:val="0"/>
      <w:marRight w:val="0"/>
      <w:marTop w:val="0"/>
      <w:marBottom w:val="0"/>
      <w:divBdr>
        <w:top w:val="none" w:sz="0" w:space="0" w:color="auto"/>
        <w:left w:val="none" w:sz="0" w:space="0" w:color="auto"/>
        <w:bottom w:val="none" w:sz="0" w:space="0" w:color="auto"/>
        <w:right w:val="none" w:sz="0" w:space="0" w:color="auto"/>
      </w:divBdr>
    </w:div>
    <w:div w:id="797993899">
      <w:bodyDiv w:val="1"/>
      <w:marLeft w:val="0"/>
      <w:marRight w:val="0"/>
      <w:marTop w:val="0"/>
      <w:marBottom w:val="0"/>
      <w:divBdr>
        <w:top w:val="none" w:sz="0" w:space="0" w:color="auto"/>
        <w:left w:val="none" w:sz="0" w:space="0" w:color="auto"/>
        <w:bottom w:val="none" w:sz="0" w:space="0" w:color="auto"/>
        <w:right w:val="none" w:sz="0" w:space="0" w:color="auto"/>
      </w:divBdr>
    </w:div>
    <w:div w:id="798911731">
      <w:bodyDiv w:val="1"/>
      <w:marLeft w:val="0"/>
      <w:marRight w:val="0"/>
      <w:marTop w:val="0"/>
      <w:marBottom w:val="0"/>
      <w:divBdr>
        <w:top w:val="none" w:sz="0" w:space="0" w:color="auto"/>
        <w:left w:val="none" w:sz="0" w:space="0" w:color="auto"/>
        <w:bottom w:val="none" w:sz="0" w:space="0" w:color="auto"/>
        <w:right w:val="none" w:sz="0" w:space="0" w:color="auto"/>
      </w:divBdr>
    </w:div>
    <w:div w:id="807288351">
      <w:bodyDiv w:val="1"/>
      <w:marLeft w:val="0"/>
      <w:marRight w:val="0"/>
      <w:marTop w:val="0"/>
      <w:marBottom w:val="0"/>
      <w:divBdr>
        <w:top w:val="none" w:sz="0" w:space="0" w:color="auto"/>
        <w:left w:val="none" w:sz="0" w:space="0" w:color="auto"/>
        <w:bottom w:val="none" w:sz="0" w:space="0" w:color="auto"/>
        <w:right w:val="none" w:sz="0" w:space="0" w:color="auto"/>
      </w:divBdr>
    </w:div>
    <w:div w:id="807625206">
      <w:bodyDiv w:val="1"/>
      <w:marLeft w:val="0"/>
      <w:marRight w:val="0"/>
      <w:marTop w:val="0"/>
      <w:marBottom w:val="0"/>
      <w:divBdr>
        <w:top w:val="none" w:sz="0" w:space="0" w:color="auto"/>
        <w:left w:val="none" w:sz="0" w:space="0" w:color="auto"/>
        <w:bottom w:val="none" w:sz="0" w:space="0" w:color="auto"/>
        <w:right w:val="none" w:sz="0" w:space="0" w:color="auto"/>
      </w:divBdr>
    </w:div>
    <w:div w:id="807864611">
      <w:bodyDiv w:val="1"/>
      <w:marLeft w:val="0"/>
      <w:marRight w:val="0"/>
      <w:marTop w:val="0"/>
      <w:marBottom w:val="0"/>
      <w:divBdr>
        <w:top w:val="none" w:sz="0" w:space="0" w:color="auto"/>
        <w:left w:val="none" w:sz="0" w:space="0" w:color="auto"/>
        <w:bottom w:val="none" w:sz="0" w:space="0" w:color="auto"/>
        <w:right w:val="none" w:sz="0" w:space="0" w:color="auto"/>
      </w:divBdr>
    </w:div>
    <w:div w:id="810903054">
      <w:bodyDiv w:val="1"/>
      <w:marLeft w:val="0"/>
      <w:marRight w:val="0"/>
      <w:marTop w:val="0"/>
      <w:marBottom w:val="0"/>
      <w:divBdr>
        <w:top w:val="none" w:sz="0" w:space="0" w:color="auto"/>
        <w:left w:val="none" w:sz="0" w:space="0" w:color="auto"/>
        <w:bottom w:val="none" w:sz="0" w:space="0" w:color="auto"/>
        <w:right w:val="none" w:sz="0" w:space="0" w:color="auto"/>
      </w:divBdr>
    </w:div>
    <w:div w:id="811558745">
      <w:bodyDiv w:val="1"/>
      <w:marLeft w:val="0"/>
      <w:marRight w:val="0"/>
      <w:marTop w:val="0"/>
      <w:marBottom w:val="0"/>
      <w:divBdr>
        <w:top w:val="none" w:sz="0" w:space="0" w:color="auto"/>
        <w:left w:val="none" w:sz="0" w:space="0" w:color="auto"/>
        <w:bottom w:val="none" w:sz="0" w:space="0" w:color="auto"/>
        <w:right w:val="none" w:sz="0" w:space="0" w:color="auto"/>
      </w:divBdr>
    </w:div>
    <w:div w:id="827526319">
      <w:bodyDiv w:val="1"/>
      <w:marLeft w:val="0"/>
      <w:marRight w:val="0"/>
      <w:marTop w:val="0"/>
      <w:marBottom w:val="0"/>
      <w:divBdr>
        <w:top w:val="none" w:sz="0" w:space="0" w:color="auto"/>
        <w:left w:val="none" w:sz="0" w:space="0" w:color="auto"/>
        <w:bottom w:val="none" w:sz="0" w:space="0" w:color="auto"/>
        <w:right w:val="none" w:sz="0" w:space="0" w:color="auto"/>
      </w:divBdr>
    </w:div>
    <w:div w:id="831144463">
      <w:bodyDiv w:val="1"/>
      <w:marLeft w:val="0"/>
      <w:marRight w:val="0"/>
      <w:marTop w:val="0"/>
      <w:marBottom w:val="0"/>
      <w:divBdr>
        <w:top w:val="none" w:sz="0" w:space="0" w:color="auto"/>
        <w:left w:val="none" w:sz="0" w:space="0" w:color="auto"/>
        <w:bottom w:val="none" w:sz="0" w:space="0" w:color="auto"/>
        <w:right w:val="none" w:sz="0" w:space="0" w:color="auto"/>
      </w:divBdr>
    </w:div>
    <w:div w:id="840193562">
      <w:bodyDiv w:val="1"/>
      <w:marLeft w:val="0"/>
      <w:marRight w:val="0"/>
      <w:marTop w:val="0"/>
      <w:marBottom w:val="0"/>
      <w:divBdr>
        <w:top w:val="none" w:sz="0" w:space="0" w:color="auto"/>
        <w:left w:val="none" w:sz="0" w:space="0" w:color="auto"/>
        <w:bottom w:val="none" w:sz="0" w:space="0" w:color="auto"/>
        <w:right w:val="none" w:sz="0" w:space="0" w:color="auto"/>
      </w:divBdr>
    </w:div>
    <w:div w:id="845250300">
      <w:bodyDiv w:val="1"/>
      <w:marLeft w:val="0"/>
      <w:marRight w:val="0"/>
      <w:marTop w:val="0"/>
      <w:marBottom w:val="0"/>
      <w:divBdr>
        <w:top w:val="none" w:sz="0" w:space="0" w:color="auto"/>
        <w:left w:val="none" w:sz="0" w:space="0" w:color="auto"/>
        <w:bottom w:val="none" w:sz="0" w:space="0" w:color="auto"/>
        <w:right w:val="none" w:sz="0" w:space="0" w:color="auto"/>
      </w:divBdr>
    </w:div>
    <w:div w:id="851459290">
      <w:bodyDiv w:val="1"/>
      <w:marLeft w:val="0"/>
      <w:marRight w:val="0"/>
      <w:marTop w:val="0"/>
      <w:marBottom w:val="0"/>
      <w:divBdr>
        <w:top w:val="none" w:sz="0" w:space="0" w:color="auto"/>
        <w:left w:val="none" w:sz="0" w:space="0" w:color="auto"/>
        <w:bottom w:val="none" w:sz="0" w:space="0" w:color="auto"/>
        <w:right w:val="none" w:sz="0" w:space="0" w:color="auto"/>
      </w:divBdr>
    </w:div>
    <w:div w:id="858547553">
      <w:bodyDiv w:val="1"/>
      <w:marLeft w:val="0"/>
      <w:marRight w:val="0"/>
      <w:marTop w:val="0"/>
      <w:marBottom w:val="0"/>
      <w:divBdr>
        <w:top w:val="none" w:sz="0" w:space="0" w:color="auto"/>
        <w:left w:val="none" w:sz="0" w:space="0" w:color="auto"/>
        <w:bottom w:val="none" w:sz="0" w:space="0" w:color="auto"/>
        <w:right w:val="none" w:sz="0" w:space="0" w:color="auto"/>
      </w:divBdr>
    </w:div>
    <w:div w:id="866599326">
      <w:bodyDiv w:val="1"/>
      <w:marLeft w:val="0"/>
      <w:marRight w:val="0"/>
      <w:marTop w:val="0"/>
      <w:marBottom w:val="0"/>
      <w:divBdr>
        <w:top w:val="none" w:sz="0" w:space="0" w:color="auto"/>
        <w:left w:val="none" w:sz="0" w:space="0" w:color="auto"/>
        <w:bottom w:val="none" w:sz="0" w:space="0" w:color="auto"/>
        <w:right w:val="none" w:sz="0" w:space="0" w:color="auto"/>
      </w:divBdr>
    </w:div>
    <w:div w:id="870647088">
      <w:bodyDiv w:val="1"/>
      <w:marLeft w:val="0"/>
      <w:marRight w:val="0"/>
      <w:marTop w:val="0"/>
      <w:marBottom w:val="0"/>
      <w:divBdr>
        <w:top w:val="none" w:sz="0" w:space="0" w:color="auto"/>
        <w:left w:val="none" w:sz="0" w:space="0" w:color="auto"/>
        <w:bottom w:val="none" w:sz="0" w:space="0" w:color="auto"/>
        <w:right w:val="none" w:sz="0" w:space="0" w:color="auto"/>
      </w:divBdr>
    </w:div>
    <w:div w:id="884220333">
      <w:bodyDiv w:val="1"/>
      <w:marLeft w:val="0"/>
      <w:marRight w:val="0"/>
      <w:marTop w:val="0"/>
      <w:marBottom w:val="0"/>
      <w:divBdr>
        <w:top w:val="none" w:sz="0" w:space="0" w:color="auto"/>
        <w:left w:val="none" w:sz="0" w:space="0" w:color="auto"/>
        <w:bottom w:val="none" w:sz="0" w:space="0" w:color="auto"/>
        <w:right w:val="none" w:sz="0" w:space="0" w:color="auto"/>
      </w:divBdr>
    </w:div>
    <w:div w:id="887229431">
      <w:bodyDiv w:val="1"/>
      <w:marLeft w:val="0"/>
      <w:marRight w:val="0"/>
      <w:marTop w:val="0"/>
      <w:marBottom w:val="0"/>
      <w:divBdr>
        <w:top w:val="none" w:sz="0" w:space="0" w:color="auto"/>
        <w:left w:val="none" w:sz="0" w:space="0" w:color="auto"/>
        <w:bottom w:val="none" w:sz="0" w:space="0" w:color="auto"/>
        <w:right w:val="none" w:sz="0" w:space="0" w:color="auto"/>
      </w:divBdr>
    </w:div>
    <w:div w:id="889925573">
      <w:bodyDiv w:val="1"/>
      <w:marLeft w:val="0"/>
      <w:marRight w:val="0"/>
      <w:marTop w:val="0"/>
      <w:marBottom w:val="0"/>
      <w:divBdr>
        <w:top w:val="none" w:sz="0" w:space="0" w:color="auto"/>
        <w:left w:val="none" w:sz="0" w:space="0" w:color="auto"/>
        <w:bottom w:val="none" w:sz="0" w:space="0" w:color="auto"/>
        <w:right w:val="none" w:sz="0" w:space="0" w:color="auto"/>
      </w:divBdr>
    </w:div>
    <w:div w:id="893396730">
      <w:bodyDiv w:val="1"/>
      <w:marLeft w:val="0"/>
      <w:marRight w:val="0"/>
      <w:marTop w:val="0"/>
      <w:marBottom w:val="0"/>
      <w:divBdr>
        <w:top w:val="none" w:sz="0" w:space="0" w:color="auto"/>
        <w:left w:val="none" w:sz="0" w:space="0" w:color="auto"/>
        <w:bottom w:val="none" w:sz="0" w:space="0" w:color="auto"/>
        <w:right w:val="none" w:sz="0" w:space="0" w:color="auto"/>
      </w:divBdr>
    </w:div>
    <w:div w:id="895510124">
      <w:bodyDiv w:val="1"/>
      <w:marLeft w:val="0"/>
      <w:marRight w:val="0"/>
      <w:marTop w:val="0"/>
      <w:marBottom w:val="0"/>
      <w:divBdr>
        <w:top w:val="none" w:sz="0" w:space="0" w:color="auto"/>
        <w:left w:val="none" w:sz="0" w:space="0" w:color="auto"/>
        <w:bottom w:val="none" w:sz="0" w:space="0" w:color="auto"/>
        <w:right w:val="none" w:sz="0" w:space="0" w:color="auto"/>
      </w:divBdr>
    </w:div>
    <w:div w:id="922765785">
      <w:bodyDiv w:val="1"/>
      <w:marLeft w:val="0"/>
      <w:marRight w:val="0"/>
      <w:marTop w:val="0"/>
      <w:marBottom w:val="0"/>
      <w:divBdr>
        <w:top w:val="none" w:sz="0" w:space="0" w:color="auto"/>
        <w:left w:val="none" w:sz="0" w:space="0" w:color="auto"/>
        <w:bottom w:val="none" w:sz="0" w:space="0" w:color="auto"/>
        <w:right w:val="none" w:sz="0" w:space="0" w:color="auto"/>
      </w:divBdr>
    </w:div>
    <w:div w:id="923417019">
      <w:bodyDiv w:val="1"/>
      <w:marLeft w:val="0"/>
      <w:marRight w:val="0"/>
      <w:marTop w:val="0"/>
      <w:marBottom w:val="0"/>
      <w:divBdr>
        <w:top w:val="none" w:sz="0" w:space="0" w:color="auto"/>
        <w:left w:val="none" w:sz="0" w:space="0" w:color="auto"/>
        <w:bottom w:val="none" w:sz="0" w:space="0" w:color="auto"/>
        <w:right w:val="none" w:sz="0" w:space="0" w:color="auto"/>
      </w:divBdr>
    </w:div>
    <w:div w:id="926578540">
      <w:bodyDiv w:val="1"/>
      <w:marLeft w:val="0"/>
      <w:marRight w:val="0"/>
      <w:marTop w:val="0"/>
      <w:marBottom w:val="0"/>
      <w:divBdr>
        <w:top w:val="none" w:sz="0" w:space="0" w:color="auto"/>
        <w:left w:val="none" w:sz="0" w:space="0" w:color="auto"/>
        <w:bottom w:val="none" w:sz="0" w:space="0" w:color="auto"/>
        <w:right w:val="none" w:sz="0" w:space="0" w:color="auto"/>
      </w:divBdr>
    </w:div>
    <w:div w:id="929194024">
      <w:bodyDiv w:val="1"/>
      <w:marLeft w:val="0"/>
      <w:marRight w:val="0"/>
      <w:marTop w:val="0"/>
      <w:marBottom w:val="0"/>
      <w:divBdr>
        <w:top w:val="none" w:sz="0" w:space="0" w:color="auto"/>
        <w:left w:val="none" w:sz="0" w:space="0" w:color="auto"/>
        <w:bottom w:val="none" w:sz="0" w:space="0" w:color="auto"/>
        <w:right w:val="none" w:sz="0" w:space="0" w:color="auto"/>
      </w:divBdr>
    </w:div>
    <w:div w:id="930048651">
      <w:bodyDiv w:val="1"/>
      <w:marLeft w:val="0"/>
      <w:marRight w:val="0"/>
      <w:marTop w:val="0"/>
      <w:marBottom w:val="0"/>
      <w:divBdr>
        <w:top w:val="none" w:sz="0" w:space="0" w:color="auto"/>
        <w:left w:val="none" w:sz="0" w:space="0" w:color="auto"/>
        <w:bottom w:val="none" w:sz="0" w:space="0" w:color="auto"/>
        <w:right w:val="none" w:sz="0" w:space="0" w:color="auto"/>
      </w:divBdr>
    </w:div>
    <w:div w:id="932593102">
      <w:bodyDiv w:val="1"/>
      <w:marLeft w:val="0"/>
      <w:marRight w:val="0"/>
      <w:marTop w:val="0"/>
      <w:marBottom w:val="0"/>
      <w:divBdr>
        <w:top w:val="none" w:sz="0" w:space="0" w:color="auto"/>
        <w:left w:val="none" w:sz="0" w:space="0" w:color="auto"/>
        <w:bottom w:val="none" w:sz="0" w:space="0" w:color="auto"/>
        <w:right w:val="none" w:sz="0" w:space="0" w:color="auto"/>
      </w:divBdr>
    </w:div>
    <w:div w:id="937952070">
      <w:bodyDiv w:val="1"/>
      <w:marLeft w:val="0"/>
      <w:marRight w:val="0"/>
      <w:marTop w:val="0"/>
      <w:marBottom w:val="0"/>
      <w:divBdr>
        <w:top w:val="none" w:sz="0" w:space="0" w:color="auto"/>
        <w:left w:val="none" w:sz="0" w:space="0" w:color="auto"/>
        <w:bottom w:val="none" w:sz="0" w:space="0" w:color="auto"/>
        <w:right w:val="none" w:sz="0" w:space="0" w:color="auto"/>
      </w:divBdr>
    </w:div>
    <w:div w:id="939987185">
      <w:bodyDiv w:val="1"/>
      <w:marLeft w:val="0"/>
      <w:marRight w:val="0"/>
      <w:marTop w:val="0"/>
      <w:marBottom w:val="0"/>
      <w:divBdr>
        <w:top w:val="none" w:sz="0" w:space="0" w:color="auto"/>
        <w:left w:val="none" w:sz="0" w:space="0" w:color="auto"/>
        <w:bottom w:val="none" w:sz="0" w:space="0" w:color="auto"/>
        <w:right w:val="none" w:sz="0" w:space="0" w:color="auto"/>
      </w:divBdr>
    </w:div>
    <w:div w:id="959145401">
      <w:bodyDiv w:val="1"/>
      <w:marLeft w:val="0"/>
      <w:marRight w:val="0"/>
      <w:marTop w:val="0"/>
      <w:marBottom w:val="0"/>
      <w:divBdr>
        <w:top w:val="none" w:sz="0" w:space="0" w:color="auto"/>
        <w:left w:val="none" w:sz="0" w:space="0" w:color="auto"/>
        <w:bottom w:val="none" w:sz="0" w:space="0" w:color="auto"/>
        <w:right w:val="none" w:sz="0" w:space="0" w:color="auto"/>
      </w:divBdr>
    </w:div>
    <w:div w:id="963855201">
      <w:bodyDiv w:val="1"/>
      <w:marLeft w:val="0"/>
      <w:marRight w:val="0"/>
      <w:marTop w:val="0"/>
      <w:marBottom w:val="0"/>
      <w:divBdr>
        <w:top w:val="none" w:sz="0" w:space="0" w:color="auto"/>
        <w:left w:val="none" w:sz="0" w:space="0" w:color="auto"/>
        <w:bottom w:val="none" w:sz="0" w:space="0" w:color="auto"/>
        <w:right w:val="none" w:sz="0" w:space="0" w:color="auto"/>
      </w:divBdr>
    </w:div>
    <w:div w:id="970331972">
      <w:bodyDiv w:val="1"/>
      <w:marLeft w:val="0"/>
      <w:marRight w:val="0"/>
      <w:marTop w:val="0"/>
      <w:marBottom w:val="0"/>
      <w:divBdr>
        <w:top w:val="none" w:sz="0" w:space="0" w:color="auto"/>
        <w:left w:val="none" w:sz="0" w:space="0" w:color="auto"/>
        <w:bottom w:val="none" w:sz="0" w:space="0" w:color="auto"/>
        <w:right w:val="none" w:sz="0" w:space="0" w:color="auto"/>
      </w:divBdr>
    </w:div>
    <w:div w:id="970746844">
      <w:bodyDiv w:val="1"/>
      <w:marLeft w:val="0"/>
      <w:marRight w:val="0"/>
      <w:marTop w:val="0"/>
      <w:marBottom w:val="0"/>
      <w:divBdr>
        <w:top w:val="none" w:sz="0" w:space="0" w:color="auto"/>
        <w:left w:val="none" w:sz="0" w:space="0" w:color="auto"/>
        <w:bottom w:val="none" w:sz="0" w:space="0" w:color="auto"/>
        <w:right w:val="none" w:sz="0" w:space="0" w:color="auto"/>
      </w:divBdr>
    </w:div>
    <w:div w:id="971987077">
      <w:bodyDiv w:val="1"/>
      <w:marLeft w:val="0"/>
      <w:marRight w:val="0"/>
      <w:marTop w:val="0"/>
      <w:marBottom w:val="0"/>
      <w:divBdr>
        <w:top w:val="none" w:sz="0" w:space="0" w:color="auto"/>
        <w:left w:val="none" w:sz="0" w:space="0" w:color="auto"/>
        <w:bottom w:val="none" w:sz="0" w:space="0" w:color="auto"/>
        <w:right w:val="none" w:sz="0" w:space="0" w:color="auto"/>
      </w:divBdr>
    </w:div>
    <w:div w:id="977804104">
      <w:bodyDiv w:val="1"/>
      <w:marLeft w:val="0"/>
      <w:marRight w:val="0"/>
      <w:marTop w:val="0"/>
      <w:marBottom w:val="0"/>
      <w:divBdr>
        <w:top w:val="none" w:sz="0" w:space="0" w:color="auto"/>
        <w:left w:val="none" w:sz="0" w:space="0" w:color="auto"/>
        <w:bottom w:val="none" w:sz="0" w:space="0" w:color="auto"/>
        <w:right w:val="none" w:sz="0" w:space="0" w:color="auto"/>
      </w:divBdr>
    </w:div>
    <w:div w:id="982079766">
      <w:bodyDiv w:val="1"/>
      <w:marLeft w:val="0"/>
      <w:marRight w:val="0"/>
      <w:marTop w:val="0"/>
      <w:marBottom w:val="0"/>
      <w:divBdr>
        <w:top w:val="none" w:sz="0" w:space="0" w:color="auto"/>
        <w:left w:val="none" w:sz="0" w:space="0" w:color="auto"/>
        <w:bottom w:val="none" w:sz="0" w:space="0" w:color="auto"/>
        <w:right w:val="none" w:sz="0" w:space="0" w:color="auto"/>
      </w:divBdr>
    </w:div>
    <w:div w:id="983122716">
      <w:bodyDiv w:val="1"/>
      <w:marLeft w:val="0"/>
      <w:marRight w:val="0"/>
      <w:marTop w:val="0"/>
      <w:marBottom w:val="0"/>
      <w:divBdr>
        <w:top w:val="none" w:sz="0" w:space="0" w:color="auto"/>
        <w:left w:val="none" w:sz="0" w:space="0" w:color="auto"/>
        <w:bottom w:val="none" w:sz="0" w:space="0" w:color="auto"/>
        <w:right w:val="none" w:sz="0" w:space="0" w:color="auto"/>
      </w:divBdr>
    </w:div>
    <w:div w:id="986470736">
      <w:bodyDiv w:val="1"/>
      <w:marLeft w:val="0"/>
      <w:marRight w:val="0"/>
      <w:marTop w:val="0"/>
      <w:marBottom w:val="0"/>
      <w:divBdr>
        <w:top w:val="none" w:sz="0" w:space="0" w:color="auto"/>
        <w:left w:val="none" w:sz="0" w:space="0" w:color="auto"/>
        <w:bottom w:val="none" w:sz="0" w:space="0" w:color="auto"/>
        <w:right w:val="none" w:sz="0" w:space="0" w:color="auto"/>
      </w:divBdr>
    </w:div>
    <w:div w:id="991562634">
      <w:bodyDiv w:val="1"/>
      <w:marLeft w:val="0"/>
      <w:marRight w:val="0"/>
      <w:marTop w:val="0"/>
      <w:marBottom w:val="0"/>
      <w:divBdr>
        <w:top w:val="none" w:sz="0" w:space="0" w:color="auto"/>
        <w:left w:val="none" w:sz="0" w:space="0" w:color="auto"/>
        <w:bottom w:val="none" w:sz="0" w:space="0" w:color="auto"/>
        <w:right w:val="none" w:sz="0" w:space="0" w:color="auto"/>
      </w:divBdr>
    </w:div>
    <w:div w:id="994187311">
      <w:bodyDiv w:val="1"/>
      <w:marLeft w:val="0"/>
      <w:marRight w:val="0"/>
      <w:marTop w:val="0"/>
      <w:marBottom w:val="0"/>
      <w:divBdr>
        <w:top w:val="none" w:sz="0" w:space="0" w:color="auto"/>
        <w:left w:val="none" w:sz="0" w:space="0" w:color="auto"/>
        <w:bottom w:val="none" w:sz="0" w:space="0" w:color="auto"/>
        <w:right w:val="none" w:sz="0" w:space="0" w:color="auto"/>
      </w:divBdr>
    </w:div>
    <w:div w:id="1010640463">
      <w:bodyDiv w:val="1"/>
      <w:marLeft w:val="0"/>
      <w:marRight w:val="0"/>
      <w:marTop w:val="0"/>
      <w:marBottom w:val="0"/>
      <w:divBdr>
        <w:top w:val="none" w:sz="0" w:space="0" w:color="auto"/>
        <w:left w:val="none" w:sz="0" w:space="0" w:color="auto"/>
        <w:bottom w:val="none" w:sz="0" w:space="0" w:color="auto"/>
        <w:right w:val="none" w:sz="0" w:space="0" w:color="auto"/>
      </w:divBdr>
    </w:div>
    <w:div w:id="1025671001">
      <w:bodyDiv w:val="1"/>
      <w:marLeft w:val="0"/>
      <w:marRight w:val="0"/>
      <w:marTop w:val="0"/>
      <w:marBottom w:val="0"/>
      <w:divBdr>
        <w:top w:val="none" w:sz="0" w:space="0" w:color="auto"/>
        <w:left w:val="none" w:sz="0" w:space="0" w:color="auto"/>
        <w:bottom w:val="none" w:sz="0" w:space="0" w:color="auto"/>
        <w:right w:val="none" w:sz="0" w:space="0" w:color="auto"/>
      </w:divBdr>
    </w:div>
    <w:div w:id="1029259293">
      <w:bodyDiv w:val="1"/>
      <w:marLeft w:val="0"/>
      <w:marRight w:val="0"/>
      <w:marTop w:val="0"/>
      <w:marBottom w:val="0"/>
      <w:divBdr>
        <w:top w:val="none" w:sz="0" w:space="0" w:color="auto"/>
        <w:left w:val="none" w:sz="0" w:space="0" w:color="auto"/>
        <w:bottom w:val="none" w:sz="0" w:space="0" w:color="auto"/>
        <w:right w:val="none" w:sz="0" w:space="0" w:color="auto"/>
      </w:divBdr>
    </w:div>
    <w:div w:id="1037320218">
      <w:bodyDiv w:val="1"/>
      <w:marLeft w:val="0"/>
      <w:marRight w:val="0"/>
      <w:marTop w:val="0"/>
      <w:marBottom w:val="0"/>
      <w:divBdr>
        <w:top w:val="none" w:sz="0" w:space="0" w:color="auto"/>
        <w:left w:val="none" w:sz="0" w:space="0" w:color="auto"/>
        <w:bottom w:val="none" w:sz="0" w:space="0" w:color="auto"/>
        <w:right w:val="none" w:sz="0" w:space="0" w:color="auto"/>
      </w:divBdr>
    </w:div>
    <w:div w:id="1042054298">
      <w:bodyDiv w:val="1"/>
      <w:marLeft w:val="0"/>
      <w:marRight w:val="0"/>
      <w:marTop w:val="0"/>
      <w:marBottom w:val="0"/>
      <w:divBdr>
        <w:top w:val="none" w:sz="0" w:space="0" w:color="auto"/>
        <w:left w:val="none" w:sz="0" w:space="0" w:color="auto"/>
        <w:bottom w:val="none" w:sz="0" w:space="0" w:color="auto"/>
        <w:right w:val="none" w:sz="0" w:space="0" w:color="auto"/>
      </w:divBdr>
    </w:div>
    <w:div w:id="1044478832">
      <w:bodyDiv w:val="1"/>
      <w:marLeft w:val="0"/>
      <w:marRight w:val="0"/>
      <w:marTop w:val="0"/>
      <w:marBottom w:val="0"/>
      <w:divBdr>
        <w:top w:val="none" w:sz="0" w:space="0" w:color="auto"/>
        <w:left w:val="none" w:sz="0" w:space="0" w:color="auto"/>
        <w:bottom w:val="none" w:sz="0" w:space="0" w:color="auto"/>
        <w:right w:val="none" w:sz="0" w:space="0" w:color="auto"/>
      </w:divBdr>
    </w:div>
    <w:div w:id="1048844567">
      <w:bodyDiv w:val="1"/>
      <w:marLeft w:val="0"/>
      <w:marRight w:val="0"/>
      <w:marTop w:val="0"/>
      <w:marBottom w:val="0"/>
      <w:divBdr>
        <w:top w:val="none" w:sz="0" w:space="0" w:color="auto"/>
        <w:left w:val="none" w:sz="0" w:space="0" w:color="auto"/>
        <w:bottom w:val="none" w:sz="0" w:space="0" w:color="auto"/>
        <w:right w:val="none" w:sz="0" w:space="0" w:color="auto"/>
      </w:divBdr>
    </w:div>
    <w:div w:id="1049770446">
      <w:bodyDiv w:val="1"/>
      <w:marLeft w:val="0"/>
      <w:marRight w:val="0"/>
      <w:marTop w:val="0"/>
      <w:marBottom w:val="0"/>
      <w:divBdr>
        <w:top w:val="none" w:sz="0" w:space="0" w:color="auto"/>
        <w:left w:val="none" w:sz="0" w:space="0" w:color="auto"/>
        <w:bottom w:val="none" w:sz="0" w:space="0" w:color="auto"/>
        <w:right w:val="none" w:sz="0" w:space="0" w:color="auto"/>
      </w:divBdr>
    </w:div>
    <w:div w:id="1051853517">
      <w:bodyDiv w:val="1"/>
      <w:marLeft w:val="0"/>
      <w:marRight w:val="0"/>
      <w:marTop w:val="0"/>
      <w:marBottom w:val="0"/>
      <w:divBdr>
        <w:top w:val="none" w:sz="0" w:space="0" w:color="auto"/>
        <w:left w:val="none" w:sz="0" w:space="0" w:color="auto"/>
        <w:bottom w:val="none" w:sz="0" w:space="0" w:color="auto"/>
        <w:right w:val="none" w:sz="0" w:space="0" w:color="auto"/>
      </w:divBdr>
    </w:div>
    <w:div w:id="1058631521">
      <w:bodyDiv w:val="1"/>
      <w:marLeft w:val="0"/>
      <w:marRight w:val="0"/>
      <w:marTop w:val="0"/>
      <w:marBottom w:val="0"/>
      <w:divBdr>
        <w:top w:val="none" w:sz="0" w:space="0" w:color="auto"/>
        <w:left w:val="none" w:sz="0" w:space="0" w:color="auto"/>
        <w:bottom w:val="none" w:sz="0" w:space="0" w:color="auto"/>
        <w:right w:val="none" w:sz="0" w:space="0" w:color="auto"/>
      </w:divBdr>
    </w:div>
    <w:div w:id="1085225002">
      <w:bodyDiv w:val="1"/>
      <w:marLeft w:val="0"/>
      <w:marRight w:val="0"/>
      <w:marTop w:val="0"/>
      <w:marBottom w:val="0"/>
      <w:divBdr>
        <w:top w:val="none" w:sz="0" w:space="0" w:color="auto"/>
        <w:left w:val="none" w:sz="0" w:space="0" w:color="auto"/>
        <w:bottom w:val="none" w:sz="0" w:space="0" w:color="auto"/>
        <w:right w:val="none" w:sz="0" w:space="0" w:color="auto"/>
      </w:divBdr>
    </w:div>
    <w:div w:id="1090933480">
      <w:bodyDiv w:val="1"/>
      <w:marLeft w:val="0"/>
      <w:marRight w:val="0"/>
      <w:marTop w:val="0"/>
      <w:marBottom w:val="0"/>
      <w:divBdr>
        <w:top w:val="none" w:sz="0" w:space="0" w:color="auto"/>
        <w:left w:val="none" w:sz="0" w:space="0" w:color="auto"/>
        <w:bottom w:val="none" w:sz="0" w:space="0" w:color="auto"/>
        <w:right w:val="none" w:sz="0" w:space="0" w:color="auto"/>
      </w:divBdr>
    </w:div>
    <w:div w:id="1092360030">
      <w:bodyDiv w:val="1"/>
      <w:marLeft w:val="0"/>
      <w:marRight w:val="0"/>
      <w:marTop w:val="0"/>
      <w:marBottom w:val="0"/>
      <w:divBdr>
        <w:top w:val="none" w:sz="0" w:space="0" w:color="auto"/>
        <w:left w:val="none" w:sz="0" w:space="0" w:color="auto"/>
        <w:bottom w:val="none" w:sz="0" w:space="0" w:color="auto"/>
        <w:right w:val="none" w:sz="0" w:space="0" w:color="auto"/>
      </w:divBdr>
    </w:div>
    <w:div w:id="1094126090">
      <w:bodyDiv w:val="1"/>
      <w:marLeft w:val="0"/>
      <w:marRight w:val="0"/>
      <w:marTop w:val="0"/>
      <w:marBottom w:val="0"/>
      <w:divBdr>
        <w:top w:val="none" w:sz="0" w:space="0" w:color="auto"/>
        <w:left w:val="none" w:sz="0" w:space="0" w:color="auto"/>
        <w:bottom w:val="none" w:sz="0" w:space="0" w:color="auto"/>
        <w:right w:val="none" w:sz="0" w:space="0" w:color="auto"/>
      </w:divBdr>
    </w:div>
    <w:div w:id="1099836856">
      <w:bodyDiv w:val="1"/>
      <w:marLeft w:val="0"/>
      <w:marRight w:val="0"/>
      <w:marTop w:val="0"/>
      <w:marBottom w:val="0"/>
      <w:divBdr>
        <w:top w:val="none" w:sz="0" w:space="0" w:color="auto"/>
        <w:left w:val="none" w:sz="0" w:space="0" w:color="auto"/>
        <w:bottom w:val="none" w:sz="0" w:space="0" w:color="auto"/>
        <w:right w:val="none" w:sz="0" w:space="0" w:color="auto"/>
      </w:divBdr>
    </w:div>
    <w:div w:id="1100758342">
      <w:bodyDiv w:val="1"/>
      <w:marLeft w:val="0"/>
      <w:marRight w:val="0"/>
      <w:marTop w:val="0"/>
      <w:marBottom w:val="0"/>
      <w:divBdr>
        <w:top w:val="none" w:sz="0" w:space="0" w:color="auto"/>
        <w:left w:val="none" w:sz="0" w:space="0" w:color="auto"/>
        <w:bottom w:val="none" w:sz="0" w:space="0" w:color="auto"/>
        <w:right w:val="none" w:sz="0" w:space="0" w:color="auto"/>
      </w:divBdr>
    </w:div>
    <w:div w:id="1113206361">
      <w:bodyDiv w:val="1"/>
      <w:marLeft w:val="0"/>
      <w:marRight w:val="0"/>
      <w:marTop w:val="0"/>
      <w:marBottom w:val="0"/>
      <w:divBdr>
        <w:top w:val="none" w:sz="0" w:space="0" w:color="auto"/>
        <w:left w:val="none" w:sz="0" w:space="0" w:color="auto"/>
        <w:bottom w:val="none" w:sz="0" w:space="0" w:color="auto"/>
        <w:right w:val="none" w:sz="0" w:space="0" w:color="auto"/>
      </w:divBdr>
    </w:div>
    <w:div w:id="1116027781">
      <w:bodyDiv w:val="1"/>
      <w:marLeft w:val="0"/>
      <w:marRight w:val="0"/>
      <w:marTop w:val="0"/>
      <w:marBottom w:val="0"/>
      <w:divBdr>
        <w:top w:val="none" w:sz="0" w:space="0" w:color="auto"/>
        <w:left w:val="none" w:sz="0" w:space="0" w:color="auto"/>
        <w:bottom w:val="none" w:sz="0" w:space="0" w:color="auto"/>
        <w:right w:val="none" w:sz="0" w:space="0" w:color="auto"/>
      </w:divBdr>
    </w:div>
    <w:div w:id="1121338038">
      <w:bodyDiv w:val="1"/>
      <w:marLeft w:val="0"/>
      <w:marRight w:val="0"/>
      <w:marTop w:val="0"/>
      <w:marBottom w:val="0"/>
      <w:divBdr>
        <w:top w:val="none" w:sz="0" w:space="0" w:color="auto"/>
        <w:left w:val="none" w:sz="0" w:space="0" w:color="auto"/>
        <w:bottom w:val="none" w:sz="0" w:space="0" w:color="auto"/>
        <w:right w:val="none" w:sz="0" w:space="0" w:color="auto"/>
      </w:divBdr>
    </w:div>
    <w:div w:id="1130973020">
      <w:bodyDiv w:val="1"/>
      <w:marLeft w:val="0"/>
      <w:marRight w:val="0"/>
      <w:marTop w:val="0"/>
      <w:marBottom w:val="0"/>
      <w:divBdr>
        <w:top w:val="none" w:sz="0" w:space="0" w:color="auto"/>
        <w:left w:val="none" w:sz="0" w:space="0" w:color="auto"/>
        <w:bottom w:val="none" w:sz="0" w:space="0" w:color="auto"/>
        <w:right w:val="none" w:sz="0" w:space="0" w:color="auto"/>
      </w:divBdr>
    </w:div>
    <w:div w:id="1134056369">
      <w:bodyDiv w:val="1"/>
      <w:marLeft w:val="0"/>
      <w:marRight w:val="0"/>
      <w:marTop w:val="0"/>
      <w:marBottom w:val="0"/>
      <w:divBdr>
        <w:top w:val="none" w:sz="0" w:space="0" w:color="auto"/>
        <w:left w:val="none" w:sz="0" w:space="0" w:color="auto"/>
        <w:bottom w:val="none" w:sz="0" w:space="0" w:color="auto"/>
        <w:right w:val="none" w:sz="0" w:space="0" w:color="auto"/>
      </w:divBdr>
    </w:div>
    <w:div w:id="1135636393">
      <w:bodyDiv w:val="1"/>
      <w:marLeft w:val="0"/>
      <w:marRight w:val="0"/>
      <w:marTop w:val="0"/>
      <w:marBottom w:val="0"/>
      <w:divBdr>
        <w:top w:val="none" w:sz="0" w:space="0" w:color="auto"/>
        <w:left w:val="none" w:sz="0" w:space="0" w:color="auto"/>
        <w:bottom w:val="none" w:sz="0" w:space="0" w:color="auto"/>
        <w:right w:val="none" w:sz="0" w:space="0" w:color="auto"/>
      </w:divBdr>
    </w:div>
    <w:div w:id="1139999565">
      <w:bodyDiv w:val="1"/>
      <w:marLeft w:val="0"/>
      <w:marRight w:val="0"/>
      <w:marTop w:val="0"/>
      <w:marBottom w:val="0"/>
      <w:divBdr>
        <w:top w:val="none" w:sz="0" w:space="0" w:color="auto"/>
        <w:left w:val="none" w:sz="0" w:space="0" w:color="auto"/>
        <w:bottom w:val="none" w:sz="0" w:space="0" w:color="auto"/>
        <w:right w:val="none" w:sz="0" w:space="0" w:color="auto"/>
      </w:divBdr>
    </w:div>
    <w:div w:id="1147012625">
      <w:bodyDiv w:val="1"/>
      <w:marLeft w:val="0"/>
      <w:marRight w:val="0"/>
      <w:marTop w:val="0"/>
      <w:marBottom w:val="0"/>
      <w:divBdr>
        <w:top w:val="none" w:sz="0" w:space="0" w:color="auto"/>
        <w:left w:val="none" w:sz="0" w:space="0" w:color="auto"/>
        <w:bottom w:val="none" w:sz="0" w:space="0" w:color="auto"/>
        <w:right w:val="none" w:sz="0" w:space="0" w:color="auto"/>
      </w:divBdr>
    </w:div>
    <w:div w:id="1148404236">
      <w:bodyDiv w:val="1"/>
      <w:marLeft w:val="0"/>
      <w:marRight w:val="0"/>
      <w:marTop w:val="0"/>
      <w:marBottom w:val="0"/>
      <w:divBdr>
        <w:top w:val="none" w:sz="0" w:space="0" w:color="auto"/>
        <w:left w:val="none" w:sz="0" w:space="0" w:color="auto"/>
        <w:bottom w:val="none" w:sz="0" w:space="0" w:color="auto"/>
        <w:right w:val="none" w:sz="0" w:space="0" w:color="auto"/>
      </w:divBdr>
    </w:div>
    <w:div w:id="1148596176">
      <w:bodyDiv w:val="1"/>
      <w:marLeft w:val="0"/>
      <w:marRight w:val="0"/>
      <w:marTop w:val="0"/>
      <w:marBottom w:val="0"/>
      <w:divBdr>
        <w:top w:val="none" w:sz="0" w:space="0" w:color="auto"/>
        <w:left w:val="none" w:sz="0" w:space="0" w:color="auto"/>
        <w:bottom w:val="none" w:sz="0" w:space="0" w:color="auto"/>
        <w:right w:val="none" w:sz="0" w:space="0" w:color="auto"/>
      </w:divBdr>
    </w:div>
    <w:div w:id="1149861182">
      <w:bodyDiv w:val="1"/>
      <w:marLeft w:val="0"/>
      <w:marRight w:val="0"/>
      <w:marTop w:val="0"/>
      <w:marBottom w:val="0"/>
      <w:divBdr>
        <w:top w:val="none" w:sz="0" w:space="0" w:color="auto"/>
        <w:left w:val="none" w:sz="0" w:space="0" w:color="auto"/>
        <w:bottom w:val="none" w:sz="0" w:space="0" w:color="auto"/>
        <w:right w:val="none" w:sz="0" w:space="0" w:color="auto"/>
      </w:divBdr>
    </w:div>
    <w:div w:id="1175268605">
      <w:bodyDiv w:val="1"/>
      <w:marLeft w:val="0"/>
      <w:marRight w:val="0"/>
      <w:marTop w:val="0"/>
      <w:marBottom w:val="0"/>
      <w:divBdr>
        <w:top w:val="none" w:sz="0" w:space="0" w:color="auto"/>
        <w:left w:val="none" w:sz="0" w:space="0" w:color="auto"/>
        <w:bottom w:val="none" w:sz="0" w:space="0" w:color="auto"/>
        <w:right w:val="none" w:sz="0" w:space="0" w:color="auto"/>
      </w:divBdr>
    </w:div>
    <w:div w:id="1175650611">
      <w:bodyDiv w:val="1"/>
      <w:marLeft w:val="0"/>
      <w:marRight w:val="0"/>
      <w:marTop w:val="0"/>
      <w:marBottom w:val="0"/>
      <w:divBdr>
        <w:top w:val="none" w:sz="0" w:space="0" w:color="auto"/>
        <w:left w:val="none" w:sz="0" w:space="0" w:color="auto"/>
        <w:bottom w:val="none" w:sz="0" w:space="0" w:color="auto"/>
        <w:right w:val="none" w:sz="0" w:space="0" w:color="auto"/>
      </w:divBdr>
    </w:div>
    <w:div w:id="1180587359">
      <w:bodyDiv w:val="1"/>
      <w:marLeft w:val="0"/>
      <w:marRight w:val="0"/>
      <w:marTop w:val="0"/>
      <w:marBottom w:val="0"/>
      <w:divBdr>
        <w:top w:val="none" w:sz="0" w:space="0" w:color="auto"/>
        <w:left w:val="none" w:sz="0" w:space="0" w:color="auto"/>
        <w:bottom w:val="none" w:sz="0" w:space="0" w:color="auto"/>
        <w:right w:val="none" w:sz="0" w:space="0" w:color="auto"/>
      </w:divBdr>
    </w:div>
    <w:div w:id="1182167618">
      <w:bodyDiv w:val="1"/>
      <w:marLeft w:val="0"/>
      <w:marRight w:val="0"/>
      <w:marTop w:val="0"/>
      <w:marBottom w:val="0"/>
      <w:divBdr>
        <w:top w:val="none" w:sz="0" w:space="0" w:color="auto"/>
        <w:left w:val="none" w:sz="0" w:space="0" w:color="auto"/>
        <w:bottom w:val="none" w:sz="0" w:space="0" w:color="auto"/>
        <w:right w:val="none" w:sz="0" w:space="0" w:color="auto"/>
      </w:divBdr>
    </w:div>
    <w:div w:id="1185288068">
      <w:bodyDiv w:val="1"/>
      <w:marLeft w:val="0"/>
      <w:marRight w:val="0"/>
      <w:marTop w:val="0"/>
      <w:marBottom w:val="0"/>
      <w:divBdr>
        <w:top w:val="none" w:sz="0" w:space="0" w:color="auto"/>
        <w:left w:val="none" w:sz="0" w:space="0" w:color="auto"/>
        <w:bottom w:val="none" w:sz="0" w:space="0" w:color="auto"/>
        <w:right w:val="none" w:sz="0" w:space="0" w:color="auto"/>
      </w:divBdr>
    </w:div>
    <w:div w:id="1185444057">
      <w:bodyDiv w:val="1"/>
      <w:marLeft w:val="0"/>
      <w:marRight w:val="0"/>
      <w:marTop w:val="0"/>
      <w:marBottom w:val="0"/>
      <w:divBdr>
        <w:top w:val="none" w:sz="0" w:space="0" w:color="auto"/>
        <w:left w:val="none" w:sz="0" w:space="0" w:color="auto"/>
        <w:bottom w:val="none" w:sz="0" w:space="0" w:color="auto"/>
        <w:right w:val="none" w:sz="0" w:space="0" w:color="auto"/>
      </w:divBdr>
    </w:div>
    <w:div w:id="1185751792">
      <w:bodyDiv w:val="1"/>
      <w:marLeft w:val="0"/>
      <w:marRight w:val="0"/>
      <w:marTop w:val="0"/>
      <w:marBottom w:val="0"/>
      <w:divBdr>
        <w:top w:val="none" w:sz="0" w:space="0" w:color="auto"/>
        <w:left w:val="none" w:sz="0" w:space="0" w:color="auto"/>
        <w:bottom w:val="none" w:sz="0" w:space="0" w:color="auto"/>
        <w:right w:val="none" w:sz="0" w:space="0" w:color="auto"/>
      </w:divBdr>
    </w:div>
    <w:div w:id="1188180479">
      <w:bodyDiv w:val="1"/>
      <w:marLeft w:val="0"/>
      <w:marRight w:val="0"/>
      <w:marTop w:val="0"/>
      <w:marBottom w:val="0"/>
      <w:divBdr>
        <w:top w:val="none" w:sz="0" w:space="0" w:color="auto"/>
        <w:left w:val="none" w:sz="0" w:space="0" w:color="auto"/>
        <w:bottom w:val="none" w:sz="0" w:space="0" w:color="auto"/>
        <w:right w:val="none" w:sz="0" w:space="0" w:color="auto"/>
      </w:divBdr>
    </w:div>
    <w:div w:id="1188905768">
      <w:bodyDiv w:val="1"/>
      <w:marLeft w:val="0"/>
      <w:marRight w:val="0"/>
      <w:marTop w:val="0"/>
      <w:marBottom w:val="0"/>
      <w:divBdr>
        <w:top w:val="none" w:sz="0" w:space="0" w:color="auto"/>
        <w:left w:val="none" w:sz="0" w:space="0" w:color="auto"/>
        <w:bottom w:val="none" w:sz="0" w:space="0" w:color="auto"/>
        <w:right w:val="none" w:sz="0" w:space="0" w:color="auto"/>
      </w:divBdr>
    </w:div>
    <w:div w:id="1214275065">
      <w:bodyDiv w:val="1"/>
      <w:marLeft w:val="0"/>
      <w:marRight w:val="0"/>
      <w:marTop w:val="0"/>
      <w:marBottom w:val="0"/>
      <w:divBdr>
        <w:top w:val="none" w:sz="0" w:space="0" w:color="auto"/>
        <w:left w:val="none" w:sz="0" w:space="0" w:color="auto"/>
        <w:bottom w:val="none" w:sz="0" w:space="0" w:color="auto"/>
        <w:right w:val="none" w:sz="0" w:space="0" w:color="auto"/>
      </w:divBdr>
    </w:div>
    <w:div w:id="1221163247">
      <w:bodyDiv w:val="1"/>
      <w:marLeft w:val="0"/>
      <w:marRight w:val="0"/>
      <w:marTop w:val="0"/>
      <w:marBottom w:val="0"/>
      <w:divBdr>
        <w:top w:val="none" w:sz="0" w:space="0" w:color="auto"/>
        <w:left w:val="none" w:sz="0" w:space="0" w:color="auto"/>
        <w:bottom w:val="none" w:sz="0" w:space="0" w:color="auto"/>
        <w:right w:val="none" w:sz="0" w:space="0" w:color="auto"/>
      </w:divBdr>
    </w:div>
    <w:div w:id="1225870498">
      <w:bodyDiv w:val="1"/>
      <w:marLeft w:val="0"/>
      <w:marRight w:val="0"/>
      <w:marTop w:val="0"/>
      <w:marBottom w:val="0"/>
      <w:divBdr>
        <w:top w:val="none" w:sz="0" w:space="0" w:color="auto"/>
        <w:left w:val="none" w:sz="0" w:space="0" w:color="auto"/>
        <w:bottom w:val="none" w:sz="0" w:space="0" w:color="auto"/>
        <w:right w:val="none" w:sz="0" w:space="0" w:color="auto"/>
      </w:divBdr>
    </w:div>
    <w:div w:id="1227105579">
      <w:bodyDiv w:val="1"/>
      <w:marLeft w:val="0"/>
      <w:marRight w:val="0"/>
      <w:marTop w:val="0"/>
      <w:marBottom w:val="0"/>
      <w:divBdr>
        <w:top w:val="none" w:sz="0" w:space="0" w:color="auto"/>
        <w:left w:val="none" w:sz="0" w:space="0" w:color="auto"/>
        <w:bottom w:val="none" w:sz="0" w:space="0" w:color="auto"/>
        <w:right w:val="none" w:sz="0" w:space="0" w:color="auto"/>
      </w:divBdr>
    </w:div>
    <w:div w:id="1228149321">
      <w:bodyDiv w:val="1"/>
      <w:marLeft w:val="0"/>
      <w:marRight w:val="0"/>
      <w:marTop w:val="0"/>
      <w:marBottom w:val="0"/>
      <w:divBdr>
        <w:top w:val="none" w:sz="0" w:space="0" w:color="auto"/>
        <w:left w:val="none" w:sz="0" w:space="0" w:color="auto"/>
        <w:bottom w:val="none" w:sz="0" w:space="0" w:color="auto"/>
        <w:right w:val="none" w:sz="0" w:space="0" w:color="auto"/>
      </w:divBdr>
    </w:div>
    <w:div w:id="1236626580">
      <w:bodyDiv w:val="1"/>
      <w:marLeft w:val="0"/>
      <w:marRight w:val="0"/>
      <w:marTop w:val="0"/>
      <w:marBottom w:val="0"/>
      <w:divBdr>
        <w:top w:val="none" w:sz="0" w:space="0" w:color="auto"/>
        <w:left w:val="none" w:sz="0" w:space="0" w:color="auto"/>
        <w:bottom w:val="none" w:sz="0" w:space="0" w:color="auto"/>
        <w:right w:val="none" w:sz="0" w:space="0" w:color="auto"/>
      </w:divBdr>
    </w:div>
    <w:div w:id="1241673533">
      <w:bodyDiv w:val="1"/>
      <w:marLeft w:val="0"/>
      <w:marRight w:val="0"/>
      <w:marTop w:val="0"/>
      <w:marBottom w:val="0"/>
      <w:divBdr>
        <w:top w:val="none" w:sz="0" w:space="0" w:color="auto"/>
        <w:left w:val="none" w:sz="0" w:space="0" w:color="auto"/>
        <w:bottom w:val="none" w:sz="0" w:space="0" w:color="auto"/>
        <w:right w:val="none" w:sz="0" w:space="0" w:color="auto"/>
      </w:divBdr>
    </w:div>
    <w:div w:id="1249191104">
      <w:bodyDiv w:val="1"/>
      <w:marLeft w:val="0"/>
      <w:marRight w:val="0"/>
      <w:marTop w:val="0"/>
      <w:marBottom w:val="0"/>
      <w:divBdr>
        <w:top w:val="none" w:sz="0" w:space="0" w:color="auto"/>
        <w:left w:val="none" w:sz="0" w:space="0" w:color="auto"/>
        <w:bottom w:val="none" w:sz="0" w:space="0" w:color="auto"/>
        <w:right w:val="none" w:sz="0" w:space="0" w:color="auto"/>
      </w:divBdr>
    </w:div>
    <w:div w:id="1256208867">
      <w:bodyDiv w:val="1"/>
      <w:marLeft w:val="0"/>
      <w:marRight w:val="0"/>
      <w:marTop w:val="0"/>
      <w:marBottom w:val="0"/>
      <w:divBdr>
        <w:top w:val="none" w:sz="0" w:space="0" w:color="auto"/>
        <w:left w:val="none" w:sz="0" w:space="0" w:color="auto"/>
        <w:bottom w:val="none" w:sz="0" w:space="0" w:color="auto"/>
        <w:right w:val="none" w:sz="0" w:space="0" w:color="auto"/>
      </w:divBdr>
    </w:div>
    <w:div w:id="1256671757">
      <w:bodyDiv w:val="1"/>
      <w:marLeft w:val="0"/>
      <w:marRight w:val="0"/>
      <w:marTop w:val="0"/>
      <w:marBottom w:val="0"/>
      <w:divBdr>
        <w:top w:val="none" w:sz="0" w:space="0" w:color="auto"/>
        <w:left w:val="none" w:sz="0" w:space="0" w:color="auto"/>
        <w:bottom w:val="none" w:sz="0" w:space="0" w:color="auto"/>
        <w:right w:val="none" w:sz="0" w:space="0" w:color="auto"/>
      </w:divBdr>
    </w:div>
    <w:div w:id="1257906616">
      <w:bodyDiv w:val="1"/>
      <w:marLeft w:val="0"/>
      <w:marRight w:val="0"/>
      <w:marTop w:val="0"/>
      <w:marBottom w:val="0"/>
      <w:divBdr>
        <w:top w:val="none" w:sz="0" w:space="0" w:color="auto"/>
        <w:left w:val="none" w:sz="0" w:space="0" w:color="auto"/>
        <w:bottom w:val="none" w:sz="0" w:space="0" w:color="auto"/>
        <w:right w:val="none" w:sz="0" w:space="0" w:color="auto"/>
      </w:divBdr>
    </w:div>
    <w:div w:id="1260486312">
      <w:bodyDiv w:val="1"/>
      <w:marLeft w:val="0"/>
      <w:marRight w:val="0"/>
      <w:marTop w:val="0"/>
      <w:marBottom w:val="0"/>
      <w:divBdr>
        <w:top w:val="none" w:sz="0" w:space="0" w:color="auto"/>
        <w:left w:val="none" w:sz="0" w:space="0" w:color="auto"/>
        <w:bottom w:val="none" w:sz="0" w:space="0" w:color="auto"/>
        <w:right w:val="none" w:sz="0" w:space="0" w:color="auto"/>
      </w:divBdr>
    </w:div>
    <w:div w:id="1263025026">
      <w:bodyDiv w:val="1"/>
      <w:marLeft w:val="0"/>
      <w:marRight w:val="0"/>
      <w:marTop w:val="0"/>
      <w:marBottom w:val="0"/>
      <w:divBdr>
        <w:top w:val="none" w:sz="0" w:space="0" w:color="auto"/>
        <w:left w:val="none" w:sz="0" w:space="0" w:color="auto"/>
        <w:bottom w:val="none" w:sz="0" w:space="0" w:color="auto"/>
        <w:right w:val="none" w:sz="0" w:space="0" w:color="auto"/>
      </w:divBdr>
    </w:div>
    <w:div w:id="1272205858">
      <w:bodyDiv w:val="1"/>
      <w:marLeft w:val="0"/>
      <w:marRight w:val="0"/>
      <w:marTop w:val="0"/>
      <w:marBottom w:val="0"/>
      <w:divBdr>
        <w:top w:val="none" w:sz="0" w:space="0" w:color="auto"/>
        <w:left w:val="none" w:sz="0" w:space="0" w:color="auto"/>
        <w:bottom w:val="none" w:sz="0" w:space="0" w:color="auto"/>
        <w:right w:val="none" w:sz="0" w:space="0" w:color="auto"/>
      </w:divBdr>
    </w:div>
    <w:div w:id="1277518285">
      <w:bodyDiv w:val="1"/>
      <w:marLeft w:val="0"/>
      <w:marRight w:val="0"/>
      <w:marTop w:val="0"/>
      <w:marBottom w:val="0"/>
      <w:divBdr>
        <w:top w:val="none" w:sz="0" w:space="0" w:color="auto"/>
        <w:left w:val="none" w:sz="0" w:space="0" w:color="auto"/>
        <w:bottom w:val="none" w:sz="0" w:space="0" w:color="auto"/>
        <w:right w:val="none" w:sz="0" w:space="0" w:color="auto"/>
      </w:divBdr>
    </w:div>
    <w:div w:id="1280839433">
      <w:bodyDiv w:val="1"/>
      <w:marLeft w:val="0"/>
      <w:marRight w:val="0"/>
      <w:marTop w:val="0"/>
      <w:marBottom w:val="0"/>
      <w:divBdr>
        <w:top w:val="none" w:sz="0" w:space="0" w:color="auto"/>
        <w:left w:val="none" w:sz="0" w:space="0" w:color="auto"/>
        <w:bottom w:val="none" w:sz="0" w:space="0" w:color="auto"/>
        <w:right w:val="none" w:sz="0" w:space="0" w:color="auto"/>
      </w:divBdr>
    </w:div>
    <w:div w:id="1284538184">
      <w:bodyDiv w:val="1"/>
      <w:marLeft w:val="0"/>
      <w:marRight w:val="0"/>
      <w:marTop w:val="0"/>
      <w:marBottom w:val="0"/>
      <w:divBdr>
        <w:top w:val="none" w:sz="0" w:space="0" w:color="auto"/>
        <w:left w:val="none" w:sz="0" w:space="0" w:color="auto"/>
        <w:bottom w:val="none" w:sz="0" w:space="0" w:color="auto"/>
        <w:right w:val="none" w:sz="0" w:space="0" w:color="auto"/>
      </w:divBdr>
    </w:div>
    <w:div w:id="1290821443">
      <w:bodyDiv w:val="1"/>
      <w:marLeft w:val="0"/>
      <w:marRight w:val="0"/>
      <w:marTop w:val="0"/>
      <w:marBottom w:val="0"/>
      <w:divBdr>
        <w:top w:val="none" w:sz="0" w:space="0" w:color="auto"/>
        <w:left w:val="none" w:sz="0" w:space="0" w:color="auto"/>
        <w:bottom w:val="none" w:sz="0" w:space="0" w:color="auto"/>
        <w:right w:val="none" w:sz="0" w:space="0" w:color="auto"/>
      </w:divBdr>
    </w:div>
    <w:div w:id="1290894135">
      <w:bodyDiv w:val="1"/>
      <w:marLeft w:val="0"/>
      <w:marRight w:val="0"/>
      <w:marTop w:val="0"/>
      <w:marBottom w:val="0"/>
      <w:divBdr>
        <w:top w:val="none" w:sz="0" w:space="0" w:color="auto"/>
        <w:left w:val="none" w:sz="0" w:space="0" w:color="auto"/>
        <w:bottom w:val="none" w:sz="0" w:space="0" w:color="auto"/>
        <w:right w:val="none" w:sz="0" w:space="0" w:color="auto"/>
      </w:divBdr>
    </w:div>
    <w:div w:id="1294824693">
      <w:bodyDiv w:val="1"/>
      <w:marLeft w:val="0"/>
      <w:marRight w:val="0"/>
      <w:marTop w:val="0"/>
      <w:marBottom w:val="0"/>
      <w:divBdr>
        <w:top w:val="none" w:sz="0" w:space="0" w:color="auto"/>
        <w:left w:val="none" w:sz="0" w:space="0" w:color="auto"/>
        <w:bottom w:val="none" w:sz="0" w:space="0" w:color="auto"/>
        <w:right w:val="none" w:sz="0" w:space="0" w:color="auto"/>
      </w:divBdr>
    </w:div>
    <w:div w:id="1305307605">
      <w:bodyDiv w:val="1"/>
      <w:marLeft w:val="0"/>
      <w:marRight w:val="0"/>
      <w:marTop w:val="0"/>
      <w:marBottom w:val="0"/>
      <w:divBdr>
        <w:top w:val="none" w:sz="0" w:space="0" w:color="auto"/>
        <w:left w:val="none" w:sz="0" w:space="0" w:color="auto"/>
        <w:bottom w:val="none" w:sz="0" w:space="0" w:color="auto"/>
        <w:right w:val="none" w:sz="0" w:space="0" w:color="auto"/>
      </w:divBdr>
    </w:div>
    <w:div w:id="1306744197">
      <w:bodyDiv w:val="1"/>
      <w:marLeft w:val="0"/>
      <w:marRight w:val="0"/>
      <w:marTop w:val="0"/>
      <w:marBottom w:val="0"/>
      <w:divBdr>
        <w:top w:val="none" w:sz="0" w:space="0" w:color="auto"/>
        <w:left w:val="none" w:sz="0" w:space="0" w:color="auto"/>
        <w:bottom w:val="none" w:sz="0" w:space="0" w:color="auto"/>
        <w:right w:val="none" w:sz="0" w:space="0" w:color="auto"/>
      </w:divBdr>
    </w:div>
    <w:div w:id="1307660767">
      <w:bodyDiv w:val="1"/>
      <w:marLeft w:val="0"/>
      <w:marRight w:val="0"/>
      <w:marTop w:val="0"/>
      <w:marBottom w:val="0"/>
      <w:divBdr>
        <w:top w:val="none" w:sz="0" w:space="0" w:color="auto"/>
        <w:left w:val="none" w:sz="0" w:space="0" w:color="auto"/>
        <w:bottom w:val="none" w:sz="0" w:space="0" w:color="auto"/>
        <w:right w:val="none" w:sz="0" w:space="0" w:color="auto"/>
      </w:divBdr>
    </w:div>
    <w:div w:id="1307706364">
      <w:bodyDiv w:val="1"/>
      <w:marLeft w:val="0"/>
      <w:marRight w:val="0"/>
      <w:marTop w:val="0"/>
      <w:marBottom w:val="0"/>
      <w:divBdr>
        <w:top w:val="none" w:sz="0" w:space="0" w:color="auto"/>
        <w:left w:val="none" w:sz="0" w:space="0" w:color="auto"/>
        <w:bottom w:val="none" w:sz="0" w:space="0" w:color="auto"/>
        <w:right w:val="none" w:sz="0" w:space="0" w:color="auto"/>
      </w:divBdr>
    </w:div>
    <w:div w:id="1313145790">
      <w:bodyDiv w:val="1"/>
      <w:marLeft w:val="0"/>
      <w:marRight w:val="0"/>
      <w:marTop w:val="0"/>
      <w:marBottom w:val="0"/>
      <w:divBdr>
        <w:top w:val="none" w:sz="0" w:space="0" w:color="auto"/>
        <w:left w:val="none" w:sz="0" w:space="0" w:color="auto"/>
        <w:bottom w:val="none" w:sz="0" w:space="0" w:color="auto"/>
        <w:right w:val="none" w:sz="0" w:space="0" w:color="auto"/>
      </w:divBdr>
    </w:div>
    <w:div w:id="1320382742">
      <w:bodyDiv w:val="1"/>
      <w:marLeft w:val="0"/>
      <w:marRight w:val="0"/>
      <w:marTop w:val="0"/>
      <w:marBottom w:val="0"/>
      <w:divBdr>
        <w:top w:val="none" w:sz="0" w:space="0" w:color="auto"/>
        <w:left w:val="none" w:sz="0" w:space="0" w:color="auto"/>
        <w:bottom w:val="none" w:sz="0" w:space="0" w:color="auto"/>
        <w:right w:val="none" w:sz="0" w:space="0" w:color="auto"/>
      </w:divBdr>
    </w:div>
    <w:div w:id="1341468937">
      <w:bodyDiv w:val="1"/>
      <w:marLeft w:val="0"/>
      <w:marRight w:val="0"/>
      <w:marTop w:val="0"/>
      <w:marBottom w:val="0"/>
      <w:divBdr>
        <w:top w:val="none" w:sz="0" w:space="0" w:color="auto"/>
        <w:left w:val="none" w:sz="0" w:space="0" w:color="auto"/>
        <w:bottom w:val="none" w:sz="0" w:space="0" w:color="auto"/>
        <w:right w:val="none" w:sz="0" w:space="0" w:color="auto"/>
      </w:divBdr>
    </w:div>
    <w:div w:id="1355158544">
      <w:bodyDiv w:val="1"/>
      <w:marLeft w:val="0"/>
      <w:marRight w:val="0"/>
      <w:marTop w:val="0"/>
      <w:marBottom w:val="0"/>
      <w:divBdr>
        <w:top w:val="none" w:sz="0" w:space="0" w:color="auto"/>
        <w:left w:val="none" w:sz="0" w:space="0" w:color="auto"/>
        <w:bottom w:val="none" w:sz="0" w:space="0" w:color="auto"/>
        <w:right w:val="none" w:sz="0" w:space="0" w:color="auto"/>
      </w:divBdr>
    </w:div>
    <w:div w:id="1364939777">
      <w:bodyDiv w:val="1"/>
      <w:marLeft w:val="0"/>
      <w:marRight w:val="0"/>
      <w:marTop w:val="0"/>
      <w:marBottom w:val="0"/>
      <w:divBdr>
        <w:top w:val="none" w:sz="0" w:space="0" w:color="auto"/>
        <w:left w:val="none" w:sz="0" w:space="0" w:color="auto"/>
        <w:bottom w:val="none" w:sz="0" w:space="0" w:color="auto"/>
        <w:right w:val="none" w:sz="0" w:space="0" w:color="auto"/>
      </w:divBdr>
    </w:div>
    <w:div w:id="1379477845">
      <w:bodyDiv w:val="1"/>
      <w:marLeft w:val="0"/>
      <w:marRight w:val="0"/>
      <w:marTop w:val="0"/>
      <w:marBottom w:val="0"/>
      <w:divBdr>
        <w:top w:val="none" w:sz="0" w:space="0" w:color="auto"/>
        <w:left w:val="none" w:sz="0" w:space="0" w:color="auto"/>
        <w:bottom w:val="none" w:sz="0" w:space="0" w:color="auto"/>
        <w:right w:val="none" w:sz="0" w:space="0" w:color="auto"/>
      </w:divBdr>
    </w:div>
    <w:div w:id="1386220082">
      <w:bodyDiv w:val="1"/>
      <w:marLeft w:val="0"/>
      <w:marRight w:val="0"/>
      <w:marTop w:val="0"/>
      <w:marBottom w:val="0"/>
      <w:divBdr>
        <w:top w:val="none" w:sz="0" w:space="0" w:color="auto"/>
        <w:left w:val="none" w:sz="0" w:space="0" w:color="auto"/>
        <w:bottom w:val="none" w:sz="0" w:space="0" w:color="auto"/>
        <w:right w:val="none" w:sz="0" w:space="0" w:color="auto"/>
      </w:divBdr>
    </w:div>
    <w:div w:id="1390616297">
      <w:bodyDiv w:val="1"/>
      <w:marLeft w:val="0"/>
      <w:marRight w:val="0"/>
      <w:marTop w:val="0"/>
      <w:marBottom w:val="0"/>
      <w:divBdr>
        <w:top w:val="none" w:sz="0" w:space="0" w:color="auto"/>
        <w:left w:val="none" w:sz="0" w:space="0" w:color="auto"/>
        <w:bottom w:val="none" w:sz="0" w:space="0" w:color="auto"/>
        <w:right w:val="none" w:sz="0" w:space="0" w:color="auto"/>
      </w:divBdr>
    </w:div>
    <w:div w:id="1391273300">
      <w:bodyDiv w:val="1"/>
      <w:marLeft w:val="0"/>
      <w:marRight w:val="0"/>
      <w:marTop w:val="0"/>
      <w:marBottom w:val="0"/>
      <w:divBdr>
        <w:top w:val="none" w:sz="0" w:space="0" w:color="auto"/>
        <w:left w:val="none" w:sz="0" w:space="0" w:color="auto"/>
        <w:bottom w:val="none" w:sz="0" w:space="0" w:color="auto"/>
        <w:right w:val="none" w:sz="0" w:space="0" w:color="auto"/>
      </w:divBdr>
    </w:div>
    <w:div w:id="1392188221">
      <w:bodyDiv w:val="1"/>
      <w:marLeft w:val="0"/>
      <w:marRight w:val="0"/>
      <w:marTop w:val="0"/>
      <w:marBottom w:val="0"/>
      <w:divBdr>
        <w:top w:val="none" w:sz="0" w:space="0" w:color="auto"/>
        <w:left w:val="none" w:sz="0" w:space="0" w:color="auto"/>
        <w:bottom w:val="none" w:sz="0" w:space="0" w:color="auto"/>
        <w:right w:val="none" w:sz="0" w:space="0" w:color="auto"/>
      </w:divBdr>
    </w:div>
    <w:div w:id="1401904049">
      <w:bodyDiv w:val="1"/>
      <w:marLeft w:val="0"/>
      <w:marRight w:val="0"/>
      <w:marTop w:val="0"/>
      <w:marBottom w:val="0"/>
      <w:divBdr>
        <w:top w:val="none" w:sz="0" w:space="0" w:color="auto"/>
        <w:left w:val="none" w:sz="0" w:space="0" w:color="auto"/>
        <w:bottom w:val="none" w:sz="0" w:space="0" w:color="auto"/>
        <w:right w:val="none" w:sz="0" w:space="0" w:color="auto"/>
      </w:divBdr>
    </w:div>
    <w:div w:id="1402020629">
      <w:bodyDiv w:val="1"/>
      <w:marLeft w:val="0"/>
      <w:marRight w:val="0"/>
      <w:marTop w:val="0"/>
      <w:marBottom w:val="0"/>
      <w:divBdr>
        <w:top w:val="none" w:sz="0" w:space="0" w:color="auto"/>
        <w:left w:val="none" w:sz="0" w:space="0" w:color="auto"/>
        <w:bottom w:val="none" w:sz="0" w:space="0" w:color="auto"/>
        <w:right w:val="none" w:sz="0" w:space="0" w:color="auto"/>
      </w:divBdr>
    </w:div>
    <w:div w:id="1403332907">
      <w:bodyDiv w:val="1"/>
      <w:marLeft w:val="0"/>
      <w:marRight w:val="0"/>
      <w:marTop w:val="0"/>
      <w:marBottom w:val="0"/>
      <w:divBdr>
        <w:top w:val="none" w:sz="0" w:space="0" w:color="auto"/>
        <w:left w:val="none" w:sz="0" w:space="0" w:color="auto"/>
        <w:bottom w:val="none" w:sz="0" w:space="0" w:color="auto"/>
        <w:right w:val="none" w:sz="0" w:space="0" w:color="auto"/>
      </w:divBdr>
    </w:div>
    <w:div w:id="1407073963">
      <w:bodyDiv w:val="1"/>
      <w:marLeft w:val="0"/>
      <w:marRight w:val="0"/>
      <w:marTop w:val="0"/>
      <w:marBottom w:val="0"/>
      <w:divBdr>
        <w:top w:val="none" w:sz="0" w:space="0" w:color="auto"/>
        <w:left w:val="none" w:sz="0" w:space="0" w:color="auto"/>
        <w:bottom w:val="none" w:sz="0" w:space="0" w:color="auto"/>
        <w:right w:val="none" w:sz="0" w:space="0" w:color="auto"/>
      </w:divBdr>
    </w:div>
    <w:div w:id="1407921186">
      <w:bodyDiv w:val="1"/>
      <w:marLeft w:val="0"/>
      <w:marRight w:val="0"/>
      <w:marTop w:val="0"/>
      <w:marBottom w:val="0"/>
      <w:divBdr>
        <w:top w:val="none" w:sz="0" w:space="0" w:color="auto"/>
        <w:left w:val="none" w:sz="0" w:space="0" w:color="auto"/>
        <w:bottom w:val="none" w:sz="0" w:space="0" w:color="auto"/>
        <w:right w:val="none" w:sz="0" w:space="0" w:color="auto"/>
      </w:divBdr>
    </w:div>
    <w:div w:id="1419719217">
      <w:bodyDiv w:val="1"/>
      <w:marLeft w:val="0"/>
      <w:marRight w:val="0"/>
      <w:marTop w:val="0"/>
      <w:marBottom w:val="0"/>
      <w:divBdr>
        <w:top w:val="none" w:sz="0" w:space="0" w:color="auto"/>
        <w:left w:val="none" w:sz="0" w:space="0" w:color="auto"/>
        <w:bottom w:val="none" w:sz="0" w:space="0" w:color="auto"/>
        <w:right w:val="none" w:sz="0" w:space="0" w:color="auto"/>
      </w:divBdr>
    </w:div>
    <w:div w:id="1422096037">
      <w:bodyDiv w:val="1"/>
      <w:marLeft w:val="0"/>
      <w:marRight w:val="0"/>
      <w:marTop w:val="0"/>
      <w:marBottom w:val="0"/>
      <w:divBdr>
        <w:top w:val="none" w:sz="0" w:space="0" w:color="auto"/>
        <w:left w:val="none" w:sz="0" w:space="0" w:color="auto"/>
        <w:bottom w:val="none" w:sz="0" w:space="0" w:color="auto"/>
        <w:right w:val="none" w:sz="0" w:space="0" w:color="auto"/>
      </w:divBdr>
    </w:div>
    <w:div w:id="1426266926">
      <w:bodyDiv w:val="1"/>
      <w:marLeft w:val="0"/>
      <w:marRight w:val="0"/>
      <w:marTop w:val="0"/>
      <w:marBottom w:val="0"/>
      <w:divBdr>
        <w:top w:val="none" w:sz="0" w:space="0" w:color="auto"/>
        <w:left w:val="none" w:sz="0" w:space="0" w:color="auto"/>
        <w:bottom w:val="none" w:sz="0" w:space="0" w:color="auto"/>
        <w:right w:val="none" w:sz="0" w:space="0" w:color="auto"/>
      </w:divBdr>
    </w:div>
    <w:div w:id="1429958340">
      <w:bodyDiv w:val="1"/>
      <w:marLeft w:val="0"/>
      <w:marRight w:val="0"/>
      <w:marTop w:val="0"/>
      <w:marBottom w:val="0"/>
      <w:divBdr>
        <w:top w:val="none" w:sz="0" w:space="0" w:color="auto"/>
        <w:left w:val="none" w:sz="0" w:space="0" w:color="auto"/>
        <w:bottom w:val="none" w:sz="0" w:space="0" w:color="auto"/>
        <w:right w:val="none" w:sz="0" w:space="0" w:color="auto"/>
      </w:divBdr>
    </w:div>
    <w:div w:id="1430929643">
      <w:bodyDiv w:val="1"/>
      <w:marLeft w:val="0"/>
      <w:marRight w:val="0"/>
      <w:marTop w:val="0"/>
      <w:marBottom w:val="0"/>
      <w:divBdr>
        <w:top w:val="none" w:sz="0" w:space="0" w:color="auto"/>
        <w:left w:val="none" w:sz="0" w:space="0" w:color="auto"/>
        <w:bottom w:val="none" w:sz="0" w:space="0" w:color="auto"/>
        <w:right w:val="none" w:sz="0" w:space="0" w:color="auto"/>
      </w:divBdr>
    </w:div>
    <w:div w:id="1438404882">
      <w:bodyDiv w:val="1"/>
      <w:marLeft w:val="0"/>
      <w:marRight w:val="0"/>
      <w:marTop w:val="0"/>
      <w:marBottom w:val="0"/>
      <w:divBdr>
        <w:top w:val="none" w:sz="0" w:space="0" w:color="auto"/>
        <w:left w:val="none" w:sz="0" w:space="0" w:color="auto"/>
        <w:bottom w:val="none" w:sz="0" w:space="0" w:color="auto"/>
        <w:right w:val="none" w:sz="0" w:space="0" w:color="auto"/>
      </w:divBdr>
    </w:div>
    <w:div w:id="1441223612">
      <w:bodyDiv w:val="1"/>
      <w:marLeft w:val="0"/>
      <w:marRight w:val="0"/>
      <w:marTop w:val="0"/>
      <w:marBottom w:val="0"/>
      <w:divBdr>
        <w:top w:val="none" w:sz="0" w:space="0" w:color="auto"/>
        <w:left w:val="none" w:sz="0" w:space="0" w:color="auto"/>
        <w:bottom w:val="none" w:sz="0" w:space="0" w:color="auto"/>
        <w:right w:val="none" w:sz="0" w:space="0" w:color="auto"/>
      </w:divBdr>
    </w:div>
    <w:div w:id="1444694048">
      <w:bodyDiv w:val="1"/>
      <w:marLeft w:val="0"/>
      <w:marRight w:val="0"/>
      <w:marTop w:val="0"/>
      <w:marBottom w:val="0"/>
      <w:divBdr>
        <w:top w:val="none" w:sz="0" w:space="0" w:color="auto"/>
        <w:left w:val="none" w:sz="0" w:space="0" w:color="auto"/>
        <w:bottom w:val="none" w:sz="0" w:space="0" w:color="auto"/>
        <w:right w:val="none" w:sz="0" w:space="0" w:color="auto"/>
      </w:divBdr>
    </w:div>
    <w:div w:id="1445686481">
      <w:bodyDiv w:val="1"/>
      <w:marLeft w:val="0"/>
      <w:marRight w:val="0"/>
      <w:marTop w:val="0"/>
      <w:marBottom w:val="0"/>
      <w:divBdr>
        <w:top w:val="none" w:sz="0" w:space="0" w:color="auto"/>
        <w:left w:val="none" w:sz="0" w:space="0" w:color="auto"/>
        <w:bottom w:val="none" w:sz="0" w:space="0" w:color="auto"/>
        <w:right w:val="none" w:sz="0" w:space="0" w:color="auto"/>
      </w:divBdr>
    </w:div>
    <w:div w:id="1447961943">
      <w:bodyDiv w:val="1"/>
      <w:marLeft w:val="0"/>
      <w:marRight w:val="0"/>
      <w:marTop w:val="0"/>
      <w:marBottom w:val="0"/>
      <w:divBdr>
        <w:top w:val="none" w:sz="0" w:space="0" w:color="auto"/>
        <w:left w:val="none" w:sz="0" w:space="0" w:color="auto"/>
        <w:bottom w:val="none" w:sz="0" w:space="0" w:color="auto"/>
        <w:right w:val="none" w:sz="0" w:space="0" w:color="auto"/>
      </w:divBdr>
    </w:div>
    <w:div w:id="1449355951">
      <w:bodyDiv w:val="1"/>
      <w:marLeft w:val="0"/>
      <w:marRight w:val="0"/>
      <w:marTop w:val="0"/>
      <w:marBottom w:val="0"/>
      <w:divBdr>
        <w:top w:val="none" w:sz="0" w:space="0" w:color="auto"/>
        <w:left w:val="none" w:sz="0" w:space="0" w:color="auto"/>
        <w:bottom w:val="none" w:sz="0" w:space="0" w:color="auto"/>
        <w:right w:val="none" w:sz="0" w:space="0" w:color="auto"/>
      </w:divBdr>
    </w:div>
    <w:div w:id="1449811258">
      <w:bodyDiv w:val="1"/>
      <w:marLeft w:val="0"/>
      <w:marRight w:val="0"/>
      <w:marTop w:val="0"/>
      <w:marBottom w:val="0"/>
      <w:divBdr>
        <w:top w:val="none" w:sz="0" w:space="0" w:color="auto"/>
        <w:left w:val="none" w:sz="0" w:space="0" w:color="auto"/>
        <w:bottom w:val="none" w:sz="0" w:space="0" w:color="auto"/>
        <w:right w:val="none" w:sz="0" w:space="0" w:color="auto"/>
      </w:divBdr>
    </w:div>
    <w:div w:id="1450390686">
      <w:bodyDiv w:val="1"/>
      <w:marLeft w:val="0"/>
      <w:marRight w:val="0"/>
      <w:marTop w:val="0"/>
      <w:marBottom w:val="0"/>
      <w:divBdr>
        <w:top w:val="none" w:sz="0" w:space="0" w:color="auto"/>
        <w:left w:val="none" w:sz="0" w:space="0" w:color="auto"/>
        <w:bottom w:val="none" w:sz="0" w:space="0" w:color="auto"/>
        <w:right w:val="none" w:sz="0" w:space="0" w:color="auto"/>
      </w:divBdr>
    </w:div>
    <w:div w:id="1453476712">
      <w:bodyDiv w:val="1"/>
      <w:marLeft w:val="0"/>
      <w:marRight w:val="0"/>
      <w:marTop w:val="0"/>
      <w:marBottom w:val="0"/>
      <w:divBdr>
        <w:top w:val="none" w:sz="0" w:space="0" w:color="auto"/>
        <w:left w:val="none" w:sz="0" w:space="0" w:color="auto"/>
        <w:bottom w:val="none" w:sz="0" w:space="0" w:color="auto"/>
        <w:right w:val="none" w:sz="0" w:space="0" w:color="auto"/>
      </w:divBdr>
    </w:div>
    <w:div w:id="1454323870">
      <w:bodyDiv w:val="1"/>
      <w:marLeft w:val="0"/>
      <w:marRight w:val="0"/>
      <w:marTop w:val="0"/>
      <w:marBottom w:val="0"/>
      <w:divBdr>
        <w:top w:val="none" w:sz="0" w:space="0" w:color="auto"/>
        <w:left w:val="none" w:sz="0" w:space="0" w:color="auto"/>
        <w:bottom w:val="none" w:sz="0" w:space="0" w:color="auto"/>
        <w:right w:val="none" w:sz="0" w:space="0" w:color="auto"/>
      </w:divBdr>
    </w:div>
    <w:div w:id="1462458167">
      <w:bodyDiv w:val="1"/>
      <w:marLeft w:val="0"/>
      <w:marRight w:val="0"/>
      <w:marTop w:val="0"/>
      <w:marBottom w:val="0"/>
      <w:divBdr>
        <w:top w:val="none" w:sz="0" w:space="0" w:color="auto"/>
        <w:left w:val="none" w:sz="0" w:space="0" w:color="auto"/>
        <w:bottom w:val="none" w:sz="0" w:space="0" w:color="auto"/>
        <w:right w:val="none" w:sz="0" w:space="0" w:color="auto"/>
      </w:divBdr>
    </w:div>
    <w:div w:id="1463309449">
      <w:bodyDiv w:val="1"/>
      <w:marLeft w:val="0"/>
      <w:marRight w:val="0"/>
      <w:marTop w:val="0"/>
      <w:marBottom w:val="0"/>
      <w:divBdr>
        <w:top w:val="none" w:sz="0" w:space="0" w:color="auto"/>
        <w:left w:val="none" w:sz="0" w:space="0" w:color="auto"/>
        <w:bottom w:val="none" w:sz="0" w:space="0" w:color="auto"/>
        <w:right w:val="none" w:sz="0" w:space="0" w:color="auto"/>
      </w:divBdr>
    </w:div>
    <w:div w:id="1464927844">
      <w:bodyDiv w:val="1"/>
      <w:marLeft w:val="0"/>
      <w:marRight w:val="0"/>
      <w:marTop w:val="0"/>
      <w:marBottom w:val="0"/>
      <w:divBdr>
        <w:top w:val="none" w:sz="0" w:space="0" w:color="auto"/>
        <w:left w:val="none" w:sz="0" w:space="0" w:color="auto"/>
        <w:bottom w:val="none" w:sz="0" w:space="0" w:color="auto"/>
        <w:right w:val="none" w:sz="0" w:space="0" w:color="auto"/>
      </w:divBdr>
    </w:div>
    <w:div w:id="1465779711">
      <w:bodyDiv w:val="1"/>
      <w:marLeft w:val="0"/>
      <w:marRight w:val="0"/>
      <w:marTop w:val="0"/>
      <w:marBottom w:val="0"/>
      <w:divBdr>
        <w:top w:val="none" w:sz="0" w:space="0" w:color="auto"/>
        <w:left w:val="none" w:sz="0" w:space="0" w:color="auto"/>
        <w:bottom w:val="none" w:sz="0" w:space="0" w:color="auto"/>
        <w:right w:val="none" w:sz="0" w:space="0" w:color="auto"/>
      </w:divBdr>
    </w:div>
    <w:div w:id="1484469633">
      <w:bodyDiv w:val="1"/>
      <w:marLeft w:val="0"/>
      <w:marRight w:val="0"/>
      <w:marTop w:val="0"/>
      <w:marBottom w:val="0"/>
      <w:divBdr>
        <w:top w:val="none" w:sz="0" w:space="0" w:color="auto"/>
        <w:left w:val="none" w:sz="0" w:space="0" w:color="auto"/>
        <w:bottom w:val="none" w:sz="0" w:space="0" w:color="auto"/>
        <w:right w:val="none" w:sz="0" w:space="0" w:color="auto"/>
      </w:divBdr>
    </w:div>
    <w:div w:id="1493259087">
      <w:bodyDiv w:val="1"/>
      <w:marLeft w:val="0"/>
      <w:marRight w:val="0"/>
      <w:marTop w:val="0"/>
      <w:marBottom w:val="0"/>
      <w:divBdr>
        <w:top w:val="none" w:sz="0" w:space="0" w:color="auto"/>
        <w:left w:val="none" w:sz="0" w:space="0" w:color="auto"/>
        <w:bottom w:val="none" w:sz="0" w:space="0" w:color="auto"/>
        <w:right w:val="none" w:sz="0" w:space="0" w:color="auto"/>
      </w:divBdr>
    </w:div>
    <w:div w:id="1505709035">
      <w:bodyDiv w:val="1"/>
      <w:marLeft w:val="0"/>
      <w:marRight w:val="0"/>
      <w:marTop w:val="0"/>
      <w:marBottom w:val="0"/>
      <w:divBdr>
        <w:top w:val="none" w:sz="0" w:space="0" w:color="auto"/>
        <w:left w:val="none" w:sz="0" w:space="0" w:color="auto"/>
        <w:bottom w:val="none" w:sz="0" w:space="0" w:color="auto"/>
        <w:right w:val="none" w:sz="0" w:space="0" w:color="auto"/>
      </w:divBdr>
    </w:div>
    <w:div w:id="1509520093">
      <w:bodyDiv w:val="1"/>
      <w:marLeft w:val="0"/>
      <w:marRight w:val="0"/>
      <w:marTop w:val="0"/>
      <w:marBottom w:val="0"/>
      <w:divBdr>
        <w:top w:val="none" w:sz="0" w:space="0" w:color="auto"/>
        <w:left w:val="none" w:sz="0" w:space="0" w:color="auto"/>
        <w:bottom w:val="none" w:sz="0" w:space="0" w:color="auto"/>
        <w:right w:val="none" w:sz="0" w:space="0" w:color="auto"/>
      </w:divBdr>
    </w:div>
    <w:div w:id="1513449971">
      <w:bodyDiv w:val="1"/>
      <w:marLeft w:val="0"/>
      <w:marRight w:val="0"/>
      <w:marTop w:val="0"/>
      <w:marBottom w:val="0"/>
      <w:divBdr>
        <w:top w:val="none" w:sz="0" w:space="0" w:color="auto"/>
        <w:left w:val="none" w:sz="0" w:space="0" w:color="auto"/>
        <w:bottom w:val="none" w:sz="0" w:space="0" w:color="auto"/>
        <w:right w:val="none" w:sz="0" w:space="0" w:color="auto"/>
      </w:divBdr>
    </w:div>
    <w:div w:id="1534616116">
      <w:bodyDiv w:val="1"/>
      <w:marLeft w:val="0"/>
      <w:marRight w:val="0"/>
      <w:marTop w:val="0"/>
      <w:marBottom w:val="0"/>
      <w:divBdr>
        <w:top w:val="none" w:sz="0" w:space="0" w:color="auto"/>
        <w:left w:val="none" w:sz="0" w:space="0" w:color="auto"/>
        <w:bottom w:val="none" w:sz="0" w:space="0" w:color="auto"/>
        <w:right w:val="none" w:sz="0" w:space="0" w:color="auto"/>
      </w:divBdr>
    </w:div>
    <w:div w:id="1538395577">
      <w:bodyDiv w:val="1"/>
      <w:marLeft w:val="0"/>
      <w:marRight w:val="0"/>
      <w:marTop w:val="0"/>
      <w:marBottom w:val="0"/>
      <w:divBdr>
        <w:top w:val="none" w:sz="0" w:space="0" w:color="auto"/>
        <w:left w:val="none" w:sz="0" w:space="0" w:color="auto"/>
        <w:bottom w:val="none" w:sz="0" w:space="0" w:color="auto"/>
        <w:right w:val="none" w:sz="0" w:space="0" w:color="auto"/>
      </w:divBdr>
    </w:div>
    <w:div w:id="1540510453">
      <w:bodyDiv w:val="1"/>
      <w:marLeft w:val="0"/>
      <w:marRight w:val="0"/>
      <w:marTop w:val="0"/>
      <w:marBottom w:val="0"/>
      <w:divBdr>
        <w:top w:val="none" w:sz="0" w:space="0" w:color="auto"/>
        <w:left w:val="none" w:sz="0" w:space="0" w:color="auto"/>
        <w:bottom w:val="none" w:sz="0" w:space="0" w:color="auto"/>
        <w:right w:val="none" w:sz="0" w:space="0" w:color="auto"/>
      </w:divBdr>
    </w:div>
    <w:div w:id="1547791692">
      <w:bodyDiv w:val="1"/>
      <w:marLeft w:val="0"/>
      <w:marRight w:val="0"/>
      <w:marTop w:val="0"/>
      <w:marBottom w:val="0"/>
      <w:divBdr>
        <w:top w:val="none" w:sz="0" w:space="0" w:color="auto"/>
        <w:left w:val="none" w:sz="0" w:space="0" w:color="auto"/>
        <w:bottom w:val="none" w:sz="0" w:space="0" w:color="auto"/>
        <w:right w:val="none" w:sz="0" w:space="0" w:color="auto"/>
      </w:divBdr>
    </w:div>
    <w:div w:id="1549881817">
      <w:bodyDiv w:val="1"/>
      <w:marLeft w:val="0"/>
      <w:marRight w:val="0"/>
      <w:marTop w:val="0"/>
      <w:marBottom w:val="0"/>
      <w:divBdr>
        <w:top w:val="none" w:sz="0" w:space="0" w:color="auto"/>
        <w:left w:val="none" w:sz="0" w:space="0" w:color="auto"/>
        <w:bottom w:val="none" w:sz="0" w:space="0" w:color="auto"/>
        <w:right w:val="none" w:sz="0" w:space="0" w:color="auto"/>
      </w:divBdr>
    </w:div>
    <w:div w:id="1555579225">
      <w:bodyDiv w:val="1"/>
      <w:marLeft w:val="0"/>
      <w:marRight w:val="0"/>
      <w:marTop w:val="0"/>
      <w:marBottom w:val="0"/>
      <w:divBdr>
        <w:top w:val="none" w:sz="0" w:space="0" w:color="auto"/>
        <w:left w:val="none" w:sz="0" w:space="0" w:color="auto"/>
        <w:bottom w:val="none" w:sz="0" w:space="0" w:color="auto"/>
        <w:right w:val="none" w:sz="0" w:space="0" w:color="auto"/>
      </w:divBdr>
    </w:div>
    <w:div w:id="1569683491">
      <w:bodyDiv w:val="1"/>
      <w:marLeft w:val="0"/>
      <w:marRight w:val="0"/>
      <w:marTop w:val="0"/>
      <w:marBottom w:val="0"/>
      <w:divBdr>
        <w:top w:val="none" w:sz="0" w:space="0" w:color="auto"/>
        <w:left w:val="none" w:sz="0" w:space="0" w:color="auto"/>
        <w:bottom w:val="none" w:sz="0" w:space="0" w:color="auto"/>
        <w:right w:val="none" w:sz="0" w:space="0" w:color="auto"/>
      </w:divBdr>
    </w:div>
    <w:div w:id="1580749774">
      <w:bodyDiv w:val="1"/>
      <w:marLeft w:val="0"/>
      <w:marRight w:val="0"/>
      <w:marTop w:val="0"/>
      <w:marBottom w:val="0"/>
      <w:divBdr>
        <w:top w:val="none" w:sz="0" w:space="0" w:color="auto"/>
        <w:left w:val="none" w:sz="0" w:space="0" w:color="auto"/>
        <w:bottom w:val="none" w:sz="0" w:space="0" w:color="auto"/>
        <w:right w:val="none" w:sz="0" w:space="0" w:color="auto"/>
      </w:divBdr>
    </w:div>
    <w:div w:id="1582836138">
      <w:bodyDiv w:val="1"/>
      <w:marLeft w:val="0"/>
      <w:marRight w:val="0"/>
      <w:marTop w:val="0"/>
      <w:marBottom w:val="0"/>
      <w:divBdr>
        <w:top w:val="none" w:sz="0" w:space="0" w:color="auto"/>
        <w:left w:val="none" w:sz="0" w:space="0" w:color="auto"/>
        <w:bottom w:val="none" w:sz="0" w:space="0" w:color="auto"/>
        <w:right w:val="none" w:sz="0" w:space="0" w:color="auto"/>
      </w:divBdr>
    </w:div>
    <w:div w:id="1587037477">
      <w:bodyDiv w:val="1"/>
      <w:marLeft w:val="0"/>
      <w:marRight w:val="0"/>
      <w:marTop w:val="0"/>
      <w:marBottom w:val="0"/>
      <w:divBdr>
        <w:top w:val="none" w:sz="0" w:space="0" w:color="auto"/>
        <w:left w:val="none" w:sz="0" w:space="0" w:color="auto"/>
        <w:bottom w:val="none" w:sz="0" w:space="0" w:color="auto"/>
        <w:right w:val="none" w:sz="0" w:space="0" w:color="auto"/>
      </w:divBdr>
    </w:div>
    <w:div w:id="1592932990">
      <w:bodyDiv w:val="1"/>
      <w:marLeft w:val="0"/>
      <w:marRight w:val="0"/>
      <w:marTop w:val="0"/>
      <w:marBottom w:val="0"/>
      <w:divBdr>
        <w:top w:val="none" w:sz="0" w:space="0" w:color="auto"/>
        <w:left w:val="none" w:sz="0" w:space="0" w:color="auto"/>
        <w:bottom w:val="none" w:sz="0" w:space="0" w:color="auto"/>
        <w:right w:val="none" w:sz="0" w:space="0" w:color="auto"/>
      </w:divBdr>
    </w:div>
    <w:div w:id="1604917649">
      <w:bodyDiv w:val="1"/>
      <w:marLeft w:val="0"/>
      <w:marRight w:val="0"/>
      <w:marTop w:val="0"/>
      <w:marBottom w:val="0"/>
      <w:divBdr>
        <w:top w:val="none" w:sz="0" w:space="0" w:color="auto"/>
        <w:left w:val="none" w:sz="0" w:space="0" w:color="auto"/>
        <w:bottom w:val="none" w:sz="0" w:space="0" w:color="auto"/>
        <w:right w:val="none" w:sz="0" w:space="0" w:color="auto"/>
      </w:divBdr>
    </w:div>
    <w:div w:id="1607879869">
      <w:bodyDiv w:val="1"/>
      <w:marLeft w:val="0"/>
      <w:marRight w:val="0"/>
      <w:marTop w:val="0"/>
      <w:marBottom w:val="0"/>
      <w:divBdr>
        <w:top w:val="none" w:sz="0" w:space="0" w:color="auto"/>
        <w:left w:val="none" w:sz="0" w:space="0" w:color="auto"/>
        <w:bottom w:val="none" w:sz="0" w:space="0" w:color="auto"/>
        <w:right w:val="none" w:sz="0" w:space="0" w:color="auto"/>
      </w:divBdr>
    </w:div>
    <w:div w:id="1609191943">
      <w:bodyDiv w:val="1"/>
      <w:marLeft w:val="0"/>
      <w:marRight w:val="0"/>
      <w:marTop w:val="0"/>
      <w:marBottom w:val="0"/>
      <w:divBdr>
        <w:top w:val="none" w:sz="0" w:space="0" w:color="auto"/>
        <w:left w:val="none" w:sz="0" w:space="0" w:color="auto"/>
        <w:bottom w:val="none" w:sz="0" w:space="0" w:color="auto"/>
        <w:right w:val="none" w:sz="0" w:space="0" w:color="auto"/>
      </w:divBdr>
    </w:div>
    <w:div w:id="1617446051">
      <w:bodyDiv w:val="1"/>
      <w:marLeft w:val="0"/>
      <w:marRight w:val="0"/>
      <w:marTop w:val="0"/>
      <w:marBottom w:val="0"/>
      <w:divBdr>
        <w:top w:val="none" w:sz="0" w:space="0" w:color="auto"/>
        <w:left w:val="none" w:sz="0" w:space="0" w:color="auto"/>
        <w:bottom w:val="none" w:sz="0" w:space="0" w:color="auto"/>
        <w:right w:val="none" w:sz="0" w:space="0" w:color="auto"/>
      </w:divBdr>
    </w:div>
    <w:div w:id="1627464612">
      <w:bodyDiv w:val="1"/>
      <w:marLeft w:val="0"/>
      <w:marRight w:val="0"/>
      <w:marTop w:val="0"/>
      <w:marBottom w:val="0"/>
      <w:divBdr>
        <w:top w:val="none" w:sz="0" w:space="0" w:color="auto"/>
        <w:left w:val="none" w:sz="0" w:space="0" w:color="auto"/>
        <w:bottom w:val="none" w:sz="0" w:space="0" w:color="auto"/>
        <w:right w:val="none" w:sz="0" w:space="0" w:color="auto"/>
      </w:divBdr>
    </w:div>
    <w:div w:id="1628463081">
      <w:bodyDiv w:val="1"/>
      <w:marLeft w:val="0"/>
      <w:marRight w:val="0"/>
      <w:marTop w:val="0"/>
      <w:marBottom w:val="0"/>
      <w:divBdr>
        <w:top w:val="none" w:sz="0" w:space="0" w:color="auto"/>
        <w:left w:val="none" w:sz="0" w:space="0" w:color="auto"/>
        <w:bottom w:val="none" w:sz="0" w:space="0" w:color="auto"/>
        <w:right w:val="none" w:sz="0" w:space="0" w:color="auto"/>
      </w:divBdr>
    </w:div>
    <w:div w:id="1631276419">
      <w:bodyDiv w:val="1"/>
      <w:marLeft w:val="0"/>
      <w:marRight w:val="0"/>
      <w:marTop w:val="0"/>
      <w:marBottom w:val="0"/>
      <w:divBdr>
        <w:top w:val="none" w:sz="0" w:space="0" w:color="auto"/>
        <w:left w:val="none" w:sz="0" w:space="0" w:color="auto"/>
        <w:bottom w:val="none" w:sz="0" w:space="0" w:color="auto"/>
        <w:right w:val="none" w:sz="0" w:space="0" w:color="auto"/>
      </w:divBdr>
    </w:div>
    <w:div w:id="1639913738">
      <w:bodyDiv w:val="1"/>
      <w:marLeft w:val="0"/>
      <w:marRight w:val="0"/>
      <w:marTop w:val="0"/>
      <w:marBottom w:val="0"/>
      <w:divBdr>
        <w:top w:val="none" w:sz="0" w:space="0" w:color="auto"/>
        <w:left w:val="none" w:sz="0" w:space="0" w:color="auto"/>
        <w:bottom w:val="none" w:sz="0" w:space="0" w:color="auto"/>
        <w:right w:val="none" w:sz="0" w:space="0" w:color="auto"/>
      </w:divBdr>
    </w:div>
    <w:div w:id="1642074064">
      <w:bodyDiv w:val="1"/>
      <w:marLeft w:val="0"/>
      <w:marRight w:val="0"/>
      <w:marTop w:val="0"/>
      <w:marBottom w:val="0"/>
      <w:divBdr>
        <w:top w:val="none" w:sz="0" w:space="0" w:color="auto"/>
        <w:left w:val="none" w:sz="0" w:space="0" w:color="auto"/>
        <w:bottom w:val="none" w:sz="0" w:space="0" w:color="auto"/>
        <w:right w:val="none" w:sz="0" w:space="0" w:color="auto"/>
      </w:divBdr>
    </w:div>
    <w:div w:id="1643345228">
      <w:bodyDiv w:val="1"/>
      <w:marLeft w:val="0"/>
      <w:marRight w:val="0"/>
      <w:marTop w:val="0"/>
      <w:marBottom w:val="0"/>
      <w:divBdr>
        <w:top w:val="none" w:sz="0" w:space="0" w:color="auto"/>
        <w:left w:val="none" w:sz="0" w:space="0" w:color="auto"/>
        <w:bottom w:val="none" w:sz="0" w:space="0" w:color="auto"/>
        <w:right w:val="none" w:sz="0" w:space="0" w:color="auto"/>
      </w:divBdr>
    </w:div>
    <w:div w:id="1643463321">
      <w:bodyDiv w:val="1"/>
      <w:marLeft w:val="0"/>
      <w:marRight w:val="0"/>
      <w:marTop w:val="0"/>
      <w:marBottom w:val="0"/>
      <w:divBdr>
        <w:top w:val="none" w:sz="0" w:space="0" w:color="auto"/>
        <w:left w:val="none" w:sz="0" w:space="0" w:color="auto"/>
        <w:bottom w:val="none" w:sz="0" w:space="0" w:color="auto"/>
        <w:right w:val="none" w:sz="0" w:space="0" w:color="auto"/>
      </w:divBdr>
    </w:div>
    <w:div w:id="1643776429">
      <w:bodyDiv w:val="1"/>
      <w:marLeft w:val="0"/>
      <w:marRight w:val="0"/>
      <w:marTop w:val="0"/>
      <w:marBottom w:val="0"/>
      <w:divBdr>
        <w:top w:val="none" w:sz="0" w:space="0" w:color="auto"/>
        <w:left w:val="none" w:sz="0" w:space="0" w:color="auto"/>
        <w:bottom w:val="none" w:sz="0" w:space="0" w:color="auto"/>
        <w:right w:val="none" w:sz="0" w:space="0" w:color="auto"/>
      </w:divBdr>
    </w:div>
    <w:div w:id="1646356905">
      <w:bodyDiv w:val="1"/>
      <w:marLeft w:val="0"/>
      <w:marRight w:val="0"/>
      <w:marTop w:val="0"/>
      <w:marBottom w:val="0"/>
      <w:divBdr>
        <w:top w:val="none" w:sz="0" w:space="0" w:color="auto"/>
        <w:left w:val="none" w:sz="0" w:space="0" w:color="auto"/>
        <w:bottom w:val="none" w:sz="0" w:space="0" w:color="auto"/>
        <w:right w:val="none" w:sz="0" w:space="0" w:color="auto"/>
      </w:divBdr>
    </w:div>
    <w:div w:id="1648782382">
      <w:bodyDiv w:val="1"/>
      <w:marLeft w:val="0"/>
      <w:marRight w:val="0"/>
      <w:marTop w:val="0"/>
      <w:marBottom w:val="0"/>
      <w:divBdr>
        <w:top w:val="none" w:sz="0" w:space="0" w:color="auto"/>
        <w:left w:val="none" w:sz="0" w:space="0" w:color="auto"/>
        <w:bottom w:val="none" w:sz="0" w:space="0" w:color="auto"/>
        <w:right w:val="none" w:sz="0" w:space="0" w:color="auto"/>
      </w:divBdr>
    </w:div>
    <w:div w:id="1651444083">
      <w:bodyDiv w:val="1"/>
      <w:marLeft w:val="0"/>
      <w:marRight w:val="0"/>
      <w:marTop w:val="0"/>
      <w:marBottom w:val="0"/>
      <w:divBdr>
        <w:top w:val="none" w:sz="0" w:space="0" w:color="auto"/>
        <w:left w:val="none" w:sz="0" w:space="0" w:color="auto"/>
        <w:bottom w:val="none" w:sz="0" w:space="0" w:color="auto"/>
        <w:right w:val="none" w:sz="0" w:space="0" w:color="auto"/>
      </w:divBdr>
    </w:div>
    <w:div w:id="1651472598">
      <w:bodyDiv w:val="1"/>
      <w:marLeft w:val="0"/>
      <w:marRight w:val="0"/>
      <w:marTop w:val="0"/>
      <w:marBottom w:val="0"/>
      <w:divBdr>
        <w:top w:val="none" w:sz="0" w:space="0" w:color="auto"/>
        <w:left w:val="none" w:sz="0" w:space="0" w:color="auto"/>
        <w:bottom w:val="none" w:sz="0" w:space="0" w:color="auto"/>
        <w:right w:val="none" w:sz="0" w:space="0" w:color="auto"/>
      </w:divBdr>
    </w:div>
    <w:div w:id="1658806238">
      <w:bodyDiv w:val="1"/>
      <w:marLeft w:val="0"/>
      <w:marRight w:val="0"/>
      <w:marTop w:val="0"/>
      <w:marBottom w:val="0"/>
      <w:divBdr>
        <w:top w:val="none" w:sz="0" w:space="0" w:color="auto"/>
        <w:left w:val="none" w:sz="0" w:space="0" w:color="auto"/>
        <w:bottom w:val="none" w:sz="0" w:space="0" w:color="auto"/>
        <w:right w:val="none" w:sz="0" w:space="0" w:color="auto"/>
      </w:divBdr>
    </w:div>
    <w:div w:id="1666473476">
      <w:bodyDiv w:val="1"/>
      <w:marLeft w:val="0"/>
      <w:marRight w:val="0"/>
      <w:marTop w:val="0"/>
      <w:marBottom w:val="0"/>
      <w:divBdr>
        <w:top w:val="none" w:sz="0" w:space="0" w:color="auto"/>
        <w:left w:val="none" w:sz="0" w:space="0" w:color="auto"/>
        <w:bottom w:val="none" w:sz="0" w:space="0" w:color="auto"/>
        <w:right w:val="none" w:sz="0" w:space="0" w:color="auto"/>
      </w:divBdr>
    </w:div>
    <w:div w:id="1669206461">
      <w:bodyDiv w:val="1"/>
      <w:marLeft w:val="0"/>
      <w:marRight w:val="0"/>
      <w:marTop w:val="0"/>
      <w:marBottom w:val="0"/>
      <w:divBdr>
        <w:top w:val="none" w:sz="0" w:space="0" w:color="auto"/>
        <w:left w:val="none" w:sz="0" w:space="0" w:color="auto"/>
        <w:bottom w:val="none" w:sz="0" w:space="0" w:color="auto"/>
        <w:right w:val="none" w:sz="0" w:space="0" w:color="auto"/>
      </w:divBdr>
    </w:div>
    <w:div w:id="1670475714">
      <w:bodyDiv w:val="1"/>
      <w:marLeft w:val="0"/>
      <w:marRight w:val="0"/>
      <w:marTop w:val="0"/>
      <w:marBottom w:val="0"/>
      <w:divBdr>
        <w:top w:val="none" w:sz="0" w:space="0" w:color="auto"/>
        <w:left w:val="none" w:sz="0" w:space="0" w:color="auto"/>
        <w:bottom w:val="none" w:sz="0" w:space="0" w:color="auto"/>
        <w:right w:val="none" w:sz="0" w:space="0" w:color="auto"/>
      </w:divBdr>
    </w:div>
    <w:div w:id="1670600898">
      <w:bodyDiv w:val="1"/>
      <w:marLeft w:val="0"/>
      <w:marRight w:val="0"/>
      <w:marTop w:val="0"/>
      <w:marBottom w:val="0"/>
      <w:divBdr>
        <w:top w:val="none" w:sz="0" w:space="0" w:color="auto"/>
        <w:left w:val="none" w:sz="0" w:space="0" w:color="auto"/>
        <w:bottom w:val="none" w:sz="0" w:space="0" w:color="auto"/>
        <w:right w:val="none" w:sz="0" w:space="0" w:color="auto"/>
      </w:divBdr>
    </w:div>
    <w:div w:id="1676804371">
      <w:bodyDiv w:val="1"/>
      <w:marLeft w:val="0"/>
      <w:marRight w:val="0"/>
      <w:marTop w:val="0"/>
      <w:marBottom w:val="0"/>
      <w:divBdr>
        <w:top w:val="none" w:sz="0" w:space="0" w:color="auto"/>
        <w:left w:val="none" w:sz="0" w:space="0" w:color="auto"/>
        <w:bottom w:val="none" w:sz="0" w:space="0" w:color="auto"/>
        <w:right w:val="none" w:sz="0" w:space="0" w:color="auto"/>
      </w:divBdr>
    </w:div>
    <w:div w:id="1679426244">
      <w:bodyDiv w:val="1"/>
      <w:marLeft w:val="0"/>
      <w:marRight w:val="0"/>
      <w:marTop w:val="0"/>
      <w:marBottom w:val="0"/>
      <w:divBdr>
        <w:top w:val="none" w:sz="0" w:space="0" w:color="auto"/>
        <w:left w:val="none" w:sz="0" w:space="0" w:color="auto"/>
        <w:bottom w:val="none" w:sz="0" w:space="0" w:color="auto"/>
        <w:right w:val="none" w:sz="0" w:space="0" w:color="auto"/>
      </w:divBdr>
    </w:div>
    <w:div w:id="1680885190">
      <w:bodyDiv w:val="1"/>
      <w:marLeft w:val="0"/>
      <w:marRight w:val="0"/>
      <w:marTop w:val="0"/>
      <w:marBottom w:val="0"/>
      <w:divBdr>
        <w:top w:val="none" w:sz="0" w:space="0" w:color="auto"/>
        <w:left w:val="none" w:sz="0" w:space="0" w:color="auto"/>
        <w:bottom w:val="none" w:sz="0" w:space="0" w:color="auto"/>
        <w:right w:val="none" w:sz="0" w:space="0" w:color="auto"/>
      </w:divBdr>
    </w:div>
    <w:div w:id="1682270969">
      <w:bodyDiv w:val="1"/>
      <w:marLeft w:val="0"/>
      <w:marRight w:val="0"/>
      <w:marTop w:val="0"/>
      <w:marBottom w:val="0"/>
      <w:divBdr>
        <w:top w:val="none" w:sz="0" w:space="0" w:color="auto"/>
        <w:left w:val="none" w:sz="0" w:space="0" w:color="auto"/>
        <w:bottom w:val="none" w:sz="0" w:space="0" w:color="auto"/>
        <w:right w:val="none" w:sz="0" w:space="0" w:color="auto"/>
      </w:divBdr>
    </w:div>
    <w:div w:id="1687903282">
      <w:bodyDiv w:val="1"/>
      <w:marLeft w:val="0"/>
      <w:marRight w:val="0"/>
      <w:marTop w:val="0"/>
      <w:marBottom w:val="0"/>
      <w:divBdr>
        <w:top w:val="none" w:sz="0" w:space="0" w:color="auto"/>
        <w:left w:val="none" w:sz="0" w:space="0" w:color="auto"/>
        <w:bottom w:val="none" w:sz="0" w:space="0" w:color="auto"/>
        <w:right w:val="none" w:sz="0" w:space="0" w:color="auto"/>
      </w:divBdr>
    </w:div>
    <w:div w:id="1698575872">
      <w:bodyDiv w:val="1"/>
      <w:marLeft w:val="0"/>
      <w:marRight w:val="0"/>
      <w:marTop w:val="0"/>
      <w:marBottom w:val="0"/>
      <w:divBdr>
        <w:top w:val="none" w:sz="0" w:space="0" w:color="auto"/>
        <w:left w:val="none" w:sz="0" w:space="0" w:color="auto"/>
        <w:bottom w:val="none" w:sz="0" w:space="0" w:color="auto"/>
        <w:right w:val="none" w:sz="0" w:space="0" w:color="auto"/>
      </w:divBdr>
    </w:div>
    <w:div w:id="1702853037">
      <w:bodyDiv w:val="1"/>
      <w:marLeft w:val="0"/>
      <w:marRight w:val="0"/>
      <w:marTop w:val="0"/>
      <w:marBottom w:val="0"/>
      <w:divBdr>
        <w:top w:val="none" w:sz="0" w:space="0" w:color="auto"/>
        <w:left w:val="none" w:sz="0" w:space="0" w:color="auto"/>
        <w:bottom w:val="none" w:sz="0" w:space="0" w:color="auto"/>
        <w:right w:val="none" w:sz="0" w:space="0" w:color="auto"/>
      </w:divBdr>
    </w:div>
    <w:div w:id="1704944231">
      <w:bodyDiv w:val="1"/>
      <w:marLeft w:val="0"/>
      <w:marRight w:val="0"/>
      <w:marTop w:val="0"/>
      <w:marBottom w:val="0"/>
      <w:divBdr>
        <w:top w:val="none" w:sz="0" w:space="0" w:color="auto"/>
        <w:left w:val="none" w:sz="0" w:space="0" w:color="auto"/>
        <w:bottom w:val="none" w:sz="0" w:space="0" w:color="auto"/>
        <w:right w:val="none" w:sz="0" w:space="0" w:color="auto"/>
      </w:divBdr>
    </w:div>
    <w:div w:id="1712726063">
      <w:bodyDiv w:val="1"/>
      <w:marLeft w:val="0"/>
      <w:marRight w:val="0"/>
      <w:marTop w:val="0"/>
      <w:marBottom w:val="0"/>
      <w:divBdr>
        <w:top w:val="none" w:sz="0" w:space="0" w:color="auto"/>
        <w:left w:val="none" w:sz="0" w:space="0" w:color="auto"/>
        <w:bottom w:val="none" w:sz="0" w:space="0" w:color="auto"/>
        <w:right w:val="none" w:sz="0" w:space="0" w:color="auto"/>
      </w:divBdr>
    </w:div>
    <w:div w:id="1714500347">
      <w:bodyDiv w:val="1"/>
      <w:marLeft w:val="0"/>
      <w:marRight w:val="0"/>
      <w:marTop w:val="0"/>
      <w:marBottom w:val="0"/>
      <w:divBdr>
        <w:top w:val="none" w:sz="0" w:space="0" w:color="auto"/>
        <w:left w:val="none" w:sz="0" w:space="0" w:color="auto"/>
        <w:bottom w:val="none" w:sz="0" w:space="0" w:color="auto"/>
        <w:right w:val="none" w:sz="0" w:space="0" w:color="auto"/>
      </w:divBdr>
    </w:div>
    <w:div w:id="1723823510">
      <w:bodyDiv w:val="1"/>
      <w:marLeft w:val="0"/>
      <w:marRight w:val="0"/>
      <w:marTop w:val="0"/>
      <w:marBottom w:val="0"/>
      <w:divBdr>
        <w:top w:val="none" w:sz="0" w:space="0" w:color="auto"/>
        <w:left w:val="none" w:sz="0" w:space="0" w:color="auto"/>
        <w:bottom w:val="none" w:sz="0" w:space="0" w:color="auto"/>
        <w:right w:val="none" w:sz="0" w:space="0" w:color="auto"/>
      </w:divBdr>
    </w:div>
    <w:div w:id="1730228717">
      <w:bodyDiv w:val="1"/>
      <w:marLeft w:val="0"/>
      <w:marRight w:val="0"/>
      <w:marTop w:val="0"/>
      <w:marBottom w:val="0"/>
      <w:divBdr>
        <w:top w:val="none" w:sz="0" w:space="0" w:color="auto"/>
        <w:left w:val="none" w:sz="0" w:space="0" w:color="auto"/>
        <w:bottom w:val="none" w:sz="0" w:space="0" w:color="auto"/>
        <w:right w:val="none" w:sz="0" w:space="0" w:color="auto"/>
      </w:divBdr>
    </w:div>
    <w:div w:id="1734810199">
      <w:bodyDiv w:val="1"/>
      <w:marLeft w:val="0"/>
      <w:marRight w:val="0"/>
      <w:marTop w:val="0"/>
      <w:marBottom w:val="0"/>
      <w:divBdr>
        <w:top w:val="none" w:sz="0" w:space="0" w:color="auto"/>
        <w:left w:val="none" w:sz="0" w:space="0" w:color="auto"/>
        <w:bottom w:val="none" w:sz="0" w:space="0" w:color="auto"/>
        <w:right w:val="none" w:sz="0" w:space="0" w:color="auto"/>
      </w:divBdr>
    </w:div>
    <w:div w:id="1736203831">
      <w:bodyDiv w:val="1"/>
      <w:marLeft w:val="0"/>
      <w:marRight w:val="0"/>
      <w:marTop w:val="0"/>
      <w:marBottom w:val="0"/>
      <w:divBdr>
        <w:top w:val="none" w:sz="0" w:space="0" w:color="auto"/>
        <w:left w:val="none" w:sz="0" w:space="0" w:color="auto"/>
        <w:bottom w:val="none" w:sz="0" w:space="0" w:color="auto"/>
        <w:right w:val="none" w:sz="0" w:space="0" w:color="auto"/>
      </w:divBdr>
    </w:div>
    <w:div w:id="1740244858">
      <w:bodyDiv w:val="1"/>
      <w:marLeft w:val="0"/>
      <w:marRight w:val="0"/>
      <w:marTop w:val="0"/>
      <w:marBottom w:val="0"/>
      <w:divBdr>
        <w:top w:val="none" w:sz="0" w:space="0" w:color="auto"/>
        <w:left w:val="none" w:sz="0" w:space="0" w:color="auto"/>
        <w:bottom w:val="none" w:sz="0" w:space="0" w:color="auto"/>
        <w:right w:val="none" w:sz="0" w:space="0" w:color="auto"/>
      </w:divBdr>
    </w:div>
    <w:div w:id="1744374212">
      <w:bodyDiv w:val="1"/>
      <w:marLeft w:val="0"/>
      <w:marRight w:val="0"/>
      <w:marTop w:val="0"/>
      <w:marBottom w:val="0"/>
      <w:divBdr>
        <w:top w:val="none" w:sz="0" w:space="0" w:color="auto"/>
        <w:left w:val="none" w:sz="0" w:space="0" w:color="auto"/>
        <w:bottom w:val="none" w:sz="0" w:space="0" w:color="auto"/>
        <w:right w:val="none" w:sz="0" w:space="0" w:color="auto"/>
      </w:divBdr>
    </w:div>
    <w:div w:id="1751075513">
      <w:bodyDiv w:val="1"/>
      <w:marLeft w:val="0"/>
      <w:marRight w:val="0"/>
      <w:marTop w:val="0"/>
      <w:marBottom w:val="0"/>
      <w:divBdr>
        <w:top w:val="none" w:sz="0" w:space="0" w:color="auto"/>
        <w:left w:val="none" w:sz="0" w:space="0" w:color="auto"/>
        <w:bottom w:val="none" w:sz="0" w:space="0" w:color="auto"/>
        <w:right w:val="none" w:sz="0" w:space="0" w:color="auto"/>
      </w:divBdr>
    </w:div>
    <w:div w:id="1755932163">
      <w:bodyDiv w:val="1"/>
      <w:marLeft w:val="0"/>
      <w:marRight w:val="0"/>
      <w:marTop w:val="0"/>
      <w:marBottom w:val="0"/>
      <w:divBdr>
        <w:top w:val="none" w:sz="0" w:space="0" w:color="auto"/>
        <w:left w:val="none" w:sz="0" w:space="0" w:color="auto"/>
        <w:bottom w:val="none" w:sz="0" w:space="0" w:color="auto"/>
        <w:right w:val="none" w:sz="0" w:space="0" w:color="auto"/>
      </w:divBdr>
    </w:div>
    <w:div w:id="1760248883">
      <w:bodyDiv w:val="1"/>
      <w:marLeft w:val="0"/>
      <w:marRight w:val="0"/>
      <w:marTop w:val="0"/>
      <w:marBottom w:val="0"/>
      <w:divBdr>
        <w:top w:val="none" w:sz="0" w:space="0" w:color="auto"/>
        <w:left w:val="none" w:sz="0" w:space="0" w:color="auto"/>
        <w:bottom w:val="none" w:sz="0" w:space="0" w:color="auto"/>
        <w:right w:val="none" w:sz="0" w:space="0" w:color="auto"/>
      </w:divBdr>
    </w:div>
    <w:div w:id="1767191599">
      <w:bodyDiv w:val="1"/>
      <w:marLeft w:val="0"/>
      <w:marRight w:val="0"/>
      <w:marTop w:val="0"/>
      <w:marBottom w:val="0"/>
      <w:divBdr>
        <w:top w:val="none" w:sz="0" w:space="0" w:color="auto"/>
        <w:left w:val="none" w:sz="0" w:space="0" w:color="auto"/>
        <w:bottom w:val="none" w:sz="0" w:space="0" w:color="auto"/>
        <w:right w:val="none" w:sz="0" w:space="0" w:color="auto"/>
      </w:divBdr>
    </w:div>
    <w:div w:id="1778911535">
      <w:bodyDiv w:val="1"/>
      <w:marLeft w:val="0"/>
      <w:marRight w:val="0"/>
      <w:marTop w:val="0"/>
      <w:marBottom w:val="0"/>
      <w:divBdr>
        <w:top w:val="none" w:sz="0" w:space="0" w:color="auto"/>
        <w:left w:val="none" w:sz="0" w:space="0" w:color="auto"/>
        <w:bottom w:val="none" w:sz="0" w:space="0" w:color="auto"/>
        <w:right w:val="none" w:sz="0" w:space="0" w:color="auto"/>
      </w:divBdr>
    </w:div>
    <w:div w:id="1783721861">
      <w:bodyDiv w:val="1"/>
      <w:marLeft w:val="0"/>
      <w:marRight w:val="0"/>
      <w:marTop w:val="0"/>
      <w:marBottom w:val="0"/>
      <w:divBdr>
        <w:top w:val="none" w:sz="0" w:space="0" w:color="auto"/>
        <w:left w:val="none" w:sz="0" w:space="0" w:color="auto"/>
        <w:bottom w:val="none" w:sz="0" w:space="0" w:color="auto"/>
        <w:right w:val="none" w:sz="0" w:space="0" w:color="auto"/>
      </w:divBdr>
    </w:div>
    <w:div w:id="1796947732">
      <w:bodyDiv w:val="1"/>
      <w:marLeft w:val="0"/>
      <w:marRight w:val="0"/>
      <w:marTop w:val="0"/>
      <w:marBottom w:val="0"/>
      <w:divBdr>
        <w:top w:val="none" w:sz="0" w:space="0" w:color="auto"/>
        <w:left w:val="none" w:sz="0" w:space="0" w:color="auto"/>
        <w:bottom w:val="none" w:sz="0" w:space="0" w:color="auto"/>
        <w:right w:val="none" w:sz="0" w:space="0" w:color="auto"/>
      </w:divBdr>
    </w:div>
    <w:div w:id="1799758553">
      <w:bodyDiv w:val="1"/>
      <w:marLeft w:val="0"/>
      <w:marRight w:val="0"/>
      <w:marTop w:val="0"/>
      <w:marBottom w:val="0"/>
      <w:divBdr>
        <w:top w:val="none" w:sz="0" w:space="0" w:color="auto"/>
        <w:left w:val="none" w:sz="0" w:space="0" w:color="auto"/>
        <w:bottom w:val="none" w:sz="0" w:space="0" w:color="auto"/>
        <w:right w:val="none" w:sz="0" w:space="0" w:color="auto"/>
      </w:divBdr>
    </w:div>
    <w:div w:id="1825778473">
      <w:bodyDiv w:val="1"/>
      <w:marLeft w:val="0"/>
      <w:marRight w:val="0"/>
      <w:marTop w:val="0"/>
      <w:marBottom w:val="0"/>
      <w:divBdr>
        <w:top w:val="none" w:sz="0" w:space="0" w:color="auto"/>
        <w:left w:val="none" w:sz="0" w:space="0" w:color="auto"/>
        <w:bottom w:val="none" w:sz="0" w:space="0" w:color="auto"/>
        <w:right w:val="none" w:sz="0" w:space="0" w:color="auto"/>
      </w:divBdr>
    </w:div>
    <w:div w:id="1832714552">
      <w:bodyDiv w:val="1"/>
      <w:marLeft w:val="0"/>
      <w:marRight w:val="0"/>
      <w:marTop w:val="0"/>
      <w:marBottom w:val="0"/>
      <w:divBdr>
        <w:top w:val="none" w:sz="0" w:space="0" w:color="auto"/>
        <w:left w:val="none" w:sz="0" w:space="0" w:color="auto"/>
        <w:bottom w:val="none" w:sz="0" w:space="0" w:color="auto"/>
        <w:right w:val="none" w:sz="0" w:space="0" w:color="auto"/>
      </w:divBdr>
    </w:div>
    <w:div w:id="1844514275">
      <w:bodyDiv w:val="1"/>
      <w:marLeft w:val="0"/>
      <w:marRight w:val="0"/>
      <w:marTop w:val="0"/>
      <w:marBottom w:val="0"/>
      <w:divBdr>
        <w:top w:val="none" w:sz="0" w:space="0" w:color="auto"/>
        <w:left w:val="none" w:sz="0" w:space="0" w:color="auto"/>
        <w:bottom w:val="none" w:sz="0" w:space="0" w:color="auto"/>
        <w:right w:val="none" w:sz="0" w:space="0" w:color="auto"/>
      </w:divBdr>
    </w:div>
    <w:div w:id="1849516461">
      <w:bodyDiv w:val="1"/>
      <w:marLeft w:val="0"/>
      <w:marRight w:val="0"/>
      <w:marTop w:val="0"/>
      <w:marBottom w:val="0"/>
      <w:divBdr>
        <w:top w:val="none" w:sz="0" w:space="0" w:color="auto"/>
        <w:left w:val="none" w:sz="0" w:space="0" w:color="auto"/>
        <w:bottom w:val="none" w:sz="0" w:space="0" w:color="auto"/>
        <w:right w:val="none" w:sz="0" w:space="0" w:color="auto"/>
      </w:divBdr>
    </w:div>
    <w:div w:id="1856576971">
      <w:bodyDiv w:val="1"/>
      <w:marLeft w:val="0"/>
      <w:marRight w:val="0"/>
      <w:marTop w:val="0"/>
      <w:marBottom w:val="0"/>
      <w:divBdr>
        <w:top w:val="none" w:sz="0" w:space="0" w:color="auto"/>
        <w:left w:val="none" w:sz="0" w:space="0" w:color="auto"/>
        <w:bottom w:val="none" w:sz="0" w:space="0" w:color="auto"/>
        <w:right w:val="none" w:sz="0" w:space="0" w:color="auto"/>
      </w:divBdr>
    </w:div>
    <w:div w:id="1868251893">
      <w:bodyDiv w:val="1"/>
      <w:marLeft w:val="0"/>
      <w:marRight w:val="0"/>
      <w:marTop w:val="0"/>
      <w:marBottom w:val="0"/>
      <w:divBdr>
        <w:top w:val="none" w:sz="0" w:space="0" w:color="auto"/>
        <w:left w:val="none" w:sz="0" w:space="0" w:color="auto"/>
        <w:bottom w:val="none" w:sz="0" w:space="0" w:color="auto"/>
        <w:right w:val="none" w:sz="0" w:space="0" w:color="auto"/>
      </w:divBdr>
    </w:div>
    <w:div w:id="1872259317">
      <w:bodyDiv w:val="1"/>
      <w:marLeft w:val="0"/>
      <w:marRight w:val="0"/>
      <w:marTop w:val="0"/>
      <w:marBottom w:val="0"/>
      <w:divBdr>
        <w:top w:val="none" w:sz="0" w:space="0" w:color="auto"/>
        <w:left w:val="none" w:sz="0" w:space="0" w:color="auto"/>
        <w:bottom w:val="none" w:sz="0" w:space="0" w:color="auto"/>
        <w:right w:val="none" w:sz="0" w:space="0" w:color="auto"/>
      </w:divBdr>
    </w:div>
    <w:div w:id="1876849591">
      <w:bodyDiv w:val="1"/>
      <w:marLeft w:val="0"/>
      <w:marRight w:val="0"/>
      <w:marTop w:val="0"/>
      <w:marBottom w:val="0"/>
      <w:divBdr>
        <w:top w:val="none" w:sz="0" w:space="0" w:color="auto"/>
        <w:left w:val="none" w:sz="0" w:space="0" w:color="auto"/>
        <w:bottom w:val="none" w:sz="0" w:space="0" w:color="auto"/>
        <w:right w:val="none" w:sz="0" w:space="0" w:color="auto"/>
      </w:divBdr>
    </w:div>
    <w:div w:id="1879202204">
      <w:bodyDiv w:val="1"/>
      <w:marLeft w:val="0"/>
      <w:marRight w:val="0"/>
      <w:marTop w:val="0"/>
      <w:marBottom w:val="0"/>
      <w:divBdr>
        <w:top w:val="none" w:sz="0" w:space="0" w:color="auto"/>
        <w:left w:val="none" w:sz="0" w:space="0" w:color="auto"/>
        <w:bottom w:val="none" w:sz="0" w:space="0" w:color="auto"/>
        <w:right w:val="none" w:sz="0" w:space="0" w:color="auto"/>
      </w:divBdr>
    </w:div>
    <w:div w:id="1881361893">
      <w:bodyDiv w:val="1"/>
      <w:marLeft w:val="0"/>
      <w:marRight w:val="0"/>
      <w:marTop w:val="0"/>
      <w:marBottom w:val="0"/>
      <w:divBdr>
        <w:top w:val="none" w:sz="0" w:space="0" w:color="auto"/>
        <w:left w:val="none" w:sz="0" w:space="0" w:color="auto"/>
        <w:bottom w:val="none" w:sz="0" w:space="0" w:color="auto"/>
        <w:right w:val="none" w:sz="0" w:space="0" w:color="auto"/>
      </w:divBdr>
    </w:div>
    <w:div w:id="1883008957">
      <w:bodyDiv w:val="1"/>
      <w:marLeft w:val="0"/>
      <w:marRight w:val="0"/>
      <w:marTop w:val="0"/>
      <w:marBottom w:val="0"/>
      <w:divBdr>
        <w:top w:val="none" w:sz="0" w:space="0" w:color="auto"/>
        <w:left w:val="none" w:sz="0" w:space="0" w:color="auto"/>
        <w:bottom w:val="none" w:sz="0" w:space="0" w:color="auto"/>
        <w:right w:val="none" w:sz="0" w:space="0" w:color="auto"/>
      </w:divBdr>
    </w:div>
    <w:div w:id="1897203943">
      <w:bodyDiv w:val="1"/>
      <w:marLeft w:val="0"/>
      <w:marRight w:val="0"/>
      <w:marTop w:val="0"/>
      <w:marBottom w:val="0"/>
      <w:divBdr>
        <w:top w:val="none" w:sz="0" w:space="0" w:color="auto"/>
        <w:left w:val="none" w:sz="0" w:space="0" w:color="auto"/>
        <w:bottom w:val="none" w:sz="0" w:space="0" w:color="auto"/>
        <w:right w:val="none" w:sz="0" w:space="0" w:color="auto"/>
      </w:divBdr>
    </w:div>
    <w:div w:id="1897669164">
      <w:bodyDiv w:val="1"/>
      <w:marLeft w:val="0"/>
      <w:marRight w:val="0"/>
      <w:marTop w:val="0"/>
      <w:marBottom w:val="0"/>
      <w:divBdr>
        <w:top w:val="none" w:sz="0" w:space="0" w:color="auto"/>
        <w:left w:val="none" w:sz="0" w:space="0" w:color="auto"/>
        <w:bottom w:val="none" w:sz="0" w:space="0" w:color="auto"/>
        <w:right w:val="none" w:sz="0" w:space="0" w:color="auto"/>
      </w:divBdr>
    </w:div>
    <w:div w:id="1900356085">
      <w:bodyDiv w:val="1"/>
      <w:marLeft w:val="0"/>
      <w:marRight w:val="0"/>
      <w:marTop w:val="0"/>
      <w:marBottom w:val="0"/>
      <w:divBdr>
        <w:top w:val="none" w:sz="0" w:space="0" w:color="auto"/>
        <w:left w:val="none" w:sz="0" w:space="0" w:color="auto"/>
        <w:bottom w:val="none" w:sz="0" w:space="0" w:color="auto"/>
        <w:right w:val="none" w:sz="0" w:space="0" w:color="auto"/>
      </w:divBdr>
    </w:div>
    <w:div w:id="1904825671">
      <w:bodyDiv w:val="1"/>
      <w:marLeft w:val="0"/>
      <w:marRight w:val="0"/>
      <w:marTop w:val="0"/>
      <w:marBottom w:val="0"/>
      <w:divBdr>
        <w:top w:val="none" w:sz="0" w:space="0" w:color="auto"/>
        <w:left w:val="none" w:sz="0" w:space="0" w:color="auto"/>
        <w:bottom w:val="none" w:sz="0" w:space="0" w:color="auto"/>
        <w:right w:val="none" w:sz="0" w:space="0" w:color="auto"/>
      </w:divBdr>
    </w:div>
    <w:div w:id="1908414392">
      <w:bodyDiv w:val="1"/>
      <w:marLeft w:val="0"/>
      <w:marRight w:val="0"/>
      <w:marTop w:val="0"/>
      <w:marBottom w:val="0"/>
      <w:divBdr>
        <w:top w:val="none" w:sz="0" w:space="0" w:color="auto"/>
        <w:left w:val="none" w:sz="0" w:space="0" w:color="auto"/>
        <w:bottom w:val="none" w:sz="0" w:space="0" w:color="auto"/>
        <w:right w:val="none" w:sz="0" w:space="0" w:color="auto"/>
      </w:divBdr>
    </w:div>
    <w:div w:id="1920554506">
      <w:bodyDiv w:val="1"/>
      <w:marLeft w:val="0"/>
      <w:marRight w:val="0"/>
      <w:marTop w:val="0"/>
      <w:marBottom w:val="0"/>
      <w:divBdr>
        <w:top w:val="none" w:sz="0" w:space="0" w:color="auto"/>
        <w:left w:val="none" w:sz="0" w:space="0" w:color="auto"/>
        <w:bottom w:val="none" w:sz="0" w:space="0" w:color="auto"/>
        <w:right w:val="none" w:sz="0" w:space="0" w:color="auto"/>
      </w:divBdr>
    </w:div>
    <w:div w:id="1938053137">
      <w:bodyDiv w:val="1"/>
      <w:marLeft w:val="0"/>
      <w:marRight w:val="0"/>
      <w:marTop w:val="0"/>
      <w:marBottom w:val="0"/>
      <w:divBdr>
        <w:top w:val="none" w:sz="0" w:space="0" w:color="auto"/>
        <w:left w:val="none" w:sz="0" w:space="0" w:color="auto"/>
        <w:bottom w:val="none" w:sz="0" w:space="0" w:color="auto"/>
        <w:right w:val="none" w:sz="0" w:space="0" w:color="auto"/>
      </w:divBdr>
    </w:div>
    <w:div w:id="1947691979">
      <w:bodyDiv w:val="1"/>
      <w:marLeft w:val="0"/>
      <w:marRight w:val="0"/>
      <w:marTop w:val="0"/>
      <w:marBottom w:val="0"/>
      <w:divBdr>
        <w:top w:val="none" w:sz="0" w:space="0" w:color="auto"/>
        <w:left w:val="none" w:sz="0" w:space="0" w:color="auto"/>
        <w:bottom w:val="none" w:sz="0" w:space="0" w:color="auto"/>
        <w:right w:val="none" w:sz="0" w:space="0" w:color="auto"/>
      </w:divBdr>
    </w:div>
    <w:div w:id="1948611411">
      <w:bodyDiv w:val="1"/>
      <w:marLeft w:val="0"/>
      <w:marRight w:val="0"/>
      <w:marTop w:val="0"/>
      <w:marBottom w:val="0"/>
      <w:divBdr>
        <w:top w:val="none" w:sz="0" w:space="0" w:color="auto"/>
        <w:left w:val="none" w:sz="0" w:space="0" w:color="auto"/>
        <w:bottom w:val="none" w:sz="0" w:space="0" w:color="auto"/>
        <w:right w:val="none" w:sz="0" w:space="0" w:color="auto"/>
      </w:divBdr>
    </w:div>
    <w:div w:id="1958757268">
      <w:bodyDiv w:val="1"/>
      <w:marLeft w:val="0"/>
      <w:marRight w:val="0"/>
      <w:marTop w:val="0"/>
      <w:marBottom w:val="0"/>
      <w:divBdr>
        <w:top w:val="none" w:sz="0" w:space="0" w:color="auto"/>
        <w:left w:val="none" w:sz="0" w:space="0" w:color="auto"/>
        <w:bottom w:val="none" w:sz="0" w:space="0" w:color="auto"/>
        <w:right w:val="none" w:sz="0" w:space="0" w:color="auto"/>
      </w:divBdr>
    </w:div>
    <w:div w:id="1961566618">
      <w:bodyDiv w:val="1"/>
      <w:marLeft w:val="0"/>
      <w:marRight w:val="0"/>
      <w:marTop w:val="0"/>
      <w:marBottom w:val="0"/>
      <w:divBdr>
        <w:top w:val="none" w:sz="0" w:space="0" w:color="auto"/>
        <w:left w:val="none" w:sz="0" w:space="0" w:color="auto"/>
        <w:bottom w:val="none" w:sz="0" w:space="0" w:color="auto"/>
        <w:right w:val="none" w:sz="0" w:space="0" w:color="auto"/>
      </w:divBdr>
    </w:div>
    <w:div w:id="1970865214">
      <w:bodyDiv w:val="1"/>
      <w:marLeft w:val="0"/>
      <w:marRight w:val="0"/>
      <w:marTop w:val="0"/>
      <w:marBottom w:val="0"/>
      <w:divBdr>
        <w:top w:val="none" w:sz="0" w:space="0" w:color="auto"/>
        <w:left w:val="none" w:sz="0" w:space="0" w:color="auto"/>
        <w:bottom w:val="none" w:sz="0" w:space="0" w:color="auto"/>
        <w:right w:val="none" w:sz="0" w:space="0" w:color="auto"/>
      </w:divBdr>
    </w:div>
    <w:div w:id="1977834222">
      <w:bodyDiv w:val="1"/>
      <w:marLeft w:val="0"/>
      <w:marRight w:val="0"/>
      <w:marTop w:val="0"/>
      <w:marBottom w:val="0"/>
      <w:divBdr>
        <w:top w:val="none" w:sz="0" w:space="0" w:color="auto"/>
        <w:left w:val="none" w:sz="0" w:space="0" w:color="auto"/>
        <w:bottom w:val="none" w:sz="0" w:space="0" w:color="auto"/>
        <w:right w:val="none" w:sz="0" w:space="0" w:color="auto"/>
      </w:divBdr>
    </w:div>
    <w:div w:id="1991325504">
      <w:bodyDiv w:val="1"/>
      <w:marLeft w:val="0"/>
      <w:marRight w:val="0"/>
      <w:marTop w:val="0"/>
      <w:marBottom w:val="0"/>
      <w:divBdr>
        <w:top w:val="none" w:sz="0" w:space="0" w:color="auto"/>
        <w:left w:val="none" w:sz="0" w:space="0" w:color="auto"/>
        <w:bottom w:val="none" w:sz="0" w:space="0" w:color="auto"/>
        <w:right w:val="none" w:sz="0" w:space="0" w:color="auto"/>
      </w:divBdr>
    </w:div>
    <w:div w:id="1997761009">
      <w:bodyDiv w:val="1"/>
      <w:marLeft w:val="0"/>
      <w:marRight w:val="0"/>
      <w:marTop w:val="0"/>
      <w:marBottom w:val="0"/>
      <w:divBdr>
        <w:top w:val="none" w:sz="0" w:space="0" w:color="auto"/>
        <w:left w:val="none" w:sz="0" w:space="0" w:color="auto"/>
        <w:bottom w:val="none" w:sz="0" w:space="0" w:color="auto"/>
        <w:right w:val="none" w:sz="0" w:space="0" w:color="auto"/>
      </w:divBdr>
    </w:div>
    <w:div w:id="1998267416">
      <w:bodyDiv w:val="1"/>
      <w:marLeft w:val="0"/>
      <w:marRight w:val="0"/>
      <w:marTop w:val="0"/>
      <w:marBottom w:val="0"/>
      <w:divBdr>
        <w:top w:val="none" w:sz="0" w:space="0" w:color="auto"/>
        <w:left w:val="none" w:sz="0" w:space="0" w:color="auto"/>
        <w:bottom w:val="none" w:sz="0" w:space="0" w:color="auto"/>
        <w:right w:val="none" w:sz="0" w:space="0" w:color="auto"/>
      </w:divBdr>
    </w:div>
    <w:div w:id="2002344851">
      <w:bodyDiv w:val="1"/>
      <w:marLeft w:val="0"/>
      <w:marRight w:val="0"/>
      <w:marTop w:val="0"/>
      <w:marBottom w:val="0"/>
      <w:divBdr>
        <w:top w:val="none" w:sz="0" w:space="0" w:color="auto"/>
        <w:left w:val="none" w:sz="0" w:space="0" w:color="auto"/>
        <w:bottom w:val="none" w:sz="0" w:space="0" w:color="auto"/>
        <w:right w:val="none" w:sz="0" w:space="0" w:color="auto"/>
      </w:divBdr>
    </w:div>
    <w:div w:id="2002923526">
      <w:bodyDiv w:val="1"/>
      <w:marLeft w:val="0"/>
      <w:marRight w:val="0"/>
      <w:marTop w:val="0"/>
      <w:marBottom w:val="0"/>
      <w:divBdr>
        <w:top w:val="none" w:sz="0" w:space="0" w:color="auto"/>
        <w:left w:val="none" w:sz="0" w:space="0" w:color="auto"/>
        <w:bottom w:val="none" w:sz="0" w:space="0" w:color="auto"/>
        <w:right w:val="none" w:sz="0" w:space="0" w:color="auto"/>
      </w:divBdr>
    </w:div>
    <w:div w:id="2007827048">
      <w:bodyDiv w:val="1"/>
      <w:marLeft w:val="0"/>
      <w:marRight w:val="0"/>
      <w:marTop w:val="0"/>
      <w:marBottom w:val="0"/>
      <w:divBdr>
        <w:top w:val="none" w:sz="0" w:space="0" w:color="auto"/>
        <w:left w:val="none" w:sz="0" w:space="0" w:color="auto"/>
        <w:bottom w:val="none" w:sz="0" w:space="0" w:color="auto"/>
        <w:right w:val="none" w:sz="0" w:space="0" w:color="auto"/>
      </w:divBdr>
    </w:div>
    <w:div w:id="2009818598">
      <w:bodyDiv w:val="1"/>
      <w:marLeft w:val="0"/>
      <w:marRight w:val="0"/>
      <w:marTop w:val="0"/>
      <w:marBottom w:val="0"/>
      <w:divBdr>
        <w:top w:val="none" w:sz="0" w:space="0" w:color="auto"/>
        <w:left w:val="none" w:sz="0" w:space="0" w:color="auto"/>
        <w:bottom w:val="none" w:sz="0" w:space="0" w:color="auto"/>
        <w:right w:val="none" w:sz="0" w:space="0" w:color="auto"/>
      </w:divBdr>
    </w:div>
    <w:div w:id="2023586486">
      <w:bodyDiv w:val="1"/>
      <w:marLeft w:val="0"/>
      <w:marRight w:val="0"/>
      <w:marTop w:val="0"/>
      <w:marBottom w:val="0"/>
      <w:divBdr>
        <w:top w:val="none" w:sz="0" w:space="0" w:color="auto"/>
        <w:left w:val="none" w:sz="0" w:space="0" w:color="auto"/>
        <w:bottom w:val="none" w:sz="0" w:space="0" w:color="auto"/>
        <w:right w:val="none" w:sz="0" w:space="0" w:color="auto"/>
      </w:divBdr>
    </w:div>
    <w:div w:id="2026973768">
      <w:bodyDiv w:val="1"/>
      <w:marLeft w:val="0"/>
      <w:marRight w:val="0"/>
      <w:marTop w:val="0"/>
      <w:marBottom w:val="0"/>
      <w:divBdr>
        <w:top w:val="none" w:sz="0" w:space="0" w:color="auto"/>
        <w:left w:val="none" w:sz="0" w:space="0" w:color="auto"/>
        <w:bottom w:val="none" w:sz="0" w:space="0" w:color="auto"/>
        <w:right w:val="none" w:sz="0" w:space="0" w:color="auto"/>
      </w:divBdr>
    </w:div>
    <w:div w:id="2034070184">
      <w:bodyDiv w:val="1"/>
      <w:marLeft w:val="0"/>
      <w:marRight w:val="0"/>
      <w:marTop w:val="0"/>
      <w:marBottom w:val="0"/>
      <w:divBdr>
        <w:top w:val="none" w:sz="0" w:space="0" w:color="auto"/>
        <w:left w:val="none" w:sz="0" w:space="0" w:color="auto"/>
        <w:bottom w:val="none" w:sz="0" w:space="0" w:color="auto"/>
        <w:right w:val="none" w:sz="0" w:space="0" w:color="auto"/>
      </w:divBdr>
    </w:div>
    <w:div w:id="2043937615">
      <w:bodyDiv w:val="1"/>
      <w:marLeft w:val="0"/>
      <w:marRight w:val="0"/>
      <w:marTop w:val="0"/>
      <w:marBottom w:val="0"/>
      <w:divBdr>
        <w:top w:val="none" w:sz="0" w:space="0" w:color="auto"/>
        <w:left w:val="none" w:sz="0" w:space="0" w:color="auto"/>
        <w:bottom w:val="none" w:sz="0" w:space="0" w:color="auto"/>
        <w:right w:val="none" w:sz="0" w:space="0" w:color="auto"/>
      </w:divBdr>
    </w:div>
    <w:div w:id="2044094641">
      <w:bodyDiv w:val="1"/>
      <w:marLeft w:val="0"/>
      <w:marRight w:val="0"/>
      <w:marTop w:val="0"/>
      <w:marBottom w:val="0"/>
      <w:divBdr>
        <w:top w:val="none" w:sz="0" w:space="0" w:color="auto"/>
        <w:left w:val="none" w:sz="0" w:space="0" w:color="auto"/>
        <w:bottom w:val="none" w:sz="0" w:space="0" w:color="auto"/>
        <w:right w:val="none" w:sz="0" w:space="0" w:color="auto"/>
      </w:divBdr>
    </w:div>
    <w:div w:id="2046712647">
      <w:bodyDiv w:val="1"/>
      <w:marLeft w:val="0"/>
      <w:marRight w:val="0"/>
      <w:marTop w:val="0"/>
      <w:marBottom w:val="0"/>
      <w:divBdr>
        <w:top w:val="none" w:sz="0" w:space="0" w:color="auto"/>
        <w:left w:val="none" w:sz="0" w:space="0" w:color="auto"/>
        <w:bottom w:val="none" w:sz="0" w:space="0" w:color="auto"/>
        <w:right w:val="none" w:sz="0" w:space="0" w:color="auto"/>
      </w:divBdr>
    </w:div>
    <w:div w:id="2052879257">
      <w:bodyDiv w:val="1"/>
      <w:marLeft w:val="0"/>
      <w:marRight w:val="0"/>
      <w:marTop w:val="0"/>
      <w:marBottom w:val="0"/>
      <w:divBdr>
        <w:top w:val="none" w:sz="0" w:space="0" w:color="auto"/>
        <w:left w:val="none" w:sz="0" w:space="0" w:color="auto"/>
        <w:bottom w:val="none" w:sz="0" w:space="0" w:color="auto"/>
        <w:right w:val="none" w:sz="0" w:space="0" w:color="auto"/>
      </w:divBdr>
    </w:div>
    <w:div w:id="2063140346">
      <w:bodyDiv w:val="1"/>
      <w:marLeft w:val="0"/>
      <w:marRight w:val="0"/>
      <w:marTop w:val="0"/>
      <w:marBottom w:val="0"/>
      <w:divBdr>
        <w:top w:val="none" w:sz="0" w:space="0" w:color="auto"/>
        <w:left w:val="none" w:sz="0" w:space="0" w:color="auto"/>
        <w:bottom w:val="none" w:sz="0" w:space="0" w:color="auto"/>
        <w:right w:val="none" w:sz="0" w:space="0" w:color="auto"/>
      </w:divBdr>
    </w:div>
    <w:div w:id="2082093072">
      <w:bodyDiv w:val="1"/>
      <w:marLeft w:val="0"/>
      <w:marRight w:val="0"/>
      <w:marTop w:val="0"/>
      <w:marBottom w:val="0"/>
      <w:divBdr>
        <w:top w:val="none" w:sz="0" w:space="0" w:color="auto"/>
        <w:left w:val="none" w:sz="0" w:space="0" w:color="auto"/>
        <w:bottom w:val="none" w:sz="0" w:space="0" w:color="auto"/>
        <w:right w:val="none" w:sz="0" w:space="0" w:color="auto"/>
      </w:divBdr>
    </w:div>
    <w:div w:id="2084838335">
      <w:bodyDiv w:val="1"/>
      <w:marLeft w:val="0"/>
      <w:marRight w:val="0"/>
      <w:marTop w:val="0"/>
      <w:marBottom w:val="0"/>
      <w:divBdr>
        <w:top w:val="none" w:sz="0" w:space="0" w:color="auto"/>
        <w:left w:val="none" w:sz="0" w:space="0" w:color="auto"/>
        <w:bottom w:val="none" w:sz="0" w:space="0" w:color="auto"/>
        <w:right w:val="none" w:sz="0" w:space="0" w:color="auto"/>
      </w:divBdr>
    </w:div>
    <w:div w:id="2086102398">
      <w:bodyDiv w:val="1"/>
      <w:marLeft w:val="0"/>
      <w:marRight w:val="0"/>
      <w:marTop w:val="0"/>
      <w:marBottom w:val="0"/>
      <w:divBdr>
        <w:top w:val="none" w:sz="0" w:space="0" w:color="auto"/>
        <w:left w:val="none" w:sz="0" w:space="0" w:color="auto"/>
        <w:bottom w:val="none" w:sz="0" w:space="0" w:color="auto"/>
        <w:right w:val="none" w:sz="0" w:space="0" w:color="auto"/>
      </w:divBdr>
    </w:div>
    <w:div w:id="2105304311">
      <w:bodyDiv w:val="1"/>
      <w:marLeft w:val="0"/>
      <w:marRight w:val="0"/>
      <w:marTop w:val="0"/>
      <w:marBottom w:val="0"/>
      <w:divBdr>
        <w:top w:val="none" w:sz="0" w:space="0" w:color="auto"/>
        <w:left w:val="none" w:sz="0" w:space="0" w:color="auto"/>
        <w:bottom w:val="none" w:sz="0" w:space="0" w:color="auto"/>
        <w:right w:val="none" w:sz="0" w:space="0" w:color="auto"/>
      </w:divBdr>
    </w:div>
    <w:div w:id="2109230843">
      <w:bodyDiv w:val="1"/>
      <w:marLeft w:val="0"/>
      <w:marRight w:val="0"/>
      <w:marTop w:val="0"/>
      <w:marBottom w:val="0"/>
      <w:divBdr>
        <w:top w:val="none" w:sz="0" w:space="0" w:color="auto"/>
        <w:left w:val="none" w:sz="0" w:space="0" w:color="auto"/>
        <w:bottom w:val="none" w:sz="0" w:space="0" w:color="auto"/>
        <w:right w:val="none" w:sz="0" w:space="0" w:color="auto"/>
      </w:divBdr>
    </w:div>
    <w:div w:id="2114277397">
      <w:bodyDiv w:val="1"/>
      <w:marLeft w:val="0"/>
      <w:marRight w:val="0"/>
      <w:marTop w:val="0"/>
      <w:marBottom w:val="0"/>
      <w:divBdr>
        <w:top w:val="none" w:sz="0" w:space="0" w:color="auto"/>
        <w:left w:val="none" w:sz="0" w:space="0" w:color="auto"/>
        <w:bottom w:val="none" w:sz="0" w:space="0" w:color="auto"/>
        <w:right w:val="none" w:sz="0" w:space="0" w:color="auto"/>
      </w:divBdr>
    </w:div>
    <w:div w:id="2115439399">
      <w:bodyDiv w:val="1"/>
      <w:marLeft w:val="0"/>
      <w:marRight w:val="0"/>
      <w:marTop w:val="0"/>
      <w:marBottom w:val="0"/>
      <w:divBdr>
        <w:top w:val="none" w:sz="0" w:space="0" w:color="auto"/>
        <w:left w:val="none" w:sz="0" w:space="0" w:color="auto"/>
        <w:bottom w:val="none" w:sz="0" w:space="0" w:color="auto"/>
        <w:right w:val="none" w:sz="0" w:space="0" w:color="auto"/>
      </w:divBdr>
    </w:div>
    <w:div w:id="2117095198">
      <w:bodyDiv w:val="1"/>
      <w:marLeft w:val="0"/>
      <w:marRight w:val="0"/>
      <w:marTop w:val="0"/>
      <w:marBottom w:val="0"/>
      <w:divBdr>
        <w:top w:val="none" w:sz="0" w:space="0" w:color="auto"/>
        <w:left w:val="none" w:sz="0" w:space="0" w:color="auto"/>
        <w:bottom w:val="none" w:sz="0" w:space="0" w:color="auto"/>
        <w:right w:val="none" w:sz="0" w:space="0" w:color="auto"/>
      </w:divBdr>
    </w:div>
    <w:div w:id="2117165145">
      <w:bodyDiv w:val="1"/>
      <w:marLeft w:val="0"/>
      <w:marRight w:val="0"/>
      <w:marTop w:val="0"/>
      <w:marBottom w:val="0"/>
      <w:divBdr>
        <w:top w:val="none" w:sz="0" w:space="0" w:color="auto"/>
        <w:left w:val="none" w:sz="0" w:space="0" w:color="auto"/>
        <w:bottom w:val="none" w:sz="0" w:space="0" w:color="auto"/>
        <w:right w:val="none" w:sz="0" w:space="0" w:color="auto"/>
      </w:divBdr>
    </w:div>
    <w:div w:id="2119788811">
      <w:bodyDiv w:val="1"/>
      <w:marLeft w:val="0"/>
      <w:marRight w:val="0"/>
      <w:marTop w:val="0"/>
      <w:marBottom w:val="0"/>
      <w:divBdr>
        <w:top w:val="none" w:sz="0" w:space="0" w:color="auto"/>
        <w:left w:val="none" w:sz="0" w:space="0" w:color="auto"/>
        <w:bottom w:val="none" w:sz="0" w:space="0" w:color="auto"/>
        <w:right w:val="none" w:sz="0" w:space="0" w:color="auto"/>
      </w:divBdr>
    </w:div>
    <w:div w:id="2130856498">
      <w:bodyDiv w:val="1"/>
      <w:marLeft w:val="0"/>
      <w:marRight w:val="0"/>
      <w:marTop w:val="0"/>
      <w:marBottom w:val="0"/>
      <w:divBdr>
        <w:top w:val="none" w:sz="0" w:space="0" w:color="auto"/>
        <w:left w:val="none" w:sz="0" w:space="0" w:color="auto"/>
        <w:bottom w:val="none" w:sz="0" w:space="0" w:color="auto"/>
        <w:right w:val="none" w:sz="0" w:space="0" w:color="auto"/>
      </w:divBdr>
    </w:div>
    <w:div w:id="2135249405">
      <w:bodyDiv w:val="1"/>
      <w:marLeft w:val="0"/>
      <w:marRight w:val="0"/>
      <w:marTop w:val="0"/>
      <w:marBottom w:val="0"/>
      <w:divBdr>
        <w:top w:val="none" w:sz="0" w:space="0" w:color="auto"/>
        <w:left w:val="none" w:sz="0" w:space="0" w:color="auto"/>
        <w:bottom w:val="none" w:sz="0" w:space="0" w:color="auto"/>
        <w:right w:val="none" w:sz="0" w:space="0" w:color="auto"/>
      </w:divBdr>
    </w:div>
    <w:div w:id="214362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Rob051</b:Tag>
    <b:SourceType>Book</b:SourceType>
    <b:Guid>{06A4F45E-5EB6-49F8-8988-E7A8D1E06BE7}</b:Guid>
    <b:Author>
      <b:Author>
        <b:NameList>
          <b:Person>
            <b:Last>Kane</b:Last>
            <b:First>Robert</b:First>
          </b:Person>
        </b:NameList>
      </b:Author>
    </b:Author>
    <b:Title>A Contemporary Introduction To Free Will</b:Title>
    <b:Year>2005</b:Year>
    <b:City>Oxford</b:City>
    <b:Publisher>Oxford University Press</b:Publisher>
    <b:RefOrder>2</b:RefOrder>
  </b:Source>
  <b:Source>
    <b:Tag>Tim02</b:Tag>
    <b:SourceType>BookSection</b:SourceType>
    <b:Guid>{1414E1BF-8EDC-4F92-A71A-381D4FCD89D8}</b:Guid>
    <b:Author>
      <b:Author>
        <b:NameList>
          <b:Person>
            <b:Last>O'Connor</b:Last>
            <b:First>Timothy</b:First>
          </b:Person>
        </b:NameList>
      </b:Author>
      <b:Editor>
        <b:NameList>
          <b:Person>
            <b:Last>Kane</b:Last>
            <b:First>Robert</b:First>
          </b:Person>
        </b:NameList>
      </b:Editor>
    </b:Author>
    <b:Title>The Agent As Cause</b:Title>
    <b:BookTitle>Free Will</b:BookTitle>
    <b:Year>2002</b:Year>
    <b:Pages>196-205</b:Pages>
    <b:City>Oxford</b:City>
    <b:Publisher>Blackwell Publishing</b:Publisher>
    <b:RefOrder>6</b:RefOrder>
  </b:Source>
  <b:Source>
    <b:Tag>Car97</b:Tag>
    <b:SourceType>BookSection</b:SourceType>
    <b:Guid>{66146AE8-D9E6-4201-BE22-990F5EEB5FE2}</b:Guid>
    <b:Author>
      <b:Author>
        <b:NameList>
          <b:Person>
            <b:Last>Ginet</b:Last>
            <b:First>Carl</b:First>
          </b:Person>
        </b:NameList>
      </b:Author>
      <b:Editor>
        <b:NameList>
          <b:Person>
            <b:Last>Kane</b:Last>
            <b:First>Robert</b:First>
          </b:Person>
        </b:NameList>
      </b:Editor>
    </b:Author>
    <b:Title>Freedom, Agency and Responsibility</b:Title>
    <b:BookTitle>Free Will</b:BookTitle>
    <b:Year>2002</b:Year>
    <b:Pages>206-221</b:Pages>
    <b:City>Oxford</b:City>
    <b:Publisher>Blackwell Publishing</b:Publisher>
    <b:RefOrder>4</b:RefOrder>
  </b:Source>
  <b:Source>
    <b:Tag>Rod64</b:Tag>
    <b:SourceType>BookSection</b:SourceType>
    <b:Guid>{E04711F0-2082-4E9F-825A-120F4F7BF995}</b:Guid>
    <b:Title>Human Freedom and the Self</b:Title>
    <b:Year>2002</b:Year>
    <b:City>Oxford</b:City>
    <b:Publisher>Blackwell Publishing</b:Publisher>
    <b:Author>
      <b:Author>
        <b:NameList>
          <b:Person>
            <b:Last>Chisholm</b:Last>
            <b:First>Roderick</b:First>
            <b:Middle>M.</b:Middle>
          </b:Person>
        </b:NameList>
      </b:Author>
      <b:Editor>
        <b:NameList>
          <b:Person>
            <b:Last>Kane</b:Last>
            <b:First>Robert</b:First>
          </b:Person>
        </b:NameList>
      </b:Editor>
    </b:Author>
    <b:BookTitle>Free Will</b:BookTitle>
    <b:Pages>47-58</b:Pages>
    <b:RefOrder>1</b:RefOrder>
  </b:Source>
  <b:Source>
    <b:Tag>Tim05</b:Tag>
    <b:SourceType>BookSection</b:SourceType>
    <b:Guid>{11EA13AA-7C5F-42EA-BF6C-70320F0B27E9}</b:Guid>
    <b:Author>
      <b:Author>
        <b:NameList>
          <b:Person>
            <b:Last>O'Connor</b:Last>
            <b:First>Timothy</b:First>
          </b:Person>
        </b:NameList>
      </b:Author>
      <b:Editor>
        <b:NameList>
          <b:Person>
            <b:Last>Kane</b:Last>
            <b:First>Robert</b:First>
          </b:Person>
        </b:NameList>
      </b:Editor>
    </b:Author>
    <b:Title>Libertarian Views: Dualist and Agent Causal Theories</b:Title>
    <b:BookTitle>The Oxford Handbook Of Free Will</b:BookTitle>
    <b:Year>2005</b:Year>
    <b:Pages>337-355</b:Pages>
    <b:City>Oxford</b:City>
    <b:Publisher>Oxford University Press</b:Publisher>
    <b:RefOrder>7</b:RefOrder>
  </b:Source>
  <b:Source>
    <b:Tag>Car051</b:Tag>
    <b:SourceType>BookSection</b:SourceType>
    <b:Guid>{183B5E1E-AAA8-46C7-9C57-85A342835FFF}</b:Guid>
    <b:Author>
      <b:Author>
        <b:NameList>
          <b:Person>
            <b:Last>Ginet</b:Last>
            <b:First>Carl</b:First>
          </b:Person>
        </b:NameList>
      </b:Author>
      <b:Editor>
        <b:NameList>
          <b:Person>
            <b:Last>Kane</b:Last>
            <b:First>Robert</b:First>
          </b:Person>
        </b:NameList>
      </b:Editor>
    </b:Author>
    <b:Title>Reasons Explanations Of Action: Causalist Versus Noncausalist Accounts</b:Title>
    <b:BookTitle>The Oxford Handbook Of Free Will</b:BookTitle>
    <b:Year>2005</b:Year>
    <b:Pages>386-405</b:Pages>
    <b:City>Oxford</b:City>
    <b:Publisher>Oxford University Press</b:Publisher>
    <b:RefOrder>5</b:RefOrder>
  </b:Source>
  <b:Source>
    <b:Tag>Gal05</b:Tag>
    <b:SourceType>BookSection</b:SourceType>
    <b:Guid>{9629A644-4F49-491B-ABFE-324BD14DD0A9}</b:Guid>
    <b:Author>
      <b:Author>
        <b:NameList>
          <b:Person>
            <b:Last>Strawson</b:Last>
            <b:First>Galen</b:First>
          </b:Person>
        </b:NameList>
      </b:Author>
      <b:Editor>
        <b:NameList>
          <b:Person>
            <b:Last>Kane</b:Last>
            <b:First>Robert</b:First>
          </b:Person>
        </b:NameList>
      </b:Editor>
    </b:Author>
    <b:Title>The Bounds of Freedom </b:Title>
    <b:BookTitle>The Oxford Handbook of Free Will</b:BookTitle>
    <b:Year>2005</b:Year>
    <b:Pages>441-460</b:Pages>
    <b:City>Oxford</b:City>
    <b:Publisher>Oxford University Press</b:Publisher>
    <b:RefOrder>3</b:RefOrder>
  </b:Source>
</b:Sources>
</file>

<file path=customXml/itemProps1.xml><?xml version="1.0" encoding="utf-8"?>
<ds:datastoreItem xmlns:ds="http://schemas.openxmlformats.org/officeDocument/2006/customXml" ds:itemID="{B34C8799-A716-4261-8225-6896FA233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2948</Words>
  <Characters>16808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Alier Collins</dc:creator>
  <cp:keywords/>
  <dc:description/>
  <cp:lastModifiedBy>Alier Collins</cp:lastModifiedBy>
  <cp:revision>20</cp:revision>
  <dcterms:created xsi:type="dcterms:W3CDTF">2024-10-11T15:07:00Z</dcterms:created>
  <dcterms:modified xsi:type="dcterms:W3CDTF">2024-10-12T14:41:00Z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843b68bee7c61280ae0b89d8f770b62bcc2b79e39feb96cde5b499b09a5e4780</vt:lpwstr>
  </property>
</Properties>
</file>