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92CC3F" w14:textId="359A7174" w:rsidR="009D7D96" w:rsidRDefault="00D672C5" w:rsidP="008C024B">
      <w:pPr>
        <w:ind w:left="23131" w:right="25342"/>
      </w:pPr>
      <w:r>
        <w:rPr>
          <w:noProof/>
        </w:rPr>
        <mc:AlternateContent>
          <mc:Choice Requires="wps">
            <w:drawing>
              <wp:anchor distT="0" distB="0" distL="114300" distR="114300" simplePos="0" relativeHeight="251679744" behindDoc="0" locked="0" layoutInCell="1" allowOverlap="1" wp14:anchorId="4414B333" wp14:editId="595EB0B2">
                <wp:simplePos x="0" y="0"/>
                <wp:positionH relativeFrom="column">
                  <wp:posOffset>2488557</wp:posOffset>
                </wp:positionH>
                <wp:positionV relativeFrom="paragraph">
                  <wp:posOffset>2558005</wp:posOffset>
                </wp:positionV>
                <wp:extent cx="3507105" cy="1347076"/>
                <wp:effectExtent l="0" t="0" r="10795" b="12065"/>
                <wp:wrapNone/>
                <wp:docPr id="1898866686" name="Text Box 21"/>
                <wp:cNvGraphicFramePr/>
                <a:graphic xmlns:a="http://schemas.openxmlformats.org/drawingml/2006/main">
                  <a:graphicData uri="http://schemas.microsoft.com/office/word/2010/wordprocessingShape">
                    <wps:wsp>
                      <wps:cNvSpPr txBox="1"/>
                      <wps:spPr>
                        <a:xfrm>
                          <a:off x="0" y="0"/>
                          <a:ext cx="3507105" cy="1347076"/>
                        </a:xfrm>
                        <a:prstGeom prst="rect">
                          <a:avLst/>
                        </a:prstGeom>
                        <a:solidFill>
                          <a:schemeClr val="lt1"/>
                        </a:solidFill>
                        <a:ln w="6350">
                          <a:solidFill>
                            <a:prstClr val="black"/>
                          </a:solidFill>
                        </a:ln>
                      </wps:spPr>
                      <wps:txbx>
                        <w:txbxContent>
                          <w:p w14:paraId="188D29BA" w14:textId="77777777" w:rsidR="00D672C5" w:rsidRDefault="00D672C5" w:rsidP="00DD52A9">
                            <w:pPr>
                              <w:spacing w:line="360" w:lineRule="auto"/>
                              <w:rPr>
                                <w:rFonts w:ascii="Arial" w:hAnsi="Arial" w:cs="Arial"/>
                                <w:b/>
                                <w:bCs/>
                                <w:sz w:val="21"/>
                                <w:szCs w:val="21"/>
                              </w:rPr>
                            </w:pPr>
                          </w:p>
                          <w:p w14:paraId="4C6D811E" w14:textId="41453EF6" w:rsidR="00DD52A9" w:rsidRPr="00DD52A9" w:rsidRDefault="00DD52A9" w:rsidP="00DD52A9">
                            <w:pPr>
                              <w:spacing w:line="360" w:lineRule="auto"/>
                              <w:rPr>
                                <w:rFonts w:ascii="Arial" w:eastAsia="Times New Roman" w:hAnsi="Arial" w:cs="Arial"/>
                                <w:b/>
                                <w:bCs/>
                                <w:kern w:val="0"/>
                                <w:sz w:val="21"/>
                                <w:szCs w:val="21"/>
                                <w:lang w:eastAsia="en-GB"/>
                                <w14:ligatures w14:val="none"/>
                              </w:rPr>
                            </w:pPr>
                            <w:r w:rsidRPr="00DD52A9">
                              <w:rPr>
                                <w:rFonts w:ascii="Arial" w:hAnsi="Arial" w:cs="Arial"/>
                                <w:b/>
                                <w:bCs/>
                                <w:sz w:val="21"/>
                                <w:szCs w:val="21"/>
                              </w:rPr>
                              <w:t>“</w:t>
                            </w:r>
                            <w:r w:rsidRPr="00DD52A9">
                              <w:rPr>
                                <w:rFonts w:ascii="Arial" w:eastAsia="Times New Roman" w:hAnsi="Arial" w:cs="Arial"/>
                                <w:b/>
                                <w:bCs/>
                                <w:kern w:val="0"/>
                                <w:sz w:val="21"/>
                                <w:szCs w:val="21"/>
                                <w:lang w:eastAsia="en-GB"/>
                                <w14:ligatures w14:val="none"/>
                              </w:rPr>
                              <w:t>I send TikTok videos instead of trying to say how I feel. It’s easier than talking face-to-face because you don’t worry too much about how the other person reacts.”</w:t>
                            </w:r>
                          </w:p>
                          <w:p w14:paraId="460154D0" w14:textId="77777777" w:rsidR="00AC3AFE" w:rsidRDefault="00AC3AF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14B333" id="_x0000_t202" coordsize="21600,21600" o:spt="202" path="m,l,21600r21600,l21600,xe">
                <v:stroke joinstyle="miter"/>
                <v:path gradientshapeok="t" o:connecttype="rect"/>
              </v:shapetype>
              <v:shape id="Text Box 21" o:spid="_x0000_s1026" type="#_x0000_t202" style="position:absolute;left:0;text-align:left;margin-left:195.95pt;margin-top:201.4pt;width:276.15pt;height:106.0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" fillcolor="white [3201]" strokeweight=".5pt">
                <v:textbox>
                  <w:txbxContent>
                    <w:p w14:paraId="188D29BA" w14:textId="77777777" w:rsidR="00D672C5" w:rsidRDefault="00D672C5" w:rsidP="00DD52A9">
                      <w:pPr>
                        <w:spacing w:line="360" w:lineRule="auto"/>
                        <w:rPr>
                          <w:rFonts w:ascii="Arial" w:hAnsi="Arial" w:cs="Arial"/>
                          <w:b/>
                          <w:bCs/>
                          <w:sz w:val="21"/>
                          <w:szCs w:val="21"/>
                        </w:rPr>
                      </w:pPr>
                    </w:p>
                    <w:p w14:paraId="4C6D811E" w14:textId="41453EF6" w:rsidR="00DD52A9" w:rsidRPr="00DD52A9" w:rsidRDefault="00DD52A9" w:rsidP="00DD52A9">
                      <w:pPr>
                        <w:spacing w:line="360" w:lineRule="auto"/>
                        <w:rPr>
                          <w:rFonts w:ascii="Arial" w:eastAsia="Times New Roman" w:hAnsi="Arial" w:cs="Arial"/>
                          <w:b/>
                          <w:bCs/>
                          <w:kern w:val="0"/>
                          <w:sz w:val="21"/>
                          <w:szCs w:val="21"/>
                          <w:lang w:eastAsia="en-GB"/>
                          <w14:ligatures w14:val="none"/>
                        </w:rPr>
                      </w:pPr>
                      <w:r w:rsidRPr="00DD52A9">
                        <w:rPr>
                          <w:rFonts w:ascii="Arial" w:hAnsi="Arial" w:cs="Arial"/>
                          <w:b/>
                          <w:bCs/>
                          <w:sz w:val="21"/>
                          <w:szCs w:val="21"/>
                        </w:rPr>
                        <w:t>“</w:t>
                      </w:r>
                      <w:r w:rsidRPr="00DD52A9">
                        <w:rPr>
                          <w:rFonts w:ascii="Arial" w:eastAsia="Times New Roman" w:hAnsi="Arial" w:cs="Arial"/>
                          <w:b/>
                          <w:bCs/>
                          <w:kern w:val="0"/>
                          <w:sz w:val="21"/>
                          <w:szCs w:val="21"/>
                          <w:lang w:eastAsia="en-GB"/>
                          <w14:ligatures w14:val="none"/>
                        </w:rPr>
                        <w:t>I send TikTok videos instead of trying to say how I feel. It’s easier than talking face-to-face because you don’t worry too much about how the other person reacts.”</w:t>
                      </w:r>
                    </w:p>
                    <w:p w14:paraId="460154D0" w14:textId="77777777" w:rsidR="00AC3AFE" w:rsidRDefault="00AC3AFE"/>
                  </w:txbxContent>
                </v:textbox>
              </v:shape>
            </w:pict>
          </mc:Fallback>
        </mc:AlternateContent>
      </w:r>
      <w:r w:rsidR="002D7B05">
        <w:rPr>
          <w:noProof/>
        </w:rPr>
        <mc:AlternateContent>
          <mc:Choice Requires="wps">
            <w:drawing>
              <wp:anchor distT="0" distB="0" distL="114300" distR="114300" simplePos="0" relativeHeight="251665408" behindDoc="0" locked="0" layoutInCell="1" allowOverlap="1" wp14:anchorId="34AC6DC6" wp14:editId="7031DD4C">
                <wp:simplePos x="0" y="0"/>
                <wp:positionH relativeFrom="column">
                  <wp:posOffset>-833377</wp:posOffset>
                </wp:positionH>
                <wp:positionV relativeFrom="paragraph">
                  <wp:posOffset>-821803</wp:posOffset>
                </wp:positionV>
                <wp:extent cx="6736216" cy="942975"/>
                <wp:effectExtent l="0" t="0" r="7620" b="9525"/>
                <wp:wrapNone/>
                <wp:docPr id="1704251906" name="Text Box 7"/>
                <wp:cNvGraphicFramePr/>
                <a:graphic xmlns:a="http://schemas.openxmlformats.org/drawingml/2006/main">
                  <a:graphicData uri="http://schemas.microsoft.com/office/word/2010/wordprocessingShape">
                    <wps:wsp>
                      <wps:cNvSpPr txBox="1"/>
                      <wps:spPr>
                        <a:xfrm>
                          <a:off x="0" y="0"/>
                          <a:ext cx="6736216" cy="942975"/>
                        </a:xfrm>
                        <a:prstGeom prst="rect">
                          <a:avLst/>
                        </a:prstGeom>
                        <a:solidFill>
                          <a:schemeClr val="tx1"/>
                        </a:solidFill>
                        <a:ln/>
                      </wps:spPr>
                      <wps:style>
                        <a:lnRef idx="2">
                          <a:schemeClr val="accent1"/>
                        </a:lnRef>
                        <a:fillRef idx="1">
                          <a:schemeClr val="lt1"/>
                        </a:fillRef>
                        <a:effectRef idx="0">
                          <a:schemeClr val="accent1"/>
                        </a:effectRef>
                        <a:fontRef idx="minor">
                          <a:schemeClr val="dk1"/>
                        </a:fontRef>
                      </wps:style>
                      <wps:txbx>
                        <w:txbxContent>
                          <w:p w14:paraId="2BBCA686" w14:textId="4160251A" w:rsidR="00E23B3A" w:rsidRPr="0052743D" w:rsidRDefault="00E93568" w:rsidP="00B747BB">
                            <w:pPr>
                              <w:jc w:val="center"/>
                              <w:rPr>
                                <w:rFonts w:ascii="Algerian" w:hAnsi="Algerian" w:cs="Arial"/>
                                <w:b/>
                                <w:color w:val="FFFFFF" w:themeColor="background1"/>
                                <w:sz w:val="48"/>
                                <w:szCs w:val="48"/>
                                <w14:textOutline w14:w="0" w14:cap="flat" w14:cmpd="sng" w14:algn="ctr">
                                  <w14:noFill/>
                                  <w14:prstDash w14:val="solid"/>
                                  <w14:round/>
                                </w14:textOutline>
                                <w14:props3d w14:extrusionH="57150" w14:contourW="0" w14:prstMaterial="softEdge">
                                  <w14:bevelT w14:w="25400" w14:h="38100" w14:prst="circle"/>
                                </w14:props3d>
                              </w:rPr>
                            </w:pPr>
                            <w:r w:rsidRPr="0052743D">
                              <w:rPr>
                                <w:rFonts w:ascii="Algerian" w:hAnsi="Algerian" w:cs="Arial"/>
                                <w:b/>
                                <w:color w:val="FFFFFF" w:themeColor="background1"/>
                                <w:sz w:val="48"/>
                                <w:szCs w:val="48"/>
                                <w14:textOutline w14:w="0" w14:cap="flat" w14:cmpd="sng" w14:algn="ctr">
                                  <w14:noFill/>
                                  <w14:prstDash w14:val="solid"/>
                                  <w14:round/>
                                </w14:textOutline>
                                <w14:props3d w14:extrusionH="57150" w14:contourW="0" w14:prstMaterial="softEdge">
                                  <w14:bevelT w14:w="25400" w14:h="38100" w14:prst="circle"/>
                                </w14:props3d>
                              </w:rPr>
                              <w:t xml:space="preserve">“THE IMPACK OF TIKTOK ON UK TEENAGERS’ </w:t>
                            </w:r>
                            <w:r w:rsidR="00D867CB" w:rsidRPr="0052743D">
                              <w:rPr>
                                <w:rFonts w:ascii="Algerian" w:hAnsi="Algerian" w:cs="Arial"/>
                                <w:b/>
                                <w:color w:val="FFFFFF" w:themeColor="background1"/>
                                <w:sz w:val="48"/>
                                <w:szCs w:val="48"/>
                                <w14:textOutline w14:w="0" w14:cap="flat" w14:cmpd="sng" w14:algn="ctr">
                                  <w14:noFill/>
                                  <w14:prstDash w14:val="solid"/>
                                  <w14:round/>
                                </w14:textOutline>
                                <w14:props3d w14:extrusionH="57150" w14:contourW="0" w14:prstMaterial="softEdge">
                                  <w14:bevelT w14:w="25400" w14:h="38100" w14:prst="circle"/>
                                </w14:props3d>
                              </w:rPr>
                              <w:t xml:space="preserve">OFFLINE </w:t>
                            </w:r>
                            <w:r w:rsidRPr="0052743D">
                              <w:rPr>
                                <w:rFonts w:ascii="Algerian" w:hAnsi="Algerian" w:cs="Arial"/>
                                <w:b/>
                                <w:color w:val="FFFFFF" w:themeColor="background1"/>
                                <w:sz w:val="48"/>
                                <w:szCs w:val="48"/>
                                <w14:textOutline w14:w="0" w14:cap="flat" w14:cmpd="sng" w14:algn="ctr">
                                  <w14:noFill/>
                                  <w14:prstDash w14:val="solid"/>
                                  <w14:round/>
                                </w14:textOutline>
                                <w14:props3d w14:extrusionH="57150" w14:contourW="0" w14:prstMaterial="softEdge">
                                  <w14:bevelT w14:w="25400" w14:h="38100" w14:prst="circle"/>
                                </w14:props3d>
                              </w:rPr>
                              <w:t>SOCIAL SKILLS”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34AC6DC6" id="Text Box 7" o:spid="_x0000_s1027" type="#_x0000_t202" style="position:absolute;left:0;text-align:left;margin-left:-65.6pt;margin-top:-64.7pt;width:530.4pt;height:74.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" fillcolor="black [3213]" strokecolor="#156082 [3204]" strokeweight="1pt">
                <v:textbox>
                  <w:txbxContent>
                    <w:p w14:paraId="2BBCA686" w14:textId="4160251A" w:rsidR="00E23B3A" w:rsidRPr="0052743D" w:rsidRDefault="00E93568" w:rsidP="00B747BB">
                      <w:pPr>
                        <w:jc w:val="center"/>
                        <w:rPr>
                          <w:rFonts w:ascii="Algerian" w:hAnsi="Algerian" w:cs="Arial"/>
                          <w:b/>
                          <w:color w:val="FFFFFF" w:themeColor="background1"/>
                          <w:sz w:val="48"/>
                          <w:szCs w:val="48"/>
                          <w14:textOutline w14:w="0" w14:cap="flat" w14:cmpd="sng" w14:algn="ctr">
                            <w14:noFill/>
                            <w14:prstDash w14:val="solid"/>
                            <w14:round/>
                          </w14:textOutline>
                          <w14:props3d w14:extrusionH="57150" w14:contourW="0" w14:prstMaterial="softEdge">
                            <w14:bevelT w14:w="25400" w14:h="38100" w14:prst="circle"/>
                          </w14:props3d>
                        </w:rPr>
                      </w:pPr>
                      <w:r w:rsidRPr="0052743D">
                        <w:rPr>
                          <w:rFonts w:ascii="Algerian" w:hAnsi="Algerian" w:cs="Arial"/>
                          <w:b/>
                          <w:color w:val="FFFFFF" w:themeColor="background1"/>
                          <w:sz w:val="48"/>
                          <w:szCs w:val="48"/>
                          <w14:textOutline w14:w="0" w14:cap="flat" w14:cmpd="sng" w14:algn="ctr">
                            <w14:noFill/>
                            <w14:prstDash w14:val="solid"/>
                            <w14:round/>
                          </w14:textOutline>
                          <w14:props3d w14:extrusionH="57150" w14:contourW="0" w14:prstMaterial="softEdge">
                            <w14:bevelT w14:w="25400" w14:h="38100" w14:prst="circle"/>
                          </w14:props3d>
                        </w:rPr>
                        <w:t xml:space="preserve">“THE IMPACK OF TIKTOK ON UK TEENAGERS’ </w:t>
                      </w:r>
                      <w:r w:rsidR="00D867CB" w:rsidRPr="0052743D">
                        <w:rPr>
                          <w:rFonts w:ascii="Algerian" w:hAnsi="Algerian" w:cs="Arial"/>
                          <w:b/>
                          <w:color w:val="FFFFFF" w:themeColor="background1"/>
                          <w:sz w:val="48"/>
                          <w:szCs w:val="48"/>
                          <w14:textOutline w14:w="0" w14:cap="flat" w14:cmpd="sng" w14:algn="ctr">
                            <w14:noFill/>
                            <w14:prstDash w14:val="solid"/>
                            <w14:round/>
                          </w14:textOutline>
                          <w14:props3d w14:extrusionH="57150" w14:contourW="0" w14:prstMaterial="softEdge">
                            <w14:bevelT w14:w="25400" w14:h="38100" w14:prst="circle"/>
                          </w14:props3d>
                        </w:rPr>
                        <w:t xml:space="preserve">OFFLINE </w:t>
                      </w:r>
                      <w:r w:rsidRPr="0052743D">
                        <w:rPr>
                          <w:rFonts w:ascii="Algerian" w:hAnsi="Algerian" w:cs="Arial"/>
                          <w:b/>
                          <w:color w:val="FFFFFF" w:themeColor="background1"/>
                          <w:sz w:val="48"/>
                          <w:szCs w:val="48"/>
                          <w14:textOutline w14:w="0" w14:cap="flat" w14:cmpd="sng" w14:algn="ctr">
                            <w14:noFill/>
                            <w14:prstDash w14:val="solid"/>
                            <w14:round/>
                          </w14:textOutline>
                          <w14:props3d w14:extrusionH="57150" w14:contourW="0" w14:prstMaterial="softEdge">
                            <w14:bevelT w14:w="25400" w14:h="38100" w14:prst="circle"/>
                          </w14:props3d>
                        </w:rPr>
                        <w:t>SOCIAL SKILLS”</w:t>
                      </w:r>
                    </w:p>
                  </w:txbxContent>
                </v:textbox>
              </v:shape>
            </w:pict>
          </mc:Fallback>
        </mc:AlternateContent>
      </w:r>
      <w:r w:rsidR="00AC3AFE">
        <w:rPr>
          <w:noProof/>
        </w:rPr>
        <mc:AlternateContent>
          <mc:Choice Requires="wps">
            <w:drawing>
              <wp:anchor distT="0" distB="0" distL="114300" distR="114300" simplePos="0" relativeHeight="251666432" behindDoc="0" locked="0" layoutInCell="1" allowOverlap="1" wp14:anchorId="135FD35A" wp14:editId="07EA8C81">
                <wp:simplePos x="0" y="0"/>
                <wp:positionH relativeFrom="column">
                  <wp:posOffset>2488558</wp:posOffset>
                </wp:positionH>
                <wp:positionV relativeFrom="paragraph">
                  <wp:posOffset>162046</wp:posOffset>
                </wp:positionV>
                <wp:extent cx="3414532" cy="2314575"/>
                <wp:effectExtent l="0" t="0" r="14605" b="9525"/>
                <wp:wrapNone/>
                <wp:docPr id="1604312772" name="Text Box 7"/>
                <wp:cNvGraphicFramePr/>
                <a:graphic xmlns:a="http://schemas.openxmlformats.org/drawingml/2006/main">
                  <a:graphicData uri="http://schemas.microsoft.com/office/word/2010/wordprocessingShape">
                    <wps:wsp>
                      <wps:cNvSpPr txBox="1"/>
                      <wps:spPr>
                        <a:xfrm>
                          <a:off x="0" y="0"/>
                          <a:ext cx="3414532" cy="2314575"/>
                        </a:xfrm>
                        <a:prstGeom prst="rect">
                          <a:avLst/>
                        </a:prstGeom>
                        <a:solidFill>
                          <a:schemeClr val="lt1"/>
                        </a:solidFill>
                        <a:ln w="6350">
                          <a:solidFill>
                            <a:prstClr val="black"/>
                          </a:solidFill>
                        </a:ln>
                      </wps:spPr>
                      <wps:txbx>
                        <w:txbxContent>
                          <w:p w14:paraId="383EEA38" w14:textId="468D8C98" w:rsidR="00C74175" w:rsidRDefault="00C74175">
                            <w:r w:rsidRPr="00C74175">
                              <w:drawing>
                                <wp:inline distT="0" distB="0" distL="0" distR="0" wp14:anchorId="09625DB4" wp14:editId="158311E3">
                                  <wp:extent cx="3321935" cy="2159635"/>
                                  <wp:effectExtent l="0" t="0" r="5715" b="0"/>
                                  <wp:docPr id="1644712284" name="Picture 1" descr="A black background with colorfu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712284" name="Picture 1" descr="A black background with colorful text&#10;&#10;AI-generated content may be incorrect."/>
                                          <pic:cNvPicPr/>
                                        </pic:nvPicPr>
                                        <pic:blipFill>
                                          <a:blip r:embed="rId8"/>
                                          <a:stretch>
                                            <a:fillRect/>
                                          </a:stretch>
                                        </pic:blipFill>
                                        <pic:spPr>
                                          <a:xfrm>
                                            <a:off x="0" y="0"/>
                                            <a:ext cx="3423655" cy="222576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5FD35A" id="_x0000_s1028" type="#_x0000_t202" style="position:absolute;left:0;text-align:left;margin-left:195.95pt;margin-top:12.75pt;width:268.85pt;height:182.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" fillcolor="white [3201]" strokeweight=".5pt">
                <v:textbox>
                  <w:txbxContent>
                    <w:p w14:paraId="383EEA38" w14:textId="468D8C98" w:rsidR="00C74175" w:rsidRDefault="00C74175">
                      <w:r w:rsidRPr="00C74175">
                        <w:drawing>
                          <wp:inline distT="0" distB="0" distL="0" distR="0" wp14:anchorId="09625DB4" wp14:editId="158311E3">
                            <wp:extent cx="3321935" cy="2159635"/>
                            <wp:effectExtent l="0" t="0" r="5715" b="0"/>
                            <wp:docPr id="1644712284" name="Picture 1" descr="A black background with colorful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712284" name="Picture 1" descr="A black background with colorful text&#10;&#10;AI-generated content may be incorrect."/>
                                    <pic:cNvPicPr/>
                                  </pic:nvPicPr>
                                  <pic:blipFill>
                                    <a:blip r:embed="rId8"/>
                                    <a:stretch>
                                      <a:fillRect/>
                                    </a:stretch>
                                  </pic:blipFill>
                                  <pic:spPr>
                                    <a:xfrm>
                                      <a:off x="0" y="0"/>
                                      <a:ext cx="3423655" cy="2225764"/>
                                    </a:xfrm>
                                    <a:prstGeom prst="rect">
                                      <a:avLst/>
                                    </a:prstGeom>
                                  </pic:spPr>
                                </pic:pic>
                              </a:graphicData>
                            </a:graphic>
                          </wp:inline>
                        </w:drawing>
                      </w:r>
                    </w:p>
                  </w:txbxContent>
                </v:textbox>
              </v:shape>
            </w:pict>
          </mc:Fallback>
        </mc:AlternateContent>
      </w:r>
      <w:r w:rsidR="00AC3AFE">
        <w:rPr>
          <w:noProof/>
        </w:rPr>
        <mc:AlternateContent>
          <mc:Choice Requires="wps">
            <w:drawing>
              <wp:anchor distT="0" distB="0" distL="114300" distR="114300" simplePos="0" relativeHeight="251663360" behindDoc="0" locked="0" layoutInCell="1" allowOverlap="1" wp14:anchorId="1D654BCE" wp14:editId="19785850">
                <wp:simplePos x="0" y="0"/>
                <wp:positionH relativeFrom="column">
                  <wp:posOffset>6065134</wp:posOffset>
                </wp:positionH>
                <wp:positionV relativeFrom="paragraph">
                  <wp:posOffset>1053296</wp:posOffset>
                </wp:positionV>
                <wp:extent cx="3581577" cy="2851785"/>
                <wp:effectExtent l="0" t="0" r="12700" b="18415"/>
                <wp:wrapNone/>
                <wp:docPr id="883190487" name="Rounded Rectangular Callout 7"/>
                <wp:cNvGraphicFramePr/>
                <a:graphic xmlns:a="http://schemas.openxmlformats.org/drawingml/2006/main">
                  <a:graphicData uri="http://schemas.microsoft.com/office/word/2010/wordprocessingShape">
                    <wps:wsp>
                      <wps:cNvSpPr/>
                      <wps:spPr>
                        <a:xfrm>
                          <a:off x="0" y="0"/>
                          <a:ext cx="3581577" cy="2851785"/>
                        </a:xfrm>
                        <a:prstGeom prst="wedgeRoundRectCallout">
                          <a:avLst>
                            <a:gd name="adj1" fmla="val -34851"/>
                            <a:gd name="adj2" fmla="val 46037"/>
                            <a:gd name="adj3" fmla="val 16667"/>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40DB94E" w14:textId="7C31E91E" w:rsidR="00511705" w:rsidRDefault="00E66D81" w:rsidP="006C4793">
                            <w:pPr>
                              <w:jc w:val="center"/>
                              <w:rPr>
                                <w:rFonts w:ascii="Algerian" w:hAnsi="Algerian"/>
                                <w:b/>
                                <w:bCs/>
                                <w:sz w:val="32"/>
                                <w:szCs w:val="32"/>
                              </w:rPr>
                            </w:pPr>
                            <w:r w:rsidRPr="006C4793">
                              <w:rPr>
                                <w:rFonts w:ascii="Algerian" w:hAnsi="Algerian"/>
                                <w:b/>
                                <w:bCs/>
                                <w:sz w:val="32"/>
                                <w:szCs w:val="32"/>
                              </w:rPr>
                              <w:t>RESERCH FINDINGS</w:t>
                            </w:r>
                          </w:p>
                          <w:p w14:paraId="75C59F8F" w14:textId="77777777" w:rsidR="002E6C0F" w:rsidRDefault="002E6C0F" w:rsidP="002E6C0F">
                            <w:pPr>
                              <w:pStyle w:val="ListParagraph"/>
                              <w:rPr>
                                <w:rFonts w:ascii="Arial" w:hAnsi="Arial" w:cs="Arial"/>
                              </w:rPr>
                            </w:pPr>
                          </w:p>
                          <w:p w14:paraId="3AF99C86" w14:textId="290667B7" w:rsidR="006C4793" w:rsidRPr="00BA3702" w:rsidRDefault="000D2E0B" w:rsidP="00EC44F4">
                            <w:pPr>
                              <w:pStyle w:val="ListParagraph"/>
                              <w:numPr>
                                <w:ilvl w:val="0"/>
                                <w:numId w:val="2"/>
                              </w:numPr>
                              <w:rPr>
                                <w:rFonts w:ascii="Arial" w:hAnsi="Arial" w:cs="Arial"/>
                              </w:rPr>
                            </w:pPr>
                            <w:r w:rsidRPr="00BA3702">
                              <w:rPr>
                                <w:rFonts w:ascii="Arial" w:hAnsi="Arial" w:cs="Arial"/>
                              </w:rPr>
                              <w:t xml:space="preserve">Preference </w:t>
                            </w:r>
                            <w:r w:rsidR="00EC44F4" w:rsidRPr="00BA3702">
                              <w:rPr>
                                <w:rFonts w:ascii="Arial" w:hAnsi="Arial" w:cs="Arial"/>
                              </w:rPr>
                              <w:t>for online communication</w:t>
                            </w:r>
                          </w:p>
                          <w:p w14:paraId="543A7A09" w14:textId="067C0838" w:rsidR="0072675B" w:rsidRPr="00BA3702" w:rsidRDefault="0072675B" w:rsidP="00EC44F4">
                            <w:pPr>
                              <w:pStyle w:val="ListParagraph"/>
                              <w:numPr>
                                <w:ilvl w:val="0"/>
                                <w:numId w:val="2"/>
                              </w:numPr>
                              <w:rPr>
                                <w:rFonts w:ascii="Arial" w:hAnsi="Arial" w:cs="Arial"/>
                              </w:rPr>
                            </w:pPr>
                            <w:r w:rsidRPr="00BA3702">
                              <w:rPr>
                                <w:rFonts w:ascii="Arial" w:hAnsi="Arial" w:cs="Arial"/>
                              </w:rPr>
                              <w:t>Many teenagers f</w:t>
                            </w:r>
                            <w:r w:rsidR="00802055" w:rsidRPr="00BA3702">
                              <w:rPr>
                                <w:rFonts w:ascii="Arial" w:hAnsi="Arial" w:cs="Arial"/>
                              </w:rPr>
                              <w:t>elt comfortable expressing themselves online than face-to-face.</w:t>
                            </w:r>
                          </w:p>
                          <w:p w14:paraId="18909D80" w14:textId="1A5AF94C" w:rsidR="00C315BF" w:rsidRPr="00BA3702" w:rsidRDefault="00C315BF" w:rsidP="00EC44F4">
                            <w:pPr>
                              <w:pStyle w:val="ListParagraph"/>
                              <w:numPr>
                                <w:ilvl w:val="0"/>
                                <w:numId w:val="2"/>
                              </w:numPr>
                              <w:rPr>
                                <w:rFonts w:ascii="Arial" w:hAnsi="Arial" w:cs="Arial"/>
                              </w:rPr>
                            </w:pPr>
                            <w:r w:rsidRPr="00BA3702">
                              <w:rPr>
                                <w:rFonts w:ascii="Arial" w:hAnsi="Arial" w:cs="Arial"/>
                              </w:rPr>
                              <w:t>Increased Social awareness</w:t>
                            </w:r>
                          </w:p>
                          <w:p w14:paraId="55B16598" w14:textId="3C536D1B" w:rsidR="00C315BF" w:rsidRPr="00BA3702" w:rsidRDefault="00C315BF" w:rsidP="00EC44F4">
                            <w:pPr>
                              <w:pStyle w:val="ListParagraph"/>
                              <w:numPr>
                                <w:ilvl w:val="0"/>
                                <w:numId w:val="2"/>
                              </w:numPr>
                              <w:rPr>
                                <w:rFonts w:ascii="Arial" w:hAnsi="Arial" w:cs="Arial"/>
                              </w:rPr>
                            </w:pPr>
                            <w:r w:rsidRPr="00BA3702">
                              <w:rPr>
                                <w:rFonts w:ascii="Arial" w:hAnsi="Arial" w:cs="Arial"/>
                              </w:rPr>
                              <w:t>I</w:t>
                            </w:r>
                            <w:r w:rsidR="00A05832" w:rsidRPr="00BA3702">
                              <w:rPr>
                                <w:rFonts w:ascii="Arial" w:hAnsi="Arial" w:cs="Arial"/>
                              </w:rPr>
                              <w:t xml:space="preserve">nfluences on conflict </w:t>
                            </w:r>
                            <w:r w:rsidR="009013D0" w:rsidRPr="00BA3702">
                              <w:rPr>
                                <w:rFonts w:ascii="Arial" w:hAnsi="Arial" w:cs="Arial"/>
                              </w:rPr>
                              <w:t>and problem-solving.</w:t>
                            </w:r>
                          </w:p>
                          <w:p w14:paraId="3C09836A" w14:textId="02FFD090" w:rsidR="009013D0" w:rsidRPr="00BA3702" w:rsidRDefault="009013D0" w:rsidP="00EC44F4">
                            <w:pPr>
                              <w:pStyle w:val="ListParagraph"/>
                              <w:numPr>
                                <w:ilvl w:val="0"/>
                                <w:numId w:val="2"/>
                              </w:numPr>
                              <w:rPr>
                                <w:rFonts w:ascii="Arial" w:hAnsi="Arial" w:cs="Arial"/>
                              </w:rPr>
                            </w:pPr>
                            <w:r w:rsidRPr="00BA3702">
                              <w:rPr>
                                <w:rFonts w:ascii="Arial" w:hAnsi="Arial" w:cs="Arial"/>
                              </w:rPr>
                              <w:t>Differences between content creators and viewers</w:t>
                            </w:r>
                          </w:p>
                          <w:p w14:paraId="73BE7BA0" w14:textId="3936CBE4" w:rsidR="009013D0" w:rsidRPr="00BA3702" w:rsidRDefault="00875664" w:rsidP="00EC44F4">
                            <w:pPr>
                              <w:pStyle w:val="ListParagraph"/>
                              <w:numPr>
                                <w:ilvl w:val="0"/>
                                <w:numId w:val="2"/>
                              </w:numPr>
                              <w:rPr>
                                <w:rFonts w:ascii="Arial" w:hAnsi="Arial" w:cs="Arial"/>
                              </w:rPr>
                            </w:pPr>
                            <w:r w:rsidRPr="00BA3702">
                              <w:rPr>
                                <w:rFonts w:ascii="Arial" w:hAnsi="Arial" w:cs="Arial"/>
                              </w:rPr>
                              <w:t>Phone distraction and addictive patterns.</w:t>
                            </w:r>
                          </w:p>
                          <w:p w14:paraId="337ABA50" w14:textId="77777777" w:rsidR="00875664" w:rsidRPr="00BA3702" w:rsidRDefault="00875664" w:rsidP="006C4793">
                            <w:pPr>
                              <w:rPr>
                                <w:rFonts w:ascii="Arial" w:hAnsi="Arial" w:cs="Arial"/>
                              </w:rPr>
                            </w:pPr>
                          </w:p>
                          <w:p w14:paraId="6FAD02D4" w14:textId="77777777" w:rsidR="00875664" w:rsidRDefault="00875664" w:rsidP="006C4793">
                            <w:pPr>
                              <w:rPr>
                                <w:rFonts w:ascii="Arial" w:hAnsi="Arial" w:cs="Arial"/>
                                <w:sz w:val="20"/>
                                <w:szCs w:val="20"/>
                              </w:rPr>
                            </w:pPr>
                          </w:p>
                          <w:p w14:paraId="285A7B38" w14:textId="77777777" w:rsidR="00C315BF" w:rsidRPr="0072675B" w:rsidRDefault="00C315BF" w:rsidP="006C4793">
                            <w:pPr>
                              <w:rPr>
                                <w:rFonts w:ascii="Arial" w:hAnsi="Arial" w:cs="Arial"/>
                                <w:sz w:val="20"/>
                                <w:szCs w:val="20"/>
                              </w:rPr>
                            </w:pPr>
                          </w:p>
                          <w:p w14:paraId="29596059" w14:textId="77777777" w:rsidR="000D2E0B" w:rsidRPr="006C4793" w:rsidRDefault="000D2E0B" w:rsidP="006C4793">
                            <w:pPr>
                              <w:rPr>
                                <w:rFonts w:ascii="Algerian" w:hAnsi="Algerian"/>
                                <w:b/>
                                <w:bC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654BC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7" o:spid="_x0000_s1029" type="#_x0000_t62" style="position:absolute;left:0;text-align:left;margin-left:477.55pt;margin-top:82.95pt;width:282pt;height:224.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" adj="3272,20744" fillcolor="white [3201]" strokecolor="black [3213]" strokeweight="1pt">
                <v:textbox>
                  <w:txbxContent>
                    <w:p w14:paraId="140DB94E" w14:textId="7C31E91E" w:rsidR="00511705" w:rsidRDefault="00E66D81" w:rsidP="006C4793">
                      <w:pPr>
                        <w:jc w:val="center"/>
                        <w:rPr>
                          <w:rFonts w:ascii="Algerian" w:hAnsi="Algerian"/>
                          <w:b/>
                          <w:bCs/>
                          <w:sz w:val="32"/>
                          <w:szCs w:val="32"/>
                        </w:rPr>
                      </w:pPr>
                      <w:r w:rsidRPr="006C4793">
                        <w:rPr>
                          <w:rFonts w:ascii="Algerian" w:hAnsi="Algerian"/>
                          <w:b/>
                          <w:bCs/>
                          <w:sz w:val="32"/>
                          <w:szCs w:val="32"/>
                        </w:rPr>
                        <w:t>RESERCH FINDINGS</w:t>
                      </w:r>
                    </w:p>
                    <w:p w14:paraId="75C59F8F" w14:textId="77777777" w:rsidR="002E6C0F" w:rsidRDefault="002E6C0F" w:rsidP="002E6C0F">
                      <w:pPr>
                        <w:pStyle w:val="ListParagraph"/>
                        <w:rPr>
                          <w:rFonts w:ascii="Arial" w:hAnsi="Arial" w:cs="Arial"/>
                        </w:rPr>
                      </w:pPr>
                    </w:p>
                    <w:p w14:paraId="3AF99C86" w14:textId="290667B7" w:rsidR="006C4793" w:rsidRPr="00BA3702" w:rsidRDefault="000D2E0B" w:rsidP="00EC44F4">
                      <w:pPr>
                        <w:pStyle w:val="ListParagraph"/>
                        <w:numPr>
                          <w:ilvl w:val="0"/>
                          <w:numId w:val="2"/>
                        </w:numPr>
                        <w:rPr>
                          <w:rFonts w:ascii="Arial" w:hAnsi="Arial" w:cs="Arial"/>
                        </w:rPr>
                      </w:pPr>
                      <w:r w:rsidRPr="00BA3702">
                        <w:rPr>
                          <w:rFonts w:ascii="Arial" w:hAnsi="Arial" w:cs="Arial"/>
                        </w:rPr>
                        <w:t xml:space="preserve">Preference </w:t>
                      </w:r>
                      <w:r w:rsidR="00EC44F4" w:rsidRPr="00BA3702">
                        <w:rPr>
                          <w:rFonts w:ascii="Arial" w:hAnsi="Arial" w:cs="Arial"/>
                        </w:rPr>
                        <w:t>for online communication</w:t>
                      </w:r>
                    </w:p>
                    <w:p w14:paraId="543A7A09" w14:textId="067C0838" w:rsidR="0072675B" w:rsidRPr="00BA3702" w:rsidRDefault="0072675B" w:rsidP="00EC44F4">
                      <w:pPr>
                        <w:pStyle w:val="ListParagraph"/>
                        <w:numPr>
                          <w:ilvl w:val="0"/>
                          <w:numId w:val="2"/>
                        </w:numPr>
                        <w:rPr>
                          <w:rFonts w:ascii="Arial" w:hAnsi="Arial" w:cs="Arial"/>
                        </w:rPr>
                      </w:pPr>
                      <w:r w:rsidRPr="00BA3702">
                        <w:rPr>
                          <w:rFonts w:ascii="Arial" w:hAnsi="Arial" w:cs="Arial"/>
                        </w:rPr>
                        <w:t>Many teenagers f</w:t>
                      </w:r>
                      <w:r w:rsidR="00802055" w:rsidRPr="00BA3702">
                        <w:rPr>
                          <w:rFonts w:ascii="Arial" w:hAnsi="Arial" w:cs="Arial"/>
                        </w:rPr>
                        <w:t>elt comfortable expressing themselves online than face-to-face.</w:t>
                      </w:r>
                    </w:p>
                    <w:p w14:paraId="18909D80" w14:textId="1A5AF94C" w:rsidR="00C315BF" w:rsidRPr="00BA3702" w:rsidRDefault="00C315BF" w:rsidP="00EC44F4">
                      <w:pPr>
                        <w:pStyle w:val="ListParagraph"/>
                        <w:numPr>
                          <w:ilvl w:val="0"/>
                          <w:numId w:val="2"/>
                        </w:numPr>
                        <w:rPr>
                          <w:rFonts w:ascii="Arial" w:hAnsi="Arial" w:cs="Arial"/>
                        </w:rPr>
                      </w:pPr>
                      <w:r w:rsidRPr="00BA3702">
                        <w:rPr>
                          <w:rFonts w:ascii="Arial" w:hAnsi="Arial" w:cs="Arial"/>
                        </w:rPr>
                        <w:t>Increased Social awareness</w:t>
                      </w:r>
                    </w:p>
                    <w:p w14:paraId="55B16598" w14:textId="3C536D1B" w:rsidR="00C315BF" w:rsidRPr="00BA3702" w:rsidRDefault="00C315BF" w:rsidP="00EC44F4">
                      <w:pPr>
                        <w:pStyle w:val="ListParagraph"/>
                        <w:numPr>
                          <w:ilvl w:val="0"/>
                          <w:numId w:val="2"/>
                        </w:numPr>
                        <w:rPr>
                          <w:rFonts w:ascii="Arial" w:hAnsi="Arial" w:cs="Arial"/>
                        </w:rPr>
                      </w:pPr>
                      <w:r w:rsidRPr="00BA3702">
                        <w:rPr>
                          <w:rFonts w:ascii="Arial" w:hAnsi="Arial" w:cs="Arial"/>
                        </w:rPr>
                        <w:t>I</w:t>
                      </w:r>
                      <w:r w:rsidR="00A05832" w:rsidRPr="00BA3702">
                        <w:rPr>
                          <w:rFonts w:ascii="Arial" w:hAnsi="Arial" w:cs="Arial"/>
                        </w:rPr>
                        <w:t xml:space="preserve">nfluences on conflict </w:t>
                      </w:r>
                      <w:r w:rsidR="009013D0" w:rsidRPr="00BA3702">
                        <w:rPr>
                          <w:rFonts w:ascii="Arial" w:hAnsi="Arial" w:cs="Arial"/>
                        </w:rPr>
                        <w:t>and problem-solving.</w:t>
                      </w:r>
                    </w:p>
                    <w:p w14:paraId="3C09836A" w14:textId="02FFD090" w:rsidR="009013D0" w:rsidRPr="00BA3702" w:rsidRDefault="009013D0" w:rsidP="00EC44F4">
                      <w:pPr>
                        <w:pStyle w:val="ListParagraph"/>
                        <w:numPr>
                          <w:ilvl w:val="0"/>
                          <w:numId w:val="2"/>
                        </w:numPr>
                        <w:rPr>
                          <w:rFonts w:ascii="Arial" w:hAnsi="Arial" w:cs="Arial"/>
                        </w:rPr>
                      </w:pPr>
                      <w:r w:rsidRPr="00BA3702">
                        <w:rPr>
                          <w:rFonts w:ascii="Arial" w:hAnsi="Arial" w:cs="Arial"/>
                        </w:rPr>
                        <w:t>Differences between content creators and viewers</w:t>
                      </w:r>
                    </w:p>
                    <w:p w14:paraId="73BE7BA0" w14:textId="3936CBE4" w:rsidR="009013D0" w:rsidRPr="00BA3702" w:rsidRDefault="00875664" w:rsidP="00EC44F4">
                      <w:pPr>
                        <w:pStyle w:val="ListParagraph"/>
                        <w:numPr>
                          <w:ilvl w:val="0"/>
                          <w:numId w:val="2"/>
                        </w:numPr>
                        <w:rPr>
                          <w:rFonts w:ascii="Arial" w:hAnsi="Arial" w:cs="Arial"/>
                        </w:rPr>
                      </w:pPr>
                      <w:r w:rsidRPr="00BA3702">
                        <w:rPr>
                          <w:rFonts w:ascii="Arial" w:hAnsi="Arial" w:cs="Arial"/>
                        </w:rPr>
                        <w:t>Phone distraction and addictive patterns.</w:t>
                      </w:r>
                    </w:p>
                    <w:p w14:paraId="337ABA50" w14:textId="77777777" w:rsidR="00875664" w:rsidRPr="00BA3702" w:rsidRDefault="00875664" w:rsidP="006C4793">
                      <w:pPr>
                        <w:rPr>
                          <w:rFonts w:ascii="Arial" w:hAnsi="Arial" w:cs="Arial"/>
                        </w:rPr>
                      </w:pPr>
                    </w:p>
                    <w:p w14:paraId="6FAD02D4" w14:textId="77777777" w:rsidR="00875664" w:rsidRDefault="00875664" w:rsidP="006C4793">
                      <w:pPr>
                        <w:rPr>
                          <w:rFonts w:ascii="Arial" w:hAnsi="Arial" w:cs="Arial"/>
                          <w:sz w:val="20"/>
                          <w:szCs w:val="20"/>
                        </w:rPr>
                      </w:pPr>
                    </w:p>
                    <w:p w14:paraId="285A7B38" w14:textId="77777777" w:rsidR="00C315BF" w:rsidRPr="0072675B" w:rsidRDefault="00C315BF" w:rsidP="006C4793">
                      <w:pPr>
                        <w:rPr>
                          <w:rFonts w:ascii="Arial" w:hAnsi="Arial" w:cs="Arial"/>
                          <w:sz w:val="20"/>
                          <w:szCs w:val="20"/>
                        </w:rPr>
                      </w:pPr>
                    </w:p>
                    <w:p w14:paraId="29596059" w14:textId="77777777" w:rsidR="000D2E0B" w:rsidRPr="006C4793" w:rsidRDefault="000D2E0B" w:rsidP="006C4793">
                      <w:pPr>
                        <w:rPr>
                          <w:rFonts w:ascii="Algerian" w:hAnsi="Algerian"/>
                          <w:b/>
                          <w:bCs/>
                        </w:rPr>
                      </w:pPr>
                    </w:p>
                  </w:txbxContent>
                </v:textbox>
              </v:shape>
            </w:pict>
          </mc:Fallback>
        </mc:AlternateContent>
      </w:r>
      <w:r w:rsidR="00153000">
        <w:rPr>
          <w:noProof/>
        </w:rPr>
        <mc:AlternateContent>
          <mc:Choice Requires="wps">
            <w:drawing>
              <wp:anchor distT="0" distB="0" distL="114300" distR="114300" simplePos="0" relativeHeight="251678720" behindDoc="0" locked="0" layoutInCell="1" allowOverlap="1" wp14:anchorId="37B2B03E" wp14:editId="75B7E56F">
                <wp:simplePos x="0" y="0"/>
                <wp:positionH relativeFrom="column">
                  <wp:posOffset>6595110</wp:posOffset>
                </wp:positionH>
                <wp:positionV relativeFrom="paragraph">
                  <wp:posOffset>4137716</wp:posOffset>
                </wp:positionV>
                <wp:extent cx="1293495" cy="387701"/>
                <wp:effectExtent l="0" t="0" r="14605" b="19050"/>
                <wp:wrapNone/>
                <wp:docPr id="512908642" name="Terminator 18"/>
                <wp:cNvGraphicFramePr/>
                <a:graphic xmlns:a="http://schemas.openxmlformats.org/drawingml/2006/main">
                  <a:graphicData uri="http://schemas.microsoft.com/office/word/2010/wordprocessingShape">
                    <wps:wsp>
                      <wps:cNvSpPr/>
                      <wps:spPr>
                        <a:xfrm>
                          <a:off x="0" y="0"/>
                          <a:ext cx="1293495" cy="387701"/>
                        </a:xfrm>
                        <a:prstGeom prst="flowChartTerminator">
                          <a:avLst/>
                        </a:prstGeom>
                        <a:solidFill>
                          <a:srgbClr val="00FDFF">
                            <a:alpha val="42745"/>
                          </a:srgb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295D714" id="_x0000_t116" coordsize="21600,21600" o:spt="116" path="m3475,qx,10800,3475,21600l18125,21600qx21600,10800,18125,xe">
                <v:stroke joinstyle="miter"/>
                <v:path gradientshapeok="t" o:connecttype="rect" textboxrect="1018,3163,20582,18437"/>
              </v:shapetype>
              <v:shape id="Terminator 18" o:spid="_x0000_s1026" type="#_x0000_t116" style="position:absolute;margin-left:519.3pt;margin-top:325.8pt;width:101.85pt;height:30.55pt;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" fillcolor="#00fdff" strokecolor="#030e13 [484]" strokeweight="1pt">
                <v:fill opacity="28013f"/>
              </v:shape>
            </w:pict>
          </mc:Fallback>
        </mc:AlternateContent>
      </w:r>
      <w:r w:rsidR="002E6C0F">
        <w:rPr>
          <w:noProof/>
        </w:rPr>
        <mc:AlternateContent>
          <mc:Choice Requires="wps">
            <w:drawing>
              <wp:anchor distT="0" distB="0" distL="114300" distR="114300" simplePos="0" relativeHeight="251674624" behindDoc="0" locked="0" layoutInCell="1" allowOverlap="1" wp14:anchorId="37C056E7" wp14:editId="21135EB1">
                <wp:simplePos x="0" y="0"/>
                <wp:positionH relativeFrom="column">
                  <wp:posOffset>6805914</wp:posOffset>
                </wp:positionH>
                <wp:positionV relativeFrom="paragraph">
                  <wp:posOffset>1180618</wp:posOffset>
                </wp:positionV>
                <wp:extent cx="2139315" cy="381964"/>
                <wp:effectExtent l="0" t="0" r="6985" b="12065"/>
                <wp:wrapNone/>
                <wp:docPr id="219047999" name="Terminator 17"/>
                <wp:cNvGraphicFramePr/>
                <a:graphic xmlns:a="http://schemas.openxmlformats.org/drawingml/2006/main">
                  <a:graphicData uri="http://schemas.microsoft.com/office/word/2010/wordprocessingShape">
                    <wps:wsp>
                      <wps:cNvSpPr/>
                      <wps:spPr>
                        <a:xfrm flipV="1">
                          <a:off x="0" y="0"/>
                          <a:ext cx="2139315" cy="381964"/>
                        </a:xfrm>
                        <a:prstGeom prst="flowChartTerminator">
                          <a:avLst/>
                        </a:prstGeom>
                        <a:solidFill>
                          <a:srgbClr val="00FDFF">
                            <a:alpha val="47843"/>
                          </a:srgb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20156C" id="Terminator 17" o:spid="_x0000_s1026" type="#_x0000_t116" style="position:absolute;margin-left:535.9pt;margin-top:92.95pt;width:168.45pt;height:30.1pt;flip: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" fillcolor="#00fdff" strokecolor="#030e13 [484]" strokeweight="1pt">
                <v:fill opacity="31354f"/>
              </v:shape>
            </w:pict>
          </mc:Fallback>
        </mc:AlternateContent>
      </w:r>
      <w:r w:rsidR="00DF70FC">
        <w:rPr>
          <w:noProof/>
        </w:rPr>
        <mc:AlternateContent>
          <mc:Choice Requires="wps">
            <w:drawing>
              <wp:anchor distT="0" distB="0" distL="114300" distR="114300" simplePos="0" relativeHeight="251664384" behindDoc="0" locked="0" layoutInCell="1" allowOverlap="1" wp14:anchorId="6B4BFE36" wp14:editId="45FFC22F">
                <wp:simplePos x="0" y="0"/>
                <wp:positionH relativeFrom="column">
                  <wp:posOffset>4892756</wp:posOffset>
                </wp:positionH>
                <wp:positionV relativeFrom="paragraph">
                  <wp:posOffset>4010997</wp:posOffset>
                </wp:positionV>
                <wp:extent cx="4750138" cy="2486903"/>
                <wp:effectExtent l="0" t="0" r="12700" b="15240"/>
                <wp:wrapNone/>
                <wp:docPr id="1734485397" name="Rounded Rectangular Callout 8"/>
                <wp:cNvGraphicFramePr/>
                <a:graphic xmlns:a="http://schemas.openxmlformats.org/drawingml/2006/main">
                  <a:graphicData uri="http://schemas.microsoft.com/office/word/2010/wordprocessingShape">
                    <wps:wsp>
                      <wps:cNvSpPr/>
                      <wps:spPr>
                        <a:xfrm>
                          <a:off x="0" y="0"/>
                          <a:ext cx="4750138" cy="2486903"/>
                        </a:xfrm>
                        <a:prstGeom prst="wedgeRoundRectCallout">
                          <a:avLst>
                            <a:gd name="adj1" fmla="val -49279"/>
                            <a:gd name="adj2" fmla="val 2920"/>
                            <a:gd name="adj3" fmla="val 16667"/>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F007150" w14:textId="40CF5EE1" w:rsidR="00394FFE" w:rsidRPr="00697B4A" w:rsidRDefault="00394FFE" w:rsidP="00DF70FC">
                            <w:pPr>
                              <w:spacing w:line="360" w:lineRule="auto"/>
                              <w:jc w:val="center"/>
                              <w:rPr>
                                <w:rFonts w:ascii="Algerian" w:hAnsi="Algerian" w:cs="AkayaKanadaka"/>
                                <w:b/>
                                <w:bCs/>
                                <w:sz w:val="28"/>
                                <w:szCs w:val="28"/>
                              </w:rPr>
                            </w:pPr>
                            <w:r w:rsidRPr="00697B4A">
                              <w:rPr>
                                <w:rFonts w:ascii="Algerian" w:hAnsi="Algerian" w:cs="AkayaKanadaka"/>
                                <w:b/>
                                <w:bCs/>
                                <w:sz w:val="28"/>
                                <w:szCs w:val="28"/>
                              </w:rPr>
                              <w:t>Conclusion</w:t>
                            </w:r>
                          </w:p>
                          <w:p w14:paraId="10F4483F" w14:textId="77777777" w:rsidR="002E6C0F" w:rsidRDefault="002E6C0F" w:rsidP="00722DC7">
                            <w:pPr>
                              <w:rPr>
                                <w:rFonts w:ascii="Arial" w:hAnsi="Arial" w:cs="Arial"/>
                                <w:sz w:val="22"/>
                                <w:szCs w:val="22"/>
                              </w:rPr>
                            </w:pPr>
                          </w:p>
                          <w:p w14:paraId="268D02F8" w14:textId="3987271D" w:rsidR="00AF0103" w:rsidRPr="0052296D" w:rsidRDefault="00722DC7" w:rsidP="00722DC7">
                            <w:pPr>
                              <w:rPr>
                                <w:rFonts w:ascii="Arial" w:hAnsi="Arial" w:cs="Arial"/>
                                <w:sz w:val="22"/>
                                <w:szCs w:val="22"/>
                              </w:rPr>
                            </w:pPr>
                            <w:r w:rsidRPr="0052296D">
                              <w:rPr>
                                <w:rFonts w:ascii="Arial" w:hAnsi="Arial" w:cs="Arial"/>
                                <w:sz w:val="22"/>
                                <w:szCs w:val="22"/>
                              </w:rPr>
                              <w:t>Teenagers' creative thinking, shared humour, digital expression, and social awareness can all be improved by TikTok. But it would also restrict in-person encounters, which would hinder the growth of critical abilities like empathy, active listening, and effective communication. Depending on whether teens are passive consumers or active content providers, the effect varies, and each group exhibits distinct communication strengths and limitations. While maintaining robust offline social engagement, promoting balanced digital habits can assist optimise the platform's advantages.</w:t>
                            </w:r>
                          </w:p>
                          <w:p w14:paraId="666FBB68" w14:textId="77777777" w:rsidR="00394FFE" w:rsidRDefault="00394FFE" w:rsidP="00394FFE"/>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4BFE36" id="Rounded Rectangular Callout 8" o:spid="_x0000_s1030" type="#_x0000_t62" style="position:absolute;left:0;text-align:left;margin-left:385.25pt;margin-top:315.85pt;width:374.05pt;height:19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" adj="156,11431" fillcolor="white [3201]" strokecolor="black [3213]" strokeweight="1pt">
                <v:textbox>
                  <w:txbxContent>
                    <w:p w14:paraId="1F007150" w14:textId="40CF5EE1" w:rsidR="00394FFE" w:rsidRPr="00697B4A" w:rsidRDefault="00394FFE" w:rsidP="00DF70FC">
                      <w:pPr>
                        <w:spacing w:line="360" w:lineRule="auto"/>
                        <w:jc w:val="center"/>
                        <w:rPr>
                          <w:rFonts w:ascii="Algerian" w:hAnsi="Algerian" w:cs="AkayaKanadaka"/>
                          <w:b/>
                          <w:bCs/>
                          <w:sz w:val="28"/>
                          <w:szCs w:val="28"/>
                        </w:rPr>
                      </w:pPr>
                      <w:r w:rsidRPr="00697B4A">
                        <w:rPr>
                          <w:rFonts w:ascii="Algerian" w:hAnsi="Algerian" w:cs="AkayaKanadaka"/>
                          <w:b/>
                          <w:bCs/>
                          <w:sz w:val="28"/>
                          <w:szCs w:val="28"/>
                        </w:rPr>
                        <w:t>Conclusion</w:t>
                      </w:r>
                    </w:p>
                    <w:p w14:paraId="10F4483F" w14:textId="77777777" w:rsidR="002E6C0F" w:rsidRDefault="002E6C0F" w:rsidP="00722DC7">
                      <w:pPr>
                        <w:rPr>
                          <w:rFonts w:ascii="Arial" w:hAnsi="Arial" w:cs="Arial"/>
                          <w:sz w:val="22"/>
                          <w:szCs w:val="22"/>
                        </w:rPr>
                      </w:pPr>
                    </w:p>
                    <w:p w14:paraId="268D02F8" w14:textId="3987271D" w:rsidR="00AF0103" w:rsidRPr="0052296D" w:rsidRDefault="00722DC7" w:rsidP="00722DC7">
                      <w:pPr>
                        <w:rPr>
                          <w:rFonts w:ascii="Arial" w:hAnsi="Arial" w:cs="Arial"/>
                          <w:sz w:val="22"/>
                          <w:szCs w:val="22"/>
                        </w:rPr>
                      </w:pPr>
                      <w:r w:rsidRPr="0052296D">
                        <w:rPr>
                          <w:rFonts w:ascii="Arial" w:hAnsi="Arial" w:cs="Arial"/>
                          <w:sz w:val="22"/>
                          <w:szCs w:val="22"/>
                        </w:rPr>
                        <w:t>Teenagers' creative thinking, shared humour, digital expression, and social awareness can all be improved by TikTok. But it would also restrict in-person encounters, which would hinder the growth of critical abilities like empathy, active listening, and effective communication. Depending on whether teens are passive consumers or active content providers, the effect varies, and each group exhibits distinct communication strengths and limitations. While maintaining robust offline social engagement, promoting balanced digital habits can assist optimise the platform's advantages.</w:t>
                      </w:r>
                    </w:p>
                    <w:p w14:paraId="666FBB68" w14:textId="77777777" w:rsidR="00394FFE" w:rsidRDefault="00394FFE" w:rsidP="00394FFE"/>
                  </w:txbxContent>
                </v:textbox>
              </v:shape>
            </w:pict>
          </mc:Fallback>
        </mc:AlternateContent>
      </w:r>
      <w:r w:rsidR="00717781">
        <w:rPr>
          <w:noProof/>
        </w:rPr>
        <mc:AlternateContent>
          <mc:Choice Requires="wps">
            <w:drawing>
              <wp:anchor distT="0" distB="0" distL="114300" distR="114300" simplePos="0" relativeHeight="251672576" behindDoc="0" locked="0" layoutInCell="1" allowOverlap="1" wp14:anchorId="22D7C3C0" wp14:editId="3C1F7C4A">
                <wp:simplePos x="0" y="0"/>
                <wp:positionH relativeFrom="column">
                  <wp:posOffset>-19455</wp:posOffset>
                </wp:positionH>
                <wp:positionV relativeFrom="paragraph">
                  <wp:posOffset>359923</wp:posOffset>
                </wp:positionV>
                <wp:extent cx="1614170" cy="379379"/>
                <wp:effectExtent l="0" t="0" r="11430" b="14605"/>
                <wp:wrapNone/>
                <wp:docPr id="1419661663" name="Terminator 15"/>
                <wp:cNvGraphicFramePr/>
                <a:graphic xmlns:a="http://schemas.openxmlformats.org/drawingml/2006/main">
                  <a:graphicData uri="http://schemas.microsoft.com/office/word/2010/wordprocessingShape">
                    <wps:wsp>
                      <wps:cNvSpPr/>
                      <wps:spPr>
                        <a:xfrm>
                          <a:off x="0" y="0"/>
                          <a:ext cx="1614170" cy="379379"/>
                        </a:xfrm>
                        <a:prstGeom prst="flowChartTerminator">
                          <a:avLst/>
                        </a:prstGeom>
                        <a:solidFill>
                          <a:srgbClr val="00FDFF">
                            <a:alpha val="47451"/>
                          </a:srgb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6AD479A2" id="Terminator 15" o:spid="_x0000_s1026" type="#_x0000_t116" style="position:absolute;margin-left:-1.55pt;margin-top:28.35pt;width:127.1pt;height:29.8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" fillcolor="#00fdff" strokecolor="#030e13 [484]" strokeweight="1pt">
                <v:fill opacity="31097f"/>
              </v:shape>
            </w:pict>
          </mc:Fallback>
        </mc:AlternateContent>
      </w:r>
      <w:r w:rsidR="00717781">
        <w:rPr>
          <w:noProof/>
        </w:rPr>
        <mc:AlternateContent>
          <mc:Choice Requires="wps">
            <w:drawing>
              <wp:anchor distT="0" distB="0" distL="114300" distR="114300" simplePos="0" relativeHeight="251660288" behindDoc="0" locked="0" layoutInCell="1" allowOverlap="1" wp14:anchorId="3AC77D13" wp14:editId="6281A4D1">
                <wp:simplePos x="0" y="0"/>
                <wp:positionH relativeFrom="column">
                  <wp:posOffset>-836579</wp:posOffset>
                </wp:positionH>
                <wp:positionV relativeFrom="paragraph">
                  <wp:posOffset>165370</wp:posOffset>
                </wp:positionV>
                <wp:extent cx="3277870" cy="3783627"/>
                <wp:effectExtent l="0" t="0" r="11430" b="13970"/>
                <wp:wrapNone/>
                <wp:docPr id="1370431715" name="Rounded Rectangular Callout 4"/>
                <wp:cNvGraphicFramePr/>
                <a:graphic xmlns:a="http://schemas.openxmlformats.org/drawingml/2006/main">
                  <a:graphicData uri="http://schemas.microsoft.com/office/word/2010/wordprocessingShape">
                    <wps:wsp>
                      <wps:cNvSpPr/>
                      <wps:spPr>
                        <a:xfrm>
                          <a:off x="0" y="0"/>
                          <a:ext cx="3277870" cy="3783627"/>
                        </a:xfrm>
                        <a:prstGeom prst="wedgeRoundRectCallout">
                          <a:avLst>
                            <a:gd name="adj1" fmla="val 32232"/>
                            <a:gd name="adj2" fmla="val 48347"/>
                            <a:gd name="adj3" fmla="val 16667"/>
                          </a:avLst>
                        </a:prstGeom>
                        <a:solidFill>
                          <a:schemeClr val="bg1"/>
                        </a:solidFill>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BCDAC81" w14:textId="5B0601CB" w:rsidR="00E005EB" w:rsidRPr="00425453" w:rsidRDefault="001E1A3B" w:rsidP="00717781">
                            <w:pPr>
                              <w:spacing w:line="360" w:lineRule="auto"/>
                              <w:jc w:val="center"/>
                              <w:rPr>
                                <w:rFonts w:ascii="Algerian" w:hAnsi="Algerian" w:cs="AkayaKanadaka"/>
                                <w:b/>
                                <w:bCs/>
                                <w:sz w:val="32"/>
                                <w:szCs w:val="32"/>
                              </w:rPr>
                            </w:pPr>
                            <w:r w:rsidRPr="00425453">
                              <w:rPr>
                                <w:rFonts w:ascii="Algerian" w:hAnsi="Algerian" w:cs="AkayaKanadaka"/>
                                <w:b/>
                                <w:bCs/>
                                <w:sz w:val="32"/>
                                <w:szCs w:val="32"/>
                              </w:rPr>
                              <w:t>Introduction</w:t>
                            </w:r>
                          </w:p>
                          <w:p w14:paraId="3110CB92" w14:textId="41A9FDBF" w:rsidR="00AD5877" w:rsidRPr="0052296D" w:rsidRDefault="00141CDF" w:rsidP="00717781">
                            <w:pPr>
                              <w:rPr>
                                <w:sz w:val="32"/>
                                <w:szCs w:val="32"/>
                              </w:rPr>
                            </w:pPr>
                            <w:r w:rsidRPr="0052296D">
                              <w:rPr>
                                <w:rFonts w:ascii="Arial" w:hAnsi="Arial" w:cs="Arial"/>
                                <w:sz w:val="22"/>
                                <w:szCs w:val="22"/>
                              </w:rPr>
                              <w:t>Teenagers in the UK have become more creative and communicative due to the rapid expansion of digital media, especially TikTok's algorithm-driven films. Concerns regarding the development of offline social skills, such as empathy, face-to-face communication, and emotional control, have been highlighted by its extensive use. This is particularly important throughout adolescence, which is a crucial time for the development of interpersonal skills that support successful relationships and future leadership qualities. Despite these worries, there is still a dearth of research that particularly looks at how TikTok affects the development of offline social skills among teens in the UK. This study attempts to fill this significant gap.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C77D13" id="Rounded Rectangular Callout 4" o:spid="_x0000_s1031" type="#_x0000_t62" style="position:absolute;left:0;text-align:left;margin-left:-65.85pt;margin-top:13pt;width:258.1pt;height:297.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" adj="17762,21243" fillcolor="white [3212]" strokecolor="black [3213]" strokeweight="1pt">
                <v:textbox>
                  <w:txbxContent>
                    <w:p w14:paraId="6BCDAC81" w14:textId="5B0601CB" w:rsidR="00E005EB" w:rsidRPr="00425453" w:rsidRDefault="001E1A3B" w:rsidP="00717781">
                      <w:pPr>
                        <w:spacing w:line="360" w:lineRule="auto"/>
                        <w:jc w:val="center"/>
                        <w:rPr>
                          <w:rFonts w:ascii="Algerian" w:hAnsi="Algerian" w:cs="AkayaKanadaka"/>
                          <w:b/>
                          <w:bCs/>
                          <w:sz w:val="32"/>
                          <w:szCs w:val="32"/>
                        </w:rPr>
                      </w:pPr>
                      <w:r w:rsidRPr="00425453">
                        <w:rPr>
                          <w:rFonts w:ascii="Algerian" w:hAnsi="Algerian" w:cs="AkayaKanadaka"/>
                          <w:b/>
                          <w:bCs/>
                          <w:sz w:val="32"/>
                          <w:szCs w:val="32"/>
                        </w:rPr>
                        <w:t>Introduction</w:t>
                      </w:r>
                    </w:p>
                    <w:p w14:paraId="3110CB92" w14:textId="41A9FDBF" w:rsidR="00AD5877" w:rsidRPr="0052296D" w:rsidRDefault="00141CDF" w:rsidP="00717781">
                      <w:pPr>
                        <w:rPr>
                          <w:sz w:val="32"/>
                          <w:szCs w:val="32"/>
                        </w:rPr>
                      </w:pPr>
                      <w:r w:rsidRPr="0052296D">
                        <w:rPr>
                          <w:rFonts w:ascii="Arial" w:hAnsi="Arial" w:cs="Arial"/>
                          <w:sz w:val="22"/>
                          <w:szCs w:val="22"/>
                        </w:rPr>
                        <w:t>Teenagers in the UK have become more creative and communicative due to the rapid expansion of digital media, especially TikTok's algorithm-driven films. Concerns regarding the development of offline social skills, such as empathy, face-to-face communication, and emotional control, have been highlighted by its extensive use. This is particularly important throughout adolescence, which is a crucial time for the development of interpersonal skills that support successful relationships and future leadership qualities. Despite these worries, there is still a dearth of research that particularly looks at how TikTok affects the development of offline social skills among teens in the UK. This study attempts to fill this significant gap.</w:t>
                      </w:r>
                    </w:p>
                  </w:txbxContent>
                </v:textbox>
              </v:shape>
            </w:pict>
          </mc:Fallback>
        </mc:AlternateContent>
      </w:r>
      <w:r w:rsidR="008C13BF">
        <w:rPr>
          <w:noProof/>
        </w:rPr>
        <mc:AlternateContent>
          <mc:Choice Requires="wps">
            <w:drawing>
              <wp:anchor distT="0" distB="0" distL="114300" distR="114300" simplePos="0" relativeHeight="251673600" behindDoc="0" locked="0" layoutInCell="1" allowOverlap="1" wp14:anchorId="7A2E5330" wp14:editId="6ABFCD01">
                <wp:simplePos x="0" y="0"/>
                <wp:positionH relativeFrom="column">
                  <wp:posOffset>1128409</wp:posOffset>
                </wp:positionH>
                <wp:positionV relativeFrom="paragraph">
                  <wp:posOffset>4163438</wp:posOffset>
                </wp:positionV>
                <wp:extent cx="1731523" cy="359924"/>
                <wp:effectExtent l="0" t="0" r="8890" b="8890"/>
                <wp:wrapNone/>
                <wp:docPr id="1619270546" name="Terminator 16"/>
                <wp:cNvGraphicFramePr/>
                <a:graphic xmlns:a="http://schemas.openxmlformats.org/drawingml/2006/main">
                  <a:graphicData uri="http://schemas.microsoft.com/office/word/2010/wordprocessingShape">
                    <wps:wsp>
                      <wps:cNvSpPr/>
                      <wps:spPr>
                        <a:xfrm>
                          <a:off x="0" y="0"/>
                          <a:ext cx="1731523" cy="359924"/>
                        </a:xfrm>
                        <a:prstGeom prst="flowChartTerminator">
                          <a:avLst/>
                        </a:prstGeom>
                        <a:solidFill>
                          <a:srgbClr val="00FDFF">
                            <a:alpha val="37255"/>
                          </a:srgb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8F81EB" id="Terminator 16" o:spid="_x0000_s1026" type="#_x0000_t116" style="position:absolute;margin-left:88.85pt;margin-top:327.85pt;width:136.35pt;height:28.3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" fillcolor="#00fdff" strokecolor="#030e13 [484]" strokeweight="1pt">
                <v:fill opacity="24415f"/>
              </v:shape>
            </w:pict>
          </mc:Fallback>
        </mc:AlternateContent>
      </w:r>
      <w:r w:rsidR="00C74175">
        <w:rPr>
          <w:noProof/>
        </w:rPr>
        <mc:AlternateContent>
          <mc:Choice Requires="wps">
            <w:drawing>
              <wp:anchor distT="0" distB="0" distL="114300" distR="114300" simplePos="0" relativeHeight="251661312" behindDoc="0" locked="0" layoutInCell="1" allowOverlap="1" wp14:anchorId="1A265002" wp14:editId="5BDA08F6">
                <wp:simplePos x="0" y="0"/>
                <wp:positionH relativeFrom="column">
                  <wp:posOffset>-836579</wp:posOffset>
                </wp:positionH>
                <wp:positionV relativeFrom="paragraph">
                  <wp:posOffset>4036979</wp:posOffset>
                </wp:positionV>
                <wp:extent cx="5671226" cy="2491348"/>
                <wp:effectExtent l="0" t="0" r="18415" b="10795"/>
                <wp:wrapNone/>
                <wp:docPr id="889911386" name="Rounded Rectangular Callout 5"/>
                <wp:cNvGraphicFramePr/>
                <a:graphic xmlns:a="http://schemas.openxmlformats.org/drawingml/2006/main">
                  <a:graphicData uri="http://schemas.microsoft.com/office/word/2010/wordprocessingShape">
                    <wps:wsp>
                      <wps:cNvSpPr/>
                      <wps:spPr>
                        <a:xfrm>
                          <a:off x="0" y="0"/>
                          <a:ext cx="5671226" cy="2491348"/>
                        </a:xfrm>
                        <a:prstGeom prst="wedgeRoundRectCallout">
                          <a:avLst>
                            <a:gd name="adj1" fmla="val 49814"/>
                            <a:gd name="adj2" fmla="val -7962"/>
                            <a:gd name="adj3" fmla="val 16667"/>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488E59B" w14:textId="4224CF26" w:rsidR="00800ACA" w:rsidRPr="00855283" w:rsidRDefault="005663E2" w:rsidP="00D50C99">
                            <w:pPr>
                              <w:jc w:val="center"/>
                              <w:rPr>
                                <w:rFonts w:ascii="Algerian" w:hAnsi="Algerian"/>
                                <w:b/>
                                <w:bCs/>
                                <w:sz w:val="32"/>
                                <w:szCs w:val="32"/>
                              </w:rPr>
                            </w:pPr>
                            <w:r w:rsidRPr="00855283">
                              <w:rPr>
                                <w:rFonts w:ascii="Algerian" w:hAnsi="Algerian"/>
                                <w:b/>
                                <w:bCs/>
                                <w:sz w:val="32"/>
                                <w:szCs w:val="32"/>
                              </w:rPr>
                              <w:t>M</w:t>
                            </w:r>
                            <w:r w:rsidR="00E66316" w:rsidRPr="00855283">
                              <w:rPr>
                                <w:rFonts w:ascii="Algerian" w:hAnsi="Algerian"/>
                                <w:b/>
                                <w:bCs/>
                                <w:sz w:val="32"/>
                                <w:szCs w:val="32"/>
                              </w:rPr>
                              <w:t>ETHODOLOGY</w:t>
                            </w:r>
                          </w:p>
                          <w:p w14:paraId="24674E30" w14:textId="4C022270" w:rsidR="00D50C99" w:rsidRPr="00167CD2" w:rsidRDefault="00A3150C" w:rsidP="00552E59">
                            <w:pPr>
                              <w:rPr>
                                <w:rFonts w:ascii="Arial" w:hAnsi="Arial" w:cs="Arial"/>
                                <w:b/>
                                <w:bCs/>
                              </w:rPr>
                            </w:pPr>
                            <w:r w:rsidRPr="00167CD2">
                              <w:rPr>
                                <w:rFonts w:ascii="Arial" w:hAnsi="Arial" w:cs="Arial"/>
                                <w:b/>
                                <w:bCs/>
                              </w:rPr>
                              <w:t>Research design</w:t>
                            </w:r>
                          </w:p>
                          <w:p w14:paraId="3EC78B68" w14:textId="63E35CAD" w:rsidR="00E66316" w:rsidRPr="00167CD2" w:rsidRDefault="00E66316" w:rsidP="00552E59">
                            <w:pPr>
                              <w:rPr>
                                <w:rFonts w:ascii="Arial" w:hAnsi="Arial" w:cs="Arial"/>
                                <w:sz w:val="20"/>
                                <w:szCs w:val="20"/>
                              </w:rPr>
                            </w:pPr>
                            <w:r w:rsidRPr="00167CD2">
                              <w:rPr>
                                <w:rFonts w:ascii="Arial" w:hAnsi="Arial" w:cs="Arial"/>
                                <w:sz w:val="20"/>
                                <w:szCs w:val="20"/>
                              </w:rPr>
                              <w:t xml:space="preserve">Qualitative </w:t>
                            </w:r>
                            <w:r w:rsidR="006F765D" w:rsidRPr="00167CD2">
                              <w:rPr>
                                <w:rFonts w:ascii="Arial" w:hAnsi="Arial" w:cs="Arial"/>
                                <w:sz w:val="20"/>
                                <w:szCs w:val="20"/>
                              </w:rPr>
                              <w:t>primary research approach</w:t>
                            </w:r>
                            <w:r w:rsidR="00D857F9" w:rsidRPr="00167CD2">
                              <w:rPr>
                                <w:rFonts w:ascii="Arial" w:hAnsi="Arial" w:cs="Arial"/>
                                <w:sz w:val="20"/>
                                <w:szCs w:val="20"/>
                              </w:rPr>
                              <w:t xml:space="preserve"> was </w:t>
                            </w:r>
                            <w:r w:rsidR="008B39C1" w:rsidRPr="00167CD2">
                              <w:rPr>
                                <w:rFonts w:ascii="Arial" w:hAnsi="Arial" w:cs="Arial"/>
                                <w:sz w:val="20"/>
                                <w:szCs w:val="20"/>
                              </w:rPr>
                              <w:t>selected to generate rich,</w:t>
                            </w:r>
                            <w:r w:rsidR="00E70331" w:rsidRPr="00167CD2">
                              <w:rPr>
                                <w:rFonts w:ascii="Arial" w:hAnsi="Arial" w:cs="Arial"/>
                                <w:sz w:val="20"/>
                                <w:szCs w:val="20"/>
                              </w:rPr>
                              <w:t xml:space="preserve"> formed insights</w:t>
                            </w:r>
                            <w:r w:rsidR="009604C5" w:rsidRPr="00167CD2">
                              <w:rPr>
                                <w:rFonts w:ascii="Arial" w:hAnsi="Arial" w:cs="Arial"/>
                                <w:sz w:val="20"/>
                                <w:szCs w:val="20"/>
                              </w:rPr>
                              <w:t>, into teenagers</w:t>
                            </w:r>
                            <w:r w:rsidR="00D50C99" w:rsidRPr="00167CD2">
                              <w:rPr>
                                <w:rFonts w:ascii="Arial" w:hAnsi="Arial" w:cs="Arial"/>
                                <w:sz w:val="20"/>
                                <w:szCs w:val="20"/>
                              </w:rPr>
                              <w:t>’ experiences.</w:t>
                            </w:r>
                          </w:p>
                          <w:p w14:paraId="7AC67DEA" w14:textId="38ABA684" w:rsidR="00855283" w:rsidRPr="00167CD2" w:rsidRDefault="00855283" w:rsidP="00552E59">
                            <w:pPr>
                              <w:rPr>
                                <w:rFonts w:ascii="Arial" w:hAnsi="Arial" w:cs="Arial"/>
                                <w:b/>
                                <w:bCs/>
                              </w:rPr>
                            </w:pPr>
                            <w:r w:rsidRPr="00167CD2">
                              <w:rPr>
                                <w:rFonts w:ascii="Arial" w:hAnsi="Arial" w:cs="Arial"/>
                                <w:b/>
                                <w:bCs/>
                              </w:rPr>
                              <w:t>Sampling</w:t>
                            </w:r>
                          </w:p>
                          <w:p w14:paraId="078BCD14" w14:textId="59942B24" w:rsidR="00855283" w:rsidRPr="00167CD2" w:rsidRDefault="005338CA" w:rsidP="00552E59">
                            <w:pPr>
                              <w:rPr>
                                <w:rFonts w:ascii="Arial" w:hAnsi="Arial" w:cs="Arial"/>
                                <w:sz w:val="20"/>
                                <w:szCs w:val="20"/>
                              </w:rPr>
                            </w:pPr>
                            <w:r w:rsidRPr="00167CD2">
                              <w:rPr>
                                <w:rFonts w:ascii="Arial" w:hAnsi="Arial" w:cs="Arial"/>
                                <w:sz w:val="20"/>
                                <w:szCs w:val="20"/>
                              </w:rPr>
                              <w:t xml:space="preserve">Convenience sampling and snowball method </w:t>
                            </w:r>
                            <w:r w:rsidR="00BE3973" w:rsidRPr="00167CD2">
                              <w:rPr>
                                <w:rFonts w:ascii="Arial" w:hAnsi="Arial" w:cs="Arial"/>
                                <w:sz w:val="20"/>
                                <w:szCs w:val="20"/>
                              </w:rPr>
                              <w:t xml:space="preserve">was used, 10 UK teenagers </w:t>
                            </w:r>
                            <w:r w:rsidR="00D067F7" w:rsidRPr="00167CD2">
                              <w:rPr>
                                <w:rFonts w:ascii="Arial" w:hAnsi="Arial" w:cs="Arial"/>
                                <w:sz w:val="20"/>
                                <w:szCs w:val="20"/>
                              </w:rPr>
                              <w:t xml:space="preserve">between the age of 17 ang 19 participated. </w:t>
                            </w:r>
                          </w:p>
                          <w:p w14:paraId="74920C9C" w14:textId="501D70AA" w:rsidR="00D067F7" w:rsidRPr="00167CD2" w:rsidRDefault="00D067F7" w:rsidP="00552E59">
                            <w:pPr>
                              <w:rPr>
                                <w:rFonts w:ascii="Arial" w:hAnsi="Arial" w:cs="Arial"/>
                                <w:b/>
                                <w:bCs/>
                              </w:rPr>
                            </w:pPr>
                            <w:r w:rsidRPr="00167CD2">
                              <w:rPr>
                                <w:rFonts w:ascii="Arial" w:hAnsi="Arial" w:cs="Arial"/>
                                <w:b/>
                                <w:bCs/>
                              </w:rPr>
                              <w:t>Data collection</w:t>
                            </w:r>
                            <w:r w:rsidR="005B7779" w:rsidRPr="00167CD2">
                              <w:rPr>
                                <w:rFonts w:ascii="Arial" w:hAnsi="Arial" w:cs="Arial"/>
                                <w:b/>
                                <w:bCs/>
                              </w:rPr>
                              <w:t>/ data analysis</w:t>
                            </w:r>
                          </w:p>
                          <w:p w14:paraId="6FC6882B" w14:textId="7A27E785" w:rsidR="000F5DDA" w:rsidRPr="00167CD2" w:rsidRDefault="000201E4" w:rsidP="00664B70">
                            <w:pPr>
                              <w:pStyle w:val="ListParagraph"/>
                              <w:numPr>
                                <w:ilvl w:val="0"/>
                                <w:numId w:val="1"/>
                              </w:numPr>
                              <w:rPr>
                                <w:rFonts w:ascii="Arial" w:hAnsi="Arial" w:cs="Arial"/>
                                <w:sz w:val="20"/>
                                <w:szCs w:val="20"/>
                              </w:rPr>
                            </w:pPr>
                            <w:r w:rsidRPr="00167CD2">
                              <w:rPr>
                                <w:rFonts w:ascii="Arial" w:hAnsi="Arial" w:cs="Arial"/>
                                <w:sz w:val="20"/>
                                <w:szCs w:val="20"/>
                              </w:rPr>
                              <w:t>Semi-structured interviews</w:t>
                            </w:r>
                            <w:r w:rsidR="00054BAB" w:rsidRPr="00167CD2">
                              <w:rPr>
                                <w:rFonts w:ascii="Arial" w:hAnsi="Arial" w:cs="Arial"/>
                                <w:sz w:val="20"/>
                                <w:szCs w:val="20"/>
                              </w:rPr>
                              <w:t>’ conducted over several days</w:t>
                            </w:r>
                            <w:r w:rsidR="00351F2B" w:rsidRPr="00167CD2">
                              <w:rPr>
                                <w:rFonts w:ascii="Arial" w:hAnsi="Arial" w:cs="Arial"/>
                                <w:sz w:val="20"/>
                                <w:szCs w:val="20"/>
                              </w:rPr>
                              <w:t>.</w:t>
                            </w:r>
                          </w:p>
                          <w:p w14:paraId="116A3392" w14:textId="268D5CEF" w:rsidR="00351F2B" w:rsidRPr="00167CD2" w:rsidRDefault="00BF7E67" w:rsidP="00664B70">
                            <w:pPr>
                              <w:pStyle w:val="ListParagraph"/>
                              <w:numPr>
                                <w:ilvl w:val="0"/>
                                <w:numId w:val="1"/>
                              </w:numPr>
                              <w:rPr>
                                <w:rFonts w:ascii="Arial" w:hAnsi="Arial" w:cs="Arial"/>
                                <w:sz w:val="20"/>
                                <w:szCs w:val="20"/>
                              </w:rPr>
                            </w:pPr>
                            <w:r w:rsidRPr="00167CD2">
                              <w:rPr>
                                <w:rFonts w:ascii="Arial" w:hAnsi="Arial" w:cs="Arial"/>
                                <w:sz w:val="20"/>
                                <w:szCs w:val="20"/>
                              </w:rPr>
                              <w:t>Thematic analysis following Braun &amp; Clark’s six step fram</w:t>
                            </w:r>
                            <w:r w:rsidR="004D4398" w:rsidRPr="00167CD2">
                              <w:rPr>
                                <w:rFonts w:ascii="Arial" w:hAnsi="Arial" w:cs="Arial"/>
                                <w:sz w:val="20"/>
                                <w:szCs w:val="20"/>
                              </w:rPr>
                              <w:t>e</w:t>
                            </w:r>
                            <w:r w:rsidRPr="00167CD2">
                              <w:rPr>
                                <w:rFonts w:ascii="Arial" w:hAnsi="Arial" w:cs="Arial"/>
                                <w:sz w:val="20"/>
                                <w:szCs w:val="20"/>
                              </w:rPr>
                              <w:t>work</w:t>
                            </w:r>
                          </w:p>
                          <w:p w14:paraId="7D2D38CA" w14:textId="08582E15" w:rsidR="004D4398" w:rsidRPr="00167CD2" w:rsidRDefault="004D4398" w:rsidP="00552E59">
                            <w:pPr>
                              <w:rPr>
                                <w:rFonts w:ascii="Arial" w:hAnsi="Arial" w:cs="Arial"/>
                                <w:sz w:val="20"/>
                                <w:szCs w:val="20"/>
                              </w:rPr>
                            </w:pPr>
                            <w:r w:rsidRPr="00167CD2">
                              <w:rPr>
                                <w:rFonts w:ascii="Arial" w:hAnsi="Arial" w:cs="Arial"/>
                                <w:sz w:val="20"/>
                                <w:szCs w:val="20"/>
                              </w:rPr>
                              <w:t>Familiarization</w:t>
                            </w:r>
                            <w:r w:rsidR="00AC622E" w:rsidRPr="00167CD2">
                              <w:rPr>
                                <w:rFonts w:ascii="Arial" w:hAnsi="Arial" w:cs="Arial"/>
                                <w:sz w:val="20"/>
                                <w:szCs w:val="20"/>
                              </w:rPr>
                              <w:t xml:space="preserve"> of data</w:t>
                            </w:r>
                            <w:r w:rsidR="00756C08" w:rsidRPr="00167CD2">
                              <w:rPr>
                                <w:rFonts w:ascii="Arial" w:hAnsi="Arial" w:cs="Arial"/>
                                <w:sz w:val="20"/>
                                <w:szCs w:val="20"/>
                              </w:rPr>
                              <w:t xml:space="preserve">, </w:t>
                            </w:r>
                            <w:r w:rsidR="005602DF" w:rsidRPr="00167CD2">
                              <w:rPr>
                                <w:rFonts w:ascii="Arial" w:hAnsi="Arial" w:cs="Arial"/>
                                <w:sz w:val="20"/>
                                <w:szCs w:val="20"/>
                              </w:rPr>
                              <w:t>Coding</w:t>
                            </w:r>
                            <w:r w:rsidR="00756C08" w:rsidRPr="00167CD2">
                              <w:rPr>
                                <w:rFonts w:ascii="Arial" w:hAnsi="Arial" w:cs="Arial"/>
                                <w:sz w:val="20"/>
                                <w:szCs w:val="20"/>
                              </w:rPr>
                              <w:t>,</w:t>
                            </w:r>
                            <w:r w:rsidR="005602DF" w:rsidRPr="00167CD2">
                              <w:rPr>
                                <w:rFonts w:ascii="Arial" w:hAnsi="Arial" w:cs="Arial"/>
                                <w:sz w:val="20"/>
                                <w:szCs w:val="20"/>
                              </w:rPr>
                              <w:t xml:space="preserve"> </w:t>
                            </w:r>
                            <w:r w:rsidR="009964BE" w:rsidRPr="00167CD2">
                              <w:rPr>
                                <w:rFonts w:ascii="Arial" w:hAnsi="Arial" w:cs="Arial"/>
                                <w:sz w:val="20"/>
                                <w:szCs w:val="20"/>
                              </w:rPr>
                              <w:t>Generating themes</w:t>
                            </w:r>
                            <w:r w:rsidR="00756C08" w:rsidRPr="00167CD2">
                              <w:rPr>
                                <w:rFonts w:ascii="Arial" w:hAnsi="Arial" w:cs="Arial"/>
                                <w:sz w:val="20"/>
                                <w:szCs w:val="20"/>
                              </w:rPr>
                              <w:t>,</w:t>
                            </w:r>
                            <w:r w:rsidR="009964BE" w:rsidRPr="00167CD2">
                              <w:rPr>
                                <w:rFonts w:ascii="Arial" w:hAnsi="Arial" w:cs="Arial"/>
                                <w:sz w:val="20"/>
                                <w:szCs w:val="20"/>
                              </w:rPr>
                              <w:t xml:space="preserve"> </w:t>
                            </w:r>
                            <w:r w:rsidR="00756C08" w:rsidRPr="00167CD2">
                              <w:rPr>
                                <w:rFonts w:ascii="Arial" w:hAnsi="Arial" w:cs="Arial"/>
                                <w:sz w:val="20"/>
                                <w:szCs w:val="20"/>
                              </w:rPr>
                              <w:t xml:space="preserve">Reviewing themes, </w:t>
                            </w:r>
                            <w:r w:rsidR="008C769C" w:rsidRPr="00167CD2">
                              <w:rPr>
                                <w:rFonts w:ascii="Arial" w:hAnsi="Arial" w:cs="Arial"/>
                                <w:sz w:val="20"/>
                                <w:szCs w:val="20"/>
                              </w:rPr>
                              <w:t>Defining and naming themes,</w:t>
                            </w:r>
                            <w:r w:rsidR="00F673F9" w:rsidRPr="00167CD2">
                              <w:rPr>
                                <w:rFonts w:ascii="Arial" w:hAnsi="Arial" w:cs="Arial"/>
                                <w:sz w:val="20"/>
                                <w:szCs w:val="20"/>
                              </w:rPr>
                              <w:t xml:space="preserve"> </w:t>
                            </w:r>
                            <w:r w:rsidR="008C769C" w:rsidRPr="00167CD2">
                              <w:rPr>
                                <w:rFonts w:ascii="Arial" w:hAnsi="Arial" w:cs="Arial"/>
                                <w:sz w:val="20"/>
                                <w:szCs w:val="20"/>
                              </w:rPr>
                              <w:t>Interpretation</w:t>
                            </w:r>
                            <w:r w:rsidR="00F673F9" w:rsidRPr="00167CD2">
                              <w:rPr>
                                <w:rFonts w:ascii="Arial" w:hAnsi="Arial" w:cs="Arial"/>
                                <w:sz w:val="20"/>
                                <w:szCs w:val="20"/>
                              </w:rPr>
                              <w:t>.</w:t>
                            </w:r>
                          </w:p>
                          <w:p w14:paraId="675CA23B" w14:textId="77777777" w:rsidR="00E66316" w:rsidRDefault="00E66316" w:rsidP="00552E5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265002" id="Rounded Rectangular Callout 5" o:spid="_x0000_s1032" type="#_x0000_t62" style="position:absolute;left:0;text-align:left;margin-left:-65.85pt;margin-top:317.85pt;width:446.55pt;height:196.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" adj="21560,9080" fillcolor="white [3201]" strokecolor="black [3213]" strokeweight="1pt">
                <v:textbox>
                  <w:txbxContent>
                    <w:p w14:paraId="0488E59B" w14:textId="4224CF26" w:rsidR="00800ACA" w:rsidRPr="00855283" w:rsidRDefault="005663E2" w:rsidP="00D50C99">
                      <w:pPr>
                        <w:jc w:val="center"/>
                        <w:rPr>
                          <w:rFonts w:ascii="Algerian" w:hAnsi="Algerian"/>
                          <w:b/>
                          <w:bCs/>
                          <w:sz w:val="32"/>
                          <w:szCs w:val="32"/>
                        </w:rPr>
                      </w:pPr>
                      <w:r w:rsidRPr="00855283">
                        <w:rPr>
                          <w:rFonts w:ascii="Algerian" w:hAnsi="Algerian"/>
                          <w:b/>
                          <w:bCs/>
                          <w:sz w:val="32"/>
                          <w:szCs w:val="32"/>
                        </w:rPr>
                        <w:t>M</w:t>
                      </w:r>
                      <w:r w:rsidR="00E66316" w:rsidRPr="00855283">
                        <w:rPr>
                          <w:rFonts w:ascii="Algerian" w:hAnsi="Algerian"/>
                          <w:b/>
                          <w:bCs/>
                          <w:sz w:val="32"/>
                          <w:szCs w:val="32"/>
                        </w:rPr>
                        <w:t>ETHODOLOGY</w:t>
                      </w:r>
                    </w:p>
                    <w:p w14:paraId="24674E30" w14:textId="4C022270" w:rsidR="00D50C99" w:rsidRPr="00167CD2" w:rsidRDefault="00A3150C" w:rsidP="00552E59">
                      <w:pPr>
                        <w:rPr>
                          <w:rFonts w:ascii="Arial" w:hAnsi="Arial" w:cs="Arial"/>
                          <w:b/>
                          <w:bCs/>
                        </w:rPr>
                      </w:pPr>
                      <w:r w:rsidRPr="00167CD2">
                        <w:rPr>
                          <w:rFonts w:ascii="Arial" w:hAnsi="Arial" w:cs="Arial"/>
                          <w:b/>
                          <w:bCs/>
                        </w:rPr>
                        <w:t>Research design</w:t>
                      </w:r>
                    </w:p>
                    <w:p w14:paraId="3EC78B68" w14:textId="63E35CAD" w:rsidR="00E66316" w:rsidRPr="00167CD2" w:rsidRDefault="00E66316" w:rsidP="00552E59">
                      <w:pPr>
                        <w:rPr>
                          <w:rFonts w:ascii="Arial" w:hAnsi="Arial" w:cs="Arial"/>
                          <w:sz w:val="20"/>
                          <w:szCs w:val="20"/>
                        </w:rPr>
                      </w:pPr>
                      <w:r w:rsidRPr="00167CD2">
                        <w:rPr>
                          <w:rFonts w:ascii="Arial" w:hAnsi="Arial" w:cs="Arial"/>
                          <w:sz w:val="20"/>
                          <w:szCs w:val="20"/>
                        </w:rPr>
                        <w:t xml:space="preserve">Qualitative </w:t>
                      </w:r>
                      <w:r w:rsidR="006F765D" w:rsidRPr="00167CD2">
                        <w:rPr>
                          <w:rFonts w:ascii="Arial" w:hAnsi="Arial" w:cs="Arial"/>
                          <w:sz w:val="20"/>
                          <w:szCs w:val="20"/>
                        </w:rPr>
                        <w:t>primary research approach</w:t>
                      </w:r>
                      <w:r w:rsidR="00D857F9" w:rsidRPr="00167CD2">
                        <w:rPr>
                          <w:rFonts w:ascii="Arial" w:hAnsi="Arial" w:cs="Arial"/>
                          <w:sz w:val="20"/>
                          <w:szCs w:val="20"/>
                        </w:rPr>
                        <w:t xml:space="preserve"> was </w:t>
                      </w:r>
                      <w:r w:rsidR="008B39C1" w:rsidRPr="00167CD2">
                        <w:rPr>
                          <w:rFonts w:ascii="Arial" w:hAnsi="Arial" w:cs="Arial"/>
                          <w:sz w:val="20"/>
                          <w:szCs w:val="20"/>
                        </w:rPr>
                        <w:t>selected to generate rich,</w:t>
                      </w:r>
                      <w:r w:rsidR="00E70331" w:rsidRPr="00167CD2">
                        <w:rPr>
                          <w:rFonts w:ascii="Arial" w:hAnsi="Arial" w:cs="Arial"/>
                          <w:sz w:val="20"/>
                          <w:szCs w:val="20"/>
                        </w:rPr>
                        <w:t xml:space="preserve"> formed insights</w:t>
                      </w:r>
                      <w:r w:rsidR="009604C5" w:rsidRPr="00167CD2">
                        <w:rPr>
                          <w:rFonts w:ascii="Arial" w:hAnsi="Arial" w:cs="Arial"/>
                          <w:sz w:val="20"/>
                          <w:szCs w:val="20"/>
                        </w:rPr>
                        <w:t>, into teenagers</w:t>
                      </w:r>
                      <w:r w:rsidR="00D50C99" w:rsidRPr="00167CD2">
                        <w:rPr>
                          <w:rFonts w:ascii="Arial" w:hAnsi="Arial" w:cs="Arial"/>
                          <w:sz w:val="20"/>
                          <w:szCs w:val="20"/>
                        </w:rPr>
                        <w:t>’ experiences.</w:t>
                      </w:r>
                    </w:p>
                    <w:p w14:paraId="7AC67DEA" w14:textId="38ABA684" w:rsidR="00855283" w:rsidRPr="00167CD2" w:rsidRDefault="00855283" w:rsidP="00552E59">
                      <w:pPr>
                        <w:rPr>
                          <w:rFonts w:ascii="Arial" w:hAnsi="Arial" w:cs="Arial"/>
                          <w:b/>
                          <w:bCs/>
                        </w:rPr>
                      </w:pPr>
                      <w:r w:rsidRPr="00167CD2">
                        <w:rPr>
                          <w:rFonts w:ascii="Arial" w:hAnsi="Arial" w:cs="Arial"/>
                          <w:b/>
                          <w:bCs/>
                        </w:rPr>
                        <w:t>Sampling</w:t>
                      </w:r>
                    </w:p>
                    <w:p w14:paraId="078BCD14" w14:textId="59942B24" w:rsidR="00855283" w:rsidRPr="00167CD2" w:rsidRDefault="005338CA" w:rsidP="00552E59">
                      <w:pPr>
                        <w:rPr>
                          <w:rFonts w:ascii="Arial" w:hAnsi="Arial" w:cs="Arial"/>
                          <w:sz w:val="20"/>
                          <w:szCs w:val="20"/>
                        </w:rPr>
                      </w:pPr>
                      <w:r w:rsidRPr="00167CD2">
                        <w:rPr>
                          <w:rFonts w:ascii="Arial" w:hAnsi="Arial" w:cs="Arial"/>
                          <w:sz w:val="20"/>
                          <w:szCs w:val="20"/>
                        </w:rPr>
                        <w:t xml:space="preserve">Convenience sampling and snowball method </w:t>
                      </w:r>
                      <w:r w:rsidR="00BE3973" w:rsidRPr="00167CD2">
                        <w:rPr>
                          <w:rFonts w:ascii="Arial" w:hAnsi="Arial" w:cs="Arial"/>
                          <w:sz w:val="20"/>
                          <w:szCs w:val="20"/>
                        </w:rPr>
                        <w:t xml:space="preserve">was used, 10 UK teenagers </w:t>
                      </w:r>
                      <w:r w:rsidR="00D067F7" w:rsidRPr="00167CD2">
                        <w:rPr>
                          <w:rFonts w:ascii="Arial" w:hAnsi="Arial" w:cs="Arial"/>
                          <w:sz w:val="20"/>
                          <w:szCs w:val="20"/>
                        </w:rPr>
                        <w:t xml:space="preserve">between the age of 17 ang 19 participated. </w:t>
                      </w:r>
                    </w:p>
                    <w:p w14:paraId="74920C9C" w14:textId="501D70AA" w:rsidR="00D067F7" w:rsidRPr="00167CD2" w:rsidRDefault="00D067F7" w:rsidP="00552E59">
                      <w:pPr>
                        <w:rPr>
                          <w:rFonts w:ascii="Arial" w:hAnsi="Arial" w:cs="Arial"/>
                          <w:b/>
                          <w:bCs/>
                        </w:rPr>
                      </w:pPr>
                      <w:r w:rsidRPr="00167CD2">
                        <w:rPr>
                          <w:rFonts w:ascii="Arial" w:hAnsi="Arial" w:cs="Arial"/>
                          <w:b/>
                          <w:bCs/>
                        </w:rPr>
                        <w:t>Data collection</w:t>
                      </w:r>
                      <w:r w:rsidR="005B7779" w:rsidRPr="00167CD2">
                        <w:rPr>
                          <w:rFonts w:ascii="Arial" w:hAnsi="Arial" w:cs="Arial"/>
                          <w:b/>
                          <w:bCs/>
                        </w:rPr>
                        <w:t>/ data analysis</w:t>
                      </w:r>
                    </w:p>
                    <w:p w14:paraId="6FC6882B" w14:textId="7A27E785" w:rsidR="000F5DDA" w:rsidRPr="00167CD2" w:rsidRDefault="000201E4" w:rsidP="00664B70">
                      <w:pPr>
                        <w:pStyle w:val="ListParagraph"/>
                        <w:numPr>
                          <w:ilvl w:val="0"/>
                          <w:numId w:val="1"/>
                        </w:numPr>
                        <w:rPr>
                          <w:rFonts w:ascii="Arial" w:hAnsi="Arial" w:cs="Arial"/>
                          <w:sz w:val="20"/>
                          <w:szCs w:val="20"/>
                        </w:rPr>
                      </w:pPr>
                      <w:r w:rsidRPr="00167CD2">
                        <w:rPr>
                          <w:rFonts w:ascii="Arial" w:hAnsi="Arial" w:cs="Arial"/>
                          <w:sz w:val="20"/>
                          <w:szCs w:val="20"/>
                        </w:rPr>
                        <w:t>Semi-structured interviews</w:t>
                      </w:r>
                      <w:r w:rsidR="00054BAB" w:rsidRPr="00167CD2">
                        <w:rPr>
                          <w:rFonts w:ascii="Arial" w:hAnsi="Arial" w:cs="Arial"/>
                          <w:sz w:val="20"/>
                          <w:szCs w:val="20"/>
                        </w:rPr>
                        <w:t>’ conducted over several days</w:t>
                      </w:r>
                      <w:r w:rsidR="00351F2B" w:rsidRPr="00167CD2">
                        <w:rPr>
                          <w:rFonts w:ascii="Arial" w:hAnsi="Arial" w:cs="Arial"/>
                          <w:sz w:val="20"/>
                          <w:szCs w:val="20"/>
                        </w:rPr>
                        <w:t>.</w:t>
                      </w:r>
                    </w:p>
                    <w:p w14:paraId="116A3392" w14:textId="268D5CEF" w:rsidR="00351F2B" w:rsidRPr="00167CD2" w:rsidRDefault="00BF7E67" w:rsidP="00664B70">
                      <w:pPr>
                        <w:pStyle w:val="ListParagraph"/>
                        <w:numPr>
                          <w:ilvl w:val="0"/>
                          <w:numId w:val="1"/>
                        </w:numPr>
                        <w:rPr>
                          <w:rFonts w:ascii="Arial" w:hAnsi="Arial" w:cs="Arial"/>
                          <w:sz w:val="20"/>
                          <w:szCs w:val="20"/>
                        </w:rPr>
                      </w:pPr>
                      <w:r w:rsidRPr="00167CD2">
                        <w:rPr>
                          <w:rFonts w:ascii="Arial" w:hAnsi="Arial" w:cs="Arial"/>
                          <w:sz w:val="20"/>
                          <w:szCs w:val="20"/>
                        </w:rPr>
                        <w:t>Thematic analysis following Braun &amp; Clark’s six step fram</w:t>
                      </w:r>
                      <w:r w:rsidR="004D4398" w:rsidRPr="00167CD2">
                        <w:rPr>
                          <w:rFonts w:ascii="Arial" w:hAnsi="Arial" w:cs="Arial"/>
                          <w:sz w:val="20"/>
                          <w:szCs w:val="20"/>
                        </w:rPr>
                        <w:t>e</w:t>
                      </w:r>
                      <w:r w:rsidRPr="00167CD2">
                        <w:rPr>
                          <w:rFonts w:ascii="Arial" w:hAnsi="Arial" w:cs="Arial"/>
                          <w:sz w:val="20"/>
                          <w:szCs w:val="20"/>
                        </w:rPr>
                        <w:t>work</w:t>
                      </w:r>
                    </w:p>
                    <w:p w14:paraId="7D2D38CA" w14:textId="08582E15" w:rsidR="004D4398" w:rsidRPr="00167CD2" w:rsidRDefault="004D4398" w:rsidP="00552E59">
                      <w:pPr>
                        <w:rPr>
                          <w:rFonts w:ascii="Arial" w:hAnsi="Arial" w:cs="Arial"/>
                          <w:sz w:val="20"/>
                          <w:szCs w:val="20"/>
                        </w:rPr>
                      </w:pPr>
                      <w:r w:rsidRPr="00167CD2">
                        <w:rPr>
                          <w:rFonts w:ascii="Arial" w:hAnsi="Arial" w:cs="Arial"/>
                          <w:sz w:val="20"/>
                          <w:szCs w:val="20"/>
                        </w:rPr>
                        <w:t>Familiarization</w:t>
                      </w:r>
                      <w:r w:rsidR="00AC622E" w:rsidRPr="00167CD2">
                        <w:rPr>
                          <w:rFonts w:ascii="Arial" w:hAnsi="Arial" w:cs="Arial"/>
                          <w:sz w:val="20"/>
                          <w:szCs w:val="20"/>
                        </w:rPr>
                        <w:t xml:space="preserve"> of data</w:t>
                      </w:r>
                      <w:r w:rsidR="00756C08" w:rsidRPr="00167CD2">
                        <w:rPr>
                          <w:rFonts w:ascii="Arial" w:hAnsi="Arial" w:cs="Arial"/>
                          <w:sz w:val="20"/>
                          <w:szCs w:val="20"/>
                        </w:rPr>
                        <w:t xml:space="preserve">, </w:t>
                      </w:r>
                      <w:r w:rsidR="005602DF" w:rsidRPr="00167CD2">
                        <w:rPr>
                          <w:rFonts w:ascii="Arial" w:hAnsi="Arial" w:cs="Arial"/>
                          <w:sz w:val="20"/>
                          <w:szCs w:val="20"/>
                        </w:rPr>
                        <w:t>Coding</w:t>
                      </w:r>
                      <w:r w:rsidR="00756C08" w:rsidRPr="00167CD2">
                        <w:rPr>
                          <w:rFonts w:ascii="Arial" w:hAnsi="Arial" w:cs="Arial"/>
                          <w:sz w:val="20"/>
                          <w:szCs w:val="20"/>
                        </w:rPr>
                        <w:t>,</w:t>
                      </w:r>
                      <w:r w:rsidR="005602DF" w:rsidRPr="00167CD2">
                        <w:rPr>
                          <w:rFonts w:ascii="Arial" w:hAnsi="Arial" w:cs="Arial"/>
                          <w:sz w:val="20"/>
                          <w:szCs w:val="20"/>
                        </w:rPr>
                        <w:t xml:space="preserve"> </w:t>
                      </w:r>
                      <w:r w:rsidR="009964BE" w:rsidRPr="00167CD2">
                        <w:rPr>
                          <w:rFonts w:ascii="Arial" w:hAnsi="Arial" w:cs="Arial"/>
                          <w:sz w:val="20"/>
                          <w:szCs w:val="20"/>
                        </w:rPr>
                        <w:t>Generating themes</w:t>
                      </w:r>
                      <w:r w:rsidR="00756C08" w:rsidRPr="00167CD2">
                        <w:rPr>
                          <w:rFonts w:ascii="Arial" w:hAnsi="Arial" w:cs="Arial"/>
                          <w:sz w:val="20"/>
                          <w:szCs w:val="20"/>
                        </w:rPr>
                        <w:t>,</w:t>
                      </w:r>
                      <w:r w:rsidR="009964BE" w:rsidRPr="00167CD2">
                        <w:rPr>
                          <w:rFonts w:ascii="Arial" w:hAnsi="Arial" w:cs="Arial"/>
                          <w:sz w:val="20"/>
                          <w:szCs w:val="20"/>
                        </w:rPr>
                        <w:t xml:space="preserve"> </w:t>
                      </w:r>
                      <w:r w:rsidR="00756C08" w:rsidRPr="00167CD2">
                        <w:rPr>
                          <w:rFonts w:ascii="Arial" w:hAnsi="Arial" w:cs="Arial"/>
                          <w:sz w:val="20"/>
                          <w:szCs w:val="20"/>
                        </w:rPr>
                        <w:t xml:space="preserve">Reviewing themes, </w:t>
                      </w:r>
                      <w:r w:rsidR="008C769C" w:rsidRPr="00167CD2">
                        <w:rPr>
                          <w:rFonts w:ascii="Arial" w:hAnsi="Arial" w:cs="Arial"/>
                          <w:sz w:val="20"/>
                          <w:szCs w:val="20"/>
                        </w:rPr>
                        <w:t>Defining and naming themes,</w:t>
                      </w:r>
                      <w:r w:rsidR="00F673F9" w:rsidRPr="00167CD2">
                        <w:rPr>
                          <w:rFonts w:ascii="Arial" w:hAnsi="Arial" w:cs="Arial"/>
                          <w:sz w:val="20"/>
                          <w:szCs w:val="20"/>
                        </w:rPr>
                        <w:t xml:space="preserve"> </w:t>
                      </w:r>
                      <w:r w:rsidR="008C769C" w:rsidRPr="00167CD2">
                        <w:rPr>
                          <w:rFonts w:ascii="Arial" w:hAnsi="Arial" w:cs="Arial"/>
                          <w:sz w:val="20"/>
                          <w:szCs w:val="20"/>
                        </w:rPr>
                        <w:t>Interpretation</w:t>
                      </w:r>
                      <w:r w:rsidR="00F673F9" w:rsidRPr="00167CD2">
                        <w:rPr>
                          <w:rFonts w:ascii="Arial" w:hAnsi="Arial" w:cs="Arial"/>
                          <w:sz w:val="20"/>
                          <w:szCs w:val="20"/>
                        </w:rPr>
                        <w:t>.</w:t>
                      </w:r>
                    </w:p>
                    <w:p w14:paraId="675CA23B" w14:textId="77777777" w:rsidR="00E66316" w:rsidRDefault="00E66316" w:rsidP="00552E59"/>
                  </w:txbxContent>
                </v:textbox>
              </v:shape>
            </w:pict>
          </mc:Fallback>
        </mc:AlternateContent>
      </w:r>
      <w:r w:rsidR="00481F1B">
        <w:rPr>
          <w:noProof/>
        </w:rPr>
        <mc:AlternateContent>
          <mc:Choice Requires="wps">
            <w:drawing>
              <wp:anchor distT="0" distB="0" distL="114300" distR="114300" simplePos="0" relativeHeight="251659264" behindDoc="0" locked="0" layoutInCell="1" allowOverlap="1" wp14:anchorId="1A1FC63F" wp14:editId="5CC535E0">
                <wp:simplePos x="0" y="0"/>
                <wp:positionH relativeFrom="column">
                  <wp:posOffset>5904689</wp:posOffset>
                </wp:positionH>
                <wp:positionV relativeFrom="paragraph">
                  <wp:posOffset>-875489</wp:posOffset>
                </wp:positionV>
                <wp:extent cx="3842426" cy="1923793"/>
                <wp:effectExtent l="0" t="0" r="18415" b="6985"/>
                <wp:wrapNone/>
                <wp:docPr id="447505914" name="Text Box 2"/>
                <wp:cNvGraphicFramePr/>
                <a:graphic xmlns:a="http://schemas.openxmlformats.org/drawingml/2006/main">
                  <a:graphicData uri="http://schemas.microsoft.com/office/word/2010/wordprocessingShape">
                    <wps:wsp>
                      <wps:cNvSpPr txBox="1"/>
                      <wps:spPr>
                        <a:xfrm>
                          <a:off x="0" y="0"/>
                          <a:ext cx="3842426" cy="1923793"/>
                        </a:xfrm>
                        <a:prstGeom prst="rect">
                          <a:avLst/>
                        </a:prstGeom>
                        <a:solidFill>
                          <a:schemeClr val="lt1"/>
                        </a:solidFill>
                        <a:ln w="6350">
                          <a:solidFill>
                            <a:prstClr val="black"/>
                          </a:solidFill>
                        </a:ln>
                      </wps:spPr>
                      <wps:txbx>
                        <w:txbxContent>
                          <w:p w14:paraId="1F922A84" w14:textId="38331F38" w:rsidR="000D0A25" w:rsidRDefault="00A86909">
                            <w:r>
                              <w:fldChar w:fldCharType="begin"/>
                            </w:r>
                            <w:r>
                              <w:instrText xml:space="preserve"> INCLUDEPICTURE "/Users/noshmanzo/Library/Group Containers/UBF8T346G9.ms/WebArchiveCopyPasteTempFiles/com.microsoft.Word/TikTok%20Lead%20Image%203.jpg" \* MERGEFORMATINET </w:instrText>
                            </w:r>
                            <w:r>
                              <w:fldChar w:fldCharType="separate"/>
                            </w:r>
                            <w:r>
                              <w:rPr>
                                <w:noProof/>
                              </w:rPr>
                              <w:drawing>
                                <wp:inline distT="0" distB="0" distL="0" distR="0" wp14:anchorId="1C417E6A" wp14:editId="497B080A">
                                  <wp:extent cx="3638144" cy="1875155"/>
                                  <wp:effectExtent l="0" t="0" r="0" b="4445"/>
                                  <wp:docPr id="1529816785" name="Picture 3" descr="TikTok's $400m ad romp faces new headwinds - 'discretionary' budgets move  to big league ROI comparisons against Meta, Google as execs exit | Mi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kTok's $400m ad romp faces new headwinds - 'discretionary' budgets move  to big league ROI comparisons against Meta, Google as execs exit | Mi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89492" cy="1953162"/>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1FC63F" id="Text Box 2" o:spid="_x0000_s1033" type="#_x0000_t202" style="position:absolute;left:0;text-align:left;margin-left:464.95pt;margin-top:-68.95pt;width:302.55pt;height:1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" fillcolor="white [3201]" strokeweight=".5pt">
                <v:textbox>
                  <w:txbxContent>
                    <w:p w14:paraId="1F922A84" w14:textId="38331F38" w:rsidR="000D0A25" w:rsidRDefault="00A86909">
                      <w:r>
                        <w:fldChar w:fldCharType="begin"/>
                      </w:r>
                      <w:r>
                        <w:instrText xml:space="preserve"> INCLUDEPICTURE "/Users/noshmanzo/Library/Group Containers/UBF8T346G9.ms/WebArchiveCopyPasteTempFiles/com.microsoft.Word/TikTok%20Lead%20Image%203.jpg" \* MERGEFORMATINET </w:instrText>
                      </w:r>
                      <w:r>
                        <w:fldChar w:fldCharType="separate"/>
                      </w:r>
                      <w:r>
                        <w:rPr>
                          <w:noProof/>
                        </w:rPr>
                        <w:drawing>
                          <wp:inline distT="0" distB="0" distL="0" distR="0" wp14:anchorId="1C417E6A" wp14:editId="497B080A">
                            <wp:extent cx="3638144" cy="1875155"/>
                            <wp:effectExtent l="0" t="0" r="0" b="4445"/>
                            <wp:docPr id="1529816785" name="Picture 3" descr="TikTok's $400m ad romp faces new headwinds - 'discretionary' budgets move  to big league ROI comparisons against Meta, Google as execs exit | Mi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ikTok's $400m ad romp faces new headwinds - 'discretionary' budgets move  to big league ROI comparisons against Meta, Google as execs exit | Mi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89492" cy="1953162"/>
                                    </a:xfrm>
                                    <a:prstGeom prst="rect">
                                      <a:avLst/>
                                    </a:prstGeom>
                                    <a:noFill/>
                                    <a:ln>
                                      <a:noFill/>
                                    </a:ln>
                                  </pic:spPr>
                                </pic:pic>
                              </a:graphicData>
                            </a:graphic>
                          </wp:inline>
                        </w:drawing>
                      </w:r>
                      <w:r>
                        <w:fldChar w:fldCharType="end"/>
                      </w:r>
                    </w:p>
                  </w:txbxContent>
                </v:textbox>
              </v:shape>
            </w:pict>
          </mc:Fallback>
        </mc:AlternateContent>
      </w:r>
      <w:hyperlink r:id="rId10" w:history="1">
        <w:r w:rsidR="0018092D" w:rsidRPr="0018092D">
          <w:rPr>
            <w:rStyle w:val="Hyperlink"/>
          </w:rPr>
          <w:fldChar w:fldCharType="begin"/>
        </w:r>
        <w:r w:rsidR="0018092D" w:rsidRPr="0018092D">
          <w:rPr>
            <w:rStyle w:val="Hyperlink"/>
          </w:rPr>
          <w:instrText xml:space="preserve"> INCLUDEPICTURE "/Users/noshmanzo/Library/Group Containers/UBF8T346G9.ms/WebArchiveCopyPasteTempFiles/com.microsoft.Word/TikTok%20Lead%20Image%203.jpg" \* MERGEFORMATINET </w:instrText>
        </w:r>
        <w:r w:rsidR="0018092D" w:rsidRPr="0018092D">
          <w:rPr>
            <w:rStyle w:val="Hyperlink"/>
          </w:rPr>
          <w:fldChar w:fldCharType="separate"/>
        </w:r>
        <w:r w:rsidR="0018092D" w:rsidRPr="0018092D">
          <w:rPr>
            <w:rStyle w:val="Hyperlink"/>
            <w:noProof/>
          </w:rPr>
          <w:drawing>
            <wp:inline distT="0" distB="0" distL="0" distR="0" wp14:anchorId="0AE84E13" wp14:editId="1EDFA1DD">
              <wp:extent cx="8863330" cy="4986020"/>
              <wp:effectExtent l="0" t="0" r="1270" b="5080"/>
              <wp:docPr id="42394100" name="Picture 1" descr="TikTok's $400m ad romp faces new headwinds - 'discretionary' budgets move  to big league ROI comparisons against Meta, Google as execs exit | Mi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kTok's $400m ad romp faces new headwinds - 'discretionary' budgets move  to big league ROI comparisons against Meta, Google as execs exit | Mi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63330" cy="4986020"/>
                      </a:xfrm>
                      <a:prstGeom prst="rect">
                        <a:avLst/>
                      </a:prstGeom>
                      <a:noFill/>
                      <a:ln>
                        <a:noFill/>
                      </a:ln>
                    </pic:spPr>
                  </pic:pic>
                </a:graphicData>
              </a:graphic>
            </wp:inline>
          </w:drawing>
        </w:r>
        <w:r w:rsidR="0018092D" w:rsidRPr="0018092D">
          <w:rPr>
            <w:rStyle w:val="Hyperlink"/>
          </w:rPr>
          <w:fldChar w:fldCharType="end"/>
        </w:r>
      </w:hyperlink>
    </w:p>
    <w:sectPr w:rsidR="009D7D96" w:rsidSect="00C22C2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8A614C" w14:textId="77777777" w:rsidR="004E67FA" w:rsidRDefault="004E67FA" w:rsidP="0018092D">
      <w:r>
        <w:separator/>
      </w:r>
    </w:p>
  </w:endnote>
  <w:endnote w:type="continuationSeparator" w:id="0">
    <w:p w14:paraId="75F731FB" w14:textId="77777777" w:rsidR="004E67FA" w:rsidRDefault="004E67FA" w:rsidP="001809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lgerian">
    <w:panose1 w:val="04020705040A02060702"/>
    <w:charset w:val="4D"/>
    <w:family w:val="decorative"/>
    <w:pitch w:val="variable"/>
    <w:sig w:usb0="00000003" w:usb1="00000000" w:usb2="00000000" w:usb3="00000000" w:csb0="00000001" w:csb1="00000000"/>
  </w:font>
  <w:font w:name="AkayaKanadaka">
    <w:panose1 w:val="02010502080401010103"/>
    <w:charset w:val="4D"/>
    <w:family w:val="auto"/>
    <w:pitch w:val="variable"/>
    <w:sig w:usb0="00400007"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40C9C" w14:textId="77777777" w:rsidR="004E67FA" w:rsidRDefault="004E67FA" w:rsidP="0018092D">
      <w:r>
        <w:separator/>
      </w:r>
    </w:p>
  </w:footnote>
  <w:footnote w:type="continuationSeparator" w:id="0">
    <w:p w14:paraId="39F39D4A" w14:textId="77777777" w:rsidR="004E67FA" w:rsidRDefault="004E67FA" w:rsidP="001809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72B65"/>
    <w:multiLevelType w:val="hybridMultilevel"/>
    <w:tmpl w:val="E8049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61D5425"/>
    <w:multiLevelType w:val="hybridMultilevel"/>
    <w:tmpl w:val="CD4424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87317557">
    <w:abstractNumId w:val="0"/>
  </w:num>
  <w:num w:numId="2" w16cid:durableId="5661845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158"/>
    <w:rsid w:val="0000779C"/>
    <w:rsid w:val="000201E4"/>
    <w:rsid w:val="00054BAB"/>
    <w:rsid w:val="0005529B"/>
    <w:rsid w:val="00073F03"/>
    <w:rsid w:val="000C332B"/>
    <w:rsid w:val="000D0A25"/>
    <w:rsid w:val="000D2E0B"/>
    <w:rsid w:val="000D64FB"/>
    <w:rsid w:val="000F5DDA"/>
    <w:rsid w:val="0012009D"/>
    <w:rsid w:val="00124CAA"/>
    <w:rsid w:val="00126F8F"/>
    <w:rsid w:val="0013603D"/>
    <w:rsid w:val="00141CDF"/>
    <w:rsid w:val="00153000"/>
    <w:rsid w:val="00167CD2"/>
    <w:rsid w:val="00176B0B"/>
    <w:rsid w:val="0018092D"/>
    <w:rsid w:val="001E1A3B"/>
    <w:rsid w:val="00207158"/>
    <w:rsid w:val="002773B6"/>
    <w:rsid w:val="002801DE"/>
    <w:rsid w:val="002864CD"/>
    <w:rsid w:val="002C2334"/>
    <w:rsid w:val="002C481B"/>
    <w:rsid w:val="002D7B05"/>
    <w:rsid w:val="002E6C0F"/>
    <w:rsid w:val="00304DD7"/>
    <w:rsid w:val="00322D6C"/>
    <w:rsid w:val="00334226"/>
    <w:rsid w:val="00351F2B"/>
    <w:rsid w:val="00394FFE"/>
    <w:rsid w:val="00425453"/>
    <w:rsid w:val="00467D99"/>
    <w:rsid w:val="00481F1B"/>
    <w:rsid w:val="004876C7"/>
    <w:rsid w:val="00496B1E"/>
    <w:rsid w:val="004C1F50"/>
    <w:rsid w:val="004D4398"/>
    <w:rsid w:val="004E67FA"/>
    <w:rsid w:val="00511705"/>
    <w:rsid w:val="00520182"/>
    <w:rsid w:val="0052296D"/>
    <w:rsid w:val="0052743D"/>
    <w:rsid w:val="005338CA"/>
    <w:rsid w:val="00552E59"/>
    <w:rsid w:val="00557E7D"/>
    <w:rsid w:val="005602DF"/>
    <w:rsid w:val="005663E2"/>
    <w:rsid w:val="0058513D"/>
    <w:rsid w:val="005B7779"/>
    <w:rsid w:val="005E19AC"/>
    <w:rsid w:val="00605246"/>
    <w:rsid w:val="00664B70"/>
    <w:rsid w:val="00680F5C"/>
    <w:rsid w:val="00697B4A"/>
    <w:rsid w:val="006B50BE"/>
    <w:rsid w:val="006C0D65"/>
    <w:rsid w:val="006C4793"/>
    <w:rsid w:val="006D4FC9"/>
    <w:rsid w:val="006F765D"/>
    <w:rsid w:val="00704E86"/>
    <w:rsid w:val="00717781"/>
    <w:rsid w:val="00722DC7"/>
    <w:rsid w:val="0072675B"/>
    <w:rsid w:val="00756C08"/>
    <w:rsid w:val="00767BD4"/>
    <w:rsid w:val="00800ACA"/>
    <w:rsid w:val="00802055"/>
    <w:rsid w:val="008073CF"/>
    <w:rsid w:val="0080782C"/>
    <w:rsid w:val="00811B43"/>
    <w:rsid w:val="00822629"/>
    <w:rsid w:val="00831CE6"/>
    <w:rsid w:val="00855283"/>
    <w:rsid w:val="00864436"/>
    <w:rsid w:val="00875664"/>
    <w:rsid w:val="008B39C1"/>
    <w:rsid w:val="008C024B"/>
    <w:rsid w:val="008C13BF"/>
    <w:rsid w:val="008C1429"/>
    <w:rsid w:val="008C769C"/>
    <w:rsid w:val="008F002E"/>
    <w:rsid w:val="008F6EF1"/>
    <w:rsid w:val="009013D0"/>
    <w:rsid w:val="009604C5"/>
    <w:rsid w:val="0097262B"/>
    <w:rsid w:val="009964BE"/>
    <w:rsid w:val="009D728A"/>
    <w:rsid w:val="009D7D96"/>
    <w:rsid w:val="00A05832"/>
    <w:rsid w:val="00A30304"/>
    <w:rsid w:val="00A30E7B"/>
    <w:rsid w:val="00A30F12"/>
    <w:rsid w:val="00A3150C"/>
    <w:rsid w:val="00A64E12"/>
    <w:rsid w:val="00A77AF7"/>
    <w:rsid w:val="00A77C6D"/>
    <w:rsid w:val="00A86909"/>
    <w:rsid w:val="00A87B71"/>
    <w:rsid w:val="00AC3AFE"/>
    <w:rsid w:val="00AC622E"/>
    <w:rsid w:val="00AD5877"/>
    <w:rsid w:val="00AF0103"/>
    <w:rsid w:val="00B126FB"/>
    <w:rsid w:val="00B37CDE"/>
    <w:rsid w:val="00B61DE2"/>
    <w:rsid w:val="00B747BB"/>
    <w:rsid w:val="00BA3702"/>
    <w:rsid w:val="00BB6936"/>
    <w:rsid w:val="00BE28F8"/>
    <w:rsid w:val="00BE3973"/>
    <w:rsid w:val="00BF7E67"/>
    <w:rsid w:val="00C04F4B"/>
    <w:rsid w:val="00C22C27"/>
    <w:rsid w:val="00C315BF"/>
    <w:rsid w:val="00C65470"/>
    <w:rsid w:val="00C671EF"/>
    <w:rsid w:val="00C74175"/>
    <w:rsid w:val="00C852F2"/>
    <w:rsid w:val="00C9665C"/>
    <w:rsid w:val="00CA23AA"/>
    <w:rsid w:val="00CB0920"/>
    <w:rsid w:val="00D067F7"/>
    <w:rsid w:val="00D50C99"/>
    <w:rsid w:val="00D55D38"/>
    <w:rsid w:val="00D62ACE"/>
    <w:rsid w:val="00D672C5"/>
    <w:rsid w:val="00D72F3D"/>
    <w:rsid w:val="00D74AF5"/>
    <w:rsid w:val="00D857F9"/>
    <w:rsid w:val="00D867CB"/>
    <w:rsid w:val="00DA5E10"/>
    <w:rsid w:val="00DD3E3E"/>
    <w:rsid w:val="00DD52A9"/>
    <w:rsid w:val="00DF70FC"/>
    <w:rsid w:val="00E005EB"/>
    <w:rsid w:val="00E06C75"/>
    <w:rsid w:val="00E23B3A"/>
    <w:rsid w:val="00E44B7C"/>
    <w:rsid w:val="00E61093"/>
    <w:rsid w:val="00E66316"/>
    <w:rsid w:val="00E66D81"/>
    <w:rsid w:val="00E70331"/>
    <w:rsid w:val="00E93568"/>
    <w:rsid w:val="00E939A4"/>
    <w:rsid w:val="00EC44F4"/>
    <w:rsid w:val="00F01251"/>
    <w:rsid w:val="00F673F9"/>
    <w:rsid w:val="00FA2B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3A4A0"/>
  <w15:chartTrackingRefBased/>
  <w15:docId w15:val="{22F16AB2-1F7D-3C47-ACBB-D3AC40550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071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071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071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071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071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0715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0715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0715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0715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71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071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071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071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071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071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071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071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07158"/>
    <w:rPr>
      <w:rFonts w:eastAsiaTheme="majorEastAsia" w:cstheme="majorBidi"/>
      <w:color w:val="272727" w:themeColor="text1" w:themeTint="D8"/>
    </w:rPr>
  </w:style>
  <w:style w:type="paragraph" w:styleId="Title">
    <w:name w:val="Title"/>
    <w:basedOn w:val="Normal"/>
    <w:next w:val="Normal"/>
    <w:link w:val="TitleChar"/>
    <w:uiPriority w:val="10"/>
    <w:qFormat/>
    <w:rsid w:val="0020715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071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0715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071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0715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07158"/>
    <w:rPr>
      <w:i/>
      <w:iCs/>
      <w:color w:val="404040" w:themeColor="text1" w:themeTint="BF"/>
    </w:rPr>
  </w:style>
  <w:style w:type="paragraph" w:styleId="ListParagraph">
    <w:name w:val="List Paragraph"/>
    <w:basedOn w:val="Normal"/>
    <w:uiPriority w:val="34"/>
    <w:qFormat/>
    <w:rsid w:val="00207158"/>
    <w:pPr>
      <w:ind w:left="720"/>
      <w:contextualSpacing/>
    </w:pPr>
  </w:style>
  <w:style w:type="character" w:styleId="IntenseEmphasis">
    <w:name w:val="Intense Emphasis"/>
    <w:basedOn w:val="DefaultParagraphFont"/>
    <w:uiPriority w:val="21"/>
    <w:qFormat/>
    <w:rsid w:val="00207158"/>
    <w:rPr>
      <w:i/>
      <w:iCs/>
      <w:color w:val="0F4761" w:themeColor="accent1" w:themeShade="BF"/>
    </w:rPr>
  </w:style>
  <w:style w:type="paragraph" w:styleId="IntenseQuote">
    <w:name w:val="Intense Quote"/>
    <w:basedOn w:val="Normal"/>
    <w:next w:val="Normal"/>
    <w:link w:val="IntenseQuoteChar"/>
    <w:uiPriority w:val="30"/>
    <w:qFormat/>
    <w:rsid w:val="002071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07158"/>
    <w:rPr>
      <w:i/>
      <w:iCs/>
      <w:color w:val="0F4761" w:themeColor="accent1" w:themeShade="BF"/>
    </w:rPr>
  </w:style>
  <w:style w:type="character" w:styleId="IntenseReference">
    <w:name w:val="Intense Reference"/>
    <w:basedOn w:val="DefaultParagraphFont"/>
    <w:uiPriority w:val="32"/>
    <w:qFormat/>
    <w:rsid w:val="00207158"/>
    <w:rPr>
      <w:b/>
      <w:bCs/>
      <w:smallCaps/>
      <w:color w:val="0F4761" w:themeColor="accent1" w:themeShade="BF"/>
      <w:spacing w:val="5"/>
    </w:rPr>
  </w:style>
  <w:style w:type="paragraph" w:styleId="Header">
    <w:name w:val="header"/>
    <w:basedOn w:val="Normal"/>
    <w:link w:val="HeaderChar"/>
    <w:uiPriority w:val="99"/>
    <w:unhideWhenUsed/>
    <w:rsid w:val="0018092D"/>
    <w:pPr>
      <w:tabs>
        <w:tab w:val="center" w:pos="4513"/>
        <w:tab w:val="right" w:pos="9026"/>
      </w:tabs>
    </w:pPr>
  </w:style>
  <w:style w:type="character" w:customStyle="1" w:styleId="HeaderChar">
    <w:name w:val="Header Char"/>
    <w:basedOn w:val="DefaultParagraphFont"/>
    <w:link w:val="Header"/>
    <w:uiPriority w:val="99"/>
    <w:rsid w:val="0018092D"/>
  </w:style>
  <w:style w:type="paragraph" w:styleId="Footer">
    <w:name w:val="footer"/>
    <w:basedOn w:val="Normal"/>
    <w:link w:val="FooterChar"/>
    <w:uiPriority w:val="99"/>
    <w:unhideWhenUsed/>
    <w:rsid w:val="0018092D"/>
    <w:pPr>
      <w:tabs>
        <w:tab w:val="center" w:pos="4513"/>
        <w:tab w:val="right" w:pos="9026"/>
      </w:tabs>
    </w:pPr>
  </w:style>
  <w:style w:type="character" w:customStyle="1" w:styleId="FooterChar">
    <w:name w:val="Footer Char"/>
    <w:basedOn w:val="DefaultParagraphFont"/>
    <w:link w:val="Footer"/>
    <w:uiPriority w:val="99"/>
    <w:rsid w:val="0018092D"/>
  </w:style>
  <w:style w:type="character" w:styleId="Hyperlink">
    <w:name w:val="Hyperlink"/>
    <w:basedOn w:val="DefaultParagraphFont"/>
    <w:uiPriority w:val="99"/>
    <w:unhideWhenUsed/>
    <w:rsid w:val="0018092D"/>
    <w:rPr>
      <w:color w:val="467886" w:themeColor="hyperlink"/>
      <w:u w:val="single"/>
    </w:rPr>
  </w:style>
  <w:style w:type="character" w:styleId="UnresolvedMention">
    <w:name w:val="Unresolved Mention"/>
    <w:basedOn w:val="DefaultParagraphFont"/>
    <w:uiPriority w:val="99"/>
    <w:semiHidden/>
    <w:unhideWhenUsed/>
    <w:rsid w:val="001809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oogle.com/url?sa=t&amp;source=web&amp;rct=j&amp;url=https%3A%2F%2Fwww.mi-3.com.au%2F03-03-2025%2Ftiktok-quietly-shrinks-local-presence-platform-nears-maturation-anz-local-sales-b2b&amp;ved=0CBYQjRxqFwoTCPD2me3ItpMDFQAAAAAdAAAAABAH&amp;opi=89978449" TargetMode="Externa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D548D5-30A0-BF43-8F47-DAEE21B773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63</Words>
  <Characters>381</Characters>
  <Application>Microsoft Office Word</Application>
  <DocSecurity>0</DocSecurity>
  <Lines>7</Lines>
  <Paragraphs>3</Paragraphs>
  <ScaleCrop>false</ScaleCrop>
  <Company/>
  <LinksUpToDate>false</LinksUpToDate>
  <CharactersWithSpaces>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Nosheen Manzoor (2218718)</dc:creator>
  <cp:keywords/>
  <dc:description/>
  <cp:lastModifiedBy>Nosheen Manzoor (2218718)</cp:lastModifiedBy>
  <cp:revision>2</cp:revision>
  <dcterms:created xsi:type="dcterms:W3CDTF">2026-03-28T18:08:00Z</dcterms:created>
  <dcterms:modified xsi:type="dcterms:W3CDTF">2026-03-28T18:08:00Z</dcterms:modified>
</cp:coreProperties>
</file>