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D16622" w:rsidR="003C1A97" w:rsidP="00D16622" w:rsidRDefault="003C1A97" w14:paraId="1848C180" w14:textId="77777777">
      <w:pPr>
        <w:spacing w:line="276" w:lineRule="auto"/>
        <w:rPr>
          <w:rFonts w:asciiTheme="minorHAnsi" w:hAnsiTheme="minorHAnsi" w:cstheme="minorHAnsi"/>
          <w:b/>
          <w:sz w:val="24"/>
        </w:rPr>
      </w:pPr>
      <w:bookmarkStart w:name="_GoBack" w:id="0"/>
      <w:bookmarkEnd w:id="0"/>
    </w:p>
    <w:p w:rsidRPr="00D16622" w:rsidR="00C17F1A" w:rsidP="00D16622" w:rsidRDefault="00C17F1A" w14:paraId="3A341BF9" w14:textId="77777777">
      <w:pPr>
        <w:spacing w:line="276" w:lineRule="auto"/>
        <w:rPr>
          <w:rFonts w:asciiTheme="minorHAnsi" w:hAnsiTheme="minorHAnsi" w:cstheme="minorHAnsi"/>
          <w:b/>
          <w:sz w:val="24"/>
        </w:rPr>
      </w:pPr>
    </w:p>
    <w:p w:rsidRPr="00D16622" w:rsidR="00C17F1A" w:rsidP="00D16622" w:rsidRDefault="006330B7" w14:paraId="7C21FC71" w14:textId="77777777">
      <w:pPr>
        <w:tabs>
          <w:tab w:val="left" w:pos="3405"/>
        </w:tabs>
        <w:spacing w:line="276" w:lineRule="auto"/>
        <w:jc w:val="center"/>
        <w:rPr>
          <w:rFonts w:asciiTheme="minorHAnsi" w:hAnsiTheme="minorHAnsi" w:cstheme="minorHAnsi"/>
          <w:b/>
          <w:sz w:val="24"/>
        </w:rPr>
      </w:pPr>
      <w:r w:rsidR="006330B7">
        <w:drawing>
          <wp:inline wp14:editId="7426E28D" wp14:anchorId="44D1DCE4">
            <wp:extent cx="4898569" cy="857250"/>
            <wp:effectExtent l="0" t="0" r="0" b="0"/>
            <wp:docPr id="2" name="Picture 2" descr="cid:image002.png@01D3889D.06E52580" title=""/>
            <wp:cNvGraphicFramePr>
              <a:graphicFrameLocks noChangeAspect="1"/>
            </wp:cNvGraphicFramePr>
            <a:graphic>
              <a:graphicData uri="http://schemas.openxmlformats.org/drawingml/2006/picture">
                <pic:pic>
                  <pic:nvPicPr>
                    <pic:cNvPr id="0" name="Picture 2"/>
                    <pic:cNvPicPr/>
                  </pic:nvPicPr>
                  <pic:blipFill>
                    <a:blip r:embed="Rb15af72b868a484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898569" cy="857250"/>
                    </a:xfrm>
                    <a:prstGeom prst="rect">
                      <a:avLst/>
                    </a:prstGeom>
                  </pic:spPr>
                </pic:pic>
              </a:graphicData>
            </a:graphic>
          </wp:inline>
        </w:drawing>
      </w:r>
    </w:p>
    <w:p w:rsidRPr="00D16622" w:rsidR="00175A50" w:rsidP="00D16622" w:rsidRDefault="00175A50" w14:paraId="3EDE64DA" w14:textId="77777777">
      <w:pPr>
        <w:spacing w:line="276" w:lineRule="auto"/>
        <w:rPr>
          <w:rFonts w:asciiTheme="minorHAnsi" w:hAnsiTheme="minorHAnsi" w:cstheme="minorHAnsi"/>
          <w:b/>
          <w:sz w:val="24"/>
        </w:rPr>
      </w:pPr>
    </w:p>
    <w:p w:rsidRPr="00D16622" w:rsidR="00175A50" w:rsidP="00D16622" w:rsidRDefault="00175A50" w14:paraId="74CFC4F3" w14:textId="77777777">
      <w:pPr>
        <w:spacing w:line="276" w:lineRule="auto"/>
        <w:rPr>
          <w:rFonts w:asciiTheme="minorHAnsi" w:hAnsiTheme="minorHAnsi" w:cstheme="minorHAnsi"/>
          <w:b/>
          <w:sz w:val="24"/>
        </w:rPr>
      </w:pPr>
    </w:p>
    <w:p w:rsidRPr="00D16622" w:rsidR="00175A50" w:rsidP="00D16622" w:rsidRDefault="00175A50" w14:paraId="61C3A299" w14:textId="77777777">
      <w:pPr>
        <w:spacing w:line="276" w:lineRule="auto"/>
        <w:rPr>
          <w:rFonts w:asciiTheme="minorHAnsi" w:hAnsiTheme="minorHAnsi" w:cstheme="minorHAnsi"/>
          <w:b/>
          <w:sz w:val="24"/>
        </w:rPr>
      </w:pPr>
    </w:p>
    <w:p w:rsidRPr="00D16622" w:rsidR="00175A50" w:rsidP="00D16622" w:rsidRDefault="00175A50" w14:paraId="2941BF65" w14:textId="77777777">
      <w:pPr>
        <w:spacing w:line="276" w:lineRule="auto"/>
        <w:rPr>
          <w:rFonts w:asciiTheme="minorHAnsi" w:hAnsiTheme="minorHAnsi" w:cstheme="minorHAnsi"/>
          <w:b/>
          <w:sz w:val="24"/>
        </w:rPr>
      </w:pPr>
    </w:p>
    <w:p w:rsidRPr="00D16622" w:rsidR="00175A50" w:rsidP="00D16622" w:rsidRDefault="00175A50" w14:paraId="5A584A2D" w14:textId="77777777">
      <w:pPr>
        <w:spacing w:line="276" w:lineRule="auto"/>
        <w:rPr>
          <w:rFonts w:asciiTheme="minorHAnsi" w:hAnsiTheme="minorHAnsi" w:cstheme="minorHAnsi"/>
          <w:b/>
          <w:sz w:val="24"/>
        </w:rPr>
      </w:pPr>
    </w:p>
    <w:p w:rsidRPr="00D16622" w:rsidR="00175A50" w:rsidP="00D16622" w:rsidRDefault="00175A50" w14:paraId="08227AF1" w14:textId="77777777">
      <w:pPr>
        <w:spacing w:line="276" w:lineRule="auto"/>
        <w:jc w:val="center"/>
        <w:rPr>
          <w:rFonts w:asciiTheme="minorHAnsi" w:hAnsiTheme="minorHAnsi" w:cstheme="minorHAnsi"/>
          <w:b/>
          <w:bCs/>
          <w:sz w:val="24"/>
        </w:rPr>
      </w:pPr>
      <w:r w:rsidRPr="00D16622">
        <w:rPr>
          <w:rFonts w:asciiTheme="minorHAnsi" w:hAnsiTheme="minorHAnsi" w:cstheme="minorHAnsi"/>
          <w:b/>
          <w:bCs/>
          <w:sz w:val="24"/>
        </w:rPr>
        <w:t>BA (Hons) Education Studies</w:t>
      </w:r>
    </w:p>
    <w:p w:rsidRPr="00D16622" w:rsidR="00175A50" w:rsidP="00D16622" w:rsidRDefault="00175A50" w14:paraId="2DD313D1" w14:textId="77777777">
      <w:pPr>
        <w:spacing w:line="276" w:lineRule="auto"/>
        <w:jc w:val="center"/>
        <w:rPr>
          <w:rFonts w:asciiTheme="minorHAnsi" w:hAnsiTheme="minorHAnsi" w:cstheme="minorHAnsi"/>
          <w:b/>
          <w:bCs/>
          <w:sz w:val="24"/>
        </w:rPr>
      </w:pPr>
      <w:r w:rsidRPr="00D16622">
        <w:rPr>
          <w:rFonts w:asciiTheme="minorHAnsi" w:hAnsiTheme="minorHAnsi" w:cstheme="minorHAnsi"/>
          <w:b/>
          <w:bCs/>
          <w:sz w:val="24"/>
        </w:rPr>
        <w:t xml:space="preserve">     </w:t>
      </w:r>
    </w:p>
    <w:p w:rsidRPr="00D16622" w:rsidR="00175A50" w:rsidP="00D16622" w:rsidRDefault="00175A50" w14:paraId="15AC0F79" w14:textId="1D2983CB">
      <w:pPr>
        <w:spacing w:line="276" w:lineRule="auto"/>
        <w:jc w:val="center"/>
        <w:rPr>
          <w:rFonts w:asciiTheme="minorHAnsi" w:hAnsiTheme="minorHAnsi" w:cstheme="minorHAnsi"/>
          <w:b/>
          <w:bCs/>
          <w:sz w:val="24"/>
        </w:rPr>
      </w:pPr>
      <w:r w:rsidRPr="00D16622">
        <w:rPr>
          <w:rFonts w:asciiTheme="minorHAnsi" w:hAnsiTheme="minorHAnsi" w:cstheme="minorHAnsi"/>
          <w:b/>
          <w:bCs/>
          <w:sz w:val="24"/>
        </w:rPr>
        <w:t xml:space="preserve">Year </w:t>
      </w:r>
      <w:r w:rsidRPr="00D16622" w:rsidR="00A6482C">
        <w:rPr>
          <w:rFonts w:asciiTheme="minorHAnsi" w:hAnsiTheme="minorHAnsi" w:cstheme="minorHAnsi"/>
          <w:b/>
          <w:bCs/>
          <w:sz w:val="24"/>
        </w:rPr>
        <w:t>3</w:t>
      </w:r>
      <w:r w:rsidRPr="00D16622">
        <w:rPr>
          <w:rFonts w:asciiTheme="minorHAnsi" w:hAnsiTheme="minorHAnsi" w:cstheme="minorHAnsi"/>
          <w:b/>
          <w:bCs/>
          <w:sz w:val="24"/>
        </w:rPr>
        <w:t xml:space="preserve"> (Level </w:t>
      </w:r>
      <w:r w:rsidRPr="00D16622" w:rsidR="00A6482C">
        <w:rPr>
          <w:rFonts w:asciiTheme="minorHAnsi" w:hAnsiTheme="minorHAnsi" w:cstheme="minorHAnsi"/>
          <w:b/>
          <w:bCs/>
          <w:sz w:val="24"/>
        </w:rPr>
        <w:t>6</w:t>
      </w:r>
      <w:r w:rsidRPr="00D16622">
        <w:rPr>
          <w:rFonts w:asciiTheme="minorHAnsi" w:hAnsiTheme="minorHAnsi" w:cstheme="minorHAnsi"/>
          <w:b/>
          <w:bCs/>
          <w:sz w:val="24"/>
        </w:rPr>
        <w:t>) Module Handbook</w:t>
      </w:r>
      <w:r w:rsidRPr="00D16622" w:rsidR="00A6482C">
        <w:rPr>
          <w:rFonts w:asciiTheme="minorHAnsi" w:hAnsiTheme="minorHAnsi" w:cstheme="minorHAnsi"/>
          <w:b/>
          <w:bCs/>
          <w:sz w:val="24"/>
        </w:rPr>
        <w:t xml:space="preserve"> 2020/21</w:t>
      </w:r>
    </w:p>
    <w:p w:rsidRPr="00D16622" w:rsidR="00175A50" w:rsidP="00D16622" w:rsidRDefault="00175A50" w14:paraId="04DA4092" w14:textId="77777777">
      <w:pPr>
        <w:spacing w:line="276" w:lineRule="auto"/>
        <w:jc w:val="center"/>
        <w:rPr>
          <w:rFonts w:asciiTheme="minorHAnsi" w:hAnsiTheme="minorHAnsi" w:cstheme="minorHAnsi"/>
          <w:b/>
          <w:bCs/>
          <w:sz w:val="24"/>
        </w:rPr>
      </w:pPr>
    </w:p>
    <w:p w:rsidRPr="00D16622" w:rsidR="00175A50" w:rsidP="00D16622" w:rsidRDefault="00175A50" w14:paraId="43EBC993" w14:textId="77777777">
      <w:pPr>
        <w:spacing w:line="276" w:lineRule="auto"/>
        <w:jc w:val="center"/>
        <w:rPr>
          <w:rFonts w:asciiTheme="minorHAnsi" w:hAnsiTheme="minorHAnsi" w:cstheme="minorHAnsi"/>
          <w:b/>
          <w:bCs/>
          <w:sz w:val="24"/>
        </w:rPr>
      </w:pPr>
      <w:r w:rsidRPr="00D16622">
        <w:rPr>
          <w:rFonts w:asciiTheme="minorHAnsi" w:hAnsiTheme="minorHAnsi" w:cstheme="minorHAnsi"/>
          <w:b/>
          <w:bCs/>
          <w:sz w:val="24"/>
        </w:rPr>
        <w:t>Global Perspectives on Education</w:t>
      </w:r>
    </w:p>
    <w:p w:rsidRPr="00D16622" w:rsidR="00175A50" w:rsidP="00D16622" w:rsidRDefault="00175A50" w14:paraId="47A0F082" w14:textId="77777777">
      <w:pPr>
        <w:spacing w:line="276" w:lineRule="auto"/>
        <w:jc w:val="center"/>
        <w:rPr>
          <w:rFonts w:asciiTheme="minorHAnsi" w:hAnsiTheme="minorHAnsi" w:cstheme="minorHAnsi"/>
          <w:b/>
          <w:bCs/>
          <w:sz w:val="24"/>
        </w:rPr>
      </w:pPr>
    </w:p>
    <w:p w:rsidRPr="00D16622" w:rsidR="00175A50" w:rsidP="00D16622" w:rsidRDefault="00175A50" w14:paraId="0437787B" w14:textId="77777777">
      <w:pPr>
        <w:spacing w:line="276" w:lineRule="auto"/>
        <w:jc w:val="center"/>
        <w:rPr>
          <w:rFonts w:asciiTheme="minorHAnsi" w:hAnsiTheme="minorHAnsi" w:cstheme="minorHAnsi"/>
          <w:sz w:val="24"/>
        </w:rPr>
      </w:pPr>
      <w:r w:rsidRPr="00D16622">
        <w:rPr>
          <w:rFonts w:asciiTheme="minorHAnsi" w:hAnsiTheme="minorHAnsi" w:cstheme="minorHAnsi"/>
          <w:b/>
          <w:bCs/>
          <w:sz w:val="24"/>
        </w:rPr>
        <w:t>Credit value: 20</w:t>
      </w:r>
    </w:p>
    <w:p w:rsidRPr="00D16622" w:rsidR="00175A50" w:rsidP="00D16622" w:rsidRDefault="00175A50" w14:paraId="5F15C493" w14:textId="77777777">
      <w:pPr>
        <w:spacing w:line="276" w:lineRule="auto"/>
        <w:jc w:val="center"/>
        <w:rPr>
          <w:rFonts w:asciiTheme="minorHAnsi" w:hAnsiTheme="minorHAnsi" w:cstheme="minorHAnsi"/>
          <w:sz w:val="24"/>
        </w:rPr>
      </w:pPr>
    </w:p>
    <w:p w:rsidRPr="00D16622" w:rsidR="00175A50" w:rsidP="00D16622" w:rsidRDefault="00736170" w14:paraId="61231697" w14:textId="77777777">
      <w:pPr>
        <w:spacing w:line="276" w:lineRule="auto"/>
        <w:jc w:val="center"/>
        <w:rPr>
          <w:rFonts w:asciiTheme="minorHAnsi" w:hAnsiTheme="minorHAnsi" w:cstheme="minorHAnsi"/>
          <w:sz w:val="24"/>
        </w:rPr>
      </w:pPr>
      <w:r w:rsidR="00736170">
        <w:drawing>
          <wp:inline wp14:editId="05E45BB2" wp14:anchorId="24445E2C">
            <wp:extent cx="3048000" cy="2867025"/>
            <wp:effectExtent l="0" t="0" r="0" b="9525"/>
            <wp:docPr id="1" name="Picture 1" title=""/>
            <wp:cNvGraphicFramePr>
              <a:graphicFrameLocks noChangeAspect="1"/>
            </wp:cNvGraphicFramePr>
            <a:graphic>
              <a:graphicData uri="http://schemas.openxmlformats.org/drawingml/2006/picture">
                <pic:pic>
                  <pic:nvPicPr>
                    <pic:cNvPr id="0" name="Picture 1"/>
                    <pic:cNvPicPr/>
                  </pic:nvPicPr>
                  <pic:blipFill>
                    <a:blip r:embed="R124b5b58d48e4c7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48000" cy="2867025"/>
                    </a:xfrm>
                    <a:prstGeom prst="rect">
                      <a:avLst/>
                    </a:prstGeom>
                  </pic:spPr>
                </pic:pic>
              </a:graphicData>
            </a:graphic>
          </wp:inline>
        </w:drawing>
      </w:r>
    </w:p>
    <w:p w:rsidRPr="00D16622" w:rsidR="006330B7" w:rsidP="00D16622" w:rsidRDefault="00B46529" w14:paraId="1A267ADF" w14:textId="77777777">
      <w:pPr>
        <w:tabs>
          <w:tab w:val="left" w:pos="3600"/>
        </w:tabs>
        <w:spacing w:line="276" w:lineRule="auto"/>
        <w:rPr>
          <w:rFonts w:asciiTheme="minorHAnsi" w:hAnsiTheme="minorHAnsi" w:cstheme="minorHAnsi"/>
          <w:b/>
          <w:bCs/>
          <w:sz w:val="24"/>
        </w:rPr>
      </w:pPr>
      <w:r w:rsidRPr="00D16622">
        <w:rPr>
          <w:rFonts w:asciiTheme="minorHAnsi" w:hAnsiTheme="minorHAnsi" w:cstheme="minorHAnsi"/>
          <w:b/>
          <w:bCs/>
          <w:sz w:val="24"/>
        </w:rPr>
        <w:tab/>
      </w:r>
    </w:p>
    <w:p w:rsidRPr="00D16622" w:rsidR="0059223D" w:rsidP="00D16622" w:rsidRDefault="00B46529" w14:paraId="51447296" w14:textId="77777777">
      <w:pPr>
        <w:tabs>
          <w:tab w:val="left" w:pos="3600"/>
        </w:tabs>
        <w:spacing w:line="276" w:lineRule="auto"/>
        <w:rPr>
          <w:rFonts w:asciiTheme="minorHAnsi" w:hAnsiTheme="minorHAnsi" w:cstheme="minorHAnsi"/>
          <w:b/>
          <w:bCs/>
          <w:sz w:val="24"/>
        </w:rPr>
      </w:pPr>
      <w:r w:rsidRPr="00D16622">
        <w:rPr>
          <w:rFonts w:asciiTheme="minorHAnsi" w:hAnsiTheme="minorHAnsi" w:cstheme="minorHAnsi"/>
          <w:b/>
          <w:bCs/>
          <w:sz w:val="24"/>
        </w:rPr>
        <w:t xml:space="preserve"> </w:t>
      </w:r>
    </w:p>
    <w:p w:rsidRPr="00D16622" w:rsidR="006330B7" w:rsidP="00D16622" w:rsidRDefault="0059223D" w14:paraId="49ECB976" w14:textId="77777777">
      <w:pPr>
        <w:spacing w:line="276" w:lineRule="auto"/>
        <w:rPr>
          <w:rFonts w:asciiTheme="minorHAnsi" w:hAnsiTheme="minorHAnsi" w:cstheme="minorHAnsi"/>
          <w:sz w:val="24"/>
        </w:rPr>
      </w:pPr>
      <w:r w:rsidRPr="00D16622">
        <w:rPr>
          <w:rFonts w:asciiTheme="minorHAnsi" w:hAnsiTheme="minorHAnsi" w:cstheme="minorHAnsi"/>
          <w:sz w:val="24"/>
        </w:rPr>
        <w:t xml:space="preserve"> </w:t>
      </w:r>
    </w:p>
    <w:p w:rsidRPr="00D16622" w:rsidR="006330B7" w:rsidP="00D16622" w:rsidRDefault="006330B7" w14:paraId="1993BCF6" w14:textId="77777777">
      <w:pPr>
        <w:spacing w:line="276" w:lineRule="auto"/>
        <w:rPr>
          <w:rFonts w:asciiTheme="minorHAnsi" w:hAnsiTheme="minorHAnsi" w:cstheme="minorHAnsi"/>
          <w:b/>
          <w:sz w:val="24"/>
          <w:u w:val="single"/>
        </w:rPr>
      </w:pPr>
      <w:r w:rsidRPr="00D16622">
        <w:rPr>
          <w:rFonts w:asciiTheme="minorHAnsi" w:hAnsiTheme="minorHAnsi" w:cstheme="minorHAnsi"/>
          <w:b/>
          <w:sz w:val="24"/>
          <w:u w:val="single"/>
        </w:rPr>
        <w:t xml:space="preserve">Introduction to the module </w:t>
      </w:r>
    </w:p>
    <w:p w:rsidRPr="00D16622" w:rsidR="006330B7" w:rsidP="00D16622" w:rsidRDefault="006330B7" w14:paraId="53C4DBB8" w14:textId="77777777">
      <w:pPr>
        <w:spacing w:line="276" w:lineRule="auto"/>
        <w:rPr>
          <w:rFonts w:asciiTheme="minorHAnsi" w:hAnsiTheme="minorHAnsi" w:cstheme="minorHAnsi"/>
          <w:sz w:val="24"/>
        </w:rPr>
      </w:pPr>
    </w:p>
    <w:p w:rsidRPr="00D16622" w:rsidR="0059223D" w:rsidP="00D16622" w:rsidRDefault="0059223D" w14:paraId="422DFE15"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w:t>
      </w:r>
      <w:r w:rsidRPr="00D16622">
        <w:rPr>
          <w:rFonts w:asciiTheme="minorHAnsi" w:hAnsiTheme="minorHAnsi" w:cstheme="minorHAnsi"/>
          <w:i/>
          <w:sz w:val="24"/>
        </w:rPr>
        <w:t xml:space="preserve">Without universal education, in other words, winning the war against illiteracy and ignorance, we cannot also win the war against disease, squalor and unemployment. Without </w:t>
      </w:r>
      <w:r w:rsidRPr="00D16622">
        <w:rPr>
          <w:rFonts w:asciiTheme="minorHAnsi" w:hAnsiTheme="minorHAnsi" w:cstheme="minorHAnsi"/>
          <w:i/>
          <w:sz w:val="24"/>
        </w:rPr>
        <w:lastRenderedPageBreak/>
        <w:t>universal and high standard education we can only go so far but not far enough in breaking the cycle of poverty</w:t>
      </w:r>
      <w:r w:rsidRPr="00D16622">
        <w:rPr>
          <w:rFonts w:asciiTheme="minorHAnsi" w:hAnsiTheme="minorHAnsi" w:cstheme="minorHAnsi"/>
          <w:sz w:val="24"/>
        </w:rPr>
        <w:t>.”</w:t>
      </w:r>
    </w:p>
    <w:p w:rsidRPr="00D16622" w:rsidR="0059223D" w:rsidP="00D16622" w:rsidRDefault="0059223D" w14:paraId="7979361B" w14:textId="77777777">
      <w:pPr>
        <w:spacing w:line="276" w:lineRule="auto"/>
        <w:ind w:left="2880"/>
        <w:jc w:val="both"/>
        <w:rPr>
          <w:rFonts w:asciiTheme="minorHAnsi" w:hAnsiTheme="minorHAnsi" w:cstheme="minorHAnsi"/>
          <w:sz w:val="24"/>
        </w:rPr>
      </w:pPr>
      <w:r w:rsidRPr="00D16622">
        <w:rPr>
          <w:rFonts w:asciiTheme="minorHAnsi" w:hAnsiTheme="minorHAnsi" w:cstheme="minorHAnsi"/>
          <w:sz w:val="24"/>
        </w:rPr>
        <w:t>(Gordon Brown, UN Special Envoy for Global Education)</w:t>
      </w:r>
    </w:p>
    <w:p w:rsidRPr="00D16622" w:rsidR="0059223D" w:rsidP="00D16622" w:rsidRDefault="0059223D" w14:paraId="3A1D98C7" w14:textId="77777777">
      <w:pPr>
        <w:spacing w:line="276" w:lineRule="auto"/>
        <w:jc w:val="both"/>
        <w:rPr>
          <w:rFonts w:asciiTheme="minorHAnsi" w:hAnsiTheme="minorHAnsi" w:cstheme="minorHAnsi"/>
          <w:sz w:val="24"/>
        </w:rPr>
      </w:pPr>
    </w:p>
    <w:p w:rsidRPr="00D16622" w:rsidR="0059223D" w:rsidP="00D16622" w:rsidRDefault="0059223D" w14:paraId="1C7AE496" w14:textId="77777777">
      <w:pPr>
        <w:spacing w:line="276" w:lineRule="auto"/>
        <w:jc w:val="both"/>
        <w:rPr>
          <w:rFonts w:asciiTheme="minorHAnsi" w:hAnsiTheme="minorHAnsi" w:cstheme="minorHAnsi"/>
          <w:i/>
          <w:sz w:val="24"/>
        </w:rPr>
      </w:pPr>
      <w:r w:rsidRPr="00D16622">
        <w:rPr>
          <w:rFonts w:asciiTheme="minorHAnsi" w:hAnsiTheme="minorHAnsi" w:cstheme="minorHAnsi"/>
          <w:i/>
          <w:sz w:val="24"/>
        </w:rPr>
        <w:t>‘Education is the most powerful weapon you can use to change the world.’</w:t>
      </w:r>
    </w:p>
    <w:p w:rsidRPr="00D16622" w:rsidR="0059223D" w:rsidP="00D16622" w:rsidRDefault="0059223D" w14:paraId="319FFD40" w14:textId="77777777">
      <w:pPr>
        <w:spacing w:line="276" w:lineRule="auto"/>
        <w:jc w:val="both"/>
        <w:rPr>
          <w:rFonts w:asciiTheme="minorHAnsi" w:hAnsiTheme="minorHAnsi" w:cstheme="minorHAnsi"/>
          <w:bCs/>
          <w:sz w:val="24"/>
        </w:rPr>
      </w:pPr>
      <w:r w:rsidRPr="00D16622">
        <w:rPr>
          <w:rFonts w:asciiTheme="minorHAnsi" w:hAnsiTheme="minorHAnsi" w:cstheme="minorHAnsi"/>
          <w:bCs/>
          <w:sz w:val="24"/>
        </w:rPr>
        <w:t xml:space="preserve">                                                                                                             (Nelson Mandela)</w:t>
      </w:r>
    </w:p>
    <w:p w:rsidRPr="00D16622" w:rsidR="0059223D" w:rsidP="00D16622" w:rsidRDefault="0059223D" w14:paraId="61C340E9" w14:textId="77777777">
      <w:pPr>
        <w:spacing w:line="276" w:lineRule="auto"/>
        <w:jc w:val="both"/>
        <w:rPr>
          <w:rFonts w:asciiTheme="minorHAnsi" w:hAnsiTheme="minorHAnsi" w:cstheme="minorHAnsi"/>
          <w:b/>
          <w:bCs/>
          <w:sz w:val="24"/>
        </w:rPr>
      </w:pPr>
    </w:p>
    <w:p w:rsidRPr="00D16622" w:rsidR="0059223D" w:rsidP="00D16622" w:rsidRDefault="0059223D" w14:paraId="1A9E217C" w14:textId="77777777">
      <w:pPr>
        <w:spacing w:line="276" w:lineRule="auto"/>
        <w:jc w:val="both"/>
        <w:rPr>
          <w:rFonts w:asciiTheme="minorHAnsi" w:hAnsiTheme="minorHAnsi" w:cstheme="minorHAnsi"/>
          <w:sz w:val="24"/>
        </w:rPr>
      </w:pPr>
      <w:r w:rsidRPr="00D16622">
        <w:rPr>
          <w:rFonts w:asciiTheme="minorHAnsi" w:hAnsiTheme="minorHAnsi" w:cstheme="minorHAnsi"/>
          <w:bCs/>
          <w:sz w:val="24"/>
        </w:rPr>
        <w:t>The module seeks to explore the barriers to universal education for all and the inherent challenges in trying to overcome these. As Irina Bokova,</w:t>
      </w:r>
      <w:r w:rsidRPr="00D16622">
        <w:rPr>
          <w:rFonts w:asciiTheme="minorHAnsi" w:hAnsiTheme="minorHAnsi" w:cstheme="minorHAnsi"/>
          <w:sz w:val="24"/>
        </w:rPr>
        <w:t xml:space="preserve"> UNESCO Director-General and Executive, says: </w:t>
      </w:r>
    </w:p>
    <w:p w:rsidRPr="00D16622" w:rsidR="0059223D" w:rsidP="00D16622" w:rsidRDefault="0059223D" w14:paraId="3F7748AC" w14:textId="77777777">
      <w:pPr>
        <w:spacing w:line="276" w:lineRule="auto"/>
        <w:jc w:val="both"/>
        <w:rPr>
          <w:rFonts w:asciiTheme="minorHAnsi" w:hAnsiTheme="minorHAnsi" w:cstheme="minorHAnsi"/>
          <w:sz w:val="24"/>
        </w:rPr>
      </w:pPr>
    </w:p>
    <w:p w:rsidRPr="00D16622" w:rsidR="0059223D" w:rsidP="00D16622" w:rsidRDefault="0059223D" w14:paraId="5E2BB1EB" w14:textId="77777777">
      <w:pPr>
        <w:spacing w:line="276" w:lineRule="auto"/>
        <w:jc w:val="both"/>
        <w:rPr>
          <w:rFonts w:asciiTheme="minorHAnsi" w:hAnsiTheme="minorHAnsi" w:cstheme="minorHAnsi"/>
          <w:i/>
          <w:sz w:val="24"/>
        </w:rPr>
      </w:pPr>
      <w:r w:rsidRPr="00D16622">
        <w:rPr>
          <w:rFonts w:asciiTheme="minorHAnsi" w:hAnsiTheme="minorHAnsi" w:cstheme="minorHAnsi"/>
          <w:sz w:val="24"/>
        </w:rPr>
        <w:t xml:space="preserve">‘… </w:t>
      </w:r>
      <w:r w:rsidRPr="00D16622">
        <w:rPr>
          <w:rFonts w:asciiTheme="minorHAnsi" w:hAnsiTheme="minorHAnsi" w:cstheme="minorHAnsi"/>
          <w:i/>
          <w:sz w:val="24"/>
        </w:rPr>
        <w:t xml:space="preserve">investing in education is the single best way to beat poverty, to drive growth, and to promote more inclusive and peaceful societies. There’s no better way…’ </w:t>
      </w:r>
    </w:p>
    <w:p w:rsidRPr="00D16622" w:rsidR="0059223D" w:rsidP="00D16622" w:rsidRDefault="0059223D" w14:paraId="4D55707E" w14:textId="77777777">
      <w:pPr>
        <w:spacing w:line="276" w:lineRule="auto"/>
        <w:jc w:val="both"/>
        <w:rPr>
          <w:rFonts w:asciiTheme="minorHAnsi" w:hAnsiTheme="minorHAnsi" w:cstheme="minorHAnsi"/>
          <w:bCs/>
          <w:sz w:val="24"/>
        </w:rPr>
      </w:pPr>
    </w:p>
    <w:p w:rsidRPr="00D16622" w:rsidR="00736170" w:rsidP="00D16622" w:rsidRDefault="00736170" w14:paraId="61C96FBB" w14:textId="77777777">
      <w:pPr>
        <w:spacing w:line="276" w:lineRule="auto"/>
        <w:jc w:val="both"/>
        <w:rPr>
          <w:rFonts w:asciiTheme="minorHAnsi" w:hAnsiTheme="minorHAnsi" w:cstheme="minorHAnsi"/>
          <w:b/>
          <w:bCs/>
          <w:sz w:val="24"/>
        </w:rPr>
      </w:pPr>
    </w:p>
    <w:p w:rsidRPr="00D16622" w:rsidR="00B46529" w:rsidP="00D16622" w:rsidRDefault="006330B7" w14:paraId="07D05099" w14:textId="77777777">
      <w:pPr>
        <w:pStyle w:val="bullet"/>
        <w:overflowPunct/>
        <w:autoSpaceDE/>
        <w:autoSpaceDN/>
        <w:adjustRightInd/>
        <w:spacing w:before="0" w:line="276" w:lineRule="auto"/>
        <w:ind w:left="0" w:firstLine="0"/>
        <w:textAlignment w:val="auto"/>
        <w:rPr>
          <w:rFonts w:asciiTheme="minorHAnsi" w:hAnsiTheme="minorHAnsi" w:cstheme="minorHAnsi"/>
          <w:b/>
          <w:szCs w:val="24"/>
          <w:u w:val="single"/>
        </w:rPr>
      </w:pPr>
      <w:r w:rsidRPr="00D16622">
        <w:rPr>
          <w:rFonts w:asciiTheme="minorHAnsi" w:hAnsiTheme="minorHAnsi" w:cstheme="minorHAnsi"/>
          <w:b/>
          <w:szCs w:val="24"/>
          <w:u w:val="single"/>
        </w:rPr>
        <w:t>Aim(s)</w:t>
      </w:r>
    </w:p>
    <w:p w:rsidRPr="00D16622" w:rsidR="00B46529" w:rsidP="00D16622" w:rsidRDefault="00B46529" w14:paraId="5DB0B421" w14:textId="77777777">
      <w:pPr>
        <w:pStyle w:val="bullet"/>
        <w:overflowPunct/>
        <w:autoSpaceDE/>
        <w:autoSpaceDN/>
        <w:adjustRightInd/>
        <w:spacing w:before="0" w:line="276" w:lineRule="auto"/>
        <w:ind w:left="0" w:firstLine="0"/>
        <w:textAlignment w:val="auto"/>
        <w:rPr>
          <w:rFonts w:asciiTheme="minorHAnsi" w:hAnsiTheme="minorHAnsi" w:cstheme="minorHAnsi"/>
          <w:b/>
          <w:szCs w:val="24"/>
        </w:rPr>
      </w:pPr>
    </w:p>
    <w:p w:rsidRPr="00D16622" w:rsidR="00A6482C" w:rsidP="00D16622" w:rsidRDefault="00A6482C" w14:paraId="53371BD9" w14:textId="16897831">
      <w:pPr>
        <w:pStyle w:val="bullet"/>
        <w:numPr>
          <w:ilvl w:val="0"/>
          <w:numId w:val="28"/>
        </w:numPr>
        <w:spacing w:line="276" w:lineRule="auto"/>
        <w:rPr>
          <w:rFonts w:eastAsia="Calibri" w:asciiTheme="minorHAnsi" w:hAnsiTheme="minorHAnsi" w:cstheme="minorHAnsi"/>
          <w:szCs w:val="24"/>
          <w:lang w:eastAsia="en-US"/>
        </w:rPr>
      </w:pPr>
      <w:r w:rsidRPr="00D16622">
        <w:rPr>
          <w:rFonts w:eastAsia="Calibri" w:asciiTheme="minorHAnsi" w:hAnsiTheme="minorHAnsi" w:cstheme="minorHAnsi"/>
          <w:szCs w:val="24"/>
          <w:lang w:eastAsia="en-US"/>
        </w:rPr>
        <w:t xml:space="preserve">To examine and </w:t>
      </w:r>
      <w:r w:rsidRPr="00D16622">
        <w:rPr>
          <w:rFonts w:eastAsia="Calibri" w:asciiTheme="minorHAnsi" w:hAnsiTheme="minorHAnsi" w:cstheme="minorHAnsi"/>
          <w:szCs w:val="24"/>
          <w:lang w:eastAsia="en-US"/>
        </w:rPr>
        <w:t>analyse</w:t>
      </w:r>
      <w:r w:rsidRPr="00D16622">
        <w:rPr>
          <w:rFonts w:eastAsia="Calibri" w:asciiTheme="minorHAnsi" w:hAnsiTheme="minorHAnsi" w:cstheme="minorHAnsi"/>
          <w:szCs w:val="24"/>
          <w:lang w:eastAsia="en-US"/>
        </w:rPr>
        <w:t xml:space="preserve"> aspects of the global challenges facing access to education for all, particularly in the developing world and the role of governments and international organisations in seeking to overcome these</w:t>
      </w:r>
    </w:p>
    <w:p w:rsidRPr="00D16622" w:rsidR="00B46529" w:rsidP="00D16622" w:rsidRDefault="00A6482C" w14:paraId="5F8A4134" w14:textId="0434279B">
      <w:pPr>
        <w:pStyle w:val="bullet"/>
        <w:numPr>
          <w:ilvl w:val="0"/>
          <w:numId w:val="28"/>
        </w:numPr>
        <w:overflowPunct/>
        <w:autoSpaceDE/>
        <w:autoSpaceDN/>
        <w:adjustRightInd/>
        <w:spacing w:before="0" w:line="276" w:lineRule="auto"/>
        <w:textAlignment w:val="auto"/>
        <w:rPr>
          <w:rFonts w:asciiTheme="minorHAnsi" w:hAnsiTheme="minorHAnsi" w:cstheme="minorHAnsi"/>
          <w:b/>
          <w:szCs w:val="24"/>
        </w:rPr>
      </w:pPr>
      <w:r w:rsidRPr="00D16622">
        <w:rPr>
          <w:rFonts w:eastAsia="Calibri" w:asciiTheme="minorHAnsi" w:hAnsiTheme="minorHAnsi" w:cstheme="minorHAnsi"/>
          <w:szCs w:val="24"/>
          <w:lang w:eastAsia="en-US"/>
        </w:rPr>
        <w:t>To develop knowledge and understanding of key aspects of global sustainability</w:t>
      </w:r>
    </w:p>
    <w:p w:rsidRPr="00D16622" w:rsidR="006330B7" w:rsidP="00D16622" w:rsidRDefault="006330B7" w14:paraId="55F46312" w14:textId="77777777">
      <w:pPr>
        <w:pStyle w:val="bullet"/>
        <w:overflowPunct/>
        <w:autoSpaceDE/>
        <w:autoSpaceDN/>
        <w:adjustRightInd/>
        <w:spacing w:before="0" w:line="276" w:lineRule="auto"/>
        <w:ind w:left="0" w:firstLine="0"/>
        <w:textAlignment w:val="auto"/>
        <w:rPr>
          <w:rFonts w:asciiTheme="minorHAnsi" w:hAnsiTheme="minorHAnsi" w:cstheme="minorHAnsi"/>
          <w:b/>
          <w:szCs w:val="24"/>
        </w:rPr>
      </w:pPr>
    </w:p>
    <w:p w:rsidRPr="00D16622" w:rsidR="00986EE7" w:rsidP="00D16622" w:rsidRDefault="00986EE7" w14:paraId="6DF215B8" w14:textId="6EAE46C1">
      <w:pPr>
        <w:pStyle w:val="bullet"/>
        <w:overflowPunct/>
        <w:autoSpaceDE/>
        <w:autoSpaceDN/>
        <w:adjustRightInd/>
        <w:spacing w:before="0" w:line="276" w:lineRule="auto"/>
        <w:ind w:left="0" w:firstLine="0"/>
        <w:textAlignment w:val="auto"/>
        <w:rPr>
          <w:rFonts w:asciiTheme="minorHAnsi" w:hAnsiTheme="minorHAnsi" w:cstheme="minorHAnsi"/>
          <w:b/>
          <w:szCs w:val="24"/>
        </w:rPr>
      </w:pPr>
    </w:p>
    <w:p w:rsidRPr="00D16622" w:rsidR="00986EE7" w:rsidP="00D16622" w:rsidRDefault="00986EE7" w14:paraId="0B73A5DA" w14:textId="77777777">
      <w:pPr>
        <w:pStyle w:val="bullet"/>
        <w:overflowPunct/>
        <w:autoSpaceDE/>
        <w:autoSpaceDN/>
        <w:adjustRightInd/>
        <w:spacing w:before="0" w:line="276" w:lineRule="auto"/>
        <w:ind w:left="0" w:firstLine="0"/>
        <w:textAlignment w:val="auto"/>
        <w:rPr>
          <w:rFonts w:asciiTheme="minorHAnsi" w:hAnsiTheme="minorHAnsi" w:cstheme="minorHAnsi"/>
          <w:b/>
          <w:szCs w:val="24"/>
        </w:rPr>
      </w:pPr>
    </w:p>
    <w:p w:rsidRPr="00D16622" w:rsidR="00B46529" w:rsidP="00D16622" w:rsidRDefault="006330B7" w14:paraId="1B899B0F" w14:textId="77777777">
      <w:pPr>
        <w:pStyle w:val="bullet"/>
        <w:overflowPunct/>
        <w:autoSpaceDE/>
        <w:autoSpaceDN/>
        <w:adjustRightInd/>
        <w:spacing w:before="0" w:line="276" w:lineRule="auto"/>
        <w:ind w:left="0" w:firstLine="0"/>
        <w:textAlignment w:val="auto"/>
        <w:rPr>
          <w:rFonts w:asciiTheme="minorHAnsi" w:hAnsiTheme="minorHAnsi" w:cstheme="minorHAnsi"/>
          <w:b/>
          <w:szCs w:val="24"/>
          <w:u w:val="single"/>
        </w:rPr>
      </w:pPr>
      <w:r w:rsidRPr="00D16622">
        <w:rPr>
          <w:rFonts w:asciiTheme="minorHAnsi" w:hAnsiTheme="minorHAnsi" w:cstheme="minorHAnsi"/>
          <w:b/>
          <w:szCs w:val="24"/>
          <w:u w:val="single"/>
        </w:rPr>
        <w:t>Learning Outcomes</w:t>
      </w:r>
    </w:p>
    <w:p w:rsidRPr="00D16622" w:rsidR="00B46529" w:rsidP="00D16622" w:rsidRDefault="00B46529" w14:paraId="090E490C" w14:textId="77777777">
      <w:pPr>
        <w:spacing w:line="276" w:lineRule="auto"/>
        <w:jc w:val="both"/>
        <w:rPr>
          <w:rFonts w:asciiTheme="minorHAnsi" w:hAnsiTheme="minorHAnsi" w:cstheme="minorHAnsi"/>
          <w:b/>
          <w:sz w:val="24"/>
        </w:rPr>
      </w:pPr>
    </w:p>
    <w:p w:rsidRPr="00D16622" w:rsidR="00B46529" w:rsidP="00D16622" w:rsidRDefault="00B46529" w14:paraId="0415067D"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Upon the successful completion of this module, the student should be able to demonstrate the ability to:</w:t>
      </w:r>
    </w:p>
    <w:p w:rsidRPr="00D16622" w:rsidR="00A6482C" w:rsidP="00D16622" w:rsidRDefault="00A6482C" w14:paraId="687CBF44" w14:textId="77777777">
      <w:pPr>
        <w:numPr>
          <w:ilvl w:val="0"/>
          <w:numId w:val="29"/>
        </w:numPr>
        <w:spacing w:line="276" w:lineRule="auto"/>
        <w:ind w:left="709" w:hanging="283"/>
        <w:jc w:val="both"/>
        <w:rPr>
          <w:rFonts w:asciiTheme="minorHAnsi" w:hAnsiTheme="minorHAnsi" w:cstheme="minorHAnsi"/>
          <w:sz w:val="24"/>
        </w:rPr>
      </w:pPr>
      <w:r w:rsidRPr="00D16622">
        <w:rPr>
          <w:rFonts w:asciiTheme="minorHAnsi" w:hAnsiTheme="minorHAnsi" w:cstheme="minorHAnsi"/>
          <w:sz w:val="24"/>
        </w:rPr>
        <w:t>Identify and demonstrate critical understanding of the barriers facing universal education</w:t>
      </w:r>
    </w:p>
    <w:p w:rsidRPr="00D16622" w:rsidR="00A6482C" w:rsidP="00D16622" w:rsidRDefault="00A6482C" w14:paraId="14C27424" w14:textId="77777777">
      <w:pPr>
        <w:numPr>
          <w:ilvl w:val="0"/>
          <w:numId w:val="29"/>
        </w:numPr>
        <w:spacing w:line="276" w:lineRule="auto"/>
        <w:ind w:left="709" w:hanging="283"/>
        <w:jc w:val="both"/>
        <w:rPr>
          <w:rFonts w:asciiTheme="minorHAnsi" w:hAnsiTheme="minorHAnsi" w:cstheme="minorHAnsi"/>
          <w:sz w:val="24"/>
        </w:rPr>
      </w:pPr>
      <w:r w:rsidRPr="00D16622">
        <w:rPr>
          <w:rFonts w:asciiTheme="minorHAnsi" w:hAnsiTheme="minorHAnsi" w:cstheme="minorHAnsi"/>
          <w:sz w:val="24"/>
        </w:rPr>
        <w:t>Critically examine the role of governments and international organisations in seeking to overcome the barriers facing universal education</w:t>
      </w:r>
    </w:p>
    <w:p w:rsidRPr="00D16622" w:rsidR="00A6482C" w:rsidP="00D16622" w:rsidRDefault="00A6482C" w14:paraId="02EE33CB" w14:textId="77777777">
      <w:pPr>
        <w:numPr>
          <w:ilvl w:val="0"/>
          <w:numId w:val="29"/>
        </w:numPr>
        <w:spacing w:line="276" w:lineRule="auto"/>
        <w:ind w:left="709" w:hanging="283"/>
        <w:jc w:val="both"/>
        <w:rPr>
          <w:rFonts w:asciiTheme="minorHAnsi" w:hAnsiTheme="minorHAnsi" w:cstheme="minorHAnsi"/>
          <w:sz w:val="24"/>
        </w:rPr>
      </w:pPr>
      <w:r w:rsidRPr="00D16622">
        <w:rPr>
          <w:rFonts w:asciiTheme="minorHAnsi" w:hAnsiTheme="minorHAnsi" w:cstheme="minorHAnsi"/>
          <w:sz w:val="24"/>
        </w:rPr>
        <w:t>Demonstrate a critical appreciation of the value of a sustainable global community</w:t>
      </w:r>
    </w:p>
    <w:p w:rsidRPr="00D16622" w:rsidR="00A6482C" w:rsidP="00D16622" w:rsidRDefault="00A6482C" w14:paraId="07459465" w14:textId="77777777">
      <w:pPr>
        <w:numPr>
          <w:ilvl w:val="0"/>
          <w:numId w:val="29"/>
        </w:numPr>
        <w:overflowPunct w:val="0"/>
        <w:autoSpaceDE w:val="0"/>
        <w:autoSpaceDN w:val="0"/>
        <w:adjustRightInd w:val="0"/>
        <w:spacing w:line="276" w:lineRule="auto"/>
        <w:ind w:left="709" w:hanging="283"/>
        <w:contextualSpacing/>
        <w:jc w:val="both"/>
        <w:textAlignment w:val="baseline"/>
        <w:rPr>
          <w:rFonts w:asciiTheme="minorHAnsi" w:hAnsiTheme="minorHAnsi" w:cstheme="minorHAnsi"/>
          <w:sz w:val="24"/>
        </w:rPr>
      </w:pPr>
      <w:r w:rsidRPr="00D16622">
        <w:rPr>
          <w:rFonts w:asciiTheme="minorHAnsi" w:hAnsiTheme="minorHAnsi" w:cstheme="minorHAnsi"/>
          <w:sz w:val="24"/>
        </w:rPr>
        <w:t>Organise their knowledge and learning through the use of a range of information sources, including ICT, and present their work at the appropriate level</w:t>
      </w:r>
    </w:p>
    <w:p w:rsidRPr="00D16622" w:rsidR="006330B7" w:rsidP="00D16622" w:rsidRDefault="006330B7" w14:paraId="234E683E" w14:textId="77777777">
      <w:pPr>
        <w:spacing w:line="276" w:lineRule="auto"/>
        <w:jc w:val="both"/>
        <w:rPr>
          <w:rFonts w:asciiTheme="minorHAnsi" w:hAnsiTheme="minorHAnsi" w:cstheme="minorHAnsi"/>
          <w:sz w:val="24"/>
        </w:rPr>
      </w:pPr>
    </w:p>
    <w:p w:rsidRPr="00D16622" w:rsidR="006330B7" w:rsidP="00D16622" w:rsidRDefault="006330B7" w14:paraId="1201DD88" w14:textId="77777777">
      <w:pPr>
        <w:spacing w:line="276" w:lineRule="auto"/>
        <w:jc w:val="both"/>
        <w:rPr>
          <w:rFonts w:asciiTheme="minorHAnsi" w:hAnsiTheme="minorHAnsi" w:cstheme="minorHAnsi"/>
          <w:sz w:val="24"/>
        </w:rPr>
      </w:pPr>
    </w:p>
    <w:p w:rsidRPr="00D16622" w:rsidR="006330B7" w:rsidP="00D16622" w:rsidRDefault="006330B7" w14:paraId="6C9C5710" w14:textId="77777777">
      <w:pPr>
        <w:spacing w:line="276" w:lineRule="auto"/>
        <w:jc w:val="both"/>
        <w:rPr>
          <w:rFonts w:asciiTheme="minorHAnsi" w:hAnsiTheme="minorHAnsi" w:cstheme="minorHAnsi"/>
          <w:sz w:val="24"/>
        </w:rPr>
      </w:pPr>
    </w:p>
    <w:p w:rsidRPr="00D16622" w:rsidR="006330B7" w:rsidP="00D16622" w:rsidRDefault="006330B7" w14:paraId="44C4E48B" w14:textId="77777777">
      <w:pPr>
        <w:spacing w:line="276" w:lineRule="auto"/>
        <w:jc w:val="both"/>
        <w:rPr>
          <w:rFonts w:asciiTheme="minorHAnsi" w:hAnsiTheme="minorHAnsi" w:cstheme="minorHAnsi"/>
          <w:sz w:val="24"/>
        </w:rPr>
      </w:pPr>
    </w:p>
    <w:p w:rsidRPr="00D16622" w:rsidR="006330B7" w:rsidP="00D16622" w:rsidRDefault="006330B7" w14:paraId="50807958" w14:textId="77777777">
      <w:pPr>
        <w:spacing w:line="276" w:lineRule="auto"/>
        <w:jc w:val="both"/>
        <w:rPr>
          <w:rFonts w:asciiTheme="minorHAnsi" w:hAnsiTheme="minorHAnsi" w:cstheme="minorHAnsi"/>
          <w:sz w:val="24"/>
        </w:rPr>
      </w:pPr>
    </w:p>
    <w:p w:rsidRPr="00D16622" w:rsidR="00F05C7F" w:rsidP="00D16622" w:rsidRDefault="00F05C7F" w14:paraId="29C94E03" w14:textId="77777777">
      <w:pPr>
        <w:spacing w:line="276" w:lineRule="auto"/>
        <w:rPr>
          <w:rFonts w:asciiTheme="minorHAnsi" w:hAnsiTheme="minorHAnsi" w:cstheme="minorHAnsi"/>
          <w:sz w:val="24"/>
        </w:rPr>
      </w:pPr>
    </w:p>
    <w:p w:rsidRPr="00D16622" w:rsidR="004A55EF" w:rsidP="00D16622" w:rsidRDefault="004A55EF" w14:paraId="0785B6EF" w14:textId="3BAAFD6F">
      <w:pPr>
        <w:spacing w:line="276" w:lineRule="auto"/>
        <w:jc w:val="center"/>
        <w:rPr>
          <w:rFonts w:asciiTheme="minorHAnsi" w:hAnsiTheme="minorHAnsi" w:cstheme="minorHAnsi"/>
          <w:b/>
          <w:sz w:val="24"/>
          <w:u w:val="single"/>
        </w:rPr>
      </w:pPr>
      <w:r w:rsidRPr="00D16622">
        <w:rPr>
          <w:rFonts w:asciiTheme="minorHAnsi" w:hAnsiTheme="minorHAnsi" w:cstheme="minorHAnsi"/>
          <w:b/>
          <w:sz w:val="24"/>
          <w:u w:val="single"/>
        </w:rPr>
        <w:lastRenderedPageBreak/>
        <w:t>Schedule of teaching sessions</w:t>
      </w:r>
    </w:p>
    <w:p w:rsidRPr="00D16622" w:rsidR="004A55EF" w:rsidP="00D16622" w:rsidRDefault="004A55EF" w14:paraId="1ADABC6E" w14:textId="77777777">
      <w:pPr>
        <w:spacing w:line="276" w:lineRule="auto"/>
        <w:jc w:val="both"/>
        <w:rPr>
          <w:rFonts w:asciiTheme="minorHAnsi" w:hAnsiTheme="minorHAnsi" w:cstheme="minorHAnsi"/>
          <w:sz w:val="24"/>
        </w:rPr>
      </w:pPr>
    </w:p>
    <w:tbl>
      <w:tblPr>
        <w:tblStyle w:val="TableGrid"/>
        <w:tblW w:w="7938" w:type="dxa"/>
        <w:tblInd w:w="567" w:type="dxa"/>
        <w:tblLook w:val="04A0" w:firstRow="1" w:lastRow="0" w:firstColumn="1" w:lastColumn="0" w:noHBand="0" w:noVBand="1"/>
      </w:tblPr>
      <w:tblGrid>
        <w:gridCol w:w="1985"/>
        <w:gridCol w:w="5953"/>
      </w:tblGrid>
      <w:tr w:rsidRPr="00D16622" w:rsidR="006330B7" w:rsidTr="0D22B2D3" w14:paraId="780D3C7F" w14:textId="77777777">
        <w:tc>
          <w:tcPr>
            <w:tcW w:w="7938" w:type="dxa"/>
            <w:gridSpan w:val="2"/>
            <w:tcBorders>
              <w:top w:val="nil"/>
              <w:left w:val="nil"/>
              <w:right w:val="nil"/>
            </w:tcBorders>
            <w:tcMar/>
          </w:tcPr>
          <w:p w:rsidRPr="00D16622" w:rsidR="00C84F5A" w:rsidP="00D16622" w:rsidRDefault="00986EE7" w14:paraId="379F5F06" w14:textId="343E30F9">
            <w:pPr>
              <w:spacing w:line="276" w:lineRule="auto"/>
              <w:jc w:val="center"/>
              <w:rPr>
                <w:rFonts w:asciiTheme="minorHAnsi" w:hAnsiTheme="minorHAnsi" w:cstheme="minorHAnsi"/>
                <w:b/>
                <w:sz w:val="24"/>
              </w:rPr>
            </w:pPr>
            <w:r w:rsidRPr="00D16622">
              <w:rPr>
                <w:rFonts w:asciiTheme="minorHAnsi" w:hAnsiTheme="minorHAnsi" w:cstheme="minorHAnsi"/>
                <w:b/>
                <w:sz w:val="24"/>
              </w:rPr>
              <w:t xml:space="preserve">Week 1 – </w:t>
            </w:r>
            <w:r w:rsidRPr="00D16622" w:rsidR="0049739D">
              <w:rPr>
                <w:rFonts w:asciiTheme="minorHAnsi" w:hAnsiTheme="minorHAnsi" w:cstheme="minorHAnsi"/>
                <w:b/>
                <w:sz w:val="24"/>
              </w:rPr>
              <w:t>Rights and Goals</w:t>
            </w:r>
          </w:p>
        </w:tc>
      </w:tr>
      <w:tr w:rsidRPr="00D16622" w:rsidR="00C84F5A" w:rsidTr="0D22B2D3" w14:paraId="01DC4193" w14:textId="77777777">
        <w:tc>
          <w:tcPr>
            <w:tcW w:w="1985" w:type="dxa"/>
            <w:shd w:val="clear" w:color="auto" w:fill="D9D9D9" w:themeFill="background1" w:themeFillShade="D9"/>
            <w:tcMar/>
          </w:tcPr>
          <w:p w:rsidRPr="00D16622" w:rsidR="00C84F5A" w:rsidP="00D16622" w:rsidRDefault="00C84F5A" w14:paraId="2ED6D3BE" w14:textId="77777777">
            <w:pPr>
              <w:spacing w:line="276" w:lineRule="auto"/>
              <w:jc w:val="center"/>
              <w:rPr>
                <w:rFonts w:asciiTheme="minorHAnsi" w:hAnsiTheme="minorHAnsi" w:cstheme="minorHAnsi"/>
                <w:b/>
                <w:sz w:val="24"/>
              </w:rPr>
            </w:pPr>
            <w:r w:rsidRPr="00D16622">
              <w:rPr>
                <w:rFonts w:asciiTheme="minorHAnsi" w:hAnsiTheme="minorHAnsi" w:cstheme="minorHAnsi"/>
                <w:b/>
                <w:sz w:val="24"/>
              </w:rPr>
              <w:t>Date</w:t>
            </w:r>
          </w:p>
        </w:tc>
        <w:tc>
          <w:tcPr>
            <w:tcW w:w="5953" w:type="dxa"/>
            <w:shd w:val="clear" w:color="auto" w:fill="D9D9D9" w:themeFill="background1" w:themeFillShade="D9"/>
            <w:tcMar/>
          </w:tcPr>
          <w:p w:rsidRPr="00D16622" w:rsidR="00C84F5A" w:rsidP="00D16622" w:rsidRDefault="00C84F5A" w14:paraId="64FE10ED" w14:textId="4EB00E9C">
            <w:pPr>
              <w:spacing w:line="276" w:lineRule="auto"/>
              <w:jc w:val="center"/>
              <w:rPr>
                <w:rFonts w:asciiTheme="minorHAnsi" w:hAnsiTheme="minorHAnsi" w:cstheme="minorHAnsi"/>
                <w:b/>
                <w:sz w:val="24"/>
              </w:rPr>
            </w:pPr>
            <w:r w:rsidRPr="00D16622">
              <w:rPr>
                <w:rFonts w:asciiTheme="minorHAnsi" w:hAnsiTheme="minorHAnsi" w:cstheme="minorHAnsi"/>
                <w:b/>
                <w:sz w:val="24"/>
              </w:rPr>
              <w:t>Topic</w:t>
            </w:r>
          </w:p>
        </w:tc>
      </w:tr>
      <w:tr w:rsidRPr="00D16622" w:rsidR="00C84F5A" w:rsidTr="0D22B2D3" w14:paraId="322750BB" w14:textId="77777777">
        <w:tc>
          <w:tcPr>
            <w:tcW w:w="1985" w:type="dxa"/>
            <w:tcMar/>
          </w:tcPr>
          <w:p w:rsidRPr="00D16622" w:rsidR="00C84F5A" w:rsidP="00D16622" w:rsidRDefault="0049739D" w14:paraId="79CC56FA" w14:textId="705130CC">
            <w:pPr>
              <w:spacing w:line="276" w:lineRule="auto"/>
              <w:jc w:val="center"/>
              <w:rPr>
                <w:rFonts w:asciiTheme="minorHAnsi" w:hAnsiTheme="minorHAnsi" w:cstheme="minorHAnsi"/>
                <w:sz w:val="24"/>
              </w:rPr>
            </w:pPr>
            <w:r w:rsidRPr="00D16622">
              <w:rPr>
                <w:rFonts w:asciiTheme="minorHAnsi" w:hAnsiTheme="minorHAnsi" w:cstheme="minorHAnsi"/>
                <w:sz w:val="24"/>
              </w:rPr>
              <w:t>02/03</w:t>
            </w:r>
          </w:p>
        </w:tc>
        <w:tc>
          <w:tcPr>
            <w:tcW w:w="5953" w:type="dxa"/>
            <w:tcMar/>
          </w:tcPr>
          <w:p w:rsidRPr="00D16622" w:rsidR="00C84F5A" w:rsidP="00D16622" w:rsidRDefault="0049739D" w14:paraId="1EB8C9ED" w14:textId="3180CEAF">
            <w:pPr>
              <w:spacing w:line="276" w:lineRule="auto"/>
              <w:rPr>
                <w:rFonts w:asciiTheme="minorHAnsi" w:hAnsiTheme="minorHAnsi" w:cstheme="minorHAnsi"/>
                <w:sz w:val="24"/>
              </w:rPr>
            </w:pPr>
            <w:r w:rsidRPr="00D16622">
              <w:rPr>
                <w:rFonts w:asciiTheme="minorHAnsi" w:hAnsiTheme="minorHAnsi" w:cstheme="minorHAnsi"/>
                <w:sz w:val="24"/>
              </w:rPr>
              <w:t>Introduction to the module and overview of the assignments</w:t>
            </w:r>
          </w:p>
        </w:tc>
      </w:tr>
      <w:tr w:rsidRPr="00D16622" w:rsidR="00C84F5A" w:rsidTr="0D22B2D3" w14:paraId="769E35F7" w14:textId="77777777">
        <w:tc>
          <w:tcPr>
            <w:tcW w:w="1985" w:type="dxa"/>
            <w:tcMar/>
          </w:tcPr>
          <w:p w:rsidRPr="00D16622" w:rsidR="00C84F5A" w:rsidP="00D16622" w:rsidRDefault="0049739D" w14:paraId="2950E24A" w14:textId="0447512E">
            <w:pPr>
              <w:spacing w:line="276" w:lineRule="auto"/>
              <w:jc w:val="center"/>
              <w:rPr>
                <w:rFonts w:asciiTheme="minorHAnsi" w:hAnsiTheme="minorHAnsi" w:cstheme="minorHAnsi"/>
                <w:sz w:val="24"/>
              </w:rPr>
            </w:pPr>
            <w:r w:rsidRPr="00D16622">
              <w:rPr>
                <w:rFonts w:asciiTheme="minorHAnsi" w:hAnsiTheme="minorHAnsi" w:cstheme="minorHAnsi"/>
                <w:sz w:val="24"/>
              </w:rPr>
              <w:t>Asynchronous</w:t>
            </w:r>
          </w:p>
        </w:tc>
        <w:tc>
          <w:tcPr>
            <w:tcW w:w="5953" w:type="dxa"/>
            <w:tcMar/>
          </w:tcPr>
          <w:p w:rsidRPr="00D16622" w:rsidR="00C84F5A" w:rsidP="00D16622" w:rsidRDefault="0049739D" w14:paraId="409D8904" w14:textId="504B8943">
            <w:pPr>
              <w:spacing w:line="276" w:lineRule="auto"/>
              <w:rPr>
                <w:rFonts w:asciiTheme="minorHAnsi" w:hAnsiTheme="minorHAnsi" w:cstheme="minorHAnsi"/>
                <w:sz w:val="24"/>
              </w:rPr>
            </w:pPr>
            <w:r w:rsidRPr="00D16622">
              <w:rPr>
                <w:rFonts w:asciiTheme="minorHAnsi" w:hAnsiTheme="minorHAnsi" w:cstheme="minorHAnsi"/>
                <w:sz w:val="24"/>
              </w:rPr>
              <w:t>Recapping UDHR, UNCRC, ACRWC, focussing on how these apply to developing economies.</w:t>
            </w:r>
          </w:p>
        </w:tc>
      </w:tr>
      <w:tr w:rsidRPr="00D16622" w:rsidR="00C84F5A" w:rsidTr="0D22B2D3" w14:paraId="77D2C661" w14:textId="77777777">
        <w:tc>
          <w:tcPr>
            <w:tcW w:w="1985" w:type="dxa"/>
            <w:tcBorders>
              <w:bottom w:val="single" w:color="auto" w:sz="4" w:space="0"/>
            </w:tcBorders>
            <w:tcMar/>
          </w:tcPr>
          <w:p w:rsidRPr="00D16622" w:rsidR="00C84F5A" w:rsidP="00D16622" w:rsidRDefault="0049739D" w14:paraId="2E894AEE" w14:textId="37668435">
            <w:pPr>
              <w:spacing w:line="276" w:lineRule="auto"/>
              <w:jc w:val="center"/>
              <w:rPr>
                <w:rFonts w:asciiTheme="minorHAnsi" w:hAnsiTheme="minorHAnsi" w:cstheme="minorHAnsi"/>
                <w:sz w:val="24"/>
              </w:rPr>
            </w:pPr>
            <w:r w:rsidRPr="00D16622">
              <w:rPr>
                <w:rFonts w:asciiTheme="minorHAnsi" w:hAnsiTheme="minorHAnsi" w:cstheme="minorHAnsi"/>
                <w:sz w:val="24"/>
              </w:rPr>
              <w:t>05/03</w:t>
            </w:r>
          </w:p>
        </w:tc>
        <w:tc>
          <w:tcPr>
            <w:tcW w:w="5953" w:type="dxa"/>
            <w:tcBorders>
              <w:bottom w:val="single" w:color="auto" w:sz="4" w:space="0"/>
            </w:tcBorders>
            <w:tcMar/>
          </w:tcPr>
          <w:p w:rsidRPr="00D16622" w:rsidR="00C84F5A" w:rsidP="00D16622" w:rsidRDefault="0049739D" w14:paraId="46D516A6" w14:textId="0D7B5A80">
            <w:pPr>
              <w:tabs>
                <w:tab w:val="left" w:pos="728"/>
              </w:tabs>
              <w:spacing w:line="276" w:lineRule="auto"/>
              <w:rPr>
                <w:rFonts w:asciiTheme="minorHAnsi" w:hAnsiTheme="minorHAnsi" w:cstheme="minorHAnsi"/>
                <w:sz w:val="24"/>
              </w:rPr>
            </w:pPr>
            <w:r w:rsidRPr="00D16622">
              <w:rPr>
                <w:rFonts w:asciiTheme="minorHAnsi" w:hAnsiTheme="minorHAnsi" w:cstheme="minorHAnsi"/>
                <w:sz w:val="24"/>
              </w:rPr>
              <w:t>Recapping the MDGs, SDGs, EFA with a focus on Governments and NGOs working to make these a reality.</w:t>
            </w:r>
          </w:p>
        </w:tc>
      </w:tr>
      <w:tr w:rsidRPr="00D16622" w:rsidR="0049739D" w:rsidTr="0D22B2D3" w14:paraId="22602BB8" w14:textId="77777777">
        <w:tc>
          <w:tcPr>
            <w:tcW w:w="1985" w:type="dxa"/>
            <w:tcBorders>
              <w:bottom w:val="single" w:color="auto" w:sz="4" w:space="0"/>
            </w:tcBorders>
            <w:tcMar/>
          </w:tcPr>
          <w:p w:rsidRPr="00D16622" w:rsidR="0049739D" w:rsidP="00D16622" w:rsidRDefault="0049739D" w14:paraId="046C4BC6" w14:textId="4A52E5FA">
            <w:pPr>
              <w:spacing w:line="276" w:lineRule="auto"/>
              <w:jc w:val="center"/>
              <w:rPr>
                <w:rFonts w:asciiTheme="minorHAnsi" w:hAnsiTheme="minorHAnsi" w:cstheme="minorHAnsi"/>
                <w:sz w:val="24"/>
              </w:rPr>
            </w:pPr>
            <w:r w:rsidRPr="00D16622">
              <w:rPr>
                <w:rFonts w:asciiTheme="minorHAnsi" w:hAnsiTheme="minorHAnsi" w:cstheme="minorHAnsi"/>
                <w:sz w:val="24"/>
              </w:rPr>
              <w:t>Asynchronous</w:t>
            </w:r>
          </w:p>
        </w:tc>
        <w:tc>
          <w:tcPr>
            <w:tcW w:w="5953" w:type="dxa"/>
            <w:tcBorders>
              <w:bottom w:val="single" w:color="auto" w:sz="4" w:space="0"/>
            </w:tcBorders>
            <w:tcMar/>
          </w:tcPr>
          <w:p w:rsidRPr="00D16622" w:rsidR="0049739D" w:rsidP="0D22B2D3" w:rsidRDefault="0049739D" w14:paraId="49A38CDF" w14:textId="72B8F5B5">
            <w:pPr>
              <w:tabs>
                <w:tab w:val="left" w:pos="728"/>
              </w:tabs>
              <w:spacing w:line="276" w:lineRule="auto"/>
              <w:rPr>
                <w:rFonts w:ascii="Calibri" w:hAnsi="Calibri" w:cs="Calibri" w:asciiTheme="minorAscii" w:hAnsiTheme="minorAscii" w:cstheme="minorAscii"/>
                <w:sz w:val="24"/>
                <w:szCs w:val="24"/>
              </w:rPr>
            </w:pPr>
            <w:r w:rsidRPr="0D22B2D3" w:rsidR="52DF2122">
              <w:rPr>
                <w:rFonts w:ascii="Calibri" w:hAnsi="Calibri" w:cs="Calibri" w:asciiTheme="minorAscii" w:hAnsiTheme="minorAscii" w:cstheme="minorAscii"/>
                <w:sz w:val="24"/>
                <w:szCs w:val="24"/>
              </w:rPr>
              <w:t xml:space="preserve">Colonialism, </w:t>
            </w:r>
            <w:r w:rsidRPr="0D22B2D3" w:rsidR="0049739D">
              <w:rPr>
                <w:rFonts w:ascii="Calibri" w:hAnsi="Calibri" w:cs="Calibri" w:asciiTheme="minorAscii" w:hAnsiTheme="minorAscii" w:cstheme="minorAscii"/>
                <w:sz w:val="24"/>
                <w:szCs w:val="24"/>
              </w:rPr>
              <w:t>Globalisation and Sustainability</w:t>
            </w:r>
          </w:p>
        </w:tc>
      </w:tr>
      <w:tr w:rsidRPr="00D16622" w:rsidR="006330B7" w:rsidTr="0D22B2D3" w14:paraId="71180A26" w14:textId="77777777">
        <w:tc>
          <w:tcPr>
            <w:tcW w:w="7938" w:type="dxa"/>
            <w:gridSpan w:val="2"/>
            <w:tcBorders>
              <w:left w:val="nil"/>
              <w:right w:val="nil"/>
            </w:tcBorders>
            <w:tcMar/>
          </w:tcPr>
          <w:p w:rsidRPr="00D16622" w:rsidR="00986EE7" w:rsidP="00D16622" w:rsidRDefault="00986EE7" w14:paraId="01D10DBE" w14:textId="77777777">
            <w:pPr>
              <w:spacing w:line="276" w:lineRule="auto"/>
              <w:jc w:val="center"/>
              <w:rPr>
                <w:rFonts w:asciiTheme="minorHAnsi" w:hAnsiTheme="minorHAnsi" w:cstheme="minorHAnsi"/>
                <w:b/>
                <w:sz w:val="24"/>
              </w:rPr>
            </w:pPr>
          </w:p>
          <w:p w:rsidRPr="00D16622" w:rsidR="00C84F5A" w:rsidP="00D16622" w:rsidRDefault="00986EE7" w14:paraId="6C115C8A" w14:textId="3D591B70">
            <w:pPr>
              <w:spacing w:line="276" w:lineRule="auto"/>
              <w:jc w:val="center"/>
              <w:rPr>
                <w:rFonts w:asciiTheme="minorHAnsi" w:hAnsiTheme="minorHAnsi" w:cstheme="minorHAnsi"/>
                <w:b/>
                <w:sz w:val="24"/>
              </w:rPr>
            </w:pPr>
            <w:r w:rsidRPr="00D16622">
              <w:rPr>
                <w:rFonts w:asciiTheme="minorHAnsi" w:hAnsiTheme="minorHAnsi" w:cstheme="minorHAnsi"/>
                <w:b/>
                <w:sz w:val="24"/>
              </w:rPr>
              <w:t xml:space="preserve">Week 2 – </w:t>
            </w:r>
            <w:r w:rsidRPr="00D16622" w:rsidR="00232AD5">
              <w:rPr>
                <w:rFonts w:asciiTheme="minorHAnsi" w:hAnsiTheme="minorHAnsi" w:cstheme="minorHAnsi"/>
                <w:b/>
                <w:sz w:val="24"/>
              </w:rPr>
              <w:t xml:space="preserve">Education, </w:t>
            </w:r>
            <w:r w:rsidRPr="00D16622" w:rsidR="009A744F">
              <w:rPr>
                <w:rFonts w:asciiTheme="minorHAnsi" w:hAnsiTheme="minorHAnsi" w:cstheme="minorHAnsi"/>
                <w:b/>
                <w:sz w:val="24"/>
              </w:rPr>
              <w:t>g</w:t>
            </w:r>
            <w:r w:rsidRPr="00D16622" w:rsidR="00232AD5">
              <w:rPr>
                <w:rFonts w:asciiTheme="minorHAnsi" w:hAnsiTheme="minorHAnsi" w:cstheme="minorHAnsi"/>
                <w:b/>
                <w:sz w:val="24"/>
              </w:rPr>
              <w:t>lobali</w:t>
            </w:r>
            <w:r w:rsidRPr="00D16622" w:rsidR="009A744F">
              <w:rPr>
                <w:rFonts w:asciiTheme="minorHAnsi" w:hAnsiTheme="minorHAnsi" w:cstheme="minorHAnsi"/>
                <w:b/>
                <w:sz w:val="24"/>
              </w:rPr>
              <w:t>zation and social change</w:t>
            </w:r>
          </w:p>
        </w:tc>
      </w:tr>
      <w:tr w:rsidRPr="00D16622" w:rsidR="00C84F5A" w:rsidTr="0D22B2D3" w14:paraId="07376B4E" w14:textId="77777777">
        <w:trPr>
          <w:trHeight w:val="393"/>
        </w:trPr>
        <w:tc>
          <w:tcPr>
            <w:tcW w:w="1985" w:type="dxa"/>
            <w:shd w:val="clear" w:color="auto" w:fill="D9D9D9" w:themeFill="background1" w:themeFillShade="D9"/>
            <w:tcMar/>
          </w:tcPr>
          <w:p w:rsidRPr="00D16622" w:rsidR="00C84F5A" w:rsidP="00D16622" w:rsidRDefault="00C84F5A" w14:paraId="424A42EC" w14:textId="77777777">
            <w:pPr>
              <w:spacing w:line="276" w:lineRule="auto"/>
              <w:jc w:val="center"/>
              <w:rPr>
                <w:rFonts w:asciiTheme="minorHAnsi" w:hAnsiTheme="minorHAnsi" w:cstheme="minorHAnsi"/>
                <w:b/>
                <w:sz w:val="24"/>
              </w:rPr>
            </w:pPr>
            <w:r w:rsidRPr="00D16622">
              <w:rPr>
                <w:rFonts w:asciiTheme="minorHAnsi" w:hAnsiTheme="minorHAnsi" w:cstheme="minorHAnsi"/>
                <w:b/>
                <w:sz w:val="24"/>
              </w:rPr>
              <w:t>Date</w:t>
            </w:r>
          </w:p>
        </w:tc>
        <w:tc>
          <w:tcPr>
            <w:tcW w:w="5953" w:type="dxa"/>
            <w:shd w:val="clear" w:color="auto" w:fill="D9D9D9" w:themeFill="background1" w:themeFillShade="D9"/>
            <w:tcMar/>
          </w:tcPr>
          <w:p w:rsidRPr="00D16622" w:rsidR="00C84F5A" w:rsidP="00D16622" w:rsidRDefault="00C84F5A" w14:paraId="43008D3E" w14:textId="185A3F3B">
            <w:pPr>
              <w:spacing w:line="276" w:lineRule="auto"/>
              <w:jc w:val="center"/>
              <w:rPr>
                <w:rFonts w:asciiTheme="minorHAnsi" w:hAnsiTheme="minorHAnsi" w:cstheme="minorHAnsi"/>
                <w:b/>
                <w:sz w:val="24"/>
              </w:rPr>
            </w:pPr>
            <w:r w:rsidRPr="00D16622">
              <w:rPr>
                <w:rFonts w:asciiTheme="minorHAnsi" w:hAnsiTheme="minorHAnsi" w:cstheme="minorHAnsi"/>
                <w:b/>
                <w:sz w:val="24"/>
              </w:rPr>
              <w:t>Topic</w:t>
            </w:r>
          </w:p>
        </w:tc>
      </w:tr>
      <w:tr w:rsidRPr="00D16622" w:rsidR="00C84F5A" w:rsidTr="0D22B2D3" w14:paraId="2E174D34" w14:textId="77777777">
        <w:tc>
          <w:tcPr>
            <w:tcW w:w="1985" w:type="dxa"/>
            <w:tcMar/>
          </w:tcPr>
          <w:p w:rsidRPr="00D16622" w:rsidR="00C84F5A" w:rsidP="00D16622" w:rsidRDefault="0049739D" w14:paraId="741C3266" w14:textId="379B0AF7">
            <w:pPr>
              <w:spacing w:line="276" w:lineRule="auto"/>
              <w:jc w:val="center"/>
              <w:rPr>
                <w:rFonts w:asciiTheme="minorHAnsi" w:hAnsiTheme="minorHAnsi" w:cstheme="minorHAnsi"/>
                <w:sz w:val="24"/>
              </w:rPr>
            </w:pPr>
            <w:r w:rsidRPr="00D16622">
              <w:rPr>
                <w:rFonts w:asciiTheme="minorHAnsi" w:hAnsiTheme="minorHAnsi" w:cstheme="minorHAnsi"/>
                <w:sz w:val="24"/>
              </w:rPr>
              <w:t>09/03</w:t>
            </w:r>
          </w:p>
        </w:tc>
        <w:tc>
          <w:tcPr>
            <w:tcW w:w="5953" w:type="dxa"/>
            <w:tcMar/>
          </w:tcPr>
          <w:p w:rsidRPr="00D16622" w:rsidR="00C84F5A" w:rsidP="00D16622" w:rsidRDefault="0049739D" w14:paraId="704BFC34" w14:textId="7686A708">
            <w:pPr>
              <w:spacing w:line="276" w:lineRule="auto"/>
              <w:rPr>
                <w:rFonts w:asciiTheme="minorHAnsi" w:hAnsiTheme="minorHAnsi" w:cstheme="minorHAnsi"/>
                <w:sz w:val="24"/>
              </w:rPr>
            </w:pPr>
            <w:r w:rsidRPr="00D16622">
              <w:rPr>
                <w:rFonts w:asciiTheme="minorHAnsi" w:hAnsiTheme="minorHAnsi" w:cstheme="minorHAnsi"/>
                <w:sz w:val="24"/>
              </w:rPr>
              <w:t>Poverty and the Aid Debate</w:t>
            </w:r>
          </w:p>
        </w:tc>
      </w:tr>
      <w:tr w:rsidRPr="00D16622" w:rsidR="00C84F5A" w:rsidTr="0D22B2D3" w14:paraId="6CCA54C9" w14:textId="77777777">
        <w:tc>
          <w:tcPr>
            <w:tcW w:w="1985" w:type="dxa"/>
            <w:tcMar/>
          </w:tcPr>
          <w:p w:rsidRPr="00D16622" w:rsidR="00C84F5A" w:rsidP="00D16622" w:rsidRDefault="0049739D" w14:paraId="4EF99689" w14:textId="44991CCB">
            <w:pPr>
              <w:spacing w:line="276" w:lineRule="auto"/>
              <w:jc w:val="center"/>
              <w:rPr>
                <w:rFonts w:asciiTheme="minorHAnsi" w:hAnsiTheme="minorHAnsi" w:cstheme="minorHAnsi"/>
                <w:sz w:val="24"/>
              </w:rPr>
            </w:pPr>
            <w:r w:rsidRPr="00D16622">
              <w:rPr>
                <w:rFonts w:asciiTheme="minorHAnsi" w:hAnsiTheme="minorHAnsi" w:cstheme="minorHAnsi"/>
                <w:sz w:val="24"/>
              </w:rPr>
              <w:t>Asynchronous</w:t>
            </w:r>
          </w:p>
        </w:tc>
        <w:tc>
          <w:tcPr>
            <w:tcW w:w="5953" w:type="dxa"/>
            <w:tcMar/>
          </w:tcPr>
          <w:p w:rsidRPr="00D16622" w:rsidR="00C84F5A" w:rsidP="0D22B2D3" w:rsidRDefault="00D16622" w14:paraId="1C61BE32" w14:textId="1C7383A8">
            <w:pPr>
              <w:spacing w:line="276" w:lineRule="auto"/>
              <w:rPr>
                <w:rFonts w:ascii="Calibri" w:hAnsi="Calibri" w:cs="Calibri" w:asciiTheme="minorAscii" w:hAnsiTheme="minorAscii" w:cstheme="minorAscii"/>
                <w:sz w:val="24"/>
                <w:szCs w:val="24"/>
              </w:rPr>
            </w:pPr>
            <w:r w:rsidRPr="0D22B2D3" w:rsidR="00D16622">
              <w:rPr>
                <w:rFonts w:ascii="Calibri" w:hAnsi="Calibri" w:cs="Calibri" w:asciiTheme="minorAscii" w:hAnsiTheme="minorAscii" w:cstheme="minorAscii"/>
                <w:sz w:val="24"/>
                <w:szCs w:val="24"/>
              </w:rPr>
              <w:t xml:space="preserve">Childhood as a social construct and </w:t>
            </w:r>
            <w:r w:rsidRPr="0D22B2D3" w:rsidR="3277CC78">
              <w:rPr>
                <w:rFonts w:ascii="Calibri" w:hAnsi="Calibri" w:cs="Calibri" w:asciiTheme="minorAscii" w:hAnsiTheme="minorAscii" w:cstheme="minorAscii"/>
                <w:sz w:val="24"/>
                <w:szCs w:val="24"/>
              </w:rPr>
              <w:t>Child Labour</w:t>
            </w:r>
          </w:p>
        </w:tc>
      </w:tr>
      <w:tr w:rsidRPr="00D16622" w:rsidR="00C84F5A" w:rsidTr="0D22B2D3" w14:paraId="74FC6404" w14:textId="77777777">
        <w:tc>
          <w:tcPr>
            <w:tcW w:w="1985" w:type="dxa"/>
            <w:tcBorders>
              <w:bottom w:val="single" w:color="auto" w:sz="4" w:space="0"/>
            </w:tcBorders>
            <w:tcMar/>
          </w:tcPr>
          <w:p w:rsidRPr="00D16622" w:rsidR="00C84F5A" w:rsidP="00D16622" w:rsidRDefault="00D16622" w14:paraId="29238DF2" w14:textId="6C2BB296">
            <w:pPr>
              <w:spacing w:line="276" w:lineRule="auto"/>
              <w:jc w:val="center"/>
              <w:rPr>
                <w:rFonts w:asciiTheme="minorHAnsi" w:hAnsiTheme="minorHAnsi" w:cstheme="minorHAnsi"/>
                <w:sz w:val="24"/>
              </w:rPr>
            </w:pPr>
            <w:r w:rsidRPr="00D16622">
              <w:rPr>
                <w:rFonts w:asciiTheme="minorHAnsi" w:hAnsiTheme="minorHAnsi" w:cstheme="minorHAnsi"/>
                <w:sz w:val="24"/>
              </w:rPr>
              <w:t>12/03</w:t>
            </w:r>
          </w:p>
        </w:tc>
        <w:tc>
          <w:tcPr>
            <w:tcW w:w="5953" w:type="dxa"/>
            <w:tcBorders>
              <w:bottom w:val="single" w:color="auto" w:sz="4" w:space="0"/>
            </w:tcBorders>
            <w:tcMar/>
          </w:tcPr>
          <w:p w:rsidRPr="00D16622" w:rsidR="00C84F5A" w:rsidP="0D22B2D3" w:rsidRDefault="00D16622" w14:paraId="00BD308E" w14:textId="4D7D50CB">
            <w:pPr>
              <w:spacing w:line="276" w:lineRule="auto"/>
              <w:rPr>
                <w:rFonts w:ascii="Calibri" w:hAnsi="Calibri" w:cs="Calibri" w:asciiTheme="minorAscii" w:hAnsiTheme="minorAscii" w:cstheme="minorAscii"/>
                <w:sz w:val="24"/>
                <w:szCs w:val="24"/>
              </w:rPr>
            </w:pPr>
            <w:r w:rsidRPr="0D22B2D3" w:rsidR="4EDB821A">
              <w:rPr>
                <w:rFonts w:ascii="Calibri" w:hAnsi="Calibri" w:cs="Calibri" w:asciiTheme="minorAscii" w:hAnsiTheme="minorAscii" w:cstheme="minorAscii"/>
                <w:sz w:val="24"/>
                <w:szCs w:val="24"/>
              </w:rPr>
              <w:t xml:space="preserve">Gender Issues and </w:t>
            </w:r>
            <w:r w:rsidRPr="0D22B2D3" w:rsidR="00D16622">
              <w:rPr>
                <w:rFonts w:ascii="Calibri" w:hAnsi="Calibri" w:cs="Calibri" w:asciiTheme="minorAscii" w:hAnsiTheme="minorAscii" w:cstheme="minorAscii"/>
                <w:sz w:val="24"/>
                <w:szCs w:val="24"/>
              </w:rPr>
              <w:t>Child Brides</w:t>
            </w:r>
          </w:p>
        </w:tc>
      </w:tr>
      <w:tr w:rsidRPr="00D16622" w:rsidR="0049739D" w:rsidTr="0D22B2D3" w14:paraId="76C5B7DF" w14:textId="77777777">
        <w:tc>
          <w:tcPr>
            <w:tcW w:w="1985" w:type="dxa"/>
            <w:tcBorders>
              <w:bottom w:val="single" w:color="auto" w:sz="4" w:space="0"/>
            </w:tcBorders>
            <w:tcMar/>
          </w:tcPr>
          <w:p w:rsidRPr="00D16622" w:rsidR="0049739D" w:rsidP="00D16622" w:rsidRDefault="0049739D" w14:paraId="4A2F5FC9" w14:textId="40F26DB0">
            <w:pPr>
              <w:spacing w:line="276" w:lineRule="auto"/>
              <w:jc w:val="center"/>
              <w:rPr>
                <w:rFonts w:asciiTheme="minorHAnsi" w:hAnsiTheme="minorHAnsi" w:cstheme="minorHAnsi"/>
                <w:sz w:val="24"/>
              </w:rPr>
            </w:pPr>
            <w:r w:rsidRPr="00D16622">
              <w:rPr>
                <w:rFonts w:asciiTheme="minorHAnsi" w:hAnsiTheme="minorHAnsi" w:cstheme="minorHAnsi"/>
                <w:sz w:val="24"/>
              </w:rPr>
              <w:t>Asynchronous</w:t>
            </w:r>
          </w:p>
        </w:tc>
        <w:tc>
          <w:tcPr>
            <w:tcW w:w="5953" w:type="dxa"/>
            <w:tcBorders>
              <w:bottom w:val="single" w:color="auto" w:sz="4" w:space="0"/>
            </w:tcBorders>
            <w:tcMar/>
          </w:tcPr>
          <w:p w:rsidRPr="00D16622" w:rsidR="0049739D" w:rsidP="00D16622" w:rsidRDefault="00D16622" w14:paraId="167A8ED1" w14:textId="2956991E">
            <w:pPr>
              <w:spacing w:line="276" w:lineRule="auto"/>
              <w:rPr>
                <w:rFonts w:asciiTheme="minorHAnsi" w:hAnsiTheme="minorHAnsi" w:cstheme="minorHAnsi"/>
                <w:sz w:val="24"/>
              </w:rPr>
            </w:pPr>
            <w:r w:rsidRPr="00D16622">
              <w:rPr>
                <w:rFonts w:asciiTheme="minorHAnsi" w:hAnsiTheme="minorHAnsi" w:cstheme="minorHAnsi"/>
                <w:sz w:val="24"/>
              </w:rPr>
              <w:t>Child Slavery and Child Soldiers (if SAFE foundation confirmed)</w:t>
            </w:r>
          </w:p>
        </w:tc>
      </w:tr>
      <w:tr w:rsidRPr="00D16622" w:rsidR="006330B7" w:rsidTr="0D22B2D3" w14:paraId="3E249641" w14:textId="77777777">
        <w:tc>
          <w:tcPr>
            <w:tcW w:w="7938" w:type="dxa"/>
            <w:gridSpan w:val="2"/>
            <w:tcBorders>
              <w:left w:val="nil"/>
              <w:right w:val="nil"/>
            </w:tcBorders>
            <w:tcMar/>
          </w:tcPr>
          <w:p w:rsidRPr="00D16622" w:rsidR="006330B7" w:rsidP="00D16622" w:rsidRDefault="006330B7" w14:paraId="092BCCC6" w14:textId="77777777">
            <w:pPr>
              <w:spacing w:line="276" w:lineRule="auto"/>
              <w:jc w:val="center"/>
              <w:rPr>
                <w:rFonts w:asciiTheme="minorHAnsi" w:hAnsiTheme="minorHAnsi" w:cstheme="minorHAnsi"/>
                <w:sz w:val="24"/>
              </w:rPr>
            </w:pPr>
          </w:p>
          <w:p w:rsidRPr="00D16622" w:rsidR="00C84F5A" w:rsidP="00D16622" w:rsidRDefault="00986EE7" w14:paraId="1195E2A5" w14:textId="635EE10D">
            <w:pPr>
              <w:tabs>
                <w:tab w:val="center" w:pos="5066"/>
                <w:tab w:val="left" w:pos="6950"/>
              </w:tabs>
              <w:spacing w:line="276" w:lineRule="auto"/>
              <w:jc w:val="center"/>
              <w:rPr>
                <w:rFonts w:asciiTheme="minorHAnsi" w:hAnsiTheme="minorHAnsi" w:cstheme="minorHAnsi"/>
                <w:b/>
                <w:sz w:val="24"/>
              </w:rPr>
            </w:pPr>
            <w:r w:rsidRPr="00D16622">
              <w:rPr>
                <w:rFonts w:asciiTheme="minorHAnsi" w:hAnsiTheme="minorHAnsi" w:cstheme="minorHAnsi"/>
                <w:b/>
                <w:sz w:val="24"/>
              </w:rPr>
              <w:t xml:space="preserve">Week 3 </w:t>
            </w:r>
            <w:r w:rsidRPr="00D16622" w:rsidR="004C6FDE">
              <w:rPr>
                <w:rFonts w:asciiTheme="minorHAnsi" w:hAnsiTheme="minorHAnsi" w:cstheme="minorHAnsi"/>
                <w:b/>
                <w:sz w:val="24"/>
              </w:rPr>
              <w:t>–</w:t>
            </w:r>
            <w:r w:rsidRPr="00D16622">
              <w:rPr>
                <w:rFonts w:asciiTheme="minorHAnsi" w:hAnsiTheme="minorHAnsi" w:cstheme="minorHAnsi"/>
                <w:b/>
                <w:sz w:val="24"/>
              </w:rPr>
              <w:t xml:space="preserve"> </w:t>
            </w:r>
            <w:r w:rsidRPr="00D16622" w:rsidR="004C6FDE">
              <w:rPr>
                <w:rFonts w:asciiTheme="minorHAnsi" w:hAnsiTheme="minorHAnsi" w:cstheme="minorHAnsi"/>
                <w:b/>
                <w:sz w:val="24"/>
              </w:rPr>
              <w:t>Contemporary issues in global education</w:t>
            </w:r>
          </w:p>
        </w:tc>
      </w:tr>
      <w:tr w:rsidRPr="00D16622" w:rsidR="00C84F5A" w:rsidTr="0D22B2D3" w14:paraId="59E97D1E" w14:textId="77777777">
        <w:tc>
          <w:tcPr>
            <w:tcW w:w="1985" w:type="dxa"/>
            <w:shd w:val="clear" w:color="auto" w:fill="D9D9D9" w:themeFill="background1" w:themeFillShade="D9"/>
            <w:tcMar/>
          </w:tcPr>
          <w:p w:rsidRPr="00D16622" w:rsidR="00C84F5A" w:rsidP="00D16622" w:rsidRDefault="00C84F5A" w14:paraId="1CA50BF0" w14:textId="77777777">
            <w:pPr>
              <w:spacing w:line="276" w:lineRule="auto"/>
              <w:jc w:val="center"/>
              <w:rPr>
                <w:rFonts w:asciiTheme="minorHAnsi" w:hAnsiTheme="minorHAnsi" w:cstheme="minorHAnsi"/>
                <w:b/>
                <w:sz w:val="24"/>
              </w:rPr>
            </w:pPr>
            <w:r w:rsidRPr="00D16622">
              <w:rPr>
                <w:rFonts w:asciiTheme="minorHAnsi" w:hAnsiTheme="minorHAnsi" w:cstheme="minorHAnsi"/>
                <w:b/>
                <w:sz w:val="24"/>
              </w:rPr>
              <w:t>Date</w:t>
            </w:r>
          </w:p>
        </w:tc>
        <w:tc>
          <w:tcPr>
            <w:tcW w:w="5953" w:type="dxa"/>
            <w:shd w:val="clear" w:color="auto" w:fill="D9D9D9" w:themeFill="background1" w:themeFillShade="D9"/>
            <w:tcMar/>
          </w:tcPr>
          <w:p w:rsidRPr="00D16622" w:rsidR="00C84F5A" w:rsidP="00D16622" w:rsidRDefault="00C84F5A" w14:paraId="44E680D6" w14:textId="0FB21B43">
            <w:pPr>
              <w:spacing w:line="276" w:lineRule="auto"/>
              <w:jc w:val="center"/>
              <w:rPr>
                <w:rFonts w:asciiTheme="minorHAnsi" w:hAnsiTheme="minorHAnsi" w:cstheme="minorHAnsi"/>
                <w:b/>
                <w:sz w:val="24"/>
              </w:rPr>
            </w:pPr>
            <w:r w:rsidRPr="00D16622">
              <w:rPr>
                <w:rFonts w:asciiTheme="minorHAnsi" w:hAnsiTheme="minorHAnsi" w:cstheme="minorHAnsi"/>
                <w:b/>
                <w:sz w:val="24"/>
              </w:rPr>
              <w:t>Topic</w:t>
            </w:r>
          </w:p>
        </w:tc>
      </w:tr>
      <w:tr w:rsidRPr="00D16622" w:rsidR="00C84F5A" w:rsidTr="0D22B2D3" w14:paraId="2ADCE0AE" w14:textId="77777777">
        <w:tc>
          <w:tcPr>
            <w:tcW w:w="1985" w:type="dxa"/>
            <w:tcMar/>
          </w:tcPr>
          <w:p w:rsidRPr="00D16622" w:rsidR="00C84F5A" w:rsidP="00D16622" w:rsidRDefault="00D16622" w14:paraId="6D71BD8A" w14:textId="5864A2F3">
            <w:pPr>
              <w:spacing w:line="276" w:lineRule="auto"/>
              <w:jc w:val="center"/>
              <w:rPr>
                <w:rFonts w:asciiTheme="minorHAnsi" w:hAnsiTheme="minorHAnsi" w:cstheme="minorHAnsi"/>
                <w:sz w:val="24"/>
              </w:rPr>
            </w:pPr>
            <w:r w:rsidRPr="00D16622">
              <w:rPr>
                <w:rFonts w:asciiTheme="minorHAnsi" w:hAnsiTheme="minorHAnsi" w:cstheme="minorHAnsi"/>
                <w:sz w:val="24"/>
              </w:rPr>
              <w:t>16/03</w:t>
            </w:r>
          </w:p>
        </w:tc>
        <w:tc>
          <w:tcPr>
            <w:tcW w:w="5953" w:type="dxa"/>
            <w:tcMar/>
          </w:tcPr>
          <w:p w:rsidRPr="00D16622" w:rsidR="00D16622" w:rsidP="00D16622" w:rsidRDefault="00D16622" w14:paraId="209F8CF2" w14:textId="77777777">
            <w:pPr>
              <w:spacing w:line="276" w:lineRule="auto"/>
              <w:rPr>
                <w:rFonts w:asciiTheme="minorHAnsi" w:hAnsiTheme="minorHAnsi" w:cstheme="minorHAnsi"/>
                <w:sz w:val="24"/>
              </w:rPr>
            </w:pPr>
            <w:r w:rsidRPr="00D16622">
              <w:rPr>
                <w:rFonts w:asciiTheme="minorHAnsi" w:hAnsiTheme="minorHAnsi" w:cstheme="minorHAnsi"/>
                <w:sz w:val="24"/>
              </w:rPr>
              <w:t>External Speaker from the SAFE foundation (to be confirmed)</w:t>
            </w:r>
          </w:p>
          <w:p w:rsidRPr="00D16622" w:rsidR="00C84F5A" w:rsidP="00D16622" w:rsidRDefault="00D16622" w14:paraId="5DCA098A" w14:textId="2ED1183B">
            <w:pPr>
              <w:spacing w:line="276" w:lineRule="auto"/>
              <w:rPr>
                <w:rFonts w:asciiTheme="minorHAnsi" w:hAnsiTheme="minorHAnsi" w:cstheme="minorHAnsi"/>
                <w:sz w:val="24"/>
              </w:rPr>
            </w:pPr>
            <w:r w:rsidRPr="00D16622">
              <w:rPr>
                <w:rFonts w:asciiTheme="minorHAnsi" w:hAnsiTheme="minorHAnsi" w:cstheme="minorHAnsi"/>
                <w:sz w:val="24"/>
              </w:rPr>
              <w:t>Child Soldiers (if SAFE unavailable)</w:t>
            </w:r>
          </w:p>
        </w:tc>
      </w:tr>
      <w:tr w:rsidRPr="00D16622" w:rsidR="00C84F5A" w:rsidTr="0D22B2D3" w14:paraId="37ED1708" w14:textId="77777777">
        <w:tc>
          <w:tcPr>
            <w:tcW w:w="1985" w:type="dxa"/>
            <w:tcMar/>
          </w:tcPr>
          <w:p w:rsidRPr="00D16622" w:rsidR="00C84F5A" w:rsidP="00D16622" w:rsidRDefault="0049739D" w14:paraId="76A43C1D" w14:textId="2F66DFE4">
            <w:pPr>
              <w:spacing w:line="276" w:lineRule="auto"/>
              <w:jc w:val="center"/>
              <w:rPr>
                <w:rFonts w:asciiTheme="minorHAnsi" w:hAnsiTheme="minorHAnsi" w:cstheme="minorHAnsi"/>
                <w:sz w:val="24"/>
              </w:rPr>
            </w:pPr>
            <w:r w:rsidRPr="00D16622">
              <w:rPr>
                <w:rFonts w:asciiTheme="minorHAnsi" w:hAnsiTheme="minorHAnsi" w:cstheme="minorHAnsi"/>
                <w:sz w:val="24"/>
              </w:rPr>
              <w:t>Asynchronous</w:t>
            </w:r>
          </w:p>
        </w:tc>
        <w:tc>
          <w:tcPr>
            <w:tcW w:w="5953" w:type="dxa"/>
            <w:tcMar/>
          </w:tcPr>
          <w:p w:rsidRPr="00D16622" w:rsidR="00C84F5A" w:rsidP="00D16622" w:rsidRDefault="00D16622" w14:paraId="2D4129CB" w14:textId="457AA604">
            <w:pPr>
              <w:spacing w:line="276" w:lineRule="auto"/>
              <w:rPr>
                <w:rFonts w:asciiTheme="minorHAnsi" w:hAnsiTheme="minorHAnsi" w:cstheme="minorHAnsi"/>
                <w:sz w:val="24"/>
              </w:rPr>
            </w:pPr>
            <w:r w:rsidRPr="00D16622">
              <w:rPr>
                <w:rFonts w:asciiTheme="minorHAnsi" w:hAnsiTheme="minorHAnsi" w:cstheme="minorHAnsi"/>
                <w:sz w:val="24"/>
              </w:rPr>
              <w:t>Marginalised Groups – The Disabled Child</w:t>
            </w:r>
          </w:p>
        </w:tc>
      </w:tr>
      <w:tr w:rsidRPr="00D16622" w:rsidR="006330B7" w:rsidTr="0D22B2D3" w14:paraId="7BE87B9B" w14:textId="77777777">
        <w:tc>
          <w:tcPr>
            <w:tcW w:w="1985" w:type="dxa"/>
            <w:tcMar/>
          </w:tcPr>
          <w:p w:rsidRPr="00D16622" w:rsidR="006330B7" w:rsidP="00D16622" w:rsidRDefault="00D16622" w14:paraId="1D994FEC" w14:textId="0C574D2E">
            <w:pPr>
              <w:spacing w:line="276" w:lineRule="auto"/>
              <w:jc w:val="center"/>
              <w:rPr>
                <w:rFonts w:asciiTheme="minorHAnsi" w:hAnsiTheme="minorHAnsi" w:cstheme="minorHAnsi"/>
                <w:sz w:val="24"/>
              </w:rPr>
            </w:pPr>
            <w:r w:rsidRPr="00D16622">
              <w:rPr>
                <w:rFonts w:asciiTheme="minorHAnsi" w:hAnsiTheme="minorHAnsi" w:cstheme="minorHAnsi"/>
                <w:sz w:val="24"/>
              </w:rPr>
              <w:t>19/03</w:t>
            </w:r>
          </w:p>
        </w:tc>
        <w:tc>
          <w:tcPr>
            <w:tcW w:w="5953" w:type="dxa"/>
            <w:tcMar/>
          </w:tcPr>
          <w:p w:rsidRPr="00D16622" w:rsidR="006330B7" w:rsidP="00D16622" w:rsidRDefault="00D16622" w14:paraId="1D9BC530" w14:textId="7CC1E281">
            <w:pPr>
              <w:spacing w:line="276" w:lineRule="auto"/>
              <w:rPr>
                <w:rFonts w:asciiTheme="minorHAnsi" w:hAnsiTheme="minorHAnsi" w:cstheme="minorHAnsi"/>
                <w:sz w:val="24"/>
              </w:rPr>
            </w:pPr>
            <w:r w:rsidRPr="00D16622">
              <w:rPr>
                <w:rFonts w:asciiTheme="minorHAnsi" w:hAnsiTheme="minorHAnsi" w:cstheme="minorHAnsi"/>
                <w:sz w:val="24"/>
              </w:rPr>
              <w:t>Marginalised Groups – Caste System and Orphans</w:t>
            </w:r>
          </w:p>
        </w:tc>
      </w:tr>
    </w:tbl>
    <w:p w:rsidRPr="00D16622" w:rsidR="00A17318" w:rsidP="00D16622" w:rsidRDefault="00A17318" w14:paraId="0061E854" w14:textId="77777777">
      <w:pPr>
        <w:spacing w:line="276" w:lineRule="auto"/>
        <w:jc w:val="both"/>
        <w:rPr>
          <w:rFonts w:asciiTheme="minorHAnsi" w:hAnsiTheme="minorHAnsi" w:cstheme="minorHAnsi"/>
          <w:b/>
          <w:sz w:val="24"/>
        </w:rPr>
      </w:pPr>
    </w:p>
    <w:p w:rsidRPr="00D16622" w:rsidR="00F05C7F" w:rsidP="00D16622" w:rsidRDefault="00F05C7F" w14:paraId="0B19C615" w14:textId="457601A2">
      <w:pPr>
        <w:pStyle w:val="paragraph"/>
        <w:spacing w:before="0" w:beforeAutospacing="0" w:after="0" w:afterAutospacing="0" w:line="276" w:lineRule="auto"/>
        <w:jc w:val="both"/>
        <w:textAlignment w:val="baseline"/>
        <w:rPr>
          <w:rStyle w:val="eop"/>
          <w:rFonts w:asciiTheme="minorHAnsi" w:hAnsiTheme="minorHAnsi" w:cstheme="minorHAnsi"/>
        </w:rPr>
      </w:pPr>
      <w:r w:rsidRPr="00D16622">
        <w:rPr>
          <w:rStyle w:val="normaltextrun"/>
          <w:rFonts w:asciiTheme="minorHAnsi" w:hAnsiTheme="minorHAnsi" w:cstheme="minorHAnsi"/>
          <w:b/>
          <w:bCs/>
          <w:u w:val="single"/>
        </w:rPr>
        <w:t>Reading </w:t>
      </w:r>
      <w:r w:rsidRPr="00D16622">
        <w:rPr>
          <w:rStyle w:val="eop"/>
          <w:rFonts w:asciiTheme="minorHAnsi" w:hAnsiTheme="minorHAnsi" w:cstheme="minorHAnsi"/>
        </w:rPr>
        <w:t> </w:t>
      </w:r>
    </w:p>
    <w:p w:rsidRPr="00D16622" w:rsidR="00F05C7F" w:rsidP="00D16622" w:rsidRDefault="00F05C7F" w14:paraId="5B298BA0" w14:textId="77777777">
      <w:pPr>
        <w:pStyle w:val="paragraph"/>
        <w:spacing w:before="0" w:beforeAutospacing="0" w:after="0" w:afterAutospacing="0" w:line="276" w:lineRule="auto"/>
        <w:jc w:val="both"/>
        <w:textAlignment w:val="baseline"/>
        <w:rPr>
          <w:rFonts w:asciiTheme="minorHAnsi" w:hAnsiTheme="minorHAnsi" w:cstheme="minorHAnsi"/>
        </w:rPr>
      </w:pPr>
    </w:p>
    <w:p w:rsidRPr="00D16622" w:rsidR="00F05C7F" w:rsidP="00D16622" w:rsidRDefault="00F05C7F" w14:paraId="76D0BF29" w14:textId="77777777">
      <w:pPr>
        <w:pStyle w:val="paragraph"/>
        <w:spacing w:before="0" w:beforeAutospacing="0" w:after="0" w:afterAutospacing="0" w:line="276" w:lineRule="auto"/>
        <w:textAlignment w:val="baseline"/>
        <w:rPr>
          <w:rFonts w:asciiTheme="minorHAnsi" w:hAnsiTheme="minorHAnsi" w:cstheme="minorHAnsi"/>
        </w:rPr>
      </w:pPr>
      <w:r w:rsidRPr="00D16622">
        <w:rPr>
          <w:rStyle w:val="normaltextrun"/>
          <w:rFonts w:asciiTheme="minorHAnsi" w:hAnsiTheme="minorHAnsi" w:cstheme="minorHAnsi"/>
        </w:rPr>
        <w:t>It is important to remember that you are </w:t>
      </w:r>
      <w:r w:rsidRPr="00D16622">
        <w:rPr>
          <w:rStyle w:val="normaltextrun"/>
          <w:rFonts w:asciiTheme="minorHAnsi" w:hAnsiTheme="minorHAnsi" w:cstheme="minorHAnsi"/>
          <w:b/>
          <w:bCs/>
        </w:rPr>
        <w:t>reading</w:t>
      </w:r>
      <w:r w:rsidRPr="00D16622">
        <w:rPr>
          <w:rStyle w:val="normaltextrun"/>
          <w:rFonts w:asciiTheme="minorHAnsi" w:hAnsiTheme="minorHAnsi" w:cstheme="minorHAnsi"/>
        </w:rPr>
        <w:t> for a degree in education. The more you read the more the concepts and ideas will make sense to you. Teaching sessions are </w:t>
      </w:r>
      <w:r w:rsidRPr="00D16622">
        <w:rPr>
          <w:rStyle w:val="normaltextrun"/>
          <w:rFonts w:asciiTheme="minorHAnsi" w:hAnsiTheme="minorHAnsi" w:cstheme="minorHAnsi"/>
          <w:i/>
          <w:iCs/>
        </w:rPr>
        <w:t>not</w:t>
      </w:r>
      <w:r w:rsidRPr="00D16622">
        <w:rPr>
          <w:rStyle w:val="normaltextrun"/>
          <w:rFonts w:asciiTheme="minorHAnsi" w:hAnsiTheme="minorHAnsi" w:cstheme="minorHAnsi"/>
        </w:rPr>
        <w:t xml:space="preserve"> exhaustive; they are designed to provide you with an insight into a particular aspect of the topic and will not give all the answers. </w:t>
      </w:r>
      <w:r w:rsidRPr="00D16622">
        <w:rPr>
          <w:rStyle w:val="normaltextrun"/>
          <w:rFonts w:asciiTheme="minorHAnsi" w:hAnsiTheme="minorHAnsi" w:cstheme="minorHAnsi"/>
          <w:b/>
        </w:rPr>
        <w:t>It is up to you as a student to maximise your learning experience by reading around the subject in addition to regular attendance in class.</w:t>
      </w:r>
      <w:r w:rsidRPr="00D16622">
        <w:rPr>
          <w:rStyle w:val="normaltextrun"/>
          <w:rFonts w:asciiTheme="minorHAnsi" w:hAnsiTheme="minorHAnsi" w:cstheme="minorHAnsi"/>
        </w:rPr>
        <w:t> </w:t>
      </w:r>
      <w:r w:rsidRPr="00D16622">
        <w:rPr>
          <w:rStyle w:val="eop"/>
          <w:rFonts w:asciiTheme="minorHAnsi" w:hAnsiTheme="minorHAnsi" w:cstheme="minorHAnsi"/>
        </w:rPr>
        <w:t> </w:t>
      </w:r>
    </w:p>
    <w:p w:rsidRPr="00D16622" w:rsidR="00F05C7F" w:rsidP="00D16622" w:rsidRDefault="00F05C7F" w14:paraId="41427630" w14:textId="77777777">
      <w:pPr>
        <w:pStyle w:val="paragraph"/>
        <w:spacing w:before="0" w:beforeAutospacing="0" w:after="0" w:afterAutospacing="0" w:line="276" w:lineRule="auto"/>
        <w:textAlignment w:val="baseline"/>
        <w:rPr>
          <w:rFonts w:asciiTheme="minorHAnsi" w:hAnsiTheme="minorHAnsi" w:cstheme="minorHAnsi"/>
        </w:rPr>
      </w:pPr>
      <w:r w:rsidRPr="00D16622">
        <w:rPr>
          <w:rStyle w:val="eop"/>
          <w:rFonts w:asciiTheme="minorHAnsi" w:hAnsiTheme="minorHAnsi" w:cstheme="minorHAnsi"/>
        </w:rPr>
        <w:t> </w:t>
      </w:r>
    </w:p>
    <w:p w:rsidRPr="00D16622" w:rsidR="00F05C7F" w:rsidP="00D16622" w:rsidRDefault="00F05C7F" w14:paraId="2DBCF7AA" w14:textId="77777777">
      <w:pPr>
        <w:pStyle w:val="paragraph"/>
        <w:spacing w:before="0" w:beforeAutospacing="0" w:after="0" w:afterAutospacing="0" w:line="276" w:lineRule="auto"/>
        <w:textAlignment w:val="baseline"/>
        <w:rPr>
          <w:rFonts w:asciiTheme="minorHAnsi" w:hAnsiTheme="minorHAnsi" w:cstheme="minorHAnsi"/>
        </w:rPr>
      </w:pPr>
      <w:r w:rsidRPr="00D16622">
        <w:rPr>
          <w:rStyle w:val="normaltextrun"/>
          <w:rFonts w:asciiTheme="minorHAnsi" w:hAnsiTheme="minorHAnsi" w:cstheme="minorHAnsi"/>
        </w:rPr>
        <w:t>In addition to this you may be asked to come to sessions having read material that has been distributed the previous week – when this occurs, it is </w:t>
      </w:r>
      <w:r w:rsidRPr="00D16622">
        <w:rPr>
          <w:rStyle w:val="normaltextrun"/>
          <w:rFonts w:asciiTheme="minorHAnsi" w:hAnsiTheme="minorHAnsi" w:cstheme="minorHAnsi"/>
          <w:b/>
          <w:bCs/>
        </w:rPr>
        <w:t>essential</w:t>
      </w:r>
      <w:r w:rsidRPr="00D16622">
        <w:rPr>
          <w:rStyle w:val="normaltextrun"/>
          <w:rFonts w:asciiTheme="minorHAnsi" w:hAnsiTheme="minorHAnsi" w:cstheme="minorHAnsi"/>
        </w:rPr>
        <w:t> that this reading is done.</w:t>
      </w:r>
      <w:r w:rsidRPr="00D16622">
        <w:rPr>
          <w:rStyle w:val="eop"/>
          <w:rFonts w:asciiTheme="minorHAnsi" w:hAnsiTheme="minorHAnsi" w:cstheme="minorHAnsi"/>
        </w:rPr>
        <w:t> </w:t>
      </w:r>
    </w:p>
    <w:p w:rsidRPr="00D16622" w:rsidR="00A17318" w:rsidP="00D16622" w:rsidRDefault="00A17318" w14:paraId="471A7C90" w14:textId="77777777">
      <w:pPr>
        <w:spacing w:line="276" w:lineRule="auto"/>
        <w:jc w:val="both"/>
        <w:rPr>
          <w:rFonts w:asciiTheme="minorHAnsi" w:hAnsiTheme="minorHAnsi" w:cstheme="minorHAnsi"/>
          <w:b/>
          <w:sz w:val="24"/>
        </w:rPr>
      </w:pPr>
    </w:p>
    <w:p w:rsidRPr="00D16622" w:rsidR="00F95635" w:rsidP="00D16622" w:rsidRDefault="00A17318" w14:paraId="726D4101" w14:textId="3723988F">
      <w:pPr>
        <w:spacing w:line="276" w:lineRule="auto"/>
        <w:jc w:val="both"/>
        <w:rPr>
          <w:rFonts w:asciiTheme="minorHAnsi" w:hAnsiTheme="minorHAnsi" w:cstheme="minorHAnsi"/>
          <w:b/>
          <w:sz w:val="24"/>
        </w:rPr>
      </w:pPr>
      <w:r w:rsidRPr="00D16622">
        <w:rPr>
          <w:rFonts w:asciiTheme="minorHAnsi" w:hAnsiTheme="minorHAnsi" w:cstheme="minorHAnsi"/>
          <w:b/>
          <w:sz w:val="24"/>
        </w:rPr>
        <w:lastRenderedPageBreak/>
        <w:t>B</w:t>
      </w:r>
      <w:r w:rsidRPr="00D16622" w:rsidR="00F95635">
        <w:rPr>
          <w:rFonts w:asciiTheme="minorHAnsi" w:hAnsiTheme="minorHAnsi" w:cstheme="minorHAnsi"/>
          <w:b/>
          <w:sz w:val="24"/>
        </w:rPr>
        <w:t>ibliography</w:t>
      </w:r>
    </w:p>
    <w:p w:rsidRPr="00D16622" w:rsidR="00A17318" w:rsidP="00D16622" w:rsidRDefault="00A17318" w14:paraId="0B00D2BE" w14:textId="77777777">
      <w:pPr>
        <w:spacing w:line="276" w:lineRule="auto"/>
        <w:jc w:val="both"/>
        <w:rPr>
          <w:rFonts w:asciiTheme="minorHAnsi" w:hAnsiTheme="minorHAnsi" w:cstheme="minorHAnsi"/>
          <w:b/>
          <w:sz w:val="24"/>
        </w:rPr>
      </w:pPr>
      <w:r w:rsidRPr="00D16622">
        <w:rPr>
          <w:rFonts w:asciiTheme="minorHAnsi" w:hAnsiTheme="minorHAnsi" w:cstheme="minorHAnsi"/>
          <w:b/>
          <w:sz w:val="24"/>
        </w:rPr>
        <w:t>Essential</w:t>
      </w:r>
    </w:p>
    <w:p w:rsidRPr="00D16622" w:rsidR="00A17318" w:rsidP="00D16622" w:rsidRDefault="00A17318" w14:paraId="39A180B1"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Cregan, K. and Cuthbert, D. (2014) </w:t>
      </w:r>
      <w:r w:rsidRPr="00D16622">
        <w:rPr>
          <w:rFonts w:asciiTheme="minorHAnsi" w:hAnsiTheme="minorHAnsi" w:cstheme="minorHAnsi"/>
          <w:i/>
          <w:sz w:val="24"/>
        </w:rPr>
        <w:t>Global Childhoods: Issues and Debates</w:t>
      </w:r>
      <w:r w:rsidRPr="00D16622">
        <w:rPr>
          <w:rFonts w:asciiTheme="minorHAnsi" w:hAnsiTheme="minorHAnsi" w:cstheme="minorHAnsi"/>
          <w:sz w:val="24"/>
        </w:rPr>
        <w:t>, London: Sage</w:t>
      </w:r>
    </w:p>
    <w:p w:rsidRPr="00D16622" w:rsidR="00A17318" w:rsidP="00D16622" w:rsidRDefault="00A6482C" w14:paraId="03D2CC96" w14:textId="7206CD44">
      <w:pPr>
        <w:spacing w:line="276" w:lineRule="auto"/>
        <w:jc w:val="both"/>
        <w:rPr>
          <w:rFonts w:asciiTheme="minorHAnsi" w:hAnsiTheme="minorHAnsi" w:cstheme="minorHAnsi"/>
          <w:sz w:val="24"/>
        </w:rPr>
      </w:pPr>
      <w:r w:rsidRPr="00D16622">
        <w:rPr>
          <w:rFonts w:asciiTheme="minorHAnsi" w:hAnsiTheme="minorHAnsi" w:cstheme="minorHAnsi"/>
          <w:sz w:val="24"/>
        </w:rPr>
        <w:t>Smith, Rhona K.M. (2016</w:t>
      </w:r>
      <w:r w:rsidRPr="00D16622" w:rsidR="00A17318">
        <w:rPr>
          <w:rFonts w:asciiTheme="minorHAnsi" w:hAnsiTheme="minorHAnsi" w:cstheme="minorHAnsi"/>
          <w:sz w:val="24"/>
        </w:rPr>
        <w:t xml:space="preserve">) </w:t>
      </w:r>
      <w:r w:rsidRPr="00D16622" w:rsidR="00A17318">
        <w:rPr>
          <w:rFonts w:asciiTheme="minorHAnsi" w:hAnsiTheme="minorHAnsi" w:cstheme="minorHAnsi"/>
          <w:i/>
          <w:sz w:val="24"/>
        </w:rPr>
        <w:t xml:space="preserve">Textbook on International Human Rights, </w:t>
      </w:r>
      <w:r w:rsidRPr="00D16622">
        <w:rPr>
          <w:rFonts w:asciiTheme="minorHAnsi" w:hAnsiTheme="minorHAnsi" w:cstheme="minorHAnsi"/>
          <w:i/>
          <w:sz w:val="24"/>
        </w:rPr>
        <w:t>7</w:t>
      </w:r>
      <w:r w:rsidRPr="00D16622" w:rsidR="00A17318">
        <w:rPr>
          <w:rFonts w:asciiTheme="minorHAnsi" w:hAnsiTheme="minorHAnsi" w:cstheme="minorHAnsi"/>
          <w:i/>
          <w:sz w:val="24"/>
          <w:vertAlign w:val="superscript"/>
        </w:rPr>
        <w:t>th</w:t>
      </w:r>
      <w:r w:rsidRPr="00D16622" w:rsidR="00A17318">
        <w:rPr>
          <w:rFonts w:asciiTheme="minorHAnsi" w:hAnsiTheme="minorHAnsi" w:cstheme="minorHAnsi"/>
          <w:i/>
          <w:sz w:val="24"/>
        </w:rPr>
        <w:t xml:space="preserve"> edition,</w:t>
      </w:r>
      <w:r w:rsidRPr="00D16622" w:rsidR="00A17318">
        <w:rPr>
          <w:rFonts w:asciiTheme="minorHAnsi" w:hAnsiTheme="minorHAnsi" w:cstheme="minorHAnsi"/>
          <w:sz w:val="24"/>
        </w:rPr>
        <w:t xml:space="preserve"> Oxford: Oxford University Press</w:t>
      </w:r>
    </w:p>
    <w:p w:rsidRPr="00D16622" w:rsidR="00A17318" w:rsidP="00D16622" w:rsidRDefault="00A17318" w14:paraId="48FF5881" w14:textId="6BA079A5">
      <w:pPr>
        <w:spacing w:line="276" w:lineRule="auto"/>
        <w:jc w:val="both"/>
        <w:rPr>
          <w:rFonts w:asciiTheme="minorHAnsi" w:hAnsiTheme="minorHAnsi" w:cstheme="minorHAnsi"/>
          <w:sz w:val="24"/>
        </w:rPr>
      </w:pPr>
      <w:r w:rsidRPr="00D16622">
        <w:rPr>
          <w:rFonts w:asciiTheme="minorHAnsi" w:hAnsiTheme="minorHAnsi" w:cstheme="minorHAnsi"/>
          <w:sz w:val="24"/>
        </w:rPr>
        <w:t xml:space="preserve">McCowan, T. and Unterhalter, E. (eds) (2015) </w:t>
      </w:r>
      <w:r w:rsidRPr="00D16622">
        <w:rPr>
          <w:rFonts w:asciiTheme="minorHAnsi" w:hAnsiTheme="minorHAnsi" w:cstheme="minorHAnsi"/>
          <w:i/>
          <w:sz w:val="24"/>
        </w:rPr>
        <w:t xml:space="preserve">Education and International Development, </w:t>
      </w:r>
      <w:r w:rsidRPr="00D16622">
        <w:rPr>
          <w:rFonts w:asciiTheme="minorHAnsi" w:hAnsiTheme="minorHAnsi" w:cstheme="minorHAnsi"/>
          <w:sz w:val="24"/>
        </w:rPr>
        <w:t>London: Bloomsbury</w:t>
      </w:r>
    </w:p>
    <w:p w:rsidRPr="00D16622" w:rsidR="004A55EF" w:rsidP="00D16622" w:rsidRDefault="004A55EF" w14:paraId="06679021" w14:textId="77777777">
      <w:pPr>
        <w:spacing w:line="276" w:lineRule="auto"/>
        <w:jc w:val="both"/>
        <w:rPr>
          <w:rFonts w:asciiTheme="minorHAnsi" w:hAnsiTheme="minorHAnsi" w:cstheme="minorHAnsi"/>
          <w:sz w:val="24"/>
        </w:rPr>
      </w:pPr>
    </w:p>
    <w:p w:rsidRPr="00D16622" w:rsidR="00A17318" w:rsidP="00D16622" w:rsidRDefault="00A17318" w14:paraId="06F327AE" w14:textId="77777777">
      <w:pPr>
        <w:spacing w:line="276" w:lineRule="auto"/>
        <w:jc w:val="both"/>
        <w:rPr>
          <w:rFonts w:asciiTheme="minorHAnsi" w:hAnsiTheme="minorHAnsi" w:cstheme="minorHAnsi"/>
          <w:b/>
          <w:sz w:val="24"/>
        </w:rPr>
      </w:pPr>
      <w:r w:rsidRPr="00D16622">
        <w:rPr>
          <w:rFonts w:asciiTheme="minorHAnsi" w:hAnsiTheme="minorHAnsi" w:cstheme="minorHAnsi"/>
          <w:b/>
          <w:sz w:val="24"/>
        </w:rPr>
        <w:t>Recommended</w:t>
      </w:r>
    </w:p>
    <w:p w:rsidRPr="00D16622" w:rsidR="00A17318" w:rsidP="00D16622" w:rsidRDefault="00A17318" w14:paraId="3945F762"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Banerjee, A. Duflo, E. (2011) </w:t>
      </w:r>
      <w:r w:rsidRPr="00D16622">
        <w:rPr>
          <w:rFonts w:asciiTheme="minorHAnsi" w:hAnsiTheme="minorHAnsi" w:cstheme="minorHAnsi"/>
          <w:i/>
          <w:sz w:val="24"/>
        </w:rPr>
        <w:t>Poor Economics:</w:t>
      </w:r>
      <w:r w:rsidRPr="00D16622">
        <w:rPr>
          <w:rFonts w:asciiTheme="minorHAnsi" w:hAnsiTheme="minorHAnsi" w:cstheme="minorHAnsi"/>
          <w:sz w:val="24"/>
        </w:rPr>
        <w:t xml:space="preserve"> </w:t>
      </w:r>
      <w:r w:rsidRPr="00D16622">
        <w:rPr>
          <w:rFonts w:asciiTheme="minorHAnsi" w:hAnsiTheme="minorHAnsi" w:cstheme="minorHAnsi"/>
          <w:i/>
          <w:sz w:val="24"/>
        </w:rPr>
        <w:t>A Radical Rethinking of the Way to Fight Global Poverty</w:t>
      </w:r>
      <w:r w:rsidRPr="00D16622">
        <w:rPr>
          <w:rFonts w:asciiTheme="minorHAnsi" w:hAnsiTheme="minorHAnsi" w:cstheme="minorHAnsi"/>
          <w:sz w:val="24"/>
        </w:rPr>
        <w:t>, New York: Public Affairs</w:t>
      </w:r>
    </w:p>
    <w:p w:rsidRPr="00D16622" w:rsidR="00A17318" w:rsidP="00D16622" w:rsidRDefault="00A17318" w14:paraId="4C3034C8"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Bergoffen, D (2011) </w:t>
      </w:r>
      <w:r w:rsidRPr="00D16622">
        <w:rPr>
          <w:rFonts w:asciiTheme="minorHAnsi" w:hAnsiTheme="minorHAnsi" w:cstheme="minorHAnsi"/>
          <w:bCs/>
          <w:i/>
          <w:sz w:val="24"/>
        </w:rPr>
        <w:t>Confronting global gender justice: women's lives, human rights</w:t>
      </w:r>
      <w:r w:rsidRPr="00D16622">
        <w:rPr>
          <w:rFonts w:asciiTheme="minorHAnsi" w:hAnsiTheme="minorHAnsi" w:cstheme="minorHAnsi"/>
          <w:sz w:val="24"/>
        </w:rPr>
        <w:t xml:space="preserve"> London: Routledge, </w:t>
      </w:r>
    </w:p>
    <w:p w:rsidRPr="00D16622" w:rsidR="00A17318" w:rsidP="00D16622" w:rsidRDefault="00A17318" w14:paraId="7065AFC0"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Bignold, W., Gayton, L., (eds) (2009) </w:t>
      </w:r>
      <w:r w:rsidRPr="00D16622">
        <w:rPr>
          <w:rFonts w:asciiTheme="minorHAnsi" w:hAnsiTheme="minorHAnsi" w:cstheme="minorHAnsi"/>
          <w:i/>
          <w:sz w:val="24"/>
        </w:rPr>
        <w:t>Global Issues and Comparative Education</w:t>
      </w:r>
      <w:r w:rsidRPr="00D16622">
        <w:rPr>
          <w:rFonts w:asciiTheme="minorHAnsi" w:hAnsiTheme="minorHAnsi" w:cstheme="minorHAnsi"/>
          <w:sz w:val="24"/>
        </w:rPr>
        <w:t>, Exeter: Learning Matters.</w:t>
      </w:r>
    </w:p>
    <w:p w:rsidRPr="00D16622" w:rsidR="00A17318" w:rsidP="00D16622" w:rsidRDefault="00A17318" w14:paraId="08144374"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CQ Researcher, (2010) </w:t>
      </w:r>
      <w:r w:rsidRPr="00D16622">
        <w:rPr>
          <w:rFonts w:asciiTheme="minorHAnsi" w:hAnsiTheme="minorHAnsi" w:cstheme="minorHAnsi"/>
          <w:i/>
          <w:sz w:val="24"/>
        </w:rPr>
        <w:t>Global Environmental Issues</w:t>
      </w:r>
      <w:r w:rsidRPr="00D16622">
        <w:rPr>
          <w:rFonts w:asciiTheme="minorHAnsi" w:hAnsiTheme="minorHAnsi" w:cstheme="minorHAnsi"/>
          <w:sz w:val="24"/>
        </w:rPr>
        <w:t>: Washington: CQPress, Sage.</w:t>
      </w:r>
    </w:p>
    <w:p w:rsidRPr="00D16622" w:rsidR="00A17318" w:rsidP="00D16622" w:rsidRDefault="00A17318" w14:paraId="0C6C5F6F"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Easterly, W. (2006) </w:t>
      </w:r>
      <w:r w:rsidRPr="00D16622">
        <w:rPr>
          <w:rFonts w:asciiTheme="minorHAnsi" w:hAnsiTheme="minorHAnsi" w:cstheme="minorHAnsi"/>
          <w:i/>
          <w:sz w:val="24"/>
        </w:rPr>
        <w:t>The White Man’s Burden</w:t>
      </w:r>
      <w:r w:rsidRPr="00D16622">
        <w:rPr>
          <w:rFonts w:asciiTheme="minorHAnsi" w:hAnsiTheme="minorHAnsi" w:cstheme="minorHAnsi"/>
          <w:sz w:val="24"/>
        </w:rPr>
        <w:t>: Oxford: Oxford University Press</w:t>
      </w:r>
    </w:p>
    <w:p w:rsidRPr="00D16622" w:rsidR="00A17318" w:rsidP="00D16622" w:rsidRDefault="00A17318" w14:paraId="3495D1D5"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Fennell, S; Arnot, M. (2009) </w:t>
      </w:r>
      <w:r w:rsidRPr="00D16622">
        <w:rPr>
          <w:rFonts w:asciiTheme="minorHAnsi" w:hAnsiTheme="minorHAnsi" w:cstheme="minorHAnsi"/>
          <w:bCs/>
          <w:i/>
          <w:sz w:val="24"/>
        </w:rPr>
        <w:t>Gender education and equality in a global context: conceptual frameworks and policy perspectives,</w:t>
      </w:r>
      <w:r w:rsidRPr="00D16622">
        <w:rPr>
          <w:rFonts w:asciiTheme="minorHAnsi" w:hAnsiTheme="minorHAnsi" w:cstheme="minorHAnsi"/>
          <w:sz w:val="24"/>
        </w:rPr>
        <w:t xml:space="preserve"> London: Routledge </w:t>
      </w:r>
    </w:p>
    <w:p w:rsidRPr="00D16622" w:rsidR="00A17318" w:rsidP="00D16622" w:rsidRDefault="00A17318" w14:paraId="729FAE2B" w14:textId="77777777">
      <w:pPr>
        <w:spacing w:line="276" w:lineRule="auto"/>
        <w:jc w:val="both"/>
        <w:rPr>
          <w:rFonts w:asciiTheme="minorHAnsi" w:hAnsiTheme="minorHAnsi" w:cstheme="minorHAnsi"/>
          <w:bCs/>
          <w:sz w:val="24"/>
        </w:rPr>
      </w:pPr>
      <w:r w:rsidRPr="00D16622">
        <w:rPr>
          <w:rFonts w:asciiTheme="minorHAnsi" w:hAnsiTheme="minorHAnsi" w:cstheme="minorHAnsi"/>
          <w:bCs/>
          <w:sz w:val="24"/>
        </w:rPr>
        <w:t xml:space="preserve">Lee Maggy, (2011) </w:t>
      </w:r>
      <w:r w:rsidRPr="00D16622">
        <w:rPr>
          <w:rFonts w:asciiTheme="minorHAnsi" w:hAnsiTheme="minorHAnsi" w:cstheme="minorHAnsi"/>
          <w:bCs/>
          <w:i/>
          <w:sz w:val="24"/>
        </w:rPr>
        <w:t xml:space="preserve">Trafficking and Global </w:t>
      </w:r>
      <w:r w:rsidRPr="00D16622">
        <w:rPr>
          <w:rFonts w:asciiTheme="minorHAnsi" w:hAnsiTheme="minorHAnsi" w:cstheme="minorHAnsi"/>
          <w:bCs/>
          <w:sz w:val="24"/>
        </w:rPr>
        <w:t>Crime</w:t>
      </w:r>
      <w:r w:rsidRPr="00D16622">
        <w:rPr>
          <w:rFonts w:asciiTheme="minorHAnsi" w:hAnsiTheme="minorHAnsi" w:cstheme="minorHAnsi"/>
          <w:bCs/>
          <w:i/>
          <w:sz w:val="24"/>
        </w:rPr>
        <w:t xml:space="preserve"> Control</w:t>
      </w:r>
      <w:r w:rsidRPr="00D16622">
        <w:rPr>
          <w:rFonts w:asciiTheme="minorHAnsi" w:hAnsiTheme="minorHAnsi" w:cstheme="minorHAnsi"/>
          <w:bCs/>
          <w:sz w:val="24"/>
        </w:rPr>
        <w:t>, London: Sage.</w:t>
      </w:r>
    </w:p>
    <w:p w:rsidRPr="00D16622" w:rsidR="00A17318" w:rsidP="00D16622" w:rsidRDefault="00A17318" w14:paraId="72E9A6FF" w14:textId="77777777">
      <w:pPr>
        <w:spacing w:line="276" w:lineRule="auto"/>
        <w:jc w:val="both"/>
        <w:rPr>
          <w:rFonts w:asciiTheme="minorHAnsi" w:hAnsiTheme="minorHAnsi" w:cstheme="minorHAnsi"/>
          <w:b/>
          <w:sz w:val="24"/>
        </w:rPr>
      </w:pPr>
      <w:r w:rsidRPr="00D16622">
        <w:rPr>
          <w:rFonts w:asciiTheme="minorHAnsi" w:hAnsiTheme="minorHAnsi" w:cstheme="minorHAnsi"/>
          <w:bCs/>
          <w:sz w:val="24"/>
        </w:rPr>
        <w:t xml:space="preserve">Montgomery, H. &amp; Kellert, M (Eds) (2009) </w:t>
      </w:r>
      <w:r w:rsidRPr="00D16622">
        <w:rPr>
          <w:rFonts w:asciiTheme="minorHAnsi" w:hAnsiTheme="minorHAnsi" w:cstheme="minorHAnsi"/>
          <w:bCs/>
          <w:i/>
          <w:sz w:val="24"/>
        </w:rPr>
        <w:t xml:space="preserve">Children &amp; Young People’s Worlds. Developing frameworks for integrated practice </w:t>
      </w:r>
      <w:r w:rsidRPr="00D16622">
        <w:rPr>
          <w:rFonts w:asciiTheme="minorHAnsi" w:hAnsiTheme="minorHAnsi" w:cstheme="minorHAnsi"/>
          <w:bCs/>
          <w:sz w:val="24"/>
        </w:rPr>
        <w:t>Bristol: Policy Press</w:t>
      </w:r>
    </w:p>
    <w:p w:rsidRPr="00D16622" w:rsidR="00A17318" w:rsidP="00D16622" w:rsidRDefault="00A17318" w14:paraId="08B87CC0"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Sachs, J. (2005) </w:t>
      </w:r>
      <w:r w:rsidRPr="00D16622">
        <w:rPr>
          <w:rFonts w:asciiTheme="minorHAnsi" w:hAnsiTheme="minorHAnsi" w:cstheme="minorHAnsi"/>
          <w:i/>
          <w:sz w:val="24"/>
        </w:rPr>
        <w:t>The End of Poverty</w:t>
      </w:r>
      <w:r w:rsidRPr="00D16622">
        <w:rPr>
          <w:rFonts w:asciiTheme="minorHAnsi" w:hAnsiTheme="minorHAnsi" w:cstheme="minorHAnsi"/>
          <w:sz w:val="24"/>
        </w:rPr>
        <w:t>, London: Penguin</w:t>
      </w:r>
    </w:p>
    <w:p w:rsidRPr="00D16622" w:rsidR="00A17318" w:rsidP="00D16622" w:rsidRDefault="00A17318" w14:paraId="28968BD2" w14:textId="77777777">
      <w:pPr>
        <w:spacing w:line="276" w:lineRule="auto"/>
        <w:jc w:val="both"/>
        <w:rPr>
          <w:rFonts w:asciiTheme="minorHAnsi" w:hAnsiTheme="minorHAnsi" w:cstheme="minorHAnsi"/>
          <w:b/>
          <w:sz w:val="24"/>
        </w:rPr>
      </w:pPr>
    </w:p>
    <w:p w:rsidRPr="00D16622" w:rsidR="00A17318" w:rsidP="00D16622" w:rsidRDefault="00A17318" w14:paraId="327EC85D" w14:textId="77777777">
      <w:pPr>
        <w:spacing w:line="276" w:lineRule="auto"/>
        <w:jc w:val="both"/>
        <w:rPr>
          <w:rFonts w:asciiTheme="minorHAnsi" w:hAnsiTheme="minorHAnsi" w:cstheme="minorHAnsi"/>
          <w:b/>
          <w:sz w:val="24"/>
        </w:rPr>
      </w:pPr>
      <w:r w:rsidRPr="00D16622">
        <w:rPr>
          <w:rFonts w:asciiTheme="minorHAnsi" w:hAnsiTheme="minorHAnsi" w:cstheme="minorHAnsi"/>
          <w:b/>
          <w:sz w:val="24"/>
        </w:rPr>
        <w:t>Background</w:t>
      </w:r>
    </w:p>
    <w:p w:rsidRPr="00D16622" w:rsidR="00A17318" w:rsidP="00D16622" w:rsidRDefault="00A17318" w14:paraId="44D95FCB"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Curtis, W. and Pettigrew, A. (2010) </w:t>
      </w:r>
      <w:r w:rsidRPr="00D16622">
        <w:rPr>
          <w:rFonts w:asciiTheme="minorHAnsi" w:hAnsiTheme="minorHAnsi" w:cstheme="minorHAnsi"/>
          <w:i/>
          <w:sz w:val="24"/>
        </w:rPr>
        <w:t>Education Studies Reflective Reader</w:t>
      </w:r>
      <w:r w:rsidRPr="00D16622">
        <w:rPr>
          <w:rFonts w:asciiTheme="minorHAnsi" w:hAnsiTheme="minorHAnsi" w:cstheme="minorHAnsi"/>
          <w:sz w:val="24"/>
        </w:rPr>
        <w:t xml:space="preserve">, Exeter: Learning Matters </w:t>
      </w:r>
    </w:p>
    <w:p w:rsidRPr="00D16622" w:rsidR="00A17318" w:rsidP="00D16622" w:rsidRDefault="00A17318" w14:paraId="623CB793" w14:textId="77777777">
      <w:pPr>
        <w:spacing w:line="276" w:lineRule="auto"/>
        <w:jc w:val="both"/>
        <w:rPr>
          <w:rFonts w:asciiTheme="minorHAnsi" w:hAnsiTheme="minorHAnsi" w:cstheme="minorHAnsi"/>
          <w:sz w:val="24"/>
        </w:rPr>
      </w:pPr>
      <w:r w:rsidRPr="0D22B2D3" w:rsidR="00A17318">
        <w:rPr>
          <w:rFonts w:ascii="Calibri" w:hAnsi="Calibri" w:cs="Calibri" w:asciiTheme="minorAscii" w:hAnsiTheme="minorAscii" w:cstheme="minorAscii"/>
          <w:sz w:val="24"/>
          <w:szCs w:val="24"/>
        </w:rPr>
        <w:t xml:space="preserve">Jones, P. Selby, D and Stering, S. (2010) </w:t>
      </w:r>
      <w:r w:rsidRPr="0D22B2D3" w:rsidR="00A17318">
        <w:rPr>
          <w:rFonts w:ascii="Calibri" w:hAnsi="Calibri" w:cs="Calibri" w:asciiTheme="minorAscii" w:hAnsiTheme="minorAscii" w:cstheme="minorAscii"/>
          <w:i w:val="1"/>
          <w:iCs w:val="1"/>
          <w:sz w:val="24"/>
          <w:szCs w:val="24"/>
        </w:rPr>
        <w:t>Sustainability Education</w:t>
      </w:r>
      <w:r w:rsidRPr="0D22B2D3" w:rsidR="00A17318">
        <w:rPr>
          <w:rFonts w:ascii="Calibri" w:hAnsi="Calibri" w:cs="Calibri" w:asciiTheme="minorAscii" w:hAnsiTheme="minorAscii" w:cstheme="minorAscii"/>
          <w:sz w:val="24"/>
          <w:szCs w:val="24"/>
        </w:rPr>
        <w:t xml:space="preserve">: </w:t>
      </w:r>
      <w:r w:rsidRPr="0D22B2D3" w:rsidR="00A17318">
        <w:rPr>
          <w:rFonts w:ascii="Calibri" w:hAnsi="Calibri" w:cs="Calibri" w:asciiTheme="minorAscii" w:hAnsiTheme="minorAscii" w:cstheme="minorAscii"/>
          <w:i w:val="1"/>
          <w:iCs w:val="1"/>
          <w:sz w:val="24"/>
          <w:szCs w:val="24"/>
        </w:rPr>
        <w:t>Perspectives and Practice Across Higher Education,</w:t>
      </w:r>
      <w:r w:rsidRPr="0D22B2D3" w:rsidR="00A17318">
        <w:rPr>
          <w:rFonts w:ascii="Calibri" w:hAnsi="Calibri" w:cs="Calibri" w:asciiTheme="minorAscii" w:hAnsiTheme="minorAscii" w:cstheme="minorAscii"/>
          <w:sz w:val="24"/>
          <w:szCs w:val="24"/>
        </w:rPr>
        <w:t xml:space="preserve"> London: Earthscan</w:t>
      </w:r>
    </w:p>
    <w:p w:rsidRPr="00D16622" w:rsidR="00A17318" w:rsidP="00D16622" w:rsidRDefault="00A17318" w14:paraId="251EE378" w14:textId="77777777">
      <w:pPr>
        <w:spacing w:line="276" w:lineRule="auto"/>
        <w:jc w:val="both"/>
        <w:rPr>
          <w:rFonts w:asciiTheme="minorHAnsi" w:hAnsiTheme="minorHAnsi" w:cstheme="minorHAnsi"/>
          <w:b/>
          <w:sz w:val="24"/>
        </w:rPr>
      </w:pPr>
      <w:r w:rsidRPr="00D16622">
        <w:rPr>
          <w:rFonts w:asciiTheme="minorHAnsi" w:hAnsiTheme="minorHAnsi" w:cstheme="minorHAnsi"/>
          <w:b/>
          <w:sz w:val="24"/>
        </w:rPr>
        <w:t xml:space="preserve">Journals </w:t>
      </w:r>
    </w:p>
    <w:p w:rsidRPr="00D16622" w:rsidR="00A17318" w:rsidP="00D16622" w:rsidRDefault="00A17318" w14:paraId="2D093881" w14:textId="77777777">
      <w:pPr>
        <w:spacing w:line="276" w:lineRule="auto"/>
        <w:jc w:val="both"/>
        <w:rPr>
          <w:rFonts w:asciiTheme="minorHAnsi" w:hAnsiTheme="minorHAnsi" w:cstheme="minorHAnsi"/>
          <w:bCs/>
          <w:sz w:val="24"/>
        </w:rPr>
      </w:pPr>
      <w:r w:rsidRPr="00D16622">
        <w:rPr>
          <w:rFonts w:asciiTheme="minorHAnsi" w:hAnsiTheme="minorHAnsi" w:cstheme="minorHAnsi"/>
          <w:bCs/>
          <w:sz w:val="24"/>
        </w:rPr>
        <w:t>Global Education Journal</w:t>
      </w:r>
    </w:p>
    <w:p w:rsidRPr="00D16622" w:rsidR="00A17318" w:rsidP="00D16622" w:rsidRDefault="00A17318" w14:paraId="55C97265" w14:textId="77777777">
      <w:pPr>
        <w:spacing w:line="276" w:lineRule="auto"/>
        <w:jc w:val="both"/>
        <w:rPr>
          <w:rFonts w:asciiTheme="minorHAnsi" w:hAnsiTheme="minorHAnsi" w:cstheme="minorHAnsi"/>
          <w:sz w:val="24"/>
        </w:rPr>
      </w:pPr>
      <w:r w:rsidRPr="00D16622">
        <w:rPr>
          <w:rFonts w:asciiTheme="minorHAnsi" w:hAnsiTheme="minorHAnsi" w:cstheme="minorHAnsi"/>
          <w:bCs/>
          <w:sz w:val="24"/>
        </w:rPr>
        <w:t>Global Education Review Journal</w:t>
      </w:r>
    </w:p>
    <w:p w:rsidRPr="00D16622" w:rsidR="00A17318" w:rsidP="00D16622" w:rsidRDefault="00A17318" w14:paraId="2C367C1C" w14:textId="77777777">
      <w:pPr>
        <w:spacing w:line="276" w:lineRule="auto"/>
        <w:jc w:val="both"/>
        <w:rPr>
          <w:rFonts w:asciiTheme="minorHAnsi" w:hAnsiTheme="minorHAnsi" w:cstheme="minorHAnsi"/>
          <w:bCs/>
          <w:sz w:val="24"/>
        </w:rPr>
      </w:pPr>
      <w:r w:rsidRPr="00D16622">
        <w:rPr>
          <w:rFonts w:asciiTheme="minorHAnsi" w:hAnsiTheme="minorHAnsi" w:cstheme="minorHAnsi"/>
          <w:sz w:val="24"/>
        </w:rPr>
        <w:t xml:space="preserve">International </w:t>
      </w:r>
      <w:r w:rsidRPr="00D16622">
        <w:rPr>
          <w:rFonts w:asciiTheme="minorHAnsi" w:hAnsiTheme="minorHAnsi" w:cstheme="minorHAnsi"/>
          <w:bCs/>
          <w:sz w:val="24"/>
        </w:rPr>
        <w:t>Journal of Global Education</w:t>
      </w:r>
    </w:p>
    <w:p w:rsidRPr="00D16622" w:rsidR="00A17318" w:rsidP="00D16622" w:rsidRDefault="00A17318" w14:paraId="41441BD5"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The </w:t>
      </w:r>
      <w:r w:rsidRPr="00D16622">
        <w:rPr>
          <w:rFonts w:asciiTheme="minorHAnsi" w:hAnsiTheme="minorHAnsi" w:cstheme="minorHAnsi"/>
          <w:bCs/>
          <w:sz w:val="24"/>
        </w:rPr>
        <w:t>Journal</w:t>
      </w:r>
      <w:r w:rsidRPr="00D16622">
        <w:rPr>
          <w:rFonts w:asciiTheme="minorHAnsi" w:hAnsiTheme="minorHAnsi" w:cstheme="minorHAnsi"/>
          <w:sz w:val="24"/>
        </w:rPr>
        <w:t xml:space="preserve"> of </w:t>
      </w:r>
      <w:r w:rsidRPr="00D16622">
        <w:rPr>
          <w:rFonts w:asciiTheme="minorHAnsi" w:hAnsiTheme="minorHAnsi" w:cstheme="minorHAnsi"/>
          <w:bCs/>
          <w:sz w:val="24"/>
        </w:rPr>
        <w:t>Global</w:t>
      </w:r>
      <w:r w:rsidRPr="00D16622">
        <w:rPr>
          <w:rFonts w:asciiTheme="minorHAnsi" w:hAnsiTheme="minorHAnsi" w:cstheme="minorHAnsi"/>
          <w:sz w:val="24"/>
        </w:rPr>
        <w:t xml:space="preserve"> Studies in </w:t>
      </w:r>
      <w:r w:rsidRPr="00D16622">
        <w:rPr>
          <w:rFonts w:asciiTheme="minorHAnsi" w:hAnsiTheme="minorHAnsi" w:cstheme="minorHAnsi"/>
          <w:bCs/>
          <w:sz w:val="24"/>
        </w:rPr>
        <w:t>Education</w:t>
      </w:r>
    </w:p>
    <w:p w:rsidRPr="00D16622" w:rsidR="00A17318" w:rsidP="00D16622" w:rsidRDefault="00A17318" w14:paraId="6CEC962A" w14:textId="77777777">
      <w:pPr>
        <w:spacing w:line="276" w:lineRule="auto"/>
        <w:jc w:val="both"/>
        <w:rPr>
          <w:rFonts w:asciiTheme="minorHAnsi" w:hAnsiTheme="minorHAnsi" w:cstheme="minorHAnsi"/>
          <w:b/>
          <w:sz w:val="24"/>
        </w:rPr>
      </w:pPr>
    </w:p>
    <w:p w:rsidRPr="00D16622" w:rsidR="00A17318" w:rsidP="00D16622" w:rsidRDefault="00A17318" w14:paraId="4B49B6A7" w14:textId="77777777">
      <w:pPr>
        <w:spacing w:line="276" w:lineRule="auto"/>
        <w:jc w:val="both"/>
        <w:rPr>
          <w:rFonts w:asciiTheme="minorHAnsi" w:hAnsiTheme="minorHAnsi" w:cstheme="minorHAnsi"/>
          <w:b/>
          <w:sz w:val="24"/>
        </w:rPr>
      </w:pPr>
      <w:r w:rsidRPr="00D16622">
        <w:rPr>
          <w:rFonts w:asciiTheme="minorHAnsi" w:hAnsiTheme="minorHAnsi" w:cstheme="minorHAnsi"/>
          <w:b/>
          <w:sz w:val="24"/>
        </w:rPr>
        <w:t xml:space="preserve">Websites </w:t>
      </w:r>
    </w:p>
    <w:p w:rsidRPr="00D16622" w:rsidR="00A17318" w:rsidP="00D16622" w:rsidRDefault="00F02E25" w14:paraId="65F105FF" w14:textId="77777777">
      <w:pPr>
        <w:spacing w:line="276" w:lineRule="auto"/>
        <w:jc w:val="both"/>
        <w:rPr>
          <w:rFonts w:asciiTheme="minorHAnsi" w:hAnsiTheme="minorHAnsi" w:cstheme="minorHAnsi"/>
          <w:sz w:val="24"/>
        </w:rPr>
      </w:pPr>
      <w:hyperlink w:history="1" r:id="rId13">
        <w:r w:rsidRPr="00D16622" w:rsidR="00A17318">
          <w:rPr>
            <w:rStyle w:val="Hyperlink"/>
            <w:rFonts w:asciiTheme="minorHAnsi" w:hAnsiTheme="minorHAnsi" w:cstheme="minorHAnsi"/>
            <w:sz w:val="24"/>
          </w:rPr>
          <w:t>http://educationen</w:t>
        </w:r>
        <w:r w:rsidRPr="00D16622" w:rsidR="00A17318">
          <w:rPr>
            <w:rStyle w:val="Hyperlink"/>
            <w:rFonts w:asciiTheme="minorHAnsi" w:hAnsiTheme="minorHAnsi" w:cstheme="minorHAnsi"/>
            <w:sz w:val="24"/>
          </w:rPr>
          <w:t>voy.org/</w:t>
        </w:r>
      </w:hyperlink>
    </w:p>
    <w:p w:rsidRPr="00D16622" w:rsidR="00A17318" w:rsidP="00D16622" w:rsidRDefault="00F02E25" w14:paraId="6A8005F7" w14:textId="77777777">
      <w:pPr>
        <w:spacing w:line="276" w:lineRule="auto"/>
        <w:jc w:val="both"/>
        <w:rPr>
          <w:rFonts w:asciiTheme="minorHAnsi" w:hAnsiTheme="minorHAnsi" w:cstheme="minorHAnsi"/>
          <w:sz w:val="24"/>
        </w:rPr>
      </w:pPr>
      <w:hyperlink w:history="1" r:id="rId14">
        <w:r w:rsidRPr="00D16622" w:rsidR="00A17318">
          <w:rPr>
            <w:rStyle w:val="Hyperlink"/>
            <w:rFonts w:asciiTheme="minorHAnsi" w:hAnsiTheme="minorHAnsi" w:cstheme="minorHAnsi"/>
            <w:sz w:val="24"/>
          </w:rPr>
          <w:t>http://en.unesco.org/</w:t>
        </w:r>
      </w:hyperlink>
    </w:p>
    <w:p w:rsidRPr="00D16622" w:rsidR="00A17318" w:rsidP="00D16622" w:rsidRDefault="00F02E25" w14:paraId="4C71B803" w14:textId="77777777">
      <w:pPr>
        <w:spacing w:line="276" w:lineRule="auto"/>
        <w:jc w:val="both"/>
        <w:rPr>
          <w:rFonts w:asciiTheme="minorHAnsi" w:hAnsiTheme="minorHAnsi" w:cstheme="minorHAnsi"/>
          <w:sz w:val="24"/>
        </w:rPr>
      </w:pPr>
      <w:hyperlink w:history="1" r:id="rId15">
        <w:r w:rsidRPr="00D16622" w:rsidR="00A17318">
          <w:rPr>
            <w:rStyle w:val="Hyperlink"/>
            <w:rFonts w:asciiTheme="minorHAnsi" w:hAnsiTheme="minorHAnsi" w:cstheme="minorHAnsi"/>
            <w:sz w:val="24"/>
          </w:rPr>
          <w:t>www.</w:t>
        </w:r>
        <w:r w:rsidRPr="00D16622" w:rsidR="00A17318">
          <w:rPr>
            <w:rStyle w:val="Hyperlink"/>
            <w:rFonts w:asciiTheme="minorHAnsi" w:hAnsiTheme="minorHAnsi" w:cstheme="minorHAnsi"/>
            <w:bCs/>
            <w:sz w:val="24"/>
          </w:rPr>
          <w:t>sustainability</w:t>
        </w:r>
        <w:r w:rsidRPr="00D16622" w:rsidR="00A17318">
          <w:rPr>
            <w:rStyle w:val="Hyperlink"/>
            <w:rFonts w:asciiTheme="minorHAnsi" w:hAnsiTheme="minorHAnsi" w:cstheme="minorHAnsi"/>
            <w:sz w:val="24"/>
          </w:rPr>
          <w:t>store.com/</w:t>
        </w:r>
        <w:r w:rsidRPr="00D16622" w:rsidR="00A17318">
          <w:rPr>
            <w:rStyle w:val="Hyperlink"/>
            <w:rFonts w:asciiTheme="minorHAnsi" w:hAnsiTheme="minorHAnsi" w:cstheme="minorHAnsi"/>
            <w:bCs/>
            <w:sz w:val="24"/>
          </w:rPr>
          <w:t>sustainable</w:t>
        </w:r>
        <w:r w:rsidRPr="00D16622" w:rsidR="00A17318">
          <w:rPr>
            <w:rStyle w:val="Hyperlink"/>
            <w:rFonts w:asciiTheme="minorHAnsi" w:hAnsiTheme="minorHAnsi" w:cstheme="minorHAnsi"/>
            <w:sz w:val="24"/>
          </w:rPr>
          <w:t>.html</w:t>
        </w:r>
      </w:hyperlink>
    </w:p>
    <w:p w:rsidRPr="00D16622" w:rsidR="00A17318" w:rsidP="00D16622" w:rsidRDefault="00F02E25" w14:paraId="41AD186B" w14:textId="77777777">
      <w:pPr>
        <w:spacing w:line="276" w:lineRule="auto"/>
        <w:jc w:val="both"/>
        <w:rPr>
          <w:rFonts w:asciiTheme="minorHAnsi" w:hAnsiTheme="minorHAnsi" w:cstheme="minorHAnsi"/>
          <w:sz w:val="24"/>
        </w:rPr>
      </w:pPr>
      <w:hyperlink w:history="1" r:id="rId16">
        <w:r w:rsidRPr="00D16622" w:rsidR="00A17318">
          <w:rPr>
            <w:rStyle w:val="Hyperlink"/>
            <w:rFonts w:asciiTheme="minorHAnsi" w:hAnsiTheme="minorHAnsi" w:cstheme="minorHAnsi"/>
            <w:sz w:val="24"/>
          </w:rPr>
          <w:t>www.un.org</w:t>
        </w:r>
      </w:hyperlink>
      <w:r w:rsidRPr="00D16622" w:rsidR="00A17318">
        <w:rPr>
          <w:rFonts w:asciiTheme="minorHAnsi" w:hAnsiTheme="minorHAnsi" w:cstheme="minorHAnsi"/>
          <w:sz w:val="24"/>
        </w:rPr>
        <w:t>.</w:t>
      </w:r>
    </w:p>
    <w:p w:rsidRPr="00D16622" w:rsidR="00A17318" w:rsidP="00D16622" w:rsidRDefault="00F02E25" w14:paraId="288E85BB" w14:textId="77777777">
      <w:pPr>
        <w:spacing w:line="276" w:lineRule="auto"/>
        <w:jc w:val="both"/>
        <w:rPr>
          <w:rFonts w:asciiTheme="minorHAnsi" w:hAnsiTheme="minorHAnsi" w:cstheme="minorHAnsi"/>
          <w:sz w:val="24"/>
          <w:u w:val="single"/>
        </w:rPr>
      </w:pPr>
      <w:hyperlink w:history="1" r:id="rId17">
        <w:r w:rsidRPr="00D16622" w:rsidR="00A17318">
          <w:rPr>
            <w:rStyle w:val="Hyperlink"/>
            <w:rFonts w:asciiTheme="minorHAnsi" w:hAnsiTheme="minorHAnsi" w:cstheme="minorHAnsi"/>
            <w:sz w:val="24"/>
          </w:rPr>
          <w:t>www.unicef.org.uk</w:t>
        </w:r>
      </w:hyperlink>
    </w:p>
    <w:p w:rsidRPr="00D16622" w:rsidR="00A17318" w:rsidP="00D16622" w:rsidRDefault="00A17318" w14:paraId="7EAD2DFF" w14:textId="77777777">
      <w:pPr>
        <w:spacing w:line="276" w:lineRule="auto"/>
        <w:jc w:val="both"/>
        <w:rPr>
          <w:rFonts w:asciiTheme="minorHAnsi" w:hAnsiTheme="minorHAnsi" w:cstheme="minorHAnsi"/>
          <w:sz w:val="24"/>
        </w:rPr>
      </w:pPr>
    </w:p>
    <w:p w:rsidRPr="00D16622" w:rsidR="003C190B" w:rsidP="00D16622" w:rsidRDefault="003C190B" w14:paraId="323F6C5C" w14:textId="760F5C86">
      <w:pPr>
        <w:pStyle w:val="BodyText"/>
        <w:spacing w:line="276" w:lineRule="auto"/>
        <w:rPr>
          <w:rFonts w:asciiTheme="minorHAnsi" w:hAnsiTheme="minorHAnsi" w:cstheme="minorHAnsi"/>
          <w:szCs w:val="24"/>
        </w:rPr>
      </w:pPr>
    </w:p>
    <w:p w:rsidRPr="00D16622" w:rsidR="00130AFD" w:rsidP="00D16622" w:rsidRDefault="00B3207C" w14:paraId="1DAC73A9" w14:textId="2D492CBB">
      <w:pPr>
        <w:spacing w:line="276" w:lineRule="auto"/>
        <w:jc w:val="center"/>
        <w:rPr>
          <w:rFonts w:asciiTheme="minorHAnsi" w:hAnsiTheme="minorHAnsi" w:cstheme="minorHAnsi"/>
          <w:b/>
          <w:sz w:val="24"/>
          <w:u w:val="single"/>
        </w:rPr>
      </w:pPr>
      <w:r w:rsidRPr="0D22B2D3" w:rsidR="00B3207C">
        <w:rPr>
          <w:rFonts w:ascii="Calibri" w:hAnsi="Calibri" w:cs="Calibri" w:asciiTheme="minorAscii" w:hAnsiTheme="minorAscii" w:cstheme="minorAscii"/>
          <w:b w:val="1"/>
          <w:bCs w:val="1"/>
          <w:sz w:val="24"/>
          <w:szCs w:val="24"/>
          <w:u w:val="single"/>
        </w:rPr>
        <w:t>Module Assessment</w:t>
      </w:r>
    </w:p>
    <w:p w:rsidRPr="00D16622" w:rsidR="003C190B" w:rsidP="00D16622" w:rsidRDefault="00B3207C" w14:paraId="219F1256" w14:textId="049CE236">
      <w:pPr>
        <w:pStyle w:val="BodyText"/>
        <w:spacing w:line="276" w:lineRule="auto"/>
        <w:jc w:val="both"/>
        <w:rPr>
          <w:rFonts w:asciiTheme="minorHAnsi" w:hAnsiTheme="minorHAnsi" w:cstheme="minorHAnsi"/>
          <w:b/>
          <w:szCs w:val="24"/>
        </w:rPr>
      </w:pPr>
      <w:r w:rsidRPr="0D22B2D3" w:rsidR="00B3207C">
        <w:rPr>
          <w:rFonts w:ascii="Calibri" w:hAnsi="Calibri" w:cs="Calibri" w:asciiTheme="minorAscii" w:hAnsiTheme="minorAscii" w:cstheme="minorAscii"/>
          <w:b w:val="1"/>
          <w:bCs w:val="1"/>
        </w:rPr>
        <w:t>Assessment 1: Assignment (60%)</w:t>
      </w:r>
      <w:r w:rsidRPr="0D22B2D3" w:rsidR="003C190B">
        <w:rPr>
          <w:rFonts w:ascii="Calibri" w:hAnsi="Calibri" w:cs="Calibri" w:asciiTheme="minorAscii" w:hAnsiTheme="minorAscii" w:cstheme="minorAscii"/>
          <w:b w:val="1"/>
          <w:bCs w:val="1"/>
        </w:rPr>
        <w:t xml:space="preserve"> 3000 words</w:t>
      </w:r>
    </w:p>
    <w:p w:rsidRPr="00D16622" w:rsidR="00130AFD" w:rsidP="00D16622" w:rsidRDefault="00130AFD" w14:paraId="00254B44" w14:textId="77777777">
      <w:pPr>
        <w:spacing w:before="120" w:line="276" w:lineRule="auto"/>
        <w:jc w:val="both"/>
        <w:rPr>
          <w:rStyle w:val="Strong"/>
          <w:rFonts w:asciiTheme="minorHAnsi" w:hAnsiTheme="minorHAnsi" w:cstheme="minorHAnsi"/>
          <w:sz w:val="24"/>
        </w:rPr>
      </w:pPr>
      <w:r w:rsidRPr="0D22B2D3" w:rsidR="00130AFD">
        <w:rPr>
          <w:rFonts w:ascii="Calibri" w:hAnsi="Calibri" w:cs="Calibri" w:asciiTheme="minorAscii" w:hAnsiTheme="minorAscii" w:cstheme="minorAscii"/>
          <w:b w:val="1"/>
          <w:bCs w:val="1"/>
          <w:sz w:val="24"/>
          <w:szCs w:val="24"/>
          <w:u w:val="single"/>
        </w:rPr>
        <w:t>Title:</w:t>
      </w:r>
      <w:r w:rsidRPr="0D22B2D3" w:rsidR="00130AFD">
        <w:rPr>
          <w:rFonts w:ascii="Calibri" w:hAnsi="Calibri" w:cs="Calibri" w:asciiTheme="minorAscii" w:hAnsiTheme="minorAscii" w:cstheme="minorAscii"/>
          <w:sz w:val="24"/>
          <w:szCs w:val="24"/>
        </w:rPr>
        <w:t xml:space="preserve"> </w:t>
      </w:r>
      <w:r w:rsidRPr="0D22B2D3" w:rsidR="00130AFD">
        <w:rPr>
          <w:rStyle w:val="Strong"/>
          <w:rFonts w:ascii="Calibri" w:hAnsi="Calibri" w:cs="Calibri" w:asciiTheme="minorAscii" w:hAnsiTheme="minorAscii" w:cstheme="minorAscii"/>
          <w:sz w:val="24"/>
          <w:szCs w:val="24"/>
        </w:rPr>
        <w:t>Barriers to Global Education</w:t>
      </w:r>
    </w:p>
    <w:p w:rsidRPr="00D16622" w:rsidR="00130AFD" w:rsidP="00D16622" w:rsidRDefault="00A90F88" w14:paraId="73FC0033" w14:textId="67908709">
      <w:pPr>
        <w:spacing w:line="276" w:lineRule="auto"/>
        <w:rPr>
          <w:rFonts w:asciiTheme="minorHAnsi" w:hAnsiTheme="minorHAnsi" w:cstheme="minorHAnsi"/>
          <w:sz w:val="24"/>
        </w:rPr>
      </w:pPr>
      <w:r w:rsidRPr="00D16622">
        <w:rPr>
          <w:rFonts w:asciiTheme="minorHAnsi" w:hAnsiTheme="minorHAnsi" w:cstheme="minorHAnsi"/>
          <w:sz w:val="24"/>
        </w:rPr>
        <w:t xml:space="preserve">Despite Article 26 of the UDHR, there are numerous barriers to global education, e.g. corrupt governments, global poverty, gender discrimination, culture, religion, child labour, trafficking in human beings slavery, war, child soldiers and refugees. You may think of others.  Critically discuss some of the barriers to global education, linking your discussion to Article 26. </w:t>
      </w:r>
    </w:p>
    <w:p w:rsidRPr="00D16622" w:rsidR="00A90F88" w:rsidP="00D16622" w:rsidRDefault="00A90F88" w14:paraId="2E996586" w14:textId="77777777">
      <w:pPr>
        <w:spacing w:line="276" w:lineRule="auto"/>
        <w:rPr>
          <w:rFonts w:asciiTheme="minorHAnsi" w:hAnsiTheme="minorHAnsi" w:cstheme="minorHAnsi"/>
          <w:sz w:val="24"/>
        </w:rPr>
      </w:pPr>
    </w:p>
    <w:p w:rsidRPr="00D16622" w:rsidR="00130AFD" w:rsidP="00D16622" w:rsidRDefault="00130AFD" w14:paraId="25A09406" w14:textId="77777777">
      <w:pPr>
        <w:spacing w:line="276" w:lineRule="auto"/>
        <w:jc w:val="both"/>
        <w:rPr>
          <w:rFonts w:asciiTheme="minorHAnsi" w:hAnsiTheme="minorHAnsi" w:cstheme="minorHAnsi"/>
          <w:b/>
          <w:sz w:val="24"/>
        </w:rPr>
      </w:pPr>
      <w:r w:rsidRPr="00D16622">
        <w:rPr>
          <w:rFonts w:asciiTheme="minorHAnsi" w:hAnsiTheme="minorHAnsi" w:cstheme="minorHAnsi"/>
          <w:b/>
          <w:sz w:val="24"/>
        </w:rPr>
        <w:t xml:space="preserve">SUBMISSION DETAILS:    </w:t>
      </w:r>
    </w:p>
    <w:p w:rsidRPr="00D16622" w:rsidR="000412BB" w:rsidP="0D22B2D3" w:rsidRDefault="00130AFD" w14:paraId="79C2B514" w14:textId="0D99D8FB">
      <w:pPr>
        <w:spacing w:line="276" w:lineRule="auto"/>
        <w:jc w:val="both"/>
        <w:rPr>
          <w:rFonts w:ascii="Calibri" w:hAnsi="Calibri" w:cs="Calibri" w:asciiTheme="minorAscii" w:hAnsiTheme="minorAscii" w:cstheme="minorAscii"/>
          <w:b w:val="1"/>
          <w:bCs w:val="1"/>
          <w:sz w:val="24"/>
          <w:szCs w:val="24"/>
        </w:rPr>
      </w:pPr>
      <w:r w:rsidRPr="0D22B2D3" w:rsidR="00130AFD">
        <w:rPr>
          <w:rFonts w:ascii="Calibri" w:hAnsi="Calibri" w:cs="Calibri" w:asciiTheme="minorAscii" w:hAnsiTheme="minorAscii" w:cstheme="minorAscii"/>
          <w:sz w:val="24"/>
          <w:szCs w:val="24"/>
        </w:rPr>
        <w:t xml:space="preserve">Submission via Turnitin only </w:t>
      </w:r>
      <w:r w:rsidRPr="0D22B2D3" w:rsidR="00523E0D">
        <w:rPr>
          <w:rFonts w:ascii="Calibri" w:hAnsi="Calibri" w:cs="Calibri" w:asciiTheme="minorAscii" w:hAnsiTheme="minorAscii" w:cstheme="minorAscii"/>
          <w:sz w:val="24"/>
          <w:szCs w:val="24"/>
        </w:rPr>
        <w:t>on</w:t>
      </w:r>
      <w:r w:rsidRPr="0D22B2D3" w:rsidR="00A90F88">
        <w:rPr>
          <w:rFonts w:ascii="Calibri" w:hAnsi="Calibri" w:cs="Calibri" w:asciiTheme="minorAscii" w:hAnsiTheme="minorAscii" w:cstheme="minorAscii"/>
          <w:sz w:val="24"/>
          <w:szCs w:val="24"/>
        </w:rPr>
        <w:t xml:space="preserve"> Monday 2</w:t>
      </w:r>
      <w:r w:rsidRPr="0D22B2D3" w:rsidR="0C848087">
        <w:rPr>
          <w:rFonts w:ascii="Calibri" w:hAnsi="Calibri" w:cs="Calibri" w:asciiTheme="minorAscii" w:hAnsiTheme="minorAscii" w:cstheme="minorAscii"/>
          <w:sz w:val="24"/>
          <w:szCs w:val="24"/>
        </w:rPr>
        <w:t>9</w:t>
      </w:r>
      <w:r w:rsidRPr="0D22B2D3" w:rsidR="0C848087">
        <w:rPr>
          <w:rFonts w:ascii="Calibri" w:hAnsi="Calibri" w:cs="Calibri" w:asciiTheme="minorAscii" w:hAnsiTheme="minorAscii" w:cstheme="minorAscii"/>
          <w:sz w:val="24"/>
          <w:szCs w:val="24"/>
          <w:vertAlign w:val="superscript"/>
        </w:rPr>
        <w:t>th</w:t>
      </w:r>
      <w:r w:rsidRPr="0D22B2D3" w:rsidR="0C848087">
        <w:rPr>
          <w:rFonts w:ascii="Calibri" w:hAnsi="Calibri" w:cs="Calibri" w:asciiTheme="minorAscii" w:hAnsiTheme="minorAscii" w:cstheme="minorAscii"/>
          <w:sz w:val="24"/>
          <w:szCs w:val="24"/>
        </w:rPr>
        <w:t xml:space="preserve"> </w:t>
      </w:r>
      <w:r w:rsidRPr="0D22B2D3" w:rsidR="00A90F88">
        <w:rPr>
          <w:rFonts w:ascii="Calibri" w:hAnsi="Calibri" w:cs="Calibri" w:asciiTheme="minorAscii" w:hAnsiTheme="minorAscii" w:cstheme="minorAscii"/>
          <w:sz w:val="24"/>
          <w:szCs w:val="24"/>
        </w:rPr>
        <w:t>March 2021 by 2359</w:t>
      </w:r>
    </w:p>
    <w:p w:rsidR="0D22B2D3" w:rsidP="0D22B2D3" w:rsidRDefault="0D22B2D3" w14:paraId="7D5B9B03" w14:textId="1A7CED8D">
      <w:pPr>
        <w:spacing w:line="276" w:lineRule="auto"/>
        <w:rPr>
          <w:rFonts w:ascii="Calibri" w:hAnsi="Calibri" w:cs="Calibri" w:asciiTheme="minorAscii" w:hAnsiTheme="minorAscii" w:cstheme="minorAscii"/>
          <w:b w:val="1"/>
          <w:bCs w:val="1"/>
          <w:sz w:val="24"/>
          <w:szCs w:val="24"/>
        </w:rPr>
      </w:pPr>
    </w:p>
    <w:p w:rsidRPr="00D16622" w:rsidR="003C190B" w:rsidP="00D16622" w:rsidRDefault="003C190B" w14:paraId="137C1DFD" w14:textId="4E998DA4">
      <w:pPr>
        <w:spacing w:line="276" w:lineRule="auto"/>
        <w:rPr>
          <w:rFonts w:asciiTheme="minorHAnsi" w:hAnsiTheme="minorHAnsi" w:cstheme="minorHAnsi"/>
          <w:b/>
          <w:sz w:val="24"/>
        </w:rPr>
      </w:pPr>
      <w:r w:rsidRPr="00D16622">
        <w:rPr>
          <w:rFonts w:asciiTheme="minorHAnsi" w:hAnsiTheme="minorHAnsi" w:cstheme="minorHAnsi"/>
          <w:b/>
          <w:sz w:val="24"/>
        </w:rPr>
        <w:t>Assignment 2: Presentation (40%) 10-minute individual presentation</w:t>
      </w:r>
    </w:p>
    <w:p w:rsidRPr="00D16622" w:rsidR="008A5AE9" w:rsidP="00D16622" w:rsidRDefault="008A5AE9" w14:paraId="5AC7D07B" w14:textId="7E516427">
      <w:pPr>
        <w:spacing w:before="120" w:line="276" w:lineRule="auto"/>
        <w:jc w:val="both"/>
        <w:rPr>
          <w:rFonts w:asciiTheme="minorHAnsi" w:hAnsiTheme="minorHAnsi" w:cstheme="minorHAnsi"/>
          <w:b/>
          <w:sz w:val="24"/>
        </w:rPr>
      </w:pPr>
      <w:r w:rsidRPr="00D16622">
        <w:rPr>
          <w:rFonts w:asciiTheme="minorHAnsi" w:hAnsiTheme="minorHAnsi" w:cstheme="minorHAnsi"/>
          <w:b/>
          <w:sz w:val="24"/>
        </w:rPr>
        <w:t>Title:</w:t>
      </w:r>
      <w:r w:rsidRPr="00D16622">
        <w:rPr>
          <w:rFonts w:asciiTheme="minorHAnsi" w:hAnsiTheme="minorHAnsi" w:cstheme="minorHAnsi"/>
          <w:bCs/>
          <w:sz w:val="24"/>
        </w:rPr>
        <w:t xml:space="preserve"> </w:t>
      </w:r>
      <w:r w:rsidRPr="00D16622">
        <w:rPr>
          <w:rFonts w:asciiTheme="minorHAnsi" w:hAnsiTheme="minorHAnsi" w:cstheme="minorHAnsi"/>
          <w:b/>
          <w:bCs/>
          <w:sz w:val="24"/>
        </w:rPr>
        <w:t>Focus on Africa</w:t>
      </w:r>
    </w:p>
    <w:p w:rsidRPr="00D16622" w:rsidR="003C190B" w:rsidP="00D16622" w:rsidRDefault="00A90F88" w14:paraId="35FD9089" w14:textId="60CBB889">
      <w:pPr>
        <w:keepNext/>
        <w:keepLines/>
        <w:spacing w:before="200" w:line="276" w:lineRule="auto"/>
        <w:jc w:val="both"/>
        <w:outlineLvl w:val="1"/>
        <w:rPr>
          <w:rFonts w:eastAsia="Arial Unicode MS" w:asciiTheme="minorHAnsi" w:hAnsiTheme="minorHAnsi" w:cstheme="minorHAnsi"/>
          <w:sz w:val="24"/>
        </w:rPr>
      </w:pPr>
      <w:r w:rsidRPr="00D16622">
        <w:rPr>
          <w:rFonts w:eastAsia="Arial Unicode MS" w:asciiTheme="minorHAnsi" w:hAnsiTheme="minorHAnsi" w:cstheme="minorHAnsi"/>
          <w:sz w:val="24"/>
        </w:rPr>
        <w:t>You will be allocated a choice of three countries</w:t>
      </w:r>
      <w:r w:rsidRPr="00D16622" w:rsidR="008A5AE9">
        <w:rPr>
          <w:rFonts w:eastAsia="Arial Unicode MS" w:asciiTheme="minorHAnsi" w:hAnsiTheme="minorHAnsi" w:cstheme="minorHAnsi"/>
          <w:sz w:val="24"/>
        </w:rPr>
        <w:t xml:space="preserve"> in Africa. Your presentation should focus on education provision </w:t>
      </w:r>
      <w:r w:rsidRPr="00D16622">
        <w:rPr>
          <w:rFonts w:eastAsia="Arial Unicode MS" w:asciiTheme="minorHAnsi" w:hAnsiTheme="minorHAnsi" w:cstheme="minorHAnsi"/>
          <w:sz w:val="24"/>
        </w:rPr>
        <w:t xml:space="preserve">in </w:t>
      </w:r>
      <w:r w:rsidRPr="00D16622">
        <w:rPr>
          <w:rFonts w:eastAsia="Arial Unicode MS" w:asciiTheme="minorHAnsi" w:hAnsiTheme="minorHAnsi" w:cstheme="minorHAnsi"/>
          <w:b/>
          <w:sz w:val="24"/>
        </w:rPr>
        <w:t>one</w:t>
      </w:r>
      <w:r w:rsidRPr="00D16622">
        <w:rPr>
          <w:rFonts w:eastAsia="Arial Unicode MS" w:asciiTheme="minorHAnsi" w:hAnsiTheme="minorHAnsi" w:cstheme="minorHAnsi"/>
          <w:sz w:val="24"/>
        </w:rPr>
        <w:t xml:space="preserve"> of these,</w:t>
      </w:r>
      <w:r w:rsidRPr="00D16622" w:rsidR="008A5AE9">
        <w:rPr>
          <w:rFonts w:eastAsia="Arial Unicode MS" w:asciiTheme="minorHAnsi" w:hAnsiTheme="minorHAnsi" w:cstheme="minorHAnsi"/>
          <w:sz w:val="24"/>
        </w:rPr>
        <w:t xml:space="preserve"> bearing in mind some of the issues </w:t>
      </w:r>
      <w:r w:rsidRPr="00D16622" w:rsidR="00130AFD">
        <w:rPr>
          <w:rFonts w:eastAsia="Arial Unicode MS" w:asciiTheme="minorHAnsi" w:hAnsiTheme="minorHAnsi" w:cstheme="minorHAnsi"/>
          <w:sz w:val="24"/>
        </w:rPr>
        <w:t xml:space="preserve">discussed </w:t>
      </w:r>
      <w:r w:rsidRPr="00D16622" w:rsidR="008A5AE9">
        <w:rPr>
          <w:rFonts w:eastAsia="Arial Unicode MS" w:asciiTheme="minorHAnsi" w:hAnsiTheme="minorHAnsi" w:cstheme="minorHAnsi"/>
          <w:sz w:val="24"/>
        </w:rPr>
        <w:t>during the module.</w:t>
      </w:r>
    </w:p>
    <w:p w:rsidRPr="00D16622" w:rsidR="008A5AE9" w:rsidP="00D16622" w:rsidRDefault="008A5AE9" w14:paraId="11E34853" w14:textId="315E6C68">
      <w:pPr>
        <w:spacing w:line="276" w:lineRule="auto"/>
        <w:jc w:val="both"/>
        <w:rPr>
          <w:rFonts w:asciiTheme="minorHAnsi" w:hAnsiTheme="minorHAnsi" w:cstheme="minorHAnsi"/>
          <w:sz w:val="24"/>
        </w:rPr>
      </w:pPr>
      <w:r w:rsidRPr="00D16622">
        <w:rPr>
          <w:rFonts w:asciiTheme="minorHAnsi" w:hAnsiTheme="minorHAnsi" w:cstheme="minorHAnsi"/>
          <w:sz w:val="24"/>
        </w:rPr>
        <w:t>The following are some aspects you need to include:</w:t>
      </w:r>
    </w:p>
    <w:p w:rsidRPr="00D16622" w:rsidR="008A5AE9" w:rsidP="00D16622" w:rsidRDefault="008A5AE9" w14:paraId="575A4063" w14:textId="77777777">
      <w:pPr>
        <w:numPr>
          <w:ilvl w:val="0"/>
          <w:numId w:val="19"/>
        </w:numPr>
        <w:spacing w:after="120" w:line="276" w:lineRule="auto"/>
        <w:jc w:val="both"/>
        <w:rPr>
          <w:rFonts w:eastAsia="Calibri" w:asciiTheme="minorHAnsi" w:hAnsiTheme="minorHAnsi" w:cstheme="minorHAnsi"/>
          <w:sz w:val="24"/>
        </w:rPr>
      </w:pPr>
      <w:r w:rsidRPr="00D16622">
        <w:rPr>
          <w:rFonts w:eastAsia="Calibri" w:asciiTheme="minorHAnsi" w:hAnsiTheme="minorHAnsi" w:cstheme="minorHAnsi"/>
          <w:sz w:val="24"/>
        </w:rPr>
        <w:t>Introductory overview: give rationale for choice and relevant contextual information; facts, figures and statistics relating to the country in general and education provision in particular.</w:t>
      </w:r>
    </w:p>
    <w:p w:rsidRPr="00D16622" w:rsidR="008A5AE9" w:rsidP="00D16622" w:rsidRDefault="008A5AE9" w14:paraId="3C65048F" w14:textId="77777777">
      <w:pPr>
        <w:numPr>
          <w:ilvl w:val="0"/>
          <w:numId w:val="19"/>
        </w:numPr>
        <w:spacing w:after="120" w:line="276" w:lineRule="auto"/>
        <w:jc w:val="both"/>
        <w:rPr>
          <w:rFonts w:eastAsia="Calibri" w:asciiTheme="minorHAnsi" w:hAnsiTheme="minorHAnsi" w:cstheme="minorHAnsi"/>
          <w:sz w:val="24"/>
        </w:rPr>
      </w:pPr>
      <w:r w:rsidRPr="00D16622">
        <w:rPr>
          <w:rFonts w:eastAsia="Calibri" w:asciiTheme="minorHAnsi" w:hAnsiTheme="minorHAnsi" w:cstheme="minorHAnsi"/>
          <w:sz w:val="24"/>
        </w:rPr>
        <w:t>Individual government’s education legislation/policy/action/ success.</w:t>
      </w:r>
    </w:p>
    <w:p w:rsidRPr="00D16622" w:rsidR="008A5AE9" w:rsidP="00D16622" w:rsidRDefault="008A5AE9" w14:paraId="0A6CBFB0" w14:textId="77777777">
      <w:pPr>
        <w:numPr>
          <w:ilvl w:val="0"/>
          <w:numId w:val="19"/>
        </w:numPr>
        <w:spacing w:after="120" w:line="276" w:lineRule="auto"/>
        <w:jc w:val="both"/>
        <w:rPr>
          <w:rFonts w:eastAsia="Calibri" w:asciiTheme="minorHAnsi" w:hAnsiTheme="minorHAnsi" w:cstheme="minorHAnsi"/>
          <w:sz w:val="24"/>
        </w:rPr>
      </w:pPr>
      <w:r w:rsidRPr="00D16622">
        <w:rPr>
          <w:rFonts w:eastAsia="Calibri" w:asciiTheme="minorHAnsi" w:hAnsiTheme="minorHAnsi" w:cstheme="minorHAnsi"/>
          <w:sz w:val="24"/>
        </w:rPr>
        <w:t xml:space="preserve">Progress with relationship to UNESCO </w:t>
      </w:r>
      <w:r w:rsidRPr="00D16622" w:rsidR="00130AFD">
        <w:rPr>
          <w:rFonts w:eastAsia="Calibri" w:asciiTheme="minorHAnsi" w:hAnsiTheme="minorHAnsi" w:cstheme="minorHAnsi"/>
          <w:sz w:val="24"/>
        </w:rPr>
        <w:t xml:space="preserve">SDGs </w:t>
      </w:r>
      <w:r w:rsidRPr="00D16622">
        <w:rPr>
          <w:rFonts w:eastAsia="Calibri" w:asciiTheme="minorHAnsi" w:hAnsiTheme="minorHAnsi" w:cstheme="minorHAnsi"/>
          <w:sz w:val="24"/>
        </w:rPr>
        <w:t>(linking with (2) above).</w:t>
      </w:r>
    </w:p>
    <w:p w:rsidRPr="00D16622" w:rsidR="008A5AE9" w:rsidP="00D16622" w:rsidRDefault="008A5AE9" w14:paraId="09027F55" w14:textId="77777777">
      <w:pPr>
        <w:numPr>
          <w:ilvl w:val="0"/>
          <w:numId w:val="19"/>
        </w:numPr>
        <w:spacing w:after="120" w:line="276" w:lineRule="auto"/>
        <w:jc w:val="both"/>
        <w:rPr>
          <w:rFonts w:eastAsia="Calibri" w:asciiTheme="minorHAnsi" w:hAnsiTheme="minorHAnsi" w:cstheme="minorHAnsi"/>
          <w:sz w:val="24"/>
        </w:rPr>
      </w:pPr>
      <w:r w:rsidRPr="00D16622">
        <w:rPr>
          <w:rFonts w:eastAsia="Calibri" w:asciiTheme="minorHAnsi" w:hAnsiTheme="minorHAnsi" w:cstheme="minorHAnsi"/>
          <w:sz w:val="24"/>
        </w:rPr>
        <w:t>Policies of the international community towards the country.</w:t>
      </w:r>
    </w:p>
    <w:p w:rsidRPr="00D16622" w:rsidR="008A5AE9" w:rsidP="00D16622" w:rsidRDefault="008A5AE9" w14:paraId="3FDBA2CA" w14:textId="77777777">
      <w:pPr>
        <w:numPr>
          <w:ilvl w:val="0"/>
          <w:numId w:val="19"/>
        </w:numPr>
        <w:spacing w:after="120" w:line="276" w:lineRule="auto"/>
        <w:jc w:val="both"/>
        <w:rPr>
          <w:rFonts w:eastAsia="Calibri" w:asciiTheme="minorHAnsi" w:hAnsiTheme="minorHAnsi" w:cstheme="minorHAnsi"/>
          <w:sz w:val="24"/>
        </w:rPr>
      </w:pPr>
      <w:r w:rsidRPr="00D16622">
        <w:rPr>
          <w:rFonts w:eastAsia="Calibri" w:asciiTheme="minorHAnsi" w:hAnsiTheme="minorHAnsi" w:cstheme="minorHAnsi"/>
          <w:sz w:val="24"/>
        </w:rPr>
        <w:t xml:space="preserve">NGOs active in this country and their challenges re-education. </w:t>
      </w:r>
    </w:p>
    <w:p w:rsidRPr="00D16622" w:rsidR="008A5AE9" w:rsidP="00D16622" w:rsidRDefault="008A5AE9" w14:paraId="68010116" w14:textId="77777777">
      <w:pPr>
        <w:numPr>
          <w:ilvl w:val="0"/>
          <w:numId w:val="19"/>
        </w:numPr>
        <w:spacing w:after="120" w:line="276" w:lineRule="auto"/>
        <w:jc w:val="both"/>
        <w:rPr>
          <w:rFonts w:eastAsia="Calibri" w:asciiTheme="minorHAnsi" w:hAnsiTheme="minorHAnsi" w:cstheme="minorHAnsi"/>
          <w:sz w:val="24"/>
        </w:rPr>
      </w:pPr>
      <w:r w:rsidRPr="00D16622">
        <w:rPr>
          <w:rFonts w:eastAsia="Calibri" w:asciiTheme="minorHAnsi" w:hAnsiTheme="minorHAnsi" w:cstheme="minorHAnsi"/>
          <w:sz w:val="24"/>
        </w:rPr>
        <w:t>Case studies</w:t>
      </w:r>
    </w:p>
    <w:p w:rsidRPr="00D16622" w:rsidR="008A5AE9" w:rsidP="00D16622" w:rsidRDefault="008A5AE9" w14:paraId="7FFFBE25" w14:textId="0D75B4F4">
      <w:pPr>
        <w:numPr>
          <w:ilvl w:val="0"/>
          <w:numId w:val="19"/>
        </w:numPr>
        <w:spacing w:after="200" w:line="276" w:lineRule="auto"/>
        <w:contextualSpacing/>
        <w:jc w:val="both"/>
        <w:rPr>
          <w:rFonts w:eastAsia="Calibri" w:asciiTheme="minorHAnsi" w:hAnsiTheme="minorHAnsi" w:cstheme="minorHAnsi"/>
          <w:sz w:val="24"/>
        </w:rPr>
      </w:pPr>
      <w:r w:rsidRPr="00D16622">
        <w:rPr>
          <w:rFonts w:eastAsia="Calibri" w:asciiTheme="minorHAnsi" w:hAnsiTheme="minorHAnsi" w:cstheme="minorHAnsi"/>
          <w:sz w:val="24"/>
        </w:rPr>
        <w:t>Conclusion: way forward and recommendations.</w:t>
      </w:r>
    </w:p>
    <w:p w:rsidRPr="00D16622" w:rsidR="008A5AE9" w:rsidP="00D16622" w:rsidRDefault="008A5AE9" w14:paraId="112E8702" w14:textId="77777777">
      <w:pPr>
        <w:spacing w:line="276" w:lineRule="auto"/>
        <w:jc w:val="both"/>
        <w:rPr>
          <w:rFonts w:asciiTheme="minorHAnsi" w:hAnsiTheme="minorHAnsi" w:cstheme="minorHAnsi"/>
          <w:sz w:val="24"/>
        </w:rPr>
      </w:pPr>
      <w:r w:rsidRPr="00D16622">
        <w:rPr>
          <w:rFonts w:asciiTheme="minorHAnsi" w:hAnsiTheme="minorHAnsi" w:cstheme="minorHAnsi"/>
          <w:sz w:val="24"/>
        </w:rPr>
        <w:t xml:space="preserve">Please ensure that all sources are identified by acceptable references on individual slides and on a final reference list. </w:t>
      </w:r>
    </w:p>
    <w:p w:rsidRPr="00D16622" w:rsidR="008A5AE9" w:rsidP="00D16622" w:rsidRDefault="008A5AE9" w14:paraId="40FE0B0D" w14:textId="77777777">
      <w:pPr>
        <w:spacing w:before="120" w:line="276" w:lineRule="auto"/>
        <w:jc w:val="both"/>
        <w:rPr>
          <w:rFonts w:asciiTheme="minorHAnsi" w:hAnsiTheme="minorHAnsi" w:cstheme="minorHAnsi"/>
          <w:b/>
          <w:sz w:val="24"/>
        </w:rPr>
      </w:pPr>
    </w:p>
    <w:p w:rsidRPr="00D16622" w:rsidR="00130AFD" w:rsidP="00D16622" w:rsidRDefault="003C190B" w14:paraId="4C638C23" w14:textId="0DC31A7E">
      <w:pPr>
        <w:spacing w:line="276" w:lineRule="auto"/>
        <w:jc w:val="both"/>
        <w:rPr>
          <w:rFonts w:asciiTheme="minorHAnsi" w:hAnsiTheme="minorHAnsi" w:cstheme="minorHAnsi"/>
          <w:b/>
          <w:sz w:val="24"/>
        </w:rPr>
      </w:pPr>
      <w:r w:rsidRPr="00D16622">
        <w:rPr>
          <w:rFonts w:asciiTheme="minorHAnsi" w:hAnsiTheme="minorHAnsi" w:cstheme="minorHAnsi"/>
          <w:b/>
          <w:sz w:val="24"/>
        </w:rPr>
        <w:t xml:space="preserve">Submission details: </w:t>
      </w:r>
      <w:r w:rsidRPr="00D16622" w:rsidR="008A5AE9">
        <w:rPr>
          <w:rFonts w:asciiTheme="minorHAnsi" w:hAnsiTheme="minorHAnsi" w:eastAsiaTheme="minorHAnsi" w:cstheme="minorHAnsi"/>
          <w:sz w:val="24"/>
        </w:rPr>
        <w:t xml:space="preserve">Presentations will be </w:t>
      </w:r>
      <w:r w:rsidRPr="00D16622" w:rsidR="00A90F88">
        <w:rPr>
          <w:rFonts w:asciiTheme="minorHAnsi" w:hAnsiTheme="minorHAnsi" w:eastAsiaTheme="minorHAnsi" w:cstheme="minorHAnsi"/>
          <w:sz w:val="24"/>
        </w:rPr>
        <w:t>recorded and submitted via moodle on Monday 22</w:t>
      </w:r>
      <w:r w:rsidRPr="00D16622" w:rsidR="00A90F88">
        <w:rPr>
          <w:rFonts w:asciiTheme="minorHAnsi" w:hAnsiTheme="minorHAnsi" w:eastAsiaTheme="minorHAnsi" w:cstheme="minorHAnsi"/>
          <w:sz w:val="24"/>
          <w:vertAlign w:val="superscript"/>
        </w:rPr>
        <w:t>nd</w:t>
      </w:r>
      <w:r w:rsidRPr="00D16622" w:rsidR="00A90F88">
        <w:rPr>
          <w:rFonts w:asciiTheme="minorHAnsi" w:hAnsiTheme="minorHAnsi" w:eastAsiaTheme="minorHAnsi" w:cstheme="minorHAnsi"/>
          <w:sz w:val="24"/>
        </w:rPr>
        <w:t xml:space="preserve"> March 2021 by 2359</w:t>
      </w:r>
    </w:p>
    <w:sectPr w:rsidRPr="00D16622" w:rsidR="00130AFD" w:rsidSect="006C6BF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4B87" w:rsidP="00780015" w:rsidRDefault="00174B87" w14:paraId="24EEC0A5" w14:textId="77777777">
      <w:pPr>
        <w:spacing w:line="240" w:lineRule="auto"/>
      </w:pPr>
      <w:r>
        <w:separator/>
      </w:r>
    </w:p>
  </w:endnote>
  <w:endnote w:type="continuationSeparator" w:id="0">
    <w:p w:rsidR="00174B87" w:rsidP="00780015" w:rsidRDefault="00174B87" w14:paraId="090CB41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4B87" w:rsidP="00780015" w:rsidRDefault="00174B87" w14:paraId="4BE72B8D" w14:textId="77777777">
      <w:pPr>
        <w:spacing w:line="240" w:lineRule="auto"/>
      </w:pPr>
      <w:r>
        <w:separator/>
      </w:r>
    </w:p>
  </w:footnote>
  <w:footnote w:type="continuationSeparator" w:id="0">
    <w:p w:rsidR="00174B87" w:rsidP="00780015" w:rsidRDefault="00174B87" w14:paraId="5AF47D75"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A2493"/>
    <w:multiLevelType w:val="multilevel"/>
    <w:tmpl w:val="DCF67094"/>
    <w:lvl w:ilvl="0">
      <w:start w:val="1"/>
      <w:numFmt w:val="bullet"/>
      <w:lvlText w:val=""/>
      <w:lvlJc w:val="left"/>
      <w:pPr>
        <w:ind w:left="1080" w:hanging="360"/>
      </w:pPr>
      <w:rPr>
        <w:rFonts w:hint="default" w:ascii="Symbol" w:hAnsi="Symbol"/>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 w15:restartNumberingAfterBreak="0">
    <w:nsid w:val="052E7435"/>
    <w:multiLevelType w:val="hybridMultilevel"/>
    <w:tmpl w:val="B0D8C7CC"/>
    <w:lvl w:ilvl="0" w:tplc="868E9198">
      <w:start w:val="1"/>
      <w:numFmt w:val="decimal"/>
      <w:lvlText w:val="%1."/>
      <w:lvlJc w:val="left"/>
      <w:pPr>
        <w:tabs>
          <w:tab w:val="num" w:pos="1494"/>
        </w:tabs>
        <w:ind w:left="1494" w:hanging="360"/>
      </w:pPr>
    </w:lvl>
    <w:lvl w:ilvl="1" w:tplc="EB909D6C" w:tentative="1">
      <w:start w:val="1"/>
      <w:numFmt w:val="decimal"/>
      <w:lvlText w:val="%2."/>
      <w:lvlJc w:val="left"/>
      <w:pPr>
        <w:tabs>
          <w:tab w:val="num" w:pos="2214"/>
        </w:tabs>
        <w:ind w:left="2214" w:hanging="360"/>
      </w:pPr>
    </w:lvl>
    <w:lvl w:ilvl="2" w:tplc="C20CE9D0" w:tentative="1">
      <w:start w:val="1"/>
      <w:numFmt w:val="decimal"/>
      <w:lvlText w:val="%3."/>
      <w:lvlJc w:val="left"/>
      <w:pPr>
        <w:tabs>
          <w:tab w:val="num" w:pos="2934"/>
        </w:tabs>
        <w:ind w:left="2934" w:hanging="360"/>
      </w:pPr>
    </w:lvl>
    <w:lvl w:ilvl="3" w:tplc="826861C4" w:tentative="1">
      <w:start w:val="1"/>
      <w:numFmt w:val="decimal"/>
      <w:lvlText w:val="%4."/>
      <w:lvlJc w:val="left"/>
      <w:pPr>
        <w:tabs>
          <w:tab w:val="num" w:pos="3654"/>
        </w:tabs>
        <w:ind w:left="3654" w:hanging="360"/>
      </w:pPr>
    </w:lvl>
    <w:lvl w:ilvl="4" w:tplc="0C5458B0" w:tentative="1">
      <w:start w:val="1"/>
      <w:numFmt w:val="decimal"/>
      <w:lvlText w:val="%5."/>
      <w:lvlJc w:val="left"/>
      <w:pPr>
        <w:tabs>
          <w:tab w:val="num" w:pos="4374"/>
        </w:tabs>
        <w:ind w:left="4374" w:hanging="360"/>
      </w:pPr>
    </w:lvl>
    <w:lvl w:ilvl="5" w:tplc="D616AEC8" w:tentative="1">
      <w:start w:val="1"/>
      <w:numFmt w:val="decimal"/>
      <w:lvlText w:val="%6."/>
      <w:lvlJc w:val="left"/>
      <w:pPr>
        <w:tabs>
          <w:tab w:val="num" w:pos="5094"/>
        </w:tabs>
        <w:ind w:left="5094" w:hanging="360"/>
      </w:pPr>
    </w:lvl>
    <w:lvl w:ilvl="6" w:tplc="BA9A2B18" w:tentative="1">
      <w:start w:val="1"/>
      <w:numFmt w:val="decimal"/>
      <w:lvlText w:val="%7."/>
      <w:lvlJc w:val="left"/>
      <w:pPr>
        <w:tabs>
          <w:tab w:val="num" w:pos="5814"/>
        </w:tabs>
        <w:ind w:left="5814" w:hanging="360"/>
      </w:pPr>
    </w:lvl>
    <w:lvl w:ilvl="7" w:tplc="8886ED94" w:tentative="1">
      <w:start w:val="1"/>
      <w:numFmt w:val="decimal"/>
      <w:lvlText w:val="%8."/>
      <w:lvlJc w:val="left"/>
      <w:pPr>
        <w:tabs>
          <w:tab w:val="num" w:pos="6534"/>
        </w:tabs>
        <w:ind w:left="6534" w:hanging="360"/>
      </w:pPr>
    </w:lvl>
    <w:lvl w:ilvl="8" w:tplc="E384EEDE" w:tentative="1">
      <w:start w:val="1"/>
      <w:numFmt w:val="decimal"/>
      <w:lvlText w:val="%9."/>
      <w:lvlJc w:val="left"/>
      <w:pPr>
        <w:tabs>
          <w:tab w:val="num" w:pos="7254"/>
        </w:tabs>
        <w:ind w:left="7254" w:hanging="360"/>
      </w:pPr>
    </w:lvl>
  </w:abstractNum>
  <w:abstractNum w:abstractNumId="2" w15:restartNumberingAfterBreak="0">
    <w:nsid w:val="07BA0921"/>
    <w:multiLevelType w:val="hybridMultilevel"/>
    <w:tmpl w:val="5E5458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E28427C"/>
    <w:multiLevelType w:val="hybridMultilevel"/>
    <w:tmpl w:val="97CCE664"/>
    <w:lvl w:ilvl="0" w:tplc="12105178">
      <w:start w:val="1"/>
      <w:numFmt w:val="bullet"/>
      <w:lvlText w:val="•"/>
      <w:lvlJc w:val="left"/>
      <w:pPr>
        <w:tabs>
          <w:tab w:val="num" w:pos="720"/>
        </w:tabs>
        <w:ind w:left="720" w:hanging="360"/>
      </w:pPr>
      <w:rPr>
        <w:rFonts w:hint="default" w:ascii="Georgia" w:hAnsi="Georgia"/>
      </w:rPr>
    </w:lvl>
    <w:lvl w:ilvl="1" w:tplc="C1D83004" w:tentative="1">
      <w:start w:val="1"/>
      <w:numFmt w:val="bullet"/>
      <w:lvlText w:val="•"/>
      <w:lvlJc w:val="left"/>
      <w:pPr>
        <w:tabs>
          <w:tab w:val="num" w:pos="1440"/>
        </w:tabs>
        <w:ind w:left="1440" w:hanging="360"/>
      </w:pPr>
      <w:rPr>
        <w:rFonts w:hint="default" w:ascii="Georgia" w:hAnsi="Georgia"/>
      </w:rPr>
    </w:lvl>
    <w:lvl w:ilvl="2" w:tplc="5D82B064" w:tentative="1">
      <w:start w:val="1"/>
      <w:numFmt w:val="bullet"/>
      <w:lvlText w:val="•"/>
      <w:lvlJc w:val="left"/>
      <w:pPr>
        <w:tabs>
          <w:tab w:val="num" w:pos="2160"/>
        </w:tabs>
        <w:ind w:left="2160" w:hanging="360"/>
      </w:pPr>
      <w:rPr>
        <w:rFonts w:hint="default" w:ascii="Georgia" w:hAnsi="Georgia"/>
      </w:rPr>
    </w:lvl>
    <w:lvl w:ilvl="3" w:tplc="99C466F6" w:tentative="1">
      <w:start w:val="1"/>
      <w:numFmt w:val="bullet"/>
      <w:lvlText w:val="•"/>
      <w:lvlJc w:val="left"/>
      <w:pPr>
        <w:tabs>
          <w:tab w:val="num" w:pos="2880"/>
        </w:tabs>
        <w:ind w:left="2880" w:hanging="360"/>
      </w:pPr>
      <w:rPr>
        <w:rFonts w:hint="default" w:ascii="Georgia" w:hAnsi="Georgia"/>
      </w:rPr>
    </w:lvl>
    <w:lvl w:ilvl="4" w:tplc="71A0718C" w:tentative="1">
      <w:start w:val="1"/>
      <w:numFmt w:val="bullet"/>
      <w:lvlText w:val="•"/>
      <w:lvlJc w:val="left"/>
      <w:pPr>
        <w:tabs>
          <w:tab w:val="num" w:pos="3600"/>
        </w:tabs>
        <w:ind w:left="3600" w:hanging="360"/>
      </w:pPr>
      <w:rPr>
        <w:rFonts w:hint="default" w:ascii="Georgia" w:hAnsi="Georgia"/>
      </w:rPr>
    </w:lvl>
    <w:lvl w:ilvl="5" w:tplc="7F14C454" w:tentative="1">
      <w:start w:val="1"/>
      <w:numFmt w:val="bullet"/>
      <w:lvlText w:val="•"/>
      <w:lvlJc w:val="left"/>
      <w:pPr>
        <w:tabs>
          <w:tab w:val="num" w:pos="4320"/>
        </w:tabs>
        <w:ind w:left="4320" w:hanging="360"/>
      </w:pPr>
      <w:rPr>
        <w:rFonts w:hint="default" w:ascii="Georgia" w:hAnsi="Georgia"/>
      </w:rPr>
    </w:lvl>
    <w:lvl w:ilvl="6" w:tplc="44C226D4" w:tentative="1">
      <w:start w:val="1"/>
      <w:numFmt w:val="bullet"/>
      <w:lvlText w:val="•"/>
      <w:lvlJc w:val="left"/>
      <w:pPr>
        <w:tabs>
          <w:tab w:val="num" w:pos="5040"/>
        </w:tabs>
        <w:ind w:left="5040" w:hanging="360"/>
      </w:pPr>
      <w:rPr>
        <w:rFonts w:hint="default" w:ascii="Georgia" w:hAnsi="Georgia"/>
      </w:rPr>
    </w:lvl>
    <w:lvl w:ilvl="7" w:tplc="D51AC264" w:tentative="1">
      <w:start w:val="1"/>
      <w:numFmt w:val="bullet"/>
      <w:lvlText w:val="•"/>
      <w:lvlJc w:val="left"/>
      <w:pPr>
        <w:tabs>
          <w:tab w:val="num" w:pos="5760"/>
        </w:tabs>
        <w:ind w:left="5760" w:hanging="360"/>
      </w:pPr>
      <w:rPr>
        <w:rFonts w:hint="default" w:ascii="Georgia" w:hAnsi="Georgia"/>
      </w:rPr>
    </w:lvl>
    <w:lvl w:ilvl="8" w:tplc="31E6B14A" w:tentative="1">
      <w:start w:val="1"/>
      <w:numFmt w:val="bullet"/>
      <w:lvlText w:val="•"/>
      <w:lvlJc w:val="left"/>
      <w:pPr>
        <w:tabs>
          <w:tab w:val="num" w:pos="6480"/>
        </w:tabs>
        <w:ind w:left="6480" w:hanging="360"/>
      </w:pPr>
      <w:rPr>
        <w:rFonts w:hint="default" w:ascii="Georgia" w:hAnsi="Georgia"/>
      </w:rPr>
    </w:lvl>
  </w:abstractNum>
  <w:abstractNum w:abstractNumId="4" w15:restartNumberingAfterBreak="0">
    <w:nsid w:val="0F904845"/>
    <w:multiLevelType w:val="hybridMultilevel"/>
    <w:tmpl w:val="98684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D335B00"/>
    <w:multiLevelType w:val="hybridMultilevel"/>
    <w:tmpl w:val="C2F26EC0"/>
    <w:lvl w:ilvl="0" w:tplc="08090001">
      <w:start w:val="1"/>
      <w:numFmt w:val="bullet"/>
      <w:lvlText w:val=""/>
      <w:lvlJc w:val="left"/>
      <w:pPr>
        <w:tabs>
          <w:tab w:val="num" w:pos="720"/>
        </w:tabs>
        <w:ind w:left="720" w:hanging="360"/>
      </w:pPr>
      <w:rPr>
        <w:rFonts w:hint="default" w:ascii="Symbol" w:hAnsi="Symbol"/>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6" w15:restartNumberingAfterBreak="0">
    <w:nsid w:val="26793B72"/>
    <w:multiLevelType w:val="hybridMultilevel"/>
    <w:tmpl w:val="74E4F2C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7" w15:restartNumberingAfterBreak="0">
    <w:nsid w:val="279D7E04"/>
    <w:multiLevelType w:val="multilevel"/>
    <w:tmpl w:val="DCF67094"/>
    <w:lvl w:ilvl="0">
      <w:start w:val="1"/>
      <w:numFmt w:val="bullet"/>
      <w:lvlText w:val=""/>
      <w:lvlJc w:val="left"/>
      <w:pPr>
        <w:ind w:left="1080" w:hanging="360"/>
      </w:pPr>
      <w:rPr>
        <w:rFonts w:hint="default" w:ascii="Symbol" w:hAnsi="Symbol"/>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8" w15:restartNumberingAfterBreak="0">
    <w:nsid w:val="364C4E79"/>
    <w:multiLevelType w:val="hybridMultilevel"/>
    <w:tmpl w:val="E82802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7A85D6F"/>
    <w:multiLevelType w:val="hybridMultilevel"/>
    <w:tmpl w:val="502863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D55446"/>
    <w:multiLevelType w:val="hybridMultilevel"/>
    <w:tmpl w:val="A84E3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260D74"/>
    <w:multiLevelType w:val="hybridMultilevel"/>
    <w:tmpl w:val="AE0209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1064E41"/>
    <w:multiLevelType w:val="hybridMultilevel"/>
    <w:tmpl w:val="AB1608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3E85A74"/>
    <w:multiLevelType w:val="hybridMultilevel"/>
    <w:tmpl w:val="CB3EBAFC"/>
    <w:lvl w:ilvl="0" w:tplc="DCD22612">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4DB48E3"/>
    <w:multiLevelType w:val="hybridMultilevel"/>
    <w:tmpl w:val="BC547710"/>
    <w:lvl w:ilvl="0" w:tplc="0A1C5932">
      <w:start w:val="1"/>
      <w:numFmt w:val="bullet"/>
      <w:lvlText w:val="•"/>
      <w:lvlJc w:val="left"/>
      <w:pPr>
        <w:tabs>
          <w:tab w:val="num" w:pos="720"/>
        </w:tabs>
        <w:ind w:left="720" w:hanging="360"/>
      </w:pPr>
      <w:rPr>
        <w:rFonts w:hint="default" w:ascii="Arial" w:hAnsi="Arial"/>
      </w:rPr>
    </w:lvl>
    <w:lvl w:ilvl="1" w:tplc="3A60C800" w:tentative="1">
      <w:start w:val="1"/>
      <w:numFmt w:val="bullet"/>
      <w:lvlText w:val="•"/>
      <w:lvlJc w:val="left"/>
      <w:pPr>
        <w:tabs>
          <w:tab w:val="num" w:pos="1440"/>
        </w:tabs>
        <w:ind w:left="1440" w:hanging="360"/>
      </w:pPr>
      <w:rPr>
        <w:rFonts w:hint="default" w:ascii="Arial" w:hAnsi="Arial"/>
      </w:rPr>
    </w:lvl>
    <w:lvl w:ilvl="2" w:tplc="45ECE47C" w:tentative="1">
      <w:start w:val="1"/>
      <w:numFmt w:val="bullet"/>
      <w:lvlText w:val="•"/>
      <w:lvlJc w:val="left"/>
      <w:pPr>
        <w:tabs>
          <w:tab w:val="num" w:pos="2160"/>
        </w:tabs>
        <w:ind w:left="2160" w:hanging="360"/>
      </w:pPr>
      <w:rPr>
        <w:rFonts w:hint="default" w:ascii="Arial" w:hAnsi="Arial"/>
      </w:rPr>
    </w:lvl>
    <w:lvl w:ilvl="3" w:tplc="F99C6D20" w:tentative="1">
      <w:start w:val="1"/>
      <w:numFmt w:val="bullet"/>
      <w:lvlText w:val="•"/>
      <w:lvlJc w:val="left"/>
      <w:pPr>
        <w:tabs>
          <w:tab w:val="num" w:pos="2880"/>
        </w:tabs>
        <w:ind w:left="2880" w:hanging="360"/>
      </w:pPr>
      <w:rPr>
        <w:rFonts w:hint="default" w:ascii="Arial" w:hAnsi="Arial"/>
      </w:rPr>
    </w:lvl>
    <w:lvl w:ilvl="4" w:tplc="CA8CD8BE" w:tentative="1">
      <w:start w:val="1"/>
      <w:numFmt w:val="bullet"/>
      <w:lvlText w:val="•"/>
      <w:lvlJc w:val="left"/>
      <w:pPr>
        <w:tabs>
          <w:tab w:val="num" w:pos="3600"/>
        </w:tabs>
        <w:ind w:left="3600" w:hanging="360"/>
      </w:pPr>
      <w:rPr>
        <w:rFonts w:hint="default" w:ascii="Arial" w:hAnsi="Arial"/>
      </w:rPr>
    </w:lvl>
    <w:lvl w:ilvl="5" w:tplc="AB822A0E" w:tentative="1">
      <w:start w:val="1"/>
      <w:numFmt w:val="bullet"/>
      <w:lvlText w:val="•"/>
      <w:lvlJc w:val="left"/>
      <w:pPr>
        <w:tabs>
          <w:tab w:val="num" w:pos="4320"/>
        </w:tabs>
        <w:ind w:left="4320" w:hanging="360"/>
      </w:pPr>
      <w:rPr>
        <w:rFonts w:hint="default" w:ascii="Arial" w:hAnsi="Arial"/>
      </w:rPr>
    </w:lvl>
    <w:lvl w:ilvl="6" w:tplc="D2B4B960" w:tentative="1">
      <w:start w:val="1"/>
      <w:numFmt w:val="bullet"/>
      <w:lvlText w:val="•"/>
      <w:lvlJc w:val="left"/>
      <w:pPr>
        <w:tabs>
          <w:tab w:val="num" w:pos="5040"/>
        </w:tabs>
        <w:ind w:left="5040" w:hanging="360"/>
      </w:pPr>
      <w:rPr>
        <w:rFonts w:hint="default" w:ascii="Arial" w:hAnsi="Arial"/>
      </w:rPr>
    </w:lvl>
    <w:lvl w:ilvl="7" w:tplc="35DA3A44" w:tentative="1">
      <w:start w:val="1"/>
      <w:numFmt w:val="bullet"/>
      <w:lvlText w:val="•"/>
      <w:lvlJc w:val="left"/>
      <w:pPr>
        <w:tabs>
          <w:tab w:val="num" w:pos="5760"/>
        </w:tabs>
        <w:ind w:left="5760" w:hanging="360"/>
      </w:pPr>
      <w:rPr>
        <w:rFonts w:hint="default" w:ascii="Arial" w:hAnsi="Arial"/>
      </w:rPr>
    </w:lvl>
    <w:lvl w:ilvl="8" w:tplc="94CCCFAC" w:tentative="1">
      <w:start w:val="1"/>
      <w:numFmt w:val="bullet"/>
      <w:lvlText w:val="•"/>
      <w:lvlJc w:val="left"/>
      <w:pPr>
        <w:tabs>
          <w:tab w:val="num" w:pos="6480"/>
        </w:tabs>
        <w:ind w:left="6480" w:hanging="360"/>
      </w:pPr>
      <w:rPr>
        <w:rFonts w:hint="default" w:ascii="Arial" w:hAnsi="Arial"/>
      </w:rPr>
    </w:lvl>
  </w:abstractNum>
  <w:abstractNum w:abstractNumId="15" w15:restartNumberingAfterBreak="0">
    <w:nsid w:val="45EB011A"/>
    <w:multiLevelType w:val="hybridMultilevel"/>
    <w:tmpl w:val="E54C24C0"/>
    <w:lvl w:ilvl="0" w:tplc="62248878">
      <w:start w:val="1"/>
      <w:numFmt w:val="bullet"/>
      <w:lvlText w:val="•"/>
      <w:lvlJc w:val="left"/>
      <w:pPr>
        <w:tabs>
          <w:tab w:val="num" w:pos="720"/>
        </w:tabs>
        <w:ind w:left="720" w:hanging="360"/>
      </w:pPr>
      <w:rPr>
        <w:rFonts w:hint="default" w:ascii="Arial" w:hAnsi="Arial"/>
      </w:rPr>
    </w:lvl>
    <w:lvl w:ilvl="1" w:tplc="EC94A8F8" w:tentative="1">
      <w:start w:val="1"/>
      <w:numFmt w:val="bullet"/>
      <w:lvlText w:val="•"/>
      <w:lvlJc w:val="left"/>
      <w:pPr>
        <w:tabs>
          <w:tab w:val="num" w:pos="1440"/>
        </w:tabs>
        <w:ind w:left="1440" w:hanging="360"/>
      </w:pPr>
      <w:rPr>
        <w:rFonts w:hint="default" w:ascii="Arial" w:hAnsi="Arial"/>
      </w:rPr>
    </w:lvl>
    <w:lvl w:ilvl="2" w:tplc="D6FE6496" w:tentative="1">
      <w:start w:val="1"/>
      <w:numFmt w:val="bullet"/>
      <w:lvlText w:val="•"/>
      <w:lvlJc w:val="left"/>
      <w:pPr>
        <w:tabs>
          <w:tab w:val="num" w:pos="2160"/>
        </w:tabs>
        <w:ind w:left="2160" w:hanging="360"/>
      </w:pPr>
      <w:rPr>
        <w:rFonts w:hint="default" w:ascii="Arial" w:hAnsi="Arial"/>
      </w:rPr>
    </w:lvl>
    <w:lvl w:ilvl="3" w:tplc="4854214C" w:tentative="1">
      <w:start w:val="1"/>
      <w:numFmt w:val="bullet"/>
      <w:lvlText w:val="•"/>
      <w:lvlJc w:val="left"/>
      <w:pPr>
        <w:tabs>
          <w:tab w:val="num" w:pos="2880"/>
        </w:tabs>
        <w:ind w:left="2880" w:hanging="360"/>
      </w:pPr>
      <w:rPr>
        <w:rFonts w:hint="default" w:ascii="Arial" w:hAnsi="Arial"/>
      </w:rPr>
    </w:lvl>
    <w:lvl w:ilvl="4" w:tplc="A83A326A" w:tentative="1">
      <w:start w:val="1"/>
      <w:numFmt w:val="bullet"/>
      <w:lvlText w:val="•"/>
      <w:lvlJc w:val="left"/>
      <w:pPr>
        <w:tabs>
          <w:tab w:val="num" w:pos="3600"/>
        </w:tabs>
        <w:ind w:left="3600" w:hanging="360"/>
      </w:pPr>
      <w:rPr>
        <w:rFonts w:hint="default" w:ascii="Arial" w:hAnsi="Arial"/>
      </w:rPr>
    </w:lvl>
    <w:lvl w:ilvl="5" w:tplc="9C422C10" w:tentative="1">
      <w:start w:val="1"/>
      <w:numFmt w:val="bullet"/>
      <w:lvlText w:val="•"/>
      <w:lvlJc w:val="left"/>
      <w:pPr>
        <w:tabs>
          <w:tab w:val="num" w:pos="4320"/>
        </w:tabs>
        <w:ind w:left="4320" w:hanging="360"/>
      </w:pPr>
      <w:rPr>
        <w:rFonts w:hint="default" w:ascii="Arial" w:hAnsi="Arial"/>
      </w:rPr>
    </w:lvl>
    <w:lvl w:ilvl="6" w:tplc="E65633CA" w:tentative="1">
      <w:start w:val="1"/>
      <w:numFmt w:val="bullet"/>
      <w:lvlText w:val="•"/>
      <w:lvlJc w:val="left"/>
      <w:pPr>
        <w:tabs>
          <w:tab w:val="num" w:pos="5040"/>
        </w:tabs>
        <w:ind w:left="5040" w:hanging="360"/>
      </w:pPr>
      <w:rPr>
        <w:rFonts w:hint="default" w:ascii="Arial" w:hAnsi="Arial"/>
      </w:rPr>
    </w:lvl>
    <w:lvl w:ilvl="7" w:tplc="5BA8D31A" w:tentative="1">
      <w:start w:val="1"/>
      <w:numFmt w:val="bullet"/>
      <w:lvlText w:val="•"/>
      <w:lvlJc w:val="left"/>
      <w:pPr>
        <w:tabs>
          <w:tab w:val="num" w:pos="5760"/>
        </w:tabs>
        <w:ind w:left="5760" w:hanging="360"/>
      </w:pPr>
      <w:rPr>
        <w:rFonts w:hint="default" w:ascii="Arial" w:hAnsi="Arial"/>
      </w:rPr>
    </w:lvl>
    <w:lvl w:ilvl="8" w:tplc="093226E4" w:tentative="1">
      <w:start w:val="1"/>
      <w:numFmt w:val="bullet"/>
      <w:lvlText w:val="•"/>
      <w:lvlJc w:val="left"/>
      <w:pPr>
        <w:tabs>
          <w:tab w:val="num" w:pos="6480"/>
        </w:tabs>
        <w:ind w:left="6480" w:hanging="360"/>
      </w:pPr>
      <w:rPr>
        <w:rFonts w:hint="default" w:ascii="Arial" w:hAnsi="Arial"/>
      </w:rPr>
    </w:lvl>
  </w:abstractNum>
  <w:abstractNum w:abstractNumId="16" w15:restartNumberingAfterBreak="0">
    <w:nsid w:val="4BD20008"/>
    <w:multiLevelType w:val="hybridMultilevel"/>
    <w:tmpl w:val="D6DC6E06"/>
    <w:lvl w:ilvl="0" w:tplc="DCD22612">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E4324B6"/>
    <w:multiLevelType w:val="hybridMultilevel"/>
    <w:tmpl w:val="76F61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EB552D"/>
    <w:multiLevelType w:val="hybridMultilevel"/>
    <w:tmpl w:val="D6DE9CBC"/>
    <w:lvl w:ilvl="0" w:tplc="43AC7A0C">
      <w:start w:val="1"/>
      <w:numFmt w:val="decimal"/>
      <w:lvlText w:val="%1."/>
      <w:lvlJc w:val="left"/>
      <w:pPr>
        <w:tabs>
          <w:tab w:val="num" w:pos="720"/>
        </w:tabs>
        <w:ind w:left="720" w:hanging="360"/>
      </w:pPr>
    </w:lvl>
    <w:lvl w:ilvl="1" w:tplc="890C38FE" w:tentative="1">
      <w:start w:val="1"/>
      <w:numFmt w:val="decimal"/>
      <w:lvlText w:val="%2."/>
      <w:lvlJc w:val="left"/>
      <w:pPr>
        <w:tabs>
          <w:tab w:val="num" w:pos="1440"/>
        </w:tabs>
        <w:ind w:left="1440" w:hanging="360"/>
      </w:pPr>
    </w:lvl>
    <w:lvl w:ilvl="2" w:tplc="CF0A4706" w:tentative="1">
      <w:start w:val="1"/>
      <w:numFmt w:val="decimal"/>
      <w:lvlText w:val="%3."/>
      <w:lvlJc w:val="left"/>
      <w:pPr>
        <w:tabs>
          <w:tab w:val="num" w:pos="2160"/>
        </w:tabs>
        <w:ind w:left="2160" w:hanging="360"/>
      </w:pPr>
    </w:lvl>
    <w:lvl w:ilvl="3" w:tplc="4878A77C" w:tentative="1">
      <w:start w:val="1"/>
      <w:numFmt w:val="decimal"/>
      <w:lvlText w:val="%4."/>
      <w:lvlJc w:val="left"/>
      <w:pPr>
        <w:tabs>
          <w:tab w:val="num" w:pos="2880"/>
        </w:tabs>
        <w:ind w:left="2880" w:hanging="360"/>
      </w:pPr>
    </w:lvl>
    <w:lvl w:ilvl="4" w:tplc="D49857D8" w:tentative="1">
      <w:start w:val="1"/>
      <w:numFmt w:val="decimal"/>
      <w:lvlText w:val="%5."/>
      <w:lvlJc w:val="left"/>
      <w:pPr>
        <w:tabs>
          <w:tab w:val="num" w:pos="3600"/>
        </w:tabs>
        <w:ind w:left="3600" w:hanging="360"/>
      </w:pPr>
    </w:lvl>
    <w:lvl w:ilvl="5" w:tplc="5E4AD5D8" w:tentative="1">
      <w:start w:val="1"/>
      <w:numFmt w:val="decimal"/>
      <w:lvlText w:val="%6."/>
      <w:lvlJc w:val="left"/>
      <w:pPr>
        <w:tabs>
          <w:tab w:val="num" w:pos="4320"/>
        </w:tabs>
        <w:ind w:left="4320" w:hanging="360"/>
      </w:pPr>
    </w:lvl>
    <w:lvl w:ilvl="6" w:tplc="50A07586" w:tentative="1">
      <w:start w:val="1"/>
      <w:numFmt w:val="decimal"/>
      <w:lvlText w:val="%7."/>
      <w:lvlJc w:val="left"/>
      <w:pPr>
        <w:tabs>
          <w:tab w:val="num" w:pos="5040"/>
        </w:tabs>
        <w:ind w:left="5040" w:hanging="360"/>
      </w:pPr>
    </w:lvl>
    <w:lvl w:ilvl="7" w:tplc="13CCE8F4" w:tentative="1">
      <w:start w:val="1"/>
      <w:numFmt w:val="decimal"/>
      <w:lvlText w:val="%8."/>
      <w:lvlJc w:val="left"/>
      <w:pPr>
        <w:tabs>
          <w:tab w:val="num" w:pos="5760"/>
        </w:tabs>
        <w:ind w:left="5760" w:hanging="360"/>
      </w:pPr>
    </w:lvl>
    <w:lvl w:ilvl="8" w:tplc="6BE0EE4E" w:tentative="1">
      <w:start w:val="1"/>
      <w:numFmt w:val="decimal"/>
      <w:lvlText w:val="%9."/>
      <w:lvlJc w:val="left"/>
      <w:pPr>
        <w:tabs>
          <w:tab w:val="num" w:pos="6480"/>
        </w:tabs>
        <w:ind w:left="6480" w:hanging="360"/>
      </w:pPr>
    </w:lvl>
  </w:abstractNum>
  <w:abstractNum w:abstractNumId="19" w15:restartNumberingAfterBreak="0">
    <w:nsid w:val="587E1FE9"/>
    <w:multiLevelType w:val="hybridMultilevel"/>
    <w:tmpl w:val="C380A5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D4B62AC"/>
    <w:multiLevelType w:val="hybridMultilevel"/>
    <w:tmpl w:val="5ECC3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B543D6"/>
    <w:multiLevelType w:val="hybridMultilevel"/>
    <w:tmpl w:val="1B782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B4758A"/>
    <w:multiLevelType w:val="hybridMultilevel"/>
    <w:tmpl w:val="22F461F2"/>
    <w:lvl w:ilvl="0" w:tplc="F0FEE1E6">
      <w:start w:val="1"/>
      <w:numFmt w:val="bullet"/>
      <w:lvlText w:val=""/>
      <w:lvlJc w:val="left"/>
      <w:pPr>
        <w:tabs>
          <w:tab w:val="num" w:pos="720"/>
        </w:tabs>
        <w:ind w:left="720" w:hanging="360"/>
      </w:pPr>
      <w:rPr>
        <w:rFonts w:hint="default" w:ascii="Wingdings 2" w:hAnsi="Wingdings 2"/>
      </w:rPr>
    </w:lvl>
    <w:lvl w:ilvl="1" w:tplc="DA7C5B0A" w:tentative="1">
      <w:start w:val="1"/>
      <w:numFmt w:val="bullet"/>
      <w:lvlText w:val=""/>
      <w:lvlJc w:val="left"/>
      <w:pPr>
        <w:tabs>
          <w:tab w:val="num" w:pos="1440"/>
        </w:tabs>
        <w:ind w:left="1440" w:hanging="360"/>
      </w:pPr>
      <w:rPr>
        <w:rFonts w:hint="default" w:ascii="Wingdings 2" w:hAnsi="Wingdings 2"/>
      </w:rPr>
    </w:lvl>
    <w:lvl w:ilvl="2" w:tplc="196EFC76" w:tentative="1">
      <w:start w:val="1"/>
      <w:numFmt w:val="bullet"/>
      <w:lvlText w:val=""/>
      <w:lvlJc w:val="left"/>
      <w:pPr>
        <w:tabs>
          <w:tab w:val="num" w:pos="2160"/>
        </w:tabs>
        <w:ind w:left="2160" w:hanging="360"/>
      </w:pPr>
      <w:rPr>
        <w:rFonts w:hint="default" w:ascii="Wingdings 2" w:hAnsi="Wingdings 2"/>
      </w:rPr>
    </w:lvl>
    <w:lvl w:ilvl="3" w:tplc="DC16C652" w:tentative="1">
      <w:start w:val="1"/>
      <w:numFmt w:val="bullet"/>
      <w:lvlText w:val=""/>
      <w:lvlJc w:val="left"/>
      <w:pPr>
        <w:tabs>
          <w:tab w:val="num" w:pos="2880"/>
        </w:tabs>
        <w:ind w:left="2880" w:hanging="360"/>
      </w:pPr>
      <w:rPr>
        <w:rFonts w:hint="default" w:ascii="Wingdings 2" w:hAnsi="Wingdings 2"/>
      </w:rPr>
    </w:lvl>
    <w:lvl w:ilvl="4" w:tplc="F4A4ED8A" w:tentative="1">
      <w:start w:val="1"/>
      <w:numFmt w:val="bullet"/>
      <w:lvlText w:val=""/>
      <w:lvlJc w:val="left"/>
      <w:pPr>
        <w:tabs>
          <w:tab w:val="num" w:pos="3600"/>
        </w:tabs>
        <w:ind w:left="3600" w:hanging="360"/>
      </w:pPr>
      <w:rPr>
        <w:rFonts w:hint="default" w:ascii="Wingdings 2" w:hAnsi="Wingdings 2"/>
      </w:rPr>
    </w:lvl>
    <w:lvl w:ilvl="5" w:tplc="4B6E44A2" w:tentative="1">
      <w:start w:val="1"/>
      <w:numFmt w:val="bullet"/>
      <w:lvlText w:val=""/>
      <w:lvlJc w:val="left"/>
      <w:pPr>
        <w:tabs>
          <w:tab w:val="num" w:pos="4320"/>
        </w:tabs>
        <w:ind w:left="4320" w:hanging="360"/>
      </w:pPr>
      <w:rPr>
        <w:rFonts w:hint="default" w:ascii="Wingdings 2" w:hAnsi="Wingdings 2"/>
      </w:rPr>
    </w:lvl>
    <w:lvl w:ilvl="6" w:tplc="908A803A" w:tentative="1">
      <w:start w:val="1"/>
      <w:numFmt w:val="bullet"/>
      <w:lvlText w:val=""/>
      <w:lvlJc w:val="left"/>
      <w:pPr>
        <w:tabs>
          <w:tab w:val="num" w:pos="5040"/>
        </w:tabs>
        <w:ind w:left="5040" w:hanging="360"/>
      </w:pPr>
      <w:rPr>
        <w:rFonts w:hint="default" w:ascii="Wingdings 2" w:hAnsi="Wingdings 2"/>
      </w:rPr>
    </w:lvl>
    <w:lvl w:ilvl="7" w:tplc="D85E3BEC" w:tentative="1">
      <w:start w:val="1"/>
      <w:numFmt w:val="bullet"/>
      <w:lvlText w:val=""/>
      <w:lvlJc w:val="left"/>
      <w:pPr>
        <w:tabs>
          <w:tab w:val="num" w:pos="5760"/>
        </w:tabs>
        <w:ind w:left="5760" w:hanging="360"/>
      </w:pPr>
      <w:rPr>
        <w:rFonts w:hint="default" w:ascii="Wingdings 2" w:hAnsi="Wingdings 2"/>
      </w:rPr>
    </w:lvl>
    <w:lvl w:ilvl="8" w:tplc="44049E72" w:tentative="1">
      <w:start w:val="1"/>
      <w:numFmt w:val="bullet"/>
      <w:lvlText w:val=""/>
      <w:lvlJc w:val="left"/>
      <w:pPr>
        <w:tabs>
          <w:tab w:val="num" w:pos="6480"/>
        </w:tabs>
        <w:ind w:left="6480" w:hanging="360"/>
      </w:pPr>
      <w:rPr>
        <w:rFonts w:hint="default" w:ascii="Wingdings 2" w:hAnsi="Wingdings 2"/>
      </w:rPr>
    </w:lvl>
  </w:abstractNum>
  <w:abstractNum w:abstractNumId="23" w15:restartNumberingAfterBreak="0">
    <w:nsid w:val="6A1E53E3"/>
    <w:multiLevelType w:val="hybridMultilevel"/>
    <w:tmpl w:val="877E63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A8D7D25"/>
    <w:multiLevelType w:val="hybridMultilevel"/>
    <w:tmpl w:val="ADCE3B10"/>
    <w:lvl w:ilvl="0" w:tplc="08090001">
      <w:start w:val="1"/>
      <w:numFmt w:val="bullet"/>
      <w:lvlText w:val=""/>
      <w:lvlJc w:val="left"/>
      <w:pPr>
        <w:ind w:left="1069" w:hanging="360"/>
      </w:pPr>
      <w:rPr>
        <w:rFonts w:hint="default" w:ascii="Symbol" w:hAnsi="Symbol"/>
        <w:sz w:val="22"/>
        <w:szCs w:val="22"/>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21566DA"/>
    <w:multiLevelType w:val="hybridMultilevel"/>
    <w:tmpl w:val="5894C158"/>
    <w:lvl w:ilvl="0" w:tplc="04090001">
      <w:start w:val="1"/>
      <w:numFmt w:val="bullet"/>
      <w:lvlText w:val=""/>
      <w:lvlJc w:val="left"/>
      <w:pPr>
        <w:tabs>
          <w:tab w:val="num" w:pos="720"/>
        </w:tabs>
        <w:ind w:left="720" w:hanging="360"/>
      </w:pPr>
      <w:rPr>
        <w:rFonts w:hint="default" w:ascii="Symbol" w:hAnsi="Symbol"/>
      </w:rPr>
    </w:lvl>
    <w:lvl w:ilvl="1" w:tplc="04090003">
      <w:start w:val="1"/>
      <w:numFmt w:val="bullet"/>
      <w:lvlText w:val="o"/>
      <w:lvlJc w:val="left"/>
      <w:pPr>
        <w:tabs>
          <w:tab w:val="num" w:pos="1440"/>
        </w:tabs>
        <w:ind w:left="1440" w:hanging="360"/>
      </w:pPr>
      <w:rPr>
        <w:rFonts w:hint="default" w:ascii="Courier New" w:hAnsi="Courier New"/>
      </w:rPr>
    </w:lvl>
    <w:lvl w:ilvl="2" w:tplc="04090005">
      <w:start w:val="1"/>
      <w:numFmt w:val="bullet"/>
      <w:lvlText w:val=""/>
      <w:lvlJc w:val="left"/>
      <w:pPr>
        <w:tabs>
          <w:tab w:val="num" w:pos="2160"/>
        </w:tabs>
        <w:ind w:left="2160" w:hanging="360"/>
      </w:pPr>
      <w:rPr>
        <w:rFonts w:hint="default" w:ascii="Wingdings" w:hAnsi="Wingdings"/>
      </w:rPr>
    </w:lvl>
    <w:lvl w:ilvl="3" w:tplc="04090001">
      <w:start w:val="1"/>
      <w:numFmt w:val="bullet"/>
      <w:lvlText w:val=""/>
      <w:lvlJc w:val="left"/>
      <w:pPr>
        <w:tabs>
          <w:tab w:val="num" w:pos="2880"/>
        </w:tabs>
        <w:ind w:left="2880" w:hanging="360"/>
      </w:pPr>
      <w:rPr>
        <w:rFonts w:hint="default" w:ascii="Symbol" w:hAnsi="Symbol"/>
      </w:rPr>
    </w:lvl>
    <w:lvl w:ilvl="4" w:tplc="04090003">
      <w:start w:val="1"/>
      <w:numFmt w:val="bullet"/>
      <w:lvlText w:val="o"/>
      <w:lvlJc w:val="left"/>
      <w:pPr>
        <w:tabs>
          <w:tab w:val="num" w:pos="3600"/>
        </w:tabs>
        <w:ind w:left="3600" w:hanging="360"/>
      </w:pPr>
      <w:rPr>
        <w:rFonts w:hint="default" w:ascii="Courier New" w:hAnsi="Courier New"/>
      </w:rPr>
    </w:lvl>
    <w:lvl w:ilvl="5" w:tplc="04090005">
      <w:start w:val="1"/>
      <w:numFmt w:val="bullet"/>
      <w:lvlText w:val=""/>
      <w:lvlJc w:val="left"/>
      <w:pPr>
        <w:tabs>
          <w:tab w:val="num" w:pos="4320"/>
        </w:tabs>
        <w:ind w:left="4320" w:hanging="360"/>
      </w:pPr>
      <w:rPr>
        <w:rFonts w:hint="default" w:ascii="Wingdings" w:hAnsi="Wingdings"/>
      </w:rPr>
    </w:lvl>
    <w:lvl w:ilvl="6" w:tplc="04090001">
      <w:start w:val="1"/>
      <w:numFmt w:val="bullet"/>
      <w:lvlText w:val=""/>
      <w:lvlJc w:val="left"/>
      <w:pPr>
        <w:tabs>
          <w:tab w:val="num" w:pos="5040"/>
        </w:tabs>
        <w:ind w:left="5040" w:hanging="360"/>
      </w:pPr>
      <w:rPr>
        <w:rFonts w:hint="default" w:ascii="Symbol" w:hAnsi="Symbol"/>
      </w:rPr>
    </w:lvl>
    <w:lvl w:ilvl="7" w:tplc="04090003">
      <w:start w:val="1"/>
      <w:numFmt w:val="bullet"/>
      <w:lvlText w:val="o"/>
      <w:lvlJc w:val="left"/>
      <w:pPr>
        <w:tabs>
          <w:tab w:val="num" w:pos="5760"/>
        </w:tabs>
        <w:ind w:left="5760" w:hanging="360"/>
      </w:pPr>
      <w:rPr>
        <w:rFonts w:hint="default" w:ascii="Courier New" w:hAnsi="Courier New"/>
      </w:rPr>
    </w:lvl>
    <w:lvl w:ilvl="8" w:tplc="04090005">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73CB7458"/>
    <w:multiLevelType w:val="hybridMultilevel"/>
    <w:tmpl w:val="64A0D7C4"/>
    <w:lvl w:ilvl="0" w:tplc="2456750C">
      <w:start w:val="1"/>
      <w:numFmt w:val="bullet"/>
      <w:lvlText w:val="•"/>
      <w:lvlJc w:val="left"/>
      <w:pPr>
        <w:tabs>
          <w:tab w:val="num" w:pos="720"/>
        </w:tabs>
        <w:ind w:left="720" w:hanging="360"/>
      </w:pPr>
      <w:rPr>
        <w:rFonts w:hint="default" w:ascii="Arial" w:hAnsi="Arial"/>
      </w:rPr>
    </w:lvl>
    <w:lvl w:ilvl="1" w:tplc="DB247378" w:tentative="1">
      <w:start w:val="1"/>
      <w:numFmt w:val="bullet"/>
      <w:lvlText w:val="•"/>
      <w:lvlJc w:val="left"/>
      <w:pPr>
        <w:tabs>
          <w:tab w:val="num" w:pos="1440"/>
        </w:tabs>
        <w:ind w:left="1440" w:hanging="360"/>
      </w:pPr>
      <w:rPr>
        <w:rFonts w:hint="default" w:ascii="Arial" w:hAnsi="Arial"/>
      </w:rPr>
    </w:lvl>
    <w:lvl w:ilvl="2" w:tplc="581A6C24" w:tentative="1">
      <w:start w:val="1"/>
      <w:numFmt w:val="bullet"/>
      <w:lvlText w:val="•"/>
      <w:lvlJc w:val="left"/>
      <w:pPr>
        <w:tabs>
          <w:tab w:val="num" w:pos="2160"/>
        </w:tabs>
        <w:ind w:left="2160" w:hanging="360"/>
      </w:pPr>
      <w:rPr>
        <w:rFonts w:hint="default" w:ascii="Arial" w:hAnsi="Arial"/>
      </w:rPr>
    </w:lvl>
    <w:lvl w:ilvl="3" w:tplc="FEB040B4" w:tentative="1">
      <w:start w:val="1"/>
      <w:numFmt w:val="bullet"/>
      <w:lvlText w:val="•"/>
      <w:lvlJc w:val="left"/>
      <w:pPr>
        <w:tabs>
          <w:tab w:val="num" w:pos="2880"/>
        </w:tabs>
        <w:ind w:left="2880" w:hanging="360"/>
      </w:pPr>
      <w:rPr>
        <w:rFonts w:hint="default" w:ascii="Arial" w:hAnsi="Arial"/>
      </w:rPr>
    </w:lvl>
    <w:lvl w:ilvl="4" w:tplc="9514C514" w:tentative="1">
      <w:start w:val="1"/>
      <w:numFmt w:val="bullet"/>
      <w:lvlText w:val="•"/>
      <w:lvlJc w:val="left"/>
      <w:pPr>
        <w:tabs>
          <w:tab w:val="num" w:pos="3600"/>
        </w:tabs>
        <w:ind w:left="3600" w:hanging="360"/>
      </w:pPr>
      <w:rPr>
        <w:rFonts w:hint="default" w:ascii="Arial" w:hAnsi="Arial"/>
      </w:rPr>
    </w:lvl>
    <w:lvl w:ilvl="5" w:tplc="2E9C8B28" w:tentative="1">
      <w:start w:val="1"/>
      <w:numFmt w:val="bullet"/>
      <w:lvlText w:val="•"/>
      <w:lvlJc w:val="left"/>
      <w:pPr>
        <w:tabs>
          <w:tab w:val="num" w:pos="4320"/>
        </w:tabs>
        <w:ind w:left="4320" w:hanging="360"/>
      </w:pPr>
      <w:rPr>
        <w:rFonts w:hint="default" w:ascii="Arial" w:hAnsi="Arial"/>
      </w:rPr>
    </w:lvl>
    <w:lvl w:ilvl="6" w:tplc="00A87122" w:tentative="1">
      <w:start w:val="1"/>
      <w:numFmt w:val="bullet"/>
      <w:lvlText w:val="•"/>
      <w:lvlJc w:val="left"/>
      <w:pPr>
        <w:tabs>
          <w:tab w:val="num" w:pos="5040"/>
        </w:tabs>
        <w:ind w:left="5040" w:hanging="360"/>
      </w:pPr>
      <w:rPr>
        <w:rFonts w:hint="default" w:ascii="Arial" w:hAnsi="Arial"/>
      </w:rPr>
    </w:lvl>
    <w:lvl w:ilvl="7" w:tplc="B8460B5A" w:tentative="1">
      <w:start w:val="1"/>
      <w:numFmt w:val="bullet"/>
      <w:lvlText w:val="•"/>
      <w:lvlJc w:val="left"/>
      <w:pPr>
        <w:tabs>
          <w:tab w:val="num" w:pos="5760"/>
        </w:tabs>
        <w:ind w:left="5760" w:hanging="360"/>
      </w:pPr>
      <w:rPr>
        <w:rFonts w:hint="default" w:ascii="Arial" w:hAnsi="Arial"/>
      </w:rPr>
    </w:lvl>
    <w:lvl w:ilvl="8" w:tplc="D7A214CA" w:tentative="1">
      <w:start w:val="1"/>
      <w:numFmt w:val="bullet"/>
      <w:lvlText w:val="•"/>
      <w:lvlJc w:val="left"/>
      <w:pPr>
        <w:tabs>
          <w:tab w:val="num" w:pos="6480"/>
        </w:tabs>
        <w:ind w:left="6480" w:hanging="360"/>
      </w:pPr>
      <w:rPr>
        <w:rFonts w:hint="default" w:ascii="Arial" w:hAnsi="Arial"/>
      </w:rPr>
    </w:lvl>
  </w:abstractNum>
  <w:abstractNum w:abstractNumId="27" w15:restartNumberingAfterBreak="0">
    <w:nsid w:val="75D072B9"/>
    <w:multiLevelType w:val="hybridMultilevel"/>
    <w:tmpl w:val="CDBC5D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81C23B4"/>
    <w:multiLevelType w:val="multilevel"/>
    <w:tmpl w:val="DCF67094"/>
    <w:lvl w:ilvl="0">
      <w:start w:val="1"/>
      <w:numFmt w:val="bullet"/>
      <w:lvlText w:val=""/>
      <w:lvlJc w:val="left"/>
      <w:pPr>
        <w:ind w:left="1080" w:hanging="360"/>
      </w:pPr>
      <w:rPr>
        <w:rFonts w:hint="default" w:ascii="Symbol" w:hAnsi="Symbol"/>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25"/>
  </w:num>
  <w:num w:numId="2">
    <w:abstractNumId w:val="5"/>
  </w:num>
  <w:num w:numId="3">
    <w:abstractNumId w:val="7"/>
  </w:num>
  <w:num w:numId="4">
    <w:abstractNumId w:val="28"/>
  </w:num>
  <w:num w:numId="5">
    <w:abstractNumId w:val="0"/>
  </w:num>
  <w:num w:numId="6">
    <w:abstractNumId w:val="21"/>
  </w:num>
  <w:num w:numId="7">
    <w:abstractNumId w:val="20"/>
  </w:num>
  <w:num w:numId="8">
    <w:abstractNumId w:val="9"/>
  </w:num>
  <w:num w:numId="9">
    <w:abstractNumId w:val="6"/>
  </w:num>
  <w:num w:numId="10">
    <w:abstractNumId w:val="8"/>
  </w:num>
  <w:num w:numId="11">
    <w:abstractNumId w:val="4"/>
  </w:num>
  <w:num w:numId="12">
    <w:abstractNumId w:val="10"/>
  </w:num>
  <w:num w:numId="13">
    <w:abstractNumId w:val="18"/>
  </w:num>
  <w:num w:numId="14">
    <w:abstractNumId w:val="11"/>
  </w:num>
  <w:num w:numId="15">
    <w:abstractNumId w:val="22"/>
  </w:num>
  <w:num w:numId="16">
    <w:abstractNumId w:val="13"/>
  </w:num>
  <w:num w:numId="17">
    <w:abstractNumId w:val="1"/>
  </w:num>
  <w:num w:numId="18">
    <w:abstractNumId w:val="16"/>
  </w:num>
  <w:num w:numId="19">
    <w:abstractNumId w:val="17"/>
  </w:num>
  <w:num w:numId="20">
    <w:abstractNumId w:val="27"/>
  </w:num>
  <w:num w:numId="21">
    <w:abstractNumId w:val="14"/>
  </w:num>
  <w:num w:numId="22">
    <w:abstractNumId w:val="23"/>
  </w:num>
  <w:num w:numId="23">
    <w:abstractNumId w:val="15"/>
  </w:num>
  <w:num w:numId="24">
    <w:abstractNumId w:val="12"/>
  </w:num>
  <w:num w:numId="25">
    <w:abstractNumId w:val="3"/>
  </w:num>
  <w:num w:numId="26">
    <w:abstractNumId w:val="26"/>
  </w:num>
  <w:num w:numId="27">
    <w:abstractNumId w:val="2"/>
  </w:num>
  <w:num w:numId="28">
    <w:abstractNumId w:val="19"/>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473B"/>
    <w:rsid w:val="000412BB"/>
    <w:rsid w:val="00065605"/>
    <w:rsid w:val="00071584"/>
    <w:rsid w:val="00077FB1"/>
    <w:rsid w:val="00090268"/>
    <w:rsid w:val="000A265E"/>
    <w:rsid w:val="000A5737"/>
    <w:rsid w:val="000A65BB"/>
    <w:rsid w:val="000C40D5"/>
    <w:rsid w:val="000E31A0"/>
    <w:rsid w:val="000E40C4"/>
    <w:rsid w:val="000F37A7"/>
    <w:rsid w:val="00120085"/>
    <w:rsid w:val="00130AFD"/>
    <w:rsid w:val="001373F2"/>
    <w:rsid w:val="00152D8E"/>
    <w:rsid w:val="00157016"/>
    <w:rsid w:val="0016473B"/>
    <w:rsid w:val="00174B87"/>
    <w:rsid w:val="00175A50"/>
    <w:rsid w:val="00176C29"/>
    <w:rsid w:val="00181EF6"/>
    <w:rsid w:val="001C327C"/>
    <w:rsid w:val="001E04C8"/>
    <w:rsid w:val="001E4BED"/>
    <w:rsid w:val="001F6973"/>
    <w:rsid w:val="00232AD5"/>
    <w:rsid w:val="00241834"/>
    <w:rsid w:val="00243B44"/>
    <w:rsid w:val="002469E5"/>
    <w:rsid w:val="002613DA"/>
    <w:rsid w:val="0026657F"/>
    <w:rsid w:val="00280DED"/>
    <w:rsid w:val="00291F56"/>
    <w:rsid w:val="002B19EF"/>
    <w:rsid w:val="002C1596"/>
    <w:rsid w:val="002C31B2"/>
    <w:rsid w:val="002C3EA3"/>
    <w:rsid w:val="00302CF7"/>
    <w:rsid w:val="0034745C"/>
    <w:rsid w:val="003A20A2"/>
    <w:rsid w:val="003B2CCC"/>
    <w:rsid w:val="003C0C7A"/>
    <w:rsid w:val="003C190B"/>
    <w:rsid w:val="003C1A97"/>
    <w:rsid w:val="003C2B3A"/>
    <w:rsid w:val="003E08C4"/>
    <w:rsid w:val="003E3733"/>
    <w:rsid w:val="00410FF8"/>
    <w:rsid w:val="004136CC"/>
    <w:rsid w:val="004172F3"/>
    <w:rsid w:val="00423EB9"/>
    <w:rsid w:val="00451C9E"/>
    <w:rsid w:val="00472AFC"/>
    <w:rsid w:val="00492AF2"/>
    <w:rsid w:val="0049739D"/>
    <w:rsid w:val="00497BE7"/>
    <w:rsid w:val="004A55EF"/>
    <w:rsid w:val="004A607C"/>
    <w:rsid w:val="004C6FDE"/>
    <w:rsid w:val="004F6240"/>
    <w:rsid w:val="004F70B6"/>
    <w:rsid w:val="00523E0D"/>
    <w:rsid w:val="00564381"/>
    <w:rsid w:val="005813AC"/>
    <w:rsid w:val="0059223D"/>
    <w:rsid w:val="005A2709"/>
    <w:rsid w:val="005F1B04"/>
    <w:rsid w:val="005F2A2E"/>
    <w:rsid w:val="005F5657"/>
    <w:rsid w:val="00604CD7"/>
    <w:rsid w:val="00616FDB"/>
    <w:rsid w:val="006330B7"/>
    <w:rsid w:val="0063536A"/>
    <w:rsid w:val="006552E9"/>
    <w:rsid w:val="00671432"/>
    <w:rsid w:val="00677B63"/>
    <w:rsid w:val="0068587A"/>
    <w:rsid w:val="006C6BF1"/>
    <w:rsid w:val="006D2F3D"/>
    <w:rsid w:val="006E338E"/>
    <w:rsid w:val="006F177B"/>
    <w:rsid w:val="0070723E"/>
    <w:rsid w:val="007336A1"/>
    <w:rsid w:val="00736170"/>
    <w:rsid w:val="00780015"/>
    <w:rsid w:val="007A0B1E"/>
    <w:rsid w:val="007A2E76"/>
    <w:rsid w:val="007B65D6"/>
    <w:rsid w:val="007C7FBB"/>
    <w:rsid w:val="007D1539"/>
    <w:rsid w:val="00832BCD"/>
    <w:rsid w:val="00852B31"/>
    <w:rsid w:val="0088045A"/>
    <w:rsid w:val="00887150"/>
    <w:rsid w:val="008A5AE9"/>
    <w:rsid w:val="008C0DCF"/>
    <w:rsid w:val="008F668A"/>
    <w:rsid w:val="008F703C"/>
    <w:rsid w:val="008F7483"/>
    <w:rsid w:val="009359F3"/>
    <w:rsid w:val="00955B01"/>
    <w:rsid w:val="00957F3C"/>
    <w:rsid w:val="009659BE"/>
    <w:rsid w:val="009703F2"/>
    <w:rsid w:val="0098162B"/>
    <w:rsid w:val="00983FCC"/>
    <w:rsid w:val="00986EE7"/>
    <w:rsid w:val="00991DFD"/>
    <w:rsid w:val="00993384"/>
    <w:rsid w:val="009A0B1F"/>
    <w:rsid w:val="009A6D01"/>
    <w:rsid w:val="009A744F"/>
    <w:rsid w:val="009A7A82"/>
    <w:rsid w:val="009B49D6"/>
    <w:rsid w:val="009B55E9"/>
    <w:rsid w:val="009C4603"/>
    <w:rsid w:val="009D3584"/>
    <w:rsid w:val="009D738C"/>
    <w:rsid w:val="009E293B"/>
    <w:rsid w:val="009E6EED"/>
    <w:rsid w:val="009F13BB"/>
    <w:rsid w:val="00A10703"/>
    <w:rsid w:val="00A17318"/>
    <w:rsid w:val="00A22579"/>
    <w:rsid w:val="00A3019D"/>
    <w:rsid w:val="00A34E03"/>
    <w:rsid w:val="00A354C9"/>
    <w:rsid w:val="00A419BF"/>
    <w:rsid w:val="00A56AEC"/>
    <w:rsid w:val="00A646ED"/>
    <w:rsid w:val="00A6482C"/>
    <w:rsid w:val="00A90F88"/>
    <w:rsid w:val="00A9303A"/>
    <w:rsid w:val="00AA087F"/>
    <w:rsid w:val="00AB61F9"/>
    <w:rsid w:val="00AC1017"/>
    <w:rsid w:val="00AD7981"/>
    <w:rsid w:val="00AF3FE0"/>
    <w:rsid w:val="00B2039E"/>
    <w:rsid w:val="00B23D93"/>
    <w:rsid w:val="00B27596"/>
    <w:rsid w:val="00B3207C"/>
    <w:rsid w:val="00B46529"/>
    <w:rsid w:val="00B5573C"/>
    <w:rsid w:val="00B83E4A"/>
    <w:rsid w:val="00B85866"/>
    <w:rsid w:val="00B86B32"/>
    <w:rsid w:val="00B91CDB"/>
    <w:rsid w:val="00BC42BA"/>
    <w:rsid w:val="00BC4CDE"/>
    <w:rsid w:val="00BD39CB"/>
    <w:rsid w:val="00BE32F1"/>
    <w:rsid w:val="00BE3D9D"/>
    <w:rsid w:val="00BE684B"/>
    <w:rsid w:val="00BF2AAF"/>
    <w:rsid w:val="00C17F1A"/>
    <w:rsid w:val="00C221DB"/>
    <w:rsid w:val="00C222F1"/>
    <w:rsid w:val="00C45EA0"/>
    <w:rsid w:val="00C55B8B"/>
    <w:rsid w:val="00C84F5A"/>
    <w:rsid w:val="00C94C48"/>
    <w:rsid w:val="00CC10F9"/>
    <w:rsid w:val="00CD28D9"/>
    <w:rsid w:val="00CD7451"/>
    <w:rsid w:val="00CE032D"/>
    <w:rsid w:val="00CE1535"/>
    <w:rsid w:val="00CE42BD"/>
    <w:rsid w:val="00D14848"/>
    <w:rsid w:val="00D16622"/>
    <w:rsid w:val="00D17137"/>
    <w:rsid w:val="00D22231"/>
    <w:rsid w:val="00D271A6"/>
    <w:rsid w:val="00D91931"/>
    <w:rsid w:val="00D93A54"/>
    <w:rsid w:val="00DA7745"/>
    <w:rsid w:val="00DA7C1B"/>
    <w:rsid w:val="00DC0934"/>
    <w:rsid w:val="00DD58BB"/>
    <w:rsid w:val="00E14867"/>
    <w:rsid w:val="00E20563"/>
    <w:rsid w:val="00E24823"/>
    <w:rsid w:val="00E60355"/>
    <w:rsid w:val="00E65303"/>
    <w:rsid w:val="00E72938"/>
    <w:rsid w:val="00EB669F"/>
    <w:rsid w:val="00EE7823"/>
    <w:rsid w:val="00F02E25"/>
    <w:rsid w:val="00F05C7F"/>
    <w:rsid w:val="00F1202C"/>
    <w:rsid w:val="00F1630A"/>
    <w:rsid w:val="00F21D62"/>
    <w:rsid w:val="00F52778"/>
    <w:rsid w:val="00F64CA7"/>
    <w:rsid w:val="00F92DA5"/>
    <w:rsid w:val="00F95635"/>
    <w:rsid w:val="0C848087"/>
    <w:rsid w:val="0D22B2D3"/>
    <w:rsid w:val="1FEB4EDE"/>
    <w:rsid w:val="226D98D2"/>
    <w:rsid w:val="3277CC78"/>
    <w:rsid w:val="38583A12"/>
    <w:rsid w:val="4A6B4C7E"/>
    <w:rsid w:val="4EDB821A"/>
    <w:rsid w:val="52DF2122"/>
    <w:rsid w:val="778168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4051A"/>
  <w15:docId w15:val="{1E4B6E82-4C16-49C8-B435-CF18E7B79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uiPriority="0"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16473B"/>
    <w:pPr>
      <w:spacing w:after="0" w:line="360" w:lineRule="auto"/>
    </w:pPr>
    <w:rPr>
      <w:rFonts w:ascii="Arial" w:hAnsi="Arial" w:eastAsia="Times New Roman" w:cs="Times New Roman"/>
      <w:szCs w:val="24"/>
      <w:lang w:eastAsia="en-GB"/>
    </w:rPr>
  </w:style>
  <w:style w:type="paragraph" w:styleId="Heading1">
    <w:name w:val="heading 1"/>
    <w:basedOn w:val="Normal"/>
    <w:next w:val="Normal"/>
    <w:link w:val="Heading1Char"/>
    <w:qFormat/>
    <w:rsid w:val="0016473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0"/>
    </w:pPr>
    <w:rPr>
      <w:b/>
      <w:bCs/>
      <w:szCs w:val="20"/>
      <w:u w:val="single"/>
    </w:rPr>
  </w:style>
  <w:style w:type="paragraph" w:styleId="Heading2">
    <w:name w:val="heading 2"/>
    <w:basedOn w:val="Normal"/>
    <w:next w:val="Normal"/>
    <w:link w:val="Heading2Char"/>
    <w:uiPriority w:val="9"/>
    <w:semiHidden/>
    <w:unhideWhenUsed/>
    <w:qFormat/>
    <w:rsid w:val="0016473B"/>
    <w:pPr>
      <w:keepNext/>
      <w:keepLines/>
      <w:spacing w:before="20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16473B"/>
    <w:rPr>
      <w:rFonts w:ascii="Arial" w:hAnsi="Arial" w:eastAsia="Times New Roman" w:cs="Times New Roman"/>
      <w:b/>
      <w:bCs/>
      <w:szCs w:val="20"/>
      <w:u w:val="single"/>
      <w:lang w:eastAsia="en-GB"/>
    </w:rPr>
  </w:style>
  <w:style w:type="character" w:styleId="Hyperlink">
    <w:name w:val="Hyperlink"/>
    <w:basedOn w:val="DefaultParagraphFont"/>
    <w:uiPriority w:val="99"/>
    <w:rsid w:val="0016473B"/>
    <w:rPr>
      <w:color w:val="0000FF"/>
      <w:u w:val="single"/>
    </w:rPr>
  </w:style>
  <w:style w:type="paragraph" w:styleId="ListParagraph">
    <w:name w:val="List Paragraph"/>
    <w:basedOn w:val="Normal"/>
    <w:uiPriority w:val="34"/>
    <w:qFormat/>
    <w:rsid w:val="0016473B"/>
    <w:pPr>
      <w:spacing w:after="200" w:line="276" w:lineRule="auto"/>
      <w:ind w:left="720"/>
      <w:contextualSpacing/>
    </w:pPr>
    <w:rPr>
      <w:rFonts w:ascii="Calibri" w:hAnsi="Calibri" w:eastAsia="Calibri"/>
      <w:szCs w:val="22"/>
      <w:lang w:eastAsia="en-US"/>
    </w:rPr>
  </w:style>
  <w:style w:type="character" w:styleId="HTMLCite">
    <w:name w:val="HTML Cite"/>
    <w:basedOn w:val="DefaultParagraphFont"/>
    <w:unhideWhenUsed/>
    <w:rsid w:val="0016473B"/>
    <w:rPr>
      <w:rFonts w:cs="Times New Roman"/>
      <w:i/>
      <w:iCs/>
    </w:rPr>
  </w:style>
  <w:style w:type="character" w:styleId="apple-style-span" w:customStyle="1">
    <w:name w:val="apple-style-span"/>
    <w:basedOn w:val="DefaultParagraphFont"/>
    <w:rsid w:val="0016473B"/>
    <w:rPr>
      <w:rFonts w:cs="Times New Roman"/>
    </w:rPr>
  </w:style>
  <w:style w:type="character" w:styleId="Emphasis2" w:customStyle="1">
    <w:name w:val="Emphasis2"/>
    <w:basedOn w:val="DefaultParagraphFont"/>
    <w:rsid w:val="0016473B"/>
    <w:rPr>
      <w:b/>
      <w:bCs/>
      <w:i w:val="0"/>
      <w:iCs w:val="0"/>
      <w:color w:val="000000"/>
    </w:rPr>
  </w:style>
  <w:style w:type="character" w:styleId="st1" w:customStyle="1">
    <w:name w:val="st1"/>
    <w:basedOn w:val="DefaultParagraphFont"/>
    <w:rsid w:val="0016473B"/>
    <w:rPr>
      <w:b w:val="0"/>
      <w:bCs w:val="0"/>
      <w:color w:val="222222"/>
      <w:sz w:val="27"/>
      <w:szCs w:val="27"/>
    </w:rPr>
  </w:style>
  <w:style w:type="character" w:styleId="Heading2Char" w:customStyle="1">
    <w:name w:val="Heading 2 Char"/>
    <w:basedOn w:val="DefaultParagraphFont"/>
    <w:link w:val="Heading2"/>
    <w:uiPriority w:val="9"/>
    <w:semiHidden/>
    <w:rsid w:val="0016473B"/>
    <w:rPr>
      <w:rFonts w:asciiTheme="majorHAnsi" w:hAnsiTheme="majorHAnsi" w:eastAsiaTheme="majorEastAsia" w:cstheme="majorBidi"/>
      <w:b/>
      <w:bCs/>
      <w:color w:val="4F81BD" w:themeColor="accent1"/>
      <w:sz w:val="26"/>
      <w:szCs w:val="26"/>
      <w:lang w:eastAsia="en-GB"/>
    </w:rPr>
  </w:style>
  <w:style w:type="paragraph" w:styleId="Header">
    <w:name w:val="header"/>
    <w:basedOn w:val="Normal"/>
    <w:link w:val="HeaderChar"/>
    <w:uiPriority w:val="99"/>
    <w:unhideWhenUsed/>
    <w:rsid w:val="00780015"/>
    <w:pPr>
      <w:tabs>
        <w:tab w:val="center" w:pos="4513"/>
        <w:tab w:val="right" w:pos="9026"/>
      </w:tabs>
      <w:spacing w:line="240" w:lineRule="auto"/>
    </w:pPr>
  </w:style>
  <w:style w:type="character" w:styleId="HeaderChar" w:customStyle="1">
    <w:name w:val="Header Char"/>
    <w:basedOn w:val="DefaultParagraphFont"/>
    <w:link w:val="Header"/>
    <w:uiPriority w:val="99"/>
    <w:rsid w:val="00780015"/>
    <w:rPr>
      <w:rFonts w:ascii="Arial" w:hAnsi="Arial" w:eastAsia="Times New Roman" w:cs="Times New Roman"/>
      <w:szCs w:val="24"/>
      <w:lang w:eastAsia="en-GB"/>
    </w:rPr>
  </w:style>
  <w:style w:type="paragraph" w:styleId="Footer">
    <w:name w:val="footer"/>
    <w:basedOn w:val="Normal"/>
    <w:link w:val="FooterChar"/>
    <w:uiPriority w:val="99"/>
    <w:unhideWhenUsed/>
    <w:rsid w:val="00780015"/>
    <w:pPr>
      <w:tabs>
        <w:tab w:val="center" w:pos="4513"/>
        <w:tab w:val="right" w:pos="9026"/>
      </w:tabs>
      <w:spacing w:line="240" w:lineRule="auto"/>
    </w:pPr>
  </w:style>
  <w:style w:type="character" w:styleId="FooterChar" w:customStyle="1">
    <w:name w:val="Footer Char"/>
    <w:basedOn w:val="DefaultParagraphFont"/>
    <w:link w:val="Footer"/>
    <w:uiPriority w:val="99"/>
    <w:rsid w:val="00780015"/>
    <w:rPr>
      <w:rFonts w:ascii="Arial" w:hAnsi="Arial" w:eastAsia="Times New Roman" w:cs="Times New Roman"/>
      <w:szCs w:val="24"/>
      <w:lang w:eastAsia="en-GB"/>
    </w:rPr>
  </w:style>
  <w:style w:type="paragraph" w:styleId="BalloonText">
    <w:name w:val="Balloon Text"/>
    <w:basedOn w:val="Normal"/>
    <w:link w:val="BalloonTextChar"/>
    <w:uiPriority w:val="99"/>
    <w:semiHidden/>
    <w:unhideWhenUsed/>
    <w:rsid w:val="00175A50"/>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75A50"/>
    <w:rPr>
      <w:rFonts w:ascii="Tahoma" w:hAnsi="Tahoma" w:eastAsia="Times New Roman" w:cs="Tahoma"/>
      <w:sz w:val="16"/>
      <w:szCs w:val="16"/>
      <w:lang w:eastAsia="en-GB"/>
    </w:rPr>
  </w:style>
  <w:style w:type="paragraph" w:styleId="heading" w:customStyle="1">
    <w:name w:val="heading"/>
    <w:basedOn w:val="Normal"/>
    <w:link w:val="headingChar"/>
    <w:rsid w:val="009F13BB"/>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hAnsi="Times New Roman"/>
      <w:b/>
      <w:sz w:val="24"/>
      <w:szCs w:val="20"/>
    </w:rPr>
  </w:style>
  <w:style w:type="character" w:styleId="headingChar" w:customStyle="1">
    <w:name w:val="heading Char"/>
    <w:link w:val="heading"/>
    <w:rsid w:val="009F13BB"/>
    <w:rPr>
      <w:rFonts w:ascii="Times New Roman" w:hAnsi="Times New Roman" w:eastAsia="Times New Roman" w:cs="Times New Roman"/>
      <w:b/>
      <w:sz w:val="24"/>
      <w:szCs w:val="20"/>
      <w:lang w:eastAsia="en-GB"/>
    </w:rPr>
  </w:style>
  <w:style w:type="character" w:styleId="FollowedHyperlink">
    <w:name w:val="FollowedHyperlink"/>
    <w:basedOn w:val="DefaultParagraphFont"/>
    <w:uiPriority w:val="99"/>
    <w:semiHidden/>
    <w:unhideWhenUsed/>
    <w:rsid w:val="009F13BB"/>
    <w:rPr>
      <w:color w:val="800080" w:themeColor="followedHyperlink"/>
      <w:u w:val="single"/>
    </w:rPr>
  </w:style>
  <w:style w:type="table" w:styleId="TableGrid">
    <w:name w:val="Table Grid"/>
    <w:basedOn w:val="TableNormal"/>
    <w:uiPriority w:val="59"/>
    <w:rsid w:val="00B46529"/>
    <w:pPr>
      <w:spacing w:after="0" w:line="240" w:lineRule="auto"/>
    </w:pPr>
    <w:rPr>
      <w:rFonts w:ascii="Calibri" w:hAnsi="Calibri" w:eastAsia="Calibri"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ixed" w:customStyle="1">
    <w:name w:val="fixed"/>
    <w:link w:val="fixedChar"/>
    <w:rsid w:val="00B4652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hAnsi="Times New Roman" w:eastAsia="Times New Roman" w:cs="Times New Roman"/>
      <w:b/>
      <w:sz w:val="24"/>
      <w:szCs w:val="20"/>
      <w:lang w:eastAsia="en-GB"/>
    </w:rPr>
  </w:style>
  <w:style w:type="paragraph" w:styleId="bullet" w:customStyle="1">
    <w:name w:val="bullet"/>
    <w:link w:val="bulletChar"/>
    <w:rsid w:val="00B46529"/>
    <w:pPr>
      <w:overflowPunct w:val="0"/>
      <w:autoSpaceDE w:val="0"/>
      <w:autoSpaceDN w:val="0"/>
      <w:adjustRightInd w:val="0"/>
      <w:spacing w:before="120" w:after="0" w:line="240" w:lineRule="auto"/>
      <w:ind w:left="1004" w:hanging="284"/>
      <w:jc w:val="both"/>
      <w:textAlignment w:val="baseline"/>
    </w:pPr>
    <w:rPr>
      <w:rFonts w:ascii="Times New Roman" w:hAnsi="Times New Roman" w:eastAsia="Times New Roman" w:cs="Times New Roman"/>
      <w:sz w:val="24"/>
      <w:szCs w:val="20"/>
      <w:lang w:eastAsia="en-GB"/>
    </w:rPr>
  </w:style>
  <w:style w:type="character" w:styleId="fixedChar" w:customStyle="1">
    <w:name w:val="fixed Char"/>
    <w:link w:val="fixed"/>
    <w:rsid w:val="00B46529"/>
    <w:rPr>
      <w:rFonts w:ascii="Times New Roman" w:hAnsi="Times New Roman" w:eastAsia="Times New Roman" w:cs="Times New Roman"/>
      <w:b/>
      <w:sz w:val="24"/>
      <w:szCs w:val="20"/>
      <w:lang w:eastAsia="en-GB"/>
    </w:rPr>
  </w:style>
  <w:style w:type="character" w:styleId="bulletChar" w:customStyle="1">
    <w:name w:val="bullet Char"/>
    <w:link w:val="bullet"/>
    <w:rsid w:val="00B46529"/>
    <w:rPr>
      <w:rFonts w:ascii="Times New Roman" w:hAnsi="Times New Roman" w:eastAsia="Times New Roman" w:cs="Times New Roman"/>
      <w:sz w:val="24"/>
      <w:szCs w:val="20"/>
      <w:lang w:eastAsia="en-GB"/>
    </w:rPr>
  </w:style>
  <w:style w:type="paragraph" w:styleId="NoSpacing">
    <w:name w:val="No Spacing"/>
    <w:uiPriority w:val="1"/>
    <w:qFormat/>
    <w:rsid w:val="00B46529"/>
    <w:pPr>
      <w:spacing w:after="0" w:line="240" w:lineRule="auto"/>
    </w:pPr>
    <w:rPr>
      <w:rFonts w:ascii="Calibri" w:hAnsi="Calibri" w:eastAsia="Calibri" w:cs="Times New Roman"/>
      <w:lang w:val="en-US"/>
    </w:rPr>
  </w:style>
  <w:style w:type="character" w:styleId="Strong">
    <w:name w:val="Strong"/>
    <w:qFormat/>
    <w:rsid w:val="005F2A2E"/>
    <w:rPr>
      <w:rFonts w:hint="default" w:ascii="Times New Roman" w:hAnsi="Times New Roman" w:cs="Times New Roman"/>
      <w:b/>
      <w:bCs/>
    </w:rPr>
  </w:style>
  <w:style w:type="paragraph" w:styleId="BodyText">
    <w:name w:val="Body Text"/>
    <w:basedOn w:val="Normal"/>
    <w:link w:val="BodyTextChar"/>
    <w:unhideWhenUsed/>
    <w:rsid w:val="008A5AE9"/>
    <w:pPr>
      <w:spacing w:after="120" w:line="240" w:lineRule="auto"/>
    </w:pPr>
    <w:rPr>
      <w:rFonts w:ascii="Times New Roman" w:hAnsi="Times New Roman"/>
      <w:sz w:val="24"/>
      <w:szCs w:val="20"/>
    </w:rPr>
  </w:style>
  <w:style w:type="character" w:styleId="BodyTextChar" w:customStyle="1">
    <w:name w:val="Body Text Char"/>
    <w:basedOn w:val="DefaultParagraphFont"/>
    <w:link w:val="BodyText"/>
    <w:rsid w:val="008A5AE9"/>
    <w:rPr>
      <w:rFonts w:ascii="Times New Roman" w:hAnsi="Times New Roman" w:eastAsia="Times New Roman" w:cs="Times New Roman"/>
      <w:sz w:val="24"/>
      <w:szCs w:val="20"/>
      <w:lang w:eastAsia="en-GB"/>
    </w:rPr>
  </w:style>
  <w:style w:type="paragraph" w:styleId="Answer" w:customStyle="1">
    <w:name w:val="Answer"/>
    <w:basedOn w:val="Normal"/>
    <w:next w:val="BodyText"/>
    <w:rsid w:val="008A5AE9"/>
    <w:pPr>
      <w:spacing w:line="240" w:lineRule="auto"/>
    </w:pPr>
    <w:rPr>
      <w:rFonts w:ascii="Times New Roman" w:hAnsi="Times New Roman"/>
      <w:b/>
      <w:caps/>
      <w:sz w:val="28"/>
      <w:szCs w:val="20"/>
    </w:rPr>
  </w:style>
  <w:style w:type="paragraph" w:styleId="Time" w:customStyle="1">
    <w:name w:val="Time"/>
    <w:basedOn w:val="Normal"/>
    <w:next w:val="Answer"/>
    <w:rsid w:val="008A5AE9"/>
    <w:pPr>
      <w:spacing w:after="240" w:line="240" w:lineRule="auto"/>
    </w:pPr>
    <w:rPr>
      <w:rFonts w:ascii="Times New Roman" w:hAnsi="Times New Roman"/>
      <w:b/>
      <w:caps/>
      <w:sz w:val="28"/>
      <w:szCs w:val="20"/>
    </w:rPr>
  </w:style>
  <w:style w:type="paragraph" w:styleId="paragraph" w:customStyle="1">
    <w:name w:val="paragraph"/>
    <w:basedOn w:val="Normal"/>
    <w:rsid w:val="00F05C7F"/>
    <w:pPr>
      <w:spacing w:before="100" w:beforeAutospacing="1" w:after="100" w:afterAutospacing="1" w:line="240" w:lineRule="auto"/>
    </w:pPr>
    <w:rPr>
      <w:rFonts w:ascii="Times New Roman" w:hAnsi="Times New Roman"/>
      <w:sz w:val="24"/>
    </w:rPr>
  </w:style>
  <w:style w:type="character" w:styleId="normaltextrun" w:customStyle="1">
    <w:name w:val="normaltextrun"/>
    <w:basedOn w:val="DefaultParagraphFont"/>
    <w:rsid w:val="00F05C7F"/>
  </w:style>
  <w:style w:type="character" w:styleId="eop" w:customStyle="1">
    <w:name w:val="eop"/>
    <w:basedOn w:val="DefaultParagraphFont"/>
    <w:rsid w:val="00F05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922799">
      <w:bodyDiv w:val="1"/>
      <w:marLeft w:val="0"/>
      <w:marRight w:val="0"/>
      <w:marTop w:val="0"/>
      <w:marBottom w:val="0"/>
      <w:divBdr>
        <w:top w:val="none" w:sz="0" w:space="0" w:color="auto"/>
        <w:left w:val="none" w:sz="0" w:space="0" w:color="auto"/>
        <w:bottom w:val="none" w:sz="0" w:space="0" w:color="auto"/>
        <w:right w:val="none" w:sz="0" w:space="0" w:color="auto"/>
      </w:divBdr>
      <w:divsChild>
        <w:div w:id="649330792">
          <w:marLeft w:val="0"/>
          <w:marRight w:val="0"/>
          <w:marTop w:val="0"/>
          <w:marBottom w:val="0"/>
          <w:divBdr>
            <w:top w:val="none" w:sz="0" w:space="0" w:color="auto"/>
            <w:left w:val="none" w:sz="0" w:space="0" w:color="auto"/>
            <w:bottom w:val="none" w:sz="0" w:space="0" w:color="auto"/>
            <w:right w:val="none" w:sz="0" w:space="0" w:color="auto"/>
          </w:divBdr>
        </w:div>
        <w:div w:id="496455231">
          <w:marLeft w:val="0"/>
          <w:marRight w:val="0"/>
          <w:marTop w:val="0"/>
          <w:marBottom w:val="0"/>
          <w:divBdr>
            <w:top w:val="none" w:sz="0" w:space="0" w:color="auto"/>
            <w:left w:val="none" w:sz="0" w:space="0" w:color="auto"/>
            <w:bottom w:val="none" w:sz="0" w:space="0" w:color="auto"/>
            <w:right w:val="none" w:sz="0" w:space="0" w:color="auto"/>
          </w:divBdr>
        </w:div>
        <w:div w:id="1929775183">
          <w:marLeft w:val="0"/>
          <w:marRight w:val="0"/>
          <w:marTop w:val="0"/>
          <w:marBottom w:val="0"/>
          <w:divBdr>
            <w:top w:val="none" w:sz="0" w:space="0" w:color="auto"/>
            <w:left w:val="none" w:sz="0" w:space="0" w:color="auto"/>
            <w:bottom w:val="none" w:sz="0" w:space="0" w:color="auto"/>
            <w:right w:val="none" w:sz="0" w:space="0" w:color="auto"/>
          </w:divBdr>
        </w:div>
        <w:div w:id="1490554948">
          <w:marLeft w:val="0"/>
          <w:marRight w:val="0"/>
          <w:marTop w:val="0"/>
          <w:marBottom w:val="0"/>
          <w:divBdr>
            <w:top w:val="none" w:sz="0" w:space="0" w:color="auto"/>
            <w:left w:val="none" w:sz="0" w:space="0" w:color="auto"/>
            <w:bottom w:val="none" w:sz="0" w:space="0" w:color="auto"/>
            <w:right w:val="none" w:sz="0" w:space="0" w:color="auto"/>
          </w:divBdr>
        </w:div>
        <w:div w:id="2072775920">
          <w:marLeft w:val="0"/>
          <w:marRight w:val="0"/>
          <w:marTop w:val="0"/>
          <w:marBottom w:val="0"/>
          <w:divBdr>
            <w:top w:val="none" w:sz="0" w:space="0" w:color="auto"/>
            <w:left w:val="none" w:sz="0" w:space="0" w:color="auto"/>
            <w:bottom w:val="none" w:sz="0" w:space="0" w:color="auto"/>
            <w:right w:val="none" w:sz="0" w:space="0" w:color="auto"/>
          </w:divBdr>
        </w:div>
        <w:div w:id="1497913603">
          <w:marLeft w:val="0"/>
          <w:marRight w:val="0"/>
          <w:marTop w:val="0"/>
          <w:marBottom w:val="0"/>
          <w:divBdr>
            <w:top w:val="none" w:sz="0" w:space="0" w:color="auto"/>
            <w:left w:val="none" w:sz="0" w:space="0" w:color="auto"/>
            <w:bottom w:val="none" w:sz="0" w:space="0" w:color="auto"/>
            <w:right w:val="none" w:sz="0" w:space="0" w:color="auto"/>
          </w:divBdr>
        </w:div>
        <w:div w:id="1786658903">
          <w:marLeft w:val="0"/>
          <w:marRight w:val="0"/>
          <w:marTop w:val="0"/>
          <w:marBottom w:val="0"/>
          <w:divBdr>
            <w:top w:val="none" w:sz="0" w:space="0" w:color="auto"/>
            <w:left w:val="none" w:sz="0" w:space="0" w:color="auto"/>
            <w:bottom w:val="none" w:sz="0" w:space="0" w:color="auto"/>
            <w:right w:val="none" w:sz="0" w:space="0" w:color="auto"/>
          </w:divBdr>
        </w:div>
        <w:div w:id="1747920178">
          <w:marLeft w:val="0"/>
          <w:marRight w:val="0"/>
          <w:marTop w:val="0"/>
          <w:marBottom w:val="0"/>
          <w:divBdr>
            <w:top w:val="none" w:sz="0" w:space="0" w:color="auto"/>
            <w:left w:val="none" w:sz="0" w:space="0" w:color="auto"/>
            <w:bottom w:val="none" w:sz="0" w:space="0" w:color="auto"/>
            <w:right w:val="none" w:sz="0" w:space="0" w:color="auto"/>
          </w:divBdr>
        </w:div>
      </w:divsChild>
    </w:div>
    <w:div w:id="661927381">
      <w:bodyDiv w:val="1"/>
      <w:marLeft w:val="0"/>
      <w:marRight w:val="0"/>
      <w:marTop w:val="0"/>
      <w:marBottom w:val="0"/>
      <w:divBdr>
        <w:top w:val="none" w:sz="0" w:space="0" w:color="auto"/>
        <w:left w:val="none" w:sz="0" w:space="0" w:color="auto"/>
        <w:bottom w:val="none" w:sz="0" w:space="0" w:color="auto"/>
        <w:right w:val="none" w:sz="0" w:space="0" w:color="auto"/>
      </w:divBdr>
      <w:divsChild>
        <w:div w:id="545486592">
          <w:marLeft w:val="0"/>
          <w:marRight w:val="0"/>
          <w:marTop w:val="0"/>
          <w:marBottom w:val="0"/>
          <w:divBdr>
            <w:top w:val="none" w:sz="0" w:space="0" w:color="auto"/>
            <w:left w:val="none" w:sz="0" w:space="0" w:color="auto"/>
            <w:bottom w:val="none" w:sz="0" w:space="0" w:color="auto"/>
            <w:right w:val="none" w:sz="0" w:space="0" w:color="auto"/>
          </w:divBdr>
        </w:div>
        <w:div w:id="1687706217">
          <w:marLeft w:val="0"/>
          <w:marRight w:val="0"/>
          <w:marTop w:val="0"/>
          <w:marBottom w:val="0"/>
          <w:divBdr>
            <w:top w:val="none" w:sz="0" w:space="0" w:color="auto"/>
            <w:left w:val="none" w:sz="0" w:space="0" w:color="auto"/>
            <w:bottom w:val="none" w:sz="0" w:space="0" w:color="auto"/>
            <w:right w:val="none" w:sz="0" w:space="0" w:color="auto"/>
          </w:divBdr>
        </w:div>
        <w:div w:id="2128742587">
          <w:marLeft w:val="0"/>
          <w:marRight w:val="0"/>
          <w:marTop w:val="0"/>
          <w:marBottom w:val="0"/>
          <w:divBdr>
            <w:top w:val="none" w:sz="0" w:space="0" w:color="auto"/>
            <w:left w:val="none" w:sz="0" w:space="0" w:color="auto"/>
            <w:bottom w:val="none" w:sz="0" w:space="0" w:color="auto"/>
            <w:right w:val="none" w:sz="0" w:space="0" w:color="auto"/>
          </w:divBdr>
        </w:div>
        <w:div w:id="1851023295">
          <w:marLeft w:val="0"/>
          <w:marRight w:val="0"/>
          <w:marTop w:val="0"/>
          <w:marBottom w:val="0"/>
          <w:divBdr>
            <w:top w:val="none" w:sz="0" w:space="0" w:color="auto"/>
            <w:left w:val="none" w:sz="0" w:space="0" w:color="auto"/>
            <w:bottom w:val="none" w:sz="0" w:space="0" w:color="auto"/>
            <w:right w:val="none" w:sz="0" w:space="0" w:color="auto"/>
          </w:divBdr>
        </w:div>
        <w:div w:id="1209151214">
          <w:marLeft w:val="0"/>
          <w:marRight w:val="0"/>
          <w:marTop w:val="0"/>
          <w:marBottom w:val="0"/>
          <w:divBdr>
            <w:top w:val="none" w:sz="0" w:space="0" w:color="auto"/>
            <w:left w:val="none" w:sz="0" w:space="0" w:color="auto"/>
            <w:bottom w:val="none" w:sz="0" w:space="0" w:color="auto"/>
            <w:right w:val="none" w:sz="0" w:space="0" w:color="auto"/>
          </w:divBdr>
        </w:div>
        <w:div w:id="1830057604">
          <w:marLeft w:val="0"/>
          <w:marRight w:val="0"/>
          <w:marTop w:val="0"/>
          <w:marBottom w:val="0"/>
          <w:divBdr>
            <w:top w:val="none" w:sz="0" w:space="0" w:color="auto"/>
            <w:left w:val="none" w:sz="0" w:space="0" w:color="auto"/>
            <w:bottom w:val="none" w:sz="0" w:space="0" w:color="auto"/>
            <w:right w:val="none" w:sz="0" w:space="0" w:color="auto"/>
          </w:divBdr>
        </w:div>
        <w:div w:id="1503816194">
          <w:marLeft w:val="0"/>
          <w:marRight w:val="0"/>
          <w:marTop w:val="0"/>
          <w:marBottom w:val="0"/>
          <w:divBdr>
            <w:top w:val="none" w:sz="0" w:space="0" w:color="auto"/>
            <w:left w:val="none" w:sz="0" w:space="0" w:color="auto"/>
            <w:bottom w:val="none" w:sz="0" w:space="0" w:color="auto"/>
            <w:right w:val="none" w:sz="0" w:space="0" w:color="auto"/>
          </w:divBdr>
        </w:div>
        <w:div w:id="1879773943">
          <w:marLeft w:val="0"/>
          <w:marRight w:val="0"/>
          <w:marTop w:val="0"/>
          <w:marBottom w:val="0"/>
          <w:divBdr>
            <w:top w:val="none" w:sz="0" w:space="0" w:color="auto"/>
            <w:left w:val="none" w:sz="0" w:space="0" w:color="auto"/>
            <w:bottom w:val="none" w:sz="0" w:space="0" w:color="auto"/>
            <w:right w:val="none" w:sz="0" w:space="0" w:color="auto"/>
          </w:divBdr>
        </w:div>
      </w:divsChild>
    </w:div>
    <w:div w:id="735130236">
      <w:bodyDiv w:val="1"/>
      <w:marLeft w:val="0"/>
      <w:marRight w:val="0"/>
      <w:marTop w:val="0"/>
      <w:marBottom w:val="0"/>
      <w:divBdr>
        <w:top w:val="none" w:sz="0" w:space="0" w:color="auto"/>
        <w:left w:val="none" w:sz="0" w:space="0" w:color="auto"/>
        <w:bottom w:val="none" w:sz="0" w:space="0" w:color="auto"/>
        <w:right w:val="none" w:sz="0" w:space="0" w:color="auto"/>
      </w:divBdr>
      <w:divsChild>
        <w:div w:id="1322155690">
          <w:marLeft w:val="288"/>
          <w:marRight w:val="0"/>
          <w:marTop w:val="134"/>
          <w:marBottom w:val="0"/>
          <w:divBdr>
            <w:top w:val="none" w:sz="0" w:space="0" w:color="auto"/>
            <w:left w:val="none" w:sz="0" w:space="0" w:color="auto"/>
            <w:bottom w:val="none" w:sz="0" w:space="0" w:color="auto"/>
            <w:right w:val="none" w:sz="0" w:space="0" w:color="auto"/>
          </w:divBdr>
        </w:div>
        <w:div w:id="1888567000">
          <w:marLeft w:val="288"/>
          <w:marRight w:val="0"/>
          <w:marTop w:val="134"/>
          <w:marBottom w:val="0"/>
          <w:divBdr>
            <w:top w:val="none" w:sz="0" w:space="0" w:color="auto"/>
            <w:left w:val="none" w:sz="0" w:space="0" w:color="auto"/>
            <w:bottom w:val="none" w:sz="0" w:space="0" w:color="auto"/>
            <w:right w:val="none" w:sz="0" w:space="0" w:color="auto"/>
          </w:divBdr>
        </w:div>
        <w:div w:id="786580363">
          <w:marLeft w:val="288"/>
          <w:marRight w:val="0"/>
          <w:marTop w:val="134"/>
          <w:marBottom w:val="0"/>
          <w:divBdr>
            <w:top w:val="none" w:sz="0" w:space="0" w:color="auto"/>
            <w:left w:val="none" w:sz="0" w:space="0" w:color="auto"/>
            <w:bottom w:val="none" w:sz="0" w:space="0" w:color="auto"/>
            <w:right w:val="none" w:sz="0" w:space="0" w:color="auto"/>
          </w:divBdr>
        </w:div>
        <w:div w:id="1556310877">
          <w:marLeft w:val="288"/>
          <w:marRight w:val="0"/>
          <w:marTop w:val="134"/>
          <w:marBottom w:val="0"/>
          <w:divBdr>
            <w:top w:val="none" w:sz="0" w:space="0" w:color="auto"/>
            <w:left w:val="none" w:sz="0" w:space="0" w:color="auto"/>
            <w:bottom w:val="none" w:sz="0" w:space="0" w:color="auto"/>
            <w:right w:val="none" w:sz="0" w:space="0" w:color="auto"/>
          </w:divBdr>
        </w:div>
        <w:div w:id="2131436788">
          <w:marLeft w:val="288"/>
          <w:marRight w:val="0"/>
          <w:marTop w:val="134"/>
          <w:marBottom w:val="0"/>
          <w:divBdr>
            <w:top w:val="none" w:sz="0" w:space="0" w:color="auto"/>
            <w:left w:val="none" w:sz="0" w:space="0" w:color="auto"/>
            <w:bottom w:val="none" w:sz="0" w:space="0" w:color="auto"/>
            <w:right w:val="none" w:sz="0" w:space="0" w:color="auto"/>
          </w:divBdr>
        </w:div>
        <w:div w:id="2130277312">
          <w:marLeft w:val="288"/>
          <w:marRight w:val="0"/>
          <w:marTop w:val="134"/>
          <w:marBottom w:val="0"/>
          <w:divBdr>
            <w:top w:val="none" w:sz="0" w:space="0" w:color="auto"/>
            <w:left w:val="none" w:sz="0" w:space="0" w:color="auto"/>
            <w:bottom w:val="none" w:sz="0" w:space="0" w:color="auto"/>
            <w:right w:val="none" w:sz="0" w:space="0" w:color="auto"/>
          </w:divBdr>
        </w:div>
      </w:divsChild>
    </w:div>
    <w:div w:id="814949930">
      <w:bodyDiv w:val="1"/>
      <w:marLeft w:val="0"/>
      <w:marRight w:val="0"/>
      <w:marTop w:val="0"/>
      <w:marBottom w:val="0"/>
      <w:divBdr>
        <w:top w:val="none" w:sz="0" w:space="0" w:color="auto"/>
        <w:left w:val="none" w:sz="0" w:space="0" w:color="auto"/>
        <w:bottom w:val="none" w:sz="0" w:space="0" w:color="auto"/>
        <w:right w:val="none" w:sz="0" w:space="0" w:color="auto"/>
      </w:divBdr>
      <w:divsChild>
        <w:div w:id="1554345871">
          <w:marLeft w:val="0"/>
          <w:marRight w:val="0"/>
          <w:marTop w:val="0"/>
          <w:marBottom w:val="0"/>
          <w:divBdr>
            <w:top w:val="none" w:sz="0" w:space="0" w:color="auto"/>
            <w:left w:val="none" w:sz="0" w:space="0" w:color="auto"/>
            <w:bottom w:val="none" w:sz="0" w:space="0" w:color="auto"/>
            <w:right w:val="none" w:sz="0" w:space="0" w:color="auto"/>
          </w:divBdr>
        </w:div>
        <w:div w:id="2083871094">
          <w:marLeft w:val="0"/>
          <w:marRight w:val="0"/>
          <w:marTop w:val="0"/>
          <w:marBottom w:val="0"/>
          <w:divBdr>
            <w:top w:val="none" w:sz="0" w:space="0" w:color="auto"/>
            <w:left w:val="none" w:sz="0" w:space="0" w:color="auto"/>
            <w:bottom w:val="none" w:sz="0" w:space="0" w:color="auto"/>
            <w:right w:val="none" w:sz="0" w:space="0" w:color="auto"/>
          </w:divBdr>
        </w:div>
        <w:div w:id="583297744">
          <w:marLeft w:val="0"/>
          <w:marRight w:val="0"/>
          <w:marTop w:val="0"/>
          <w:marBottom w:val="0"/>
          <w:divBdr>
            <w:top w:val="none" w:sz="0" w:space="0" w:color="auto"/>
            <w:left w:val="none" w:sz="0" w:space="0" w:color="auto"/>
            <w:bottom w:val="none" w:sz="0" w:space="0" w:color="auto"/>
            <w:right w:val="none" w:sz="0" w:space="0" w:color="auto"/>
          </w:divBdr>
        </w:div>
        <w:div w:id="1696037671">
          <w:marLeft w:val="0"/>
          <w:marRight w:val="0"/>
          <w:marTop w:val="0"/>
          <w:marBottom w:val="0"/>
          <w:divBdr>
            <w:top w:val="none" w:sz="0" w:space="0" w:color="auto"/>
            <w:left w:val="none" w:sz="0" w:space="0" w:color="auto"/>
            <w:bottom w:val="none" w:sz="0" w:space="0" w:color="auto"/>
            <w:right w:val="none" w:sz="0" w:space="0" w:color="auto"/>
          </w:divBdr>
        </w:div>
      </w:divsChild>
    </w:div>
    <w:div w:id="915090099">
      <w:bodyDiv w:val="1"/>
      <w:marLeft w:val="0"/>
      <w:marRight w:val="0"/>
      <w:marTop w:val="0"/>
      <w:marBottom w:val="0"/>
      <w:divBdr>
        <w:top w:val="none" w:sz="0" w:space="0" w:color="auto"/>
        <w:left w:val="none" w:sz="0" w:space="0" w:color="auto"/>
        <w:bottom w:val="none" w:sz="0" w:space="0" w:color="auto"/>
        <w:right w:val="none" w:sz="0" w:space="0" w:color="auto"/>
      </w:divBdr>
      <w:divsChild>
        <w:div w:id="1354764098">
          <w:marLeft w:val="576"/>
          <w:marRight w:val="0"/>
          <w:marTop w:val="60"/>
          <w:marBottom w:val="0"/>
          <w:divBdr>
            <w:top w:val="none" w:sz="0" w:space="0" w:color="auto"/>
            <w:left w:val="none" w:sz="0" w:space="0" w:color="auto"/>
            <w:bottom w:val="none" w:sz="0" w:space="0" w:color="auto"/>
            <w:right w:val="none" w:sz="0" w:space="0" w:color="auto"/>
          </w:divBdr>
        </w:div>
        <w:div w:id="1212811029">
          <w:marLeft w:val="576"/>
          <w:marRight w:val="0"/>
          <w:marTop w:val="60"/>
          <w:marBottom w:val="0"/>
          <w:divBdr>
            <w:top w:val="none" w:sz="0" w:space="0" w:color="auto"/>
            <w:left w:val="none" w:sz="0" w:space="0" w:color="auto"/>
            <w:bottom w:val="none" w:sz="0" w:space="0" w:color="auto"/>
            <w:right w:val="none" w:sz="0" w:space="0" w:color="auto"/>
          </w:divBdr>
        </w:div>
      </w:divsChild>
    </w:div>
    <w:div w:id="917864087">
      <w:bodyDiv w:val="1"/>
      <w:marLeft w:val="0"/>
      <w:marRight w:val="0"/>
      <w:marTop w:val="0"/>
      <w:marBottom w:val="0"/>
      <w:divBdr>
        <w:top w:val="none" w:sz="0" w:space="0" w:color="auto"/>
        <w:left w:val="none" w:sz="0" w:space="0" w:color="auto"/>
        <w:bottom w:val="none" w:sz="0" w:space="0" w:color="auto"/>
        <w:right w:val="none" w:sz="0" w:space="0" w:color="auto"/>
      </w:divBdr>
      <w:divsChild>
        <w:div w:id="129060875">
          <w:marLeft w:val="979"/>
          <w:marRight w:val="0"/>
          <w:marTop w:val="60"/>
          <w:marBottom w:val="0"/>
          <w:divBdr>
            <w:top w:val="none" w:sz="0" w:space="0" w:color="auto"/>
            <w:left w:val="none" w:sz="0" w:space="0" w:color="auto"/>
            <w:bottom w:val="none" w:sz="0" w:space="0" w:color="auto"/>
            <w:right w:val="none" w:sz="0" w:space="0" w:color="auto"/>
          </w:divBdr>
        </w:div>
        <w:div w:id="456068847">
          <w:marLeft w:val="979"/>
          <w:marRight w:val="0"/>
          <w:marTop w:val="60"/>
          <w:marBottom w:val="0"/>
          <w:divBdr>
            <w:top w:val="none" w:sz="0" w:space="0" w:color="auto"/>
            <w:left w:val="none" w:sz="0" w:space="0" w:color="auto"/>
            <w:bottom w:val="none" w:sz="0" w:space="0" w:color="auto"/>
            <w:right w:val="none" w:sz="0" w:space="0" w:color="auto"/>
          </w:divBdr>
        </w:div>
        <w:div w:id="460196091">
          <w:marLeft w:val="979"/>
          <w:marRight w:val="0"/>
          <w:marTop w:val="60"/>
          <w:marBottom w:val="0"/>
          <w:divBdr>
            <w:top w:val="none" w:sz="0" w:space="0" w:color="auto"/>
            <w:left w:val="none" w:sz="0" w:space="0" w:color="auto"/>
            <w:bottom w:val="none" w:sz="0" w:space="0" w:color="auto"/>
            <w:right w:val="none" w:sz="0" w:space="0" w:color="auto"/>
          </w:divBdr>
        </w:div>
        <w:div w:id="17197611">
          <w:marLeft w:val="979"/>
          <w:marRight w:val="0"/>
          <w:marTop w:val="60"/>
          <w:marBottom w:val="0"/>
          <w:divBdr>
            <w:top w:val="none" w:sz="0" w:space="0" w:color="auto"/>
            <w:left w:val="none" w:sz="0" w:space="0" w:color="auto"/>
            <w:bottom w:val="none" w:sz="0" w:space="0" w:color="auto"/>
            <w:right w:val="none" w:sz="0" w:space="0" w:color="auto"/>
          </w:divBdr>
        </w:div>
        <w:div w:id="1374114419">
          <w:marLeft w:val="979"/>
          <w:marRight w:val="0"/>
          <w:marTop w:val="60"/>
          <w:marBottom w:val="0"/>
          <w:divBdr>
            <w:top w:val="none" w:sz="0" w:space="0" w:color="auto"/>
            <w:left w:val="none" w:sz="0" w:space="0" w:color="auto"/>
            <w:bottom w:val="none" w:sz="0" w:space="0" w:color="auto"/>
            <w:right w:val="none" w:sz="0" w:space="0" w:color="auto"/>
          </w:divBdr>
        </w:div>
        <w:div w:id="905412243">
          <w:marLeft w:val="979"/>
          <w:marRight w:val="0"/>
          <w:marTop w:val="60"/>
          <w:marBottom w:val="0"/>
          <w:divBdr>
            <w:top w:val="none" w:sz="0" w:space="0" w:color="auto"/>
            <w:left w:val="none" w:sz="0" w:space="0" w:color="auto"/>
            <w:bottom w:val="none" w:sz="0" w:space="0" w:color="auto"/>
            <w:right w:val="none" w:sz="0" w:space="0" w:color="auto"/>
          </w:divBdr>
        </w:div>
        <w:div w:id="2076003798">
          <w:marLeft w:val="979"/>
          <w:marRight w:val="0"/>
          <w:marTop w:val="60"/>
          <w:marBottom w:val="0"/>
          <w:divBdr>
            <w:top w:val="none" w:sz="0" w:space="0" w:color="auto"/>
            <w:left w:val="none" w:sz="0" w:space="0" w:color="auto"/>
            <w:bottom w:val="none" w:sz="0" w:space="0" w:color="auto"/>
            <w:right w:val="none" w:sz="0" w:space="0" w:color="auto"/>
          </w:divBdr>
        </w:div>
      </w:divsChild>
    </w:div>
    <w:div w:id="1043865816">
      <w:bodyDiv w:val="1"/>
      <w:marLeft w:val="0"/>
      <w:marRight w:val="0"/>
      <w:marTop w:val="0"/>
      <w:marBottom w:val="0"/>
      <w:divBdr>
        <w:top w:val="none" w:sz="0" w:space="0" w:color="auto"/>
        <w:left w:val="none" w:sz="0" w:space="0" w:color="auto"/>
        <w:bottom w:val="none" w:sz="0" w:space="0" w:color="auto"/>
        <w:right w:val="none" w:sz="0" w:space="0" w:color="auto"/>
      </w:divBdr>
      <w:divsChild>
        <w:div w:id="1597858254">
          <w:marLeft w:val="691"/>
          <w:marRight w:val="0"/>
          <w:marTop w:val="0"/>
          <w:marBottom w:val="0"/>
          <w:divBdr>
            <w:top w:val="none" w:sz="0" w:space="0" w:color="auto"/>
            <w:left w:val="none" w:sz="0" w:space="0" w:color="auto"/>
            <w:bottom w:val="none" w:sz="0" w:space="0" w:color="auto"/>
            <w:right w:val="none" w:sz="0" w:space="0" w:color="auto"/>
          </w:divBdr>
        </w:div>
        <w:div w:id="1079640875">
          <w:marLeft w:val="691"/>
          <w:marRight w:val="0"/>
          <w:marTop w:val="0"/>
          <w:marBottom w:val="0"/>
          <w:divBdr>
            <w:top w:val="none" w:sz="0" w:space="0" w:color="auto"/>
            <w:left w:val="none" w:sz="0" w:space="0" w:color="auto"/>
            <w:bottom w:val="none" w:sz="0" w:space="0" w:color="auto"/>
            <w:right w:val="none" w:sz="0" w:space="0" w:color="auto"/>
          </w:divBdr>
        </w:div>
        <w:div w:id="893735578">
          <w:marLeft w:val="691"/>
          <w:marRight w:val="0"/>
          <w:marTop w:val="0"/>
          <w:marBottom w:val="0"/>
          <w:divBdr>
            <w:top w:val="none" w:sz="0" w:space="0" w:color="auto"/>
            <w:left w:val="none" w:sz="0" w:space="0" w:color="auto"/>
            <w:bottom w:val="none" w:sz="0" w:space="0" w:color="auto"/>
            <w:right w:val="none" w:sz="0" w:space="0" w:color="auto"/>
          </w:divBdr>
        </w:div>
        <w:div w:id="1650357873">
          <w:marLeft w:val="691"/>
          <w:marRight w:val="0"/>
          <w:marTop w:val="0"/>
          <w:marBottom w:val="0"/>
          <w:divBdr>
            <w:top w:val="none" w:sz="0" w:space="0" w:color="auto"/>
            <w:left w:val="none" w:sz="0" w:space="0" w:color="auto"/>
            <w:bottom w:val="none" w:sz="0" w:space="0" w:color="auto"/>
            <w:right w:val="none" w:sz="0" w:space="0" w:color="auto"/>
          </w:divBdr>
        </w:div>
        <w:div w:id="766730461">
          <w:marLeft w:val="691"/>
          <w:marRight w:val="0"/>
          <w:marTop w:val="0"/>
          <w:marBottom w:val="0"/>
          <w:divBdr>
            <w:top w:val="none" w:sz="0" w:space="0" w:color="auto"/>
            <w:left w:val="none" w:sz="0" w:space="0" w:color="auto"/>
            <w:bottom w:val="none" w:sz="0" w:space="0" w:color="auto"/>
            <w:right w:val="none" w:sz="0" w:space="0" w:color="auto"/>
          </w:divBdr>
        </w:div>
        <w:div w:id="1888182067">
          <w:marLeft w:val="691"/>
          <w:marRight w:val="0"/>
          <w:marTop w:val="0"/>
          <w:marBottom w:val="0"/>
          <w:divBdr>
            <w:top w:val="none" w:sz="0" w:space="0" w:color="auto"/>
            <w:left w:val="none" w:sz="0" w:space="0" w:color="auto"/>
            <w:bottom w:val="none" w:sz="0" w:space="0" w:color="auto"/>
            <w:right w:val="none" w:sz="0" w:space="0" w:color="auto"/>
          </w:divBdr>
        </w:div>
      </w:divsChild>
    </w:div>
    <w:div w:id="1255018291">
      <w:bodyDiv w:val="1"/>
      <w:marLeft w:val="0"/>
      <w:marRight w:val="0"/>
      <w:marTop w:val="0"/>
      <w:marBottom w:val="0"/>
      <w:divBdr>
        <w:top w:val="none" w:sz="0" w:space="0" w:color="auto"/>
        <w:left w:val="none" w:sz="0" w:space="0" w:color="auto"/>
        <w:bottom w:val="none" w:sz="0" w:space="0" w:color="auto"/>
        <w:right w:val="none" w:sz="0" w:space="0" w:color="auto"/>
      </w:divBdr>
      <w:divsChild>
        <w:div w:id="512230243">
          <w:marLeft w:val="576"/>
          <w:marRight w:val="0"/>
          <w:marTop w:val="60"/>
          <w:marBottom w:val="0"/>
          <w:divBdr>
            <w:top w:val="none" w:sz="0" w:space="0" w:color="auto"/>
            <w:left w:val="none" w:sz="0" w:space="0" w:color="auto"/>
            <w:bottom w:val="none" w:sz="0" w:space="0" w:color="auto"/>
            <w:right w:val="none" w:sz="0" w:space="0" w:color="auto"/>
          </w:divBdr>
        </w:div>
        <w:div w:id="564530642">
          <w:marLeft w:val="576"/>
          <w:marRight w:val="0"/>
          <w:marTop w:val="60"/>
          <w:marBottom w:val="0"/>
          <w:divBdr>
            <w:top w:val="none" w:sz="0" w:space="0" w:color="auto"/>
            <w:left w:val="none" w:sz="0" w:space="0" w:color="auto"/>
            <w:bottom w:val="none" w:sz="0" w:space="0" w:color="auto"/>
            <w:right w:val="none" w:sz="0" w:space="0" w:color="auto"/>
          </w:divBdr>
        </w:div>
      </w:divsChild>
    </w:div>
    <w:div w:id="1400785100">
      <w:bodyDiv w:val="1"/>
      <w:marLeft w:val="0"/>
      <w:marRight w:val="0"/>
      <w:marTop w:val="0"/>
      <w:marBottom w:val="0"/>
      <w:divBdr>
        <w:top w:val="none" w:sz="0" w:space="0" w:color="auto"/>
        <w:left w:val="none" w:sz="0" w:space="0" w:color="auto"/>
        <w:bottom w:val="none" w:sz="0" w:space="0" w:color="auto"/>
        <w:right w:val="none" w:sz="0" w:space="0" w:color="auto"/>
      </w:divBdr>
      <w:divsChild>
        <w:div w:id="1747722264">
          <w:marLeft w:val="806"/>
          <w:marRight w:val="0"/>
          <w:marTop w:val="125"/>
          <w:marBottom w:val="0"/>
          <w:divBdr>
            <w:top w:val="none" w:sz="0" w:space="0" w:color="auto"/>
            <w:left w:val="none" w:sz="0" w:space="0" w:color="auto"/>
            <w:bottom w:val="none" w:sz="0" w:space="0" w:color="auto"/>
            <w:right w:val="none" w:sz="0" w:space="0" w:color="auto"/>
          </w:divBdr>
        </w:div>
        <w:div w:id="1473282028">
          <w:marLeft w:val="806"/>
          <w:marRight w:val="0"/>
          <w:marTop w:val="125"/>
          <w:marBottom w:val="0"/>
          <w:divBdr>
            <w:top w:val="none" w:sz="0" w:space="0" w:color="auto"/>
            <w:left w:val="none" w:sz="0" w:space="0" w:color="auto"/>
            <w:bottom w:val="none" w:sz="0" w:space="0" w:color="auto"/>
            <w:right w:val="none" w:sz="0" w:space="0" w:color="auto"/>
          </w:divBdr>
        </w:div>
        <w:div w:id="1693720078">
          <w:marLeft w:val="806"/>
          <w:marRight w:val="0"/>
          <w:marTop w:val="125"/>
          <w:marBottom w:val="0"/>
          <w:divBdr>
            <w:top w:val="none" w:sz="0" w:space="0" w:color="auto"/>
            <w:left w:val="none" w:sz="0" w:space="0" w:color="auto"/>
            <w:bottom w:val="none" w:sz="0" w:space="0" w:color="auto"/>
            <w:right w:val="none" w:sz="0" w:space="0" w:color="auto"/>
          </w:divBdr>
        </w:div>
        <w:div w:id="1265381907">
          <w:marLeft w:val="806"/>
          <w:marRight w:val="0"/>
          <w:marTop w:val="125"/>
          <w:marBottom w:val="0"/>
          <w:divBdr>
            <w:top w:val="none" w:sz="0" w:space="0" w:color="auto"/>
            <w:left w:val="none" w:sz="0" w:space="0" w:color="auto"/>
            <w:bottom w:val="none" w:sz="0" w:space="0" w:color="auto"/>
            <w:right w:val="none" w:sz="0" w:space="0" w:color="auto"/>
          </w:divBdr>
        </w:div>
        <w:div w:id="1038237756">
          <w:marLeft w:val="806"/>
          <w:marRight w:val="0"/>
          <w:marTop w:val="125"/>
          <w:marBottom w:val="0"/>
          <w:divBdr>
            <w:top w:val="none" w:sz="0" w:space="0" w:color="auto"/>
            <w:left w:val="none" w:sz="0" w:space="0" w:color="auto"/>
            <w:bottom w:val="none" w:sz="0" w:space="0" w:color="auto"/>
            <w:right w:val="none" w:sz="0" w:space="0" w:color="auto"/>
          </w:divBdr>
        </w:div>
      </w:divsChild>
    </w:div>
    <w:div w:id="1485046484">
      <w:bodyDiv w:val="1"/>
      <w:marLeft w:val="0"/>
      <w:marRight w:val="0"/>
      <w:marTop w:val="0"/>
      <w:marBottom w:val="0"/>
      <w:divBdr>
        <w:top w:val="none" w:sz="0" w:space="0" w:color="auto"/>
        <w:left w:val="none" w:sz="0" w:space="0" w:color="auto"/>
        <w:bottom w:val="none" w:sz="0" w:space="0" w:color="auto"/>
        <w:right w:val="none" w:sz="0" w:space="0" w:color="auto"/>
      </w:divBdr>
      <w:divsChild>
        <w:div w:id="1188762994">
          <w:marLeft w:val="288"/>
          <w:marRight w:val="0"/>
          <w:marTop w:val="134"/>
          <w:marBottom w:val="0"/>
          <w:divBdr>
            <w:top w:val="none" w:sz="0" w:space="0" w:color="auto"/>
            <w:left w:val="none" w:sz="0" w:space="0" w:color="auto"/>
            <w:bottom w:val="none" w:sz="0" w:space="0" w:color="auto"/>
            <w:right w:val="none" w:sz="0" w:space="0" w:color="auto"/>
          </w:divBdr>
        </w:div>
        <w:div w:id="1528832113">
          <w:marLeft w:val="288"/>
          <w:marRight w:val="0"/>
          <w:marTop w:val="134"/>
          <w:marBottom w:val="0"/>
          <w:divBdr>
            <w:top w:val="none" w:sz="0" w:space="0" w:color="auto"/>
            <w:left w:val="none" w:sz="0" w:space="0" w:color="auto"/>
            <w:bottom w:val="none" w:sz="0" w:space="0" w:color="auto"/>
            <w:right w:val="none" w:sz="0" w:space="0" w:color="auto"/>
          </w:divBdr>
        </w:div>
        <w:div w:id="1042050545">
          <w:marLeft w:val="288"/>
          <w:marRight w:val="0"/>
          <w:marTop w:val="134"/>
          <w:marBottom w:val="0"/>
          <w:divBdr>
            <w:top w:val="none" w:sz="0" w:space="0" w:color="auto"/>
            <w:left w:val="none" w:sz="0" w:space="0" w:color="auto"/>
            <w:bottom w:val="none" w:sz="0" w:space="0" w:color="auto"/>
            <w:right w:val="none" w:sz="0" w:space="0" w:color="auto"/>
          </w:divBdr>
        </w:div>
        <w:div w:id="1975482539">
          <w:marLeft w:val="288"/>
          <w:marRight w:val="0"/>
          <w:marTop w:val="134"/>
          <w:marBottom w:val="0"/>
          <w:divBdr>
            <w:top w:val="none" w:sz="0" w:space="0" w:color="auto"/>
            <w:left w:val="none" w:sz="0" w:space="0" w:color="auto"/>
            <w:bottom w:val="none" w:sz="0" w:space="0" w:color="auto"/>
            <w:right w:val="none" w:sz="0" w:space="0" w:color="auto"/>
          </w:divBdr>
        </w:div>
        <w:div w:id="525413090">
          <w:marLeft w:val="288"/>
          <w:marRight w:val="0"/>
          <w:marTop w:val="134"/>
          <w:marBottom w:val="0"/>
          <w:divBdr>
            <w:top w:val="none" w:sz="0" w:space="0" w:color="auto"/>
            <w:left w:val="none" w:sz="0" w:space="0" w:color="auto"/>
            <w:bottom w:val="none" w:sz="0" w:space="0" w:color="auto"/>
            <w:right w:val="none" w:sz="0" w:space="0" w:color="auto"/>
          </w:divBdr>
        </w:div>
        <w:div w:id="595212134">
          <w:marLeft w:val="288"/>
          <w:marRight w:val="0"/>
          <w:marTop w:val="134"/>
          <w:marBottom w:val="0"/>
          <w:divBdr>
            <w:top w:val="none" w:sz="0" w:space="0" w:color="auto"/>
            <w:left w:val="none" w:sz="0" w:space="0" w:color="auto"/>
            <w:bottom w:val="none" w:sz="0" w:space="0" w:color="auto"/>
            <w:right w:val="none" w:sz="0" w:space="0" w:color="auto"/>
          </w:divBdr>
        </w:div>
      </w:divsChild>
    </w:div>
    <w:div w:id="1766613036">
      <w:bodyDiv w:val="1"/>
      <w:marLeft w:val="0"/>
      <w:marRight w:val="0"/>
      <w:marTop w:val="0"/>
      <w:marBottom w:val="0"/>
      <w:divBdr>
        <w:top w:val="none" w:sz="0" w:space="0" w:color="auto"/>
        <w:left w:val="none" w:sz="0" w:space="0" w:color="auto"/>
        <w:bottom w:val="none" w:sz="0" w:space="0" w:color="auto"/>
        <w:right w:val="none" w:sz="0" w:space="0" w:color="auto"/>
      </w:divBdr>
      <w:divsChild>
        <w:div w:id="335499778">
          <w:marLeft w:val="360"/>
          <w:marRight w:val="0"/>
          <w:marTop w:val="200"/>
          <w:marBottom w:val="0"/>
          <w:divBdr>
            <w:top w:val="none" w:sz="0" w:space="0" w:color="auto"/>
            <w:left w:val="none" w:sz="0" w:space="0" w:color="auto"/>
            <w:bottom w:val="none" w:sz="0" w:space="0" w:color="auto"/>
            <w:right w:val="none" w:sz="0" w:space="0" w:color="auto"/>
          </w:divBdr>
        </w:div>
        <w:div w:id="1052074564">
          <w:marLeft w:val="360"/>
          <w:marRight w:val="0"/>
          <w:marTop w:val="200"/>
          <w:marBottom w:val="0"/>
          <w:divBdr>
            <w:top w:val="none" w:sz="0" w:space="0" w:color="auto"/>
            <w:left w:val="none" w:sz="0" w:space="0" w:color="auto"/>
            <w:bottom w:val="none" w:sz="0" w:space="0" w:color="auto"/>
            <w:right w:val="none" w:sz="0" w:space="0" w:color="auto"/>
          </w:divBdr>
        </w:div>
      </w:divsChild>
    </w:div>
    <w:div w:id="1779254554">
      <w:bodyDiv w:val="1"/>
      <w:marLeft w:val="0"/>
      <w:marRight w:val="0"/>
      <w:marTop w:val="0"/>
      <w:marBottom w:val="0"/>
      <w:divBdr>
        <w:top w:val="none" w:sz="0" w:space="0" w:color="auto"/>
        <w:left w:val="none" w:sz="0" w:space="0" w:color="auto"/>
        <w:bottom w:val="none" w:sz="0" w:space="0" w:color="auto"/>
        <w:right w:val="none" w:sz="0" w:space="0" w:color="auto"/>
      </w:divBdr>
      <w:divsChild>
        <w:div w:id="1757240266">
          <w:marLeft w:val="360"/>
          <w:marRight w:val="0"/>
          <w:marTop w:val="200"/>
          <w:marBottom w:val="0"/>
          <w:divBdr>
            <w:top w:val="none" w:sz="0" w:space="0" w:color="auto"/>
            <w:left w:val="none" w:sz="0" w:space="0" w:color="auto"/>
            <w:bottom w:val="none" w:sz="0" w:space="0" w:color="auto"/>
            <w:right w:val="none" w:sz="0" w:space="0" w:color="auto"/>
          </w:divBdr>
        </w:div>
        <w:div w:id="702369116">
          <w:marLeft w:val="360"/>
          <w:marRight w:val="0"/>
          <w:marTop w:val="200"/>
          <w:marBottom w:val="0"/>
          <w:divBdr>
            <w:top w:val="none" w:sz="0" w:space="0" w:color="auto"/>
            <w:left w:val="none" w:sz="0" w:space="0" w:color="auto"/>
            <w:bottom w:val="none" w:sz="0" w:space="0" w:color="auto"/>
            <w:right w:val="none" w:sz="0" w:space="0" w:color="auto"/>
          </w:divBdr>
        </w:div>
      </w:divsChild>
    </w:div>
    <w:div w:id="1903982473">
      <w:bodyDiv w:val="1"/>
      <w:marLeft w:val="0"/>
      <w:marRight w:val="0"/>
      <w:marTop w:val="0"/>
      <w:marBottom w:val="0"/>
      <w:divBdr>
        <w:top w:val="none" w:sz="0" w:space="0" w:color="auto"/>
        <w:left w:val="none" w:sz="0" w:space="0" w:color="auto"/>
        <w:bottom w:val="none" w:sz="0" w:space="0" w:color="auto"/>
        <w:right w:val="none" w:sz="0" w:space="0" w:color="auto"/>
      </w:divBdr>
      <w:divsChild>
        <w:div w:id="889611703">
          <w:marLeft w:val="360"/>
          <w:marRight w:val="0"/>
          <w:marTop w:val="200"/>
          <w:marBottom w:val="0"/>
          <w:divBdr>
            <w:top w:val="none" w:sz="0" w:space="0" w:color="auto"/>
            <w:left w:val="none" w:sz="0" w:space="0" w:color="auto"/>
            <w:bottom w:val="none" w:sz="0" w:space="0" w:color="auto"/>
            <w:right w:val="none" w:sz="0" w:space="0" w:color="auto"/>
          </w:divBdr>
        </w:div>
        <w:div w:id="298844670">
          <w:marLeft w:val="360"/>
          <w:marRight w:val="0"/>
          <w:marTop w:val="200"/>
          <w:marBottom w:val="0"/>
          <w:divBdr>
            <w:top w:val="none" w:sz="0" w:space="0" w:color="auto"/>
            <w:left w:val="none" w:sz="0" w:space="0" w:color="auto"/>
            <w:bottom w:val="none" w:sz="0" w:space="0" w:color="auto"/>
            <w:right w:val="none" w:sz="0" w:space="0" w:color="auto"/>
          </w:divBdr>
        </w:div>
        <w:div w:id="432214059">
          <w:marLeft w:val="360"/>
          <w:marRight w:val="0"/>
          <w:marTop w:val="200"/>
          <w:marBottom w:val="0"/>
          <w:divBdr>
            <w:top w:val="none" w:sz="0" w:space="0" w:color="auto"/>
            <w:left w:val="none" w:sz="0" w:space="0" w:color="auto"/>
            <w:bottom w:val="none" w:sz="0" w:space="0" w:color="auto"/>
            <w:right w:val="none" w:sz="0" w:space="0" w:color="auto"/>
          </w:divBdr>
        </w:div>
        <w:div w:id="2018926092">
          <w:marLeft w:val="360"/>
          <w:marRight w:val="0"/>
          <w:marTop w:val="200"/>
          <w:marBottom w:val="0"/>
          <w:divBdr>
            <w:top w:val="none" w:sz="0" w:space="0" w:color="auto"/>
            <w:left w:val="none" w:sz="0" w:space="0" w:color="auto"/>
            <w:bottom w:val="none" w:sz="0" w:space="0" w:color="auto"/>
            <w:right w:val="none" w:sz="0" w:space="0" w:color="auto"/>
          </w:divBdr>
        </w:div>
        <w:div w:id="213255246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educationenvoy.org/"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www.unicef.org.uk" TargetMode="External" Id="rId17" /><Relationship Type="http://schemas.openxmlformats.org/officeDocument/2006/relationships/customXml" Target="../customXml/item2.xml" Id="rId2" /><Relationship Type="http://schemas.openxmlformats.org/officeDocument/2006/relationships/hyperlink" Target="http://www.un.org" TargetMode="Externa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hyperlink" Target="http://www.sustainabilitystore.com/sustainable.html" TargetMode="External" Id="rId15"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en.unesco.org/" TargetMode="External" Id="rId14" /><Relationship Type="http://schemas.openxmlformats.org/officeDocument/2006/relationships/image" Target="/media/image3.png" Id="Rb15af72b868a484f" /><Relationship Type="http://schemas.openxmlformats.org/officeDocument/2006/relationships/image" Target="/media/image4.png" Id="R124b5b58d48e4c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D156FB6-EA38-4315-B721-FC8F12EF8F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6BD7F7-5B05-49C6-AC20-E5537F74688E}">
  <ds:schemaRefs>
    <ds:schemaRef ds:uri="http://schemas.microsoft.com/sharepoint/v3/contenttype/forms"/>
  </ds:schemaRefs>
</ds:datastoreItem>
</file>

<file path=customXml/itemProps3.xml><?xml version="1.0" encoding="utf-8"?>
<ds:datastoreItem xmlns:ds="http://schemas.openxmlformats.org/officeDocument/2006/customXml" ds:itemID="{98E0FFD1-A0C0-4A45-B0E2-FB1C7B5FC76B}">
  <ds:schemaRefs>
    <ds:schemaRef ds:uri="http://purl.org/dc/elements/1.1/"/>
    <ds:schemaRef ds:uri="http://schemas.microsoft.com/office/2006/metadata/properties"/>
    <ds:schemaRef ds:uri="http://schemas.openxmlformats.org/package/2006/metadata/core-properties"/>
    <ds:schemaRef ds:uri="http://purl.org/dc/terms/"/>
    <ds:schemaRef ds:uri="http://schemas.microsoft.com/office/2006/documentManagement/types"/>
    <ds:schemaRef ds:uri="http://schemas.microsoft.com/office/infopath/2007/PartnerControls"/>
    <ds:schemaRef ds:uri="86807d6d-212c-47c2-9ccb-06e47adbafa4"/>
    <ds:schemaRef ds:uri="b0eec7eb-90c5-4dfa-b4c7-29fb51310a23"/>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edu-jl</dc:creator>
  <lastModifiedBy>Ross Phillips</lastModifiedBy>
  <revision>5</revision>
  <lastPrinted>2018-03-20T10:57:00.0000000Z</lastPrinted>
  <dcterms:created xsi:type="dcterms:W3CDTF">2021-02-15T11:22:00.0000000Z</dcterms:created>
  <dcterms:modified xsi:type="dcterms:W3CDTF">2021-02-26T11:16:48.8548672Z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