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A2116" w14:textId="014D134D" w:rsidR="002F4983" w:rsidRDefault="002F4983">
      <w:r>
        <w:t>Damian Golina</w:t>
      </w:r>
    </w:p>
    <w:p w14:paraId="24A4EB8A" w14:textId="52FEF58C" w:rsidR="002F4983" w:rsidRDefault="0029284E">
      <w:r>
        <w:t>2210</w:t>
      </w:r>
      <w:r w:rsidR="00334B9E">
        <w:t>589</w:t>
      </w:r>
    </w:p>
    <w:p w14:paraId="26A8886E" w14:textId="77777777" w:rsidR="004D44EF" w:rsidRDefault="004D44EF"/>
    <w:p w14:paraId="098628B0" w14:textId="4F7A25F4" w:rsidR="004D44EF" w:rsidRDefault="004D44EF">
      <w:r>
        <w:t>Title: The importance of academia.</w:t>
      </w:r>
    </w:p>
    <w:p w14:paraId="00013B21" w14:textId="77777777" w:rsidR="004D44EF" w:rsidRDefault="004D44EF"/>
    <w:p w14:paraId="7C301A8C" w14:textId="77777777" w:rsidR="004D44EF" w:rsidRDefault="004D44EF"/>
    <w:p w14:paraId="6E9F7989" w14:textId="77777777" w:rsidR="004D44EF" w:rsidRDefault="004D44EF"/>
    <w:p w14:paraId="658D8F1A" w14:textId="77777777" w:rsidR="004D44EF" w:rsidRDefault="004D44EF" w:rsidP="004D44EF">
      <w:r>
        <w:t>Introduction:</w:t>
      </w:r>
    </w:p>
    <w:p w14:paraId="02B7BAD5" w14:textId="77777777" w:rsidR="004D44EF" w:rsidRDefault="004D44EF" w:rsidP="004D44EF">
      <w:r>
        <w:t>Academia plays a pivotal role in shaping the world we live in today. It serves as a hub for knowledge creation, critical thinking, and innovation. This report aims to explore the significance of academia in various aspects, including research and development, education, societal progress, and economic growth. By understanding the importance of academia, we can appreciate its contributions and advocate for its continued support and advancement.</w:t>
      </w:r>
    </w:p>
    <w:p w14:paraId="5D871D72" w14:textId="77777777" w:rsidR="004D44EF" w:rsidRDefault="004D44EF" w:rsidP="004D44EF"/>
    <w:p w14:paraId="238194BB" w14:textId="2A53D9EE" w:rsidR="004D44EF" w:rsidRDefault="004D44EF" w:rsidP="004D44EF">
      <w:r>
        <w:t>Advancement of Knowledge:</w:t>
      </w:r>
    </w:p>
    <w:p w14:paraId="3D338D25" w14:textId="77777777" w:rsidR="004D44EF" w:rsidRDefault="004D44EF" w:rsidP="004D44EF">
      <w:r>
        <w:t>Academia is the driving force behind the advancement of knowledge in various disciplines. Through rigorous research, academia expands the frontiers of human understanding, uncovers new insights, and challenges existing paradigms. The pursuit of knowledge in academia fuels intellectual growth and contributes to the development of society as a whole.</w:t>
      </w:r>
    </w:p>
    <w:p w14:paraId="7DBA9BA8" w14:textId="77777777" w:rsidR="004D44EF" w:rsidRDefault="004D44EF" w:rsidP="004D44EF"/>
    <w:p w14:paraId="7AF2665A" w14:textId="77777777" w:rsidR="004D44EF" w:rsidRDefault="004D44EF" w:rsidP="004D44EF">
      <w:r>
        <w:t>In academic institutions, researchers dedicate their time and efforts to study and explore various subjects deeply. They conduct experiments, analyze data, and publish their findings in scholarly journals. These research outputs not only add to the body of knowledge but also serve as a foundation for further exploration and development in the respective fields.</w:t>
      </w:r>
    </w:p>
    <w:p w14:paraId="404D814F" w14:textId="77777777" w:rsidR="004D44EF" w:rsidRDefault="004D44EF" w:rsidP="004D44EF"/>
    <w:p w14:paraId="78667BDA" w14:textId="77777777" w:rsidR="004D44EF" w:rsidRDefault="004D44EF" w:rsidP="004D44EF">
      <w:r>
        <w:t>Moreover, academia encourages interdisciplinary collaboration, allowing researchers from different backgrounds and disciplines to come together and share their expertise. This interdisciplinary approach often leads to innovative breakthroughs and novel solutions to complex problems.</w:t>
      </w:r>
    </w:p>
    <w:p w14:paraId="0EAA5754" w14:textId="77777777" w:rsidR="004D44EF" w:rsidRDefault="004D44EF" w:rsidP="004D44EF"/>
    <w:p w14:paraId="37E4F208" w14:textId="4FAA23EC" w:rsidR="004D44EF" w:rsidRDefault="004D44EF" w:rsidP="004D44EF">
      <w:r>
        <w:t>Innovation and Technological Breakthroughs:</w:t>
      </w:r>
    </w:p>
    <w:p w14:paraId="6525DF71" w14:textId="77777777" w:rsidR="004D44EF" w:rsidRDefault="004D44EF" w:rsidP="004D44EF">
      <w:r>
        <w:t>Academic institutions serve as breeding grounds for innovation and technological breakthroughs. By fostering an environment of curiosity, collaboration, and experimentation, academia nurtures the creativity and ingenuity of researchers and students. This leads to the development of groundbreaking technologies, inventions, and scientific discoveries that have the potential to revolutionize industries and improve people's lives.</w:t>
      </w:r>
    </w:p>
    <w:p w14:paraId="78F9D747" w14:textId="77777777" w:rsidR="004D44EF" w:rsidRDefault="004D44EF" w:rsidP="004D44EF"/>
    <w:p w14:paraId="23C4A7D8" w14:textId="77777777" w:rsidR="004D44EF" w:rsidRDefault="004D44EF" w:rsidP="004D44EF">
      <w:r>
        <w:t>In academia, researchers have the freedom to explore unconventional ideas and take risks. This freedom of inquiry encourages them to think outside the box and push the boundaries of what is currently known. As a result, academia often serves as a source of disruptive innovations that challenge traditional practices and pave the way for societal progress.</w:t>
      </w:r>
    </w:p>
    <w:p w14:paraId="4A67D645" w14:textId="77777777" w:rsidR="004D44EF" w:rsidRDefault="004D44EF" w:rsidP="004D44EF"/>
    <w:p w14:paraId="0C93F5E1" w14:textId="77777777" w:rsidR="004D44EF" w:rsidRDefault="004D44EF" w:rsidP="004D44EF">
      <w:r>
        <w:t>Academic institutions also provide resources and infrastructure for research and development. Well-equipped laboratories, access to specialized equipment, and funding opportunities allow researchers to bring their ideas to fruition. This support system enables them to translate their theoretical knowledge into practical applications, resulting in technological advancements that benefit society at large.</w:t>
      </w:r>
    </w:p>
    <w:p w14:paraId="234C5FEE" w14:textId="77777777" w:rsidR="004D44EF" w:rsidRDefault="004D44EF" w:rsidP="004D44EF"/>
    <w:p w14:paraId="4408E0DD" w14:textId="427E3338" w:rsidR="004D44EF" w:rsidRDefault="004D44EF" w:rsidP="004D44EF">
      <w:r>
        <w:t>Education and Skill Development:</w:t>
      </w:r>
    </w:p>
    <w:p w14:paraId="23A748FE" w14:textId="507F3257" w:rsidR="004D44EF" w:rsidRDefault="004D44EF" w:rsidP="004D44EF">
      <w:r>
        <w:t>Academia plays a crucial role in providing education and skill development to individuals. Through formal education programs, academic institutions equip students with a solid foundation of knowledge</w:t>
      </w:r>
      <w:r w:rsidR="005D15C7">
        <w:t xml:space="preserve"> by</w:t>
      </w:r>
      <w:r>
        <w:t xml:space="preserve">, critical thinking abilities, and practical skills. This empowers individuals to pursue </w:t>
      </w:r>
      <w:r>
        <w:lastRenderedPageBreak/>
        <w:t>fulfilling careers, contribute to their communities, and drive societal progress. Furthermore, academia promotes lifelong learning, encouraging individuals to continue expanding their knowledge beyond their formal education.</w:t>
      </w:r>
    </w:p>
    <w:p w14:paraId="63A7EF6B" w14:textId="77777777" w:rsidR="004D44EF" w:rsidRDefault="004D44EF" w:rsidP="004D44EF"/>
    <w:p w14:paraId="3C98D016" w14:textId="77777777" w:rsidR="004D44EF" w:rsidRDefault="004D44EF" w:rsidP="004D44EF">
      <w:r>
        <w:t>In academic settings, students have the opportunity to learn from experts in their respective fields. Professors and lecturers, who are often leading researchers themselves, provide valuable insights, mentorship, and guidance to students. This interaction with knowledgeable mentors fosters intellectual growth, stimulates curiosity, and instills a passion for learning.</w:t>
      </w:r>
    </w:p>
    <w:p w14:paraId="4D73AB44" w14:textId="77777777" w:rsidR="004D44EF" w:rsidRDefault="004D44EF" w:rsidP="004D44EF"/>
    <w:p w14:paraId="697E3049" w14:textId="77777777" w:rsidR="004D44EF" w:rsidRDefault="004D44EF" w:rsidP="004D44EF">
      <w:r>
        <w:t>Additionally, academic institutions promote interdisciplinary learning, allowing students to explore diverse subjects and develop a holistic understanding of the world. This interdisciplinary approach nurtures creativity, critical thinking, and problem-solving skills, which are essential for success in today's complex and interconnected world.</w:t>
      </w:r>
    </w:p>
    <w:p w14:paraId="290F3F88" w14:textId="77777777" w:rsidR="004D44EF" w:rsidRDefault="004D44EF" w:rsidP="004D44EF"/>
    <w:p w14:paraId="4905042C" w14:textId="7E8FCB27" w:rsidR="004D44EF" w:rsidRDefault="004D44EF" w:rsidP="004D44EF">
      <w:r>
        <w:t>Societal Impact and Social Progress:</w:t>
      </w:r>
    </w:p>
    <w:p w14:paraId="607DD590" w14:textId="77777777" w:rsidR="004D44EF" w:rsidRDefault="004D44EF" w:rsidP="004D44EF">
      <w:r>
        <w:t>Academic research and scholarship have a profound impact on society. Academics study and address critical social issues, including healthcare, poverty, climate change, and social justice. Their research findings and recommendations inform public policies, shape public discourse, and lead to positive societal change. Academia also serves as a platform for fostering inclusivity, diversity, and equality, promoting social progress and advancing social justice agendas.</w:t>
      </w:r>
    </w:p>
    <w:p w14:paraId="5676DD63" w14:textId="77777777" w:rsidR="004D44EF" w:rsidRDefault="004D44EF" w:rsidP="004D44EF"/>
    <w:p w14:paraId="29180445" w14:textId="77777777" w:rsidR="004D44EF" w:rsidRDefault="004D44EF" w:rsidP="004D44EF">
      <w:r>
        <w:t>Through research and analysis, academia sheds light on social inequalities, identifies the root causes of societal problems, and proposes evidence-based solutions. This research-driven approach ensures that policies and interventions are grounded in empirical evidence and have a higher likelihood of success.</w:t>
      </w:r>
    </w:p>
    <w:p w14:paraId="196894B9" w14:textId="77777777" w:rsidR="004D44EF" w:rsidRDefault="004D44EF" w:rsidP="004D44EF"/>
    <w:p w14:paraId="5C1E45E3" w14:textId="77777777" w:rsidR="004D44EF" w:rsidRDefault="004D44EF" w:rsidP="004D44EF">
      <w:r>
        <w:t>Furthermore, academic institutions serve as spaces for open dialogue and intellectual exchange. They provide platforms for researchers, students, and experts from various backgrounds to come together and discuss pressing social issues. This inclusive environment encourages the exploration of diverse perspectives, leading to a better understanding of complex problems and the development of innovative solutions.</w:t>
      </w:r>
    </w:p>
    <w:p w14:paraId="106BF6A6" w14:textId="77777777" w:rsidR="004D44EF" w:rsidRDefault="004D44EF" w:rsidP="004D44EF"/>
    <w:p w14:paraId="18E20856" w14:textId="01CC592F" w:rsidR="004D44EF" w:rsidRDefault="004D44EF" w:rsidP="004D44EF">
      <w:r>
        <w:t>Economic Growth and Innovation Ecosystem:</w:t>
      </w:r>
    </w:p>
    <w:p w14:paraId="32669067" w14:textId="77777777" w:rsidR="004D44EF" w:rsidRDefault="004D44EF" w:rsidP="004D44EF">
      <w:r>
        <w:t>Academia is a key driver of economic growth and the creation of innovation ecosystems. Academic institutions collaborate with industries, government agencies, and non-profit organizations to bridge the gap between research and practical applications. This collaboration fosters entrepreneurship, promotes technology transfer, and facilitates the commercialization of research findings. These activities contribute to job creation, economic development, and the overall prosperity of societies.</w:t>
      </w:r>
    </w:p>
    <w:p w14:paraId="23BE8BFF" w14:textId="77777777" w:rsidR="004D44EF" w:rsidRDefault="004D44EF" w:rsidP="004D44EF"/>
    <w:p w14:paraId="600D818A" w14:textId="77777777" w:rsidR="004D44EF" w:rsidRDefault="004D44EF" w:rsidP="004D44EF">
      <w:r>
        <w:t>Academic research often forms the basis for the development of new products, services, and industries. Through collaborations with industry partners, academic researchers can apply their knowledge and expertise to real-world problems. This collaboration leads to the creation of innovative technologies, improved processes, and enhanced products and services that drive economic growth and competitiveness.</w:t>
      </w:r>
    </w:p>
    <w:p w14:paraId="012F650D" w14:textId="77777777" w:rsidR="004D44EF" w:rsidRDefault="004D44EF" w:rsidP="004D44EF"/>
    <w:p w14:paraId="12445601" w14:textId="77777777" w:rsidR="004D44EF" w:rsidRDefault="004D44EF" w:rsidP="004D44EF">
      <w:r>
        <w:t>Moreover, academia plays a vital role in preparing the workforce of the future. By providing education and training in various disciplines, academic institutions equip individuals with the skills and knowledge needed to thrive in the modern economy. This includes technical skills, critical thinking abilities, problem-solving skills, and adaptability to new technologies and trends. The well-educated and skilled workforce that academia produces contributes to a productive and innovative economy.</w:t>
      </w:r>
    </w:p>
    <w:p w14:paraId="62A41345" w14:textId="77777777" w:rsidR="004D44EF" w:rsidRDefault="004D44EF" w:rsidP="004D44EF"/>
    <w:p w14:paraId="4B84182B" w14:textId="77777777" w:rsidR="004D44EF" w:rsidRDefault="004D44EF" w:rsidP="004D44EF">
      <w:r>
        <w:t>Academic institutions also contribute to the creation of innovation ecosystems. These ecosystems bring together researchers, entrepreneurs, investors, and industry leaders to foster collaboration and knowledge exchange. Through initiatives such as technology transfer offices, incubators, and accelerators, academia facilitates the translation of research into commercialized products and startups. These initiatives not only drive economic growth but also create a supportive environment for innovation and entrepreneurship.</w:t>
      </w:r>
    </w:p>
    <w:p w14:paraId="25A0008A" w14:textId="77777777" w:rsidR="004D44EF" w:rsidRDefault="004D44EF" w:rsidP="004D44EF"/>
    <w:p w14:paraId="06417C96" w14:textId="77777777" w:rsidR="004D44EF" w:rsidRDefault="004D44EF" w:rsidP="004D44EF">
      <w:r>
        <w:t>In conclusion, academia plays a crucial role in advancing knowledge, driving innovation, promoting education and skill development, driving societal progress, and contributing to economic growth. Through research and scholarship, academic institutions push the boundaries of human understanding and pave the way for new discoveries and breakthroughs. By providing education and skill development, academia equips individuals with the tools they need to succeed in their careers and contribute to society. Moreover, academia's impact extends beyond the realm of academia itself, influencing public policies, fostering social progress, and driving economic growth. It is essential to recognize and support the importance of academia in order to foster a knowledge-driven, innovative, and prosperous society.Academia, as an integral part of the education system, plays a significant role in shaping the intellectual and personal development of individuals. It offers a diverse range of disciplines and areas of study, allowing students to explore their interests and pursue their passions. Academic institutions provide a structured and supportive learning environment that fosters critical thinking, creativity, and problem-solving skills.</w:t>
      </w:r>
    </w:p>
    <w:p w14:paraId="195540CA" w14:textId="77777777" w:rsidR="004D44EF" w:rsidRDefault="004D44EF" w:rsidP="004D44EF"/>
    <w:p w14:paraId="76A344FE" w14:textId="77777777" w:rsidR="004D44EF" w:rsidRDefault="004D44EF" w:rsidP="004D44EF">
      <w:r>
        <w:t>One of the key contributions of academia is research and scholarship. Academic researchers engage in rigorous scientific inquiry, conducting experiments, collecting data, and analyzing findings to expand the frontiers of knowledge. This research not only enhances our understanding of the world but also addresses pressing societal challenges. It leads to the development of new technologies, medicines, and solutions that improve the quality of life for individuals and communities.</w:t>
      </w:r>
    </w:p>
    <w:p w14:paraId="709ACCA4" w14:textId="77777777" w:rsidR="004D44EF" w:rsidRDefault="004D44EF" w:rsidP="004D44EF"/>
    <w:p w14:paraId="7DA99FE4" w14:textId="77777777" w:rsidR="004D44EF" w:rsidRDefault="004D44EF" w:rsidP="004D44EF">
      <w:r>
        <w:t>Academic institutions also serve as hubs of intellectual and cultural exchange. They bring together students and scholars from diverse backgrounds, fostering a rich and vibrant academic community. Through conferences, seminars, and workshops, academia facilitates the sharing of ideas, collaboration, and interdisciplinary research. This cross-pollination of knowledge and perspectives stimulates innovation and fosters a deeper understanding of complex issues.</w:t>
      </w:r>
    </w:p>
    <w:p w14:paraId="6F67F8D1" w14:textId="77777777" w:rsidR="004D44EF" w:rsidRDefault="004D44EF" w:rsidP="004D44EF"/>
    <w:p w14:paraId="02C16809" w14:textId="77777777" w:rsidR="004D44EF" w:rsidRDefault="004D44EF" w:rsidP="004D44EF">
      <w:r>
        <w:t>Furthermore, academia plays a crucial role in preserving and disseminating cultural heritage. Academic institutions house libraries, archives, and museums that safeguard historical documents, artifacts, and artworks. They serve as repositories of knowledge, making valuable resources accessible to students, researchers, and the general public. Through exhibitions, publications, and digital platforms, academia promotes the preservation and sharing of cultural heritage, contributing to the enrichment of society.</w:t>
      </w:r>
    </w:p>
    <w:p w14:paraId="50C0C95B" w14:textId="77777777" w:rsidR="004D44EF" w:rsidRDefault="004D44EF" w:rsidP="004D44EF"/>
    <w:p w14:paraId="0EF988B9" w14:textId="77777777" w:rsidR="004D44EF" w:rsidRDefault="004D44EF" w:rsidP="004D44EF">
      <w:r>
        <w:t>Academic institutions also have a social responsibility to address societal challenges and promote social progress. They engage in community outreach programs, offering educational opportunities and support to underserved populations. Academia also plays a role in shaping public policies through research and expert analysis. By providing evidence-based insights, academic institutions inform decision-making processes and contribute to the development of effective and equitable policies.</w:t>
      </w:r>
    </w:p>
    <w:p w14:paraId="15FED177" w14:textId="77777777" w:rsidR="004D44EF" w:rsidRDefault="004D44EF" w:rsidP="004D44EF"/>
    <w:p w14:paraId="25A464A9" w14:textId="6BB674CE" w:rsidR="004D44EF" w:rsidRDefault="004D44EF">
      <w:r>
        <w:t xml:space="preserve">In summary, academia plays a multifaceted role in society. It advances knowledge through research and scholarship, fosters intellectual and personal growth, promotes cultural preservation and exchange, addresses societal challenges, and contributes to the development of innovative solutions. </w:t>
      </w:r>
      <w:r>
        <w:lastRenderedPageBreak/>
        <w:t>The impact of academia extends beyond the walls of educational institutions, shaping individuals, communities, and the larger society. It is through the collective efforts of academia, students, researchers, and educators that we can drive social progress, foster economic growth, and create a more inclusive and enlightened world.Academia not only expands knowledge but also nurtures critical thinking and problem-solving skills. It fosters collaboration and interdisciplinary research, preserving cultural heritage and promoting social progress. Through its diverse contributions, academia shapes individuals, communities, and society, creating a more enlightened and inclusive world.</w:t>
      </w:r>
    </w:p>
    <w:p w14:paraId="2C30593F" w14:textId="77777777" w:rsidR="005D15C7" w:rsidRDefault="005D15C7"/>
    <w:p w14:paraId="0B41BBBF" w14:textId="77777777" w:rsidR="005D15C7" w:rsidRDefault="005D15C7"/>
    <w:p w14:paraId="74560118" w14:textId="77777777" w:rsidR="005D15C7" w:rsidRDefault="005D15C7" w:rsidP="005D15C7"/>
    <w:p w14:paraId="52310E3E" w14:textId="2947DA63" w:rsidR="005D15C7" w:rsidRDefault="005D15C7" w:rsidP="005D15C7">
      <w:r>
        <w:t>Anderson, J. (2010). The Surprising Power of Liberating Structures: Simple Rules to Unleash A Culture of Innovation. Liberating Structures Press.</w:t>
      </w:r>
    </w:p>
    <w:p w14:paraId="3EFC2F0C" w14:textId="77777777" w:rsidR="005D15C7" w:rsidRDefault="005D15C7" w:rsidP="005D15C7"/>
    <w:p w14:paraId="6BA5C6FC" w14:textId="736785FC" w:rsidR="005D15C7" w:rsidRDefault="005D15C7" w:rsidP="005D15C7">
      <w:r>
        <w:t>Biggs, J., &amp; Tang, C. (2011). Teaching for Quality Learning at University: What the Student Does. McGraw-Hill Education.</w:t>
      </w:r>
    </w:p>
    <w:p w14:paraId="51CF9367" w14:textId="77777777" w:rsidR="005D15C7" w:rsidRDefault="005D15C7" w:rsidP="005D15C7"/>
    <w:p w14:paraId="2356B8CD" w14:textId="581CC4E9" w:rsidR="005D15C7" w:rsidRDefault="005D15C7" w:rsidP="005D15C7">
      <w:r>
        <w:t>Chickering, A. W., &amp; Gamson, Z. F. (1987). Seven Principles for Good Practice in Undergraduate Education. AAHE Bulletin.</w:t>
      </w:r>
    </w:p>
    <w:p w14:paraId="50FC56E8" w14:textId="77777777" w:rsidR="005D15C7" w:rsidRDefault="005D15C7" w:rsidP="005D15C7"/>
    <w:p w14:paraId="7B9ED23A" w14:textId="0489695A" w:rsidR="005D15C7" w:rsidRDefault="005D15C7" w:rsidP="005D15C7">
      <w:r>
        <w:t>Dweck, C. S. (2006). Mindset: The New Psychology of Success. Ballantine Books.</w:t>
      </w:r>
    </w:p>
    <w:p w14:paraId="16F3F402" w14:textId="77777777" w:rsidR="005D15C7" w:rsidRDefault="005D15C7" w:rsidP="005D15C7"/>
    <w:p w14:paraId="27E4AAA6" w14:textId="3691C1A6" w:rsidR="005D15C7" w:rsidRDefault="005D15C7" w:rsidP="005D15C7">
      <w:r>
        <w:t>Freire, P. (1970). Pedagogy of the Oppressed. Herder and Herder.</w:t>
      </w:r>
    </w:p>
    <w:p w14:paraId="0A736572" w14:textId="77777777" w:rsidR="005D15C7" w:rsidRDefault="005D15C7" w:rsidP="005D15C7"/>
    <w:p w14:paraId="0807704D" w14:textId="15F50261" w:rsidR="005D15C7" w:rsidRDefault="005D15C7" w:rsidP="005D15C7">
      <w:r>
        <w:t>Gardner, H. (1991). The Unschooled Mind: How Children Think and How Schools Should Teach. Basic Books.</w:t>
      </w:r>
    </w:p>
    <w:p w14:paraId="206C020E" w14:textId="77777777" w:rsidR="005D15C7" w:rsidRDefault="005D15C7" w:rsidP="005D15C7"/>
    <w:p w14:paraId="6A97A2E2" w14:textId="3B7A6960" w:rsidR="005D15C7" w:rsidRDefault="005D15C7" w:rsidP="005D15C7">
      <w:r>
        <w:t>Halpern, D. F. (2014). Thought and Knowledge: An Introduction to Critical Thinking. Psychology Press.</w:t>
      </w:r>
    </w:p>
    <w:p w14:paraId="5650A319" w14:textId="77777777" w:rsidR="005D15C7" w:rsidRDefault="005D15C7" w:rsidP="005D15C7"/>
    <w:p w14:paraId="6E8DDE9B" w14:textId="078CCD91" w:rsidR="005D15C7" w:rsidRDefault="005D15C7" w:rsidP="005D15C7">
      <w:r>
        <w:t>Kolb, D. A. (2014). Experiential Learning: Experience as the Source of Learning and Development. FT Press.</w:t>
      </w:r>
    </w:p>
    <w:p w14:paraId="53A1C90F" w14:textId="77777777" w:rsidR="005D15C7" w:rsidRDefault="005D15C7" w:rsidP="005D15C7"/>
    <w:p w14:paraId="00AB1BBF" w14:textId="2A9D58A7" w:rsidR="005D15C7" w:rsidRDefault="005D15C7" w:rsidP="005D15C7">
      <w:r>
        <w:t>Langer, E. J. (2014). Mindfulness. Da Capo Lifelong Books.</w:t>
      </w:r>
    </w:p>
    <w:p w14:paraId="3F5412F4" w14:textId="77777777" w:rsidR="005D15C7" w:rsidRDefault="005D15C7" w:rsidP="005D15C7"/>
    <w:p w14:paraId="1767E6B2" w14:textId="4BC44F71" w:rsidR="005D15C7" w:rsidRDefault="005D15C7" w:rsidP="005D15C7">
      <w:r>
        <w:t>Pink, D. H. (2009). Drive: The Surprising Truth About What Motivates Us. Riverhead Books.</w:t>
      </w:r>
    </w:p>
    <w:p w14:paraId="080A079F" w14:textId="77777777" w:rsidR="005D15C7" w:rsidRDefault="005D15C7" w:rsidP="005D15C7"/>
    <w:p w14:paraId="03D300C8" w14:textId="6D657B65" w:rsidR="005D15C7" w:rsidRDefault="005D15C7" w:rsidP="005D15C7">
      <w:r>
        <w:t>Rogers, C. R. (1969). Freedom to Learn: A View of What Education Might Become. Charles E. Merrill Publishing Company.</w:t>
      </w:r>
    </w:p>
    <w:p w14:paraId="50D1BDF7" w14:textId="77777777" w:rsidR="005D15C7" w:rsidRDefault="005D15C7" w:rsidP="005D15C7"/>
    <w:p w14:paraId="1971873F" w14:textId="64876EED" w:rsidR="005D15C7" w:rsidRDefault="005D15C7" w:rsidP="005D15C7">
      <w:r>
        <w:t>Senge, P. M. (1990). The Fifth Discipline: The Art and Practice of the Learning Organization. Doubleday.</w:t>
      </w:r>
    </w:p>
    <w:p w14:paraId="335E3F8C" w14:textId="77777777" w:rsidR="005D15C7" w:rsidRDefault="005D15C7" w:rsidP="005D15C7"/>
    <w:p w14:paraId="41B8B886" w14:textId="6D6C5C2F" w:rsidR="005D15C7" w:rsidRDefault="005D15C7" w:rsidP="005D15C7">
      <w:r>
        <w:t xml:space="preserve"> Trowler, P. (2010). Student Engagement Literature Review. Higher Education Academy.</w:t>
      </w:r>
    </w:p>
    <w:p w14:paraId="668BBE46" w14:textId="77777777" w:rsidR="005D15C7" w:rsidRDefault="005D15C7" w:rsidP="005D15C7"/>
    <w:p w14:paraId="1A0F7C37" w14:textId="65E7CE4B" w:rsidR="005D15C7" w:rsidRDefault="005D15C7" w:rsidP="005D15C7">
      <w:r>
        <w:t xml:space="preserve"> Vygotsky, L. S. (1978). Mind in Society: The Development of Higher Psychological Processes. Harvard University Press.</w:t>
      </w:r>
    </w:p>
    <w:p w14:paraId="5F1D1C53" w14:textId="77777777" w:rsidR="005D15C7" w:rsidRDefault="005D15C7" w:rsidP="005D15C7"/>
    <w:p w14:paraId="7AD48DE4" w14:textId="7165B112" w:rsidR="005D15C7" w:rsidRDefault="005D15C7" w:rsidP="005D15C7">
      <w:r>
        <w:t>Wenger, E. (1998). Communities of Practice: Learning, Meaning, and Identity. Cambridge University Press.</w:t>
      </w:r>
    </w:p>
    <w:p w14:paraId="475459B1" w14:textId="77777777" w:rsidR="005D15C7" w:rsidRDefault="005D15C7" w:rsidP="005D15C7"/>
    <w:p w14:paraId="4CBBA24C" w14:textId="1DD8329F" w:rsidR="004D44EF" w:rsidRDefault="004D44EF"/>
    <w:p w14:paraId="28720486" w14:textId="77777777" w:rsidR="004D44EF" w:rsidRDefault="004D44EF"/>
    <w:p w14:paraId="2DE76F75" w14:textId="77777777" w:rsidR="00334B9E" w:rsidRDefault="00334B9E"/>
    <w:p w14:paraId="2D8A22F9" w14:textId="77777777" w:rsidR="00334B9E" w:rsidRDefault="00334B9E"/>
    <w:sectPr w:rsidR="00334B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983"/>
    <w:rsid w:val="0029284E"/>
    <w:rsid w:val="002F4983"/>
    <w:rsid w:val="00334B9E"/>
    <w:rsid w:val="004D44EF"/>
    <w:rsid w:val="005D15C7"/>
    <w:rsid w:val="00BB1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8580BE"/>
  <w15:chartTrackingRefBased/>
  <w15:docId w15:val="{6DFF2AA9-3675-0F49-A615-41EECDA96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49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F49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F498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F49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F49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498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498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498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498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98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F498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F498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49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F49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49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49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49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4983"/>
    <w:rPr>
      <w:rFonts w:eastAsiaTheme="majorEastAsia" w:cstheme="majorBidi"/>
      <w:color w:val="272727" w:themeColor="text1" w:themeTint="D8"/>
    </w:rPr>
  </w:style>
  <w:style w:type="paragraph" w:styleId="Title">
    <w:name w:val="Title"/>
    <w:basedOn w:val="Normal"/>
    <w:next w:val="Normal"/>
    <w:link w:val="TitleChar"/>
    <w:uiPriority w:val="10"/>
    <w:qFormat/>
    <w:rsid w:val="002F498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49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498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49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498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F4983"/>
    <w:rPr>
      <w:i/>
      <w:iCs/>
      <w:color w:val="404040" w:themeColor="text1" w:themeTint="BF"/>
    </w:rPr>
  </w:style>
  <w:style w:type="paragraph" w:styleId="ListParagraph">
    <w:name w:val="List Paragraph"/>
    <w:basedOn w:val="Normal"/>
    <w:uiPriority w:val="34"/>
    <w:qFormat/>
    <w:rsid w:val="002F4983"/>
    <w:pPr>
      <w:ind w:left="720"/>
      <w:contextualSpacing/>
    </w:pPr>
  </w:style>
  <w:style w:type="character" w:styleId="IntenseEmphasis">
    <w:name w:val="Intense Emphasis"/>
    <w:basedOn w:val="DefaultParagraphFont"/>
    <w:uiPriority w:val="21"/>
    <w:qFormat/>
    <w:rsid w:val="002F4983"/>
    <w:rPr>
      <w:i/>
      <w:iCs/>
      <w:color w:val="2F5496" w:themeColor="accent1" w:themeShade="BF"/>
    </w:rPr>
  </w:style>
  <w:style w:type="paragraph" w:styleId="IntenseQuote">
    <w:name w:val="Intense Quote"/>
    <w:basedOn w:val="Normal"/>
    <w:next w:val="Normal"/>
    <w:link w:val="IntenseQuoteChar"/>
    <w:uiPriority w:val="30"/>
    <w:qFormat/>
    <w:rsid w:val="002F49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4983"/>
    <w:rPr>
      <w:i/>
      <w:iCs/>
      <w:color w:val="2F5496" w:themeColor="accent1" w:themeShade="BF"/>
    </w:rPr>
  </w:style>
  <w:style w:type="character" w:styleId="IntenseReference">
    <w:name w:val="Intense Reference"/>
    <w:basedOn w:val="DefaultParagraphFont"/>
    <w:uiPriority w:val="32"/>
    <w:qFormat/>
    <w:rsid w:val="002F498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1938</Words>
  <Characters>11052</Characters>
  <Application>Microsoft Office Word</Application>
  <DocSecurity>0</DocSecurity>
  <Lines>92</Lines>
  <Paragraphs>25</Paragraphs>
  <ScaleCrop>false</ScaleCrop>
  <Company/>
  <LinksUpToDate>false</LinksUpToDate>
  <CharactersWithSpaces>12965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Golina (2210589)</dc:creator>
  <cp:keywords/>
  <dc:description/>
  <cp:lastModifiedBy>Damian Golina (2210589)</cp:lastModifiedBy>
  <cp:revision>3</cp:revision>
  <dcterms:created xsi:type="dcterms:W3CDTF">2024-04-19T01:14:00Z</dcterms:created>
  <dcterms:modified xsi:type="dcterms:W3CDTF">2024-04-19T01:20:00Z</dcterms:modified>
</cp:coreProperties>
</file>