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01743" w:rsidRDefault="00000000">
      <w:pPr>
        <w:pStyle w:val="Title"/>
        <w:jc w:val="center"/>
        <w:rPr>
          <w:sz w:val="58"/>
          <w:szCs w:val="58"/>
        </w:rPr>
      </w:pPr>
      <w:r>
        <w:rPr>
          <w:sz w:val="58"/>
          <w:szCs w:val="58"/>
        </w:rPr>
        <w:t>A comparison of the marketing methods of two multinational hotel brand.</w:t>
      </w:r>
    </w:p>
    <w:p w14:paraId="00000002" w14:textId="77777777" w:rsidR="00001743" w:rsidRDefault="00001743">
      <w:pPr>
        <w:spacing w:after="160" w:line="259" w:lineRule="auto"/>
        <w:jc w:val="left"/>
        <w:rPr>
          <w:b/>
        </w:rPr>
      </w:pPr>
    </w:p>
    <w:p w14:paraId="00000003" w14:textId="77777777" w:rsidR="00001743" w:rsidRDefault="00001743">
      <w:pPr>
        <w:spacing w:after="160" w:line="259" w:lineRule="auto"/>
        <w:jc w:val="left"/>
        <w:rPr>
          <w:b/>
        </w:rPr>
      </w:pPr>
    </w:p>
    <w:p w14:paraId="00000004" w14:textId="77777777" w:rsidR="00001743" w:rsidRDefault="00001743">
      <w:pPr>
        <w:spacing w:after="160" w:line="259" w:lineRule="auto"/>
        <w:jc w:val="left"/>
        <w:rPr>
          <w:b/>
        </w:rPr>
      </w:pPr>
    </w:p>
    <w:p w14:paraId="00000005" w14:textId="77777777" w:rsidR="00001743" w:rsidRDefault="00001743">
      <w:pPr>
        <w:spacing w:after="160" w:line="259" w:lineRule="auto"/>
        <w:jc w:val="left"/>
        <w:rPr>
          <w:b/>
        </w:rPr>
      </w:pPr>
    </w:p>
    <w:p w14:paraId="00000006" w14:textId="77777777" w:rsidR="00001743" w:rsidRDefault="00001743">
      <w:pPr>
        <w:spacing w:after="160" w:line="259" w:lineRule="auto"/>
        <w:jc w:val="left"/>
        <w:rPr>
          <w:b/>
        </w:rPr>
      </w:pPr>
    </w:p>
    <w:p w14:paraId="00000007" w14:textId="77777777" w:rsidR="00001743" w:rsidRDefault="00001743">
      <w:pPr>
        <w:spacing w:after="160" w:line="259" w:lineRule="auto"/>
        <w:jc w:val="left"/>
      </w:pPr>
    </w:p>
    <w:p w14:paraId="00000008" w14:textId="77777777" w:rsidR="00001743" w:rsidRDefault="00001743">
      <w:pPr>
        <w:spacing w:after="160" w:line="259" w:lineRule="auto"/>
        <w:jc w:val="left"/>
        <w:rPr>
          <w:b/>
        </w:rPr>
      </w:pPr>
    </w:p>
    <w:p w14:paraId="00000009" w14:textId="77777777" w:rsidR="00001743" w:rsidRDefault="00001743">
      <w:pPr>
        <w:spacing w:after="160" w:line="259" w:lineRule="auto"/>
        <w:jc w:val="left"/>
        <w:rPr>
          <w:b/>
        </w:rPr>
      </w:pPr>
    </w:p>
    <w:p w14:paraId="0000000A" w14:textId="77777777" w:rsidR="00001743" w:rsidRDefault="00001743">
      <w:pPr>
        <w:spacing w:after="160" w:line="259" w:lineRule="auto"/>
        <w:jc w:val="left"/>
        <w:rPr>
          <w:b/>
        </w:rPr>
      </w:pPr>
    </w:p>
    <w:p w14:paraId="0000000B" w14:textId="12347B7A" w:rsidR="00001743" w:rsidRDefault="00000000">
      <w:pPr>
        <w:spacing w:after="160" w:line="259" w:lineRule="auto"/>
        <w:jc w:val="left"/>
        <w:rPr>
          <w:b/>
        </w:rPr>
      </w:pPr>
      <w:r>
        <w:rPr>
          <w:b/>
        </w:rPr>
        <w:t xml:space="preserve">                                            Student Name:    Lavinia</w:t>
      </w:r>
      <w:r w:rsidR="00DF4AA6">
        <w:rPr>
          <w:b/>
        </w:rPr>
        <w:t xml:space="preserve"> Maria</w:t>
      </w:r>
      <w:r>
        <w:rPr>
          <w:b/>
        </w:rPr>
        <w:t xml:space="preserve"> Curtean</w:t>
      </w:r>
    </w:p>
    <w:p w14:paraId="0000000C" w14:textId="77777777" w:rsidR="00001743" w:rsidRDefault="00001743">
      <w:pPr>
        <w:spacing w:after="160" w:line="259" w:lineRule="auto"/>
        <w:jc w:val="left"/>
        <w:rPr>
          <w:b/>
        </w:rPr>
      </w:pPr>
    </w:p>
    <w:p w14:paraId="0000000D" w14:textId="77777777" w:rsidR="00001743" w:rsidRDefault="00000000">
      <w:pPr>
        <w:spacing w:after="160" w:line="259" w:lineRule="auto"/>
        <w:jc w:val="left"/>
        <w:rPr>
          <w:b/>
        </w:rPr>
      </w:pPr>
      <w:r>
        <w:rPr>
          <w:b/>
        </w:rPr>
        <w:t xml:space="preserve">                                            Student ID:        2232073</w:t>
      </w:r>
    </w:p>
    <w:p w14:paraId="0000000E" w14:textId="77777777" w:rsidR="00001743" w:rsidRDefault="00001743">
      <w:pPr>
        <w:spacing w:after="160" w:line="259" w:lineRule="auto"/>
        <w:jc w:val="left"/>
        <w:rPr>
          <w:b/>
        </w:rPr>
      </w:pPr>
    </w:p>
    <w:p w14:paraId="0000000F" w14:textId="77777777" w:rsidR="00001743" w:rsidRDefault="00000000">
      <w:pPr>
        <w:spacing w:after="160" w:line="259" w:lineRule="auto"/>
        <w:jc w:val="left"/>
        <w:rPr>
          <w:b/>
        </w:rPr>
      </w:pPr>
      <w:r>
        <w:rPr>
          <w:b/>
        </w:rPr>
        <w:t xml:space="preserve">                                            The Module Title:   Marketing Essentials BMIH4005</w:t>
      </w:r>
    </w:p>
    <w:p w14:paraId="00000010" w14:textId="77777777" w:rsidR="00001743" w:rsidRDefault="00001743">
      <w:pPr>
        <w:spacing w:after="160" w:line="259" w:lineRule="auto"/>
        <w:jc w:val="left"/>
        <w:rPr>
          <w:b/>
        </w:rPr>
      </w:pPr>
    </w:p>
    <w:p w14:paraId="00000011" w14:textId="77777777" w:rsidR="00001743" w:rsidRDefault="00000000">
      <w:pPr>
        <w:spacing w:after="160" w:line="259" w:lineRule="auto"/>
        <w:jc w:val="center"/>
        <w:rPr>
          <w:b/>
        </w:rPr>
      </w:pPr>
      <w:r>
        <w:rPr>
          <w:b/>
        </w:rPr>
        <w:t xml:space="preserve">     Lecturers Name:  Gayatri Mudiyanselage</w:t>
      </w:r>
    </w:p>
    <w:p w14:paraId="00000012" w14:textId="77777777" w:rsidR="00001743" w:rsidRDefault="00001743">
      <w:pPr>
        <w:spacing w:after="160" w:line="259" w:lineRule="auto"/>
        <w:jc w:val="center"/>
        <w:rPr>
          <w:b/>
        </w:rPr>
      </w:pPr>
    </w:p>
    <w:p w14:paraId="00000013" w14:textId="77777777" w:rsidR="00001743" w:rsidRDefault="00000000">
      <w:pPr>
        <w:spacing w:after="160" w:line="259" w:lineRule="auto"/>
        <w:jc w:val="left"/>
        <w:rPr>
          <w:b/>
        </w:rPr>
      </w:pPr>
      <w:r>
        <w:rPr>
          <w:b/>
        </w:rPr>
        <w:t xml:space="preserve">                                             Word Count: 1566</w:t>
      </w:r>
    </w:p>
    <w:p w14:paraId="00000014" w14:textId="77777777" w:rsidR="00001743" w:rsidRDefault="00001743">
      <w:pPr>
        <w:spacing w:after="160" w:line="259" w:lineRule="auto"/>
        <w:jc w:val="left"/>
        <w:rPr>
          <w:b/>
        </w:rPr>
      </w:pPr>
    </w:p>
    <w:p w14:paraId="00000015" w14:textId="77777777" w:rsidR="00001743" w:rsidRDefault="00001743">
      <w:pPr>
        <w:spacing w:after="160" w:line="259" w:lineRule="auto"/>
        <w:jc w:val="left"/>
        <w:rPr>
          <w:b/>
        </w:rPr>
      </w:pPr>
    </w:p>
    <w:p w14:paraId="00000016" w14:textId="77777777" w:rsidR="00001743" w:rsidRDefault="00001743"/>
    <w:p w14:paraId="00000017" w14:textId="77777777" w:rsidR="00001743" w:rsidRDefault="00001743"/>
    <w:p w14:paraId="71366B13" w14:textId="77777777" w:rsidR="00FC6608" w:rsidRDefault="00FC6608"/>
    <w:p w14:paraId="00000018" w14:textId="2F447B2E" w:rsidR="00001743" w:rsidRDefault="00000000">
      <w:r>
        <w:lastRenderedPageBreak/>
        <w:t>To qualify as a global hotel chain, a firm must have a physical presence in at least two countries and participate in the value-added industries of each nation in which it conducts business. Almost everyone concurs that developing countries are eager to learn more about techniques that will enable them to attract substantial multinational hotel chains to their borders. Because these nations stand to gain a great deal from these supply chains in terms of financial aid, knowledge transfer, and market access, countries, where hotel chains owned by multinational corporations set up shop may see an economic boost. To treat consumers like royalty, people must make them feel they are only clients (Lin, 2023). Those who can afford to stay in a luxurious hotel will have a wonderful time.</w:t>
      </w:r>
    </w:p>
    <w:p w14:paraId="00000019" w14:textId="77777777" w:rsidR="00001743" w:rsidRDefault="00000000">
      <w:r>
        <w:t xml:space="preserve">Living is connecting, whether via big things like doing work people believe in or following a set of core values or small things like swimming in the ocean with friends on a beautiful day. Connected people can better absorb their surroundings. This essential principle drives the Six Senses brand. Six Senses is cognizant of global events and contributes to the local community and culture (Baines, 2018). These unique events are designed to engage, inspire, and revitalize attendees by bringing together industry professionals worldwide. Empathetic service and personal hospitality are available here. Six Senses' brand values are obligation and concern for clients and communities. Beyond its consumers, the organization is responsible and caring. Due to Six Senses' unusual arrangement, surprising and pleasurable events are possible. The company's business practices mirror Six Senses Hotels, Resorts, and Spas' fundamental values. Twenty-six Six Senses hotels and resorts are now operational in seventeen countries, while 34 more are in development. Six Senses, an IHG Hotels &amp; Resorts brand, is a hospitality industry leader because of its focus on the local community, environmental responsibility, pleasant and inviting service, health and wellbeing, and distinctive and thoughtfully crafted guest experiences. Six Senses' hospitality leadership is due to these elements. Luxury hotels worldwide aim to help consumers reassess themselves through vacations (Blythe, 2022). This may be done in several ways. At Six Senses Residences, people can enjoy resort amenities without giving up home comforts. These luxurious homes are well-designed. Real estate is a long-term investment that should increase in value. Additionally, it provides people with exclusive benefits at resorts across the world. Every resort spa has Six Senses Spa and a hand-picked collection of privately owned spas. They aid patients in finding their healing path. The high-tech and high-touch approach emphasize patients' general </w:t>
      </w:r>
      <w:r>
        <w:lastRenderedPageBreak/>
        <w:t>health, the integration of alternative and traditional therapy, and life extension in addition to cosmetic operations.</w:t>
      </w:r>
    </w:p>
    <w:p w14:paraId="0000001A" w14:textId="77777777" w:rsidR="00001743" w:rsidRDefault="00000000">
      <w:r>
        <w:t xml:space="preserve">The neighborhood around the Six Senses hotel may have a few cafes, boutiques, and other points of interest. Whether people are interested in trendy eateries, shopping spots, or yoga studios, finding out about the area's best-kept secrets is in best interest. Suppose people want to promote hotel as a boutique establishment rather than a chain and network with the owners of other local businesses. This is an excellent method for getting people to work together and form alliances. One way to achieve this is to organize a competition with a notable brewery. The prize for the winner includes a free tour, free goodies, and a cheap hotel stay (Bowie, 2017). The more people know, the easier it will be to spread the word about business without spending much time or money. The Six Senses Hotel Collection, of which it is a member, is widely considered the world's most opulent hotel company. The hotel in question is a component of that collection. Sonu Shivdasani established the company back in 1995. He has achieved a global reputation due to his ownership of the opulent Soneva hotels (Chaffey, 2019). There are now 21 hotels that bear the trademark and may be located in 17 different countries. IHG is now a key player in the luxury industry, which is estimated to be worth $60 billion due to its purchase of Six Senses for the price of $300 million. The public's perception of the firm might improve or worsen depending on what happens (Ghauri, 2014). </w:t>
      </w:r>
    </w:p>
    <w:p w14:paraId="0000001B" w14:textId="77777777" w:rsidR="00001743" w:rsidRDefault="00000000">
      <w:r>
        <w:t xml:space="preserve">Millennials make up a significant portion of the target demographic for Marriott's newest "economy lifestyle" hotel brand, Moxy. This shift comes at a good time since an increasing number of individuals staying in hotels are looking for experiences that are personalized mix of care, technology, and the chance to meet new people. Keeping this in mind, people had a conversation not too long ago with Ramesh Jackson about the Moxy brand and how they want to modify their service in order to attract millennials. Moxy's presence on the Amadeus Global Distribution System (GDS) is unusual, considering that Marriott currently sells rooms through Amadeus (Kotler, 2020). Moxy is a brand that has been specifically designed for millennials and has elements that are catered to their requirements that they have. People made it a point to provide distinct living quarters for each home to ensure that all their requirements are met. It has also been demonstrated that younger individuals are more prone to extend their business travels by one or two days in order to explore more about the nation that they are visiting while they are there </w:t>
      </w:r>
      <w:r>
        <w:lastRenderedPageBreak/>
        <w:t>(Ghauri, 2014). Everything that a tourist or business traveller who has to work would require has been considered by people. In addition to providing free WiFi, people have installed USB charging connections in each room so that guests do not need to bring an additional power brick to charge their electronic devices while they are here. Due to desire to operate Moxy as an independent business, people need the GDS. Amadeus is the name of the engine that powers the system. As a consequence of advertisements placed on the Amadeus Global Distribution System (GDS) in most important areas, more individuals are becoming familiar with hotels and the Moxy brand (Pike, 2019). When creating a hotel brand from the ground up, having this kind of reputation among bookers is essential, as people anticipate making fewer direct reservations at the beginning of the process. The nonstop chitchat of Moxy Hotel guests has led to the hotel's meteoric rise in online popularity. Keep online fan base happy by regularly posting user-submitted content, responding to guest reviews, and answering questions from devoted readers. The quality and tone of the hotel's reply should remain the same. The organization should do everything possible to prevent a similar incident from happening again after receiving any visitor complaints or suggestions for improvement (Groucutt, 2021). Because of this, the issue will be resolved, and prospective customers will see firsthand the high standard of service they can expect from people. People might promote hotel by emphasizing specific guest experiences. Potential guests can get a feel for what it is like to stay at hotel if people do this. Guests may take a virtual tour of the hotel or see HD drone footage of the grounds and outdoor event space.</w:t>
      </w:r>
    </w:p>
    <w:p w14:paraId="0000001C" w14:textId="77777777" w:rsidR="00001743" w:rsidRDefault="00000000">
      <w:r>
        <w:t xml:space="preserve">As of the 9th of January in the year 2023, a total of 33 Moxy Hotels are located in the United States. New York is home to around 18% of the total number of Moxy Hotels throughout the country's other states and territories. New York City is home to more Moxy Hotels than any other city. It is anticipated that the cost of data transmission across continents will increase due to the implementation of new legislation designed to protect the privacy of individuals. The job of looking forward and making plans typically falls on CEOs. Businesses should customize their strategies and operations to the nuances of each local market to achieve a competitive advantage in the Moxy Hotel sector and make it simpler for themselves to comply with the law (Jobber, 2020). </w:t>
      </w:r>
    </w:p>
    <w:p w14:paraId="0000001D" w14:textId="77777777" w:rsidR="00001743" w:rsidRDefault="00000000">
      <w:r>
        <w:t xml:space="preserve">It is a tough job being the hotel manager, juggling all the burning responsibilities. People may get help with any part of the property management process using the available software. Simplifying </w:t>
      </w:r>
      <w:r>
        <w:lastRenderedPageBreak/>
        <w:t xml:space="preserve">everything from guest check-in to housekeeping with the help of an all-in-one management suite is needed in Six Senses hotel and Moxy hotel. This necessitates constant attention to tidiness. People may create the compelling materials needed to win over new group business and seal the deal for forthcoming events with the help of Social Tables' presentation layer (Clow, 2013). </w:t>
      </w:r>
    </w:p>
    <w:p w14:paraId="0000001E" w14:textId="77777777" w:rsidR="00001743" w:rsidRDefault="00000000">
      <w:r>
        <w:t>Unique promotional materials highlighting the hotel's amenities are a great marketing tool, so it is essential to keep track of them. Of course, people will need to show them off once they get their hands on them (Kotler, 2020). Photos taken by visitors during their stay and shared on social media platforms regarding the hotel's quality are a great way to promote the establishment. Give visitors a memorable experience while in town by providing them with a unique souvenir or activity, such as a custom Snapchat geo filter or a hashtag they can use to share their trip with those back home (Chaffey, 2019).</w:t>
      </w:r>
    </w:p>
    <w:p w14:paraId="0000001F" w14:textId="77777777" w:rsidR="00001743" w:rsidRDefault="00000000">
      <w:r>
        <w:t xml:space="preserve">Information systems for marketing help people who have to make decisions. All five management's most important tasks need some centralized database management solution. This discussion covers everything from getting ready to give out the awards. When designing information systems, thinking about how managers like to work is essential. Even though less formal and complex information systems are more reliable, managers often rely on both up-to-date and easy-to-understand verbal information because of the nature of their jobs. </w:t>
      </w:r>
    </w:p>
    <w:p w14:paraId="00000020" w14:textId="77777777" w:rsidR="00001743" w:rsidRDefault="00000000">
      <w:pPr>
        <w:spacing w:after="160" w:line="259" w:lineRule="auto"/>
        <w:jc w:val="left"/>
      </w:pPr>
      <w:r>
        <w:br w:type="page"/>
      </w:r>
    </w:p>
    <w:p w14:paraId="00000021" w14:textId="77777777" w:rsidR="00001743" w:rsidRDefault="00000000">
      <w:pPr>
        <w:pStyle w:val="Heading1"/>
      </w:pPr>
      <w:bookmarkStart w:id="0" w:name="_heading=h.3znysh7" w:colFirst="0" w:colLast="0"/>
      <w:bookmarkEnd w:id="0"/>
      <w:r>
        <w:lastRenderedPageBreak/>
        <w:t>References</w:t>
      </w:r>
    </w:p>
    <w:p w14:paraId="00000022" w14:textId="77777777" w:rsidR="00001743" w:rsidRDefault="00000000">
      <w:pPr>
        <w:rPr>
          <w:i/>
        </w:rPr>
      </w:pPr>
      <w:r>
        <w:t xml:space="preserve">Baines, P., Fill, C. And Page, K., 2018. Essentials Of Marketing. </w:t>
      </w:r>
      <w:r>
        <w:rPr>
          <w:i/>
        </w:rPr>
        <w:t>Oxford University Press.</w:t>
      </w:r>
    </w:p>
    <w:p w14:paraId="00000023" w14:textId="77777777" w:rsidR="00001743" w:rsidRDefault="00000000">
      <w:pPr>
        <w:rPr>
          <w:i/>
        </w:rPr>
      </w:pPr>
      <w:r>
        <w:t xml:space="preserve">Blythe, J., 2022. Cim Coursebook </w:t>
      </w:r>
      <w:r>
        <w:rPr>
          <w:i/>
        </w:rPr>
        <w:t>Marketing Essentials. Routledge.</w:t>
      </w:r>
    </w:p>
    <w:p w14:paraId="00000024" w14:textId="77777777" w:rsidR="00001743" w:rsidRDefault="00000000">
      <w:pPr>
        <w:rPr>
          <w:i/>
        </w:rPr>
      </w:pPr>
      <w:r>
        <w:t xml:space="preserve">Bowie, D. Buttle,F. Brookes,M &amp; Mariussen,A (2017), </w:t>
      </w:r>
      <w:r>
        <w:rPr>
          <w:i/>
        </w:rPr>
        <w:t>Hospitality Marketing. 3rd Ed, Routledge, London</w:t>
      </w:r>
    </w:p>
    <w:p w14:paraId="00000025" w14:textId="77777777" w:rsidR="00001743" w:rsidRDefault="00000000">
      <w:r>
        <w:t>Chaffey, D And Ellis- Chadwick, F. (2019) Digital Marketing. 7th Ed, Pearsons, London.</w:t>
      </w:r>
    </w:p>
    <w:p w14:paraId="00000026" w14:textId="77777777" w:rsidR="00001743" w:rsidRDefault="00000000">
      <w:r>
        <w:t xml:space="preserve">Clow, K &amp; Baack, D (2013), Integrated Advertising, Promotion And Marketing Communications. 6th Ed, Pearson, London </w:t>
      </w:r>
    </w:p>
    <w:p w14:paraId="00000027" w14:textId="77777777" w:rsidR="00001743" w:rsidRDefault="00000000">
      <w:r>
        <w:t>Ghauri, P N (2014) International Marketing, 4th Ed, Mcgraw Hill, London</w:t>
      </w:r>
    </w:p>
    <w:p w14:paraId="00000028" w14:textId="77777777" w:rsidR="00001743" w:rsidRDefault="00000000">
      <w:pPr>
        <w:rPr>
          <w:i/>
        </w:rPr>
      </w:pPr>
      <w:r>
        <w:t>Groucutt, J., Leadley, P. And Forsyth, P., 2021. Marketing</w:t>
      </w:r>
      <w:r>
        <w:rPr>
          <w:i/>
        </w:rPr>
        <w:t>: Essential Principles, New Realities. Kogan Page Publishers.</w:t>
      </w:r>
    </w:p>
    <w:p w14:paraId="00000029" w14:textId="77777777" w:rsidR="00001743" w:rsidRDefault="00000000">
      <w:pPr>
        <w:rPr>
          <w:i/>
        </w:rPr>
      </w:pPr>
      <w:r>
        <w:t xml:space="preserve">Jobber, D. And Ellis-Chadwick, F (2020), </w:t>
      </w:r>
      <w:r>
        <w:rPr>
          <w:i/>
        </w:rPr>
        <w:t xml:space="preserve">Principles And Practice Of Marketing. 9th Ed. London: </w:t>
      </w:r>
    </w:p>
    <w:p w14:paraId="0000002A" w14:textId="77777777" w:rsidR="00001743" w:rsidRDefault="00000000">
      <w:pPr>
        <w:rPr>
          <w:i/>
        </w:rPr>
      </w:pPr>
      <w:r>
        <w:t xml:space="preserve">Kotler, P., Armstrong, G., Harris, L. And He, H., 2020. Principles Of Marketing. </w:t>
      </w:r>
      <w:r>
        <w:rPr>
          <w:i/>
        </w:rPr>
        <w:t xml:space="preserve">8th European Ed, London: Pearson Education Limited. </w:t>
      </w:r>
    </w:p>
    <w:p w14:paraId="0000002B" w14:textId="77777777" w:rsidR="00001743" w:rsidRDefault="00000000">
      <w:r>
        <w:t xml:space="preserve">Lin, S. and Lin, J., (2023) How organizations leverage digital technology to develop customization and enhance customer relationship performance: An empirical investigation. </w:t>
      </w:r>
      <w:r>
        <w:rPr>
          <w:i/>
        </w:rPr>
        <w:t>Technological Forecasting and Social Change, 188</w:t>
      </w:r>
      <w:r>
        <w:t>, p.122254.</w:t>
      </w:r>
    </w:p>
    <w:p w14:paraId="0000002C" w14:textId="77777777" w:rsidR="00001743" w:rsidRDefault="00000000">
      <w:pPr>
        <w:rPr>
          <w:i/>
        </w:rPr>
      </w:pPr>
      <w:r>
        <w:t xml:space="preserve">Pike, S., 2019. Destination Marketing: </w:t>
      </w:r>
      <w:r>
        <w:rPr>
          <w:i/>
        </w:rPr>
        <w:t>Essentials. Routledge.</w:t>
      </w:r>
    </w:p>
    <w:p w14:paraId="0000002D" w14:textId="77777777" w:rsidR="00001743" w:rsidRDefault="00000000">
      <w:r>
        <w:t xml:space="preserve">Pike, S., 2020. Destination Marketingdestination Marketing: </w:t>
      </w:r>
      <w:r>
        <w:rPr>
          <w:i/>
        </w:rPr>
        <w:t>Essentials. Routledge</w:t>
      </w:r>
      <w:r>
        <w:t>.</w:t>
      </w:r>
    </w:p>
    <w:p w14:paraId="0000002E" w14:textId="77777777" w:rsidR="00001743" w:rsidRDefault="00000000">
      <w:pPr>
        <w:rPr>
          <w:i/>
        </w:rPr>
      </w:pPr>
      <w:r>
        <w:t xml:space="preserve">Ryan, D. (2012) Understanding Digital Marketing: Marketing Strategies For </w:t>
      </w:r>
      <w:r>
        <w:rPr>
          <w:i/>
        </w:rPr>
        <w:t>Engaging The Digital Generation. Kogan Page, London.</w:t>
      </w:r>
    </w:p>
    <w:p w14:paraId="0000002F" w14:textId="77777777" w:rsidR="00001743" w:rsidRDefault="00000000">
      <w:pPr>
        <w:rPr>
          <w:i/>
        </w:rPr>
      </w:pPr>
      <w:r>
        <w:t xml:space="preserve">Simkin, L. And Dibb, S., 2022. Marketing Essentials. </w:t>
      </w:r>
      <w:r>
        <w:rPr>
          <w:i/>
        </w:rPr>
        <w:t>Cengage Learning Emea.</w:t>
      </w:r>
    </w:p>
    <w:p w14:paraId="00000030" w14:textId="77777777" w:rsidR="00001743" w:rsidRDefault="00000000">
      <w:r>
        <w:t xml:space="preserve">Smith Pr &amp; Zook Ze (2020) Marketing Communications. </w:t>
      </w:r>
      <w:r>
        <w:rPr>
          <w:i/>
        </w:rPr>
        <w:t>7th Ed, Kogan Page, London</w:t>
      </w:r>
    </w:p>
    <w:sectPr w:rsidR="0000174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2E7C5" w14:textId="77777777" w:rsidR="00335439" w:rsidRDefault="00335439">
      <w:pPr>
        <w:spacing w:after="0" w:line="240" w:lineRule="auto"/>
      </w:pPr>
      <w:r>
        <w:separator/>
      </w:r>
    </w:p>
  </w:endnote>
  <w:endnote w:type="continuationSeparator" w:id="0">
    <w:p w14:paraId="495E10A0" w14:textId="77777777" w:rsidR="00335439" w:rsidRDefault="00335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5" w14:textId="77777777" w:rsidR="00001743" w:rsidRDefault="00001743">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7" w14:textId="77777777" w:rsidR="00001743" w:rsidRDefault="00001743">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6" w14:textId="77777777" w:rsidR="00001743" w:rsidRDefault="0000174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8FD97" w14:textId="77777777" w:rsidR="00335439" w:rsidRDefault="00335439">
      <w:pPr>
        <w:spacing w:after="0" w:line="240" w:lineRule="auto"/>
      </w:pPr>
      <w:r>
        <w:separator/>
      </w:r>
    </w:p>
  </w:footnote>
  <w:footnote w:type="continuationSeparator" w:id="0">
    <w:p w14:paraId="4A57DC0B" w14:textId="77777777" w:rsidR="00335439" w:rsidRDefault="003354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3" w14:textId="77777777" w:rsidR="00001743" w:rsidRDefault="00001743">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1" w14:textId="157FA018" w:rsidR="00001743"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C6608">
      <w:rPr>
        <w:noProof/>
        <w:color w:val="000000"/>
      </w:rPr>
      <w:t>1</w:t>
    </w:r>
    <w:r>
      <w:rPr>
        <w:color w:val="000000"/>
      </w:rPr>
      <w:fldChar w:fldCharType="end"/>
    </w:r>
  </w:p>
  <w:p w14:paraId="00000032" w14:textId="77777777" w:rsidR="00001743" w:rsidRDefault="00001743">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4" w14:textId="77777777" w:rsidR="00001743" w:rsidRDefault="00001743">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743"/>
    <w:rsid w:val="00001743"/>
    <w:rsid w:val="00045747"/>
    <w:rsid w:val="0026625A"/>
    <w:rsid w:val="00335439"/>
    <w:rsid w:val="00964011"/>
    <w:rsid w:val="00DF4AA6"/>
    <w:rsid w:val="00FC6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D2298"/>
  <w15:docId w15:val="{0CE78320-E36E-45AC-9199-FE8C3D7ED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0C3"/>
    <w:rPr>
      <w:lang w:val="en-GB"/>
    </w:rPr>
  </w:style>
  <w:style w:type="paragraph" w:styleId="Heading1">
    <w:name w:val="heading 1"/>
    <w:basedOn w:val="Normal"/>
    <w:next w:val="Normal"/>
    <w:link w:val="Heading1Char"/>
    <w:uiPriority w:val="9"/>
    <w:qFormat/>
    <w:rsid w:val="00CA21D4"/>
    <w:pPr>
      <w:keepNext/>
      <w:keepLines/>
      <w:spacing w:before="240" w:after="0"/>
      <w:outlineLvl w:val="0"/>
    </w:pPr>
    <w:rPr>
      <w:rFonts w:eastAsiaTheme="majorEastAsia" w:cstheme="majorBidi"/>
      <w:b/>
      <w:color w:val="1F3864" w:themeColor="accent5" w:themeShade="80"/>
      <w:sz w:val="28"/>
      <w:szCs w:val="32"/>
      <w:lang w:val="en-US"/>
    </w:rPr>
  </w:style>
  <w:style w:type="paragraph" w:styleId="Heading2">
    <w:name w:val="heading 2"/>
    <w:basedOn w:val="Normal"/>
    <w:next w:val="Normal"/>
    <w:link w:val="Heading2Char"/>
    <w:uiPriority w:val="9"/>
    <w:semiHidden/>
    <w:unhideWhenUsed/>
    <w:qFormat/>
    <w:rsid w:val="004C20C3"/>
    <w:pPr>
      <w:keepNext/>
      <w:keepLines/>
      <w:spacing w:before="40" w:after="0"/>
      <w:outlineLvl w:val="1"/>
    </w:pPr>
    <w:rPr>
      <w:rFonts w:eastAsiaTheme="majorEastAsia" w:cstheme="majorBidi"/>
      <w:b/>
      <w:color w:val="2E74B5" w:themeColor="accent1" w:themeShade="BF"/>
      <w:sz w:val="28"/>
      <w:szCs w:val="26"/>
      <w:lang w:val="en-US"/>
    </w:rPr>
  </w:style>
  <w:style w:type="paragraph" w:styleId="Heading3">
    <w:name w:val="heading 3"/>
    <w:basedOn w:val="Normal"/>
    <w:next w:val="Normal"/>
    <w:link w:val="Heading3Char"/>
    <w:uiPriority w:val="9"/>
    <w:semiHidden/>
    <w:unhideWhenUsed/>
    <w:qFormat/>
    <w:rsid w:val="006919DF"/>
    <w:pPr>
      <w:keepNext/>
      <w:keepLines/>
      <w:spacing w:before="40"/>
      <w:outlineLvl w:val="2"/>
    </w:pPr>
    <w:rPr>
      <w:rFonts w:eastAsiaTheme="majorEastAsia" w:cstheme="majorBidi"/>
      <w:b/>
      <w:color w:val="2E74B5" w:themeColor="accent1" w:themeShade="BF"/>
      <w:lang w:val="en-U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basedOn w:val="Heading1"/>
    <w:next w:val="Heading1"/>
    <w:link w:val="Heading7Char"/>
    <w:uiPriority w:val="9"/>
    <w:unhideWhenUsed/>
    <w:qFormat/>
    <w:rsid w:val="00F72B83"/>
    <w:pPr>
      <w:spacing w:before="40"/>
      <w:outlineLvl w:val="6"/>
    </w:pPr>
    <w:rPr>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106F3"/>
    <w:pPr>
      <w:spacing w:after="0" w:line="240" w:lineRule="auto"/>
      <w:contextualSpacing/>
    </w:pPr>
    <w:rPr>
      <w:rFonts w:asciiTheme="majorHAnsi" w:eastAsiaTheme="majorEastAsia" w:hAnsiTheme="majorHAnsi" w:cstheme="majorBidi"/>
      <w:spacing w:val="-10"/>
      <w:kern w:val="28"/>
      <w:sz w:val="56"/>
      <w:szCs w:val="56"/>
    </w:rPr>
  </w:style>
  <w:style w:type="paragraph" w:styleId="NoSpacing">
    <w:name w:val="No Spacing"/>
    <w:basedOn w:val="Heading1"/>
    <w:uiPriority w:val="1"/>
    <w:qFormat/>
    <w:rsid w:val="000E2AB2"/>
    <w:rPr>
      <w:i/>
    </w:rPr>
  </w:style>
  <w:style w:type="character" w:customStyle="1" w:styleId="Heading7Char">
    <w:name w:val="Heading 7 Char"/>
    <w:basedOn w:val="DefaultParagraphFont"/>
    <w:link w:val="Heading7"/>
    <w:uiPriority w:val="9"/>
    <w:rsid w:val="00F72B83"/>
    <w:rPr>
      <w:rFonts w:ascii="Times New Roman" w:eastAsiaTheme="majorEastAsia" w:hAnsi="Times New Roman" w:cstheme="majorBidi"/>
      <w:b/>
      <w:i/>
      <w:iCs/>
      <w:color w:val="1F4D78" w:themeColor="accent1" w:themeShade="7F"/>
      <w:sz w:val="32"/>
      <w:szCs w:val="40"/>
    </w:rPr>
  </w:style>
  <w:style w:type="character" w:customStyle="1" w:styleId="Heading1Char">
    <w:name w:val="Heading 1 Char"/>
    <w:basedOn w:val="DefaultParagraphFont"/>
    <w:link w:val="Heading1"/>
    <w:uiPriority w:val="9"/>
    <w:rsid w:val="00CA21D4"/>
    <w:rPr>
      <w:rFonts w:ascii="Times New Roman" w:eastAsiaTheme="majorEastAsia" w:hAnsi="Times New Roman" w:cstheme="majorBidi"/>
      <w:b/>
      <w:color w:val="1F3864" w:themeColor="accent5" w:themeShade="80"/>
      <w:sz w:val="28"/>
      <w:szCs w:val="32"/>
    </w:rPr>
  </w:style>
  <w:style w:type="character" w:customStyle="1" w:styleId="Heading2Char">
    <w:name w:val="Heading 2 Char"/>
    <w:basedOn w:val="DefaultParagraphFont"/>
    <w:link w:val="Heading2"/>
    <w:uiPriority w:val="9"/>
    <w:rsid w:val="004C20C3"/>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6919DF"/>
    <w:rPr>
      <w:rFonts w:ascii="Times New Roman" w:eastAsiaTheme="majorEastAsia" w:hAnsi="Times New Roman" w:cstheme="majorBidi"/>
      <w:b/>
      <w:color w:val="2E74B5" w:themeColor="accent1" w:themeShade="BF"/>
      <w:sz w:val="24"/>
      <w:szCs w:val="24"/>
    </w:rPr>
  </w:style>
  <w:style w:type="paragraph" w:styleId="Header">
    <w:name w:val="header"/>
    <w:basedOn w:val="Normal"/>
    <w:link w:val="HeaderChar"/>
    <w:uiPriority w:val="99"/>
    <w:unhideWhenUsed/>
    <w:rsid w:val="009D32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283"/>
    <w:rPr>
      <w:rFonts w:ascii="Times New Roman" w:hAnsi="Times New Roman"/>
      <w:sz w:val="24"/>
      <w:lang w:val="en-GB"/>
    </w:rPr>
  </w:style>
  <w:style w:type="paragraph" w:styleId="Footer">
    <w:name w:val="footer"/>
    <w:basedOn w:val="Normal"/>
    <w:link w:val="FooterChar"/>
    <w:uiPriority w:val="99"/>
    <w:unhideWhenUsed/>
    <w:rsid w:val="009D32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283"/>
    <w:rPr>
      <w:rFonts w:ascii="Times New Roman" w:hAnsi="Times New Roman"/>
      <w:sz w:val="24"/>
      <w:lang w:val="en-GB"/>
    </w:rPr>
  </w:style>
  <w:style w:type="paragraph" w:styleId="ListParagraph">
    <w:name w:val="List Paragraph"/>
    <w:basedOn w:val="Normal"/>
    <w:uiPriority w:val="34"/>
    <w:qFormat/>
    <w:rsid w:val="002562E9"/>
    <w:pPr>
      <w:ind w:left="720"/>
      <w:contextualSpacing/>
    </w:pPr>
  </w:style>
  <w:style w:type="paragraph" w:styleId="TOCHeading">
    <w:name w:val="TOC Heading"/>
    <w:basedOn w:val="Heading1"/>
    <w:next w:val="Normal"/>
    <w:uiPriority w:val="39"/>
    <w:unhideWhenUsed/>
    <w:qFormat/>
    <w:rsid w:val="002562E9"/>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2562E9"/>
    <w:pPr>
      <w:spacing w:after="100"/>
    </w:pPr>
  </w:style>
  <w:style w:type="character" w:styleId="Hyperlink">
    <w:name w:val="Hyperlink"/>
    <w:basedOn w:val="DefaultParagraphFont"/>
    <w:uiPriority w:val="99"/>
    <w:unhideWhenUsed/>
    <w:rsid w:val="002562E9"/>
    <w:rPr>
      <w:color w:val="0563C1" w:themeColor="hyperlink"/>
      <w:u w:val="single"/>
    </w:rPr>
  </w:style>
  <w:style w:type="paragraph" w:styleId="Subtitle">
    <w:name w:val="Subtitle"/>
    <w:basedOn w:val="Normal"/>
    <w:next w:val="Normal"/>
    <w:link w:val="SubtitleChar"/>
    <w:uiPriority w:val="11"/>
    <w:qFormat/>
    <w:pPr>
      <w:spacing w:after="160"/>
    </w:pPr>
    <w:rPr>
      <w:rFonts w:ascii="Calibri" w:eastAsia="Calibri" w:hAnsi="Calibri" w:cs="Calibri"/>
      <w:color w:val="5A5A5A"/>
      <w:sz w:val="22"/>
      <w:szCs w:val="22"/>
    </w:rPr>
  </w:style>
  <w:style w:type="character" w:customStyle="1" w:styleId="SubtitleChar">
    <w:name w:val="Subtitle Char"/>
    <w:basedOn w:val="DefaultParagraphFont"/>
    <w:link w:val="Subtitle"/>
    <w:uiPriority w:val="11"/>
    <w:rsid w:val="009106F3"/>
    <w:rPr>
      <w:rFonts w:eastAsiaTheme="minorEastAsia"/>
      <w:color w:val="5A5A5A" w:themeColor="text1" w:themeTint="A5"/>
      <w:spacing w:val="15"/>
      <w:lang w:val="en-GB"/>
    </w:rPr>
  </w:style>
  <w:style w:type="character" w:customStyle="1" w:styleId="TitleChar">
    <w:name w:val="Title Char"/>
    <w:basedOn w:val="DefaultParagraphFont"/>
    <w:link w:val="Title"/>
    <w:uiPriority w:val="10"/>
    <w:rsid w:val="009106F3"/>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RZXw2uAm67uQgjCEV9Vs2Ufwnpg==">AMUW2mXVCejOVqtPjk5oK++BeVeuAXQqg3nh0p4OfGPiYHXE5QF04TShTZ4urcMrGcDvv9zucLk6plFGN8rJt8HJZAZBYVZXejQj0WoQNQfP4TY3gTK5EULVEHwmPrs7M3UvzHvLa0aP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1758</Words>
  <Characters>10022</Characters>
  <Application>Microsoft Office Word</Application>
  <DocSecurity>0</DocSecurity>
  <Lines>83</Lines>
  <Paragraphs>23</Paragraphs>
  <ScaleCrop>false</ScaleCrop>
  <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Lavinia Curtean</dc:creator>
  <cp:lastModifiedBy>Lavinia Curtean</cp:lastModifiedBy>
  <cp:revision>3</cp:revision>
  <dcterms:created xsi:type="dcterms:W3CDTF">2023-02-10T22:40:00Z</dcterms:created>
  <dcterms:modified xsi:type="dcterms:W3CDTF">2023-02-12T10:21:00Z</dcterms:modified>
</cp:coreProperties>
</file>