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7708354"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1" w:name="_Hlk507708417" w:displacedByCustomXml="next"/>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395B5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Academic &amp; Employability skills</w:t>
              </w:r>
            </w:p>
          </w:sdtContent>
        </w:sdt>
        <w:bookmarkEnd w:id="1" w:displacedByCustomXml="nex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395B5B">
              <w:pPr>
                <w:pStyle w:val="NoSpacing"/>
                <w:jc w:val="center"/>
                <w:rPr>
                  <w:color w:val="5B9BD5" w:themeColor="accent1"/>
                  <w:sz w:val="28"/>
                  <w:szCs w:val="28"/>
                </w:rPr>
              </w:pPr>
              <w:proofErr w:type="gramStart"/>
              <w:r>
                <w:rPr>
                  <w:color w:val="5B9BD5" w:themeColor="accent1"/>
                  <w:sz w:val="28"/>
                  <w:szCs w:val="28"/>
                </w:rPr>
                <w:t>:</w:t>
              </w:r>
              <w:bookmarkStart w:id="2" w:name="_Hlk507708427"/>
              <w:r>
                <w:rPr>
                  <w:color w:val="5B9BD5" w:themeColor="accent1"/>
                  <w:sz w:val="28"/>
                  <w:szCs w:val="28"/>
                </w:rPr>
                <w:t>Gym</w:t>
              </w:r>
              <w:proofErr w:type="gramEnd"/>
              <w:r>
                <w:rPr>
                  <w:color w:val="5B9BD5" w:themeColor="accent1"/>
                  <w:sz w:val="28"/>
                  <w:szCs w:val="28"/>
                </w:rPr>
                <w:t xml:space="preserve"> Instructor Report</w:t>
              </w:r>
            </w:p>
          </w:sdtContent>
        </w:sdt>
        <w:bookmarkEnd w:id="2" w:displacedByCustomXml="prev"/>
        <w:p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F1249" w:rsidRDefault="00632073" w:rsidP="007D1947">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8739963</wp:posOffset>
                    </wp:positionV>
                    <wp:extent cx="6553200" cy="940789"/>
                    <wp:effectExtent l="0" t="0" r="2540" b="12065"/>
                    <wp:wrapNone/>
                    <wp:docPr id="142" name="Text Box 142"/>
                    <wp:cNvGraphicFramePr/>
                    <a:graphic xmlns:a="http://schemas.openxmlformats.org/drawingml/2006/main">
                      <a:graphicData uri="http://schemas.microsoft.com/office/word/2010/wordprocessingShape">
                        <wps:wsp>
                          <wps:cNvSpPr txBox="1"/>
                          <wps:spPr>
                            <a:xfrm>
                              <a:off x="0" y="0"/>
                              <a:ext cx="6553200" cy="9407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53B9" w:rsidRDefault="00EE53B9">
                                <w:pPr>
                                  <w:pStyle w:val="NoSpacing"/>
                                  <w:spacing w:after="40"/>
                                  <w:jc w:val="center"/>
                                  <w:rPr>
                                    <w:caps/>
                                    <w:color w:val="5B9BD5" w:themeColor="accent1"/>
                                    <w:sz w:val="28"/>
                                    <w:szCs w:val="28"/>
                                  </w:rPr>
                                </w:pPr>
                              </w:p>
                              <w:p w:rsidR="00EE53B9" w:rsidRDefault="00EE53B9">
                                <w:pPr>
                                  <w:pStyle w:val="NoSpacing"/>
                                  <w:jc w:val="center"/>
                                  <w:rPr>
                                    <w:color w:val="5B9BD5" w:themeColor="accent1"/>
                                  </w:rPr>
                                </w:pPr>
                              </w:p>
                              <w:p w:rsidR="00EE53B9" w:rsidRDefault="00EE53B9">
                                <w:pPr>
                                  <w:pStyle w:val="NoSpacing"/>
                                  <w:jc w:val="center"/>
                                  <w:rPr>
                                    <w:color w:val="5B9BD5" w:themeColor="accent1"/>
                                  </w:rPr>
                                </w:pPr>
                                <w:sdt>
                                  <w:sdtPr>
                                    <w:rPr>
                                      <w:color w:val="5B9BD5" w:themeColor="accent1"/>
                                    </w:rPr>
                                    <w:alias w:val="Address"/>
                                    <w:tag w:val=""/>
                                    <w:id w:val="80828555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688.2pt;width:516pt;height:74.1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" filled="f" stroked="f" strokeweight=".5pt">
                    <v:textbox inset="0,0,0,0">
                      <w:txbxContent>
                        <w:p w:rsidR="00EE53B9" w:rsidRDefault="00EE53B9">
                          <w:pPr>
                            <w:pStyle w:val="NoSpacing"/>
                            <w:spacing w:after="40"/>
                            <w:jc w:val="center"/>
                            <w:rPr>
                              <w:caps/>
                              <w:color w:val="5B9BD5" w:themeColor="accent1"/>
                              <w:sz w:val="28"/>
                              <w:szCs w:val="28"/>
                            </w:rPr>
                          </w:pPr>
                        </w:p>
                        <w:p w:rsidR="00EE53B9" w:rsidRDefault="00EE53B9">
                          <w:pPr>
                            <w:pStyle w:val="NoSpacing"/>
                            <w:jc w:val="center"/>
                            <w:rPr>
                              <w:color w:val="5B9BD5" w:themeColor="accent1"/>
                            </w:rPr>
                          </w:pPr>
                        </w:p>
                        <w:p w:rsidR="00EE53B9" w:rsidRDefault="00EE53B9">
                          <w:pPr>
                            <w:pStyle w:val="NoSpacing"/>
                            <w:jc w:val="center"/>
                            <w:rPr>
                              <w:color w:val="5B9BD5" w:themeColor="accent1"/>
                            </w:rPr>
                          </w:pPr>
                          <w:sdt>
                            <w:sdtPr>
                              <w:rPr>
                                <w:color w:val="5B9BD5" w:themeColor="accent1"/>
                              </w:rPr>
                              <w:alias w:val="Address"/>
                              <w:tag w:val=""/>
                              <w:id w:val="80828555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br w:type="page"/>
          </w:r>
          <w:bookmarkStart w:id="3" w:name="_Toc507706767"/>
        </w:p>
        <w:p w:rsidR="009F1249" w:rsidRDefault="009F1249" w:rsidP="007D1947">
          <w:pPr>
            <w:pStyle w:val="Heading1"/>
          </w:pPr>
        </w:p>
        <w:sdt>
          <w:sdtPr>
            <w:id w:val="-17965178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65D5A" w:rsidRDefault="00F65D5A">
              <w:pPr>
                <w:pStyle w:val="TOCHeading"/>
              </w:pPr>
              <w:r>
                <w:t>Table of Contents</w:t>
              </w:r>
            </w:p>
            <w:p w:rsidR="00F65D5A" w:rsidRDefault="00F65D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707354" w:history="1">
                <w:r w:rsidRPr="006E0DE6">
                  <w:rPr>
                    <w:rStyle w:val="Hyperlink"/>
                    <w:noProof/>
                  </w:rPr>
                  <w:t>Executive Summary</w:t>
                </w:r>
                <w:r>
                  <w:rPr>
                    <w:noProof/>
                    <w:webHidden/>
                  </w:rPr>
                  <w:tab/>
                </w:r>
                <w:r>
                  <w:rPr>
                    <w:noProof/>
                    <w:webHidden/>
                  </w:rPr>
                  <w:fldChar w:fldCharType="begin"/>
                </w:r>
                <w:r>
                  <w:rPr>
                    <w:noProof/>
                    <w:webHidden/>
                  </w:rPr>
                  <w:instrText xml:space="preserve"> PAGEREF _Toc507707354 \h </w:instrText>
                </w:r>
                <w:r>
                  <w:rPr>
                    <w:noProof/>
                    <w:webHidden/>
                  </w:rPr>
                </w:r>
                <w:r>
                  <w:rPr>
                    <w:noProof/>
                    <w:webHidden/>
                  </w:rPr>
                  <w:fldChar w:fldCharType="separate"/>
                </w:r>
                <w:r>
                  <w:rPr>
                    <w:noProof/>
                    <w:webHidden/>
                  </w:rPr>
                  <w:t>2</w:t>
                </w:r>
                <w:r>
                  <w:rPr>
                    <w:noProof/>
                    <w:webHidden/>
                  </w:rPr>
                  <w:fldChar w:fldCharType="end"/>
                </w:r>
              </w:hyperlink>
            </w:p>
            <w:p w:rsidR="00F65D5A" w:rsidRDefault="00F65D5A">
              <w:pPr>
                <w:pStyle w:val="TOC1"/>
                <w:tabs>
                  <w:tab w:val="left" w:pos="440"/>
                  <w:tab w:val="right" w:leader="dot" w:pos="9016"/>
                </w:tabs>
                <w:rPr>
                  <w:rFonts w:eastAsiaTheme="minorEastAsia"/>
                  <w:noProof/>
                  <w:lang w:eastAsia="en-GB"/>
                </w:rPr>
              </w:pPr>
              <w:hyperlink w:anchor="_Toc507707355" w:history="1">
                <w:r w:rsidRPr="006E0DE6">
                  <w:rPr>
                    <w:rStyle w:val="Hyperlink"/>
                    <w:rFonts w:cstheme="minorHAnsi"/>
                    <w:noProof/>
                  </w:rPr>
                  <w:t>1.</w:t>
                </w:r>
                <w:r>
                  <w:rPr>
                    <w:rFonts w:eastAsiaTheme="minorEastAsia"/>
                    <w:noProof/>
                    <w:lang w:eastAsia="en-GB"/>
                  </w:rPr>
                  <w:tab/>
                </w:r>
                <w:r w:rsidRPr="006E0DE6">
                  <w:rPr>
                    <w:rStyle w:val="Hyperlink"/>
                    <w:rFonts w:cstheme="minorHAnsi"/>
                    <w:noProof/>
                  </w:rPr>
                  <w:t>Introduction</w:t>
                </w:r>
                <w:r>
                  <w:rPr>
                    <w:noProof/>
                    <w:webHidden/>
                  </w:rPr>
                  <w:tab/>
                </w:r>
                <w:r>
                  <w:rPr>
                    <w:noProof/>
                    <w:webHidden/>
                  </w:rPr>
                  <w:fldChar w:fldCharType="begin"/>
                </w:r>
                <w:r>
                  <w:rPr>
                    <w:noProof/>
                    <w:webHidden/>
                  </w:rPr>
                  <w:instrText xml:space="preserve"> PAGEREF _Toc507707355 \h </w:instrText>
                </w:r>
                <w:r>
                  <w:rPr>
                    <w:noProof/>
                    <w:webHidden/>
                  </w:rPr>
                </w:r>
                <w:r>
                  <w:rPr>
                    <w:noProof/>
                    <w:webHidden/>
                  </w:rPr>
                  <w:fldChar w:fldCharType="separate"/>
                </w:r>
                <w:r>
                  <w:rPr>
                    <w:noProof/>
                    <w:webHidden/>
                  </w:rPr>
                  <w:t>3</w:t>
                </w:r>
                <w:r>
                  <w:rPr>
                    <w:noProof/>
                    <w:webHidden/>
                  </w:rPr>
                  <w:fldChar w:fldCharType="end"/>
                </w:r>
              </w:hyperlink>
            </w:p>
            <w:p w:rsidR="00F65D5A" w:rsidRDefault="00F65D5A">
              <w:pPr>
                <w:pStyle w:val="TOC2"/>
                <w:tabs>
                  <w:tab w:val="right" w:leader="dot" w:pos="9016"/>
                </w:tabs>
                <w:rPr>
                  <w:rFonts w:eastAsiaTheme="minorEastAsia"/>
                  <w:noProof/>
                  <w:lang w:eastAsia="en-GB"/>
                </w:rPr>
              </w:pPr>
              <w:hyperlink w:anchor="_Toc507707356" w:history="1">
                <w:r w:rsidRPr="006E0DE6">
                  <w:rPr>
                    <w:rStyle w:val="Hyperlink"/>
                    <w:rFonts w:cstheme="minorHAnsi"/>
                    <w:noProof/>
                  </w:rPr>
                  <w:t>1.1 Background</w:t>
                </w:r>
                <w:r>
                  <w:rPr>
                    <w:noProof/>
                    <w:webHidden/>
                  </w:rPr>
                  <w:tab/>
                </w:r>
                <w:r>
                  <w:rPr>
                    <w:noProof/>
                    <w:webHidden/>
                  </w:rPr>
                  <w:fldChar w:fldCharType="begin"/>
                </w:r>
                <w:r>
                  <w:rPr>
                    <w:noProof/>
                    <w:webHidden/>
                  </w:rPr>
                  <w:instrText xml:space="preserve"> PAGEREF _Toc507707356 \h </w:instrText>
                </w:r>
                <w:r>
                  <w:rPr>
                    <w:noProof/>
                    <w:webHidden/>
                  </w:rPr>
                </w:r>
                <w:r>
                  <w:rPr>
                    <w:noProof/>
                    <w:webHidden/>
                  </w:rPr>
                  <w:fldChar w:fldCharType="separate"/>
                </w:r>
                <w:r>
                  <w:rPr>
                    <w:noProof/>
                    <w:webHidden/>
                  </w:rPr>
                  <w:t>3</w:t>
                </w:r>
                <w:r>
                  <w:rPr>
                    <w:noProof/>
                    <w:webHidden/>
                  </w:rPr>
                  <w:fldChar w:fldCharType="end"/>
                </w:r>
              </w:hyperlink>
            </w:p>
            <w:p w:rsidR="00F65D5A" w:rsidRDefault="00F65D5A">
              <w:pPr>
                <w:pStyle w:val="TOC1"/>
                <w:tabs>
                  <w:tab w:val="right" w:leader="dot" w:pos="9016"/>
                </w:tabs>
                <w:rPr>
                  <w:rFonts w:eastAsiaTheme="minorEastAsia"/>
                  <w:noProof/>
                  <w:lang w:eastAsia="en-GB"/>
                </w:rPr>
              </w:pPr>
              <w:hyperlink w:anchor="_Toc507707357" w:history="1">
                <w:r w:rsidRPr="006E0DE6">
                  <w:rPr>
                    <w:rStyle w:val="Hyperlink"/>
                    <w:noProof/>
                  </w:rPr>
                  <w:t>2.Employability skills</w:t>
                </w:r>
                <w:r>
                  <w:rPr>
                    <w:noProof/>
                    <w:webHidden/>
                  </w:rPr>
                  <w:tab/>
                </w:r>
                <w:r>
                  <w:rPr>
                    <w:noProof/>
                    <w:webHidden/>
                  </w:rPr>
                  <w:fldChar w:fldCharType="begin"/>
                </w:r>
                <w:r>
                  <w:rPr>
                    <w:noProof/>
                    <w:webHidden/>
                  </w:rPr>
                  <w:instrText xml:space="preserve"> PAGEREF _Toc507707357 \h </w:instrText>
                </w:r>
                <w:r>
                  <w:rPr>
                    <w:noProof/>
                    <w:webHidden/>
                  </w:rPr>
                </w:r>
                <w:r>
                  <w:rPr>
                    <w:noProof/>
                    <w:webHidden/>
                  </w:rPr>
                  <w:fldChar w:fldCharType="separate"/>
                </w:r>
                <w:r>
                  <w:rPr>
                    <w:noProof/>
                    <w:webHidden/>
                  </w:rPr>
                  <w:t>4</w:t>
                </w:r>
                <w:r>
                  <w:rPr>
                    <w:noProof/>
                    <w:webHidden/>
                  </w:rPr>
                  <w:fldChar w:fldCharType="end"/>
                </w:r>
              </w:hyperlink>
            </w:p>
            <w:p w:rsidR="00F65D5A" w:rsidRDefault="00F65D5A">
              <w:pPr>
                <w:pStyle w:val="TOC2"/>
                <w:tabs>
                  <w:tab w:val="right" w:leader="dot" w:pos="9016"/>
                </w:tabs>
                <w:rPr>
                  <w:rFonts w:eastAsiaTheme="minorEastAsia"/>
                  <w:noProof/>
                  <w:lang w:eastAsia="en-GB"/>
                </w:rPr>
              </w:pPr>
              <w:hyperlink w:anchor="_Toc507707358" w:history="1">
                <w:r w:rsidRPr="006E0DE6">
                  <w:rPr>
                    <w:rStyle w:val="Hyperlink"/>
                    <w:noProof/>
                  </w:rPr>
                  <w:t>Communication</w:t>
                </w:r>
                <w:r>
                  <w:rPr>
                    <w:noProof/>
                    <w:webHidden/>
                  </w:rPr>
                  <w:tab/>
                </w:r>
                <w:r>
                  <w:rPr>
                    <w:noProof/>
                    <w:webHidden/>
                  </w:rPr>
                  <w:fldChar w:fldCharType="begin"/>
                </w:r>
                <w:r>
                  <w:rPr>
                    <w:noProof/>
                    <w:webHidden/>
                  </w:rPr>
                  <w:instrText xml:space="preserve"> PAGEREF _Toc507707358 \h </w:instrText>
                </w:r>
                <w:r>
                  <w:rPr>
                    <w:noProof/>
                    <w:webHidden/>
                  </w:rPr>
                </w:r>
                <w:r>
                  <w:rPr>
                    <w:noProof/>
                    <w:webHidden/>
                  </w:rPr>
                  <w:fldChar w:fldCharType="separate"/>
                </w:r>
                <w:r>
                  <w:rPr>
                    <w:noProof/>
                    <w:webHidden/>
                  </w:rPr>
                  <w:t>4</w:t>
                </w:r>
                <w:r>
                  <w:rPr>
                    <w:noProof/>
                    <w:webHidden/>
                  </w:rPr>
                  <w:fldChar w:fldCharType="end"/>
                </w:r>
              </w:hyperlink>
            </w:p>
            <w:p w:rsidR="00F65D5A" w:rsidRDefault="00F65D5A">
              <w:pPr>
                <w:pStyle w:val="TOC2"/>
                <w:tabs>
                  <w:tab w:val="right" w:leader="dot" w:pos="9016"/>
                </w:tabs>
                <w:rPr>
                  <w:rFonts w:eastAsiaTheme="minorEastAsia"/>
                  <w:noProof/>
                  <w:lang w:eastAsia="en-GB"/>
                </w:rPr>
              </w:pPr>
              <w:hyperlink w:anchor="_Toc507707359" w:history="1">
                <w:r w:rsidRPr="006E0DE6">
                  <w:rPr>
                    <w:rStyle w:val="Hyperlink"/>
                    <w:noProof/>
                  </w:rPr>
                  <w:t>Motivation</w:t>
                </w:r>
                <w:r>
                  <w:rPr>
                    <w:noProof/>
                    <w:webHidden/>
                  </w:rPr>
                  <w:tab/>
                </w:r>
                <w:r>
                  <w:rPr>
                    <w:noProof/>
                    <w:webHidden/>
                  </w:rPr>
                  <w:fldChar w:fldCharType="begin"/>
                </w:r>
                <w:r>
                  <w:rPr>
                    <w:noProof/>
                    <w:webHidden/>
                  </w:rPr>
                  <w:instrText xml:space="preserve"> PAGEREF _Toc507707359 \h </w:instrText>
                </w:r>
                <w:r>
                  <w:rPr>
                    <w:noProof/>
                    <w:webHidden/>
                  </w:rPr>
                </w:r>
                <w:r>
                  <w:rPr>
                    <w:noProof/>
                    <w:webHidden/>
                  </w:rPr>
                  <w:fldChar w:fldCharType="separate"/>
                </w:r>
                <w:r>
                  <w:rPr>
                    <w:noProof/>
                    <w:webHidden/>
                  </w:rPr>
                  <w:t>5</w:t>
                </w:r>
                <w:r>
                  <w:rPr>
                    <w:noProof/>
                    <w:webHidden/>
                  </w:rPr>
                  <w:fldChar w:fldCharType="end"/>
                </w:r>
              </w:hyperlink>
            </w:p>
            <w:p w:rsidR="00F65D5A" w:rsidRDefault="00F65D5A">
              <w:pPr>
                <w:pStyle w:val="TOC2"/>
                <w:tabs>
                  <w:tab w:val="right" w:leader="dot" w:pos="9016"/>
                </w:tabs>
                <w:rPr>
                  <w:rFonts w:eastAsiaTheme="minorEastAsia"/>
                  <w:noProof/>
                  <w:lang w:eastAsia="en-GB"/>
                </w:rPr>
              </w:pPr>
              <w:hyperlink w:anchor="_Toc507707360" w:history="1">
                <w:r w:rsidRPr="006E0DE6">
                  <w:rPr>
                    <w:rStyle w:val="Hyperlink"/>
                    <w:noProof/>
                  </w:rPr>
                  <w:t>Team work</w:t>
                </w:r>
                <w:r>
                  <w:rPr>
                    <w:noProof/>
                    <w:webHidden/>
                  </w:rPr>
                  <w:tab/>
                </w:r>
                <w:r>
                  <w:rPr>
                    <w:noProof/>
                    <w:webHidden/>
                  </w:rPr>
                  <w:fldChar w:fldCharType="begin"/>
                </w:r>
                <w:r>
                  <w:rPr>
                    <w:noProof/>
                    <w:webHidden/>
                  </w:rPr>
                  <w:instrText xml:space="preserve"> PAGEREF _Toc507707360 \h </w:instrText>
                </w:r>
                <w:r>
                  <w:rPr>
                    <w:noProof/>
                    <w:webHidden/>
                  </w:rPr>
                </w:r>
                <w:r>
                  <w:rPr>
                    <w:noProof/>
                    <w:webHidden/>
                  </w:rPr>
                  <w:fldChar w:fldCharType="separate"/>
                </w:r>
                <w:r>
                  <w:rPr>
                    <w:noProof/>
                    <w:webHidden/>
                  </w:rPr>
                  <w:t>5</w:t>
                </w:r>
                <w:r>
                  <w:rPr>
                    <w:noProof/>
                    <w:webHidden/>
                  </w:rPr>
                  <w:fldChar w:fldCharType="end"/>
                </w:r>
              </w:hyperlink>
            </w:p>
            <w:p w:rsidR="00F65D5A" w:rsidRDefault="00F65D5A">
              <w:pPr>
                <w:pStyle w:val="TOC2"/>
                <w:tabs>
                  <w:tab w:val="right" w:leader="dot" w:pos="9016"/>
                </w:tabs>
                <w:rPr>
                  <w:rFonts w:eastAsiaTheme="minorEastAsia"/>
                  <w:noProof/>
                  <w:lang w:eastAsia="en-GB"/>
                </w:rPr>
              </w:pPr>
              <w:hyperlink w:anchor="_Toc507707361" w:history="1">
                <w:r w:rsidRPr="006E0DE6">
                  <w:rPr>
                    <w:rStyle w:val="Hyperlink"/>
                    <w:noProof/>
                  </w:rPr>
                  <w:t>Time Management</w:t>
                </w:r>
                <w:r>
                  <w:rPr>
                    <w:noProof/>
                    <w:webHidden/>
                  </w:rPr>
                  <w:tab/>
                </w:r>
                <w:r>
                  <w:rPr>
                    <w:noProof/>
                    <w:webHidden/>
                  </w:rPr>
                  <w:fldChar w:fldCharType="begin"/>
                </w:r>
                <w:r>
                  <w:rPr>
                    <w:noProof/>
                    <w:webHidden/>
                  </w:rPr>
                  <w:instrText xml:space="preserve"> PAGEREF _Toc507707361 \h </w:instrText>
                </w:r>
                <w:r>
                  <w:rPr>
                    <w:noProof/>
                    <w:webHidden/>
                  </w:rPr>
                </w:r>
                <w:r>
                  <w:rPr>
                    <w:noProof/>
                    <w:webHidden/>
                  </w:rPr>
                  <w:fldChar w:fldCharType="separate"/>
                </w:r>
                <w:r>
                  <w:rPr>
                    <w:noProof/>
                    <w:webHidden/>
                  </w:rPr>
                  <w:t>6</w:t>
                </w:r>
                <w:r>
                  <w:rPr>
                    <w:noProof/>
                    <w:webHidden/>
                  </w:rPr>
                  <w:fldChar w:fldCharType="end"/>
                </w:r>
              </w:hyperlink>
            </w:p>
            <w:p w:rsidR="00F65D5A" w:rsidRDefault="00F65D5A">
              <w:pPr>
                <w:pStyle w:val="TOC1"/>
                <w:tabs>
                  <w:tab w:val="right" w:leader="dot" w:pos="9016"/>
                </w:tabs>
                <w:rPr>
                  <w:rFonts w:eastAsiaTheme="minorEastAsia"/>
                  <w:noProof/>
                  <w:lang w:eastAsia="en-GB"/>
                </w:rPr>
              </w:pPr>
              <w:hyperlink w:anchor="_Toc507707362" w:history="1">
                <w:r w:rsidRPr="006E0DE6">
                  <w:rPr>
                    <w:rStyle w:val="Hyperlink"/>
                    <w:rFonts w:cstheme="minorHAnsi"/>
                    <w:noProof/>
                  </w:rPr>
                  <w:t>3.Conclusion</w:t>
                </w:r>
                <w:r>
                  <w:rPr>
                    <w:noProof/>
                    <w:webHidden/>
                  </w:rPr>
                  <w:tab/>
                </w:r>
                <w:r>
                  <w:rPr>
                    <w:noProof/>
                    <w:webHidden/>
                  </w:rPr>
                  <w:fldChar w:fldCharType="begin"/>
                </w:r>
                <w:r>
                  <w:rPr>
                    <w:noProof/>
                    <w:webHidden/>
                  </w:rPr>
                  <w:instrText xml:space="preserve"> PAGEREF _Toc507707362 \h </w:instrText>
                </w:r>
                <w:r>
                  <w:rPr>
                    <w:noProof/>
                    <w:webHidden/>
                  </w:rPr>
                </w:r>
                <w:r>
                  <w:rPr>
                    <w:noProof/>
                    <w:webHidden/>
                  </w:rPr>
                  <w:fldChar w:fldCharType="separate"/>
                </w:r>
                <w:r>
                  <w:rPr>
                    <w:noProof/>
                    <w:webHidden/>
                  </w:rPr>
                  <w:t>8</w:t>
                </w:r>
                <w:r>
                  <w:rPr>
                    <w:noProof/>
                    <w:webHidden/>
                  </w:rPr>
                  <w:fldChar w:fldCharType="end"/>
                </w:r>
              </w:hyperlink>
            </w:p>
            <w:p w:rsidR="00F65D5A" w:rsidRDefault="00F65D5A">
              <w:pPr>
                <w:pStyle w:val="TOC1"/>
                <w:tabs>
                  <w:tab w:val="right" w:leader="dot" w:pos="9016"/>
                </w:tabs>
                <w:rPr>
                  <w:rFonts w:eastAsiaTheme="minorEastAsia"/>
                  <w:noProof/>
                  <w:lang w:eastAsia="en-GB"/>
                </w:rPr>
              </w:pPr>
              <w:hyperlink w:anchor="_Toc507707363" w:history="1">
                <w:r w:rsidRPr="006E0DE6">
                  <w:rPr>
                    <w:rStyle w:val="Hyperlink"/>
                    <w:noProof/>
                  </w:rPr>
                  <w:t>Appendices</w:t>
                </w:r>
                <w:r>
                  <w:rPr>
                    <w:noProof/>
                    <w:webHidden/>
                  </w:rPr>
                  <w:tab/>
                </w:r>
                <w:r>
                  <w:rPr>
                    <w:noProof/>
                    <w:webHidden/>
                  </w:rPr>
                  <w:fldChar w:fldCharType="begin"/>
                </w:r>
                <w:r>
                  <w:rPr>
                    <w:noProof/>
                    <w:webHidden/>
                  </w:rPr>
                  <w:instrText xml:space="preserve"> PAGEREF _Toc507707363 \h </w:instrText>
                </w:r>
                <w:r>
                  <w:rPr>
                    <w:noProof/>
                    <w:webHidden/>
                  </w:rPr>
                </w:r>
                <w:r>
                  <w:rPr>
                    <w:noProof/>
                    <w:webHidden/>
                  </w:rPr>
                  <w:fldChar w:fldCharType="separate"/>
                </w:r>
                <w:r>
                  <w:rPr>
                    <w:noProof/>
                    <w:webHidden/>
                  </w:rPr>
                  <w:t>9</w:t>
                </w:r>
                <w:r>
                  <w:rPr>
                    <w:noProof/>
                    <w:webHidden/>
                  </w:rPr>
                  <w:fldChar w:fldCharType="end"/>
                </w:r>
              </w:hyperlink>
            </w:p>
            <w:p w:rsidR="00F65D5A" w:rsidRDefault="00F65D5A">
              <w:pPr>
                <w:pStyle w:val="TOC1"/>
                <w:tabs>
                  <w:tab w:val="right" w:leader="dot" w:pos="9016"/>
                </w:tabs>
                <w:rPr>
                  <w:rFonts w:eastAsiaTheme="minorEastAsia"/>
                  <w:noProof/>
                  <w:lang w:eastAsia="en-GB"/>
                </w:rPr>
              </w:pPr>
              <w:hyperlink w:anchor="_Toc507707364" w:history="1">
                <w:r w:rsidRPr="006E0DE6">
                  <w:rPr>
                    <w:rStyle w:val="Hyperlink"/>
                    <w:rFonts w:cstheme="minorHAnsi"/>
                    <w:noProof/>
                  </w:rPr>
                  <w:t>Bibliography</w:t>
                </w:r>
                <w:r>
                  <w:rPr>
                    <w:noProof/>
                    <w:webHidden/>
                  </w:rPr>
                  <w:tab/>
                </w:r>
                <w:r>
                  <w:rPr>
                    <w:noProof/>
                    <w:webHidden/>
                  </w:rPr>
                  <w:fldChar w:fldCharType="begin"/>
                </w:r>
                <w:r>
                  <w:rPr>
                    <w:noProof/>
                    <w:webHidden/>
                  </w:rPr>
                  <w:instrText xml:space="preserve"> PAGEREF _Toc507707364 \h </w:instrText>
                </w:r>
                <w:r>
                  <w:rPr>
                    <w:noProof/>
                    <w:webHidden/>
                  </w:rPr>
                </w:r>
                <w:r>
                  <w:rPr>
                    <w:noProof/>
                    <w:webHidden/>
                  </w:rPr>
                  <w:fldChar w:fldCharType="separate"/>
                </w:r>
                <w:r>
                  <w:rPr>
                    <w:noProof/>
                    <w:webHidden/>
                  </w:rPr>
                  <w:t>10</w:t>
                </w:r>
                <w:r>
                  <w:rPr>
                    <w:noProof/>
                    <w:webHidden/>
                  </w:rPr>
                  <w:fldChar w:fldCharType="end"/>
                </w:r>
              </w:hyperlink>
            </w:p>
            <w:p w:rsidR="00F65D5A" w:rsidRDefault="00F65D5A">
              <w:r>
                <w:rPr>
                  <w:b/>
                  <w:bCs/>
                  <w:noProof/>
                </w:rPr>
                <w:fldChar w:fldCharType="end"/>
              </w:r>
            </w:p>
          </w:sdtContent>
        </w:sdt>
        <w:p w:rsidR="009F1249" w:rsidRDefault="009F1249" w:rsidP="007D1947">
          <w:pPr>
            <w:pStyle w:val="Heading1"/>
          </w:pPr>
        </w:p>
        <w:p w:rsidR="009F1249" w:rsidRDefault="009F1249" w:rsidP="007D1947">
          <w:pPr>
            <w:pStyle w:val="Heading1"/>
          </w:pPr>
        </w:p>
        <w:p w:rsidR="009F1249" w:rsidRDefault="009F1249" w:rsidP="007D1947">
          <w:pPr>
            <w:pStyle w:val="Heading1"/>
          </w:pPr>
        </w:p>
        <w:p w:rsidR="009F1249" w:rsidRDefault="009F1249" w:rsidP="007D1947">
          <w:pPr>
            <w:pStyle w:val="Heading1"/>
          </w:pPr>
        </w:p>
        <w:p w:rsidR="009F1249" w:rsidRDefault="009F1249" w:rsidP="007D1947">
          <w:pPr>
            <w:pStyle w:val="Heading1"/>
          </w:pPr>
        </w:p>
        <w:p w:rsidR="009F1249" w:rsidRDefault="009F1249" w:rsidP="007D1947">
          <w:pPr>
            <w:pStyle w:val="Heading1"/>
          </w:pPr>
        </w:p>
        <w:p w:rsidR="009F1249" w:rsidRDefault="009F1249" w:rsidP="007D1947">
          <w:pPr>
            <w:pStyle w:val="Heading1"/>
          </w:pPr>
        </w:p>
        <w:p w:rsidR="00F65D5A" w:rsidRDefault="00F65D5A" w:rsidP="007D1947">
          <w:pPr>
            <w:pStyle w:val="Heading1"/>
          </w:pPr>
        </w:p>
        <w:p w:rsidR="00F65D5A" w:rsidRDefault="00F65D5A" w:rsidP="007D1947">
          <w:pPr>
            <w:pStyle w:val="Heading1"/>
          </w:pPr>
        </w:p>
        <w:p w:rsidR="00F65D5A" w:rsidRDefault="00F65D5A" w:rsidP="007D1947">
          <w:pPr>
            <w:pStyle w:val="Heading1"/>
          </w:pPr>
        </w:p>
        <w:p w:rsidR="00F65D5A" w:rsidRDefault="00F65D5A" w:rsidP="007D1947">
          <w:pPr>
            <w:pStyle w:val="Heading1"/>
          </w:pPr>
        </w:p>
        <w:p w:rsidR="00F65D5A" w:rsidRPr="00F65D5A" w:rsidRDefault="00F65D5A" w:rsidP="00F65D5A"/>
        <w:p w:rsidR="00F65D5A" w:rsidRDefault="00F65D5A" w:rsidP="007D1947">
          <w:pPr>
            <w:pStyle w:val="Heading1"/>
          </w:pPr>
        </w:p>
        <w:p w:rsidR="007D1947" w:rsidRDefault="007D1947" w:rsidP="007D1947">
          <w:pPr>
            <w:pStyle w:val="Heading1"/>
          </w:pPr>
          <w:bookmarkStart w:id="4" w:name="_Toc507707354"/>
          <w:r>
            <w:t>Executive Summary</w:t>
          </w:r>
          <w:bookmarkEnd w:id="3"/>
          <w:bookmarkEnd w:id="4"/>
        </w:p>
        <w:p w:rsidR="007D1947" w:rsidRDefault="007D1947"/>
        <w:p w:rsidR="00395B5B" w:rsidRPr="009F1249" w:rsidRDefault="00395B5B" w:rsidP="00F65D5A">
          <w:pPr>
            <w:shd w:val="clear" w:color="auto" w:fill="FFFFFF"/>
            <w:spacing w:after="60" w:line="360" w:lineRule="auto"/>
            <w:jc w:val="both"/>
            <w:rPr>
              <w:rFonts w:cstheme="minorHAnsi"/>
            </w:rPr>
          </w:pPr>
          <w:r w:rsidRPr="009F1249">
            <w:rPr>
              <w:rFonts w:cstheme="minorHAnsi"/>
            </w:rPr>
            <w:t xml:space="preserve">Approximately 17% of men and 21% of women in the UK are obese (Archer and Coulson, 2008). These statistics highlight there is a growing need for the population to change their current lifestyle. </w:t>
          </w:r>
        </w:p>
        <w:p w:rsidR="00395B5B" w:rsidRPr="00F65D5A" w:rsidRDefault="00395B5B" w:rsidP="00F65D5A">
          <w:pPr>
            <w:shd w:val="clear" w:color="auto" w:fill="FFFFFF"/>
            <w:spacing w:after="60" w:line="360" w:lineRule="auto"/>
            <w:jc w:val="both"/>
            <w:rPr>
              <w:rFonts w:eastAsia="Times New Roman" w:cstheme="minorHAnsi"/>
              <w:color w:val="777777"/>
              <w:sz w:val="20"/>
              <w:szCs w:val="20"/>
              <w:lang w:eastAsia="en-GB"/>
            </w:rPr>
          </w:pPr>
          <w:r w:rsidRPr="009F1249">
            <w:rPr>
              <w:rFonts w:cstheme="minorHAnsi"/>
            </w:rPr>
            <w:t>Health and Fitness is a rapidly growing industry.</w:t>
          </w:r>
          <w:r w:rsidR="00F65D5A">
            <w:rPr>
              <w:rFonts w:eastAsia="Times New Roman" w:cstheme="minorHAnsi"/>
              <w:color w:val="777777"/>
              <w:sz w:val="20"/>
              <w:szCs w:val="20"/>
              <w:lang w:eastAsia="en-GB"/>
            </w:rPr>
            <w:t xml:space="preserve"> </w:t>
          </w:r>
          <w:r w:rsidRPr="009F1249">
            <w:rPr>
              <w:rFonts w:cstheme="minorHAnsi"/>
            </w:rPr>
            <w:t>Various gyms offer different training methods such as, cross fit, ladies only classes, yoga, Athletic clubs and country clubs.</w:t>
          </w:r>
          <w:r w:rsidR="00F65D5A">
            <w:rPr>
              <w:rFonts w:eastAsia="Times New Roman" w:cstheme="minorHAnsi"/>
              <w:color w:val="777777"/>
              <w:sz w:val="20"/>
              <w:szCs w:val="20"/>
              <w:lang w:eastAsia="en-GB"/>
            </w:rPr>
            <w:t xml:space="preserve"> </w:t>
          </w:r>
          <w:r w:rsidRPr="009F1249">
            <w:rPr>
              <w:rFonts w:cstheme="minorHAnsi"/>
            </w:rPr>
            <w:t>Alongside training, nutrition plays a key role in maintaining a healthy bodyweight. and fitness bodies need to be both clear and precise in both factors when training, encouraging, and motivating a client or group to achieve their desired goal.</w:t>
          </w:r>
        </w:p>
        <w:p w:rsidR="00395B5B" w:rsidRPr="009F1249" w:rsidRDefault="00395B5B" w:rsidP="00F65D5A">
          <w:pPr>
            <w:spacing w:line="360" w:lineRule="auto"/>
            <w:jc w:val="both"/>
            <w:rPr>
              <w:rFonts w:cstheme="minorHAnsi"/>
            </w:rPr>
          </w:pPr>
          <w:r w:rsidRPr="009F1249">
            <w:rPr>
              <w:rFonts w:cstheme="minorHAnsi"/>
            </w:rPr>
            <w:t>This report will outline the experience and qualification that is compulsory for an Instructor to acquire, What experience and qualifications a</w:t>
          </w:r>
          <w:r w:rsidR="00596AF2" w:rsidRPr="009F1249">
            <w:rPr>
              <w:rFonts w:cstheme="minorHAnsi"/>
            </w:rPr>
            <w:t>n</w:t>
          </w:r>
          <w:r w:rsidRPr="009F1249">
            <w:rPr>
              <w:rFonts w:cstheme="minorHAnsi"/>
            </w:rPr>
            <w:t xml:space="preserve"> employer is looking for and what skills an employee will require to achieve a position in the current industry. What the current types of achievable, recognised qualifications required, also how to enhance one’s career within the industry</w:t>
          </w:r>
          <w:r w:rsidR="00F65D5A">
            <w:rPr>
              <w:rFonts w:cstheme="minorHAnsi"/>
            </w:rPr>
            <w:t>.</w:t>
          </w: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7D1947" w:rsidP="009F1249">
          <w:pPr>
            <w:spacing w:line="360" w:lineRule="auto"/>
            <w:rPr>
              <w:rFonts w:cstheme="minorHAnsi"/>
            </w:rPr>
          </w:pPr>
        </w:p>
        <w:p w:rsidR="007D1947" w:rsidRPr="009F1249" w:rsidRDefault="00F65D5A" w:rsidP="00F65D5A">
          <w:pPr>
            <w:pStyle w:val="Heading1"/>
            <w:numPr>
              <w:ilvl w:val="0"/>
              <w:numId w:val="3"/>
            </w:numPr>
            <w:spacing w:line="360" w:lineRule="auto"/>
            <w:rPr>
              <w:rFonts w:asciiTheme="minorHAnsi" w:hAnsiTheme="minorHAnsi" w:cstheme="minorHAnsi"/>
            </w:rPr>
          </w:pPr>
          <w:bookmarkStart w:id="5" w:name="_Toc507706769"/>
          <w:bookmarkStart w:id="6" w:name="_Toc507707355"/>
          <w:r>
            <w:rPr>
              <w:rFonts w:asciiTheme="minorHAnsi" w:hAnsiTheme="minorHAnsi" w:cstheme="minorHAnsi"/>
            </w:rPr>
            <w:t>I</w:t>
          </w:r>
          <w:r w:rsidR="007D1947" w:rsidRPr="009F1249">
            <w:rPr>
              <w:rFonts w:asciiTheme="minorHAnsi" w:hAnsiTheme="minorHAnsi" w:cstheme="minorHAnsi"/>
            </w:rPr>
            <w:t>ntroduction</w:t>
          </w:r>
          <w:bookmarkEnd w:id="5"/>
          <w:bookmarkEnd w:id="6"/>
        </w:p>
        <w:p w:rsidR="00395B5B" w:rsidRPr="009F1249" w:rsidRDefault="00395B5B" w:rsidP="009F1249">
          <w:pPr>
            <w:spacing w:line="360" w:lineRule="auto"/>
            <w:rPr>
              <w:rFonts w:cstheme="minorHAnsi"/>
            </w:rPr>
          </w:pPr>
        </w:p>
        <w:p w:rsidR="00395B5B" w:rsidRPr="009F1249" w:rsidRDefault="00395B5B" w:rsidP="009F1249">
          <w:pPr>
            <w:pStyle w:val="Heading2"/>
            <w:spacing w:line="360" w:lineRule="auto"/>
            <w:ind w:firstLine="360"/>
            <w:jc w:val="both"/>
            <w:rPr>
              <w:rFonts w:asciiTheme="minorHAnsi" w:hAnsiTheme="minorHAnsi" w:cstheme="minorHAnsi"/>
            </w:rPr>
          </w:pPr>
          <w:bookmarkStart w:id="7" w:name="_Toc507706770"/>
          <w:bookmarkStart w:id="8" w:name="_Toc507707356"/>
          <w:r w:rsidRPr="009F1249">
            <w:rPr>
              <w:rFonts w:asciiTheme="minorHAnsi" w:hAnsiTheme="minorHAnsi" w:cstheme="minorHAnsi"/>
            </w:rPr>
            <w:t>1.1 Background</w:t>
          </w:r>
          <w:bookmarkEnd w:id="7"/>
          <w:bookmarkEnd w:id="8"/>
        </w:p>
        <w:p w:rsidR="00395B5B" w:rsidRPr="009F1249" w:rsidRDefault="00395B5B" w:rsidP="009F1249">
          <w:pPr>
            <w:spacing w:line="360" w:lineRule="auto"/>
            <w:rPr>
              <w:rFonts w:cstheme="minorHAnsi"/>
            </w:rPr>
          </w:pPr>
        </w:p>
        <w:p w:rsidR="00395B5B" w:rsidRPr="009F1249" w:rsidRDefault="00395B5B" w:rsidP="009F1249">
          <w:pPr>
            <w:spacing w:line="360" w:lineRule="auto"/>
            <w:jc w:val="both"/>
            <w:rPr>
              <w:rFonts w:cstheme="minorHAnsi"/>
            </w:rPr>
          </w:pPr>
          <w:r w:rsidRPr="009F1249">
            <w:rPr>
              <w:rFonts w:cstheme="minorHAnsi"/>
            </w:rPr>
            <w:t>Coulson and Archer (2008) found approximately 17% of men and 21% of women in the UK are obese. Obesity is associated with a variety of health risks such as type 2 diabetes, coronary heart disease, certain cancers and stroke (NHS, 2016). This highlights the growing need to encourage the population to change their lifes</w:t>
          </w:r>
          <w:r w:rsidR="00F65D5A">
            <w:rPr>
              <w:rFonts w:cstheme="minorHAnsi"/>
            </w:rPr>
            <w:t xml:space="preserve">tyle to prevent such problems. </w:t>
          </w:r>
          <w:r w:rsidRPr="009F1249">
            <w:rPr>
              <w:rFonts w:cstheme="minorHAnsi"/>
            </w:rPr>
            <w:t>Engaging in physical fitness training is adopted by many to improve their well-being. (Head, 2018). It is currently recommended to encourage activity on most or all 7 days of the week. Brisk 10min walk has many health benefits, it can help build stamina, burn calories and make</w:t>
          </w:r>
          <w:r w:rsidR="00F65D5A">
            <w:rPr>
              <w:rFonts w:cstheme="minorHAnsi"/>
            </w:rPr>
            <w:t xml:space="preserve"> you heart healthier (NHS, 2016).</w:t>
          </w:r>
        </w:p>
        <w:p w:rsidR="00395B5B" w:rsidRPr="009F1249" w:rsidRDefault="00395B5B"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F65D5A" w:rsidRDefault="00F65D5A" w:rsidP="00F65D5A">
          <w:pPr>
            <w:pStyle w:val="Heading1"/>
          </w:pPr>
        </w:p>
        <w:p w:rsidR="00F65D5A" w:rsidRDefault="00F65D5A" w:rsidP="00F65D5A">
          <w:pPr>
            <w:pStyle w:val="Heading1"/>
          </w:pPr>
        </w:p>
        <w:p w:rsidR="00F65D5A" w:rsidRDefault="00F65D5A" w:rsidP="00F65D5A"/>
        <w:p w:rsidR="00F65D5A" w:rsidRPr="00F65D5A" w:rsidRDefault="00F65D5A" w:rsidP="00F65D5A"/>
        <w:p w:rsidR="00395B5B" w:rsidRPr="009F1249" w:rsidRDefault="00F65D5A" w:rsidP="00F65D5A">
          <w:pPr>
            <w:pStyle w:val="Heading1"/>
          </w:pPr>
          <w:bookmarkStart w:id="9" w:name="_Toc507707357"/>
          <w:r>
            <w:lastRenderedPageBreak/>
            <w:t>2.</w:t>
          </w:r>
          <w:r w:rsidR="00395B5B" w:rsidRPr="009F1249">
            <w:t>Employability skills</w:t>
          </w:r>
          <w:bookmarkEnd w:id="9"/>
        </w:p>
        <w:p w:rsidR="00395B5B" w:rsidRPr="00F65D5A" w:rsidRDefault="00395B5B" w:rsidP="00F65D5A">
          <w:pPr>
            <w:pStyle w:val="Heading2"/>
          </w:pPr>
          <w:bookmarkStart w:id="10" w:name="_Toc507707358"/>
          <w:r w:rsidRPr="00F65D5A">
            <w:t>Communication</w:t>
          </w:r>
          <w:bookmarkEnd w:id="10"/>
        </w:p>
        <w:p w:rsidR="00395B5B" w:rsidRPr="00F65D5A" w:rsidRDefault="00395B5B" w:rsidP="00F65D5A">
          <w:pPr>
            <w:spacing w:line="360" w:lineRule="auto"/>
            <w:jc w:val="both"/>
            <w:rPr>
              <w:rFonts w:cstheme="minorHAnsi"/>
            </w:rPr>
          </w:pPr>
          <w:r w:rsidRPr="00F65D5A">
            <w:rPr>
              <w:rFonts w:cstheme="minorHAnsi"/>
            </w:rPr>
            <w:t>The Fitness industry is constantly growing, and changes are being implemented due to demand in different variety of training (Bbc.co.uk, 2018).</w:t>
          </w:r>
          <w:r w:rsidRPr="00F65D5A">
            <w:rPr>
              <w:rFonts w:cstheme="minorHAnsi"/>
              <w:color w:val="666666"/>
              <w:sz w:val="20"/>
              <w:szCs w:val="20"/>
              <w:shd w:val="clear" w:color="auto" w:fill="FFF5AA"/>
            </w:rPr>
            <w:t xml:space="preserve"> </w:t>
          </w:r>
          <w:r w:rsidRPr="00F65D5A">
            <w:rPr>
              <w:rFonts w:cstheme="minorHAnsi"/>
            </w:rPr>
            <w:t>Listening to clients is utmost important as this will help one gather relevant information that is required to deliver the desired outcome a client requires</w:t>
          </w:r>
          <w:r w:rsidRPr="00F65D5A">
            <w:rPr>
              <w:rStyle w:val="Strong"/>
              <w:rFonts w:cstheme="minorHAnsi"/>
              <w:color w:val="666666"/>
              <w:sz w:val="20"/>
              <w:szCs w:val="20"/>
              <w:shd w:val="clear" w:color="auto" w:fill="FFF5AA"/>
            </w:rPr>
            <w:t xml:space="preserve"> </w:t>
          </w:r>
          <w:r w:rsidRPr="00F65D5A">
            <w:rPr>
              <w:rFonts w:cstheme="minorHAnsi"/>
            </w:rPr>
            <w:t>(</w:t>
          </w:r>
          <w:proofErr w:type="spellStart"/>
          <w:r w:rsidRPr="00F65D5A">
            <w:rPr>
              <w:rFonts w:cstheme="minorHAnsi"/>
            </w:rPr>
            <w:t>Schimdt</w:t>
          </w:r>
          <w:proofErr w:type="spellEnd"/>
          <w:r w:rsidRPr="00F65D5A">
            <w:rPr>
              <w:rFonts w:cstheme="minorHAnsi"/>
            </w:rPr>
            <w:t xml:space="preserve"> and Cummings, 2000).  Communication is a vital for employers as it will help create warm humane relationships with clients and employees (worth, 2009). Often managers delegate tasks to their employees therefore, it is important they are able communicate clearly with their subordinates to avoid confusion (Abraham et.al, 1999). Failure to do can create uncertainty, straining employer/employee relationship (</w:t>
          </w:r>
          <w:proofErr w:type="spellStart"/>
          <w:r w:rsidRPr="00F65D5A">
            <w:rPr>
              <w:rFonts w:cstheme="minorHAnsi"/>
            </w:rPr>
            <w:t>DiFonzo</w:t>
          </w:r>
          <w:proofErr w:type="spellEnd"/>
          <w:r w:rsidRPr="00F65D5A">
            <w:rPr>
              <w:rFonts w:cstheme="minorHAnsi"/>
            </w:rPr>
            <w:t xml:space="preserve"> and </w:t>
          </w:r>
          <w:proofErr w:type="spellStart"/>
          <w:r w:rsidRPr="00F65D5A">
            <w:rPr>
              <w:rFonts w:cstheme="minorHAnsi"/>
            </w:rPr>
            <w:t>Bodia</w:t>
          </w:r>
          <w:proofErr w:type="spellEnd"/>
          <w:r w:rsidRPr="00F65D5A">
            <w:rPr>
              <w:rFonts w:cstheme="minorHAnsi"/>
            </w:rPr>
            <w:t xml:space="preserve"> 1998). Levels of uncertainty can hinder organisational performance, underpinning the significance of communication within a working environment (Abraham et.al, 1999; Worth, 2009).</w:t>
          </w:r>
        </w:p>
        <w:p w:rsidR="00395B5B" w:rsidRPr="00F65D5A" w:rsidRDefault="00395B5B" w:rsidP="00F65D5A">
          <w:pPr>
            <w:spacing w:line="360" w:lineRule="auto"/>
            <w:jc w:val="both"/>
            <w:rPr>
              <w:rFonts w:cstheme="minorHAnsi"/>
            </w:rPr>
          </w:pPr>
          <w:r w:rsidRPr="00F65D5A">
            <w:rPr>
              <w:rFonts w:cstheme="minorHAnsi"/>
            </w:rPr>
            <w:t xml:space="preserve">From an employee point of view the need for communication skills can have numerous advantages. Firstly, it is argued by De Ridder (2003) that an employee voice and their demeanour within an organisation can generate a positive </w:t>
          </w:r>
          <w:proofErr w:type="spellStart"/>
          <w:proofErr w:type="gramStart"/>
          <w:r w:rsidRPr="00F65D5A">
            <w:rPr>
              <w:rFonts w:cstheme="minorHAnsi"/>
            </w:rPr>
            <w:t>relationship.Secondly</w:t>
          </w:r>
          <w:proofErr w:type="spellEnd"/>
          <w:proofErr w:type="gramEnd"/>
          <w:r w:rsidRPr="00F65D5A">
            <w:rPr>
              <w:rFonts w:cstheme="minorHAnsi"/>
            </w:rPr>
            <w:t xml:space="preserve">, according to Heller et al. (1988) increased participation in decision making and problem solving by lower level employees has been found to obtain a positive effect on the efficiency of a company and the way it functions. As employees such as personal trainers have more interaction with clients (customers), they can potentially feed forward measures to enhance customer satisfaction if given the opportunity to participate in decision making (Terry and </w:t>
          </w:r>
          <w:proofErr w:type="spellStart"/>
          <w:r w:rsidRPr="00F65D5A">
            <w:rPr>
              <w:rFonts w:cstheme="minorHAnsi"/>
            </w:rPr>
            <w:t>Jimmieson</w:t>
          </w:r>
          <w:proofErr w:type="spellEnd"/>
          <w:r w:rsidRPr="00F65D5A">
            <w:rPr>
              <w:rFonts w:cstheme="minorHAnsi"/>
            </w:rPr>
            <w:t xml:space="preserve"> 1999; Coulson and Archer 2008).  Lastly, appropriate communication between all internal staff members is paramount, innovative technologies have made it easier generate, deliver and exchange messages (</w:t>
          </w:r>
          <w:proofErr w:type="spellStart"/>
          <w:r w:rsidRPr="00F65D5A">
            <w:rPr>
              <w:rFonts w:cstheme="minorHAnsi"/>
            </w:rPr>
            <w:t>Jublin</w:t>
          </w:r>
          <w:proofErr w:type="spellEnd"/>
          <w:r w:rsidRPr="00F65D5A">
            <w:rPr>
              <w:rFonts w:cstheme="minorHAnsi"/>
            </w:rPr>
            <w:t xml:space="preserve"> &amp; Putnam, 2001). Employees will all register the same information that will increase individual understanding. </w:t>
          </w:r>
        </w:p>
        <w:p w:rsidR="00395B5B" w:rsidRPr="00F65D5A" w:rsidRDefault="00F65D5A" w:rsidP="00F65D5A">
          <w:pPr>
            <w:spacing w:line="360" w:lineRule="auto"/>
            <w:jc w:val="both"/>
            <w:rPr>
              <w:rStyle w:val="selectable"/>
              <w:rFonts w:cstheme="minorHAnsi"/>
            </w:rPr>
          </w:pPr>
          <w:r>
            <w:rPr>
              <w:rFonts w:cstheme="minorHAnsi"/>
            </w:rPr>
            <w:t>C</w:t>
          </w:r>
          <w:r w:rsidR="00395B5B" w:rsidRPr="00F65D5A">
            <w:rPr>
              <w:rFonts w:cstheme="minorHAnsi"/>
            </w:rPr>
            <w:t>ommunication is</w:t>
          </w:r>
          <w:r>
            <w:rPr>
              <w:rFonts w:cstheme="minorHAnsi"/>
            </w:rPr>
            <w:t xml:space="preserve"> a</w:t>
          </w:r>
          <w:r w:rsidR="00395B5B" w:rsidRPr="00F65D5A">
            <w:rPr>
              <w:rFonts w:cstheme="minorHAnsi"/>
            </w:rPr>
            <w:t xml:space="preserve"> key essential skill. When used effectively it reduces the noise and message is delivered clearly which can produce better working relationships (Schmidt and Cummings, 2000). It is important to consider that communication is mutually beneficial to both employer and employees in boosting organisational performance (Roberts, 2016).  Employee participation leads to greater commitment and employer participation can help reduce conflicts within the workplace (</w:t>
          </w:r>
          <w:proofErr w:type="spellStart"/>
          <w:r w:rsidR="00395B5B" w:rsidRPr="00F65D5A">
            <w:rPr>
              <w:rFonts w:cstheme="minorHAnsi"/>
            </w:rPr>
            <w:t>Ramlall</w:t>
          </w:r>
          <w:proofErr w:type="spellEnd"/>
          <w:r w:rsidR="00395B5B" w:rsidRPr="00F65D5A">
            <w:rPr>
              <w:rFonts w:cstheme="minorHAnsi"/>
            </w:rPr>
            <w:t>, 2004; Roberts 2016).</w:t>
          </w:r>
        </w:p>
        <w:p w:rsidR="00395B5B" w:rsidRPr="009F1249" w:rsidRDefault="00395B5B" w:rsidP="009F1249">
          <w:pPr>
            <w:pStyle w:val="ListParagraph"/>
            <w:spacing w:line="360" w:lineRule="auto"/>
            <w:jc w:val="both"/>
            <w:rPr>
              <w:rFonts w:cstheme="minorHAnsi"/>
            </w:rPr>
          </w:pPr>
        </w:p>
        <w:p w:rsidR="00395B5B" w:rsidRPr="009F1249" w:rsidRDefault="00395B5B" w:rsidP="009F1249">
          <w:pPr>
            <w:pStyle w:val="ListParagraph"/>
            <w:spacing w:line="360" w:lineRule="auto"/>
            <w:jc w:val="both"/>
            <w:rPr>
              <w:rFonts w:cstheme="minorHAnsi"/>
            </w:rPr>
          </w:pPr>
        </w:p>
        <w:p w:rsidR="00395B5B" w:rsidRPr="009F1249" w:rsidRDefault="00395B5B" w:rsidP="009F1249">
          <w:pPr>
            <w:pStyle w:val="ListParagraph"/>
            <w:spacing w:line="360" w:lineRule="auto"/>
            <w:jc w:val="both"/>
            <w:rPr>
              <w:rFonts w:cstheme="minorHAnsi"/>
            </w:rPr>
          </w:pPr>
        </w:p>
        <w:p w:rsidR="00F65D5A" w:rsidRDefault="00F65D5A" w:rsidP="009F1249">
          <w:pPr>
            <w:spacing w:line="360" w:lineRule="auto"/>
            <w:ind w:firstLine="720"/>
            <w:jc w:val="both"/>
            <w:rPr>
              <w:rFonts w:cstheme="minorHAnsi"/>
              <w:b/>
            </w:rPr>
          </w:pPr>
        </w:p>
        <w:p w:rsidR="00395B5B" w:rsidRPr="009F1249" w:rsidRDefault="00395B5B" w:rsidP="00F65D5A">
          <w:pPr>
            <w:pStyle w:val="Heading2"/>
          </w:pPr>
          <w:bookmarkStart w:id="11" w:name="_Toc507707359"/>
          <w:r w:rsidRPr="009F1249">
            <w:lastRenderedPageBreak/>
            <w:t>Motivation</w:t>
          </w:r>
          <w:bookmarkEnd w:id="11"/>
        </w:p>
        <w:p w:rsidR="00395B5B" w:rsidRPr="009F1249" w:rsidRDefault="00395B5B" w:rsidP="00F65D5A">
          <w:pPr>
            <w:spacing w:line="360" w:lineRule="auto"/>
            <w:jc w:val="both"/>
            <w:rPr>
              <w:rFonts w:cstheme="minorHAnsi"/>
            </w:rPr>
          </w:pPr>
          <w:r w:rsidRPr="009F1249">
            <w:rPr>
              <w:rFonts w:cstheme="minorHAnsi"/>
            </w:rPr>
            <w:t>Motivation can be a driver in instilling organisational commitment (</w:t>
          </w:r>
          <w:proofErr w:type="spellStart"/>
          <w:r w:rsidRPr="009F1249">
            <w:rPr>
              <w:rFonts w:cstheme="minorHAnsi"/>
            </w:rPr>
            <w:t>Kroth</w:t>
          </w:r>
          <w:proofErr w:type="spellEnd"/>
          <w:r w:rsidRPr="009F1249">
            <w:rPr>
              <w:rFonts w:cstheme="minorHAnsi"/>
            </w:rPr>
            <w:t xml:space="preserve"> 2007). It is argued organisational commitment can drive performance and reduce staff turnover (reference). Consequently, retaining staff reduces loss of knowledge and experience which is arguably the most significant employee asset, argues </w:t>
          </w:r>
          <w:proofErr w:type="spellStart"/>
          <w:r w:rsidRPr="009F1249">
            <w:rPr>
              <w:rFonts w:cstheme="minorHAnsi"/>
            </w:rPr>
            <w:t>Ramlall</w:t>
          </w:r>
          <w:proofErr w:type="spellEnd"/>
          <w:r w:rsidRPr="009F1249">
            <w:rPr>
              <w:rFonts w:cstheme="minorHAnsi"/>
            </w:rPr>
            <w:t xml:space="preserve"> (2004). This highlight</w:t>
          </w:r>
          <w:r w:rsidR="00F65D5A">
            <w:rPr>
              <w:rFonts w:cstheme="minorHAnsi"/>
            </w:rPr>
            <w:t xml:space="preserve">s the importance of motivation </w:t>
          </w:r>
          <w:r w:rsidRPr="009F1249">
            <w:rPr>
              <w:rFonts w:cstheme="minorHAnsi"/>
            </w:rPr>
            <w:t xml:space="preserve">influence within </w:t>
          </w:r>
          <w:proofErr w:type="gramStart"/>
          <w:r w:rsidRPr="009F1249">
            <w:rPr>
              <w:rFonts w:cstheme="minorHAnsi"/>
            </w:rPr>
            <w:t>the  work</w:t>
          </w:r>
          <w:proofErr w:type="gramEnd"/>
          <w:r w:rsidRPr="009F1249">
            <w:rPr>
              <w:rFonts w:cstheme="minorHAnsi"/>
            </w:rPr>
            <w:t xml:space="preserve"> place. </w:t>
          </w:r>
        </w:p>
        <w:p w:rsidR="00395B5B" w:rsidRPr="009F1249" w:rsidRDefault="00395B5B" w:rsidP="00F65D5A">
          <w:pPr>
            <w:spacing w:line="360" w:lineRule="auto"/>
            <w:jc w:val="both"/>
            <w:rPr>
              <w:rFonts w:cstheme="minorHAnsi"/>
            </w:rPr>
          </w:pPr>
          <w:r w:rsidRPr="009F1249">
            <w:rPr>
              <w:rFonts w:cstheme="minorHAnsi"/>
            </w:rPr>
            <w:t>An important model in motivation is Maslow ‘hierarchy of needs’ (see fi</w:t>
          </w:r>
          <w:r w:rsidR="00892926" w:rsidRPr="009F1249">
            <w:rPr>
              <w:rFonts w:cstheme="minorHAnsi"/>
            </w:rPr>
            <w:t xml:space="preserve">gure 1) Security is one of the </w:t>
          </w:r>
          <w:r w:rsidRPr="009F1249">
            <w:rPr>
              <w:rFonts w:cstheme="minorHAnsi"/>
            </w:rPr>
            <w:t xml:space="preserve">key factor in Maslow hierarchy of needs and has many connotations for example financial </w:t>
          </w:r>
          <w:r w:rsidR="00F65D5A">
            <w:rPr>
              <w:rFonts w:cstheme="minorHAnsi"/>
            </w:rPr>
            <w:t xml:space="preserve">and psychological implications </w:t>
          </w:r>
          <w:r w:rsidRPr="009F1249">
            <w:rPr>
              <w:rFonts w:cstheme="minorHAnsi"/>
            </w:rPr>
            <w:t>(Maslow, 1954). The use of financial incenti</w:t>
          </w:r>
          <w:r w:rsidR="00F65D5A">
            <w:rPr>
              <w:rFonts w:cstheme="minorHAnsi"/>
            </w:rPr>
            <w:t>ves such as retirement packages</w:t>
          </w:r>
          <w:r w:rsidRPr="009F1249">
            <w:rPr>
              <w:rFonts w:cstheme="minorHAnsi"/>
            </w:rPr>
            <w:t xml:space="preserve">, bonus and </w:t>
          </w:r>
          <w:proofErr w:type="gramStart"/>
          <w:r w:rsidRPr="009F1249">
            <w:rPr>
              <w:rFonts w:cstheme="minorHAnsi"/>
            </w:rPr>
            <w:t>coupons  can</w:t>
          </w:r>
          <w:proofErr w:type="gramEnd"/>
          <w:r w:rsidRPr="009F1249">
            <w:rPr>
              <w:rFonts w:cstheme="minorHAnsi"/>
            </w:rPr>
            <w:t xml:space="preserve"> make an employee more engaged as they may be potentially driven by monetary goals. (Maslow, 1954; Burton 2012). An aspect of the psychological need is security of the surroundings (Burton 2012). In context to gymnasium it is important that all apparatus is safe to use and good quality and meets the requirements. If there is not adequate space in between equipment it can cause collision even injury also safe hygienic changing rooms for all members can prevent animosity and feel more welcoming.  (Sports England 2008). Client motivation is essential in this field consumers are </w:t>
          </w:r>
          <w:proofErr w:type="spellStart"/>
          <w:r w:rsidRPr="009F1249">
            <w:rPr>
              <w:rFonts w:cstheme="minorHAnsi"/>
            </w:rPr>
            <w:t>regulary</w:t>
          </w:r>
          <w:proofErr w:type="spellEnd"/>
          <w:r w:rsidRPr="009F1249">
            <w:rPr>
              <w:rFonts w:cstheme="minorHAnsi"/>
            </w:rPr>
            <w:t xml:space="preserve"> joining gyms for different expectations, some might want to lose weight others for a healthier lifestyle (</w:t>
          </w:r>
          <w:hyperlink r:id="rId11" w:history="1">
            <w:r w:rsidRPr="009F1249">
              <w:rPr>
                <w:rStyle w:val="Hyperlink"/>
                <w:rFonts w:cstheme="minorHAnsi"/>
              </w:rPr>
              <w:t>www.ideafit.com</w:t>
            </w:r>
          </w:hyperlink>
          <w:r w:rsidRPr="009F1249">
            <w:rPr>
              <w:rFonts w:cstheme="minorHAnsi"/>
            </w:rPr>
            <w:t xml:space="preserve">, 2018). Understanding your </w:t>
          </w:r>
          <w:proofErr w:type="gramStart"/>
          <w:r w:rsidRPr="009F1249">
            <w:rPr>
              <w:rFonts w:cstheme="minorHAnsi"/>
            </w:rPr>
            <w:t>clients</w:t>
          </w:r>
          <w:proofErr w:type="gramEnd"/>
          <w:r w:rsidRPr="009F1249">
            <w:rPr>
              <w:rFonts w:cstheme="minorHAnsi"/>
            </w:rPr>
            <w:t xml:space="preserve"> requirement and fitness goals is essential as the right structure of workouts can be provided alongside encouragement to achieve desired personal goals.</w:t>
          </w:r>
        </w:p>
        <w:p w:rsidR="00395B5B" w:rsidRPr="009F1249" w:rsidRDefault="00395B5B" w:rsidP="009F1249">
          <w:pPr>
            <w:spacing w:line="360" w:lineRule="auto"/>
            <w:ind w:firstLine="720"/>
            <w:jc w:val="both"/>
            <w:rPr>
              <w:rFonts w:cstheme="minorHAnsi"/>
            </w:rPr>
          </w:pPr>
        </w:p>
        <w:p w:rsidR="00F65D5A" w:rsidRDefault="00F65D5A" w:rsidP="00F65D5A">
          <w:pPr>
            <w:pStyle w:val="Heading2"/>
          </w:pPr>
          <w:bookmarkStart w:id="12" w:name="_Toc507707360"/>
          <w:r>
            <w:t>Team work</w:t>
          </w:r>
          <w:bookmarkEnd w:id="12"/>
        </w:p>
        <w:p w:rsidR="00395B5B" w:rsidRPr="009F1249" w:rsidRDefault="00395B5B" w:rsidP="00F65D5A">
          <w:pPr>
            <w:spacing w:line="360" w:lineRule="auto"/>
            <w:jc w:val="both"/>
            <w:rPr>
              <w:rFonts w:cstheme="minorHAnsi"/>
            </w:rPr>
          </w:pPr>
          <w:r w:rsidRPr="009F1249">
            <w:rPr>
              <w:rFonts w:cstheme="minorHAnsi"/>
            </w:rPr>
            <w:t xml:space="preserve">Organisations that possess excellent team working skills will help progress the company further (Morgan, 2017). Employees are the base of company and when </w:t>
          </w:r>
          <w:proofErr w:type="spellStart"/>
          <w:proofErr w:type="gramStart"/>
          <w:r w:rsidRPr="009F1249">
            <w:rPr>
              <w:rFonts w:cstheme="minorHAnsi"/>
            </w:rPr>
            <w:t>a</w:t>
          </w:r>
          <w:proofErr w:type="spellEnd"/>
          <w:proofErr w:type="gramEnd"/>
          <w:r w:rsidRPr="009F1249">
            <w:rPr>
              <w:rFonts w:cstheme="minorHAnsi"/>
            </w:rPr>
            <w:t xml:space="preserve"> individual presents great teamwork skills it can reflect on the whole team that can enable them to work together productively (Salas, Bowers and </w:t>
          </w:r>
          <w:proofErr w:type="spellStart"/>
          <w:r w:rsidRPr="009F1249">
            <w:rPr>
              <w:rFonts w:cstheme="minorHAnsi"/>
            </w:rPr>
            <w:t>Edens</w:t>
          </w:r>
          <w:proofErr w:type="spellEnd"/>
          <w:r w:rsidRPr="009F1249">
            <w:rPr>
              <w:rFonts w:cstheme="minorHAnsi"/>
            </w:rPr>
            <w:t xml:space="preserve">, 2001). In the fitness industry you will find many instructors in one workplace with different skills such as one can be </w:t>
          </w:r>
          <w:proofErr w:type="spellStart"/>
          <w:r w:rsidRPr="009F1249">
            <w:rPr>
              <w:rFonts w:cstheme="minorHAnsi"/>
            </w:rPr>
            <w:t>dominately</w:t>
          </w:r>
          <w:proofErr w:type="spellEnd"/>
          <w:r w:rsidRPr="009F1249">
            <w:rPr>
              <w:rFonts w:cstheme="minorHAnsi"/>
            </w:rPr>
            <w:t xml:space="preserve"> in muscle building and another in Cardio based exercise, thus to the two will need to work closely and effectively to maintain a good working order in the gym and be able to provide clients with adequate information by referring each other to clients to provide the right information (teamwork skills it can reflect on the whole team that can enable them to work together productively (Salas, Bowers and </w:t>
          </w:r>
          <w:proofErr w:type="spellStart"/>
          <w:r w:rsidRPr="009F1249">
            <w:rPr>
              <w:rFonts w:cstheme="minorHAnsi"/>
            </w:rPr>
            <w:t>Edens</w:t>
          </w:r>
          <w:proofErr w:type="spellEnd"/>
          <w:r w:rsidRPr="009F1249">
            <w:rPr>
              <w:rFonts w:cstheme="minorHAnsi"/>
            </w:rPr>
            <w:t xml:space="preserve">, 2001) </w:t>
          </w:r>
        </w:p>
        <w:p w:rsidR="00395B5B" w:rsidRPr="009F1249" w:rsidRDefault="00395B5B" w:rsidP="00F65D5A">
          <w:pPr>
            <w:spacing w:line="360" w:lineRule="auto"/>
            <w:jc w:val="both"/>
            <w:rPr>
              <w:rFonts w:cstheme="minorHAnsi"/>
            </w:rPr>
          </w:pPr>
          <w:r w:rsidRPr="009F1249">
            <w:rPr>
              <w:rFonts w:cstheme="minorHAnsi"/>
            </w:rPr>
            <w:t>Gyms have been dominant in providing various fitness classes for their paying clientele, motivational classes such as Les Mills (</w:t>
          </w:r>
          <w:proofErr w:type="spellStart"/>
          <w:r w:rsidRPr="009F1249">
            <w:rPr>
              <w:rFonts w:cstheme="minorHAnsi"/>
            </w:rPr>
            <w:t>Bka</w:t>
          </w:r>
          <w:proofErr w:type="spellEnd"/>
          <w:r w:rsidRPr="009F1249">
            <w:rPr>
              <w:rFonts w:cstheme="minorHAnsi"/>
            </w:rPr>
            <w:t xml:space="preserve"> Digital Outfitters, 2018) Legs Bums and tums, Body Pump </w:t>
          </w:r>
          <w:r w:rsidR="0018088F" w:rsidRPr="009F1249">
            <w:rPr>
              <w:rFonts w:cstheme="minorHAnsi"/>
            </w:rPr>
            <w:t xml:space="preserve">are all </w:t>
          </w:r>
          <w:proofErr w:type="spellStart"/>
          <w:r w:rsidR="0018088F" w:rsidRPr="009F1249">
            <w:rPr>
              <w:rFonts w:cstheme="minorHAnsi"/>
            </w:rPr>
            <w:t xml:space="preserve">well </w:t>
          </w:r>
          <w:r w:rsidRPr="009F1249">
            <w:rPr>
              <w:rFonts w:cstheme="minorHAnsi"/>
            </w:rPr>
            <w:t>known</w:t>
          </w:r>
          <w:proofErr w:type="spellEnd"/>
          <w:r w:rsidRPr="009F1249">
            <w:rPr>
              <w:rFonts w:cstheme="minorHAnsi"/>
            </w:rPr>
            <w:t xml:space="preserve"> physical workouts, main features are raising the heart rate, increase pulse and ramp up </w:t>
          </w:r>
          <w:r w:rsidRPr="009F1249">
            <w:rPr>
              <w:rFonts w:cstheme="minorHAnsi"/>
            </w:rPr>
            <w:lastRenderedPageBreak/>
            <w:t>metabolism. There are a variety of training methods but the above mentioned are most popular and to deliver best results (</w:t>
          </w:r>
          <w:proofErr w:type="spellStart"/>
          <w:r w:rsidRPr="009F1249">
            <w:rPr>
              <w:rFonts w:cstheme="minorHAnsi"/>
            </w:rPr>
            <w:t>Bka</w:t>
          </w:r>
          <w:proofErr w:type="spellEnd"/>
          <w:r w:rsidRPr="009F1249">
            <w:rPr>
              <w:rFonts w:cstheme="minorHAnsi"/>
            </w:rPr>
            <w:t xml:space="preserve"> Digital Outfitters, 2018).  There could be certain times when employees will need to deliver their colleagues classes due to ill health or personal reasons, having a positive attitude and good team spirit can limit complaints. Having regular team meetings can have a positive effect on employers and employees as this is </w:t>
          </w:r>
          <w:proofErr w:type="spellStart"/>
          <w:proofErr w:type="gramStart"/>
          <w:r w:rsidRPr="009F1249">
            <w:rPr>
              <w:rFonts w:cstheme="minorHAnsi"/>
            </w:rPr>
            <w:t>a</w:t>
          </w:r>
          <w:proofErr w:type="spellEnd"/>
          <w:proofErr w:type="gramEnd"/>
          <w:r w:rsidRPr="009F1249">
            <w:rPr>
              <w:rFonts w:cstheme="minorHAnsi"/>
            </w:rPr>
            <w:t xml:space="preserve"> opportunity for both to speak respectfully on ideas, discussions or any negative feedback they would like to discuss, for example a trainer might suggest that there is a growing demand for ladies only fitness classes (Total Fitness, 2018) and if this was implemented into a morning session there can be an improvement in memberships. The employer than will record this information and act on it accordingly via the right channels within the fitness industry, if this suggestion is then enforced this will reflect positively on the individual also inspire the rest of the team to bring forward idea. “Alone we can do so little; together we can do so much.” - Helen Keller (American author, political activist, lecturer, and the first deafblind person to earn a Bachelor of Arts degree.).</w:t>
          </w:r>
        </w:p>
        <w:p w:rsidR="006B1100" w:rsidRPr="009F1249" w:rsidRDefault="00DD7305" w:rsidP="00F65D5A">
          <w:pPr>
            <w:spacing w:line="360" w:lineRule="auto"/>
            <w:jc w:val="both"/>
            <w:rPr>
              <w:rFonts w:cstheme="minorHAnsi"/>
            </w:rPr>
          </w:pPr>
          <w:r w:rsidRPr="009F1249">
            <w:rPr>
              <w:rFonts w:cstheme="minorHAnsi"/>
            </w:rPr>
            <w:t>Working a</w:t>
          </w:r>
          <w:r w:rsidR="004B6659" w:rsidRPr="009F1249">
            <w:rPr>
              <w:rFonts w:cstheme="minorHAnsi"/>
            </w:rPr>
            <w:t>s a group revolves around inter</w:t>
          </w:r>
          <w:r w:rsidRPr="009F1249">
            <w:rPr>
              <w:rFonts w:cstheme="minorHAnsi"/>
            </w:rPr>
            <w:t>dependency</w:t>
          </w:r>
          <w:r w:rsidR="004B6659" w:rsidRPr="009F1249">
            <w:rPr>
              <w:rFonts w:cstheme="minorHAnsi"/>
            </w:rPr>
            <w:t>,</w:t>
          </w:r>
          <w:r w:rsidRPr="009F1249">
            <w:rPr>
              <w:rFonts w:cstheme="minorHAnsi"/>
            </w:rPr>
            <w:t xml:space="preserve"> one advantage of this is </w:t>
          </w:r>
          <w:r w:rsidR="004B6659" w:rsidRPr="009F1249">
            <w:rPr>
              <w:rFonts w:cstheme="minorHAnsi"/>
            </w:rPr>
            <w:t>a subtle compliment can transcend</w:t>
          </w:r>
          <w:r w:rsidR="00FD5D47" w:rsidRPr="009F1249">
            <w:rPr>
              <w:rFonts w:cstheme="minorHAnsi"/>
            </w:rPr>
            <w:t xml:space="preserve"> to the other members, creating a more</w:t>
          </w:r>
          <w:r w:rsidR="004B6659" w:rsidRPr="009F1249">
            <w:rPr>
              <w:rFonts w:cstheme="minorHAnsi"/>
            </w:rPr>
            <w:t xml:space="preserve"> harmonious working environment (</w:t>
          </w:r>
          <w:proofErr w:type="spellStart"/>
          <w:r w:rsidR="004B6659" w:rsidRPr="009F1249">
            <w:rPr>
              <w:rFonts w:cstheme="minorHAnsi"/>
            </w:rPr>
            <w:t>Fujishin</w:t>
          </w:r>
          <w:proofErr w:type="spellEnd"/>
          <w:r w:rsidR="004B6659" w:rsidRPr="009F1249">
            <w:rPr>
              <w:rFonts w:cstheme="minorHAnsi"/>
            </w:rPr>
            <w:t>, 2013). When team members interact more positively it can allow greater efficiency in completing tasks and fostering stronger relationships (</w:t>
          </w:r>
          <w:proofErr w:type="spellStart"/>
          <w:r w:rsidR="004B6659" w:rsidRPr="009F1249">
            <w:rPr>
              <w:rFonts w:cstheme="minorHAnsi"/>
            </w:rPr>
            <w:t>Fujishin</w:t>
          </w:r>
          <w:proofErr w:type="spellEnd"/>
          <w:r w:rsidR="004B6659" w:rsidRPr="009F1249">
            <w:rPr>
              <w:rFonts w:cstheme="minorHAnsi"/>
            </w:rPr>
            <w:t>, 2013; Morgan, 2017). However,</w:t>
          </w:r>
          <w:r w:rsidR="000A5AA6" w:rsidRPr="009F1249">
            <w:rPr>
              <w:rFonts w:cstheme="minorHAnsi"/>
            </w:rPr>
            <w:t xml:space="preserve"> a small criticism can have the opposite effect, individuals can feel challenged or deflated</w:t>
          </w:r>
          <w:r w:rsidR="006B1100" w:rsidRPr="009F1249">
            <w:rPr>
              <w:rFonts w:cstheme="minorHAnsi"/>
            </w:rPr>
            <w:t xml:space="preserve"> and </w:t>
          </w:r>
          <w:proofErr w:type="gramStart"/>
          <w:r w:rsidR="006B1100" w:rsidRPr="009F1249">
            <w:rPr>
              <w:rFonts w:cstheme="minorHAnsi"/>
            </w:rPr>
            <w:t>this  atmosphere</w:t>
          </w:r>
          <w:proofErr w:type="gramEnd"/>
          <w:r w:rsidR="006B1100" w:rsidRPr="009F1249">
            <w:rPr>
              <w:rFonts w:cstheme="minorHAnsi"/>
            </w:rPr>
            <w:t xml:space="preserve"> can be reflected within the group</w:t>
          </w:r>
          <w:r w:rsidR="00955638" w:rsidRPr="009F1249">
            <w:rPr>
              <w:rFonts w:cstheme="minorHAnsi"/>
            </w:rPr>
            <w:t xml:space="preserve"> (</w:t>
          </w:r>
          <w:proofErr w:type="spellStart"/>
          <w:r w:rsidR="00955638" w:rsidRPr="009F1249">
            <w:rPr>
              <w:rFonts w:cstheme="minorHAnsi"/>
            </w:rPr>
            <w:t>Fujishin</w:t>
          </w:r>
          <w:proofErr w:type="spellEnd"/>
          <w:r w:rsidR="00955638" w:rsidRPr="009F1249">
            <w:rPr>
              <w:rFonts w:cstheme="minorHAnsi"/>
            </w:rPr>
            <w:t xml:space="preserve">, 2013; Morgan, 2017). </w:t>
          </w:r>
          <w:proofErr w:type="spellStart"/>
          <w:r w:rsidR="00955638" w:rsidRPr="009F1249">
            <w:rPr>
              <w:rFonts w:cstheme="minorHAnsi"/>
            </w:rPr>
            <w:t>Fujishin</w:t>
          </w:r>
          <w:proofErr w:type="spellEnd"/>
          <w:r w:rsidR="00955638" w:rsidRPr="009F1249">
            <w:rPr>
              <w:rFonts w:cstheme="minorHAnsi"/>
            </w:rPr>
            <w:t xml:space="preserve"> (2013) indicates that negativity within a team can breed conflict</w:t>
          </w:r>
          <w:r w:rsidR="00CF1071" w:rsidRPr="009F1249">
            <w:rPr>
              <w:rFonts w:cstheme="minorHAnsi"/>
            </w:rPr>
            <w:t>,</w:t>
          </w:r>
          <w:r w:rsidR="00955638" w:rsidRPr="009F1249">
            <w:rPr>
              <w:rFonts w:cstheme="minorHAnsi"/>
            </w:rPr>
            <w:t xml:space="preserve"> </w:t>
          </w:r>
          <w:r w:rsidR="00CF1071" w:rsidRPr="009F1249">
            <w:rPr>
              <w:rFonts w:cstheme="minorHAnsi"/>
            </w:rPr>
            <w:t>placing strain on</w:t>
          </w:r>
          <w:r w:rsidR="00955638" w:rsidRPr="009F1249">
            <w:rPr>
              <w:rFonts w:cstheme="minorHAnsi"/>
            </w:rPr>
            <w:t xml:space="preserve"> the working relationship. This underpin</w:t>
          </w:r>
          <w:r w:rsidR="00CF1071" w:rsidRPr="009F1249">
            <w:rPr>
              <w:rFonts w:cstheme="minorHAnsi"/>
            </w:rPr>
            <w:t>s</w:t>
          </w:r>
          <w:r w:rsidR="00955638" w:rsidRPr="009F1249">
            <w:rPr>
              <w:rFonts w:cstheme="minorHAnsi"/>
            </w:rPr>
            <w:t xml:space="preserve"> the </w:t>
          </w:r>
          <w:r w:rsidR="00CF1071" w:rsidRPr="009F1249">
            <w:rPr>
              <w:rFonts w:cstheme="minorHAnsi"/>
            </w:rPr>
            <w:t>importance of teamwork within the workplace, making it a valuable skill for both employers and employees to have.</w:t>
          </w:r>
        </w:p>
        <w:p w:rsidR="00F52397" w:rsidRPr="009F1249" w:rsidRDefault="00F52397" w:rsidP="009F1249">
          <w:pPr>
            <w:spacing w:line="360" w:lineRule="auto"/>
            <w:ind w:firstLine="720"/>
            <w:jc w:val="both"/>
            <w:rPr>
              <w:rFonts w:cstheme="minorHAnsi"/>
            </w:rPr>
          </w:pPr>
        </w:p>
        <w:p w:rsidR="00F52397" w:rsidRPr="009F1249" w:rsidRDefault="00F52397" w:rsidP="00F65D5A">
          <w:pPr>
            <w:pStyle w:val="Heading2"/>
          </w:pPr>
          <w:bookmarkStart w:id="13" w:name="_Toc507707361"/>
          <w:r w:rsidRPr="009F1249">
            <w:t>Time Management</w:t>
          </w:r>
          <w:bookmarkEnd w:id="13"/>
        </w:p>
        <w:p w:rsidR="00F52397" w:rsidRPr="009F1249" w:rsidRDefault="00F52397" w:rsidP="00F65D5A">
          <w:pPr>
            <w:spacing w:line="360" w:lineRule="auto"/>
            <w:jc w:val="both"/>
            <w:rPr>
              <w:rFonts w:cstheme="minorHAnsi"/>
            </w:rPr>
          </w:pPr>
          <w:r w:rsidRPr="009F1249">
            <w:rPr>
              <w:rFonts w:cstheme="minorHAnsi"/>
            </w:rPr>
            <w:t>Time management is important in every work or personal life as this allows an individual to be more organise</w:t>
          </w:r>
          <w:r w:rsidR="00892926" w:rsidRPr="009F1249">
            <w:rPr>
              <w:rFonts w:cstheme="minorHAnsi"/>
            </w:rPr>
            <w:t>d. Good t</w:t>
          </w:r>
          <w:r w:rsidRPr="009F1249">
            <w:rPr>
              <w:rFonts w:cstheme="minorHAnsi"/>
            </w:rPr>
            <w:t xml:space="preserve">ime management can improve </w:t>
          </w:r>
          <w:r w:rsidR="00892926" w:rsidRPr="009F1249">
            <w:rPr>
              <w:rFonts w:cstheme="minorHAnsi"/>
            </w:rPr>
            <w:t xml:space="preserve">focus and can accelerate an individual within their workplace. In relation to a gym environment personal trainers (employees) are responsible conducting numerous classes throughout the day, classes are on a fixed </w:t>
          </w:r>
          <w:r w:rsidR="00853781" w:rsidRPr="009F1249">
            <w:rPr>
              <w:rFonts w:cstheme="minorHAnsi"/>
            </w:rPr>
            <w:t>schedule throughout the week it</w:t>
          </w:r>
          <w:r w:rsidR="00892926" w:rsidRPr="009F1249">
            <w:rPr>
              <w:rFonts w:cstheme="minorHAnsi"/>
            </w:rPr>
            <w:t xml:space="preserve"> is important that employees manage their time accordingly (</w:t>
          </w:r>
          <w:r w:rsidR="003C78DD" w:rsidRPr="009F1249">
            <w:rPr>
              <w:rFonts w:cstheme="minorHAnsi"/>
            </w:rPr>
            <w:t>mindtools.com, 2018). Personal training which is defined as more specific training to meet client requirements, this can be muscle building or weight loss requires excellent management skills</w:t>
          </w:r>
          <w:r w:rsidR="00853781" w:rsidRPr="009F1249">
            <w:rPr>
              <w:rFonts w:cstheme="minorHAnsi"/>
            </w:rPr>
            <w:t>, awareness</w:t>
          </w:r>
          <w:r w:rsidR="00B31ADC" w:rsidRPr="009F1249">
            <w:rPr>
              <w:rFonts w:cstheme="minorHAnsi"/>
            </w:rPr>
            <w:t xml:space="preserve"> and realistic goal setting</w:t>
          </w:r>
          <w:r w:rsidR="00853781" w:rsidRPr="009F1249">
            <w:rPr>
              <w:rFonts w:cstheme="minorHAnsi"/>
            </w:rPr>
            <w:t xml:space="preserve"> expertise</w:t>
          </w:r>
          <w:r w:rsidR="00B31ADC" w:rsidRPr="009F1249">
            <w:rPr>
              <w:rFonts w:cstheme="minorHAnsi"/>
            </w:rPr>
            <w:t xml:space="preserve">. </w:t>
          </w:r>
          <w:r w:rsidR="00E804C7" w:rsidRPr="009F1249">
            <w:rPr>
              <w:rFonts w:cstheme="minorHAnsi"/>
            </w:rPr>
            <w:t xml:space="preserve">To help clients achieve these goals, employees may deploy the SMART objective (see figure 2). </w:t>
          </w:r>
          <w:r w:rsidR="00B31ADC" w:rsidRPr="009F1249">
            <w:rPr>
              <w:rFonts w:cstheme="minorHAnsi"/>
            </w:rPr>
            <w:t xml:space="preserve">Clients have </w:t>
          </w:r>
          <w:r w:rsidR="00E804C7" w:rsidRPr="009F1249">
            <w:rPr>
              <w:rFonts w:cstheme="minorHAnsi"/>
            </w:rPr>
            <w:t>specific fitness goals</w:t>
          </w:r>
          <w:r w:rsidR="00B31ADC" w:rsidRPr="009F1249">
            <w:rPr>
              <w:rFonts w:cstheme="minorHAnsi"/>
            </w:rPr>
            <w:t xml:space="preserve"> and personal trainers are responsible for helping them achieve their goa</w:t>
          </w:r>
          <w:r w:rsidR="00E804C7" w:rsidRPr="009F1249">
            <w:rPr>
              <w:rFonts w:cstheme="minorHAnsi"/>
            </w:rPr>
            <w:t xml:space="preserve">ls. </w:t>
          </w:r>
          <w:r w:rsidR="00E804C7" w:rsidRPr="009F1249">
            <w:rPr>
              <w:rFonts w:cstheme="minorHAnsi"/>
            </w:rPr>
            <w:lastRenderedPageBreak/>
            <w:t>Personal trainers can help clients measure their progress by undertaking weekly or fortnightly body MOT.</w:t>
          </w:r>
          <w:r w:rsidR="00853781" w:rsidRPr="009F1249">
            <w:rPr>
              <w:rFonts w:cstheme="minorHAnsi"/>
            </w:rPr>
            <w:t xml:space="preserve"> This consists of personal body stats that consist of weight, body fat percentage, water intake </w:t>
          </w:r>
          <w:proofErr w:type="spellStart"/>
          <w:r w:rsidR="00853781" w:rsidRPr="009F1249">
            <w:rPr>
              <w:rFonts w:cstheme="minorHAnsi"/>
            </w:rPr>
            <w:t>ect</w:t>
          </w:r>
          <w:proofErr w:type="spellEnd"/>
          <w:r w:rsidR="00853781" w:rsidRPr="009F1249">
            <w:rPr>
              <w:rFonts w:cstheme="minorHAnsi"/>
            </w:rPr>
            <w:t>:</w:t>
          </w:r>
          <w:r w:rsidR="00E804C7" w:rsidRPr="009F1249">
            <w:rPr>
              <w:rFonts w:cstheme="minorHAnsi"/>
            </w:rPr>
            <w:t xml:space="preserve"> I</w:t>
          </w:r>
          <w:r w:rsidR="00B31ADC" w:rsidRPr="009F1249">
            <w:rPr>
              <w:rFonts w:cstheme="minorHAnsi"/>
            </w:rPr>
            <w:t xml:space="preserve">t then becomes important for them to set the goal in a timely manner that is achievable and realistic for the client. </w:t>
          </w:r>
        </w:p>
        <w:p w:rsidR="007736B2" w:rsidRPr="009F1249" w:rsidRDefault="007736B2" w:rsidP="009F1249">
          <w:pPr>
            <w:spacing w:line="360" w:lineRule="auto"/>
            <w:jc w:val="both"/>
            <w:rPr>
              <w:rFonts w:cstheme="minorHAnsi"/>
            </w:rPr>
          </w:pPr>
          <w:r w:rsidRPr="009F1249">
            <w:rPr>
              <w:rFonts w:cstheme="minorHAnsi"/>
            </w:rPr>
            <w:t xml:space="preserve">Employers might use the SMART objective to progress in their own personal career, they would use the objective to verify if it is a realistic goal and if they can complete within their time frame </w:t>
          </w:r>
          <w:r w:rsidR="00E804C7" w:rsidRPr="009F1249">
            <w:rPr>
              <w:rFonts w:cstheme="minorHAnsi"/>
            </w:rPr>
            <w:t>whilst undertaking other commitments.</w:t>
          </w:r>
          <w:r w:rsidR="00C23ECB" w:rsidRPr="009F1249">
            <w:rPr>
              <w:rFonts w:cstheme="minorHAnsi"/>
            </w:rPr>
            <w:t xml:space="preserve"> This objective is used throughout many job roles and it helps engage employers and employees into succeeding their desired personal goals.</w:t>
          </w:r>
        </w:p>
        <w:p w:rsidR="007736B2" w:rsidRPr="009F1249" w:rsidRDefault="007736B2" w:rsidP="009F1249">
          <w:pPr>
            <w:spacing w:line="360" w:lineRule="auto"/>
            <w:ind w:firstLine="720"/>
            <w:jc w:val="both"/>
            <w:rPr>
              <w:rFonts w:cstheme="minorHAnsi"/>
            </w:rPr>
          </w:pPr>
        </w:p>
        <w:p w:rsidR="006B1100" w:rsidRPr="009F1249" w:rsidRDefault="006B1100" w:rsidP="009F1249">
          <w:pPr>
            <w:spacing w:line="360" w:lineRule="auto"/>
            <w:ind w:firstLine="720"/>
            <w:jc w:val="both"/>
            <w:rPr>
              <w:rFonts w:cstheme="minorHAnsi"/>
            </w:rPr>
          </w:pPr>
        </w:p>
        <w:p w:rsidR="00395B5B" w:rsidRPr="009F1249" w:rsidRDefault="000A5AA6" w:rsidP="009F1249">
          <w:pPr>
            <w:spacing w:line="360" w:lineRule="auto"/>
            <w:ind w:firstLine="720"/>
            <w:jc w:val="both"/>
            <w:rPr>
              <w:rFonts w:cstheme="minorHAnsi"/>
            </w:rPr>
          </w:pPr>
          <w:r w:rsidRPr="009F1249">
            <w:rPr>
              <w:rFonts w:cstheme="minorHAnsi"/>
            </w:rPr>
            <w:t xml:space="preserve"> </w:t>
          </w:r>
        </w:p>
        <w:p w:rsidR="00395B5B" w:rsidRPr="009F1249" w:rsidRDefault="00395B5B"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AA2A91" w:rsidRPr="009F1249" w:rsidRDefault="00F65D5A" w:rsidP="009F1249">
          <w:pPr>
            <w:pStyle w:val="Heading1"/>
            <w:spacing w:line="360" w:lineRule="auto"/>
            <w:rPr>
              <w:rFonts w:asciiTheme="minorHAnsi" w:hAnsiTheme="minorHAnsi" w:cstheme="minorHAnsi"/>
            </w:rPr>
          </w:pPr>
          <w:bookmarkStart w:id="14" w:name="_Toc507706771"/>
          <w:bookmarkStart w:id="15" w:name="_Toc507707362"/>
          <w:r>
            <w:rPr>
              <w:rFonts w:asciiTheme="minorHAnsi" w:hAnsiTheme="minorHAnsi" w:cstheme="minorHAnsi"/>
            </w:rPr>
            <w:t>3.</w:t>
          </w:r>
          <w:r w:rsidR="00AA2A91" w:rsidRPr="009F1249">
            <w:rPr>
              <w:rFonts w:asciiTheme="minorHAnsi" w:hAnsiTheme="minorHAnsi" w:cstheme="minorHAnsi"/>
            </w:rPr>
            <w:t>Conclusion</w:t>
          </w:r>
          <w:bookmarkEnd w:id="14"/>
          <w:bookmarkEnd w:id="15"/>
        </w:p>
        <w:p w:rsidR="00596AF2" w:rsidRPr="009F1249" w:rsidRDefault="00596AF2" w:rsidP="00F65D5A">
          <w:pPr>
            <w:spacing w:line="360" w:lineRule="auto"/>
            <w:jc w:val="both"/>
            <w:rPr>
              <w:rFonts w:cstheme="minorHAnsi"/>
            </w:rPr>
          </w:pPr>
          <w:r w:rsidRPr="009F1249">
            <w:rPr>
              <w:rFonts w:cstheme="minorHAnsi"/>
            </w:rPr>
            <w:t>Every Employment will require different levels of skill and competency, having the knowledge and to be able to implement these skills into a working environment can help one achieve tremendous achievements even opportunity for progression.</w:t>
          </w:r>
        </w:p>
        <w:p w:rsidR="00596AF2" w:rsidRPr="009F1249" w:rsidRDefault="00596AF2" w:rsidP="00F65D5A">
          <w:pPr>
            <w:spacing w:line="360" w:lineRule="auto"/>
            <w:jc w:val="both"/>
            <w:rPr>
              <w:rFonts w:cstheme="minorHAnsi"/>
            </w:rPr>
          </w:pPr>
          <w:r w:rsidRPr="009F1249">
            <w:rPr>
              <w:rFonts w:cstheme="minorHAnsi"/>
            </w:rPr>
            <w:t>Having excellent communication skills will enable employers to give clear information and guidelines</w:t>
          </w:r>
          <w:r w:rsidR="00EE53B9" w:rsidRPr="009F1249">
            <w:rPr>
              <w:rFonts w:cstheme="minorHAnsi"/>
            </w:rPr>
            <w:t xml:space="preserve"> to their</w:t>
          </w:r>
          <w:r w:rsidRPr="009F1249">
            <w:rPr>
              <w:rFonts w:cstheme="minorHAnsi"/>
            </w:rPr>
            <w:t xml:space="preserve"> employees</w:t>
          </w:r>
          <w:r w:rsidR="00EE53B9" w:rsidRPr="009F1249">
            <w:rPr>
              <w:rFonts w:cstheme="minorHAnsi"/>
            </w:rPr>
            <w:t>,</w:t>
          </w:r>
          <w:r w:rsidRPr="009F1249">
            <w:rPr>
              <w:rFonts w:cstheme="minorHAnsi"/>
            </w:rPr>
            <w:t xml:space="preserve"> that they can then relay onto clients and be aware of own responsibilities.</w:t>
          </w:r>
          <w:r w:rsidR="00EE53B9" w:rsidRPr="009F1249">
            <w:rPr>
              <w:rFonts w:cstheme="minorHAnsi"/>
            </w:rPr>
            <w:t xml:space="preserve"> Utilising time effectively will help employees conduct work accordingly and efficiently, this will </w:t>
          </w:r>
          <w:proofErr w:type="gramStart"/>
          <w:r w:rsidR="00EE53B9" w:rsidRPr="009F1249">
            <w:rPr>
              <w:rFonts w:cstheme="minorHAnsi"/>
            </w:rPr>
            <w:t>reflect back</w:t>
          </w:r>
          <w:proofErr w:type="gramEnd"/>
          <w:r w:rsidR="00EE53B9" w:rsidRPr="009F1249">
            <w:rPr>
              <w:rFonts w:cstheme="minorHAnsi"/>
            </w:rPr>
            <w:t xml:space="preserve"> to management and permit a positive reflection of the employee. </w:t>
          </w:r>
          <w:r w:rsidRPr="009F1249">
            <w:rPr>
              <w:rFonts w:cstheme="minorHAnsi"/>
            </w:rPr>
            <w:t xml:space="preserve"> Team work can build the team, producing high team morale and increase in productivity levels</w:t>
          </w:r>
          <w:r w:rsidR="00EE53B9" w:rsidRPr="009F1249">
            <w:rPr>
              <w:rFonts w:cstheme="minorHAnsi"/>
            </w:rPr>
            <w:t xml:space="preserve">, which will motivate employees to achieve better results within the workplace and within themselves. </w:t>
          </w:r>
        </w:p>
        <w:p w:rsidR="00EE53B9" w:rsidRPr="009F1249" w:rsidRDefault="00EE53B9" w:rsidP="00F65D5A">
          <w:pPr>
            <w:spacing w:line="360" w:lineRule="auto"/>
            <w:jc w:val="both"/>
            <w:rPr>
              <w:rFonts w:cstheme="minorHAnsi"/>
            </w:rPr>
          </w:pPr>
          <w:r w:rsidRPr="009F1249">
            <w:rPr>
              <w:rFonts w:cstheme="minorHAnsi"/>
            </w:rPr>
            <w:t>Employers and Employees play equally important role in a workpl</w:t>
          </w:r>
          <w:r w:rsidR="00F65D5A">
            <w:rPr>
              <w:rFonts w:cstheme="minorHAnsi"/>
            </w:rPr>
            <w:t xml:space="preserve">ace, they need all of the </w:t>
          </w:r>
          <w:proofErr w:type="gramStart"/>
          <w:r w:rsidR="00F65D5A">
            <w:rPr>
              <w:rFonts w:cstheme="minorHAnsi"/>
            </w:rPr>
            <w:t xml:space="preserve">above </w:t>
          </w:r>
          <w:r w:rsidRPr="009F1249">
            <w:rPr>
              <w:rFonts w:cstheme="minorHAnsi"/>
            </w:rPr>
            <w:t>mentioned</w:t>
          </w:r>
          <w:proofErr w:type="gramEnd"/>
          <w:r w:rsidRPr="009F1249">
            <w:rPr>
              <w:rFonts w:cstheme="minorHAnsi"/>
            </w:rPr>
            <w:t xml:space="preserve"> skills </w:t>
          </w:r>
          <w:r w:rsidR="00853781" w:rsidRPr="009F1249">
            <w:rPr>
              <w:rFonts w:cstheme="minorHAnsi"/>
            </w:rPr>
            <w:t>along with many others, to be able to work closely and effectively, however in some cases it is not always as transparent and conflict can arise, however if the employer is well disciplined and diligent he/she can be able to guide employees positively within the organisation without any animosity.</w:t>
          </w:r>
        </w:p>
        <w:p w:rsidR="00EE53B9" w:rsidRPr="009F1249" w:rsidRDefault="00EE53B9"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F65D5A" w:rsidRDefault="00F65D5A" w:rsidP="00F65D5A">
          <w:pPr>
            <w:pStyle w:val="Heading1"/>
          </w:pPr>
          <w:bookmarkStart w:id="16" w:name="_Toc507706774"/>
          <w:bookmarkStart w:id="17" w:name="_Toc507707363"/>
          <w:r>
            <w:rPr>
              <w:noProof/>
            </w:rPr>
            <w:drawing>
              <wp:anchor distT="0" distB="0" distL="114300" distR="114300" simplePos="0" relativeHeight="251660288" behindDoc="0" locked="0" layoutInCell="1" allowOverlap="1" wp14:anchorId="6EBBE84D">
                <wp:simplePos x="0" y="0"/>
                <wp:positionH relativeFrom="column">
                  <wp:posOffset>-439387</wp:posOffset>
                </wp:positionH>
                <wp:positionV relativeFrom="paragraph">
                  <wp:posOffset>342520</wp:posOffset>
                </wp:positionV>
                <wp:extent cx="3618263" cy="2315688"/>
                <wp:effectExtent l="0" t="0" r="127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618263" cy="2315688"/>
                        </a:xfrm>
                        <a:prstGeom prst="rect">
                          <a:avLst/>
                        </a:prstGeom>
                      </pic:spPr>
                    </pic:pic>
                  </a:graphicData>
                </a:graphic>
              </wp:anchor>
            </w:drawing>
          </w:r>
          <w:r w:rsidRPr="00E67110">
            <w:t>Appendices</w:t>
          </w:r>
          <w:bookmarkEnd w:id="16"/>
          <w:bookmarkEnd w:id="17"/>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Default="00F65D5A" w:rsidP="009F1249">
          <w:pPr>
            <w:spacing w:line="360" w:lineRule="auto"/>
            <w:rPr>
              <w:rFonts w:cstheme="minorHAnsi"/>
            </w:rPr>
          </w:pPr>
          <w:r>
            <w:rPr>
              <w:noProof/>
            </w:rPr>
            <w:drawing>
              <wp:anchor distT="0" distB="0" distL="114300" distR="114300" simplePos="0" relativeHeight="251661312" behindDoc="0" locked="0" layoutInCell="1" allowOverlap="1" wp14:anchorId="57E51AA1">
                <wp:simplePos x="0" y="0"/>
                <wp:positionH relativeFrom="column">
                  <wp:posOffset>-463550</wp:posOffset>
                </wp:positionH>
                <wp:positionV relativeFrom="paragraph">
                  <wp:posOffset>360680</wp:posOffset>
                </wp:positionV>
                <wp:extent cx="5264150" cy="34315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264150" cy="343154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(Burton, 2012)</w:t>
          </w:r>
        </w:p>
        <w:p w:rsidR="00F65D5A" w:rsidRPr="009F1249" w:rsidRDefault="00F65D5A"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Pr="009F1249" w:rsidRDefault="00AA2A91" w:rsidP="009F1249">
          <w:pPr>
            <w:spacing w:line="360" w:lineRule="auto"/>
            <w:rPr>
              <w:rFonts w:cstheme="minorHAnsi"/>
            </w:rPr>
          </w:pPr>
        </w:p>
        <w:p w:rsidR="00AA2A91" w:rsidRDefault="00AA2A91" w:rsidP="009F1249">
          <w:pPr>
            <w:spacing w:line="360" w:lineRule="auto"/>
            <w:rPr>
              <w:rFonts w:cstheme="minorHAnsi"/>
            </w:rPr>
          </w:pPr>
        </w:p>
        <w:p w:rsidR="00F65D5A" w:rsidRPr="009F1249" w:rsidRDefault="00A37649" w:rsidP="009F1249">
          <w:pPr>
            <w:spacing w:line="360" w:lineRule="auto"/>
            <w:rPr>
              <w:rFonts w:cstheme="minorHAnsi"/>
            </w:rPr>
          </w:pPr>
          <w:r>
            <w:rPr>
              <w:rFonts w:cstheme="minorHAnsi"/>
            </w:rPr>
            <w:t>(Morgan, 2017)</w:t>
          </w:r>
        </w:p>
        <w:p w:rsidR="00AA2A91" w:rsidRPr="009F1249" w:rsidRDefault="00AA2A91"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F65D5A" w:rsidRPr="009F1249" w:rsidRDefault="00F65D5A" w:rsidP="00F65D5A">
          <w:pPr>
            <w:pStyle w:val="Heading1"/>
            <w:spacing w:line="360" w:lineRule="auto"/>
            <w:rPr>
              <w:rFonts w:asciiTheme="minorHAnsi" w:hAnsiTheme="minorHAnsi" w:cstheme="minorHAnsi"/>
            </w:rPr>
          </w:pPr>
          <w:bookmarkStart w:id="18" w:name="_Toc507706773"/>
          <w:bookmarkStart w:id="19" w:name="_Toc507707364"/>
          <w:r w:rsidRPr="009F1249">
            <w:rPr>
              <w:rFonts w:asciiTheme="minorHAnsi" w:hAnsiTheme="minorHAnsi" w:cstheme="minorHAnsi"/>
            </w:rPr>
            <w:t>Bibliography</w:t>
          </w:r>
          <w:bookmarkEnd w:id="18"/>
          <w:bookmarkEnd w:id="19"/>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 xml:space="preserve">Amy </w:t>
          </w:r>
          <w:proofErr w:type="spellStart"/>
          <w:r w:rsidRPr="00A37649">
            <w:rPr>
              <w:rFonts w:ascii="Calibri" w:eastAsia="Times New Roman" w:hAnsi="Calibri" w:cs="Calibri"/>
              <w:color w:val="000000"/>
              <w:lang w:eastAsia="en-GB"/>
            </w:rPr>
            <w:t>Occhipinti</w:t>
          </w:r>
          <w:proofErr w:type="spellEnd"/>
          <w:r w:rsidRPr="00A37649">
            <w:rPr>
              <w:rFonts w:ascii="Calibri" w:eastAsia="Times New Roman" w:hAnsi="Calibri" w:cs="Calibri"/>
              <w:color w:val="000000"/>
              <w:lang w:eastAsia="en-GB"/>
            </w:rPr>
            <w:t>, M. (2018). </w:t>
          </w:r>
          <w:r w:rsidRPr="00A37649">
            <w:rPr>
              <w:rFonts w:ascii="Calibri" w:eastAsia="Times New Roman" w:hAnsi="Calibri" w:cs="Calibri"/>
              <w:i/>
              <w:iCs/>
              <w:color w:val="000000"/>
              <w:lang w:eastAsia="en-GB"/>
            </w:rPr>
            <w:t>17 Tips for A Successful Personal Trainer Business</w:t>
          </w:r>
          <w:r w:rsidRPr="00A37649">
            <w:rPr>
              <w:rFonts w:ascii="Calibri" w:eastAsia="Times New Roman" w:hAnsi="Calibri" w:cs="Calibri"/>
              <w:color w:val="000000"/>
              <w:lang w:eastAsia="en-GB"/>
            </w:rPr>
            <w:t>. [online] Afpafitness.com. Available at: https://www.afpafitness.com/blog/successful-personal-trainer-business [Accessed 25 Feb. 2018].</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Bbc.co.uk. (2018). </w:t>
          </w:r>
          <w:r w:rsidRPr="00A37649">
            <w:rPr>
              <w:rFonts w:ascii="Calibri" w:eastAsia="Times New Roman" w:hAnsi="Calibri" w:cs="Calibri"/>
              <w:i/>
              <w:iCs/>
              <w:color w:val="000000"/>
              <w:lang w:eastAsia="en-GB"/>
            </w:rPr>
            <w:t>BBC - GCSE Bitesize: Methods of training</w:t>
          </w:r>
          <w:r w:rsidRPr="00A37649">
            <w:rPr>
              <w:rFonts w:ascii="Calibri" w:eastAsia="Times New Roman" w:hAnsi="Calibri" w:cs="Calibri"/>
              <w:color w:val="000000"/>
              <w:lang w:eastAsia="en-GB"/>
            </w:rPr>
            <w:t>. [online] Available at: http://www.bbc.co.uk/schools/gcsebitesize/pe/exercise/1_exercise_principles_rev2.shtml [Accessed 25 Feb. 2018].</w:t>
          </w:r>
        </w:p>
        <w:p w:rsid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 xml:space="preserve">Becker, F. E. &amp; </w:t>
          </w:r>
          <w:proofErr w:type="spellStart"/>
          <w:r w:rsidRPr="00A37649">
            <w:rPr>
              <w:rFonts w:ascii="Calibri" w:eastAsia="Times New Roman" w:hAnsi="Calibri" w:cs="Calibri"/>
              <w:color w:val="000000"/>
              <w:lang w:eastAsia="en-GB"/>
            </w:rPr>
            <w:t>Wortmann</w:t>
          </w:r>
          <w:proofErr w:type="spellEnd"/>
          <w:r w:rsidRPr="00A37649">
            <w:rPr>
              <w:rFonts w:ascii="Calibri" w:eastAsia="Times New Roman" w:hAnsi="Calibri" w:cs="Calibri"/>
              <w:color w:val="000000"/>
              <w:lang w:eastAsia="en-GB"/>
            </w:rPr>
            <w:t xml:space="preserve">, J. (2009).  </w:t>
          </w:r>
          <w:r w:rsidRPr="00A37649">
            <w:rPr>
              <w:rFonts w:ascii="Calibri" w:eastAsia="Times New Roman" w:hAnsi="Calibri" w:cs="Calibri"/>
              <w:i/>
              <w:iCs/>
              <w:color w:val="000000"/>
              <w:lang w:eastAsia="en-GB"/>
            </w:rPr>
            <w:t>Mastering Communication at Work: How to Lead, Manage, and Influence.</w:t>
          </w:r>
          <w:r w:rsidRPr="00A37649">
            <w:rPr>
              <w:rFonts w:ascii="Calibri" w:eastAsia="Times New Roman" w:hAnsi="Calibri" w:cs="Calibri"/>
              <w:color w:val="000000"/>
              <w:lang w:eastAsia="en-GB"/>
            </w:rPr>
            <w:t xml:space="preserve"> New York: McGraw-Hill</w:t>
          </w:r>
        </w:p>
        <w:p w:rsid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lang w:eastAsia="en-GB"/>
            </w:rPr>
            <w:t>Bka</w:t>
          </w:r>
          <w:proofErr w:type="spellEnd"/>
          <w:r w:rsidRPr="00A37649">
            <w:rPr>
              <w:rFonts w:ascii="Calibri" w:eastAsia="Times New Roman" w:hAnsi="Calibri" w:cs="Calibri"/>
              <w:color w:val="000000"/>
              <w:lang w:eastAsia="en-GB"/>
            </w:rPr>
            <w:t xml:space="preserve"> Digital Outfitters, N. (2018). </w:t>
          </w:r>
          <w:r w:rsidRPr="00A37649">
            <w:rPr>
              <w:rFonts w:ascii="Calibri" w:eastAsia="Times New Roman" w:hAnsi="Calibri" w:cs="Calibri"/>
              <w:i/>
              <w:iCs/>
              <w:color w:val="000000"/>
              <w:lang w:eastAsia="en-GB"/>
            </w:rPr>
            <w:t xml:space="preserve">LES MILLS </w:t>
          </w:r>
          <w:proofErr w:type="gramStart"/>
          <w:r w:rsidRPr="00A37649">
            <w:rPr>
              <w:rFonts w:ascii="Calibri" w:eastAsia="Times New Roman" w:hAnsi="Calibri" w:cs="Calibri"/>
              <w:i/>
              <w:iCs/>
              <w:color w:val="000000"/>
              <w:lang w:eastAsia="en-GB"/>
            </w:rPr>
            <w:t>On</w:t>
          </w:r>
          <w:proofErr w:type="gramEnd"/>
          <w:r w:rsidRPr="00A37649">
            <w:rPr>
              <w:rFonts w:ascii="Calibri" w:eastAsia="Times New Roman" w:hAnsi="Calibri" w:cs="Calibri"/>
              <w:i/>
              <w:iCs/>
              <w:color w:val="000000"/>
              <w:lang w:eastAsia="en-GB"/>
            </w:rPr>
            <w:t xml:space="preserve"> Demand – At Home Workouts</w:t>
          </w:r>
          <w:r w:rsidRPr="00A37649">
            <w:rPr>
              <w:rFonts w:ascii="Calibri" w:eastAsia="Times New Roman" w:hAnsi="Calibri" w:cs="Calibri"/>
              <w:color w:val="000000"/>
              <w:lang w:eastAsia="en-GB"/>
            </w:rPr>
            <w:t>. [online] Les Mills. Available at: https://www.lesmills.com/uk/ondemand/?gclid=EAIaIQobChMInv_k45fH2QIVQuEbCh0nGgDUEAAYASAAEgJsTfD_BwE [Accessed 27 Feb. 2018].</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 xml:space="preserve">Burton, K. (2012) A study of motivation: How to Get Your Employees Moving. SPEA </w:t>
          </w:r>
          <w:proofErr w:type="spellStart"/>
          <w:r w:rsidRPr="00A37649">
            <w:rPr>
              <w:rFonts w:ascii="Calibri" w:eastAsia="Times New Roman" w:hAnsi="Calibri" w:cs="Calibri"/>
              <w:color w:val="000000"/>
              <w:lang w:eastAsia="en-GB"/>
            </w:rPr>
            <w:t>Honor</w:t>
          </w:r>
          <w:proofErr w:type="spellEnd"/>
          <w:r w:rsidRPr="00A37649">
            <w:rPr>
              <w:rFonts w:ascii="Calibri" w:eastAsia="Times New Roman" w:hAnsi="Calibri" w:cs="Calibri"/>
              <w:color w:val="000000"/>
              <w:lang w:eastAsia="en-GB"/>
            </w:rPr>
            <w:t xml:space="preserve"> Thesis. Indiana University. Indiana.</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 xml:space="preserve">Coulson, M &amp; Archer, D. (2008). </w:t>
          </w:r>
          <w:r w:rsidRPr="00A37649">
            <w:rPr>
              <w:rFonts w:ascii="Calibri" w:eastAsia="Times New Roman" w:hAnsi="Calibri" w:cs="Calibri"/>
              <w:i/>
              <w:iCs/>
              <w:color w:val="000000"/>
              <w:lang w:eastAsia="en-GB"/>
            </w:rPr>
            <w:t>The Advanced Fitness Instructor’s Handbook</w:t>
          </w:r>
          <w:r w:rsidRPr="00A37649">
            <w:rPr>
              <w:rFonts w:ascii="Calibri" w:eastAsia="Times New Roman" w:hAnsi="Calibri" w:cs="Calibri"/>
              <w:color w:val="000000"/>
              <w:lang w:eastAsia="en-GB"/>
            </w:rPr>
            <w:t>. London: Bloomsbury Publishing.</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De Ridder, J. (2003). Organisational communication and supportive employees. Human Resource Management Journal, 4(4), 1-10.</w:t>
          </w:r>
        </w:p>
        <w:p w:rsidR="00A37649" w:rsidRPr="00A37649" w:rsidRDefault="00632073" w:rsidP="00632073">
          <w:pPr>
            <w:spacing w:after="0" w:line="360" w:lineRule="auto"/>
            <w:ind w:left="720" w:hanging="720"/>
            <w:jc w:val="both"/>
            <w:rPr>
              <w:rFonts w:ascii="Calibri" w:eastAsia="Times New Roman" w:hAnsi="Calibri" w:cs="Calibri"/>
              <w:color w:val="000000"/>
              <w:lang w:eastAsia="en-GB"/>
            </w:rPr>
          </w:pPr>
          <w:r>
            <w:rPr>
              <w:rFonts w:ascii="Calibri" w:eastAsia="Times New Roman" w:hAnsi="Calibri" w:cs="Calibri"/>
              <w:color w:val="000000"/>
              <w:lang w:eastAsia="en-GB"/>
            </w:rPr>
            <w:t>Edwards, D (2017</w:t>
          </w:r>
          <w:proofErr w:type="gramStart"/>
          <w:r>
            <w:rPr>
              <w:rFonts w:ascii="Calibri" w:eastAsia="Times New Roman" w:hAnsi="Calibri" w:cs="Calibri"/>
              <w:color w:val="000000"/>
              <w:lang w:eastAsia="en-GB"/>
            </w:rPr>
            <w:t>).https://demonrumarketing.co.uk</w:t>
          </w:r>
          <w:proofErr w:type="gramEnd"/>
          <w:r>
            <w:rPr>
              <w:rFonts w:ascii="Calibri" w:eastAsia="Times New Roman" w:hAnsi="Calibri" w:cs="Calibri"/>
              <w:color w:val="000000"/>
              <w:lang w:eastAsia="en-GB"/>
            </w:rPr>
            <w:t xml:space="preserve"> [online]. </w:t>
          </w:r>
          <w:r w:rsidR="00A37649" w:rsidRPr="00A37649">
            <w:rPr>
              <w:rFonts w:ascii="Calibri" w:eastAsia="Times New Roman" w:hAnsi="Calibri" w:cs="Calibri"/>
              <w:color w:val="000000"/>
              <w:lang w:eastAsia="en-GB"/>
            </w:rPr>
            <w:t>Available at: https://demonrumarketing.co.uk/2017/03/17/state-of-personal-trainers-fitness-market [Accessed on 23/02/2018].  (Growing need in personal; trainers)</w:t>
          </w:r>
        </w:p>
        <w:p w:rsid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themeColor="text1"/>
              <w:lang w:eastAsia="en-GB"/>
            </w:rPr>
            <w:t>Fujishin</w:t>
          </w:r>
          <w:proofErr w:type="spellEnd"/>
          <w:r w:rsidRPr="00A37649">
            <w:rPr>
              <w:rFonts w:ascii="Calibri" w:eastAsia="Times New Roman" w:hAnsi="Calibri" w:cs="Calibri"/>
              <w:color w:val="000000" w:themeColor="text1"/>
              <w:lang w:eastAsia="en-GB"/>
            </w:rPr>
            <w:t xml:space="preserve">, R. 2013. </w:t>
          </w:r>
          <w:r w:rsidRPr="00A37649">
            <w:rPr>
              <w:rFonts w:ascii="Calibri" w:eastAsia="Times New Roman" w:hAnsi="Calibri" w:cs="Calibri"/>
              <w:i/>
              <w:iCs/>
              <w:color w:val="000000"/>
              <w:lang w:eastAsia="en-GB"/>
            </w:rPr>
            <w:t>Creating Effective Groups.</w:t>
          </w:r>
          <w:r w:rsidRPr="00A37649">
            <w:rPr>
              <w:rFonts w:ascii="Calibri" w:eastAsia="Times New Roman" w:hAnsi="Calibri" w:cs="Calibri"/>
              <w:color w:val="000000"/>
              <w:lang w:eastAsia="en-GB"/>
            </w:rPr>
            <w:t xml:space="preserve"> 3</w:t>
          </w:r>
          <w:r w:rsidRPr="00A37649">
            <w:rPr>
              <w:rFonts w:ascii="Calibri" w:eastAsia="Times New Roman" w:hAnsi="Calibri" w:cs="Calibri"/>
              <w:color w:val="000000"/>
              <w:vertAlign w:val="superscript"/>
              <w:lang w:eastAsia="en-GB"/>
            </w:rPr>
            <w:t>rd</w:t>
          </w:r>
          <w:r w:rsidRPr="00A37649">
            <w:rPr>
              <w:rFonts w:ascii="Calibri" w:eastAsia="Times New Roman" w:hAnsi="Calibri" w:cs="Calibri"/>
              <w:color w:val="000000"/>
              <w:lang w:eastAsia="en-GB"/>
            </w:rPr>
            <w:t xml:space="preserve"> Edition. Rowman &amp; Littlefield: Plymouth.</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hyperlink r:id="rId14" w:history="1">
            <w:r w:rsidRPr="00A37649">
              <w:rPr>
                <w:rFonts w:ascii="Calibri" w:eastAsia="Times New Roman" w:hAnsi="Calibri" w:cs="Calibri"/>
                <w:color w:val="000000"/>
                <w:lang w:eastAsia="en-GB"/>
              </w:rPr>
              <w:t>Head, A. (2018).  http://www.womenshealthmag.co.uk. [Online]. Available at: http://www.womenshealthmag.co.uk/health/stress/7929/digital-detox/. [Accessed on 23rd February 2018].</w:t>
            </w:r>
          </w:hyperlink>
        </w:p>
        <w:p w:rsid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lang w:eastAsia="en-GB"/>
            </w:rPr>
            <w:t>Jablin</w:t>
          </w:r>
          <w:proofErr w:type="spellEnd"/>
          <w:r w:rsidRPr="00A37649">
            <w:rPr>
              <w:rFonts w:ascii="Calibri" w:eastAsia="Times New Roman" w:hAnsi="Calibri" w:cs="Calibri"/>
              <w:color w:val="000000"/>
              <w:lang w:eastAsia="en-GB"/>
            </w:rPr>
            <w:t>, F. M. &amp; Putnam, L. L. (2001). The new handbook of organizational communication: Advances theory, research and methods. California: Sage Publications.</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lang w:eastAsia="en-GB"/>
            </w:rPr>
            <w:t>Kroth</w:t>
          </w:r>
          <w:proofErr w:type="spellEnd"/>
          <w:r w:rsidRPr="00A37649">
            <w:rPr>
              <w:rFonts w:ascii="Calibri" w:eastAsia="Times New Roman" w:hAnsi="Calibri" w:cs="Calibri"/>
              <w:color w:val="000000"/>
              <w:lang w:eastAsia="en-GB"/>
            </w:rPr>
            <w:t>, M. (2007). The manager as motivator. Westport: Praeger.</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lang w:eastAsia="en-GB"/>
            </w:rPr>
            <w:t>Luecke</w:t>
          </w:r>
          <w:proofErr w:type="spellEnd"/>
          <w:r w:rsidRPr="00A37649">
            <w:rPr>
              <w:rFonts w:ascii="Calibri" w:eastAsia="Times New Roman" w:hAnsi="Calibri" w:cs="Calibri"/>
              <w:color w:val="000000"/>
              <w:lang w:eastAsia="en-GB"/>
            </w:rPr>
            <w:t>, R. (2003). Managing change and transition. Boston: Harvard Business School Press.</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Maslow, A. (1954). Motivation and personality. New York: HarperCollins.</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lastRenderedPageBreak/>
            <w:t>Mindtools.com. (2018). </w:t>
          </w:r>
          <w:r w:rsidRPr="00A37649">
            <w:rPr>
              <w:rFonts w:ascii="Calibri" w:eastAsia="Times New Roman" w:hAnsi="Calibri" w:cs="Calibri"/>
              <w:i/>
              <w:iCs/>
              <w:color w:val="000000"/>
              <w:lang w:eastAsia="en-GB"/>
            </w:rPr>
            <w:t xml:space="preserve">Time Management: Beat Work Overload. Be More Effective. Achieve </w:t>
          </w:r>
          <w:proofErr w:type="gramStart"/>
          <w:r w:rsidRPr="00A37649">
            <w:rPr>
              <w:rFonts w:ascii="Calibri" w:eastAsia="Times New Roman" w:hAnsi="Calibri" w:cs="Calibri"/>
              <w:i/>
              <w:iCs/>
              <w:color w:val="000000"/>
              <w:lang w:eastAsia="en-GB"/>
            </w:rPr>
            <w:t>More.</w:t>
          </w:r>
          <w:r w:rsidRPr="00A37649">
            <w:rPr>
              <w:rFonts w:ascii="Calibri" w:eastAsia="Times New Roman" w:hAnsi="Calibri" w:cs="Calibri"/>
              <w:color w:val="000000"/>
              <w:lang w:eastAsia="en-GB"/>
            </w:rPr>
            <w:t>.</w:t>
          </w:r>
          <w:proofErr w:type="gramEnd"/>
          <w:r w:rsidRPr="00A37649">
            <w:rPr>
              <w:rFonts w:ascii="Calibri" w:eastAsia="Times New Roman" w:hAnsi="Calibri" w:cs="Calibri"/>
              <w:color w:val="000000"/>
              <w:lang w:eastAsia="en-GB"/>
            </w:rPr>
            <w:t xml:space="preserve"> [online] Available at: https://www.mindtools.com/pages/main/newMN_HTE.htm [Accessed 28 Feb. 2018].</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Morgan, P. (2017). </w:t>
          </w:r>
          <w:r w:rsidRPr="00A37649">
            <w:rPr>
              <w:rFonts w:ascii="Calibri" w:eastAsia="Times New Roman" w:hAnsi="Calibri" w:cs="Calibri"/>
              <w:i/>
              <w:iCs/>
              <w:color w:val="000000"/>
              <w:lang w:eastAsia="en-GB"/>
            </w:rPr>
            <w:t>Business student's guide to study and employability</w:t>
          </w:r>
          <w:r w:rsidRPr="00A37649">
            <w:rPr>
              <w:rFonts w:ascii="Calibri" w:eastAsia="Times New Roman" w:hAnsi="Calibri" w:cs="Calibri"/>
              <w:color w:val="000000"/>
              <w:lang w:eastAsia="en-GB"/>
            </w:rPr>
            <w:t>. Los Angeles: Sage Publications Ltd.</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NHS (2016) </w:t>
          </w:r>
          <w:r w:rsidRPr="00A37649">
            <w:rPr>
              <w:rFonts w:ascii="Calibri" w:eastAsia="Times New Roman" w:hAnsi="Calibri" w:cs="Calibri"/>
              <w:i/>
              <w:iCs/>
              <w:color w:val="000000"/>
              <w:lang w:eastAsia="en-GB"/>
            </w:rPr>
            <w:t>Obesity, </w:t>
          </w:r>
          <w:r w:rsidRPr="00A37649">
            <w:rPr>
              <w:rFonts w:ascii="Calibri" w:eastAsia="Times New Roman" w:hAnsi="Calibri" w:cs="Calibri"/>
              <w:color w:val="000000"/>
              <w:lang w:eastAsia="en-GB"/>
            </w:rPr>
            <w:t>Available at: </w:t>
          </w:r>
          <w:r w:rsidRPr="00A37649">
            <w:rPr>
              <w:rFonts w:ascii="Calibri" w:eastAsia="Times New Roman" w:hAnsi="Calibri" w:cs="Calibri"/>
              <w:i/>
              <w:iCs/>
              <w:color w:val="000000"/>
              <w:u w:val="single"/>
              <w:lang w:eastAsia="en-GB"/>
            </w:rPr>
            <w:t>https://www.nhs.uk/conditions/obesity/</w:t>
          </w:r>
          <w:r w:rsidRPr="00A37649">
            <w:rPr>
              <w:rFonts w:ascii="Calibri" w:eastAsia="Times New Roman" w:hAnsi="Calibri" w:cs="Calibri"/>
              <w:color w:val="000000"/>
              <w:lang w:eastAsia="en-GB"/>
            </w:rPr>
            <w:t> (Accessed: 23rd February 2018).</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r w:rsidRPr="00A37649">
            <w:rPr>
              <w:rFonts w:ascii="Calibri" w:eastAsia="Times New Roman" w:hAnsi="Calibri" w:cs="Calibri"/>
              <w:color w:val="000000"/>
              <w:lang w:eastAsia="en-GB"/>
            </w:rPr>
            <w:t>NHS (2016) </w:t>
          </w:r>
          <w:r w:rsidRPr="00A37649">
            <w:rPr>
              <w:rFonts w:ascii="Calibri" w:eastAsia="Times New Roman" w:hAnsi="Calibri" w:cs="Calibri"/>
              <w:i/>
              <w:iCs/>
              <w:color w:val="000000"/>
              <w:lang w:eastAsia="en-GB"/>
            </w:rPr>
            <w:t>Walking for health, </w:t>
          </w:r>
          <w:r w:rsidRPr="00A37649">
            <w:rPr>
              <w:rFonts w:ascii="Calibri" w:eastAsia="Times New Roman" w:hAnsi="Calibri" w:cs="Calibri"/>
              <w:color w:val="000000"/>
              <w:lang w:eastAsia="en-GB"/>
            </w:rPr>
            <w:t>Available at: </w:t>
          </w:r>
          <w:r w:rsidRPr="00A37649">
            <w:rPr>
              <w:rFonts w:ascii="Calibri" w:eastAsia="Times New Roman" w:hAnsi="Calibri" w:cs="Calibri"/>
              <w:i/>
              <w:iCs/>
              <w:color w:val="000000"/>
              <w:u w:val="single"/>
              <w:lang w:eastAsia="en-GB"/>
            </w:rPr>
            <w:t>https://www.nhs.uk/Livewell/getting-started-guides/Pages/getting-started-walking.aspx</w:t>
          </w:r>
          <w:r w:rsidRPr="00A37649">
            <w:rPr>
              <w:rFonts w:ascii="Calibri" w:eastAsia="Times New Roman" w:hAnsi="Calibri" w:cs="Calibri"/>
              <w:color w:val="000000"/>
              <w:lang w:eastAsia="en-GB"/>
            </w:rPr>
            <w:t> (Accessed: 23rd February 2018).</w:t>
          </w:r>
        </w:p>
        <w:p w:rsidR="00A37649" w:rsidRPr="00A37649" w:rsidRDefault="00A37649" w:rsidP="00632073">
          <w:pPr>
            <w:spacing w:after="0" w:line="360" w:lineRule="auto"/>
            <w:ind w:left="720" w:hanging="720"/>
            <w:jc w:val="both"/>
            <w:rPr>
              <w:rFonts w:ascii="Calibri" w:eastAsia="Times New Roman" w:hAnsi="Calibri" w:cs="Calibri"/>
              <w:color w:val="000000"/>
              <w:lang w:eastAsia="en-GB"/>
            </w:rPr>
          </w:pPr>
          <w:proofErr w:type="spellStart"/>
          <w:r w:rsidRPr="00A37649">
            <w:rPr>
              <w:rFonts w:ascii="Calibri" w:eastAsia="Times New Roman" w:hAnsi="Calibri" w:cs="Calibri"/>
              <w:color w:val="000000"/>
              <w:lang w:eastAsia="en-GB"/>
            </w:rPr>
            <w:t>Ramlall</w:t>
          </w:r>
          <w:proofErr w:type="spellEnd"/>
          <w:r w:rsidRPr="00A37649">
            <w:rPr>
              <w:rFonts w:ascii="Calibri" w:eastAsia="Times New Roman" w:hAnsi="Calibri" w:cs="Calibri"/>
              <w:color w:val="000000"/>
              <w:lang w:eastAsia="en-GB"/>
            </w:rPr>
            <w:t>, Sunil. (2004). "A Review of Employee Motivation Theories and Their Implications for Employee Retention within Organizations</w:t>
          </w:r>
          <w:r w:rsidRPr="00A37649">
            <w:rPr>
              <w:rFonts w:ascii="Calibri" w:eastAsia="Times New Roman" w:hAnsi="Calibri" w:cs="Calibri"/>
              <w:i/>
              <w:iCs/>
              <w:color w:val="000000"/>
              <w:lang w:eastAsia="en-GB"/>
            </w:rPr>
            <w:t>." Journal of American Academy of Business</w:t>
          </w:r>
          <w:r w:rsidRPr="00A37649">
            <w:rPr>
              <w:rFonts w:ascii="Calibri" w:eastAsia="Times New Roman" w:hAnsi="Calibri" w:cs="Calibri"/>
              <w:color w:val="000000"/>
              <w:lang w:eastAsia="en-GB"/>
            </w:rPr>
            <w:t>: 52-63.</w:t>
          </w:r>
        </w:p>
        <w:p w:rsidR="00632073" w:rsidRDefault="00632073" w:rsidP="00632073">
          <w:pPr>
            <w:spacing w:line="360" w:lineRule="auto"/>
            <w:ind w:left="720" w:hanging="720"/>
            <w:jc w:val="both"/>
            <w:rPr>
              <w:rFonts w:ascii="Calibri" w:eastAsia="Times New Roman" w:hAnsi="Calibri" w:cs="Calibri"/>
              <w:color w:val="000000"/>
              <w:lang w:eastAsia="en-GB"/>
            </w:rPr>
          </w:pPr>
          <w:r w:rsidRPr="00632073">
            <w:rPr>
              <w:rFonts w:ascii="Calibri" w:eastAsia="Times New Roman" w:hAnsi="Calibri" w:cs="Calibri"/>
              <w:color w:val="000000"/>
              <w:lang w:eastAsia="en-GB"/>
            </w:rPr>
            <w:t xml:space="preserve">Roberts, J. R (2016).  Communication Skills Masterclass: Get comfortable talking to anyone.  </w:t>
          </w:r>
          <w:proofErr w:type="spellStart"/>
          <w:r w:rsidRPr="00632073">
            <w:rPr>
              <w:rFonts w:ascii="Calibri" w:eastAsia="Times New Roman" w:hAnsi="Calibri" w:cs="Calibri"/>
              <w:color w:val="000000"/>
              <w:lang w:eastAsia="en-GB"/>
            </w:rPr>
            <w:t>Createspace</w:t>
          </w:r>
          <w:proofErr w:type="spellEnd"/>
          <w:r w:rsidRPr="00632073">
            <w:rPr>
              <w:rFonts w:ascii="Calibri" w:eastAsia="Times New Roman" w:hAnsi="Calibri" w:cs="Calibri"/>
              <w:color w:val="000000"/>
              <w:lang w:eastAsia="en-GB"/>
            </w:rPr>
            <w:t xml:space="preserve"> Independent publishing platform</w:t>
          </w:r>
          <w:r w:rsidRPr="00632073">
            <w:rPr>
              <w:rFonts w:ascii="Calibri" w:hAnsi="Calibri" w:cs="Calibri"/>
              <w:color w:val="000000"/>
            </w:rPr>
            <w:t xml:space="preserve"> </w:t>
          </w:r>
          <w:r w:rsidRPr="00632073">
            <w:rPr>
              <w:rFonts w:ascii="Calibri" w:eastAsia="Times New Roman" w:hAnsi="Calibri" w:cs="Calibri"/>
              <w:color w:val="000000"/>
              <w:lang w:eastAsia="en-GB"/>
            </w:rPr>
            <w:t>Schmidt, J. and Cummings, R. (2000). </w:t>
          </w:r>
          <w:r w:rsidRPr="00632073">
            <w:rPr>
              <w:rFonts w:ascii="Calibri" w:eastAsia="Times New Roman" w:hAnsi="Calibri" w:cs="Calibri"/>
              <w:i/>
              <w:iCs/>
              <w:color w:val="000000"/>
              <w:lang w:eastAsia="en-GB"/>
            </w:rPr>
            <w:t>Listening skills</w:t>
          </w:r>
          <w:r w:rsidRPr="00632073">
            <w:rPr>
              <w:rFonts w:ascii="Calibri" w:eastAsia="Times New Roman" w:hAnsi="Calibri" w:cs="Calibri"/>
              <w:color w:val="000000"/>
              <w:lang w:eastAsia="en-GB"/>
            </w:rPr>
            <w:t>. Cheltenham, Vic.: Hawker Brownlow.</w:t>
          </w:r>
        </w:p>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r w:rsidRPr="00632073">
            <w:rPr>
              <w:rFonts w:ascii="Calibri" w:eastAsia="Times New Roman" w:hAnsi="Calibri" w:cs="Calibri"/>
              <w:color w:val="000000"/>
              <w:lang w:eastAsia="en-GB"/>
            </w:rPr>
            <w:t>Sims, R. R. (2002). Employee involvement is still the key to successfully managing change. In S. J. Sims &amp; R. R. Sims (Eds.), Changing the way we manage change (pp. 33–54). Westport: Quorum Books.</w:t>
          </w:r>
        </w:p>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r w:rsidRPr="00632073">
            <w:rPr>
              <w:rFonts w:ascii="Calibri" w:eastAsia="Times New Roman" w:hAnsi="Calibri" w:cstheme="minorHAnsi"/>
              <w:color w:val="000000"/>
              <w:lang w:eastAsia="en-GB"/>
            </w:rPr>
            <w:t xml:space="preserve">Sports </w:t>
          </w:r>
          <w:proofErr w:type="spellStart"/>
          <w:r w:rsidRPr="00632073">
            <w:rPr>
              <w:rFonts w:ascii="Calibri" w:eastAsia="Times New Roman" w:hAnsi="Calibri" w:cstheme="minorHAnsi"/>
              <w:color w:val="000000"/>
              <w:lang w:eastAsia="en-GB"/>
            </w:rPr>
            <w:t>englanad</w:t>
          </w:r>
          <w:proofErr w:type="spellEnd"/>
          <w:r w:rsidRPr="00632073">
            <w:rPr>
              <w:rFonts w:ascii="Calibri" w:eastAsia="Times New Roman" w:hAnsi="Calibri" w:cstheme="minorHAnsi"/>
              <w:color w:val="000000"/>
              <w:lang w:eastAsia="en-GB"/>
            </w:rPr>
            <w:t xml:space="preserve">. (2008) </w:t>
          </w:r>
          <w:r w:rsidRPr="00632073">
            <w:rPr>
              <w:rFonts w:ascii="Calibri" w:eastAsia="Times New Roman" w:hAnsi="Calibri" w:cs="Calibri"/>
              <w:i/>
              <w:iCs/>
              <w:color w:val="000000"/>
              <w:lang w:eastAsia="en-GB"/>
            </w:rPr>
            <w:t>Fitness and Exercise Spaces</w:t>
          </w:r>
          <w:r w:rsidRPr="00632073">
            <w:rPr>
              <w:rFonts w:ascii="Calibri" w:eastAsia="Times New Roman" w:hAnsi="Calibri" w:cs="Calibri"/>
              <w:color w:val="000000"/>
              <w:lang w:eastAsia="en-GB"/>
            </w:rPr>
            <w:t xml:space="preserve"> [Online]. https://www.sportengland.org/media/4203/fitness-and-exercise-spaces.pdf Sports England. Available at: [Accessed on 27</w:t>
          </w:r>
          <w:r w:rsidRPr="00632073">
            <w:rPr>
              <w:rFonts w:ascii="Calibri" w:eastAsia="Times New Roman" w:hAnsi="Calibri" w:cs="Calibri"/>
              <w:color w:val="000000"/>
              <w:vertAlign w:val="superscript"/>
              <w:lang w:eastAsia="en-GB"/>
            </w:rPr>
            <w:t>th</w:t>
          </w:r>
          <w:r w:rsidRPr="00632073">
            <w:rPr>
              <w:rFonts w:ascii="Calibri" w:eastAsia="Times New Roman" w:hAnsi="Calibri" w:cs="Calibri"/>
              <w:color w:val="000000"/>
              <w:lang w:eastAsia="en-GB"/>
            </w:rPr>
            <w:t xml:space="preserve"> February 2018]. Pp 1-36.  </w:t>
          </w:r>
        </w:p>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r w:rsidRPr="00632073">
            <w:rPr>
              <w:rFonts w:ascii="Calibri" w:eastAsia="Times New Roman" w:hAnsi="Calibri" w:cs="Calibri"/>
              <w:color w:val="000000"/>
              <w:lang w:eastAsia="en-GB"/>
            </w:rPr>
            <w:t xml:space="preserve">Terry, D. J. &amp; </w:t>
          </w:r>
          <w:proofErr w:type="spellStart"/>
          <w:r w:rsidRPr="00632073">
            <w:rPr>
              <w:rFonts w:ascii="Calibri" w:eastAsia="Times New Roman" w:hAnsi="Calibri" w:cs="Calibri"/>
              <w:color w:val="000000"/>
              <w:lang w:eastAsia="en-GB"/>
            </w:rPr>
            <w:t>Jimmieson</w:t>
          </w:r>
          <w:proofErr w:type="spellEnd"/>
          <w:r w:rsidRPr="00632073">
            <w:rPr>
              <w:rFonts w:ascii="Calibri" w:eastAsia="Times New Roman" w:hAnsi="Calibri" w:cs="Calibri"/>
              <w:color w:val="000000"/>
              <w:lang w:eastAsia="en-GB"/>
            </w:rPr>
            <w:t>, N. L. (1999). Work control and employee wellbeing: A decade review. International Review of Industrial and Organisational Psychology, 14(4), 95-148.</w:t>
          </w:r>
        </w:p>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r w:rsidRPr="00632073">
            <w:rPr>
              <w:rFonts w:ascii="Calibri" w:eastAsia="Times New Roman" w:hAnsi="Calibri" w:cs="Calibri"/>
              <w:color w:val="000000"/>
              <w:lang w:eastAsia="en-GB"/>
            </w:rPr>
            <w:t>Total Fitness. (2018). </w:t>
          </w:r>
          <w:r w:rsidRPr="00632073">
            <w:rPr>
              <w:rFonts w:ascii="Calibri" w:eastAsia="Times New Roman" w:hAnsi="Calibri" w:cs="Calibri"/>
              <w:i/>
              <w:iCs/>
              <w:color w:val="000000"/>
              <w:lang w:eastAsia="en-GB"/>
            </w:rPr>
            <w:t>Ladies Only Gym - Available Near You</w:t>
          </w:r>
          <w:r w:rsidRPr="00632073">
            <w:rPr>
              <w:rFonts w:ascii="Calibri" w:eastAsia="Times New Roman" w:hAnsi="Calibri" w:cs="Calibri"/>
              <w:color w:val="000000"/>
              <w:lang w:eastAsia="en-GB"/>
            </w:rPr>
            <w:t>. [online] Available at: https://www.totalfitness.co.uk/facilities-pages/ladies-only-gym/ [Accessed 27 Feb. 2018].</w:t>
          </w:r>
        </w:p>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proofErr w:type="spellStart"/>
          <w:r w:rsidRPr="00632073">
            <w:rPr>
              <w:rFonts w:ascii="Calibri" w:eastAsia="Times New Roman" w:hAnsi="Calibri" w:cs="Calibri"/>
              <w:color w:val="000000"/>
              <w:lang w:eastAsia="en-GB"/>
            </w:rPr>
            <w:t>Waryasz</w:t>
          </w:r>
          <w:proofErr w:type="spellEnd"/>
          <w:r w:rsidRPr="00632073">
            <w:rPr>
              <w:rFonts w:ascii="Calibri" w:eastAsia="Times New Roman" w:hAnsi="Calibri" w:cs="Calibri"/>
              <w:color w:val="000000"/>
              <w:lang w:eastAsia="en-GB"/>
            </w:rPr>
            <w:t xml:space="preserve">, R.G., Daniels, H.A., Gil, A.J., </w:t>
          </w:r>
          <w:proofErr w:type="spellStart"/>
          <w:r w:rsidRPr="00632073">
            <w:rPr>
              <w:rFonts w:ascii="Calibri" w:eastAsia="Times New Roman" w:hAnsi="Calibri" w:cs="Calibri"/>
              <w:color w:val="000000"/>
              <w:lang w:eastAsia="en-GB"/>
            </w:rPr>
            <w:t>Suric</w:t>
          </w:r>
          <w:proofErr w:type="spellEnd"/>
          <w:r w:rsidRPr="00632073">
            <w:rPr>
              <w:rFonts w:ascii="Calibri" w:eastAsia="Times New Roman" w:hAnsi="Calibri" w:cs="Calibri"/>
              <w:color w:val="000000"/>
              <w:lang w:eastAsia="en-GB"/>
            </w:rPr>
            <w:t xml:space="preserve">, V and </w:t>
          </w:r>
          <w:proofErr w:type="spellStart"/>
          <w:r w:rsidRPr="00632073">
            <w:rPr>
              <w:rFonts w:ascii="Calibri" w:eastAsia="Times New Roman" w:hAnsi="Calibri" w:cs="Calibri"/>
              <w:color w:val="000000"/>
              <w:lang w:eastAsia="en-GB"/>
            </w:rPr>
            <w:t>Eberson</w:t>
          </w:r>
          <w:proofErr w:type="spellEnd"/>
          <w:r w:rsidRPr="00632073">
            <w:rPr>
              <w:rFonts w:ascii="Calibri" w:eastAsia="Times New Roman" w:hAnsi="Calibri" w:cs="Calibri"/>
              <w:color w:val="000000"/>
              <w:lang w:eastAsia="en-GB"/>
            </w:rPr>
            <w:t>, P.C. (2016) 'Personal trainer demographics, current practice trends and common trainee injuries', </w:t>
          </w:r>
          <w:proofErr w:type="spellStart"/>
          <w:r w:rsidRPr="00632073">
            <w:rPr>
              <w:rFonts w:ascii="Calibri" w:eastAsia="Times New Roman" w:hAnsi="Calibri" w:cs="Calibri"/>
              <w:i/>
              <w:iCs/>
              <w:color w:val="000000"/>
              <w:lang w:eastAsia="en-GB"/>
            </w:rPr>
            <w:t>Orthopedic</w:t>
          </w:r>
          <w:proofErr w:type="spellEnd"/>
          <w:r w:rsidRPr="00632073">
            <w:rPr>
              <w:rFonts w:ascii="Calibri" w:eastAsia="Times New Roman" w:hAnsi="Calibri" w:cs="Calibri"/>
              <w:i/>
              <w:iCs/>
              <w:color w:val="000000"/>
              <w:lang w:eastAsia="en-GB"/>
            </w:rPr>
            <w:t xml:space="preserve"> Reviews, </w:t>
          </w:r>
          <w:r w:rsidRPr="00632073">
            <w:rPr>
              <w:rFonts w:ascii="Calibri" w:eastAsia="Times New Roman" w:hAnsi="Calibri" w:cs="Calibri"/>
              <w:color w:val="000000"/>
              <w:lang w:eastAsia="en-GB"/>
            </w:rPr>
            <w:t>8(), pp. 98-105 [Online]. Available at: </w:t>
          </w:r>
          <w:r w:rsidRPr="00632073">
            <w:rPr>
              <w:rFonts w:ascii="Calibri" w:eastAsia="Times New Roman" w:hAnsi="Calibri" w:cs="Calibri"/>
              <w:i/>
              <w:iCs/>
              <w:color w:val="000000"/>
              <w:u w:val="single"/>
              <w:lang w:eastAsia="en-GB"/>
            </w:rPr>
            <w:t>https://www.ncbi.nlm.nih.gov/pmc/articles/PMC5066109/pdf/or-2016-3-6600.pdf</w:t>
          </w:r>
          <w:r w:rsidRPr="00632073">
            <w:rPr>
              <w:rFonts w:ascii="Calibri" w:eastAsia="Times New Roman" w:hAnsi="Calibri" w:cs="Calibri"/>
              <w:color w:val="000000"/>
              <w:lang w:eastAsia="en-GB"/>
            </w:rPr>
            <w:t>(Accessed: 23rd February 2018).</w:t>
          </w:r>
        </w:p>
        <w:p w:rsidR="00632073" w:rsidRDefault="00632073" w:rsidP="00632073">
          <w:pPr>
            <w:spacing w:after="0" w:line="360" w:lineRule="auto"/>
            <w:ind w:left="720" w:hanging="720"/>
            <w:jc w:val="both"/>
            <w:rPr>
              <w:rFonts w:ascii="Calibri" w:eastAsia="Times New Roman" w:hAnsi="Calibri" w:cs="Calibri"/>
              <w:color w:val="000000"/>
              <w:lang w:eastAsia="en-GB"/>
            </w:rPr>
          </w:pPr>
          <w:r w:rsidRPr="00632073">
            <w:rPr>
              <w:rFonts w:ascii="Calibri" w:eastAsia="Times New Roman" w:hAnsi="Calibri" w:cs="Calibri"/>
              <w:color w:val="000000"/>
              <w:lang w:eastAsia="en-GB"/>
            </w:rPr>
            <w:t>Worth, R. (2009). </w:t>
          </w:r>
          <w:r w:rsidRPr="00632073">
            <w:rPr>
              <w:rFonts w:ascii="Calibri" w:eastAsia="Times New Roman" w:hAnsi="Calibri" w:cs="Calibri"/>
              <w:i/>
              <w:iCs/>
              <w:color w:val="000000"/>
              <w:lang w:eastAsia="en-GB"/>
            </w:rPr>
            <w:t>Communication skills</w:t>
          </w:r>
          <w:r w:rsidRPr="00632073">
            <w:rPr>
              <w:rFonts w:ascii="Calibri" w:eastAsia="Times New Roman" w:hAnsi="Calibri" w:cs="Calibri"/>
              <w:color w:val="000000"/>
              <w:lang w:eastAsia="en-GB"/>
            </w:rPr>
            <w:t>. New York: Ferguson.</w:t>
          </w:r>
        </w:p>
        <w:p w:rsidR="00632073" w:rsidRPr="00632073" w:rsidRDefault="00632073" w:rsidP="00632073">
          <w:pPr>
            <w:spacing w:after="0" w:line="360" w:lineRule="auto"/>
            <w:ind w:left="720" w:hanging="720"/>
            <w:jc w:val="both"/>
            <w:rPr>
              <w:rFonts w:ascii="Calibri" w:eastAsia="Times New Roman" w:hAnsi="Calibri" w:cs="Calibri"/>
              <w:b/>
              <w:bCs/>
              <w:color w:val="000000"/>
              <w:lang w:eastAsia="en-GB"/>
            </w:rPr>
          </w:pPr>
          <w:r w:rsidRPr="00632073">
            <w:rPr>
              <w:rFonts w:ascii="Calibri" w:eastAsia="Times New Roman" w:hAnsi="Calibri" w:cs="Calibri"/>
              <w:color w:val="000000"/>
              <w:lang w:eastAsia="en-GB"/>
            </w:rPr>
            <w:t>www.ideafit.com. (2018). </w:t>
          </w:r>
          <w:r w:rsidRPr="00632073">
            <w:rPr>
              <w:rFonts w:ascii="Calibri" w:eastAsia="Times New Roman" w:hAnsi="Calibri" w:cs="Calibri"/>
              <w:i/>
              <w:iCs/>
              <w:color w:val="000000"/>
              <w:lang w:eastAsia="en-GB"/>
            </w:rPr>
            <w:t>The Real Reasons Why People Join a Gym</w:t>
          </w:r>
          <w:r w:rsidRPr="00632073">
            <w:rPr>
              <w:rFonts w:ascii="Calibri" w:eastAsia="Times New Roman" w:hAnsi="Calibri" w:cs="Calibri"/>
              <w:color w:val="000000"/>
              <w:lang w:eastAsia="en-GB"/>
            </w:rPr>
            <w:t>. [online] Available at: http://www.ideafit.com/fitness-library/the-real-reasons-why-people-join-a-gym [Accessed 27 Feb. 2018].</w:t>
          </w:r>
        </w:p>
        <w:bookmarkEnd w:id="0"/>
        <w:p w:rsidR="00632073" w:rsidRPr="00632073" w:rsidRDefault="00632073" w:rsidP="00632073">
          <w:pPr>
            <w:spacing w:after="0" w:line="360" w:lineRule="auto"/>
            <w:ind w:left="720" w:hanging="720"/>
            <w:jc w:val="both"/>
            <w:rPr>
              <w:rFonts w:ascii="Calibri" w:eastAsia="Times New Roman" w:hAnsi="Calibri" w:cs="Calibri"/>
              <w:color w:val="000000"/>
              <w:lang w:eastAsia="en-GB"/>
            </w:rPr>
          </w:pPr>
        </w:p>
        <w:p w:rsidR="00632073" w:rsidRPr="00632073" w:rsidRDefault="00632073" w:rsidP="00632073">
          <w:pPr>
            <w:ind w:left="720" w:hanging="720"/>
            <w:jc w:val="both"/>
            <w:rPr>
              <w:rFonts w:ascii="Calibri" w:eastAsia="Times New Roman" w:hAnsi="Calibri" w:cs="Calibri"/>
              <w:color w:val="000000"/>
              <w:lang w:eastAsia="en-GB"/>
            </w:rPr>
          </w:pPr>
        </w:p>
        <w:p w:rsidR="00A37649" w:rsidRPr="00A37649" w:rsidRDefault="00A37649" w:rsidP="00632073">
          <w:pPr>
            <w:spacing w:after="0" w:line="240" w:lineRule="auto"/>
            <w:ind w:left="720" w:hanging="720"/>
            <w:jc w:val="both"/>
            <w:rPr>
              <w:rFonts w:ascii="Calibri" w:eastAsia="Times New Roman" w:hAnsi="Calibri" w:cs="Calibri"/>
              <w:color w:val="000000"/>
              <w:lang w:eastAsia="en-GB"/>
            </w:rPr>
          </w:pPr>
        </w:p>
        <w:p w:rsidR="00A37649" w:rsidRPr="00A37649" w:rsidRDefault="00A37649" w:rsidP="00A37649">
          <w:pPr>
            <w:spacing w:after="0" w:line="240" w:lineRule="auto"/>
            <w:jc w:val="both"/>
            <w:rPr>
              <w:rFonts w:ascii="Calibri" w:eastAsia="Times New Roman" w:hAnsi="Calibri" w:cs="Calibri"/>
              <w:color w:val="000000"/>
              <w:lang w:eastAsia="en-GB"/>
            </w:rPr>
          </w:pPr>
        </w:p>
        <w:p w:rsidR="00A37649" w:rsidRPr="00A37649" w:rsidRDefault="00A37649" w:rsidP="00A37649">
          <w:pPr>
            <w:spacing w:after="0" w:line="360" w:lineRule="auto"/>
            <w:jc w:val="both"/>
            <w:rPr>
              <w:rFonts w:ascii="Calibri" w:eastAsia="Times New Roman" w:hAnsi="Calibri" w:cs="Calibri"/>
              <w:color w:val="000000"/>
              <w:lang w:eastAsia="en-GB"/>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Pr="009F1249" w:rsidRDefault="00E67110" w:rsidP="009F1249">
          <w:pPr>
            <w:spacing w:line="360" w:lineRule="auto"/>
            <w:rPr>
              <w:rFonts w:cstheme="minorHAnsi"/>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A11F6" w:rsidRPr="007D1947" w:rsidRDefault="004A11F6" w:rsidP="007D1947"/>
        <w:p w:rsidR="00CA09F3" w:rsidRDefault="00EE53B9"/>
      </w:sdtContent>
    </w:sdt>
    <w:sectPr w:rsidR="00CA09F3" w:rsidSect="00F05B18">
      <w:headerReference w:type="default" r:id="rId15"/>
      <w:footerReference w:type="default" r:id="rId16"/>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676A" w:rsidRDefault="006C676A" w:rsidP="00156242">
      <w:pPr>
        <w:spacing w:after="0" w:line="240" w:lineRule="auto"/>
      </w:pPr>
      <w:r>
        <w:separator/>
      </w:r>
    </w:p>
  </w:endnote>
  <w:endnote w:type="continuationSeparator" w:id="0">
    <w:p w:rsidR="006C676A" w:rsidRDefault="006C676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EE53B9" w:rsidRDefault="00EE53B9">
        <w:pPr>
          <w:pStyle w:val="Footer"/>
          <w:jc w:val="center"/>
        </w:pPr>
        <w:r>
          <w:fldChar w:fldCharType="begin"/>
        </w:r>
        <w:r>
          <w:instrText xml:space="preserve"> PAGE   \* MERGEFORMAT </w:instrText>
        </w:r>
        <w:r>
          <w:fldChar w:fldCharType="separate"/>
        </w:r>
        <w:r w:rsidR="00632073">
          <w:rPr>
            <w:noProof/>
          </w:rPr>
          <w:t>14</w:t>
        </w:r>
        <w:r>
          <w:rPr>
            <w:noProof/>
          </w:rPr>
          <w:fldChar w:fldCharType="end"/>
        </w:r>
      </w:p>
    </w:sdtContent>
  </w:sdt>
  <w:p w:rsidR="00EE53B9" w:rsidRDefault="00EE5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676A" w:rsidRDefault="006C676A" w:rsidP="00156242">
      <w:pPr>
        <w:spacing w:after="0" w:line="240" w:lineRule="auto"/>
      </w:pPr>
      <w:r>
        <w:separator/>
      </w:r>
    </w:p>
  </w:footnote>
  <w:footnote w:type="continuationSeparator" w:id="0">
    <w:p w:rsidR="006C676A" w:rsidRDefault="006C676A" w:rsidP="0015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53B9" w:rsidRDefault="00EE53B9">
    <w:pPr>
      <w:pStyle w:val="Header"/>
    </w:pPr>
    <w:bookmarkStart w:id="20" w:name="_Hlk507708393"/>
    <w:bookmarkStart w:id="21" w:name="_Hlk507708394"/>
    <w:bookmarkStart w:id="22" w:name="_Hlk507708395"/>
    <w:proofErr w:type="spellStart"/>
    <w:r>
      <w:t>Ranu</w:t>
    </w:r>
    <w:proofErr w:type="spellEnd"/>
    <w:r>
      <w:t xml:space="preserve"> Begum</w:t>
    </w:r>
    <w:r>
      <w:tab/>
      <w:t>1710178</w:t>
    </w:r>
    <w:r>
      <w:tab/>
      <w:t>01/03/2018</w:t>
    </w:r>
    <w:bookmarkEnd w:id="20"/>
    <w:bookmarkEnd w:id="21"/>
    <w:bookmarkEnd w:id="22"/>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53B9" w:rsidRDefault="00EE53B9">
    <w:pPr>
      <w:pStyle w:val="Header"/>
    </w:pPr>
    <w:proofErr w:type="spellStart"/>
    <w:r>
      <w:t>Ranu</w:t>
    </w:r>
    <w:proofErr w:type="spellEnd"/>
    <w:r>
      <w:t xml:space="preserve"> Begum</w:t>
    </w:r>
    <w:r>
      <w:ptab w:relativeTo="margin" w:alignment="center" w:leader="none"/>
    </w:r>
    <w:r>
      <w:t>17107178</w:t>
    </w:r>
    <w:r>
      <w:ptab w:relativeTo="margin" w:alignment="right" w:leader="none"/>
    </w:r>
    <w:r>
      <w:t>01/03/2018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F2AA5"/>
    <w:multiLevelType w:val="multilevel"/>
    <w:tmpl w:val="517A0524"/>
    <w:lvl w:ilvl="0">
      <w:start w:val="2"/>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080" w:hanging="1440"/>
      </w:pPr>
      <w:rPr>
        <w:rFonts w:hint="default"/>
        <w:b/>
      </w:rPr>
    </w:lvl>
  </w:abstractNum>
  <w:abstractNum w:abstractNumId="1" w15:restartNumberingAfterBreak="0">
    <w:nsid w:val="19F5046D"/>
    <w:multiLevelType w:val="hybridMultilevel"/>
    <w:tmpl w:val="812CE8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ED6572"/>
    <w:multiLevelType w:val="hybridMultilevel"/>
    <w:tmpl w:val="31645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24E29"/>
    <w:multiLevelType w:val="multilevel"/>
    <w:tmpl w:val="57188ABA"/>
    <w:lvl w:ilvl="0">
      <w:start w:val="1"/>
      <w:numFmt w:val="decimal"/>
      <w:lvlText w:val="%1."/>
      <w:lvlJc w:val="left"/>
      <w:pPr>
        <w:ind w:left="643"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A5AA6"/>
    <w:rsid w:val="00115B96"/>
    <w:rsid w:val="00156242"/>
    <w:rsid w:val="0018088F"/>
    <w:rsid w:val="001D441A"/>
    <w:rsid w:val="003156FB"/>
    <w:rsid w:val="00324CCD"/>
    <w:rsid w:val="00334ED8"/>
    <w:rsid w:val="00395B5B"/>
    <w:rsid w:val="003C78DD"/>
    <w:rsid w:val="004A11F6"/>
    <w:rsid w:val="004B6659"/>
    <w:rsid w:val="004D519C"/>
    <w:rsid w:val="00596AF2"/>
    <w:rsid w:val="00632073"/>
    <w:rsid w:val="006B1100"/>
    <w:rsid w:val="006C676A"/>
    <w:rsid w:val="007736B2"/>
    <w:rsid w:val="007B0118"/>
    <w:rsid w:val="007D1947"/>
    <w:rsid w:val="008312B0"/>
    <w:rsid w:val="00853781"/>
    <w:rsid w:val="00892926"/>
    <w:rsid w:val="00955638"/>
    <w:rsid w:val="009F1249"/>
    <w:rsid w:val="00A12B58"/>
    <w:rsid w:val="00A37649"/>
    <w:rsid w:val="00AA2A91"/>
    <w:rsid w:val="00B31ADC"/>
    <w:rsid w:val="00C23ECB"/>
    <w:rsid w:val="00CA09F3"/>
    <w:rsid w:val="00CF1071"/>
    <w:rsid w:val="00D854A5"/>
    <w:rsid w:val="00DD7305"/>
    <w:rsid w:val="00E67110"/>
    <w:rsid w:val="00E804C7"/>
    <w:rsid w:val="00EE53B9"/>
    <w:rsid w:val="00F05B18"/>
    <w:rsid w:val="00F52397"/>
    <w:rsid w:val="00F65D5A"/>
    <w:rsid w:val="00FD5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23B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395B5B"/>
    <w:pPr>
      <w:ind w:left="720"/>
      <w:contextualSpacing/>
    </w:pPr>
  </w:style>
  <w:style w:type="character" w:styleId="Strong">
    <w:name w:val="Strong"/>
    <w:basedOn w:val="DefaultParagraphFont"/>
    <w:uiPriority w:val="22"/>
    <w:qFormat/>
    <w:rsid w:val="00395B5B"/>
    <w:rPr>
      <w:b/>
      <w:bCs/>
    </w:rPr>
  </w:style>
  <w:style w:type="character" w:customStyle="1" w:styleId="selectable">
    <w:name w:val="selectable"/>
    <w:basedOn w:val="DefaultParagraphFont"/>
    <w:rsid w:val="00395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02288">
      <w:bodyDiv w:val="1"/>
      <w:marLeft w:val="0"/>
      <w:marRight w:val="0"/>
      <w:marTop w:val="0"/>
      <w:marBottom w:val="0"/>
      <w:divBdr>
        <w:top w:val="none" w:sz="0" w:space="0" w:color="auto"/>
        <w:left w:val="none" w:sz="0" w:space="0" w:color="auto"/>
        <w:bottom w:val="none" w:sz="0" w:space="0" w:color="auto"/>
        <w:right w:val="none" w:sz="0" w:space="0" w:color="auto"/>
      </w:divBdr>
    </w:div>
    <w:div w:id="230435135">
      <w:bodyDiv w:val="1"/>
      <w:marLeft w:val="0"/>
      <w:marRight w:val="0"/>
      <w:marTop w:val="0"/>
      <w:marBottom w:val="0"/>
      <w:divBdr>
        <w:top w:val="none" w:sz="0" w:space="0" w:color="auto"/>
        <w:left w:val="none" w:sz="0" w:space="0" w:color="auto"/>
        <w:bottom w:val="none" w:sz="0" w:space="0" w:color="auto"/>
        <w:right w:val="none" w:sz="0" w:space="0" w:color="auto"/>
      </w:divBdr>
    </w:div>
    <w:div w:id="281691264">
      <w:bodyDiv w:val="1"/>
      <w:marLeft w:val="0"/>
      <w:marRight w:val="0"/>
      <w:marTop w:val="0"/>
      <w:marBottom w:val="0"/>
      <w:divBdr>
        <w:top w:val="none" w:sz="0" w:space="0" w:color="auto"/>
        <w:left w:val="none" w:sz="0" w:space="0" w:color="auto"/>
        <w:bottom w:val="none" w:sz="0" w:space="0" w:color="auto"/>
        <w:right w:val="none" w:sz="0" w:space="0" w:color="auto"/>
      </w:divBdr>
    </w:div>
    <w:div w:id="294987919">
      <w:bodyDiv w:val="1"/>
      <w:marLeft w:val="0"/>
      <w:marRight w:val="0"/>
      <w:marTop w:val="0"/>
      <w:marBottom w:val="0"/>
      <w:divBdr>
        <w:top w:val="none" w:sz="0" w:space="0" w:color="auto"/>
        <w:left w:val="none" w:sz="0" w:space="0" w:color="auto"/>
        <w:bottom w:val="none" w:sz="0" w:space="0" w:color="auto"/>
        <w:right w:val="none" w:sz="0" w:space="0" w:color="auto"/>
      </w:divBdr>
    </w:div>
    <w:div w:id="362941678">
      <w:bodyDiv w:val="1"/>
      <w:marLeft w:val="0"/>
      <w:marRight w:val="0"/>
      <w:marTop w:val="0"/>
      <w:marBottom w:val="0"/>
      <w:divBdr>
        <w:top w:val="none" w:sz="0" w:space="0" w:color="auto"/>
        <w:left w:val="none" w:sz="0" w:space="0" w:color="auto"/>
        <w:bottom w:val="none" w:sz="0" w:space="0" w:color="auto"/>
        <w:right w:val="none" w:sz="0" w:space="0" w:color="auto"/>
      </w:divBdr>
    </w:div>
    <w:div w:id="485242761">
      <w:bodyDiv w:val="1"/>
      <w:marLeft w:val="0"/>
      <w:marRight w:val="0"/>
      <w:marTop w:val="0"/>
      <w:marBottom w:val="0"/>
      <w:divBdr>
        <w:top w:val="none" w:sz="0" w:space="0" w:color="auto"/>
        <w:left w:val="none" w:sz="0" w:space="0" w:color="auto"/>
        <w:bottom w:val="none" w:sz="0" w:space="0" w:color="auto"/>
        <w:right w:val="none" w:sz="0" w:space="0" w:color="auto"/>
      </w:divBdr>
    </w:div>
    <w:div w:id="522212391">
      <w:bodyDiv w:val="1"/>
      <w:marLeft w:val="0"/>
      <w:marRight w:val="0"/>
      <w:marTop w:val="0"/>
      <w:marBottom w:val="0"/>
      <w:divBdr>
        <w:top w:val="none" w:sz="0" w:space="0" w:color="auto"/>
        <w:left w:val="none" w:sz="0" w:space="0" w:color="auto"/>
        <w:bottom w:val="none" w:sz="0" w:space="0" w:color="auto"/>
        <w:right w:val="none" w:sz="0" w:space="0" w:color="auto"/>
      </w:divBdr>
    </w:div>
    <w:div w:id="600799032">
      <w:bodyDiv w:val="1"/>
      <w:marLeft w:val="0"/>
      <w:marRight w:val="0"/>
      <w:marTop w:val="0"/>
      <w:marBottom w:val="0"/>
      <w:divBdr>
        <w:top w:val="none" w:sz="0" w:space="0" w:color="auto"/>
        <w:left w:val="none" w:sz="0" w:space="0" w:color="auto"/>
        <w:bottom w:val="none" w:sz="0" w:space="0" w:color="auto"/>
        <w:right w:val="none" w:sz="0" w:space="0" w:color="auto"/>
      </w:divBdr>
    </w:div>
    <w:div w:id="803422936">
      <w:bodyDiv w:val="1"/>
      <w:marLeft w:val="0"/>
      <w:marRight w:val="0"/>
      <w:marTop w:val="0"/>
      <w:marBottom w:val="0"/>
      <w:divBdr>
        <w:top w:val="none" w:sz="0" w:space="0" w:color="auto"/>
        <w:left w:val="none" w:sz="0" w:space="0" w:color="auto"/>
        <w:bottom w:val="none" w:sz="0" w:space="0" w:color="auto"/>
        <w:right w:val="none" w:sz="0" w:space="0" w:color="auto"/>
      </w:divBdr>
    </w:div>
    <w:div w:id="830800972">
      <w:bodyDiv w:val="1"/>
      <w:marLeft w:val="0"/>
      <w:marRight w:val="0"/>
      <w:marTop w:val="0"/>
      <w:marBottom w:val="0"/>
      <w:divBdr>
        <w:top w:val="none" w:sz="0" w:space="0" w:color="auto"/>
        <w:left w:val="none" w:sz="0" w:space="0" w:color="auto"/>
        <w:bottom w:val="none" w:sz="0" w:space="0" w:color="auto"/>
        <w:right w:val="none" w:sz="0" w:space="0" w:color="auto"/>
      </w:divBdr>
    </w:div>
    <w:div w:id="853569761">
      <w:bodyDiv w:val="1"/>
      <w:marLeft w:val="0"/>
      <w:marRight w:val="0"/>
      <w:marTop w:val="0"/>
      <w:marBottom w:val="0"/>
      <w:divBdr>
        <w:top w:val="none" w:sz="0" w:space="0" w:color="auto"/>
        <w:left w:val="none" w:sz="0" w:space="0" w:color="auto"/>
        <w:bottom w:val="none" w:sz="0" w:space="0" w:color="auto"/>
        <w:right w:val="none" w:sz="0" w:space="0" w:color="auto"/>
      </w:divBdr>
    </w:div>
    <w:div w:id="865337920">
      <w:bodyDiv w:val="1"/>
      <w:marLeft w:val="0"/>
      <w:marRight w:val="0"/>
      <w:marTop w:val="0"/>
      <w:marBottom w:val="0"/>
      <w:divBdr>
        <w:top w:val="none" w:sz="0" w:space="0" w:color="auto"/>
        <w:left w:val="none" w:sz="0" w:space="0" w:color="auto"/>
        <w:bottom w:val="none" w:sz="0" w:space="0" w:color="auto"/>
        <w:right w:val="none" w:sz="0" w:space="0" w:color="auto"/>
      </w:divBdr>
    </w:div>
    <w:div w:id="895896362">
      <w:bodyDiv w:val="1"/>
      <w:marLeft w:val="0"/>
      <w:marRight w:val="0"/>
      <w:marTop w:val="0"/>
      <w:marBottom w:val="0"/>
      <w:divBdr>
        <w:top w:val="none" w:sz="0" w:space="0" w:color="auto"/>
        <w:left w:val="none" w:sz="0" w:space="0" w:color="auto"/>
        <w:bottom w:val="none" w:sz="0" w:space="0" w:color="auto"/>
        <w:right w:val="none" w:sz="0" w:space="0" w:color="auto"/>
      </w:divBdr>
    </w:div>
    <w:div w:id="910887361">
      <w:bodyDiv w:val="1"/>
      <w:marLeft w:val="0"/>
      <w:marRight w:val="0"/>
      <w:marTop w:val="0"/>
      <w:marBottom w:val="0"/>
      <w:divBdr>
        <w:top w:val="none" w:sz="0" w:space="0" w:color="auto"/>
        <w:left w:val="none" w:sz="0" w:space="0" w:color="auto"/>
        <w:bottom w:val="none" w:sz="0" w:space="0" w:color="auto"/>
        <w:right w:val="none" w:sz="0" w:space="0" w:color="auto"/>
      </w:divBdr>
    </w:div>
    <w:div w:id="986129476">
      <w:bodyDiv w:val="1"/>
      <w:marLeft w:val="0"/>
      <w:marRight w:val="0"/>
      <w:marTop w:val="0"/>
      <w:marBottom w:val="0"/>
      <w:divBdr>
        <w:top w:val="none" w:sz="0" w:space="0" w:color="auto"/>
        <w:left w:val="none" w:sz="0" w:space="0" w:color="auto"/>
        <w:bottom w:val="none" w:sz="0" w:space="0" w:color="auto"/>
        <w:right w:val="none" w:sz="0" w:space="0" w:color="auto"/>
      </w:divBdr>
    </w:div>
    <w:div w:id="1043289908">
      <w:bodyDiv w:val="1"/>
      <w:marLeft w:val="0"/>
      <w:marRight w:val="0"/>
      <w:marTop w:val="0"/>
      <w:marBottom w:val="0"/>
      <w:divBdr>
        <w:top w:val="none" w:sz="0" w:space="0" w:color="auto"/>
        <w:left w:val="none" w:sz="0" w:space="0" w:color="auto"/>
        <w:bottom w:val="none" w:sz="0" w:space="0" w:color="auto"/>
        <w:right w:val="none" w:sz="0" w:space="0" w:color="auto"/>
      </w:divBdr>
    </w:div>
    <w:div w:id="1085882893">
      <w:bodyDiv w:val="1"/>
      <w:marLeft w:val="0"/>
      <w:marRight w:val="0"/>
      <w:marTop w:val="0"/>
      <w:marBottom w:val="0"/>
      <w:divBdr>
        <w:top w:val="none" w:sz="0" w:space="0" w:color="auto"/>
        <w:left w:val="none" w:sz="0" w:space="0" w:color="auto"/>
        <w:bottom w:val="none" w:sz="0" w:space="0" w:color="auto"/>
        <w:right w:val="none" w:sz="0" w:space="0" w:color="auto"/>
      </w:divBdr>
    </w:div>
    <w:div w:id="1373725785">
      <w:bodyDiv w:val="1"/>
      <w:marLeft w:val="0"/>
      <w:marRight w:val="0"/>
      <w:marTop w:val="0"/>
      <w:marBottom w:val="0"/>
      <w:divBdr>
        <w:top w:val="none" w:sz="0" w:space="0" w:color="auto"/>
        <w:left w:val="none" w:sz="0" w:space="0" w:color="auto"/>
        <w:bottom w:val="none" w:sz="0" w:space="0" w:color="auto"/>
        <w:right w:val="none" w:sz="0" w:space="0" w:color="auto"/>
      </w:divBdr>
    </w:div>
    <w:div w:id="1387948869">
      <w:bodyDiv w:val="1"/>
      <w:marLeft w:val="0"/>
      <w:marRight w:val="0"/>
      <w:marTop w:val="0"/>
      <w:marBottom w:val="0"/>
      <w:divBdr>
        <w:top w:val="none" w:sz="0" w:space="0" w:color="auto"/>
        <w:left w:val="none" w:sz="0" w:space="0" w:color="auto"/>
        <w:bottom w:val="none" w:sz="0" w:space="0" w:color="auto"/>
        <w:right w:val="none" w:sz="0" w:space="0" w:color="auto"/>
      </w:divBdr>
    </w:div>
    <w:div w:id="1450390652">
      <w:bodyDiv w:val="1"/>
      <w:marLeft w:val="0"/>
      <w:marRight w:val="0"/>
      <w:marTop w:val="0"/>
      <w:marBottom w:val="0"/>
      <w:divBdr>
        <w:top w:val="none" w:sz="0" w:space="0" w:color="auto"/>
        <w:left w:val="none" w:sz="0" w:space="0" w:color="auto"/>
        <w:bottom w:val="none" w:sz="0" w:space="0" w:color="auto"/>
        <w:right w:val="none" w:sz="0" w:space="0" w:color="auto"/>
      </w:divBdr>
    </w:div>
    <w:div w:id="1503399220">
      <w:bodyDiv w:val="1"/>
      <w:marLeft w:val="0"/>
      <w:marRight w:val="0"/>
      <w:marTop w:val="0"/>
      <w:marBottom w:val="0"/>
      <w:divBdr>
        <w:top w:val="none" w:sz="0" w:space="0" w:color="auto"/>
        <w:left w:val="none" w:sz="0" w:space="0" w:color="auto"/>
        <w:bottom w:val="none" w:sz="0" w:space="0" w:color="auto"/>
        <w:right w:val="none" w:sz="0" w:space="0" w:color="auto"/>
      </w:divBdr>
    </w:div>
    <w:div w:id="1509716345">
      <w:bodyDiv w:val="1"/>
      <w:marLeft w:val="0"/>
      <w:marRight w:val="0"/>
      <w:marTop w:val="0"/>
      <w:marBottom w:val="0"/>
      <w:divBdr>
        <w:top w:val="none" w:sz="0" w:space="0" w:color="auto"/>
        <w:left w:val="none" w:sz="0" w:space="0" w:color="auto"/>
        <w:bottom w:val="none" w:sz="0" w:space="0" w:color="auto"/>
        <w:right w:val="none" w:sz="0" w:space="0" w:color="auto"/>
      </w:divBdr>
    </w:div>
    <w:div w:id="1521358414">
      <w:bodyDiv w:val="1"/>
      <w:marLeft w:val="0"/>
      <w:marRight w:val="0"/>
      <w:marTop w:val="0"/>
      <w:marBottom w:val="0"/>
      <w:divBdr>
        <w:top w:val="none" w:sz="0" w:space="0" w:color="auto"/>
        <w:left w:val="none" w:sz="0" w:space="0" w:color="auto"/>
        <w:bottom w:val="none" w:sz="0" w:space="0" w:color="auto"/>
        <w:right w:val="none" w:sz="0" w:space="0" w:color="auto"/>
      </w:divBdr>
    </w:div>
    <w:div w:id="1538616175">
      <w:bodyDiv w:val="1"/>
      <w:marLeft w:val="0"/>
      <w:marRight w:val="0"/>
      <w:marTop w:val="0"/>
      <w:marBottom w:val="0"/>
      <w:divBdr>
        <w:top w:val="none" w:sz="0" w:space="0" w:color="auto"/>
        <w:left w:val="none" w:sz="0" w:space="0" w:color="auto"/>
        <w:bottom w:val="none" w:sz="0" w:space="0" w:color="auto"/>
        <w:right w:val="none" w:sz="0" w:space="0" w:color="auto"/>
      </w:divBdr>
    </w:div>
    <w:div w:id="1595868207">
      <w:bodyDiv w:val="1"/>
      <w:marLeft w:val="0"/>
      <w:marRight w:val="0"/>
      <w:marTop w:val="0"/>
      <w:marBottom w:val="0"/>
      <w:divBdr>
        <w:top w:val="none" w:sz="0" w:space="0" w:color="auto"/>
        <w:left w:val="none" w:sz="0" w:space="0" w:color="auto"/>
        <w:bottom w:val="none" w:sz="0" w:space="0" w:color="auto"/>
        <w:right w:val="none" w:sz="0" w:space="0" w:color="auto"/>
      </w:divBdr>
    </w:div>
    <w:div w:id="1704212629">
      <w:bodyDiv w:val="1"/>
      <w:marLeft w:val="0"/>
      <w:marRight w:val="0"/>
      <w:marTop w:val="0"/>
      <w:marBottom w:val="0"/>
      <w:divBdr>
        <w:top w:val="none" w:sz="0" w:space="0" w:color="auto"/>
        <w:left w:val="none" w:sz="0" w:space="0" w:color="auto"/>
        <w:bottom w:val="none" w:sz="0" w:space="0" w:color="auto"/>
        <w:right w:val="none" w:sz="0" w:space="0" w:color="auto"/>
      </w:divBdr>
    </w:div>
    <w:div w:id="1717855251">
      <w:bodyDiv w:val="1"/>
      <w:marLeft w:val="0"/>
      <w:marRight w:val="0"/>
      <w:marTop w:val="0"/>
      <w:marBottom w:val="0"/>
      <w:divBdr>
        <w:top w:val="none" w:sz="0" w:space="0" w:color="auto"/>
        <w:left w:val="none" w:sz="0" w:space="0" w:color="auto"/>
        <w:bottom w:val="none" w:sz="0" w:space="0" w:color="auto"/>
        <w:right w:val="none" w:sz="0" w:space="0" w:color="auto"/>
      </w:divBdr>
    </w:div>
    <w:div w:id="1729917271">
      <w:bodyDiv w:val="1"/>
      <w:marLeft w:val="0"/>
      <w:marRight w:val="0"/>
      <w:marTop w:val="0"/>
      <w:marBottom w:val="0"/>
      <w:divBdr>
        <w:top w:val="none" w:sz="0" w:space="0" w:color="auto"/>
        <w:left w:val="none" w:sz="0" w:space="0" w:color="auto"/>
        <w:bottom w:val="none" w:sz="0" w:space="0" w:color="auto"/>
        <w:right w:val="none" w:sz="0" w:space="0" w:color="auto"/>
      </w:divBdr>
    </w:div>
    <w:div w:id="1736705167">
      <w:bodyDiv w:val="1"/>
      <w:marLeft w:val="0"/>
      <w:marRight w:val="0"/>
      <w:marTop w:val="0"/>
      <w:marBottom w:val="0"/>
      <w:divBdr>
        <w:top w:val="none" w:sz="0" w:space="0" w:color="auto"/>
        <w:left w:val="none" w:sz="0" w:space="0" w:color="auto"/>
        <w:bottom w:val="none" w:sz="0" w:space="0" w:color="auto"/>
        <w:right w:val="none" w:sz="0" w:space="0" w:color="auto"/>
      </w:divBdr>
    </w:div>
    <w:div w:id="1787920082">
      <w:bodyDiv w:val="1"/>
      <w:marLeft w:val="0"/>
      <w:marRight w:val="0"/>
      <w:marTop w:val="0"/>
      <w:marBottom w:val="0"/>
      <w:divBdr>
        <w:top w:val="none" w:sz="0" w:space="0" w:color="auto"/>
        <w:left w:val="none" w:sz="0" w:space="0" w:color="auto"/>
        <w:bottom w:val="none" w:sz="0" w:space="0" w:color="auto"/>
        <w:right w:val="none" w:sz="0" w:space="0" w:color="auto"/>
      </w:divBdr>
    </w:div>
    <w:div w:id="1846826095">
      <w:bodyDiv w:val="1"/>
      <w:marLeft w:val="0"/>
      <w:marRight w:val="0"/>
      <w:marTop w:val="0"/>
      <w:marBottom w:val="0"/>
      <w:divBdr>
        <w:top w:val="none" w:sz="0" w:space="0" w:color="auto"/>
        <w:left w:val="none" w:sz="0" w:space="0" w:color="auto"/>
        <w:bottom w:val="none" w:sz="0" w:space="0" w:color="auto"/>
        <w:right w:val="none" w:sz="0" w:space="0" w:color="auto"/>
      </w:divBdr>
    </w:div>
    <w:div w:id="194356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deafit.com"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womenshealthmag.co.uk/health/stress/7929/digital-deto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B38E6"/>
    <w:rsid w:val="00145AD8"/>
    <w:rsid w:val="00262BA9"/>
    <w:rsid w:val="003203C2"/>
    <w:rsid w:val="00656B5A"/>
    <w:rsid w:val="00A34C42"/>
    <w:rsid w:val="00BC1251"/>
    <w:rsid w:val="00C67429"/>
    <w:rsid w:val="00DB3A74"/>
    <w:rsid w:val="00FE4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5A35A91EE8C4536BABFB5F2BA045920">
    <w:name w:val="45A35A91EE8C4536BABFB5F2BA045920"/>
    <w:rsid w:val="00262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965596-470F-4DAB-91DD-A87BB3043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15</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Academic &amp; Employability skills</vt:lpstr>
    </vt:vector>
  </TitlesOfParts>
  <Company>University of Wales Trinit Saint David</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:Gym Instructor Report</dc:subject>
  <dc:creator>Marie Pitson</dc:creator>
  <cp:keywords/>
  <dc:description/>
  <cp:lastModifiedBy>ashik9708@outlook.com</cp:lastModifiedBy>
  <cp:revision>10</cp:revision>
  <dcterms:created xsi:type="dcterms:W3CDTF">2017-11-07T09:48:00Z</dcterms:created>
  <dcterms:modified xsi:type="dcterms:W3CDTF">2018-03-01T23:00:00Z</dcterms:modified>
</cp:coreProperties>
</file>