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11A4862" w:rsidP="461AB229" w:rsidRDefault="111A4862" w14:paraId="09F31435" w14:textId="194A5FE0">
      <w:pPr>
        <w:pStyle w:val="Normal"/>
        <w:spacing w:after="160" w:line="259" w:lineRule="auto"/>
        <w:rPr>
          <w:rFonts w:ascii="Calibri" w:hAnsi="Calibri" w:eastAsia="Calibri" w:cs="Calibri" w:asciiTheme="minorAscii" w:hAnsiTheme="minorAscii" w:eastAsiaTheme="minorAscii" w:cstheme="minorAscii"/>
          <w:noProof w:val="0"/>
          <w:sz w:val="28"/>
          <w:szCs w:val="28"/>
          <w:u w:val="single"/>
          <w:lang w:val="en-GB"/>
        </w:rPr>
      </w:pPr>
      <w:r w:rsidRPr="461AB229" w:rsidR="461AB229">
        <w:rPr>
          <w:rFonts w:ascii="Calibri" w:hAnsi="Calibri" w:eastAsia="Calibri" w:cs="Calibri" w:asciiTheme="minorAscii" w:hAnsiTheme="minorAscii" w:eastAsiaTheme="minorAscii" w:cstheme="minorAscii"/>
          <w:noProof w:val="0"/>
          <w:sz w:val="28"/>
          <w:szCs w:val="28"/>
          <w:u w:val="single"/>
          <w:lang w:val="en-GB"/>
        </w:rPr>
        <w:t>Smear Awareness Wales Campaign</w:t>
      </w:r>
    </w:p>
    <w:p w:rsidR="111A4862" w:rsidP="5E165D31" w:rsidRDefault="111A4862" w14:paraId="652A6379" w14:textId="5F24CD0F">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Supporting paper</w:t>
      </w:r>
      <w:r w:rsidRPr="5E165D31" w:rsidR="5E165D31">
        <w:rPr>
          <w:rFonts w:ascii="Calibri" w:hAnsi="Calibri" w:eastAsia="Calibri" w:cs="Calibri" w:asciiTheme="minorAscii" w:hAnsiTheme="minorAscii" w:eastAsiaTheme="minorAscii" w:cstheme="minorAscii"/>
          <w:noProof w:val="0"/>
          <w:sz w:val="24"/>
          <w:szCs w:val="24"/>
          <w:u w:val="single"/>
          <w:lang w:val="en-GB"/>
        </w:rPr>
        <w:t xml:space="preserve"> (1500 Words)</w:t>
      </w:r>
    </w:p>
    <w:p w:rsidR="111A4862" w:rsidP="5E165D31" w:rsidRDefault="111A4862" w14:paraId="0747B32C" w14:textId="534A62B4">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Codie Morris- 1702662</w:t>
      </w:r>
    </w:p>
    <w:p w:rsidR="5E165D31" w:rsidP="5E165D31" w:rsidRDefault="5E165D31" w14:paraId="01237D17" w14:textId="04BEE18F">
      <w:pPr>
        <w:pStyle w:val="Normal"/>
        <w:spacing w:after="160" w:line="259" w:lineRule="auto"/>
        <w:rPr>
          <w:rFonts w:ascii="Calibri" w:hAnsi="Calibri" w:eastAsia="Calibri" w:cs="Calibri" w:asciiTheme="minorAscii" w:hAnsiTheme="minorAscii" w:eastAsiaTheme="minorAscii" w:cstheme="minorAscii"/>
          <w:noProof w:val="0"/>
          <w:sz w:val="24"/>
          <w:szCs w:val="24"/>
          <w:u w:val="single"/>
          <w:lang w:val="en-GB"/>
        </w:rPr>
      </w:pPr>
    </w:p>
    <w:p w:rsidR="111A4862" w:rsidP="461AB229" w:rsidRDefault="111A4862" w14:paraId="6B52639C" w14:textId="17C27BF8">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461AB229" w:rsidR="461AB229">
        <w:rPr>
          <w:rFonts w:ascii="Calibri" w:hAnsi="Calibri" w:eastAsia="Calibri" w:cs="Calibri" w:asciiTheme="minorAscii" w:hAnsiTheme="minorAscii" w:eastAsiaTheme="minorAscii" w:cstheme="minorAscii"/>
          <w:noProof w:val="0"/>
          <w:sz w:val="24"/>
          <w:szCs w:val="24"/>
          <w:lang w:val="en-GB"/>
        </w:rPr>
        <w:t xml:space="preserve">Within this supporting paper I will be reflecting on how we worked as a group, pointing out the positives and negatives whilst using the Gibbs Reflective Cycle. Then lastly concluding everything together with any changes I would make for any future group work, any changes which I feel would make a positive impact on how we worked as a team and how well we presented our campaign. </w:t>
      </w:r>
    </w:p>
    <w:p w:rsidR="5E165D31" w:rsidP="5E165D31" w:rsidRDefault="5E165D31" w14:paraId="2CD880EC" w14:textId="0CCC2A24">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p>
    <w:p w:rsidR="111A4862" w:rsidP="0888FC3D" w:rsidRDefault="111A4862" w14:paraId="7FB280AF" w14:textId="0A42C144">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Gibbs Reflective Cycle</w:t>
      </w:r>
    </w:p>
    <w:p w:rsidR="5E165D31" w:rsidP="5E165D31" w:rsidRDefault="5E165D31" w14:paraId="07964952" w14:textId="5B9873B9">
      <w:pPr>
        <w:pStyle w:val="Normal"/>
        <w:spacing w:after="160" w:line="259" w:lineRule="auto"/>
        <w:rPr>
          <w:rFonts w:ascii="Calibri" w:hAnsi="Calibri" w:eastAsia="Calibri" w:cs="Calibr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lang w:val="en-GB"/>
        </w:rPr>
        <w:t xml:space="preserve">Graham Gibbs developed the reflective cycle in 1988, this was created in order to reflect on situations, whether they are positive or negative reflections, which give you the opportunity to learn from things which went well and not so well. </w:t>
      </w:r>
      <w:r w:rsidRPr="5E165D31" w:rsidR="5E165D31">
        <w:rPr>
          <w:rFonts w:ascii="Calibri" w:hAnsi="Calibri" w:eastAsia="Calibri" w:cs="Calibri"/>
          <w:noProof w:val="0"/>
          <w:sz w:val="24"/>
          <w:szCs w:val="24"/>
          <w:lang w:val="en-GB"/>
        </w:rPr>
        <w:t>(Gibbs, G. 1988).</w:t>
      </w:r>
      <w:r w:rsidRPr="5E165D31" w:rsidR="5E165D31">
        <w:rPr>
          <w:rFonts w:ascii="Calibri" w:hAnsi="Calibri" w:eastAsia="Calibri" w:cs="Calibri" w:asciiTheme="minorAscii" w:hAnsiTheme="minorAscii" w:eastAsiaTheme="minorAscii" w:cstheme="minorAscii"/>
          <w:noProof w:val="0"/>
          <w:sz w:val="24"/>
          <w:szCs w:val="24"/>
          <w:lang w:val="en-GB"/>
        </w:rPr>
        <w:t xml:space="preserve"> There are 6 stages this reflective model covers, descriptions, feelings, evaluation, analysis, conclusion and action plan, which I will be including throughout my work in order to reflect on different stages when working as a group and things which I am able to improve and prepare for in the future. (</w:t>
      </w:r>
      <w:r w:rsidRPr="5E165D31" w:rsidR="5E165D31">
        <w:rPr>
          <w:rFonts w:ascii="Calibri" w:hAnsi="Calibri" w:eastAsia="Calibri" w:cs="Calibri"/>
          <w:noProof w:val="0"/>
          <w:sz w:val="24"/>
          <w:szCs w:val="24"/>
          <w:lang w:val="en-GB"/>
        </w:rPr>
        <w:t>The University of Edinburgh. 2019).</w:t>
      </w:r>
    </w:p>
    <w:p w:rsidR="5E165D31" w:rsidP="5E165D31" w:rsidRDefault="5E165D31" w14:paraId="599564A3" w14:textId="6C520CC7">
      <w:pPr>
        <w:spacing w:after="160" w:line="259" w:lineRule="auto"/>
        <w:rPr>
          <w:rFonts w:ascii="Calibri" w:hAnsi="Calibri" w:eastAsia="Calibri" w:cs="Calibri" w:asciiTheme="minorAscii" w:hAnsiTheme="minorAscii" w:eastAsiaTheme="minorAscii" w:cstheme="minorAscii"/>
          <w:noProof w:val="0"/>
          <w:sz w:val="24"/>
          <w:szCs w:val="24"/>
          <w:u w:val="single"/>
          <w:lang w:val="en-GB"/>
        </w:rPr>
      </w:pPr>
    </w:p>
    <w:p w:rsidR="111A4862" w:rsidP="5E165D31" w:rsidRDefault="111A4862" w14:paraId="4E4DAA7E" w14:textId="098CE9C4">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Description</w:t>
      </w:r>
    </w:p>
    <w:p w:rsidR="111A4862" w:rsidP="461AB229" w:rsidRDefault="111A4862" w14:paraId="43A3AED9" w14:textId="768AD4A4">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461AB229" w:rsidR="461AB229">
        <w:rPr>
          <w:rFonts w:ascii="Calibri" w:hAnsi="Calibri" w:eastAsia="Calibri" w:cs="Calibri" w:asciiTheme="minorAscii" w:hAnsiTheme="minorAscii" w:eastAsiaTheme="minorAscii" w:cstheme="minorAscii"/>
          <w:noProof w:val="0"/>
          <w:sz w:val="24"/>
          <w:szCs w:val="24"/>
          <w:lang w:val="en-GB"/>
        </w:rPr>
        <w:t xml:space="preserve">In a group of </w:t>
      </w:r>
      <w:r w:rsidRPr="461AB229" w:rsidR="461AB229">
        <w:rPr>
          <w:rFonts w:ascii="Calibri" w:hAnsi="Calibri" w:eastAsia="Calibri" w:cs="Calibri" w:asciiTheme="minorAscii" w:hAnsiTheme="minorAscii" w:eastAsiaTheme="minorAscii" w:cstheme="minorAscii"/>
          <w:noProof w:val="0"/>
          <w:sz w:val="24"/>
          <w:szCs w:val="24"/>
          <w:lang w:val="en-GB"/>
        </w:rPr>
        <w:t>6</w:t>
      </w:r>
      <w:r w:rsidRPr="461AB229" w:rsidR="461AB229">
        <w:rPr>
          <w:rFonts w:ascii="Calibri" w:hAnsi="Calibri" w:eastAsia="Calibri" w:cs="Calibri" w:asciiTheme="minorAscii" w:hAnsiTheme="minorAscii" w:eastAsiaTheme="minorAscii" w:cstheme="minorAscii"/>
          <w:noProof w:val="0"/>
          <w:sz w:val="24"/>
          <w:szCs w:val="24"/>
          <w:lang w:val="en-GB"/>
        </w:rPr>
        <w:t xml:space="preserve"> we created a campaign called, Smear Awareness Wales. We had set out a topic each, which we all worked on individually. Smear Awareness Wales aim is to raise awareness on the importance of cervical screenings or known as smear tests and the consequences of not getting one. Cervical Cancer is when abnormal cells in the lining of the cervix begin to grow in an uncontrolled way. (Cancer.org. 2019). Cervical cancer is the second most common cancer after breast cancer within the UK. (Dunleavey, R. 2009). </w:t>
      </w:r>
    </w:p>
    <w:p w:rsidR="111A4862" w:rsidP="0888FC3D" w:rsidRDefault="111A4862" w14:paraId="5450A9AF" w14:textId="38318D04">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We chose to focus our campaign on cervical screenings as it has become more of an issue lately that women are missing/</w:t>
      </w:r>
      <w:r w:rsidRPr="0888FC3D" w:rsidR="0888FC3D">
        <w:rPr>
          <w:rFonts w:ascii="Calibri" w:hAnsi="Calibri" w:eastAsia="Calibri" w:cs="Calibri" w:asciiTheme="minorAscii" w:hAnsiTheme="minorAscii" w:eastAsiaTheme="minorAscii" w:cstheme="minorAscii"/>
          <w:noProof w:val="0"/>
          <w:sz w:val="24"/>
          <w:szCs w:val="24"/>
          <w:lang w:val="en-GB"/>
        </w:rPr>
        <w:t xml:space="preserve"> </w:t>
      </w:r>
      <w:r w:rsidRPr="0888FC3D" w:rsidR="0888FC3D">
        <w:rPr>
          <w:rFonts w:ascii="Calibri" w:hAnsi="Calibri" w:eastAsia="Calibri" w:cs="Calibri" w:asciiTheme="minorAscii" w:hAnsiTheme="minorAscii" w:eastAsiaTheme="minorAscii" w:cstheme="minorAscii"/>
          <w:noProof w:val="0"/>
          <w:sz w:val="24"/>
          <w:szCs w:val="24"/>
          <w:lang w:val="en-GB"/>
        </w:rPr>
        <w:t xml:space="preserve">avoiding their smear tests, 1 in 4 women are likely to miss their smear tests due to embarrassment about their body shape and lack of education on the importance of a cervical screening test. </w:t>
      </w:r>
      <w:r w:rsidRPr="0888FC3D" w:rsidR="0888FC3D">
        <w:rPr>
          <w:rFonts w:ascii="Calibri" w:hAnsi="Calibri" w:eastAsia="Calibri" w:cs="Calibri" w:asciiTheme="minorAscii" w:hAnsiTheme="minorAscii" w:eastAsiaTheme="minorAscii" w:cstheme="minorAscii"/>
          <w:noProof w:val="0"/>
          <w:sz w:val="24"/>
          <w:szCs w:val="24"/>
          <w:lang w:val="en-GB"/>
        </w:rPr>
        <w:t xml:space="preserve">(nhs.uk. 2018). </w:t>
      </w:r>
    </w:p>
    <w:p w:rsidR="5E165D31" w:rsidP="5E165D31" w:rsidRDefault="5E165D31" w14:paraId="7E119FF0" w14:textId="6E884918">
      <w:pPr>
        <w:pStyle w:val="Normal"/>
        <w:spacing w:after="160" w:line="259" w:lineRule="auto"/>
        <w:rPr>
          <w:rFonts w:ascii="Calibri" w:hAnsi="Calibri" w:eastAsia="Calibri" w:cs="Calibri"/>
          <w:noProof w:val="0"/>
          <w:sz w:val="19"/>
          <w:szCs w:val="19"/>
          <w:lang w:val="en-GB"/>
        </w:rPr>
      </w:pPr>
      <w:r w:rsidRPr="5E165D31" w:rsidR="5E165D31">
        <w:rPr>
          <w:rFonts w:ascii="Calibri" w:hAnsi="Calibri" w:eastAsia="Calibri" w:cs="Calibri" w:asciiTheme="minorAscii" w:hAnsiTheme="minorAscii" w:eastAsiaTheme="minorAscii" w:cstheme="minorAscii"/>
          <w:noProof w:val="0"/>
          <w:sz w:val="24"/>
          <w:szCs w:val="24"/>
          <w:lang w:val="en-GB"/>
        </w:rPr>
        <w:t xml:space="preserve">My area of topic was how we will measure the effectiveness of our campaign, which is an important area of our campaign. Measuring the effectiveness allows us to conclude whether our campaign has been effective or not, by how much of an impact the campaign has made within women's knowledge, attitudes and opinions towards smear tests. </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noProof w:val="0"/>
          <w:sz w:val="24"/>
          <w:szCs w:val="24"/>
          <w:lang w:val="en-GB"/>
        </w:rPr>
        <w:t>Anastasia 2015).</w:t>
      </w:r>
    </w:p>
    <w:p w:rsidR="111A4862" w:rsidP="0888FC3D" w:rsidRDefault="111A4862" w14:paraId="66973408" w14:textId="615A48A7">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To measure the effectiveness of our campaign I had made two questionnaires one to be filled out before taking a smear test and one to be filled out after taking the smear test.</w:t>
      </w:r>
    </w:p>
    <w:p w:rsidR="111A4862" w:rsidP="0888FC3D" w:rsidRDefault="111A4862" w14:paraId="20B06ED6" w14:textId="3A0EF5F5">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I think the before and after questionnaires play a big part in measuring the effectiveness of our campaign, it allows us to compare both before and after questionnaires of women's thoughts and opinions of smear tests, we are then able to see how their opinions have changed and which questions saw the biggest change.</w:t>
      </w:r>
    </w:p>
    <w:p w:rsidR="111A4862" w:rsidP="0888FC3D" w:rsidRDefault="111A4862" w14:paraId="6CDB8BC2" w14:textId="4BD5A46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I chose a variety of questions within the questionnaire which allow</w:t>
      </w:r>
      <w:r w:rsidRPr="0888FC3D" w:rsidR="0888FC3D">
        <w:rPr>
          <w:rFonts w:ascii="Calibri" w:hAnsi="Calibri" w:eastAsia="Calibri" w:cs="Calibri" w:asciiTheme="minorAscii" w:hAnsiTheme="minorAscii" w:eastAsiaTheme="minorAscii" w:cstheme="minorAscii"/>
          <w:noProof w:val="0"/>
          <w:sz w:val="24"/>
          <w:szCs w:val="24"/>
          <w:lang w:val="en-GB"/>
        </w:rPr>
        <w:t>s</w:t>
      </w:r>
      <w:r w:rsidRPr="0888FC3D" w:rsidR="0888FC3D">
        <w:rPr>
          <w:rFonts w:ascii="Calibri" w:hAnsi="Calibri" w:eastAsia="Calibri" w:cs="Calibri" w:asciiTheme="minorAscii" w:hAnsiTheme="minorAscii" w:eastAsiaTheme="minorAscii" w:cstheme="minorAscii"/>
          <w:noProof w:val="0"/>
          <w:sz w:val="24"/>
          <w:szCs w:val="24"/>
          <w:lang w:val="en-GB"/>
        </w:rPr>
        <w:t xml:space="preserve"> us to see how educated women are on smear tests and how they feel before and after taking one.</w:t>
      </w:r>
    </w:p>
    <w:p w:rsidR="111A4862" w:rsidP="0888FC3D" w:rsidRDefault="111A4862" w14:paraId="732C000F" w14:textId="512ABC71">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Involving questions such as ‘Are you more knowledgeable from the Smear Awareness Wales campaign’ in the after questionnaire will grant us the ability to see whether our campaign has had a positive impact on how women now view cervical screenings and how much they know about them for the future.</w:t>
      </w:r>
    </w:p>
    <w:p w:rsidR="111A4862" w:rsidP="0888FC3D" w:rsidRDefault="111A4862" w14:paraId="4B64DE04" w14:textId="6BF5E5F7">
      <w:pPr>
        <w:spacing w:after="160" w:line="259" w:lineRule="auto"/>
        <w:rPr>
          <w:rFonts w:ascii="Calibri" w:hAnsi="Calibri" w:eastAsia="Calibri" w:cs="Calibri" w:asciiTheme="minorAscii" w:hAnsiTheme="minorAscii" w:eastAsiaTheme="minorAscii" w:cstheme="minorAscii"/>
          <w:noProof w:val="0"/>
          <w:sz w:val="24"/>
          <w:szCs w:val="24"/>
          <w:lang w:val="en-GB"/>
        </w:rPr>
      </w:pPr>
    </w:p>
    <w:p w:rsidR="111A4862" w:rsidP="5E165D31" w:rsidRDefault="111A4862" w14:paraId="37DEC083" w14:textId="6F8608E0">
      <w:pPr>
        <w:spacing w:after="160" w:line="259" w:lineRule="auto"/>
        <w:rPr>
          <w:rFonts w:ascii="Calibri" w:hAnsi="Calibri" w:eastAsia="Calibri" w:cs="Calibri" w:asciiTheme="minorAscii" w:hAnsiTheme="minorAscii" w:eastAsiaTheme="minorAscii" w:cstheme="minorAscii"/>
          <w:noProof w:val="0"/>
          <w:sz w:val="24"/>
          <w:szCs w:val="24"/>
          <w:u w:val="single"/>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What did everyone else do?</w:t>
      </w:r>
      <w:r w:rsidRPr="5E165D31" w:rsidR="5E165D31">
        <w:rPr>
          <w:rFonts w:ascii="Calibri" w:hAnsi="Calibri" w:eastAsia="Calibri" w:cs="Calibri" w:asciiTheme="minorAscii" w:hAnsiTheme="minorAscii" w:eastAsiaTheme="minorAscii" w:cstheme="minorAscii"/>
          <w:noProof w:val="0"/>
          <w:sz w:val="24"/>
          <w:szCs w:val="24"/>
          <w:lang w:val="en-GB"/>
        </w:rPr>
        <w:t xml:space="preserve"> </w:t>
      </w:r>
    </w:p>
    <w:p w:rsidR="111A4862" w:rsidP="0888FC3D" w:rsidRDefault="111A4862" w14:paraId="3740CBB5" w14:textId="1F773C25">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Zoe Thomas’s role was ‘The impact of social media and why it’s important in our campaign’, this role was best suited to Zoe as she requires the most knowledge in this area. The Smear Awareness Wales Instagram account was created by Zoe who was able to promote our campaign with posts, stories, IGTV videos onto the account. The Instagram account is a useful way of promoting our campaign as many people of all ages use social media every day.</w:t>
      </w:r>
    </w:p>
    <w:p w:rsidR="111A4862" w:rsidP="5E165D31" w:rsidRDefault="111A4862" w14:paraId="7C51A66E" w14:textId="60A1A8BD">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lang w:val="en-GB"/>
        </w:rPr>
        <w:t xml:space="preserve">Naomi Bridgeman’s role was the Pros and Cons of the campaign, I think this role helps us to conclude whether our campaign has been effective or not and gives us an opportunity to improve in the future as we are </w:t>
      </w:r>
      <w:r w:rsidRPr="5E165D31" w:rsidR="5E165D31">
        <w:rPr>
          <w:rFonts w:ascii="Calibri" w:hAnsi="Calibri" w:eastAsia="Calibri" w:cs="Calibri" w:asciiTheme="minorAscii" w:hAnsiTheme="minorAscii" w:eastAsiaTheme="minorAscii" w:cstheme="minorAscii"/>
          <w:noProof w:val="0"/>
          <w:sz w:val="24"/>
          <w:szCs w:val="24"/>
          <w:lang w:val="en-GB"/>
        </w:rPr>
        <w:t xml:space="preserve">then </w:t>
      </w:r>
      <w:r w:rsidRPr="5E165D31" w:rsidR="5E165D31">
        <w:rPr>
          <w:rFonts w:ascii="Calibri" w:hAnsi="Calibri" w:eastAsia="Calibri" w:cs="Calibri" w:asciiTheme="minorAscii" w:hAnsiTheme="minorAscii" w:eastAsiaTheme="minorAscii" w:cstheme="minorAscii"/>
          <w:noProof w:val="0"/>
          <w:sz w:val="24"/>
          <w:szCs w:val="24"/>
          <w:lang w:val="en-GB"/>
        </w:rPr>
        <w:t xml:space="preserve">able to see areas which need improvement. </w:t>
      </w:r>
    </w:p>
    <w:p w:rsidR="111A4862" w:rsidP="0888FC3D" w:rsidRDefault="111A4862" w14:paraId="745E7381" w14:textId="563AE3DF">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 xml:space="preserve">Kemi Mason’s role was Scare Statistics, the whole aim of this role was to educate women on the consequences of missing and avoiding their smear tests. Jade Goody was used as an example within the scare statistics as it shows women what happened can happen to anyone, at any time. </w:t>
      </w:r>
    </w:p>
    <w:p w:rsidR="111A4862" w:rsidP="0888FC3D" w:rsidRDefault="111A4862" w14:paraId="3569A98F" w14:textId="7D85E522">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 xml:space="preserve">Cerys’s role was ‘impact on the community’, shows us how others view cervical screenings, the impact it can have on people's life's and the impact it can have on Health Care. The ability to understand the impacts cervical cancer has on the community will allow us to be aware of what areas need more attention. </w:t>
      </w:r>
    </w:p>
    <w:p w:rsidR="111A4862" w:rsidP="0888FC3D" w:rsidRDefault="111A4862" w14:paraId="63FAC6D7" w14:textId="6B68F559">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lang w:val="en-GB"/>
        </w:rPr>
        <w:t xml:space="preserve">Vicky’s role was ‘comparing other campaigns’, all campaigns face competitors which is why I think this role is an important part of our campaign. </w:t>
      </w:r>
    </w:p>
    <w:p w:rsidR="111A4862" w:rsidP="0888FC3D" w:rsidRDefault="111A4862" w14:paraId="5CC0384F" w14:textId="6BA862C7">
      <w:pPr>
        <w:spacing w:after="160" w:line="259" w:lineRule="auto"/>
        <w:rPr>
          <w:rFonts w:ascii="Calibri" w:hAnsi="Calibri" w:eastAsia="Calibri" w:cs="Calibri" w:asciiTheme="minorAscii" w:hAnsiTheme="minorAscii" w:eastAsiaTheme="minorAscii" w:cstheme="minorAscii"/>
          <w:noProof w:val="0"/>
          <w:sz w:val="24"/>
          <w:szCs w:val="24"/>
          <w:lang w:val="en-GB"/>
        </w:rPr>
      </w:pPr>
    </w:p>
    <w:p w:rsidR="111A4862" w:rsidP="0888FC3D" w:rsidRDefault="111A4862" w14:paraId="5C605A28" w14:textId="64901F9E">
      <w:pPr>
        <w:spacing w:after="160" w:line="259" w:lineRule="auto"/>
        <w:rPr>
          <w:rFonts w:ascii="Calibri" w:hAnsi="Calibri" w:eastAsia="Calibri" w:cs="Calibri" w:asciiTheme="minorAscii" w:hAnsiTheme="minorAscii" w:eastAsiaTheme="minorAscii" w:cstheme="minorAscii"/>
          <w:noProof w:val="0"/>
          <w:sz w:val="24"/>
          <w:szCs w:val="24"/>
          <w:lang w:val="en-GB"/>
        </w:rPr>
      </w:pPr>
    </w:p>
    <w:p w:rsidR="111A4862" w:rsidP="5E165D31" w:rsidRDefault="111A4862" w14:paraId="65B06E99" w14:textId="51023EFA">
      <w:pPr>
        <w:spacing w:after="160" w:line="259" w:lineRule="auto"/>
        <w:rPr>
          <w:rFonts w:ascii="Calibri" w:hAnsi="Calibri" w:eastAsia="Calibri" w:cs="Calibri" w:asciiTheme="minorAscii" w:hAnsiTheme="minorAscii" w:eastAsiaTheme="minorAscii" w:cstheme="minorAscii"/>
          <w:noProof w:val="0"/>
          <w:sz w:val="24"/>
          <w:szCs w:val="24"/>
          <w:lang w:val="en-GB"/>
        </w:rPr>
      </w:pPr>
    </w:p>
    <w:p w:rsidR="5E165D31" w:rsidP="5E165D31" w:rsidRDefault="5E165D31" w14:paraId="62CD377F" w14:textId="3690F8C9">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p>
    <w:p w:rsidR="5E165D31" w:rsidP="5E165D31" w:rsidRDefault="5E165D31" w14:paraId="075B0CC6" w14:textId="053AA583">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p>
    <w:p w:rsidR="5E165D31" w:rsidP="5E165D31" w:rsidRDefault="5E165D31" w14:paraId="5D2CA230" w14:textId="30A43BD2">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p>
    <w:p w:rsidR="111A4862" w:rsidP="0888FC3D" w:rsidRDefault="111A4862" w14:paraId="35A9D694" w14:textId="20F65419">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0888FC3D" w:rsidR="0888FC3D">
        <w:rPr>
          <w:rFonts w:ascii="Calibri" w:hAnsi="Calibri" w:eastAsia="Calibri" w:cs="Calibri" w:asciiTheme="minorAscii" w:hAnsiTheme="minorAscii" w:eastAsiaTheme="minorAscii" w:cstheme="minorAscii"/>
          <w:noProof w:val="0"/>
          <w:sz w:val="24"/>
          <w:szCs w:val="24"/>
          <w:u w:val="single"/>
          <w:lang w:val="en-GB"/>
        </w:rPr>
        <w:t>Feelings</w:t>
      </w:r>
    </w:p>
    <w:p w:rsidR="461AB229" w:rsidP="461AB229" w:rsidRDefault="461AB229" w14:paraId="7A25F13C" w14:textId="5E7C2AE9">
      <w:pPr>
        <w:pStyle w:val="Normal"/>
        <w:spacing w:after="160" w:line="259" w:lineRule="auto"/>
        <w:rPr>
          <w:rFonts w:ascii="Calibri" w:hAnsi="Calibri" w:eastAsia="Calibri" w:cs="Calibri"/>
          <w:noProof w:val="0"/>
          <w:sz w:val="24"/>
          <w:szCs w:val="24"/>
          <w:lang w:val="en-GB"/>
        </w:rPr>
      </w:pPr>
      <w:r w:rsidRPr="461AB229" w:rsidR="461AB229">
        <w:rPr>
          <w:rFonts w:ascii="Calibri" w:hAnsi="Calibri" w:eastAsia="Calibri" w:cs="Calibri" w:asciiTheme="minorAscii" w:hAnsiTheme="minorAscii" w:eastAsiaTheme="minorAscii" w:cstheme="minorAscii"/>
          <w:noProof w:val="0"/>
          <w:sz w:val="24"/>
          <w:szCs w:val="24"/>
          <w:lang w:val="en-GB"/>
        </w:rPr>
        <w:t xml:space="preserve">Before the presentation I felt confident and prepared, as I had rehearsed my part and had also written notes to guide me as I was presenting. From looking at my feedback it states that some of my work was repetitive, I think this was due to feeling nervous whilst presenting. While I was presenting, I do feel as if I was losing track sometimes of what I was saying, which it states within my feedback also. I had some difficulties getting the questionnaires to show on the screen, which I was worried about, but was able to overcome this issue.  </w:t>
      </w:r>
      <w:r w:rsidRPr="461AB229" w:rsidR="461AB229">
        <w:rPr>
          <w:rFonts w:ascii="Calibri" w:hAnsi="Calibri" w:eastAsia="Calibri" w:cs="Calibri" w:asciiTheme="minorAscii" w:hAnsiTheme="minorAscii" w:eastAsiaTheme="minorAscii" w:cstheme="minorAscii"/>
          <w:noProof w:val="0"/>
          <w:sz w:val="24"/>
          <w:szCs w:val="24"/>
          <w:lang w:val="en-GB"/>
        </w:rPr>
        <w:t>(</w:t>
      </w:r>
      <w:r w:rsidRPr="461AB229" w:rsidR="461AB229">
        <w:rPr>
          <w:rFonts w:ascii="Calibri" w:hAnsi="Calibri" w:eastAsia="Calibri" w:cs="Calibri"/>
          <w:noProof w:val="0"/>
          <w:sz w:val="24"/>
          <w:szCs w:val="24"/>
          <w:lang w:val="en-GB"/>
        </w:rPr>
        <w:t>O'connor</w:t>
      </w:r>
      <w:r w:rsidRPr="461AB229" w:rsidR="461AB229">
        <w:rPr>
          <w:rFonts w:ascii="Calibri" w:hAnsi="Calibri" w:eastAsia="Calibri" w:cs="Calibri"/>
          <w:noProof w:val="0"/>
          <w:sz w:val="24"/>
          <w:szCs w:val="24"/>
          <w:lang w:val="en-GB"/>
        </w:rPr>
        <w:t>, C. and Murphy, S. 2009).</w:t>
      </w:r>
      <w:r w:rsidRPr="461AB229" w:rsidR="461AB229">
        <w:rPr>
          <w:rFonts w:ascii="Calibri" w:hAnsi="Calibri" w:eastAsia="Calibri" w:cs="Calibri"/>
          <w:noProof w:val="0"/>
          <w:sz w:val="24"/>
          <w:szCs w:val="24"/>
          <w:lang w:val="en-GB"/>
        </w:rPr>
        <w:t xml:space="preserve"> </w:t>
      </w:r>
    </w:p>
    <w:p w:rsidR="111A4862" w:rsidP="0888FC3D" w:rsidRDefault="111A4862" w14:paraId="70AEBB77" w14:textId="0B056A40">
      <w:pPr>
        <w:spacing w:after="160" w:line="259" w:lineRule="auto"/>
        <w:rPr>
          <w:rFonts w:ascii="Calibri" w:hAnsi="Calibri" w:eastAsia="Calibri" w:cs="Calibri" w:asciiTheme="minorAscii" w:hAnsiTheme="minorAscii" w:eastAsiaTheme="minorAscii" w:cstheme="minorAscii"/>
          <w:noProof w:val="0"/>
          <w:sz w:val="24"/>
          <w:szCs w:val="24"/>
          <w:lang w:val="en-GB"/>
        </w:rPr>
      </w:pPr>
    </w:p>
    <w:p w:rsidR="5E165D31" w:rsidP="5E165D31" w:rsidRDefault="5E165D31" w14:paraId="158F11BE" w14:textId="47737EB7">
      <w:pPr>
        <w:pStyle w:val="Normal"/>
        <w:spacing w:after="160" w:line="259" w:lineRule="auto"/>
        <w:rPr>
          <w:rFonts w:ascii="Calibri" w:hAnsi="Calibri" w:eastAsia="Calibri" w:cs="Calibr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lang w:val="en-GB"/>
        </w:rPr>
        <w:t xml:space="preserve">We all felt nervous individually presenting as a group, as we were all unaware of how we were going to do, worried if we were going to present well as a group or not. We worked well together as a group, as we have a face book group chat where we all discuss our presentation, keep </w:t>
      </w:r>
      <w:r w:rsidRPr="5E165D31" w:rsidR="5E165D31">
        <w:rPr>
          <w:rFonts w:ascii="Calibri" w:hAnsi="Calibri" w:eastAsia="Calibri" w:cs="Calibri" w:asciiTheme="minorAscii" w:hAnsiTheme="minorAscii" w:eastAsiaTheme="minorAscii" w:cstheme="minorAscii"/>
          <w:noProof w:val="0"/>
          <w:sz w:val="24"/>
          <w:szCs w:val="24"/>
          <w:lang w:val="en-GB"/>
        </w:rPr>
        <w:t>up</w:t>
      </w:r>
      <w:r w:rsidRPr="5E165D31" w:rsidR="5E165D31">
        <w:rPr>
          <w:rFonts w:ascii="Calibri" w:hAnsi="Calibri" w:eastAsia="Calibri" w:cs="Calibri" w:asciiTheme="minorAscii" w:hAnsiTheme="minorAscii" w:eastAsiaTheme="minorAscii" w:cstheme="minorAscii"/>
          <w:noProof w:val="0"/>
          <w:sz w:val="24"/>
          <w:szCs w:val="24"/>
          <w:lang w:val="en-GB"/>
        </w:rPr>
        <w:t xml:space="preserve"> to date </w:t>
      </w:r>
      <w:r w:rsidRPr="5E165D31" w:rsidR="5E165D31">
        <w:rPr>
          <w:rFonts w:ascii="Calibri" w:hAnsi="Calibri" w:eastAsia="Calibri" w:cs="Calibri" w:asciiTheme="minorAscii" w:hAnsiTheme="minorAscii" w:eastAsiaTheme="minorAscii" w:cstheme="minorAscii"/>
          <w:noProof w:val="0"/>
          <w:sz w:val="24"/>
          <w:szCs w:val="24"/>
          <w:lang w:val="en-GB"/>
        </w:rPr>
        <w:t>with how far we've all come with our work. Having this group chat was very helpful as not all of us can meet up at any time due to how far away we all live from one another, being in work and sometimes individuals within the group not being prepared with their work.</w:t>
      </w:r>
      <w:r w:rsidRPr="5E165D31" w:rsidR="5E165D31">
        <w:rPr>
          <w:rFonts w:ascii="Calibri" w:hAnsi="Calibri" w:eastAsia="Calibri" w:cs="Calibri" w:asciiTheme="minorAscii" w:hAnsiTheme="minorAscii" w:eastAsiaTheme="minorAscii" w:cstheme="minorAscii"/>
          <w:noProof w:val="0"/>
          <w:sz w:val="24"/>
          <w:szCs w:val="24"/>
          <w:lang w:val="en-GB"/>
        </w:rPr>
        <w:t xml:space="preserve"> (</w:t>
      </w:r>
      <w:r w:rsidRPr="5E165D31" w:rsidR="5E165D31">
        <w:rPr>
          <w:rFonts w:ascii="Calibri" w:hAnsi="Calibri" w:eastAsia="Calibri" w:cs="Calibri"/>
          <w:noProof w:val="0"/>
          <w:sz w:val="24"/>
          <w:szCs w:val="24"/>
          <w:lang w:val="en-GB"/>
        </w:rPr>
        <w:t>Rumson, R. 2018).</w:t>
      </w:r>
    </w:p>
    <w:p w:rsidR="111A4862" w:rsidP="5E165D31" w:rsidRDefault="111A4862" w14:paraId="0C8338ED" w14:textId="46A4E099">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lang w:val="en-GB"/>
        </w:rPr>
        <w:t xml:space="preserve"> </w:t>
      </w:r>
    </w:p>
    <w:p w:rsidR="5E165D31" w:rsidP="5E165D31" w:rsidRDefault="5E165D31" w14:paraId="629FA0E9" w14:textId="18E2C2F8">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p>
    <w:p w:rsidR="111A4862" w:rsidP="461AB229" w:rsidRDefault="111A4862" w14:paraId="612F2703" w14:textId="07A0573F">
      <w:pPr>
        <w:pStyle w:val="Heading3"/>
        <w:spacing w:after="160" w:line="259" w:lineRule="auto"/>
        <w:rPr>
          <w:rFonts w:ascii="Source Sans Pro" w:hAnsi="Source Sans Pro" w:eastAsia="Source Sans Pro" w:cs="Source Sans Pro"/>
          <w:b w:val="0"/>
          <w:bCs w:val="0"/>
          <w:color w:val="000000" w:themeColor="text1" w:themeTint="FF" w:themeShade="FF"/>
        </w:rPr>
      </w:pPr>
      <w:r w:rsidRPr="461AB229" w:rsidR="461AB229">
        <w:rPr>
          <w:rFonts w:ascii="Calibri" w:hAnsi="Calibri" w:eastAsia="Calibri" w:cs="Calibri" w:asciiTheme="minorAscii" w:hAnsiTheme="minorAscii" w:eastAsiaTheme="minorAscii" w:cstheme="minorAscii"/>
          <w:noProof w:val="0"/>
          <w:color w:val="000000" w:themeColor="text1" w:themeTint="FF" w:themeShade="FF"/>
          <w:sz w:val="24"/>
          <w:szCs w:val="24"/>
          <w:u w:val="single"/>
          <w:lang w:val="en-GB"/>
        </w:rPr>
        <w:t xml:space="preserve">Evaluation &amp; </w:t>
      </w:r>
      <w:r w:rsidRPr="461AB229" w:rsidR="461AB229">
        <w:rPr>
          <w:rFonts w:ascii="Source Sans Pro" w:hAnsi="Source Sans Pro" w:eastAsia="Source Sans Pro" w:cs="Source Sans Pro"/>
          <w:b w:val="0"/>
          <w:bCs w:val="0"/>
          <w:i w:val="0"/>
          <w:iCs w:val="0"/>
          <w:color w:val="000000" w:themeColor="text1" w:themeTint="FF" w:themeShade="FF"/>
          <w:u w:val="single"/>
        </w:rPr>
        <w:t>Analysis</w:t>
      </w:r>
    </w:p>
    <w:p w:rsidR="111A4862" w:rsidP="461AB229" w:rsidRDefault="111A4862" w14:paraId="6606AFF8" w14:textId="5D924B68">
      <w:pPr>
        <w:pStyle w:val="Normal"/>
        <w:spacing w:after="160" w:line="259" w:lineRule="auto"/>
        <w:rPr>
          <w:rFonts w:ascii="Calibri" w:hAnsi="Calibri" w:eastAsia="Calibri" w:cs="Calibri" w:asciiTheme="minorAscii" w:hAnsiTheme="minorAscii" w:eastAsiaTheme="minorAscii" w:cstheme="minorAscii"/>
          <w:noProof w:val="0"/>
          <w:sz w:val="24"/>
          <w:szCs w:val="24"/>
          <w:u w:val="none"/>
          <w:lang w:val="en-GB"/>
        </w:rPr>
      </w:pPr>
      <w:r w:rsidRPr="461AB229" w:rsidR="461AB229">
        <w:rPr>
          <w:rFonts w:ascii="Calibri" w:hAnsi="Calibri" w:eastAsia="Calibri" w:cs="Calibri" w:asciiTheme="minorAscii" w:hAnsiTheme="minorAscii" w:eastAsiaTheme="minorAscii" w:cstheme="minorAscii"/>
          <w:noProof w:val="0"/>
          <w:sz w:val="24"/>
          <w:szCs w:val="24"/>
          <w:u w:val="none"/>
          <w:lang w:val="en-GB"/>
        </w:rPr>
        <w:t xml:space="preserve">Most of our group had stated when working together that they don’t enjoy group work, which I feel the same about myself, knowing that other people also feel like this made me anxious about how we were all going to work together but we all worked and presented well together. Due to some members in the group falling behind with their work and struggling to keep updated with work and discussions in the face book group chat, caused the whole group to fall behind, which we were able to overcome by communicating more in the face book group chat. </w:t>
      </w:r>
      <w:r w:rsidRPr="461AB229" w:rsidR="461AB229">
        <w:rPr>
          <w:rFonts w:ascii="Calibri" w:hAnsi="Calibri" w:eastAsia="Calibri" w:cs="Calibri" w:asciiTheme="minorAscii" w:hAnsiTheme="minorAscii" w:eastAsiaTheme="minorAscii" w:cstheme="minorAscii"/>
          <w:noProof w:val="0"/>
          <w:sz w:val="24"/>
          <w:szCs w:val="24"/>
          <w:u w:val="none"/>
          <w:lang w:val="en-GB"/>
        </w:rPr>
        <w:t>(</w:t>
      </w:r>
      <w:r w:rsidRPr="461AB229" w:rsidR="461AB229">
        <w:rPr>
          <w:rFonts w:ascii="Calibri" w:hAnsi="Calibri" w:eastAsia="Calibri" w:cs="Calibri"/>
          <w:noProof w:val="0"/>
          <w:sz w:val="24"/>
          <w:szCs w:val="24"/>
          <w:lang w:val="en-GB"/>
        </w:rPr>
        <w:t>Rumson, R. 2018)</w:t>
      </w:r>
      <w:r w:rsidRPr="461AB229" w:rsidR="461AB229">
        <w:rPr>
          <w:rFonts w:ascii="Calibri" w:hAnsi="Calibri" w:eastAsia="Calibri" w:cs="Calibri"/>
          <w:noProof w:val="0"/>
          <w:sz w:val="24"/>
          <w:szCs w:val="24"/>
          <w:lang w:val="en-GB"/>
        </w:rPr>
        <w:t xml:space="preserve"> </w:t>
      </w:r>
      <w:r>
        <w:br/>
      </w:r>
    </w:p>
    <w:p w:rsidR="5E165D31" w:rsidP="5E165D31" w:rsidRDefault="5E165D31" w14:paraId="3024DD97" w14:textId="06992EA4">
      <w:pPr>
        <w:pStyle w:val="Normal"/>
        <w:spacing w:after="160" w:line="259" w:lineRule="auto"/>
        <w:rPr>
          <w:rFonts w:ascii="Calibri" w:hAnsi="Calibri" w:eastAsia="Calibri" w:cs="Calibri" w:asciiTheme="minorAscii" w:hAnsiTheme="minorAscii" w:eastAsiaTheme="minorAscii" w:cstheme="minorAscii"/>
          <w:noProof w:val="0"/>
          <w:sz w:val="24"/>
          <w:szCs w:val="24"/>
          <w:u w:val="none"/>
          <w:lang w:val="en-GB"/>
        </w:rPr>
      </w:pPr>
    </w:p>
    <w:p w:rsidR="5E165D31" w:rsidP="5E165D31" w:rsidRDefault="5E165D31" w14:paraId="39A03F04" w14:textId="4C2D2B62">
      <w:pPr>
        <w:pStyle w:val="Normal"/>
        <w:spacing w:after="160" w:line="259" w:lineRule="auto"/>
        <w:rPr>
          <w:rFonts w:ascii="Calibri" w:hAnsi="Calibri" w:eastAsia="Calibri" w:cs="Calibri" w:asciiTheme="minorAscii" w:hAnsiTheme="minorAscii" w:eastAsiaTheme="minorAscii" w:cstheme="minorAscii"/>
          <w:noProof w:val="0"/>
          <w:sz w:val="24"/>
          <w:szCs w:val="24"/>
          <w:u w:val="single"/>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Conclusion</w:t>
      </w:r>
    </w:p>
    <w:p w:rsidR="5E165D31" w:rsidP="5E165D31" w:rsidRDefault="5E165D31" w14:paraId="315B1468" w14:textId="21C868A5">
      <w:pPr>
        <w:pStyle w:val="Normal"/>
        <w:spacing w:after="160" w:line="259" w:lineRule="auto"/>
        <w:rPr>
          <w:rFonts w:ascii="Calibri" w:hAnsi="Calibri" w:eastAsia="Calibri" w:cs="Calibri" w:asciiTheme="minorAscii" w:hAnsiTheme="minorAscii" w:eastAsiaTheme="minorAscii" w:cstheme="minorAscii"/>
          <w:noProof w:val="0"/>
          <w:sz w:val="24"/>
          <w:szCs w:val="24"/>
          <w:u w:val="none"/>
          <w:lang w:val="en-GB"/>
        </w:rPr>
      </w:pPr>
      <w:r w:rsidRPr="5E165D31" w:rsidR="5E165D31">
        <w:rPr>
          <w:rFonts w:ascii="Calibri" w:hAnsi="Calibri" w:eastAsia="Calibri" w:cs="Calibri" w:asciiTheme="minorAscii" w:hAnsiTheme="minorAscii" w:eastAsiaTheme="minorAscii" w:cstheme="minorAscii"/>
          <w:noProof w:val="0"/>
          <w:sz w:val="24"/>
          <w:szCs w:val="24"/>
          <w:u w:val="none"/>
          <w:lang w:val="en-GB"/>
        </w:rPr>
        <w:t xml:space="preserve">From reflecting on how we worked as a group there are many things which I recognise that went well and what didn’t go so well. From this situation I have learnt how important it is to be prepared, meet up as a group to reflect on how much progress we have made individually, then we are able to make any improvements where needed. </w:t>
      </w:r>
    </w:p>
    <w:p w:rsidR="5E165D31" w:rsidP="5E165D31" w:rsidRDefault="5E165D31" w14:paraId="0548DB9F" w14:textId="3218C9BC">
      <w:pPr>
        <w:pStyle w:val="Normal"/>
        <w:spacing w:after="160" w:line="259" w:lineRule="auto"/>
        <w:rPr>
          <w:rFonts w:ascii="Calibri" w:hAnsi="Calibri" w:eastAsia="Calibri" w:cs="Calibri" w:asciiTheme="minorAscii" w:hAnsiTheme="minorAscii" w:eastAsiaTheme="minorAscii" w:cstheme="minorAscii"/>
          <w:noProof w:val="0"/>
          <w:sz w:val="24"/>
          <w:szCs w:val="24"/>
          <w:u w:val="none"/>
          <w:lang w:val="en-GB"/>
        </w:rPr>
      </w:pPr>
    </w:p>
    <w:p w:rsidR="5E165D31" w:rsidP="5E165D31" w:rsidRDefault="5E165D31" w14:paraId="14AAD968" w14:textId="354DA738">
      <w:pPr>
        <w:pStyle w:val="Normal"/>
        <w:spacing w:after="160" w:line="259" w:lineRule="auto"/>
        <w:rPr>
          <w:rFonts w:ascii="Calibri" w:hAnsi="Calibri" w:eastAsia="Calibri" w:cs="Calibri" w:asciiTheme="minorAscii" w:hAnsiTheme="minorAscii" w:eastAsiaTheme="minorAscii" w:cstheme="minorAscii"/>
          <w:noProof w:val="0"/>
          <w:sz w:val="24"/>
          <w:szCs w:val="24"/>
          <w:u w:val="none"/>
          <w:lang w:val="en-GB"/>
        </w:rPr>
      </w:pPr>
    </w:p>
    <w:p w:rsidR="5E165D31" w:rsidP="5E165D31" w:rsidRDefault="5E165D31" w14:paraId="44F160E9" w14:textId="12E4BB17">
      <w:pPr>
        <w:pStyle w:val="Normal"/>
        <w:spacing w:after="160" w:line="259" w:lineRule="auto"/>
        <w:rPr>
          <w:rFonts w:ascii="Calibri" w:hAnsi="Calibri" w:eastAsia="Calibri" w:cs="Calibri" w:asciiTheme="minorAscii" w:hAnsiTheme="minorAscii" w:eastAsiaTheme="minorAscii" w:cstheme="minorAscii"/>
          <w:noProof w:val="0"/>
          <w:sz w:val="24"/>
          <w:szCs w:val="24"/>
          <w:u w:val="none"/>
          <w:lang w:val="en-GB"/>
        </w:rPr>
      </w:pPr>
    </w:p>
    <w:p w:rsidR="461AB229" w:rsidP="461AB229" w:rsidRDefault="461AB229" w14:paraId="51840B57" w14:textId="5FF09EA3">
      <w:pPr>
        <w:pStyle w:val="Normal"/>
        <w:spacing w:after="160" w:line="259" w:lineRule="auto"/>
        <w:rPr>
          <w:rFonts w:ascii="Calibri" w:hAnsi="Calibri" w:eastAsia="Calibri" w:cs="Calibri" w:asciiTheme="minorAscii" w:hAnsiTheme="minorAscii" w:eastAsiaTheme="minorAscii" w:cstheme="minorAscii"/>
          <w:noProof w:val="0"/>
          <w:sz w:val="24"/>
          <w:szCs w:val="24"/>
          <w:u w:val="single"/>
          <w:lang w:val="en-GB"/>
        </w:rPr>
      </w:pPr>
    </w:p>
    <w:p w:rsidR="5E165D31" w:rsidP="5E165D31" w:rsidRDefault="5E165D31" w14:paraId="5E5F4526" w14:textId="37A7A748">
      <w:pPr>
        <w:pStyle w:val="Normal"/>
        <w:spacing w:after="160" w:line="259" w:lineRule="auto"/>
        <w:rPr>
          <w:rFonts w:ascii="Calibri" w:hAnsi="Calibri" w:eastAsia="Calibri" w:cs="Calibri" w:asciiTheme="minorAscii" w:hAnsiTheme="minorAscii" w:eastAsiaTheme="minorAscii" w:cstheme="minorAscii"/>
          <w:noProof w:val="0"/>
          <w:sz w:val="24"/>
          <w:szCs w:val="24"/>
          <w:u w:val="single"/>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Action plan</w:t>
      </w:r>
    </w:p>
    <w:p w:rsidR="5E165D31" w:rsidP="5E165D31" w:rsidRDefault="5E165D31" w14:paraId="3432F2EE" w14:textId="56A5021E">
      <w:pPr>
        <w:pStyle w:val="Normal"/>
        <w:spacing w:after="160" w:line="259" w:lineRule="auto"/>
        <w:rPr>
          <w:rFonts w:ascii="Calibri" w:hAnsi="Calibri" w:eastAsia="Calibri" w:cs="Calibri" w:asciiTheme="minorAscii" w:hAnsiTheme="minorAscii" w:eastAsiaTheme="minorAscii" w:cstheme="minorAscii"/>
          <w:noProof w:val="0"/>
          <w:sz w:val="24"/>
          <w:szCs w:val="24"/>
          <w:u w:val="none"/>
          <w:lang w:val="en-GB"/>
        </w:rPr>
      </w:pPr>
      <w:r w:rsidRPr="5E165D31" w:rsidR="5E165D31">
        <w:rPr>
          <w:rFonts w:ascii="Calibri" w:hAnsi="Calibri" w:eastAsia="Calibri" w:cs="Calibri" w:asciiTheme="minorAscii" w:hAnsiTheme="minorAscii" w:eastAsiaTheme="minorAscii" w:cstheme="minorAscii"/>
          <w:noProof w:val="0"/>
          <w:sz w:val="24"/>
          <w:szCs w:val="24"/>
          <w:u w:val="none"/>
          <w:lang w:val="en-GB"/>
        </w:rPr>
        <w:t xml:space="preserve">Next time when working as a group, I think that planning more group meetings would've resolved a lot of problems we had, such as not being able to get through to people and people falling behind with work. Next time when writing notes for a presentation, I will make sure to start rehearsing days before, so I feel a lot more confident when presenting. </w:t>
      </w:r>
    </w:p>
    <w:p w:rsidR="7B407435" w:rsidP="0888FC3D" w:rsidRDefault="7B407435" w14:paraId="6690F8DA" w14:textId="78050DA7">
      <w:pPr>
        <w:pStyle w:val="Normal"/>
        <w:rPr>
          <w:rFonts w:ascii="Calibri" w:hAnsi="Calibri" w:eastAsia="Calibri" w:cs="Calibri" w:asciiTheme="minorAscii" w:hAnsiTheme="minorAscii" w:eastAsiaTheme="minorAscii" w:cstheme="minorAscii"/>
          <w:noProof w:val="0"/>
          <w:sz w:val="24"/>
          <w:szCs w:val="24"/>
          <w:u w:val="none"/>
          <w:lang w:val="en-GB"/>
        </w:rPr>
      </w:pPr>
      <w:r w:rsidRPr="0888FC3D" w:rsidR="0888FC3D">
        <w:rPr>
          <w:rFonts w:ascii="Calibri" w:hAnsi="Calibri" w:eastAsia="Calibri" w:cs="Calibri" w:asciiTheme="minorAscii" w:hAnsiTheme="minorAscii" w:eastAsiaTheme="minorAscii" w:cstheme="minorAscii"/>
          <w:noProof w:val="0"/>
          <w:sz w:val="24"/>
          <w:szCs w:val="24"/>
          <w:u w:val="none"/>
          <w:lang w:val="en-GB"/>
        </w:rPr>
        <w:t xml:space="preserve"> </w:t>
      </w:r>
    </w:p>
    <w:p w:rsidR="0888FC3D" w:rsidP="0888FC3D" w:rsidRDefault="0888FC3D" w14:paraId="3CEFC7F0" w14:textId="46DE62AB">
      <w:pPr>
        <w:pStyle w:val="Normal"/>
        <w:rPr>
          <w:rFonts w:ascii="Calibri" w:hAnsi="Calibri" w:eastAsia="Calibri" w:cs="Calibri" w:asciiTheme="minorAscii" w:hAnsiTheme="minorAscii" w:eastAsiaTheme="minorAscii" w:cstheme="minorAscii"/>
          <w:noProof w:val="0"/>
          <w:sz w:val="24"/>
          <w:szCs w:val="24"/>
          <w:u w:val="none"/>
          <w:lang w:val="en-GB"/>
        </w:rPr>
      </w:pPr>
    </w:p>
    <w:p w:rsidR="0888FC3D" w:rsidP="5E165D31" w:rsidRDefault="0888FC3D" w14:paraId="5B151E51" w14:textId="5D62A824">
      <w:pPr>
        <w:pStyle w:val="Normal"/>
        <w:rPr>
          <w:rFonts w:ascii="Calibri" w:hAnsi="Calibri" w:eastAsia="Calibri" w:cs="Calibri" w:asciiTheme="minorAscii" w:hAnsiTheme="minorAscii" w:eastAsiaTheme="minorAscii" w:cstheme="minorAscii"/>
          <w:noProof w:val="0"/>
          <w:sz w:val="24"/>
          <w:szCs w:val="24"/>
          <w:u w:val="none"/>
          <w:lang w:val="en-GB"/>
        </w:rPr>
      </w:pPr>
    </w:p>
    <w:p w:rsidR="5E165D31" w:rsidP="5E165D31" w:rsidRDefault="5E165D31" w14:paraId="324AF247" w14:textId="0C0F1DBF">
      <w:pPr>
        <w:pStyle w:val="Normal"/>
        <w:rPr>
          <w:rFonts w:ascii="Calibri" w:hAnsi="Calibri" w:eastAsia="Calibri" w:cs="Calibri" w:asciiTheme="minorAscii" w:hAnsiTheme="minorAscii" w:eastAsiaTheme="minorAscii" w:cstheme="minorAscii"/>
          <w:noProof w:val="0"/>
          <w:sz w:val="24"/>
          <w:szCs w:val="24"/>
          <w:u w:val="none"/>
          <w:lang w:val="en-GB"/>
        </w:rPr>
      </w:pPr>
    </w:p>
    <w:p w:rsidR="5E165D31" w:rsidP="5E165D31" w:rsidRDefault="5E165D31" w14:paraId="0ED20221" w14:textId="7445B0C5">
      <w:pPr>
        <w:pStyle w:val="Normal"/>
        <w:rPr>
          <w:rFonts w:ascii="Calibri" w:hAnsi="Calibri" w:eastAsia="Calibri" w:cs="Calibri" w:asciiTheme="minorAscii" w:hAnsiTheme="minorAscii" w:eastAsiaTheme="minorAscii" w:cstheme="minorAscii"/>
          <w:noProof w:val="0"/>
          <w:sz w:val="24"/>
          <w:szCs w:val="24"/>
          <w:u w:val="none"/>
          <w:lang w:val="en-GB"/>
        </w:rPr>
      </w:pPr>
    </w:p>
    <w:p w:rsidR="0888FC3D" w:rsidP="0888FC3D" w:rsidRDefault="0888FC3D" w14:paraId="347206BF" w14:textId="5231BABD">
      <w:pPr>
        <w:pStyle w:val="Normal"/>
        <w:rPr>
          <w:rFonts w:ascii="Calibri" w:hAnsi="Calibri" w:eastAsia="Calibri" w:cs="Calibri" w:asciiTheme="minorAscii" w:hAnsiTheme="minorAscii" w:eastAsiaTheme="minorAscii" w:cstheme="minorAscii"/>
          <w:noProof w:val="0"/>
          <w:sz w:val="24"/>
          <w:szCs w:val="24"/>
          <w:u w:val="none"/>
          <w:lang w:val="en-GB"/>
        </w:rPr>
      </w:pPr>
    </w:p>
    <w:p w:rsidR="0888FC3D" w:rsidP="0888FC3D" w:rsidRDefault="0888FC3D" w14:paraId="4A54848C" w14:textId="148761BF">
      <w:pPr>
        <w:pStyle w:val="Normal"/>
        <w:rPr>
          <w:rFonts w:ascii="Calibri" w:hAnsi="Calibri" w:eastAsia="Calibri" w:cs="Calibri" w:asciiTheme="minorAscii" w:hAnsiTheme="minorAscii" w:eastAsiaTheme="minorAscii" w:cstheme="minorAscii"/>
          <w:noProof w:val="0"/>
          <w:sz w:val="24"/>
          <w:szCs w:val="24"/>
          <w:u w:val="single"/>
          <w:lang w:val="en-GB"/>
        </w:rPr>
      </w:pPr>
      <w:r w:rsidRPr="5E165D31" w:rsidR="5E165D31">
        <w:rPr>
          <w:rFonts w:ascii="Calibri" w:hAnsi="Calibri" w:eastAsia="Calibri" w:cs="Calibri" w:asciiTheme="minorAscii" w:hAnsiTheme="minorAscii" w:eastAsiaTheme="minorAscii" w:cstheme="minorAscii"/>
          <w:noProof w:val="0"/>
          <w:sz w:val="24"/>
          <w:szCs w:val="24"/>
          <w:u w:val="single"/>
          <w:lang w:val="en-GB"/>
        </w:rPr>
        <w:t>References</w:t>
      </w:r>
    </w:p>
    <w:p w:rsidR="5E165D31" w:rsidP="5E165D31" w:rsidRDefault="5E165D31" w14:paraId="52839C14" w14:textId="24ABBABA">
      <w:pPr>
        <w:pStyle w:val="Normal"/>
        <w:spacing w:after="160" w:line="259" w:lineRule="auto"/>
        <w:rPr>
          <w:rFonts w:ascii="Calibri" w:hAnsi="Calibri" w:eastAsia="Calibri" w:cs="Calibri"/>
          <w:noProof w:val="0"/>
          <w:sz w:val="24"/>
          <w:szCs w:val="24"/>
          <w:lang w:val="en-GB"/>
        </w:rPr>
      </w:pPr>
      <w:r w:rsidRPr="5E165D31" w:rsidR="5E165D31">
        <w:rPr>
          <w:rFonts w:ascii="Calibri" w:hAnsi="Calibri" w:eastAsia="Calibri" w:cs="Calibri"/>
          <w:noProof w:val="0"/>
          <w:sz w:val="24"/>
          <w:szCs w:val="24"/>
          <w:lang w:val="en-GB"/>
        </w:rPr>
        <w:t xml:space="preserve">Anastasia (2015). </w:t>
      </w:r>
      <w:r w:rsidRPr="5E165D31" w:rsidR="5E165D31">
        <w:rPr>
          <w:rFonts w:ascii="Calibri" w:hAnsi="Calibri" w:eastAsia="Calibri" w:cs="Calibri"/>
          <w:i w:val="1"/>
          <w:iCs w:val="1"/>
          <w:noProof w:val="0"/>
          <w:sz w:val="24"/>
          <w:szCs w:val="24"/>
          <w:lang w:val="en-GB"/>
        </w:rPr>
        <w:t>How to Measure the Effectiveness of Marketing Campaigns</w:t>
      </w:r>
      <w:r w:rsidRPr="5E165D31" w:rsidR="5E165D31">
        <w:rPr>
          <w:rFonts w:ascii="Calibri" w:hAnsi="Calibri" w:eastAsia="Calibri" w:cs="Calibri"/>
          <w:noProof w:val="0"/>
          <w:sz w:val="24"/>
          <w:szCs w:val="24"/>
          <w:lang w:val="en-GB"/>
        </w:rPr>
        <w:t>. (online) Available at: https://www.cleverism.com/how-to-measure-effectiveness-of-marketing-campaigns/ (Accessed 4th Dec. 2019).</w:t>
      </w:r>
    </w:p>
    <w:p w:rsidR="0888FC3D" w:rsidP="5E165D31" w:rsidRDefault="0888FC3D" w14:paraId="30274495" w14:textId="2A62C85C">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lang w:val="en-GB"/>
        </w:rPr>
        <w:t xml:space="preserve">Cancer.org. (2019). </w:t>
      </w:r>
      <w:r w:rsidRPr="5E165D31" w:rsidR="5E165D31">
        <w:rPr>
          <w:rFonts w:ascii="Calibri" w:hAnsi="Calibri" w:eastAsia="Calibri" w:cs="Calibri" w:asciiTheme="minorAscii" w:hAnsiTheme="minorAscii" w:eastAsiaTheme="minorAscii" w:cstheme="minorAscii"/>
          <w:i w:val="1"/>
          <w:iCs w:val="1"/>
          <w:noProof w:val="0"/>
          <w:sz w:val="24"/>
          <w:szCs w:val="24"/>
          <w:lang w:val="en-GB"/>
        </w:rPr>
        <w:t>About Cervical Cancer</w:t>
      </w:r>
      <w:r w:rsidRPr="5E165D31" w:rsidR="5E165D31">
        <w:rPr>
          <w:rFonts w:ascii="Calibri" w:hAnsi="Calibri" w:eastAsia="Calibri" w:cs="Calibri" w:asciiTheme="minorAscii" w:hAnsiTheme="minorAscii" w:eastAsiaTheme="minorAscii" w:cstheme="minorAscii"/>
          <w:noProof w:val="0"/>
          <w:sz w:val="24"/>
          <w:szCs w:val="24"/>
          <w:lang w:val="en-GB"/>
        </w:rPr>
        <w:t xml:space="preserve">. </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asciiTheme="minorAscii" w:hAnsiTheme="minorAscii" w:eastAsiaTheme="minorAscii" w:cstheme="minorAscii"/>
          <w:noProof w:val="0"/>
          <w:sz w:val="24"/>
          <w:szCs w:val="24"/>
          <w:lang w:val="en-GB"/>
        </w:rPr>
        <w:t>online</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asciiTheme="minorAscii" w:hAnsiTheme="minorAscii" w:eastAsiaTheme="minorAscii" w:cstheme="minorAscii"/>
          <w:noProof w:val="0"/>
          <w:sz w:val="24"/>
          <w:szCs w:val="24"/>
          <w:lang w:val="en-GB"/>
        </w:rPr>
        <w:t xml:space="preserve"> Available at: https://www.cancer.org/content/dam/CRC/PDF/Public/8599.00.pdf (Accessed 26</w:t>
      </w:r>
      <w:r w:rsidRPr="5E165D31" w:rsidR="5E165D31">
        <w:rPr>
          <w:rFonts w:ascii="Calibri" w:hAnsi="Calibri" w:eastAsia="Calibri" w:cs="Calibri" w:asciiTheme="minorAscii" w:hAnsiTheme="minorAscii" w:eastAsiaTheme="minorAscii" w:cstheme="minorAscii"/>
          <w:noProof w:val="0"/>
          <w:sz w:val="24"/>
          <w:szCs w:val="24"/>
          <w:lang w:val="en-GB"/>
        </w:rPr>
        <w:t>th</w:t>
      </w:r>
      <w:r w:rsidRPr="5E165D31" w:rsidR="5E165D31">
        <w:rPr>
          <w:rFonts w:ascii="Calibri" w:hAnsi="Calibri" w:eastAsia="Calibri" w:cs="Calibri" w:asciiTheme="minorAscii" w:hAnsiTheme="minorAscii" w:eastAsiaTheme="minorAscii" w:cstheme="minorAscii"/>
          <w:noProof w:val="0"/>
          <w:sz w:val="24"/>
          <w:szCs w:val="24"/>
          <w:lang w:val="en-GB"/>
        </w:rPr>
        <w:t xml:space="preserve"> Nov. 2019</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asciiTheme="minorAscii" w:hAnsiTheme="minorAscii" w:eastAsiaTheme="minorAscii" w:cstheme="minorAscii"/>
          <w:noProof w:val="0"/>
          <w:sz w:val="24"/>
          <w:szCs w:val="24"/>
          <w:lang w:val="en-GB"/>
        </w:rPr>
        <w:t>.</w:t>
      </w:r>
    </w:p>
    <w:p w:rsidR="0888FC3D" w:rsidP="5E165D31" w:rsidRDefault="0888FC3D" w14:paraId="725F73E7" w14:textId="0E0DB6B5">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Pr="5E165D31" w:rsidR="5E165D31">
        <w:rPr>
          <w:rFonts w:ascii="Calibri" w:hAnsi="Calibri" w:eastAsia="Calibri" w:cs="Calibri" w:asciiTheme="minorAscii" w:hAnsiTheme="minorAscii" w:eastAsiaTheme="minorAscii" w:cstheme="minorAscii"/>
          <w:noProof w:val="0"/>
          <w:sz w:val="24"/>
          <w:szCs w:val="24"/>
          <w:lang w:val="en-GB"/>
        </w:rPr>
        <w:t xml:space="preserve">Dunleavey, R. (2009). </w:t>
      </w:r>
      <w:r w:rsidRPr="5E165D31" w:rsidR="5E165D31">
        <w:rPr>
          <w:rFonts w:ascii="Calibri" w:hAnsi="Calibri" w:eastAsia="Calibri" w:cs="Calibri" w:asciiTheme="minorAscii" w:hAnsiTheme="minorAscii" w:eastAsiaTheme="minorAscii" w:cstheme="minorAscii"/>
          <w:i w:val="1"/>
          <w:iCs w:val="1"/>
          <w:noProof w:val="0"/>
          <w:sz w:val="24"/>
          <w:szCs w:val="24"/>
          <w:lang w:val="en-GB"/>
        </w:rPr>
        <w:t>Cervical Cancer</w:t>
      </w:r>
      <w:r w:rsidRPr="5E165D31" w:rsidR="5E165D31">
        <w:rPr>
          <w:rFonts w:ascii="Calibri" w:hAnsi="Calibri" w:eastAsia="Calibri" w:cs="Calibri" w:asciiTheme="minorAscii" w:hAnsiTheme="minorAscii" w:eastAsiaTheme="minorAscii" w:cstheme="minorAscii"/>
          <w:noProof w:val="0"/>
          <w:sz w:val="24"/>
          <w:szCs w:val="24"/>
          <w:lang w:val="en-GB"/>
        </w:rPr>
        <w:t xml:space="preserve">. </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asciiTheme="minorAscii" w:hAnsiTheme="minorAscii" w:eastAsiaTheme="minorAscii" w:cstheme="minorAscii"/>
          <w:noProof w:val="0"/>
          <w:sz w:val="24"/>
          <w:szCs w:val="24"/>
          <w:lang w:val="en-GB"/>
        </w:rPr>
        <w:t>online</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asciiTheme="minorAscii" w:hAnsiTheme="minorAscii" w:eastAsiaTheme="minorAscii" w:cstheme="minorAscii"/>
          <w:noProof w:val="0"/>
          <w:sz w:val="24"/>
          <w:szCs w:val="24"/>
          <w:lang w:val="en-GB"/>
        </w:rPr>
        <w:t xml:space="preserve"> Google Books. Available at: https://books.google.co.uk/books?id=xX6ueqslld4C&amp;printsec=frontcover&amp;dq=cervical+screening&amp;hl=en&amp;sa=X&amp;ved=0ahUKEwi5n6rCs57mAhV0t3EKHTzmAMoQ6AEILzAB#v=onepage&amp;q=cervical%20screening&amp;f=false </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asciiTheme="minorAscii" w:hAnsiTheme="minorAscii" w:eastAsiaTheme="minorAscii" w:cstheme="minorAscii"/>
          <w:noProof w:val="0"/>
          <w:sz w:val="24"/>
          <w:szCs w:val="24"/>
          <w:lang w:val="en-GB"/>
        </w:rPr>
        <w:t>Accessed 28</w:t>
      </w:r>
      <w:r w:rsidRPr="5E165D31" w:rsidR="5E165D31">
        <w:rPr>
          <w:rFonts w:ascii="Calibri" w:hAnsi="Calibri" w:eastAsia="Calibri" w:cs="Calibri" w:asciiTheme="minorAscii" w:hAnsiTheme="minorAscii" w:eastAsiaTheme="minorAscii" w:cstheme="minorAscii"/>
          <w:noProof w:val="0"/>
          <w:sz w:val="24"/>
          <w:szCs w:val="24"/>
          <w:lang w:val="en-GB"/>
        </w:rPr>
        <w:t>th</w:t>
      </w:r>
      <w:r w:rsidRPr="5E165D31" w:rsidR="5E165D31">
        <w:rPr>
          <w:rFonts w:ascii="Calibri" w:hAnsi="Calibri" w:eastAsia="Calibri" w:cs="Calibri" w:asciiTheme="minorAscii" w:hAnsiTheme="minorAscii" w:eastAsiaTheme="minorAscii" w:cstheme="minorAscii"/>
          <w:noProof w:val="0"/>
          <w:sz w:val="24"/>
          <w:szCs w:val="24"/>
          <w:lang w:val="en-GB"/>
        </w:rPr>
        <w:t xml:space="preserve"> Nov. 2019</w:t>
      </w:r>
      <w:r w:rsidRPr="5E165D31" w:rsidR="5E165D31">
        <w:rPr>
          <w:rFonts w:ascii="Calibri" w:hAnsi="Calibri" w:eastAsia="Calibri" w:cs="Calibri" w:asciiTheme="minorAscii" w:hAnsiTheme="minorAscii" w:eastAsiaTheme="minorAscii" w:cstheme="minorAscii"/>
          <w:noProof w:val="0"/>
          <w:sz w:val="24"/>
          <w:szCs w:val="24"/>
          <w:lang w:val="en-GB"/>
        </w:rPr>
        <w:t>)</w:t>
      </w:r>
      <w:r w:rsidRPr="5E165D31" w:rsidR="5E165D31">
        <w:rPr>
          <w:rFonts w:ascii="Calibri" w:hAnsi="Calibri" w:eastAsia="Calibri" w:cs="Calibri" w:asciiTheme="minorAscii" w:hAnsiTheme="minorAscii" w:eastAsiaTheme="minorAscii" w:cstheme="minorAscii"/>
          <w:noProof w:val="0"/>
          <w:sz w:val="24"/>
          <w:szCs w:val="24"/>
          <w:lang w:val="en-GB"/>
        </w:rPr>
        <w:t>.</w:t>
      </w:r>
    </w:p>
    <w:p w:rsidR="5E165D31" w:rsidP="5E165D31" w:rsidRDefault="5E165D31" w14:paraId="64D5FAEB" w14:textId="6B0F4B9D">
      <w:pPr>
        <w:pStyle w:val="Normal"/>
        <w:spacing w:after="160" w:line="259" w:lineRule="auto"/>
      </w:pPr>
      <w:r w:rsidRPr="5E165D31" w:rsidR="5E165D31">
        <w:rPr>
          <w:rFonts w:ascii="Calibri" w:hAnsi="Calibri" w:eastAsia="Calibri" w:cs="Calibri"/>
          <w:noProof w:val="0"/>
          <w:sz w:val="24"/>
          <w:szCs w:val="24"/>
          <w:lang w:val="en-GB"/>
        </w:rPr>
        <w:t>Gibbs, G. (1988). Learning by Doing: A Guide to Teaching and Learning Methods. Oxford: Oxford Further Education Unit</w:t>
      </w:r>
    </w:p>
    <w:p w:rsidR="0888FC3D" w:rsidP="461AB229" w:rsidRDefault="0888FC3D" w14:paraId="74AE0E6A" w14:textId="1853890E">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Pr="461AB229" w:rsidR="461AB229">
        <w:rPr>
          <w:rFonts w:ascii="Calibri" w:hAnsi="Calibri" w:eastAsia="Calibri" w:cs="Calibri" w:asciiTheme="minorAscii" w:hAnsiTheme="minorAscii" w:eastAsiaTheme="minorAscii" w:cstheme="minorAscii"/>
          <w:noProof w:val="0"/>
          <w:sz w:val="24"/>
          <w:szCs w:val="24"/>
          <w:lang w:val="en-GB"/>
        </w:rPr>
        <w:t xml:space="preserve">nhs.uk. (2018). </w:t>
      </w:r>
      <w:r w:rsidRPr="461AB229" w:rsidR="461AB229">
        <w:rPr>
          <w:rFonts w:ascii="Calibri" w:hAnsi="Calibri" w:eastAsia="Calibri" w:cs="Calibri" w:asciiTheme="minorAscii" w:hAnsiTheme="minorAscii" w:eastAsiaTheme="minorAscii" w:cstheme="minorAscii"/>
          <w:i w:val="1"/>
          <w:iCs w:val="1"/>
          <w:noProof w:val="0"/>
          <w:sz w:val="24"/>
          <w:szCs w:val="24"/>
          <w:lang w:val="en-GB"/>
        </w:rPr>
        <w:t>One in three women miss cervical screening due to 'embarrassment'</w:t>
      </w:r>
      <w:r w:rsidRPr="461AB229" w:rsidR="461AB229">
        <w:rPr>
          <w:rFonts w:ascii="Calibri" w:hAnsi="Calibri" w:eastAsia="Calibri" w:cs="Calibri" w:asciiTheme="minorAscii" w:hAnsiTheme="minorAscii" w:eastAsiaTheme="minorAscii" w:cstheme="minorAscii"/>
          <w:noProof w:val="0"/>
          <w:sz w:val="24"/>
          <w:szCs w:val="24"/>
          <w:lang w:val="en-GB"/>
        </w:rPr>
        <w:t xml:space="preserve">. </w:t>
      </w:r>
      <w:r w:rsidRPr="461AB229" w:rsidR="461AB229">
        <w:rPr>
          <w:rFonts w:ascii="Calibri" w:hAnsi="Calibri" w:eastAsia="Calibri" w:cs="Calibri" w:asciiTheme="minorAscii" w:hAnsiTheme="minorAscii" w:eastAsiaTheme="minorAscii" w:cstheme="minorAscii"/>
          <w:noProof w:val="0"/>
          <w:sz w:val="24"/>
          <w:szCs w:val="24"/>
          <w:lang w:val="en-GB"/>
        </w:rPr>
        <w:t>(</w:t>
      </w:r>
      <w:r w:rsidRPr="461AB229" w:rsidR="461AB229">
        <w:rPr>
          <w:rFonts w:ascii="Calibri" w:hAnsi="Calibri" w:eastAsia="Calibri" w:cs="Calibri" w:asciiTheme="minorAscii" w:hAnsiTheme="minorAscii" w:eastAsiaTheme="minorAscii" w:cstheme="minorAscii"/>
          <w:noProof w:val="0"/>
          <w:sz w:val="24"/>
          <w:szCs w:val="24"/>
          <w:lang w:val="en-GB"/>
        </w:rPr>
        <w:t>online</w:t>
      </w:r>
      <w:r w:rsidRPr="461AB229" w:rsidR="461AB229">
        <w:rPr>
          <w:rFonts w:ascii="Calibri" w:hAnsi="Calibri" w:eastAsia="Calibri" w:cs="Calibri" w:asciiTheme="minorAscii" w:hAnsiTheme="minorAscii" w:eastAsiaTheme="minorAscii" w:cstheme="minorAscii"/>
          <w:noProof w:val="0"/>
          <w:sz w:val="24"/>
          <w:szCs w:val="24"/>
          <w:lang w:val="en-GB"/>
        </w:rPr>
        <w:t>)</w:t>
      </w:r>
      <w:r w:rsidRPr="461AB229" w:rsidR="461AB229">
        <w:rPr>
          <w:rFonts w:ascii="Calibri" w:hAnsi="Calibri" w:eastAsia="Calibri" w:cs="Calibri" w:asciiTheme="minorAscii" w:hAnsiTheme="minorAscii" w:eastAsiaTheme="minorAscii" w:cstheme="minorAscii"/>
          <w:noProof w:val="0"/>
          <w:sz w:val="24"/>
          <w:szCs w:val="24"/>
          <w:lang w:val="en-GB"/>
        </w:rPr>
        <w:t xml:space="preserve"> Available at: https://www.nhs.uk/news/cancer/one-three-women-dont-attend-cervical-screening-because-embarrassment/ </w:t>
      </w:r>
      <w:r w:rsidRPr="461AB229" w:rsidR="461AB229">
        <w:rPr>
          <w:rFonts w:ascii="Calibri" w:hAnsi="Calibri" w:eastAsia="Calibri" w:cs="Calibri" w:asciiTheme="minorAscii" w:hAnsiTheme="minorAscii" w:eastAsiaTheme="minorAscii" w:cstheme="minorAscii"/>
          <w:noProof w:val="0"/>
          <w:sz w:val="24"/>
          <w:szCs w:val="24"/>
          <w:lang w:val="en-GB"/>
        </w:rPr>
        <w:t>(</w:t>
      </w:r>
      <w:r w:rsidRPr="461AB229" w:rsidR="461AB229">
        <w:rPr>
          <w:rFonts w:ascii="Calibri" w:hAnsi="Calibri" w:eastAsia="Calibri" w:cs="Calibri" w:asciiTheme="minorAscii" w:hAnsiTheme="minorAscii" w:eastAsiaTheme="minorAscii" w:cstheme="minorAscii"/>
          <w:noProof w:val="0"/>
          <w:sz w:val="24"/>
          <w:szCs w:val="24"/>
          <w:lang w:val="en-GB"/>
        </w:rPr>
        <w:t>Accessed 30</w:t>
      </w:r>
      <w:r w:rsidRPr="461AB229" w:rsidR="461AB229">
        <w:rPr>
          <w:rFonts w:ascii="Calibri" w:hAnsi="Calibri" w:eastAsia="Calibri" w:cs="Calibri" w:asciiTheme="minorAscii" w:hAnsiTheme="minorAscii" w:eastAsiaTheme="minorAscii" w:cstheme="minorAscii"/>
          <w:noProof w:val="0"/>
          <w:sz w:val="24"/>
          <w:szCs w:val="24"/>
          <w:lang w:val="en-GB"/>
        </w:rPr>
        <w:t>th</w:t>
      </w:r>
      <w:r w:rsidRPr="461AB229" w:rsidR="461AB229">
        <w:rPr>
          <w:rFonts w:ascii="Calibri" w:hAnsi="Calibri" w:eastAsia="Calibri" w:cs="Calibri" w:asciiTheme="minorAscii" w:hAnsiTheme="minorAscii" w:eastAsiaTheme="minorAscii" w:cstheme="minorAscii"/>
          <w:noProof w:val="0"/>
          <w:sz w:val="24"/>
          <w:szCs w:val="24"/>
          <w:lang w:val="en-GB"/>
        </w:rPr>
        <w:t xml:space="preserve"> Nov. 2019</w:t>
      </w:r>
      <w:r w:rsidRPr="461AB229" w:rsidR="461AB229">
        <w:rPr>
          <w:rFonts w:ascii="Calibri" w:hAnsi="Calibri" w:eastAsia="Calibri" w:cs="Calibri" w:asciiTheme="minorAscii" w:hAnsiTheme="minorAscii" w:eastAsiaTheme="minorAscii" w:cstheme="minorAscii"/>
          <w:noProof w:val="0"/>
          <w:sz w:val="24"/>
          <w:szCs w:val="24"/>
          <w:lang w:val="en-GB"/>
        </w:rPr>
        <w:t>)</w:t>
      </w:r>
      <w:r w:rsidRPr="461AB229" w:rsidR="461AB229">
        <w:rPr>
          <w:rFonts w:ascii="Calibri" w:hAnsi="Calibri" w:eastAsia="Calibri" w:cs="Calibri" w:asciiTheme="minorAscii" w:hAnsiTheme="minorAscii" w:eastAsiaTheme="minorAscii" w:cstheme="minorAscii"/>
          <w:noProof w:val="0"/>
          <w:sz w:val="24"/>
          <w:szCs w:val="24"/>
          <w:lang w:val="en-GB"/>
        </w:rPr>
        <w:t>.</w:t>
      </w:r>
    </w:p>
    <w:p w:rsidR="461AB229" w:rsidP="461AB229" w:rsidRDefault="461AB229" w14:paraId="4C3A18CC" w14:textId="6E2B70C5">
      <w:pPr>
        <w:pStyle w:val="Normal"/>
        <w:spacing w:after="160" w:line="259" w:lineRule="auto"/>
        <w:rPr>
          <w:rFonts w:ascii="Calibri" w:hAnsi="Calibri" w:eastAsia="Calibri" w:cs="Calibri"/>
          <w:noProof w:val="0"/>
          <w:sz w:val="24"/>
          <w:szCs w:val="24"/>
          <w:lang w:val="en-GB"/>
        </w:rPr>
      </w:pPr>
      <w:proofErr w:type="spellStart"/>
      <w:r w:rsidRPr="461AB229" w:rsidR="461AB229">
        <w:rPr>
          <w:rFonts w:ascii="Calibri" w:hAnsi="Calibri" w:eastAsia="Calibri" w:cs="Calibri"/>
          <w:noProof w:val="0"/>
          <w:sz w:val="24"/>
          <w:szCs w:val="24"/>
          <w:lang w:val="en-GB"/>
        </w:rPr>
        <w:t>O'connor</w:t>
      </w:r>
      <w:proofErr w:type="spellEnd"/>
      <w:r w:rsidRPr="461AB229" w:rsidR="461AB229">
        <w:rPr>
          <w:rFonts w:ascii="Calibri" w:hAnsi="Calibri" w:eastAsia="Calibri" w:cs="Calibri"/>
          <w:noProof w:val="0"/>
          <w:sz w:val="24"/>
          <w:szCs w:val="24"/>
          <w:lang w:val="en-GB"/>
        </w:rPr>
        <w:t xml:space="preserve">, C. and Murphy, S. (2009). Novice Researchers' Reflection on Conducting a Focus Group. </w:t>
      </w:r>
      <w:r w:rsidRPr="461AB229" w:rsidR="461AB229">
        <w:rPr>
          <w:rFonts w:ascii="Calibri" w:hAnsi="Calibri" w:eastAsia="Calibri" w:cs="Calibri"/>
          <w:i w:val="1"/>
          <w:iCs w:val="1"/>
          <w:noProof w:val="0"/>
          <w:sz w:val="24"/>
          <w:szCs w:val="24"/>
          <w:lang w:val="en-GB"/>
        </w:rPr>
        <w:t>Journal of Perioperative Practice</w:t>
      </w:r>
      <w:r w:rsidRPr="461AB229" w:rsidR="461AB229">
        <w:rPr>
          <w:rFonts w:ascii="Calibri" w:hAnsi="Calibri" w:eastAsia="Calibri" w:cs="Calibri"/>
          <w:noProof w:val="0"/>
          <w:sz w:val="24"/>
          <w:szCs w:val="24"/>
          <w:lang w:val="en-GB"/>
        </w:rPr>
        <w:t xml:space="preserve">, </w:t>
      </w:r>
      <w:r w:rsidRPr="461AB229" w:rsidR="461AB229">
        <w:rPr>
          <w:rFonts w:ascii="Calibri" w:hAnsi="Calibri" w:eastAsia="Calibri" w:cs="Calibri"/>
          <w:noProof w:val="0"/>
          <w:sz w:val="24"/>
          <w:szCs w:val="24"/>
          <w:lang w:val="en-GB"/>
        </w:rPr>
        <w:t>(</w:t>
      </w:r>
      <w:r w:rsidRPr="461AB229" w:rsidR="461AB229">
        <w:rPr>
          <w:rFonts w:ascii="Calibri" w:hAnsi="Calibri" w:eastAsia="Calibri" w:cs="Calibri"/>
          <w:noProof w:val="0"/>
          <w:sz w:val="24"/>
          <w:szCs w:val="24"/>
          <w:lang w:val="en-GB"/>
        </w:rPr>
        <w:t>online</w:t>
      </w:r>
      <w:r w:rsidRPr="461AB229" w:rsidR="461AB229">
        <w:rPr>
          <w:rFonts w:ascii="Calibri" w:hAnsi="Calibri" w:eastAsia="Calibri" w:cs="Calibri"/>
          <w:noProof w:val="0"/>
          <w:sz w:val="24"/>
          <w:szCs w:val="24"/>
          <w:lang w:val="en-GB"/>
        </w:rPr>
        <w:t>)</w:t>
      </w:r>
      <w:r w:rsidRPr="461AB229" w:rsidR="461AB229">
        <w:rPr>
          <w:rFonts w:ascii="Calibri" w:hAnsi="Calibri" w:eastAsia="Calibri" w:cs="Calibri"/>
          <w:noProof w:val="0"/>
          <w:sz w:val="24"/>
          <w:szCs w:val="24"/>
          <w:lang w:val="en-GB"/>
        </w:rPr>
        <w:t xml:space="preserve"> 19(5), pp.143-147. Available at: https://journals-sagepub-com.ezproxy.uwtsd.ac.uk/doi/pdf/10.1177/175045890901900504 </w:t>
      </w:r>
      <w:r w:rsidRPr="461AB229" w:rsidR="461AB229">
        <w:rPr>
          <w:rFonts w:ascii="Calibri" w:hAnsi="Calibri" w:eastAsia="Calibri" w:cs="Calibri"/>
          <w:noProof w:val="0"/>
          <w:sz w:val="24"/>
          <w:szCs w:val="24"/>
          <w:lang w:val="en-GB"/>
        </w:rPr>
        <w:t>(</w:t>
      </w:r>
      <w:r w:rsidRPr="461AB229" w:rsidR="461AB229">
        <w:rPr>
          <w:rFonts w:ascii="Calibri" w:hAnsi="Calibri" w:eastAsia="Calibri" w:cs="Calibri"/>
          <w:noProof w:val="0"/>
          <w:sz w:val="24"/>
          <w:szCs w:val="24"/>
          <w:lang w:val="en-GB"/>
        </w:rPr>
        <w:t>Accessed 13 Dec. 2019</w:t>
      </w:r>
      <w:r w:rsidRPr="461AB229" w:rsidR="461AB229">
        <w:rPr>
          <w:rFonts w:ascii="Calibri" w:hAnsi="Calibri" w:eastAsia="Calibri" w:cs="Calibri"/>
          <w:noProof w:val="0"/>
          <w:sz w:val="24"/>
          <w:szCs w:val="24"/>
          <w:lang w:val="en-GB"/>
        </w:rPr>
        <w:t>)</w:t>
      </w:r>
      <w:r w:rsidRPr="461AB229" w:rsidR="461AB229">
        <w:rPr>
          <w:rFonts w:ascii="Calibri" w:hAnsi="Calibri" w:eastAsia="Calibri" w:cs="Calibri"/>
          <w:noProof w:val="0"/>
          <w:sz w:val="24"/>
          <w:szCs w:val="24"/>
          <w:lang w:val="en-GB"/>
        </w:rPr>
        <w:t>.</w:t>
      </w:r>
    </w:p>
    <w:p w:rsidR="5E165D31" w:rsidP="5E165D31" w:rsidRDefault="5E165D31" w14:paraId="14894F40" w14:textId="12B38B15">
      <w:pPr>
        <w:pStyle w:val="Normal"/>
        <w:spacing w:after="160" w:line="259" w:lineRule="auto"/>
        <w:rPr>
          <w:rFonts w:ascii="Calibri" w:hAnsi="Calibri" w:eastAsia="Calibri" w:cs="Calibri"/>
          <w:noProof w:val="0"/>
          <w:sz w:val="24"/>
          <w:szCs w:val="24"/>
          <w:lang w:val="en-GB"/>
        </w:rPr>
      </w:pPr>
      <w:r w:rsidRPr="5E165D31" w:rsidR="5E165D31">
        <w:rPr>
          <w:rFonts w:ascii="Calibri" w:hAnsi="Calibri" w:eastAsia="Calibri" w:cs="Calibri"/>
          <w:noProof w:val="0"/>
          <w:sz w:val="24"/>
          <w:szCs w:val="24"/>
          <w:lang w:val="en-GB"/>
        </w:rPr>
        <w:t xml:space="preserve">Rumson, R. (2018). </w:t>
      </w:r>
      <w:r w:rsidRPr="5E165D31" w:rsidR="5E165D31">
        <w:rPr>
          <w:rFonts w:ascii="Calibri" w:hAnsi="Calibri" w:eastAsia="Calibri" w:cs="Calibri"/>
          <w:i w:val="1"/>
          <w:iCs w:val="1"/>
          <w:noProof w:val="0"/>
          <w:sz w:val="24"/>
          <w:szCs w:val="24"/>
          <w:lang w:val="en-GB"/>
        </w:rPr>
        <w:t>Graham Gibbs Reflective Cycle Model 1988</w:t>
      </w:r>
      <w:r w:rsidRPr="5E165D31" w:rsidR="5E165D31">
        <w:rPr>
          <w:rFonts w:ascii="Calibri" w:hAnsi="Calibri" w:eastAsia="Calibri" w:cs="Calibri"/>
          <w:noProof w:val="0"/>
          <w:sz w:val="24"/>
          <w:szCs w:val="24"/>
          <w:lang w:val="en-GB"/>
        </w:rPr>
        <w:t>. (online) Eln.io. Available at: https://www.eln.io/blog/gibbs-reflective-cycle-model-1988 (Accessed 12 Dec. 2019).</w:t>
      </w:r>
    </w:p>
    <w:p w:rsidR="5E165D31" w:rsidP="5E165D31" w:rsidRDefault="5E165D31" w14:paraId="4E48D8F7" w14:textId="14963DE8">
      <w:pPr>
        <w:pStyle w:val="Normal"/>
        <w:spacing w:after="160" w:line="259" w:lineRule="auto"/>
        <w:rPr>
          <w:rFonts w:ascii="Calibri" w:hAnsi="Calibri" w:eastAsia="Calibri" w:cs="Calibri"/>
          <w:noProof w:val="0"/>
          <w:sz w:val="24"/>
          <w:szCs w:val="24"/>
          <w:lang w:val="en-GB"/>
        </w:rPr>
      </w:pPr>
      <w:r w:rsidRPr="5E165D31" w:rsidR="5E165D31">
        <w:rPr>
          <w:rFonts w:ascii="Calibri" w:hAnsi="Calibri" w:eastAsia="Calibri" w:cs="Calibri"/>
          <w:noProof w:val="0"/>
          <w:sz w:val="24"/>
          <w:szCs w:val="24"/>
          <w:lang w:val="en-GB"/>
        </w:rPr>
        <w:t xml:space="preserve">The University of Edinburgh. (2019). </w:t>
      </w:r>
      <w:r w:rsidRPr="5E165D31" w:rsidR="5E165D31">
        <w:rPr>
          <w:rFonts w:ascii="Calibri" w:hAnsi="Calibri" w:eastAsia="Calibri" w:cs="Calibri"/>
          <w:i w:val="1"/>
          <w:iCs w:val="1"/>
          <w:noProof w:val="0"/>
          <w:sz w:val="24"/>
          <w:szCs w:val="24"/>
          <w:lang w:val="en-GB"/>
        </w:rPr>
        <w:t>Gibbs' reflective cycle</w:t>
      </w:r>
      <w:r w:rsidRPr="5E165D31" w:rsidR="5E165D31">
        <w:rPr>
          <w:rFonts w:ascii="Calibri" w:hAnsi="Calibri" w:eastAsia="Calibri" w:cs="Calibri"/>
          <w:noProof w:val="0"/>
          <w:sz w:val="24"/>
          <w:szCs w:val="24"/>
          <w:lang w:val="en-GB"/>
        </w:rPr>
        <w:t>. (online) Available at: https://www.ed.ac.uk/reflection/reflectors-toolkit/reflecting-on-experience/gibbs-reflective-cycle (Accessed 9th Dec. 2019).</w:t>
      </w:r>
    </w:p>
    <w:p w:rsidR="5E165D31" w:rsidP="461AB229" w:rsidRDefault="5E165D31" w14:paraId="66A04CAC" w14:textId="1654DCA0">
      <w:pPr>
        <w:pStyle w:val="Normal"/>
        <w:spacing w:after="160" w:line="259" w:lineRule="auto"/>
        <w:rPr>
          <w:rFonts w:ascii="Calibri" w:hAnsi="Calibri" w:eastAsia="Calibri" w:cs="Calibri"/>
          <w:noProof w:val="0"/>
          <w:sz w:val="24"/>
          <w:szCs w:val="24"/>
          <w:lang w:val="en-GB"/>
        </w:rPr>
      </w:pPr>
      <w:r w:rsidRPr="461AB229" w:rsidR="461AB229">
        <w:rPr>
          <w:rFonts w:ascii="Calibri" w:hAnsi="Calibri" w:eastAsia="Calibri" w:cs="Calibri"/>
          <w:noProof w:val="0"/>
          <w:sz w:val="24"/>
          <w:szCs w:val="24"/>
          <w:lang w:val="en-GB"/>
        </w:rPr>
        <w:t>Www2.mmu.ac.uk. (2019). (online) Available at: https://www2.mmu.ac.uk/media/mmuacuk/content/documents/careers/Applying-the-Gibbs-Model-2018.pdf (Accessed 1</w:t>
      </w:r>
      <w:r w:rsidRPr="461AB229" w:rsidR="461AB229">
        <w:rPr>
          <w:rFonts w:ascii="Calibri" w:hAnsi="Calibri" w:eastAsia="Calibri" w:cs="Calibri"/>
          <w:noProof w:val="0"/>
          <w:sz w:val="24"/>
          <w:szCs w:val="24"/>
          <w:lang w:val="en-GB"/>
        </w:rPr>
        <w:t>4</w:t>
      </w:r>
      <w:r w:rsidRPr="461AB229" w:rsidR="461AB229">
        <w:rPr>
          <w:rFonts w:ascii="Calibri" w:hAnsi="Calibri" w:eastAsia="Calibri" w:cs="Calibri"/>
          <w:noProof w:val="0"/>
          <w:sz w:val="24"/>
          <w:szCs w:val="24"/>
          <w:lang w:val="en-GB"/>
        </w:rPr>
        <w:t>th Dec. 2019).</w:t>
      </w:r>
    </w:p>
    <w:p w:rsidR="0888FC3D" w:rsidP="0888FC3D" w:rsidRDefault="0888FC3D" w14:paraId="13D73C01" w14:textId="724E0BC4">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p>
    <w:p w:rsidR="0888FC3D" w:rsidP="0888FC3D" w:rsidRDefault="0888FC3D" w14:paraId="0A8FD040" w14:textId="737BED12">
      <w:pPr>
        <w:pStyle w:val="Normal"/>
        <w:rPr>
          <w:rFonts w:ascii="Calibri" w:hAnsi="Calibri" w:eastAsia="Calibri" w:cs="Calibri"/>
          <w:noProof w:val="0"/>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E44E5BF"/>
  <w15:docId w15:val="{7e6cb4bb-d4c8-4c20-9e1e-b20d481b15fd}"/>
  <w:rsids>
    <w:rsidRoot w:val="7E44E5BF"/>
    <w:rsid w:val="0888FC3D"/>
    <w:rsid w:val="111A4862"/>
    <w:rsid w:val="2934AE25"/>
    <w:rsid w:val="2C94B981"/>
    <w:rsid w:val="461AB229"/>
    <w:rsid w:val="5E165D31"/>
    <w:rsid w:val="7B407435"/>
    <w:rsid w:val="7E44E5B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7cb3c428d6a40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Codie Morris (1702662)</dc:creator>
  <keywords/>
  <dc:description/>
  <lastModifiedBy>Codie Morris (1702662)</lastModifiedBy>
  <revision>8</revision>
  <dcterms:created xsi:type="dcterms:W3CDTF">2019-12-03T11:29:58.4238153Z</dcterms:created>
  <dcterms:modified xsi:type="dcterms:W3CDTF">2019-12-17T18:15:36.2202189Z</dcterms:modified>
</coreProperties>
</file>