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7D8E9" w14:textId="7409A7EE" w:rsidR="00A568E4" w:rsidRPr="00A568E4" w:rsidRDefault="00A568E4" w:rsidP="00DB777E">
      <w:pPr>
        <w:spacing w:line="480" w:lineRule="auto"/>
        <w:rPr>
          <w:b/>
          <w:bCs/>
        </w:rPr>
      </w:pPr>
      <w:r w:rsidRPr="00A568E4">
        <w:rPr>
          <w:b/>
          <w:bCs/>
        </w:rPr>
        <w:t xml:space="preserve">Section 1 </w:t>
      </w:r>
    </w:p>
    <w:p w14:paraId="35F1BFFF" w14:textId="77777777" w:rsidR="00432194" w:rsidRPr="00432194" w:rsidRDefault="00C86F3E" w:rsidP="00DB777E">
      <w:pPr>
        <w:spacing w:line="480" w:lineRule="auto"/>
        <w:rPr>
          <w:b/>
          <w:bCs/>
        </w:rPr>
      </w:pPr>
      <w:r w:rsidRPr="00432194">
        <w:rPr>
          <w:b/>
          <w:bCs/>
        </w:rPr>
        <w:t xml:space="preserve">1.1 </w:t>
      </w:r>
    </w:p>
    <w:p w14:paraId="063AD7B9" w14:textId="6A2F1A44" w:rsidR="00B32333" w:rsidRDefault="004D389C" w:rsidP="00DB777E">
      <w:pPr>
        <w:spacing w:line="480" w:lineRule="auto"/>
      </w:pPr>
      <w:r>
        <w:t>G</w:t>
      </w:r>
      <w:r w:rsidR="00B13F89">
        <w:t xml:space="preserve">lobal events have </w:t>
      </w:r>
      <w:r w:rsidR="006E7880">
        <w:t>caused significant disruption to organisations</w:t>
      </w:r>
      <w:r w:rsidR="003D232C">
        <w:t xml:space="preserve">, </w:t>
      </w:r>
      <w:r>
        <w:t xml:space="preserve">especially </w:t>
      </w:r>
      <w:r w:rsidR="00DF7A85">
        <w:t xml:space="preserve">due to </w:t>
      </w:r>
      <w:r>
        <w:t>Brexit</w:t>
      </w:r>
      <w:r w:rsidR="0001633D">
        <w:t xml:space="preserve"> and C</w:t>
      </w:r>
      <w:r>
        <w:t>ovid-19</w:t>
      </w:r>
      <w:r w:rsidR="00DF7A85">
        <w:t xml:space="preserve">. </w:t>
      </w:r>
      <w:r w:rsidR="0033154E">
        <w:t>De</w:t>
      </w:r>
      <w:r w:rsidR="00742F48">
        <w:t xml:space="preserve">spite it being a VUCA environment, </w:t>
      </w:r>
      <w:r w:rsidR="00BE205A">
        <w:t xml:space="preserve">long term planning </w:t>
      </w:r>
      <w:r w:rsidR="00CF188B">
        <w:t>remains crucial to business success</w:t>
      </w:r>
      <w:r w:rsidR="009402DB">
        <w:t xml:space="preserve"> </w:t>
      </w:r>
      <w:sdt>
        <w:sdtPr>
          <w:id w:val="-1638872480"/>
          <w:citation/>
        </w:sdtPr>
        <w:sdtEndPr/>
        <w:sdtContent>
          <w:r w:rsidR="009402DB">
            <w:fldChar w:fldCharType="begin"/>
          </w:r>
          <w:r w:rsidR="009402DB">
            <w:instrText xml:space="preserve"> CITATION Far151 \l 2057 </w:instrText>
          </w:r>
          <w:r w:rsidR="009402DB">
            <w:fldChar w:fldCharType="separate"/>
          </w:r>
          <w:r w:rsidR="009402DB" w:rsidRPr="009402DB">
            <w:rPr>
              <w:noProof/>
            </w:rPr>
            <w:t>(Farnham, 2015)</w:t>
          </w:r>
          <w:r w:rsidR="009402DB">
            <w:fldChar w:fldCharType="end"/>
          </w:r>
        </w:sdtContent>
      </w:sdt>
      <w:r w:rsidR="009402DB">
        <w:t xml:space="preserve">. </w:t>
      </w:r>
      <w:r w:rsidR="00DF7BB9">
        <w:t xml:space="preserve">It </w:t>
      </w:r>
      <w:r w:rsidR="00F843BA">
        <w:t>allow</w:t>
      </w:r>
      <w:r w:rsidR="00016B2B">
        <w:t>s</w:t>
      </w:r>
      <w:r w:rsidR="00F843BA">
        <w:t xml:space="preserve"> </w:t>
      </w:r>
      <w:r w:rsidR="00AB0E4F">
        <w:t>organisations</w:t>
      </w:r>
      <w:r w:rsidR="00F843BA">
        <w:t xml:space="preserve"> to </w:t>
      </w:r>
      <w:r w:rsidR="003B05D6">
        <w:t xml:space="preserve">focus on </w:t>
      </w:r>
      <w:r w:rsidR="00E6325F">
        <w:t xml:space="preserve">internal and external </w:t>
      </w:r>
      <w:r w:rsidR="00B07EE7" w:rsidRPr="00774F7E">
        <w:t>factors</w:t>
      </w:r>
      <w:r w:rsidR="00E6325F">
        <w:t xml:space="preserve">, which consider </w:t>
      </w:r>
      <w:r w:rsidR="00F843BA">
        <w:t>w</w:t>
      </w:r>
      <w:r w:rsidR="0087463C">
        <w:t xml:space="preserve">orkforce, financial, </w:t>
      </w:r>
      <w:r w:rsidR="000E3CC9">
        <w:t>marketing</w:t>
      </w:r>
      <w:r w:rsidR="00B03DB6">
        <w:t xml:space="preserve"> </w:t>
      </w:r>
      <w:r w:rsidR="00D52C2C">
        <w:t xml:space="preserve">and </w:t>
      </w:r>
      <w:r w:rsidR="00E6325F">
        <w:t xml:space="preserve">legislative </w:t>
      </w:r>
      <w:r w:rsidR="002B3050">
        <w:t>issues</w:t>
      </w:r>
      <w:r w:rsidR="00E6325F">
        <w:t xml:space="preserve"> </w:t>
      </w:r>
      <w:sdt>
        <w:sdtPr>
          <w:id w:val="1858769953"/>
          <w:citation/>
        </w:sdtPr>
        <w:sdtEndPr/>
        <w:sdtContent>
          <w:r w:rsidR="009E66F9">
            <w:fldChar w:fldCharType="begin"/>
          </w:r>
          <w:r w:rsidR="009E66F9">
            <w:instrText xml:space="preserve"> CITATION Far151 \l 2057 </w:instrText>
          </w:r>
          <w:r w:rsidR="009E66F9">
            <w:fldChar w:fldCharType="separate"/>
          </w:r>
          <w:r w:rsidR="009E66F9" w:rsidRPr="009E66F9">
            <w:rPr>
              <w:noProof/>
            </w:rPr>
            <w:t>(Farnham, 2015)</w:t>
          </w:r>
          <w:r w:rsidR="009E66F9">
            <w:fldChar w:fldCharType="end"/>
          </w:r>
        </w:sdtContent>
      </w:sdt>
      <w:r w:rsidR="006F3CA1">
        <w:t>.</w:t>
      </w:r>
      <w:r w:rsidR="00B32333">
        <w:t xml:space="preserve"> Long-term planning forces organisations to future proof </w:t>
      </w:r>
      <w:r w:rsidR="00B32333" w:rsidRPr="0049452B">
        <w:t>plans, provid</w:t>
      </w:r>
      <w:r w:rsidR="00306CCF" w:rsidRPr="0049452B">
        <w:t xml:space="preserve">ing </w:t>
      </w:r>
      <w:r w:rsidR="00B32333" w:rsidRPr="0049452B">
        <w:t>direction</w:t>
      </w:r>
      <w:r w:rsidR="00306CCF" w:rsidRPr="0049452B">
        <w:t xml:space="preserve"> and </w:t>
      </w:r>
      <w:r w:rsidR="00B32333" w:rsidRPr="0049452B">
        <w:t>allowing monitoring of progression</w:t>
      </w:r>
      <w:r w:rsidR="00F7398F" w:rsidRPr="0049452B">
        <w:t xml:space="preserve"> </w:t>
      </w:r>
      <w:r w:rsidR="00B32333" w:rsidRPr="0049452B">
        <w:t xml:space="preserve">although </w:t>
      </w:r>
      <w:proofErr w:type="spellStart"/>
      <w:r w:rsidR="00B03601" w:rsidRPr="0049452B">
        <w:t>Sto</w:t>
      </w:r>
      <w:r w:rsidR="00427B5A" w:rsidRPr="0049452B">
        <w:t>bierski</w:t>
      </w:r>
      <w:proofErr w:type="spellEnd"/>
      <w:r w:rsidR="00427B5A" w:rsidRPr="0049452B">
        <w:t xml:space="preserve"> (2020) </w:t>
      </w:r>
      <w:r w:rsidR="00B32333" w:rsidRPr="0049452B">
        <w:t>argues that changing environments, can restrict innovation</w:t>
      </w:r>
      <w:r w:rsidR="00AC5DD9" w:rsidRPr="0049452B">
        <w:t>, suggesting emergent</w:t>
      </w:r>
      <w:r w:rsidR="00AC5DD9">
        <w:t xml:space="preserve"> strategy is better suited</w:t>
      </w:r>
      <w:r w:rsidR="0049452B">
        <w:t xml:space="preserve">. </w:t>
      </w:r>
    </w:p>
    <w:p w14:paraId="3BBD77FC" w14:textId="1A7286B6" w:rsidR="00512723" w:rsidRDefault="00512723" w:rsidP="00DB777E">
      <w:pPr>
        <w:spacing w:line="480" w:lineRule="auto"/>
      </w:pPr>
    </w:p>
    <w:p w14:paraId="20EAE9EA" w14:textId="7815FC66" w:rsidR="002D680E" w:rsidRDefault="006C5B20" w:rsidP="00DB777E">
      <w:pPr>
        <w:spacing w:line="480" w:lineRule="auto"/>
      </w:pPr>
      <w:r>
        <w:t xml:space="preserve">Recognising the different approaches to </w:t>
      </w:r>
      <w:r w:rsidR="00002B46">
        <w:t xml:space="preserve">long-term planning, </w:t>
      </w:r>
      <w:r w:rsidR="00351D8B">
        <w:t xml:space="preserve">Hywel Dda University Health Board (HDdUHB) </w:t>
      </w:r>
      <w:r w:rsidR="00D40E8B">
        <w:t xml:space="preserve">use a planned </w:t>
      </w:r>
      <w:r w:rsidR="0041731A">
        <w:t>view</w:t>
      </w:r>
      <w:r w:rsidR="00A966E6">
        <w:t xml:space="preserve">, </w:t>
      </w:r>
      <w:r w:rsidR="00B42CD7">
        <w:t xml:space="preserve">creating an </w:t>
      </w:r>
      <w:r w:rsidR="00CE286A">
        <w:t>Intermediate Medium</w:t>
      </w:r>
      <w:r w:rsidR="00E6325F">
        <w:t>-</w:t>
      </w:r>
      <w:r w:rsidR="00CE286A">
        <w:t>Term Plan</w:t>
      </w:r>
      <w:r w:rsidR="00A966E6">
        <w:t xml:space="preserve">. </w:t>
      </w:r>
      <w:r w:rsidR="009656DB">
        <w:t>D</w:t>
      </w:r>
      <w:r w:rsidR="004036AF">
        <w:t>esigned predominantly by senior leaders</w:t>
      </w:r>
      <w:r w:rsidR="003A6B6F">
        <w:t xml:space="preserve"> using a top</w:t>
      </w:r>
      <w:r w:rsidR="00E31434">
        <w:t>-</w:t>
      </w:r>
      <w:r w:rsidR="003A6B6F">
        <w:t>down approach</w:t>
      </w:r>
      <w:r w:rsidR="009656DB">
        <w:t>, this differs significantly to</w:t>
      </w:r>
      <w:r w:rsidR="005C182F">
        <w:t xml:space="preserve"> </w:t>
      </w:r>
      <w:r w:rsidR="002D680E">
        <w:t>Severn Trent</w:t>
      </w:r>
      <w:r w:rsidR="009656DB">
        <w:t xml:space="preserve">, </w:t>
      </w:r>
      <w:r w:rsidR="00851E53">
        <w:t>who demonstrate</w:t>
      </w:r>
      <w:r w:rsidR="005D5264">
        <w:t xml:space="preserve"> their commitment to employee engagement</w:t>
      </w:r>
      <w:r w:rsidR="000B1D00">
        <w:t xml:space="preserve">, communicating </w:t>
      </w:r>
      <w:r w:rsidR="00147023">
        <w:t>and collaborating through various activities</w:t>
      </w:r>
      <w:r w:rsidR="006A188A" w:rsidRPr="006A188A">
        <w:t xml:space="preserve"> </w:t>
      </w:r>
      <w:sdt>
        <w:sdtPr>
          <w:id w:val="1154716784"/>
          <w:citation/>
        </w:sdtPr>
        <w:sdtEndPr/>
        <w:sdtContent>
          <w:r w:rsidR="006A188A">
            <w:fldChar w:fldCharType="begin"/>
          </w:r>
          <w:r w:rsidR="006A188A">
            <w:instrText xml:space="preserve"> CITATION Pow22 \l 2057 </w:instrText>
          </w:r>
          <w:r w:rsidR="006A188A">
            <w:fldChar w:fldCharType="separate"/>
          </w:r>
          <w:r w:rsidR="006A188A" w:rsidRPr="00512723">
            <w:rPr>
              <w:noProof/>
            </w:rPr>
            <w:t>(Powell, 2022)</w:t>
          </w:r>
          <w:r w:rsidR="006A188A">
            <w:fldChar w:fldCharType="end"/>
          </w:r>
        </w:sdtContent>
      </w:sdt>
      <w:r w:rsidR="00147023">
        <w:t xml:space="preserve">, </w:t>
      </w:r>
      <w:r w:rsidR="006A188A">
        <w:t>through a</w:t>
      </w:r>
      <w:r w:rsidR="00D432D8">
        <w:t xml:space="preserve">n </w:t>
      </w:r>
      <w:r w:rsidR="006A188A">
        <w:t xml:space="preserve">interactive </w:t>
      </w:r>
      <w:r w:rsidR="006A1A10">
        <w:t>approach</w:t>
      </w:r>
      <w:r w:rsidR="00C74C48">
        <w:t>.</w:t>
      </w:r>
    </w:p>
    <w:p w14:paraId="2A1A103F" w14:textId="77777777" w:rsidR="009A577F" w:rsidRDefault="009A577F" w:rsidP="00DB777E">
      <w:pPr>
        <w:spacing w:line="480" w:lineRule="auto"/>
      </w:pPr>
    </w:p>
    <w:p w14:paraId="0B675E40" w14:textId="39C4CB0E" w:rsidR="009A577F" w:rsidRDefault="001F28E1" w:rsidP="00DB777E">
      <w:pPr>
        <w:spacing w:line="480" w:lineRule="auto"/>
      </w:pPr>
      <w:r>
        <w:t>Both organisations show commitment to long-term planning</w:t>
      </w:r>
      <w:r w:rsidR="006C6F75">
        <w:t xml:space="preserve"> (5 years)</w:t>
      </w:r>
      <w:r>
        <w:t xml:space="preserve">, </w:t>
      </w:r>
      <w:r w:rsidR="008E4A27">
        <w:t xml:space="preserve">demonstrating evidence of </w:t>
      </w:r>
      <w:r w:rsidR="003D193D">
        <w:t xml:space="preserve">switching from planned and emergent approaches, </w:t>
      </w:r>
      <w:r w:rsidR="006C6F75">
        <w:t xml:space="preserve">which </w:t>
      </w:r>
      <w:r w:rsidR="00D654A4">
        <w:t xml:space="preserve">reduces </w:t>
      </w:r>
      <w:r w:rsidR="006C6F75">
        <w:t xml:space="preserve">the </w:t>
      </w:r>
      <w:r w:rsidR="00D64E15">
        <w:t xml:space="preserve">limitations of both strategies </w:t>
      </w:r>
      <w:sdt>
        <w:sdtPr>
          <w:id w:val="-1014531835"/>
          <w:citation/>
        </w:sdtPr>
        <w:sdtEndPr/>
        <w:sdtContent>
          <w:r w:rsidR="00D64E15">
            <w:fldChar w:fldCharType="begin"/>
          </w:r>
          <w:r w:rsidR="00D64E15">
            <w:instrText xml:space="preserve"> CITATION Sto20 \l 2057 </w:instrText>
          </w:r>
          <w:r w:rsidR="00D64E15">
            <w:fldChar w:fldCharType="separate"/>
          </w:r>
          <w:r w:rsidR="00D64E15" w:rsidRPr="00D64E15">
            <w:rPr>
              <w:noProof/>
            </w:rPr>
            <w:t>(Stobierski, 2020)</w:t>
          </w:r>
          <w:r w:rsidR="00D64E15">
            <w:fldChar w:fldCharType="end"/>
          </w:r>
        </w:sdtContent>
      </w:sdt>
      <w:r w:rsidR="00D64E15">
        <w:t xml:space="preserve">. </w:t>
      </w:r>
    </w:p>
    <w:p w14:paraId="588FF08A" w14:textId="77777777" w:rsidR="00DC7921" w:rsidRDefault="00DC7921" w:rsidP="00DB777E">
      <w:pPr>
        <w:spacing w:line="480" w:lineRule="auto"/>
      </w:pPr>
    </w:p>
    <w:p w14:paraId="3181E754" w14:textId="6F9A3BA7" w:rsidR="004655C3" w:rsidRDefault="00DC7921" w:rsidP="00DB777E">
      <w:pPr>
        <w:spacing w:line="480" w:lineRule="auto"/>
      </w:pPr>
      <w:r>
        <w:t xml:space="preserve">From a HRM perspective, </w:t>
      </w:r>
      <w:r w:rsidR="00D654A4">
        <w:t>Severn Trent</w:t>
      </w:r>
      <w:r w:rsidR="00D432D8">
        <w:t xml:space="preserve"> planning focusses on </w:t>
      </w:r>
      <w:r w:rsidR="004655C3">
        <w:t xml:space="preserve">human resource-based strategies </w:t>
      </w:r>
      <w:r w:rsidR="00005BD8">
        <w:t xml:space="preserve">through </w:t>
      </w:r>
      <w:r w:rsidR="00E23878">
        <w:t xml:space="preserve">effective communication, employee </w:t>
      </w:r>
      <w:r w:rsidR="004655C3">
        <w:t>recognition</w:t>
      </w:r>
      <w:r w:rsidR="00E23878">
        <w:t xml:space="preserve">, </w:t>
      </w:r>
      <w:r w:rsidR="00DF4E4E">
        <w:t>inclusive practices and co-creation of strategie</w:t>
      </w:r>
      <w:r w:rsidR="00005BD8">
        <w:t xml:space="preserve">s.  Although </w:t>
      </w:r>
      <w:r w:rsidR="0002241B">
        <w:t xml:space="preserve">these areas are covered as part of </w:t>
      </w:r>
      <w:r w:rsidR="0002241B">
        <w:lastRenderedPageBreak/>
        <w:t>the HDdUHB strategy, th</w:t>
      </w:r>
      <w:r w:rsidR="004747C7">
        <w:t xml:space="preserve">ey are not embedded in the same way, resulting in greater effort needed to engage the workforce. </w:t>
      </w:r>
      <w:r w:rsidR="00DF4E4E">
        <w:t xml:space="preserve"> </w:t>
      </w:r>
    </w:p>
    <w:p w14:paraId="59DA9FB8" w14:textId="77777777" w:rsidR="004655C3" w:rsidRDefault="004655C3" w:rsidP="00DB777E">
      <w:pPr>
        <w:spacing w:line="480" w:lineRule="auto"/>
      </w:pPr>
    </w:p>
    <w:p w14:paraId="4E0AD837" w14:textId="6959B5D2" w:rsidR="00DC7921" w:rsidRDefault="004747C7" w:rsidP="00DB777E">
      <w:pPr>
        <w:spacing w:line="480" w:lineRule="auto"/>
      </w:pPr>
      <w:r>
        <w:t xml:space="preserve">HDdUHB also </w:t>
      </w:r>
      <w:r w:rsidR="00AF2F6B">
        <w:t xml:space="preserve">demonstrate their commitment to workforce planning, </w:t>
      </w:r>
      <w:r w:rsidR="00DC7921">
        <w:t>creating a workforce with the right skills at the right time to meet organisational needs</w:t>
      </w:r>
      <w:r w:rsidR="00F2166F">
        <w:t xml:space="preserve"> </w:t>
      </w:r>
      <w:sdt>
        <w:sdtPr>
          <w:id w:val="1962140554"/>
          <w:citation/>
        </w:sdtPr>
        <w:sdtEndPr/>
        <w:sdtContent>
          <w:r w:rsidR="00F2166F">
            <w:fldChar w:fldCharType="begin"/>
          </w:r>
          <w:r w:rsidR="00FD164D">
            <w:instrText xml:space="preserve">CITATION CIP17 \l 2057 </w:instrText>
          </w:r>
          <w:r w:rsidR="00F2166F">
            <w:fldChar w:fldCharType="separate"/>
          </w:r>
          <w:r w:rsidR="00FD164D" w:rsidRPr="00FD164D">
            <w:rPr>
              <w:noProof/>
            </w:rPr>
            <w:t>(CIPD, 2017c)</w:t>
          </w:r>
          <w:r w:rsidR="00F2166F">
            <w:fldChar w:fldCharType="end"/>
          </w:r>
        </w:sdtContent>
      </w:sdt>
      <w:r w:rsidR="00AF2F6B">
        <w:t xml:space="preserve"> through their </w:t>
      </w:r>
      <w:r w:rsidR="00DC7921">
        <w:t>‘Grow Your Own</w:t>
      </w:r>
      <w:r w:rsidR="00BF76FF">
        <w:t>’</w:t>
      </w:r>
      <w:r w:rsidR="00DC7921">
        <w:t xml:space="preserve"> Strategy</w:t>
      </w:r>
      <w:r w:rsidR="0047568E">
        <w:t xml:space="preserve"> </w:t>
      </w:r>
      <w:r w:rsidR="00F75E59" w:rsidRPr="008D5BBB">
        <w:t>resulting from</w:t>
      </w:r>
      <w:r w:rsidR="0047568E" w:rsidRPr="008D5BBB">
        <w:t xml:space="preserve"> </w:t>
      </w:r>
      <w:r w:rsidR="00F60520" w:rsidRPr="008D5BBB">
        <w:t xml:space="preserve">an </w:t>
      </w:r>
      <w:r w:rsidR="00BF76FF" w:rsidRPr="008D5BBB">
        <w:t>ageing</w:t>
      </w:r>
      <w:r w:rsidR="00BF76FF">
        <w:t xml:space="preserve"> workforce </w:t>
      </w:r>
      <w:r w:rsidR="00DC7921">
        <w:t xml:space="preserve">and population demographics </w:t>
      </w:r>
      <w:sdt>
        <w:sdtPr>
          <w:id w:val="2127885449"/>
          <w:citation/>
        </w:sdtPr>
        <w:sdtEndPr/>
        <w:sdtContent>
          <w:r w:rsidR="00D859BD">
            <w:fldChar w:fldCharType="begin"/>
          </w:r>
          <w:r w:rsidR="00D859BD">
            <w:instrText xml:space="preserve"> CITATION HDd22 \l 2057 </w:instrText>
          </w:r>
          <w:r w:rsidR="00D859BD">
            <w:fldChar w:fldCharType="separate"/>
          </w:r>
          <w:r w:rsidR="00D859BD" w:rsidRPr="00D859BD">
            <w:rPr>
              <w:noProof/>
            </w:rPr>
            <w:t>(HDdUHB, 2022a)</w:t>
          </w:r>
          <w:r w:rsidR="00D859BD">
            <w:fldChar w:fldCharType="end"/>
          </w:r>
        </w:sdtContent>
      </w:sdt>
      <w:r w:rsidR="00D859BD">
        <w:t xml:space="preserve">. </w:t>
      </w:r>
      <w:r w:rsidR="00F75E59">
        <w:t xml:space="preserve"> </w:t>
      </w:r>
    </w:p>
    <w:p w14:paraId="72BE39E8" w14:textId="5F938032" w:rsidR="009D7944" w:rsidRPr="00432194" w:rsidRDefault="009D7944" w:rsidP="00DB777E">
      <w:pPr>
        <w:spacing w:line="480" w:lineRule="auto"/>
        <w:rPr>
          <w:b/>
          <w:bCs/>
        </w:rPr>
      </w:pPr>
    </w:p>
    <w:p w14:paraId="3E0342AF" w14:textId="77777777" w:rsidR="00432194" w:rsidRPr="00432194" w:rsidRDefault="00432194" w:rsidP="00DB777E">
      <w:pPr>
        <w:spacing w:line="480" w:lineRule="auto"/>
        <w:rPr>
          <w:b/>
          <w:bCs/>
        </w:rPr>
      </w:pPr>
      <w:r w:rsidRPr="00432194">
        <w:rPr>
          <w:b/>
          <w:bCs/>
        </w:rPr>
        <w:t>1.2</w:t>
      </w:r>
    </w:p>
    <w:p w14:paraId="28155F0D" w14:textId="44AF8BE4" w:rsidR="00BE48F8" w:rsidRDefault="005F3A0E" w:rsidP="00DB777E">
      <w:pPr>
        <w:spacing w:line="480" w:lineRule="auto"/>
      </w:pPr>
      <w:r>
        <w:t>Divided into four stages (</w:t>
      </w:r>
      <w:r w:rsidR="00AB7985">
        <w:t>F</w:t>
      </w:r>
      <w:r>
        <w:t xml:space="preserve">igure </w:t>
      </w:r>
      <w:r w:rsidR="00AB7985">
        <w:t>1</w:t>
      </w:r>
      <w:r>
        <w:t xml:space="preserve">), </w:t>
      </w:r>
      <w:r w:rsidR="00B249F4">
        <w:t>environmental tools consider micro and macro approaches</w:t>
      </w:r>
      <w:r w:rsidR="00C12AD4">
        <w:t>, with m</w:t>
      </w:r>
      <w:r w:rsidR="00DC183E">
        <w:t>acro-approaches</w:t>
      </w:r>
      <w:r w:rsidR="00C12AD4">
        <w:t xml:space="preserve"> examining </w:t>
      </w:r>
      <w:r w:rsidR="005D3FD5">
        <w:t>external contexts</w:t>
      </w:r>
      <w:r w:rsidR="00C03426">
        <w:t xml:space="preserve"> and micro-approach</w:t>
      </w:r>
      <w:r w:rsidR="00DF2895">
        <w:t xml:space="preserve"> </w:t>
      </w:r>
      <w:r w:rsidR="00DF2895" w:rsidRPr="008D5BBB">
        <w:t>focuss</w:t>
      </w:r>
      <w:r w:rsidR="008D5BBB" w:rsidRPr="008D5BBB">
        <w:t>i</w:t>
      </w:r>
      <w:r w:rsidR="00964B30" w:rsidRPr="008D5BBB">
        <w:t>ng</w:t>
      </w:r>
      <w:r w:rsidR="00DF2895" w:rsidRPr="008D5BBB">
        <w:t xml:space="preserve"> internally</w:t>
      </w:r>
      <w:r w:rsidR="00AF0D8C" w:rsidRPr="008D5BBB">
        <w:t>,</w:t>
      </w:r>
      <w:r w:rsidR="00DF2895">
        <w:t xml:space="preserve"> </w:t>
      </w:r>
      <w:r w:rsidR="00E01731">
        <w:t>including</w:t>
      </w:r>
      <w:r w:rsidR="00DF2895">
        <w:t xml:space="preserve"> </w:t>
      </w:r>
      <w:r w:rsidR="009F20EC">
        <w:t>products/services</w:t>
      </w:r>
      <w:r w:rsidR="00E01731">
        <w:t xml:space="preserve"> and </w:t>
      </w:r>
      <w:r w:rsidR="009F20EC">
        <w:t xml:space="preserve">technology </w:t>
      </w:r>
      <w:r w:rsidR="00F32704">
        <w:t xml:space="preserve"> </w:t>
      </w:r>
      <w:sdt>
        <w:sdtPr>
          <w:id w:val="954523345"/>
          <w:citation/>
        </w:sdtPr>
        <w:sdtEndPr/>
        <w:sdtContent>
          <w:r w:rsidR="00C12AD4">
            <w:fldChar w:fldCharType="begin"/>
          </w:r>
          <w:r w:rsidR="00C12AD4">
            <w:instrText xml:space="preserve"> CITATION Far15 \l 2057 </w:instrText>
          </w:r>
          <w:r w:rsidR="00C12AD4">
            <w:fldChar w:fldCharType="separate"/>
          </w:r>
          <w:r w:rsidR="00C12AD4" w:rsidRPr="00B249F4">
            <w:rPr>
              <w:noProof/>
            </w:rPr>
            <w:t>(Farhnam, 2015)</w:t>
          </w:r>
          <w:r w:rsidR="00C12AD4">
            <w:fldChar w:fldCharType="end"/>
          </w:r>
        </w:sdtContent>
      </w:sdt>
      <w:r w:rsidR="00304DFA">
        <w:t>.</w:t>
      </w:r>
    </w:p>
    <w:p w14:paraId="0527730C" w14:textId="77777777" w:rsidR="00304DFA" w:rsidRDefault="00304DFA" w:rsidP="00DB777E">
      <w:pPr>
        <w:pStyle w:val="ListParagraph"/>
        <w:spacing w:line="480" w:lineRule="auto"/>
        <w:ind w:left="360"/>
      </w:pPr>
    </w:p>
    <w:p w14:paraId="70A33A31" w14:textId="45E6684D" w:rsidR="00304DFA" w:rsidRDefault="00901F53" w:rsidP="00DB777E">
      <w:pPr>
        <w:pStyle w:val="ListParagraph"/>
        <w:spacing w:line="480" w:lineRule="auto"/>
        <w:ind w:left="360"/>
      </w:pPr>
      <w:r>
        <w:rPr>
          <w:noProof/>
        </w:rPr>
        <w:drawing>
          <wp:inline distT="0" distB="0" distL="0" distR="0" wp14:anchorId="333C22E5" wp14:editId="7750A6AC">
            <wp:extent cx="5731510" cy="14922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492250"/>
                    </a:xfrm>
                    <a:prstGeom prst="rect">
                      <a:avLst/>
                    </a:prstGeom>
                  </pic:spPr>
                </pic:pic>
              </a:graphicData>
            </a:graphic>
          </wp:inline>
        </w:drawing>
      </w:r>
    </w:p>
    <w:p w14:paraId="387E247B" w14:textId="4B000DF1" w:rsidR="00304DFA" w:rsidRDefault="00304DFA" w:rsidP="00DB777E">
      <w:pPr>
        <w:pStyle w:val="ListParagraph"/>
        <w:spacing w:line="480" w:lineRule="auto"/>
        <w:ind w:left="360"/>
      </w:pPr>
    </w:p>
    <w:p w14:paraId="18EF7260" w14:textId="0A744B5D" w:rsidR="00C3322D" w:rsidRPr="008A2B5D" w:rsidRDefault="00BE48F8" w:rsidP="00DB777E">
      <w:pPr>
        <w:spacing w:line="480" w:lineRule="auto"/>
        <w:rPr>
          <w:rFonts w:cs="Arial"/>
          <w:color w:val="00B050"/>
        </w:rPr>
      </w:pPr>
      <w:r w:rsidRPr="00417E42">
        <w:rPr>
          <w:rFonts w:cs="Arial"/>
        </w:rPr>
        <w:t xml:space="preserve">PESTLE </w:t>
      </w:r>
      <w:r w:rsidR="00046EBB">
        <w:rPr>
          <w:rFonts w:cs="Arial"/>
        </w:rPr>
        <w:t>(</w:t>
      </w:r>
      <w:r w:rsidR="00046EBB" w:rsidRPr="00417E42">
        <w:rPr>
          <w:rFonts w:cs="Arial"/>
        </w:rPr>
        <w:t>Political, Economic, Social, Technological, Legal and Environmental</w:t>
      </w:r>
      <w:r w:rsidR="00046EBB">
        <w:rPr>
          <w:rFonts w:cs="Arial"/>
        </w:rPr>
        <w:t xml:space="preserve">) </w:t>
      </w:r>
      <w:r w:rsidR="00F82CEC">
        <w:rPr>
          <w:rFonts w:cs="Arial"/>
        </w:rPr>
        <w:t xml:space="preserve">Framework </w:t>
      </w:r>
      <w:r w:rsidR="00C4597A">
        <w:rPr>
          <w:rFonts w:cs="Arial"/>
        </w:rPr>
        <w:t xml:space="preserve">supports </w:t>
      </w:r>
      <w:r w:rsidR="00A608EE">
        <w:rPr>
          <w:rFonts w:cs="Arial"/>
        </w:rPr>
        <w:t xml:space="preserve">strategic </w:t>
      </w:r>
      <w:r w:rsidR="003774FE">
        <w:rPr>
          <w:rFonts w:cs="Arial"/>
        </w:rPr>
        <w:t xml:space="preserve">thinking and </w:t>
      </w:r>
      <w:r w:rsidRPr="00417E42">
        <w:rPr>
          <w:rFonts w:cs="Arial"/>
        </w:rPr>
        <w:t>decision making</w:t>
      </w:r>
      <w:r w:rsidR="00F82CEC" w:rsidRPr="00F82CEC">
        <w:rPr>
          <w:rFonts w:cs="Arial"/>
        </w:rPr>
        <w:t xml:space="preserve"> </w:t>
      </w:r>
      <w:sdt>
        <w:sdtPr>
          <w:rPr>
            <w:rFonts w:cs="Arial"/>
          </w:rPr>
          <w:id w:val="488823763"/>
          <w:citation/>
        </w:sdtPr>
        <w:sdtEndPr/>
        <w:sdtContent>
          <w:r w:rsidR="00F82CEC">
            <w:rPr>
              <w:rFonts w:cs="Arial"/>
            </w:rPr>
            <w:fldChar w:fldCharType="begin"/>
          </w:r>
          <w:r w:rsidR="00F82CEC">
            <w:rPr>
              <w:rFonts w:cs="Arial"/>
            </w:rPr>
            <w:instrText xml:space="preserve"> CITATION CIP0c \l 2057 </w:instrText>
          </w:r>
          <w:r w:rsidR="00F82CEC">
            <w:rPr>
              <w:rFonts w:cs="Arial"/>
            </w:rPr>
            <w:fldChar w:fldCharType="separate"/>
          </w:r>
          <w:r w:rsidR="00F82CEC" w:rsidRPr="004041F2">
            <w:rPr>
              <w:rFonts w:cs="Arial"/>
              <w:noProof/>
            </w:rPr>
            <w:t>(CIPD, 2020a)</w:t>
          </w:r>
          <w:r w:rsidR="00F82CEC">
            <w:rPr>
              <w:rFonts w:cs="Arial"/>
            </w:rPr>
            <w:fldChar w:fldCharType="end"/>
          </w:r>
        </w:sdtContent>
      </w:sdt>
      <w:r w:rsidR="00A608EE">
        <w:rPr>
          <w:rFonts w:cs="Arial"/>
        </w:rPr>
        <w:t xml:space="preserve">, </w:t>
      </w:r>
      <w:r w:rsidR="003774FE">
        <w:rPr>
          <w:rFonts w:cs="Arial"/>
        </w:rPr>
        <w:t xml:space="preserve">through </w:t>
      </w:r>
      <w:r w:rsidR="00046EBB">
        <w:rPr>
          <w:rFonts w:cs="Arial"/>
        </w:rPr>
        <w:t xml:space="preserve">a holistic </w:t>
      </w:r>
      <w:r w:rsidR="003774FE">
        <w:rPr>
          <w:rFonts w:cs="Arial"/>
        </w:rPr>
        <w:t>analysis</w:t>
      </w:r>
      <w:r w:rsidR="00F82CEC">
        <w:rPr>
          <w:rFonts w:cs="Arial"/>
        </w:rPr>
        <w:t xml:space="preserve"> </w:t>
      </w:r>
      <w:r>
        <w:rPr>
          <w:rFonts w:cs="Arial"/>
        </w:rPr>
        <w:t xml:space="preserve">of </w:t>
      </w:r>
      <w:r w:rsidR="004F67DD">
        <w:rPr>
          <w:rFonts w:cs="Arial"/>
        </w:rPr>
        <w:t xml:space="preserve">external factors </w:t>
      </w:r>
      <w:sdt>
        <w:sdtPr>
          <w:rPr>
            <w:rFonts w:cs="Arial"/>
          </w:rPr>
          <w:id w:val="-1471277063"/>
          <w:citation/>
        </w:sdtPr>
        <w:sdtEndPr/>
        <w:sdtContent>
          <w:r w:rsidR="004F67DD" w:rsidRPr="00417E42">
            <w:rPr>
              <w:rFonts w:cs="Arial"/>
            </w:rPr>
            <w:fldChar w:fldCharType="begin"/>
          </w:r>
          <w:r w:rsidR="004F67DD" w:rsidRPr="00417E42">
            <w:rPr>
              <w:rFonts w:cs="Arial"/>
            </w:rPr>
            <w:instrText xml:space="preserve"> CITATION Far15 \l 2057 </w:instrText>
          </w:r>
          <w:r w:rsidR="004F67DD" w:rsidRPr="00417E42">
            <w:rPr>
              <w:rFonts w:cs="Arial"/>
            </w:rPr>
            <w:fldChar w:fldCharType="separate"/>
          </w:r>
          <w:r w:rsidR="004F67DD" w:rsidRPr="00417E42">
            <w:rPr>
              <w:rFonts w:cs="Arial"/>
              <w:noProof/>
            </w:rPr>
            <w:t>(Farhnam, 2015)</w:t>
          </w:r>
          <w:r w:rsidR="004F67DD" w:rsidRPr="00417E42">
            <w:rPr>
              <w:rFonts w:cs="Arial"/>
            </w:rPr>
            <w:fldChar w:fldCharType="end"/>
          </w:r>
        </w:sdtContent>
      </w:sdt>
      <w:r w:rsidR="00517344">
        <w:rPr>
          <w:rFonts w:cs="Arial"/>
        </w:rPr>
        <w:t xml:space="preserve">.  By considering </w:t>
      </w:r>
      <w:r w:rsidR="00E25BAB">
        <w:rPr>
          <w:rFonts w:cs="Arial"/>
        </w:rPr>
        <w:t xml:space="preserve">the </w:t>
      </w:r>
      <w:r w:rsidR="00517344">
        <w:rPr>
          <w:rFonts w:cs="Arial"/>
        </w:rPr>
        <w:t xml:space="preserve">external </w:t>
      </w:r>
      <w:r w:rsidR="00E25BAB">
        <w:rPr>
          <w:rFonts w:cs="Arial"/>
        </w:rPr>
        <w:t xml:space="preserve">context, it </w:t>
      </w:r>
      <w:r w:rsidR="00240506">
        <w:rPr>
          <w:rFonts w:cs="Arial"/>
        </w:rPr>
        <w:t xml:space="preserve">considers </w:t>
      </w:r>
      <w:r w:rsidR="00233175">
        <w:rPr>
          <w:rFonts w:cs="Arial"/>
        </w:rPr>
        <w:t>each factor and allows wider thinking to identify o</w:t>
      </w:r>
      <w:r>
        <w:rPr>
          <w:rFonts w:cs="Arial"/>
        </w:rPr>
        <w:t xml:space="preserve">pportunities </w:t>
      </w:r>
      <w:r w:rsidR="00B63212">
        <w:rPr>
          <w:rFonts w:cs="Arial"/>
        </w:rPr>
        <w:t>and risks</w:t>
      </w:r>
      <w:r w:rsidR="00B9123F">
        <w:rPr>
          <w:rFonts w:cs="Arial"/>
        </w:rPr>
        <w:t xml:space="preserve">, allows for the consideration of financial impact </w:t>
      </w:r>
      <w:r w:rsidR="0037780A">
        <w:rPr>
          <w:rFonts w:cs="Arial"/>
        </w:rPr>
        <w:t>i</w:t>
      </w:r>
      <w:r w:rsidR="00B63212">
        <w:rPr>
          <w:rFonts w:cs="Arial"/>
        </w:rPr>
        <w:t>n relation to external factors and supports strate</w:t>
      </w:r>
      <w:r w:rsidR="00CA3E16">
        <w:rPr>
          <w:rFonts w:cs="Arial"/>
        </w:rPr>
        <w:t>gic planning</w:t>
      </w:r>
      <w:r w:rsidR="0037780A">
        <w:rPr>
          <w:rFonts w:cs="Arial"/>
        </w:rPr>
        <w:t xml:space="preserve"> </w:t>
      </w:r>
      <w:sdt>
        <w:sdtPr>
          <w:rPr>
            <w:rFonts w:cs="Arial"/>
          </w:rPr>
          <w:id w:val="-530650143"/>
          <w:citation/>
        </w:sdtPr>
        <w:sdtEndPr/>
        <w:sdtContent>
          <w:r w:rsidRPr="00417E42">
            <w:rPr>
              <w:rFonts w:cs="Arial"/>
            </w:rPr>
            <w:fldChar w:fldCharType="begin"/>
          </w:r>
          <w:r w:rsidRPr="00417E42">
            <w:rPr>
              <w:rFonts w:cs="Arial"/>
            </w:rPr>
            <w:instrText xml:space="preserve">CITATION CIP0c \l 2057 </w:instrText>
          </w:r>
          <w:r w:rsidRPr="00417E42">
            <w:rPr>
              <w:rFonts w:cs="Arial"/>
            </w:rPr>
            <w:fldChar w:fldCharType="separate"/>
          </w:r>
          <w:r w:rsidRPr="00417E42">
            <w:rPr>
              <w:rFonts w:cs="Arial"/>
              <w:noProof/>
            </w:rPr>
            <w:t>(CIPD, 2020a)</w:t>
          </w:r>
          <w:r w:rsidRPr="00417E42">
            <w:rPr>
              <w:rFonts w:cs="Arial"/>
            </w:rPr>
            <w:fldChar w:fldCharType="end"/>
          </w:r>
        </w:sdtContent>
      </w:sdt>
      <w:r w:rsidRPr="00417E42">
        <w:rPr>
          <w:rFonts w:cs="Arial"/>
        </w:rPr>
        <w:t xml:space="preserve">. </w:t>
      </w:r>
      <w:r w:rsidR="00C3322D">
        <w:rPr>
          <w:rFonts w:cs="Arial"/>
        </w:rPr>
        <w:t xml:space="preserve"> </w:t>
      </w:r>
    </w:p>
    <w:p w14:paraId="7C599E66" w14:textId="77777777" w:rsidR="00BE48F8" w:rsidRPr="00417E42" w:rsidRDefault="00BE48F8" w:rsidP="00DB777E">
      <w:pPr>
        <w:spacing w:line="480" w:lineRule="auto"/>
        <w:rPr>
          <w:rFonts w:cs="Arial"/>
        </w:rPr>
      </w:pPr>
    </w:p>
    <w:p w14:paraId="3354C3EB" w14:textId="6034571B" w:rsidR="001F48C0" w:rsidRPr="008A2B5D" w:rsidRDefault="0037780A" w:rsidP="00DB777E">
      <w:pPr>
        <w:spacing w:line="480" w:lineRule="auto"/>
        <w:rPr>
          <w:rFonts w:cs="Arial"/>
          <w:color w:val="00B050"/>
        </w:rPr>
      </w:pPr>
      <w:r>
        <w:rPr>
          <w:rFonts w:cs="Arial"/>
        </w:rPr>
        <w:t xml:space="preserve">A framework known for over-simplification, the </w:t>
      </w:r>
      <w:r w:rsidR="00BE48F8">
        <w:rPr>
          <w:rFonts w:cs="Arial"/>
        </w:rPr>
        <w:t>PESTLE</w:t>
      </w:r>
      <w:r w:rsidR="00BE48F8" w:rsidRPr="00417E42">
        <w:rPr>
          <w:rFonts w:cs="Arial"/>
        </w:rPr>
        <w:t xml:space="preserve"> </w:t>
      </w:r>
      <w:r>
        <w:rPr>
          <w:rFonts w:cs="Arial"/>
        </w:rPr>
        <w:t xml:space="preserve">can </w:t>
      </w:r>
      <w:r w:rsidR="00BE48F8" w:rsidRPr="00417E42">
        <w:rPr>
          <w:rFonts w:cs="Arial"/>
        </w:rPr>
        <w:t xml:space="preserve">lack depth </w:t>
      </w:r>
      <w:sdt>
        <w:sdtPr>
          <w:rPr>
            <w:rFonts w:cs="Arial"/>
          </w:rPr>
          <w:id w:val="-1640487781"/>
          <w:citation/>
        </w:sdtPr>
        <w:sdtEndPr/>
        <w:sdtContent>
          <w:r w:rsidR="00BE48F8" w:rsidRPr="00417E42">
            <w:rPr>
              <w:rFonts w:cs="Arial"/>
            </w:rPr>
            <w:fldChar w:fldCharType="begin"/>
          </w:r>
          <w:r w:rsidR="00BE48F8" w:rsidRPr="00417E42">
            <w:rPr>
              <w:rFonts w:cs="Arial"/>
            </w:rPr>
            <w:instrText xml:space="preserve"> CITATION CIP0c \l 2057 </w:instrText>
          </w:r>
          <w:r w:rsidR="00BE48F8" w:rsidRPr="00417E42">
            <w:rPr>
              <w:rFonts w:cs="Arial"/>
            </w:rPr>
            <w:fldChar w:fldCharType="separate"/>
          </w:r>
          <w:r w:rsidR="00BE48F8" w:rsidRPr="00417E42">
            <w:rPr>
              <w:rFonts w:cs="Arial"/>
              <w:noProof/>
            </w:rPr>
            <w:t>(CIPD, 2020a)</w:t>
          </w:r>
          <w:r w:rsidR="00BE48F8" w:rsidRPr="00417E42">
            <w:rPr>
              <w:rFonts w:cs="Arial"/>
            </w:rPr>
            <w:fldChar w:fldCharType="end"/>
          </w:r>
        </w:sdtContent>
      </w:sdt>
      <w:r w:rsidR="00433122">
        <w:rPr>
          <w:rFonts w:cs="Arial"/>
        </w:rPr>
        <w:t xml:space="preserve">, although Gray (2019) argues </w:t>
      </w:r>
      <w:r w:rsidR="00BE48F8" w:rsidRPr="00417E42">
        <w:rPr>
          <w:rFonts w:cs="Arial"/>
        </w:rPr>
        <w:t xml:space="preserve">overcomplicating </w:t>
      </w:r>
      <w:r w:rsidR="003E1A8F">
        <w:rPr>
          <w:rFonts w:cs="Arial"/>
        </w:rPr>
        <w:t xml:space="preserve">external factors could lead to </w:t>
      </w:r>
      <w:r w:rsidR="00F015FB">
        <w:rPr>
          <w:rFonts w:cs="Arial"/>
        </w:rPr>
        <w:t>unnecessary reactions</w:t>
      </w:r>
      <w:r w:rsidR="00BE48F8" w:rsidRPr="00171BB7">
        <w:rPr>
          <w:rFonts w:cs="Arial"/>
        </w:rPr>
        <w:t xml:space="preserve">.  </w:t>
      </w:r>
      <w:r w:rsidR="00462A4C">
        <w:rPr>
          <w:rFonts w:cs="Arial"/>
        </w:rPr>
        <w:t xml:space="preserve">Criticised for its qualitative nature, </w:t>
      </w:r>
      <w:r w:rsidR="00735764">
        <w:rPr>
          <w:rFonts w:cs="Arial"/>
        </w:rPr>
        <w:t>the PESTL</w:t>
      </w:r>
      <w:r w:rsidR="00CE777E">
        <w:rPr>
          <w:rFonts w:cs="Arial"/>
        </w:rPr>
        <w:t>E</w:t>
      </w:r>
      <w:r w:rsidR="00735764">
        <w:rPr>
          <w:rFonts w:cs="Arial"/>
        </w:rPr>
        <w:t xml:space="preserve"> limits the ability to </w:t>
      </w:r>
      <w:r w:rsidR="00BE48F8" w:rsidRPr="00171BB7">
        <w:rPr>
          <w:rFonts w:cs="Arial"/>
        </w:rPr>
        <w:t>provide a quantitative approach</w:t>
      </w:r>
      <w:r w:rsidR="00BB6916">
        <w:rPr>
          <w:rFonts w:cs="Arial"/>
        </w:rPr>
        <w:t xml:space="preserve"> </w:t>
      </w:r>
      <w:sdt>
        <w:sdtPr>
          <w:rPr>
            <w:rFonts w:cs="Arial"/>
          </w:rPr>
          <w:id w:val="1004867160"/>
          <w:citation/>
        </w:sdtPr>
        <w:sdtEndPr/>
        <w:sdtContent>
          <w:r w:rsidR="00BB6916">
            <w:rPr>
              <w:rFonts w:cs="Arial"/>
            </w:rPr>
            <w:fldChar w:fldCharType="begin"/>
          </w:r>
          <w:r w:rsidR="00BB6916">
            <w:rPr>
              <w:rFonts w:cs="Arial"/>
            </w:rPr>
            <w:instrText xml:space="preserve"> CITATION Yuk12 \l 2057 </w:instrText>
          </w:r>
          <w:r w:rsidR="00BB6916">
            <w:rPr>
              <w:rFonts w:cs="Arial"/>
            </w:rPr>
            <w:fldChar w:fldCharType="separate"/>
          </w:r>
          <w:r w:rsidR="00BB6916" w:rsidRPr="00BB6916">
            <w:rPr>
              <w:rFonts w:cs="Arial"/>
              <w:noProof/>
            </w:rPr>
            <w:t>(Yuksel, 2012)</w:t>
          </w:r>
          <w:r w:rsidR="00BB6916">
            <w:rPr>
              <w:rFonts w:cs="Arial"/>
            </w:rPr>
            <w:fldChar w:fldCharType="end"/>
          </w:r>
        </w:sdtContent>
      </w:sdt>
      <w:r w:rsidR="007F63C1">
        <w:rPr>
          <w:rFonts w:cs="Arial"/>
        </w:rPr>
        <w:t xml:space="preserve">, </w:t>
      </w:r>
      <w:r w:rsidR="0030487E">
        <w:rPr>
          <w:rFonts w:cs="Arial"/>
        </w:rPr>
        <w:t xml:space="preserve"> a</w:t>
      </w:r>
      <w:r w:rsidR="007F63C1">
        <w:rPr>
          <w:rFonts w:cs="Arial"/>
        </w:rPr>
        <w:t xml:space="preserve">lthough </w:t>
      </w:r>
      <w:r w:rsidR="0030487E">
        <w:rPr>
          <w:rFonts w:cs="Arial"/>
        </w:rPr>
        <w:t xml:space="preserve">this can be mitigated by using as part of a </w:t>
      </w:r>
      <w:r w:rsidR="00BE48F8">
        <w:rPr>
          <w:rFonts w:cs="Arial"/>
        </w:rPr>
        <w:t>wider</w:t>
      </w:r>
      <w:r w:rsidR="00BE48F8" w:rsidRPr="00171BB7">
        <w:rPr>
          <w:rFonts w:cs="Arial"/>
        </w:rPr>
        <w:t xml:space="preserve"> strategic planning</w:t>
      </w:r>
      <w:r w:rsidR="001876EE">
        <w:rPr>
          <w:rFonts w:cs="Arial"/>
        </w:rPr>
        <w:t xml:space="preserve"> approach</w:t>
      </w:r>
      <w:r w:rsidR="00BE48F8" w:rsidRPr="00171BB7">
        <w:rPr>
          <w:rFonts w:cs="Arial"/>
        </w:rPr>
        <w:t xml:space="preserve"> </w:t>
      </w:r>
      <w:sdt>
        <w:sdtPr>
          <w:rPr>
            <w:rFonts w:cs="Arial"/>
          </w:rPr>
          <w:id w:val="-1390337069"/>
          <w:citation/>
        </w:sdtPr>
        <w:sdtEndPr/>
        <w:sdtContent>
          <w:r w:rsidR="00BE48F8" w:rsidRPr="00171BB7">
            <w:rPr>
              <w:rFonts w:cs="Arial"/>
            </w:rPr>
            <w:fldChar w:fldCharType="begin"/>
          </w:r>
          <w:r w:rsidR="00BE48F8" w:rsidRPr="00171BB7">
            <w:rPr>
              <w:rFonts w:cs="Arial"/>
            </w:rPr>
            <w:instrText xml:space="preserve"> CITATION War10 \l 2057 </w:instrText>
          </w:r>
          <w:r w:rsidR="00BE48F8" w:rsidRPr="00171BB7">
            <w:rPr>
              <w:rFonts w:cs="Arial"/>
            </w:rPr>
            <w:fldChar w:fldCharType="separate"/>
          </w:r>
          <w:r w:rsidR="00BE48F8" w:rsidRPr="00DA30C3">
            <w:rPr>
              <w:rFonts w:cs="Arial"/>
              <w:noProof/>
            </w:rPr>
            <w:t>(Warner, 2010)</w:t>
          </w:r>
          <w:r w:rsidR="00BE48F8" w:rsidRPr="00171BB7">
            <w:rPr>
              <w:rFonts w:cs="Arial"/>
            </w:rPr>
            <w:fldChar w:fldCharType="end"/>
          </w:r>
        </w:sdtContent>
      </w:sdt>
      <w:r w:rsidR="00BE48F8" w:rsidRPr="00171BB7">
        <w:rPr>
          <w:rFonts w:cs="Arial"/>
        </w:rPr>
        <w:t xml:space="preserve">.  </w:t>
      </w:r>
    </w:p>
    <w:p w14:paraId="622CF2B3" w14:textId="77777777" w:rsidR="001876EE" w:rsidRDefault="001876EE" w:rsidP="00DB777E">
      <w:pPr>
        <w:spacing w:line="480" w:lineRule="auto"/>
        <w:rPr>
          <w:rFonts w:cs="Arial"/>
        </w:rPr>
      </w:pPr>
    </w:p>
    <w:p w14:paraId="0C6A617F" w14:textId="3E8E103B" w:rsidR="006467DC" w:rsidRDefault="00673CC7" w:rsidP="00DB777E">
      <w:pPr>
        <w:spacing w:line="480" w:lineRule="auto"/>
        <w:rPr>
          <w:rFonts w:cs="Arial"/>
        </w:rPr>
      </w:pPr>
      <w:r>
        <w:rPr>
          <w:rFonts w:cs="Arial"/>
        </w:rPr>
        <w:t>A</w:t>
      </w:r>
      <w:r w:rsidR="00DE3757" w:rsidRPr="00A34055">
        <w:rPr>
          <w:rFonts w:cs="Arial"/>
        </w:rPr>
        <w:t xml:space="preserve"> </w:t>
      </w:r>
      <w:r w:rsidR="00DE3757" w:rsidRPr="00C57985">
        <w:rPr>
          <w:rFonts w:cs="Arial"/>
        </w:rPr>
        <w:t xml:space="preserve">SWOT </w:t>
      </w:r>
      <w:r w:rsidR="00106DDB" w:rsidRPr="00822A90">
        <w:rPr>
          <w:rFonts w:cs="Arial"/>
        </w:rPr>
        <w:t xml:space="preserve">analysis </w:t>
      </w:r>
      <w:r w:rsidR="004E0DB0">
        <w:rPr>
          <w:rFonts w:cs="Arial"/>
        </w:rPr>
        <w:t>tool</w:t>
      </w:r>
      <w:r w:rsidR="00BD5551">
        <w:rPr>
          <w:rFonts w:cs="Arial"/>
        </w:rPr>
        <w:t xml:space="preserve"> </w:t>
      </w:r>
      <w:r w:rsidR="009E648D">
        <w:rPr>
          <w:rFonts w:cs="Arial"/>
        </w:rPr>
        <w:t xml:space="preserve">(Strengths, Weaknesses, Opportunities, Threats) </w:t>
      </w:r>
      <w:r w:rsidR="004E0DB0">
        <w:rPr>
          <w:rFonts w:cs="Arial"/>
        </w:rPr>
        <w:t xml:space="preserve">supports the screening of </w:t>
      </w:r>
      <w:r w:rsidR="00D77185">
        <w:rPr>
          <w:rFonts w:cs="Arial"/>
        </w:rPr>
        <w:t xml:space="preserve">possible strategic </w:t>
      </w:r>
      <w:r w:rsidR="00466061">
        <w:rPr>
          <w:rFonts w:cs="Arial"/>
        </w:rPr>
        <w:t xml:space="preserve">planning ideas, taking into consideration </w:t>
      </w:r>
      <w:r w:rsidR="00BD5551">
        <w:rPr>
          <w:rFonts w:cs="Arial"/>
        </w:rPr>
        <w:t xml:space="preserve">both </w:t>
      </w:r>
      <w:r w:rsidR="00DE3757" w:rsidRPr="00822A90">
        <w:rPr>
          <w:rFonts w:cs="Arial"/>
        </w:rPr>
        <w:t xml:space="preserve">external and internal factors </w:t>
      </w:r>
      <w:sdt>
        <w:sdtPr>
          <w:rPr>
            <w:rFonts w:cs="Arial"/>
          </w:rPr>
          <w:id w:val="972562660"/>
          <w:citation/>
        </w:sdtPr>
        <w:sdtEndPr/>
        <w:sdtContent>
          <w:r w:rsidR="00DE3757" w:rsidRPr="00822A90">
            <w:rPr>
              <w:rFonts w:cs="Arial"/>
            </w:rPr>
            <w:fldChar w:fldCharType="begin"/>
          </w:r>
          <w:r w:rsidR="00DE3757" w:rsidRPr="00822A90">
            <w:rPr>
              <w:rFonts w:cs="Arial"/>
            </w:rPr>
            <w:instrText xml:space="preserve"> CITATION Far05 \l 2057 </w:instrText>
          </w:r>
          <w:r w:rsidR="00DE3757" w:rsidRPr="00822A90">
            <w:rPr>
              <w:rFonts w:cs="Arial"/>
            </w:rPr>
            <w:fldChar w:fldCharType="separate"/>
          </w:r>
          <w:r w:rsidR="00DE3757" w:rsidRPr="00DA30C3">
            <w:rPr>
              <w:rFonts w:cs="Arial"/>
              <w:noProof/>
            </w:rPr>
            <w:t>(Farrukh, 2005)</w:t>
          </w:r>
          <w:r w:rsidR="00DE3757" w:rsidRPr="00822A90">
            <w:rPr>
              <w:rFonts w:cs="Arial"/>
            </w:rPr>
            <w:fldChar w:fldCharType="end"/>
          </w:r>
        </w:sdtContent>
      </w:sdt>
      <w:r w:rsidR="00BD5551">
        <w:rPr>
          <w:rFonts w:cs="Arial"/>
        </w:rPr>
        <w:t xml:space="preserve"> and when used with PESTLE, </w:t>
      </w:r>
      <w:r w:rsidR="00DE3757" w:rsidRPr="00822A90">
        <w:rPr>
          <w:rFonts w:cs="Arial"/>
        </w:rPr>
        <w:t>increasing the effectiveness</w:t>
      </w:r>
      <w:sdt>
        <w:sdtPr>
          <w:rPr>
            <w:rFonts w:cs="Arial"/>
          </w:rPr>
          <w:id w:val="1696272904"/>
          <w:citation/>
        </w:sdtPr>
        <w:sdtEndPr/>
        <w:sdtContent>
          <w:r w:rsidR="00DE3757" w:rsidRPr="00822A90">
            <w:rPr>
              <w:rFonts w:cs="Arial"/>
            </w:rPr>
            <w:fldChar w:fldCharType="begin"/>
          </w:r>
          <w:r w:rsidR="00DE3757" w:rsidRPr="00822A90">
            <w:rPr>
              <w:rFonts w:cs="Arial"/>
            </w:rPr>
            <w:instrText xml:space="preserve"> CITATION Ait16 \l 2057 </w:instrText>
          </w:r>
          <w:r w:rsidR="00DE3757" w:rsidRPr="00822A90">
            <w:rPr>
              <w:rFonts w:cs="Arial"/>
            </w:rPr>
            <w:fldChar w:fldCharType="separate"/>
          </w:r>
          <w:r w:rsidR="00DE3757">
            <w:rPr>
              <w:rFonts w:cs="Arial"/>
              <w:noProof/>
            </w:rPr>
            <w:t xml:space="preserve"> </w:t>
          </w:r>
          <w:r w:rsidR="00DE3757" w:rsidRPr="00DA30C3">
            <w:rPr>
              <w:rFonts w:cs="Arial"/>
              <w:noProof/>
            </w:rPr>
            <w:t>(Aithal, 2016)</w:t>
          </w:r>
          <w:r w:rsidR="00DE3757" w:rsidRPr="00822A90">
            <w:rPr>
              <w:rFonts w:cs="Arial"/>
            </w:rPr>
            <w:fldChar w:fldCharType="end"/>
          </w:r>
        </w:sdtContent>
      </w:sdt>
      <w:r w:rsidR="00351366">
        <w:rPr>
          <w:rFonts w:cs="Arial"/>
        </w:rPr>
        <w:t xml:space="preserve">.  </w:t>
      </w:r>
      <w:r w:rsidR="003F6D24">
        <w:rPr>
          <w:rFonts w:cs="Arial"/>
        </w:rPr>
        <w:t xml:space="preserve">Criticised for its simplistic four box </w:t>
      </w:r>
      <w:r w:rsidR="00577FF1">
        <w:rPr>
          <w:rFonts w:cs="Arial"/>
        </w:rPr>
        <w:t xml:space="preserve">method </w:t>
      </w:r>
      <w:sdt>
        <w:sdtPr>
          <w:rPr>
            <w:rFonts w:cs="Arial"/>
          </w:rPr>
          <w:id w:val="209547606"/>
          <w:citation/>
        </w:sdtPr>
        <w:sdtEndPr/>
        <w:sdtContent>
          <w:r w:rsidR="00C27BAF" w:rsidRPr="00171BB7">
            <w:rPr>
              <w:rFonts w:cs="Arial"/>
            </w:rPr>
            <w:fldChar w:fldCharType="begin"/>
          </w:r>
          <w:r w:rsidR="00C27BAF" w:rsidRPr="00171BB7">
            <w:rPr>
              <w:rFonts w:cs="Arial"/>
            </w:rPr>
            <w:instrText xml:space="preserve"> CITATION Gra19 \l 2057 </w:instrText>
          </w:r>
          <w:r w:rsidR="00C27BAF" w:rsidRPr="00171BB7">
            <w:rPr>
              <w:rFonts w:cs="Arial"/>
            </w:rPr>
            <w:fldChar w:fldCharType="separate"/>
          </w:r>
          <w:r w:rsidR="00C27BAF" w:rsidRPr="00DA30C3">
            <w:rPr>
              <w:rFonts w:cs="Arial"/>
              <w:noProof/>
            </w:rPr>
            <w:t>(Gray, 2019)</w:t>
          </w:r>
          <w:r w:rsidR="00C27BAF" w:rsidRPr="00171BB7">
            <w:rPr>
              <w:rFonts w:cs="Arial"/>
            </w:rPr>
            <w:fldChar w:fldCharType="end"/>
          </w:r>
        </w:sdtContent>
      </w:sdt>
      <w:r w:rsidR="00577FF1">
        <w:rPr>
          <w:rFonts w:cs="Arial"/>
        </w:rPr>
        <w:t xml:space="preserve">, the </w:t>
      </w:r>
      <w:r w:rsidR="00E42603">
        <w:rPr>
          <w:rFonts w:cs="Arial"/>
        </w:rPr>
        <w:t xml:space="preserve">true benefit of </w:t>
      </w:r>
      <w:r w:rsidR="00577FF1">
        <w:rPr>
          <w:rFonts w:cs="Arial"/>
        </w:rPr>
        <w:t xml:space="preserve">SWOT analysis </w:t>
      </w:r>
      <w:r w:rsidR="00E42603">
        <w:rPr>
          <w:rFonts w:cs="Arial"/>
        </w:rPr>
        <w:t>is the ability to allow managers to self</w:t>
      </w:r>
      <w:r w:rsidR="00220204">
        <w:rPr>
          <w:rFonts w:cs="Arial"/>
        </w:rPr>
        <w:t>-</w:t>
      </w:r>
      <w:r w:rsidR="00E42603">
        <w:rPr>
          <w:rFonts w:cs="Arial"/>
        </w:rPr>
        <w:t>assess</w:t>
      </w:r>
      <w:r w:rsidR="00220204">
        <w:rPr>
          <w:rFonts w:cs="Arial"/>
        </w:rPr>
        <w:t xml:space="preserve">, but also be used </w:t>
      </w:r>
      <w:r w:rsidR="00FD164D">
        <w:rPr>
          <w:rFonts w:cs="Arial"/>
        </w:rPr>
        <w:t xml:space="preserve">collectively, promoting discussion and encouraging deeper thinking </w:t>
      </w:r>
      <w:sdt>
        <w:sdtPr>
          <w:rPr>
            <w:rFonts w:cs="Arial"/>
          </w:rPr>
          <w:id w:val="1234353661"/>
          <w:citation/>
        </w:sdtPr>
        <w:sdtEndPr/>
        <w:sdtContent>
          <w:r w:rsidR="00FD164D">
            <w:rPr>
              <w:rFonts w:cs="Arial"/>
            </w:rPr>
            <w:fldChar w:fldCharType="begin"/>
          </w:r>
          <w:r w:rsidR="00FD164D">
            <w:rPr>
              <w:rFonts w:cs="Arial"/>
            </w:rPr>
            <w:instrText xml:space="preserve"> CITATION CIP1b3 \l 2057 </w:instrText>
          </w:r>
          <w:r w:rsidR="00FD164D">
            <w:rPr>
              <w:rFonts w:cs="Arial"/>
            </w:rPr>
            <w:fldChar w:fldCharType="separate"/>
          </w:r>
          <w:r w:rsidR="00FD164D" w:rsidRPr="00FD164D">
            <w:rPr>
              <w:rFonts w:cs="Arial"/>
              <w:noProof/>
            </w:rPr>
            <w:t>(CIPD, 2021b)</w:t>
          </w:r>
          <w:r w:rsidR="00FD164D">
            <w:rPr>
              <w:rFonts w:cs="Arial"/>
            </w:rPr>
            <w:fldChar w:fldCharType="end"/>
          </w:r>
        </w:sdtContent>
      </w:sdt>
      <w:r w:rsidR="00FD164D">
        <w:rPr>
          <w:rFonts w:cs="Arial"/>
        </w:rPr>
        <w:t>.</w:t>
      </w:r>
      <w:r w:rsidR="0000241E">
        <w:rPr>
          <w:rFonts w:cs="Arial"/>
        </w:rPr>
        <w:t xml:space="preserve">  </w:t>
      </w:r>
    </w:p>
    <w:p w14:paraId="53963073" w14:textId="77777777" w:rsidR="006467DC" w:rsidRDefault="006467DC" w:rsidP="00DB777E">
      <w:pPr>
        <w:spacing w:line="480" w:lineRule="auto"/>
        <w:rPr>
          <w:rFonts w:cs="Arial"/>
        </w:rPr>
      </w:pPr>
    </w:p>
    <w:p w14:paraId="4D598C24" w14:textId="76B91F00" w:rsidR="00DE3757" w:rsidRPr="00EC410B" w:rsidRDefault="001D7122" w:rsidP="00DB777E">
      <w:pPr>
        <w:spacing w:line="480" w:lineRule="auto"/>
        <w:rPr>
          <w:rFonts w:cs="Arial"/>
        </w:rPr>
      </w:pPr>
      <w:r w:rsidRPr="00EC410B">
        <w:rPr>
          <w:rFonts w:cs="Arial"/>
        </w:rPr>
        <w:t xml:space="preserve">External analysis using both PESTLE and SWOT can support the formulation of organisational and HR strategy </w:t>
      </w:r>
      <w:r w:rsidR="00C34889" w:rsidRPr="00EC410B">
        <w:rPr>
          <w:rFonts w:cs="Arial"/>
        </w:rPr>
        <w:t xml:space="preserve">when carrying out </w:t>
      </w:r>
      <w:r w:rsidRPr="00EC410B">
        <w:rPr>
          <w:rFonts w:cs="Arial"/>
        </w:rPr>
        <w:t>periodic broad external scanning, prior to implementing significant change</w:t>
      </w:r>
      <w:r w:rsidR="00EC410B">
        <w:rPr>
          <w:rFonts w:cs="Arial"/>
        </w:rPr>
        <w:t xml:space="preserve"> or </w:t>
      </w:r>
      <w:r w:rsidR="00586CB4" w:rsidRPr="00EC410B">
        <w:rPr>
          <w:rFonts w:cs="Arial"/>
        </w:rPr>
        <w:t>to identify opportunities for improvement</w:t>
      </w:r>
      <w:r w:rsidR="00EC410B">
        <w:rPr>
          <w:rFonts w:cs="Arial"/>
        </w:rPr>
        <w:t xml:space="preserve"> or growth</w:t>
      </w:r>
      <w:r w:rsidR="00B87ACB">
        <w:rPr>
          <w:rFonts w:cs="Arial"/>
        </w:rPr>
        <w:t xml:space="preserve">, with an example being </w:t>
      </w:r>
      <w:r w:rsidR="00B87ACB" w:rsidRPr="00EC410B">
        <w:rPr>
          <w:rFonts w:cs="Arial"/>
        </w:rPr>
        <w:t>the impact of technology linked with business need</w:t>
      </w:r>
      <w:r w:rsidR="00B87ACB">
        <w:rPr>
          <w:rFonts w:cs="Arial"/>
        </w:rPr>
        <w:t xml:space="preserve">.  </w:t>
      </w:r>
      <w:r w:rsidR="00EC410B" w:rsidRPr="00EC410B">
        <w:rPr>
          <w:rFonts w:cs="Arial"/>
        </w:rPr>
        <w:t xml:space="preserve"> From a HRM perspective, </w:t>
      </w:r>
      <w:r w:rsidR="00C0548F" w:rsidRPr="00EC410B">
        <w:rPr>
          <w:rFonts w:cs="Arial"/>
        </w:rPr>
        <w:t xml:space="preserve">analysis </w:t>
      </w:r>
      <w:r w:rsidR="00027799" w:rsidRPr="00EC410B">
        <w:rPr>
          <w:rFonts w:cs="Arial"/>
        </w:rPr>
        <w:t xml:space="preserve">of various </w:t>
      </w:r>
      <w:r w:rsidR="003E06AC" w:rsidRPr="00EC410B">
        <w:rPr>
          <w:rFonts w:cs="Arial"/>
        </w:rPr>
        <w:t xml:space="preserve">areas </w:t>
      </w:r>
      <w:r w:rsidR="00416376">
        <w:rPr>
          <w:rFonts w:cs="Arial"/>
        </w:rPr>
        <w:t xml:space="preserve">could </w:t>
      </w:r>
      <w:r w:rsidR="003E06AC" w:rsidRPr="00EC410B">
        <w:rPr>
          <w:rFonts w:cs="Arial"/>
        </w:rPr>
        <w:t>includ</w:t>
      </w:r>
      <w:r w:rsidR="00416376">
        <w:rPr>
          <w:rFonts w:cs="Arial"/>
        </w:rPr>
        <w:t>e</w:t>
      </w:r>
      <w:r w:rsidR="003E06AC" w:rsidRPr="00EC410B">
        <w:rPr>
          <w:rFonts w:cs="Arial"/>
        </w:rPr>
        <w:t xml:space="preserve"> </w:t>
      </w:r>
      <w:r w:rsidR="008A2B5D" w:rsidRPr="00EC410B">
        <w:rPr>
          <w:rFonts w:cs="Arial"/>
        </w:rPr>
        <w:t>forecast</w:t>
      </w:r>
      <w:r w:rsidR="00B83A5C" w:rsidRPr="00EC410B">
        <w:rPr>
          <w:rFonts w:cs="Arial"/>
        </w:rPr>
        <w:t>ing</w:t>
      </w:r>
      <w:r w:rsidR="008A2B5D" w:rsidRPr="00EC410B">
        <w:rPr>
          <w:rFonts w:cs="Arial"/>
        </w:rPr>
        <w:t xml:space="preserve"> labour needs</w:t>
      </w:r>
      <w:r w:rsidR="00416376">
        <w:rPr>
          <w:rFonts w:cs="Arial"/>
        </w:rPr>
        <w:t xml:space="preserve">, </w:t>
      </w:r>
      <w:r w:rsidR="003273BD">
        <w:rPr>
          <w:rFonts w:cs="Arial"/>
        </w:rPr>
        <w:t xml:space="preserve">evaluating training programmes </w:t>
      </w:r>
      <w:r w:rsidR="00B87ACB">
        <w:rPr>
          <w:rFonts w:cs="Arial"/>
        </w:rPr>
        <w:t xml:space="preserve">or </w:t>
      </w:r>
      <w:r w:rsidR="003273BD">
        <w:rPr>
          <w:rFonts w:cs="Arial"/>
        </w:rPr>
        <w:t>implementation of agile/</w:t>
      </w:r>
      <w:r w:rsidR="00E67675" w:rsidRPr="00EC410B">
        <w:rPr>
          <w:rFonts w:cs="Arial"/>
        </w:rPr>
        <w:t>hybrid working</w:t>
      </w:r>
      <w:r w:rsidR="00B87ACB">
        <w:rPr>
          <w:rFonts w:cs="Arial"/>
        </w:rPr>
        <w:t xml:space="preserve">. </w:t>
      </w:r>
    </w:p>
    <w:p w14:paraId="5F1FE66A" w14:textId="77777777" w:rsidR="000973D7" w:rsidRDefault="000973D7" w:rsidP="00DB777E">
      <w:pPr>
        <w:spacing w:line="480" w:lineRule="auto"/>
        <w:ind w:left="360"/>
        <w:rPr>
          <w:rFonts w:cs="Arial"/>
        </w:rPr>
      </w:pPr>
    </w:p>
    <w:p w14:paraId="5B17AEE5" w14:textId="77777777" w:rsidR="006467DC" w:rsidRDefault="006467DC" w:rsidP="00DB777E">
      <w:pPr>
        <w:spacing w:line="480" w:lineRule="auto"/>
        <w:rPr>
          <w:rFonts w:cs="Arial"/>
          <w:color w:val="00B050"/>
        </w:rPr>
      </w:pPr>
    </w:p>
    <w:p w14:paraId="4AFD6711" w14:textId="77777777" w:rsidR="00901F53" w:rsidRDefault="00901F53" w:rsidP="00DB777E">
      <w:pPr>
        <w:spacing w:line="480" w:lineRule="auto"/>
        <w:rPr>
          <w:rFonts w:cs="Arial"/>
          <w:color w:val="00B050"/>
        </w:rPr>
      </w:pPr>
    </w:p>
    <w:p w14:paraId="64F15B2C" w14:textId="69480BCF" w:rsidR="00067AF4" w:rsidRDefault="00432194" w:rsidP="00DB777E">
      <w:pPr>
        <w:spacing w:line="480" w:lineRule="auto"/>
        <w:rPr>
          <w:b/>
          <w:bCs/>
        </w:rPr>
      </w:pPr>
      <w:r>
        <w:rPr>
          <w:b/>
          <w:bCs/>
        </w:rPr>
        <w:lastRenderedPageBreak/>
        <w:t>1.</w:t>
      </w:r>
      <w:r w:rsidR="00C86F3E">
        <w:rPr>
          <w:b/>
          <w:bCs/>
        </w:rPr>
        <w:t>3</w:t>
      </w:r>
    </w:p>
    <w:p w14:paraId="2578D3B7" w14:textId="2C405ACD" w:rsidR="00383CF7" w:rsidRDefault="00067AF4" w:rsidP="00383CF7">
      <w:pPr>
        <w:spacing w:line="480" w:lineRule="auto"/>
      </w:pPr>
      <w:r>
        <w:t xml:space="preserve">Due to </w:t>
      </w:r>
      <w:r w:rsidRPr="00067AF4">
        <w:t xml:space="preserve">changing business context, the HR function has seen significant change in priorities, with less focus on people management, shifting to aligning with business agenda and relationships within the workforce to achieve organisational objectives </w:t>
      </w:r>
      <w:r w:rsidRPr="00C63E66">
        <w:t>(Far</w:t>
      </w:r>
      <w:r w:rsidR="004D3E79">
        <w:t>nh</w:t>
      </w:r>
      <w:r w:rsidRPr="00C63E66">
        <w:t xml:space="preserve">am, 2015).  </w:t>
      </w:r>
      <w:r w:rsidR="00484BA3" w:rsidRPr="00C63E66">
        <w:t xml:space="preserve">Traditionally </w:t>
      </w:r>
      <w:r w:rsidR="00E23426">
        <w:t xml:space="preserve">change </w:t>
      </w:r>
      <w:r w:rsidR="009F0FAF">
        <w:t xml:space="preserve">management </w:t>
      </w:r>
      <w:r w:rsidR="00E23426">
        <w:t>was seen as a HR</w:t>
      </w:r>
      <w:r w:rsidR="00557613">
        <w:t xml:space="preserve">’s role, however this has shifted, </w:t>
      </w:r>
      <w:r w:rsidR="00F009BE">
        <w:t>with the CEO</w:t>
      </w:r>
      <w:r w:rsidR="00577E52">
        <w:t xml:space="preserve"> </w:t>
      </w:r>
      <w:r w:rsidR="00F009BE">
        <w:t xml:space="preserve">and </w:t>
      </w:r>
      <w:r w:rsidR="00577E52">
        <w:t xml:space="preserve">business leaders </w:t>
      </w:r>
      <w:r w:rsidR="00503237">
        <w:t xml:space="preserve">being responsible </w:t>
      </w:r>
      <w:r w:rsidR="00D22DF8">
        <w:t xml:space="preserve">for leading the change </w:t>
      </w:r>
      <w:r w:rsidR="00EF7B9C">
        <w:t xml:space="preserve">and </w:t>
      </w:r>
      <w:r w:rsidR="00F009BE">
        <w:t xml:space="preserve">HR </w:t>
      </w:r>
      <w:r w:rsidR="00557613">
        <w:t xml:space="preserve">now being seen as the expert facilitator within the change process </w:t>
      </w:r>
      <w:r w:rsidR="00DE5E63">
        <w:t xml:space="preserve"> </w:t>
      </w:r>
      <w:sdt>
        <w:sdtPr>
          <w:id w:val="1914047844"/>
          <w:citation/>
        </w:sdtPr>
        <w:sdtEndPr/>
        <w:sdtContent>
          <w:r w:rsidR="00DE5E63">
            <w:fldChar w:fldCharType="begin"/>
          </w:r>
          <w:r w:rsidR="00DE5E63">
            <w:instrText xml:space="preserve"> CITATION CIP15 \l 2057 </w:instrText>
          </w:r>
          <w:r w:rsidR="00DE5E63">
            <w:fldChar w:fldCharType="separate"/>
          </w:r>
          <w:r w:rsidR="00DE5E63" w:rsidRPr="00DE5E63">
            <w:rPr>
              <w:noProof/>
            </w:rPr>
            <w:t>(CIPD, 2015)</w:t>
          </w:r>
          <w:r w:rsidR="00DE5E63">
            <w:fldChar w:fldCharType="end"/>
          </w:r>
        </w:sdtContent>
      </w:sdt>
      <w:r w:rsidR="00383CF7">
        <w:t xml:space="preserve">, </w:t>
      </w:r>
      <w:r w:rsidR="008E781E">
        <w:t xml:space="preserve">being </w:t>
      </w:r>
      <w:r w:rsidR="008E781E" w:rsidRPr="002547D9">
        <w:rPr>
          <w:highlight w:val="yellow"/>
        </w:rPr>
        <w:t xml:space="preserve">internal </w:t>
      </w:r>
      <w:r w:rsidR="00383CF7" w:rsidRPr="002547D9">
        <w:rPr>
          <w:highlight w:val="yellow"/>
        </w:rPr>
        <w:t xml:space="preserve">whilst </w:t>
      </w:r>
      <w:r w:rsidR="008E781E" w:rsidRPr="002547D9">
        <w:rPr>
          <w:highlight w:val="yellow"/>
        </w:rPr>
        <w:t xml:space="preserve">reacting </w:t>
      </w:r>
      <w:r w:rsidR="002547D9" w:rsidRPr="002547D9">
        <w:rPr>
          <w:highlight w:val="yellow"/>
        </w:rPr>
        <w:t xml:space="preserve">to </w:t>
      </w:r>
      <w:r w:rsidR="00383CF7" w:rsidRPr="002547D9">
        <w:rPr>
          <w:highlight w:val="yellow"/>
        </w:rPr>
        <w:t>change by being</w:t>
      </w:r>
      <w:r w:rsidR="00383CF7">
        <w:t xml:space="preserve"> available and flexible (Farnham, 2015). </w:t>
      </w:r>
    </w:p>
    <w:p w14:paraId="3B18E53A" w14:textId="77777777" w:rsidR="00383CF7" w:rsidRDefault="00383CF7" w:rsidP="00DB777E">
      <w:pPr>
        <w:spacing w:line="480" w:lineRule="auto"/>
        <w:rPr>
          <w:b/>
          <w:bCs/>
        </w:rPr>
      </w:pPr>
    </w:p>
    <w:p w14:paraId="4D849A2A" w14:textId="77777777" w:rsidR="005C0138" w:rsidRDefault="003F0DFD" w:rsidP="00DB777E">
      <w:pPr>
        <w:spacing w:line="480" w:lineRule="auto"/>
      </w:pPr>
      <w:r>
        <w:t>“</w:t>
      </w:r>
      <w:r w:rsidRPr="003F0DFD">
        <w:rPr>
          <w:i/>
          <w:iCs/>
        </w:rPr>
        <w:t>Change is the new constant”</w:t>
      </w:r>
      <w:r>
        <w:t xml:space="preserve"> </w:t>
      </w:r>
      <w:sdt>
        <w:sdtPr>
          <w:id w:val="-1240323176"/>
          <w:citation/>
        </w:sdtPr>
        <w:sdtEndPr/>
        <w:sdtContent>
          <w:r>
            <w:fldChar w:fldCharType="begin"/>
          </w:r>
          <w:r>
            <w:instrText xml:space="preserve"> CITATION PWC21 \l 2057 </w:instrText>
          </w:r>
          <w:r>
            <w:fldChar w:fldCharType="separate"/>
          </w:r>
          <w:r w:rsidRPr="003F0DFD">
            <w:rPr>
              <w:noProof/>
            </w:rPr>
            <w:t>(PWC, 2021)</w:t>
          </w:r>
          <w:r>
            <w:fldChar w:fldCharType="end"/>
          </w:r>
        </w:sdtContent>
      </w:sdt>
      <w:r w:rsidR="00207096">
        <w:t xml:space="preserve">, </w:t>
      </w:r>
      <w:r w:rsidR="00D01953">
        <w:t xml:space="preserve">driven by internal and external factors </w:t>
      </w:r>
      <w:r w:rsidR="00FF0C8A">
        <w:t>including</w:t>
      </w:r>
      <w:r w:rsidR="00D01953">
        <w:t xml:space="preserve"> customers, technolo</w:t>
      </w:r>
      <w:r w:rsidR="00B23B4E">
        <w:t xml:space="preserve">gy and the </w:t>
      </w:r>
      <w:r w:rsidR="005E1B0A">
        <w:t xml:space="preserve">current </w:t>
      </w:r>
      <w:r w:rsidR="00B23B4E">
        <w:t xml:space="preserve">climate </w:t>
      </w:r>
      <w:sdt>
        <w:sdtPr>
          <w:id w:val="199062404"/>
          <w:citation/>
        </w:sdtPr>
        <w:sdtEndPr/>
        <w:sdtContent>
          <w:r w:rsidR="00B23B4E">
            <w:fldChar w:fldCharType="begin"/>
          </w:r>
          <w:r w:rsidR="00B23B4E">
            <w:instrText xml:space="preserve"> CITATION CIP2113 \l 2057 </w:instrText>
          </w:r>
          <w:r w:rsidR="00B23B4E">
            <w:fldChar w:fldCharType="separate"/>
          </w:r>
          <w:r w:rsidR="00B23B4E" w:rsidRPr="00B23B4E">
            <w:rPr>
              <w:noProof/>
            </w:rPr>
            <w:t>(CIPD, 2021)</w:t>
          </w:r>
          <w:r w:rsidR="00B23B4E">
            <w:fldChar w:fldCharType="end"/>
          </w:r>
        </w:sdtContent>
      </w:sdt>
      <w:r w:rsidR="004C1322">
        <w:t xml:space="preserve">.  </w:t>
      </w:r>
      <w:r w:rsidR="0030343A">
        <w:t xml:space="preserve"> </w:t>
      </w:r>
      <w:r w:rsidR="00656CC6">
        <w:t xml:space="preserve">When considering change, change management </w:t>
      </w:r>
      <w:r w:rsidR="00DD2F96">
        <w:t xml:space="preserve">refers to </w:t>
      </w:r>
      <w:r w:rsidR="00DD2F96" w:rsidRPr="00C85772">
        <w:rPr>
          <w:i/>
          <w:iCs/>
        </w:rPr>
        <w:t xml:space="preserve">“the leadership and direction </w:t>
      </w:r>
      <w:r w:rsidR="00F11DCB" w:rsidRPr="00C85772">
        <w:rPr>
          <w:i/>
          <w:iCs/>
        </w:rPr>
        <w:t>of the process of organisational transformation</w:t>
      </w:r>
      <w:r w:rsidR="006B5343" w:rsidRPr="00C85772">
        <w:rPr>
          <w:i/>
          <w:iCs/>
        </w:rPr>
        <w:t xml:space="preserve">, </w:t>
      </w:r>
      <w:r w:rsidR="00CA7393" w:rsidRPr="00C85772">
        <w:rPr>
          <w:i/>
          <w:iCs/>
        </w:rPr>
        <w:t xml:space="preserve">especially with regard to human aspects and </w:t>
      </w:r>
      <w:r w:rsidR="00C85772" w:rsidRPr="00C85772">
        <w:rPr>
          <w:i/>
          <w:iCs/>
        </w:rPr>
        <w:t>overcoming resistance to change”</w:t>
      </w:r>
      <w:r w:rsidR="00C85772">
        <w:t xml:space="preserve">  </w:t>
      </w:r>
      <w:sdt>
        <w:sdtPr>
          <w:id w:val="300433587"/>
          <w:citation/>
        </w:sdtPr>
        <w:sdtEndPr/>
        <w:sdtContent>
          <w:r w:rsidR="00C85772">
            <w:fldChar w:fldCharType="begin"/>
          </w:r>
          <w:r w:rsidR="00C85772">
            <w:instrText xml:space="preserve"> CITATION Fin05 \l 2057 </w:instrText>
          </w:r>
          <w:r w:rsidR="00C85772">
            <w:fldChar w:fldCharType="separate"/>
          </w:r>
          <w:r w:rsidR="00C85772" w:rsidRPr="00C85772">
            <w:rPr>
              <w:noProof/>
            </w:rPr>
            <w:t>(Fincham &amp; Rhodes, 2005)</w:t>
          </w:r>
          <w:r w:rsidR="00C85772">
            <w:fldChar w:fldCharType="end"/>
          </w:r>
        </w:sdtContent>
      </w:sdt>
      <w:r w:rsidR="009D22FA">
        <w:t xml:space="preserve">. </w:t>
      </w:r>
    </w:p>
    <w:p w14:paraId="71F8A440" w14:textId="77777777" w:rsidR="005C0138" w:rsidRDefault="005C0138" w:rsidP="00DB777E">
      <w:pPr>
        <w:spacing w:line="480" w:lineRule="auto"/>
      </w:pPr>
    </w:p>
    <w:p w14:paraId="2A9D241D" w14:textId="51D5D3CB" w:rsidR="008D4561" w:rsidRDefault="008D4561" w:rsidP="00DB777E">
      <w:pPr>
        <w:spacing w:line="480" w:lineRule="auto"/>
      </w:pPr>
      <w:r>
        <w:t>The CIPD research identifies three phases for transformational change, incorporating ten themes (Figure 1). During the design phase, HR professionals need data analytical skills, collate and interpret data from multiple sources,</w:t>
      </w:r>
      <w:r w:rsidR="00CA7581">
        <w:t xml:space="preserve"> s</w:t>
      </w:r>
      <w:r>
        <w:t xml:space="preserve">een as a growing priority for practitioners.  Through the implementation stage, skills needed relate to leadership, with the ability to engage managers and using effective communication and active listening, enabling employee voice, ensuring sustainable change.  Emergence of the need to think creatively and be innovative to engage and communicate with the audiences was also recognised as an essential skill.   Although skills identified earlier on in the CIPD research focussed on </w:t>
      </w:r>
      <w:r w:rsidR="00331C58">
        <w:t xml:space="preserve">structure, </w:t>
      </w:r>
      <w:r>
        <w:lastRenderedPageBreak/>
        <w:t xml:space="preserve">processes and workforce planning, additional focus on skills was around the ability to embed behavioural and attitudinal change.  </w:t>
      </w:r>
      <w:sdt>
        <w:sdtPr>
          <w:id w:val="1585726751"/>
          <w:citation/>
        </w:sdtPr>
        <w:sdtEndPr/>
        <w:sdtContent>
          <w:r>
            <w:fldChar w:fldCharType="begin"/>
          </w:r>
          <w:r>
            <w:instrText xml:space="preserve"> CITATION CIP151 \l 2057 </w:instrText>
          </w:r>
          <w:r>
            <w:fldChar w:fldCharType="separate"/>
          </w:r>
          <w:r w:rsidRPr="00893419">
            <w:rPr>
              <w:noProof/>
            </w:rPr>
            <w:t>(CIPD, 2015)</w:t>
          </w:r>
          <w:r>
            <w:fldChar w:fldCharType="end"/>
          </w:r>
        </w:sdtContent>
      </w:sdt>
    </w:p>
    <w:p w14:paraId="444F0C8F" w14:textId="77777777" w:rsidR="00B55410" w:rsidRDefault="00B55410" w:rsidP="00DB777E">
      <w:pPr>
        <w:spacing w:line="480" w:lineRule="auto"/>
      </w:pPr>
    </w:p>
    <w:p w14:paraId="2B68B1A9" w14:textId="77777777" w:rsidR="00416E26" w:rsidRDefault="00067AF4" w:rsidP="00DB777E">
      <w:pPr>
        <w:keepNext/>
        <w:spacing w:line="480" w:lineRule="auto"/>
        <w:jc w:val="center"/>
      </w:pPr>
      <w:r>
        <w:rPr>
          <w:noProof/>
        </w:rPr>
        <w:drawing>
          <wp:inline distT="0" distB="0" distL="0" distR="0" wp14:anchorId="3B1F1628" wp14:editId="379504F0">
            <wp:extent cx="5095875" cy="36301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259"/>
                    <a:stretch/>
                  </pic:blipFill>
                  <pic:spPr bwMode="auto">
                    <a:xfrm>
                      <a:off x="0" y="0"/>
                      <a:ext cx="5095875" cy="3630110"/>
                    </a:xfrm>
                    <a:prstGeom prst="rect">
                      <a:avLst/>
                    </a:prstGeom>
                    <a:ln>
                      <a:noFill/>
                    </a:ln>
                    <a:extLst>
                      <a:ext uri="{53640926-AAD7-44D8-BBD7-CCE9431645EC}">
                        <a14:shadowObscured xmlns:a14="http://schemas.microsoft.com/office/drawing/2010/main"/>
                      </a:ext>
                    </a:extLst>
                  </pic:spPr>
                </pic:pic>
              </a:graphicData>
            </a:graphic>
          </wp:inline>
        </w:drawing>
      </w:r>
    </w:p>
    <w:p w14:paraId="593A6219" w14:textId="377A93EB" w:rsidR="00067AF4" w:rsidRDefault="00416E26" w:rsidP="00DB777E">
      <w:pPr>
        <w:pStyle w:val="Caption"/>
        <w:spacing w:line="480" w:lineRule="auto"/>
        <w:jc w:val="center"/>
      </w:pPr>
      <w:r>
        <w:t xml:space="preserve">Figure </w:t>
      </w:r>
      <w:r w:rsidR="00081BA4">
        <w:fldChar w:fldCharType="begin"/>
      </w:r>
      <w:r w:rsidR="00081BA4">
        <w:instrText xml:space="preserve"> SEQ Figure \* ARABIC </w:instrText>
      </w:r>
      <w:r w:rsidR="00081BA4">
        <w:fldChar w:fldCharType="separate"/>
      </w:r>
      <w:r>
        <w:rPr>
          <w:noProof/>
        </w:rPr>
        <w:t>1</w:t>
      </w:r>
      <w:r w:rsidR="00081BA4">
        <w:rPr>
          <w:noProof/>
        </w:rPr>
        <w:fldChar w:fldCharType="end"/>
      </w:r>
      <w:r>
        <w:t xml:space="preserve">: Then Change Transformational Themes </w:t>
      </w:r>
      <w:sdt>
        <w:sdtPr>
          <w:id w:val="-1675179424"/>
          <w:citation/>
        </w:sdtPr>
        <w:sdtEndPr/>
        <w:sdtContent>
          <w:r w:rsidR="00B6190A">
            <w:fldChar w:fldCharType="begin"/>
          </w:r>
          <w:r w:rsidR="00B6190A">
            <w:instrText xml:space="preserve"> CITATION CIP151 \l 2057 </w:instrText>
          </w:r>
          <w:r w:rsidR="00B6190A">
            <w:fldChar w:fldCharType="separate"/>
          </w:r>
          <w:r w:rsidR="00B6190A" w:rsidRPr="00B6190A">
            <w:rPr>
              <w:noProof/>
            </w:rPr>
            <w:t>(CIPD, 2015)</w:t>
          </w:r>
          <w:r w:rsidR="00B6190A">
            <w:fldChar w:fldCharType="end"/>
          </w:r>
        </w:sdtContent>
      </w:sdt>
    </w:p>
    <w:p w14:paraId="55B2420D" w14:textId="54E429C2" w:rsidR="004579D2" w:rsidRDefault="004579D2" w:rsidP="00DB777E">
      <w:pPr>
        <w:spacing w:line="480" w:lineRule="auto"/>
      </w:pPr>
    </w:p>
    <w:p w14:paraId="714717A9" w14:textId="7EECDAB0" w:rsidR="0087438E" w:rsidRPr="00E06488" w:rsidRDefault="00E06488" w:rsidP="00DB777E">
      <w:pPr>
        <w:spacing w:line="480" w:lineRule="auto"/>
      </w:pPr>
      <w:r w:rsidRPr="00E06488">
        <w:t>T</w:t>
      </w:r>
      <w:r w:rsidR="00D524CE" w:rsidRPr="00E06488">
        <w:t xml:space="preserve">he HR function </w:t>
      </w:r>
      <w:r w:rsidRPr="00E06488">
        <w:t xml:space="preserve">should </w:t>
      </w:r>
      <w:r w:rsidR="00D524CE" w:rsidRPr="00E06488">
        <w:t xml:space="preserve">be organised to support the organisation through an era of constant change with HR interventions at strategic, </w:t>
      </w:r>
      <w:r w:rsidR="008A0486" w:rsidRPr="00E06488">
        <w:t xml:space="preserve">operational and </w:t>
      </w:r>
      <w:r w:rsidRPr="00E06488">
        <w:t>individual</w:t>
      </w:r>
      <w:r w:rsidR="008A0486" w:rsidRPr="00E06488">
        <w:t xml:space="preserve"> levels, recognising the need for fluidity </w:t>
      </w:r>
      <w:r w:rsidR="00376496" w:rsidRPr="00E06488">
        <w:t>and how this relate</w:t>
      </w:r>
      <w:r w:rsidR="007460D5" w:rsidRPr="00E06488">
        <w:t>s</w:t>
      </w:r>
      <w:r w:rsidR="00376496" w:rsidRPr="00E06488">
        <w:t xml:space="preserve"> to strategic and operational goals</w:t>
      </w:r>
      <w:r w:rsidRPr="00E06488">
        <w:t xml:space="preserve"> </w:t>
      </w:r>
      <w:sdt>
        <w:sdtPr>
          <w:id w:val="1247382603"/>
          <w:citation/>
        </w:sdtPr>
        <w:sdtEndPr/>
        <w:sdtContent>
          <w:r w:rsidRPr="00E06488">
            <w:fldChar w:fldCharType="begin"/>
          </w:r>
          <w:r w:rsidRPr="00E06488">
            <w:instrText xml:space="preserve"> CITATION Far15 \l 2057 </w:instrText>
          </w:r>
          <w:r w:rsidRPr="00E06488">
            <w:fldChar w:fldCharType="separate"/>
          </w:r>
          <w:r w:rsidRPr="00E06488">
            <w:rPr>
              <w:noProof/>
            </w:rPr>
            <w:t>(Farhnam, 2015)</w:t>
          </w:r>
          <w:r w:rsidRPr="00E06488">
            <w:fldChar w:fldCharType="end"/>
          </w:r>
        </w:sdtContent>
      </w:sdt>
      <w:r w:rsidR="00376496" w:rsidRPr="00E06488">
        <w:t xml:space="preserve">. </w:t>
      </w:r>
    </w:p>
    <w:p w14:paraId="3DE618A3" w14:textId="77777777" w:rsidR="0087438E" w:rsidRDefault="0087438E" w:rsidP="00DB777E">
      <w:pPr>
        <w:spacing w:line="480" w:lineRule="auto"/>
      </w:pPr>
    </w:p>
    <w:p w14:paraId="6D47AC7B" w14:textId="200B1245" w:rsidR="00B068B9" w:rsidRDefault="0042317F" w:rsidP="00DB777E">
      <w:pPr>
        <w:spacing w:line="480" w:lineRule="auto"/>
      </w:pPr>
      <w:r>
        <w:t xml:space="preserve">Recognising </w:t>
      </w:r>
      <w:r w:rsidR="00C52B17">
        <w:t>the</w:t>
      </w:r>
      <w:r w:rsidR="00330E0C">
        <w:t xml:space="preserve"> priorities of </w:t>
      </w:r>
      <w:r w:rsidR="00F62C80">
        <w:t>Severn Trent</w:t>
      </w:r>
      <w:r w:rsidR="00093AED">
        <w:t xml:space="preserve"> remained around </w:t>
      </w:r>
      <w:r w:rsidR="005A5CAB">
        <w:t xml:space="preserve">employee engagement, </w:t>
      </w:r>
      <w:r w:rsidR="00093AED">
        <w:t xml:space="preserve">despite the impact of the pandemic, </w:t>
      </w:r>
      <w:r w:rsidR="00B53B0D">
        <w:t xml:space="preserve">HR </w:t>
      </w:r>
      <w:r w:rsidR="003B0E12">
        <w:t xml:space="preserve">were able to maintain the role of </w:t>
      </w:r>
      <w:r w:rsidR="00470A35">
        <w:t xml:space="preserve">expert </w:t>
      </w:r>
      <w:r w:rsidR="00654585">
        <w:t>facilitator</w:t>
      </w:r>
      <w:r w:rsidR="003B0E12">
        <w:t>, with the CEO</w:t>
      </w:r>
      <w:r w:rsidR="00F0580C">
        <w:t xml:space="preserve"> being at the forefront</w:t>
      </w:r>
      <w:r w:rsidR="00845F1C" w:rsidRPr="00845F1C">
        <w:t xml:space="preserve"> </w:t>
      </w:r>
      <w:sdt>
        <w:sdtPr>
          <w:id w:val="216870812"/>
          <w:citation/>
        </w:sdtPr>
        <w:sdtEndPr/>
        <w:sdtContent>
          <w:r w:rsidR="00845F1C" w:rsidRPr="000007BF">
            <w:fldChar w:fldCharType="begin"/>
          </w:r>
          <w:r w:rsidR="00845F1C" w:rsidRPr="000007BF">
            <w:instrText xml:space="preserve"> CITATION Pow22 \l 2057 </w:instrText>
          </w:r>
          <w:r w:rsidR="00845F1C" w:rsidRPr="000007BF">
            <w:fldChar w:fldCharType="separate"/>
          </w:r>
          <w:r w:rsidR="00845F1C" w:rsidRPr="000007BF">
            <w:rPr>
              <w:noProof/>
            </w:rPr>
            <w:t>(Powell, 2022)</w:t>
          </w:r>
          <w:r w:rsidR="00845F1C" w:rsidRPr="000007BF">
            <w:fldChar w:fldCharType="end"/>
          </w:r>
        </w:sdtContent>
      </w:sdt>
      <w:r w:rsidR="00570AF6">
        <w:t xml:space="preserve"> and demonstrating based practices through the three stage transformational themes</w:t>
      </w:r>
      <w:r w:rsidR="004A463B">
        <w:t xml:space="preserve">. Through </w:t>
      </w:r>
      <w:r w:rsidR="00B23687">
        <w:lastRenderedPageBreak/>
        <w:t>innovative eng</w:t>
      </w:r>
      <w:r w:rsidR="0071591D">
        <w:t xml:space="preserve">agement activities demonstrated their </w:t>
      </w:r>
      <w:r w:rsidR="004F7550">
        <w:t xml:space="preserve">partnership approach to managing employee </w:t>
      </w:r>
      <w:r w:rsidR="00161F3F">
        <w:t>relations</w:t>
      </w:r>
      <w:r w:rsidR="004F7550">
        <w:t xml:space="preserve">, built on </w:t>
      </w:r>
      <w:r w:rsidR="00161F3F">
        <w:t>mutual</w:t>
      </w:r>
      <w:r w:rsidR="005557D6">
        <w:t xml:space="preserve"> trust, collaboration </w:t>
      </w:r>
      <w:r w:rsidR="00F9077E">
        <w:t>and</w:t>
      </w:r>
      <w:r w:rsidR="00161F3F">
        <w:t xml:space="preserve"> </w:t>
      </w:r>
      <w:r w:rsidR="00F9077E">
        <w:t>emplo</w:t>
      </w:r>
      <w:r w:rsidR="0017670F">
        <w:t>yee</w:t>
      </w:r>
      <w:r w:rsidR="00F9077E">
        <w:t xml:space="preserve"> voice</w:t>
      </w:r>
      <w:r w:rsidR="0017670F">
        <w:t xml:space="preserve"> </w:t>
      </w:r>
      <w:sdt>
        <w:sdtPr>
          <w:id w:val="-2042351076"/>
          <w:citation/>
        </w:sdtPr>
        <w:sdtEndPr/>
        <w:sdtContent>
          <w:r w:rsidR="0017670F">
            <w:fldChar w:fldCharType="begin"/>
          </w:r>
          <w:r w:rsidR="0017670F">
            <w:instrText xml:space="preserve"> CITATION Far15 \l 2057 </w:instrText>
          </w:r>
          <w:r w:rsidR="0017670F">
            <w:fldChar w:fldCharType="separate"/>
          </w:r>
          <w:r w:rsidR="0017670F" w:rsidRPr="0017670F">
            <w:rPr>
              <w:noProof/>
            </w:rPr>
            <w:t>(Farhnam, 2015)</w:t>
          </w:r>
          <w:r w:rsidR="0017670F">
            <w:fldChar w:fldCharType="end"/>
          </w:r>
        </w:sdtContent>
      </w:sdt>
      <w:r w:rsidR="00231698">
        <w:t xml:space="preserve">.  </w:t>
      </w:r>
      <w:r w:rsidR="00A76756">
        <w:t xml:space="preserve">To avoid </w:t>
      </w:r>
      <w:r w:rsidR="001F7946">
        <w:t>furlough, the company demonstrated th</w:t>
      </w:r>
      <w:r w:rsidR="005A7B78">
        <w:t xml:space="preserve">eir ability to deliver radical change, whilst continuing the </w:t>
      </w:r>
      <w:r w:rsidR="007C3F96">
        <w:t xml:space="preserve">accountability of the workforce through maintaining bonus payments. </w:t>
      </w:r>
    </w:p>
    <w:p w14:paraId="2B3049F2" w14:textId="77777777" w:rsidR="004A463B" w:rsidRDefault="004A463B" w:rsidP="00DB777E">
      <w:pPr>
        <w:spacing w:line="480" w:lineRule="auto"/>
      </w:pPr>
    </w:p>
    <w:p w14:paraId="47011D5E" w14:textId="77777777" w:rsidR="007E4410" w:rsidRDefault="0042317F" w:rsidP="0042317F">
      <w:pPr>
        <w:spacing w:line="480" w:lineRule="auto"/>
      </w:pPr>
      <w:r>
        <w:t xml:space="preserve">Within </w:t>
      </w:r>
      <w:r w:rsidRPr="00D54FE5">
        <w:t>HDdUHB, significant investment in the HR structure led to considerable change of the HR functio</w:t>
      </w:r>
      <w:r w:rsidRPr="004E4695">
        <w:t xml:space="preserve">n.  </w:t>
      </w:r>
      <w:r>
        <w:t>The</w:t>
      </w:r>
      <w:r w:rsidRPr="004E4695">
        <w:t xml:space="preserve"> corporate HR function develo</w:t>
      </w:r>
      <w:r>
        <w:t>p</w:t>
      </w:r>
      <w:r w:rsidR="00EB414C">
        <w:t xml:space="preserve">ed </w:t>
      </w:r>
      <w:r w:rsidRPr="004E4695">
        <w:t>people strategy linked to business objectives</w:t>
      </w:r>
      <w:r>
        <w:t xml:space="preserve"> ensuring </w:t>
      </w:r>
      <w:r w:rsidRPr="004E4695">
        <w:t>governance and compliance</w:t>
      </w:r>
      <w:r>
        <w:t xml:space="preserve"> </w:t>
      </w:r>
      <w:sdt>
        <w:sdtPr>
          <w:id w:val="-453172299"/>
          <w:citation/>
        </w:sdtPr>
        <w:sdtEndPr/>
        <w:sdtContent>
          <w:r>
            <w:fldChar w:fldCharType="begin"/>
          </w:r>
          <w:r>
            <w:instrText xml:space="preserve"> CITATION Far15 \l 2057 </w:instrText>
          </w:r>
          <w:r>
            <w:fldChar w:fldCharType="separate"/>
          </w:r>
          <w:r w:rsidRPr="00413280">
            <w:rPr>
              <w:noProof/>
            </w:rPr>
            <w:t>(Farhnam, 2015)</w:t>
          </w:r>
          <w:r>
            <w:fldChar w:fldCharType="end"/>
          </w:r>
        </w:sdtContent>
      </w:sdt>
      <w:r w:rsidRPr="00413280">
        <w:t>,</w:t>
      </w:r>
      <w:r>
        <w:t xml:space="preserve"> whilst the centres of </w:t>
      </w:r>
      <w:r w:rsidRPr="00413280">
        <w:t>excellence providing specialist expertise in terms of L&amp;D, leadership, talent management and people resourcing</w:t>
      </w:r>
      <w:r>
        <w:t>.  Cu</w:t>
      </w:r>
      <w:r w:rsidRPr="00F14B28">
        <w:t xml:space="preserve">stomer needs </w:t>
      </w:r>
      <w:r w:rsidR="00FC2028">
        <w:t>are</w:t>
      </w:r>
      <w:r w:rsidR="000867A7">
        <w:t xml:space="preserve"> </w:t>
      </w:r>
      <w:r w:rsidR="008E7F67">
        <w:t xml:space="preserve">achieved </w:t>
      </w:r>
      <w:r>
        <w:t xml:space="preserve">by providing a single </w:t>
      </w:r>
      <w:r w:rsidRPr="00F14B28">
        <w:t xml:space="preserve">point of contact </w:t>
      </w:r>
      <w:r>
        <w:t xml:space="preserve">for services </w:t>
      </w:r>
      <w:r w:rsidRPr="00F14B28">
        <w:t>through a business partnering approach</w:t>
      </w:r>
      <w:r>
        <w:t xml:space="preserve">, who receive support from the centres of </w:t>
      </w:r>
      <w:r w:rsidRPr="00393918">
        <w:t>excellence.</w:t>
      </w:r>
      <w:r w:rsidR="00393918" w:rsidRPr="00393918">
        <w:t xml:space="preserve"> </w:t>
      </w:r>
    </w:p>
    <w:p w14:paraId="26994C49" w14:textId="77777777" w:rsidR="007E4410" w:rsidRDefault="007E4410" w:rsidP="0042317F">
      <w:pPr>
        <w:spacing w:line="480" w:lineRule="auto"/>
      </w:pPr>
    </w:p>
    <w:p w14:paraId="783C8D6B" w14:textId="55561B42" w:rsidR="0042317F" w:rsidRDefault="007E4410" w:rsidP="0042317F">
      <w:pPr>
        <w:spacing w:line="480" w:lineRule="auto"/>
      </w:pPr>
      <w:r>
        <w:t xml:space="preserve">Despite </w:t>
      </w:r>
      <w:r w:rsidR="00393918" w:rsidRPr="00393918">
        <w:t xml:space="preserve">HR </w:t>
      </w:r>
      <w:r w:rsidR="00393918">
        <w:t xml:space="preserve">still </w:t>
      </w:r>
      <w:r>
        <w:t>being the d</w:t>
      </w:r>
      <w:r w:rsidR="00393918">
        <w:t>rivers of transformational change</w:t>
      </w:r>
      <w:r w:rsidR="00BA0251">
        <w:t xml:space="preserve"> within HDdUHB</w:t>
      </w:r>
      <w:r w:rsidR="00393918">
        <w:t>,</w:t>
      </w:r>
      <w:r>
        <w:t xml:space="preserve"> </w:t>
      </w:r>
      <w:r w:rsidR="00C10122">
        <w:t xml:space="preserve">although not ideal, </w:t>
      </w:r>
      <w:r w:rsidR="00AD3BF5">
        <w:t xml:space="preserve">still </w:t>
      </w:r>
      <w:r w:rsidR="00C10122">
        <w:t xml:space="preserve">supports </w:t>
      </w:r>
      <w:r w:rsidR="008B41EB">
        <w:t xml:space="preserve">constant change, with business partners considering the operational </w:t>
      </w:r>
      <w:r w:rsidR="00142046">
        <w:t xml:space="preserve">objectives, corporate HR </w:t>
      </w:r>
      <w:r w:rsidR="00BA0251">
        <w:t xml:space="preserve">the </w:t>
      </w:r>
      <w:r w:rsidR="00142046">
        <w:t>strategic issues and individual</w:t>
      </w:r>
      <w:r w:rsidR="00E51F45">
        <w:t xml:space="preserve">s needs </w:t>
      </w:r>
      <w:r w:rsidR="00AD3BF5">
        <w:t xml:space="preserve">being </w:t>
      </w:r>
      <w:r w:rsidR="00E51F45">
        <w:t xml:space="preserve">met </w:t>
      </w:r>
      <w:proofErr w:type="gramStart"/>
      <w:r w:rsidR="00E51F45">
        <w:t>through the</w:t>
      </w:r>
      <w:r w:rsidR="00DC3A8F">
        <w:t xml:space="preserve"> </w:t>
      </w:r>
      <w:r w:rsidR="00E51F45">
        <w:t>use of</w:t>
      </w:r>
      <w:proofErr w:type="gramEnd"/>
      <w:r w:rsidR="00E51F45">
        <w:t xml:space="preserve"> a shared service approach. </w:t>
      </w:r>
      <w:r w:rsidR="00393918">
        <w:t xml:space="preserve"> </w:t>
      </w:r>
      <w:r w:rsidR="009E2FAE">
        <w:t>Through effective communication and an understanding of roles, provides</w:t>
      </w:r>
      <w:r w:rsidR="00E60064">
        <w:t xml:space="preserve"> a</w:t>
      </w:r>
      <w:r w:rsidR="00AD3BF5">
        <w:t>n</w:t>
      </w:r>
      <w:r w:rsidR="00E60064">
        <w:t xml:space="preserve"> effective HR function, aligning HR practices. </w:t>
      </w:r>
    </w:p>
    <w:p w14:paraId="27C929AB" w14:textId="77777777" w:rsidR="00E60064" w:rsidRPr="00E60064" w:rsidRDefault="00E60064" w:rsidP="0042317F">
      <w:pPr>
        <w:spacing w:line="480" w:lineRule="auto"/>
      </w:pPr>
    </w:p>
    <w:p w14:paraId="141F72DC" w14:textId="4BC3AFCD" w:rsidR="0042317F" w:rsidRDefault="0042317F" w:rsidP="0042317F">
      <w:pPr>
        <w:spacing w:line="480" w:lineRule="auto"/>
      </w:pPr>
      <w:r w:rsidRPr="00E60064">
        <w:t xml:space="preserve">Recognising that the priorities </w:t>
      </w:r>
      <w:r w:rsidR="00E60064" w:rsidRPr="00E60064">
        <w:t xml:space="preserve">of HDdUHB </w:t>
      </w:r>
      <w:r w:rsidRPr="00E60064">
        <w:t>focus</w:t>
      </w:r>
      <w:r w:rsidR="00AD3BF5">
        <w:t xml:space="preserve"> is</w:t>
      </w:r>
      <w:r w:rsidRPr="00E60064">
        <w:t xml:space="preserve"> on changing culture, HR professionals still are responsible </w:t>
      </w:r>
      <w:r w:rsidR="00AD3BF5">
        <w:t xml:space="preserve">for </w:t>
      </w:r>
      <w:r w:rsidRPr="00E60064">
        <w:t xml:space="preserve">people management, with managers not being empowered to manage people management activities.  This impacts the ability for HR professionals to </w:t>
      </w:r>
      <w:r w:rsidR="00E60064" w:rsidRPr="00E60064">
        <w:t xml:space="preserve">fully </w:t>
      </w:r>
      <w:r w:rsidRPr="00E60064">
        <w:t>take on the role of expert facilitators</w:t>
      </w:r>
      <w:r w:rsidR="00E60064" w:rsidRPr="00E60064">
        <w:t xml:space="preserve">. </w:t>
      </w:r>
    </w:p>
    <w:p w14:paraId="75903554" w14:textId="490F458D" w:rsidR="00AD3BF5" w:rsidRDefault="00A22D6A" w:rsidP="0042317F">
      <w:pPr>
        <w:spacing w:line="480" w:lineRule="auto"/>
      </w:pPr>
      <w:r>
        <w:lastRenderedPageBreak/>
        <w:t xml:space="preserve">In summary, although Severn Trent </w:t>
      </w:r>
      <w:r w:rsidR="00464B0C">
        <w:t xml:space="preserve">perfected their model based on exemplar standards through CIPD research, HDdUHB </w:t>
      </w:r>
      <w:r w:rsidR="001C25C9">
        <w:t xml:space="preserve">use the more traditional Ulrich’s </w:t>
      </w:r>
      <w:r w:rsidR="00BB7655">
        <w:t>(1997), r</w:t>
      </w:r>
      <w:r w:rsidR="004F49FA">
        <w:t xml:space="preserve">ecognised to support a large organisational structure, overseen by the corporate HR function. </w:t>
      </w:r>
    </w:p>
    <w:p w14:paraId="412C1CBB" w14:textId="77777777" w:rsidR="004F49FA" w:rsidRPr="00E60064" w:rsidRDefault="004F49FA" w:rsidP="0042317F">
      <w:pPr>
        <w:spacing w:line="480" w:lineRule="auto"/>
      </w:pPr>
    </w:p>
    <w:p w14:paraId="4B95C168" w14:textId="10CBD632" w:rsidR="00B23E37" w:rsidRDefault="00A568E4" w:rsidP="00DB777E">
      <w:pPr>
        <w:spacing w:line="480" w:lineRule="auto"/>
        <w:rPr>
          <w:b/>
          <w:bCs/>
        </w:rPr>
      </w:pPr>
      <w:r w:rsidRPr="00A568E4">
        <w:rPr>
          <w:b/>
          <w:bCs/>
        </w:rPr>
        <w:t xml:space="preserve">Section 2 </w:t>
      </w:r>
    </w:p>
    <w:p w14:paraId="13BD3F9B" w14:textId="77777777" w:rsidR="00EC2733" w:rsidRPr="003B7FE2" w:rsidRDefault="00A568E4" w:rsidP="00DB777E">
      <w:pPr>
        <w:spacing w:line="480" w:lineRule="auto"/>
        <w:rPr>
          <w:b/>
          <w:bCs/>
        </w:rPr>
      </w:pPr>
      <w:r w:rsidRPr="003B7FE2">
        <w:rPr>
          <w:b/>
          <w:bCs/>
        </w:rPr>
        <w:t>2.1.</w:t>
      </w:r>
      <w:r w:rsidR="00EC2733" w:rsidRPr="003B7FE2">
        <w:rPr>
          <w:b/>
          <w:bCs/>
        </w:rPr>
        <w:t>B</w:t>
      </w:r>
    </w:p>
    <w:p w14:paraId="57132DFD" w14:textId="09D5661E" w:rsidR="00FB7025" w:rsidRDefault="00FB7025" w:rsidP="00DB777E">
      <w:pPr>
        <w:spacing w:line="480" w:lineRule="auto"/>
      </w:pPr>
      <w:r>
        <w:t xml:space="preserve">External </w:t>
      </w:r>
      <w:r w:rsidR="00463151">
        <w:t xml:space="preserve">influences </w:t>
      </w:r>
      <w:r>
        <w:t xml:space="preserve">and competitive </w:t>
      </w:r>
      <w:r w:rsidR="00D34416">
        <w:t xml:space="preserve">forces create major challenges for recruitment and retention, </w:t>
      </w:r>
      <w:r w:rsidR="00114CC7">
        <w:t>particularly</w:t>
      </w:r>
      <w:r w:rsidR="009F0F4C">
        <w:t xml:space="preserve"> </w:t>
      </w:r>
      <w:r w:rsidR="00114CC7">
        <w:t>intensified within the care, retail, hospitality</w:t>
      </w:r>
      <w:r w:rsidR="001703E6">
        <w:t xml:space="preserve"> and </w:t>
      </w:r>
      <w:r w:rsidR="00114CC7">
        <w:t xml:space="preserve">transport sectors </w:t>
      </w:r>
      <w:sdt>
        <w:sdtPr>
          <w:id w:val="-221673816"/>
          <w:citation/>
        </w:sdtPr>
        <w:sdtEndPr/>
        <w:sdtContent>
          <w:r w:rsidR="00BD7367">
            <w:fldChar w:fldCharType="begin"/>
          </w:r>
          <w:r w:rsidR="00BD7367">
            <w:instrText xml:space="preserve"> CITATION CIP222 \l 2057 </w:instrText>
          </w:r>
          <w:r w:rsidR="00BD7367">
            <w:fldChar w:fldCharType="separate"/>
          </w:r>
          <w:r w:rsidR="00BD7367" w:rsidRPr="00BD7367">
            <w:rPr>
              <w:noProof/>
            </w:rPr>
            <w:t>(CIPD, 2022)</w:t>
          </w:r>
          <w:r w:rsidR="00BD7367">
            <w:fldChar w:fldCharType="end"/>
          </w:r>
        </w:sdtContent>
      </w:sdt>
      <w:r w:rsidR="00BD7367">
        <w:t xml:space="preserve">.  </w:t>
      </w:r>
      <w:r w:rsidRPr="00D25E52">
        <w:t xml:space="preserve">Retention is calculated </w:t>
      </w:r>
      <w:r w:rsidR="001231CC">
        <w:t>based on</w:t>
      </w:r>
      <w:r w:rsidRPr="00D25E52">
        <w:t xml:space="preserve"> overall retained </w:t>
      </w:r>
      <w:r w:rsidR="00521F9F">
        <w:t xml:space="preserve">staff, </w:t>
      </w:r>
      <w:r w:rsidRPr="00D25E52">
        <w:t>whereas turnover (attrition) refers to leave</w:t>
      </w:r>
      <w:r w:rsidR="001231CC">
        <w:t>rs</w:t>
      </w:r>
      <w:r w:rsidRPr="00D25E52">
        <w:t xml:space="preserve"> </w:t>
      </w:r>
      <w:sdt>
        <w:sdtPr>
          <w:id w:val="-2058307637"/>
          <w:citation/>
        </w:sdtPr>
        <w:sdtEndPr/>
        <w:sdtContent>
          <w:r w:rsidRPr="00D25E52">
            <w:fldChar w:fldCharType="begin"/>
          </w:r>
          <w:r w:rsidRPr="00D25E52">
            <w:instrText xml:space="preserve"> CITATION Tay18 \l 2057 </w:instrText>
          </w:r>
          <w:r w:rsidRPr="00D25E52">
            <w:fldChar w:fldCharType="separate"/>
          </w:r>
          <w:r w:rsidRPr="00D25E52">
            <w:rPr>
              <w:noProof/>
            </w:rPr>
            <w:t>(Taylor, 2018)</w:t>
          </w:r>
          <w:r w:rsidRPr="00D25E52">
            <w:fldChar w:fldCharType="end"/>
          </w:r>
        </w:sdtContent>
      </w:sdt>
      <w:r>
        <w:t>.</w:t>
      </w:r>
      <w:r w:rsidRPr="00D25E52">
        <w:t xml:space="preserve"> </w:t>
      </w:r>
      <w:r>
        <w:t xml:space="preserve"> T</w:t>
      </w:r>
      <w:r w:rsidRPr="00D25E52">
        <w:t>o improve retention</w:t>
      </w:r>
      <w:r w:rsidR="001231CC">
        <w:t xml:space="preserve"> requires o</w:t>
      </w:r>
      <w:r w:rsidRPr="00D25E52">
        <w:t xml:space="preserve">rganisations to </w:t>
      </w:r>
      <w:r>
        <w:t>analyse reasons for leaving</w:t>
      </w:r>
      <w:r w:rsidR="001231CC">
        <w:t xml:space="preserve">, creating </w:t>
      </w:r>
      <w:r w:rsidR="005E5646">
        <w:t xml:space="preserve">strategies to </w:t>
      </w:r>
      <w:r w:rsidR="000A69BF">
        <w:t xml:space="preserve">mitigate attrition </w:t>
      </w:r>
      <w:sdt>
        <w:sdtPr>
          <w:id w:val="1974250190"/>
          <w:citation/>
        </w:sdtPr>
        <w:sdtEndPr/>
        <w:sdtContent>
          <w:r w:rsidR="00664F45" w:rsidRPr="005C1E39">
            <w:fldChar w:fldCharType="begin"/>
          </w:r>
          <w:r w:rsidR="00664F45" w:rsidRPr="005C1E39">
            <w:instrText xml:space="preserve"> CITATION CIP1d \l 2057 </w:instrText>
          </w:r>
          <w:r w:rsidR="00664F45" w:rsidRPr="005C1E39">
            <w:fldChar w:fldCharType="separate"/>
          </w:r>
          <w:r w:rsidR="00664F45" w:rsidRPr="005C1E39">
            <w:rPr>
              <w:noProof/>
            </w:rPr>
            <w:t>(CIPD, 2021d)</w:t>
          </w:r>
          <w:r w:rsidR="00664F45" w:rsidRPr="005C1E39">
            <w:fldChar w:fldCharType="end"/>
          </w:r>
        </w:sdtContent>
      </w:sdt>
      <w:r w:rsidR="001208A8" w:rsidRPr="005C1E39">
        <w:t>.</w:t>
      </w:r>
      <w:r w:rsidR="00CC4966">
        <w:t xml:space="preserve"> </w:t>
      </w:r>
      <w:r w:rsidR="00C712B5" w:rsidRPr="005C1E39">
        <w:t>Despite the impact of retention depending on</w:t>
      </w:r>
      <w:r w:rsidR="000C0A20">
        <w:t xml:space="preserve"> labour market fluidity</w:t>
      </w:r>
      <w:r w:rsidR="00CC4966">
        <w:t xml:space="preserve"> and ability to recruit, </w:t>
      </w:r>
      <w:r w:rsidR="00C712B5" w:rsidRPr="005C1E39">
        <w:t xml:space="preserve">cost of recruitment </w:t>
      </w:r>
      <w:r w:rsidR="00553E4F" w:rsidRPr="005C1E39">
        <w:t>still highlight</w:t>
      </w:r>
      <w:r w:rsidR="00CC4966">
        <w:t>s t</w:t>
      </w:r>
      <w:r w:rsidR="00553E4F" w:rsidRPr="005C1E39">
        <w:t xml:space="preserve">he need </w:t>
      </w:r>
      <w:r w:rsidR="00A24A6D">
        <w:t>to</w:t>
      </w:r>
      <w:r w:rsidR="00553E4F" w:rsidRPr="005C1E39">
        <w:t xml:space="preserve"> consider retention strategies regardless of the labour market </w:t>
      </w:r>
      <w:sdt>
        <w:sdtPr>
          <w:id w:val="224810976"/>
          <w:citation/>
        </w:sdtPr>
        <w:sdtEndPr/>
        <w:sdtContent>
          <w:r w:rsidR="00553E4F" w:rsidRPr="005C1E39">
            <w:fldChar w:fldCharType="begin"/>
          </w:r>
          <w:r w:rsidR="00553E4F" w:rsidRPr="005C1E39">
            <w:instrText xml:space="preserve"> CITATION CIP1d \l 2057 </w:instrText>
          </w:r>
          <w:r w:rsidR="00553E4F" w:rsidRPr="005C1E39">
            <w:fldChar w:fldCharType="separate"/>
          </w:r>
          <w:r w:rsidR="00553E4F" w:rsidRPr="005C1E39">
            <w:rPr>
              <w:noProof/>
            </w:rPr>
            <w:t>(CIPD, 2021d)</w:t>
          </w:r>
          <w:r w:rsidR="00553E4F" w:rsidRPr="005C1E39">
            <w:fldChar w:fldCharType="end"/>
          </w:r>
        </w:sdtContent>
      </w:sdt>
      <w:r w:rsidR="00553E4F" w:rsidRPr="005C1E39">
        <w:t>.</w:t>
      </w:r>
    </w:p>
    <w:p w14:paraId="4C6BA06E" w14:textId="77777777" w:rsidR="001145AF" w:rsidRDefault="001145AF" w:rsidP="00DB777E">
      <w:pPr>
        <w:spacing w:line="480" w:lineRule="auto"/>
      </w:pPr>
    </w:p>
    <w:p w14:paraId="02429E25" w14:textId="7EF13BB5" w:rsidR="00B32E53" w:rsidRDefault="00FF3413" w:rsidP="00DB777E">
      <w:pPr>
        <w:spacing w:line="480" w:lineRule="auto"/>
      </w:pPr>
      <w:r>
        <w:t>E</w:t>
      </w:r>
      <w:r w:rsidRPr="00232EE6">
        <w:t xml:space="preserve">xternal factors </w:t>
      </w:r>
      <w:r w:rsidR="00A24A6D">
        <w:t xml:space="preserve">are outside organisational control </w:t>
      </w:r>
      <w:r w:rsidR="004E4C35">
        <w:t>in</w:t>
      </w:r>
      <w:r>
        <w:t>clud</w:t>
      </w:r>
      <w:r w:rsidR="001A3331">
        <w:t xml:space="preserve">ing </w:t>
      </w:r>
      <w:r w:rsidR="001F365E">
        <w:t>workforce demographics, labour market</w:t>
      </w:r>
      <w:r w:rsidR="00A7454D">
        <w:t xml:space="preserve"> </w:t>
      </w:r>
      <w:r w:rsidR="00F76BEC">
        <w:t>fluctuation</w:t>
      </w:r>
      <w:r w:rsidR="00FC14D4">
        <w:t xml:space="preserve">, the great resign </w:t>
      </w:r>
      <w:r w:rsidR="00A7454D">
        <w:t>and skills shortages</w:t>
      </w:r>
      <w:r w:rsidR="005F6EA1">
        <w:t xml:space="preserve">. </w:t>
      </w:r>
      <w:r w:rsidR="00FC14D4">
        <w:t xml:space="preserve">The </w:t>
      </w:r>
      <w:r w:rsidR="00CD01CA">
        <w:t>labour market</w:t>
      </w:r>
      <w:r w:rsidR="001C5670">
        <w:t xml:space="preserve"> transfers balance of power between employers and employees</w:t>
      </w:r>
      <w:r w:rsidR="00BE36CF">
        <w:t xml:space="preserve"> </w:t>
      </w:r>
      <w:r w:rsidR="000745DB">
        <w:t>depending on supply and demand</w:t>
      </w:r>
      <w:r w:rsidR="00601657">
        <w:t xml:space="preserve"> </w:t>
      </w:r>
      <w:sdt>
        <w:sdtPr>
          <w:id w:val="-853340835"/>
          <w:citation/>
        </w:sdtPr>
        <w:sdtEndPr/>
        <w:sdtContent>
          <w:r w:rsidR="00601657">
            <w:fldChar w:fldCharType="begin"/>
          </w:r>
          <w:r w:rsidR="00601657">
            <w:instrText xml:space="preserve"> CITATION Far15 \l 2057 </w:instrText>
          </w:r>
          <w:r w:rsidR="00601657">
            <w:fldChar w:fldCharType="separate"/>
          </w:r>
          <w:r w:rsidR="00601657" w:rsidRPr="00601657">
            <w:rPr>
              <w:noProof/>
            </w:rPr>
            <w:t>(Farhnam, 2015)</w:t>
          </w:r>
          <w:r w:rsidR="00601657">
            <w:fldChar w:fldCharType="end"/>
          </w:r>
        </w:sdtContent>
      </w:sdt>
      <w:r w:rsidR="00601657">
        <w:t xml:space="preserve">. </w:t>
      </w:r>
      <w:r w:rsidR="00CD01CA">
        <w:t xml:space="preserve"> </w:t>
      </w:r>
      <w:r w:rsidR="00A23052">
        <w:t xml:space="preserve">Labour market </w:t>
      </w:r>
      <w:r w:rsidR="009246D0">
        <w:t>intelligence</w:t>
      </w:r>
      <w:r w:rsidR="00736767">
        <w:t xml:space="preserve"> </w:t>
      </w:r>
      <w:r w:rsidR="00A23052">
        <w:t>data relat</w:t>
      </w:r>
      <w:r w:rsidR="008C4310">
        <w:t>es</w:t>
      </w:r>
      <w:r w:rsidR="00A23052">
        <w:t xml:space="preserve"> to </w:t>
      </w:r>
      <w:r w:rsidR="001A3331">
        <w:t xml:space="preserve">the </w:t>
      </w:r>
      <w:r w:rsidR="00A23052">
        <w:t>working age population</w:t>
      </w:r>
      <w:r w:rsidR="00D05E06">
        <w:t xml:space="preserve"> </w:t>
      </w:r>
      <w:r w:rsidR="00E67E47">
        <w:t xml:space="preserve">who </w:t>
      </w:r>
      <w:r w:rsidR="008C4310">
        <w:t>can</w:t>
      </w:r>
      <w:r w:rsidR="00AC110B">
        <w:t xml:space="preserve"> access employment</w:t>
      </w:r>
      <w:r w:rsidR="008C4310">
        <w:t xml:space="preserve"> </w:t>
      </w:r>
      <w:sdt>
        <w:sdtPr>
          <w:id w:val="70167923"/>
          <w:citation/>
        </w:sdtPr>
        <w:sdtEndPr/>
        <w:sdtContent>
          <w:r w:rsidR="008C4310">
            <w:fldChar w:fldCharType="begin"/>
          </w:r>
          <w:r w:rsidR="008C4310">
            <w:instrText xml:space="preserve"> CITATION Far15 \l 2057 </w:instrText>
          </w:r>
          <w:r w:rsidR="008C4310">
            <w:fldChar w:fldCharType="separate"/>
          </w:r>
          <w:r w:rsidR="008C4310" w:rsidRPr="009D545D">
            <w:rPr>
              <w:noProof/>
            </w:rPr>
            <w:t>(Farhnam, 2015)</w:t>
          </w:r>
          <w:r w:rsidR="008C4310">
            <w:fldChar w:fldCharType="end"/>
          </w:r>
        </w:sdtContent>
      </w:sdt>
      <w:r w:rsidR="008C4310">
        <w:t>.  In Wales</w:t>
      </w:r>
      <w:r w:rsidR="00736767">
        <w:t xml:space="preserve"> this equates to </w:t>
      </w:r>
      <w:r w:rsidR="00C12937">
        <w:t>47%</w:t>
      </w:r>
      <w:r w:rsidR="00930C99">
        <w:t xml:space="preserve"> </w:t>
      </w:r>
      <w:r w:rsidR="00736767">
        <w:t>of the population</w:t>
      </w:r>
      <w:r w:rsidR="00A3498F">
        <w:t xml:space="preserve"> compared to </w:t>
      </w:r>
      <w:r w:rsidR="00930C99">
        <w:t xml:space="preserve">50% of the UK </w:t>
      </w:r>
      <w:sdt>
        <w:sdtPr>
          <w:id w:val="-1749721363"/>
          <w:citation/>
        </w:sdtPr>
        <w:sdtEndPr/>
        <w:sdtContent>
          <w:r w:rsidR="001D7895">
            <w:fldChar w:fldCharType="begin"/>
          </w:r>
          <w:r w:rsidR="001D7895">
            <w:instrText xml:space="preserve"> CITATION Wel2b \l 2057 </w:instrText>
          </w:r>
          <w:r w:rsidR="001D7895">
            <w:fldChar w:fldCharType="separate"/>
          </w:r>
          <w:r w:rsidR="001D7895" w:rsidRPr="001D7895">
            <w:rPr>
              <w:noProof/>
            </w:rPr>
            <w:t>(Welsh Government, 2022b)</w:t>
          </w:r>
          <w:r w:rsidR="001D7895">
            <w:fldChar w:fldCharType="end"/>
          </w:r>
        </w:sdtContent>
      </w:sdt>
      <w:r w:rsidR="00930C99">
        <w:t xml:space="preserve">. </w:t>
      </w:r>
      <w:r w:rsidR="00A3498F">
        <w:t xml:space="preserve">This equates to an </w:t>
      </w:r>
      <w:r w:rsidR="000D018C">
        <w:t>un</w:t>
      </w:r>
      <w:r w:rsidR="00A63422">
        <w:t>employ</w:t>
      </w:r>
      <w:r w:rsidR="00BE0E14">
        <w:t xml:space="preserve">ment rate of </w:t>
      </w:r>
      <w:r w:rsidR="001628CE">
        <w:t>4.2% in Wales and 4.4% in the UK</w:t>
      </w:r>
      <w:sdt>
        <w:sdtPr>
          <w:id w:val="-1905125426"/>
          <w:citation/>
        </w:sdtPr>
        <w:sdtEndPr/>
        <w:sdtContent>
          <w:r w:rsidR="001628CE">
            <w:fldChar w:fldCharType="begin"/>
          </w:r>
          <w:r w:rsidR="001628CE">
            <w:instrText xml:space="preserve"> CITATION Wel20 \l 2057 </w:instrText>
          </w:r>
          <w:r w:rsidR="001628CE">
            <w:fldChar w:fldCharType="separate"/>
          </w:r>
          <w:r w:rsidR="001628CE">
            <w:rPr>
              <w:noProof/>
            </w:rPr>
            <w:t xml:space="preserve"> </w:t>
          </w:r>
          <w:r w:rsidR="001628CE" w:rsidRPr="001628CE">
            <w:rPr>
              <w:noProof/>
            </w:rPr>
            <w:t>(Welsh Government, 2020)</w:t>
          </w:r>
          <w:r w:rsidR="001628CE">
            <w:fldChar w:fldCharType="end"/>
          </w:r>
        </w:sdtContent>
      </w:sdt>
      <w:r w:rsidR="001628CE">
        <w:t xml:space="preserve">. </w:t>
      </w:r>
      <w:r w:rsidR="00E46885">
        <w:t xml:space="preserve"> Data in Wales is impacted by ageing demographics with increasing concern that 25% the population in Wales will be over </w:t>
      </w:r>
      <w:r w:rsidR="00E46885">
        <w:lastRenderedPageBreak/>
        <w:t xml:space="preserve">65% by 2038, thus demonstrating the need for workforce planning interventions </w:t>
      </w:r>
      <w:sdt>
        <w:sdtPr>
          <w:id w:val="-1886707027"/>
          <w:citation/>
        </w:sdtPr>
        <w:sdtEndPr/>
        <w:sdtContent>
          <w:r w:rsidR="00E46885">
            <w:fldChar w:fldCharType="begin"/>
          </w:r>
          <w:r w:rsidR="00E46885">
            <w:instrText xml:space="preserve"> CITATION Wel212 \l 2057 </w:instrText>
          </w:r>
          <w:r w:rsidR="00E46885">
            <w:fldChar w:fldCharType="separate"/>
          </w:r>
          <w:r w:rsidR="00E46885" w:rsidRPr="00CC403D">
            <w:rPr>
              <w:noProof/>
            </w:rPr>
            <w:t>(Welsh Government, 2021)</w:t>
          </w:r>
          <w:r w:rsidR="00E46885">
            <w:fldChar w:fldCharType="end"/>
          </w:r>
        </w:sdtContent>
      </w:sdt>
      <w:r w:rsidR="00E46885">
        <w:t>.</w:t>
      </w:r>
      <w:r w:rsidR="00773042">
        <w:t xml:space="preserve">  </w:t>
      </w:r>
    </w:p>
    <w:p w14:paraId="765E479B" w14:textId="77777777" w:rsidR="005B5E35" w:rsidRDefault="005B5E35" w:rsidP="00DB777E">
      <w:pPr>
        <w:spacing w:line="480" w:lineRule="auto"/>
      </w:pPr>
    </w:p>
    <w:p w14:paraId="6CB66A7A" w14:textId="5791ABA6" w:rsidR="00C2176E" w:rsidRDefault="00816788" w:rsidP="00DB777E">
      <w:pPr>
        <w:spacing w:line="480" w:lineRule="auto"/>
      </w:pPr>
      <w:r>
        <w:t>Despite</w:t>
      </w:r>
      <w:r w:rsidR="00272F44">
        <w:t xml:space="preserve"> Porter’s Five Forces </w:t>
      </w:r>
      <w:r>
        <w:t>a</w:t>
      </w:r>
      <w:r w:rsidR="00272F44">
        <w:t>nalysis</w:t>
      </w:r>
      <w:r w:rsidR="00CA36B9">
        <w:t xml:space="preserve"> predominantly focuss</w:t>
      </w:r>
      <w:r w:rsidR="0096579F">
        <w:t xml:space="preserve">ing on </w:t>
      </w:r>
      <w:r w:rsidR="009C7369">
        <w:t>market share</w:t>
      </w:r>
      <w:r w:rsidR="00FB6CFC">
        <w:t xml:space="preserve"> </w:t>
      </w:r>
      <w:sdt>
        <w:sdtPr>
          <w:id w:val="1435634554"/>
          <w:citation/>
        </w:sdtPr>
        <w:sdtEndPr/>
        <w:sdtContent>
          <w:r w:rsidR="00FB6CFC">
            <w:fldChar w:fldCharType="begin"/>
          </w:r>
          <w:r w:rsidR="00FB6CFC">
            <w:instrText xml:space="preserve"> CITATION Far15 \l 2057 </w:instrText>
          </w:r>
          <w:r w:rsidR="00FB6CFC">
            <w:fldChar w:fldCharType="separate"/>
          </w:r>
          <w:r w:rsidR="00FB6CFC" w:rsidRPr="00FB6CFC">
            <w:rPr>
              <w:noProof/>
            </w:rPr>
            <w:t>(Farhnam, 2015)</w:t>
          </w:r>
          <w:r w:rsidR="00FB6CFC">
            <w:fldChar w:fldCharType="end"/>
          </w:r>
        </w:sdtContent>
      </w:sdt>
      <w:r>
        <w:t xml:space="preserve">, </w:t>
      </w:r>
      <w:r w:rsidR="003A2497">
        <w:t xml:space="preserve">competitive forces </w:t>
      </w:r>
      <w:r w:rsidR="00C2176E">
        <w:t xml:space="preserve">impacting </w:t>
      </w:r>
      <w:r w:rsidR="008320E5">
        <w:t xml:space="preserve">organisations from a recruitment and retention perspective </w:t>
      </w:r>
      <w:r w:rsidR="00FB6CFC">
        <w:t>consider competitive advantage of other organisations within similar sector</w:t>
      </w:r>
      <w:r w:rsidR="00291912">
        <w:t>s, and where an organisation has greater</w:t>
      </w:r>
      <w:r w:rsidR="00435264">
        <w:t xml:space="preserve">.  </w:t>
      </w:r>
      <w:r w:rsidR="00E92823">
        <w:t xml:space="preserve">Porter (2004) </w:t>
      </w:r>
      <w:r w:rsidR="00B07B46">
        <w:t>identifies alternative</w:t>
      </w:r>
      <w:r w:rsidR="00435264">
        <w:t xml:space="preserve"> strategies </w:t>
      </w:r>
      <w:r w:rsidR="00216DF0">
        <w:t>and where no strategy is used, leaves the organisation vulnerable</w:t>
      </w:r>
      <w:r w:rsidR="00730350">
        <w:t xml:space="preserve">. </w:t>
      </w:r>
      <w:r w:rsidR="00B07B46">
        <w:t xml:space="preserve"> The </w:t>
      </w:r>
      <w:r w:rsidR="001F11FD">
        <w:t>d</w:t>
      </w:r>
      <w:r w:rsidR="009D0D2A">
        <w:t xml:space="preserve">ifferentiation </w:t>
      </w:r>
      <w:r w:rsidR="001F11FD">
        <w:t>strategy</w:t>
      </w:r>
      <w:r w:rsidR="005D681D">
        <w:t xml:space="preserve">, recognised for above average return, </w:t>
      </w:r>
      <w:r w:rsidR="001F11FD">
        <w:t xml:space="preserve">focusses on offering a unique </w:t>
      </w:r>
      <w:r w:rsidR="009D0D2A">
        <w:t xml:space="preserve">service </w:t>
      </w:r>
      <w:r w:rsidR="00BD7367">
        <w:t>to</w:t>
      </w:r>
      <w:r w:rsidR="00CC4E3D">
        <w:t xml:space="preserve"> combat competitive forces, which should be considered within the </w:t>
      </w:r>
      <w:r w:rsidR="000C42A3">
        <w:t>deployment of HR strategies</w:t>
      </w:r>
      <w:r w:rsidR="000D5BE8">
        <w:t>, thus improving</w:t>
      </w:r>
      <w:r w:rsidR="00B339F4">
        <w:t xml:space="preserve"> and diversifying the </w:t>
      </w:r>
      <w:r w:rsidR="000D5BE8">
        <w:t>employer brand</w:t>
      </w:r>
      <w:r w:rsidR="00B339F4">
        <w:t xml:space="preserve"> </w:t>
      </w:r>
      <w:sdt>
        <w:sdtPr>
          <w:id w:val="-94478031"/>
          <w:citation/>
        </w:sdtPr>
        <w:sdtEndPr/>
        <w:sdtContent>
          <w:r w:rsidR="00B339F4">
            <w:fldChar w:fldCharType="begin"/>
          </w:r>
          <w:r w:rsidR="00B339F4">
            <w:instrText xml:space="preserve"> CITATION Far15 \l 2057 </w:instrText>
          </w:r>
          <w:r w:rsidR="00B339F4">
            <w:fldChar w:fldCharType="separate"/>
          </w:r>
          <w:r w:rsidR="00B339F4" w:rsidRPr="00B339F4">
            <w:rPr>
              <w:noProof/>
            </w:rPr>
            <w:t>(Farhnam, 2015)</w:t>
          </w:r>
          <w:r w:rsidR="00B339F4">
            <w:fldChar w:fldCharType="end"/>
          </w:r>
        </w:sdtContent>
      </w:sdt>
      <w:r w:rsidR="001B02D1">
        <w:t xml:space="preserve">.  </w:t>
      </w:r>
      <w:r w:rsidR="000D5BE8">
        <w:t xml:space="preserve"> </w:t>
      </w:r>
    </w:p>
    <w:p w14:paraId="1F78456E" w14:textId="77777777" w:rsidR="009433C5" w:rsidRDefault="009433C5" w:rsidP="00DB777E">
      <w:pPr>
        <w:spacing w:line="480" w:lineRule="auto"/>
      </w:pPr>
    </w:p>
    <w:p w14:paraId="78804C97" w14:textId="25E3C688" w:rsidR="007E2BFD" w:rsidRDefault="001951E1" w:rsidP="00DB777E">
      <w:pPr>
        <w:spacing w:line="480" w:lineRule="auto"/>
      </w:pPr>
      <w:r>
        <w:t>C</w:t>
      </w:r>
      <w:r w:rsidR="009433C5">
        <w:t>onsider</w:t>
      </w:r>
      <w:r w:rsidR="00071E4A">
        <w:t xml:space="preserve">ing </w:t>
      </w:r>
      <w:r w:rsidR="009433C5">
        <w:t>the current tight labour market</w:t>
      </w:r>
      <w:r w:rsidR="00C2426C">
        <w:t xml:space="preserve"> and using </w:t>
      </w:r>
      <w:r w:rsidR="00893AF6">
        <w:t xml:space="preserve">a </w:t>
      </w:r>
      <w:r w:rsidR="00C2426C">
        <w:t>differential strategy,</w:t>
      </w:r>
      <w:r w:rsidR="00071E4A">
        <w:t xml:space="preserve"> organisations need to revisit their policies</w:t>
      </w:r>
      <w:r w:rsidR="001D2D52">
        <w:t xml:space="preserve"> to be people centred</w:t>
      </w:r>
      <w:r w:rsidR="006E591D">
        <w:t>,</w:t>
      </w:r>
      <w:r w:rsidR="00CD7E12">
        <w:t xml:space="preserve"> focus on well-being </w:t>
      </w:r>
      <w:r w:rsidR="00F00225">
        <w:t xml:space="preserve">and </w:t>
      </w:r>
      <w:r w:rsidR="00107FE2">
        <w:t>recognise</w:t>
      </w:r>
      <w:r w:rsidR="009E0C22">
        <w:t xml:space="preserve"> </w:t>
      </w:r>
      <w:r w:rsidR="00107FE2">
        <w:t xml:space="preserve">diversity.  </w:t>
      </w:r>
    </w:p>
    <w:p w14:paraId="7FB9282C" w14:textId="77777777" w:rsidR="007E2BFD" w:rsidRDefault="007E2BFD" w:rsidP="00DB777E">
      <w:pPr>
        <w:spacing w:line="480" w:lineRule="auto"/>
      </w:pPr>
    </w:p>
    <w:p w14:paraId="2CBD2663" w14:textId="77777777" w:rsidR="0025341E" w:rsidRDefault="0086020F" w:rsidP="00DB777E">
      <w:pPr>
        <w:spacing w:line="480" w:lineRule="auto"/>
        <w:rPr>
          <w:rFonts w:eastAsia="Arial" w:cs="Arial"/>
          <w:color w:val="000000"/>
          <w:szCs w:val="22"/>
        </w:rPr>
      </w:pPr>
      <w:r>
        <w:t xml:space="preserve">Upskilling </w:t>
      </w:r>
      <w:r w:rsidR="0053147C">
        <w:t>S</w:t>
      </w:r>
      <w:r>
        <w:t>taff</w:t>
      </w:r>
      <w:r w:rsidR="0056763E">
        <w:t xml:space="preserve"> </w:t>
      </w:r>
      <w:r w:rsidR="00EE2079">
        <w:t>should also be considered</w:t>
      </w:r>
      <w:r w:rsidR="00A06930">
        <w:t xml:space="preserve">, with </w:t>
      </w:r>
      <w:r w:rsidR="00714204">
        <w:t>3</w:t>
      </w:r>
      <w:r>
        <w:t xml:space="preserve">9% of organisations </w:t>
      </w:r>
      <w:r w:rsidR="007E2BFD">
        <w:t>adopt</w:t>
      </w:r>
      <w:r w:rsidR="00A06930">
        <w:t>ing t</w:t>
      </w:r>
      <w:r w:rsidR="007E2BFD">
        <w:t xml:space="preserve">his strategy </w:t>
      </w:r>
      <w:sdt>
        <w:sdtPr>
          <w:id w:val="806663830"/>
          <w:citation/>
        </w:sdtPr>
        <w:sdtEndPr/>
        <w:sdtContent>
          <w:r>
            <w:fldChar w:fldCharType="begin"/>
          </w:r>
          <w:r>
            <w:instrText xml:space="preserve"> CITATION CIP222 \l 2057 </w:instrText>
          </w:r>
          <w:r>
            <w:fldChar w:fldCharType="separate"/>
          </w:r>
          <w:r w:rsidRPr="00021C0B">
            <w:rPr>
              <w:noProof/>
            </w:rPr>
            <w:t>(CIPD, 2022)</w:t>
          </w:r>
          <w:r>
            <w:fldChar w:fldCharType="end"/>
          </w:r>
        </w:sdtContent>
      </w:sdt>
      <w:r w:rsidR="00F55F74">
        <w:t xml:space="preserve">, </w:t>
      </w:r>
      <w:r w:rsidR="00401E3C">
        <w:t xml:space="preserve">recognising </w:t>
      </w:r>
      <w:r w:rsidR="005843C3">
        <w:t xml:space="preserve">it supports </w:t>
      </w:r>
      <w:r w:rsidR="00F55F74" w:rsidRPr="00714204">
        <w:rPr>
          <w:rFonts w:eastAsia="Arial" w:cs="Arial"/>
          <w:szCs w:val="22"/>
        </w:rPr>
        <w:t>retention</w:t>
      </w:r>
      <w:r w:rsidR="00A06930">
        <w:rPr>
          <w:rFonts w:eastAsia="Arial" w:cs="Arial"/>
          <w:szCs w:val="22"/>
        </w:rPr>
        <w:t xml:space="preserve">, </w:t>
      </w:r>
      <w:r w:rsidR="00F55F74" w:rsidRPr="00714204">
        <w:rPr>
          <w:rFonts w:eastAsia="Arial" w:cs="Arial"/>
          <w:szCs w:val="22"/>
        </w:rPr>
        <w:t>employer brand</w:t>
      </w:r>
      <w:r w:rsidR="00A06930">
        <w:rPr>
          <w:rFonts w:eastAsia="Arial" w:cs="Arial"/>
          <w:szCs w:val="22"/>
        </w:rPr>
        <w:t>ing</w:t>
      </w:r>
      <w:r w:rsidR="00F55F74" w:rsidRPr="00714204">
        <w:rPr>
          <w:rFonts w:eastAsia="Arial" w:cs="Arial"/>
          <w:szCs w:val="22"/>
        </w:rPr>
        <w:t xml:space="preserve"> </w:t>
      </w:r>
      <w:sdt>
        <w:sdtPr>
          <w:id w:val="78952168"/>
          <w:citation/>
        </w:sdtPr>
        <w:sdtEndPr/>
        <w:sdtContent>
          <w:r w:rsidR="00F55F74" w:rsidRPr="00714204">
            <w:rPr>
              <w:rFonts w:eastAsia="Arial" w:cs="Arial"/>
              <w:szCs w:val="22"/>
            </w:rPr>
            <w:fldChar w:fldCharType="begin"/>
          </w:r>
          <w:r w:rsidR="00F55F74" w:rsidRPr="00714204">
            <w:rPr>
              <w:rFonts w:eastAsia="Arial" w:cs="Arial"/>
              <w:szCs w:val="22"/>
            </w:rPr>
            <w:instrText xml:space="preserve"> CITATION Bus21 \l 2057 </w:instrText>
          </w:r>
          <w:r w:rsidR="00F55F74" w:rsidRPr="00714204">
            <w:rPr>
              <w:rFonts w:eastAsia="Arial" w:cs="Arial"/>
              <w:szCs w:val="22"/>
            </w:rPr>
            <w:fldChar w:fldCharType="separate"/>
          </w:r>
          <w:r w:rsidR="00F55F74" w:rsidRPr="00714204">
            <w:rPr>
              <w:rFonts w:eastAsia="Arial" w:cs="Arial"/>
              <w:noProof/>
              <w:szCs w:val="22"/>
            </w:rPr>
            <w:t>(Business Matters, 2021)</w:t>
          </w:r>
          <w:r w:rsidR="00F55F74" w:rsidRPr="00714204">
            <w:rPr>
              <w:rFonts w:eastAsia="Arial" w:cs="Arial"/>
              <w:szCs w:val="22"/>
            </w:rPr>
            <w:fldChar w:fldCharType="end"/>
          </w:r>
        </w:sdtContent>
      </w:sdt>
      <w:r w:rsidR="0025341E">
        <w:rPr>
          <w:rFonts w:eastAsia="Arial" w:cs="Arial"/>
          <w:szCs w:val="22"/>
        </w:rPr>
        <w:t xml:space="preserve">, </w:t>
      </w:r>
      <w:r w:rsidR="005843C3" w:rsidRPr="00714204">
        <w:rPr>
          <w:rFonts w:eastAsia="Arial" w:cs="Arial"/>
          <w:szCs w:val="22"/>
        </w:rPr>
        <w:t xml:space="preserve">attracts </w:t>
      </w:r>
      <w:r w:rsidR="00F55F74" w:rsidRPr="00714204">
        <w:rPr>
          <w:rFonts w:eastAsia="Arial" w:cs="Arial"/>
          <w:color w:val="000000"/>
          <w:szCs w:val="22"/>
        </w:rPr>
        <w:t>37% of individuals to organisation</w:t>
      </w:r>
      <w:r w:rsidR="0025341E">
        <w:rPr>
          <w:rFonts w:eastAsia="Arial" w:cs="Arial"/>
          <w:color w:val="000000"/>
          <w:szCs w:val="22"/>
        </w:rPr>
        <w:t xml:space="preserve">s and </w:t>
      </w:r>
      <w:r w:rsidR="00B31E74" w:rsidRPr="00714204">
        <w:rPr>
          <w:rFonts w:eastAsia="Arial" w:cs="Arial"/>
          <w:color w:val="000000"/>
          <w:szCs w:val="22"/>
        </w:rPr>
        <w:t xml:space="preserve">raises employee </w:t>
      </w:r>
      <w:r w:rsidR="00B8572F" w:rsidRPr="00714204">
        <w:rPr>
          <w:rFonts w:eastAsia="Arial" w:cs="Arial"/>
          <w:color w:val="000000"/>
          <w:szCs w:val="22"/>
        </w:rPr>
        <w:t>loyalty</w:t>
      </w:r>
      <w:r w:rsidR="003732D0" w:rsidRPr="00714204">
        <w:rPr>
          <w:rFonts w:eastAsia="Arial" w:cs="Arial"/>
          <w:color w:val="000000"/>
          <w:szCs w:val="22"/>
        </w:rPr>
        <w:t xml:space="preserve"> and engagement </w:t>
      </w:r>
      <w:sdt>
        <w:sdtPr>
          <w:rPr>
            <w:rFonts w:eastAsia="Arial" w:cs="Arial"/>
            <w:color w:val="000000"/>
            <w:szCs w:val="22"/>
          </w:rPr>
          <w:id w:val="1922984401"/>
          <w:citation/>
        </w:sdtPr>
        <w:sdtEndPr/>
        <w:sdtContent>
          <w:r w:rsidR="003732D0" w:rsidRPr="00714204">
            <w:rPr>
              <w:rFonts w:eastAsia="Arial" w:cs="Arial"/>
              <w:color w:val="000000"/>
              <w:szCs w:val="22"/>
            </w:rPr>
            <w:fldChar w:fldCharType="begin"/>
          </w:r>
          <w:r w:rsidR="003732D0" w:rsidRPr="00714204">
            <w:rPr>
              <w:rFonts w:eastAsia="Arial" w:cs="Arial"/>
              <w:color w:val="000000"/>
              <w:szCs w:val="22"/>
            </w:rPr>
            <w:instrText xml:space="preserve"> CITATION CIP207 \l 2057 </w:instrText>
          </w:r>
          <w:r w:rsidR="003732D0" w:rsidRPr="00714204">
            <w:rPr>
              <w:rFonts w:eastAsia="Arial" w:cs="Arial"/>
              <w:color w:val="000000"/>
              <w:szCs w:val="22"/>
            </w:rPr>
            <w:fldChar w:fldCharType="separate"/>
          </w:r>
          <w:r w:rsidR="003732D0" w:rsidRPr="00714204">
            <w:rPr>
              <w:rFonts w:eastAsia="Arial" w:cs="Arial"/>
              <w:noProof/>
              <w:color w:val="000000"/>
              <w:szCs w:val="22"/>
            </w:rPr>
            <w:t>(CIPD, 2020)</w:t>
          </w:r>
          <w:r w:rsidR="003732D0" w:rsidRPr="00714204">
            <w:rPr>
              <w:rFonts w:eastAsia="Arial" w:cs="Arial"/>
              <w:color w:val="000000"/>
              <w:szCs w:val="22"/>
            </w:rPr>
            <w:fldChar w:fldCharType="end"/>
          </w:r>
        </w:sdtContent>
      </w:sdt>
      <w:r w:rsidR="003732D0" w:rsidRPr="00714204">
        <w:rPr>
          <w:rFonts w:eastAsia="Arial" w:cs="Arial"/>
          <w:color w:val="000000"/>
          <w:szCs w:val="22"/>
        </w:rPr>
        <w:t>.</w:t>
      </w:r>
      <w:r w:rsidR="00FD3476">
        <w:rPr>
          <w:rFonts w:eastAsia="Arial" w:cs="Arial"/>
          <w:color w:val="000000"/>
          <w:szCs w:val="22"/>
        </w:rPr>
        <w:t xml:space="preserve"> </w:t>
      </w:r>
    </w:p>
    <w:p w14:paraId="2E946738" w14:textId="77777777" w:rsidR="0025341E" w:rsidRDefault="0025341E" w:rsidP="00DB777E">
      <w:pPr>
        <w:spacing w:line="480" w:lineRule="auto"/>
        <w:rPr>
          <w:rFonts w:eastAsia="Arial" w:cs="Arial"/>
          <w:color w:val="000000"/>
          <w:szCs w:val="22"/>
        </w:rPr>
      </w:pPr>
    </w:p>
    <w:p w14:paraId="379FAFF4" w14:textId="32FDE8BB" w:rsidR="00FD3476" w:rsidRDefault="00FD3476" w:rsidP="00DB777E">
      <w:pPr>
        <w:spacing w:line="480" w:lineRule="auto"/>
      </w:pPr>
      <w:r>
        <w:t xml:space="preserve">In addition, 45% of organisations have hard-to-fill vacancies, mainly impacting education, healthcare and the voluntary sector </w:t>
      </w:r>
      <w:sdt>
        <w:sdtPr>
          <w:id w:val="549571186"/>
          <w:citation/>
        </w:sdtPr>
        <w:sdtEndPr/>
        <w:sdtContent>
          <w:r>
            <w:fldChar w:fldCharType="begin"/>
          </w:r>
          <w:r>
            <w:instrText xml:space="preserve"> CITATION CIP222 \l 2057 </w:instrText>
          </w:r>
          <w:r>
            <w:fldChar w:fldCharType="separate"/>
          </w:r>
          <w:r w:rsidRPr="00697D58">
            <w:rPr>
              <w:noProof/>
            </w:rPr>
            <w:t>(CIPD, 2022)</w:t>
          </w:r>
          <w:r>
            <w:fldChar w:fldCharType="end"/>
          </w:r>
        </w:sdtContent>
      </w:sdt>
      <w:r w:rsidR="000246B4">
        <w:t xml:space="preserve"> and </w:t>
      </w:r>
      <w:r w:rsidR="00AA32B7">
        <w:t>recognising</w:t>
      </w:r>
      <w:r w:rsidR="000246B4">
        <w:t xml:space="preserve"> the </w:t>
      </w:r>
      <w:r w:rsidR="000246B4">
        <w:lastRenderedPageBreak/>
        <w:t xml:space="preserve">ageing workforce, strategy should consider apprenticeships </w:t>
      </w:r>
      <w:r w:rsidR="00AA32B7">
        <w:t xml:space="preserve">as a way of </w:t>
      </w:r>
      <w:r w:rsidR="00A4329A">
        <w:t xml:space="preserve">creating </w:t>
      </w:r>
      <w:r w:rsidR="00624A4D">
        <w:t xml:space="preserve">a younger talent pipeline </w:t>
      </w:r>
      <w:sdt>
        <w:sdtPr>
          <w:id w:val="-1330057950"/>
          <w:citation/>
        </w:sdtPr>
        <w:sdtEndPr/>
        <w:sdtContent>
          <w:r w:rsidR="005A3EC1">
            <w:fldChar w:fldCharType="begin"/>
          </w:r>
          <w:r w:rsidR="005A3EC1">
            <w:instrText xml:space="preserve"> CITATION CIP207 \l 2057 </w:instrText>
          </w:r>
          <w:r w:rsidR="005A3EC1">
            <w:fldChar w:fldCharType="separate"/>
          </w:r>
          <w:r w:rsidR="005A3EC1" w:rsidRPr="005A3EC1">
            <w:rPr>
              <w:noProof/>
            </w:rPr>
            <w:t>(CIPD, 2020)</w:t>
          </w:r>
          <w:r w:rsidR="005A3EC1">
            <w:fldChar w:fldCharType="end"/>
          </w:r>
        </w:sdtContent>
      </w:sdt>
      <w:r w:rsidR="005A3EC1">
        <w:t>.</w:t>
      </w:r>
      <w:r w:rsidR="00AA32B7">
        <w:t xml:space="preserve"> </w:t>
      </w:r>
    </w:p>
    <w:p w14:paraId="02C57DCF" w14:textId="77777777" w:rsidR="005A3EC1" w:rsidRDefault="005A3EC1" w:rsidP="00DB777E">
      <w:pPr>
        <w:spacing w:line="480" w:lineRule="auto"/>
      </w:pPr>
    </w:p>
    <w:p w14:paraId="53E0EA16" w14:textId="5CA6565E" w:rsidR="000C54E3" w:rsidRDefault="00593050" w:rsidP="00DB777E">
      <w:pPr>
        <w:spacing w:line="480" w:lineRule="auto"/>
      </w:pPr>
      <w:r>
        <w:t xml:space="preserve">Flexible </w:t>
      </w:r>
      <w:r w:rsidR="00624A4D">
        <w:t>w</w:t>
      </w:r>
      <w:r>
        <w:t xml:space="preserve">orking </w:t>
      </w:r>
      <w:r w:rsidR="000C54E3">
        <w:t>is</w:t>
      </w:r>
      <w:r w:rsidR="00562291">
        <w:t xml:space="preserve"> </w:t>
      </w:r>
      <w:r w:rsidR="00877CB0">
        <w:t xml:space="preserve">key to both recruitment and retention </w:t>
      </w:r>
      <w:r w:rsidR="000C54E3">
        <w:t>(Deloitte, 2021)</w:t>
      </w:r>
      <w:r w:rsidR="00624A4D">
        <w:t xml:space="preserve">, </w:t>
      </w:r>
      <w:r w:rsidR="007C6BBB">
        <w:t xml:space="preserve">with 38% of employers </w:t>
      </w:r>
      <w:r w:rsidR="00977CB4">
        <w:t xml:space="preserve">embedding this into </w:t>
      </w:r>
      <w:r w:rsidR="00624A4D">
        <w:t>practice</w:t>
      </w:r>
      <w:r w:rsidR="00977CB4" w:rsidRPr="00977CB4">
        <w:t xml:space="preserve"> </w:t>
      </w:r>
      <w:sdt>
        <w:sdtPr>
          <w:id w:val="1875106229"/>
          <w:citation/>
        </w:sdtPr>
        <w:sdtEndPr/>
        <w:sdtContent>
          <w:r w:rsidR="00977CB4">
            <w:fldChar w:fldCharType="begin"/>
          </w:r>
          <w:r w:rsidR="00977CB4">
            <w:instrText xml:space="preserve"> CITATION CIP222 \l 2057 </w:instrText>
          </w:r>
          <w:r w:rsidR="00977CB4">
            <w:fldChar w:fldCharType="separate"/>
          </w:r>
          <w:r w:rsidR="00977CB4" w:rsidRPr="00021C0B">
            <w:rPr>
              <w:noProof/>
            </w:rPr>
            <w:t>(CIPD, 2022)</w:t>
          </w:r>
          <w:r w:rsidR="00977CB4">
            <w:fldChar w:fldCharType="end"/>
          </w:r>
        </w:sdtContent>
      </w:sdt>
      <w:r w:rsidR="00624A4D">
        <w:t xml:space="preserve">.  This is </w:t>
      </w:r>
      <w:r w:rsidR="00216AC5">
        <w:t>b</w:t>
      </w:r>
      <w:r w:rsidR="00FD2DDB">
        <w:t>eing recognised as an expectation following the pandemic</w:t>
      </w:r>
      <w:r w:rsidR="003D2D4C">
        <w:t xml:space="preserve"> </w:t>
      </w:r>
      <w:r w:rsidR="000C54E3">
        <w:t>(CIPD, 2021b)</w:t>
      </w:r>
      <w:r w:rsidR="00E827C4">
        <w:t xml:space="preserve"> and r</w:t>
      </w:r>
      <w:r w:rsidR="00F16996">
        <w:t xml:space="preserve">esearch </w:t>
      </w:r>
      <w:r w:rsidR="003E4ED0">
        <w:t>identifies</w:t>
      </w:r>
      <w:r w:rsidR="00F16996">
        <w:t xml:space="preserve"> </w:t>
      </w:r>
      <w:r w:rsidR="000C54E3">
        <w:t xml:space="preserve">46% of </w:t>
      </w:r>
      <w:r w:rsidR="000C54E3" w:rsidRPr="00134A0F">
        <w:t>people</w:t>
      </w:r>
      <w:r w:rsidR="003E4ED0" w:rsidRPr="00134A0F">
        <w:t xml:space="preserve"> leave</w:t>
      </w:r>
      <w:r w:rsidR="000C54E3" w:rsidRPr="00134A0F">
        <w:t xml:space="preserve"> </w:t>
      </w:r>
      <w:r w:rsidR="00F16996" w:rsidRPr="00134A0F">
        <w:t>without</w:t>
      </w:r>
      <w:r w:rsidR="00F16996">
        <w:t xml:space="preserve"> flexibility </w:t>
      </w:r>
      <w:r w:rsidR="000C54E3">
        <w:t>(Microsoft, 2021)</w:t>
      </w:r>
      <w:r w:rsidR="00E827C4">
        <w:t xml:space="preserve">.  </w:t>
      </w:r>
      <w:r w:rsidR="003E4ED0">
        <w:t>F</w:t>
      </w:r>
      <w:r w:rsidR="007F23F9">
        <w:t>lexible</w:t>
      </w:r>
      <w:r w:rsidR="008331FD">
        <w:t xml:space="preserve"> working </w:t>
      </w:r>
      <w:r w:rsidR="008331FD" w:rsidRPr="0033196A">
        <w:t>s</w:t>
      </w:r>
      <w:r w:rsidR="00E827C4" w:rsidRPr="0033196A">
        <w:t>upport</w:t>
      </w:r>
      <w:r w:rsidR="00C9039A" w:rsidRPr="0033196A">
        <w:t>s</w:t>
      </w:r>
      <w:r w:rsidR="00E827C4">
        <w:t xml:space="preserve"> retention</w:t>
      </w:r>
      <w:r w:rsidR="003E4ED0">
        <w:t xml:space="preserve"> and </w:t>
      </w:r>
      <w:r w:rsidR="00E827C4">
        <w:t xml:space="preserve">widens </w:t>
      </w:r>
      <w:r w:rsidR="00E827C4" w:rsidRPr="00F816BD">
        <w:t xml:space="preserve">access, </w:t>
      </w:r>
      <w:r w:rsidR="00EE3C56" w:rsidRPr="00F816BD">
        <w:t>aiding</w:t>
      </w:r>
      <w:r w:rsidR="00E827C4" w:rsidRPr="00F816BD">
        <w:t xml:space="preserve"> </w:t>
      </w:r>
      <w:r w:rsidR="00FF598B" w:rsidRPr="00F816BD">
        <w:t>personal</w:t>
      </w:r>
      <w:r w:rsidR="00FF598B">
        <w:t xml:space="preserve"> </w:t>
      </w:r>
      <w:r w:rsidR="0043001D">
        <w:t>barriers including childcare</w:t>
      </w:r>
      <w:r w:rsidR="002F4803">
        <w:t xml:space="preserve"> (Timewise, 2021).</w:t>
      </w:r>
      <w:r w:rsidR="003E4ED0">
        <w:t xml:space="preserve"> </w:t>
      </w:r>
      <w:r w:rsidR="00781B32">
        <w:t xml:space="preserve">ACAS (2021) suggests </w:t>
      </w:r>
      <w:r w:rsidR="007F23F9">
        <w:t>employers</w:t>
      </w:r>
      <w:r w:rsidR="00734C4E">
        <w:t xml:space="preserve"> </w:t>
      </w:r>
      <w:r w:rsidR="005F776A">
        <w:t xml:space="preserve">should consider </w:t>
      </w:r>
      <w:r w:rsidR="00E93520">
        <w:t>strategies that proactively support</w:t>
      </w:r>
      <w:r w:rsidR="005F776A">
        <w:t xml:space="preserve"> flexible working</w:t>
      </w:r>
      <w:r w:rsidR="007F23F9">
        <w:t xml:space="preserve"> </w:t>
      </w:r>
      <w:r w:rsidR="0008423E">
        <w:t>creating equity with</w:t>
      </w:r>
      <w:r w:rsidR="00484EB7">
        <w:t xml:space="preserve">in varied workforce demographics </w:t>
      </w:r>
    </w:p>
    <w:p w14:paraId="768129B4" w14:textId="77777777" w:rsidR="000C54E3" w:rsidRDefault="000C54E3" w:rsidP="00DB777E">
      <w:pPr>
        <w:pStyle w:val="ListParagraph"/>
        <w:spacing w:line="480" w:lineRule="auto"/>
      </w:pPr>
    </w:p>
    <w:p w14:paraId="18D5550F" w14:textId="0F6A4FDA" w:rsidR="0062400A" w:rsidRDefault="0062400A" w:rsidP="00DB777E">
      <w:pPr>
        <w:spacing w:line="480" w:lineRule="auto"/>
      </w:pPr>
      <w:r>
        <w:t>Although 44% of employers combatted recruitment challenges by increasing salary</w:t>
      </w:r>
      <w:r w:rsidR="00361335">
        <w:t xml:space="preserve"> </w:t>
      </w:r>
      <w:r w:rsidR="004E0E0F">
        <w:t>this</w:t>
      </w:r>
      <w:r w:rsidR="00361335">
        <w:t xml:space="preserve"> year</w:t>
      </w:r>
      <w:r>
        <w:t>, only 27% of employers with hard-to-fill fill vacancies see this as addressing challenges, compared to 36% of all employers</w:t>
      </w:r>
      <w:r w:rsidRPr="00845139">
        <w:t xml:space="preserve"> </w:t>
      </w:r>
      <w:sdt>
        <w:sdtPr>
          <w:id w:val="1678850559"/>
          <w:citation/>
        </w:sdtPr>
        <w:sdtEndPr/>
        <w:sdtContent>
          <w:r>
            <w:fldChar w:fldCharType="begin"/>
          </w:r>
          <w:r>
            <w:instrText xml:space="preserve"> CITATION CIP222 \l 2057 </w:instrText>
          </w:r>
          <w:r>
            <w:fldChar w:fldCharType="separate"/>
          </w:r>
          <w:r w:rsidRPr="00AA4E13">
            <w:rPr>
              <w:noProof/>
            </w:rPr>
            <w:t>(CIPD, 2022)</w:t>
          </w:r>
          <w:r>
            <w:fldChar w:fldCharType="end"/>
          </w:r>
        </w:sdtContent>
      </w:sdt>
      <w:r w:rsidR="00E57B83">
        <w:t>.  In addition</w:t>
      </w:r>
      <w:r w:rsidR="00310548">
        <w:t xml:space="preserve">, </w:t>
      </w:r>
      <w:r w:rsidR="00987783">
        <w:t>o</w:t>
      </w:r>
      <w:r>
        <w:t xml:space="preserve">rganisations cannot adopt </w:t>
      </w:r>
      <w:r w:rsidR="000C271E">
        <w:t xml:space="preserve">this </w:t>
      </w:r>
      <w:r>
        <w:t xml:space="preserve">due to profitability or pay scale constraints </w:t>
      </w:r>
      <w:sdt>
        <w:sdtPr>
          <w:id w:val="195427431"/>
          <w:citation/>
        </w:sdtPr>
        <w:sdtEndPr/>
        <w:sdtContent>
          <w:r>
            <w:fldChar w:fldCharType="begin"/>
          </w:r>
          <w:r>
            <w:instrText xml:space="preserve"> CITATION Far15 \l 2057 </w:instrText>
          </w:r>
          <w:r>
            <w:fldChar w:fldCharType="separate"/>
          </w:r>
          <w:r w:rsidR="00723748" w:rsidRPr="00723748">
            <w:rPr>
              <w:noProof/>
            </w:rPr>
            <w:t>(Farhnam, 2015)</w:t>
          </w:r>
          <w:r>
            <w:fldChar w:fldCharType="end"/>
          </w:r>
        </w:sdtContent>
      </w:sdt>
      <w:r w:rsidR="005000AA">
        <w:t xml:space="preserve">.  </w:t>
      </w:r>
      <w:r w:rsidR="00DB76EE">
        <w:t xml:space="preserve">Increased salary </w:t>
      </w:r>
      <w:r w:rsidR="000C271E">
        <w:t>impact</w:t>
      </w:r>
      <w:r w:rsidR="00DB76EE">
        <w:t>s</w:t>
      </w:r>
      <w:r w:rsidR="000C271E">
        <w:t xml:space="preserve"> productivity</w:t>
      </w:r>
      <w:r w:rsidR="00D81595">
        <w:t xml:space="preserve"> </w:t>
      </w:r>
      <w:r w:rsidR="00DB76EE">
        <w:t xml:space="preserve">initially </w:t>
      </w:r>
      <w:sdt>
        <w:sdtPr>
          <w:id w:val="1410348684"/>
          <w:citation/>
        </w:sdtPr>
        <w:sdtEndPr/>
        <w:sdtContent>
          <w:r w:rsidR="00927947">
            <w:fldChar w:fldCharType="begin"/>
          </w:r>
          <w:r w:rsidR="00927947">
            <w:instrText xml:space="preserve"> CITATION Fis18 \l 2057 </w:instrText>
          </w:r>
          <w:r w:rsidR="00927947">
            <w:fldChar w:fldCharType="separate"/>
          </w:r>
          <w:r w:rsidR="00927947" w:rsidRPr="00927947">
            <w:rPr>
              <w:noProof/>
            </w:rPr>
            <w:t>(Fisman &amp; Luca, 2018)</w:t>
          </w:r>
          <w:r w:rsidR="00927947">
            <w:fldChar w:fldCharType="end"/>
          </w:r>
        </w:sdtContent>
      </w:sdt>
      <w:r w:rsidR="00927947">
        <w:t xml:space="preserve">, this does not </w:t>
      </w:r>
      <w:r w:rsidR="00996556">
        <w:t>i</w:t>
      </w:r>
      <w:r w:rsidR="008F6C16">
        <w:t>ncrease lon</w:t>
      </w:r>
      <w:r w:rsidR="00045B3D">
        <w:t>g</w:t>
      </w:r>
      <w:r w:rsidR="008F6C16">
        <w:t xml:space="preserve">-term </w:t>
      </w:r>
      <w:r w:rsidR="00996556">
        <w:t xml:space="preserve">employee engagement or </w:t>
      </w:r>
      <w:r w:rsidR="00EC7B48">
        <w:t>employee experience</w:t>
      </w:r>
      <w:r w:rsidR="00045B3D">
        <w:t xml:space="preserve">, </w:t>
      </w:r>
      <w:r w:rsidR="0092419D">
        <w:t xml:space="preserve">which are major contributory factors in </w:t>
      </w:r>
      <w:r w:rsidR="007B5822">
        <w:t xml:space="preserve">employee attrition </w:t>
      </w:r>
      <w:sdt>
        <w:sdtPr>
          <w:id w:val="-523481923"/>
          <w:citation/>
        </w:sdtPr>
        <w:sdtEndPr/>
        <w:sdtContent>
          <w:r w:rsidR="000C271E">
            <w:fldChar w:fldCharType="begin"/>
          </w:r>
          <w:r w:rsidR="000C271E">
            <w:instrText xml:space="preserve"> CITATION Car19 \l 2057 </w:instrText>
          </w:r>
          <w:r w:rsidR="000C271E">
            <w:fldChar w:fldCharType="separate"/>
          </w:r>
          <w:r w:rsidR="000C271E" w:rsidRPr="000C271E">
            <w:rPr>
              <w:noProof/>
            </w:rPr>
            <w:t>(Carter, 2019)</w:t>
          </w:r>
          <w:r w:rsidR="000C271E">
            <w:fldChar w:fldCharType="end"/>
          </w:r>
        </w:sdtContent>
      </w:sdt>
    </w:p>
    <w:p w14:paraId="4B2CDE44" w14:textId="77777777" w:rsidR="0062400A" w:rsidRDefault="0062400A" w:rsidP="00DB777E">
      <w:pPr>
        <w:spacing w:line="480" w:lineRule="auto"/>
      </w:pPr>
    </w:p>
    <w:p w14:paraId="57ACD702" w14:textId="77777777" w:rsidR="0062400A" w:rsidRDefault="0062400A" w:rsidP="00DB777E">
      <w:pPr>
        <w:spacing w:line="480" w:lineRule="auto"/>
      </w:pPr>
    </w:p>
    <w:p w14:paraId="3F40742D" w14:textId="10FAA745" w:rsidR="00A568E4" w:rsidRPr="003B7FE2" w:rsidRDefault="00A568E4" w:rsidP="00DB777E">
      <w:pPr>
        <w:spacing w:line="480" w:lineRule="auto"/>
        <w:rPr>
          <w:b/>
          <w:bCs/>
        </w:rPr>
      </w:pPr>
      <w:r w:rsidRPr="003B7FE2">
        <w:rPr>
          <w:b/>
          <w:bCs/>
        </w:rPr>
        <w:t>2.2.A</w:t>
      </w:r>
    </w:p>
    <w:p w14:paraId="26CD7801" w14:textId="77777777" w:rsidR="00E54194" w:rsidRPr="00DB777E" w:rsidRDefault="00E54194" w:rsidP="00DB777E">
      <w:pPr>
        <w:spacing w:line="480" w:lineRule="auto"/>
        <w:rPr>
          <w:b/>
          <w:bCs/>
          <w:sz w:val="2"/>
          <w:szCs w:val="2"/>
        </w:rPr>
      </w:pPr>
    </w:p>
    <w:p w14:paraId="39A46C8D" w14:textId="3648001E" w:rsidR="00FB344C" w:rsidRDefault="00805A33" w:rsidP="00DB777E">
      <w:pPr>
        <w:spacing w:line="480" w:lineRule="auto"/>
      </w:pPr>
      <w:r>
        <w:t xml:space="preserve">Public policy </w:t>
      </w:r>
      <w:r w:rsidR="003B1428">
        <w:t xml:space="preserve">is </w:t>
      </w:r>
      <w:r w:rsidR="00470131">
        <w:t>government</w:t>
      </w:r>
      <w:r w:rsidR="007410DF">
        <w:t xml:space="preserve"> led</w:t>
      </w:r>
      <w:r w:rsidR="00470131">
        <w:t xml:space="preserve">, creating best practice guidelines </w:t>
      </w:r>
      <w:r w:rsidR="007410DF">
        <w:t>on</w:t>
      </w:r>
      <w:r w:rsidR="00286169">
        <w:t xml:space="preserve"> employment issues, labour market</w:t>
      </w:r>
      <w:r w:rsidR="0041330C">
        <w:t xml:space="preserve"> </w:t>
      </w:r>
      <w:r w:rsidR="00EB3274">
        <w:t xml:space="preserve">policy and </w:t>
      </w:r>
      <w:r w:rsidR="0041330C">
        <w:t>the l</w:t>
      </w:r>
      <w:r w:rsidR="00EB3274">
        <w:t xml:space="preserve">earning </w:t>
      </w:r>
      <w:r w:rsidR="0041330C">
        <w:t>agenda</w:t>
      </w:r>
      <w:r w:rsidR="007410DF">
        <w:t xml:space="preserve"> </w:t>
      </w:r>
      <w:sdt>
        <w:sdtPr>
          <w:id w:val="1668977908"/>
          <w:citation/>
        </w:sdtPr>
        <w:sdtEndPr/>
        <w:sdtContent>
          <w:r w:rsidR="0041330C">
            <w:fldChar w:fldCharType="begin"/>
          </w:r>
          <w:r w:rsidR="0041330C">
            <w:instrText xml:space="preserve"> CITATION Far15 \l 2057 </w:instrText>
          </w:r>
          <w:r w:rsidR="0041330C">
            <w:fldChar w:fldCharType="separate"/>
          </w:r>
          <w:r w:rsidR="0041330C" w:rsidRPr="0041330C">
            <w:rPr>
              <w:noProof/>
            </w:rPr>
            <w:t>(Farhnam, 2015)</w:t>
          </w:r>
          <w:r w:rsidR="0041330C">
            <w:fldChar w:fldCharType="end"/>
          </w:r>
        </w:sdtContent>
      </w:sdt>
      <w:r w:rsidR="00CC20B2">
        <w:t xml:space="preserve">.  </w:t>
      </w:r>
      <w:r w:rsidR="00D94C16">
        <w:t xml:space="preserve">Covid-19 has </w:t>
      </w:r>
      <w:r w:rsidR="007410DF">
        <w:t>instigated new</w:t>
      </w:r>
      <w:r w:rsidR="00D94C16">
        <w:t xml:space="preserve"> models of working</w:t>
      </w:r>
      <w:r w:rsidR="00AF1580">
        <w:t xml:space="preserve">, with </w:t>
      </w:r>
      <w:r w:rsidR="00D94C16">
        <w:t>reactive implementation</w:t>
      </w:r>
      <w:r w:rsidR="00AF1580">
        <w:t xml:space="preserve"> of flexible working</w:t>
      </w:r>
      <w:r w:rsidR="005D646B" w:rsidRPr="005D646B">
        <w:t xml:space="preserve"> </w:t>
      </w:r>
      <w:sdt>
        <w:sdtPr>
          <w:id w:val="-1400283565"/>
          <w:citation/>
        </w:sdtPr>
        <w:sdtEndPr/>
        <w:sdtContent>
          <w:r w:rsidR="005D646B">
            <w:fldChar w:fldCharType="begin"/>
          </w:r>
          <w:r w:rsidR="005D646B">
            <w:instrText xml:space="preserve"> CITATION CIP207 \l 2057 </w:instrText>
          </w:r>
          <w:r w:rsidR="005D646B">
            <w:fldChar w:fldCharType="separate"/>
          </w:r>
          <w:r w:rsidR="005D646B" w:rsidRPr="006F22D7">
            <w:rPr>
              <w:noProof/>
            </w:rPr>
            <w:t>(CIPD, 2020)</w:t>
          </w:r>
          <w:r w:rsidR="005D646B">
            <w:fldChar w:fldCharType="end"/>
          </w:r>
        </w:sdtContent>
      </w:sdt>
      <w:r w:rsidR="001B2B51">
        <w:t>,</w:t>
      </w:r>
      <w:r w:rsidR="00CC20B2">
        <w:t xml:space="preserve"> </w:t>
      </w:r>
      <w:r w:rsidR="001B2B51">
        <w:t xml:space="preserve">during which time, </w:t>
      </w:r>
      <w:r w:rsidR="00FB344C">
        <w:t xml:space="preserve">the government have supported these </w:t>
      </w:r>
      <w:r w:rsidR="00FB344C">
        <w:lastRenderedPageBreak/>
        <w:t xml:space="preserve">plans. If public policy </w:t>
      </w:r>
      <w:r w:rsidR="00914DA5">
        <w:t xml:space="preserve">stated the adoption of a four-day week </w:t>
      </w:r>
      <w:r w:rsidR="007410DF">
        <w:t xml:space="preserve">model </w:t>
      </w:r>
      <w:r w:rsidR="00914DA5">
        <w:t xml:space="preserve">as </w:t>
      </w:r>
      <w:r w:rsidR="00D55632">
        <w:t xml:space="preserve">best-practice, </w:t>
      </w:r>
      <w:r w:rsidR="00C81506">
        <w:t xml:space="preserve">consideration is needed in relation to </w:t>
      </w:r>
      <w:r w:rsidR="00D55632">
        <w:t xml:space="preserve">implementation </w:t>
      </w:r>
      <w:r w:rsidR="00C81506">
        <w:t xml:space="preserve">for </w:t>
      </w:r>
      <w:r w:rsidR="00D55632">
        <w:t>the</w:t>
      </w:r>
      <w:r w:rsidR="00C81506">
        <w:t xml:space="preserve"> </w:t>
      </w:r>
      <w:r w:rsidR="00D55632">
        <w:t xml:space="preserve">workforce and </w:t>
      </w:r>
      <w:r w:rsidR="00BE39CD">
        <w:t xml:space="preserve">strategic direction. </w:t>
      </w:r>
    </w:p>
    <w:p w14:paraId="3BE5ADD4" w14:textId="77777777" w:rsidR="00FB344C" w:rsidRDefault="00FB344C" w:rsidP="00DB777E">
      <w:pPr>
        <w:spacing w:line="480" w:lineRule="auto"/>
      </w:pPr>
    </w:p>
    <w:p w14:paraId="74F1F6E2" w14:textId="188AAB46" w:rsidR="00876B08" w:rsidRDefault="00876B08" w:rsidP="00DB777E">
      <w:pPr>
        <w:spacing w:line="480" w:lineRule="auto"/>
      </w:pPr>
      <w:r>
        <w:t xml:space="preserve">Endorsed by Peter Cheese from the CIPD </w:t>
      </w:r>
      <w:sdt>
        <w:sdtPr>
          <w:id w:val="1255395367"/>
          <w:citation/>
        </w:sdtPr>
        <w:sdtEndPr/>
        <w:sdtContent>
          <w:r>
            <w:fldChar w:fldCharType="begin"/>
          </w:r>
          <w:r>
            <w:instrText xml:space="preserve"> CITATION Far21 \l 2057 </w:instrText>
          </w:r>
          <w:r>
            <w:fldChar w:fldCharType="separate"/>
          </w:r>
          <w:r w:rsidRPr="0004179E">
            <w:rPr>
              <w:noProof/>
            </w:rPr>
            <w:t>(Faragher, 2021)</w:t>
          </w:r>
          <w:r>
            <w:fldChar w:fldCharType="end"/>
          </w:r>
        </w:sdtContent>
      </w:sdt>
      <w:r>
        <w:t xml:space="preserve">, the </w:t>
      </w:r>
      <w:r w:rsidRPr="006A232A">
        <w:t xml:space="preserve">model </w:t>
      </w:r>
      <w:r>
        <w:t xml:space="preserve">is increasing in popularity with many organisations having now trialled it.  A report by the Future Generations Commissioner for Wales identified plans to create new standards for working time as part of achievement of the </w:t>
      </w:r>
      <w:r w:rsidRPr="004E6318">
        <w:t>Well-being of Future Generations (Wales) Act 2015</w:t>
      </w:r>
      <w:r>
        <w:t xml:space="preserve">, aiming for a shorter working week to become the recognised standard across Wales </w:t>
      </w:r>
      <w:sdt>
        <w:sdtPr>
          <w:id w:val="-1380786903"/>
          <w:citation/>
        </w:sdtPr>
        <w:sdtEndPr/>
        <w:sdtContent>
          <w:r>
            <w:fldChar w:fldCharType="begin"/>
          </w:r>
          <w:r>
            <w:instrText xml:space="preserve"> CITATION Aut22 \l 2057 </w:instrText>
          </w:r>
          <w:r>
            <w:fldChar w:fldCharType="separate"/>
          </w:r>
          <w:r w:rsidRPr="00D94C16">
            <w:rPr>
              <w:noProof/>
            </w:rPr>
            <w:t>(Autonomy, 2022)</w:t>
          </w:r>
          <w:r>
            <w:fldChar w:fldCharType="end"/>
          </w:r>
        </w:sdtContent>
      </w:sdt>
      <w:r>
        <w:t xml:space="preserve">.  </w:t>
      </w:r>
    </w:p>
    <w:p w14:paraId="0199289A" w14:textId="77777777" w:rsidR="00876B08" w:rsidRDefault="00876B08" w:rsidP="00DB777E">
      <w:pPr>
        <w:pStyle w:val="ListParagraph"/>
        <w:spacing w:line="480" w:lineRule="auto"/>
        <w:ind w:left="400"/>
      </w:pPr>
    </w:p>
    <w:p w14:paraId="5EDA683A" w14:textId="744C32C8" w:rsidR="00BF3515" w:rsidRDefault="007F27BC" w:rsidP="00DB777E">
      <w:pPr>
        <w:spacing w:line="480" w:lineRule="auto"/>
      </w:pPr>
      <w:r>
        <w:t>O</w:t>
      </w:r>
      <w:r w:rsidR="00D94C16">
        <w:t>rganisations want</w:t>
      </w:r>
      <w:r w:rsidR="002C41BF">
        <w:t xml:space="preserve"> </w:t>
      </w:r>
      <w:r w:rsidR="00D94C16">
        <w:t>to provide employees with greater autonomy to create innovative solutions</w:t>
      </w:r>
      <w:r w:rsidR="005C302F">
        <w:t xml:space="preserve">, </w:t>
      </w:r>
      <w:r w:rsidR="00D94C16">
        <w:t xml:space="preserve">with greater flexibility and the </w:t>
      </w:r>
      <w:r w:rsidR="00E9677E">
        <w:t xml:space="preserve">model </w:t>
      </w:r>
      <w:r w:rsidR="00D94C16">
        <w:t xml:space="preserve">is one way to achieve this </w:t>
      </w:r>
      <w:sdt>
        <w:sdtPr>
          <w:id w:val="-157311135"/>
          <w:citation/>
        </w:sdtPr>
        <w:sdtEndPr/>
        <w:sdtContent>
          <w:r w:rsidR="00D94C16">
            <w:fldChar w:fldCharType="begin"/>
          </w:r>
          <w:r w:rsidR="00D94C16">
            <w:instrText xml:space="preserve">CITATION Cha22 \l 2057 </w:instrText>
          </w:r>
          <w:r w:rsidR="00D94C16">
            <w:fldChar w:fldCharType="separate"/>
          </w:r>
          <w:r w:rsidR="00D94C16" w:rsidRPr="008F1BC8">
            <w:rPr>
              <w:noProof/>
            </w:rPr>
            <w:t>(Chakraborty, et al., 2022)</w:t>
          </w:r>
          <w:r w:rsidR="00D94C16">
            <w:fldChar w:fldCharType="end"/>
          </w:r>
        </w:sdtContent>
      </w:sdt>
      <w:r w:rsidR="00876B08">
        <w:t xml:space="preserve">.   </w:t>
      </w:r>
      <w:r w:rsidR="002A4EB5" w:rsidRPr="00E12594">
        <w:t xml:space="preserve">Significant benefits have been identified </w:t>
      </w:r>
      <w:r w:rsidR="00D5492B">
        <w:t>w</w:t>
      </w:r>
      <w:r w:rsidR="00E12594">
        <w:t xml:space="preserve">hich not </w:t>
      </w:r>
      <w:r w:rsidR="001042BE" w:rsidRPr="00E12594">
        <w:t xml:space="preserve">only </w:t>
      </w:r>
      <w:r w:rsidR="004A5BF5" w:rsidRPr="00E12594">
        <w:t>improve</w:t>
      </w:r>
      <w:r w:rsidR="00E12594">
        <w:t>s</w:t>
      </w:r>
      <w:r w:rsidR="001042BE" w:rsidRPr="00E12594">
        <w:t xml:space="preserve"> </w:t>
      </w:r>
      <w:r w:rsidR="004A5BF5" w:rsidRPr="00E12594">
        <w:t>work-life balance</w:t>
      </w:r>
      <w:r w:rsidR="000127A6" w:rsidRPr="000127A6">
        <w:t xml:space="preserve"> </w:t>
      </w:r>
      <w:sdt>
        <w:sdtPr>
          <w:id w:val="-1399974813"/>
          <w:citation/>
        </w:sdtPr>
        <w:sdtEndPr/>
        <w:sdtContent>
          <w:r w:rsidR="000127A6" w:rsidRPr="00E12594">
            <w:fldChar w:fldCharType="begin"/>
          </w:r>
          <w:r w:rsidR="000127A6" w:rsidRPr="00E12594">
            <w:instrText xml:space="preserve"> CITATION Cha22 \l 2057 </w:instrText>
          </w:r>
          <w:r w:rsidR="000127A6" w:rsidRPr="00E12594">
            <w:fldChar w:fldCharType="separate"/>
          </w:r>
          <w:r w:rsidR="000127A6" w:rsidRPr="00E12594">
            <w:rPr>
              <w:noProof/>
            </w:rPr>
            <w:t>(Chakraborty, et al., 2022)</w:t>
          </w:r>
          <w:r w:rsidR="000127A6" w:rsidRPr="00E12594">
            <w:fldChar w:fldCharType="end"/>
          </w:r>
        </w:sdtContent>
      </w:sdt>
      <w:r w:rsidR="002B3437">
        <w:t xml:space="preserve">, </w:t>
      </w:r>
      <w:r w:rsidR="00D5492B">
        <w:t xml:space="preserve">but </w:t>
      </w:r>
      <w:r w:rsidR="002B3437">
        <w:t>boosts productivity</w:t>
      </w:r>
      <w:sdt>
        <w:sdtPr>
          <w:id w:val="-82298343"/>
          <w:citation/>
        </w:sdtPr>
        <w:sdtEndPr/>
        <w:sdtContent>
          <w:r w:rsidR="000127A6">
            <w:fldChar w:fldCharType="begin"/>
          </w:r>
          <w:r w:rsidR="000127A6">
            <w:instrText xml:space="preserve"> CITATION Abi17 \l 2057 </w:instrText>
          </w:r>
          <w:r w:rsidR="000127A6">
            <w:fldChar w:fldCharType="separate"/>
          </w:r>
          <w:r w:rsidR="000127A6">
            <w:rPr>
              <w:noProof/>
            </w:rPr>
            <w:t xml:space="preserve"> </w:t>
          </w:r>
          <w:r w:rsidR="000127A6" w:rsidRPr="00E73E38">
            <w:rPr>
              <w:noProof/>
            </w:rPr>
            <w:t>(Abid &amp; Barech, 2017)</w:t>
          </w:r>
          <w:r w:rsidR="000127A6">
            <w:fldChar w:fldCharType="end"/>
          </w:r>
        </w:sdtContent>
      </w:sdt>
      <w:r w:rsidR="00D5492B">
        <w:t xml:space="preserve"> and </w:t>
      </w:r>
      <w:r w:rsidR="00E12594">
        <w:t xml:space="preserve">increases </w:t>
      </w:r>
      <w:r w:rsidR="00983484">
        <w:t xml:space="preserve">innovation </w:t>
      </w:r>
      <w:sdt>
        <w:sdtPr>
          <w:id w:val="-452331333"/>
          <w:citation/>
        </w:sdtPr>
        <w:sdtEndPr/>
        <w:sdtContent>
          <w:r w:rsidR="00983484">
            <w:fldChar w:fldCharType="begin"/>
          </w:r>
          <w:r w:rsidR="00983484">
            <w:instrText xml:space="preserve"> CITATION 4da22 \l 2057 </w:instrText>
          </w:r>
          <w:r w:rsidR="00983484">
            <w:fldChar w:fldCharType="separate"/>
          </w:r>
          <w:r w:rsidR="00983484" w:rsidRPr="00983484">
            <w:rPr>
              <w:noProof/>
            </w:rPr>
            <w:t>(4dayweek, 2022)</w:t>
          </w:r>
          <w:r w:rsidR="00983484">
            <w:fldChar w:fldCharType="end"/>
          </w:r>
        </w:sdtContent>
      </w:sdt>
      <w:r w:rsidR="005E1E82">
        <w:t xml:space="preserve">.  </w:t>
      </w:r>
      <w:r w:rsidR="00E12594">
        <w:t xml:space="preserve">Shorter working weeks </w:t>
      </w:r>
      <w:r w:rsidR="00E12594" w:rsidRPr="00E12594">
        <w:t>can also improve the loyalty and engagement of employees</w:t>
      </w:r>
      <w:r w:rsidR="00AE1B4B">
        <w:t xml:space="preserve"> </w:t>
      </w:r>
      <w:sdt>
        <w:sdtPr>
          <w:id w:val="229963589"/>
          <w:citation/>
        </w:sdtPr>
        <w:sdtEndPr/>
        <w:sdtContent>
          <w:r w:rsidR="00AE1B4B">
            <w:fldChar w:fldCharType="begin"/>
          </w:r>
          <w:r w:rsidR="00AE1B4B">
            <w:instrText xml:space="preserve"> CITATION Abi17 \l 2057 </w:instrText>
          </w:r>
          <w:r w:rsidR="00AE1B4B">
            <w:fldChar w:fldCharType="separate"/>
          </w:r>
          <w:r w:rsidR="00AE1B4B" w:rsidRPr="00AE1B4B">
            <w:rPr>
              <w:noProof/>
            </w:rPr>
            <w:t>(Abid &amp; Barech, 2017)</w:t>
          </w:r>
          <w:r w:rsidR="00AE1B4B">
            <w:fldChar w:fldCharType="end"/>
          </w:r>
        </w:sdtContent>
      </w:sdt>
      <w:r w:rsidR="00696CB2">
        <w:t>, increas</w:t>
      </w:r>
      <w:r w:rsidR="007F0405">
        <w:t xml:space="preserve">ing </w:t>
      </w:r>
      <w:r w:rsidR="00696CB2">
        <w:t>retention</w:t>
      </w:r>
      <w:r w:rsidR="007F0405">
        <w:t xml:space="preserve">.  </w:t>
      </w:r>
      <w:r w:rsidR="004B5E3E">
        <w:t>In addition, it also improves attraction as it suits the workplace</w:t>
      </w:r>
      <w:r w:rsidR="00696CB2">
        <w:t xml:space="preserve"> ideology of generation X and Z workers </w:t>
      </w:r>
      <w:sdt>
        <w:sdtPr>
          <w:id w:val="386842319"/>
          <w:citation/>
        </w:sdtPr>
        <w:sdtEndPr/>
        <w:sdtContent>
          <w:r w:rsidR="00696CB2">
            <w:fldChar w:fldCharType="begin"/>
          </w:r>
          <w:r w:rsidR="00696CB2">
            <w:instrText xml:space="preserve"> CITATION Cha22 \l 2057 </w:instrText>
          </w:r>
          <w:r w:rsidR="00696CB2">
            <w:fldChar w:fldCharType="separate"/>
          </w:r>
          <w:r w:rsidR="00696CB2" w:rsidRPr="0008310E">
            <w:rPr>
              <w:noProof/>
            </w:rPr>
            <w:t>(Chakraborty, et al., 2022)</w:t>
          </w:r>
          <w:r w:rsidR="00696CB2">
            <w:fldChar w:fldCharType="end"/>
          </w:r>
        </w:sdtContent>
      </w:sdt>
      <w:r w:rsidR="00BF3515">
        <w:t xml:space="preserve">.  </w:t>
      </w:r>
      <w:r w:rsidR="007F0405">
        <w:t xml:space="preserve">This </w:t>
      </w:r>
      <w:r w:rsidR="00594CC9">
        <w:t>positiv</w:t>
      </w:r>
      <w:r w:rsidR="007F0405">
        <w:t xml:space="preserve">ely </w:t>
      </w:r>
      <w:r w:rsidR="00594CC9">
        <w:t>impact</w:t>
      </w:r>
      <w:r w:rsidR="007F0405">
        <w:t xml:space="preserve">s </w:t>
      </w:r>
      <w:r w:rsidR="00594CC9">
        <w:t>financial</w:t>
      </w:r>
      <w:r w:rsidR="007F0405">
        <w:t xml:space="preserve"> commitment</w:t>
      </w:r>
      <w:r w:rsidR="008C0558">
        <w:t xml:space="preserve">, both in terms of increased output and reduction in recruitment costs. </w:t>
      </w:r>
    </w:p>
    <w:p w14:paraId="74D6A568" w14:textId="77777777" w:rsidR="00BF3515" w:rsidRDefault="00BF3515" w:rsidP="00DB777E">
      <w:pPr>
        <w:spacing w:line="480" w:lineRule="auto"/>
      </w:pPr>
    </w:p>
    <w:p w14:paraId="2199754C" w14:textId="013815A2" w:rsidR="0071043E" w:rsidRDefault="004B3981" w:rsidP="00DB777E">
      <w:pPr>
        <w:spacing w:line="480" w:lineRule="auto"/>
      </w:pPr>
      <w:r>
        <w:t>T</w:t>
      </w:r>
      <w:r w:rsidR="00C10AE8">
        <w:t>he f</w:t>
      </w:r>
      <w:r w:rsidR="009825D8">
        <w:t xml:space="preserve">our-day week </w:t>
      </w:r>
      <w:r w:rsidR="007F0405">
        <w:t xml:space="preserve">model </w:t>
      </w:r>
      <w:r w:rsidR="00FC09FD">
        <w:t xml:space="preserve">encourage </w:t>
      </w:r>
      <w:r w:rsidR="007F0405">
        <w:t>effective time-management</w:t>
      </w:r>
      <w:r w:rsidR="00706B56">
        <w:t>, producing as much</w:t>
      </w:r>
      <w:r w:rsidR="00767190">
        <w:t xml:space="preserve"> </w:t>
      </w:r>
      <w:r w:rsidR="00706B56">
        <w:t xml:space="preserve">work within the reduced </w:t>
      </w:r>
      <w:r w:rsidR="0058705E">
        <w:t>timescale</w:t>
      </w:r>
      <w:r w:rsidR="00706B56">
        <w:t xml:space="preserve"> </w:t>
      </w:r>
      <w:sdt>
        <w:sdtPr>
          <w:id w:val="89744349"/>
          <w:citation/>
        </w:sdtPr>
        <w:sdtEndPr/>
        <w:sdtContent>
          <w:r w:rsidR="001B3697">
            <w:fldChar w:fldCharType="begin"/>
          </w:r>
          <w:r w:rsidR="001B3697">
            <w:instrText xml:space="preserve"> CITATION Kel10 \l 2057 </w:instrText>
          </w:r>
          <w:r w:rsidR="001B3697">
            <w:fldChar w:fldCharType="separate"/>
          </w:r>
          <w:r w:rsidR="001B3697" w:rsidRPr="001B3697">
            <w:rPr>
              <w:noProof/>
            </w:rPr>
            <w:t>(Kelliher &amp; Anderson, 2010)</w:t>
          </w:r>
          <w:r w:rsidR="001B3697">
            <w:fldChar w:fldCharType="end"/>
          </w:r>
        </w:sdtContent>
      </w:sdt>
      <w:r>
        <w:t xml:space="preserve">.  </w:t>
      </w:r>
      <w:r w:rsidR="00C2065F">
        <w:t>W</w:t>
      </w:r>
      <w:r>
        <w:t xml:space="preserve">here this is not </w:t>
      </w:r>
      <w:r w:rsidR="00C10AE8" w:rsidRPr="00C10AE8">
        <w:t xml:space="preserve">managed appropriately, providing staff training and </w:t>
      </w:r>
      <w:r w:rsidR="00C10AE8">
        <w:t xml:space="preserve">preparation </w:t>
      </w:r>
      <w:r w:rsidR="00C10AE8" w:rsidRPr="00C10AE8">
        <w:t xml:space="preserve">to manage new </w:t>
      </w:r>
      <w:r w:rsidR="00C10AE8" w:rsidRPr="00C10AE8">
        <w:lastRenderedPageBreak/>
        <w:t xml:space="preserve">working methods, this can lead to </w:t>
      </w:r>
      <w:r w:rsidRPr="00C10AE8">
        <w:t>stress</w:t>
      </w:r>
      <w:sdt>
        <w:sdtPr>
          <w:id w:val="-104422898"/>
          <w:citation/>
        </w:sdtPr>
        <w:sdtEndPr/>
        <w:sdtContent>
          <w:r>
            <w:fldChar w:fldCharType="begin"/>
          </w:r>
          <w:r>
            <w:instrText xml:space="preserve"> CITATION Tho21 \l 2057 </w:instrText>
          </w:r>
          <w:r>
            <w:fldChar w:fldCharType="separate"/>
          </w:r>
          <w:r>
            <w:rPr>
              <w:noProof/>
            </w:rPr>
            <w:t xml:space="preserve"> </w:t>
          </w:r>
          <w:r w:rsidRPr="004B3981">
            <w:rPr>
              <w:noProof/>
            </w:rPr>
            <w:t>(Thomas, 2021)</w:t>
          </w:r>
          <w:r>
            <w:fldChar w:fldCharType="end"/>
          </w:r>
        </w:sdtContent>
      </w:sdt>
      <w:r w:rsidR="00AE70D0">
        <w:t xml:space="preserve"> </w:t>
      </w:r>
      <w:r w:rsidR="00C2065F">
        <w:t>.  W</w:t>
      </w:r>
      <w:r w:rsidR="00AE70D0">
        <w:t xml:space="preserve">here </w:t>
      </w:r>
      <w:r w:rsidR="00AE70D0" w:rsidRPr="00395BD8">
        <w:t xml:space="preserve">employees </w:t>
      </w:r>
      <w:r w:rsidR="00AE70D0">
        <w:t xml:space="preserve">are expected to </w:t>
      </w:r>
      <w:r w:rsidR="00AE70D0" w:rsidRPr="00395BD8">
        <w:t>fulfil their original hours in four days, this decreases productivity and impacts work-life balance</w:t>
      </w:r>
      <w:r w:rsidR="00AE70D0">
        <w:t xml:space="preserve"> </w:t>
      </w:r>
      <w:r w:rsidR="00AE70D0" w:rsidRPr="00395BD8">
        <w:t>(</w:t>
      </w:r>
      <w:proofErr w:type="spellStart"/>
      <w:r w:rsidR="00AE70D0" w:rsidRPr="00395BD8">
        <w:t>Makarius</w:t>
      </w:r>
      <w:proofErr w:type="spellEnd"/>
      <w:r w:rsidR="00AE70D0" w:rsidRPr="00395BD8">
        <w:t>, et al., 2021)</w:t>
      </w:r>
      <w:r w:rsidR="008F48E0">
        <w:t xml:space="preserve">, demonstrating the need for </w:t>
      </w:r>
      <w:r w:rsidR="0071043E">
        <w:t xml:space="preserve">organisations to </w:t>
      </w:r>
      <w:r w:rsidR="000B7D05">
        <w:t>create robust plans, consider</w:t>
      </w:r>
      <w:r w:rsidR="008F48E0">
        <w:t>ing</w:t>
      </w:r>
      <w:r w:rsidR="000B7D05">
        <w:t xml:space="preserve"> the training implications</w:t>
      </w:r>
      <w:r w:rsidR="0010235C">
        <w:t xml:space="preserve">. </w:t>
      </w:r>
    </w:p>
    <w:p w14:paraId="02C42B5F" w14:textId="77777777" w:rsidR="0071043E" w:rsidRDefault="0071043E" w:rsidP="00DB777E">
      <w:pPr>
        <w:spacing w:line="480" w:lineRule="auto"/>
      </w:pPr>
    </w:p>
    <w:p w14:paraId="370FA32C" w14:textId="7A0D5D2B" w:rsidR="00830017" w:rsidRDefault="00267A1C" w:rsidP="00DB777E">
      <w:pPr>
        <w:spacing w:line="480" w:lineRule="auto"/>
      </w:pPr>
      <w:r w:rsidRPr="00267A1C">
        <w:t>Atom Ban</w:t>
      </w:r>
      <w:r>
        <w:t>k</w:t>
      </w:r>
      <w:r w:rsidRPr="00267A1C">
        <w:t xml:space="preserve"> implemented four-day working, without financial loss, but expected the staff to work longer days, this demonstrates that organisations are not adopting the same approach and </w:t>
      </w:r>
      <w:r>
        <w:t xml:space="preserve">this was </w:t>
      </w:r>
      <w:r w:rsidR="000170DC">
        <w:t>criticised</w:t>
      </w:r>
      <w:r>
        <w:t xml:space="preserve">, </w:t>
      </w:r>
      <w:r w:rsidR="000170DC">
        <w:t xml:space="preserve">other factors need to be considered </w:t>
      </w:r>
      <w:r w:rsidR="00E718A8">
        <w:t xml:space="preserve">relating to employee wellbeing, linked to implementation, consultation and communication </w:t>
      </w:r>
      <w:sdt>
        <w:sdtPr>
          <w:id w:val="-824818120"/>
          <w:citation/>
        </w:sdtPr>
        <w:sdtEndPr/>
        <w:sdtContent>
          <w:r w:rsidR="009644C5">
            <w:fldChar w:fldCharType="begin"/>
          </w:r>
          <w:r w:rsidR="009644C5">
            <w:instrText xml:space="preserve"> CITATION Cha22 \l 2057 </w:instrText>
          </w:r>
          <w:r w:rsidR="009644C5">
            <w:fldChar w:fldCharType="separate"/>
          </w:r>
          <w:r w:rsidR="009644C5" w:rsidRPr="009644C5">
            <w:rPr>
              <w:noProof/>
            </w:rPr>
            <w:t>(Chakraborty, et al., 2022)</w:t>
          </w:r>
          <w:r w:rsidR="009644C5">
            <w:fldChar w:fldCharType="end"/>
          </w:r>
        </w:sdtContent>
      </w:sdt>
      <w:r w:rsidR="009644C5">
        <w:t xml:space="preserve">.  </w:t>
      </w:r>
      <w:r w:rsidR="0010235C">
        <w:t xml:space="preserve"> </w:t>
      </w:r>
      <w:r w:rsidR="00FD470C">
        <w:t>Research suggests that working lo</w:t>
      </w:r>
      <w:r w:rsidR="003C7857">
        <w:t>ng</w:t>
      </w:r>
      <w:r w:rsidR="00F23DC3">
        <w:t xml:space="preserve">-weeks </w:t>
      </w:r>
      <w:r w:rsidR="00EA4912">
        <w:t>im</w:t>
      </w:r>
      <w:r w:rsidR="00EA4912" w:rsidRPr="00C73F83">
        <w:t>pact</w:t>
      </w:r>
      <w:r w:rsidR="008939D9" w:rsidRPr="00C73F83">
        <w:t>s</w:t>
      </w:r>
      <w:r w:rsidR="00EA4912">
        <w:t xml:space="preserve"> psychological health</w:t>
      </w:r>
      <w:r w:rsidR="0036361C">
        <w:t xml:space="preserve"> and </w:t>
      </w:r>
      <w:r w:rsidR="00FD470C">
        <w:t xml:space="preserve">therefore four-day working </w:t>
      </w:r>
      <w:r w:rsidR="00060ABC">
        <w:t xml:space="preserve">not only improves mental </w:t>
      </w:r>
      <w:r w:rsidR="001158BC">
        <w:t>health but</w:t>
      </w:r>
      <w:r w:rsidR="00060ABC">
        <w:t xml:space="preserve"> reduces </w:t>
      </w:r>
      <w:r w:rsidR="0036361C">
        <w:t>sickness</w:t>
      </w:r>
      <w:r w:rsidR="00060ABC">
        <w:t xml:space="preserve"> </w:t>
      </w:r>
      <w:sdt>
        <w:sdtPr>
          <w:id w:val="-1935972716"/>
          <w:citation/>
        </w:sdtPr>
        <w:sdtEndPr/>
        <w:sdtContent>
          <w:r w:rsidR="00081AC2">
            <w:fldChar w:fldCharType="begin"/>
          </w:r>
          <w:r w:rsidR="00081AC2">
            <w:instrText xml:space="preserve"> CITATION LiZ19 \l 2057 </w:instrText>
          </w:r>
          <w:r w:rsidR="00081AC2">
            <w:fldChar w:fldCharType="separate"/>
          </w:r>
          <w:r w:rsidR="00081AC2" w:rsidRPr="00081AC2">
            <w:rPr>
              <w:noProof/>
            </w:rPr>
            <w:t>(Li, et al., 2019)</w:t>
          </w:r>
          <w:r w:rsidR="00081AC2">
            <w:fldChar w:fldCharType="end"/>
          </w:r>
        </w:sdtContent>
      </w:sdt>
      <w:r w:rsidR="00950764">
        <w:t>, which will once again provide financial</w:t>
      </w:r>
      <w:r w:rsidR="001D0250">
        <w:t xml:space="preserve"> savings in terms of sickness and reduce the impact on well-being services to manage </w:t>
      </w:r>
      <w:r w:rsidR="00BE0CE2">
        <w:t xml:space="preserve">mental health issues within the workforce. </w:t>
      </w:r>
      <w:r w:rsidR="00950764">
        <w:t xml:space="preserve"> </w:t>
      </w:r>
    </w:p>
    <w:p w14:paraId="1490F187" w14:textId="77777777" w:rsidR="003C6A11" w:rsidRDefault="003C6A11" w:rsidP="00DB777E">
      <w:pPr>
        <w:spacing w:line="480" w:lineRule="auto"/>
      </w:pPr>
    </w:p>
    <w:p w14:paraId="5C80A56B" w14:textId="33BF4E1D" w:rsidR="00F86E7C" w:rsidRDefault="004F23AE" w:rsidP="00DB777E">
      <w:pPr>
        <w:spacing w:line="480" w:lineRule="auto"/>
      </w:pPr>
      <w:r>
        <w:t xml:space="preserve">Overall, the impact of flexible working hours has delivered positive results in terms of productivity and performance </w:t>
      </w:r>
      <w:sdt>
        <w:sdtPr>
          <w:id w:val="1143699102"/>
          <w:citation/>
        </w:sdtPr>
        <w:sdtEndPr/>
        <w:sdtContent>
          <w:r>
            <w:fldChar w:fldCharType="begin"/>
          </w:r>
          <w:r>
            <w:instrText xml:space="preserve"> CITATION Abi17 \l 2057 </w:instrText>
          </w:r>
          <w:r>
            <w:fldChar w:fldCharType="separate"/>
          </w:r>
          <w:r w:rsidRPr="00F75D81">
            <w:rPr>
              <w:noProof/>
            </w:rPr>
            <w:t>(Abid &amp; Barech, 2017)</w:t>
          </w:r>
          <w:r>
            <w:fldChar w:fldCharType="end"/>
          </w:r>
        </w:sdtContent>
      </w:sdt>
      <w:r>
        <w:t xml:space="preserve">,  however it should be recognised that where the concept has demonstrated exceptional results, the way in which this is administered is key to the success of the concept </w:t>
      </w:r>
      <w:sdt>
        <w:sdtPr>
          <w:id w:val="-618997823"/>
          <w:citation/>
        </w:sdtPr>
        <w:sdtEndPr/>
        <w:sdtContent>
          <w:r w:rsidR="000A5099">
            <w:fldChar w:fldCharType="begin"/>
          </w:r>
          <w:r w:rsidR="000A5099">
            <w:instrText xml:space="preserve"> CITATION Cha22 \l 2057 </w:instrText>
          </w:r>
          <w:r w:rsidR="000A5099">
            <w:fldChar w:fldCharType="separate"/>
          </w:r>
          <w:r w:rsidR="000A5099" w:rsidRPr="000A5099">
            <w:rPr>
              <w:noProof/>
            </w:rPr>
            <w:t>(Chakraborty, et al., 2022)</w:t>
          </w:r>
          <w:r w:rsidR="000A5099">
            <w:fldChar w:fldCharType="end"/>
          </w:r>
        </w:sdtContent>
      </w:sdt>
      <w:r w:rsidR="000A5099">
        <w:t xml:space="preserve">. </w:t>
      </w:r>
      <w:r w:rsidR="00F86E7C">
        <w:t xml:space="preserve">30% of organisations are </w:t>
      </w:r>
      <w:r w:rsidR="00B64082">
        <w:t xml:space="preserve">still </w:t>
      </w:r>
      <w:r w:rsidR="00F86E7C">
        <w:t>adopting informal, fluid approach</w:t>
      </w:r>
      <w:r w:rsidR="00B64082">
        <w:t>es</w:t>
      </w:r>
      <w:r w:rsidR="00F86E7C">
        <w:t xml:space="preserve"> to embedding flexible working</w:t>
      </w:r>
      <w:r w:rsidR="003B5A8E">
        <w:t xml:space="preserve">, which </w:t>
      </w:r>
      <w:r w:rsidR="00466D41">
        <w:t>will impact the success of implementation</w:t>
      </w:r>
      <w:r w:rsidR="00F86E7C">
        <w:t xml:space="preserve"> </w:t>
      </w:r>
      <w:sdt>
        <w:sdtPr>
          <w:id w:val="1563208796"/>
          <w:citation/>
        </w:sdtPr>
        <w:sdtEndPr/>
        <w:sdtContent>
          <w:r w:rsidR="00F86E7C">
            <w:fldChar w:fldCharType="begin"/>
          </w:r>
          <w:r w:rsidR="00F86E7C">
            <w:instrText xml:space="preserve"> CITATION Mak21 \l 2057 </w:instrText>
          </w:r>
          <w:r w:rsidR="00F86E7C">
            <w:fldChar w:fldCharType="separate"/>
          </w:r>
          <w:r w:rsidR="00F86E7C" w:rsidRPr="00B819F5">
            <w:rPr>
              <w:noProof/>
            </w:rPr>
            <w:t>(Makarius, et al., 2021)</w:t>
          </w:r>
          <w:r w:rsidR="00F86E7C">
            <w:fldChar w:fldCharType="end"/>
          </w:r>
        </w:sdtContent>
      </w:sdt>
      <w:r w:rsidR="00466D41">
        <w:t xml:space="preserve">. </w:t>
      </w:r>
    </w:p>
    <w:p w14:paraId="3F704341" w14:textId="77777777" w:rsidR="00466D41" w:rsidRDefault="00466D41" w:rsidP="00DB777E">
      <w:pPr>
        <w:spacing w:line="480" w:lineRule="auto"/>
      </w:pPr>
    </w:p>
    <w:p w14:paraId="07598578" w14:textId="6F7643BC" w:rsidR="004F23AE" w:rsidRDefault="000A5099" w:rsidP="00DB777E">
      <w:pPr>
        <w:spacing w:line="480" w:lineRule="auto"/>
      </w:pPr>
      <w:r>
        <w:t xml:space="preserve">It is </w:t>
      </w:r>
      <w:r w:rsidR="004F23AE">
        <w:t>imperative organisations intentionally plan this transition</w:t>
      </w:r>
      <w:r w:rsidR="00466D41">
        <w:t xml:space="preserve">, </w:t>
      </w:r>
      <w:r w:rsidR="004F23AE">
        <w:t>includ</w:t>
      </w:r>
      <w:r w:rsidR="00466D41">
        <w:t xml:space="preserve">ing a </w:t>
      </w:r>
      <w:r w:rsidR="004F23AE">
        <w:t>pilot phase, permanency arrangement</w:t>
      </w:r>
      <w:r w:rsidR="00466D41">
        <w:t>s</w:t>
      </w:r>
      <w:r w:rsidR="004F23AE">
        <w:t xml:space="preserve"> and evaluation, considering communicating, consultation</w:t>
      </w:r>
      <w:r>
        <w:t xml:space="preserve"> </w:t>
      </w:r>
      <w:r>
        <w:lastRenderedPageBreak/>
        <w:t xml:space="preserve">and </w:t>
      </w:r>
      <w:r w:rsidR="004F23AE">
        <w:t>a phased rollout to allow HRM functions to cope with additional people management activities</w:t>
      </w:r>
      <w:r>
        <w:t xml:space="preserve">. </w:t>
      </w:r>
      <w:r w:rsidR="00801738">
        <w:t xml:space="preserve"> </w:t>
      </w:r>
      <w:r w:rsidR="00AF61C4">
        <w:t>P</w:t>
      </w:r>
      <w:r w:rsidR="004F23AE">
        <w:t xml:space="preserve">lanning should consider strategies to reduce </w:t>
      </w:r>
      <w:r w:rsidR="00801738">
        <w:t>impact of stakeholders</w:t>
      </w:r>
      <w:r w:rsidR="00AF61C4">
        <w:t xml:space="preserve"> and </w:t>
      </w:r>
      <w:r w:rsidR="00C45F62">
        <w:t xml:space="preserve">service </w:t>
      </w:r>
      <w:r w:rsidR="00AF61C4">
        <w:t xml:space="preserve">levels, </w:t>
      </w:r>
      <w:r w:rsidR="00C45F62">
        <w:t>understanding potential risks linked to decisions</w:t>
      </w:r>
      <w:r w:rsidR="00AF61C4">
        <w:t xml:space="preserve"> </w:t>
      </w:r>
      <w:sdt>
        <w:sdtPr>
          <w:id w:val="-2010521874"/>
          <w:citation/>
        </w:sdtPr>
        <w:sdtEndPr/>
        <w:sdtContent>
          <w:r w:rsidR="00AF61C4">
            <w:fldChar w:fldCharType="begin"/>
          </w:r>
          <w:r w:rsidR="00AF61C4">
            <w:instrText xml:space="preserve"> CITATION Cha22 \l 2057 </w:instrText>
          </w:r>
          <w:r w:rsidR="00AF61C4">
            <w:fldChar w:fldCharType="separate"/>
          </w:r>
          <w:r w:rsidR="00AF61C4" w:rsidRPr="00AF61C4">
            <w:rPr>
              <w:noProof/>
            </w:rPr>
            <w:t>(Chakraborty, et al., 2022)</w:t>
          </w:r>
          <w:r w:rsidR="00AF61C4">
            <w:fldChar w:fldCharType="end"/>
          </w:r>
        </w:sdtContent>
      </w:sdt>
      <w:r w:rsidR="00C45F62">
        <w:t xml:space="preserve">. </w:t>
      </w:r>
    </w:p>
    <w:p w14:paraId="1CAEBFD4" w14:textId="77777777" w:rsidR="00CD79FE" w:rsidRDefault="00CD79FE" w:rsidP="00DB777E">
      <w:pPr>
        <w:spacing w:line="480" w:lineRule="auto"/>
      </w:pPr>
    </w:p>
    <w:p w14:paraId="5A42F7EF" w14:textId="2C4FF2CC" w:rsidR="00395BD8" w:rsidRDefault="00BC2848" w:rsidP="00DB777E">
      <w:pPr>
        <w:spacing w:line="480" w:lineRule="auto"/>
      </w:pPr>
      <w:r>
        <w:t xml:space="preserve">Organisations </w:t>
      </w:r>
      <w:r w:rsidR="008F21C1">
        <w:t xml:space="preserve">need the right infrastructure and workplace culture, </w:t>
      </w:r>
      <w:r w:rsidR="008437F8">
        <w:t>to</w:t>
      </w:r>
      <w:r w:rsidR="008A37F0">
        <w:t xml:space="preserve"> minimise the disruption</w:t>
      </w:r>
      <w:r w:rsidR="00395BD8">
        <w:t>, including a culture where</w:t>
      </w:r>
      <w:r w:rsidR="008F21C1">
        <w:t xml:space="preserve"> managers recognise trust and manage output rather than </w:t>
      </w:r>
      <w:r w:rsidR="00395BD8">
        <w:t xml:space="preserve">presenteeism </w:t>
      </w:r>
      <w:sdt>
        <w:sdtPr>
          <w:id w:val="1838647780"/>
          <w:citation/>
        </w:sdtPr>
        <w:sdtEndPr/>
        <w:sdtContent>
          <w:r w:rsidR="00395BD8">
            <w:fldChar w:fldCharType="begin"/>
          </w:r>
          <w:r w:rsidR="00395BD8">
            <w:instrText xml:space="preserve"> CITATION Abi17 \l 2057 </w:instrText>
          </w:r>
          <w:r w:rsidR="00395BD8">
            <w:fldChar w:fldCharType="separate"/>
          </w:r>
          <w:r w:rsidR="00395BD8" w:rsidRPr="00395BD8">
            <w:rPr>
              <w:noProof/>
            </w:rPr>
            <w:t>(Abid &amp; Barech, 2017)</w:t>
          </w:r>
          <w:r w:rsidR="00395BD8">
            <w:fldChar w:fldCharType="end"/>
          </w:r>
        </w:sdtContent>
      </w:sdt>
      <w:r w:rsidR="008F21C1">
        <w:t>.</w:t>
      </w:r>
      <w:r w:rsidR="00395BD8">
        <w:t xml:space="preserve">  </w:t>
      </w:r>
      <w:r w:rsidR="008F48E0">
        <w:t xml:space="preserve">Changing culture </w:t>
      </w:r>
      <w:r w:rsidR="00B10870">
        <w:t xml:space="preserve">creates significant HRM </w:t>
      </w:r>
      <w:r w:rsidR="00B65373">
        <w:t xml:space="preserve">intervention, </w:t>
      </w:r>
      <w:r w:rsidR="00B10870">
        <w:t>recognising culture takes time to embed</w:t>
      </w:r>
      <w:r w:rsidR="00083A60">
        <w:t xml:space="preserve">. </w:t>
      </w:r>
    </w:p>
    <w:p w14:paraId="5A8CA564" w14:textId="0CBF5801" w:rsidR="00753F4A" w:rsidRDefault="008F21C1" w:rsidP="00DB777E">
      <w:pPr>
        <w:spacing w:line="480" w:lineRule="auto"/>
      </w:pPr>
      <w:r>
        <w:t xml:space="preserve"> </w:t>
      </w:r>
    </w:p>
    <w:p w14:paraId="11DAEBD0" w14:textId="74BE2392" w:rsidR="00A568E4" w:rsidRPr="00A568E4" w:rsidRDefault="00A568E4" w:rsidP="00DB777E">
      <w:pPr>
        <w:spacing w:line="480" w:lineRule="auto"/>
        <w:rPr>
          <w:b/>
          <w:bCs/>
          <w:u w:val="single"/>
        </w:rPr>
      </w:pPr>
      <w:r w:rsidRPr="00A568E4">
        <w:rPr>
          <w:b/>
          <w:bCs/>
          <w:u w:val="single"/>
        </w:rPr>
        <w:t xml:space="preserve">2.3.A  </w:t>
      </w:r>
    </w:p>
    <w:p w14:paraId="78E99B3D" w14:textId="77777777" w:rsidR="00A568E4" w:rsidRPr="003B7FE2" w:rsidRDefault="00A568E4" w:rsidP="00DB777E">
      <w:pPr>
        <w:spacing w:line="480" w:lineRule="auto"/>
        <w:rPr>
          <w:b/>
          <w:bCs/>
        </w:rPr>
      </w:pPr>
    </w:p>
    <w:p w14:paraId="545C1F60" w14:textId="658C3B06" w:rsidR="00FF5D42" w:rsidRDefault="00C73F83" w:rsidP="00DB777E">
      <w:pPr>
        <w:spacing w:line="480" w:lineRule="auto"/>
      </w:pPr>
      <w:r w:rsidRPr="00C73F83">
        <w:t xml:space="preserve">As a </w:t>
      </w:r>
      <w:r w:rsidR="00C2586E" w:rsidRPr="00C73F83">
        <w:t xml:space="preserve">Health Board, </w:t>
      </w:r>
      <w:r w:rsidR="00F923F7" w:rsidRPr="00C73F83">
        <w:t xml:space="preserve">legislation </w:t>
      </w:r>
      <w:r w:rsidR="00F923F7">
        <w:t xml:space="preserve">and government policy </w:t>
      </w:r>
      <w:r w:rsidR="00321F0A">
        <w:t xml:space="preserve">impacts the organisation </w:t>
      </w:r>
      <w:r w:rsidR="00241252">
        <w:t>both p</w:t>
      </w:r>
      <w:r w:rsidR="00084AA6">
        <w:t>ositive</w:t>
      </w:r>
      <w:r w:rsidR="00241252">
        <w:t xml:space="preserve">ly </w:t>
      </w:r>
      <w:r w:rsidR="00084AA6">
        <w:t>and negative</w:t>
      </w:r>
      <w:r w:rsidR="00241252">
        <w:t xml:space="preserve">ly depending on the nature </w:t>
      </w:r>
      <w:r w:rsidR="007A6DAF">
        <w:t>or pace of implementation</w:t>
      </w:r>
      <w:r w:rsidR="000B73B6">
        <w:t xml:space="preserve">, </w:t>
      </w:r>
      <w:r w:rsidR="008625A6">
        <w:t>driving strategic leadership in terms of planning</w:t>
      </w:r>
      <w:r w:rsidR="009259A3">
        <w:t xml:space="preserve"> to respond to </w:t>
      </w:r>
      <w:r w:rsidR="00755661">
        <w:t>imposed</w:t>
      </w:r>
      <w:r w:rsidR="00053FDC">
        <w:t xml:space="preserve"> changes</w:t>
      </w:r>
      <w:r w:rsidR="00241252">
        <w:t xml:space="preserve"> </w:t>
      </w:r>
      <w:sdt>
        <w:sdtPr>
          <w:id w:val="-1353803797"/>
          <w:citation/>
        </w:sdtPr>
        <w:sdtEndPr/>
        <w:sdtContent>
          <w:r w:rsidR="00FF5D42">
            <w:fldChar w:fldCharType="begin"/>
          </w:r>
          <w:r w:rsidR="00FF5D42">
            <w:instrText xml:space="preserve"> CITATION Far15 \l 2057 </w:instrText>
          </w:r>
          <w:r w:rsidR="00FF5D42">
            <w:fldChar w:fldCharType="separate"/>
          </w:r>
          <w:r w:rsidR="00FF5D42" w:rsidRPr="00FF5D42">
            <w:rPr>
              <w:noProof/>
            </w:rPr>
            <w:t>(Farhnam, 2015)</w:t>
          </w:r>
          <w:r w:rsidR="00FF5D42">
            <w:fldChar w:fldCharType="end"/>
          </w:r>
        </w:sdtContent>
      </w:sdt>
      <w:r w:rsidR="00FF5D42">
        <w:t>.</w:t>
      </w:r>
      <w:r w:rsidR="00084AA6">
        <w:t xml:space="preserve"> </w:t>
      </w:r>
      <w:r w:rsidR="00F923F7">
        <w:t xml:space="preserve"> </w:t>
      </w:r>
    </w:p>
    <w:p w14:paraId="6237751B" w14:textId="77777777" w:rsidR="00FF5D42" w:rsidRDefault="00FF5D42" w:rsidP="00DB777E">
      <w:pPr>
        <w:spacing w:line="480" w:lineRule="auto"/>
      </w:pPr>
    </w:p>
    <w:p w14:paraId="5D255CB0" w14:textId="4F6FA303" w:rsidR="00E83B80" w:rsidRDefault="00FF5D42" w:rsidP="00DB777E">
      <w:pPr>
        <w:spacing w:line="480" w:lineRule="auto"/>
      </w:pPr>
      <w:r>
        <w:t xml:space="preserve">The </w:t>
      </w:r>
      <w:r w:rsidR="00B53F48">
        <w:t xml:space="preserve">Nurse </w:t>
      </w:r>
      <w:r w:rsidR="007B7E02">
        <w:t>Staffing</w:t>
      </w:r>
      <w:r w:rsidR="0056096B">
        <w:t xml:space="preserve"> </w:t>
      </w:r>
      <w:r w:rsidR="00B53F48">
        <w:t>L</w:t>
      </w:r>
      <w:r w:rsidR="0056096B">
        <w:t>evels</w:t>
      </w:r>
      <w:r w:rsidR="0035362D">
        <w:t xml:space="preserve"> </w:t>
      </w:r>
      <w:r w:rsidR="00B53F48">
        <w:t>Act</w:t>
      </w:r>
      <w:r w:rsidR="0056096B">
        <w:t xml:space="preserve"> (Wales </w:t>
      </w:r>
      <w:r w:rsidR="00556BAC">
        <w:t>2016)</w:t>
      </w:r>
      <w:r w:rsidR="00FB3ACD">
        <w:t xml:space="preserve"> </w:t>
      </w:r>
      <w:r w:rsidR="00B65373">
        <w:t>(NSLA)</w:t>
      </w:r>
      <w:r>
        <w:t xml:space="preserve"> h</w:t>
      </w:r>
      <w:r w:rsidR="009942FE">
        <w:t xml:space="preserve">as impacted </w:t>
      </w:r>
      <w:r w:rsidR="00F9216C">
        <w:t xml:space="preserve">positively </w:t>
      </w:r>
      <w:r w:rsidR="001E1A68">
        <w:t>a</w:t>
      </w:r>
      <w:r w:rsidR="007D5FE5">
        <w:t xml:space="preserve">s is centred around a pragmatic approach to managing the nursing workforce. </w:t>
      </w:r>
      <w:r>
        <w:t xml:space="preserve"> </w:t>
      </w:r>
      <w:r w:rsidR="007D5FE5">
        <w:t>It outlines the minimum staffing levels</w:t>
      </w:r>
      <w:r>
        <w:t xml:space="preserve"> and where </w:t>
      </w:r>
      <w:r w:rsidR="00D33A5C">
        <w:t>t</w:t>
      </w:r>
      <w:r w:rsidR="007D5FE5">
        <w:t>his is impossible</w:t>
      </w:r>
      <w:r w:rsidR="009D50DB">
        <w:t xml:space="preserve">, </w:t>
      </w:r>
      <w:r w:rsidR="00F226D8">
        <w:t xml:space="preserve">it uses a triangulated approach considering patient acuity </w:t>
      </w:r>
      <w:r w:rsidR="00F21127">
        <w:t>and quality of care</w:t>
      </w:r>
      <w:r w:rsidR="001E7A2F">
        <w:t xml:space="preserve">, thus </w:t>
      </w:r>
      <w:r w:rsidR="006E5797">
        <w:t>promoting patient safety</w:t>
      </w:r>
      <w:r w:rsidR="00D33A5C">
        <w:t xml:space="preserve"> </w:t>
      </w:r>
      <w:sdt>
        <w:sdtPr>
          <w:id w:val="-318657470"/>
          <w:citation/>
        </w:sdtPr>
        <w:sdtEndPr/>
        <w:sdtContent>
          <w:r w:rsidR="00797672">
            <w:fldChar w:fldCharType="begin"/>
          </w:r>
          <w:r w:rsidR="00797672">
            <w:instrText xml:space="preserve"> CITATION Leg16 \l 2057 </w:instrText>
          </w:r>
          <w:r w:rsidR="00797672">
            <w:fldChar w:fldCharType="separate"/>
          </w:r>
          <w:r w:rsidR="00797672" w:rsidRPr="00797672">
            <w:rPr>
              <w:noProof/>
            </w:rPr>
            <w:t>(Legislation.Gov, 2016)</w:t>
          </w:r>
          <w:r w:rsidR="00797672">
            <w:fldChar w:fldCharType="end"/>
          </w:r>
        </w:sdtContent>
      </w:sdt>
      <w:r w:rsidR="00400076">
        <w:t xml:space="preserve">. </w:t>
      </w:r>
    </w:p>
    <w:p w14:paraId="15358A9C" w14:textId="77777777" w:rsidR="00400076" w:rsidRDefault="00400076" w:rsidP="00DB777E">
      <w:pPr>
        <w:spacing w:line="480" w:lineRule="auto"/>
      </w:pPr>
    </w:p>
    <w:p w14:paraId="6B49C973" w14:textId="4980CC3A" w:rsidR="00C07ED1" w:rsidRDefault="00400076" w:rsidP="00DB777E">
      <w:pPr>
        <w:spacing w:line="480" w:lineRule="auto"/>
      </w:pPr>
      <w:r>
        <w:t>Flexible in its design the NSLA</w:t>
      </w:r>
      <w:r w:rsidR="00276F85">
        <w:t xml:space="preserve"> </w:t>
      </w:r>
      <w:r w:rsidR="007B7E02">
        <w:t>consider</w:t>
      </w:r>
      <w:r w:rsidR="003B5D6B">
        <w:t xml:space="preserve">s steps </w:t>
      </w:r>
      <w:r w:rsidR="00115756">
        <w:t xml:space="preserve">to mitigate risks and where </w:t>
      </w:r>
      <w:r w:rsidR="005C63A7">
        <w:t>concerns are raised</w:t>
      </w:r>
      <w:r w:rsidR="004907FA">
        <w:t>, feeds</w:t>
      </w:r>
      <w:r w:rsidR="00D17CEC">
        <w:t xml:space="preserve"> into </w:t>
      </w:r>
      <w:r w:rsidR="004907FA">
        <w:t>risk</w:t>
      </w:r>
      <w:r w:rsidR="00F04F34">
        <w:t xml:space="preserve"> process</w:t>
      </w:r>
      <w:r w:rsidR="00A67AE4">
        <w:t>es</w:t>
      </w:r>
      <w:r w:rsidR="004907FA">
        <w:t xml:space="preserve">, </w:t>
      </w:r>
      <w:r w:rsidR="00687982">
        <w:t>support</w:t>
      </w:r>
      <w:r w:rsidR="00CB6A39">
        <w:t xml:space="preserve">ing </w:t>
      </w:r>
      <w:r w:rsidR="004907FA">
        <w:t xml:space="preserve">risk management.  </w:t>
      </w:r>
      <w:r w:rsidR="00621034">
        <w:t xml:space="preserve"> </w:t>
      </w:r>
      <w:r w:rsidR="00037118">
        <w:t xml:space="preserve">One of the main </w:t>
      </w:r>
      <w:r w:rsidR="00037118">
        <w:lastRenderedPageBreak/>
        <w:t xml:space="preserve">advantages of the NSLA </w:t>
      </w:r>
      <w:r w:rsidR="00B630F6">
        <w:t xml:space="preserve">is the </w:t>
      </w:r>
      <w:r w:rsidR="00E326DC">
        <w:t xml:space="preserve">financial protection </w:t>
      </w:r>
      <w:r w:rsidR="00A75A38">
        <w:t xml:space="preserve">for nurse </w:t>
      </w:r>
      <w:r w:rsidR="003344B4">
        <w:t>staffing,</w:t>
      </w:r>
      <w:r w:rsidR="00A75A38">
        <w:t xml:space="preserve"> </w:t>
      </w:r>
      <w:r w:rsidR="006F175C">
        <w:t xml:space="preserve">assured </w:t>
      </w:r>
      <w:r w:rsidR="0057539A">
        <w:t xml:space="preserve">through </w:t>
      </w:r>
      <w:r w:rsidR="00C07ED1">
        <w:t xml:space="preserve">annual updates to </w:t>
      </w:r>
      <w:r w:rsidR="003344B4">
        <w:t>E</w:t>
      </w:r>
      <w:r w:rsidR="00C07ED1">
        <w:t xml:space="preserve">xecutive </w:t>
      </w:r>
      <w:r w:rsidR="003344B4">
        <w:t>B</w:t>
      </w:r>
      <w:r w:rsidR="00C07ED1">
        <w:t>oard</w:t>
      </w:r>
      <w:r w:rsidR="003344B4">
        <w:t xml:space="preserve"> and </w:t>
      </w:r>
      <w:r w:rsidR="00C07ED1">
        <w:t xml:space="preserve">Welsh Government. </w:t>
      </w:r>
      <w:r w:rsidR="003344B4">
        <w:t xml:space="preserve">This </w:t>
      </w:r>
      <w:r w:rsidR="00974BDA">
        <w:t xml:space="preserve">legislation </w:t>
      </w:r>
      <w:r w:rsidR="00ED5F27">
        <w:t xml:space="preserve">not only </w:t>
      </w:r>
      <w:r w:rsidR="007559AB">
        <w:t xml:space="preserve">improves patient </w:t>
      </w:r>
      <w:r w:rsidR="00974BDA">
        <w:t>care but</w:t>
      </w:r>
      <w:r w:rsidR="007559AB">
        <w:t xml:space="preserve"> considers the health and well</w:t>
      </w:r>
      <w:r w:rsidR="00974BDA">
        <w:t>-</w:t>
      </w:r>
      <w:r w:rsidR="007559AB">
        <w:t>being of the nursing workforce</w:t>
      </w:r>
      <w:r w:rsidR="00974BDA">
        <w:t xml:space="preserve">. </w:t>
      </w:r>
    </w:p>
    <w:p w14:paraId="443189CF" w14:textId="77777777" w:rsidR="0041529D" w:rsidRDefault="0041529D" w:rsidP="00DB777E">
      <w:pPr>
        <w:spacing w:line="480" w:lineRule="auto"/>
      </w:pPr>
    </w:p>
    <w:p w14:paraId="07319BFA" w14:textId="050C7678" w:rsidR="00B50DBD" w:rsidRDefault="00B672F2" w:rsidP="00DB777E">
      <w:pPr>
        <w:spacing w:line="480" w:lineRule="auto"/>
      </w:pPr>
      <w:r>
        <w:t>Where</w:t>
      </w:r>
      <w:r w:rsidR="00895E0F">
        <w:t xml:space="preserve"> gover</w:t>
      </w:r>
      <w:r w:rsidR="001A7B69">
        <w:t xml:space="preserve">nmental policy has </w:t>
      </w:r>
      <w:r>
        <w:t xml:space="preserve">impacted HDdUHB negatively </w:t>
      </w:r>
      <w:r w:rsidR="001A7B69">
        <w:t xml:space="preserve">is the </w:t>
      </w:r>
      <w:r w:rsidR="0018592A">
        <w:t xml:space="preserve">pace of the </w:t>
      </w:r>
      <w:r w:rsidR="001A7B69">
        <w:t xml:space="preserve">introduction of the </w:t>
      </w:r>
      <w:r w:rsidR="003B4FE5" w:rsidRPr="00881456">
        <w:t>Welsh Language Standards</w:t>
      </w:r>
      <w:r w:rsidR="00BF5384" w:rsidRPr="00881456">
        <w:t xml:space="preserve"> Regulations </w:t>
      </w:r>
      <w:r w:rsidR="002A6B35" w:rsidRPr="00881456">
        <w:t xml:space="preserve">(2015) which </w:t>
      </w:r>
      <w:r w:rsidR="00335F16" w:rsidRPr="00881456">
        <w:t xml:space="preserve">outlines </w:t>
      </w:r>
      <w:r w:rsidR="00335F16" w:rsidRPr="00881456">
        <w:rPr>
          <w:rFonts w:cs="Arial"/>
        </w:rPr>
        <w:t>Welsh</w:t>
      </w:r>
      <w:r w:rsidR="00335F16">
        <w:rPr>
          <w:rFonts w:cs="Arial"/>
        </w:rPr>
        <w:t xml:space="preserve"> should not be treated less favourably than English</w:t>
      </w:r>
      <w:r w:rsidR="00CD0FD6">
        <w:rPr>
          <w:rFonts w:cs="Arial"/>
        </w:rPr>
        <w:t xml:space="preserve"> and organisations </w:t>
      </w:r>
      <w:r w:rsidR="00335F16">
        <w:rPr>
          <w:rFonts w:cs="Arial"/>
        </w:rPr>
        <w:t>are obliged to ensure that they have specific arrangements in place</w:t>
      </w:r>
      <w:r w:rsidR="00881456">
        <w:rPr>
          <w:rFonts w:cs="Arial"/>
        </w:rPr>
        <w:t xml:space="preserve"> </w:t>
      </w:r>
      <w:sdt>
        <w:sdtPr>
          <w:rPr>
            <w:rFonts w:cs="Arial"/>
          </w:rPr>
          <w:id w:val="-958023559"/>
          <w:citation/>
        </w:sdtPr>
        <w:sdtEndPr/>
        <w:sdtContent>
          <w:r w:rsidR="00881456">
            <w:rPr>
              <w:rFonts w:cs="Arial"/>
            </w:rPr>
            <w:fldChar w:fldCharType="begin"/>
          </w:r>
          <w:r w:rsidR="00881456">
            <w:rPr>
              <w:rFonts w:cs="Arial"/>
            </w:rPr>
            <w:instrText xml:space="preserve">CITATION Leg \l 2057 </w:instrText>
          </w:r>
          <w:r w:rsidR="00881456">
            <w:rPr>
              <w:rFonts w:cs="Arial"/>
            </w:rPr>
            <w:fldChar w:fldCharType="separate"/>
          </w:r>
          <w:r w:rsidR="00881456" w:rsidRPr="00881456">
            <w:rPr>
              <w:rFonts w:cs="Arial"/>
              <w:noProof/>
            </w:rPr>
            <w:t>(Legislation.Gov, 2015)</w:t>
          </w:r>
          <w:r w:rsidR="00881456">
            <w:rPr>
              <w:rFonts w:cs="Arial"/>
            </w:rPr>
            <w:fldChar w:fldCharType="end"/>
          </w:r>
        </w:sdtContent>
      </w:sdt>
      <w:r w:rsidR="00881456">
        <w:rPr>
          <w:rFonts w:cs="Arial"/>
        </w:rPr>
        <w:t xml:space="preserve">. </w:t>
      </w:r>
      <w:r w:rsidR="00881456">
        <w:t xml:space="preserve">Despite this </w:t>
      </w:r>
      <w:r w:rsidR="00881456" w:rsidRPr="00C73F83">
        <w:t xml:space="preserve">having </w:t>
      </w:r>
      <w:r w:rsidR="002B3C08" w:rsidRPr="00C73F83">
        <w:t>an</w:t>
      </w:r>
      <w:r w:rsidR="00881456" w:rsidRPr="00C73F83">
        <w:t xml:space="preserve"> overall</w:t>
      </w:r>
      <w:r w:rsidR="00881456">
        <w:t xml:space="preserve"> positive impact on Welsh language, culture and Welsh speaking </w:t>
      </w:r>
      <w:r w:rsidR="00ED6638">
        <w:t>service users</w:t>
      </w:r>
      <w:r w:rsidR="00881456">
        <w:t>, this causes significant pressure due to financial sanctions for non-compliance</w:t>
      </w:r>
      <w:r w:rsidR="002F27BA">
        <w:t xml:space="preserve">, </w:t>
      </w:r>
      <w:r w:rsidR="00881456">
        <w:t xml:space="preserve">enforced by the Welsh Language </w:t>
      </w:r>
      <w:r w:rsidR="00D305E4">
        <w:t>C</w:t>
      </w:r>
      <w:r w:rsidR="00881456">
        <w:t>ommissioner</w:t>
      </w:r>
      <w:r w:rsidR="00644725">
        <w:t xml:space="preserve"> </w:t>
      </w:r>
      <w:r w:rsidR="002C6C0B">
        <w:t xml:space="preserve">(WLC) </w:t>
      </w:r>
      <w:sdt>
        <w:sdtPr>
          <w:id w:val="1116719148"/>
          <w:citation/>
        </w:sdtPr>
        <w:sdtEndPr/>
        <w:sdtContent>
          <w:r w:rsidR="00533346">
            <w:fldChar w:fldCharType="begin"/>
          </w:r>
          <w:r w:rsidR="00533346">
            <w:instrText xml:space="preserve"> CITATION Hig16 \l 2057 </w:instrText>
          </w:r>
          <w:r w:rsidR="00533346">
            <w:fldChar w:fldCharType="separate"/>
          </w:r>
          <w:r w:rsidR="00533346" w:rsidRPr="00533346">
            <w:rPr>
              <w:noProof/>
            </w:rPr>
            <w:t>(Higgins, 2016)</w:t>
          </w:r>
          <w:r w:rsidR="00533346">
            <w:fldChar w:fldCharType="end"/>
          </w:r>
        </w:sdtContent>
      </w:sdt>
      <w:r w:rsidR="00533346">
        <w:t xml:space="preserve">, </w:t>
      </w:r>
      <w:r w:rsidR="00A301AA">
        <w:t xml:space="preserve">at a time where the Welsh translation services in Wales is unable to manage current </w:t>
      </w:r>
      <w:r w:rsidR="00485C7B">
        <w:t xml:space="preserve">organisational demand </w:t>
      </w:r>
      <w:sdt>
        <w:sdtPr>
          <w:id w:val="-106429011"/>
          <w:citation/>
        </w:sdtPr>
        <w:sdtEndPr/>
        <w:sdtContent>
          <w:r w:rsidR="00485C7B">
            <w:fldChar w:fldCharType="begin"/>
          </w:r>
          <w:r w:rsidR="00485C7B">
            <w:instrText xml:space="preserve"> CITATION HDd216 \l 2057 </w:instrText>
          </w:r>
          <w:r w:rsidR="00485C7B">
            <w:fldChar w:fldCharType="separate"/>
          </w:r>
          <w:r w:rsidR="00485C7B" w:rsidRPr="00485C7B">
            <w:rPr>
              <w:noProof/>
            </w:rPr>
            <w:t>(HDdUHB, 2021)</w:t>
          </w:r>
          <w:r w:rsidR="00485C7B">
            <w:fldChar w:fldCharType="end"/>
          </w:r>
        </w:sdtContent>
      </w:sdt>
      <w:r w:rsidR="00485C7B">
        <w:t>.</w:t>
      </w:r>
      <w:r w:rsidR="00B50DBD">
        <w:t xml:space="preserve"> In addition, where HDdUHB are currently being sanctioned, for non-compliance, </w:t>
      </w:r>
      <w:r w:rsidR="00ED6638">
        <w:t xml:space="preserve">this </w:t>
      </w:r>
      <w:r w:rsidR="005D3907">
        <w:t>result</w:t>
      </w:r>
      <w:r w:rsidR="00ED6638">
        <w:t>s</w:t>
      </w:r>
      <w:r w:rsidR="005D3907">
        <w:t xml:space="preserve"> in fines being </w:t>
      </w:r>
      <w:r w:rsidR="00411DE3">
        <w:t xml:space="preserve">paid from </w:t>
      </w:r>
      <w:r w:rsidR="00B50DBD">
        <w:t>public money</w:t>
      </w:r>
      <w:r w:rsidR="00411DE3">
        <w:t xml:space="preserve">, reducing financial opportunities to improve patient care. </w:t>
      </w:r>
    </w:p>
    <w:p w14:paraId="35F1260C" w14:textId="77777777" w:rsidR="000F1AF7" w:rsidRDefault="000F1AF7" w:rsidP="00DB777E">
      <w:pPr>
        <w:spacing w:line="480" w:lineRule="auto"/>
      </w:pPr>
    </w:p>
    <w:p w14:paraId="1DC35108" w14:textId="05EF028D" w:rsidR="00B16B6E" w:rsidRDefault="00187138" w:rsidP="00DB777E">
      <w:pPr>
        <w:spacing w:line="480" w:lineRule="auto"/>
      </w:pPr>
      <w:r>
        <w:t>Within</w:t>
      </w:r>
      <w:r w:rsidR="00BF643F">
        <w:t xml:space="preserve"> </w:t>
      </w:r>
      <w:r w:rsidR="00ED6638">
        <w:t>t</w:t>
      </w:r>
      <w:r w:rsidR="00BF643F">
        <w:t xml:space="preserve">he HDdUHB </w:t>
      </w:r>
      <w:r w:rsidR="00A228F6">
        <w:t xml:space="preserve">footprint </w:t>
      </w:r>
      <w:r w:rsidR="002C6C0B">
        <w:t xml:space="preserve">47% </w:t>
      </w:r>
      <w:r w:rsidR="00A228F6">
        <w:t>are Welsh speakers</w:t>
      </w:r>
      <w:r w:rsidR="00EA05B0">
        <w:t>,</w:t>
      </w:r>
      <w:r w:rsidR="002C6C0B">
        <w:t xml:space="preserve"> compared to 36% of the workforce.  Recognising that the WLC </w:t>
      </w:r>
      <w:r w:rsidR="00BA4EB1">
        <w:t>wants to reach a target of 1,000,0000 Welsh speakers in Wales</w:t>
      </w:r>
      <w:r w:rsidR="00E5473E">
        <w:t xml:space="preserve"> by 2050</w:t>
      </w:r>
      <w:r w:rsidR="00C73F83">
        <w:t xml:space="preserve">, </w:t>
      </w:r>
      <w:r w:rsidR="00BA4EB1">
        <w:t xml:space="preserve">HDdUHB have </w:t>
      </w:r>
      <w:r w:rsidR="00F74E49">
        <w:t>responded</w:t>
      </w:r>
      <w:r w:rsidR="00BA4EB1">
        <w:t xml:space="preserve"> by the </w:t>
      </w:r>
      <w:r w:rsidR="0073203E">
        <w:t xml:space="preserve">implementation of a Bilingual Skills Policy, </w:t>
      </w:r>
      <w:r w:rsidR="00C93476">
        <w:t xml:space="preserve">setting </w:t>
      </w:r>
      <w:r w:rsidR="0073203E">
        <w:t xml:space="preserve">a target of </w:t>
      </w:r>
      <w:r w:rsidR="00F74E49">
        <w:t xml:space="preserve">achieving </w:t>
      </w:r>
      <w:r w:rsidR="00960118">
        <w:t>50%</w:t>
      </w:r>
      <w:r w:rsidR="00B86574">
        <w:t xml:space="preserve"> </w:t>
      </w:r>
      <w:r w:rsidR="00C93476">
        <w:t>of the workforce being Welsh speakers, however</w:t>
      </w:r>
      <w:r w:rsidR="00805378">
        <w:t xml:space="preserve"> this needs to recognise the diversity of the current workforce. </w:t>
      </w:r>
    </w:p>
    <w:p w14:paraId="4D3AE846" w14:textId="77777777" w:rsidR="00E5473E" w:rsidRDefault="00E5473E" w:rsidP="00DB777E">
      <w:pPr>
        <w:spacing w:line="480" w:lineRule="auto"/>
      </w:pPr>
    </w:p>
    <w:p w14:paraId="2D926480" w14:textId="7959619C" w:rsidR="00290030" w:rsidRDefault="00F24354" w:rsidP="00DB777E">
      <w:pPr>
        <w:spacing w:line="480" w:lineRule="auto"/>
      </w:pPr>
      <w:r>
        <w:lastRenderedPageBreak/>
        <w:t xml:space="preserve">Where the standards expect </w:t>
      </w:r>
      <w:r w:rsidR="00AA1F07">
        <w:t>W</w:t>
      </w:r>
      <w:r w:rsidR="00AB1458">
        <w:t xml:space="preserve">elsh essential posts to be advertised in patient facing roles, </w:t>
      </w:r>
      <w:r w:rsidR="009A0CEC">
        <w:t xml:space="preserve">the nursing and medical workforce crisis </w:t>
      </w:r>
      <w:r w:rsidR="00445DEB">
        <w:t>prevents the ability to enforce this, recognising</w:t>
      </w:r>
      <w:r w:rsidR="00AB1458">
        <w:t xml:space="preserve"> that a significant proportion of the workforce </w:t>
      </w:r>
      <w:r w:rsidR="00445DEB">
        <w:t>come from overseas</w:t>
      </w:r>
      <w:r w:rsidR="00A877E8">
        <w:t>. A</w:t>
      </w:r>
      <w:r w:rsidR="00501A21">
        <w:t xml:space="preserve">n example of this is </w:t>
      </w:r>
      <w:r w:rsidR="00290030">
        <w:t xml:space="preserve">that 23,000 international nurses have </w:t>
      </w:r>
      <w:r w:rsidR="00343B12">
        <w:t xml:space="preserve">been </w:t>
      </w:r>
      <w:r w:rsidR="00B16F59">
        <w:t xml:space="preserve">recruited in </w:t>
      </w:r>
      <w:r w:rsidR="00343B12">
        <w:t xml:space="preserve">the </w:t>
      </w:r>
      <w:r w:rsidR="00B16F59">
        <w:t xml:space="preserve">UK within the last year, which impacts the workforce percentage of Welsh speakers </w:t>
      </w:r>
      <w:sdt>
        <w:sdtPr>
          <w:id w:val="458918183"/>
          <w:citation/>
        </w:sdtPr>
        <w:sdtEndPr/>
        <w:sdtContent>
          <w:r w:rsidR="00290030">
            <w:fldChar w:fldCharType="begin"/>
          </w:r>
          <w:r w:rsidR="00290030">
            <w:instrText xml:space="preserve"> CITATION BBC221 \l 2057 </w:instrText>
          </w:r>
          <w:r w:rsidR="00290030">
            <w:fldChar w:fldCharType="separate"/>
          </w:r>
          <w:r w:rsidR="00290030" w:rsidRPr="006A20B3">
            <w:rPr>
              <w:noProof/>
            </w:rPr>
            <w:t>(BBC, 2022)</w:t>
          </w:r>
          <w:r w:rsidR="00290030">
            <w:fldChar w:fldCharType="end"/>
          </w:r>
        </w:sdtContent>
      </w:sdt>
      <w:r w:rsidR="00464CFB">
        <w:t>.</w:t>
      </w:r>
    </w:p>
    <w:p w14:paraId="0D7B646F" w14:textId="77777777" w:rsidR="00DB777E" w:rsidRDefault="00DB777E" w:rsidP="00DB777E">
      <w:pPr>
        <w:spacing w:line="480" w:lineRule="auto"/>
      </w:pPr>
    </w:p>
    <w:p w14:paraId="14EB19DC" w14:textId="1A4BD382" w:rsidR="00DB777E" w:rsidRDefault="00DB777E" w:rsidP="00DB777E">
      <w:pPr>
        <w:spacing w:after="160" w:line="480" w:lineRule="auto"/>
      </w:pPr>
      <w:r>
        <w:br w:type="page"/>
      </w:r>
    </w:p>
    <w:p w14:paraId="2FB35EF2" w14:textId="77777777" w:rsidR="00F34757" w:rsidRDefault="00F34757" w:rsidP="00DB777E">
      <w:pPr>
        <w:spacing w:line="480" w:lineRule="auto"/>
      </w:pPr>
    </w:p>
    <w:p w14:paraId="47C0DDD6" w14:textId="77777777" w:rsidR="00F34757" w:rsidRPr="0066692C" w:rsidRDefault="00F34757" w:rsidP="00DB777E">
      <w:pPr>
        <w:spacing w:line="480" w:lineRule="auto"/>
      </w:pPr>
    </w:p>
    <w:sectPr w:rsidR="00F34757" w:rsidRPr="00666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37417"/>
    <w:multiLevelType w:val="hybridMultilevel"/>
    <w:tmpl w:val="99607E8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0AB4896"/>
    <w:multiLevelType w:val="hybridMultilevel"/>
    <w:tmpl w:val="BD1C5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2F0EE1"/>
    <w:multiLevelType w:val="hybridMultilevel"/>
    <w:tmpl w:val="39E6A560"/>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3057650"/>
    <w:multiLevelType w:val="hybridMultilevel"/>
    <w:tmpl w:val="0128B034"/>
    <w:lvl w:ilvl="0" w:tplc="C7B4BDE2">
      <w:start w:val="2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144BF9"/>
    <w:multiLevelType w:val="hybridMultilevel"/>
    <w:tmpl w:val="118EEB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94E29A1"/>
    <w:multiLevelType w:val="hybridMultilevel"/>
    <w:tmpl w:val="A6AC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552EC3"/>
    <w:multiLevelType w:val="multilevel"/>
    <w:tmpl w:val="4028BEAC"/>
    <w:lvl w:ilvl="0">
      <w:start w:val="1"/>
      <w:numFmt w:val="decimal"/>
      <w:lvlText w:val="%1."/>
      <w:lvlJc w:val="left"/>
      <w:pPr>
        <w:ind w:left="360" w:hanging="360"/>
      </w:pPr>
      <w:rPr>
        <w:rFonts w:hint="default"/>
      </w:rPr>
    </w:lvl>
    <w:lvl w:ilvl="1">
      <w:start w:val="2"/>
      <w:numFmt w:val="decimal"/>
      <w:isLgl/>
      <w:lvlText w:val="%1.%2"/>
      <w:lvlJc w:val="left"/>
      <w:pPr>
        <w:ind w:left="400" w:hanging="40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3"/>
  </w:num>
  <w:num w:numId="3">
    <w:abstractNumId w:val="2"/>
  </w:num>
  <w:num w:numId="4">
    <w:abstractNumId w:val="4"/>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E4"/>
    <w:rsid w:val="000001D5"/>
    <w:rsid w:val="00000588"/>
    <w:rsid w:val="000007BF"/>
    <w:rsid w:val="0000241E"/>
    <w:rsid w:val="000028DE"/>
    <w:rsid w:val="00002B46"/>
    <w:rsid w:val="00002BE7"/>
    <w:rsid w:val="000058B5"/>
    <w:rsid w:val="00005BD8"/>
    <w:rsid w:val="0000784D"/>
    <w:rsid w:val="00007FB8"/>
    <w:rsid w:val="000119BB"/>
    <w:rsid w:val="000127A6"/>
    <w:rsid w:val="00012B21"/>
    <w:rsid w:val="00012C08"/>
    <w:rsid w:val="000134E1"/>
    <w:rsid w:val="00014442"/>
    <w:rsid w:val="00015649"/>
    <w:rsid w:val="0001633D"/>
    <w:rsid w:val="00016B2B"/>
    <w:rsid w:val="000170DC"/>
    <w:rsid w:val="00021758"/>
    <w:rsid w:val="00021C0B"/>
    <w:rsid w:val="0002241B"/>
    <w:rsid w:val="00023B3F"/>
    <w:rsid w:val="000246B4"/>
    <w:rsid w:val="000266DE"/>
    <w:rsid w:val="00027799"/>
    <w:rsid w:val="00033D01"/>
    <w:rsid w:val="00034CDC"/>
    <w:rsid w:val="00037118"/>
    <w:rsid w:val="00037C5A"/>
    <w:rsid w:val="00040ADE"/>
    <w:rsid w:val="0004179E"/>
    <w:rsid w:val="00044A6D"/>
    <w:rsid w:val="00045B3D"/>
    <w:rsid w:val="00045C1C"/>
    <w:rsid w:val="00046CF4"/>
    <w:rsid w:val="00046EBB"/>
    <w:rsid w:val="000517FD"/>
    <w:rsid w:val="0005372D"/>
    <w:rsid w:val="00053FDC"/>
    <w:rsid w:val="00055125"/>
    <w:rsid w:val="00055E28"/>
    <w:rsid w:val="000577A9"/>
    <w:rsid w:val="00060ABC"/>
    <w:rsid w:val="000611B7"/>
    <w:rsid w:val="000614E2"/>
    <w:rsid w:val="00062C04"/>
    <w:rsid w:val="0006348E"/>
    <w:rsid w:val="00066B45"/>
    <w:rsid w:val="00066DFD"/>
    <w:rsid w:val="00066EBD"/>
    <w:rsid w:val="000671B2"/>
    <w:rsid w:val="00067AF4"/>
    <w:rsid w:val="00071E4A"/>
    <w:rsid w:val="00073FC6"/>
    <w:rsid w:val="000745DB"/>
    <w:rsid w:val="00074C07"/>
    <w:rsid w:val="00075036"/>
    <w:rsid w:val="00075F9A"/>
    <w:rsid w:val="00076207"/>
    <w:rsid w:val="00076B48"/>
    <w:rsid w:val="00076EE3"/>
    <w:rsid w:val="00081668"/>
    <w:rsid w:val="00081AC2"/>
    <w:rsid w:val="00081BA4"/>
    <w:rsid w:val="00081BBB"/>
    <w:rsid w:val="00081E21"/>
    <w:rsid w:val="00081FB5"/>
    <w:rsid w:val="0008310E"/>
    <w:rsid w:val="00083A60"/>
    <w:rsid w:val="0008423E"/>
    <w:rsid w:val="00084AA6"/>
    <w:rsid w:val="000867A7"/>
    <w:rsid w:val="000869EE"/>
    <w:rsid w:val="00086CDE"/>
    <w:rsid w:val="00087286"/>
    <w:rsid w:val="00087BE0"/>
    <w:rsid w:val="00093AED"/>
    <w:rsid w:val="00096315"/>
    <w:rsid w:val="000970ED"/>
    <w:rsid w:val="000973D7"/>
    <w:rsid w:val="000A5099"/>
    <w:rsid w:val="000A50CB"/>
    <w:rsid w:val="000A5534"/>
    <w:rsid w:val="000A69BF"/>
    <w:rsid w:val="000A702A"/>
    <w:rsid w:val="000B1D00"/>
    <w:rsid w:val="000B3F1D"/>
    <w:rsid w:val="000B5F9D"/>
    <w:rsid w:val="000B73B6"/>
    <w:rsid w:val="000B7D05"/>
    <w:rsid w:val="000C0A20"/>
    <w:rsid w:val="000C1EF7"/>
    <w:rsid w:val="000C271E"/>
    <w:rsid w:val="000C42A3"/>
    <w:rsid w:val="000C5289"/>
    <w:rsid w:val="000C54E3"/>
    <w:rsid w:val="000C5868"/>
    <w:rsid w:val="000C5DFC"/>
    <w:rsid w:val="000D018C"/>
    <w:rsid w:val="000D103F"/>
    <w:rsid w:val="000D129A"/>
    <w:rsid w:val="000D336E"/>
    <w:rsid w:val="000D33A7"/>
    <w:rsid w:val="000D3B79"/>
    <w:rsid w:val="000D3E22"/>
    <w:rsid w:val="000D4015"/>
    <w:rsid w:val="000D433A"/>
    <w:rsid w:val="000D5BE8"/>
    <w:rsid w:val="000D616D"/>
    <w:rsid w:val="000D6E0D"/>
    <w:rsid w:val="000E0A14"/>
    <w:rsid w:val="000E3CC9"/>
    <w:rsid w:val="000E6625"/>
    <w:rsid w:val="000E7B26"/>
    <w:rsid w:val="000F1AF7"/>
    <w:rsid w:val="000F38A5"/>
    <w:rsid w:val="0010004D"/>
    <w:rsid w:val="0010235C"/>
    <w:rsid w:val="0010406C"/>
    <w:rsid w:val="0010410B"/>
    <w:rsid w:val="001042BE"/>
    <w:rsid w:val="00105E11"/>
    <w:rsid w:val="00106DDB"/>
    <w:rsid w:val="00107B55"/>
    <w:rsid w:val="00107FE2"/>
    <w:rsid w:val="00110137"/>
    <w:rsid w:val="001127C3"/>
    <w:rsid w:val="001145AF"/>
    <w:rsid w:val="00114CC7"/>
    <w:rsid w:val="00115756"/>
    <w:rsid w:val="001158BC"/>
    <w:rsid w:val="001208A8"/>
    <w:rsid w:val="00121E2A"/>
    <w:rsid w:val="001220DB"/>
    <w:rsid w:val="00122E51"/>
    <w:rsid w:val="001231CC"/>
    <w:rsid w:val="001239C3"/>
    <w:rsid w:val="00123A0E"/>
    <w:rsid w:val="00123CCC"/>
    <w:rsid w:val="00124730"/>
    <w:rsid w:val="001256A8"/>
    <w:rsid w:val="00127BD5"/>
    <w:rsid w:val="00134A0F"/>
    <w:rsid w:val="00134B77"/>
    <w:rsid w:val="001355FB"/>
    <w:rsid w:val="0013647E"/>
    <w:rsid w:val="00140DAD"/>
    <w:rsid w:val="00141FDD"/>
    <w:rsid w:val="00142046"/>
    <w:rsid w:val="00143D13"/>
    <w:rsid w:val="001453EA"/>
    <w:rsid w:val="00145BEE"/>
    <w:rsid w:val="00147023"/>
    <w:rsid w:val="00147FC1"/>
    <w:rsid w:val="00153510"/>
    <w:rsid w:val="00156C47"/>
    <w:rsid w:val="00156E36"/>
    <w:rsid w:val="00157F30"/>
    <w:rsid w:val="00161F3F"/>
    <w:rsid w:val="001628CE"/>
    <w:rsid w:val="00166AAE"/>
    <w:rsid w:val="001700C7"/>
    <w:rsid w:val="001703E6"/>
    <w:rsid w:val="0017419B"/>
    <w:rsid w:val="001742C7"/>
    <w:rsid w:val="00176063"/>
    <w:rsid w:val="0017670F"/>
    <w:rsid w:val="00176739"/>
    <w:rsid w:val="00177333"/>
    <w:rsid w:val="00177CA7"/>
    <w:rsid w:val="00180665"/>
    <w:rsid w:val="00183926"/>
    <w:rsid w:val="00183937"/>
    <w:rsid w:val="0018592A"/>
    <w:rsid w:val="0018634F"/>
    <w:rsid w:val="001868E1"/>
    <w:rsid w:val="00187138"/>
    <w:rsid w:val="001876EE"/>
    <w:rsid w:val="00187723"/>
    <w:rsid w:val="00190C9B"/>
    <w:rsid w:val="001938B2"/>
    <w:rsid w:val="00193FE5"/>
    <w:rsid w:val="001951E1"/>
    <w:rsid w:val="00196177"/>
    <w:rsid w:val="0019665B"/>
    <w:rsid w:val="00197A62"/>
    <w:rsid w:val="001A17A1"/>
    <w:rsid w:val="001A25F5"/>
    <w:rsid w:val="001A3331"/>
    <w:rsid w:val="001A4B21"/>
    <w:rsid w:val="001A5A7C"/>
    <w:rsid w:val="001A680D"/>
    <w:rsid w:val="001A6F1B"/>
    <w:rsid w:val="001A72CD"/>
    <w:rsid w:val="001A7B69"/>
    <w:rsid w:val="001B02D1"/>
    <w:rsid w:val="001B28AC"/>
    <w:rsid w:val="001B2B51"/>
    <w:rsid w:val="001B3697"/>
    <w:rsid w:val="001B6CEA"/>
    <w:rsid w:val="001B6D3D"/>
    <w:rsid w:val="001C064F"/>
    <w:rsid w:val="001C25C9"/>
    <w:rsid w:val="001C5670"/>
    <w:rsid w:val="001D0250"/>
    <w:rsid w:val="001D0AD1"/>
    <w:rsid w:val="001D23D7"/>
    <w:rsid w:val="001D2D52"/>
    <w:rsid w:val="001D2E4B"/>
    <w:rsid w:val="001D34DF"/>
    <w:rsid w:val="001D51EE"/>
    <w:rsid w:val="001D5421"/>
    <w:rsid w:val="001D7122"/>
    <w:rsid w:val="001D736F"/>
    <w:rsid w:val="001D7895"/>
    <w:rsid w:val="001E11AE"/>
    <w:rsid w:val="001E11E0"/>
    <w:rsid w:val="001E1A68"/>
    <w:rsid w:val="001E7A2F"/>
    <w:rsid w:val="001F11FD"/>
    <w:rsid w:val="001F1C87"/>
    <w:rsid w:val="001F28E1"/>
    <w:rsid w:val="001F365E"/>
    <w:rsid w:val="001F37DC"/>
    <w:rsid w:val="001F48C0"/>
    <w:rsid w:val="001F4CED"/>
    <w:rsid w:val="001F5037"/>
    <w:rsid w:val="001F595F"/>
    <w:rsid w:val="001F7946"/>
    <w:rsid w:val="001F7BDC"/>
    <w:rsid w:val="00200140"/>
    <w:rsid w:val="00200408"/>
    <w:rsid w:val="00201C27"/>
    <w:rsid w:val="00202399"/>
    <w:rsid w:val="002042CB"/>
    <w:rsid w:val="0020502A"/>
    <w:rsid w:val="00206AF8"/>
    <w:rsid w:val="00207096"/>
    <w:rsid w:val="002078F8"/>
    <w:rsid w:val="00207D5B"/>
    <w:rsid w:val="00213735"/>
    <w:rsid w:val="00215835"/>
    <w:rsid w:val="00216979"/>
    <w:rsid w:val="00216AC5"/>
    <w:rsid w:val="00216DF0"/>
    <w:rsid w:val="00217C7B"/>
    <w:rsid w:val="00220204"/>
    <w:rsid w:val="00220E86"/>
    <w:rsid w:val="002229EE"/>
    <w:rsid w:val="00222A01"/>
    <w:rsid w:val="00222AA8"/>
    <w:rsid w:val="00223587"/>
    <w:rsid w:val="0022527A"/>
    <w:rsid w:val="00225680"/>
    <w:rsid w:val="00231698"/>
    <w:rsid w:val="0023226C"/>
    <w:rsid w:val="002325BD"/>
    <w:rsid w:val="00232EE6"/>
    <w:rsid w:val="00233175"/>
    <w:rsid w:val="002343E4"/>
    <w:rsid w:val="002345C5"/>
    <w:rsid w:val="00236664"/>
    <w:rsid w:val="00236C83"/>
    <w:rsid w:val="002374A7"/>
    <w:rsid w:val="00237D24"/>
    <w:rsid w:val="00240506"/>
    <w:rsid w:val="00240C52"/>
    <w:rsid w:val="00240EE3"/>
    <w:rsid w:val="00241252"/>
    <w:rsid w:val="00242EFE"/>
    <w:rsid w:val="00243106"/>
    <w:rsid w:val="002446C6"/>
    <w:rsid w:val="0024482C"/>
    <w:rsid w:val="00247553"/>
    <w:rsid w:val="00251AF5"/>
    <w:rsid w:val="0025341E"/>
    <w:rsid w:val="002542CC"/>
    <w:rsid w:val="00254793"/>
    <w:rsid w:val="002547D9"/>
    <w:rsid w:val="00254FBC"/>
    <w:rsid w:val="00255FE8"/>
    <w:rsid w:val="00256659"/>
    <w:rsid w:val="00257CFB"/>
    <w:rsid w:val="0026256E"/>
    <w:rsid w:val="00263A21"/>
    <w:rsid w:val="00267A1C"/>
    <w:rsid w:val="0027112A"/>
    <w:rsid w:val="002716A0"/>
    <w:rsid w:val="00272F44"/>
    <w:rsid w:val="00273C45"/>
    <w:rsid w:val="00273F73"/>
    <w:rsid w:val="00274AEE"/>
    <w:rsid w:val="00276F85"/>
    <w:rsid w:val="00286169"/>
    <w:rsid w:val="00286DB9"/>
    <w:rsid w:val="00287F1D"/>
    <w:rsid w:val="00287F94"/>
    <w:rsid w:val="00290030"/>
    <w:rsid w:val="002900F0"/>
    <w:rsid w:val="00291912"/>
    <w:rsid w:val="002957FC"/>
    <w:rsid w:val="00295E60"/>
    <w:rsid w:val="002966E7"/>
    <w:rsid w:val="002971E3"/>
    <w:rsid w:val="002978FB"/>
    <w:rsid w:val="002A4EB5"/>
    <w:rsid w:val="002A567E"/>
    <w:rsid w:val="002A6B35"/>
    <w:rsid w:val="002A6D01"/>
    <w:rsid w:val="002A70C9"/>
    <w:rsid w:val="002B142A"/>
    <w:rsid w:val="002B3050"/>
    <w:rsid w:val="002B323E"/>
    <w:rsid w:val="002B3437"/>
    <w:rsid w:val="002B3C08"/>
    <w:rsid w:val="002B41B9"/>
    <w:rsid w:val="002B4827"/>
    <w:rsid w:val="002B5632"/>
    <w:rsid w:val="002B6FCA"/>
    <w:rsid w:val="002B7268"/>
    <w:rsid w:val="002C18BC"/>
    <w:rsid w:val="002C41BF"/>
    <w:rsid w:val="002C657E"/>
    <w:rsid w:val="002C6C0B"/>
    <w:rsid w:val="002D0C21"/>
    <w:rsid w:val="002D12FB"/>
    <w:rsid w:val="002D2D2D"/>
    <w:rsid w:val="002D3AAD"/>
    <w:rsid w:val="002D4479"/>
    <w:rsid w:val="002D5245"/>
    <w:rsid w:val="002D59EB"/>
    <w:rsid w:val="002D680E"/>
    <w:rsid w:val="002E13DA"/>
    <w:rsid w:val="002E1954"/>
    <w:rsid w:val="002E1F92"/>
    <w:rsid w:val="002E35ED"/>
    <w:rsid w:val="002E3AE9"/>
    <w:rsid w:val="002E4649"/>
    <w:rsid w:val="002E78C9"/>
    <w:rsid w:val="002F0E55"/>
    <w:rsid w:val="002F27BA"/>
    <w:rsid w:val="002F3DA6"/>
    <w:rsid w:val="002F4803"/>
    <w:rsid w:val="002F5E4A"/>
    <w:rsid w:val="0030343A"/>
    <w:rsid w:val="0030487E"/>
    <w:rsid w:val="00304DFA"/>
    <w:rsid w:val="00306CCF"/>
    <w:rsid w:val="00306EF6"/>
    <w:rsid w:val="003071B5"/>
    <w:rsid w:val="00307EA5"/>
    <w:rsid w:val="00310548"/>
    <w:rsid w:val="003105B7"/>
    <w:rsid w:val="003108D3"/>
    <w:rsid w:val="00310975"/>
    <w:rsid w:val="003116FD"/>
    <w:rsid w:val="00313058"/>
    <w:rsid w:val="00321F0A"/>
    <w:rsid w:val="00322045"/>
    <w:rsid w:val="003225C2"/>
    <w:rsid w:val="00323D76"/>
    <w:rsid w:val="003243BB"/>
    <w:rsid w:val="003273BD"/>
    <w:rsid w:val="00330861"/>
    <w:rsid w:val="00330E0C"/>
    <w:rsid w:val="0033154E"/>
    <w:rsid w:val="0033196A"/>
    <w:rsid w:val="00331C58"/>
    <w:rsid w:val="00332F36"/>
    <w:rsid w:val="00333F1B"/>
    <w:rsid w:val="003344B4"/>
    <w:rsid w:val="00335F16"/>
    <w:rsid w:val="00340AB4"/>
    <w:rsid w:val="003433B2"/>
    <w:rsid w:val="00343B12"/>
    <w:rsid w:val="00346268"/>
    <w:rsid w:val="003473D3"/>
    <w:rsid w:val="00351366"/>
    <w:rsid w:val="00351D4E"/>
    <w:rsid w:val="00351D8B"/>
    <w:rsid w:val="00352E4C"/>
    <w:rsid w:val="0035362D"/>
    <w:rsid w:val="00355E5D"/>
    <w:rsid w:val="00361335"/>
    <w:rsid w:val="00362A26"/>
    <w:rsid w:val="0036361C"/>
    <w:rsid w:val="003645FE"/>
    <w:rsid w:val="00366011"/>
    <w:rsid w:val="003710DD"/>
    <w:rsid w:val="003721C7"/>
    <w:rsid w:val="00372352"/>
    <w:rsid w:val="00373128"/>
    <w:rsid w:val="003732D0"/>
    <w:rsid w:val="00376496"/>
    <w:rsid w:val="003774FE"/>
    <w:rsid w:val="0037780A"/>
    <w:rsid w:val="00381CA6"/>
    <w:rsid w:val="003839AC"/>
    <w:rsid w:val="00383CF7"/>
    <w:rsid w:val="00383D35"/>
    <w:rsid w:val="003856BE"/>
    <w:rsid w:val="00387888"/>
    <w:rsid w:val="00392EBE"/>
    <w:rsid w:val="00393694"/>
    <w:rsid w:val="00393918"/>
    <w:rsid w:val="00394617"/>
    <w:rsid w:val="00394C3A"/>
    <w:rsid w:val="00394E09"/>
    <w:rsid w:val="00395463"/>
    <w:rsid w:val="00395BD8"/>
    <w:rsid w:val="00397115"/>
    <w:rsid w:val="00397CAB"/>
    <w:rsid w:val="003A09CE"/>
    <w:rsid w:val="003A2497"/>
    <w:rsid w:val="003A2582"/>
    <w:rsid w:val="003A5FDA"/>
    <w:rsid w:val="003A6B6F"/>
    <w:rsid w:val="003B05D6"/>
    <w:rsid w:val="003B0D7B"/>
    <w:rsid w:val="003B0E12"/>
    <w:rsid w:val="003B1428"/>
    <w:rsid w:val="003B1E8B"/>
    <w:rsid w:val="003B2405"/>
    <w:rsid w:val="003B29B7"/>
    <w:rsid w:val="003B47AF"/>
    <w:rsid w:val="003B4FE5"/>
    <w:rsid w:val="003B5A8E"/>
    <w:rsid w:val="003B5D6B"/>
    <w:rsid w:val="003B6BF1"/>
    <w:rsid w:val="003B7FE2"/>
    <w:rsid w:val="003C0B04"/>
    <w:rsid w:val="003C37E2"/>
    <w:rsid w:val="003C5142"/>
    <w:rsid w:val="003C6A11"/>
    <w:rsid w:val="003C7857"/>
    <w:rsid w:val="003C7EAF"/>
    <w:rsid w:val="003D108D"/>
    <w:rsid w:val="003D193D"/>
    <w:rsid w:val="003D232C"/>
    <w:rsid w:val="003D2D4C"/>
    <w:rsid w:val="003D3A69"/>
    <w:rsid w:val="003E06AC"/>
    <w:rsid w:val="003E0FDA"/>
    <w:rsid w:val="003E1A8F"/>
    <w:rsid w:val="003E3768"/>
    <w:rsid w:val="003E4ED0"/>
    <w:rsid w:val="003E5F41"/>
    <w:rsid w:val="003F0DFD"/>
    <w:rsid w:val="003F3A30"/>
    <w:rsid w:val="003F40A4"/>
    <w:rsid w:val="003F649F"/>
    <w:rsid w:val="003F6D24"/>
    <w:rsid w:val="003F7066"/>
    <w:rsid w:val="003F7E2F"/>
    <w:rsid w:val="00400076"/>
    <w:rsid w:val="00401E3C"/>
    <w:rsid w:val="00402053"/>
    <w:rsid w:val="0040228D"/>
    <w:rsid w:val="004031EB"/>
    <w:rsid w:val="004036AF"/>
    <w:rsid w:val="00403B60"/>
    <w:rsid w:val="00405A43"/>
    <w:rsid w:val="00407CE6"/>
    <w:rsid w:val="00410E35"/>
    <w:rsid w:val="00411DE3"/>
    <w:rsid w:val="0041254B"/>
    <w:rsid w:val="00413280"/>
    <w:rsid w:val="0041330C"/>
    <w:rsid w:val="00413566"/>
    <w:rsid w:val="00413E99"/>
    <w:rsid w:val="0041529D"/>
    <w:rsid w:val="00415703"/>
    <w:rsid w:val="00416376"/>
    <w:rsid w:val="004165EA"/>
    <w:rsid w:val="00416E26"/>
    <w:rsid w:val="00417184"/>
    <w:rsid w:val="004171C2"/>
    <w:rsid w:val="0041731A"/>
    <w:rsid w:val="004203A4"/>
    <w:rsid w:val="0042202C"/>
    <w:rsid w:val="0042317F"/>
    <w:rsid w:val="00423CD6"/>
    <w:rsid w:val="004244ED"/>
    <w:rsid w:val="00425AA1"/>
    <w:rsid w:val="00425B5E"/>
    <w:rsid w:val="00425DF2"/>
    <w:rsid w:val="00426A7B"/>
    <w:rsid w:val="00427B5A"/>
    <w:rsid w:val="0043001D"/>
    <w:rsid w:val="00431FBD"/>
    <w:rsid w:val="00432194"/>
    <w:rsid w:val="00433122"/>
    <w:rsid w:val="00433FBB"/>
    <w:rsid w:val="00435264"/>
    <w:rsid w:val="0043725F"/>
    <w:rsid w:val="004411B1"/>
    <w:rsid w:val="00441B7F"/>
    <w:rsid w:val="00442199"/>
    <w:rsid w:val="004442B0"/>
    <w:rsid w:val="00445DEB"/>
    <w:rsid w:val="00451919"/>
    <w:rsid w:val="00452056"/>
    <w:rsid w:val="004524EC"/>
    <w:rsid w:val="004534D9"/>
    <w:rsid w:val="00454186"/>
    <w:rsid w:val="00456624"/>
    <w:rsid w:val="0045688E"/>
    <w:rsid w:val="004579D2"/>
    <w:rsid w:val="00462A4C"/>
    <w:rsid w:val="004630C1"/>
    <w:rsid w:val="00463151"/>
    <w:rsid w:val="00464B0C"/>
    <w:rsid w:val="00464CFB"/>
    <w:rsid w:val="004655C3"/>
    <w:rsid w:val="00465C42"/>
    <w:rsid w:val="00466061"/>
    <w:rsid w:val="004660DC"/>
    <w:rsid w:val="00466768"/>
    <w:rsid w:val="00466D41"/>
    <w:rsid w:val="00466F04"/>
    <w:rsid w:val="00466F21"/>
    <w:rsid w:val="00467777"/>
    <w:rsid w:val="00470131"/>
    <w:rsid w:val="00470A35"/>
    <w:rsid w:val="00473AB8"/>
    <w:rsid w:val="004747C7"/>
    <w:rsid w:val="00475149"/>
    <w:rsid w:val="0047568E"/>
    <w:rsid w:val="00477F21"/>
    <w:rsid w:val="00480334"/>
    <w:rsid w:val="00480838"/>
    <w:rsid w:val="00484BA3"/>
    <w:rsid w:val="00484EB7"/>
    <w:rsid w:val="00484FB6"/>
    <w:rsid w:val="00485AD2"/>
    <w:rsid w:val="00485C7B"/>
    <w:rsid w:val="004867AE"/>
    <w:rsid w:val="00486A1A"/>
    <w:rsid w:val="004907FA"/>
    <w:rsid w:val="00492135"/>
    <w:rsid w:val="004933B3"/>
    <w:rsid w:val="0049452B"/>
    <w:rsid w:val="004A015C"/>
    <w:rsid w:val="004A0627"/>
    <w:rsid w:val="004A1756"/>
    <w:rsid w:val="004A2E3A"/>
    <w:rsid w:val="004A463B"/>
    <w:rsid w:val="004A50FE"/>
    <w:rsid w:val="004A527F"/>
    <w:rsid w:val="004A5BF5"/>
    <w:rsid w:val="004B304C"/>
    <w:rsid w:val="004B3981"/>
    <w:rsid w:val="004B530C"/>
    <w:rsid w:val="004B5E3E"/>
    <w:rsid w:val="004B7DD8"/>
    <w:rsid w:val="004C07B3"/>
    <w:rsid w:val="004C0D93"/>
    <w:rsid w:val="004C1322"/>
    <w:rsid w:val="004C1518"/>
    <w:rsid w:val="004C309E"/>
    <w:rsid w:val="004C3120"/>
    <w:rsid w:val="004C521F"/>
    <w:rsid w:val="004C720E"/>
    <w:rsid w:val="004C73A1"/>
    <w:rsid w:val="004C7608"/>
    <w:rsid w:val="004C7F4C"/>
    <w:rsid w:val="004D2DC6"/>
    <w:rsid w:val="004D389C"/>
    <w:rsid w:val="004D3B4E"/>
    <w:rsid w:val="004D3E79"/>
    <w:rsid w:val="004D443E"/>
    <w:rsid w:val="004D4E05"/>
    <w:rsid w:val="004D6E69"/>
    <w:rsid w:val="004D79FA"/>
    <w:rsid w:val="004D7D72"/>
    <w:rsid w:val="004E09F5"/>
    <w:rsid w:val="004E0DB0"/>
    <w:rsid w:val="004E0E0F"/>
    <w:rsid w:val="004E1D30"/>
    <w:rsid w:val="004E21C1"/>
    <w:rsid w:val="004E3C0D"/>
    <w:rsid w:val="004E4695"/>
    <w:rsid w:val="004E4C35"/>
    <w:rsid w:val="004E5B1F"/>
    <w:rsid w:val="004E5FB7"/>
    <w:rsid w:val="004E6318"/>
    <w:rsid w:val="004E679D"/>
    <w:rsid w:val="004F23AE"/>
    <w:rsid w:val="004F39CB"/>
    <w:rsid w:val="004F49FA"/>
    <w:rsid w:val="004F5102"/>
    <w:rsid w:val="004F67DD"/>
    <w:rsid w:val="004F7550"/>
    <w:rsid w:val="004F7659"/>
    <w:rsid w:val="005000AA"/>
    <w:rsid w:val="00500692"/>
    <w:rsid w:val="00501A21"/>
    <w:rsid w:val="005021AC"/>
    <w:rsid w:val="00503237"/>
    <w:rsid w:val="00503258"/>
    <w:rsid w:val="00503792"/>
    <w:rsid w:val="00503EFA"/>
    <w:rsid w:val="00504562"/>
    <w:rsid w:val="00506CA6"/>
    <w:rsid w:val="00510024"/>
    <w:rsid w:val="0051002D"/>
    <w:rsid w:val="005102ED"/>
    <w:rsid w:val="00510DFB"/>
    <w:rsid w:val="005125EA"/>
    <w:rsid w:val="00512723"/>
    <w:rsid w:val="00513CEE"/>
    <w:rsid w:val="00517086"/>
    <w:rsid w:val="005171F3"/>
    <w:rsid w:val="00517344"/>
    <w:rsid w:val="00520216"/>
    <w:rsid w:val="00521F9F"/>
    <w:rsid w:val="00522004"/>
    <w:rsid w:val="0052384B"/>
    <w:rsid w:val="00523F61"/>
    <w:rsid w:val="00525C2B"/>
    <w:rsid w:val="00527B45"/>
    <w:rsid w:val="0053059F"/>
    <w:rsid w:val="0053147C"/>
    <w:rsid w:val="00531551"/>
    <w:rsid w:val="00533346"/>
    <w:rsid w:val="00533EB9"/>
    <w:rsid w:val="0053400D"/>
    <w:rsid w:val="00535DCB"/>
    <w:rsid w:val="00535E85"/>
    <w:rsid w:val="00540968"/>
    <w:rsid w:val="00540E0E"/>
    <w:rsid w:val="005435C5"/>
    <w:rsid w:val="00546BE1"/>
    <w:rsid w:val="00547570"/>
    <w:rsid w:val="00547B9F"/>
    <w:rsid w:val="0055397A"/>
    <w:rsid w:val="00553D01"/>
    <w:rsid w:val="00553E4F"/>
    <w:rsid w:val="005557D6"/>
    <w:rsid w:val="00555C6D"/>
    <w:rsid w:val="00556BAC"/>
    <w:rsid w:val="00557225"/>
    <w:rsid w:val="00557613"/>
    <w:rsid w:val="00560956"/>
    <w:rsid w:val="0056096B"/>
    <w:rsid w:val="00562291"/>
    <w:rsid w:val="0056458B"/>
    <w:rsid w:val="00564AA4"/>
    <w:rsid w:val="0056715C"/>
    <w:rsid w:val="0056763E"/>
    <w:rsid w:val="00567F80"/>
    <w:rsid w:val="0057028F"/>
    <w:rsid w:val="00570AF6"/>
    <w:rsid w:val="0057340E"/>
    <w:rsid w:val="0057539A"/>
    <w:rsid w:val="00575941"/>
    <w:rsid w:val="005767F3"/>
    <w:rsid w:val="00577121"/>
    <w:rsid w:val="005773F3"/>
    <w:rsid w:val="00577E52"/>
    <w:rsid w:val="00577FF1"/>
    <w:rsid w:val="005817C2"/>
    <w:rsid w:val="00581E90"/>
    <w:rsid w:val="00581EB5"/>
    <w:rsid w:val="0058204C"/>
    <w:rsid w:val="005843C3"/>
    <w:rsid w:val="00585D5D"/>
    <w:rsid w:val="00586CB4"/>
    <w:rsid w:val="0058705E"/>
    <w:rsid w:val="00590DC5"/>
    <w:rsid w:val="00593050"/>
    <w:rsid w:val="00593170"/>
    <w:rsid w:val="005939E8"/>
    <w:rsid w:val="00594B66"/>
    <w:rsid w:val="00594CC9"/>
    <w:rsid w:val="00595CC6"/>
    <w:rsid w:val="00595CF0"/>
    <w:rsid w:val="005976D6"/>
    <w:rsid w:val="005978A8"/>
    <w:rsid w:val="005A25D7"/>
    <w:rsid w:val="005A27E9"/>
    <w:rsid w:val="005A3247"/>
    <w:rsid w:val="005A3EC1"/>
    <w:rsid w:val="005A43A7"/>
    <w:rsid w:val="005A5CAB"/>
    <w:rsid w:val="005A7B78"/>
    <w:rsid w:val="005B2B24"/>
    <w:rsid w:val="005B5E35"/>
    <w:rsid w:val="005B5F36"/>
    <w:rsid w:val="005C0138"/>
    <w:rsid w:val="005C07CD"/>
    <w:rsid w:val="005C0B0B"/>
    <w:rsid w:val="005C182F"/>
    <w:rsid w:val="005C1E39"/>
    <w:rsid w:val="005C302F"/>
    <w:rsid w:val="005C32F6"/>
    <w:rsid w:val="005C39CA"/>
    <w:rsid w:val="005C5007"/>
    <w:rsid w:val="005C63A7"/>
    <w:rsid w:val="005C6807"/>
    <w:rsid w:val="005D3907"/>
    <w:rsid w:val="005D3FD5"/>
    <w:rsid w:val="005D4439"/>
    <w:rsid w:val="005D51D3"/>
    <w:rsid w:val="005D5264"/>
    <w:rsid w:val="005D5B75"/>
    <w:rsid w:val="005D646B"/>
    <w:rsid w:val="005D681D"/>
    <w:rsid w:val="005E1B0A"/>
    <w:rsid w:val="005E1E82"/>
    <w:rsid w:val="005E5646"/>
    <w:rsid w:val="005E584E"/>
    <w:rsid w:val="005E6A36"/>
    <w:rsid w:val="005E6DE3"/>
    <w:rsid w:val="005F06AB"/>
    <w:rsid w:val="005F3A0E"/>
    <w:rsid w:val="005F545E"/>
    <w:rsid w:val="005F59A1"/>
    <w:rsid w:val="005F6EA1"/>
    <w:rsid w:val="005F776A"/>
    <w:rsid w:val="005F7AE9"/>
    <w:rsid w:val="00600F32"/>
    <w:rsid w:val="0060108F"/>
    <w:rsid w:val="00601657"/>
    <w:rsid w:val="0060385A"/>
    <w:rsid w:val="00606BBA"/>
    <w:rsid w:val="00611DD3"/>
    <w:rsid w:val="00613952"/>
    <w:rsid w:val="00620621"/>
    <w:rsid w:val="00621034"/>
    <w:rsid w:val="00621556"/>
    <w:rsid w:val="00621A02"/>
    <w:rsid w:val="0062400A"/>
    <w:rsid w:val="00624925"/>
    <w:rsid w:val="00624A4D"/>
    <w:rsid w:val="006252D7"/>
    <w:rsid w:val="006261F4"/>
    <w:rsid w:val="00626722"/>
    <w:rsid w:val="006320BB"/>
    <w:rsid w:val="0063495B"/>
    <w:rsid w:val="00635134"/>
    <w:rsid w:val="00636A61"/>
    <w:rsid w:val="00642962"/>
    <w:rsid w:val="00643CEE"/>
    <w:rsid w:val="00644725"/>
    <w:rsid w:val="006467DC"/>
    <w:rsid w:val="00651885"/>
    <w:rsid w:val="00652866"/>
    <w:rsid w:val="00653506"/>
    <w:rsid w:val="00654585"/>
    <w:rsid w:val="00656CC6"/>
    <w:rsid w:val="00656EB0"/>
    <w:rsid w:val="00657124"/>
    <w:rsid w:val="00657253"/>
    <w:rsid w:val="00660B0F"/>
    <w:rsid w:val="00661259"/>
    <w:rsid w:val="006631B2"/>
    <w:rsid w:val="00663776"/>
    <w:rsid w:val="00663B73"/>
    <w:rsid w:val="0066422B"/>
    <w:rsid w:val="00664F45"/>
    <w:rsid w:val="0066692C"/>
    <w:rsid w:val="00666FD7"/>
    <w:rsid w:val="00671828"/>
    <w:rsid w:val="006735E7"/>
    <w:rsid w:val="00673CC7"/>
    <w:rsid w:val="00673CFF"/>
    <w:rsid w:val="00674AE4"/>
    <w:rsid w:val="0067567B"/>
    <w:rsid w:val="00680354"/>
    <w:rsid w:val="00683272"/>
    <w:rsid w:val="00683D08"/>
    <w:rsid w:val="00684D98"/>
    <w:rsid w:val="00686970"/>
    <w:rsid w:val="00687982"/>
    <w:rsid w:val="00690980"/>
    <w:rsid w:val="00692383"/>
    <w:rsid w:val="0069266F"/>
    <w:rsid w:val="00692C5E"/>
    <w:rsid w:val="006963EA"/>
    <w:rsid w:val="00696CB2"/>
    <w:rsid w:val="00697D58"/>
    <w:rsid w:val="006A188A"/>
    <w:rsid w:val="006A1A10"/>
    <w:rsid w:val="006A20B3"/>
    <w:rsid w:val="006A2292"/>
    <w:rsid w:val="006A232A"/>
    <w:rsid w:val="006A3EEB"/>
    <w:rsid w:val="006A4894"/>
    <w:rsid w:val="006A685C"/>
    <w:rsid w:val="006A7BAF"/>
    <w:rsid w:val="006A7C0E"/>
    <w:rsid w:val="006B1F58"/>
    <w:rsid w:val="006B5343"/>
    <w:rsid w:val="006B643C"/>
    <w:rsid w:val="006B6C63"/>
    <w:rsid w:val="006C0180"/>
    <w:rsid w:val="006C104A"/>
    <w:rsid w:val="006C546A"/>
    <w:rsid w:val="006C5B20"/>
    <w:rsid w:val="006C6F75"/>
    <w:rsid w:val="006D1A02"/>
    <w:rsid w:val="006D1BA8"/>
    <w:rsid w:val="006D4138"/>
    <w:rsid w:val="006E09AD"/>
    <w:rsid w:val="006E1A76"/>
    <w:rsid w:val="006E5797"/>
    <w:rsid w:val="006E591D"/>
    <w:rsid w:val="006E5924"/>
    <w:rsid w:val="006E67C3"/>
    <w:rsid w:val="006E7880"/>
    <w:rsid w:val="006F175C"/>
    <w:rsid w:val="006F1DE4"/>
    <w:rsid w:val="006F22D7"/>
    <w:rsid w:val="006F2501"/>
    <w:rsid w:val="006F29F4"/>
    <w:rsid w:val="006F3CA1"/>
    <w:rsid w:val="006F46E6"/>
    <w:rsid w:val="006F72CE"/>
    <w:rsid w:val="006F7BD8"/>
    <w:rsid w:val="00703AAE"/>
    <w:rsid w:val="007069AC"/>
    <w:rsid w:val="00706B56"/>
    <w:rsid w:val="00706CA4"/>
    <w:rsid w:val="0071043E"/>
    <w:rsid w:val="00711842"/>
    <w:rsid w:val="00714204"/>
    <w:rsid w:val="0071591D"/>
    <w:rsid w:val="00723748"/>
    <w:rsid w:val="00724240"/>
    <w:rsid w:val="007257C3"/>
    <w:rsid w:val="00726D9D"/>
    <w:rsid w:val="00727F3F"/>
    <w:rsid w:val="00730350"/>
    <w:rsid w:val="00731A56"/>
    <w:rsid w:val="00731A6F"/>
    <w:rsid w:val="0073203E"/>
    <w:rsid w:val="00734C4E"/>
    <w:rsid w:val="00735764"/>
    <w:rsid w:val="00736767"/>
    <w:rsid w:val="00736B09"/>
    <w:rsid w:val="00737E00"/>
    <w:rsid w:val="007410DF"/>
    <w:rsid w:val="0074153A"/>
    <w:rsid w:val="00741BCD"/>
    <w:rsid w:val="00742280"/>
    <w:rsid w:val="00742F48"/>
    <w:rsid w:val="0074428D"/>
    <w:rsid w:val="0074502E"/>
    <w:rsid w:val="00745510"/>
    <w:rsid w:val="007460D5"/>
    <w:rsid w:val="00747715"/>
    <w:rsid w:val="0075165C"/>
    <w:rsid w:val="00753F4A"/>
    <w:rsid w:val="00755661"/>
    <w:rsid w:val="007559AB"/>
    <w:rsid w:val="00755DC6"/>
    <w:rsid w:val="0075696B"/>
    <w:rsid w:val="00757833"/>
    <w:rsid w:val="00764CD2"/>
    <w:rsid w:val="00765377"/>
    <w:rsid w:val="00765DE8"/>
    <w:rsid w:val="00767190"/>
    <w:rsid w:val="0077112F"/>
    <w:rsid w:val="00771B09"/>
    <w:rsid w:val="00773042"/>
    <w:rsid w:val="007744C2"/>
    <w:rsid w:val="00774720"/>
    <w:rsid w:val="00774F7E"/>
    <w:rsid w:val="007765B5"/>
    <w:rsid w:val="00780CC4"/>
    <w:rsid w:val="00781B32"/>
    <w:rsid w:val="007820BF"/>
    <w:rsid w:val="007830F6"/>
    <w:rsid w:val="007831A2"/>
    <w:rsid w:val="00783299"/>
    <w:rsid w:val="0078359B"/>
    <w:rsid w:val="00784B42"/>
    <w:rsid w:val="0078699F"/>
    <w:rsid w:val="00794641"/>
    <w:rsid w:val="007948BC"/>
    <w:rsid w:val="0079667D"/>
    <w:rsid w:val="0079725B"/>
    <w:rsid w:val="00797672"/>
    <w:rsid w:val="007A359E"/>
    <w:rsid w:val="007A4207"/>
    <w:rsid w:val="007A42C4"/>
    <w:rsid w:val="007A4BA7"/>
    <w:rsid w:val="007A6CC2"/>
    <w:rsid w:val="007A6DAF"/>
    <w:rsid w:val="007B0BCC"/>
    <w:rsid w:val="007B17D2"/>
    <w:rsid w:val="007B2531"/>
    <w:rsid w:val="007B49E4"/>
    <w:rsid w:val="007B5822"/>
    <w:rsid w:val="007B7E02"/>
    <w:rsid w:val="007C127D"/>
    <w:rsid w:val="007C2BAE"/>
    <w:rsid w:val="007C3F96"/>
    <w:rsid w:val="007C4EAD"/>
    <w:rsid w:val="007C652D"/>
    <w:rsid w:val="007C6BBB"/>
    <w:rsid w:val="007D10B1"/>
    <w:rsid w:val="007D3162"/>
    <w:rsid w:val="007D5FE5"/>
    <w:rsid w:val="007D7B5A"/>
    <w:rsid w:val="007E085E"/>
    <w:rsid w:val="007E2BFD"/>
    <w:rsid w:val="007E2F62"/>
    <w:rsid w:val="007E4410"/>
    <w:rsid w:val="007E52E1"/>
    <w:rsid w:val="007E53D0"/>
    <w:rsid w:val="007E602C"/>
    <w:rsid w:val="007E73E0"/>
    <w:rsid w:val="007E7491"/>
    <w:rsid w:val="007E7AAD"/>
    <w:rsid w:val="007E7E16"/>
    <w:rsid w:val="007F0405"/>
    <w:rsid w:val="007F067C"/>
    <w:rsid w:val="007F10E2"/>
    <w:rsid w:val="007F23B1"/>
    <w:rsid w:val="007F23F9"/>
    <w:rsid w:val="007F27BC"/>
    <w:rsid w:val="007F352C"/>
    <w:rsid w:val="007F4D39"/>
    <w:rsid w:val="007F63C1"/>
    <w:rsid w:val="00800B7D"/>
    <w:rsid w:val="00801738"/>
    <w:rsid w:val="00802D77"/>
    <w:rsid w:val="00803105"/>
    <w:rsid w:val="00803B17"/>
    <w:rsid w:val="00803FE7"/>
    <w:rsid w:val="00805378"/>
    <w:rsid w:val="00805A33"/>
    <w:rsid w:val="008069AA"/>
    <w:rsid w:val="0080765E"/>
    <w:rsid w:val="00811EEA"/>
    <w:rsid w:val="00813C76"/>
    <w:rsid w:val="0081531E"/>
    <w:rsid w:val="00816788"/>
    <w:rsid w:val="00817799"/>
    <w:rsid w:val="00821450"/>
    <w:rsid w:val="0082189A"/>
    <w:rsid w:val="00824EC1"/>
    <w:rsid w:val="00825A1C"/>
    <w:rsid w:val="00825B8B"/>
    <w:rsid w:val="00826F28"/>
    <w:rsid w:val="00830017"/>
    <w:rsid w:val="00831817"/>
    <w:rsid w:val="008320E5"/>
    <w:rsid w:val="008331FD"/>
    <w:rsid w:val="0083595F"/>
    <w:rsid w:val="00835B32"/>
    <w:rsid w:val="00836F4D"/>
    <w:rsid w:val="008378F8"/>
    <w:rsid w:val="00837F14"/>
    <w:rsid w:val="0084116B"/>
    <w:rsid w:val="0084150B"/>
    <w:rsid w:val="008437F8"/>
    <w:rsid w:val="00845139"/>
    <w:rsid w:val="00845355"/>
    <w:rsid w:val="00845F1C"/>
    <w:rsid w:val="00847069"/>
    <w:rsid w:val="008473D0"/>
    <w:rsid w:val="0085065B"/>
    <w:rsid w:val="008519F8"/>
    <w:rsid w:val="00851E53"/>
    <w:rsid w:val="00854093"/>
    <w:rsid w:val="0086020F"/>
    <w:rsid w:val="00860D53"/>
    <w:rsid w:val="008625A6"/>
    <w:rsid w:val="00870275"/>
    <w:rsid w:val="00871EB1"/>
    <w:rsid w:val="00871FBE"/>
    <w:rsid w:val="00872497"/>
    <w:rsid w:val="008727DC"/>
    <w:rsid w:val="0087438E"/>
    <w:rsid w:val="0087463C"/>
    <w:rsid w:val="00874D0D"/>
    <w:rsid w:val="008753AE"/>
    <w:rsid w:val="00876B08"/>
    <w:rsid w:val="008772F6"/>
    <w:rsid w:val="00877321"/>
    <w:rsid w:val="00877CB0"/>
    <w:rsid w:val="008801FB"/>
    <w:rsid w:val="00880565"/>
    <w:rsid w:val="00881456"/>
    <w:rsid w:val="00883F59"/>
    <w:rsid w:val="00885F35"/>
    <w:rsid w:val="00886CB5"/>
    <w:rsid w:val="00886E8F"/>
    <w:rsid w:val="00887F9C"/>
    <w:rsid w:val="00893419"/>
    <w:rsid w:val="008939D9"/>
    <w:rsid w:val="00893AF6"/>
    <w:rsid w:val="0089423D"/>
    <w:rsid w:val="00894268"/>
    <w:rsid w:val="00895E0F"/>
    <w:rsid w:val="008964ED"/>
    <w:rsid w:val="0089777C"/>
    <w:rsid w:val="008A0376"/>
    <w:rsid w:val="008A0486"/>
    <w:rsid w:val="008A1972"/>
    <w:rsid w:val="008A243B"/>
    <w:rsid w:val="008A2B5D"/>
    <w:rsid w:val="008A30C2"/>
    <w:rsid w:val="008A37F0"/>
    <w:rsid w:val="008A5764"/>
    <w:rsid w:val="008A6BCE"/>
    <w:rsid w:val="008A7CA0"/>
    <w:rsid w:val="008B1119"/>
    <w:rsid w:val="008B1843"/>
    <w:rsid w:val="008B1A70"/>
    <w:rsid w:val="008B1C9E"/>
    <w:rsid w:val="008B41EB"/>
    <w:rsid w:val="008B4A15"/>
    <w:rsid w:val="008B5418"/>
    <w:rsid w:val="008B66A3"/>
    <w:rsid w:val="008B71CC"/>
    <w:rsid w:val="008C0558"/>
    <w:rsid w:val="008C0AF6"/>
    <w:rsid w:val="008C1982"/>
    <w:rsid w:val="008C20CC"/>
    <w:rsid w:val="008C292B"/>
    <w:rsid w:val="008C2DB7"/>
    <w:rsid w:val="008C3984"/>
    <w:rsid w:val="008C4310"/>
    <w:rsid w:val="008C6775"/>
    <w:rsid w:val="008D0EE5"/>
    <w:rsid w:val="008D24D0"/>
    <w:rsid w:val="008D4561"/>
    <w:rsid w:val="008D4B19"/>
    <w:rsid w:val="008D5BBB"/>
    <w:rsid w:val="008D71E5"/>
    <w:rsid w:val="008E2359"/>
    <w:rsid w:val="008E2F2D"/>
    <w:rsid w:val="008E3B82"/>
    <w:rsid w:val="008E4587"/>
    <w:rsid w:val="008E4A27"/>
    <w:rsid w:val="008E6D22"/>
    <w:rsid w:val="008E768A"/>
    <w:rsid w:val="008E781E"/>
    <w:rsid w:val="008E7F67"/>
    <w:rsid w:val="008F0766"/>
    <w:rsid w:val="008F140B"/>
    <w:rsid w:val="008F1BC8"/>
    <w:rsid w:val="008F21C1"/>
    <w:rsid w:val="008F2F8F"/>
    <w:rsid w:val="008F48E0"/>
    <w:rsid w:val="008F4EE7"/>
    <w:rsid w:val="008F616B"/>
    <w:rsid w:val="008F6C16"/>
    <w:rsid w:val="0090021A"/>
    <w:rsid w:val="009005CF"/>
    <w:rsid w:val="00900CDC"/>
    <w:rsid w:val="00901F53"/>
    <w:rsid w:val="00903FC8"/>
    <w:rsid w:val="00905CEB"/>
    <w:rsid w:val="00914DA5"/>
    <w:rsid w:val="00914E9D"/>
    <w:rsid w:val="00920E62"/>
    <w:rsid w:val="00922FEC"/>
    <w:rsid w:val="0092419D"/>
    <w:rsid w:val="009246D0"/>
    <w:rsid w:val="009259A3"/>
    <w:rsid w:val="009268DB"/>
    <w:rsid w:val="00927947"/>
    <w:rsid w:val="00930C99"/>
    <w:rsid w:val="00936C64"/>
    <w:rsid w:val="0093706F"/>
    <w:rsid w:val="00937F8F"/>
    <w:rsid w:val="009402DB"/>
    <w:rsid w:val="009426D3"/>
    <w:rsid w:val="009433C5"/>
    <w:rsid w:val="009435B1"/>
    <w:rsid w:val="009450B5"/>
    <w:rsid w:val="009450EB"/>
    <w:rsid w:val="009463D2"/>
    <w:rsid w:val="009474A2"/>
    <w:rsid w:val="00947D7A"/>
    <w:rsid w:val="00950764"/>
    <w:rsid w:val="00956189"/>
    <w:rsid w:val="00956718"/>
    <w:rsid w:val="00956980"/>
    <w:rsid w:val="009572F9"/>
    <w:rsid w:val="00960118"/>
    <w:rsid w:val="009601FC"/>
    <w:rsid w:val="00961E4D"/>
    <w:rsid w:val="00961EB6"/>
    <w:rsid w:val="00963BA2"/>
    <w:rsid w:val="009644C5"/>
    <w:rsid w:val="00964B30"/>
    <w:rsid w:val="00964D8A"/>
    <w:rsid w:val="009656DB"/>
    <w:rsid w:val="0096579F"/>
    <w:rsid w:val="00966109"/>
    <w:rsid w:val="009661C3"/>
    <w:rsid w:val="00966452"/>
    <w:rsid w:val="0097451A"/>
    <w:rsid w:val="00974BDA"/>
    <w:rsid w:val="0097594C"/>
    <w:rsid w:val="00977CB4"/>
    <w:rsid w:val="009825D8"/>
    <w:rsid w:val="009830AC"/>
    <w:rsid w:val="00983484"/>
    <w:rsid w:val="009847A5"/>
    <w:rsid w:val="00984EF5"/>
    <w:rsid w:val="009864C5"/>
    <w:rsid w:val="00987591"/>
    <w:rsid w:val="00987783"/>
    <w:rsid w:val="009942FE"/>
    <w:rsid w:val="0099457F"/>
    <w:rsid w:val="00995FFF"/>
    <w:rsid w:val="00996556"/>
    <w:rsid w:val="00997B90"/>
    <w:rsid w:val="009A0CEC"/>
    <w:rsid w:val="009A1574"/>
    <w:rsid w:val="009A1A7B"/>
    <w:rsid w:val="009A3336"/>
    <w:rsid w:val="009A3E59"/>
    <w:rsid w:val="009A4034"/>
    <w:rsid w:val="009A577F"/>
    <w:rsid w:val="009B1B0E"/>
    <w:rsid w:val="009B1BC1"/>
    <w:rsid w:val="009B4B26"/>
    <w:rsid w:val="009B7850"/>
    <w:rsid w:val="009B7A1B"/>
    <w:rsid w:val="009C0BA7"/>
    <w:rsid w:val="009C1F8F"/>
    <w:rsid w:val="009C5E9F"/>
    <w:rsid w:val="009C6CA2"/>
    <w:rsid w:val="009C7369"/>
    <w:rsid w:val="009C79FB"/>
    <w:rsid w:val="009D0D2A"/>
    <w:rsid w:val="009D1C0B"/>
    <w:rsid w:val="009D22FA"/>
    <w:rsid w:val="009D46F5"/>
    <w:rsid w:val="009D50DB"/>
    <w:rsid w:val="009D545D"/>
    <w:rsid w:val="009D779C"/>
    <w:rsid w:val="009D7944"/>
    <w:rsid w:val="009E0C22"/>
    <w:rsid w:val="009E1A70"/>
    <w:rsid w:val="009E2FAE"/>
    <w:rsid w:val="009E3BF5"/>
    <w:rsid w:val="009E40E5"/>
    <w:rsid w:val="009E648D"/>
    <w:rsid w:val="009E66F9"/>
    <w:rsid w:val="009E7B13"/>
    <w:rsid w:val="009F0F4C"/>
    <w:rsid w:val="009F0FAF"/>
    <w:rsid w:val="009F20EC"/>
    <w:rsid w:val="009F3CC3"/>
    <w:rsid w:val="009F737B"/>
    <w:rsid w:val="00A0009F"/>
    <w:rsid w:val="00A05D0C"/>
    <w:rsid w:val="00A06930"/>
    <w:rsid w:val="00A06CF0"/>
    <w:rsid w:val="00A21C2E"/>
    <w:rsid w:val="00A228F6"/>
    <w:rsid w:val="00A22D6A"/>
    <w:rsid w:val="00A23052"/>
    <w:rsid w:val="00A24A6D"/>
    <w:rsid w:val="00A2752A"/>
    <w:rsid w:val="00A27E51"/>
    <w:rsid w:val="00A30008"/>
    <w:rsid w:val="00A301AA"/>
    <w:rsid w:val="00A306CD"/>
    <w:rsid w:val="00A30B66"/>
    <w:rsid w:val="00A3373F"/>
    <w:rsid w:val="00A3498F"/>
    <w:rsid w:val="00A35203"/>
    <w:rsid w:val="00A361D6"/>
    <w:rsid w:val="00A3630D"/>
    <w:rsid w:val="00A378F0"/>
    <w:rsid w:val="00A40169"/>
    <w:rsid w:val="00A40D4B"/>
    <w:rsid w:val="00A41133"/>
    <w:rsid w:val="00A4329A"/>
    <w:rsid w:val="00A445B2"/>
    <w:rsid w:val="00A456A8"/>
    <w:rsid w:val="00A47E22"/>
    <w:rsid w:val="00A5312C"/>
    <w:rsid w:val="00A533DD"/>
    <w:rsid w:val="00A53674"/>
    <w:rsid w:val="00A53B0C"/>
    <w:rsid w:val="00A568E4"/>
    <w:rsid w:val="00A57B5B"/>
    <w:rsid w:val="00A57BFE"/>
    <w:rsid w:val="00A608EE"/>
    <w:rsid w:val="00A63422"/>
    <w:rsid w:val="00A63608"/>
    <w:rsid w:val="00A64DBB"/>
    <w:rsid w:val="00A65C25"/>
    <w:rsid w:val="00A67AE4"/>
    <w:rsid w:val="00A707A1"/>
    <w:rsid w:val="00A71A77"/>
    <w:rsid w:val="00A72357"/>
    <w:rsid w:val="00A7454D"/>
    <w:rsid w:val="00A749B7"/>
    <w:rsid w:val="00A75A38"/>
    <w:rsid w:val="00A76756"/>
    <w:rsid w:val="00A76DB9"/>
    <w:rsid w:val="00A77804"/>
    <w:rsid w:val="00A82DC6"/>
    <w:rsid w:val="00A83B10"/>
    <w:rsid w:val="00A851D7"/>
    <w:rsid w:val="00A86C8E"/>
    <w:rsid w:val="00A877E8"/>
    <w:rsid w:val="00A94237"/>
    <w:rsid w:val="00A95985"/>
    <w:rsid w:val="00A966E6"/>
    <w:rsid w:val="00A97B89"/>
    <w:rsid w:val="00AA1F07"/>
    <w:rsid w:val="00AA21AD"/>
    <w:rsid w:val="00AA32B7"/>
    <w:rsid w:val="00AA4E13"/>
    <w:rsid w:val="00AB0E4F"/>
    <w:rsid w:val="00AB1458"/>
    <w:rsid w:val="00AB3371"/>
    <w:rsid w:val="00AB4752"/>
    <w:rsid w:val="00AB66EE"/>
    <w:rsid w:val="00AB70F9"/>
    <w:rsid w:val="00AB7985"/>
    <w:rsid w:val="00AC110B"/>
    <w:rsid w:val="00AC19A5"/>
    <w:rsid w:val="00AC2CC5"/>
    <w:rsid w:val="00AC443A"/>
    <w:rsid w:val="00AC5DD9"/>
    <w:rsid w:val="00AC637B"/>
    <w:rsid w:val="00AC7C42"/>
    <w:rsid w:val="00AD0BC1"/>
    <w:rsid w:val="00AD0EA0"/>
    <w:rsid w:val="00AD2840"/>
    <w:rsid w:val="00AD3BF5"/>
    <w:rsid w:val="00AD4DCF"/>
    <w:rsid w:val="00AE13D3"/>
    <w:rsid w:val="00AE151F"/>
    <w:rsid w:val="00AE1B4B"/>
    <w:rsid w:val="00AE28FF"/>
    <w:rsid w:val="00AE446A"/>
    <w:rsid w:val="00AE449C"/>
    <w:rsid w:val="00AE5488"/>
    <w:rsid w:val="00AE70D0"/>
    <w:rsid w:val="00AF0D8C"/>
    <w:rsid w:val="00AF1580"/>
    <w:rsid w:val="00AF2F6B"/>
    <w:rsid w:val="00AF3E13"/>
    <w:rsid w:val="00AF598A"/>
    <w:rsid w:val="00AF61C4"/>
    <w:rsid w:val="00AF7AA9"/>
    <w:rsid w:val="00B005AF"/>
    <w:rsid w:val="00B00755"/>
    <w:rsid w:val="00B009E5"/>
    <w:rsid w:val="00B014F6"/>
    <w:rsid w:val="00B01FA7"/>
    <w:rsid w:val="00B0295D"/>
    <w:rsid w:val="00B02F43"/>
    <w:rsid w:val="00B03601"/>
    <w:rsid w:val="00B03DB6"/>
    <w:rsid w:val="00B03DED"/>
    <w:rsid w:val="00B04B12"/>
    <w:rsid w:val="00B068B9"/>
    <w:rsid w:val="00B06ED6"/>
    <w:rsid w:val="00B07B46"/>
    <w:rsid w:val="00B07EE7"/>
    <w:rsid w:val="00B10870"/>
    <w:rsid w:val="00B13F89"/>
    <w:rsid w:val="00B16B6E"/>
    <w:rsid w:val="00B16F59"/>
    <w:rsid w:val="00B17087"/>
    <w:rsid w:val="00B23687"/>
    <w:rsid w:val="00B23B4E"/>
    <w:rsid w:val="00B23E37"/>
    <w:rsid w:val="00B249F4"/>
    <w:rsid w:val="00B27AFE"/>
    <w:rsid w:val="00B310DD"/>
    <w:rsid w:val="00B31E74"/>
    <w:rsid w:val="00B32333"/>
    <w:rsid w:val="00B32A4E"/>
    <w:rsid w:val="00B32E53"/>
    <w:rsid w:val="00B339F4"/>
    <w:rsid w:val="00B35A20"/>
    <w:rsid w:val="00B37766"/>
    <w:rsid w:val="00B404AE"/>
    <w:rsid w:val="00B41848"/>
    <w:rsid w:val="00B41D8A"/>
    <w:rsid w:val="00B42CD7"/>
    <w:rsid w:val="00B45BC2"/>
    <w:rsid w:val="00B46DD5"/>
    <w:rsid w:val="00B46F44"/>
    <w:rsid w:val="00B4794F"/>
    <w:rsid w:val="00B50DBD"/>
    <w:rsid w:val="00B53B0D"/>
    <w:rsid w:val="00B53F48"/>
    <w:rsid w:val="00B54A0B"/>
    <w:rsid w:val="00B5526D"/>
    <w:rsid w:val="00B55410"/>
    <w:rsid w:val="00B56D15"/>
    <w:rsid w:val="00B6165E"/>
    <w:rsid w:val="00B616D5"/>
    <w:rsid w:val="00B6190A"/>
    <w:rsid w:val="00B62455"/>
    <w:rsid w:val="00B630F6"/>
    <w:rsid w:val="00B63212"/>
    <w:rsid w:val="00B64082"/>
    <w:rsid w:val="00B640D1"/>
    <w:rsid w:val="00B65373"/>
    <w:rsid w:val="00B66187"/>
    <w:rsid w:val="00B66AE7"/>
    <w:rsid w:val="00B672F2"/>
    <w:rsid w:val="00B717D2"/>
    <w:rsid w:val="00B71ED0"/>
    <w:rsid w:val="00B72249"/>
    <w:rsid w:val="00B73139"/>
    <w:rsid w:val="00B7401C"/>
    <w:rsid w:val="00B754C1"/>
    <w:rsid w:val="00B75C9D"/>
    <w:rsid w:val="00B77794"/>
    <w:rsid w:val="00B80B36"/>
    <w:rsid w:val="00B80E64"/>
    <w:rsid w:val="00B8163B"/>
    <w:rsid w:val="00B819F5"/>
    <w:rsid w:val="00B83A5C"/>
    <w:rsid w:val="00B8572F"/>
    <w:rsid w:val="00B86574"/>
    <w:rsid w:val="00B87ACB"/>
    <w:rsid w:val="00B87AE3"/>
    <w:rsid w:val="00B9123F"/>
    <w:rsid w:val="00B91919"/>
    <w:rsid w:val="00B91DF8"/>
    <w:rsid w:val="00B93B95"/>
    <w:rsid w:val="00B95984"/>
    <w:rsid w:val="00B97594"/>
    <w:rsid w:val="00B97D53"/>
    <w:rsid w:val="00BA0251"/>
    <w:rsid w:val="00BA033F"/>
    <w:rsid w:val="00BA42F8"/>
    <w:rsid w:val="00BA4EB1"/>
    <w:rsid w:val="00BA6FB2"/>
    <w:rsid w:val="00BB1C39"/>
    <w:rsid w:val="00BB1CA3"/>
    <w:rsid w:val="00BB3DB4"/>
    <w:rsid w:val="00BB4364"/>
    <w:rsid w:val="00BB4C73"/>
    <w:rsid w:val="00BB6916"/>
    <w:rsid w:val="00BB7655"/>
    <w:rsid w:val="00BB7811"/>
    <w:rsid w:val="00BC0325"/>
    <w:rsid w:val="00BC0C96"/>
    <w:rsid w:val="00BC2848"/>
    <w:rsid w:val="00BC2CEF"/>
    <w:rsid w:val="00BC2EE5"/>
    <w:rsid w:val="00BC38D7"/>
    <w:rsid w:val="00BC539F"/>
    <w:rsid w:val="00BC627D"/>
    <w:rsid w:val="00BD0296"/>
    <w:rsid w:val="00BD1776"/>
    <w:rsid w:val="00BD1A78"/>
    <w:rsid w:val="00BD1F00"/>
    <w:rsid w:val="00BD4137"/>
    <w:rsid w:val="00BD5551"/>
    <w:rsid w:val="00BD7367"/>
    <w:rsid w:val="00BD7521"/>
    <w:rsid w:val="00BD7F7A"/>
    <w:rsid w:val="00BE0CE2"/>
    <w:rsid w:val="00BE0E14"/>
    <w:rsid w:val="00BE17BC"/>
    <w:rsid w:val="00BE205A"/>
    <w:rsid w:val="00BE20FB"/>
    <w:rsid w:val="00BE260F"/>
    <w:rsid w:val="00BE28EC"/>
    <w:rsid w:val="00BE33BD"/>
    <w:rsid w:val="00BE36CF"/>
    <w:rsid w:val="00BE39CD"/>
    <w:rsid w:val="00BE48F8"/>
    <w:rsid w:val="00BE6D43"/>
    <w:rsid w:val="00BE7BB5"/>
    <w:rsid w:val="00BF34A4"/>
    <w:rsid w:val="00BF3515"/>
    <w:rsid w:val="00BF4B15"/>
    <w:rsid w:val="00BF4CFB"/>
    <w:rsid w:val="00BF5384"/>
    <w:rsid w:val="00BF643F"/>
    <w:rsid w:val="00BF71F2"/>
    <w:rsid w:val="00BF76FF"/>
    <w:rsid w:val="00C000A9"/>
    <w:rsid w:val="00C03426"/>
    <w:rsid w:val="00C04826"/>
    <w:rsid w:val="00C0548F"/>
    <w:rsid w:val="00C05E45"/>
    <w:rsid w:val="00C07ED1"/>
    <w:rsid w:val="00C10122"/>
    <w:rsid w:val="00C10AE8"/>
    <w:rsid w:val="00C10EFA"/>
    <w:rsid w:val="00C12309"/>
    <w:rsid w:val="00C12937"/>
    <w:rsid w:val="00C12AD4"/>
    <w:rsid w:val="00C13C81"/>
    <w:rsid w:val="00C17DD4"/>
    <w:rsid w:val="00C2065F"/>
    <w:rsid w:val="00C2176E"/>
    <w:rsid w:val="00C2426C"/>
    <w:rsid w:val="00C2586E"/>
    <w:rsid w:val="00C27BAF"/>
    <w:rsid w:val="00C32560"/>
    <w:rsid w:val="00C33126"/>
    <w:rsid w:val="00C3322D"/>
    <w:rsid w:val="00C34889"/>
    <w:rsid w:val="00C35EB0"/>
    <w:rsid w:val="00C36D9C"/>
    <w:rsid w:val="00C43837"/>
    <w:rsid w:val="00C43D6B"/>
    <w:rsid w:val="00C44E59"/>
    <w:rsid w:val="00C4597A"/>
    <w:rsid w:val="00C45F62"/>
    <w:rsid w:val="00C51DED"/>
    <w:rsid w:val="00C5290C"/>
    <w:rsid w:val="00C52B17"/>
    <w:rsid w:val="00C52DE5"/>
    <w:rsid w:val="00C53632"/>
    <w:rsid w:val="00C5721A"/>
    <w:rsid w:val="00C57828"/>
    <w:rsid w:val="00C57973"/>
    <w:rsid w:val="00C61809"/>
    <w:rsid w:val="00C63E66"/>
    <w:rsid w:val="00C652FA"/>
    <w:rsid w:val="00C6630B"/>
    <w:rsid w:val="00C7030B"/>
    <w:rsid w:val="00C712B5"/>
    <w:rsid w:val="00C71FD5"/>
    <w:rsid w:val="00C7249B"/>
    <w:rsid w:val="00C72EF2"/>
    <w:rsid w:val="00C73F83"/>
    <w:rsid w:val="00C742A0"/>
    <w:rsid w:val="00C749DF"/>
    <w:rsid w:val="00C74C48"/>
    <w:rsid w:val="00C806D7"/>
    <w:rsid w:val="00C81506"/>
    <w:rsid w:val="00C83196"/>
    <w:rsid w:val="00C85019"/>
    <w:rsid w:val="00C85437"/>
    <w:rsid w:val="00C85772"/>
    <w:rsid w:val="00C86907"/>
    <w:rsid w:val="00C86F3E"/>
    <w:rsid w:val="00C9039A"/>
    <w:rsid w:val="00C91076"/>
    <w:rsid w:val="00C9155B"/>
    <w:rsid w:val="00C932AE"/>
    <w:rsid w:val="00C93476"/>
    <w:rsid w:val="00C93745"/>
    <w:rsid w:val="00C97241"/>
    <w:rsid w:val="00CA0F47"/>
    <w:rsid w:val="00CA36B9"/>
    <w:rsid w:val="00CA3E16"/>
    <w:rsid w:val="00CA46E1"/>
    <w:rsid w:val="00CA720A"/>
    <w:rsid w:val="00CA7393"/>
    <w:rsid w:val="00CA7581"/>
    <w:rsid w:val="00CB2591"/>
    <w:rsid w:val="00CB3697"/>
    <w:rsid w:val="00CB6A39"/>
    <w:rsid w:val="00CB6ED0"/>
    <w:rsid w:val="00CC1BCC"/>
    <w:rsid w:val="00CC20B2"/>
    <w:rsid w:val="00CC38D9"/>
    <w:rsid w:val="00CC403D"/>
    <w:rsid w:val="00CC4966"/>
    <w:rsid w:val="00CC4A00"/>
    <w:rsid w:val="00CC4AA5"/>
    <w:rsid w:val="00CC4E3D"/>
    <w:rsid w:val="00CC51B8"/>
    <w:rsid w:val="00CD01CA"/>
    <w:rsid w:val="00CD02FA"/>
    <w:rsid w:val="00CD098C"/>
    <w:rsid w:val="00CD0FD6"/>
    <w:rsid w:val="00CD1C89"/>
    <w:rsid w:val="00CD35CC"/>
    <w:rsid w:val="00CD411A"/>
    <w:rsid w:val="00CD51C7"/>
    <w:rsid w:val="00CD542F"/>
    <w:rsid w:val="00CD5E4E"/>
    <w:rsid w:val="00CD67AE"/>
    <w:rsid w:val="00CD6BED"/>
    <w:rsid w:val="00CD777E"/>
    <w:rsid w:val="00CD79FE"/>
    <w:rsid w:val="00CD7E12"/>
    <w:rsid w:val="00CE0D51"/>
    <w:rsid w:val="00CE286A"/>
    <w:rsid w:val="00CE4883"/>
    <w:rsid w:val="00CE5B7E"/>
    <w:rsid w:val="00CE647C"/>
    <w:rsid w:val="00CE777E"/>
    <w:rsid w:val="00CF1723"/>
    <w:rsid w:val="00CF188B"/>
    <w:rsid w:val="00CF18D7"/>
    <w:rsid w:val="00CF39F0"/>
    <w:rsid w:val="00CF3B47"/>
    <w:rsid w:val="00CF4951"/>
    <w:rsid w:val="00CF50D9"/>
    <w:rsid w:val="00D011D1"/>
    <w:rsid w:val="00D017D3"/>
    <w:rsid w:val="00D01953"/>
    <w:rsid w:val="00D035FC"/>
    <w:rsid w:val="00D03998"/>
    <w:rsid w:val="00D05E06"/>
    <w:rsid w:val="00D062BC"/>
    <w:rsid w:val="00D13E5A"/>
    <w:rsid w:val="00D13FAB"/>
    <w:rsid w:val="00D140C3"/>
    <w:rsid w:val="00D15050"/>
    <w:rsid w:val="00D166D8"/>
    <w:rsid w:val="00D167BD"/>
    <w:rsid w:val="00D17CEC"/>
    <w:rsid w:val="00D2059A"/>
    <w:rsid w:val="00D20932"/>
    <w:rsid w:val="00D20C88"/>
    <w:rsid w:val="00D21975"/>
    <w:rsid w:val="00D22DF8"/>
    <w:rsid w:val="00D23363"/>
    <w:rsid w:val="00D241AC"/>
    <w:rsid w:val="00D24447"/>
    <w:rsid w:val="00D25A40"/>
    <w:rsid w:val="00D25E52"/>
    <w:rsid w:val="00D270F6"/>
    <w:rsid w:val="00D277A5"/>
    <w:rsid w:val="00D27B8A"/>
    <w:rsid w:val="00D305E4"/>
    <w:rsid w:val="00D336DA"/>
    <w:rsid w:val="00D33A5C"/>
    <w:rsid w:val="00D34227"/>
    <w:rsid w:val="00D34416"/>
    <w:rsid w:val="00D34842"/>
    <w:rsid w:val="00D36143"/>
    <w:rsid w:val="00D36341"/>
    <w:rsid w:val="00D36513"/>
    <w:rsid w:val="00D378D8"/>
    <w:rsid w:val="00D40E8B"/>
    <w:rsid w:val="00D41419"/>
    <w:rsid w:val="00D4233D"/>
    <w:rsid w:val="00D432D8"/>
    <w:rsid w:val="00D461B1"/>
    <w:rsid w:val="00D5073F"/>
    <w:rsid w:val="00D524CE"/>
    <w:rsid w:val="00D5286D"/>
    <w:rsid w:val="00D52C2C"/>
    <w:rsid w:val="00D52F10"/>
    <w:rsid w:val="00D5492B"/>
    <w:rsid w:val="00D54FE5"/>
    <w:rsid w:val="00D55632"/>
    <w:rsid w:val="00D5578A"/>
    <w:rsid w:val="00D6166C"/>
    <w:rsid w:val="00D61FD2"/>
    <w:rsid w:val="00D627EF"/>
    <w:rsid w:val="00D63625"/>
    <w:rsid w:val="00D64E15"/>
    <w:rsid w:val="00D654A4"/>
    <w:rsid w:val="00D66800"/>
    <w:rsid w:val="00D670D3"/>
    <w:rsid w:val="00D67C60"/>
    <w:rsid w:val="00D7346A"/>
    <w:rsid w:val="00D7365F"/>
    <w:rsid w:val="00D73806"/>
    <w:rsid w:val="00D73CE6"/>
    <w:rsid w:val="00D742DA"/>
    <w:rsid w:val="00D77185"/>
    <w:rsid w:val="00D81595"/>
    <w:rsid w:val="00D8171A"/>
    <w:rsid w:val="00D82821"/>
    <w:rsid w:val="00D8282B"/>
    <w:rsid w:val="00D859BD"/>
    <w:rsid w:val="00D91D9C"/>
    <w:rsid w:val="00D92AA6"/>
    <w:rsid w:val="00D94734"/>
    <w:rsid w:val="00D94C16"/>
    <w:rsid w:val="00D963F1"/>
    <w:rsid w:val="00D96C49"/>
    <w:rsid w:val="00DA5D44"/>
    <w:rsid w:val="00DA7B1D"/>
    <w:rsid w:val="00DB07A3"/>
    <w:rsid w:val="00DB14F0"/>
    <w:rsid w:val="00DB1F38"/>
    <w:rsid w:val="00DB3171"/>
    <w:rsid w:val="00DB36BD"/>
    <w:rsid w:val="00DB38D2"/>
    <w:rsid w:val="00DB3E10"/>
    <w:rsid w:val="00DB4F96"/>
    <w:rsid w:val="00DB5CCE"/>
    <w:rsid w:val="00DB60C0"/>
    <w:rsid w:val="00DB6567"/>
    <w:rsid w:val="00DB76EE"/>
    <w:rsid w:val="00DB777E"/>
    <w:rsid w:val="00DC183E"/>
    <w:rsid w:val="00DC3197"/>
    <w:rsid w:val="00DC3A8F"/>
    <w:rsid w:val="00DC470A"/>
    <w:rsid w:val="00DC7921"/>
    <w:rsid w:val="00DD158D"/>
    <w:rsid w:val="00DD1BF9"/>
    <w:rsid w:val="00DD2AB3"/>
    <w:rsid w:val="00DD2F96"/>
    <w:rsid w:val="00DD4D6A"/>
    <w:rsid w:val="00DD4E90"/>
    <w:rsid w:val="00DD6E02"/>
    <w:rsid w:val="00DE1CEA"/>
    <w:rsid w:val="00DE2C08"/>
    <w:rsid w:val="00DE3757"/>
    <w:rsid w:val="00DE502F"/>
    <w:rsid w:val="00DE5E63"/>
    <w:rsid w:val="00DE6433"/>
    <w:rsid w:val="00DE6AB0"/>
    <w:rsid w:val="00DE7701"/>
    <w:rsid w:val="00DF1606"/>
    <w:rsid w:val="00DF1943"/>
    <w:rsid w:val="00DF2536"/>
    <w:rsid w:val="00DF2895"/>
    <w:rsid w:val="00DF36BB"/>
    <w:rsid w:val="00DF4E4E"/>
    <w:rsid w:val="00DF73CB"/>
    <w:rsid w:val="00DF7816"/>
    <w:rsid w:val="00DF7A85"/>
    <w:rsid w:val="00DF7BB9"/>
    <w:rsid w:val="00E00C6D"/>
    <w:rsid w:val="00E00DFB"/>
    <w:rsid w:val="00E01731"/>
    <w:rsid w:val="00E01BFF"/>
    <w:rsid w:val="00E01D2E"/>
    <w:rsid w:val="00E06488"/>
    <w:rsid w:val="00E0793E"/>
    <w:rsid w:val="00E07BF9"/>
    <w:rsid w:val="00E101F1"/>
    <w:rsid w:val="00E12594"/>
    <w:rsid w:val="00E138BD"/>
    <w:rsid w:val="00E17952"/>
    <w:rsid w:val="00E20F56"/>
    <w:rsid w:val="00E23426"/>
    <w:rsid w:val="00E23878"/>
    <w:rsid w:val="00E25BAB"/>
    <w:rsid w:val="00E26625"/>
    <w:rsid w:val="00E26834"/>
    <w:rsid w:val="00E26EEB"/>
    <w:rsid w:val="00E31434"/>
    <w:rsid w:val="00E326DC"/>
    <w:rsid w:val="00E32A84"/>
    <w:rsid w:val="00E32E67"/>
    <w:rsid w:val="00E34513"/>
    <w:rsid w:val="00E352D2"/>
    <w:rsid w:val="00E359D5"/>
    <w:rsid w:val="00E41742"/>
    <w:rsid w:val="00E42603"/>
    <w:rsid w:val="00E4296A"/>
    <w:rsid w:val="00E43C1A"/>
    <w:rsid w:val="00E44103"/>
    <w:rsid w:val="00E4494B"/>
    <w:rsid w:val="00E462EB"/>
    <w:rsid w:val="00E46885"/>
    <w:rsid w:val="00E509E7"/>
    <w:rsid w:val="00E50B51"/>
    <w:rsid w:val="00E51F45"/>
    <w:rsid w:val="00E525D7"/>
    <w:rsid w:val="00E54194"/>
    <w:rsid w:val="00E5473E"/>
    <w:rsid w:val="00E57B83"/>
    <w:rsid w:val="00E60064"/>
    <w:rsid w:val="00E607C2"/>
    <w:rsid w:val="00E6325F"/>
    <w:rsid w:val="00E64468"/>
    <w:rsid w:val="00E66D92"/>
    <w:rsid w:val="00E67675"/>
    <w:rsid w:val="00E67E47"/>
    <w:rsid w:val="00E718A8"/>
    <w:rsid w:val="00E7233D"/>
    <w:rsid w:val="00E7353A"/>
    <w:rsid w:val="00E73E38"/>
    <w:rsid w:val="00E8133B"/>
    <w:rsid w:val="00E827C4"/>
    <w:rsid w:val="00E83B80"/>
    <w:rsid w:val="00E84639"/>
    <w:rsid w:val="00E85DE0"/>
    <w:rsid w:val="00E86EA5"/>
    <w:rsid w:val="00E91C5D"/>
    <w:rsid w:val="00E91ED4"/>
    <w:rsid w:val="00E92823"/>
    <w:rsid w:val="00E93520"/>
    <w:rsid w:val="00E9677E"/>
    <w:rsid w:val="00E9741D"/>
    <w:rsid w:val="00EA05B0"/>
    <w:rsid w:val="00EA1E7D"/>
    <w:rsid w:val="00EA270B"/>
    <w:rsid w:val="00EA2A62"/>
    <w:rsid w:val="00EA3AA1"/>
    <w:rsid w:val="00EA4501"/>
    <w:rsid w:val="00EA4912"/>
    <w:rsid w:val="00EA69B8"/>
    <w:rsid w:val="00EA71E2"/>
    <w:rsid w:val="00EB08C1"/>
    <w:rsid w:val="00EB1BBA"/>
    <w:rsid w:val="00EB1FE7"/>
    <w:rsid w:val="00EB3274"/>
    <w:rsid w:val="00EB3646"/>
    <w:rsid w:val="00EB414C"/>
    <w:rsid w:val="00EB4678"/>
    <w:rsid w:val="00EB4DEB"/>
    <w:rsid w:val="00EB65A3"/>
    <w:rsid w:val="00EB6EF2"/>
    <w:rsid w:val="00EB6EFA"/>
    <w:rsid w:val="00EC2733"/>
    <w:rsid w:val="00EC410B"/>
    <w:rsid w:val="00EC7B48"/>
    <w:rsid w:val="00EC7C8B"/>
    <w:rsid w:val="00EC7E5F"/>
    <w:rsid w:val="00ED3013"/>
    <w:rsid w:val="00ED5F27"/>
    <w:rsid w:val="00ED6638"/>
    <w:rsid w:val="00EE2079"/>
    <w:rsid w:val="00EE2C49"/>
    <w:rsid w:val="00EE3C56"/>
    <w:rsid w:val="00EE4748"/>
    <w:rsid w:val="00EE49E5"/>
    <w:rsid w:val="00EE4FBD"/>
    <w:rsid w:val="00EE5F43"/>
    <w:rsid w:val="00EE5F7A"/>
    <w:rsid w:val="00EE7517"/>
    <w:rsid w:val="00EF1444"/>
    <w:rsid w:val="00EF2538"/>
    <w:rsid w:val="00EF2D75"/>
    <w:rsid w:val="00EF6462"/>
    <w:rsid w:val="00EF7093"/>
    <w:rsid w:val="00EF7B9C"/>
    <w:rsid w:val="00F00225"/>
    <w:rsid w:val="00F009BE"/>
    <w:rsid w:val="00F015FB"/>
    <w:rsid w:val="00F0308E"/>
    <w:rsid w:val="00F03877"/>
    <w:rsid w:val="00F03C83"/>
    <w:rsid w:val="00F04614"/>
    <w:rsid w:val="00F046BD"/>
    <w:rsid w:val="00F04F34"/>
    <w:rsid w:val="00F0580C"/>
    <w:rsid w:val="00F07034"/>
    <w:rsid w:val="00F07A4E"/>
    <w:rsid w:val="00F10A48"/>
    <w:rsid w:val="00F11328"/>
    <w:rsid w:val="00F11DCB"/>
    <w:rsid w:val="00F123AE"/>
    <w:rsid w:val="00F12543"/>
    <w:rsid w:val="00F12B0B"/>
    <w:rsid w:val="00F13DC8"/>
    <w:rsid w:val="00F13EC1"/>
    <w:rsid w:val="00F140A7"/>
    <w:rsid w:val="00F14B28"/>
    <w:rsid w:val="00F16996"/>
    <w:rsid w:val="00F1732A"/>
    <w:rsid w:val="00F205A4"/>
    <w:rsid w:val="00F20F1F"/>
    <w:rsid w:val="00F21127"/>
    <w:rsid w:val="00F2166F"/>
    <w:rsid w:val="00F226D8"/>
    <w:rsid w:val="00F23D15"/>
    <w:rsid w:val="00F23DC3"/>
    <w:rsid w:val="00F24354"/>
    <w:rsid w:val="00F25655"/>
    <w:rsid w:val="00F25BEA"/>
    <w:rsid w:val="00F275AC"/>
    <w:rsid w:val="00F32614"/>
    <w:rsid w:val="00F32704"/>
    <w:rsid w:val="00F33EE2"/>
    <w:rsid w:val="00F34757"/>
    <w:rsid w:val="00F34C66"/>
    <w:rsid w:val="00F37351"/>
    <w:rsid w:val="00F402FB"/>
    <w:rsid w:val="00F40AD5"/>
    <w:rsid w:val="00F4338A"/>
    <w:rsid w:val="00F4401C"/>
    <w:rsid w:val="00F44210"/>
    <w:rsid w:val="00F44511"/>
    <w:rsid w:val="00F45761"/>
    <w:rsid w:val="00F46026"/>
    <w:rsid w:val="00F4724D"/>
    <w:rsid w:val="00F47400"/>
    <w:rsid w:val="00F506F0"/>
    <w:rsid w:val="00F55F74"/>
    <w:rsid w:val="00F60520"/>
    <w:rsid w:val="00F6123E"/>
    <w:rsid w:val="00F61A3A"/>
    <w:rsid w:val="00F626AB"/>
    <w:rsid w:val="00F62C80"/>
    <w:rsid w:val="00F62FF3"/>
    <w:rsid w:val="00F633E5"/>
    <w:rsid w:val="00F64279"/>
    <w:rsid w:val="00F656C2"/>
    <w:rsid w:val="00F65BA8"/>
    <w:rsid w:val="00F65E52"/>
    <w:rsid w:val="00F66CE6"/>
    <w:rsid w:val="00F67D5B"/>
    <w:rsid w:val="00F7014E"/>
    <w:rsid w:val="00F71A3C"/>
    <w:rsid w:val="00F71F0E"/>
    <w:rsid w:val="00F7260C"/>
    <w:rsid w:val="00F7398F"/>
    <w:rsid w:val="00F73FCB"/>
    <w:rsid w:val="00F74B2C"/>
    <w:rsid w:val="00F74E49"/>
    <w:rsid w:val="00F75D81"/>
    <w:rsid w:val="00F75E59"/>
    <w:rsid w:val="00F76BEC"/>
    <w:rsid w:val="00F816BD"/>
    <w:rsid w:val="00F81B12"/>
    <w:rsid w:val="00F82CEC"/>
    <w:rsid w:val="00F82F2D"/>
    <w:rsid w:val="00F843BA"/>
    <w:rsid w:val="00F8558C"/>
    <w:rsid w:val="00F85ADE"/>
    <w:rsid w:val="00F86B3C"/>
    <w:rsid w:val="00F86E7C"/>
    <w:rsid w:val="00F9077E"/>
    <w:rsid w:val="00F920E8"/>
    <w:rsid w:val="00F9216C"/>
    <w:rsid w:val="00F923F7"/>
    <w:rsid w:val="00F95759"/>
    <w:rsid w:val="00FA2015"/>
    <w:rsid w:val="00FA2383"/>
    <w:rsid w:val="00FA2638"/>
    <w:rsid w:val="00FA3152"/>
    <w:rsid w:val="00FA702C"/>
    <w:rsid w:val="00FA78A5"/>
    <w:rsid w:val="00FB0503"/>
    <w:rsid w:val="00FB344C"/>
    <w:rsid w:val="00FB3ACD"/>
    <w:rsid w:val="00FB4C21"/>
    <w:rsid w:val="00FB4FEB"/>
    <w:rsid w:val="00FB61BA"/>
    <w:rsid w:val="00FB66CE"/>
    <w:rsid w:val="00FB6CFC"/>
    <w:rsid w:val="00FB7025"/>
    <w:rsid w:val="00FB730C"/>
    <w:rsid w:val="00FC09FD"/>
    <w:rsid w:val="00FC14D4"/>
    <w:rsid w:val="00FC19AA"/>
    <w:rsid w:val="00FC2028"/>
    <w:rsid w:val="00FC30BE"/>
    <w:rsid w:val="00FC5562"/>
    <w:rsid w:val="00FC61BD"/>
    <w:rsid w:val="00FC6392"/>
    <w:rsid w:val="00FC7623"/>
    <w:rsid w:val="00FD1420"/>
    <w:rsid w:val="00FD164D"/>
    <w:rsid w:val="00FD1DBF"/>
    <w:rsid w:val="00FD2BC9"/>
    <w:rsid w:val="00FD2DDB"/>
    <w:rsid w:val="00FD3476"/>
    <w:rsid w:val="00FD3F9B"/>
    <w:rsid w:val="00FD470C"/>
    <w:rsid w:val="00FD7640"/>
    <w:rsid w:val="00FD7AF9"/>
    <w:rsid w:val="00FE2EFD"/>
    <w:rsid w:val="00FE3E82"/>
    <w:rsid w:val="00FE44FB"/>
    <w:rsid w:val="00FE4CFC"/>
    <w:rsid w:val="00FE5B58"/>
    <w:rsid w:val="00FE766B"/>
    <w:rsid w:val="00FF08BD"/>
    <w:rsid w:val="00FF0C8A"/>
    <w:rsid w:val="00FF33AB"/>
    <w:rsid w:val="00FF3413"/>
    <w:rsid w:val="00FF598B"/>
    <w:rsid w:val="00FF5D42"/>
    <w:rsid w:val="00FF7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7CD22"/>
  <w15:chartTrackingRefBased/>
  <w15:docId w15:val="{FB2B36F9-4E1B-4487-98F3-B908B5AB2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EE2"/>
    <w:pPr>
      <w:spacing w:after="0" w:line="240" w:lineRule="auto"/>
    </w:pPr>
    <w:rPr>
      <w:rFonts w:ascii="Arial" w:hAnsi="Arial"/>
      <w:sz w:val="24"/>
      <w:szCs w:val="24"/>
    </w:rPr>
  </w:style>
  <w:style w:type="paragraph" w:styleId="Heading1">
    <w:name w:val="heading 1"/>
    <w:basedOn w:val="Normal"/>
    <w:next w:val="Normal"/>
    <w:link w:val="Heading1Char"/>
    <w:autoRedefine/>
    <w:uiPriority w:val="9"/>
    <w:qFormat/>
    <w:rsid w:val="002B41B9"/>
    <w:pPr>
      <w:keepNext/>
      <w:keepLines/>
      <w:spacing w:before="240"/>
      <w:outlineLvl w:val="0"/>
    </w:pPr>
    <w:rPr>
      <w:rFonts w:asciiTheme="majorHAnsi" w:eastAsiaTheme="majorEastAsia" w:hAnsiTheme="majorHAnsi" w:cstheme="majorBidi"/>
      <w:szCs w:val="32"/>
    </w:rPr>
  </w:style>
  <w:style w:type="paragraph" w:styleId="Heading2">
    <w:name w:val="heading 2"/>
    <w:basedOn w:val="Normal"/>
    <w:next w:val="Normal"/>
    <w:link w:val="Heading2Char"/>
    <w:autoRedefine/>
    <w:uiPriority w:val="1"/>
    <w:qFormat/>
    <w:rsid w:val="002B41B9"/>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2B41B9"/>
    <w:rPr>
      <w:rFonts w:ascii="Arial" w:eastAsiaTheme="majorEastAsia" w:hAnsi="Arial" w:cstheme="majorBidi"/>
      <w:b/>
      <w:bCs/>
      <w:szCs w:val="26"/>
    </w:rPr>
  </w:style>
  <w:style w:type="character" w:customStyle="1" w:styleId="Heading1Char">
    <w:name w:val="Heading 1 Char"/>
    <w:basedOn w:val="DefaultParagraphFont"/>
    <w:link w:val="Heading1"/>
    <w:uiPriority w:val="9"/>
    <w:rsid w:val="002B41B9"/>
    <w:rPr>
      <w:rFonts w:asciiTheme="majorHAnsi" w:eastAsiaTheme="majorEastAsia" w:hAnsiTheme="majorHAnsi" w:cstheme="majorBidi"/>
      <w:szCs w:val="32"/>
    </w:rPr>
  </w:style>
  <w:style w:type="paragraph" w:styleId="ListParagraph">
    <w:name w:val="List Paragraph"/>
    <w:basedOn w:val="Normal"/>
    <w:uiPriority w:val="34"/>
    <w:qFormat/>
    <w:rsid w:val="00A568E4"/>
    <w:pPr>
      <w:ind w:left="720"/>
      <w:contextualSpacing/>
    </w:pPr>
  </w:style>
  <w:style w:type="paragraph" w:styleId="NormalWeb">
    <w:name w:val="Normal (Web)"/>
    <w:basedOn w:val="Normal"/>
    <w:uiPriority w:val="99"/>
    <w:semiHidden/>
    <w:unhideWhenUsed/>
    <w:rsid w:val="003B7FE2"/>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A456A8"/>
    <w:pPr>
      <w:spacing w:after="200"/>
    </w:pPr>
    <w:rPr>
      <w:i/>
      <w:iCs/>
      <w:color w:val="44546A" w:themeColor="text2"/>
      <w:sz w:val="18"/>
      <w:szCs w:val="18"/>
    </w:rPr>
  </w:style>
  <w:style w:type="character" w:styleId="Hyperlink">
    <w:name w:val="Hyperlink"/>
    <w:basedOn w:val="DefaultParagraphFont"/>
    <w:uiPriority w:val="99"/>
    <w:unhideWhenUsed/>
    <w:rsid w:val="004E21C1"/>
    <w:rPr>
      <w:color w:val="0000FF"/>
      <w:u w:val="single"/>
    </w:rPr>
  </w:style>
  <w:style w:type="character" w:styleId="FollowedHyperlink">
    <w:name w:val="FollowedHyperlink"/>
    <w:basedOn w:val="DefaultParagraphFont"/>
    <w:uiPriority w:val="99"/>
    <w:semiHidden/>
    <w:unhideWhenUsed/>
    <w:rsid w:val="00510024"/>
    <w:rPr>
      <w:color w:val="954F72" w:themeColor="followedHyperlink"/>
      <w:u w:val="single"/>
    </w:rPr>
  </w:style>
  <w:style w:type="paragraph" w:styleId="Bibliography">
    <w:name w:val="Bibliography"/>
    <w:basedOn w:val="Normal"/>
    <w:next w:val="Normal"/>
    <w:uiPriority w:val="37"/>
    <w:unhideWhenUsed/>
    <w:rsid w:val="004C720E"/>
  </w:style>
  <w:style w:type="character" w:styleId="UnresolvedMention">
    <w:name w:val="Unresolved Mention"/>
    <w:basedOn w:val="DefaultParagraphFont"/>
    <w:uiPriority w:val="99"/>
    <w:semiHidden/>
    <w:unhideWhenUsed/>
    <w:rsid w:val="00BE2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59">
      <w:bodyDiv w:val="1"/>
      <w:marLeft w:val="0"/>
      <w:marRight w:val="0"/>
      <w:marTop w:val="0"/>
      <w:marBottom w:val="0"/>
      <w:divBdr>
        <w:top w:val="none" w:sz="0" w:space="0" w:color="auto"/>
        <w:left w:val="none" w:sz="0" w:space="0" w:color="auto"/>
        <w:bottom w:val="none" w:sz="0" w:space="0" w:color="auto"/>
        <w:right w:val="none" w:sz="0" w:space="0" w:color="auto"/>
      </w:divBdr>
    </w:div>
    <w:div w:id="2245162">
      <w:bodyDiv w:val="1"/>
      <w:marLeft w:val="0"/>
      <w:marRight w:val="0"/>
      <w:marTop w:val="0"/>
      <w:marBottom w:val="0"/>
      <w:divBdr>
        <w:top w:val="none" w:sz="0" w:space="0" w:color="auto"/>
        <w:left w:val="none" w:sz="0" w:space="0" w:color="auto"/>
        <w:bottom w:val="none" w:sz="0" w:space="0" w:color="auto"/>
        <w:right w:val="none" w:sz="0" w:space="0" w:color="auto"/>
      </w:divBdr>
    </w:div>
    <w:div w:id="4286206">
      <w:bodyDiv w:val="1"/>
      <w:marLeft w:val="0"/>
      <w:marRight w:val="0"/>
      <w:marTop w:val="0"/>
      <w:marBottom w:val="0"/>
      <w:divBdr>
        <w:top w:val="none" w:sz="0" w:space="0" w:color="auto"/>
        <w:left w:val="none" w:sz="0" w:space="0" w:color="auto"/>
        <w:bottom w:val="none" w:sz="0" w:space="0" w:color="auto"/>
        <w:right w:val="none" w:sz="0" w:space="0" w:color="auto"/>
      </w:divBdr>
    </w:div>
    <w:div w:id="7097981">
      <w:bodyDiv w:val="1"/>
      <w:marLeft w:val="0"/>
      <w:marRight w:val="0"/>
      <w:marTop w:val="0"/>
      <w:marBottom w:val="0"/>
      <w:divBdr>
        <w:top w:val="none" w:sz="0" w:space="0" w:color="auto"/>
        <w:left w:val="none" w:sz="0" w:space="0" w:color="auto"/>
        <w:bottom w:val="none" w:sz="0" w:space="0" w:color="auto"/>
        <w:right w:val="none" w:sz="0" w:space="0" w:color="auto"/>
      </w:divBdr>
    </w:div>
    <w:div w:id="10954828">
      <w:bodyDiv w:val="1"/>
      <w:marLeft w:val="0"/>
      <w:marRight w:val="0"/>
      <w:marTop w:val="0"/>
      <w:marBottom w:val="0"/>
      <w:divBdr>
        <w:top w:val="none" w:sz="0" w:space="0" w:color="auto"/>
        <w:left w:val="none" w:sz="0" w:space="0" w:color="auto"/>
        <w:bottom w:val="none" w:sz="0" w:space="0" w:color="auto"/>
        <w:right w:val="none" w:sz="0" w:space="0" w:color="auto"/>
      </w:divBdr>
    </w:div>
    <w:div w:id="14187432">
      <w:bodyDiv w:val="1"/>
      <w:marLeft w:val="0"/>
      <w:marRight w:val="0"/>
      <w:marTop w:val="0"/>
      <w:marBottom w:val="0"/>
      <w:divBdr>
        <w:top w:val="none" w:sz="0" w:space="0" w:color="auto"/>
        <w:left w:val="none" w:sz="0" w:space="0" w:color="auto"/>
        <w:bottom w:val="none" w:sz="0" w:space="0" w:color="auto"/>
        <w:right w:val="none" w:sz="0" w:space="0" w:color="auto"/>
      </w:divBdr>
    </w:div>
    <w:div w:id="15011849">
      <w:bodyDiv w:val="1"/>
      <w:marLeft w:val="0"/>
      <w:marRight w:val="0"/>
      <w:marTop w:val="0"/>
      <w:marBottom w:val="0"/>
      <w:divBdr>
        <w:top w:val="none" w:sz="0" w:space="0" w:color="auto"/>
        <w:left w:val="none" w:sz="0" w:space="0" w:color="auto"/>
        <w:bottom w:val="none" w:sz="0" w:space="0" w:color="auto"/>
        <w:right w:val="none" w:sz="0" w:space="0" w:color="auto"/>
      </w:divBdr>
    </w:div>
    <w:div w:id="18050803">
      <w:bodyDiv w:val="1"/>
      <w:marLeft w:val="0"/>
      <w:marRight w:val="0"/>
      <w:marTop w:val="0"/>
      <w:marBottom w:val="0"/>
      <w:divBdr>
        <w:top w:val="none" w:sz="0" w:space="0" w:color="auto"/>
        <w:left w:val="none" w:sz="0" w:space="0" w:color="auto"/>
        <w:bottom w:val="none" w:sz="0" w:space="0" w:color="auto"/>
        <w:right w:val="none" w:sz="0" w:space="0" w:color="auto"/>
      </w:divBdr>
    </w:div>
    <w:div w:id="29497047">
      <w:bodyDiv w:val="1"/>
      <w:marLeft w:val="0"/>
      <w:marRight w:val="0"/>
      <w:marTop w:val="0"/>
      <w:marBottom w:val="0"/>
      <w:divBdr>
        <w:top w:val="none" w:sz="0" w:space="0" w:color="auto"/>
        <w:left w:val="none" w:sz="0" w:space="0" w:color="auto"/>
        <w:bottom w:val="none" w:sz="0" w:space="0" w:color="auto"/>
        <w:right w:val="none" w:sz="0" w:space="0" w:color="auto"/>
      </w:divBdr>
    </w:div>
    <w:div w:id="37440364">
      <w:bodyDiv w:val="1"/>
      <w:marLeft w:val="0"/>
      <w:marRight w:val="0"/>
      <w:marTop w:val="0"/>
      <w:marBottom w:val="0"/>
      <w:divBdr>
        <w:top w:val="none" w:sz="0" w:space="0" w:color="auto"/>
        <w:left w:val="none" w:sz="0" w:space="0" w:color="auto"/>
        <w:bottom w:val="none" w:sz="0" w:space="0" w:color="auto"/>
        <w:right w:val="none" w:sz="0" w:space="0" w:color="auto"/>
      </w:divBdr>
    </w:div>
    <w:div w:id="44188408">
      <w:bodyDiv w:val="1"/>
      <w:marLeft w:val="0"/>
      <w:marRight w:val="0"/>
      <w:marTop w:val="0"/>
      <w:marBottom w:val="0"/>
      <w:divBdr>
        <w:top w:val="none" w:sz="0" w:space="0" w:color="auto"/>
        <w:left w:val="none" w:sz="0" w:space="0" w:color="auto"/>
        <w:bottom w:val="none" w:sz="0" w:space="0" w:color="auto"/>
        <w:right w:val="none" w:sz="0" w:space="0" w:color="auto"/>
      </w:divBdr>
    </w:div>
    <w:div w:id="44448373">
      <w:bodyDiv w:val="1"/>
      <w:marLeft w:val="0"/>
      <w:marRight w:val="0"/>
      <w:marTop w:val="0"/>
      <w:marBottom w:val="0"/>
      <w:divBdr>
        <w:top w:val="none" w:sz="0" w:space="0" w:color="auto"/>
        <w:left w:val="none" w:sz="0" w:space="0" w:color="auto"/>
        <w:bottom w:val="none" w:sz="0" w:space="0" w:color="auto"/>
        <w:right w:val="none" w:sz="0" w:space="0" w:color="auto"/>
      </w:divBdr>
    </w:div>
    <w:div w:id="45490118">
      <w:bodyDiv w:val="1"/>
      <w:marLeft w:val="0"/>
      <w:marRight w:val="0"/>
      <w:marTop w:val="0"/>
      <w:marBottom w:val="0"/>
      <w:divBdr>
        <w:top w:val="none" w:sz="0" w:space="0" w:color="auto"/>
        <w:left w:val="none" w:sz="0" w:space="0" w:color="auto"/>
        <w:bottom w:val="none" w:sz="0" w:space="0" w:color="auto"/>
        <w:right w:val="none" w:sz="0" w:space="0" w:color="auto"/>
      </w:divBdr>
    </w:div>
    <w:div w:id="45761115">
      <w:bodyDiv w:val="1"/>
      <w:marLeft w:val="0"/>
      <w:marRight w:val="0"/>
      <w:marTop w:val="0"/>
      <w:marBottom w:val="0"/>
      <w:divBdr>
        <w:top w:val="none" w:sz="0" w:space="0" w:color="auto"/>
        <w:left w:val="none" w:sz="0" w:space="0" w:color="auto"/>
        <w:bottom w:val="none" w:sz="0" w:space="0" w:color="auto"/>
        <w:right w:val="none" w:sz="0" w:space="0" w:color="auto"/>
      </w:divBdr>
    </w:div>
    <w:div w:id="46614512">
      <w:bodyDiv w:val="1"/>
      <w:marLeft w:val="0"/>
      <w:marRight w:val="0"/>
      <w:marTop w:val="0"/>
      <w:marBottom w:val="0"/>
      <w:divBdr>
        <w:top w:val="none" w:sz="0" w:space="0" w:color="auto"/>
        <w:left w:val="none" w:sz="0" w:space="0" w:color="auto"/>
        <w:bottom w:val="none" w:sz="0" w:space="0" w:color="auto"/>
        <w:right w:val="none" w:sz="0" w:space="0" w:color="auto"/>
      </w:divBdr>
    </w:div>
    <w:div w:id="52195366">
      <w:bodyDiv w:val="1"/>
      <w:marLeft w:val="0"/>
      <w:marRight w:val="0"/>
      <w:marTop w:val="0"/>
      <w:marBottom w:val="0"/>
      <w:divBdr>
        <w:top w:val="none" w:sz="0" w:space="0" w:color="auto"/>
        <w:left w:val="none" w:sz="0" w:space="0" w:color="auto"/>
        <w:bottom w:val="none" w:sz="0" w:space="0" w:color="auto"/>
        <w:right w:val="none" w:sz="0" w:space="0" w:color="auto"/>
      </w:divBdr>
    </w:div>
    <w:div w:id="62459037">
      <w:bodyDiv w:val="1"/>
      <w:marLeft w:val="0"/>
      <w:marRight w:val="0"/>
      <w:marTop w:val="0"/>
      <w:marBottom w:val="0"/>
      <w:divBdr>
        <w:top w:val="none" w:sz="0" w:space="0" w:color="auto"/>
        <w:left w:val="none" w:sz="0" w:space="0" w:color="auto"/>
        <w:bottom w:val="none" w:sz="0" w:space="0" w:color="auto"/>
        <w:right w:val="none" w:sz="0" w:space="0" w:color="auto"/>
      </w:divBdr>
    </w:div>
    <w:div w:id="64961424">
      <w:bodyDiv w:val="1"/>
      <w:marLeft w:val="0"/>
      <w:marRight w:val="0"/>
      <w:marTop w:val="0"/>
      <w:marBottom w:val="0"/>
      <w:divBdr>
        <w:top w:val="none" w:sz="0" w:space="0" w:color="auto"/>
        <w:left w:val="none" w:sz="0" w:space="0" w:color="auto"/>
        <w:bottom w:val="none" w:sz="0" w:space="0" w:color="auto"/>
        <w:right w:val="none" w:sz="0" w:space="0" w:color="auto"/>
      </w:divBdr>
    </w:div>
    <w:div w:id="66416232">
      <w:bodyDiv w:val="1"/>
      <w:marLeft w:val="0"/>
      <w:marRight w:val="0"/>
      <w:marTop w:val="0"/>
      <w:marBottom w:val="0"/>
      <w:divBdr>
        <w:top w:val="none" w:sz="0" w:space="0" w:color="auto"/>
        <w:left w:val="none" w:sz="0" w:space="0" w:color="auto"/>
        <w:bottom w:val="none" w:sz="0" w:space="0" w:color="auto"/>
        <w:right w:val="none" w:sz="0" w:space="0" w:color="auto"/>
      </w:divBdr>
    </w:div>
    <w:div w:id="68231670">
      <w:bodyDiv w:val="1"/>
      <w:marLeft w:val="0"/>
      <w:marRight w:val="0"/>
      <w:marTop w:val="0"/>
      <w:marBottom w:val="0"/>
      <w:divBdr>
        <w:top w:val="none" w:sz="0" w:space="0" w:color="auto"/>
        <w:left w:val="none" w:sz="0" w:space="0" w:color="auto"/>
        <w:bottom w:val="none" w:sz="0" w:space="0" w:color="auto"/>
        <w:right w:val="none" w:sz="0" w:space="0" w:color="auto"/>
      </w:divBdr>
    </w:div>
    <w:div w:id="69237835">
      <w:bodyDiv w:val="1"/>
      <w:marLeft w:val="0"/>
      <w:marRight w:val="0"/>
      <w:marTop w:val="0"/>
      <w:marBottom w:val="0"/>
      <w:divBdr>
        <w:top w:val="none" w:sz="0" w:space="0" w:color="auto"/>
        <w:left w:val="none" w:sz="0" w:space="0" w:color="auto"/>
        <w:bottom w:val="none" w:sz="0" w:space="0" w:color="auto"/>
        <w:right w:val="none" w:sz="0" w:space="0" w:color="auto"/>
      </w:divBdr>
    </w:div>
    <w:div w:id="69281449">
      <w:bodyDiv w:val="1"/>
      <w:marLeft w:val="0"/>
      <w:marRight w:val="0"/>
      <w:marTop w:val="0"/>
      <w:marBottom w:val="0"/>
      <w:divBdr>
        <w:top w:val="none" w:sz="0" w:space="0" w:color="auto"/>
        <w:left w:val="none" w:sz="0" w:space="0" w:color="auto"/>
        <w:bottom w:val="none" w:sz="0" w:space="0" w:color="auto"/>
        <w:right w:val="none" w:sz="0" w:space="0" w:color="auto"/>
      </w:divBdr>
    </w:div>
    <w:div w:id="76093538">
      <w:bodyDiv w:val="1"/>
      <w:marLeft w:val="0"/>
      <w:marRight w:val="0"/>
      <w:marTop w:val="0"/>
      <w:marBottom w:val="0"/>
      <w:divBdr>
        <w:top w:val="none" w:sz="0" w:space="0" w:color="auto"/>
        <w:left w:val="none" w:sz="0" w:space="0" w:color="auto"/>
        <w:bottom w:val="none" w:sz="0" w:space="0" w:color="auto"/>
        <w:right w:val="none" w:sz="0" w:space="0" w:color="auto"/>
      </w:divBdr>
    </w:div>
    <w:div w:id="76248452">
      <w:bodyDiv w:val="1"/>
      <w:marLeft w:val="0"/>
      <w:marRight w:val="0"/>
      <w:marTop w:val="0"/>
      <w:marBottom w:val="0"/>
      <w:divBdr>
        <w:top w:val="none" w:sz="0" w:space="0" w:color="auto"/>
        <w:left w:val="none" w:sz="0" w:space="0" w:color="auto"/>
        <w:bottom w:val="none" w:sz="0" w:space="0" w:color="auto"/>
        <w:right w:val="none" w:sz="0" w:space="0" w:color="auto"/>
      </w:divBdr>
    </w:div>
    <w:div w:id="78144310">
      <w:bodyDiv w:val="1"/>
      <w:marLeft w:val="0"/>
      <w:marRight w:val="0"/>
      <w:marTop w:val="0"/>
      <w:marBottom w:val="0"/>
      <w:divBdr>
        <w:top w:val="none" w:sz="0" w:space="0" w:color="auto"/>
        <w:left w:val="none" w:sz="0" w:space="0" w:color="auto"/>
        <w:bottom w:val="none" w:sz="0" w:space="0" w:color="auto"/>
        <w:right w:val="none" w:sz="0" w:space="0" w:color="auto"/>
      </w:divBdr>
    </w:div>
    <w:div w:id="86467647">
      <w:bodyDiv w:val="1"/>
      <w:marLeft w:val="0"/>
      <w:marRight w:val="0"/>
      <w:marTop w:val="0"/>
      <w:marBottom w:val="0"/>
      <w:divBdr>
        <w:top w:val="none" w:sz="0" w:space="0" w:color="auto"/>
        <w:left w:val="none" w:sz="0" w:space="0" w:color="auto"/>
        <w:bottom w:val="none" w:sz="0" w:space="0" w:color="auto"/>
        <w:right w:val="none" w:sz="0" w:space="0" w:color="auto"/>
      </w:divBdr>
    </w:div>
    <w:div w:id="87577948">
      <w:bodyDiv w:val="1"/>
      <w:marLeft w:val="0"/>
      <w:marRight w:val="0"/>
      <w:marTop w:val="0"/>
      <w:marBottom w:val="0"/>
      <w:divBdr>
        <w:top w:val="none" w:sz="0" w:space="0" w:color="auto"/>
        <w:left w:val="none" w:sz="0" w:space="0" w:color="auto"/>
        <w:bottom w:val="none" w:sz="0" w:space="0" w:color="auto"/>
        <w:right w:val="none" w:sz="0" w:space="0" w:color="auto"/>
      </w:divBdr>
    </w:div>
    <w:div w:id="91248448">
      <w:bodyDiv w:val="1"/>
      <w:marLeft w:val="0"/>
      <w:marRight w:val="0"/>
      <w:marTop w:val="0"/>
      <w:marBottom w:val="0"/>
      <w:divBdr>
        <w:top w:val="none" w:sz="0" w:space="0" w:color="auto"/>
        <w:left w:val="none" w:sz="0" w:space="0" w:color="auto"/>
        <w:bottom w:val="none" w:sz="0" w:space="0" w:color="auto"/>
        <w:right w:val="none" w:sz="0" w:space="0" w:color="auto"/>
      </w:divBdr>
    </w:div>
    <w:div w:id="91970942">
      <w:bodyDiv w:val="1"/>
      <w:marLeft w:val="0"/>
      <w:marRight w:val="0"/>
      <w:marTop w:val="0"/>
      <w:marBottom w:val="0"/>
      <w:divBdr>
        <w:top w:val="none" w:sz="0" w:space="0" w:color="auto"/>
        <w:left w:val="none" w:sz="0" w:space="0" w:color="auto"/>
        <w:bottom w:val="none" w:sz="0" w:space="0" w:color="auto"/>
        <w:right w:val="none" w:sz="0" w:space="0" w:color="auto"/>
      </w:divBdr>
    </w:div>
    <w:div w:id="92475898">
      <w:bodyDiv w:val="1"/>
      <w:marLeft w:val="0"/>
      <w:marRight w:val="0"/>
      <w:marTop w:val="0"/>
      <w:marBottom w:val="0"/>
      <w:divBdr>
        <w:top w:val="none" w:sz="0" w:space="0" w:color="auto"/>
        <w:left w:val="none" w:sz="0" w:space="0" w:color="auto"/>
        <w:bottom w:val="none" w:sz="0" w:space="0" w:color="auto"/>
        <w:right w:val="none" w:sz="0" w:space="0" w:color="auto"/>
      </w:divBdr>
    </w:div>
    <w:div w:id="92480337">
      <w:bodyDiv w:val="1"/>
      <w:marLeft w:val="0"/>
      <w:marRight w:val="0"/>
      <w:marTop w:val="0"/>
      <w:marBottom w:val="0"/>
      <w:divBdr>
        <w:top w:val="none" w:sz="0" w:space="0" w:color="auto"/>
        <w:left w:val="none" w:sz="0" w:space="0" w:color="auto"/>
        <w:bottom w:val="none" w:sz="0" w:space="0" w:color="auto"/>
        <w:right w:val="none" w:sz="0" w:space="0" w:color="auto"/>
      </w:divBdr>
    </w:div>
    <w:div w:id="93676265">
      <w:bodyDiv w:val="1"/>
      <w:marLeft w:val="0"/>
      <w:marRight w:val="0"/>
      <w:marTop w:val="0"/>
      <w:marBottom w:val="0"/>
      <w:divBdr>
        <w:top w:val="none" w:sz="0" w:space="0" w:color="auto"/>
        <w:left w:val="none" w:sz="0" w:space="0" w:color="auto"/>
        <w:bottom w:val="none" w:sz="0" w:space="0" w:color="auto"/>
        <w:right w:val="none" w:sz="0" w:space="0" w:color="auto"/>
      </w:divBdr>
    </w:div>
    <w:div w:id="94400225">
      <w:bodyDiv w:val="1"/>
      <w:marLeft w:val="0"/>
      <w:marRight w:val="0"/>
      <w:marTop w:val="0"/>
      <w:marBottom w:val="0"/>
      <w:divBdr>
        <w:top w:val="none" w:sz="0" w:space="0" w:color="auto"/>
        <w:left w:val="none" w:sz="0" w:space="0" w:color="auto"/>
        <w:bottom w:val="none" w:sz="0" w:space="0" w:color="auto"/>
        <w:right w:val="none" w:sz="0" w:space="0" w:color="auto"/>
      </w:divBdr>
    </w:div>
    <w:div w:id="105659284">
      <w:bodyDiv w:val="1"/>
      <w:marLeft w:val="0"/>
      <w:marRight w:val="0"/>
      <w:marTop w:val="0"/>
      <w:marBottom w:val="0"/>
      <w:divBdr>
        <w:top w:val="none" w:sz="0" w:space="0" w:color="auto"/>
        <w:left w:val="none" w:sz="0" w:space="0" w:color="auto"/>
        <w:bottom w:val="none" w:sz="0" w:space="0" w:color="auto"/>
        <w:right w:val="none" w:sz="0" w:space="0" w:color="auto"/>
      </w:divBdr>
    </w:div>
    <w:div w:id="106852630">
      <w:bodyDiv w:val="1"/>
      <w:marLeft w:val="0"/>
      <w:marRight w:val="0"/>
      <w:marTop w:val="0"/>
      <w:marBottom w:val="0"/>
      <w:divBdr>
        <w:top w:val="none" w:sz="0" w:space="0" w:color="auto"/>
        <w:left w:val="none" w:sz="0" w:space="0" w:color="auto"/>
        <w:bottom w:val="none" w:sz="0" w:space="0" w:color="auto"/>
        <w:right w:val="none" w:sz="0" w:space="0" w:color="auto"/>
      </w:divBdr>
    </w:div>
    <w:div w:id="115955916">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18189276">
      <w:bodyDiv w:val="1"/>
      <w:marLeft w:val="0"/>
      <w:marRight w:val="0"/>
      <w:marTop w:val="0"/>
      <w:marBottom w:val="0"/>
      <w:divBdr>
        <w:top w:val="none" w:sz="0" w:space="0" w:color="auto"/>
        <w:left w:val="none" w:sz="0" w:space="0" w:color="auto"/>
        <w:bottom w:val="none" w:sz="0" w:space="0" w:color="auto"/>
        <w:right w:val="none" w:sz="0" w:space="0" w:color="auto"/>
      </w:divBdr>
    </w:div>
    <w:div w:id="118577822">
      <w:bodyDiv w:val="1"/>
      <w:marLeft w:val="0"/>
      <w:marRight w:val="0"/>
      <w:marTop w:val="0"/>
      <w:marBottom w:val="0"/>
      <w:divBdr>
        <w:top w:val="none" w:sz="0" w:space="0" w:color="auto"/>
        <w:left w:val="none" w:sz="0" w:space="0" w:color="auto"/>
        <w:bottom w:val="none" w:sz="0" w:space="0" w:color="auto"/>
        <w:right w:val="none" w:sz="0" w:space="0" w:color="auto"/>
      </w:divBdr>
    </w:div>
    <w:div w:id="130486601">
      <w:bodyDiv w:val="1"/>
      <w:marLeft w:val="0"/>
      <w:marRight w:val="0"/>
      <w:marTop w:val="0"/>
      <w:marBottom w:val="0"/>
      <w:divBdr>
        <w:top w:val="none" w:sz="0" w:space="0" w:color="auto"/>
        <w:left w:val="none" w:sz="0" w:space="0" w:color="auto"/>
        <w:bottom w:val="none" w:sz="0" w:space="0" w:color="auto"/>
        <w:right w:val="none" w:sz="0" w:space="0" w:color="auto"/>
      </w:divBdr>
    </w:div>
    <w:div w:id="130946036">
      <w:bodyDiv w:val="1"/>
      <w:marLeft w:val="0"/>
      <w:marRight w:val="0"/>
      <w:marTop w:val="0"/>
      <w:marBottom w:val="0"/>
      <w:divBdr>
        <w:top w:val="none" w:sz="0" w:space="0" w:color="auto"/>
        <w:left w:val="none" w:sz="0" w:space="0" w:color="auto"/>
        <w:bottom w:val="none" w:sz="0" w:space="0" w:color="auto"/>
        <w:right w:val="none" w:sz="0" w:space="0" w:color="auto"/>
      </w:divBdr>
    </w:div>
    <w:div w:id="131871041">
      <w:bodyDiv w:val="1"/>
      <w:marLeft w:val="0"/>
      <w:marRight w:val="0"/>
      <w:marTop w:val="0"/>
      <w:marBottom w:val="0"/>
      <w:divBdr>
        <w:top w:val="none" w:sz="0" w:space="0" w:color="auto"/>
        <w:left w:val="none" w:sz="0" w:space="0" w:color="auto"/>
        <w:bottom w:val="none" w:sz="0" w:space="0" w:color="auto"/>
        <w:right w:val="none" w:sz="0" w:space="0" w:color="auto"/>
      </w:divBdr>
    </w:div>
    <w:div w:id="144788398">
      <w:bodyDiv w:val="1"/>
      <w:marLeft w:val="0"/>
      <w:marRight w:val="0"/>
      <w:marTop w:val="0"/>
      <w:marBottom w:val="0"/>
      <w:divBdr>
        <w:top w:val="none" w:sz="0" w:space="0" w:color="auto"/>
        <w:left w:val="none" w:sz="0" w:space="0" w:color="auto"/>
        <w:bottom w:val="none" w:sz="0" w:space="0" w:color="auto"/>
        <w:right w:val="none" w:sz="0" w:space="0" w:color="auto"/>
      </w:divBdr>
    </w:div>
    <w:div w:id="148326602">
      <w:bodyDiv w:val="1"/>
      <w:marLeft w:val="0"/>
      <w:marRight w:val="0"/>
      <w:marTop w:val="0"/>
      <w:marBottom w:val="0"/>
      <w:divBdr>
        <w:top w:val="none" w:sz="0" w:space="0" w:color="auto"/>
        <w:left w:val="none" w:sz="0" w:space="0" w:color="auto"/>
        <w:bottom w:val="none" w:sz="0" w:space="0" w:color="auto"/>
        <w:right w:val="none" w:sz="0" w:space="0" w:color="auto"/>
      </w:divBdr>
    </w:div>
    <w:div w:id="150292276">
      <w:bodyDiv w:val="1"/>
      <w:marLeft w:val="0"/>
      <w:marRight w:val="0"/>
      <w:marTop w:val="0"/>
      <w:marBottom w:val="0"/>
      <w:divBdr>
        <w:top w:val="none" w:sz="0" w:space="0" w:color="auto"/>
        <w:left w:val="none" w:sz="0" w:space="0" w:color="auto"/>
        <w:bottom w:val="none" w:sz="0" w:space="0" w:color="auto"/>
        <w:right w:val="none" w:sz="0" w:space="0" w:color="auto"/>
      </w:divBdr>
    </w:div>
    <w:div w:id="152648685">
      <w:bodyDiv w:val="1"/>
      <w:marLeft w:val="0"/>
      <w:marRight w:val="0"/>
      <w:marTop w:val="0"/>
      <w:marBottom w:val="0"/>
      <w:divBdr>
        <w:top w:val="none" w:sz="0" w:space="0" w:color="auto"/>
        <w:left w:val="none" w:sz="0" w:space="0" w:color="auto"/>
        <w:bottom w:val="none" w:sz="0" w:space="0" w:color="auto"/>
        <w:right w:val="none" w:sz="0" w:space="0" w:color="auto"/>
      </w:divBdr>
    </w:div>
    <w:div w:id="152986621">
      <w:bodyDiv w:val="1"/>
      <w:marLeft w:val="0"/>
      <w:marRight w:val="0"/>
      <w:marTop w:val="0"/>
      <w:marBottom w:val="0"/>
      <w:divBdr>
        <w:top w:val="none" w:sz="0" w:space="0" w:color="auto"/>
        <w:left w:val="none" w:sz="0" w:space="0" w:color="auto"/>
        <w:bottom w:val="none" w:sz="0" w:space="0" w:color="auto"/>
        <w:right w:val="none" w:sz="0" w:space="0" w:color="auto"/>
      </w:divBdr>
    </w:div>
    <w:div w:id="153033086">
      <w:bodyDiv w:val="1"/>
      <w:marLeft w:val="0"/>
      <w:marRight w:val="0"/>
      <w:marTop w:val="0"/>
      <w:marBottom w:val="0"/>
      <w:divBdr>
        <w:top w:val="none" w:sz="0" w:space="0" w:color="auto"/>
        <w:left w:val="none" w:sz="0" w:space="0" w:color="auto"/>
        <w:bottom w:val="none" w:sz="0" w:space="0" w:color="auto"/>
        <w:right w:val="none" w:sz="0" w:space="0" w:color="auto"/>
      </w:divBdr>
    </w:div>
    <w:div w:id="153760251">
      <w:bodyDiv w:val="1"/>
      <w:marLeft w:val="0"/>
      <w:marRight w:val="0"/>
      <w:marTop w:val="0"/>
      <w:marBottom w:val="0"/>
      <w:divBdr>
        <w:top w:val="none" w:sz="0" w:space="0" w:color="auto"/>
        <w:left w:val="none" w:sz="0" w:space="0" w:color="auto"/>
        <w:bottom w:val="none" w:sz="0" w:space="0" w:color="auto"/>
        <w:right w:val="none" w:sz="0" w:space="0" w:color="auto"/>
      </w:divBdr>
    </w:div>
    <w:div w:id="155077436">
      <w:bodyDiv w:val="1"/>
      <w:marLeft w:val="0"/>
      <w:marRight w:val="0"/>
      <w:marTop w:val="0"/>
      <w:marBottom w:val="0"/>
      <w:divBdr>
        <w:top w:val="none" w:sz="0" w:space="0" w:color="auto"/>
        <w:left w:val="none" w:sz="0" w:space="0" w:color="auto"/>
        <w:bottom w:val="none" w:sz="0" w:space="0" w:color="auto"/>
        <w:right w:val="none" w:sz="0" w:space="0" w:color="auto"/>
      </w:divBdr>
    </w:div>
    <w:div w:id="155154901">
      <w:bodyDiv w:val="1"/>
      <w:marLeft w:val="0"/>
      <w:marRight w:val="0"/>
      <w:marTop w:val="0"/>
      <w:marBottom w:val="0"/>
      <w:divBdr>
        <w:top w:val="none" w:sz="0" w:space="0" w:color="auto"/>
        <w:left w:val="none" w:sz="0" w:space="0" w:color="auto"/>
        <w:bottom w:val="none" w:sz="0" w:space="0" w:color="auto"/>
        <w:right w:val="none" w:sz="0" w:space="0" w:color="auto"/>
      </w:divBdr>
    </w:div>
    <w:div w:id="162863279">
      <w:bodyDiv w:val="1"/>
      <w:marLeft w:val="0"/>
      <w:marRight w:val="0"/>
      <w:marTop w:val="0"/>
      <w:marBottom w:val="0"/>
      <w:divBdr>
        <w:top w:val="none" w:sz="0" w:space="0" w:color="auto"/>
        <w:left w:val="none" w:sz="0" w:space="0" w:color="auto"/>
        <w:bottom w:val="none" w:sz="0" w:space="0" w:color="auto"/>
        <w:right w:val="none" w:sz="0" w:space="0" w:color="auto"/>
      </w:divBdr>
    </w:div>
    <w:div w:id="170023036">
      <w:bodyDiv w:val="1"/>
      <w:marLeft w:val="0"/>
      <w:marRight w:val="0"/>
      <w:marTop w:val="0"/>
      <w:marBottom w:val="0"/>
      <w:divBdr>
        <w:top w:val="none" w:sz="0" w:space="0" w:color="auto"/>
        <w:left w:val="none" w:sz="0" w:space="0" w:color="auto"/>
        <w:bottom w:val="none" w:sz="0" w:space="0" w:color="auto"/>
        <w:right w:val="none" w:sz="0" w:space="0" w:color="auto"/>
      </w:divBdr>
    </w:div>
    <w:div w:id="170678928">
      <w:bodyDiv w:val="1"/>
      <w:marLeft w:val="0"/>
      <w:marRight w:val="0"/>
      <w:marTop w:val="0"/>
      <w:marBottom w:val="0"/>
      <w:divBdr>
        <w:top w:val="none" w:sz="0" w:space="0" w:color="auto"/>
        <w:left w:val="none" w:sz="0" w:space="0" w:color="auto"/>
        <w:bottom w:val="none" w:sz="0" w:space="0" w:color="auto"/>
        <w:right w:val="none" w:sz="0" w:space="0" w:color="auto"/>
      </w:divBdr>
    </w:div>
    <w:div w:id="174153898">
      <w:bodyDiv w:val="1"/>
      <w:marLeft w:val="0"/>
      <w:marRight w:val="0"/>
      <w:marTop w:val="0"/>
      <w:marBottom w:val="0"/>
      <w:divBdr>
        <w:top w:val="none" w:sz="0" w:space="0" w:color="auto"/>
        <w:left w:val="none" w:sz="0" w:space="0" w:color="auto"/>
        <w:bottom w:val="none" w:sz="0" w:space="0" w:color="auto"/>
        <w:right w:val="none" w:sz="0" w:space="0" w:color="auto"/>
      </w:divBdr>
    </w:div>
    <w:div w:id="174462983">
      <w:bodyDiv w:val="1"/>
      <w:marLeft w:val="0"/>
      <w:marRight w:val="0"/>
      <w:marTop w:val="0"/>
      <w:marBottom w:val="0"/>
      <w:divBdr>
        <w:top w:val="none" w:sz="0" w:space="0" w:color="auto"/>
        <w:left w:val="none" w:sz="0" w:space="0" w:color="auto"/>
        <w:bottom w:val="none" w:sz="0" w:space="0" w:color="auto"/>
        <w:right w:val="none" w:sz="0" w:space="0" w:color="auto"/>
      </w:divBdr>
    </w:div>
    <w:div w:id="175311248">
      <w:bodyDiv w:val="1"/>
      <w:marLeft w:val="0"/>
      <w:marRight w:val="0"/>
      <w:marTop w:val="0"/>
      <w:marBottom w:val="0"/>
      <w:divBdr>
        <w:top w:val="none" w:sz="0" w:space="0" w:color="auto"/>
        <w:left w:val="none" w:sz="0" w:space="0" w:color="auto"/>
        <w:bottom w:val="none" w:sz="0" w:space="0" w:color="auto"/>
        <w:right w:val="none" w:sz="0" w:space="0" w:color="auto"/>
      </w:divBdr>
    </w:div>
    <w:div w:id="180248469">
      <w:bodyDiv w:val="1"/>
      <w:marLeft w:val="0"/>
      <w:marRight w:val="0"/>
      <w:marTop w:val="0"/>
      <w:marBottom w:val="0"/>
      <w:divBdr>
        <w:top w:val="none" w:sz="0" w:space="0" w:color="auto"/>
        <w:left w:val="none" w:sz="0" w:space="0" w:color="auto"/>
        <w:bottom w:val="none" w:sz="0" w:space="0" w:color="auto"/>
        <w:right w:val="none" w:sz="0" w:space="0" w:color="auto"/>
      </w:divBdr>
    </w:div>
    <w:div w:id="183829307">
      <w:bodyDiv w:val="1"/>
      <w:marLeft w:val="0"/>
      <w:marRight w:val="0"/>
      <w:marTop w:val="0"/>
      <w:marBottom w:val="0"/>
      <w:divBdr>
        <w:top w:val="none" w:sz="0" w:space="0" w:color="auto"/>
        <w:left w:val="none" w:sz="0" w:space="0" w:color="auto"/>
        <w:bottom w:val="none" w:sz="0" w:space="0" w:color="auto"/>
        <w:right w:val="none" w:sz="0" w:space="0" w:color="auto"/>
      </w:divBdr>
    </w:div>
    <w:div w:id="186913895">
      <w:bodyDiv w:val="1"/>
      <w:marLeft w:val="0"/>
      <w:marRight w:val="0"/>
      <w:marTop w:val="0"/>
      <w:marBottom w:val="0"/>
      <w:divBdr>
        <w:top w:val="none" w:sz="0" w:space="0" w:color="auto"/>
        <w:left w:val="none" w:sz="0" w:space="0" w:color="auto"/>
        <w:bottom w:val="none" w:sz="0" w:space="0" w:color="auto"/>
        <w:right w:val="none" w:sz="0" w:space="0" w:color="auto"/>
      </w:divBdr>
    </w:div>
    <w:div w:id="187110389">
      <w:bodyDiv w:val="1"/>
      <w:marLeft w:val="0"/>
      <w:marRight w:val="0"/>
      <w:marTop w:val="0"/>
      <w:marBottom w:val="0"/>
      <w:divBdr>
        <w:top w:val="none" w:sz="0" w:space="0" w:color="auto"/>
        <w:left w:val="none" w:sz="0" w:space="0" w:color="auto"/>
        <w:bottom w:val="none" w:sz="0" w:space="0" w:color="auto"/>
        <w:right w:val="none" w:sz="0" w:space="0" w:color="auto"/>
      </w:divBdr>
    </w:div>
    <w:div w:id="187449020">
      <w:bodyDiv w:val="1"/>
      <w:marLeft w:val="0"/>
      <w:marRight w:val="0"/>
      <w:marTop w:val="0"/>
      <w:marBottom w:val="0"/>
      <w:divBdr>
        <w:top w:val="none" w:sz="0" w:space="0" w:color="auto"/>
        <w:left w:val="none" w:sz="0" w:space="0" w:color="auto"/>
        <w:bottom w:val="none" w:sz="0" w:space="0" w:color="auto"/>
        <w:right w:val="none" w:sz="0" w:space="0" w:color="auto"/>
      </w:divBdr>
    </w:div>
    <w:div w:id="189996054">
      <w:bodyDiv w:val="1"/>
      <w:marLeft w:val="0"/>
      <w:marRight w:val="0"/>
      <w:marTop w:val="0"/>
      <w:marBottom w:val="0"/>
      <w:divBdr>
        <w:top w:val="none" w:sz="0" w:space="0" w:color="auto"/>
        <w:left w:val="none" w:sz="0" w:space="0" w:color="auto"/>
        <w:bottom w:val="none" w:sz="0" w:space="0" w:color="auto"/>
        <w:right w:val="none" w:sz="0" w:space="0" w:color="auto"/>
      </w:divBdr>
    </w:div>
    <w:div w:id="191038388">
      <w:bodyDiv w:val="1"/>
      <w:marLeft w:val="0"/>
      <w:marRight w:val="0"/>
      <w:marTop w:val="0"/>
      <w:marBottom w:val="0"/>
      <w:divBdr>
        <w:top w:val="none" w:sz="0" w:space="0" w:color="auto"/>
        <w:left w:val="none" w:sz="0" w:space="0" w:color="auto"/>
        <w:bottom w:val="none" w:sz="0" w:space="0" w:color="auto"/>
        <w:right w:val="none" w:sz="0" w:space="0" w:color="auto"/>
      </w:divBdr>
    </w:div>
    <w:div w:id="191503650">
      <w:bodyDiv w:val="1"/>
      <w:marLeft w:val="0"/>
      <w:marRight w:val="0"/>
      <w:marTop w:val="0"/>
      <w:marBottom w:val="0"/>
      <w:divBdr>
        <w:top w:val="none" w:sz="0" w:space="0" w:color="auto"/>
        <w:left w:val="none" w:sz="0" w:space="0" w:color="auto"/>
        <w:bottom w:val="none" w:sz="0" w:space="0" w:color="auto"/>
        <w:right w:val="none" w:sz="0" w:space="0" w:color="auto"/>
      </w:divBdr>
    </w:div>
    <w:div w:id="191842571">
      <w:bodyDiv w:val="1"/>
      <w:marLeft w:val="0"/>
      <w:marRight w:val="0"/>
      <w:marTop w:val="0"/>
      <w:marBottom w:val="0"/>
      <w:divBdr>
        <w:top w:val="none" w:sz="0" w:space="0" w:color="auto"/>
        <w:left w:val="none" w:sz="0" w:space="0" w:color="auto"/>
        <w:bottom w:val="none" w:sz="0" w:space="0" w:color="auto"/>
        <w:right w:val="none" w:sz="0" w:space="0" w:color="auto"/>
      </w:divBdr>
    </w:div>
    <w:div w:id="194585911">
      <w:bodyDiv w:val="1"/>
      <w:marLeft w:val="0"/>
      <w:marRight w:val="0"/>
      <w:marTop w:val="0"/>
      <w:marBottom w:val="0"/>
      <w:divBdr>
        <w:top w:val="none" w:sz="0" w:space="0" w:color="auto"/>
        <w:left w:val="none" w:sz="0" w:space="0" w:color="auto"/>
        <w:bottom w:val="none" w:sz="0" w:space="0" w:color="auto"/>
        <w:right w:val="none" w:sz="0" w:space="0" w:color="auto"/>
      </w:divBdr>
    </w:div>
    <w:div w:id="194853168">
      <w:bodyDiv w:val="1"/>
      <w:marLeft w:val="0"/>
      <w:marRight w:val="0"/>
      <w:marTop w:val="0"/>
      <w:marBottom w:val="0"/>
      <w:divBdr>
        <w:top w:val="none" w:sz="0" w:space="0" w:color="auto"/>
        <w:left w:val="none" w:sz="0" w:space="0" w:color="auto"/>
        <w:bottom w:val="none" w:sz="0" w:space="0" w:color="auto"/>
        <w:right w:val="none" w:sz="0" w:space="0" w:color="auto"/>
      </w:divBdr>
    </w:div>
    <w:div w:id="194923659">
      <w:bodyDiv w:val="1"/>
      <w:marLeft w:val="0"/>
      <w:marRight w:val="0"/>
      <w:marTop w:val="0"/>
      <w:marBottom w:val="0"/>
      <w:divBdr>
        <w:top w:val="none" w:sz="0" w:space="0" w:color="auto"/>
        <w:left w:val="none" w:sz="0" w:space="0" w:color="auto"/>
        <w:bottom w:val="none" w:sz="0" w:space="0" w:color="auto"/>
        <w:right w:val="none" w:sz="0" w:space="0" w:color="auto"/>
      </w:divBdr>
    </w:div>
    <w:div w:id="206647483">
      <w:bodyDiv w:val="1"/>
      <w:marLeft w:val="0"/>
      <w:marRight w:val="0"/>
      <w:marTop w:val="0"/>
      <w:marBottom w:val="0"/>
      <w:divBdr>
        <w:top w:val="none" w:sz="0" w:space="0" w:color="auto"/>
        <w:left w:val="none" w:sz="0" w:space="0" w:color="auto"/>
        <w:bottom w:val="none" w:sz="0" w:space="0" w:color="auto"/>
        <w:right w:val="none" w:sz="0" w:space="0" w:color="auto"/>
      </w:divBdr>
    </w:div>
    <w:div w:id="210769106">
      <w:bodyDiv w:val="1"/>
      <w:marLeft w:val="0"/>
      <w:marRight w:val="0"/>
      <w:marTop w:val="0"/>
      <w:marBottom w:val="0"/>
      <w:divBdr>
        <w:top w:val="none" w:sz="0" w:space="0" w:color="auto"/>
        <w:left w:val="none" w:sz="0" w:space="0" w:color="auto"/>
        <w:bottom w:val="none" w:sz="0" w:space="0" w:color="auto"/>
        <w:right w:val="none" w:sz="0" w:space="0" w:color="auto"/>
      </w:divBdr>
    </w:div>
    <w:div w:id="220795451">
      <w:bodyDiv w:val="1"/>
      <w:marLeft w:val="0"/>
      <w:marRight w:val="0"/>
      <w:marTop w:val="0"/>
      <w:marBottom w:val="0"/>
      <w:divBdr>
        <w:top w:val="none" w:sz="0" w:space="0" w:color="auto"/>
        <w:left w:val="none" w:sz="0" w:space="0" w:color="auto"/>
        <w:bottom w:val="none" w:sz="0" w:space="0" w:color="auto"/>
        <w:right w:val="none" w:sz="0" w:space="0" w:color="auto"/>
      </w:divBdr>
    </w:div>
    <w:div w:id="221329877">
      <w:bodyDiv w:val="1"/>
      <w:marLeft w:val="0"/>
      <w:marRight w:val="0"/>
      <w:marTop w:val="0"/>
      <w:marBottom w:val="0"/>
      <w:divBdr>
        <w:top w:val="none" w:sz="0" w:space="0" w:color="auto"/>
        <w:left w:val="none" w:sz="0" w:space="0" w:color="auto"/>
        <w:bottom w:val="none" w:sz="0" w:space="0" w:color="auto"/>
        <w:right w:val="none" w:sz="0" w:space="0" w:color="auto"/>
      </w:divBdr>
    </w:div>
    <w:div w:id="221645011">
      <w:bodyDiv w:val="1"/>
      <w:marLeft w:val="0"/>
      <w:marRight w:val="0"/>
      <w:marTop w:val="0"/>
      <w:marBottom w:val="0"/>
      <w:divBdr>
        <w:top w:val="none" w:sz="0" w:space="0" w:color="auto"/>
        <w:left w:val="none" w:sz="0" w:space="0" w:color="auto"/>
        <w:bottom w:val="none" w:sz="0" w:space="0" w:color="auto"/>
        <w:right w:val="none" w:sz="0" w:space="0" w:color="auto"/>
      </w:divBdr>
    </w:div>
    <w:div w:id="225844404">
      <w:bodyDiv w:val="1"/>
      <w:marLeft w:val="0"/>
      <w:marRight w:val="0"/>
      <w:marTop w:val="0"/>
      <w:marBottom w:val="0"/>
      <w:divBdr>
        <w:top w:val="none" w:sz="0" w:space="0" w:color="auto"/>
        <w:left w:val="none" w:sz="0" w:space="0" w:color="auto"/>
        <w:bottom w:val="none" w:sz="0" w:space="0" w:color="auto"/>
        <w:right w:val="none" w:sz="0" w:space="0" w:color="auto"/>
      </w:divBdr>
    </w:div>
    <w:div w:id="226497863">
      <w:bodyDiv w:val="1"/>
      <w:marLeft w:val="0"/>
      <w:marRight w:val="0"/>
      <w:marTop w:val="0"/>
      <w:marBottom w:val="0"/>
      <w:divBdr>
        <w:top w:val="none" w:sz="0" w:space="0" w:color="auto"/>
        <w:left w:val="none" w:sz="0" w:space="0" w:color="auto"/>
        <w:bottom w:val="none" w:sz="0" w:space="0" w:color="auto"/>
        <w:right w:val="none" w:sz="0" w:space="0" w:color="auto"/>
      </w:divBdr>
    </w:div>
    <w:div w:id="231504125">
      <w:bodyDiv w:val="1"/>
      <w:marLeft w:val="0"/>
      <w:marRight w:val="0"/>
      <w:marTop w:val="0"/>
      <w:marBottom w:val="0"/>
      <w:divBdr>
        <w:top w:val="none" w:sz="0" w:space="0" w:color="auto"/>
        <w:left w:val="none" w:sz="0" w:space="0" w:color="auto"/>
        <w:bottom w:val="none" w:sz="0" w:space="0" w:color="auto"/>
        <w:right w:val="none" w:sz="0" w:space="0" w:color="auto"/>
      </w:divBdr>
    </w:div>
    <w:div w:id="233012770">
      <w:bodyDiv w:val="1"/>
      <w:marLeft w:val="0"/>
      <w:marRight w:val="0"/>
      <w:marTop w:val="0"/>
      <w:marBottom w:val="0"/>
      <w:divBdr>
        <w:top w:val="none" w:sz="0" w:space="0" w:color="auto"/>
        <w:left w:val="none" w:sz="0" w:space="0" w:color="auto"/>
        <w:bottom w:val="none" w:sz="0" w:space="0" w:color="auto"/>
        <w:right w:val="none" w:sz="0" w:space="0" w:color="auto"/>
      </w:divBdr>
    </w:div>
    <w:div w:id="233392976">
      <w:bodyDiv w:val="1"/>
      <w:marLeft w:val="0"/>
      <w:marRight w:val="0"/>
      <w:marTop w:val="0"/>
      <w:marBottom w:val="0"/>
      <w:divBdr>
        <w:top w:val="none" w:sz="0" w:space="0" w:color="auto"/>
        <w:left w:val="none" w:sz="0" w:space="0" w:color="auto"/>
        <w:bottom w:val="none" w:sz="0" w:space="0" w:color="auto"/>
        <w:right w:val="none" w:sz="0" w:space="0" w:color="auto"/>
      </w:divBdr>
    </w:div>
    <w:div w:id="234555771">
      <w:bodyDiv w:val="1"/>
      <w:marLeft w:val="0"/>
      <w:marRight w:val="0"/>
      <w:marTop w:val="0"/>
      <w:marBottom w:val="0"/>
      <w:divBdr>
        <w:top w:val="none" w:sz="0" w:space="0" w:color="auto"/>
        <w:left w:val="none" w:sz="0" w:space="0" w:color="auto"/>
        <w:bottom w:val="none" w:sz="0" w:space="0" w:color="auto"/>
        <w:right w:val="none" w:sz="0" w:space="0" w:color="auto"/>
      </w:divBdr>
    </w:div>
    <w:div w:id="234828814">
      <w:bodyDiv w:val="1"/>
      <w:marLeft w:val="0"/>
      <w:marRight w:val="0"/>
      <w:marTop w:val="0"/>
      <w:marBottom w:val="0"/>
      <w:divBdr>
        <w:top w:val="none" w:sz="0" w:space="0" w:color="auto"/>
        <w:left w:val="none" w:sz="0" w:space="0" w:color="auto"/>
        <w:bottom w:val="none" w:sz="0" w:space="0" w:color="auto"/>
        <w:right w:val="none" w:sz="0" w:space="0" w:color="auto"/>
      </w:divBdr>
    </w:div>
    <w:div w:id="235164276">
      <w:bodyDiv w:val="1"/>
      <w:marLeft w:val="0"/>
      <w:marRight w:val="0"/>
      <w:marTop w:val="0"/>
      <w:marBottom w:val="0"/>
      <w:divBdr>
        <w:top w:val="none" w:sz="0" w:space="0" w:color="auto"/>
        <w:left w:val="none" w:sz="0" w:space="0" w:color="auto"/>
        <w:bottom w:val="none" w:sz="0" w:space="0" w:color="auto"/>
        <w:right w:val="none" w:sz="0" w:space="0" w:color="auto"/>
      </w:divBdr>
    </w:div>
    <w:div w:id="236212030">
      <w:bodyDiv w:val="1"/>
      <w:marLeft w:val="0"/>
      <w:marRight w:val="0"/>
      <w:marTop w:val="0"/>
      <w:marBottom w:val="0"/>
      <w:divBdr>
        <w:top w:val="none" w:sz="0" w:space="0" w:color="auto"/>
        <w:left w:val="none" w:sz="0" w:space="0" w:color="auto"/>
        <w:bottom w:val="none" w:sz="0" w:space="0" w:color="auto"/>
        <w:right w:val="none" w:sz="0" w:space="0" w:color="auto"/>
      </w:divBdr>
    </w:div>
    <w:div w:id="237401342">
      <w:bodyDiv w:val="1"/>
      <w:marLeft w:val="0"/>
      <w:marRight w:val="0"/>
      <w:marTop w:val="0"/>
      <w:marBottom w:val="0"/>
      <w:divBdr>
        <w:top w:val="none" w:sz="0" w:space="0" w:color="auto"/>
        <w:left w:val="none" w:sz="0" w:space="0" w:color="auto"/>
        <w:bottom w:val="none" w:sz="0" w:space="0" w:color="auto"/>
        <w:right w:val="none" w:sz="0" w:space="0" w:color="auto"/>
      </w:divBdr>
    </w:div>
    <w:div w:id="242422934">
      <w:bodyDiv w:val="1"/>
      <w:marLeft w:val="0"/>
      <w:marRight w:val="0"/>
      <w:marTop w:val="0"/>
      <w:marBottom w:val="0"/>
      <w:divBdr>
        <w:top w:val="none" w:sz="0" w:space="0" w:color="auto"/>
        <w:left w:val="none" w:sz="0" w:space="0" w:color="auto"/>
        <w:bottom w:val="none" w:sz="0" w:space="0" w:color="auto"/>
        <w:right w:val="none" w:sz="0" w:space="0" w:color="auto"/>
      </w:divBdr>
    </w:div>
    <w:div w:id="243490382">
      <w:bodyDiv w:val="1"/>
      <w:marLeft w:val="0"/>
      <w:marRight w:val="0"/>
      <w:marTop w:val="0"/>
      <w:marBottom w:val="0"/>
      <w:divBdr>
        <w:top w:val="none" w:sz="0" w:space="0" w:color="auto"/>
        <w:left w:val="none" w:sz="0" w:space="0" w:color="auto"/>
        <w:bottom w:val="none" w:sz="0" w:space="0" w:color="auto"/>
        <w:right w:val="none" w:sz="0" w:space="0" w:color="auto"/>
      </w:divBdr>
    </w:div>
    <w:div w:id="251280556">
      <w:bodyDiv w:val="1"/>
      <w:marLeft w:val="0"/>
      <w:marRight w:val="0"/>
      <w:marTop w:val="0"/>
      <w:marBottom w:val="0"/>
      <w:divBdr>
        <w:top w:val="none" w:sz="0" w:space="0" w:color="auto"/>
        <w:left w:val="none" w:sz="0" w:space="0" w:color="auto"/>
        <w:bottom w:val="none" w:sz="0" w:space="0" w:color="auto"/>
        <w:right w:val="none" w:sz="0" w:space="0" w:color="auto"/>
      </w:divBdr>
    </w:div>
    <w:div w:id="252855629">
      <w:bodyDiv w:val="1"/>
      <w:marLeft w:val="0"/>
      <w:marRight w:val="0"/>
      <w:marTop w:val="0"/>
      <w:marBottom w:val="0"/>
      <w:divBdr>
        <w:top w:val="none" w:sz="0" w:space="0" w:color="auto"/>
        <w:left w:val="none" w:sz="0" w:space="0" w:color="auto"/>
        <w:bottom w:val="none" w:sz="0" w:space="0" w:color="auto"/>
        <w:right w:val="none" w:sz="0" w:space="0" w:color="auto"/>
      </w:divBdr>
    </w:div>
    <w:div w:id="257062730">
      <w:bodyDiv w:val="1"/>
      <w:marLeft w:val="0"/>
      <w:marRight w:val="0"/>
      <w:marTop w:val="0"/>
      <w:marBottom w:val="0"/>
      <w:divBdr>
        <w:top w:val="none" w:sz="0" w:space="0" w:color="auto"/>
        <w:left w:val="none" w:sz="0" w:space="0" w:color="auto"/>
        <w:bottom w:val="none" w:sz="0" w:space="0" w:color="auto"/>
        <w:right w:val="none" w:sz="0" w:space="0" w:color="auto"/>
      </w:divBdr>
    </w:div>
    <w:div w:id="262343491">
      <w:bodyDiv w:val="1"/>
      <w:marLeft w:val="0"/>
      <w:marRight w:val="0"/>
      <w:marTop w:val="0"/>
      <w:marBottom w:val="0"/>
      <w:divBdr>
        <w:top w:val="none" w:sz="0" w:space="0" w:color="auto"/>
        <w:left w:val="none" w:sz="0" w:space="0" w:color="auto"/>
        <w:bottom w:val="none" w:sz="0" w:space="0" w:color="auto"/>
        <w:right w:val="none" w:sz="0" w:space="0" w:color="auto"/>
      </w:divBdr>
    </w:div>
    <w:div w:id="268247253">
      <w:bodyDiv w:val="1"/>
      <w:marLeft w:val="0"/>
      <w:marRight w:val="0"/>
      <w:marTop w:val="0"/>
      <w:marBottom w:val="0"/>
      <w:divBdr>
        <w:top w:val="none" w:sz="0" w:space="0" w:color="auto"/>
        <w:left w:val="none" w:sz="0" w:space="0" w:color="auto"/>
        <w:bottom w:val="none" w:sz="0" w:space="0" w:color="auto"/>
        <w:right w:val="none" w:sz="0" w:space="0" w:color="auto"/>
      </w:divBdr>
    </w:div>
    <w:div w:id="273369773">
      <w:bodyDiv w:val="1"/>
      <w:marLeft w:val="0"/>
      <w:marRight w:val="0"/>
      <w:marTop w:val="0"/>
      <w:marBottom w:val="0"/>
      <w:divBdr>
        <w:top w:val="none" w:sz="0" w:space="0" w:color="auto"/>
        <w:left w:val="none" w:sz="0" w:space="0" w:color="auto"/>
        <w:bottom w:val="none" w:sz="0" w:space="0" w:color="auto"/>
        <w:right w:val="none" w:sz="0" w:space="0" w:color="auto"/>
      </w:divBdr>
    </w:div>
    <w:div w:id="276376172">
      <w:bodyDiv w:val="1"/>
      <w:marLeft w:val="0"/>
      <w:marRight w:val="0"/>
      <w:marTop w:val="0"/>
      <w:marBottom w:val="0"/>
      <w:divBdr>
        <w:top w:val="none" w:sz="0" w:space="0" w:color="auto"/>
        <w:left w:val="none" w:sz="0" w:space="0" w:color="auto"/>
        <w:bottom w:val="none" w:sz="0" w:space="0" w:color="auto"/>
        <w:right w:val="none" w:sz="0" w:space="0" w:color="auto"/>
      </w:divBdr>
    </w:div>
    <w:div w:id="277762957">
      <w:bodyDiv w:val="1"/>
      <w:marLeft w:val="0"/>
      <w:marRight w:val="0"/>
      <w:marTop w:val="0"/>
      <w:marBottom w:val="0"/>
      <w:divBdr>
        <w:top w:val="none" w:sz="0" w:space="0" w:color="auto"/>
        <w:left w:val="none" w:sz="0" w:space="0" w:color="auto"/>
        <w:bottom w:val="none" w:sz="0" w:space="0" w:color="auto"/>
        <w:right w:val="none" w:sz="0" w:space="0" w:color="auto"/>
      </w:divBdr>
    </w:div>
    <w:div w:id="279072514">
      <w:bodyDiv w:val="1"/>
      <w:marLeft w:val="0"/>
      <w:marRight w:val="0"/>
      <w:marTop w:val="0"/>
      <w:marBottom w:val="0"/>
      <w:divBdr>
        <w:top w:val="none" w:sz="0" w:space="0" w:color="auto"/>
        <w:left w:val="none" w:sz="0" w:space="0" w:color="auto"/>
        <w:bottom w:val="none" w:sz="0" w:space="0" w:color="auto"/>
        <w:right w:val="none" w:sz="0" w:space="0" w:color="auto"/>
      </w:divBdr>
    </w:div>
    <w:div w:id="281809592">
      <w:bodyDiv w:val="1"/>
      <w:marLeft w:val="0"/>
      <w:marRight w:val="0"/>
      <w:marTop w:val="0"/>
      <w:marBottom w:val="0"/>
      <w:divBdr>
        <w:top w:val="none" w:sz="0" w:space="0" w:color="auto"/>
        <w:left w:val="none" w:sz="0" w:space="0" w:color="auto"/>
        <w:bottom w:val="none" w:sz="0" w:space="0" w:color="auto"/>
        <w:right w:val="none" w:sz="0" w:space="0" w:color="auto"/>
      </w:divBdr>
    </w:div>
    <w:div w:id="284314482">
      <w:bodyDiv w:val="1"/>
      <w:marLeft w:val="0"/>
      <w:marRight w:val="0"/>
      <w:marTop w:val="0"/>
      <w:marBottom w:val="0"/>
      <w:divBdr>
        <w:top w:val="none" w:sz="0" w:space="0" w:color="auto"/>
        <w:left w:val="none" w:sz="0" w:space="0" w:color="auto"/>
        <w:bottom w:val="none" w:sz="0" w:space="0" w:color="auto"/>
        <w:right w:val="none" w:sz="0" w:space="0" w:color="auto"/>
      </w:divBdr>
    </w:div>
    <w:div w:id="291599059">
      <w:bodyDiv w:val="1"/>
      <w:marLeft w:val="0"/>
      <w:marRight w:val="0"/>
      <w:marTop w:val="0"/>
      <w:marBottom w:val="0"/>
      <w:divBdr>
        <w:top w:val="none" w:sz="0" w:space="0" w:color="auto"/>
        <w:left w:val="none" w:sz="0" w:space="0" w:color="auto"/>
        <w:bottom w:val="none" w:sz="0" w:space="0" w:color="auto"/>
        <w:right w:val="none" w:sz="0" w:space="0" w:color="auto"/>
      </w:divBdr>
    </w:div>
    <w:div w:id="291833306">
      <w:bodyDiv w:val="1"/>
      <w:marLeft w:val="0"/>
      <w:marRight w:val="0"/>
      <w:marTop w:val="0"/>
      <w:marBottom w:val="0"/>
      <w:divBdr>
        <w:top w:val="none" w:sz="0" w:space="0" w:color="auto"/>
        <w:left w:val="none" w:sz="0" w:space="0" w:color="auto"/>
        <w:bottom w:val="none" w:sz="0" w:space="0" w:color="auto"/>
        <w:right w:val="none" w:sz="0" w:space="0" w:color="auto"/>
      </w:divBdr>
    </w:div>
    <w:div w:id="295919559">
      <w:bodyDiv w:val="1"/>
      <w:marLeft w:val="0"/>
      <w:marRight w:val="0"/>
      <w:marTop w:val="0"/>
      <w:marBottom w:val="0"/>
      <w:divBdr>
        <w:top w:val="none" w:sz="0" w:space="0" w:color="auto"/>
        <w:left w:val="none" w:sz="0" w:space="0" w:color="auto"/>
        <w:bottom w:val="none" w:sz="0" w:space="0" w:color="auto"/>
        <w:right w:val="none" w:sz="0" w:space="0" w:color="auto"/>
      </w:divBdr>
    </w:div>
    <w:div w:id="299262448">
      <w:bodyDiv w:val="1"/>
      <w:marLeft w:val="0"/>
      <w:marRight w:val="0"/>
      <w:marTop w:val="0"/>
      <w:marBottom w:val="0"/>
      <w:divBdr>
        <w:top w:val="none" w:sz="0" w:space="0" w:color="auto"/>
        <w:left w:val="none" w:sz="0" w:space="0" w:color="auto"/>
        <w:bottom w:val="none" w:sz="0" w:space="0" w:color="auto"/>
        <w:right w:val="none" w:sz="0" w:space="0" w:color="auto"/>
      </w:divBdr>
    </w:div>
    <w:div w:id="300114764">
      <w:bodyDiv w:val="1"/>
      <w:marLeft w:val="0"/>
      <w:marRight w:val="0"/>
      <w:marTop w:val="0"/>
      <w:marBottom w:val="0"/>
      <w:divBdr>
        <w:top w:val="none" w:sz="0" w:space="0" w:color="auto"/>
        <w:left w:val="none" w:sz="0" w:space="0" w:color="auto"/>
        <w:bottom w:val="none" w:sz="0" w:space="0" w:color="auto"/>
        <w:right w:val="none" w:sz="0" w:space="0" w:color="auto"/>
      </w:divBdr>
    </w:div>
    <w:div w:id="301084473">
      <w:bodyDiv w:val="1"/>
      <w:marLeft w:val="0"/>
      <w:marRight w:val="0"/>
      <w:marTop w:val="0"/>
      <w:marBottom w:val="0"/>
      <w:divBdr>
        <w:top w:val="none" w:sz="0" w:space="0" w:color="auto"/>
        <w:left w:val="none" w:sz="0" w:space="0" w:color="auto"/>
        <w:bottom w:val="none" w:sz="0" w:space="0" w:color="auto"/>
        <w:right w:val="none" w:sz="0" w:space="0" w:color="auto"/>
      </w:divBdr>
    </w:div>
    <w:div w:id="318078747">
      <w:bodyDiv w:val="1"/>
      <w:marLeft w:val="0"/>
      <w:marRight w:val="0"/>
      <w:marTop w:val="0"/>
      <w:marBottom w:val="0"/>
      <w:divBdr>
        <w:top w:val="none" w:sz="0" w:space="0" w:color="auto"/>
        <w:left w:val="none" w:sz="0" w:space="0" w:color="auto"/>
        <w:bottom w:val="none" w:sz="0" w:space="0" w:color="auto"/>
        <w:right w:val="none" w:sz="0" w:space="0" w:color="auto"/>
      </w:divBdr>
    </w:div>
    <w:div w:id="325521479">
      <w:bodyDiv w:val="1"/>
      <w:marLeft w:val="0"/>
      <w:marRight w:val="0"/>
      <w:marTop w:val="0"/>
      <w:marBottom w:val="0"/>
      <w:divBdr>
        <w:top w:val="none" w:sz="0" w:space="0" w:color="auto"/>
        <w:left w:val="none" w:sz="0" w:space="0" w:color="auto"/>
        <w:bottom w:val="none" w:sz="0" w:space="0" w:color="auto"/>
        <w:right w:val="none" w:sz="0" w:space="0" w:color="auto"/>
      </w:divBdr>
    </w:div>
    <w:div w:id="327372237">
      <w:bodyDiv w:val="1"/>
      <w:marLeft w:val="0"/>
      <w:marRight w:val="0"/>
      <w:marTop w:val="0"/>
      <w:marBottom w:val="0"/>
      <w:divBdr>
        <w:top w:val="none" w:sz="0" w:space="0" w:color="auto"/>
        <w:left w:val="none" w:sz="0" w:space="0" w:color="auto"/>
        <w:bottom w:val="none" w:sz="0" w:space="0" w:color="auto"/>
        <w:right w:val="none" w:sz="0" w:space="0" w:color="auto"/>
      </w:divBdr>
    </w:div>
    <w:div w:id="332029046">
      <w:bodyDiv w:val="1"/>
      <w:marLeft w:val="0"/>
      <w:marRight w:val="0"/>
      <w:marTop w:val="0"/>
      <w:marBottom w:val="0"/>
      <w:divBdr>
        <w:top w:val="none" w:sz="0" w:space="0" w:color="auto"/>
        <w:left w:val="none" w:sz="0" w:space="0" w:color="auto"/>
        <w:bottom w:val="none" w:sz="0" w:space="0" w:color="auto"/>
        <w:right w:val="none" w:sz="0" w:space="0" w:color="auto"/>
      </w:divBdr>
    </w:div>
    <w:div w:id="332689977">
      <w:bodyDiv w:val="1"/>
      <w:marLeft w:val="0"/>
      <w:marRight w:val="0"/>
      <w:marTop w:val="0"/>
      <w:marBottom w:val="0"/>
      <w:divBdr>
        <w:top w:val="none" w:sz="0" w:space="0" w:color="auto"/>
        <w:left w:val="none" w:sz="0" w:space="0" w:color="auto"/>
        <w:bottom w:val="none" w:sz="0" w:space="0" w:color="auto"/>
        <w:right w:val="none" w:sz="0" w:space="0" w:color="auto"/>
      </w:divBdr>
    </w:div>
    <w:div w:id="333073950">
      <w:bodyDiv w:val="1"/>
      <w:marLeft w:val="0"/>
      <w:marRight w:val="0"/>
      <w:marTop w:val="0"/>
      <w:marBottom w:val="0"/>
      <w:divBdr>
        <w:top w:val="none" w:sz="0" w:space="0" w:color="auto"/>
        <w:left w:val="none" w:sz="0" w:space="0" w:color="auto"/>
        <w:bottom w:val="none" w:sz="0" w:space="0" w:color="auto"/>
        <w:right w:val="none" w:sz="0" w:space="0" w:color="auto"/>
      </w:divBdr>
    </w:div>
    <w:div w:id="333385190">
      <w:bodyDiv w:val="1"/>
      <w:marLeft w:val="0"/>
      <w:marRight w:val="0"/>
      <w:marTop w:val="0"/>
      <w:marBottom w:val="0"/>
      <w:divBdr>
        <w:top w:val="none" w:sz="0" w:space="0" w:color="auto"/>
        <w:left w:val="none" w:sz="0" w:space="0" w:color="auto"/>
        <w:bottom w:val="none" w:sz="0" w:space="0" w:color="auto"/>
        <w:right w:val="none" w:sz="0" w:space="0" w:color="auto"/>
      </w:divBdr>
    </w:div>
    <w:div w:id="335889381">
      <w:bodyDiv w:val="1"/>
      <w:marLeft w:val="0"/>
      <w:marRight w:val="0"/>
      <w:marTop w:val="0"/>
      <w:marBottom w:val="0"/>
      <w:divBdr>
        <w:top w:val="none" w:sz="0" w:space="0" w:color="auto"/>
        <w:left w:val="none" w:sz="0" w:space="0" w:color="auto"/>
        <w:bottom w:val="none" w:sz="0" w:space="0" w:color="auto"/>
        <w:right w:val="none" w:sz="0" w:space="0" w:color="auto"/>
      </w:divBdr>
    </w:div>
    <w:div w:id="339935790">
      <w:bodyDiv w:val="1"/>
      <w:marLeft w:val="0"/>
      <w:marRight w:val="0"/>
      <w:marTop w:val="0"/>
      <w:marBottom w:val="0"/>
      <w:divBdr>
        <w:top w:val="none" w:sz="0" w:space="0" w:color="auto"/>
        <w:left w:val="none" w:sz="0" w:space="0" w:color="auto"/>
        <w:bottom w:val="none" w:sz="0" w:space="0" w:color="auto"/>
        <w:right w:val="none" w:sz="0" w:space="0" w:color="auto"/>
      </w:divBdr>
    </w:div>
    <w:div w:id="349527958">
      <w:bodyDiv w:val="1"/>
      <w:marLeft w:val="0"/>
      <w:marRight w:val="0"/>
      <w:marTop w:val="0"/>
      <w:marBottom w:val="0"/>
      <w:divBdr>
        <w:top w:val="none" w:sz="0" w:space="0" w:color="auto"/>
        <w:left w:val="none" w:sz="0" w:space="0" w:color="auto"/>
        <w:bottom w:val="none" w:sz="0" w:space="0" w:color="auto"/>
        <w:right w:val="none" w:sz="0" w:space="0" w:color="auto"/>
      </w:divBdr>
    </w:div>
    <w:div w:id="351491075">
      <w:bodyDiv w:val="1"/>
      <w:marLeft w:val="0"/>
      <w:marRight w:val="0"/>
      <w:marTop w:val="0"/>
      <w:marBottom w:val="0"/>
      <w:divBdr>
        <w:top w:val="none" w:sz="0" w:space="0" w:color="auto"/>
        <w:left w:val="none" w:sz="0" w:space="0" w:color="auto"/>
        <w:bottom w:val="none" w:sz="0" w:space="0" w:color="auto"/>
        <w:right w:val="none" w:sz="0" w:space="0" w:color="auto"/>
      </w:divBdr>
    </w:div>
    <w:div w:id="351762213">
      <w:bodyDiv w:val="1"/>
      <w:marLeft w:val="0"/>
      <w:marRight w:val="0"/>
      <w:marTop w:val="0"/>
      <w:marBottom w:val="0"/>
      <w:divBdr>
        <w:top w:val="none" w:sz="0" w:space="0" w:color="auto"/>
        <w:left w:val="none" w:sz="0" w:space="0" w:color="auto"/>
        <w:bottom w:val="none" w:sz="0" w:space="0" w:color="auto"/>
        <w:right w:val="none" w:sz="0" w:space="0" w:color="auto"/>
      </w:divBdr>
    </w:div>
    <w:div w:id="357506949">
      <w:bodyDiv w:val="1"/>
      <w:marLeft w:val="0"/>
      <w:marRight w:val="0"/>
      <w:marTop w:val="0"/>
      <w:marBottom w:val="0"/>
      <w:divBdr>
        <w:top w:val="none" w:sz="0" w:space="0" w:color="auto"/>
        <w:left w:val="none" w:sz="0" w:space="0" w:color="auto"/>
        <w:bottom w:val="none" w:sz="0" w:space="0" w:color="auto"/>
        <w:right w:val="none" w:sz="0" w:space="0" w:color="auto"/>
      </w:divBdr>
    </w:div>
    <w:div w:id="357971804">
      <w:bodyDiv w:val="1"/>
      <w:marLeft w:val="0"/>
      <w:marRight w:val="0"/>
      <w:marTop w:val="0"/>
      <w:marBottom w:val="0"/>
      <w:divBdr>
        <w:top w:val="none" w:sz="0" w:space="0" w:color="auto"/>
        <w:left w:val="none" w:sz="0" w:space="0" w:color="auto"/>
        <w:bottom w:val="none" w:sz="0" w:space="0" w:color="auto"/>
        <w:right w:val="none" w:sz="0" w:space="0" w:color="auto"/>
      </w:divBdr>
    </w:div>
    <w:div w:id="359820181">
      <w:bodyDiv w:val="1"/>
      <w:marLeft w:val="0"/>
      <w:marRight w:val="0"/>
      <w:marTop w:val="0"/>
      <w:marBottom w:val="0"/>
      <w:divBdr>
        <w:top w:val="none" w:sz="0" w:space="0" w:color="auto"/>
        <w:left w:val="none" w:sz="0" w:space="0" w:color="auto"/>
        <w:bottom w:val="none" w:sz="0" w:space="0" w:color="auto"/>
        <w:right w:val="none" w:sz="0" w:space="0" w:color="auto"/>
      </w:divBdr>
    </w:div>
    <w:div w:id="360278809">
      <w:bodyDiv w:val="1"/>
      <w:marLeft w:val="0"/>
      <w:marRight w:val="0"/>
      <w:marTop w:val="0"/>
      <w:marBottom w:val="0"/>
      <w:divBdr>
        <w:top w:val="none" w:sz="0" w:space="0" w:color="auto"/>
        <w:left w:val="none" w:sz="0" w:space="0" w:color="auto"/>
        <w:bottom w:val="none" w:sz="0" w:space="0" w:color="auto"/>
        <w:right w:val="none" w:sz="0" w:space="0" w:color="auto"/>
      </w:divBdr>
    </w:div>
    <w:div w:id="360935002">
      <w:bodyDiv w:val="1"/>
      <w:marLeft w:val="0"/>
      <w:marRight w:val="0"/>
      <w:marTop w:val="0"/>
      <w:marBottom w:val="0"/>
      <w:divBdr>
        <w:top w:val="none" w:sz="0" w:space="0" w:color="auto"/>
        <w:left w:val="none" w:sz="0" w:space="0" w:color="auto"/>
        <w:bottom w:val="none" w:sz="0" w:space="0" w:color="auto"/>
        <w:right w:val="none" w:sz="0" w:space="0" w:color="auto"/>
      </w:divBdr>
    </w:div>
    <w:div w:id="362560475">
      <w:bodyDiv w:val="1"/>
      <w:marLeft w:val="0"/>
      <w:marRight w:val="0"/>
      <w:marTop w:val="0"/>
      <w:marBottom w:val="0"/>
      <w:divBdr>
        <w:top w:val="none" w:sz="0" w:space="0" w:color="auto"/>
        <w:left w:val="none" w:sz="0" w:space="0" w:color="auto"/>
        <w:bottom w:val="none" w:sz="0" w:space="0" w:color="auto"/>
        <w:right w:val="none" w:sz="0" w:space="0" w:color="auto"/>
      </w:divBdr>
    </w:div>
    <w:div w:id="363332381">
      <w:bodyDiv w:val="1"/>
      <w:marLeft w:val="0"/>
      <w:marRight w:val="0"/>
      <w:marTop w:val="0"/>
      <w:marBottom w:val="0"/>
      <w:divBdr>
        <w:top w:val="none" w:sz="0" w:space="0" w:color="auto"/>
        <w:left w:val="none" w:sz="0" w:space="0" w:color="auto"/>
        <w:bottom w:val="none" w:sz="0" w:space="0" w:color="auto"/>
        <w:right w:val="none" w:sz="0" w:space="0" w:color="auto"/>
      </w:divBdr>
    </w:div>
    <w:div w:id="365565429">
      <w:bodyDiv w:val="1"/>
      <w:marLeft w:val="0"/>
      <w:marRight w:val="0"/>
      <w:marTop w:val="0"/>
      <w:marBottom w:val="0"/>
      <w:divBdr>
        <w:top w:val="none" w:sz="0" w:space="0" w:color="auto"/>
        <w:left w:val="none" w:sz="0" w:space="0" w:color="auto"/>
        <w:bottom w:val="none" w:sz="0" w:space="0" w:color="auto"/>
        <w:right w:val="none" w:sz="0" w:space="0" w:color="auto"/>
      </w:divBdr>
    </w:div>
    <w:div w:id="368145943">
      <w:bodyDiv w:val="1"/>
      <w:marLeft w:val="0"/>
      <w:marRight w:val="0"/>
      <w:marTop w:val="0"/>
      <w:marBottom w:val="0"/>
      <w:divBdr>
        <w:top w:val="none" w:sz="0" w:space="0" w:color="auto"/>
        <w:left w:val="none" w:sz="0" w:space="0" w:color="auto"/>
        <w:bottom w:val="none" w:sz="0" w:space="0" w:color="auto"/>
        <w:right w:val="none" w:sz="0" w:space="0" w:color="auto"/>
      </w:divBdr>
    </w:div>
    <w:div w:id="373039584">
      <w:bodyDiv w:val="1"/>
      <w:marLeft w:val="0"/>
      <w:marRight w:val="0"/>
      <w:marTop w:val="0"/>
      <w:marBottom w:val="0"/>
      <w:divBdr>
        <w:top w:val="none" w:sz="0" w:space="0" w:color="auto"/>
        <w:left w:val="none" w:sz="0" w:space="0" w:color="auto"/>
        <w:bottom w:val="none" w:sz="0" w:space="0" w:color="auto"/>
        <w:right w:val="none" w:sz="0" w:space="0" w:color="auto"/>
      </w:divBdr>
    </w:div>
    <w:div w:id="375785814">
      <w:bodyDiv w:val="1"/>
      <w:marLeft w:val="0"/>
      <w:marRight w:val="0"/>
      <w:marTop w:val="0"/>
      <w:marBottom w:val="0"/>
      <w:divBdr>
        <w:top w:val="none" w:sz="0" w:space="0" w:color="auto"/>
        <w:left w:val="none" w:sz="0" w:space="0" w:color="auto"/>
        <w:bottom w:val="none" w:sz="0" w:space="0" w:color="auto"/>
        <w:right w:val="none" w:sz="0" w:space="0" w:color="auto"/>
      </w:divBdr>
    </w:div>
    <w:div w:id="375934670">
      <w:bodyDiv w:val="1"/>
      <w:marLeft w:val="0"/>
      <w:marRight w:val="0"/>
      <w:marTop w:val="0"/>
      <w:marBottom w:val="0"/>
      <w:divBdr>
        <w:top w:val="none" w:sz="0" w:space="0" w:color="auto"/>
        <w:left w:val="none" w:sz="0" w:space="0" w:color="auto"/>
        <w:bottom w:val="none" w:sz="0" w:space="0" w:color="auto"/>
        <w:right w:val="none" w:sz="0" w:space="0" w:color="auto"/>
      </w:divBdr>
    </w:div>
    <w:div w:id="378940135">
      <w:bodyDiv w:val="1"/>
      <w:marLeft w:val="0"/>
      <w:marRight w:val="0"/>
      <w:marTop w:val="0"/>
      <w:marBottom w:val="0"/>
      <w:divBdr>
        <w:top w:val="none" w:sz="0" w:space="0" w:color="auto"/>
        <w:left w:val="none" w:sz="0" w:space="0" w:color="auto"/>
        <w:bottom w:val="none" w:sz="0" w:space="0" w:color="auto"/>
        <w:right w:val="none" w:sz="0" w:space="0" w:color="auto"/>
      </w:divBdr>
    </w:div>
    <w:div w:id="380518602">
      <w:bodyDiv w:val="1"/>
      <w:marLeft w:val="0"/>
      <w:marRight w:val="0"/>
      <w:marTop w:val="0"/>
      <w:marBottom w:val="0"/>
      <w:divBdr>
        <w:top w:val="none" w:sz="0" w:space="0" w:color="auto"/>
        <w:left w:val="none" w:sz="0" w:space="0" w:color="auto"/>
        <w:bottom w:val="none" w:sz="0" w:space="0" w:color="auto"/>
        <w:right w:val="none" w:sz="0" w:space="0" w:color="auto"/>
      </w:divBdr>
    </w:div>
    <w:div w:id="380986677">
      <w:bodyDiv w:val="1"/>
      <w:marLeft w:val="0"/>
      <w:marRight w:val="0"/>
      <w:marTop w:val="0"/>
      <w:marBottom w:val="0"/>
      <w:divBdr>
        <w:top w:val="none" w:sz="0" w:space="0" w:color="auto"/>
        <w:left w:val="none" w:sz="0" w:space="0" w:color="auto"/>
        <w:bottom w:val="none" w:sz="0" w:space="0" w:color="auto"/>
        <w:right w:val="none" w:sz="0" w:space="0" w:color="auto"/>
      </w:divBdr>
    </w:div>
    <w:div w:id="383525043">
      <w:bodyDiv w:val="1"/>
      <w:marLeft w:val="0"/>
      <w:marRight w:val="0"/>
      <w:marTop w:val="0"/>
      <w:marBottom w:val="0"/>
      <w:divBdr>
        <w:top w:val="none" w:sz="0" w:space="0" w:color="auto"/>
        <w:left w:val="none" w:sz="0" w:space="0" w:color="auto"/>
        <w:bottom w:val="none" w:sz="0" w:space="0" w:color="auto"/>
        <w:right w:val="none" w:sz="0" w:space="0" w:color="auto"/>
      </w:divBdr>
    </w:div>
    <w:div w:id="391466850">
      <w:bodyDiv w:val="1"/>
      <w:marLeft w:val="0"/>
      <w:marRight w:val="0"/>
      <w:marTop w:val="0"/>
      <w:marBottom w:val="0"/>
      <w:divBdr>
        <w:top w:val="none" w:sz="0" w:space="0" w:color="auto"/>
        <w:left w:val="none" w:sz="0" w:space="0" w:color="auto"/>
        <w:bottom w:val="none" w:sz="0" w:space="0" w:color="auto"/>
        <w:right w:val="none" w:sz="0" w:space="0" w:color="auto"/>
      </w:divBdr>
    </w:div>
    <w:div w:id="391731238">
      <w:bodyDiv w:val="1"/>
      <w:marLeft w:val="0"/>
      <w:marRight w:val="0"/>
      <w:marTop w:val="0"/>
      <w:marBottom w:val="0"/>
      <w:divBdr>
        <w:top w:val="none" w:sz="0" w:space="0" w:color="auto"/>
        <w:left w:val="none" w:sz="0" w:space="0" w:color="auto"/>
        <w:bottom w:val="none" w:sz="0" w:space="0" w:color="auto"/>
        <w:right w:val="none" w:sz="0" w:space="0" w:color="auto"/>
      </w:divBdr>
    </w:div>
    <w:div w:id="393359662">
      <w:bodyDiv w:val="1"/>
      <w:marLeft w:val="0"/>
      <w:marRight w:val="0"/>
      <w:marTop w:val="0"/>
      <w:marBottom w:val="0"/>
      <w:divBdr>
        <w:top w:val="none" w:sz="0" w:space="0" w:color="auto"/>
        <w:left w:val="none" w:sz="0" w:space="0" w:color="auto"/>
        <w:bottom w:val="none" w:sz="0" w:space="0" w:color="auto"/>
        <w:right w:val="none" w:sz="0" w:space="0" w:color="auto"/>
      </w:divBdr>
    </w:div>
    <w:div w:id="395125208">
      <w:bodyDiv w:val="1"/>
      <w:marLeft w:val="0"/>
      <w:marRight w:val="0"/>
      <w:marTop w:val="0"/>
      <w:marBottom w:val="0"/>
      <w:divBdr>
        <w:top w:val="none" w:sz="0" w:space="0" w:color="auto"/>
        <w:left w:val="none" w:sz="0" w:space="0" w:color="auto"/>
        <w:bottom w:val="none" w:sz="0" w:space="0" w:color="auto"/>
        <w:right w:val="none" w:sz="0" w:space="0" w:color="auto"/>
      </w:divBdr>
    </w:div>
    <w:div w:id="398402283">
      <w:bodyDiv w:val="1"/>
      <w:marLeft w:val="0"/>
      <w:marRight w:val="0"/>
      <w:marTop w:val="0"/>
      <w:marBottom w:val="0"/>
      <w:divBdr>
        <w:top w:val="none" w:sz="0" w:space="0" w:color="auto"/>
        <w:left w:val="none" w:sz="0" w:space="0" w:color="auto"/>
        <w:bottom w:val="none" w:sz="0" w:space="0" w:color="auto"/>
        <w:right w:val="none" w:sz="0" w:space="0" w:color="auto"/>
      </w:divBdr>
    </w:div>
    <w:div w:id="407575271">
      <w:bodyDiv w:val="1"/>
      <w:marLeft w:val="0"/>
      <w:marRight w:val="0"/>
      <w:marTop w:val="0"/>
      <w:marBottom w:val="0"/>
      <w:divBdr>
        <w:top w:val="none" w:sz="0" w:space="0" w:color="auto"/>
        <w:left w:val="none" w:sz="0" w:space="0" w:color="auto"/>
        <w:bottom w:val="none" w:sz="0" w:space="0" w:color="auto"/>
        <w:right w:val="none" w:sz="0" w:space="0" w:color="auto"/>
      </w:divBdr>
    </w:div>
    <w:div w:id="417412597">
      <w:bodyDiv w:val="1"/>
      <w:marLeft w:val="0"/>
      <w:marRight w:val="0"/>
      <w:marTop w:val="0"/>
      <w:marBottom w:val="0"/>
      <w:divBdr>
        <w:top w:val="none" w:sz="0" w:space="0" w:color="auto"/>
        <w:left w:val="none" w:sz="0" w:space="0" w:color="auto"/>
        <w:bottom w:val="none" w:sz="0" w:space="0" w:color="auto"/>
        <w:right w:val="none" w:sz="0" w:space="0" w:color="auto"/>
      </w:divBdr>
    </w:div>
    <w:div w:id="418719255">
      <w:bodyDiv w:val="1"/>
      <w:marLeft w:val="0"/>
      <w:marRight w:val="0"/>
      <w:marTop w:val="0"/>
      <w:marBottom w:val="0"/>
      <w:divBdr>
        <w:top w:val="none" w:sz="0" w:space="0" w:color="auto"/>
        <w:left w:val="none" w:sz="0" w:space="0" w:color="auto"/>
        <w:bottom w:val="none" w:sz="0" w:space="0" w:color="auto"/>
        <w:right w:val="none" w:sz="0" w:space="0" w:color="auto"/>
      </w:divBdr>
    </w:div>
    <w:div w:id="418790973">
      <w:bodyDiv w:val="1"/>
      <w:marLeft w:val="0"/>
      <w:marRight w:val="0"/>
      <w:marTop w:val="0"/>
      <w:marBottom w:val="0"/>
      <w:divBdr>
        <w:top w:val="none" w:sz="0" w:space="0" w:color="auto"/>
        <w:left w:val="none" w:sz="0" w:space="0" w:color="auto"/>
        <w:bottom w:val="none" w:sz="0" w:space="0" w:color="auto"/>
        <w:right w:val="none" w:sz="0" w:space="0" w:color="auto"/>
      </w:divBdr>
    </w:div>
    <w:div w:id="419645682">
      <w:bodyDiv w:val="1"/>
      <w:marLeft w:val="0"/>
      <w:marRight w:val="0"/>
      <w:marTop w:val="0"/>
      <w:marBottom w:val="0"/>
      <w:divBdr>
        <w:top w:val="none" w:sz="0" w:space="0" w:color="auto"/>
        <w:left w:val="none" w:sz="0" w:space="0" w:color="auto"/>
        <w:bottom w:val="none" w:sz="0" w:space="0" w:color="auto"/>
        <w:right w:val="none" w:sz="0" w:space="0" w:color="auto"/>
      </w:divBdr>
    </w:div>
    <w:div w:id="421151068">
      <w:bodyDiv w:val="1"/>
      <w:marLeft w:val="0"/>
      <w:marRight w:val="0"/>
      <w:marTop w:val="0"/>
      <w:marBottom w:val="0"/>
      <w:divBdr>
        <w:top w:val="none" w:sz="0" w:space="0" w:color="auto"/>
        <w:left w:val="none" w:sz="0" w:space="0" w:color="auto"/>
        <w:bottom w:val="none" w:sz="0" w:space="0" w:color="auto"/>
        <w:right w:val="none" w:sz="0" w:space="0" w:color="auto"/>
      </w:divBdr>
    </w:div>
    <w:div w:id="425269022">
      <w:bodyDiv w:val="1"/>
      <w:marLeft w:val="0"/>
      <w:marRight w:val="0"/>
      <w:marTop w:val="0"/>
      <w:marBottom w:val="0"/>
      <w:divBdr>
        <w:top w:val="none" w:sz="0" w:space="0" w:color="auto"/>
        <w:left w:val="none" w:sz="0" w:space="0" w:color="auto"/>
        <w:bottom w:val="none" w:sz="0" w:space="0" w:color="auto"/>
        <w:right w:val="none" w:sz="0" w:space="0" w:color="auto"/>
      </w:divBdr>
    </w:div>
    <w:div w:id="425925850">
      <w:bodyDiv w:val="1"/>
      <w:marLeft w:val="0"/>
      <w:marRight w:val="0"/>
      <w:marTop w:val="0"/>
      <w:marBottom w:val="0"/>
      <w:divBdr>
        <w:top w:val="none" w:sz="0" w:space="0" w:color="auto"/>
        <w:left w:val="none" w:sz="0" w:space="0" w:color="auto"/>
        <w:bottom w:val="none" w:sz="0" w:space="0" w:color="auto"/>
        <w:right w:val="none" w:sz="0" w:space="0" w:color="auto"/>
      </w:divBdr>
    </w:div>
    <w:div w:id="428083132">
      <w:bodyDiv w:val="1"/>
      <w:marLeft w:val="0"/>
      <w:marRight w:val="0"/>
      <w:marTop w:val="0"/>
      <w:marBottom w:val="0"/>
      <w:divBdr>
        <w:top w:val="none" w:sz="0" w:space="0" w:color="auto"/>
        <w:left w:val="none" w:sz="0" w:space="0" w:color="auto"/>
        <w:bottom w:val="none" w:sz="0" w:space="0" w:color="auto"/>
        <w:right w:val="none" w:sz="0" w:space="0" w:color="auto"/>
      </w:divBdr>
    </w:div>
    <w:div w:id="436682899">
      <w:bodyDiv w:val="1"/>
      <w:marLeft w:val="0"/>
      <w:marRight w:val="0"/>
      <w:marTop w:val="0"/>
      <w:marBottom w:val="0"/>
      <w:divBdr>
        <w:top w:val="none" w:sz="0" w:space="0" w:color="auto"/>
        <w:left w:val="none" w:sz="0" w:space="0" w:color="auto"/>
        <w:bottom w:val="none" w:sz="0" w:space="0" w:color="auto"/>
        <w:right w:val="none" w:sz="0" w:space="0" w:color="auto"/>
      </w:divBdr>
    </w:div>
    <w:div w:id="440615503">
      <w:bodyDiv w:val="1"/>
      <w:marLeft w:val="0"/>
      <w:marRight w:val="0"/>
      <w:marTop w:val="0"/>
      <w:marBottom w:val="0"/>
      <w:divBdr>
        <w:top w:val="none" w:sz="0" w:space="0" w:color="auto"/>
        <w:left w:val="none" w:sz="0" w:space="0" w:color="auto"/>
        <w:bottom w:val="none" w:sz="0" w:space="0" w:color="auto"/>
        <w:right w:val="none" w:sz="0" w:space="0" w:color="auto"/>
      </w:divBdr>
    </w:div>
    <w:div w:id="442963945">
      <w:bodyDiv w:val="1"/>
      <w:marLeft w:val="0"/>
      <w:marRight w:val="0"/>
      <w:marTop w:val="0"/>
      <w:marBottom w:val="0"/>
      <w:divBdr>
        <w:top w:val="none" w:sz="0" w:space="0" w:color="auto"/>
        <w:left w:val="none" w:sz="0" w:space="0" w:color="auto"/>
        <w:bottom w:val="none" w:sz="0" w:space="0" w:color="auto"/>
        <w:right w:val="none" w:sz="0" w:space="0" w:color="auto"/>
      </w:divBdr>
    </w:div>
    <w:div w:id="442966638">
      <w:bodyDiv w:val="1"/>
      <w:marLeft w:val="0"/>
      <w:marRight w:val="0"/>
      <w:marTop w:val="0"/>
      <w:marBottom w:val="0"/>
      <w:divBdr>
        <w:top w:val="none" w:sz="0" w:space="0" w:color="auto"/>
        <w:left w:val="none" w:sz="0" w:space="0" w:color="auto"/>
        <w:bottom w:val="none" w:sz="0" w:space="0" w:color="auto"/>
        <w:right w:val="none" w:sz="0" w:space="0" w:color="auto"/>
      </w:divBdr>
    </w:div>
    <w:div w:id="446895714">
      <w:bodyDiv w:val="1"/>
      <w:marLeft w:val="0"/>
      <w:marRight w:val="0"/>
      <w:marTop w:val="0"/>
      <w:marBottom w:val="0"/>
      <w:divBdr>
        <w:top w:val="none" w:sz="0" w:space="0" w:color="auto"/>
        <w:left w:val="none" w:sz="0" w:space="0" w:color="auto"/>
        <w:bottom w:val="none" w:sz="0" w:space="0" w:color="auto"/>
        <w:right w:val="none" w:sz="0" w:space="0" w:color="auto"/>
      </w:divBdr>
    </w:div>
    <w:div w:id="450172648">
      <w:bodyDiv w:val="1"/>
      <w:marLeft w:val="0"/>
      <w:marRight w:val="0"/>
      <w:marTop w:val="0"/>
      <w:marBottom w:val="0"/>
      <w:divBdr>
        <w:top w:val="none" w:sz="0" w:space="0" w:color="auto"/>
        <w:left w:val="none" w:sz="0" w:space="0" w:color="auto"/>
        <w:bottom w:val="none" w:sz="0" w:space="0" w:color="auto"/>
        <w:right w:val="none" w:sz="0" w:space="0" w:color="auto"/>
      </w:divBdr>
    </w:div>
    <w:div w:id="453254900">
      <w:bodyDiv w:val="1"/>
      <w:marLeft w:val="0"/>
      <w:marRight w:val="0"/>
      <w:marTop w:val="0"/>
      <w:marBottom w:val="0"/>
      <w:divBdr>
        <w:top w:val="none" w:sz="0" w:space="0" w:color="auto"/>
        <w:left w:val="none" w:sz="0" w:space="0" w:color="auto"/>
        <w:bottom w:val="none" w:sz="0" w:space="0" w:color="auto"/>
        <w:right w:val="none" w:sz="0" w:space="0" w:color="auto"/>
      </w:divBdr>
    </w:div>
    <w:div w:id="456681144">
      <w:bodyDiv w:val="1"/>
      <w:marLeft w:val="0"/>
      <w:marRight w:val="0"/>
      <w:marTop w:val="0"/>
      <w:marBottom w:val="0"/>
      <w:divBdr>
        <w:top w:val="none" w:sz="0" w:space="0" w:color="auto"/>
        <w:left w:val="none" w:sz="0" w:space="0" w:color="auto"/>
        <w:bottom w:val="none" w:sz="0" w:space="0" w:color="auto"/>
        <w:right w:val="none" w:sz="0" w:space="0" w:color="auto"/>
      </w:divBdr>
    </w:div>
    <w:div w:id="461536355">
      <w:bodyDiv w:val="1"/>
      <w:marLeft w:val="0"/>
      <w:marRight w:val="0"/>
      <w:marTop w:val="0"/>
      <w:marBottom w:val="0"/>
      <w:divBdr>
        <w:top w:val="none" w:sz="0" w:space="0" w:color="auto"/>
        <w:left w:val="none" w:sz="0" w:space="0" w:color="auto"/>
        <w:bottom w:val="none" w:sz="0" w:space="0" w:color="auto"/>
        <w:right w:val="none" w:sz="0" w:space="0" w:color="auto"/>
      </w:divBdr>
    </w:div>
    <w:div w:id="463159208">
      <w:bodyDiv w:val="1"/>
      <w:marLeft w:val="0"/>
      <w:marRight w:val="0"/>
      <w:marTop w:val="0"/>
      <w:marBottom w:val="0"/>
      <w:divBdr>
        <w:top w:val="none" w:sz="0" w:space="0" w:color="auto"/>
        <w:left w:val="none" w:sz="0" w:space="0" w:color="auto"/>
        <w:bottom w:val="none" w:sz="0" w:space="0" w:color="auto"/>
        <w:right w:val="none" w:sz="0" w:space="0" w:color="auto"/>
      </w:divBdr>
    </w:div>
    <w:div w:id="464154103">
      <w:bodyDiv w:val="1"/>
      <w:marLeft w:val="0"/>
      <w:marRight w:val="0"/>
      <w:marTop w:val="0"/>
      <w:marBottom w:val="0"/>
      <w:divBdr>
        <w:top w:val="none" w:sz="0" w:space="0" w:color="auto"/>
        <w:left w:val="none" w:sz="0" w:space="0" w:color="auto"/>
        <w:bottom w:val="none" w:sz="0" w:space="0" w:color="auto"/>
        <w:right w:val="none" w:sz="0" w:space="0" w:color="auto"/>
      </w:divBdr>
    </w:div>
    <w:div w:id="473530252">
      <w:bodyDiv w:val="1"/>
      <w:marLeft w:val="0"/>
      <w:marRight w:val="0"/>
      <w:marTop w:val="0"/>
      <w:marBottom w:val="0"/>
      <w:divBdr>
        <w:top w:val="none" w:sz="0" w:space="0" w:color="auto"/>
        <w:left w:val="none" w:sz="0" w:space="0" w:color="auto"/>
        <w:bottom w:val="none" w:sz="0" w:space="0" w:color="auto"/>
        <w:right w:val="none" w:sz="0" w:space="0" w:color="auto"/>
      </w:divBdr>
    </w:div>
    <w:div w:id="476412854">
      <w:bodyDiv w:val="1"/>
      <w:marLeft w:val="0"/>
      <w:marRight w:val="0"/>
      <w:marTop w:val="0"/>
      <w:marBottom w:val="0"/>
      <w:divBdr>
        <w:top w:val="none" w:sz="0" w:space="0" w:color="auto"/>
        <w:left w:val="none" w:sz="0" w:space="0" w:color="auto"/>
        <w:bottom w:val="none" w:sz="0" w:space="0" w:color="auto"/>
        <w:right w:val="none" w:sz="0" w:space="0" w:color="auto"/>
      </w:divBdr>
    </w:div>
    <w:div w:id="484509873">
      <w:bodyDiv w:val="1"/>
      <w:marLeft w:val="0"/>
      <w:marRight w:val="0"/>
      <w:marTop w:val="0"/>
      <w:marBottom w:val="0"/>
      <w:divBdr>
        <w:top w:val="none" w:sz="0" w:space="0" w:color="auto"/>
        <w:left w:val="none" w:sz="0" w:space="0" w:color="auto"/>
        <w:bottom w:val="none" w:sz="0" w:space="0" w:color="auto"/>
        <w:right w:val="none" w:sz="0" w:space="0" w:color="auto"/>
      </w:divBdr>
    </w:div>
    <w:div w:id="492600933">
      <w:bodyDiv w:val="1"/>
      <w:marLeft w:val="0"/>
      <w:marRight w:val="0"/>
      <w:marTop w:val="0"/>
      <w:marBottom w:val="0"/>
      <w:divBdr>
        <w:top w:val="none" w:sz="0" w:space="0" w:color="auto"/>
        <w:left w:val="none" w:sz="0" w:space="0" w:color="auto"/>
        <w:bottom w:val="none" w:sz="0" w:space="0" w:color="auto"/>
        <w:right w:val="none" w:sz="0" w:space="0" w:color="auto"/>
      </w:divBdr>
    </w:div>
    <w:div w:id="495464635">
      <w:bodyDiv w:val="1"/>
      <w:marLeft w:val="0"/>
      <w:marRight w:val="0"/>
      <w:marTop w:val="0"/>
      <w:marBottom w:val="0"/>
      <w:divBdr>
        <w:top w:val="none" w:sz="0" w:space="0" w:color="auto"/>
        <w:left w:val="none" w:sz="0" w:space="0" w:color="auto"/>
        <w:bottom w:val="none" w:sz="0" w:space="0" w:color="auto"/>
        <w:right w:val="none" w:sz="0" w:space="0" w:color="auto"/>
      </w:divBdr>
    </w:div>
    <w:div w:id="495608944">
      <w:bodyDiv w:val="1"/>
      <w:marLeft w:val="0"/>
      <w:marRight w:val="0"/>
      <w:marTop w:val="0"/>
      <w:marBottom w:val="0"/>
      <w:divBdr>
        <w:top w:val="none" w:sz="0" w:space="0" w:color="auto"/>
        <w:left w:val="none" w:sz="0" w:space="0" w:color="auto"/>
        <w:bottom w:val="none" w:sz="0" w:space="0" w:color="auto"/>
        <w:right w:val="none" w:sz="0" w:space="0" w:color="auto"/>
      </w:divBdr>
    </w:div>
    <w:div w:id="496387419">
      <w:bodyDiv w:val="1"/>
      <w:marLeft w:val="0"/>
      <w:marRight w:val="0"/>
      <w:marTop w:val="0"/>
      <w:marBottom w:val="0"/>
      <w:divBdr>
        <w:top w:val="none" w:sz="0" w:space="0" w:color="auto"/>
        <w:left w:val="none" w:sz="0" w:space="0" w:color="auto"/>
        <w:bottom w:val="none" w:sz="0" w:space="0" w:color="auto"/>
        <w:right w:val="none" w:sz="0" w:space="0" w:color="auto"/>
      </w:divBdr>
    </w:div>
    <w:div w:id="500970327">
      <w:bodyDiv w:val="1"/>
      <w:marLeft w:val="0"/>
      <w:marRight w:val="0"/>
      <w:marTop w:val="0"/>
      <w:marBottom w:val="0"/>
      <w:divBdr>
        <w:top w:val="none" w:sz="0" w:space="0" w:color="auto"/>
        <w:left w:val="none" w:sz="0" w:space="0" w:color="auto"/>
        <w:bottom w:val="none" w:sz="0" w:space="0" w:color="auto"/>
        <w:right w:val="none" w:sz="0" w:space="0" w:color="auto"/>
      </w:divBdr>
    </w:div>
    <w:div w:id="502209280">
      <w:bodyDiv w:val="1"/>
      <w:marLeft w:val="0"/>
      <w:marRight w:val="0"/>
      <w:marTop w:val="0"/>
      <w:marBottom w:val="0"/>
      <w:divBdr>
        <w:top w:val="none" w:sz="0" w:space="0" w:color="auto"/>
        <w:left w:val="none" w:sz="0" w:space="0" w:color="auto"/>
        <w:bottom w:val="none" w:sz="0" w:space="0" w:color="auto"/>
        <w:right w:val="none" w:sz="0" w:space="0" w:color="auto"/>
      </w:divBdr>
    </w:div>
    <w:div w:id="506138664">
      <w:bodyDiv w:val="1"/>
      <w:marLeft w:val="0"/>
      <w:marRight w:val="0"/>
      <w:marTop w:val="0"/>
      <w:marBottom w:val="0"/>
      <w:divBdr>
        <w:top w:val="none" w:sz="0" w:space="0" w:color="auto"/>
        <w:left w:val="none" w:sz="0" w:space="0" w:color="auto"/>
        <w:bottom w:val="none" w:sz="0" w:space="0" w:color="auto"/>
        <w:right w:val="none" w:sz="0" w:space="0" w:color="auto"/>
      </w:divBdr>
    </w:div>
    <w:div w:id="509612866">
      <w:bodyDiv w:val="1"/>
      <w:marLeft w:val="0"/>
      <w:marRight w:val="0"/>
      <w:marTop w:val="0"/>
      <w:marBottom w:val="0"/>
      <w:divBdr>
        <w:top w:val="none" w:sz="0" w:space="0" w:color="auto"/>
        <w:left w:val="none" w:sz="0" w:space="0" w:color="auto"/>
        <w:bottom w:val="none" w:sz="0" w:space="0" w:color="auto"/>
        <w:right w:val="none" w:sz="0" w:space="0" w:color="auto"/>
      </w:divBdr>
    </w:div>
    <w:div w:id="512037832">
      <w:bodyDiv w:val="1"/>
      <w:marLeft w:val="0"/>
      <w:marRight w:val="0"/>
      <w:marTop w:val="0"/>
      <w:marBottom w:val="0"/>
      <w:divBdr>
        <w:top w:val="none" w:sz="0" w:space="0" w:color="auto"/>
        <w:left w:val="none" w:sz="0" w:space="0" w:color="auto"/>
        <w:bottom w:val="none" w:sz="0" w:space="0" w:color="auto"/>
        <w:right w:val="none" w:sz="0" w:space="0" w:color="auto"/>
      </w:divBdr>
    </w:div>
    <w:div w:id="512574113">
      <w:bodyDiv w:val="1"/>
      <w:marLeft w:val="0"/>
      <w:marRight w:val="0"/>
      <w:marTop w:val="0"/>
      <w:marBottom w:val="0"/>
      <w:divBdr>
        <w:top w:val="none" w:sz="0" w:space="0" w:color="auto"/>
        <w:left w:val="none" w:sz="0" w:space="0" w:color="auto"/>
        <w:bottom w:val="none" w:sz="0" w:space="0" w:color="auto"/>
        <w:right w:val="none" w:sz="0" w:space="0" w:color="auto"/>
      </w:divBdr>
    </w:div>
    <w:div w:id="514459704">
      <w:bodyDiv w:val="1"/>
      <w:marLeft w:val="0"/>
      <w:marRight w:val="0"/>
      <w:marTop w:val="0"/>
      <w:marBottom w:val="0"/>
      <w:divBdr>
        <w:top w:val="none" w:sz="0" w:space="0" w:color="auto"/>
        <w:left w:val="none" w:sz="0" w:space="0" w:color="auto"/>
        <w:bottom w:val="none" w:sz="0" w:space="0" w:color="auto"/>
        <w:right w:val="none" w:sz="0" w:space="0" w:color="auto"/>
      </w:divBdr>
    </w:div>
    <w:div w:id="520317130">
      <w:bodyDiv w:val="1"/>
      <w:marLeft w:val="0"/>
      <w:marRight w:val="0"/>
      <w:marTop w:val="0"/>
      <w:marBottom w:val="0"/>
      <w:divBdr>
        <w:top w:val="none" w:sz="0" w:space="0" w:color="auto"/>
        <w:left w:val="none" w:sz="0" w:space="0" w:color="auto"/>
        <w:bottom w:val="none" w:sz="0" w:space="0" w:color="auto"/>
        <w:right w:val="none" w:sz="0" w:space="0" w:color="auto"/>
      </w:divBdr>
    </w:div>
    <w:div w:id="523061180">
      <w:bodyDiv w:val="1"/>
      <w:marLeft w:val="0"/>
      <w:marRight w:val="0"/>
      <w:marTop w:val="0"/>
      <w:marBottom w:val="0"/>
      <w:divBdr>
        <w:top w:val="none" w:sz="0" w:space="0" w:color="auto"/>
        <w:left w:val="none" w:sz="0" w:space="0" w:color="auto"/>
        <w:bottom w:val="none" w:sz="0" w:space="0" w:color="auto"/>
        <w:right w:val="none" w:sz="0" w:space="0" w:color="auto"/>
      </w:divBdr>
    </w:div>
    <w:div w:id="527135996">
      <w:bodyDiv w:val="1"/>
      <w:marLeft w:val="0"/>
      <w:marRight w:val="0"/>
      <w:marTop w:val="0"/>
      <w:marBottom w:val="0"/>
      <w:divBdr>
        <w:top w:val="none" w:sz="0" w:space="0" w:color="auto"/>
        <w:left w:val="none" w:sz="0" w:space="0" w:color="auto"/>
        <w:bottom w:val="none" w:sz="0" w:space="0" w:color="auto"/>
        <w:right w:val="none" w:sz="0" w:space="0" w:color="auto"/>
      </w:divBdr>
    </w:div>
    <w:div w:id="528109127">
      <w:bodyDiv w:val="1"/>
      <w:marLeft w:val="0"/>
      <w:marRight w:val="0"/>
      <w:marTop w:val="0"/>
      <w:marBottom w:val="0"/>
      <w:divBdr>
        <w:top w:val="none" w:sz="0" w:space="0" w:color="auto"/>
        <w:left w:val="none" w:sz="0" w:space="0" w:color="auto"/>
        <w:bottom w:val="none" w:sz="0" w:space="0" w:color="auto"/>
        <w:right w:val="none" w:sz="0" w:space="0" w:color="auto"/>
      </w:divBdr>
    </w:div>
    <w:div w:id="532156598">
      <w:bodyDiv w:val="1"/>
      <w:marLeft w:val="0"/>
      <w:marRight w:val="0"/>
      <w:marTop w:val="0"/>
      <w:marBottom w:val="0"/>
      <w:divBdr>
        <w:top w:val="none" w:sz="0" w:space="0" w:color="auto"/>
        <w:left w:val="none" w:sz="0" w:space="0" w:color="auto"/>
        <w:bottom w:val="none" w:sz="0" w:space="0" w:color="auto"/>
        <w:right w:val="none" w:sz="0" w:space="0" w:color="auto"/>
      </w:divBdr>
    </w:div>
    <w:div w:id="536547697">
      <w:bodyDiv w:val="1"/>
      <w:marLeft w:val="0"/>
      <w:marRight w:val="0"/>
      <w:marTop w:val="0"/>
      <w:marBottom w:val="0"/>
      <w:divBdr>
        <w:top w:val="none" w:sz="0" w:space="0" w:color="auto"/>
        <w:left w:val="none" w:sz="0" w:space="0" w:color="auto"/>
        <w:bottom w:val="none" w:sz="0" w:space="0" w:color="auto"/>
        <w:right w:val="none" w:sz="0" w:space="0" w:color="auto"/>
      </w:divBdr>
    </w:div>
    <w:div w:id="537088546">
      <w:bodyDiv w:val="1"/>
      <w:marLeft w:val="0"/>
      <w:marRight w:val="0"/>
      <w:marTop w:val="0"/>
      <w:marBottom w:val="0"/>
      <w:divBdr>
        <w:top w:val="none" w:sz="0" w:space="0" w:color="auto"/>
        <w:left w:val="none" w:sz="0" w:space="0" w:color="auto"/>
        <w:bottom w:val="none" w:sz="0" w:space="0" w:color="auto"/>
        <w:right w:val="none" w:sz="0" w:space="0" w:color="auto"/>
      </w:divBdr>
    </w:div>
    <w:div w:id="541406336">
      <w:bodyDiv w:val="1"/>
      <w:marLeft w:val="0"/>
      <w:marRight w:val="0"/>
      <w:marTop w:val="0"/>
      <w:marBottom w:val="0"/>
      <w:divBdr>
        <w:top w:val="none" w:sz="0" w:space="0" w:color="auto"/>
        <w:left w:val="none" w:sz="0" w:space="0" w:color="auto"/>
        <w:bottom w:val="none" w:sz="0" w:space="0" w:color="auto"/>
        <w:right w:val="none" w:sz="0" w:space="0" w:color="auto"/>
      </w:divBdr>
    </w:div>
    <w:div w:id="541409673">
      <w:bodyDiv w:val="1"/>
      <w:marLeft w:val="0"/>
      <w:marRight w:val="0"/>
      <w:marTop w:val="0"/>
      <w:marBottom w:val="0"/>
      <w:divBdr>
        <w:top w:val="none" w:sz="0" w:space="0" w:color="auto"/>
        <w:left w:val="none" w:sz="0" w:space="0" w:color="auto"/>
        <w:bottom w:val="none" w:sz="0" w:space="0" w:color="auto"/>
        <w:right w:val="none" w:sz="0" w:space="0" w:color="auto"/>
      </w:divBdr>
    </w:div>
    <w:div w:id="547374859">
      <w:bodyDiv w:val="1"/>
      <w:marLeft w:val="0"/>
      <w:marRight w:val="0"/>
      <w:marTop w:val="0"/>
      <w:marBottom w:val="0"/>
      <w:divBdr>
        <w:top w:val="none" w:sz="0" w:space="0" w:color="auto"/>
        <w:left w:val="none" w:sz="0" w:space="0" w:color="auto"/>
        <w:bottom w:val="none" w:sz="0" w:space="0" w:color="auto"/>
        <w:right w:val="none" w:sz="0" w:space="0" w:color="auto"/>
      </w:divBdr>
    </w:div>
    <w:div w:id="552934492">
      <w:bodyDiv w:val="1"/>
      <w:marLeft w:val="0"/>
      <w:marRight w:val="0"/>
      <w:marTop w:val="0"/>
      <w:marBottom w:val="0"/>
      <w:divBdr>
        <w:top w:val="none" w:sz="0" w:space="0" w:color="auto"/>
        <w:left w:val="none" w:sz="0" w:space="0" w:color="auto"/>
        <w:bottom w:val="none" w:sz="0" w:space="0" w:color="auto"/>
        <w:right w:val="none" w:sz="0" w:space="0" w:color="auto"/>
      </w:divBdr>
    </w:div>
    <w:div w:id="555435926">
      <w:bodyDiv w:val="1"/>
      <w:marLeft w:val="0"/>
      <w:marRight w:val="0"/>
      <w:marTop w:val="0"/>
      <w:marBottom w:val="0"/>
      <w:divBdr>
        <w:top w:val="none" w:sz="0" w:space="0" w:color="auto"/>
        <w:left w:val="none" w:sz="0" w:space="0" w:color="auto"/>
        <w:bottom w:val="none" w:sz="0" w:space="0" w:color="auto"/>
        <w:right w:val="none" w:sz="0" w:space="0" w:color="auto"/>
      </w:divBdr>
    </w:div>
    <w:div w:id="560752160">
      <w:bodyDiv w:val="1"/>
      <w:marLeft w:val="0"/>
      <w:marRight w:val="0"/>
      <w:marTop w:val="0"/>
      <w:marBottom w:val="0"/>
      <w:divBdr>
        <w:top w:val="none" w:sz="0" w:space="0" w:color="auto"/>
        <w:left w:val="none" w:sz="0" w:space="0" w:color="auto"/>
        <w:bottom w:val="none" w:sz="0" w:space="0" w:color="auto"/>
        <w:right w:val="none" w:sz="0" w:space="0" w:color="auto"/>
      </w:divBdr>
    </w:div>
    <w:div w:id="564336097">
      <w:bodyDiv w:val="1"/>
      <w:marLeft w:val="0"/>
      <w:marRight w:val="0"/>
      <w:marTop w:val="0"/>
      <w:marBottom w:val="0"/>
      <w:divBdr>
        <w:top w:val="none" w:sz="0" w:space="0" w:color="auto"/>
        <w:left w:val="none" w:sz="0" w:space="0" w:color="auto"/>
        <w:bottom w:val="none" w:sz="0" w:space="0" w:color="auto"/>
        <w:right w:val="none" w:sz="0" w:space="0" w:color="auto"/>
      </w:divBdr>
    </w:div>
    <w:div w:id="573274705">
      <w:bodyDiv w:val="1"/>
      <w:marLeft w:val="0"/>
      <w:marRight w:val="0"/>
      <w:marTop w:val="0"/>
      <w:marBottom w:val="0"/>
      <w:divBdr>
        <w:top w:val="none" w:sz="0" w:space="0" w:color="auto"/>
        <w:left w:val="none" w:sz="0" w:space="0" w:color="auto"/>
        <w:bottom w:val="none" w:sz="0" w:space="0" w:color="auto"/>
        <w:right w:val="none" w:sz="0" w:space="0" w:color="auto"/>
      </w:divBdr>
    </w:div>
    <w:div w:id="581332156">
      <w:bodyDiv w:val="1"/>
      <w:marLeft w:val="0"/>
      <w:marRight w:val="0"/>
      <w:marTop w:val="0"/>
      <w:marBottom w:val="0"/>
      <w:divBdr>
        <w:top w:val="none" w:sz="0" w:space="0" w:color="auto"/>
        <w:left w:val="none" w:sz="0" w:space="0" w:color="auto"/>
        <w:bottom w:val="none" w:sz="0" w:space="0" w:color="auto"/>
        <w:right w:val="none" w:sz="0" w:space="0" w:color="auto"/>
      </w:divBdr>
    </w:div>
    <w:div w:id="582496038">
      <w:bodyDiv w:val="1"/>
      <w:marLeft w:val="0"/>
      <w:marRight w:val="0"/>
      <w:marTop w:val="0"/>
      <w:marBottom w:val="0"/>
      <w:divBdr>
        <w:top w:val="none" w:sz="0" w:space="0" w:color="auto"/>
        <w:left w:val="none" w:sz="0" w:space="0" w:color="auto"/>
        <w:bottom w:val="none" w:sz="0" w:space="0" w:color="auto"/>
        <w:right w:val="none" w:sz="0" w:space="0" w:color="auto"/>
      </w:divBdr>
    </w:div>
    <w:div w:id="584463941">
      <w:bodyDiv w:val="1"/>
      <w:marLeft w:val="0"/>
      <w:marRight w:val="0"/>
      <w:marTop w:val="0"/>
      <w:marBottom w:val="0"/>
      <w:divBdr>
        <w:top w:val="none" w:sz="0" w:space="0" w:color="auto"/>
        <w:left w:val="none" w:sz="0" w:space="0" w:color="auto"/>
        <w:bottom w:val="none" w:sz="0" w:space="0" w:color="auto"/>
        <w:right w:val="none" w:sz="0" w:space="0" w:color="auto"/>
      </w:divBdr>
    </w:div>
    <w:div w:id="584997945">
      <w:bodyDiv w:val="1"/>
      <w:marLeft w:val="0"/>
      <w:marRight w:val="0"/>
      <w:marTop w:val="0"/>
      <w:marBottom w:val="0"/>
      <w:divBdr>
        <w:top w:val="none" w:sz="0" w:space="0" w:color="auto"/>
        <w:left w:val="none" w:sz="0" w:space="0" w:color="auto"/>
        <w:bottom w:val="none" w:sz="0" w:space="0" w:color="auto"/>
        <w:right w:val="none" w:sz="0" w:space="0" w:color="auto"/>
      </w:divBdr>
    </w:div>
    <w:div w:id="587353359">
      <w:bodyDiv w:val="1"/>
      <w:marLeft w:val="0"/>
      <w:marRight w:val="0"/>
      <w:marTop w:val="0"/>
      <w:marBottom w:val="0"/>
      <w:divBdr>
        <w:top w:val="none" w:sz="0" w:space="0" w:color="auto"/>
        <w:left w:val="none" w:sz="0" w:space="0" w:color="auto"/>
        <w:bottom w:val="none" w:sz="0" w:space="0" w:color="auto"/>
        <w:right w:val="none" w:sz="0" w:space="0" w:color="auto"/>
      </w:divBdr>
    </w:div>
    <w:div w:id="589050262">
      <w:bodyDiv w:val="1"/>
      <w:marLeft w:val="0"/>
      <w:marRight w:val="0"/>
      <w:marTop w:val="0"/>
      <w:marBottom w:val="0"/>
      <w:divBdr>
        <w:top w:val="none" w:sz="0" w:space="0" w:color="auto"/>
        <w:left w:val="none" w:sz="0" w:space="0" w:color="auto"/>
        <w:bottom w:val="none" w:sz="0" w:space="0" w:color="auto"/>
        <w:right w:val="none" w:sz="0" w:space="0" w:color="auto"/>
      </w:divBdr>
    </w:div>
    <w:div w:id="589512561">
      <w:bodyDiv w:val="1"/>
      <w:marLeft w:val="0"/>
      <w:marRight w:val="0"/>
      <w:marTop w:val="0"/>
      <w:marBottom w:val="0"/>
      <w:divBdr>
        <w:top w:val="none" w:sz="0" w:space="0" w:color="auto"/>
        <w:left w:val="none" w:sz="0" w:space="0" w:color="auto"/>
        <w:bottom w:val="none" w:sz="0" w:space="0" w:color="auto"/>
        <w:right w:val="none" w:sz="0" w:space="0" w:color="auto"/>
      </w:divBdr>
    </w:div>
    <w:div w:id="589578863">
      <w:bodyDiv w:val="1"/>
      <w:marLeft w:val="0"/>
      <w:marRight w:val="0"/>
      <w:marTop w:val="0"/>
      <w:marBottom w:val="0"/>
      <w:divBdr>
        <w:top w:val="none" w:sz="0" w:space="0" w:color="auto"/>
        <w:left w:val="none" w:sz="0" w:space="0" w:color="auto"/>
        <w:bottom w:val="none" w:sz="0" w:space="0" w:color="auto"/>
        <w:right w:val="none" w:sz="0" w:space="0" w:color="auto"/>
      </w:divBdr>
    </w:div>
    <w:div w:id="589896339">
      <w:bodyDiv w:val="1"/>
      <w:marLeft w:val="0"/>
      <w:marRight w:val="0"/>
      <w:marTop w:val="0"/>
      <w:marBottom w:val="0"/>
      <w:divBdr>
        <w:top w:val="none" w:sz="0" w:space="0" w:color="auto"/>
        <w:left w:val="none" w:sz="0" w:space="0" w:color="auto"/>
        <w:bottom w:val="none" w:sz="0" w:space="0" w:color="auto"/>
        <w:right w:val="none" w:sz="0" w:space="0" w:color="auto"/>
      </w:divBdr>
    </w:div>
    <w:div w:id="594021158">
      <w:bodyDiv w:val="1"/>
      <w:marLeft w:val="0"/>
      <w:marRight w:val="0"/>
      <w:marTop w:val="0"/>
      <w:marBottom w:val="0"/>
      <w:divBdr>
        <w:top w:val="none" w:sz="0" w:space="0" w:color="auto"/>
        <w:left w:val="none" w:sz="0" w:space="0" w:color="auto"/>
        <w:bottom w:val="none" w:sz="0" w:space="0" w:color="auto"/>
        <w:right w:val="none" w:sz="0" w:space="0" w:color="auto"/>
      </w:divBdr>
    </w:div>
    <w:div w:id="596252245">
      <w:bodyDiv w:val="1"/>
      <w:marLeft w:val="0"/>
      <w:marRight w:val="0"/>
      <w:marTop w:val="0"/>
      <w:marBottom w:val="0"/>
      <w:divBdr>
        <w:top w:val="none" w:sz="0" w:space="0" w:color="auto"/>
        <w:left w:val="none" w:sz="0" w:space="0" w:color="auto"/>
        <w:bottom w:val="none" w:sz="0" w:space="0" w:color="auto"/>
        <w:right w:val="none" w:sz="0" w:space="0" w:color="auto"/>
      </w:divBdr>
    </w:div>
    <w:div w:id="596404139">
      <w:bodyDiv w:val="1"/>
      <w:marLeft w:val="0"/>
      <w:marRight w:val="0"/>
      <w:marTop w:val="0"/>
      <w:marBottom w:val="0"/>
      <w:divBdr>
        <w:top w:val="none" w:sz="0" w:space="0" w:color="auto"/>
        <w:left w:val="none" w:sz="0" w:space="0" w:color="auto"/>
        <w:bottom w:val="none" w:sz="0" w:space="0" w:color="auto"/>
        <w:right w:val="none" w:sz="0" w:space="0" w:color="auto"/>
      </w:divBdr>
    </w:div>
    <w:div w:id="597717513">
      <w:bodyDiv w:val="1"/>
      <w:marLeft w:val="0"/>
      <w:marRight w:val="0"/>
      <w:marTop w:val="0"/>
      <w:marBottom w:val="0"/>
      <w:divBdr>
        <w:top w:val="none" w:sz="0" w:space="0" w:color="auto"/>
        <w:left w:val="none" w:sz="0" w:space="0" w:color="auto"/>
        <w:bottom w:val="none" w:sz="0" w:space="0" w:color="auto"/>
        <w:right w:val="none" w:sz="0" w:space="0" w:color="auto"/>
      </w:divBdr>
    </w:div>
    <w:div w:id="597911219">
      <w:bodyDiv w:val="1"/>
      <w:marLeft w:val="0"/>
      <w:marRight w:val="0"/>
      <w:marTop w:val="0"/>
      <w:marBottom w:val="0"/>
      <w:divBdr>
        <w:top w:val="none" w:sz="0" w:space="0" w:color="auto"/>
        <w:left w:val="none" w:sz="0" w:space="0" w:color="auto"/>
        <w:bottom w:val="none" w:sz="0" w:space="0" w:color="auto"/>
        <w:right w:val="none" w:sz="0" w:space="0" w:color="auto"/>
      </w:divBdr>
    </w:div>
    <w:div w:id="598955487">
      <w:bodyDiv w:val="1"/>
      <w:marLeft w:val="0"/>
      <w:marRight w:val="0"/>
      <w:marTop w:val="0"/>
      <w:marBottom w:val="0"/>
      <w:divBdr>
        <w:top w:val="none" w:sz="0" w:space="0" w:color="auto"/>
        <w:left w:val="none" w:sz="0" w:space="0" w:color="auto"/>
        <w:bottom w:val="none" w:sz="0" w:space="0" w:color="auto"/>
        <w:right w:val="none" w:sz="0" w:space="0" w:color="auto"/>
      </w:divBdr>
    </w:div>
    <w:div w:id="599996584">
      <w:bodyDiv w:val="1"/>
      <w:marLeft w:val="0"/>
      <w:marRight w:val="0"/>
      <w:marTop w:val="0"/>
      <w:marBottom w:val="0"/>
      <w:divBdr>
        <w:top w:val="none" w:sz="0" w:space="0" w:color="auto"/>
        <w:left w:val="none" w:sz="0" w:space="0" w:color="auto"/>
        <w:bottom w:val="none" w:sz="0" w:space="0" w:color="auto"/>
        <w:right w:val="none" w:sz="0" w:space="0" w:color="auto"/>
      </w:divBdr>
    </w:div>
    <w:div w:id="611131075">
      <w:bodyDiv w:val="1"/>
      <w:marLeft w:val="0"/>
      <w:marRight w:val="0"/>
      <w:marTop w:val="0"/>
      <w:marBottom w:val="0"/>
      <w:divBdr>
        <w:top w:val="none" w:sz="0" w:space="0" w:color="auto"/>
        <w:left w:val="none" w:sz="0" w:space="0" w:color="auto"/>
        <w:bottom w:val="none" w:sz="0" w:space="0" w:color="auto"/>
        <w:right w:val="none" w:sz="0" w:space="0" w:color="auto"/>
      </w:divBdr>
    </w:div>
    <w:div w:id="615412165">
      <w:bodyDiv w:val="1"/>
      <w:marLeft w:val="0"/>
      <w:marRight w:val="0"/>
      <w:marTop w:val="0"/>
      <w:marBottom w:val="0"/>
      <w:divBdr>
        <w:top w:val="none" w:sz="0" w:space="0" w:color="auto"/>
        <w:left w:val="none" w:sz="0" w:space="0" w:color="auto"/>
        <w:bottom w:val="none" w:sz="0" w:space="0" w:color="auto"/>
        <w:right w:val="none" w:sz="0" w:space="0" w:color="auto"/>
      </w:divBdr>
    </w:div>
    <w:div w:id="622079598">
      <w:bodyDiv w:val="1"/>
      <w:marLeft w:val="0"/>
      <w:marRight w:val="0"/>
      <w:marTop w:val="0"/>
      <w:marBottom w:val="0"/>
      <w:divBdr>
        <w:top w:val="none" w:sz="0" w:space="0" w:color="auto"/>
        <w:left w:val="none" w:sz="0" w:space="0" w:color="auto"/>
        <w:bottom w:val="none" w:sz="0" w:space="0" w:color="auto"/>
        <w:right w:val="none" w:sz="0" w:space="0" w:color="auto"/>
      </w:divBdr>
    </w:div>
    <w:div w:id="622925826">
      <w:bodyDiv w:val="1"/>
      <w:marLeft w:val="0"/>
      <w:marRight w:val="0"/>
      <w:marTop w:val="0"/>
      <w:marBottom w:val="0"/>
      <w:divBdr>
        <w:top w:val="none" w:sz="0" w:space="0" w:color="auto"/>
        <w:left w:val="none" w:sz="0" w:space="0" w:color="auto"/>
        <w:bottom w:val="none" w:sz="0" w:space="0" w:color="auto"/>
        <w:right w:val="none" w:sz="0" w:space="0" w:color="auto"/>
      </w:divBdr>
    </w:div>
    <w:div w:id="624392531">
      <w:bodyDiv w:val="1"/>
      <w:marLeft w:val="0"/>
      <w:marRight w:val="0"/>
      <w:marTop w:val="0"/>
      <w:marBottom w:val="0"/>
      <w:divBdr>
        <w:top w:val="none" w:sz="0" w:space="0" w:color="auto"/>
        <w:left w:val="none" w:sz="0" w:space="0" w:color="auto"/>
        <w:bottom w:val="none" w:sz="0" w:space="0" w:color="auto"/>
        <w:right w:val="none" w:sz="0" w:space="0" w:color="auto"/>
      </w:divBdr>
    </w:div>
    <w:div w:id="628124317">
      <w:bodyDiv w:val="1"/>
      <w:marLeft w:val="0"/>
      <w:marRight w:val="0"/>
      <w:marTop w:val="0"/>
      <w:marBottom w:val="0"/>
      <w:divBdr>
        <w:top w:val="none" w:sz="0" w:space="0" w:color="auto"/>
        <w:left w:val="none" w:sz="0" w:space="0" w:color="auto"/>
        <w:bottom w:val="none" w:sz="0" w:space="0" w:color="auto"/>
        <w:right w:val="none" w:sz="0" w:space="0" w:color="auto"/>
      </w:divBdr>
    </w:div>
    <w:div w:id="628240365">
      <w:bodyDiv w:val="1"/>
      <w:marLeft w:val="0"/>
      <w:marRight w:val="0"/>
      <w:marTop w:val="0"/>
      <w:marBottom w:val="0"/>
      <w:divBdr>
        <w:top w:val="none" w:sz="0" w:space="0" w:color="auto"/>
        <w:left w:val="none" w:sz="0" w:space="0" w:color="auto"/>
        <w:bottom w:val="none" w:sz="0" w:space="0" w:color="auto"/>
        <w:right w:val="none" w:sz="0" w:space="0" w:color="auto"/>
      </w:divBdr>
    </w:div>
    <w:div w:id="628324660">
      <w:bodyDiv w:val="1"/>
      <w:marLeft w:val="0"/>
      <w:marRight w:val="0"/>
      <w:marTop w:val="0"/>
      <w:marBottom w:val="0"/>
      <w:divBdr>
        <w:top w:val="none" w:sz="0" w:space="0" w:color="auto"/>
        <w:left w:val="none" w:sz="0" w:space="0" w:color="auto"/>
        <w:bottom w:val="none" w:sz="0" w:space="0" w:color="auto"/>
        <w:right w:val="none" w:sz="0" w:space="0" w:color="auto"/>
      </w:divBdr>
    </w:div>
    <w:div w:id="629868673">
      <w:bodyDiv w:val="1"/>
      <w:marLeft w:val="0"/>
      <w:marRight w:val="0"/>
      <w:marTop w:val="0"/>
      <w:marBottom w:val="0"/>
      <w:divBdr>
        <w:top w:val="none" w:sz="0" w:space="0" w:color="auto"/>
        <w:left w:val="none" w:sz="0" w:space="0" w:color="auto"/>
        <w:bottom w:val="none" w:sz="0" w:space="0" w:color="auto"/>
        <w:right w:val="none" w:sz="0" w:space="0" w:color="auto"/>
      </w:divBdr>
    </w:div>
    <w:div w:id="634144028">
      <w:bodyDiv w:val="1"/>
      <w:marLeft w:val="0"/>
      <w:marRight w:val="0"/>
      <w:marTop w:val="0"/>
      <w:marBottom w:val="0"/>
      <w:divBdr>
        <w:top w:val="none" w:sz="0" w:space="0" w:color="auto"/>
        <w:left w:val="none" w:sz="0" w:space="0" w:color="auto"/>
        <w:bottom w:val="none" w:sz="0" w:space="0" w:color="auto"/>
        <w:right w:val="none" w:sz="0" w:space="0" w:color="auto"/>
      </w:divBdr>
    </w:div>
    <w:div w:id="637498336">
      <w:bodyDiv w:val="1"/>
      <w:marLeft w:val="0"/>
      <w:marRight w:val="0"/>
      <w:marTop w:val="0"/>
      <w:marBottom w:val="0"/>
      <w:divBdr>
        <w:top w:val="none" w:sz="0" w:space="0" w:color="auto"/>
        <w:left w:val="none" w:sz="0" w:space="0" w:color="auto"/>
        <w:bottom w:val="none" w:sz="0" w:space="0" w:color="auto"/>
        <w:right w:val="none" w:sz="0" w:space="0" w:color="auto"/>
      </w:divBdr>
    </w:div>
    <w:div w:id="639117837">
      <w:bodyDiv w:val="1"/>
      <w:marLeft w:val="0"/>
      <w:marRight w:val="0"/>
      <w:marTop w:val="0"/>
      <w:marBottom w:val="0"/>
      <w:divBdr>
        <w:top w:val="none" w:sz="0" w:space="0" w:color="auto"/>
        <w:left w:val="none" w:sz="0" w:space="0" w:color="auto"/>
        <w:bottom w:val="none" w:sz="0" w:space="0" w:color="auto"/>
        <w:right w:val="none" w:sz="0" w:space="0" w:color="auto"/>
      </w:divBdr>
    </w:div>
    <w:div w:id="643923614">
      <w:bodyDiv w:val="1"/>
      <w:marLeft w:val="0"/>
      <w:marRight w:val="0"/>
      <w:marTop w:val="0"/>
      <w:marBottom w:val="0"/>
      <w:divBdr>
        <w:top w:val="none" w:sz="0" w:space="0" w:color="auto"/>
        <w:left w:val="none" w:sz="0" w:space="0" w:color="auto"/>
        <w:bottom w:val="none" w:sz="0" w:space="0" w:color="auto"/>
        <w:right w:val="none" w:sz="0" w:space="0" w:color="auto"/>
      </w:divBdr>
    </w:div>
    <w:div w:id="648680036">
      <w:bodyDiv w:val="1"/>
      <w:marLeft w:val="0"/>
      <w:marRight w:val="0"/>
      <w:marTop w:val="0"/>
      <w:marBottom w:val="0"/>
      <w:divBdr>
        <w:top w:val="none" w:sz="0" w:space="0" w:color="auto"/>
        <w:left w:val="none" w:sz="0" w:space="0" w:color="auto"/>
        <w:bottom w:val="none" w:sz="0" w:space="0" w:color="auto"/>
        <w:right w:val="none" w:sz="0" w:space="0" w:color="auto"/>
      </w:divBdr>
    </w:div>
    <w:div w:id="650713529">
      <w:bodyDiv w:val="1"/>
      <w:marLeft w:val="0"/>
      <w:marRight w:val="0"/>
      <w:marTop w:val="0"/>
      <w:marBottom w:val="0"/>
      <w:divBdr>
        <w:top w:val="none" w:sz="0" w:space="0" w:color="auto"/>
        <w:left w:val="none" w:sz="0" w:space="0" w:color="auto"/>
        <w:bottom w:val="none" w:sz="0" w:space="0" w:color="auto"/>
        <w:right w:val="none" w:sz="0" w:space="0" w:color="auto"/>
      </w:divBdr>
    </w:div>
    <w:div w:id="654070102">
      <w:bodyDiv w:val="1"/>
      <w:marLeft w:val="0"/>
      <w:marRight w:val="0"/>
      <w:marTop w:val="0"/>
      <w:marBottom w:val="0"/>
      <w:divBdr>
        <w:top w:val="none" w:sz="0" w:space="0" w:color="auto"/>
        <w:left w:val="none" w:sz="0" w:space="0" w:color="auto"/>
        <w:bottom w:val="none" w:sz="0" w:space="0" w:color="auto"/>
        <w:right w:val="none" w:sz="0" w:space="0" w:color="auto"/>
      </w:divBdr>
    </w:div>
    <w:div w:id="657684930">
      <w:bodyDiv w:val="1"/>
      <w:marLeft w:val="0"/>
      <w:marRight w:val="0"/>
      <w:marTop w:val="0"/>
      <w:marBottom w:val="0"/>
      <w:divBdr>
        <w:top w:val="none" w:sz="0" w:space="0" w:color="auto"/>
        <w:left w:val="none" w:sz="0" w:space="0" w:color="auto"/>
        <w:bottom w:val="none" w:sz="0" w:space="0" w:color="auto"/>
        <w:right w:val="none" w:sz="0" w:space="0" w:color="auto"/>
      </w:divBdr>
    </w:div>
    <w:div w:id="659310875">
      <w:bodyDiv w:val="1"/>
      <w:marLeft w:val="0"/>
      <w:marRight w:val="0"/>
      <w:marTop w:val="0"/>
      <w:marBottom w:val="0"/>
      <w:divBdr>
        <w:top w:val="none" w:sz="0" w:space="0" w:color="auto"/>
        <w:left w:val="none" w:sz="0" w:space="0" w:color="auto"/>
        <w:bottom w:val="none" w:sz="0" w:space="0" w:color="auto"/>
        <w:right w:val="none" w:sz="0" w:space="0" w:color="auto"/>
      </w:divBdr>
    </w:div>
    <w:div w:id="661590010">
      <w:bodyDiv w:val="1"/>
      <w:marLeft w:val="0"/>
      <w:marRight w:val="0"/>
      <w:marTop w:val="0"/>
      <w:marBottom w:val="0"/>
      <w:divBdr>
        <w:top w:val="none" w:sz="0" w:space="0" w:color="auto"/>
        <w:left w:val="none" w:sz="0" w:space="0" w:color="auto"/>
        <w:bottom w:val="none" w:sz="0" w:space="0" w:color="auto"/>
        <w:right w:val="none" w:sz="0" w:space="0" w:color="auto"/>
      </w:divBdr>
    </w:div>
    <w:div w:id="666179474">
      <w:bodyDiv w:val="1"/>
      <w:marLeft w:val="0"/>
      <w:marRight w:val="0"/>
      <w:marTop w:val="0"/>
      <w:marBottom w:val="0"/>
      <w:divBdr>
        <w:top w:val="none" w:sz="0" w:space="0" w:color="auto"/>
        <w:left w:val="none" w:sz="0" w:space="0" w:color="auto"/>
        <w:bottom w:val="none" w:sz="0" w:space="0" w:color="auto"/>
        <w:right w:val="none" w:sz="0" w:space="0" w:color="auto"/>
      </w:divBdr>
    </w:div>
    <w:div w:id="668872494">
      <w:bodyDiv w:val="1"/>
      <w:marLeft w:val="0"/>
      <w:marRight w:val="0"/>
      <w:marTop w:val="0"/>
      <w:marBottom w:val="0"/>
      <w:divBdr>
        <w:top w:val="none" w:sz="0" w:space="0" w:color="auto"/>
        <w:left w:val="none" w:sz="0" w:space="0" w:color="auto"/>
        <w:bottom w:val="none" w:sz="0" w:space="0" w:color="auto"/>
        <w:right w:val="none" w:sz="0" w:space="0" w:color="auto"/>
      </w:divBdr>
    </w:div>
    <w:div w:id="670379631">
      <w:bodyDiv w:val="1"/>
      <w:marLeft w:val="0"/>
      <w:marRight w:val="0"/>
      <w:marTop w:val="0"/>
      <w:marBottom w:val="0"/>
      <w:divBdr>
        <w:top w:val="none" w:sz="0" w:space="0" w:color="auto"/>
        <w:left w:val="none" w:sz="0" w:space="0" w:color="auto"/>
        <w:bottom w:val="none" w:sz="0" w:space="0" w:color="auto"/>
        <w:right w:val="none" w:sz="0" w:space="0" w:color="auto"/>
      </w:divBdr>
    </w:div>
    <w:div w:id="673992835">
      <w:bodyDiv w:val="1"/>
      <w:marLeft w:val="0"/>
      <w:marRight w:val="0"/>
      <w:marTop w:val="0"/>
      <w:marBottom w:val="0"/>
      <w:divBdr>
        <w:top w:val="none" w:sz="0" w:space="0" w:color="auto"/>
        <w:left w:val="none" w:sz="0" w:space="0" w:color="auto"/>
        <w:bottom w:val="none" w:sz="0" w:space="0" w:color="auto"/>
        <w:right w:val="none" w:sz="0" w:space="0" w:color="auto"/>
      </w:divBdr>
    </w:div>
    <w:div w:id="679701650">
      <w:bodyDiv w:val="1"/>
      <w:marLeft w:val="0"/>
      <w:marRight w:val="0"/>
      <w:marTop w:val="0"/>
      <w:marBottom w:val="0"/>
      <w:divBdr>
        <w:top w:val="none" w:sz="0" w:space="0" w:color="auto"/>
        <w:left w:val="none" w:sz="0" w:space="0" w:color="auto"/>
        <w:bottom w:val="none" w:sz="0" w:space="0" w:color="auto"/>
        <w:right w:val="none" w:sz="0" w:space="0" w:color="auto"/>
      </w:divBdr>
    </w:div>
    <w:div w:id="680283773">
      <w:bodyDiv w:val="1"/>
      <w:marLeft w:val="0"/>
      <w:marRight w:val="0"/>
      <w:marTop w:val="0"/>
      <w:marBottom w:val="0"/>
      <w:divBdr>
        <w:top w:val="none" w:sz="0" w:space="0" w:color="auto"/>
        <w:left w:val="none" w:sz="0" w:space="0" w:color="auto"/>
        <w:bottom w:val="none" w:sz="0" w:space="0" w:color="auto"/>
        <w:right w:val="none" w:sz="0" w:space="0" w:color="auto"/>
      </w:divBdr>
    </w:div>
    <w:div w:id="683482414">
      <w:bodyDiv w:val="1"/>
      <w:marLeft w:val="0"/>
      <w:marRight w:val="0"/>
      <w:marTop w:val="0"/>
      <w:marBottom w:val="0"/>
      <w:divBdr>
        <w:top w:val="none" w:sz="0" w:space="0" w:color="auto"/>
        <w:left w:val="none" w:sz="0" w:space="0" w:color="auto"/>
        <w:bottom w:val="none" w:sz="0" w:space="0" w:color="auto"/>
        <w:right w:val="none" w:sz="0" w:space="0" w:color="auto"/>
      </w:divBdr>
    </w:div>
    <w:div w:id="683675806">
      <w:bodyDiv w:val="1"/>
      <w:marLeft w:val="0"/>
      <w:marRight w:val="0"/>
      <w:marTop w:val="0"/>
      <w:marBottom w:val="0"/>
      <w:divBdr>
        <w:top w:val="none" w:sz="0" w:space="0" w:color="auto"/>
        <w:left w:val="none" w:sz="0" w:space="0" w:color="auto"/>
        <w:bottom w:val="none" w:sz="0" w:space="0" w:color="auto"/>
        <w:right w:val="none" w:sz="0" w:space="0" w:color="auto"/>
      </w:divBdr>
    </w:div>
    <w:div w:id="685013347">
      <w:bodyDiv w:val="1"/>
      <w:marLeft w:val="0"/>
      <w:marRight w:val="0"/>
      <w:marTop w:val="0"/>
      <w:marBottom w:val="0"/>
      <w:divBdr>
        <w:top w:val="none" w:sz="0" w:space="0" w:color="auto"/>
        <w:left w:val="none" w:sz="0" w:space="0" w:color="auto"/>
        <w:bottom w:val="none" w:sz="0" w:space="0" w:color="auto"/>
        <w:right w:val="none" w:sz="0" w:space="0" w:color="auto"/>
      </w:divBdr>
    </w:div>
    <w:div w:id="685406213">
      <w:bodyDiv w:val="1"/>
      <w:marLeft w:val="0"/>
      <w:marRight w:val="0"/>
      <w:marTop w:val="0"/>
      <w:marBottom w:val="0"/>
      <w:divBdr>
        <w:top w:val="none" w:sz="0" w:space="0" w:color="auto"/>
        <w:left w:val="none" w:sz="0" w:space="0" w:color="auto"/>
        <w:bottom w:val="none" w:sz="0" w:space="0" w:color="auto"/>
        <w:right w:val="none" w:sz="0" w:space="0" w:color="auto"/>
      </w:divBdr>
    </w:div>
    <w:div w:id="688333840">
      <w:bodyDiv w:val="1"/>
      <w:marLeft w:val="0"/>
      <w:marRight w:val="0"/>
      <w:marTop w:val="0"/>
      <w:marBottom w:val="0"/>
      <w:divBdr>
        <w:top w:val="none" w:sz="0" w:space="0" w:color="auto"/>
        <w:left w:val="none" w:sz="0" w:space="0" w:color="auto"/>
        <w:bottom w:val="none" w:sz="0" w:space="0" w:color="auto"/>
        <w:right w:val="none" w:sz="0" w:space="0" w:color="auto"/>
      </w:divBdr>
    </w:div>
    <w:div w:id="688872187">
      <w:bodyDiv w:val="1"/>
      <w:marLeft w:val="0"/>
      <w:marRight w:val="0"/>
      <w:marTop w:val="0"/>
      <w:marBottom w:val="0"/>
      <w:divBdr>
        <w:top w:val="none" w:sz="0" w:space="0" w:color="auto"/>
        <w:left w:val="none" w:sz="0" w:space="0" w:color="auto"/>
        <w:bottom w:val="none" w:sz="0" w:space="0" w:color="auto"/>
        <w:right w:val="none" w:sz="0" w:space="0" w:color="auto"/>
      </w:divBdr>
    </w:div>
    <w:div w:id="691876392">
      <w:bodyDiv w:val="1"/>
      <w:marLeft w:val="0"/>
      <w:marRight w:val="0"/>
      <w:marTop w:val="0"/>
      <w:marBottom w:val="0"/>
      <w:divBdr>
        <w:top w:val="none" w:sz="0" w:space="0" w:color="auto"/>
        <w:left w:val="none" w:sz="0" w:space="0" w:color="auto"/>
        <w:bottom w:val="none" w:sz="0" w:space="0" w:color="auto"/>
        <w:right w:val="none" w:sz="0" w:space="0" w:color="auto"/>
      </w:divBdr>
    </w:div>
    <w:div w:id="695077478">
      <w:bodyDiv w:val="1"/>
      <w:marLeft w:val="0"/>
      <w:marRight w:val="0"/>
      <w:marTop w:val="0"/>
      <w:marBottom w:val="0"/>
      <w:divBdr>
        <w:top w:val="none" w:sz="0" w:space="0" w:color="auto"/>
        <w:left w:val="none" w:sz="0" w:space="0" w:color="auto"/>
        <w:bottom w:val="none" w:sz="0" w:space="0" w:color="auto"/>
        <w:right w:val="none" w:sz="0" w:space="0" w:color="auto"/>
      </w:divBdr>
    </w:div>
    <w:div w:id="695692471">
      <w:bodyDiv w:val="1"/>
      <w:marLeft w:val="0"/>
      <w:marRight w:val="0"/>
      <w:marTop w:val="0"/>
      <w:marBottom w:val="0"/>
      <w:divBdr>
        <w:top w:val="none" w:sz="0" w:space="0" w:color="auto"/>
        <w:left w:val="none" w:sz="0" w:space="0" w:color="auto"/>
        <w:bottom w:val="none" w:sz="0" w:space="0" w:color="auto"/>
        <w:right w:val="none" w:sz="0" w:space="0" w:color="auto"/>
      </w:divBdr>
    </w:div>
    <w:div w:id="697122047">
      <w:bodyDiv w:val="1"/>
      <w:marLeft w:val="0"/>
      <w:marRight w:val="0"/>
      <w:marTop w:val="0"/>
      <w:marBottom w:val="0"/>
      <w:divBdr>
        <w:top w:val="none" w:sz="0" w:space="0" w:color="auto"/>
        <w:left w:val="none" w:sz="0" w:space="0" w:color="auto"/>
        <w:bottom w:val="none" w:sz="0" w:space="0" w:color="auto"/>
        <w:right w:val="none" w:sz="0" w:space="0" w:color="auto"/>
      </w:divBdr>
    </w:div>
    <w:div w:id="698898135">
      <w:bodyDiv w:val="1"/>
      <w:marLeft w:val="0"/>
      <w:marRight w:val="0"/>
      <w:marTop w:val="0"/>
      <w:marBottom w:val="0"/>
      <w:divBdr>
        <w:top w:val="none" w:sz="0" w:space="0" w:color="auto"/>
        <w:left w:val="none" w:sz="0" w:space="0" w:color="auto"/>
        <w:bottom w:val="none" w:sz="0" w:space="0" w:color="auto"/>
        <w:right w:val="none" w:sz="0" w:space="0" w:color="auto"/>
      </w:divBdr>
    </w:div>
    <w:div w:id="699477808">
      <w:bodyDiv w:val="1"/>
      <w:marLeft w:val="0"/>
      <w:marRight w:val="0"/>
      <w:marTop w:val="0"/>
      <w:marBottom w:val="0"/>
      <w:divBdr>
        <w:top w:val="none" w:sz="0" w:space="0" w:color="auto"/>
        <w:left w:val="none" w:sz="0" w:space="0" w:color="auto"/>
        <w:bottom w:val="none" w:sz="0" w:space="0" w:color="auto"/>
        <w:right w:val="none" w:sz="0" w:space="0" w:color="auto"/>
      </w:divBdr>
    </w:div>
    <w:div w:id="701057979">
      <w:bodyDiv w:val="1"/>
      <w:marLeft w:val="0"/>
      <w:marRight w:val="0"/>
      <w:marTop w:val="0"/>
      <w:marBottom w:val="0"/>
      <w:divBdr>
        <w:top w:val="none" w:sz="0" w:space="0" w:color="auto"/>
        <w:left w:val="none" w:sz="0" w:space="0" w:color="auto"/>
        <w:bottom w:val="none" w:sz="0" w:space="0" w:color="auto"/>
        <w:right w:val="none" w:sz="0" w:space="0" w:color="auto"/>
      </w:divBdr>
    </w:div>
    <w:div w:id="702947635">
      <w:bodyDiv w:val="1"/>
      <w:marLeft w:val="0"/>
      <w:marRight w:val="0"/>
      <w:marTop w:val="0"/>
      <w:marBottom w:val="0"/>
      <w:divBdr>
        <w:top w:val="none" w:sz="0" w:space="0" w:color="auto"/>
        <w:left w:val="none" w:sz="0" w:space="0" w:color="auto"/>
        <w:bottom w:val="none" w:sz="0" w:space="0" w:color="auto"/>
        <w:right w:val="none" w:sz="0" w:space="0" w:color="auto"/>
      </w:divBdr>
    </w:div>
    <w:div w:id="708993036">
      <w:bodyDiv w:val="1"/>
      <w:marLeft w:val="0"/>
      <w:marRight w:val="0"/>
      <w:marTop w:val="0"/>
      <w:marBottom w:val="0"/>
      <w:divBdr>
        <w:top w:val="none" w:sz="0" w:space="0" w:color="auto"/>
        <w:left w:val="none" w:sz="0" w:space="0" w:color="auto"/>
        <w:bottom w:val="none" w:sz="0" w:space="0" w:color="auto"/>
        <w:right w:val="none" w:sz="0" w:space="0" w:color="auto"/>
      </w:divBdr>
    </w:div>
    <w:div w:id="716666571">
      <w:bodyDiv w:val="1"/>
      <w:marLeft w:val="0"/>
      <w:marRight w:val="0"/>
      <w:marTop w:val="0"/>
      <w:marBottom w:val="0"/>
      <w:divBdr>
        <w:top w:val="none" w:sz="0" w:space="0" w:color="auto"/>
        <w:left w:val="none" w:sz="0" w:space="0" w:color="auto"/>
        <w:bottom w:val="none" w:sz="0" w:space="0" w:color="auto"/>
        <w:right w:val="none" w:sz="0" w:space="0" w:color="auto"/>
      </w:divBdr>
    </w:div>
    <w:div w:id="729692677">
      <w:bodyDiv w:val="1"/>
      <w:marLeft w:val="0"/>
      <w:marRight w:val="0"/>
      <w:marTop w:val="0"/>
      <w:marBottom w:val="0"/>
      <w:divBdr>
        <w:top w:val="none" w:sz="0" w:space="0" w:color="auto"/>
        <w:left w:val="none" w:sz="0" w:space="0" w:color="auto"/>
        <w:bottom w:val="none" w:sz="0" w:space="0" w:color="auto"/>
        <w:right w:val="none" w:sz="0" w:space="0" w:color="auto"/>
      </w:divBdr>
    </w:div>
    <w:div w:id="730232857">
      <w:bodyDiv w:val="1"/>
      <w:marLeft w:val="0"/>
      <w:marRight w:val="0"/>
      <w:marTop w:val="0"/>
      <w:marBottom w:val="0"/>
      <w:divBdr>
        <w:top w:val="none" w:sz="0" w:space="0" w:color="auto"/>
        <w:left w:val="none" w:sz="0" w:space="0" w:color="auto"/>
        <w:bottom w:val="none" w:sz="0" w:space="0" w:color="auto"/>
        <w:right w:val="none" w:sz="0" w:space="0" w:color="auto"/>
      </w:divBdr>
    </w:div>
    <w:div w:id="730232942">
      <w:bodyDiv w:val="1"/>
      <w:marLeft w:val="0"/>
      <w:marRight w:val="0"/>
      <w:marTop w:val="0"/>
      <w:marBottom w:val="0"/>
      <w:divBdr>
        <w:top w:val="none" w:sz="0" w:space="0" w:color="auto"/>
        <w:left w:val="none" w:sz="0" w:space="0" w:color="auto"/>
        <w:bottom w:val="none" w:sz="0" w:space="0" w:color="auto"/>
        <w:right w:val="none" w:sz="0" w:space="0" w:color="auto"/>
      </w:divBdr>
    </w:div>
    <w:div w:id="732698864">
      <w:bodyDiv w:val="1"/>
      <w:marLeft w:val="0"/>
      <w:marRight w:val="0"/>
      <w:marTop w:val="0"/>
      <w:marBottom w:val="0"/>
      <w:divBdr>
        <w:top w:val="none" w:sz="0" w:space="0" w:color="auto"/>
        <w:left w:val="none" w:sz="0" w:space="0" w:color="auto"/>
        <w:bottom w:val="none" w:sz="0" w:space="0" w:color="auto"/>
        <w:right w:val="none" w:sz="0" w:space="0" w:color="auto"/>
      </w:divBdr>
    </w:div>
    <w:div w:id="741828704">
      <w:bodyDiv w:val="1"/>
      <w:marLeft w:val="0"/>
      <w:marRight w:val="0"/>
      <w:marTop w:val="0"/>
      <w:marBottom w:val="0"/>
      <w:divBdr>
        <w:top w:val="none" w:sz="0" w:space="0" w:color="auto"/>
        <w:left w:val="none" w:sz="0" w:space="0" w:color="auto"/>
        <w:bottom w:val="none" w:sz="0" w:space="0" w:color="auto"/>
        <w:right w:val="none" w:sz="0" w:space="0" w:color="auto"/>
      </w:divBdr>
    </w:div>
    <w:div w:id="749429619">
      <w:bodyDiv w:val="1"/>
      <w:marLeft w:val="0"/>
      <w:marRight w:val="0"/>
      <w:marTop w:val="0"/>
      <w:marBottom w:val="0"/>
      <w:divBdr>
        <w:top w:val="none" w:sz="0" w:space="0" w:color="auto"/>
        <w:left w:val="none" w:sz="0" w:space="0" w:color="auto"/>
        <w:bottom w:val="none" w:sz="0" w:space="0" w:color="auto"/>
        <w:right w:val="none" w:sz="0" w:space="0" w:color="auto"/>
      </w:divBdr>
    </w:div>
    <w:div w:id="751119469">
      <w:bodyDiv w:val="1"/>
      <w:marLeft w:val="0"/>
      <w:marRight w:val="0"/>
      <w:marTop w:val="0"/>
      <w:marBottom w:val="0"/>
      <w:divBdr>
        <w:top w:val="none" w:sz="0" w:space="0" w:color="auto"/>
        <w:left w:val="none" w:sz="0" w:space="0" w:color="auto"/>
        <w:bottom w:val="none" w:sz="0" w:space="0" w:color="auto"/>
        <w:right w:val="none" w:sz="0" w:space="0" w:color="auto"/>
      </w:divBdr>
    </w:div>
    <w:div w:id="755514845">
      <w:bodyDiv w:val="1"/>
      <w:marLeft w:val="0"/>
      <w:marRight w:val="0"/>
      <w:marTop w:val="0"/>
      <w:marBottom w:val="0"/>
      <w:divBdr>
        <w:top w:val="none" w:sz="0" w:space="0" w:color="auto"/>
        <w:left w:val="none" w:sz="0" w:space="0" w:color="auto"/>
        <w:bottom w:val="none" w:sz="0" w:space="0" w:color="auto"/>
        <w:right w:val="none" w:sz="0" w:space="0" w:color="auto"/>
      </w:divBdr>
    </w:div>
    <w:div w:id="758256732">
      <w:bodyDiv w:val="1"/>
      <w:marLeft w:val="0"/>
      <w:marRight w:val="0"/>
      <w:marTop w:val="0"/>
      <w:marBottom w:val="0"/>
      <w:divBdr>
        <w:top w:val="none" w:sz="0" w:space="0" w:color="auto"/>
        <w:left w:val="none" w:sz="0" w:space="0" w:color="auto"/>
        <w:bottom w:val="none" w:sz="0" w:space="0" w:color="auto"/>
        <w:right w:val="none" w:sz="0" w:space="0" w:color="auto"/>
      </w:divBdr>
    </w:div>
    <w:div w:id="763842730">
      <w:bodyDiv w:val="1"/>
      <w:marLeft w:val="0"/>
      <w:marRight w:val="0"/>
      <w:marTop w:val="0"/>
      <w:marBottom w:val="0"/>
      <w:divBdr>
        <w:top w:val="none" w:sz="0" w:space="0" w:color="auto"/>
        <w:left w:val="none" w:sz="0" w:space="0" w:color="auto"/>
        <w:bottom w:val="none" w:sz="0" w:space="0" w:color="auto"/>
        <w:right w:val="none" w:sz="0" w:space="0" w:color="auto"/>
      </w:divBdr>
    </w:div>
    <w:div w:id="771823176">
      <w:bodyDiv w:val="1"/>
      <w:marLeft w:val="0"/>
      <w:marRight w:val="0"/>
      <w:marTop w:val="0"/>
      <w:marBottom w:val="0"/>
      <w:divBdr>
        <w:top w:val="none" w:sz="0" w:space="0" w:color="auto"/>
        <w:left w:val="none" w:sz="0" w:space="0" w:color="auto"/>
        <w:bottom w:val="none" w:sz="0" w:space="0" w:color="auto"/>
        <w:right w:val="none" w:sz="0" w:space="0" w:color="auto"/>
      </w:divBdr>
    </w:div>
    <w:div w:id="778181758">
      <w:bodyDiv w:val="1"/>
      <w:marLeft w:val="0"/>
      <w:marRight w:val="0"/>
      <w:marTop w:val="0"/>
      <w:marBottom w:val="0"/>
      <w:divBdr>
        <w:top w:val="none" w:sz="0" w:space="0" w:color="auto"/>
        <w:left w:val="none" w:sz="0" w:space="0" w:color="auto"/>
        <w:bottom w:val="none" w:sz="0" w:space="0" w:color="auto"/>
        <w:right w:val="none" w:sz="0" w:space="0" w:color="auto"/>
      </w:divBdr>
    </w:div>
    <w:div w:id="778765117">
      <w:bodyDiv w:val="1"/>
      <w:marLeft w:val="0"/>
      <w:marRight w:val="0"/>
      <w:marTop w:val="0"/>
      <w:marBottom w:val="0"/>
      <w:divBdr>
        <w:top w:val="none" w:sz="0" w:space="0" w:color="auto"/>
        <w:left w:val="none" w:sz="0" w:space="0" w:color="auto"/>
        <w:bottom w:val="none" w:sz="0" w:space="0" w:color="auto"/>
        <w:right w:val="none" w:sz="0" w:space="0" w:color="auto"/>
      </w:divBdr>
    </w:div>
    <w:div w:id="779304525">
      <w:bodyDiv w:val="1"/>
      <w:marLeft w:val="0"/>
      <w:marRight w:val="0"/>
      <w:marTop w:val="0"/>
      <w:marBottom w:val="0"/>
      <w:divBdr>
        <w:top w:val="none" w:sz="0" w:space="0" w:color="auto"/>
        <w:left w:val="none" w:sz="0" w:space="0" w:color="auto"/>
        <w:bottom w:val="none" w:sz="0" w:space="0" w:color="auto"/>
        <w:right w:val="none" w:sz="0" w:space="0" w:color="auto"/>
      </w:divBdr>
    </w:div>
    <w:div w:id="782455485">
      <w:bodyDiv w:val="1"/>
      <w:marLeft w:val="0"/>
      <w:marRight w:val="0"/>
      <w:marTop w:val="0"/>
      <w:marBottom w:val="0"/>
      <w:divBdr>
        <w:top w:val="none" w:sz="0" w:space="0" w:color="auto"/>
        <w:left w:val="none" w:sz="0" w:space="0" w:color="auto"/>
        <w:bottom w:val="none" w:sz="0" w:space="0" w:color="auto"/>
        <w:right w:val="none" w:sz="0" w:space="0" w:color="auto"/>
      </w:divBdr>
    </w:div>
    <w:div w:id="783840463">
      <w:bodyDiv w:val="1"/>
      <w:marLeft w:val="0"/>
      <w:marRight w:val="0"/>
      <w:marTop w:val="0"/>
      <w:marBottom w:val="0"/>
      <w:divBdr>
        <w:top w:val="none" w:sz="0" w:space="0" w:color="auto"/>
        <w:left w:val="none" w:sz="0" w:space="0" w:color="auto"/>
        <w:bottom w:val="none" w:sz="0" w:space="0" w:color="auto"/>
        <w:right w:val="none" w:sz="0" w:space="0" w:color="auto"/>
      </w:divBdr>
    </w:div>
    <w:div w:id="785193979">
      <w:bodyDiv w:val="1"/>
      <w:marLeft w:val="0"/>
      <w:marRight w:val="0"/>
      <w:marTop w:val="0"/>
      <w:marBottom w:val="0"/>
      <w:divBdr>
        <w:top w:val="none" w:sz="0" w:space="0" w:color="auto"/>
        <w:left w:val="none" w:sz="0" w:space="0" w:color="auto"/>
        <w:bottom w:val="none" w:sz="0" w:space="0" w:color="auto"/>
        <w:right w:val="none" w:sz="0" w:space="0" w:color="auto"/>
      </w:divBdr>
    </w:div>
    <w:div w:id="789739794">
      <w:bodyDiv w:val="1"/>
      <w:marLeft w:val="0"/>
      <w:marRight w:val="0"/>
      <w:marTop w:val="0"/>
      <w:marBottom w:val="0"/>
      <w:divBdr>
        <w:top w:val="none" w:sz="0" w:space="0" w:color="auto"/>
        <w:left w:val="none" w:sz="0" w:space="0" w:color="auto"/>
        <w:bottom w:val="none" w:sz="0" w:space="0" w:color="auto"/>
        <w:right w:val="none" w:sz="0" w:space="0" w:color="auto"/>
      </w:divBdr>
    </w:div>
    <w:div w:id="789787357">
      <w:bodyDiv w:val="1"/>
      <w:marLeft w:val="0"/>
      <w:marRight w:val="0"/>
      <w:marTop w:val="0"/>
      <w:marBottom w:val="0"/>
      <w:divBdr>
        <w:top w:val="none" w:sz="0" w:space="0" w:color="auto"/>
        <w:left w:val="none" w:sz="0" w:space="0" w:color="auto"/>
        <w:bottom w:val="none" w:sz="0" w:space="0" w:color="auto"/>
        <w:right w:val="none" w:sz="0" w:space="0" w:color="auto"/>
      </w:divBdr>
    </w:div>
    <w:div w:id="790586958">
      <w:bodyDiv w:val="1"/>
      <w:marLeft w:val="0"/>
      <w:marRight w:val="0"/>
      <w:marTop w:val="0"/>
      <w:marBottom w:val="0"/>
      <w:divBdr>
        <w:top w:val="none" w:sz="0" w:space="0" w:color="auto"/>
        <w:left w:val="none" w:sz="0" w:space="0" w:color="auto"/>
        <w:bottom w:val="none" w:sz="0" w:space="0" w:color="auto"/>
        <w:right w:val="none" w:sz="0" w:space="0" w:color="auto"/>
      </w:divBdr>
    </w:div>
    <w:div w:id="794761015">
      <w:bodyDiv w:val="1"/>
      <w:marLeft w:val="0"/>
      <w:marRight w:val="0"/>
      <w:marTop w:val="0"/>
      <w:marBottom w:val="0"/>
      <w:divBdr>
        <w:top w:val="none" w:sz="0" w:space="0" w:color="auto"/>
        <w:left w:val="none" w:sz="0" w:space="0" w:color="auto"/>
        <w:bottom w:val="none" w:sz="0" w:space="0" w:color="auto"/>
        <w:right w:val="none" w:sz="0" w:space="0" w:color="auto"/>
      </w:divBdr>
    </w:div>
    <w:div w:id="794904550">
      <w:bodyDiv w:val="1"/>
      <w:marLeft w:val="0"/>
      <w:marRight w:val="0"/>
      <w:marTop w:val="0"/>
      <w:marBottom w:val="0"/>
      <w:divBdr>
        <w:top w:val="none" w:sz="0" w:space="0" w:color="auto"/>
        <w:left w:val="none" w:sz="0" w:space="0" w:color="auto"/>
        <w:bottom w:val="none" w:sz="0" w:space="0" w:color="auto"/>
        <w:right w:val="none" w:sz="0" w:space="0" w:color="auto"/>
      </w:divBdr>
    </w:div>
    <w:div w:id="805053219">
      <w:bodyDiv w:val="1"/>
      <w:marLeft w:val="0"/>
      <w:marRight w:val="0"/>
      <w:marTop w:val="0"/>
      <w:marBottom w:val="0"/>
      <w:divBdr>
        <w:top w:val="none" w:sz="0" w:space="0" w:color="auto"/>
        <w:left w:val="none" w:sz="0" w:space="0" w:color="auto"/>
        <w:bottom w:val="none" w:sz="0" w:space="0" w:color="auto"/>
        <w:right w:val="none" w:sz="0" w:space="0" w:color="auto"/>
      </w:divBdr>
    </w:div>
    <w:div w:id="805705675">
      <w:bodyDiv w:val="1"/>
      <w:marLeft w:val="0"/>
      <w:marRight w:val="0"/>
      <w:marTop w:val="0"/>
      <w:marBottom w:val="0"/>
      <w:divBdr>
        <w:top w:val="none" w:sz="0" w:space="0" w:color="auto"/>
        <w:left w:val="none" w:sz="0" w:space="0" w:color="auto"/>
        <w:bottom w:val="none" w:sz="0" w:space="0" w:color="auto"/>
        <w:right w:val="none" w:sz="0" w:space="0" w:color="auto"/>
      </w:divBdr>
    </w:div>
    <w:div w:id="812255417">
      <w:bodyDiv w:val="1"/>
      <w:marLeft w:val="0"/>
      <w:marRight w:val="0"/>
      <w:marTop w:val="0"/>
      <w:marBottom w:val="0"/>
      <w:divBdr>
        <w:top w:val="none" w:sz="0" w:space="0" w:color="auto"/>
        <w:left w:val="none" w:sz="0" w:space="0" w:color="auto"/>
        <w:bottom w:val="none" w:sz="0" w:space="0" w:color="auto"/>
        <w:right w:val="none" w:sz="0" w:space="0" w:color="auto"/>
      </w:divBdr>
    </w:div>
    <w:div w:id="813452269">
      <w:bodyDiv w:val="1"/>
      <w:marLeft w:val="0"/>
      <w:marRight w:val="0"/>
      <w:marTop w:val="0"/>
      <w:marBottom w:val="0"/>
      <w:divBdr>
        <w:top w:val="none" w:sz="0" w:space="0" w:color="auto"/>
        <w:left w:val="none" w:sz="0" w:space="0" w:color="auto"/>
        <w:bottom w:val="none" w:sz="0" w:space="0" w:color="auto"/>
        <w:right w:val="none" w:sz="0" w:space="0" w:color="auto"/>
      </w:divBdr>
    </w:div>
    <w:div w:id="825635765">
      <w:bodyDiv w:val="1"/>
      <w:marLeft w:val="0"/>
      <w:marRight w:val="0"/>
      <w:marTop w:val="0"/>
      <w:marBottom w:val="0"/>
      <w:divBdr>
        <w:top w:val="none" w:sz="0" w:space="0" w:color="auto"/>
        <w:left w:val="none" w:sz="0" w:space="0" w:color="auto"/>
        <w:bottom w:val="none" w:sz="0" w:space="0" w:color="auto"/>
        <w:right w:val="none" w:sz="0" w:space="0" w:color="auto"/>
      </w:divBdr>
    </w:div>
    <w:div w:id="831138092">
      <w:bodyDiv w:val="1"/>
      <w:marLeft w:val="0"/>
      <w:marRight w:val="0"/>
      <w:marTop w:val="0"/>
      <w:marBottom w:val="0"/>
      <w:divBdr>
        <w:top w:val="none" w:sz="0" w:space="0" w:color="auto"/>
        <w:left w:val="none" w:sz="0" w:space="0" w:color="auto"/>
        <w:bottom w:val="none" w:sz="0" w:space="0" w:color="auto"/>
        <w:right w:val="none" w:sz="0" w:space="0" w:color="auto"/>
      </w:divBdr>
    </w:div>
    <w:div w:id="832525401">
      <w:bodyDiv w:val="1"/>
      <w:marLeft w:val="0"/>
      <w:marRight w:val="0"/>
      <w:marTop w:val="0"/>
      <w:marBottom w:val="0"/>
      <w:divBdr>
        <w:top w:val="none" w:sz="0" w:space="0" w:color="auto"/>
        <w:left w:val="none" w:sz="0" w:space="0" w:color="auto"/>
        <w:bottom w:val="none" w:sz="0" w:space="0" w:color="auto"/>
        <w:right w:val="none" w:sz="0" w:space="0" w:color="auto"/>
      </w:divBdr>
    </w:div>
    <w:div w:id="832531672">
      <w:bodyDiv w:val="1"/>
      <w:marLeft w:val="0"/>
      <w:marRight w:val="0"/>
      <w:marTop w:val="0"/>
      <w:marBottom w:val="0"/>
      <w:divBdr>
        <w:top w:val="none" w:sz="0" w:space="0" w:color="auto"/>
        <w:left w:val="none" w:sz="0" w:space="0" w:color="auto"/>
        <w:bottom w:val="none" w:sz="0" w:space="0" w:color="auto"/>
        <w:right w:val="none" w:sz="0" w:space="0" w:color="auto"/>
      </w:divBdr>
    </w:div>
    <w:div w:id="835073445">
      <w:bodyDiv w:val="1"/>
      <w:marLeft w:val="0"/>
      <w:marRight w:val="0"/>
      <w:marTop w:val="0"/>
      <w:marBottom w:val="0"/>
      <w:divBdr>
        <w:top w:val="none" w:sz="0" w:space="0" w:color="auto"/>
        <w:left w:val="none" w:sz="0" w:space="0" w:color="auto"/>
        <w:bottom w:val="none" w:sz="0" w:space="0" w:color="auto"/>
        <w:right w:val="none" w:sz="0" w:space="0" w:color="auto"/>
      </w:divBdr>
    </w:div>
    <w:div w:id="837891762">
      <w:bodyDiv w:val="1"/>
      <w:marLeft w:val="0"/>
      <w:marRight w:val="0"/>
      <w:marTop w:val="0"/>
      <w:marBottom w:val="0"/>
      <w:divBdr>
        <w:top w:val="none" w:sz="0" w:space="0" w:color="auto"/>
        <w:left w:val="none" w:sz="0" w:space="0" w:color="auto"/>
        <w:bottom w:val="none" w:sz="0" w:space="0" w:color="auto"/>
        <w:right w:val="none" w:sz="0" w:space="0" w:color="auto"/>
      </w:divBdr>
    </w:div>
    <w:div w:id="840050388">
      <w:bodyDiv w:val="1"/>
      <w:marLeft w:val="0"/>
      <w:marRight w:val="0"/>
      <w:marTop w:val="0"/>
      <w:marBottom w:val="0"/>
      <w:divBdr>
        <w:top w:val="none" w:sz="0" w:space="0" w:color="auto"/>
        <w:left w:val="none" w:sz="0" w:space="0" w:color="auto"/>
        <w:bottom w:val="none" w:sz="0" w:space="0" w:color="auto"/>
        <w:right w:val="none" w:sz="0" w:space="0" w:color="auto"/>
      </w:divBdr>
    </w:div>
    <w:div w:id="840269237">
      <w:bodyDiv w:val="1"/>
      <w:marLeft w:val="0"/>
      <w:marRight w:val="0"/>
      <w:marTop w:val="0"/>
      <w:marBottom w:val="0"/>
      <w:divBdr>
        <w:top w:val="none" w:sz="0" w:space="0" w:color="auto"/>
        <w:left w:val="none" w:sz="0" w:space="0" w:color="auto"/>
        <w:bottom w:val="none" w:sz="0" w:space="0" w:color="auto"/>
        <w:right w:val="none" w:sz="0" w:space="0" w:color="auto"/>
      </w:divBdr>
    </w:div>
    <w:div w:id="845285096">
      <w:bodyDiv w:val="1"/>
      <w:marLeft w:val="0"/>
      <w:marRight w:val="0"/>
      <w:marTop w:val="0"/>
      <w:marBottom w:val="0"/>
      <w:divBdr>
        <w:top w:val="none" w:sz="0" w:space="0" w:color="auto"/>
        <w:left w:val="none" w:sz="0" w:space="0" w:color="auto"/>
        <w:bottom w:val="none" w:sz="0" w:space="0" w:color="auto"/>
        <w:right w:val="none" w:sz="0" w:space="0" w:color="auto"/>
      </w:divBdr>
    </w:div>
    <w:div w:id="850142850">
      <w:bodyDiv w:val="1"/>
      <w:marLeft w:val="0"/>
      <w:marRight w:val="0"/>
      <w:marTop w:val="0"/>
      <w:marBottom w:val="0"/>
      <w:divBdr>
        <w:top w:val="none" w:sz="0" w:space="0" w:color="auto"/>
        <w:left w:val="none" w:sz="0" w:space="0" w:color="auto"/>
        <w:bottom w:val="none" w:sz="0" w:space="0" w:color="auto"/>
        <w:right w:val="none" w:sz="0" w:space="0" w:color="auto"/>
      </w:divBdr>
    </w:div>
    <w:div w:id="850678556">
      <w:bodyDiv w:val="1"/>
      <w:marLeft w:val="0"/>
      <w:marRight w:val="0"/>
      <w:marTop w:val="0"/>
      <w:marBottom w:val="0"/>
      <w:divBdr>
        <w:top w:val="none" w:sz="0" w:space="0" w:color="auto"/>
        <w:left w:val="none" w:sz="0" w:space="0" w:color="auto"/>
        <w:bottom w:val="none" w:sz="0" w:space="0" w:color="auto"/>
        <w:right w:val="none" w:sz="0" w:space="0" w:color="auto"/>
      </w:divBdr>
    </w:div>
    <w:div w:id="858351318">
      <w:bodyDiv w:val="1"/>
      <w:marLeft w:val="0"/>
      <w:marRight w:val="0"/>
      <w:marTop w:val="0"/>
      <w:marBottom w:val="0"/>
      <w:divBdr>
        <w:top w:val="none" w:sz="0" w:space="0" w:color="auto"/>
        <w:left w:val="none" w:sz="0" w:space="0" w:color="auto"/>
        <w:bottom w:val="none" w:sz="0" w:space="0" w:color="auto"/>
        <w:right w:val="none" w:sz="0" w:space="0" w:color="auto"/>
      </w:divBdr>
    </w:div>
    <w:div w:id="859468967">
      <w:bodyDiv w:val="1"/>
      <w:marLeft w:val="0"/>
      <w:marRight w:val="0"/>
      <w:marTop w:val="0"/>
      <w:marBottom w:val="0"/>
      <w:divBdr>
        <w:top w:val="none" w:sz="0" w:space="0" w:color="auto"/>
        <w:left w:val="none" w:sz="0" w:space="0" w:color="auto"/>
        <w:bottom w:val="none" w:sz="0" w:space="0" w:color="auto"/>
        <w:right w:val="none" w:sz="0" w:space="0" w:color="auto"/>
      </w:divBdr>
    </w:div>
    <w:div w:id="862399644">
      <w:bodyDiv w:val="1"/>
      <w:marLeft w:val="0"/>
      <w:marRight w:val="0"/>
      <w:marTop w:val="0"/>
      <w:marBottom w:val="0"/>
      <w:divBdr>
        <w:top w:val="none" w:sz="0" w:space="0" w:color="auto"/>
        <w:left w:val="none" w:sz="0" w:space="0" w:color="auto"/>
        <w:bottom w:val="none" w:sz="0" w:space="0" w:color="auto"/>
        <w:right w:val="none" w:sz="0" w:space="0" w:color="auto"/>
      </w:divBdr>
    </w:div>
    <w:div w:id="866334394">
      <w:bodyDiv w:val="1"/>
      <w:marLeft w:val="0"/>
      <w:marRight w:val="0"/>
      <w:marTop w:val="0"/>
      <w:marBottom w:val="0"/>
      <w:divBdr>
        <w:top w:val="none" w:sz="0" w:space="0" w:color="auto"/>
        <w:left w:val="none" w:sz="0" w:space="0" w:color="auto"/>
        <w:bottom w:val="none" w:sz="0" w:space="0" w:color="auto"/>
        <w:right w:val="none" w:sz="0" w:space="0" w:color="auto"/>
      </w:divBdr>
    </w:div>
    <w:div w:id="867832803">
      <w:bodyDiv w:val="1"/>
      <w:marLeft w:val="0"/>
      <w:marRight w:val="0"/>
      <w:marTop w:val="0"/>
      <w:marBottom w:val="0"/>
      <w:divBdr>
        <w:top w:val="none" w:sz="0" w:space="0" w:color="auto"/>
        <w:left w:val="none" w:sz="0" w:space="0" w:color="auto"/>
        <w:bottom w:val="none" w:sz="0" w:space="0" w:color="auto"/>
        <w:right w:val="none" w:sz="0" w:space="0" w:color="auto"/>
      </w:divBdr>
    </w:div>
    <w:div w:id="869074786">
      <w:bodyDiv w:val="1"/>
      <w:marLeft w:val="0"/>
      <w:marRight w:val="0"/>
      <w:marTop w:val="0"/>
      <w:marBottom w:val="0"/>
      <w:divBdr>
        <w:top w:val="none" w:sz="0" w:space="0" w:color="auto"/>
        <w:left w:val="none" w:sz="0" w:space="0" w:color="auto"/>
        <w:bottom w:val="none" w:sz="0" w:space="0" w:color="auto"/>
        <w:right w:val="none" w:sz="0" w:space="0" w:color="auto"/>
      </w:divBdr>
    </w:div>
    <w:div w:id="870580509">
      <w:bodyDiv w:val="1"/>
      <w:marLeft w:val="0"/>
      <w:marRight w:val="0"/>
      <w:marTop w:val="0"/>
      <w:marBottom w:val="0"/>
      <w:divBdr>
        <w:top w:val="none" w:sz="0" w:space="0" w:color="auto"/>
        <w:left w:val="none" w:sz="0" w:space="0" w:color="auto"/>
        <w:bottom w:val="none" w:sz="0" w:space="0" w:color="auto"/>
        <w:right w:val="none" w:sz="0" w:space="0" w:color="auto"/>
      </w:divBdr>
    </w:div>
    <w:div w:id="872763350">
      <w:bodyDiv w:val="1"/>
      <w:marLeft w:val="0"/>
      <w:marRight w:val="0"/>
      <w:marTop w:val="0"/>
      <w:marBottom w:val="0"/>
      <w:divBdr>
        <w:top w:val="none" w:sz="0" w:space="0" w:color="auto"/>
        <w:left w:val="none" w:sz="0" w:space="0" w:color="auto"/>
        <w:bottom w:val="none" w:sz="0" w:space="0" w:color="auto"/>
        <w:right w:val="none" w:sz="0" w:space="0" w:color="auto"/>
      </w:divBdr>
    </w:div>
    <w:div w:id="878201130">
      <w:bodyDiv w:val="1"/>
      <w:marLeft w:val="0"/>
      <w:marRight w:val="0"/>
      <w:marTop w:val="0"/>
      <w:marBottom w:val="0"/>
      <w:divBdr>
        <w:top w:val="none" w:sz="0" w:space="0" w:color="auto"/>
        <w:left w:val="none" w:sz="0" w:space="0" w:color="auto"/>
        <w:bottom w:val="none" w:sz="0" w:space="0" w:color="auto"/>
        <w:right w:val="none" w:sz="0" w:space="0" w:color="auto"/>
      </w:divBdr>
    </w:div>
    <w:div w:id="885532828">
      <w:bodyDiv w:val="1"/>
      <w:marLeft w:val="0"/>
      <w:marRight w:val="0"/>
      <w:marTop w:val="0"/>
      <w:marBottom w:val="0"/>
      <w:divBdr>
        <w:top w:val="none" w:sz="0" w:space="0" w:color="auto"/>
        <w:left w:val="none" w:sz="0" w:space="0" w:color="auto"/>
        <w:bottom w:val="none" w:sz="0" w:space="0" w:color="auto"/>
        <w:right w:val="none" w:sz="0" w:space="0" w:color="auto"/>
      </w:divBdr>
    </w:div>
    <w:div w:id="889540962">
      <w:bodyDiv w:val="1"/>
      <w:marLeft w:val="0"/>
      <w:marRight w:val="0"/>
      <w:marTop w:val="0"/>
      <w:marBottom w:val="0"/>
      <w:divBdr>
        <w:top w:val="none" w:sz="0" w:space="0" w:color="auto"/>
        <w:left w:val="none" w:sz="0" w:space="0" w:color="auto"/>
        <w:bottom w:val="none" w:sz="0" w:space="0" w:color="auto"/>
        <w:right w:val="none" w:sz="0" w:space="0" w:color="auto"/>
      </w:divBdr>
    </w:div>
    <w:div w:id="890773738">
      <w:bodyDiv w:val="1"/>
      <w:marLeft w:val="0"/>
      <w:marRight w:val="0"/>
      <w:marTop w:val="0"/>
      <w:marBottom w:val="0"/>
      <w:divBdr>
        <w:top w:val="none" w:sz="0" w:space="0" w:color="auto"/>
        <w:left w:val="none" w:sz="0" w:space="0" w:color="auto"/>
        <w:bottom w:val="none" w:sz="0" w:space="0" w:color="auto"/>
        <w:right w:val="none" w:sz="0" w:space="0" w:color="auto"/>
      </w:divBdr>
    </w:div>
    <w:div w:id="890965724">
      <w:bodyDiv w:val="1"/>
      <w:marLeft w:val="0"/>
      <w:marRight w:val="0"/>
      <w:marTop w:val="0"/>
      <w:marBottom w:val="0"/>
      <w:divBdr>
        <w:top w:val="none" w:sz="0" w:space="0" w:color="auto"/>
        <w:left w:val="none" w:sz="0" w:space="0" w:color="auto"/>
        <w:bottom w:val="none" w:sz="0" w:space="0" w:color="auto"/>
        <w:right w:val="none" w:sz="0" w:space="0" w:color="auto"/>
      </w:divBdr>
    </w:div>
    <w:div w:id="891649219">
      <w:bodyDiv w:val="1"/>
      <w:marLeft w:val="0"/>
      <w:marRight w:val="0"/>
      <w:marTop w:val="0"/>
      <w:marBottom w:val="0"/>
      <w:divBdr>
        <w:top w:val="none" w:sz="0" w:space="0" w:color="auto"/>
        <w:left w:val="none" w:sz="0" w:space="0" w:color="auto"/>
        <w:bottom w:val="none" w:sz="0" w:space="0" w:color="auto"/>
        <w:right w:val="none" w:sz="0" w:space="0" w:color="auto"/>
      </w:divBdr>
    </w:div>
    <w:div w:id="896623196">
      <w:bodyDiv w:val="1"/>
      <w:marLeft w:val="0"/>
      <w:marRight w:val="0"/>
      <w:marTop w:val="0"/>
      <w:marBottom w:val="0"/>
      <w:divBdr>
        <w:top w:val="none" w:sz="0" w:space="0" w:color="auto"/>
        <w:left w:val="none" w:sz="0" w:space="0" w:color="auto"/>
        <w:bottom w:val="none" w:sz="0" w:space="0" w:color="auto"/>
        <w:right w:val="none" w:sz="0" w:space="0" w:color="auto"/>
      </w:divBdr>
    </w:div>
    <w:div w:id="899945648">
      <w:bodyDiv w:val="1"/>
      <w:marLeft w:val="0"/>
      <w:marRight w:val="0"/>
      <w:marTop w:val="0"/>
      <w:marBottom w:val="0"/>
      <w:divBdr>
        <w:top w:val="none" w:sz="0" w:space="0" w:color="auto"/>
        <w:left w:val="none" w:sz="0" w:space="0" w:color="auto"/>
        <w:bottom w:val="none" w:sz="0" w:space="0" w:color="auto"/>
        <w:right w:val="none" w:sz="0" w:space="0" w:color="auto"/>
      </w:divBdr>
    </w:div>
    <w:div w:id="901604654">
      <w:bodyDiv w:val="1"/>
      <w:marLeft w:val="0"/>
      <w:marRight w:val="0"/>
      <w:marTop w:val="0"/>
      <w:marBottom w:val="0"/>
      <w:divBdr>
        <w:top w:val="none" w:sz="0" w:space="0" w:color="auto"/>
        <w:left w:val="none" w:sz="0" w:space="0" w:color="auto"/>
        <w:bottom w:val="none" w:sz="0" w:space="0" w:color="auto"/>
        <w:right w:val="none" w:sz="0" w:space="0" w:color="auto"/>
      </w:divBdr>
    </w:div>
    <w:div w:id="902835375">
      <w:bodyDiv w:val="1"/>
      <w:marLeft w:val="0"/>
      <w:marRight w:val="0"/>
      <w:marTop w:val="0"/>
      <w:marBottom w:val="0"/>
      <w:divBdr>
        <w:top w:val="none" w:sz="0" w:space="0" w:color="auto"/>
        <w:left w:val="none" w:sz="0" w:space="0" w:color="auto"/>
        <w:bottom w:val="none" w:sz="0" w:space="0" w:color="auto"/>
        <w:right w:val="none" w:sz="0" w:space="0" w:color="auto"/>
      </w:divBdr>
    </w:div>
    <w:div w:id="907111552">
      <w:bodyDiv w:val="1"/>
      <w:marLeft w:val="0"/>
      <w:marRight w:val="0"/>
      <w:marTop w:val="0"/>
      <w:marBottom w:val="0"/>
      <w:divBdr>
        <w:top w:val="none" w:sz="0" w:space="0" w:color="auto"/>
        <w:left w:val="none" w:sz="0" w:space="0" w:color="auto"/>
        <w:bottom w:val="none" w:sz="0" w:space="0" w:color="auto"/>
        <w:right w:val="none" w:sz="0" w:space="0" w:color="auto"/>
      </w:divBdr>
    </w:div>
    <w:div w:id="908225971">
      <w:bodyDiv w:val="1"/>
      <w:marLeft w:val="0"/>
      <w:marRight w:val="0"/>
      <w:marTop w:val="0"/>
      <w:marBottom w:val="0"/>
      <w:divBdr>
        <w:top w:val="none" w:sz="0" w:space="0" w:color="auto"/>
        <w:left w:val="none" w:sz="0" w:space="0" w:color="auto"/>
        <w:bottom w:val="none" w:sz="0" w:space="0" w:color="auto"/>
        <w:right w:val="none" w:sz="0" w:space="0" w:color="auto"/>
      </w:divBdr>
    </w:div>
    <w:div w:id="909510322">
      <w:bodyDiv w:val="1"/>
      <w:marLeft w:val="0"/>
      <w:marRight w:val="0"/>
      <w:marTop w:val="0"/>
      <w:marBottom w:val="0"/>
      <w:divBdr>
        <w:top w:val="none" w:sz="0" w:space="0" w:color="auto"/>
        <w:left w:val="none" w:sz="0" w:space="0" w:color="auto"/>
        <w:bottom w:val="none" w:sz="0" w:space="0" w:color="auto"/>
        <w:right w:val="none" w:sz="0" w:space="0" w:color="auto"/>
      </w:divBdr>
    </w:div>
    <w:div w:id="912088232">
      <w:bodyDiv w:val="1"/>
      <w:marLeft w:val="0"/>
      <w:marRight w:val="0"/>
      <w:marTop w:val="0"/>
      <w:marBottom w:val="0"/>
      <w:divBdr>
        <w:top w:val="none" w:sz="0" w:space="0" w:color="auto"/>
        <w:left w:val="none" w:sz="0" w:space="0" w:color="auto"/>
        <w:bottom w:val="none" w:sz="0" w:space="0" w:color="auto"/>
        <w:right w:val="none" w:sz="0" w:space="0" w:color="auto"/>
      </w:divBdr>
    </w:div>
    <w:div w:id="912198973">
      <w:bodyDiv w:val="1"/>
      <w:marLeft w:val="0"/>
      <w:marRight w:val="0"/>
      <w:marTop w:val="0"/>
      <w:marBottom w:val="0"/>
      <w:divBdr>
        <w:top w:val="none" w:sz="0" w:space="0" w:color="auto"/>
        <w:left w:val="none" w:sz="0" w:space="0" w:color="auto"/>
        <w:bottom w:val="none" w:sz="0" w:space="0" w:color="auto"/>
        <w:right w:val="none" w:sz="0" w:space="0" w:color="auto"/>
      </w:divBdr>
    </w:div>
    <w:div w:id="916790149">
      <w:bodyDiv w:val="1"/>
      <w:marLeft w:val="0"/>
      <w:marRight w:val="0"/>
      <w:marTop w:val="0"/>
      <w:marBottom w:val="0"/>
      <w:divBdr>
        <w:top w:val="none" w:sz="0" w:space="0" w:color="auto"/>
        <w:left w:val="none" w:sz="0" w:space="0" w:color="auto"/>
        <w:bottom w:val="none" w:sz="0" w:space="0" w:color="auto"/>
        <w:right w:val="none" w:sz="0" w:space="0" w:color="auto"/>
      </w:divBdr>
    </w:div>
    <w:div w:id="918095228">
      <w:bodyDiv w:val="1"/>
      <w:marLeft w:val="0"/>
      <w:marRight w:val="0"/>
      <w:marTop w:val="0"/>
      <w:marBottom w:val="0"/>
      <w:divBdr>
        <w:top w:val="none" w:sz="0" w:space="0" w:color="auto"/>
        <w:left w:val="none" w:sz="0" w:space="0" w:color="auto"/>
        <w:bottom w:val="none" w:sz="0" w:space="0" w:color="auto"/>
        <w:right w:val="none" w:sz="0" w:space="0" w:color="auto"/>
      </w:divBdr>
    </w:div>
    <w:div w:id="923034274">
      <w:bodyDiv w:val="1"/>
      <w:marLeft w:val="0"/>
      <w:marRight w:val="0"/>
      <w:marTop w:val="0"/>
      <w:marBottom w:val="0"/>
      <w:divBdr>
        <w:top w:val="none" w:sz="0" w:space="0" w:color="auto"/>
        <w:left w:val="none" w:sz="0" w:space="0" w:color="auto"/>
        <w:bottom w:val="none" w:sz="0" w:space="0" w:color="auto"/>
        <w:right w:val="none" w:sz="0" w:space="0" w:color="auto"/>
      </w:divBdr>
    </w:div>
    <w:div w:id="928542549">
      <w:bodyDiv w:val="1"/>
      <w:marLeft w:val="0"/>
      <w:marRight w:val="0"/>
      <w:marTop w:val="0"/>
      <w:marBottom w:val="0"/>
      <w:divBdr>
        <w:top w:val="none" w:sz="0" w:space="0" w:color="auto"/>
        <w:left w:val="none" w:sz="0" w:space="0" w:color="auto"/>
        <w:bottom w:val="none" w:sz="0" w:space="0" w:color="auto"/>
        <w:right w:val="none" w:sz="0" w:space="0" w:color="auto"/>
      </w:divBdr>
    </w:div>
    <w:div w:id="931091382">
      <w:bodyDiv w:val="1"/>
      <w:marLeft w:val="0"/>
      <w:marRight w:val="0"/>
      <w:marTop w:val="0"/>
      <w:marBottom w:val="0"/>
      <w:divBdr>
        <w:top w:val="none" w:sz="0" w:space="0" w:color="auto"/>
        <w:left w:val="none" w:sz="0" w:space="0" w:color="auto"/>
        <w:bottom w:val="none" w:sz="0" w:space="0" w:color="auto"/>
        <w:right w:val="none" w:sz="0" w:space="0" w:color="auto"/>
      </w:divBdr>
    </w:div>
    <w:div w:id="935207809">
      <w:bodyDiv w:val="1"/>
      <w:marLeft w:val="0"/>
      <w:marRight w:val="0"/>
      <w:marTop w:val="0"/>
      <w:marBottom w:val="0"/>
      <w:divBdr>
        <w:top w:val="none" w:sz="0" w:space="0" w:color="auto"/>
        <w:left w:val="none" w:sz="0" w:space="0" w:color="auto"/>
        <w:bottom w:val="none" w:sz="0" w:space="0" w:color="auto"/>
        <w:right w:val="none" w:sz="0" w:space="0" w:color="auto"/>
      </w:divBdr>
    </w:div>
    <w:div w:id="936521297">
      <w:bodyDiv w:val="1"/>
      <w:marLeft w:val="0"/>
      <w:marRight w:val="0"/>
      <w:marTop w:val="0"/>
      <w:marBottom w:val="0"/>
      <w:divBdr>
        <w:top w:val="none" w:sz="0" w:space="0" w:color="auto"/>
        <w:left w:val="none" w:sz="0" w:space="0" w:color="auto"/>
        <w:bottom w:val="none" w:sz="0" w:space="0" w:color="auto"/>
        <w:right w:val="none" w:sz="0" w:space="0" w:color="auto"/>
      </w:divBdr>
    </w:div>
    <w:div w:id="937643907">
      <w:bodyDiv w:val="1"/>
      <w:marLeft w:val="0"/>
      <w:marRight w:val="0"/>
      <w:marTop w:val="0"/>
      <w:marBottom w:val="0"/>
      <w:divBdr>
        <w:top w:val="none" w:sz="0" w:space="0" w:color="auto"/>
        <w:left w:val="none" w:sz="0" w:space="0" w:color="auto"/>
        <w:bottom w:val="none" w:sz="0" w:space="0" w:color="auto"/>
        <w:right w:val="none" w:sz="0" w:space="0" w:color="auto"/>
      </w:divBdr>
    </w:div>
    <w:div w:id="940575477">
      <w:bodyDiv w:val="1"/>
      <w:marLeft w:val="0"/>
      <w:marRight w:val="0"/>
      <w:marTop w:val="0"/>
      <w:marBottom w:val="0"/>
      <w:divBdr>
        <w:top w:val="none" w:sz="0" w:space="0" w:color="auto"/>
        <w:left w:val="none" w:sz="0" w:space="0" w:color="auto"/>
        <w:bottom w:val="none" w:sz="0" w:space="0" w:color="auto"/>
        <w:right w:val="none" w:sz="0" w:space="0" w:color="auto"/>
      </w:divBdr>
    </w:div>
    <w:div w:id="944965616">
      <w:bodyDiv w:val="1"/>
      <w:marLeft w:val="0"/>
      <w:marRight w:val="0"/>
      <w:marTop w:val="0"/>
      <w:marBottom w:val="0"/>
      <w:divBdr>
        <w:top w:val="none" w:sz="0" w:space="0" w:color="auto"/>
        <w:left w:val="none" w:sz="0" w:space="0" w:color="auto"/>
        <w:bottom w:val="none" w:sz="0" w:space="0" w:color="auto"/>
        <w:right w:val="none" w:sz="0" w:space="0" w:color="auto"/>
      </w:divBdr>
    </w:div>
    <w:div w:id="946892851">
      <w:bodyDiv w:val="1"/>
      <w:marLeft w:val="0"/>
      <w:marRight w:val="0"/>
      <w:marTop w:val="0"/>
      <w:marBottom w:val="0"/>
      <w:divBdr>
        <w:top w:val="none" w:sz="0" w:space="0" w:color="auto"/>
        <w:left w:val="none" w:sz="0" w:space="0" w:color="auto"/>
        <w:bottom w:val="none" w:sz="0" w:space="0" w:color="auto"/>
        <w:right w:val="none" w:sz="0" w:space="0" w:color="auto"/>
      </w:divBdr>
    </w:div>
    <w:div w:id="950361720">
      <w:bodyDiv w:val="1"/>
      <w:marLeft w:val="0"/>
      <w:marRight w:val="0"/>
      <w:marTop w:val="0"/>
      <w:marBottom w:val="0"/>
      <w:divBdr>
        <w:top w:val="none" w:sz="0" w:space="0" w:color="auto"/>
        <w:left w:val="none" w:sz="0" w:space="0" w:color="auto"/>
        <w:bottom w:val="none" w:sz="0" w:space="0" w:color="auto"/>
        <w:right w:val="none" w:sz="0" w:space="0" w:color="auto"/>
      </w:divBdr>
    </w:div>
    <w:div w:id="951324101">
      <w:bodyDiv w:val="1"/>
      <w:marLeft w:val="0"/>
      <w:marRight w:val="0"/>
      <w:marTop w:val="0"/>
      <w:marBottom w:val="0"/>
      <w:divBdr>
        <w:top w:val="none" w:sz="0" w:space="0" w:color="auto"/>
        <w:left w:val="none" w:sz="0" w:space="0" w:color="auto"/>
        <w:bottom w:val="none" w:sz="0" w:space="0" w:color="auto"/>
        <w:right w:val="none" w:sz="0" w:space="0" w:color="auto"/>
      </w:divBdr>
    </w:div>
    <w:div w:id="952634732">
      <w:bodyDiv w:val="1"/>
      <w:marLeft w:val="0"/>
      <w:marRight w:val="0"/>
      <w:marTop w:val="0"/>
      <w:marBottom w:val="0"/>
      <w:divBdr>
        <w:top w:val="none" w:sz="0" w:space="0" w:color="auto"/>
        <w:left w:val="none" w:sz="0" w:space="0" w:color="auto"/>
        <w:bottom w:val="none" w:sz="0" w:space="0" w:color="auto"/>
        <w:right w:val="none" w:sz="0" w:space="0" w:color="auto"/>
      </w:divBdr>
    </w:div>
    <w:div w:id="953438116">
      <w:bodyDiv w:val="1"/>
      <w:marLeft w:val="0"/>
      <w:marRight w:val="0"/>
      <w:marTop w:val="0"/>
      <w:marBottom w:val="0"/>
      <w:divBdr>
        <w:top w:val="none" w:sz="0" w:space="0" w:color="auto"/>
        <w:left w:val="none" w:sz="0" w:space="0" w:color="auto"/>
        <w:bottom w:val="none" w:sz="0" w:space="0" w:color="auto"/>
        <w:right w:val="none" w:sz="0" w:space="0" w:color="auto"/>
      </w:divBdr>
    </w:div>
    <w:div w:id="954676863">
      <w:bodyDiv w:val="1"/>
      <w:marLeft w:val="0"/>
      <w:marRight w:val="0"/>
      <w:marTop w:val="0"/>
      <w:marBottom w:val="0"/>
      <w:divBdr>
        <w:top w:val="none" w:sz="0" w:space="0" w:color="auto"/>
        <w:left w:val="none" w:sz="0" w:space="0" w:color="auto"/>
        <w:bottom w:val="none" w:sz="0" w:space="0" w:color="auto"/>
        <w:right w:val="none" w:sz="0" w:space="0" w:color="auto"/>
      </w:divBdr>
    </w:div>
    <w:div w:id="954946229">
      <w:bodyDiv w:val="1"/>
      <w:marLeft w:val="0"/>
      <w:marRight w:val="0"/>
      <w:marTop w:val="0"/>
      <w:marBottom w:val="0"/>
      <w:divBdr>
        <w:top w:val="none" w:sz="0" w:space="0" w:color="auto"/>
        <w:left w:val="none" w:sz="0" w:space="0" w:color="auto"/>
        <w:bottom w:val="none" w:sz="0" w:space="0" w:color="auto"/>
        <w:right w:val="none" w:sz="0" w:space="0" w:color="auto"/>
      </w:divBdr>
    </w:div>
    <w:div w:id="956519531">
      <w:bodyDiv w:val="1"/>
      <w:marLeft w:val="0"/>
      <w:marRight w:val="0"/>
      <w:marTop w:val="0"/>
      <w:marBottom w:val="0"/>
      <w:divBdr>
        <w:top w:val="none" w:sz="0" w:space="0" w:color="auto"/>
        <w:left w:val="none" w:sz="0" w:space="0" w:color="auto"/>
        <w:bottom w:val="none" w:sz="0" w:space="0" w:color="auto"/>
        <w:right w:val="none" w:sz="0" w:space="0" w:color="auto"/>
      </w:divBdr>
    </w:div>
    <w:div w:id="958797270">
      <w:bodyDiv w:val="1"/>
      <w:marLeft w:val="0"/>
      <w:marRight w:val="0"/>
      <w:marTop w:val="0"/>
      <w:marBottom w:val="0"/>
      <w:divBdr>
        <w:top w:val="none" w:sz="0" w:space="0" w:color="auto"/>
        <w:left w:val="none" w:sz="0" w:space="0" w:color="auto"/>
        <w:bottom w:val="none" w:sz="0" w:space="0" w:color="auto"/>
        <w:right w:val="none" w:sz="0" w:space="0" w:color="auto"/>
      </w:divBdr>
    </w:div>
    <w:div w:id="961304773">
      <w:bodyDiv w:val="1"/>
      <w:marLeft w:val="0"/>
      <w:marRight w:val="0"/>
      <w:marTop w:val="0"/>
      <w:marBottom w:val="0"/>
      <w:divBdr>
        <w:top w:val="none" w:sz="0" w:space="0" w:color="auto"/>
        <w:left w:val="none" w:sz="0" w:space="0" w:color="auto"/>
        <w:bottom w:val="none" w:sz="0" w:space="0" w:color="auto"/>
        <w:right w:val="none" w:sz="0" w:space="0" w:color="auto"/>
      </w:divBdr>
    </w:div>
    <w:div w:id="963273033">
      <w:bodyDiv w:val="1"/>
      <w:marLeft w:val="0"/>
      <w:marRight w:val="0"/>
      <w:marTop w:val="0"/>
      <w:marBottom w:val="0"/>
      <w:divBdr>
        <w:top w:val="none" w:sz="0" w:space="0" w:color="auto"/>
        <w:left w:val="none" w:sz="0" w:space="0" w:color="auto"/>
        <w:bottom w:val="none" w:sz="0" w:space="0" w:color="auto"/>
        <w:right w:val="none" w:sz="0" w:space="0" w:color="auto"/>
      </w:divBdr>
    </w:div>
    <w:div w:id="969671360">
      <w:bodyDiv w:val="1"/>
      <w:marLeft w:val="0"/>
      <w:marRight w:val="0"/>
      <w:marTop w:val="0"/>
      <w:marBottom w:val="0"/>
      <w:divBdr>
        <w:top w:val="none" w:sz="0" w:space="0" w:color="auto"/>
        <w:left w:val="none" w:sz="0" w:space="0" w:color="auto"/>
        <w:bottom w:val="none" w:sz="0" w:space="0" w:color="auto"/>
        <w:right w:val="none" w:sz="0" w:space="0" w:color="auto"/>
      </w:divBdr>
    </w:div>
    <w:div w:id="973946061">
      <w:bodyDiv w:val="1"/>
      <w:marLeft w:val="0"/>
      <w:marRight w:val="0"/>
      <w:marTop w:val="0"/>
      <w:marBottom w:val="0"/>
      <w:divBdr>
        <w:top w:val="none" w:sz="0" w:space="0" w:color="auto"/>
        <w:left w:val="none" w:sz="0" w:space="0" w:color="auto"/>
        <w:bottom w:val="none" w:sz="0" w:space="0" w:color="auto"/>
        <w:right w:val="none" w:sz="0" w:space="0" w:color="auto"/>
      </w:divBdr>
    </w:div>
    <w:div w:id="976373095">
      <w:bodyDiv w:val="1"/>
      <w:marLeft w:val="0"/>
      <w:marRight w:val="0"/>
      <w:marTop w:val="0"/>
      <w:marBottom w:val="0"/>
      <w:divBdr>
        <w:top w:val="none" w:sz="0" w:space="0" w:color="auto"/>
        <w:left w:val="none" w:sz="0" w:space="0" w:color="auto"/>
        <w:bottom w:val="none" w:sz="0" w:space="0" w:color="auto"/>
        <w:right w:val="none" w:sz="0" w:space="0" w:color="auto"/>
      </w:divBdr>
    </w:div>
    <w:div w:id="982004293">
      <w:bodyDiv w:val="1"/>
      <w:marLeft w:val="0"/>
      <w:marRight w:val="0"/>
      <w:marTop w:val="0"/>
      <w:marBottom w:val="0"/>
      <w:divBdr>
        <w:top w:val="none" w:sz="0" w:space="0" w:color="auto"/>
        <w:left w:val="none" w:sz="0" w:space="0" w:color="auto"/>
        <w:bottom w:val="none" w:sz="0" w:space="0" w:color="auto"/>
        <w:right w:val="none" w:sz="0" w:space="0" w:color="auto"/>
      </w:divBdr>
    </w:div>
    <w:div w:id="984237356">
      <w:bodyDiv w:val="1"/>
      <w:marLeft w:val="0"/>
      <w:marRight w:val="0"/>
      <w:marTop w:val="0"/>
      <w:marBottom w:val="0"/>
      <w:divBdr>
        <w:top w:val="none" w:sz="0" w:space="0" w:color="auto"/>
        <w:left w:val="none" w:sz="0" w:space="0" w:color="auto"/>
        <w:bottom w:val="none" w:sz="0" w:space="0" w:color="auto"/>
        <w:right w:val="none" w:sz="0" w:space="0" w:color="auto"/>
      </w:divBdr>
    </w:div>
    <w:div w:id="986739656">
      <w:bodyDiv w:val="1"/>
      <w:marLeft w:val="0"/>
      <w:marRight w:val="0"/>
      <w:marTop w:val="0"/>
      <w:marBottom w:val="0"/>
      <w:divBdr>
        <w:top w:val="none" w:sz="0" w:space="0" w:color="auto"/>
        <w:left w:val="none" w:sz="0" w:space="0" w:color="auto"/>
        <w:bottom w:val="none" w:sz="0" w:space="0" w:color="auto"/>
        <w:right w:val="none" w:sz="0" w:space="0" w:color="auto"/>
      </w:divBdr>
    </w:div>
    <w:div w:id="986780546">
      <w:bodyDiv w:val="1"/>
      <w:marLeft w:val="0"/>
      <w:marRight w:val="0"/>
      <w:marTop w:val="0"/>
      <w:marBottom w:val="0"/>
      <w:divBdr>
        <w:top w:val="none" w:sz="0" w:space="0" w:color="auto"/>
        <w:left w:val="none" w:sz="0" w:space="0" w:color="auto"/>
        <w:bottom w:val="none" w:sz="0" w:space="0" w:color="auto"/>
        <w:right w:val="none" w:sz="0" w:space="0" w:color="auto"/>
      </w:divBdr>
    </w:div>
    <w:div w:id="991369799">
      <w:bodyDiv w:val="1"/>
      <w:marLeft w:val="0"/>
      <w:marRight w:val="0"/>
      <w:marTop w:val="0"/>
      <w:marBottom w:val="0"/>
      <w:divBdr>
        <w:top w:val="none" w:sz="0" w:space="0" w:color="auto"/>
        <w:left w:val="none" w:sz="0" w:space="0" w:color="auto"/>
        <w:bottom w:val="none" w:sz="0" w:space="0" w:color="auto"/>
        <w:right w:val="none" w:sz="0" w:space="0" w:color="auto"/>
      </w:divBdr>
    </w:div>
    <w:div w:id="992026762">
      <w:bodyDiv w:val="1"/>
      <w:marLeft w:val="0"/>
      <w:marRight w:val="0"/>
      <w:marTop w:val="0"/>
      <w:marBottom w:val="0"/>
      <w:divBdr>
        <w:top w:val="none" w:sz="0" w:space="0" w:color="auto"/>
        <w:left w:val="none" w:sz="0" w:space="0" w:color="auto"/>
        <w:bottom w:val="none" w:sz="0" w:space="0" w:color="auto"/>
        <w:right w:val="none" w:sz="0" w:space="0" w:color="auto"/>
      </w:divBdr>
    </w:div>
    <w:div w:id="997077129">
      <w:bodyDiv w:val="1"/>
      <w:marLeft w:val="0"/>
      <w:marRight w:val="0"/>
      <w:marTop w:val="0"/>
      <w:marBottom w:val="0"/>
      <w:divBdr>
        <w:top w:val="none" w:sz="0" w:space="0" w:color="auto"/>
        <w:left w:val="none" w:sz="0" w:space="0" w:color="auto"/>
        <w:bottom w:val="none" w:sz="0" w:space="0" w:color="auto"/>
        <w:right w:val="none" w:sz="0" w:space="0" w:color="auto"/>
      </w:divBdr>
    </w:div>
    <w:div w:id="997198133">
      <w:bodyDiv w:val="1"/>
      <w:marLeft w:val="0"/>
      <w:marRight w:val="0"/>
      <w:marTop w:val="0"/>
      <w:marBottom w:val="0"/>
      <w:divBdr>
        <w:top w:val="none" w:sz="0" w:space="0" w:color="auto"/>
        <w:left w:val="none" w:sz="0" w:space="0" w:color="auto"/>
        <w:bottom w:val="none" w:sz="0" w:space="0" w:color="auto"/>
        <w:right w:val="none" w:sz="0" w:space="0" w:color="auto"/>
      </w:divBdr>
    </w:div>
    <w:div w:id="1000740696">
      <w:bodyDiv w:val="1"/>
      <w:marLeft w:val="0"/>
      <w:marRight w:val="0"/>
      <w:marTop w:val="0"/>
      <w:marBottom w:val="0"/>
      <w:divBdr>
        <w:top w:val="none" w:sz="0" w:space="0" w:color="auto"/>
        <w:left w:val="none" w:sz="0" w:space="0" w:color="auto"/>
        <w:bottom w:val="none" w:sz="0" w:space="0" w:color="auto"/>
        <w:right w:val="none" w:sz="0" w:space="0" w:color="auto"/>
      </w:divBdr>
    </w:div>
    <w:div w:id="1002775970">
      <w:bodyDiv w:val="1"/>
      <w:marLeft w:val="0"/>
      <w:marRight w:val="0"/>
      <w:marTop w:val="0"/>
      <w:marBottom w:val="0"/>
      <w:divBdr>
        <w:top w:val="none" w:sz="0" w:space="0" w:color="auto"/>
        <w:left w:val="none" w:sz="0" w:space="0" w:color="auto"/>
        <w:bottom w:val="none" w:sz="0" w:space="0" w:color="auto"/>
        <w:right w:val="none" w:sz="0" w:space="0" w:color="auto"/>
      </w:divBdr>
    </w:div>
    <w:div w:id="1002851428">
      <w:bodyDiv w:val="1"/>
      <w:marLeft w:val="0"/>
      <w:marRight w:val="0"/>
      <w:marTop w:val="0"/>
      <w:marBottom w:val="0"/>
      <w:divBdr>
        <w:top w:val="none" w:sz="0" w:space="0" w:color="auto"/>
        <w:left w:val="none" w:sz="0" w:space="0" w:color="auto"/>
        <w:bottom w:val="none" w:sz="0" w:space="0" w:color="auto"/>
        <w:right w:val="none" w:sz="0" w:space="0" w:color="auto"/>
      </w:divBdr>
    </w:div>
    <w:div w:id="1003820695">
      <w:bodyDiv w:val="1"/>
      <w:marLeft w:val="0"/>
      <w:marRight w:val="0"/>
      <w:marTop w:val="0"/>
      <w:marBottom w:val="0"/>
      <w:divBdr>
        <w:top w:val="none" w:sz="0" w:space="0" w:color="auto"/>
        <w:left w:val="none" w:sz="0" w:space="0" w:color="auto"/>
        <w:bottom w:val="none" w:sz="0" w:space="0" w:color="auto"/>
        <w:right w:val="none" w:sz="0" w:space="0" w:color="auto"/>
      </w:divBdr>
    </w:div>
    <w:div w:id="1005128986">
      <w:bodyDiv w:val="1"/>
      <w:marLeft w:val="0"/>
      <w:marRight w:val="0"/>
      <w:marTop w:val="0"/>
      <w:marBottom w:val="0"/>
      <w:divBdr>
        <w:top w:val="none" w:sz="0" w:space="0" w:color="auto"/>
        <w:left w:val="none" w:sz="0" w:space="0" w:color="auto"/>
        <w:bottom w:val="none" w:sz="0" w:space="0" w:color="auto"/>
        <w:right w:val="none" w:sz="0" w:space="0" w:color="auto"/>
      </w:divBdr>
    </w:div>
    <w:div w:id="1005134276">
      <w:bodyDiv w:val="1"/>
      <w:marLeft w:val="0"/>
      <w:marRight w:val="0"/>
      <w:marTop w:val="0"/>
      <w:marBottom w:val="0"/>
      <w:divBdr>
        <w:top w:val="none" w:sz="0" w:space="0" w:color="auto"/>
        <w:left w:val="none" w:sz="0" w:space="0" w:color="auto"/>
        <w:bottom w:val="none" w:sz="0" w:space="0" w:color="auto"/>
        <w:right w:val="none" w:sz="0" w:space="0" w:color="auto"/>
      </w:divBdr>
    </w:div>
    <w:div w:id="1005471609">
      <w:bodyDiv w:val="1"/>
      <w:marLeft w:val="0"/>
      <w:marRight w:val="0"/>
      <w:marTop w:val="0"/>
      <w:marBottom w:val="0"/>
      <w:divBdr>
        <w:top w:val="none" w:sz="0" w:space="0" w:color="auto"/>
        <w:left w:val="none" w:sz="0" w:space="0" w:color="auto"/>
        <w:bottom w:val="none" w:sz="0" w:space="0" w:color="auto"/>
        <w:right w:val="none" w:sz="0" w:space="0" w:color="auto"/>
      </w:divBdr>
    </w:div>
    <w:div w:id="1006786018">
      <w:bodyDiv w:val="1"/>
      <w:marLeft w:val="0"/>
      <w:marRight w:val="0"/>
      <w:marTop w:val="0"/>
      <w:marBottom w:val="0"/>
      <w:divBdr>
        <w:top w:val="none" w:sz="0" w:space="0" w:color="auto"/>
        <w:left w:val="none" w:sz="0" w:space="0" w:color="auto"/>
        <w:bottom w:val="none" w:sz="0" w:space="0" w:color="auto"/>
        <w:right w:val="none" w:sz="0" w:space="0" w:color="auto"/>
      </w:divBdr>
    </w:div>
    <w:div w:id="1008170961">
      <w:bodyDiv w:val="1"/>
      <w:marLeft w:val="0"/>
      <w:marRight w:val="0"/>
      <w:marTop w:val="0"/>
      <w:marBottom w:val="0"/>
      <w:divBdr>
        <w:top w:val="none" w:sz="0" w:space="0" w:color="auto"/>
        <w:left w:val="none" w:sz="0" w:space="0" w:color="auto"/>
        <w:bottom w:val="none" w:sz="0" w:space="0" w:color="auto"/>
        <w:right w:val="none" w:sz="0" w:space="0" w:color="auto"/>
      </w:divBdr>
    </w:div>
    <w:div w:id="1008212832">
      <w:bodyDiv w:val="1"/>
      <w:marLeft w:val="0"/>
      <w:marRight w:val="0"/>
      <w:marTop w:val="0"/>
      <w:marBottom w:val="0"/>
      <w:divBdr>
        <w:top w:val="none" w:sz="0" w:space="0" w:color="auto"/>
        <w:left w:val="none" w:sz="0" w:space="0" w:color="auto"/>
        <w:bottom w:val="none" w:sz="0" w:space="0" w:color="auto"/>
        <w:right w:val="none" w:sz="0" w:space="0" w:color="auto"/>
      </w:divBdr>
    </w:div>
    <w:div w:id="1010764529">
      <w:bodyDiv w:val="1"/>
      <w:marLeft w:val="0"/>
      <w:marRight w:val="0"/>
      <w:marTop w:val="0"/>
      <w:marBottom w:val="0"/>
      <w:divBdr>
        <w:top w:val="none" w:sz="0" w:space="0" w:color="auto"/>
        <w:left w:val="none" w:sz="0" w:space="0" w:color="auto"/>
        <w:bottom w:val="none" w:sz="0" w:space="0" w:color="auto"/>
        <w:right w:val="none" w:sz="0" w:space="0" w:color="auto"/>
      </w:divBdr>
    </w:div>
    <w:div w:id="1010914300">
      <w:bodyDiv w:val="1"/>
      <w:marLeft w:val="0"/>
      <w:marRight w:val="0"/>
      <w:marTop w:val="0"/>
      <w:marBottom w:val="0"/>
      <w:divBdr>
        <w:top w:val="none" w:sz="0" w:space="0" w:color="auto"/>
        <w:left w:val="none" w:sz="0" w:space="0" w:color="auto"/>
        <w:bottom w:val="none" w:sz="0" w:space="0" w:color="auto"/>
        <w:right w:val="none" w:sz="0" w:space="0" w:color="auto"/>
      </w:divBdr>
    </w:div>
    <w:div w:id="1011907915">
      <w:bodyDiv w:val="1"/>
      <w:marLeft w:val="0"/>
      <w:marRight w:val="0"/>
      <w:marTop w:val="0"/>
      <w:marBottom w:val="0"/>
      <w:divBdr>
        <w:top w:val="none" w:sz="0" w:space="0" w:color="auto"/>
        <w:left w:val="none" w:sz="0" w:space="0" w:color="auto"/>
        <w:bottom w:val="none" w:sz="0" w:space="0" w:color="auto"/>
        <w:right w:val="none" w:sz="0" w:space="0" w:color="auto"/>
      </w:divBdr>
    </w:div>
    <w:div w:id="1012024187">
      <w:bodyDiv w:val="1"/>
      <w:marLeft w:val="0"/>
      <w:marRight w:val="0"/>
      <w:marTop w:val="0"/>
      <w:marBottom w:val="0"/>
      <w:divBdr>
        <w:top w:val="none" w:sz="0" w:space="0" w:color="auto"/>
        <w:left w:val="none" w:sz="0" w:space="0" w:color="auto"/>
        <w:bottom w:val="none" w:sz="0" w:space="0" w:color="auto"/>
        <w:right w:val="none" w:sz="0" w:space="0" w:color="auto"/>
      </w:divBdr>
    </w:div>
    <w:div w:id="1018120765">
      <w:bodyDiv w:val="1"/>
      <w:marLeft w:val="0"/>
      <w:marRight w:val="0"/>
      <w:marTop w:val="0"/>
      <w:marBottom w:val="0"/>
      <w:divBdr>
        <w:top w:val="none" w:sz="0" w:space="0" w:color="auto"/>
        <w:left w:val="none" w:sz="0" w:space="0" w:color="auto"/>
        <w:bottom w:val="none" w:sz="0" w:space="0" w:color="auto"/>
        <w:right w:val="none" w:sz="0" w:space="0" w:color="auto"/>
      </w:divBdr>
    </w:div>
    <w:div w:id="1018508559">
      <w:bodyDiv w:val="1"/>
      <w:marLeft w:val="0"/>
      <w:marRight w:val="0"/>
      <w:marTop w:val="0"/>
      <w:marBottom w:val="0"/>
      <w:divBdr>
        <w:top w:val="none" w:sz="0" w:space="0" w:color="auto"/>
        <w:left w:val="none" w:sz="0" w:space="0" w:color="auto"/>
        <w:bottom w:val="none" w:sz="0" w:space="0" w:color="auto"/>
        <w:right w:val="none" w:sz="0" w:space="0" w:color="auto"/>
      </w:divBdr>
    </w:div>
    <w:div w:id="1020401268">
      <w:bodyDiv w:val="1"/>
      <w:marLeft w:val="0"/>
      <w:marRight w:val="0"/>
      <w:marTop w:val="0"/>
      <w:marBottom w:val="0"/>
      <w:divBdr>
        <w:top w:val="none" w:sz="0" w:space="0" w:color="auto"/>
        <w:left w:val="none" w:sz="0" w:space="0" w:color="auto"/>
        <w:bottom w:val="none" w:sz="0" w:space="0" w:color="auto"/>
        <w:right w:val="none" w:sz="0" w:space="0" w:color="auto"/>
      </w:divBdr>
    </w:div>
    <w:div w:id="1020425081">
      <w:bodyDiv w:val="1"/>
      <w:marLeft w:val="0"/>
      <w:marRight w:val="0"/>
      <w:marTop w:val="0"/>
      <w:marBottom w:val="0"/>
      <w:divBdr>
        <w:top w:val="none" w:sz="0" w:space="0" w:color="auto"/>
        <w:left w:val="none" w:sz="0" w:space="0" w:color="auto"/>
        <w:bottom w:val="none" w:sz="0" w:space="0" w:color="auto"/>
        <w:right w:val="none" w:sz="0" w:space="0" w:color="auto"/>
      </w:divBdr>
    </w:div>
    <w:div w:id="1023556466">
      <w:bodyDiv w:val="1"/>
      <w:marLeft w:val="0"/>
      <w:marRight w:val="0"/>
      <w:marTop w:val="0"/>
      <w:marBottom w:val="0"/>
      <w:divBdr>
        <w:top w:val="none" w:sz="0" w:space="0" w:color="auto"/>
        <w:left w:val="none" w:sz="0" w:space="0" w:color="auto"/>
        <w:bottom w:val="none" w:sz="0" w:space="0" w:color="auto"/>
        <w:right w:val="none" w:sz="0" w:space="0" w:color="auto"/>
      </w:divBdr>
    </w:div>
    <w:div w:id="1027410181">
      <w:bodyDiv w:val="1"/>
      <w:marLeft w:val="0"/>
      <w:marRight w:val="0"/>
      <w:marTop w:val="0"/>
      <w:marBottom w:val="0"/>
      <w:divBdr>
        <w:top w:val="none" w:sz="0" w:space="0" w:color="auto"/>
        <w:left w:val="none" w:sz="0" w:space="0" w:color="auto"/>
        <w:bottom w:val="none" w:sz="0" w:space="0" w:color="auto"/>
        <w:right w:val="none" w:sz="0" w:space="0" w:color="auto"/>
      </w:divBdr>
    </w:div>
    <w:div w:id="1031220690">
      <w:bodyDiv w:val="1"/>
      <w:marLeft w:val="0"/>
      <w:marRight w:val="0"/>
      <w:marTop w:val="0"/>
      <w:marBottom w:val="0"/>
      <w:divBdr>
        <w:top w:val="none" w:sz="0" w:space="0" w:color="auto"/>
        <w:left w:val="none" w:sz="0" w:space="0" w:color="auto"/>
        <w:bottom w:val="none" w:sz="0" w:space="0" w:color="auto"/>
        <w:right w:val="none" w:sz="0" w:space="0" w:color="auto"/>
      </w:divBdr>
    </w:div>
    <w:div w:id="1033771900">
      <w:bodyDiv w:val="1"/>
      <w:marLeft w:val="0"/>
      <w:marRight w:val="0"/>
      <w:marTop w:val="0"/>
      <w:marBottom w:val="0"/>
      <w:divBdr>
        <w:top w:val="none" w:sz="0" w:space="0" w:color="auto"/>
        <w:left w:val="none" w:sz="0" w:space="0" w:color="auto"/>
        <w:bottom w:val="none" w:sz="0" w:space="0" w:color="auto"/>
        <w:right w:val="none" w:sz="0" w:space="0" w:color="auto"/>
      </w:divBdr>
    </w:div>
    <w:div w:id="1037007512">
      <w:bodyDiv w:val="1"/>
      <w:marLeft w:val="0"/>
      <w:marRight w:val="0"/>
      <w:marTop w:val="0"/>
      <w:marBottom w:val="0"/>
      <w:divBdr>
        <w:top w:val="none" w:sz="0" w:space="0" w:color="auto"/>
        <w:left w:val="none" w:sz="0" w:space="0" w:color="auto"/>
        <w:bottom w:val="none" w:sz="0" w:space="0" w:color="auto"/>
        <w:right w:val="none" w:sz="0" w:space="0" w:color="auto"/>
      </w:divBdr>
    </w:div>
    <w:div w:id="1041901886">
      <w:bodyDiv w:val="1"/>
      <w:marLeft w:val="0"/>
      <w:marRight w:val="0"/>
      <w:marTop w:val="0"/>
      <w:marBottom w:val="0"/>
      <w:divBdr>
        <w:top w:val="none" w:sz="0" w:space="0" w:color="auto"/>
        <w:left w:val="none" w:sz="0" w:space="0" w:color="auto"/>
        <w:bottom w:val="none" w:sz="0" w:space="0" w:color="auto"/>
        <w:right w:val="none" w:sz="0" w:space="0" w:color="auto"/>
      </w:divBdr>
    </w:div>
    <w:div w:id="1051265669">
      <w:bodyDiv w:val="1"/>
      <w:marLeft w:val="0"/>
      <w:marRight w:val="0"/>
      <w:marTop w:val="0"/>
      <w:marBottom w:val="0"/>
      <w:divBdr>
        <w:top w:val="none" w:sz="0" w:space="0" w:color="auto"/>
        <w:left w:val="none" w:sz="0" w:space="0" w:color="auto"/>
        <w:bottom w:val="none" w:sz="0" w:space="0" w:color="auto"/>
        <w:right w:val="none" w:sz="0" w:space="0" w:color="auto"/>
      </w:divBdr>
    </w:div>
    <w:div w:id="1055012459">
      <w:bodyDiv w:val="1"/>
      <w:marLeft w:val="0"/>
      <w:marRight w:val="0"/>
      <w:marTop w:val="0"/>
      <w:marBottom w:val="0"/>
      <w:divBdr>
        <w:top w:val="none" w:sz="0" w:space="0" w:color="auto"/>
        <w:left w:val="none" w:sz="0" w:space="0" w:color="auto"/>
        <w:bottom w:val="none" w:sz="0" w:space="0" w:color="auto"/>
        <w:right w:val="none" w:sz="0" w:space="0" w:color="auto"/>
      </w:divBdr>
    </w:div>
    <w:div w:id="1063600407">
      <w:bodyDiv w:val="1"/>
      <w:marLeft w:val="0"/>
      <w:marRight w:val="0"/>
      <w:marTop w:val="0"/>
      <w:marBottom w:val="0"/>
      <w:divBdr>
        <w:top w:val="none" w:sz="0" w:space="0" w:color="auto"/>
        <w:left w:val="none" w:sz="0" w:space="0" w:color="auto"/>
        <w:bottom w:val="none" w:sz="0" w:space="0" w:color="auto"/>
        <w:right w:val="none" w:sz="0" w:space="0" w:color="auto"/>
      </w:divBdr>
    </w:div>
    <w:div w:id="1069887226">
      <w:bodyDiv w:val="1"/>
      <w:marLeft w:val="0"/>
      <w:marRight w:val="0"/>
      <w:marTop w:val="0"/>
      <w:marBottom w:val="0"/>
      <w:divBdr>
        <w:top w:val="none" w:sz="0" w:space="0" w:color="auto"/>
        <w:left w:val="none" w:sz="0" w:space="0" w:color="auto"/>
        <w:bottom w:val="none" w:sz="0" w:space="0" w:color="auto"/>
        <w:right w:val="none" w:sz="0" w:space="0" w:color="auto"/>
      </w:divBdr>
    </w:div>
    <w:div w:id="1070346258">
      <w:bodyDiv w:val="1"/>
      <w:marLeft w:val="0"/>
      <w:marRight w:val="0"/>
      <w:marTop w:val="0"/>
      <w:marBottom w:val="0"/>
      <w:divBdr>
        <w:top w:val="none" w:sz="0" w:space="0" w:color="auto"/>
        <w:left w:val="none" w:sz="0" w:space="0" w:color="auto"/>
        <w:bottom w:val="none" w:sz="0" w:space="0" w:color="auto"/>
        <w:right w:val="none" w:sz="0" w:space="0" w:color="auto"/>
      </w:divBdr>
    </w:div>
    <w:div w:id="1071736430">
      <w:bodyDiv w:val="1"/>
      <w:marLeft w:val="0"/>
      <w:marRight w:val="0"/>
      <w:marTop w:val="0"/>
      <w:marBottom w:val="0"/>
      <w:divBdr>
        <w:top w:val="none" w:sz="0" w:space="0" w:color="auto"/>
        <w:left w:val="none" w:sz="0" w:space="0" w:color="auto"/>
        <w:bottom w:val="none" w:sz="0" w:space="0" w:color="auto"/>
        <w:right w:val="none" w:sz="0" w:space="0" w:color="auto"/>
      </w:divBdr>
    </w:div>
    <w:div w:id="1072580961">
      <w:bodyDiv w:val="1"/>
      <w:marLeft w:val="0"/>
      <w:marRight w:val="0"/>
      <w:marTop w:val="0"/>
      <w:marBottom w:val="0"/>
      <w:divBdr>
        <w:top w:val="none" w:sz="0" w:space="0" w:color="auto"/>
        <w:left w:val="none" w:sz="0" w:space="0" w:color="auto"/>
        <w:bottom w:val="none" w:sz="0" w:space="0" w:color="auto"/>
        <w:right w:val="none" w:sz="0" w:space="0" w:color="auto"/>
      </w:divBdr>
    </w:div>
    <w:div w:id="1072659232">
      <w:bodyDiv w:val="1"/>
      <w:marLeft w:val="0"/>
      <w:marRight w:val="0"/>
      <w:marTop w:val="0"/>
      <w:marBottom w:val="0"/>
      <w:divBdr>
        <w:top w:val="none" w:sz="0" w:space="0" w:color="auto"/>
        <w:left w:val="none" w:sz="0" w:space="0" w:color="auto"/>
        <w:bottom w:val="none" w:sz="0" w:space="0" w:color="auto"/>
        <w:right w:val="none" w:sz="0" w:space="0" w:color="auto"/>
      </w:divBdr>
    </w:div>
    <w:div w:id="1074399088">
      <w:bodyDiv w:val="1"/>
      <w:marLeft w:val="0"/>
      <w:marRight w:val="0"/>
      <w:marTop w:val="0"/>
      <w:marBottom w:val="0"/>
      <w:divBdr>
        <w:top w:val="none" w:sz="0" w:space="0" w:color="auto"/>
        <w:left w:val="none" w:sz="0" w:space="0" w:color="auto"/>
        <w:bottom w:val="none" w:sz="0" w:space="0" w:color="auto"/>
        <w:right w:val="none" w:sz="0" w:space="0" w:color="auto"/>
      </w:divBdr>
    </w:div>
    <w:div w:id="1078290446">
      <w:bodyDiv w:val="1"/>
      <w:marLeft w:val="0"/>
      <w:marRight w:val="0"/>
      <w:marTop w:val="0"/>
      <w:marBottom w:val="0"/>
      <w:divBdr>
        <w:top w:val="none" w:sz="0" w:space="0" w:color="auto"/>
        <w:left w:val="none" w:sz="0" w:space="0" w:color="auto"/>
        <w:bottom w:val="none" w:sz="0" w:space="0" w:color="auto"/>
        <w:right w:val="none" w:sz="0" w:space="0" w:color="auto"/>
      </w:divBdr>
    </w:div>
    <w:div w:id="1078794429">
      <w:bodyDiv w:val="1"/>
      <w:marLeft w:val="0"/>
      <w:marRight w:val="0"/>
      <w:marTop w:val="0"/>
      <w:marBottom w:val="0"/>
      <w:divBdr>
        <w:top w:val="none" w:sz="0" w:space="0" w:color="auto"/>
        <w:left w:val="none" w:sz="0" w:space="0" w:color="auto"/>
        <w:bottom w:val="none" w:sz="0" w:space="0" w:color="auto"/>
        <w:right w:val="none" w:sz="0" w:space="0" w:color="auto"/>
      </w:divBdr>
    </w:div>
    <w:div w:id="1082794831">
      <w:bodyDiv w:val="1"/>
      <w:marLeft w:val="0"/>
      <w:marRight w:val="0"/>
      <w:marTop w:val="0"/>
      <w:marBottom w:val="0"/>
      <w:divBdr>
        <w:top w:val="none" w:sz="0" w:space="0" w:color="auto"/>
        <w:left w:val="none" w:sz="0" w:space="0" w:color="auto"/>
        <w:bottom w:val="none" w:sz="0" w:space="0" w:color="auto"/>
        <w:right w:val="none" w:sz="0" w:space="0" w:color="auto"/>
      </w:divBdr>
    </w:div>
    <w:div w:id="1083796013">
      <w:bodyDiv w:val="1"/>
      <w:marLeft w:val="0"/>
      <w:marRight w:val="0"/>
      <w:marTop w:val="0"/>
      <w:marBottom w:val="0"/>
      <w:divBdr>
        <w:top w:val="none" w:sz="0" w:space="0" w:color="auto"/>
        <w:left w:val="none" w:sz="0" w:space="0" w:color="auto"/>
        <w:bottom w:val="none" w:sz="0" w:space="0" w:color="auto"/>
        <w:right w:val="none" w:sz="0" w:space="0" w:color="auto"/>
      </w:divBdr>
    </w:div>
    <w:div w:id="1084835809">
      <w:bodyDiv w:val="1"/>
      <w:marLeft w:val="0"/>
      <w:marRight w:val="0"/>
      <w:marTop w:val="0"/>
      <w:marBottom w:val="0"/>
      <w:divBdr>
        <w:top w:val="none" w:sz="0" w:space="0" w:color="auto"/>
        <w:left w:val="none" w:sz="0" w:space="0" w:color="auto"/>
        <w:bottom w:val="none" w:sz="0" w:space="0" w:color="auto"/>
        <w:right w:val="none" w:sz="0" w:space="0" w:color="auto"/>
      </w:divBdr>
    </w:div>
    <w:div w:id="1086341295">
      <w:bodyDiv w:val="1"/>
      <w:marLeft w:val="0"/>
      <w:marRight w:val="0"/>
      <w:marTop w:val="0"/>
      <w:marBottom w:val="0"/>
      <w:divBdr>
        <w:top w:val="none" w:sz="0" w:space="0" w:color="auto"/>
        <w:left w:val="none" w:sz="0" w:space="0" w:color="auto"/>
        <w:bottom w:val="none" w:sz="0" w:space="0" w:color="auto"/>
        <w:right w:val="none" w:sz="0" w:space="0" w:color="auto"/>
      </w:divBdr>
    </w:div>
    <w:div w:id="1088161532">
      <w:bodyDiv w:val="1"/>
      <w:marLeft w:val="0"/>
      <w:marRight w:val="0"/>
      <w:marTop w:val="0"/>
      <w:marBottom w:val="0"/>
      <w:divBdr>
        <w:top w:val="none" w:sz="0" w:space="0" w:color="auto"/>
        <w:left w:val="none" w:sz="0" w:space="0" w:color="auto"/>
        <w:bottom w:val="none" w:sz="0" w:space="0" w:color="auto"/>
        <w:right w:val="none" w:sz="0" w:space="0" w:color="auto"/>
      </w:divBdr>
    </w:div>
    <w:div w:id="1090735112">
      <w:bodyDiv w:val="1"/>
      <w:marLeft w:val="0"/>
      <w:marRight w:val="0"/>
      <w:marTop w:val="0"/>
      <w:marBottom w:val="0"/>
      <w:divBdr>
        <w:top w:val="none" w:sz="0" w:space="0" w:color="auto"/>
        <w:left w:val="none" w:sz="0" w:space="0" w:color="auto"/>
        <w:bottom w:val="none" w:sz="0" w:space="0" w:color="auto"/>
        <w:right w:val="none" w:sz="0" w:space="0" w:color="auto"/>
      </w:divBdr>
    </w:div>
    <w:div w:id="1093362345">
      <w:bodyDiv w:val="1"/>
      <w:marLeft w:val="0"/>
      <w:marRight w:val="0"/>
      <w:marTop w:val="0"/>
      <w:marBottom w:val="0"/>
      <w:divBdr>
        <w:top w:val="none" w:sz="0" w:space="0" w:color="auto"/>
        <w:left w:val="none" w:sz="0" w:space="0" w:color="auto"/>
        <w:bottom w:val="none" w:sz="0" w:space="0" w:color="auto"/>
        <w:right w:val="none" w:sz="0" w:space="0" w:color="auto"/>
      </w:divBdr>
    </w:div>
    <w:div w:id="1095172766">
      <w:bodyDiv w:val="1"/>
      <w:marLeft w:val="0"/>
      <w:marRight w:val="0"/>
      <w:marTop w:val="0"/>
      <w:marBottom w:val="0"/>
      <w:divBdr>
        <w:top w:val="none" w:sz="0" w:space="0" w:color="auto"/>
        <w:left w:val="none" w:sz="0" w:space="0" w:color="auto"/>
        <w:bottom w:val="none" w:sz="0" w:space="0" w:color="auto"/>
        <w:right w:val="none" w:sz="0" w:space="0" w:color="auto"/>
      </w:divBdr>
    </w:div>
    <w:div w:id="1096176276">
      <w:bodyDiv w:val="1"/>
      <w:marLeft w:val="0"/>
      <w:marRight w:val="0"/>
      <w:marTop w:val="0"/>
      <w:marBottom w:val="0"/>
      <w:divBdr>
        <w:top w:val="none" w:sz="0" w:space="0" w:color="auto"/>
        <w:left w:val="none" w:sz="0" w:space="0" w:color="auto"/>
        <w:bottom w:val="none" w:sz="0" w:space="0" w:color="auto"/>
        <w:right w:val="none" w:sz="0" w:space="0" w:color="auto"/>
      </w:divBdr>
    </w:div>
    <w:div w:id="109631799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103499162">
      <w:bodyDiv w:val="1"/>
      <w:marLeft w:val="0"/>
      <w:marRight w:val="0"/>
      <w:marTop w:val="0"/>
      <w:marBottom w:val="0"/>
      <w:divBdr>
        <w:top w:val="none" w:sz="0" w:space="0" w:color="auto"/>
        <w:left w:val="none" w:sz="0" w:space="0" w:color="auto"/>
        <w:bottom w:val="none" w:sz="0" w:space="0" w:color="auto"/>
        <w:right w:val="none" w:sz="0" w:space="0" w:color="auto"/>
      </w:divBdr>
    </w:div>
    <w:div w:id="1109278400">
      <w:bodyDiv w:val="1"/>
      <w:marLeft w:val="0"/>
      <w:marRight w:val="0"/>
      <w:marTop w:val="0"/>
      <w:marBottom w:val="0"/>
      <w:divBdr>
        <w:top w:val="none" w:sz="0" w:space="0" w:color="auto"/>
        <w:left w:val="none" w:sz="0" w:space="0" w:color="auto"/>
        <w:bottom w:val="none" w:sz="0" w:space="0" w:color="auto"/>
        <w:right w:val="none" w:sz="0" w:space="0" w:color="auto"/>
      </w:divBdr>
    </w:div>
    <w:div w:id="1110586605">
      <w:bodyDiv w:val="1"/>
      <w:marLeft w:val="0"/>
      <w:marRight w:val="0"/>
      <w:marTop w:val="0"/>
      <w:marBottom w:val="0"/>
      <w:divBdr>
        <w:top w:val="none" w:sz="0" w:space="0" w:color="auto"/>
        <w:left w:val="none" w:sz="0" w:space="0" w:color="auto"/>
        <w:bottom w:val="none" w:sz="0" w:space="0" w:color="auto"/>
        <w:right w:val="none" w:sz="0" w:space="0" w:color="auto"/>
      </w:divBdr>
    </w:div>
    <w:div w:id="1113133962">
      <w:bodyDiv w:val="1"/>
      <w:marLeft w:val="0"/>
      <w:marRight w:val="0"/>
      <w:marTop w:val="0"/>
      <w:marBottom w:val="0"/>
      <w:divBdr>
        <w:top w:val="none" w:sz="0" w:space="0" w:color="auto"/>
        <w:left w:val="none" w:sz="0" w:space="0" w:color="auto"/>
        <w:bottom w:val="none" w:sz="0" w:space="0" w:color="auto"/>
        <w:right w:val="none" w:sz="0" w:space="0" w:color="auto"/>
      </w:divBdr>
    </w:div>
    <w:div w:id="1116826839">
      <w:bodyDiv w:val="1"/>
      <w:marLeft w:val="0"/>
      <w:marRight w:val="0"/>
      <w:marTop w:val="0"/>
      <w:marBottom w:val="0"/>
      <w:divBdr>
        <w:top w:val="none" w:sz="0" w:space="0" w:color="auto"/>
        <w:left w:val="none" w:sz="0" w:space="0" w:color="auto"/>
        <w:bottom w:val="none" w:sz="0" w:space="0" w:color="auto"/>
        <w:right w:val="none" w:sz="0" w:space="0" w:color="auto"/>
      </w:divBdr>
    </w:div>
    <w:div w:id="1119183607">
      <w:bodyDiv w:val="1"/>
      <w:marLeft w:val="0"/>
      <w:marRight w:val="0"/>
      <w:marTop w:val="0"/>
      <w:marBottom w:val="0"/>
      <w:divBdr>
        <w:top w:val="none" w:sz="0" w:space="0" w:color="auto"/>
        <w:left w:val="none" w:sz="0" w:space="0" w:color="auto"/>
        <w:bottom w:val="none" w:sz="0" w:space="0" w:color="auto"/>
        <w:right w:val="none" w:sz="0" w:space="0" w:color="auto"/>
      </w:divBdr>
    </w:div>
    <w:div w:id="1119837847">
      <w:bodyDiv w:val="1"/>
      <w:marLeft w:val="0"/>
      <w:marRight w:val="0"/>
      <w:marTop w:val="0"/>
      <w:marBottom w:val="0"/>
      <w:divBdr>
        <w:top w:val="none" w:sz="0" w:space="0" w:color="auto"/>
        <w:left w:val="none" w:sz="0" w:space="0" w:color="auto"/>
        <w:bottom w:val="none" w:sz="0" w:space="0" w:color="auto"/>
        <w:right w:val="none" w:sz="0" w:space="0" w:color="auto"/>
      </w:divBdr>
    </w:div>
    <w:div w:id="1120803299">
      <w:bodyDiv w:val="1"/>
      <w:marLeft w:val="0"/>
      <w:marRight w:val="0"/>
      <w:marTop w:val="0"/>
      <w:marBottom w:val="0"/>
      <w:divBdr>
        <w:top w:val="none" w:sz="0" w:space="0" w:color="auto"/>
        <w:left w:val="none" w:sz="0" w:space="0" w:color="auto"/>
        <w:bottom w:val="none" w:sz="0" w:space="0" w:color="auto"/>
        <w:right w:val="none" w:sz="0" w:space="0" w:color="auto"/>
      </w:divBdr>
    </w:div>
    <w:div w:id="1120875851">
      <w:bodyDiv w:val="1"/>
      <w:marLeft w:val="0"/>
      <w:marRight w:val="0"/>
      <w:marTop w:val="0"/>
      <w:marBottom w:val="0"/>
      <w:divBdr>
        <w:top w:val="none" w:sz="0" w:space="0" w:color="auto"/>
        <w:left w:val="none" w:sz="0" w:space="0" w:color="auto"/>
        <w:bottom w:val="none" w:sz="0" w:space="0" w:color="auto"/>
        <w:right w:val="none" w:sz="0" w:space="0" w:color="auto"/>
      </w:divBdr>
    </w:div>
    <w:div w:id="1121071817">
      <w:bodyDiv w:val="1"/>
      <w:marLeft w:val="0"/>
      <w:marRight w:val="0"/>
      <w:marTop w:val="0"/>
      <w:marBottom w:val="0"/>
      <w:divBdr>
        <w:top w:val="none" w:sz="0" w:space="0" w:color="auto"/>
        <w:left w:val="none" w:sz="0" w:space="0" w:color="auto"/>
        <w:bottom w:val="none" w:sz="0" w:space="0" w:color="auto"/>
        <w:right w:val="none" w:sz="0" w:space="0" w:color="auto"/>
      </w:divBdr>
    </w:div>
    <w:div w:id="1121218153">
      <w:bodyDiv w:val="1"/>
      <w:marLeft w:val="0"/>
      <w:marRight w:val="0"/>
      <w:marTop w:val="0"/>
      <w:marBottom w:val="0"/>
      <w:divBdr>
        <w:top w:val="none" w:sz="0" w:space="0" w:color="auto"/>
        <w:left w:val="none" w:sz="0" w:space="0" w:color="auto"/>
        <w:bottom w:val="none" w:sz="0" w:space="0" w:color="auto"/>
        <w:right w:val="none" w:sz="0" w:space="0" w:color="auto"/>
      </w:divBdr>
    </w:div>
    <w:div w:id="1123690712">
      <w:bodyDiv w:val="1"/>
      <w:marLeft w:val="0"/>
      <w:marRight w:val="0"/>
      <w:marTop w:val="0"/>
      <w:marBottom w:val="0"/>
      <w:divBdr>
        <w:top w:val="none" w:sz="0" w:space="0" w:color="auto"/>
        <w:left w:val="none" w:sz="0" w:space="0" w:color="auto"/>
        <w:bottom w:val="none" w:sz="0" w:space="0" w:color="auto"/>
        <w:right w:val="none" w:sz="0" w:space="0" w:color="auto"/>
      </w:divBdr>
    </w:div>
    <w:div w:id="1124807713">
      <w:bodyDiv w:val="1"/>
      <w:marLeft w:val="0"/>
      <w:marRight w:val="0"/>
      <w:marTop w:val="0"/>
      <w:marBottom w:val="0"/>
      <w:divBdr>
        <w:top w:val="none" w:sz="0" w:space="0" w:color="auto"/>
        <w:left w:val="none" w:sz="0" w:space="0" w:color="auto"/>
        <w:bottom w:val="none" w:sz="0" w:space="0" w:color="auto"/>
        <w:right w:val="none" w:sz="0" w:space="0" w:color="auto"/>
      </w:divBdr>
    </w:div>
    <w:div w:id="1128550825">
      <w:bodyDiv w:val="1"/>
      <w:marLeft w:val="0"/>
      <w:marRight w:val="0"/>
      <w:marTop w:val="0"/>
      <w:marBottom w:val="0"/>
      <w:divBdr>
        <w:top w:val="none" w:sz="0" w:space="0" w:color="auto"/>
        <w:left w:val="none" w:sz="0" w:space="0" w:color="auto"/>
        <w:bottom w:val="none" w:sz="0" w:space="0" w:color="auto"/>
        <w:right w:val="none" w:sz="0" w:space="0" w:color="auto"/>
      </w:divBdr>
    </w:div>
    <w:div w:id="1130321254">
      <w:bodyDiv w:val="1"/>
      <w:marLeft w:val="0"/>
      <w:marRight w:val="0"/>
      <w:marTop w:val="0"/>
      <w:marBottom w:val="0"/>
      <w:divBdr>
        <w:top w:val="none" w:sz="0" w:space="0" w:color="auto"/>
        <w:left w:val="none" w:sz="0" w:space="0" w:color="auto"/>
        <w:bottom w:val="none" w:sz="0" w:space="0" w:color="auto"/>
        <w:right w:val="none" w:sz="0" w:space="0" w:color="auto"/>
      </w:divBdr>
    </w:div>
    <w:div w:id="1139112231">
      <w:bodyDiv w:val="1"/>
      <w:marLeft w:val="0"/>
      <w:marRight w:val="0"/>
      <w:marTop w:val="0"/>
      <w:marBottom w:val="0"/>
      <w:divBdr>
        <w:top w:val="none" w:sz="0" w:space="0" w:color="auto"/>
        <w:left w:val="none" w:sz="0" w:space="0" w:color="auto"/>
        <w:bottom w:val="none" w:sz="0" w:space="0" w:color="auto"/>
        <w:right w:val="none" w:sz="0" w:space="0" w:color="auto"/>
      </w:divBdr>
    </w:div>
    <w:div w:id="1146781592">
      <w:bodyDiv w:val="1"/>
      <w:marLeft w:val="0"/>
      <w:marRight w:val="0"/>
      <w:marTop w:val="0"/>
      <w:marBottom w:val="0"/>
      <w:divBdr>
        <w:top w:val="none" w:sz="0" w:space="0" w:color="auto"/>
        <w:left w:val="none" w:sz="0" w:space="0" w:color="auto"/>
        <w:bottom w:val="none" w:sz="0" w:space="0" w:color="auto"/>
        <w:right w:val="none" w:sz="0" w:space="0" w:color="auto"/>
      </w:divBdr>
    </w:div>
    <w:div w:id="1156649286">
      <w:bodyDiv w:val="1"/>
      <w:marLeft w:val="0"/>
      <w:marRight w:val="0"/>
      <w:marTop w:val="0"/>
      <w:marBottom w:val="0"/>
      <w:divBdr>
        <w:top w:val="none" w:sz="0" w:space="0" w:color="auto"/>
        <w:left w:val="none" w:sz="0" w:space="0" w:color="auto"/>
        <w:bottom w:val="none" w:sz="0" w:space="0" w:color="auto"/>
        <w:right w:val="none" w:sz="0" w:space="0" w:color="auto"/>
      </w:divBdr>
    </w:div>
    <w:div w:id="1159998627">
      <w:bodyDiv w:val="1"/>
      <w:marLeft w:val="0"/>
      <w:marRight w:val="0"/>
      <w:marTop w:val="0"/>
      <w:marBottom w:val="0"/>
      <w:divBdr>
        <w:top w:val="none" w:sz="0" w:space="0" w:color="auto"/>
        <w:left w:val="none" w:sz="0" w:space="0" w:color="auto"/>
        <w:bottom w:val="none" w:sz="0" w:space="0" w:color="auto"/>
        <w:right w:val="none" w:sz="0" w:space="0" w:color="auto"/>
      </w:divBdr>
    </w:div>
    <w:div w:id="1163081351">
      <w:bodyDiv w:val="1"/>
      <w:marLeft w:val="0"/>
      <w:marRight w:val="0"/>
      <w:marTop w:val="0"/>
      <w:marBottom w:val="0"/>
      <w:divBdr>
        <w:top w:val="none" w:sz="0" w:space="0" w:color="auto"/>
        <w:left w:val="none" w:sz="0" w:space="0" w:color="auto"/>
        <w:bottom w:val="none" w:sz="0" w:space="0" w:color="auto"/>
        <w:right w:val="none" w:sz="0" w:space="0" w:color="auto"/>
      </w:divBdr>
    </w:div>
    <w:div w:id="1163814814">
      <w:bodyDiv w:val="1"/>
      <w:marLeft w:val="0"/>
      <w:marRight w:val="0"/>
      <w:marTop w:val="0"/>
      <w:marBottom w:val="0"/>
      <w:divBdr>
        <w:top w:val="none" w:sz="0" w:space="0" w:color="auto"/>
        <w:left w:val="none" w:sz="0" w:space="0" w:color="auto"/>
        <w:bottom w:val="none" w:sz="0" w:space="0" w:color="auto"/>
        <w:right w:val="none" w:sz="0" w:space="0" w:color="auto"/>
      </w:divBdr>
    </w:div>
    <w:div w:id="1166087876">
      <w:bodyDiv w:val="1"/>
      <w:marLeft w:val="0"/>
      <w:marRight w:val="0"/>
      <w:marTop w:val="0"/>
      <w:marBottom w:val="0"/>
      <w:divBdr>
        <w:top w:val="none" w:sz="0" w:space="0" w:color="auto"/>
        <w:left w:val="none" w:sz="0" w:space="0" w:color="auto"/>
        <w:bottom w:val="none" w:sz="0" w:space="0" w:color="auto"/>
        <w:right w:val="none" w:sz="0" w:space="0" w:color="auto"/>
      </w:divBdr>
    </w:div>
    <w:div w:id="1167474667">
      <w:bodyDiv w:val="1"/>
      <w:marLeft w:val="0"/>
      <w:marRight w:val="0"/>
      <w:marTop w:val="0"/>
      <w:marBottom w:val="0"/>
      <w:divBdr>
        <w:top w:val="none" w:sz="0" w:space="0" w:color="auto"/>
        <w:left w:val="none" w:sz="0" w:space="0" w:color="auto"/>
        <w:bottom w:val="none" w:sz="0" w:space="0" w:color="auto"/>
        <w:right w:val="none" w:sz="0" w:space="0" w:color="auto"/>
      </w:divBdr>
    </w:div>
    <w:div w:id="1170291360">
      <w:bodyDiv w:val="1"/>
      <w:marLeft w:val="0"/>
      <w:marRight w:val="0"/>
      <w:marTop w:val="0"/>
      <w:marBottom w:val="0"/>
      <w:divBdr>
        <w:top w:val="none" w:sz="0" w:space="0" w:color="auto"/>
        <w:left w:val="none" w:sz="0" w:space="0" w:color="auto"/>
        <w:bottom w:val="none" w:sz="0" w:space="0" w:color="auto"/>
        <w:right w:val="none" w:sz="0" w:space="0" w:color="auto"/>
      </w:divBdr>
    </w:div>
    <w:div w:id="1186168049">
      <w:bodyDiv w:val="1"/>
      <w:marLeft w:val="0"/>
      <w:marRight w:val="0"/>
      <w:marTop w:val="0"/>
      <w:marBottom w:val="0"/>
      <w:divBdr>
        <w:top w:val="none" w:sz="0" w:space="0" w:color="auto"/>
        <w:left w:val="none" w:sz="0" w:space="0" w:color="auto"/>
        <w:bottom w:val="none" w:sz="0" w:space="0" w:color="auto"/>
        <w:right w:val="none" w:sz="0" w:space="0" w:color="auto"/>
      </w:divBdr>
    </w:div>
    <w:div w:id="1186824114">
      <w:bodyDiv w:val="1"/>
      <w:marLeft w:val="0"/>
      <w:marRight w:val="0"/>
      <w:marTop w:val="0"/>
      <w:marBottom w:val="0"/>
      <w:divBdr>
        <w:top w:val="none" w:sz="0" w:space="0" w:color="auto"/>
        <w:left w:val="none" w:sz="0" w:space="0" w:color="auto"/>
        <w:bottom w:val="none" w:sz="0" w:space="0" w:color="auto"/>
        <w:right w:val="none" w:sz="0" w:space="0" w:color="auto"/>
      </w:divBdr>
    </w:div>
    <w:div w:id="1188954181">
      <w:bodyDiv w:val="1"/>
      <w:marLeft w:val="0"/>
      <w:marRight w:val="0"/>
      <w:marTop w:val="0"/>
      <w:marBottom w:val="0"/>
      <w:divBdr>
        <w:top w:val="none" w:sz="0" w:space="0" w:color="auto"/>
        <w:left w:val="none" w:sz="0" w:space="0" w:color="auto"/>
        <w:bottom w:val="none" w:sz="0" w:space="0" w:color="auto"/>
        <w:right w:val="none" w:sz="0" w:space="0" w:color="auto"/>
      </w:divBdr>
    </w:div>
    <w:div w:id="1189640836">
      <w:bodyDiv w:val="1"/>
      <w:marLeft w:val="0"/>
      <w:marRight w:val="0"/>
      <w:marTop w:val="0"/>
      <w:marBottom w:val="0"/>
      <w:divBdr>
        <w:top w:val="none" w:sz="0" w:space="0" w:color="auto"/>
        <w:left w:val="none" w:sz="0" w:space="0" w:color="auto"/>
        <w:bottom w:val="none" w:sz="0" w:space="0" w:color="auto"/>
        <w:right w:val="none" w:sz="0" w:space="0" w:color="auto"/>
      </w:divBdr>
    </w:div>
    <w:div w:id="1192377006">
      <w:bodyDiv w:val="1"/>
      <w:marLeft w:val="0"/>
      <w:marRight w:val="0"/>
      <w:marTop w:val="0"/>
      <w:marBottom w:val="0"/>
      <w:divBdr>
        <w:top w:val="none" w:sz="0" w:space="0" w:color="auto"/>
        <w:left w:val="none" w:sz="0" w:space="0" w:color="auto"/>
        <w:bottom w:val="none" w:sz="0" w:space="0" w:color="auto"/>
        <w:right w:val="none" w:sz="0" w:space="0" w:color="auto"/>
      </w:divBdr>
    </w:div>
    <w:div w:id="1194004722">
      <w:bodyDiv w:val="1"/>
      <w:marLeft w:val="0"/>
      <w:marRight w:val="0"/>
      <w:marTop w:val="0"/>
      <w:marBottom w:val="0"/>
      <w:divBdr>
        <w:top w:val="none" w:sz="0" w:space="0" w:color="auto"/>
        <w:left w:val="none" w:sz="0" w:space="0" w:color="auto"/>
        <w:bottom w:val="none" w:sz="0" w:space="0" w:color="auto"/>
        <w:right w:val="none" w:sz="0" w:space="0" w:color="auto"/>
      </w:divBdr>
    </w:div>
    <w:div w:id="1194884409">
      <w:bodyDiv w:val="1"/>
      <w:marLeft w:val="0"/>
      <w:marRight w:val="0"/>
      <w:marTop w:val="0"/>
      <w:marBottom w:val="0"/>
      <w:divBdr>
        <w:top w:val="none" w:sz="0" w:space="0" w:color="auto"/>
        <w:left w:val="none" w:sz="0" w:space="0" w:color="auto"/>
        <w:bottom w:val="none" w:sz="0" w:space="0" w:color="auto"/>
        <w:right w:val="none" w:sz="0" w:space="0" w:color="auto"/>
      </w:divBdr>
    </w:div>
    <w:div w:id="1195077274">
      <w:bodyDiv w:val="1"/>
      <w:marLeft w:val="0"/>
      <w:marRight w:val="0"/>
      <w:marTop w:val="0"/>
      <w:marBottom w:val="0"/>
      <w:divBdr>
        <w:top w:val="none" w:sz="0" w:space="0" w:color="auto"/>
        <w:left w:val="none" w:sz="0" w:space="0" w:color="auto"/>
        <w:bottom w:val="none" w:sz="0" w:space="0" w:color="auto"/>
        <w:right w:val="none" w:sz="0" w:space="0" w:color="auto"/>
      </w:divBdr>
    </w:div>
    <w:div w:id="1197693207">
      <w:bodyDiv w:val="1"/>
      <w:marLeft w:val="0"/>
      <w:marRight w:val="0"/>
      <w:marTop w:val="0"/>
      <w:marBottom w:val="0"/>
      <w:divBdr>
        <w:top w:val="none" w:sz="0" w:space="0" w:color="auto"/>
        <w:left w:val="none" w:sz="0" w:space="0" w:color="auto"/>
        <w:bottom w:val="none" w:sz="0" w:space="0" w:color="auto"/>
        <w:right w:val="none" w:sz="0" w:space="0" w:color="auto"/>
      </w:divBdr>
    </w:div>
    <w:div w:id="1199782030">
      <w:bodyDiv w:val="1"/>
      <w:marLeft w:val="0"/>
      <w:marRight w:val="0"/>
      <w:marTop w:val="0"/>
      <w:marBottom w:val="0"/>
      <w:divBdr>
        <w:top w:val="none" w:sz="0" w:space="0" w:color="auto"/>
        <w:left w:val="none" w:sz="0" w:space="0" w:color="auto"/>
        <w:bottom w:val="none" w:sz="0" w:space="0" w:color="auto"/>
        <w:right w:val="none" w:sz="0" w:space="0" w:color="auto"/>
      </w:divBdr>
    </w:div>
    <w:div w:id="1200431465">
      <w:bodyDiv w:val="1"/>
      <w:marLeft w:val="0"/>
      <w:marRight w:val="0"/>
      <w:marTop w:val="0"/>
      <w:marBottom w:val="0"/>
      <w:divBdr>
        <w:top w:val="none" w:sz="0" w:space="0" w:color="auto"/>
        <w:left w:val="none" w:sz="0" w:space="0" w:color="auto"/>
        <w:bottom w:val="none" w:sz="0" w:space="0" w:color="auto"/>
        <w:right w:val="none" w:sz="0" w:space="0" w:color="auto"/>
      </w:divBdr>
    </w:div>
    <w:div w:id="1207448526">
      <w:bodyDiv w:val="1"/>
      <w:marLeft w:val="0"/>
      <w:marRight w:val="0"/>
      <w:marTop w:val="0"/>
      <w:marBottom w:val="0"/>
      <w:divBdr>
        <w:top w:val="none" w:sz="0" w:space="0" w:color="auto"/>
        <w:left w:val="none" w:sz="0" w:space="0" w:color="auto"/>
        <w:bottom w:val="none" w:sz="0" w:space="0" w:color="auto"/>
        <w:right w:val="none" w:sz="0" w:space="0" w:color="auto"/>
      </w:divBdr>
    </w:div>
    <w:div w:id="1210147447">
      <w:bodyDiv w:val="1"/>
      <w:marLeft w:val="0"/>
      <w:marRight w:val="0"/>
      <w:marTop w:val="0"/>
      <w:marBottom w:val="0"/>
      <w:divBdr>
        <w:top w:val="none" w:sz="0" w:space="0" w:color="auto"/>
        <w:left w:val="none" w:sz="0" w:space="0" w:color="auto"/>
        <w:bottom w:val="none" w:sz="0" w:space="0" w:color="auto"/>
        <w:right w:val="none" w:sz="0" w:space="0" w:color="auto"/>
      </w:divBdr>
    </w:div>
    <w:div w:id="1216624776">
      <w:bodyDiv w:val="1"/>
      <w:marLeft w:val="0"/>
      <w:marRight w:val="0"/>
      <w:marTop w:val="0"/>
      <w:marBottom w:val="0"/>
      <w:divBdr>
        <w:top w:val="none" w:sz="0" w:space="0" w:color="auto"/>
        <w:left w:val="none" w:sz="0" w:space="0" w:color="auto"/>
        <w:bottom w:val="none" w:sz="0" w:space="0" w:color="auto"/>
        <w:right w:val="none" w:sz="0" w:space="0" w:color="auto"/>
      </w:divBdr>
    </w:div>
    <w:div w:id="1217081303">
      <w:bodyDiv w:val="1"/>
      <w:marLeft w:val="0"/>
      <w:marRight w:val="0"/>
      <w:marTop w:val="0"/>
      <w:marBottom w:val="0"/>
      <w:divBdr>
        <w:top w:val="none" w:sz="0" w:space="0" w:color="auto"/>
        <w:left w:val="none" w:sz="0" w:space="0" w:color="auto"/>
        <w:bottom w:val="none" w:sz="0" w:space="0" w:color="auto"/>
        <w:right w:val="none" w:sz="0" w:space="0" w:color="auto"/>
      </w:divBdr>
    </w:div>
    <w:div w:id="1218206539">
      <w:bodyDiv w:val="1"/>
      <w:marLeft w:val="0"/>
      <w:marRight w:val="0"/>
      <w:marTop w:val="0"/>
      <w:marBottom w:val="0"/>
      <w:divBdr>
        <w:top w:val="none" w:sz="0" w:space="0" w:color="auto"/>
        <w:left w:val="none" w:sz="0" w:space="0" w:color="auto"/>
        <w:bottom w:val="none" w:sz="0" w:space="0" w:color="auto"/>
        <w:right w:val="none" w:sz="0" w:space="0" w:color="auto"/>
      </w:divBdr>
    </w:div>
    <w:div w:id="1219166678">
      <w:bodyDiv w:val="1"/>
      <w:marLeft w:val="0"/>
      <w:marRight w:val="0"/>
      <w:marTop w:val="0"/>
      <w:marBottom w:val="0"/>
      <w:divBdr>
        <w:top w:val="none" w:sz="0" w:space="0" w:color="auto"/>
        <w:left w:val="none" w:sz="0" w:space="0" w:color="auto"/>
        <w:bottom w:val="none" w:sz="0" w:space="0" w:color="auto"/>
        <w:right w:val="none" w:sz="0" w:space="0" w:color="auto"/>
      </w:divBdr>
    </w:div>
    <w:div w:id="1219365024">
      <w:bodyDiv w:val="1"/>
      <w:marLeft w:val="0"/>
      <w:marRight w:val="0"/>
      <w:marTop w:val="0"/>
      <w:marBottom w:val="0"/>
      <w:divBdr>
        <w:top w:val="none" w:sz="0" w:space="0" w:color="auto"/>
        <w:left w:val="none" w:sz="0" w:space="0" w:color="auto"/>
        <w:bottom w:val="none" w:sz="0" w:space="0" w:color="auto"/>
        <w:right w:val="none" w:sz="0" w:space="0" w:color="auto"/>
      </w:divBdr>
    </w:div>
    <w:div w:id="1219828273">
      <w:bodyDiv w:val="1"/>
      <w:marLeft w:val="0"/>
      <w:marRight w:val="0"/>
      <w:marTop w:val="0"/>
      <w:marBottom w:val="0"/>
      <w:divBdr>
        <w:top w:val="none" w:sz="0" w:space="0" w:color="auto"/>
        <w:left w:val="none" w:sz="0" w:space="0" w:color="auto"/>
        <w:bottom w:val="none" w:sz="0" w:space="0" w:color="auto"/>
        <w:right w:val="none" w:sz="0" w:space="0" w:color="auto"/>
      </w:divBdr>
    </w:div>
    <w:div w:id="1223176118">
      <w:bodyDiv w:val="1"/>
      <w:marLeft w:val="0"/>
      <w:marRight w:val="0"/>
      <w:marTop w:val="0"/>
      <w:marBottom w:val="0"/>
      <w:divBdr>
        <w:top w:val="none" w:sz="0" w:space="0" w:color="auto"/>
        <w:left w:val="none" w:sz="0" w:space="0" w:color="auto"/>
        <w:bottom w:val="none" w:sz="0" w:space="0" w:color="auto"/>
        <w:right w:val="none" w:sz="0" w:space="0" w:color="auto"/>
      </w:divBdr>
    </w:div>
    <w:div w:id="1224176325">
      <w:bodyDiv w:val="1"/>
      <w:marLeft w:val="0"/>
      <w:marRight w:val="0"/>
      <w:marTop w:val="0"/>
      <w:marBottom w:val="0"/>
      <w:divBdr>
        <w:top w:val="none" w:sz="0" w:space="0" w:color="auto"/>
        <w:left w:val="none" w:sz="0" w:space="0" w:color="auto"/>
        <w:bottom w:val="none" w:sz="0" w:space="0" w:color="auto"/>
        <w:right w:val="none" w:sz="0" w:space="0" w:color="auto"/>
      </w:divBdr>
    </w:div>
    <w:div w:id="1224948744">
      <w:bodyDiv w:val="1"/>
      <w:marLeft w:val="0"/>
      <w:marRight w:val="0"/>
      <w:marTop w:val="0"/>
      <w:marBottom w:val="0"/>
      <w:divBdr>
        <w:top w:val="none" w:sz="0" w:space="0" w:color="auto"/>
        <w:left w:val="none" w:sz="0" w:space="0" w:color="auto"/>
        <w:bottom w:val="none" w:sz="0" w:space="0" w:color="auto"/>
        <w:right w:val="none" w:sz="0" w:space="0" w:color="auto"/>
      </w:divBdr>
    </w:div>
    <w:div w:id="1228033270">
      <w:bodyDiv w:val="1"/>
      <w:marLeft w:val="0"/>
      <w:marRight w:val="0"/>
      <w:marTop w:val="0"/>
      <w:marBottom w:val="0"/>
      <w:divBdr>
        <w:top w:val="none" w:sz="0" w:space="0" w:color="auto"/>
        <w:left w:val="none" w:sz="0" w:space="0" w:color="auto"/>
        <w:bottom w:val="none" w:sz="0" w:space="0" w:color="auto"/>
        <w:right w:val="none" w:sz="0" w:space="0" w:color="auto"/>
      </w:divBdr>
    </w:div>
    <w:div w:id="1231036041">
      <w:bodyDiv w:val="1"/>
      <w:marLeft w:val="0"/>
      <w:marRight w:val="0"/>
      <w:marTop w:val="0"/>
      <w:marBottom w:val="0"/>
      <w:divBdr>
        <w:top w:val="none" w:sz="0" w:space="0" w:color="auto"/>
        <w:left w:val="none" w:sz="0" w:space="0" w:color="auto"/>
        <w:bottom w:val="none" w:sz="0" w:space="0" w:color="auto"/>
        <w:right w:val="none" w:sz="0" w:space="0" w:color="auto"/>
      </w:divBdr>
    </w:div>
    <w:div w:id="1232230647">
      <w:bodyDiv w:val="1"/>
      <w:marLeft w:val="0"/>
      <w:marRight w:val="0"/>
      <w:marTop w:val="0"/>
      <w:marBottom w:val="0"/>
      <w:divBdr>
        <w:top w:val="none" w:sz="0" w:space="0" w:color="auto"/>
        <w:left w:val="none" w:sz="0" w:space="0" w:color="auto"/>
        <w:bottom w:val="none" w:sz="0" w:space="0" w:color="auto"/>
        <w:right w:val="none" w:sz="0" w:space="0" w:color="auto"/>
      </w:divBdr>
    </w:div>
    <w:div w:id="1232811107">
      <w:bodyDiv w:val="1"/>
      <w:marLeft w:val="0"/>
      <w:marRight w:val="0"/>
      <w:marTop w:val="0"/>
      <w:marBottom w:val="0"/>
      <w:divBdr>
        <w:top w:val="none" w:sz="0" w:space="0" w:color="auto"/>
        <w:left w:val="none" w:sz="0" w:space="0" w:color="auto"/>
        <w:bottom w:val="none" w:sz="0" w:space="0" w:color="auto"/>
        <w:right w:val="none" w:sz="0" w:space="0" w:color="auto"/>
      </w:divBdr>
    </w:div>
    <w:div w:id="1233394429">
      <w:bodyDiv w:val="1"/>
      <w:marLeft w:val="0"/>
      <w:marRight w:val="0"/>
      <w:marTop w:val="0"/>
      <w:marBottom w:val="0"/>
      <w:divBdr>
        <w:top w:val="none" w:sz="0" w:space="0" w:color="auto"/>
        <w:left w:val="none" w:sz="0" w:space="0" w:color="auto"/>
        <w:bottom w:val="none" w:sz="0" w:space="0" w:color="auto"/>
        <w:right w:val="none" w:sz="0" w:space="0" w:color="auto"/>
      </w:divBdr>
    </w:div>
    <w:div w:id="1234852125">
      <w:bodyDiv w:val="1"/>
      <w:marLeft w:val="0"/>
      <w:marRight w:val="0"/>
      <w:marTop w:val="0"/>
      <w:marBottom w:val="0"/>
      <w:divBdr>
        <w:top w:val="none" w:sz="0" w:space="0" w:color="auto"/>
        <w:left w:val="none" w:sz="0" w:space="0" w:color="auto"/>
        <w:bottom w:val="none" w:sz="0" w:space="0" w:color="auto"/>
        <w:right w:val="none" w:sz="0" w:space="0" w:color="auto"/>
      </w:divBdr>
    </w:div>
    <w:div w:id="1238442337">
      <w:bodyDiv w:val="1"/>
      <w:marLeft w:val="0"/>
      <w:marRight w:val="0"/>
      <w:marTop w:val="0"/>
      <w:marBottom w:val="0"/>
      <w:divBdr>
        <w:top w:val="none" w:sz="0" w:space="0" w:color="auto"/>
        <w:left w:val="none" w:sz="0" w:space="0" w:color="auto"/>
        <w:bottom w:val="none" w:sz="0" w:space="0" w:color="auto"/>
        <w:right w:val="none" w:sz="0" w:space="0" w:color="auto"/>
      </w:divBdr>
    </w:div>
    <w:div w:id="1244683531">
      <w:bodyDiv w:val="1"/>
      <w:marLeft w:val="0"/>
      <w:marRight w:val="0"/>
      <w:marTop w:val="0"/>
      <w:marBottom w:val="0"/>
      <w:divBdr>
        <w:top w:val="none" w:sz="0" w:space="0" w:color="auto"/>
        <w:left w:val="none" w:sz="0" w:space="0" w:color="auto"/>
        <w:bottom w:val="none" w:sz="0" w:space="0" w:color="auto"/>
        <w:right w:val="none" w:sz="0" w:space="0" w:color="auto"/>
      </w:divBdr>
    </w:div>
    <w:div w:id="1245260730">
      <w:bodyDiv w:val="1"/>
      <w:marLeft w:val="0"/>
      <w:marRight w:val="0"/>
      <w:marTop w:val="0"/>
      <w:marBottom w:val="0"/>
      <w:divBdr>
        <w:top w:val="none" w:sz="0" w:space="0" w:color="auto"/>
        <w:left w:val="none" w:sz="0" w:space="0" w:color="auto"/>
        <w:bottom w:val="none" w:sz="0" w:space="0" w:color="auto"/>
        <w:right w:val="none" w:sz="0" w:space="0" w:color="auto"/>
      </w:divBdr>
    </w:div>
    <w:div w:id="1246646888">
      <w:bodyDiv w:val="1"/>
      <w:marLeft w:val="0"/>
      <w:marRight w:val="0"/>
      <w:marTop w:val="0"/>
      <w:marBottom w:val="0"/>
      <w:divBdr>
        <w:top w:val="none" w:sz="0" w:space="0" w:color="auto"/>
        <w:left w:val="none" w:sz="0" w:space="0" w:color="auto"/>
        <w:bottom w:val="none" w:sz="0" w:space="0" w:color="auto"/>
        <w:right w:val="none" w:sz="0" w:space="0" w:color="auto"/>
      </w:divBdr>
    </w:div>
    <w:div w:id="1246912580">
      <w:bodyDiv w:val="1"/>
      <w:marLeft w:val="0"/>
      <w:marRight w:val="0"/>
      <w:marTop w:val="0"/>
      <w:marBottom w:val="0"/>
      <w:divBdr>
        <w:top w:val="none" w:sz="0" w:space="0" w:color="auto"/>
        <w:left w:val="none" w:sz="0" w:space="0" w:color="auto"/>
        <w:bottom w:val="none" w:sz="0" w:space="0" w:color="auto"/>
        <w:right w:val="none" w:sz="0" w:space="0" w:color="auto"/>
      </w:divBdr>
    </w:div>
    <w:div w:id="1248033512">
      <w:bodyDiv w:val="1"/>
      <w:marLeft w:val="0"/>
      <w:marRight w:val="0"/>
      <w:marTop w:val="0"/>
      <w:marBottom w:val="0"/>
      <w:divBdr>
        <w:top w:val="none" w:sz="0" w:space="0" w:color="auto"/>
        <w:left w:val="none" w:sz="0" w:space="0" w:color="auto"/>
        <w:bottom w:val="none" w:sz="0" w:space="0" w:color="auto"/>
        <w:right w:val="none" w:sz="0" w:space="0" w:color="auto"/>
      </w:divBdr>
    </w:div>
    <w:div w:id="1250390304">
      <w:bodyDiv w:val="1"/>
      <w:marLeft w:val="0"/>
      <w:marRight w:val="0"/>
      <w:marTop w:val="0"/>
      <w:marBottom w:val="0"/>
      <w:divBdr>
        <w:top w:val="none" w:sz="0" w:space="0" w:color="auto"/>
        <w:left w:val="none" w:sz="0" w:space="0" w:color="auto"/>
        <w:bottom w:val="none" w:sz="0" w:space="0" w:color="auto"/>
        <w:right w:val="none" w:sz="0" w:space="0" w:color="auto"/>
      </w:divBdr>
    </w:div>
    <w:div w:id="1253509230">
      <w:bodyDiv w:val="1"/>
      <w:marLeft w:val="0"/>
      <w:marRight w:val="0"/>
      <w:marTop w:val="0"/>
      <w:marBottom w:val="0"/>
      <w:divBdr>
        <w:top w:val="none" w:sz="0" w:space="0" w:color="auto"/>
        <w:left w:val="none" w:sz="0" w:space="0" w:color="auto"/>
        <w:bottom w:val="none" w:sz="0" w:space="0" w:color="auto"/>
        <w:right w:val="none" w:sz="0" w:space="0" w:color="auto"/>
      </w:divBdr>
    </w:div>
    <w:div w:id="1255281001">
      <w:bodyDiv w:val="1"/>
      <w:marLeft w:val="0"/>
      <w:marRight w:val="0"/>
      <w:marTop w:val="0"/>
      <w:marBottom w:val="0"/>
      <w:divBdr>
        <w:top w:val="none" w:sz="0" w:space="0" w:color="auto"/>
        <w:left w:val="none" w:sz="0" w:space="0" w:color="auto"/>
        <w:bottom w:val="none" w:sz="0" w:space="0" w:color="auto"/>
        <w:right w:val="none" w:sz="0" w:space="0" w:color="auto"/>
      </w:divBdr>
    </w:div>
    <w:div w:id="1260412567">
      <w:bodyDiv w:val="1"/>
      <w:marLeft w:val="0"/>
      <w:marRight w:val="0"/>
      <w:marTop w:val="0"/>
      <w:marBottom w:val="0"/>
      <w:divBdr>
        <w:top w:val="none" w:sz="0" w:space="0" w:color="auto"/>
        <w:left w:val="none" w:sz="0" w:space="0" w:color="auto"/>
        <w:bottom w:val="none" w:sz="0" w:space="0" w:color="auto"/>
        <w:right w:val="none" w:sz="0" w:space="0" w:color="auto"/>
      </w:divBdr>
    </w:div>
    <w:div w:id="1265310843">
      <w:bodyDiv w:val="1"/>
      <w:marLeft w:val="0"/>
      <w:marRight w:val="0"/>
      <w:marTop w:val="0"/>
      <w:marBottom w:val="0"/>
      <w:divBdr>
        <w:top w:val="none" w:sz="0" w:space="0" w:color="auto"/>
        <w:left w:val="none" w:sz="0" w:space="0" w:color="auto"/>
        <w:bottom w:val="none" w:sz="0" w:space="0" w:color="auto"/>
        <w:right w:val="none" w:sz="0" w:space="0" w:color="auto"/>
      </w:divBdr>
    </w:div>
    <w:div w:id="1266310542">
      <w:bodyDiv w:val="1"/>
      <w:marLeft w:val="0"/>
      <w:marRight w:val="0"/>
      <w:marTop w:val="0"/>
      <w:marBottom w:val="0"/>
      <w:divBdr>
        <w:top w:val="none" w:sz="0" w:space="0" w:color="auto"/>
        <w:left w:val="none" w:sz="0" w:space="0" w:color="auto"/>
        <w:bottom w:val="none" w:sz="0" w:space="0" w:color="auto"/>
        <w:right w:val="none" w:sz="0" w:space="0" w:color="auto"/>
      </w:divBdr>
    </w:div>
    <w:div w:id="1266839220">
      <w:bodyDiv w:val="1"/>
      <w:marLeft w:val="0"/>
      <w:marRight w:val="0"/>
      <w:marTop w:val="0"/>
      <w:marBottom w:val="0"/>
      <w:divBdr>
        <w:top w:val="none" w:sz="0" w:space="0" w:color="auto"/>
        <w:left w:val="none" w:sz="0" w:space="0" w:color="auto"/>
        <w:bottom w:val="none" w:sz="0" w:space="0" w:color="auto"/>
        <w:right w:val="none" w:sz="0" w:space="0" w:color="auto"/>
      </w:divBdr>
    </w:div>
    <w:div w:id="1267081095">
      <w:bodyDiv w:val="1"/>
      <w:marLeft w:val="0"/>
      <w:marRight w:val="0"/>
      <w:marTop w:val="0"/>
      <w:marBottom w:val="0"/>
      <w:divBdr>
        <w:top w:val="none" w:sz="0" w:space="0" w:color="auto"/>
        <w:left w:val="none" w:sz="0" w:space="0" w:color="auto"/>
        <w:bottom w:val="none" w:sz="0" w:space="0" w:color="auto"/>
        <w:right w:val="none" w:sz="0" w:space="0" w:color="auto"/>
      </w:divBdr>
    </w:div>
    <w:div w:id="1275136667">
      <w:bodyDiv w:val="1"/>
      <w:marLeft w:val="0"/>
      <w:marRight w:val="0"/>
      <w:marTop w:val="0"/>
      <w:marBottom w:val="0"/>
      <w:divBdr>
        <w:top w:val="none" w:sz="0" w:space="0" w:color="auto"/>
        <w:left w:val="none" w:sz="0" w:space="0" w:color="auto"/>
        <w:bottom w:val="none" w:sz="0" w:space="0" w:color="auto"/>
        <w:right w:val="none" w:sz="0" w:space="0" w:color="auto"/>
      </w:divBdr>
    </w:div>
    <w:div w:id="1277179372">
      <w:bodyDiv w:val="1"/>
      <w:marLeft w:val="0"/>
      <w:marRight w:val="0"/>
      <w:marTop w:val="0"/>
      <w:marBottom w:val="0"/>
      <w:divBdr>
        <w:top w:val="none" w:sz="0" w:space="0" w:color="auto"/>
        <w:left w:val="none" w:sz="0" w:space="0" w:color="auto"/>
        <w:bottom w:val="none" w:sz="0" w:space="0" w:color="auto"/>
        <w:right w:val="none" w:sz="0" w:space="0" w:color="auto"/>
      </w:divBdr>
    </w:div>
    <w:div w:id="1283271312">
      <w:bodyDiv w:val="1"/>
      <w:marLeft w:val="0"/>
      <w:marRight w:val="0"/>
      <w:marTop w:val="0"/>
      <w:marBottom w:val="0"/>
      <w:divBdr>
        <w:top w:val="none" w:sz="0" w:space="0" w:color="auto"/>
        <w:left w:val="none" w:sz="0" w:space="0" w:color="auto"/>
        <w:bottom w:val="none" w:sz="0" w:space="0" w:color="auto"/>
        <w:right w:val="none" w:sz="0" w:space="0" w:color="auto"/>
      </w:divBdr>
    </w:div>
    <w:div w:id="1285572740">
      <w:bodyDiv w:val="1"/>
      <w:marLeft w:val="0"/>
      <w:marRight w:val="0"/>
      <w:marTop w:val="0"/>
      <w:marBottom w:val="0"/>
      <w:divBdr>
        <w:top w:val="none" w:sz="0" w:space="0" w:color="auto"/>
        <w:left w:val="none" w:sz="0" w:space="0" w:color="auto"/>
        <w:bottom w:val="none" w:sz="0" w:space="0" w:color="auto"/>
        <w:right w:val="none" w:sz="0" w:space="0" w:color="auto"/>
      </w:divBdr>
    </w:div>
    <w:div w:id="1287664725">
      <w:bodyDiv w:val="1"/>
      <w:marLeft w:val="0"/>
      <w:marRight w:val="0"/>
      <w:marTop w:val="0"/>
      <w:marBottom w:val="0"/>
      <w:divBdr>
        <w:top w:val="none" w:sz="0" w:space="0" w:color="auto"/>
        <w:left w:val="none" w:sz="0" w:space="0" w:color="auto"/>
        <w:bottom w:val="none" w:sz="0" w:space="0" w:color="auto"/>
        <w:right w:val="none" w:sz="0" w:space="0" w:color="auto"/>
      </w:divBdr>
    </w:div>
    <w:div w:id="1289966954">
      <w:bodyDiv w:val="1"/>
      <w:marLeft w:val="0"/>
      <w:marRight w:val="0"/>
      <w:marTop w:val="0"/>
      <w:marBottom w:val="0"/>
      <w:divBdr>
        <w:top w:val="none" w:sz="0" w:space="0" w:color="auto"/>
        <w:left w:val="none" w:sz="0" w:space="0" w:color="auto"/>
        <w:bottom w:val="none" w:sz="0" w:space="0" w:color="auto"/>
        <w:right w:val="none" w:sz="0" w:space="0" w:color="auto"/>
      </w:divBdr>
    </w:div>
    <w:div w:id="1290435660">
      <w:bodyDiv w:val="1"/>
      <w:marLeft w:val="0"/>
      <w:marRight w:val="0"/>
      <w:marTop w:val="0"/>
      <w:marBottom w:val="0"/>
      <w:divBdr>
        <w:top w:val="none" w:sz="0" w:space="0" w:color="auto"/>
        <w:left w:val="none" w:sz="0" w:space="0" w:color="auto"/>
        <w:bottom w:val="none" w:sz="0" w:space="0" w:color="auto"/>
        <w:right w:val="none" w:sz="0" w:space="0" w:color="auto"/>
      </w:divBdr>
    </w:div>
    <w:div w:id="1292445357">
      <w:bodyDiv w:val="1"/>
      <w:marLeft w:val="0"/>
      <w:marRight w:val="0"/>
      <w:marTop w:val="0"/>
      <w:marBottom w:val="0"/>
      <w:divBdr>
        <w:top w:val="none" w:sz="0" w:space="0" w:color="auto"/>
        <w:left w:val="none" w:sz="0" w:space="0" w:color="auto"/>
        <w:bottom w:val="none" w:sz="0" w:space="0" w:color="auto"/>
        <w:right w:val="none" w:sz="0" w:space="0" w:color="auto"/>
      </w:divBdr>
    </w:div>
    <w:div w:id="1295985287">
      <w:bodyDiv w:val="1"/>
      <w:marLeft w:val="0"/>
      <w:marRight w:val="0"/>
      <w:marTop w:val="0"/>
      <w:marBottom w:val="0"/>
      <w:divBdr>
        <w:top w:val="none" w:sz="0" w:space="0" w:color="auto"/>
        <w:left w:val="none" w:sz="0" w:space="0" w:color="auto"/>
        <w:bottom w:val="none" w:sz="0" w:space="0" w:color="auto"/>
        <w:right w:val="none" w:sz="0" w:space="0" w:color="auto"/>
      </w:divBdr>
    </w:div>
    <w:div w:id="1298222809">
      <w:bodyDiv w:val="1"/>
      <w:marLeft w:val="0"/>
      <w:marRight w:val="0"/>
      <w:marTop w:val="0"/>
      <w:marBottom w:val="0"/>
      <w:divBdr>
        <w:top w:val="none" w:sz="0" w:space="0" w:color="auto"/>
        <w:left w:val="none" w:sz="0" w:space="0" w:color="auto"/>
        <w:bottom w:val="none" w:sz="0" w:space="0" w:color="auto"/>
        <w:right w:val="none" w:sz="0" w:space="0" w:color="auto"/>
      </w:divBdr>
    </w:div>
    <w:div w:id="1301763389">
      <w:bodyDiv w:val="1"/>
      <w:marLeft w:val="0"/>
      <w:marRight w:val="0"/>
      <w:marTop w:val="0"/>
      <w:marBottom w:val="0"/>
      <w:divBdr>
        <w:top w:val="none" w:sz="0" w:space="0" w:color="auto"/>
        <w:left w:val="none" w:sz="0" w:space="0" w:color="auto"/>
        <w:bottom w:val="none" w:sz="0" w:space="0" w:color="auto"/>
        <w:right w:val="none" w:sz="0" w:space="0" w:color="auto"/>
      </w:divBdr>
    </w:div>
    <w:div w:id="1302804041">
      <w:bodyDiv w:val="1"/>
      <w:marLeft w:val="0"/>
      <w:marRight w:val="0"/>
      <w:marTop w:val="0"/>
      <w:marBottom w:val="0"/>
      <w:divBdr>
        <w:top w:val="none" w:sz="0" w:space="0" w:color="auto"/>
        <w:left w:val="none" w:sz="0" w:space="0" w:color="auto"/>
        <w:bottom w:val="none" w:sz="0" w:space="0" w:color="auto"/>
        <w:right w:val="none" w:sz="0" w:space="0" w:color="auto"/>
      </w:divBdr>
    </w:div>
    <w:div w:id="1308363802">
      <w:bodyDiv w:val="1"/>
      <w:marLeft w:val="0"/>
      <w:marRight w:val="0"/>
      <w:marTop w:val="0"/>
      <w:marBottom w:val="0"/>
      <w:divBdr>
        <w:top w:val="none" w:sz="0" w:space="0" w:color="auto"/>
        <w:left w:val="none" w:sz="0" w:space="0" w:color="auto"/>
        <w:bottom w:val="none" w:sz="0" w:space="0" w:color="auto"/>
        <w:right w:val="none" w:sz="0" w:space="0" w:color="auto"/>
      </w:divBdr>
    </w:div>
    <w:div w:id="1308777034">
      <w:bodyDiv w:val="1"/>
      <w:marLeft w:val="0"/>
      <w:marRight w:val="0"/>
      <w:marTop w:val="0"/>
      <w:marBottom w:val="0"/>
      <w:divBdr>
        <w:top w:val="none" w:sz="0" w:space="0" w:color="auto"/>
        <w:left w:val="none" w:sz="0" w:space="0" w:color="auto"/>
        <w:bottom w:val="none" w:sz="0" w:space="0" w:color="auto"/>
        <w:right w:val="none" w:sz="0" w:space="0" w:color="auto"/>
      </w:divBdr>
    </w:div>
    <w:div w:id="1309676044">
      <w:bodyDiv w:val="1"/>
      <w:marLeft w:val="0"/>
      <w:marRight w:val="0"/>
      <w:marTop w:val="0"/>
      <w:marBottom w:val="0"/>
      <w:divBdr>
        <w:top w:val="none" w:sz="0" w:space="0" w:color="auto"/>
        <w:left w:val="none" w:sz="0" w:space="0" w:color="auto"/>
        <w:bottom w:val="none" w:sz="0" w:space="0" w:color="auto"/>
        <w:right w:val="none" w:sz="0" w:space="0" w:color="auto"/>
      </w:divBdr>
    </w:div>
    <w:div w:id="1310283092">
      <w:bodyDiv w:val="1"/>
      <w:marLeft w:val="0"/>
      <w:marRight w:val="0"/>
      <w:marTop w:val="0"/>
      <w:marBottom w:val="0"/>
      <w:divBdr>
        <w:top w:val="none" w:sz="0" w:space="0" w:color="auto"/>
        <w:left w:val="none" w:sz="0" w:space="0" w:color="auto"/>
        <w:bottom w:val="none" w:sz="0" w:space="0" w:color="auto"/>
        <w:right w:val="none" w:sz="0" w:space="0" w:color="auto"/>
      </w:divBdr>
    </w:div>
    <w:div w:id="1311010685">
      <w:bodyDiv w:val="1"/>
      <w:marLeft w:val="0"/>
      <w:marRight w:val="0"/>
      <w:marTop w:val="0"/>
      <w:marBottom w:val="0"/>
      <w:divBdr>
        <w:top w:val="none" w:sz="0" w:space="0" w:color="auto"/>
        <w:left w:val="none" w:sz="0" w:space="0" w:color="auto"/>
        <w:bottom w:val="none" w:sz="0" w:space="0" w:color="auto"/>
        <w:right w:val="none" w:sz="0" w:space="0" w:color="auto"/>
      </w:divBdr>
    </w:div>
    <w:div w:id="1314522691">
      <w:bodyDiv w:val="1"/>
      <w:marLeft w:val="0"/>
      <w:marRight w:val="0"/>
      <w:marTop w:val="0"/>
      <w:marBottom w:val="0"/>
      <w:divBdr>
        <w:top w:val="none" w:sz="0" w:space="0" w:color="auto"/>
        <w:left w:val="none" w:sz="0" w:space="0" w:color="auto"/>
        <w:bottom w:val="none" w:sz="0" w:space="0" w:color="auto"/>
        <w:right w:val="none" w:sz="0" w:space="0" w:color="auto"/>
      </w:divBdr>
    </w:div>
    <w:div w:id="1325086878">
      <w:bodyDiv w:val="1"/>
      <w:marLeft w:val="0"/>
      <w:marRight w:val="0"/>
      <w:marTop w:val="0"/>
      <w:marBottom w:val="0"/>
      <w:divBdr>
        <w:top w:val="none" w:sz="0" w:space="0" w:color="auto"/>
        <w:left w:val="none" w:sz="0" w:space="0" w:color="auto"/>
        <w:bottom w:val="none" w:sz="0" w:space="0" w:color="auto"/>
        <w:right w:val="none" w:sz="0" w:space="0" w:color="auto"/>
      </w:divBdr>
    </w:div>
    <w:div w:id="1327780483">
      <w:bodyDiv w:val="1"/>
      <w:marLeft w:val="0"/>
      <w:marRight w:val="0"/>
      <w:marTop w:val="0"/>
      <w:marBottom w:val="0"/>
      <w:divBdr>
        <w:top w:val="none" w:sz="0" w:space="0" w:color="auto"/>
        <w:left w:val="none" w:sz="0" w:space="0" w:color="auto"/>
        <w:bottom w:val="none" w:sz="0" w:space="0" w:color="auto"/>
        <w:right w:val="none" w:sz="0" w:space="0" w:color="auto"/>
      </w:divBdr>
    </w:div>
    <w:div w:id="1328368008">
      <w:bodyDiv w:val="1"/>
      <w:marLeft w:val="0"/>
      <w:marRight w:val="0"/>
      <w:marTop w:val="0"/>
      <w:marBottom w:val="0"/>
      <w:divBdr>
        <w:top w:val="none" w:sz="0" w:space="0" w:color="auto"/>
        <w:left w:val="none" w:sz="0" w:space="0" w:color="auto"/>
        <w:bottom w:val="none" w:sz="0" w:space="0" w:color="auto"/>
        <w:right w:val="none" w:sz="0" w:space="0" w:color="auto"/>
      </w:divBdr>
    </w:div>
    <w:div w:id="1332175483">
      <w:bodyDiv w:val="1"/>
      <w:marLeft w:val="0"/>
      <w:marRight w:val="0"/>
      <w:marTop w:val="0"/>
      <w:marBottom w:val="0"/>
      <w:divBdr>
        <w:top w:val="none" w:sz="0" w:space="0" w:color="auto"/>
        <w:left w:val="none" w:sz="0" w:space="0" w:color="auto"/>
        <w:bottom w:val="none" w:sz="0" w:space="0" w:color="auto"/>
        <w:right w:val="none" w:sz="0" w:space="0" w:color="auto"/>
      </w:divBdr>
    </w:div>
    <w:div w:id="1335110689">
      <w:bodyDiv w:val="1"/>
      <w:marLeft w:val="0"/>
      <w:marRight w:val="0"/>
      <w:marTop w:val="0"/>
      <w:marBottom w:val="0"/>
      <w:divBdr>
        <w:top w:val="none" w:sz="0" w:space="0" w:color="auto"/>
        <w:left w:val="none" w:sz="0" w:space="0" w:color="auto"/>
        <w:bottom w:val="none" w:sz="0" w:space="0" w:color="auto"/>
        <w:right w:val="none" w:sz="0" w:space="0" w:color="auto"/>
      </w:divBdr>
    </w:div>
    <w:div w:id="1345591339">
      <w:bodyDiv w:val="1"/>
      <w:marLeft w:val="0"/>
      <w:marRight w:val="0"/>
      <w:marTop w:val="0"/>
      <w:marBottom w:val="0"/>
      <w:divBdr>
        <w:top w:val="none" w:sz="0" w:space="0" w:color="auto"/>
        <w:left w:val="none" w:sz="0" w:space="0" w:color="auto"/>
        <w:bottom w:val="none" w:sz="0" w:space="0" w:color="auto"/>
        <w:right w:val="none" w:sz="0" w:space="0" w:color="auto"/>
      </w:divBdr>
    </w:div>
    <w:div w:id="1348367165">
      <w:bodyDiv w:val="1"/>
      <w:marLeft w:val="0"/>
      <w:marRight w:val="0"/>
      <w:marTop w:val="0"/>
      <w:marBottom w:val="0"/>
      <w:divBdr>
        <w:top w:val="none" w:sz="0" w:space="0" w:color="auto"/>
        <w:left w:val="none" w:sz="0" w:space="0" w:color="auto"/>
        <w:bottom w:val="none" w:sz="0" w:space="0" w:color="auto"/>
        <w:right w:val="none" w:sz="0" w:space="0" w:color="auto"/>
      </w:divBdr>
    </w:div>
    <w:div w:id="1354115921">
      <w:bodyDiv w:val="1"/>
      <w:marLeft w:val="0"/>
      <w:marRight w:val="0"/>
      <w:marTop w:val="0"/>
      <w:marBottom w:val="0"/>
      <w:divBdr>
        <w:top w:val="none" w:sz="0" w:space="0" w:color="auto"/>
        <w:left w:val="none" w:sz="0" w:space="0" w:color="auto"/>
        <w:bottom w:val="none" w:sz="0" w:space="0" w:color="auto"/>
        <w:right w:val="none" w:sz="0" w:space="0" w:color="auto"/>
      </w:divBdr>
    </w:div>
    <w:div w:id="1366560737">
      <w:bodyDiv w:val="1"/>
      <w:marLeft w:val="0"/>
      <w:marRight w:val="0"/>
      <w:marTop w:val="0"/>
      <w:marBottom w:val="0"/>
      <w:divBdr>
        <w:top w:val="none" w:sz="0" w:space="0" w:color="auto"/>
        <w:left w:val="none" w:sz="0" w:space="0" w:color="auto"/>
        <w:bottom w:val="none" w:sz="0" w:space="0" w:color="auto"/>
        <w:right w:val="none" w:sz="0" w:space="0" w:color="auto"/>
      </w:divBdr>
    </w:div>
    <w:div w:id="1367481992">
      <w:bodyDiv w:val="1"/>
      <w:marLeft w:val="0"/>
      <w:marRight w:val="0"/>
      <w:marTop w:val="0"/>
      <w:marBottom w:val="0"/>
      <w:divBdr>
        <w:top w:val="none" w:sz="0" w:space="0" w:color="auto"/>
        <w:left w:val="none" w:sz="0" w:space="0" w:color="auto"/>
        <w:bottom w:val="none" w:sz="0" w:space="0" w:color="auto"/>
        <w:right w:val="none" w:sz="0" w:space="0" w:color="auto"/>
      </w:divBdr>
    </w:div>
    <w:div w:id="1367759466">
      <w:bodyDiv w:val="1"/>
      <w:marLeft w:val="0"/>
      <w:marRight w:val="0"/>
      <w:marTop w:val="0"/>
      <w:marBottom w:val="0"/>
      <w:divBdr>
        <w:top w:val="none" w:sz="0" w:space="0" w:color="auto"/>
        <w:left w:val="none" w:sz="0" w:space="0" w:color="auto"/>
        <w:bottom w:val="none" w:sz="0" w:space="0" w:color="auto"/>
        <w:right w:val="none" w:sz="0" w:space="0" w:color="auto"/>
      </w:divBdr>
    </w:div>
    <w:div w:id="1370102642">
      <w:bodyDiv w:val="1"/>
      <w:marLeft w:val="0"/>
      <w:marRight w:val="0"/>
      <w:marTop w:val="0"/>
      <w:marBottom w:val="0"/>
      <w:divBdr>
        <w:top w:val="none" w:sz="0" w:space="0" w:color="auto"/>
        <w:left w:val="none" w:sz="0" w:space="0" w:color="auto"/>
        <w:bottom w:val="none" w:sz="0" w:space="0" w:color="auto"/>
        <w:right w:val="none" w:sz="0" w:space="0" w:color="auto"/>
      </w:divBdr>
    </w:div>
    <w:div w:id="1385056434">
      <w:bodyDiv w:val="1"/>
      <w:marLeft w:val="0"/>
      <w:marRight w:val="0"/>
      <w:marTop w:val="0"/>
      <w:marBottom w:val="0"/>
      <w:divBdr>
        <w:top w:val="none" w:sz="0" w:space="0" w:color="auto"/>
        <w:left w:val="none" w:sz="0" w:space="0" w:color="auto"/>
        <w:bottom w:val="none" w:sz="0" w:space="0" w:color="auto"/>
        <w:right w:val="none" w:sz="0" w:space="0" w:color="auto"/>
      </w:divBdr>
    </w:div>
    <w:div w:id="1385829727">
      <w:bodyDiv w:val="1"/>
      <w:marLeft w:val="0"/>
      <w:marRight w:val="0"/>
      <w:marTop w:val="0"/>
      <w:marBottom w:val="0"/>
      <w:divBdr>
        <w:top w:val="none" w:sz="0" w:space="0" w:color="auto"/>
        <w:left w:val="none" w:sz="0" w:space="0" w:color="auto"/>
        <w:bottom w:val="none" w:sz="0" w:space="0" w:color="auto"/>
        <w:right w:val="none" w:sz="0" w:space="0" w:color="auto"/>
      </w:divBdr>
    </w:div>
    <w:div w:id="1386297390">
      <w:bodyDiv w:val="1"/>
      <w:marLeft w:val="0"/>
      <w:marRight w:val="0"/>
      <w:marTop w:val="0"/>
      <w:marBottom w:val="0"/>
      <w:divBdr>
        <w:top w:val="none" w:sz="0" w:space="0" w:color="auto"/>
        <w:left w:val="none" w:sz="0" w:space="0" w:color="auto"/>
        <w:bottom w:val="none" w:sz="0" w:space="0" w:color="auto"/>
        <w:right w:val="none" w:sz="0" w:space="0" w:color="auto"/>
      </w:divBdr>
    </w:div>
    <w:div w:id="1386373397">
      <w:bodyDiv w:val="1"/>
      <w:marLeft w:val="0"/>
      <w:marRight w:val="0"/>
      <w:marTop w:val="0"/>
      <w:marBottom w:val="0"/>
      <w:divBdr>
        <w:top w:val="none" w:sz="0" w:space="0" w:color="auto"/>
        <w:left w:val="none" w:sz="0" w:space="0" w:color="auto"/>
        <w:bottom w:val="none" w:sz="0" w:space="0" w:color="auto"/>
        <w:right w:val="none" w:sz="0" w:space="0" w:color="auto"/>
      </w:divBdr>
    </w:div>
    <w:div w:id="1388333265">
      <w:bodyDiv w:val="1"/>
      <w:marLeft w:val="0"/>
      <w:marRight w:val="0"/>
      <w:marTop w:val="0"/>
      <w:marBottom w:val="0"/>
      <w:divBdr>
        <w:top w:val="none" w:sz="0" w:space="0" w:color="auto"/>
        <w:left w:val="none" w:sz="0" w:space="0" w:color="auto"/>
        <w:bottom w:val="none" w:sz="0" w:space="0" w:color="auto"/>
        <w:right w:val="none" w:sz="0" w:space="0" w:color="auto"/>
      </w:divBdr>
    </w:div>
    <w:div w:id="1400012558">
      <w:bodyDiv w:val="1"/>
      <w:marLeft w:val="0"/>
      <w:marRight w:val="0"/>
      <w:marTop w:val="0"/>
      <w:marBottom w:val="0"/>
      <w:divBdr>
        <w:top w:val="none" w:sz="0" w:space="0" w:color="auto"/>
        <w:left w:val="none" w:sz="0" w:space="0" w:color="auto"/>
        <w:bottom w:val="none" w:sz="0" w:space="0" w:color="auto"/>
        <w:right w:val="none" w:sz="0" w:space="0" w:color="auto"/>
      </w:divBdr>
    </w:div>
    <w:div w:id="1401557945">
      <w:bodyDiv w:val="1"/>
      <w:marLeft w:val="0"/>
      <w:marRight w:val="0"/>
      <w:marTop w:val="0"/>
      <w:marBottom w:val="0"/>
      <w:divBdr>
        <w:top w:val="none" w:sz="0" w:space="0" w:color="auto"/>
        <w:left w:val="none" w:sz="0" w:space="0" w:color="auto"/>
        <w:bottom w:val="none" w:sz="0" w:space="0" w:color="auto"/>
        <w:right w:val="none" w:sz="0" w:space="0" w:color="auto"/>
      </w:divBdr>
    </w:div>
    <w:div w:id="1404141349">
      <w:bodyDiv w:val="1"/>
      <w:marLeft w:val="0"/>
      <w:marRight w:val="0"/>
      <w:marTop w:val="0"/>
      <w:marBottom w:val="0"/>
      <w:divBdr>
        <w:top w:val="none" w:sz="0" w:space="0" w:color="auto"/>
        <w:left w:val="none" w:sz="0" w:space="0" w:color="auto"/>
        <w:bottom w:val="none" w:sz="0" w:space="0" w:color="auto"/>
        <w:right w:val="none" w:sz="0" w:space="0" w:color="auto"/>
      </w:divBdr>
    </w:div>
    <w:div w:id="1409498171">
      <w:bodyDiv w:val="1"/>
      <w:marLeft w:val="0"/>
      <w:marRight w:val="0"/>
      <w:marTop w:val="0"/>
      <w:marBottom w:val="0"/>
      <w:divBdr>
        <w:top w:val="none" w:sz="0" w:space="0" w:color="auto"/>
        <w:left w:val="none" w:sz="0" w:space="0" w:color="auto"/>
        <w:bottom w:val="none" w:sz="0" w:space="0" w:color="auto"/>
        <w:right w:val="none" w:sz="0" w:space="0" w:color="auto"/>
      </w:divBdr>
    </w:div>
    <w:div w:id="1411730730">
      <w:bodyDiv w:val="1"/>
      <w:marLeft w:val="0"/>
      <w:marRight w:val="0"/>
      <w:marTop w:val="0"/>
      <w:marBottom w:val="0"/>
      <w:divBdr>
        <w:top w:val="none" w:sz="0" w:space="0" w:color="auto"/>
        <w:left w:val="none" w:sz="0" w:space="0" w:color="auto"/>
        <w:bottom w:val="none" w:sz="0" w:space="0" w:color="auto"/>
        <w:right w:val="none" w:sz="0" w:space="0" w:color="auto"/>
      </w:divBdr>
    </w:div>
    <w:div w:id="1413088832">
      <w:bodyDiv w:val="1"/>
      <w:marLeft w:val="0"/>
      <w:marRight w:val="0"/>
      <w:marTop w:val="0"/>
      <w:marBottom w:val="0"/>
      <w:divBdr>
        <w:top w:val="none" w:sz="0" w:space="0" w:color="auto"/>
        <w:left w:val="none" w:sz="0" w:space="0" w:color="auto"/>
        <w:bottom w:val="none" w:sz="0" w:space="0" w:color="auto"/>
        <w:right w:val="none" w:sz="0" w:space="0" w:color="auto"/>
      </w:divBdr>
    </w:div>
    <w:div w:id="1414934365">
      <w:bodyDiv w:val="1"/>
      <w:marLeft w:val="0"/>
      <w:marRight w:val="0"/>
      <w:marTop w:val="0"/>
      <w:marBottom w:val="0"/>
      <w:divBdr>
        <w:top w:val="none" w:sz="0" w:space="0" w:color="auto"/>
        <w:left w:val="none" w:sz="0" w:space="0" w:color="auto"/>
        <w:bottom w:val="none" w:sz="0" w:space="0" w:color="auto"/>
        <w:right w:val="none" w:sz="0" w:space="0" w:color="auto"/>
      </w:divBdr>
    </w:div>
    <w:div w:id="1419011892">
      <w:bodyDiv w:val="1"/>
      <w:marLeft w:val="0"/>
      <w:marRight w:val="0"/>
      <w:marTop w:val="0"/>
      <w:marBottom w:val="0"/>
      <w:divBdr>
        <w:top w:val="none" w:sz="0" w:space="0" w:color="auto"/>
        <w:left w:val="none" w:sz="0" w:space="0" w:color="auto"/>
        <w:bottom w:val="none" w:sz="0" w:space="0" w:color="auto"/>
        <w:right w:val="none" w:sz="0" w:space="0" w:color="auto"/>
      </w:divBdr>
    </w:div>
    <w:div w:id="1419596811">
      <w:bodyDiv w:val="1"/>
      <w:marLeft w:val="0"/>
      <w:marRight w:val="0"/>
      <w:marTop w:val="0"/>
      <w:marBottom w:val="0"/>
      <w:divBdr>
        <w:top w:val="none" w:sz="0" w:space="0" w:color="auto"/>
        <w:left w:val="none" w:sz="0" w:space="0" w:color="auto"/>
        <w:bottom w:val="none" w:sz="0" w:space="0" w:color="auto"/>
        <w:right w:val="none" w:sz="0" w:space="0" w:color="auto"/>
      </w:divBdr>
    </w:div>
    <w:div w:id="1419671361">
      <w:bodyDiv w:val="1"/>
      <w:marLeft w:val="0"/>
      <w:marRight w:val="0"/>
      <w:marTop w:val="0"/>
      <w:marBottom w:val="0"/>
      <w:divBdr>
        <w:top w:val="none" w:sz="0" w:space="0" w:color="auto"/>
        <w:left w:val="none" w:sz="0" w:space="0" w:color="auto"/>
        <w:bottom w:val="none" w:sz="0" w:space="0" w:color="auto"/>
        <w:right w:val="none" w:sz="0" w:space="0" w:color="auto"/>
      </w:divBdr>
    </w:div>
    <w:div w:id="1425034802">
      <w:bodyDiv w:val="1"/>
      <w:marLeft w:val="0"/>
      <w:marRight w:val="0"/>
      <w:marTop w:val="0"/>
      <w:marBottom w:val="0"/>
      <w:divBdr>
        <w:top w:val="none" w:sz="0" w:space="0" w:color="auto"/>
        <w:left w:val="none" w:sz="0" w:space="0" w:color="auto"/>
        <w:bottom w:val="none" w:sz="0" w:space="0" w:color="auto"/>
        <w:right w:val="none" w:sz="0" w:space="0" w:color="auto"/>
      </w:divBdr>
    </w:div>
    <w:div w:id="1425757893">
      <w:bodyDiv w:val="1"/>
      <w:marLeft w:val="0"/>
      <w:marRight w:val="0"/>
      <w:marTop w:val="0"/>
      <w:marBottom w:val="0"/>
      <w:divBdr>
        <w:top w:val="none" w:sz="0" w:space="0" w:color="auto"/>
        <w:left w:val="none" w:sz="0" w:space="0" w:color="auto"/>
        <w:bottom w:val="none" w:sz="0" w:space="0" w:color="auto"/>
        <w:right w:val="none" w:sz="0" w:space="0" w:color="auto"/>
      </w:divBdr>
    </w:div>
    <w:div w:id="1426459419">
      <w:bodyDiv w:val="1"/>
      <w:marLeft w:val="0"/>
      <w:marRight w:val="0"/>
      <w:marTop w:val="0"/>
      <w:marBottom w:val="0"/>
      <w:divBdr>
        <w:top w:val="none" w:sz="0" w:space="0" w:color="auto"/>
        <w:left w:val="none" w:sz="0" w:space="0" w:color="auto"/>
        <w:bottom w:val="none" w:sz="0" w:space="0" w:color="auto"/>
        <w:right w:val="none" w:sz="0" w:space="0" w:color="auto"/>
      </w:divBdr>
    </w:div>
    <w:div w:id="1427924456">
      <w:bodyDiv w:val="1"/>
      <w:marLeft w:val="0"/>
      <w:marRight w:val="0"/>
      <w:marTop w:val="0"/>
      <w:marBottom w:val="0"/>
      <w:divBdr>
        <w:top w:val="none" w:sz="0" w:space="0" w:color="auto"/>
        <w:left w:val="none" w:sz="0" w:space="0" w:color="auto"/>
        <w:bottom w:val="none" w:sz="0" w:space="0" w:color="auto"/>
        <w:right w:val="none" w:sz="0" w:space="0" w:color="auto"/>
      </w:divBdr>
    </w:div>
    <w:div w:id="1428313148">
      <w:bodyDiv w:val="1"/>
      <w:marLeft w:val="0"/>
      <w:marRight w:val="0"/>
      <w:marTop w:val="0"/>
      <w:marBottom w:val="0"/>
      <w:divBdr>
        <w:top w:val="none" w:sz="0" w:space="0" w:color="auto"/>
        <w:left w:val="none" w:sz="0" w:space="0" w:color="auto"/>
        <w:bottom w:val="none" w:sz="0" w:space="0" w:color="auto"/>
        <w:right w:val="none" w:sz="0" w:space="0" w:color="auto"/>
      </w:divBdr>
    </w:div>
    <w:div w:id="1435324042">
      <w:bodyDiv w:val="1"/>
      <w:marLeft w:val="0"/>
      <w:marRight w:val="0"/>
      <w:marTop w:val="0"/>
      <w:marBottom w:val="0"/>
      <w:divBdr>
        <w:top w:val="none" w:sz="0" w:space="0" w:color="auto"/>
        <w:left w:val="none" w:sz="0" w:space="0" w:color="auto"/>
        <w:bottom w:val="none" w:sz="0" w:space="0" w:color="auto"/>
        <w:right w:val="none" w:sz="0" w:space="0" w:color="auto"/>
      </w:divBdr>
    </w:div>
    <w:div w:id="1437210633">
      <w:bodyDiv w:val="1"/>
      <w:marLeft w:val="0"/>
      <w:marRight w:val="0"/>
      <w:marTop w:val="0"/>
      <w:marBottom w:val="0"/>
      <w:divBdr>
        <w:top w:val="none" w:sz="0" w:space="0" w:color="auto"/>
        <w:left w:val="none" w:sz="0" w:space="0" w:color="auto"/>
        <w:bottom w:val="none" w:sz="0" w:space="0" w:color="auto"/>
        <w:right w:val="none" w:sz="0" w:space="0" w:color="auto"/>
      </w:divBdr>
    </w:div>
    <w:div w:id="1437602442">
      <w:bodyDiv w:val="1"/>
      <w:marLeft w:val="0"/>
      <w:marRight w:val="0"/>
      <w:marTop w:val="0"/>
      <w:marBottom w:val="0"/>
      <w:divBdr>
        <w:top w:val="none" w:sz="0" w:space="0" w:color="auto"/>
        <w:left w:val="none" w:sz="0" w:space="0" w:color="auto"/>
        <w:bottom w:val="none" w:sz="0" w:space="0" w:color="auto"/>
        <w:right w:val="none" w:sz="0" w:space="0" w:color="auto"/>
      </w:divBdr>
    </w:div>
    <w:div w:id="1437678050">
      <w:bodyDiv w:val="1"/>
      <w:marLeft w:val="0"/>
      <w:marRight w:val="0"/>
      <w:marTop w:val="0"/>
      <w:marBottom w:val="0"/>
      <w:divBdr>
        <w:top w:val="none" w:sz="0" w:space="0" w:color="auto"/>
        <w:left w:val="none" w:sz="0" w:space="0" w:color="auto"/>
        <w:bottom w:val="none" w:sz="0" w:space="0" w:color="auto"/>
        <w:right w:val="none" w:sz="0" w:space="0" w:color="auto"/>
      </w:divBdr>
    </w:div>
    <w:div w:id="1439133604">
      <w:bodyDiv w:val="1"/>
      <w:marLeft w:val="0"/>
      <w:marRight w:val="0"/>
      <w:marTop w:val="0"/>
      <w:marBottom w:val="0"/>
      <w:divBdr>
        <w:top w:val="none" w:sz="0" w:space="0" w:color="auto"/>
        <w:left w:val="none" w:sz="0" w:space="0" w:color="auto"/>
        <w:bottom w:val="none" w:sz="0" w:space="0" w:color="auto"/>
        <w:right w:val="none" w:sz="0" w:space="0" w:color="auto"/>
      </w:divBdr>
    </w:div>
    <w:div w:id="1441294807">
      <w:bodyDiv w:val="1"/>
      <w:marLeft w:val="0"/>
      <w:marRight w:val="0"/>
      <w:marTop w:val="0"/>
      <w:marBottom w:val="0"/>
      <w:divBdr>
        <w:top w:val="none" w:sz="0" w:space="0" w:color="auto"/>
        <w:left w:val="none" w:sz="0" w:space="0" w:color="auto"/>
        <w:bottom w:val="none" w:sz="0" w:space="0" w:color="auto"/>
        <w:right w:val="none" w:sz="0" w:space="0" w:color="auto"/>
      </w:divBdr>
    </w:div>
    <w:div w:id="1441995070">
      <w:bodyDiv w:val="1"/>
      <w:marLeft w:val="0"/>
      <w:marRight w:val="0"/>
      <w:marTop w:val="0"/>
      <w:marBottom w:val="0"/>
      <w:divBdr>
        <w:top w:val="none" w:sz="0" w:space="0" w:color="auto"/>
        <w:left w:val="none" w:sz="0" w:space="0" w:color="auto"/>
        <w:bottom w:val="none" w:sz="0" w:space="0" w:color="auto"/>
        <w:right w:val="none" w:sz="0" w:space="0" w:color="auto"/>
      </w:divBdr>
    </w:div>
    <w:div w:id="1442263114">
      <w:bodyDiv w:val="1"/>
      <w:marLeft w:val="0"/>
      <w:marRight w:val="0"/>
      <w:marTop w:val="0"/>
      <w:marBottom w:val="0"/>
      <w:divBdr>
        <w:top w:val="none" w:sz="0" w:space="0" w:color="auto"/>
        <w:left w:val="none" w:sz="0" w:space="0" w:color="auto"/>
        <w:bottom w:val="none" w:sz="0" w:space="0" w:color="auto"/>
        <w:right w:val="none" w:sz="0" w:space="0" w:color="auto"/>
      </w:divBdr>
    </w:div>
    <w:div w:id="1443963114">
      <w:bodyDiv w:val="1"/>
      <w:marLeft w:val="0"/>
      <w:marRight w:val="0"/>
      <w:marTop w:val="0"/>
      <w:marBottom w:val="0"/>
      <w:divBdr>
        <w:top w:val="none" w:sz="0" w:space="0" w:color="auto"/>
        <w:left w:val="none" w:sz="0" w:space="0" w:color="auto"/>
        <w:bottom w:val="none" w:sz="0" w:space="0" w:color="auto"/>
        <w:right w:val="none" w:sz="0" w:space="0" w:color="auto"/>
      </w:divBdr>
    </w:div>
    <w:div w:id="1450204581">
      <w:bodyDiv w:val="1"/>
      <w:marLeft w:val="0"/>
      <w:marRight w:val="0"/>
      <w:marTop w:val="0"/>
      <w:marBottom w:val="0"/>
      <w:divBdr>
        <w:top w:val="none" w:sz="0" w:space="0" w:color="auto"/>
        <w:left w:val="none" w:sz="0" w:space="0" w:color="auto"/>
        <w:bottom w:val="none" w:sz="0" w:space="0" w:color="auto"/>
        <w:right w:val="none" w:sz="0" w:space="0" w:color="auto"/>
      </w:divBdr>
    </w:div>
    <w:div w:id="1453328467">
      <w:bodyDiv w:val="1"/>
      <w:marLeft w:val="0"/>
      <w:marRight w:val="0"/>
      <w:marTop w:val="0"/>
      <w:marBottom w:val="0"/>
      <w:divBdr>
        <w:top w:val="none" w:sz="0" w:space="0" w:color="auto"/>
        <w:left w:val="none" w:sz="0" w:space="0" w:color="auto"/>
        <w:bottom w:val="none" w:sz="0" w:space="0" w:color="auto"/>
        <w:right w:val="none" w:sz="0" w:space="0" w:color="auto"/>
      </w:divBdr>
    </w:div>
    <w:div w:id="1458454367">
      <w:bodyDiv w:val="1"/>
      <w:marLeft w:val="0"/>
      <w:marRight w:val="0"/>
      <w:marTop w:val="0"/>
      <w:marBottom w:val="0"/>
      <w:divBdr>
        <w:top w:val="none" w:sz="0" w:space="0" w:color="auto"/>
        <w:left w:val="none" w:sz="0" w:space="0" w:color="auto"/>
        <w:bottom w:val="none" w:sz="0" w:space="0" w:color="auto"/>
        <w:right w:val="none" w:sz="0" w:space="0" w:color="auto"/>
      </w:divBdr>
    </w:div>
    <w:div w:id="1460145241">
      <w:bodyDiv w:val="1"/>
      <w:marLeft w:val="0"/>
      <w:marRight w:val="0"/>
      <w:marTop w:val="0"/>
      <w:marBottom w:val="0"/>
      <w:divBdr>
        <w:top w:val="none" w:sz="0" w:space="0" w:color="auto"/>
        <w:left w:val="none" w:sz="0" w:space="0" w:color="auto"/>
        <w:bottom w:val="none" w:sz="0" w:space="0" w:color="auto"/>
        <w:right w:val="none" w:sz="0" w:space="0" w:color="auto"/>
      </w:divBdr>
    </w:div>
    <w:div w:id="1460995378">
      <w:bodyDiv w:val="1"/>
      <w:marLeft w:val="0"/>
      <w:marRight w:val="0"/>
      <w:marTop w:val="0"/>
      <w:marBottom w:val="0"/>
      <w:divBdr>
        <w:top w:val="none" w:sz="0" w:space="0" w:color="auto"/>
        <w:left w:val="none" w:sz="0" w:space="0" w:color="auto"/>
        <w:bottom w:val="none" w:sz="0" w:space="0" w:color="auto"/>
        <w:right w:val="none" w:sz="0" w:space="0" w:color="auto"/>
      </w:divBdr>
    </w:div>
    <w:div w:id="1465155498">
      <w:bodyDiv w:val="1"/>
      <w:marLeft w:val="0"/>
      <w:marRight w:val="0"/>
      <w:marTop w:val="0"/>
      <w:marBottom w:val="0"/>
      <w:divBdr>
        <w:top w:val="none" w:sz="0" w:space="0" w:color="auto"/>
        <w:left w:val="none" w:sz="0" w:space="0" w:color="auto"/>
        <w:bottom w:val="none" w:sz="0" w:space="0" w:color="auto"/>
        <w:right w:val="none" w:sz="0" w:space="0" w:color="auto"/>
      </w:divBdr>
    </w:div>
    <w:div w:id="1465467083">
      <w:bodyDiv w:val="1"/>
      <w:marLeft w:val="0"/>
      <w:marRight w:val="0"/>
      <w:marTop w:val="0"/>
      <w:marBottom w:val="0"/>
      <w:divBdr>
        <w:top w:val="none" w:sz="0" w:space="0" w:color="auto"/>
        <w:left w:val="none" w:sz="0" w:space="0" w:color="auto"/>
        <w:bottom w:val="none" w:sz="0" w:space="0" w:color="auto"/>
        <w:right w:val="none" w:sz="0" w:space="0" w:color="auto"/>
      </w:divBdr>
    </w:div>
    <w:div w:id="1466504914">
      <w:bodyDiv w:val="1"/>
      <w:marLeft w:val="0"/>
      <w:marRight w:val="0"/>
      <w:marTop w:val="0"/>
      <w:marBottom w:val="0"/>
      <w:divBdr>
        <w:top w:val="none" w:sz="0" w:space="0" w:color="auto"/>
        <w:left w:val="none" w:sz="0" w:space="0" w:color="auto"/>
        <w:bottom w:val="none" w:sz="0" w:space="0" w:color="auto"/>
        <w:right w:val="none" w:sz="0" w:space="0" w:color="auto"/>
      </w:divBdr>
    </w:div>
    <w:div w:id="1466847597">
      <w:bodyDiv w:val="1"/>
      <w:marLeft w:val="0"/>
      <w:marRight w:val="0"/>
      <w:marTop w:val="0"/>
      <w:marBottom w:val="0"/>
      <w:divBdr>
        <w:top w:val="none" w:sz="0" w:space="0" w:color="auto"/>
        <w:left w:val="none" w:sz="0" w:space="0" w:color="auto"/>
        <w:bottom w:val="none" w:sz="0" w:space="0" w:color="auto"/>
        <w:right w:val="none" w:sz="0" w:space="0" w:color="auto"/>
      </w:divBdr>
    </w:div>
    <w:div w:id="1468356135">
      <w:bodyDiv w:val="1"/>
      <w:marLeft w:val="0"/>
      <w:marRight w:val="0"/>
      <w:marTop w:val="0"/>
      <w:marBottom w:val="0"/>
      <w:divBdr>
        <w:top w:val="none" w:sz="0" w:space="0" w:color="auto"/>
        <w:left w:val="none" w:sz="0" w:space="0" w:color="auto"/>
        <w:bottom w:val="none" w:sz="0" w:space="0" w:color="auto"/>
        <w:right w:val="none" w:sz="0" w:space="0" w:color="auto"/>
      </w:divBdr>
    </w:div>
    <w:div w:id="1469545308">
      <w:bodyDiv w:val="1"/>
      <w:marLeft w:val="0"/>
      <w:marRight w:val="0"/>
      <w:marTop w:val="0"/>
      <w:marBottom w:val="0"/>
      <w:divBdr>
        <w:top w:val="none" w:sz="0" w:space="0" w:color="auto"/>
        <w:left w:val="none" w:sz="0" w:space="0" w:color="auto"/>
        <w:bottom w:val="none" w:sz="0" w:space="0" w:color="auto"/>
        <w:right w:val="none" w:sz="0" w:space="0" w:color="auto"/>
      </w:divBdr>
    </w:div>
    <w:div w:id="1469979550">
      <w:bodyDiv w:val="1"/>
      <w:marLeft w:val="0"/>
      <w:marRight w:val="0"/>
      <w:marTop w:val="0"/>
      <w:marBottom w:val="0"/>
      <w:divBdr>
        <w:top w:val="none" w:sz="0" w:space="0" w:color="auto"/>
        <w:left w:val="none" w:sz="0" w:space="0" w:color="auto"/>
        <w:bottom w:val="none" w:sz="0" w:space="0" w:color="auto"/>
        <w:right w:val="none" w:sz="0" w:space="0" w:color="auto"/>
      </w:divBdr>
    </w:div>
    <w:div w:id="1470710104">
      <w:bodyDiv w:val="1"/>
      <w:marLeft w:val="0"/>
      <w:marRight w:val="0"/>
      <w:marTop w:val="0"/>
      <w:marBottom w:val="0"/>
      <w:divBdr>
        <w:top w:val="none" w:sz="0" w:space="0" w:color="auto"/>
        <w:left w:val="none" w:sz="0" w:space="0" w:color="auto"/>
        <w:bottom w:val="none" w:sz="0" w:space="0" w:color="auto"/>
        <w:right w:val="none" w:sz="0" w:space="0" w:color="auto"/>
      </w:divBdr>
    </w:div>
    <w:div w:id="1477792704">
      <w:bodyDiv w:val="1"/>
      <w:marLeft w:val="0"/>
      <w:marRight w:val="0"/>
      <w:marTop w:val="0"/>
      <w:marBottom w:val="0"/>
      <w:divBdr>
        <w:top w:val="none" w:sz="0" w:space="0" w:color="auto"/>
        <w:left w:val="none" w:sz="0" w:space="0" w:color="auto"/>
        <w:bottom w:val="none" w:sz="0" w:space="0" w:color="auto"/>
        <w:right w:val="none" w:sz="0" w:space="0" w:color="auto"/>
      </w:divBdr>
    </w:div>
    <w:div w:id="1482424658">
      <w:bodyDiv w:val="1"/>
      <w:marLeft w:val="0"/>
      <w:marRight w:val="0"/>
      <w:marTop w:val="0"/>
      <w:marBottom w:val="0"/>
      <w:divBdr>
        <w:top w:val="none" w:sz="0" w:space="0" w:color="auto"/>
        <w:left w:val="none" w:sz="0" w:space="0" w:color="auto"/>
        <w:bottom w:val="none" w:sz="0" w:space="0" w:color="auto"/>
        <w:right w:val="none" w:sz="0" w:space="0" w:color="auto"/>
      </w:divBdr>
    </w:div>
    <w:div w:id="1485127052">
      <w:bodyDiv w:val="1"/>
      <w:marLeft w:val="0"/>
      <w:marRight w:val="0"/>
      <w:marTop w:val="0"/>
      <w:marBottom w:val="0"/>
      <w:divBdr>
        <w:top w:val="none" w:sz="0" w:space="0" w:color="auto"/>
        <w:left w:val="none" w:sz="0" w:space="0" w:color="auto"/>
        <w:bottom w:val="none" w:sz="0" w:space="0" w:color="auto"/>
        <w:right w:val="none" w:sz="0" w:space="0" w:color="auto"/>
      </w:divBdr>
    </w:div>
    <w:div w:id="1486817591">
      <w:bodyDiv w:val="1"/>
      <w:marLeft w:val="0"/>
      <w:marRight w:val="0"/>
      <w:marTop w:val="0"/>
      <w:marBottom w:val="0"/>
      <w:divBdr>
        <w:top w:val="none" w:sz="0" w:space="0" w:color="auto"/>
        <w:left w:val="none" w:sz="0" w:space="0" w:color="auto"/>
        <w:bottom w:val="none" w:sz="0" w:space="0" w:color="auto"/>
        <w:right w:val="none" w:sz="0" w:space="0" w:color="auto"/>
      </w:divBdr>
    </w:div>
    <w:div w:id="1488982287">
      <w:bodyDiv w:val="1"/>
      <w:marLeft w:val="0"/>
      <w:marRight w:val="0"/>
      <w:marTop w:val="0"/>
      <w:marBottom w:val="0"/>
      <w:divBdr>
        <w:top w:val="none" w:sz="0" w:space="0" w:color="auto"/>
        <w:left w:val="none" w:sz="0" w:space="0" w:color="auto"/>
        <w:bottom w:val="none" w:sz="0" w:space="0" w:color="auto"/>
        <w:right w:val="none" w:sz="0" w:space="0" w:color="auto"/>
      </w:divBdr>
    </w:div>
    <w:div w:id="1491671746">
      <w:bodyDiv w:val="1"/>
      <w:marLeft w:val="0"/>
      <w:marRight w:val="0"/>
      <w:marTop w:val="0"/>
      <w:marBottom w:val="0"/>
      <w:divBdr>
        <w:top w:val="none" w:sz="0" w:space="0" w:color="auto"/>
        <w:left w:val="none" w:sz="0" w:space="0" w:color="auto"/>
        <w:bottom w:val="none" w:sz="0" w:space="0" w:color="auto"/>
        <w:right w:val="none" w:sz="0" w:space="0" w:color="auto"/>
      </w:divBdr>
    </w:div>
    <w:div w:id="1491677882">
      <w:bodyDiv w:val="1"/>
      <w:marLeft w:val="0"/>
      <w:marRight w:val="0"/>
      <w:marTop w:val="0"/>
      <w:marBottom w:val="0"/>
      <w:divBdr>
        <w:top w:val="none" w:sz="0" w:space="0" w:color="auto"/>
        <w:left w:val="none" w:sz="0" w:space="0" w:color="auto"/>
        <w:bottom w:val="none" w:sz="0" w:space="0" w:color="auto"/>
        <w:right w:val="none" w:sz="0" w:space="0" w:color="auto"/>
      </w:divBdr>
    </w:div>
    <w:div w:id="1491826916">
      <w:bodyDiv w:val="1"/>
      <w:marLeft w:val="0"/>
      <w:marRight w:val="0"/>
      <w:marTop w:val="0"/>
      <w:marBottom w:val="0"/>
      <w:divBdr>
        <w:top w:val="none" w:sz="0" w:space="0" w:color="auto"/>
        <w:left w:val="none" w:sz="0" w:space="0" w:color="auto"/>
        <w:bottom w:val="none" w:sz="0" w:space="0" w:color="auto"/>
        <w:right w:val="none" w:sz="0" w:space="0" w:color="auto"/>
      </w:divBdr>
    </w:div>
    <w:div w:id="1497959659">
      <w:bodyDiv w:val="1"/>
      <w:marLeft w:val="0"/>
      <w:marRight w:val="0"/>
      <w:marTop w:val="0"/>
      <w:marBottom w:val="0"/>
      <w:divBdr>
        <w:top w:val="none" w:sz="0" w:space="0" w:color="auto"/>
        <w:left w:val="none" w:sz="0" w:space="0" w:color="auto"/>
        <w:bottom w:val="none" w:sz="0" w:space="0" w:color="auto"/>
        <w:right w:val="none" w:sz="0" w:space="0" w:color="auto"/>
      </w:divBdr>
    </w:div>
    <w:div w:id="1508013320">
      <w:bodyDiv w:val="1"/>
      <w:marLeft w:val="0"/>
      <w:marRight w:val="0"/>
      <w:marTop w:val="0"/>
      <w:marBottom w:val="0"/>
      <w:divBdr>
        <w:top w:val="none" w:sz="0" w:space="0" w:color="auto"/>
        <w:left w:val="none" w:sz="0" w:space="0" w:color="auto"/>
        <w:bottom w:val="none" w:sz="0" w:space="0" w:color="auto"/>
        <w:right w:val="none" w:sz="0" w:space="0" w:color="auto"/>
      </w:divBdr>
    </w:div>
    <w:div w:id="1509980345">
      <w:bodyDiv w:val="1"/>
      <w:marLeft w:val="0"/>
      <w:marRight w:val="0"/>
      <w:marTop w:val="0"/>
      <w:marBottom w:val="0"/>
      <w:divBdr>
        <w:top w:val="none" w:sz="0" w:space="0" w:color="auto"/>
        <w:left w:val="none" w:sz="0" w:space="0" w:color="auto"/>
        <w:bottom w:val="none" w:sz="0" w:space="0" w:color="auto"/>
        <w:right w:val="none" w:sz="0" w:space="0" w:color="auto"/>
      </w:divBdr>
    </w:div>
    <w:div w:id="1517844183">
      <w:bodyDiv w:val="1"/>
      <w:marLeft w:val="0"/>
      <w:marRight w:val="0"/>
      <w:marTop w:val="0"/>
      <w:marBottom w:val="0"/>
      <w:divBdr>
        <w:top w:val="none" w:sz="0" w:space="0" w:color="auto"/>
        <w:left w:val="none" w:sz="0" w:space="0" w:color="auto"/>
        <w:bottom w:val="none" w:sz="0" w:space="0" w:color="auto"/>
        <w:right w:val="none" w:sz="0" w:space="0" w:color="auto"/>
      </w:divBdr>
    </w:div>
    <w:div w:id="1518234344">
      <w:bodyDiv w:val="1"/>
      <w:marLeft w:val="0"/>
      <w:marRight w:val="0"/>
      <w:marTop w:val="0"/>
      <w:marBottom w:val="0"/>
      <w:divBdr>
        <w:top w:val="none" w:sz="0" w:space="0" w:color="auto"/>
        <w:left w:val="none" w:sz="0" w:space="0" w:color="auto"/>
        <w:bottom w:val="none" w:sz="0" w:space="0" w:color="auto"/>
        <w:right w:val="none" w:sz="0" w:space="0" w:color="auto"/>
      </w:divBdr>
    </w:div>
    <w:div w:id="1520700906">
      <w:bodyDiv w:val="1"/>
      <w:marLeft w:val="0"/>
      <w:marRight w:val="0"/>
      <w:marTop w:val="0"/>
      <w:marBottom w:val="0"/>
      <w:divBdr>
        <w:top w:val="none" w:sz="0" w:space="0" w:color="auto"/>
        <w:left w:val="none" w:sz="0" w:space="0" w:color="auto"/>
        <w:bottom w:val="none" w:sz="0" w:space="0" w:color="auto"/>
        <w:right w:val="none" w:sz="0" w:space="0" w:color="auto"/>
      </w:divBdr>
    </w:div>
    <w:div w:id="1521353236">
      <w:bodyDiv w:val="1"/>
      <w:marLeft w:val="0"/>
      <w:marRight w:val="0"/>
      <w:marTop w:val="0"/>
      <w:marBottom w:val="0"/>
      <w:divBdr>
        <w:top w:val="none" w:sz="0" w:space="0" w:color="auto"/>
        <w:left w:val="none" w:sz="0" w:space="0" w:color="auto"/>
        <w:bottom w:val="none" w:sz="0" w:space="0" w:color="auto"/>
        <w:right w:val="none" w:sz="0" w:space="0" w:color="auto"/>
      </w:divBdr>
    </w:div>
    <w:div w:id="1521354537">
      <w:bodyDiv w:val="1"/>
      <w:marLeft w:val="0"/>
      <w:marRight w:val="0"/>
      <w:marTop w:val="0"/>
      <w:marBottom w:val="0"/>
      <w:divBdr>
        <w:top w:val="none" w:sz="0" w:space="0" w:color="auto"/>
        <w:left w:val="none" w:sz="0" w:space="0" w:color="auto"/>
        <w:bottom w:val="none" w:sz="0" w:space="0" w:color="auto"/>
        <w:right w:val="none" w:sz="0" w:space="0" w:color="auto"/>
      </w:divBdr>
    </w:div>
    <w:div w:id="1522627268">
      <w:bodyDiv w:val="1"/>
      <w:marLeft w:val="0"/>
      <w:marRight w:val="0"/>
      <w:marTop w:val="0"/>
      <w:marBottom w:val="0"/>
      <w:divBdr>
        <w:top w:val="none" w:sz="0" w:space="0" w:color="auto"/>
        <w:left w:val="none" w:sz="0" w:space="0" w:color="auto"/>
        <w:bottom w:val="none" w:sz="0" w:space="0" w:color="auto"/>
        <w:right w:val="none" w:sz="0" w:space="0" w:color="auto"/>
      </w:divBdr>
    </w:div>
    <w:div w:id="1533808299">
      <w:bodyDiv w:val="1"/>
      <w:marLeft w:val="0"/>
      <w:marRight w:val="0"/>
      <w:marTop w:val="0"/>
      <w:marBottom w:val="0"/>
      <w:divBdr>
        <w:top w:val="none" w:sz="0" w:space="0" w:color="auto"/>
        <w:left w:val="none" w:sz="0" w:space="0" w:color="auto"/>
        <w:bottom w:val="none" w:sz="0" w:space="0" w:color="auto"/>
        <w:right w:val="none" w:sz="0" w:space="0" w:color="auto"/>
      </w:divBdr>
    </w:div>
    <w:div w:id="1534536190">
      <w:bodyDiv w:val="1"/>
      <w:marLeft w:val="0"/>
      <w:marRight w:val="0"/>
      <w:marTop w:val="0"/>
      <w:marBottom w:val="0"/>
      <w:divBdr>
        <w:top w:val="none" w:sz="0" w:space="0" w:color="auto"/>
        <w:left w:val="none" w:sz="0" w:space="0" w:color="auto"/>
        <w:bottom w:val="none" w:sz="0" w:space="0" w:color="auto"/>
        <w:right w:val="none" w:sz="0" w:space="0" w:color="auto"/>
      </w:divBdr>
    </w:div>
    <w:div w:id="1541088258">
      <w:bodyDiv w:val="1"/>
      <w:marLeft w:val="0"/>
      <w:marRight w:val="0"/>
      <w:marTop w:val="0"/>
      <w:marBottom w:val="0"/>
      <w:divBdr>
        <w:top w:val="none" w:sz="0" w:space="0" w:color="auto"/>
        <w:left w:val="none" w:sz="0" w:space="0" w:color="auto"/>
        <w:bottom w:val="none" w:sz="0" w:space="0" w:color="auto"/>
        <w:right w:val="none" w:sz="0" w:space="0" w:color="auto"/>
      </w:divBdr>
    </w:div>
    <w:div w:id="1543052583">
      <w:bodyDiv w:val="1"/>
      <w:marLeft w:val="0"/>
      <w:marRight w:val="0"/>
      <w:marTop w:val="0"/>
      <w:marBottom w:val="0"/>
      <w:divBdr>
        <w:top w:val="none" w:sz="0" w:space="0" w:color="auto"/>
        <w:left w:val="none" w:sz="0" w:space="0" w:color="auto"/>
        <w:bottom w:val="none" w:sz="0" w:space="0" w:color="auto"/>
        <w:right w:val="none" w:sz="0" w:space="0" w:color="auto"/>
      </w:divBdr>
    </w:div>
    <w:div w:id="1548373469">
      <w:bodyDiv w:val="1"/>
      <w:marLeft w:val="0"/>
      <w:marRight w:val="0"/>
      <w:marTop w:val="0"/>
      <w:marBottom w:val="0"/>
      <w:divBdr>
        <w:top w:val="none" w:sz="0" w:space="0" w:color="auto"/>
        <w:left w:val="none" w:sz="0" w:space="0" w:color="auto"/>
        <w:bottom w:val="none" w:sz="0" w:space="0" w:color="auto"/>
        <w:right w:val="none" w:sz="0" w:space="0" w:color="auto"/>
      </w:divBdr>
    </w:div>
    <w:div w:id="1548760096">
      <w:bodyDiv w:val="1"/>
      <w:marLeft w:val="0"/>
      <w:marRight w:val="0"/>
      <w:marTop w:val="0"/>
      <w:marBottom w:val="0"/>
      <w:divBdr>
        <w:top w:val="none" w:sz="0" w:space="0" w:color="auto"/>
        <w:left w:val="none" w:sz="0" w:space="0" w:color="auto"/>
        <w:bottom w:val="none" w:sz="0" w:space="0" w:color="auto"/>
        <w:right w:val="none" w:sz="0" w:space="0" w:color="auto"/>
      </w:divBdr>
    </w:div>
    <w:div w:id="1556047066">
      <w:bodyDiv w:val="1"/>
      <w:marLeft w:val="0"/>
      <w:marRight w:val="0"/>
      <w:marTop w:val="0"/>
      <w:marBottom w:val="0"/>
      <w:divBdr>
        <w:top w:val="none" w:sz="0" w:space="0" w:color="auto"/>
        <w:left w:val="none" w:sz="0" w:space="0" w:color="auto"/>
        <w:bottom w:val="none" w:sz="0" w:space="0" w:color="auto"/>
        <w:right w:val="none" w:sz="0" w:space="0" w:color="auto"/>
      </w:divBdr>
    </w:div>
    <w:div w:id="1558852706">
      <w:bodyDiv w:val="1"/>
      <w:marLeft w:val="0"/>
      <w:marRight w:val="0"/>
      <w:marTop w:val="0"/>
      <w:marBottom w:val="0"/>
      <w:divBdr>
        <w:top w:val="none" w:sz="0" w:space="0" w:color="auto"/>
        <w:left w:val="none" w:sz="0" w:space="0" w:color="auto"/>
        <w:bottom w:val="none" w:sz="0" w:space="0" w:color="auto"/>
        <w:right w:val="none" w:sz="0" w:space="0" w:color="auto"/>
      </w:divBdr>
    </w:div>
    <w:div w:id="1559976502">
      <w:bodyDiv w:val="1"/>
      <w:marLeft w:val="0"/>
      <w:marRight w:val="0"/>
      <w:marTop w:val="0"/>
      <w:marBottom w:val="0"/>
      <w:divBdr>
        <w:top w:val="none" w:sz="0" w:space="0" w:color="auto"/>
        <w:left w:val="none" w:sz="0" w:space="0" w:color="auto"/>
        <w:bottom w:val="none" w:sz="0" w:space="0" w:color="auto"/>
        <w:right w:val="none" w:sz="0" w:space="0" w:color="auto"/>
      </w:divBdr>
    </w:div>
    <w:div w:id="1561018279">
      <w:bodyDiv w:val="1"/>
      <w:marLeft w:val="0"/>
      <w:marRight w:val="0"/>
      <w:marTop w:val="0"/>
      <w:marBottom w:val="0"/>
      <w:divBdr>
        <w:top w:val="none" w:sz="0" w:space="0" w:color="auto"/>
        <w:left w:val="none" w:sz="0" w:space="0" w:color="auto"/>
        <w:bottom w:val="none" w:sz="0" w:space="0" w:color="auto"/>
        <w:right w:val="none" w:sz="0" w:space="0" w:color="auto"/>
      </w:divBdr>
    </w:div>
    <w:div w:id="1561860736">
      <w:bodyDiv w:val="1"/>
      <w:marLeft w:val="0"/>
      <w:marRight w:val="0"/>
      <w:marTop w:val="0"/>
      <w:marBottom w:val="0"/>
      <w:divBdr>
        <w:top w:val="none" w:sz="0" w:space="0" w:color="auto"/>
        <w:left w:val="none" w:sz="0" w:space="0" w:color="auto"/>
        <w:bottom w:val="none" w:sz="0" w:space="0" w:color="auto"/>
        <w:right w:val="none" w:sz="0" w:space="0" w:color="auto"/>
      </w:divBdr>
    </w:div>
    <w:div w:id="1562138041">
      <w:bodyDiv w:val="1"/>
      <w:marLeft w:val="0"/>
      <w:marRight w:val="0"/>
      <w:marTop w:val="0"/>
      <w:marBottom w:val="0"/>
      <w:divBdr>
        <w:top w:val="none" w:sz="0" w:space="0" w:color="auto"/>
        <w:left w:val="none" w:sz="0" w:space="0" w:color="auto"/>
        <w:bottom w:val="none" w:sz="0" w:space="0" w:color="auto"/>
        <w:right w:val="none" w:sz="0" w:space="0" w:color="auto"/>
      </w:divBdr>
    </w:div>
    <w:div w:id="1565991590">
      <w:bodyDiv w:val="1"/>
      <w:marLeft w:val="0"/>
      <w:marRight w:val="0"/>
      <w:marTop w:val="0"/>
      <w:marBottom w:val="0"/>
      <w:divBdr>
        <w:top w:val="none" w:sz="0" w:space="0" w:color="auto"/>
        <w:left w:val="none" w:sz="0" w:space="0" w:color="auto"/>
        <w:bottom w:val="none" w:sz="0" w:space="0" w:color="auto"/>
        <w:right w:val="none" w:sz="0" w:space="0" w:color="auto"/>
      </w:divBdr>
    </w:div>
    <w:div w:id="1574583639">
      <w:bodyDiv w:val="1"/>
      <w:marLeft w:val="0"/>
      <w:marRight w:val="0"/>
      <w:marTop w:val="0"/>
      <w:marBottom w:val="0"/>
      <w:divBdr>
        <w:top w:val="none" w:sz="0" w:space="0" w:color="auto"/>
        <w:left w:val="none" w:sz="0" w:space="0" w:color="auto"/>
        <w:bottom w:val="none" w:sz="0" w:space="0" w:color="auto"/>
        <w:right w:val="none" w:sz="0" w:space="0" w:color="auto"/>
      </w:divBdr>
    </w:div>
    <w:div w:id="1580671257">
      <w:bodyDiv w:val="1"/>
      <w:marLeft w:val="0"/>
      <w:marRight w:val="0"/>
      <w:marTop w:val="0"/>
      <w:marBottom w:val="0"/>
      <w:divBdr>
        <w:top w:val="none" w:sz="0" w:space="0" w:color="auto"/>
        <w:left w:val="none" w:sz="0" w:space="0" w:color="auto"/>
        <w:bottom w:val="none" w:sz="0" w:space="0" w:color="auto"/>
        <w:right w:val="none" w:sz="0" w:space="0" w:color="auto"/>
      </w:divBdr>
    </w:div>
    <w:div w:id="1581480235">
      <w:bodyDiv w:val="1"/>
      <w:marLeft w:val="0"/>
      <w:marRight w:val="0"/>
      <w:marTop w:val="0"/>
      <w:marBottom w:val="0"/>
      <w:divBdr>
        <w:top w:val="none" w:sz="0" w:space="0" w:color="auto"/>
        <w:left w:val="none" w:sz="0" w:space="0" w:color="auto"/>
        <w:bottom w:val="none" w:sz="0" w:space="0" w:color="auto"/>
        <w:right w:val="none" w:sz="0" w:space="0" w:color="auto"/>
      </w:divBdr>
    </w:div>
    <w:div w:id="1583175387">
      <w:bodyDiv w:val="1"/>
      <w:marLeft w:val="0"/>
      <w:marRight w:val="0"/>
      <w:marTop w:val="0"/>
      <w:marBottom w:val="0"/>
      <w:divBdr>
        <w:top w:val="none" w:sz="0" w:space="0" w:color="auto"/>
        <w:left w:val="none" w:sz="0" w:space="0" w:color="auto"/>
        <w:bottom w:val="none" w:sz="0" w:space="0" w:color="auto"/>
        <w:right w:val="none" w:sz="0" w:space="0" w:color="auto"/>
      </w:divBdr>
    </w:div>
    <w:div w:id="1584603073">
      <w:bodyDiv w:val="1"/>
      <w:marLeft w:val="0"/>
      <w:marRight w:val="0"/>
      <w:marTop w:val="0"/>
      <w:marBottom w:val="0"/>
      <w:divBdr>
        <w:top w:val="none" w:sz="0" w:space="0" w:color="auto"/>
        <w:left w:val="none" w:sz="0" w:space="0" w:color="auto"/>
        <w:bottom w:val="none" w:sz="0" w:space="0" w:color="auto"/>
        <w:right w:val="none" w:sz="0" w:space="0" w:color="auto"/>
      </w:divBdr>
    </w:div>
    <w:div w:id="1585408097">
      <w:bodyDiv w:val="1"/>
      <w:marLeft w:val="0"/>
      <w:marRight w:val="0"/>
      <w:marTop w:val="0"/>
      <w:marBottom w:val="0"/>
      <w:divBdr>
        <w:top w:val="none" w:sz="0" w:space="0" w:color="auto"/>
        <w:left w:val="none" w:sz="0" w:space="0" w:color="auto"/>
        <w:bottom w:val="none" w:sz="0" w:space="0" w:color="auto"/>
        <w:right w:val="none" w:sz="0" w:space="0" w:color="auto"/>
      </w:divBdr>
    </w:div>
    <w:div w:id="1593584593">
      <w:bodyDiv w:val="1"/>
      <w:marLeft w:val="0"/>
      <w:marRight w:val="0"/>
      <w:marTop w:val="0"/>
      <w:marBottom w:val="0"/>
      <w:divBdr>
        <w:top w:val="none" w:sz="0" w:space="0" w:color="auto"/>
        <w:left w:val="none" w:sz="0" w:space="0" w:color="auto"/>
        <w:bottom w:val="none" w:sz="0" w:space="0" w:color="auto"/>
        <w:right w:val="none" w:sz="0" w:space="0" w:color="auto"/>
      </w:divBdr>
    </w:div>
    <w:div w:id="1599950104">
      <w:bodyDiv w:val="1"/>
      <w:marLeft w:val="0"/>
      <w:marRight w:val="0"/>
      <w:marTop w:val="0"/>
      <w:marBottom w:val="0"/>
      <w:divBdr>
        <w:top w:val="none" w:sz="0" w:space="0" w:color="auto"/>
        <w:left w:val="none" w:sz="0" w:space="0" w:color="auto"/>
        <w:bottom w:val="none" w:sz="0" w:space="0" w:color="auto"/>
        <w:right w:val="none" w:sz="0" w:space="0" w:color="auto"/>
      </w:divBdr>
    </w:div>
    <w:div w:id="1600681492">
      <w:bodyDiv w:val="1"/>
      <w:marLeft w:val="0"/>
      <w:marRight w:val="0"/>
      <w:marTop w:val="0"/>
      <w:marBottom w:val="0"/>
      <w:divBdr>
        <w:top w:val="none" w:sz="0" w:space="0" w:color="auto"/>
        <w:left w:val="none" w:sz="0" w:space="0" w:color="auto"/>
        <w:bottom w:val="none" w:sz="0" w:space="0" w:color="auto"/>
        <w:right w:val="none" w:sz="0" w:space="0" w:color="auto"/>
      </w:divBdr>
    </w:div>
    <w:div w:id="1600985133">
      <w:bodyDiv w:val="1"/>
      <w:marLeft w:val="0"/>
      <w:marRight w:val="0"/>
      <w:marTop w:val="0"/>
      <w:marBottom w:val="0"/>
      <w:divBdr>
        <w:top w:val="none" w:sz="0" w:space="0" w:color="auto"/>
        <w:left w:val="none" w:sz="0" w:space="0" w:color="auto"/>
        <w:bottom w:val="none" w:sz="0" w:space="0" w:color="auto"/>
        <w:right w:val="none" w:sz="0" w:space="0" w:color="auto"/>
      </w:divBdr>
    </w:div>
    <w:div w:id="1603344329">
      <w:bodyDiv w:val="1"/>
      <w:marLeft w:val="0"/>
      <w:marRight w:val="0"/>
      <w:marTop w:val="0"/>
      <w:marBottom w:val="0"/>
      <w:divBdr>
        <w:top w:val="none" w:sz="0" w:space="0" w:color="auto"/>
        <w:left w:val="none" w:sz="0" w:space="0" w:color="auto"/>
        <w:bottom w:val="none" w:sz="0" w:space="0" w:color="auto"/>
        <w:right w:val="none" w:sz="0" w:space="0" w:color="auto"/>
      </w:divBdr>
    </w:div>
    <w:div w:id="1605458354">
      <w:bodyDiv w:val="1"/>
      <w:marLeft w:val="0"/>
      <w:marRight w:val="0"/>
      <w:marTop w:val="0"/>
      <w:marBottom w:val="0"/>
      <w:divBdr>
        <w:top w:val="none" w:sz="0" w:space="0" w:color="auto"/>
        <w:left w:val="none" w:sz="0" w:space="0" w:color="auto"/>
        <w:bottom w:val="none" w:sz="0" w:space="0" w:color="auto"/>
        <w:right w:val="none" w:sz="0" w:space="0" w:color="auto"/>
      </w:divBdr>
    </w:div>
    <w:div w:id="1608540417">
      <w:bodyDiv w:val="1"/>
      <w:marLeft w:val="0"/>
      <w:marRight w:val="0"/>
      <w:marTop w:val="0"/>
      <w:marBottom w:val="0"/>
      <w:divBdr>
        <w:top w:val="none" w:sz="0" w:space="0" w:color="auto"/>
        <w:left w:val="none" w:sz="0" w:space="0" w:color="auto"/>
        <w:bottom w:val="none" w:sz="0" w:space="0" w:color="auto"/>
        <w:right w:val="none" w:sz="0" w:space="0" w:color="auto"/>
      </w:divBdr>
    </w:div>
    <w:div w:id="1609581144">
      <w:bodyDiv w:val="1"/>
      <w:marLeft w:val="0"/>
      <w:marRight w:val="0"/>
      <w:marTop w:val="0"/>
      <w:marBottom w:val="0"/>
      <w:divBdr>
        <w:top w:val="none" w:sz="0" w:space="0" w:color="auto"/>
        <w:left w:val="none" w:sz="0" w:space="0" w:color="auto"/>
        <w:bottom w:val="none" w:sz="0" w:space="0" w:color="auto"/>
        <w:right w:val="none" w:sz="0" w:space="0" w:color="auto"/>
      </w:divBdr>
    </w:div>
    <w:div w:id="1615287549">
      <w:bodyDiv w:val="1"/>
      <w:marLeft w:val="0"/>
      <w:marRight w:val="0"/>
      <w:marTop w:val="0"/>
      <w:marBottom w:val="0"/>
      <w:divBdr>
        <w:top w:val="none" w:sz="0" w:space="0" w:color="auto"/>
        <w:left w:val="none" w:sz="0" w:space="0" w:color="auto"/>
        <w:bottom w:val="none" w:sz="0" w:space="0" w:color="auto"/>
        <w:right w:val="none" w:sz="0" w:space="0" w:color="auto"/>
      </w:divBdr>
    </w:div>
    <w:div w:id="1620182821">
      <w:bodyDiv w:val="1"/>
      <w:marLeft w:val="0"/>
      <w:marRight w:val="0"/>
      <w:marTop w:val="0"/>
      <w:marBottom w:val="0"/>
      <w:divBdr>
        <w:top w:val="none" w:sz="0" w:space="0" w:color="auto"/>
        <w:left w:val="none" w:sz="0" w:space="0" w:color="auto"/>
        <w:bottom w:val="none" w:sz="0" w:space="0" w:color="auto"/>
        <w:right w:val="none" w:sz="0" w:space="0" w:color="auto"/>
      </w:divBdr>
    </w:div>
    <w:div w:id="1621187129">
      <w:bodyDiv w:val="1"/>
      <w:marLeft w:val="0"/>
      <w:marRight w:val="0"/>
      <w:marTop w:val="0"/>
      <w:marBottom w:val="0"/>
      <w:divBdr>
        <w:top w:val="none" w:sz="0" w:space="0" w:color="auto"/>
        <w:left w:val="none" w:sz="0" w:space="0" w:color="auto"/>
        <w:bottom w:val="none" w:sz="0" w:space="0" w:color="auto"/>
        <w:right w:val="none" w:sz="0" w:space="0" w:color="auto"/>
      </w:divBdr>
    </w:div>
    <w:div w:id="1623077752">
      <w:bodyDiv w:val="1"/>
      <w:marLeft w:val="0"/>
      <w:marRight w:val="0"/>
      <w:marTop w:val="0"/>
      <w:marBottom w:val="0"/>
      <w:divBdr>
        <w:top w:val="none" w:sz="0" w:space="0" w:color="auto"/>
        <w:left w:val="none" w:sz="0" w:space="0" w:color="auto"/>
        <w:bottom w:val="none" w:sz="0" w:space="0" w:color="auto"/>
        <w:right w:val="none" w:sz="0" w:space="0" w:color="auto"/>
      </w:divBdr>
    </w:div>
    <w:div w:id="1624723847">
      <w:bodyDiv w:val="1"/>
      <w:marLeft w:val="0"/>
      <w:marRight w:val="0"/>
      <w:marTop w:val="0"/>
      <w:marBottom w:val="0"/>
      <w:divBdr>
        <w:top w:val="none" w:sz="0" w:space="0" w:color="auto"/>
        <w:left w:val="none" w:sz="0" w:space="0" w:color="auto"/>
        <w:bottom w:val="none" w:sz="0" w:space="0" w:color="auto"/>
        <w:right w:val="none" w:sz="0" w:space="0" w:color="auto"/>
      </w:divBdr>
    </w:div>
    <w:div w:id="1627352314">
      <w:bodyDiv w:val="1"/>
      <w:marLeft w:val="0"/>
      <w:marRight w:val="0"/>
      <w:marTop w:val="0"/>
      <w:marBottom w:val="0"/>
      <w:divBdr>
        <w:top w:val="none" w:sz="0" w:space="0" w:color="auto"/>
        <w:left w:val="none" w:sz="0" w:space="0" w:color="auto"/>
        <w:bottom w:val="none" w:sz="0" w:space="0" w:color="auto"/>
        <w:right w:val="none" w:sz="0" w:space="0" w:color="auto"/>
      </w:divBdr>
    </w:div>
    <w:div w:id="1634290420">
      <w:bodyDiv w:val="1"/>
      <w:marLeft w:val="0"/>
      <w:marRight w:val="0"/>
      <w:marTop w:val="0"/>
      <w:marBottom w:val="0"/>
      <w:divBdr>
        <w:top w:val="none" w:sz="0" w:space="0" w:color="auto"/>
        <w:left w:val="none" w:sz="0" w:space="0" w:color="auto"/>
        <w:bottom w:val="none" w:sz="0" w:space="0" w:color="auto"/>
        <w:right w:val="none" w:sz="0" w:space="0" w:color="auto"/>
      </w:divBdr>
    </w:div>
    <w:div w:id="1635596192">
      <w:bodyDiv w:val="1"/>
      <w:marLeft w:val="0"/>
      <w:marRight w:val="0"/>
      <w:marTop w:val="0"/>
      <w:marBottom w:val="0"/>
      <w:divBdr>
        <w:top w:val="none" w:sz="0" w:space="0" w:color="auto"/>
        <w:left w:val="none" w:sz="0" w:space="0" w:color="auto"/>
        <w:bottom w:val="none" w:sz="0" w:space="0" w:color="auto"/>
        <w:right w:val="none" w:sz="0" w:space="0" w:color="auto"/>
      </w:divBdr>
    </w:div>
    <w:div w:id="1638142208">
      <w:bodyDiv w:val="1"/>
      <w:marLeft w:val="0"/>
      <w:marRight w:val="0"/>
      <w:marTop w:val="0"/>
      <w:marBottom w:val="0"/>
      <w:divBdr>
        <w:top w:val="none" w:sz="0" w:space="0" w:color="auto"/>
        <w:left w:val="none" w:sz="0" w:space="0" w:color="auto"/>
        <w:bottom w:val="none" w:sz="0" w:space="0" w:color="auto"/>
        <w:right w:val="none" w:sz="0" w:space="0" w:color="auto"/>
      </w:divBdr>
    </w:div>
    <w:div w:id="1639720556">
      <w:bodyDiv w:val="1"/>
      <w:marLeft w:val="0"/>
      <w:marRight w:val="0"/>
      <w:marTop w:val="0"/>
      <w:marBottom w:val="0"/>
      <w:divBdr>
        <w:top w:val="none" w:sz="0" w:space="0" w:color="auto"/>
        <w:left w:val="none" w:sz="0" w:space="0" w:color="auto"/>
        <w:bottom w:val="none" w:sz="0" w:space="0" w:color="auto"/>
        <w:right w:val="none" w:sz="0" w:space="0" w:color="auto"/>
      </w:divBdr>
    </w:div>
    <w:div w:id="1641688687">
      <w:bodyDiv w:val="1"/>
      <w:marLeft w:val="0"/>
      <w:marRight w:val="0"/>
      <w:marTop w:val="0"/>
      <w:marBottom w:val="0"/>
      <w:divBdr>
        <w:top w:val="none" w:sz="0" w:space="0" w:color="auto"/>
        <w:left w:val="none" w:sz="0" w:space="0" w:color="auto"/>
        <w:bottom w:val="none" w:sz="0" w:space="0" w:color="auto"/>
        <w:right w:val="none" w:sz="0" w:space="0" w:color="auto"/>
      </w:divBdr>
    </w:div>
    <w:div w:id="1642416374">
      <w:bodyDiv w:val="1"/>
      <w:marLeft w:val="0"/>
      <w:marRight w:val="0"/>
      <w:marTop w:val="0"/>
      <w:marBottom w:val="0"/>
      <w:divBdr>
        <w:top w:val="none" w:sz="0" w:space="0" w:color="auto"/>
        <w:left w:val="none" w:sz="0" w:space="0" w:color="auto"/>
        <w:bottom w:val="none" w:sz="0" w:space="0" w:color="auto"/>
        <w:right w:val="none" w:sz="0" w:space="0" w:color="auto"/>
      </w:divBdr>
    </w:div>
    <w:div w:id="1643189206">
      <w:bodyDiv w:val="1"/>
      <w:marLeft w:val="0"/>
      <w:marRight w:val="0"/>
      <w:marTop w:val="0"/>
      <w:marBottom w:val="0"/>
      <w:divBdr>
        <w:top w:val="none" w:sz="0" w:space="0" w:color="auto"/>
        <w:left w:val="none" w:sz="0" w:space="0" w:color="auto"/>
        <w:bottom w:val="none" w:sz="0" w:space="0" w:color="auto"/>
        <w:right w:val="none" w:sz="0" w:space="0" w:color="auto"/>
      </w:divBdr>
    </w:div>
    <w:div w:id="1645351465">
      <w:bodyDiv w:val="1"/>
      <w:marLeft w:val="0"/>
      <w:marRight w:val="0"/>
      <w:marTop w:val="0"/>
      <w:marBottom w:val="0"/>
      <w:divBdr>
        <w:top w:val="none" w:sz="0" w:space="0" w:color="auto"/>
        <w:left w:val="none" w:sz="0" w:space="0" w:color="auto"/>
        <w:bottom w:val="none" w:sz="0" w:space="0" w:color="auto"/>
        <w:right w:val="none" w:sz="0" w:space="0" w:color="auto"/>
      </w:divBdr>
    </w:div>
    <w:div w:id="1645426938">
      <w:bodyDiv w:val="1"/>
      <w:marLeft w:val="0"/>
      <w:marRight w:val="0"/>
      <w:marTop w:val="0"/>
      <w:marBottom w:val="0"/>
      <w:divBdr>
        <w:top w:val="none" w:sz="0" w:space="0" w:color="auto"/>
        <w:left w:val="none" w:sz="0" w:space="0" w:color="auto"/>
        <w:bottom w:val="none" w:sz="0" w:space="0" w:color="auto"/>
        <w:right w:val="none" w:sz="0" w:space="0" w:color="auto"/>
      </w:divBdr>
    </w:div>
    <w:div w:id="1650016545">
      <w:bodyDiv w:val="1"/>
      <w:marLeft w:val="0"/>
      <w:marRight w:val="0"/>
      <w:marTop w:val="0"/>
      <w:marBottom w:val="0"/>
      <w:divBdr>
        <w:top w:val="none" w:sz="0" w:space="0" w:color="auto"/>
        <w:left w:val="none" w:sz="0" w:space="0" w:color="auto"/>
        <w:bottom w:val="none" w:sz="0" w:space="0" w:color="auto"/>
        <w:right w:val="none" w:sz="0" w:space="0" w:color="auto"/>
      </w:divBdr>
    </w:div>
    <w:div w:id="1650983109">
      <w:bodyDiv w:val="1"/>
      <w:marLeft w:val="0"/>
      <w:marRight w:val="0"/>
      <w:marTop w:val="0"/>
      <w:marBottom w:val="0"/>
      <w:divBdr>
        <w:top w:val="none" w:sz="0" w:space="0" w:color="auto"/>
        <w:left w:val="none" w:sz="0" w:space="0" w:color="auto"/>
        <w:bottom w:val="none" w:sz="0" w:space="0" w:color="auto"/>
        <w:right w:val="none" w:sz="0" w:space="0" w:color="auto"/>
      </w:divBdr>
    </w:div>
    <w:div w:id="1653170556">
      <w:bodyDiv w:val="1"/>
      <w:marLeft w:val="0"/>
      <w:marRight w:val="0"/>
      <w:marTop w:val="0"/>
      <w:marBottom w:val="0"/>
      <w:divBdr>
        <w:top w:val="none" w:sz="0" w:space="0" w:color="auto"/>
        <w:left w:val="none" w:sz="0" w:space="0" w:color="auto"/>
        <w:bottom w:val="none" w:sz="0" w:space="0" w:color="auto"/>
        <w:right w:val="none" w:sz="0" w:space="0" w:color="auto"/>
      </w:divBdr>
    </w:div>
    <w:div w:id="1654947431">
      <w:bodyDiv w:val="1"/>
      <w:marLeft w:val="0"/>
      <w:marRight w:val="0"/>
      <w:marTop w:val="0"/>
      <w:marBottom w:val="0"/>
      <w:divBdr>
        <w:top w:val="none" w:sz="0" w:space="0" w:color="auto"/>
        <w:left w:val="none" w:sz="0" w:space="0" w:color="auto"/>
        <w:bottom w:val="none" w:sz="0" w:space="0" w:color="auto"/>
        <w:right w:val="none" w:sz="0" w:space="0" w:color="auto"/>
      </w:divBdr>
    </w:div>
    <w:div w:id="1656686140">
      <w:bodyDiv w:val="1"/>
      <w:marLeft w:val="0"/>
      <w:marRight w:val="0"/>
      <w:marTop w:val="0"/>
      <w:marBottom w:val="0"/>
      <w:divBdr>
        <w:top w:val="none" w:sz="0" w:space="0" w:color="auto"/>
        <w:left w:val="none" w:sz="0" w:space="0" w:color="auto"/>
        <w:bottom w:val="none" w:sz="0" w:space="0" w:color="auto"/>
        <w:right w:val="none" w:sz="0" w:space="0" w:color="auto"/>
      </w:divBdr>
    </w:div>
    <w:div w:id="1658922561">
      <w:bodyDiv w:val="1"/>
      <w:marLeft w:val="0"/>
      <w:marRight w:val="0"/>
      <w:marTop w:val="0"/>
      <w:marBottom w:val="0"/>
      <w:divBdr>
        <w:top w:val="none" w:sz="0" w:space="0" w:color="auto"/>
        <w:left w:val="none" w:sz="0" w:space="0" w:color="auto"/>
        <w:bottom w:val="none" w:sz="0" w:space="0" w:color="auto"/>
        <w:right w:val="none" w:sz="0" w:space="0" w:color="auto"/>
      </w:divBdr>
    </w:div>
    <w:div w:id="1663385636">
      <w:bodyDiv w:val="1"/>
      <w:marLeft w:val="0"/>
      <w:marRight w:val="0"/>
      <w:marTop w:val="0"/>
      <w:marBottom w:val="0"/>
      <w:divBdr>
        <w:top w:val="none" w:sz="0" w:space="0" w:color="auto"/>
        <w:left w:val="none" w:sz="0" w:space="0" w:color="auto"/>
        <w:bottom w:val="none" w:sz="0" w:space="0" w:color="auto"/>
        <w:right w:val="none" w:sz="0" w:space="0" w:color="auto"/>
      </w:divBdr>
    </w:div>
    <w:div w:id="1667903985">
      <w:bodyDiv w:val="1"/>
      <w:marLeft w:val="0"/>
      <w:marRight w:val="0"/>
      <w:marTop w:val="0"/>
      <w:marBottom w:val="0"/>
      <w:divBdr>
        <w:top w:val="none" w:sz="0" w:space="0" w:color="auto"/>
        <w:left w:val="none" w:sz="0" w:space="0" w:color="auto"/>
        <w:bottom w:val="none" w:sz="0" w:space="0" w:color="auto"/>
        <w:right w:val="none" w:sz="0" w:space="0" w:color="auto"/>
      </w:divBdr>
    </w:div>
    <w:div w:id="1668678497">
      <w:bodyDiv w:val="1"/>
      <w:marLeft w:val="0"/>
      <w:marRight w:val="0"/>
      <w:marTop w:val="0"/>
      <w:marBottom w:val="0"/>
      <w:divBdr>
        <w:top w:val="none" w:sz="0" w:space="0" w:color="auto"/>
        <w:left w:val="none" w:sz="0" w:space="0" w:color="auto"/>
        <w:bottom w:val="none" w:sz="0" w:space="0" w:color="auto"/>
        <w:right w:val="none" w:sz="0" w:space="0" w:color="auto"/>
      </w:divBdr>
    </w:div>
    <w:div w:id="1671903343">
      <w:bodyDiv w:val="1"/>
      <w:marLeft w:val="0"/>
      <w:marRight w:val="0"/>
      <w:marTop w:val="0"/>
      <w:marBottom w:val="0"/>
      <w:divBdr>
        <w:top w:val="none" w:sz="0" w:space="0" w:color="auto"/>
        <w:left w:val="none" w:sz="0" w:space="0" w:color="auto"/>
        <w:bottom w:val="none" w:sz="0" w:space="0" w:color="auto"/>
        <w:right w:val="none" w:sz="0" w:space="0" w:color="auto"/>
      </w:divBdr>
    </w:div>
    <w:div w:id="1677878016">
      <w:bodyDiv w:val="1"/>
      <w:marLeft w:val="0"/>
      <w:marRight w:val="0"/>
      <w:marTop w:val="0"/>
      <w:marBottom w:val="0"/>
      <w:divBdr>
        <w:top w:val="none" w:sz="0" w:space="0" w:color="auto"/>
        <w:left w:val="none" w:sz="0" w:space="0" w:color="auto"/>
        <w:bottom w:val="none" w:sz="0" w:space="0" w:color="auto"/>
        <w:right w:val="none" w:sz="0" w:space="0" w:color="auto"/>
      </w:divBdr>
    </w:div>
    <w:div w:id="1682732592">
      <w:bodyDiv w:val="1"/>
      <w:marLeft w:val="0"/>
      <w:marRight w:val="0"/>
      <w:marTop w:val="0"/>
      <w:marBottom w:val="0"/>
      <w:divBdr>
        <w:top w:val="none" w:sz="0" w:space="0" w:color="auto"/>
        <w:left w:val="none" w:sz="0" w:space="0" w:color="auto"/>
        <w:bottom w:val="none" w:sz="0" w:space="0" w:color="auto"/>
        <w:right w:val="none" w:sz="0" w:space="0" w:color="auto"/>
      </w:divBdr>
    </w:div>
    <w:div w:id="1686202355">
      <w:bodyDiv w:val="1"/>
      <w:marLeft w:val="0"/>
      <w:marRight w:val="0"/>
      <w:marTop w:val="0"/>
      <w:marBottom w:val="0"/>
      <w:divBdr>
        <w:top w:val="none" w:sz="0" w:space="0" w:color="auto"/>
        <w:left w:val="none" w:sz="0" w:space="0" w:color="auto"/>
        <w:bottom w:val="none" w:sz="0" w:space="0" w:color="auto"/>
        <w:right w:val="none" w:sz="0" w:space="0" w:color="auto"/>
      </w:divBdr>
    </w:div>
    <w:div w:id="1686638778">
      <w:bodyDiv w:val="1"/>
      <w:marLeft w:val="0"/>
      <w:marRight w:val="0"/>
      <w:marTop w:val="0"/>
      <w:marBottom w:val="0"/>
      <w:divBdr>
        <w:top w:val="none" w:sz="0" w:space="0" w:color="auto"/>
        <w:left w:val="none" w:sz="0" w:space="0" w:color="auto"/>
        <w:bottom w:val="none" w:sz="0" w:space="0" w:color="auto"/>
        <w:right w:val="none" w:sz="0" w:space="0" w:color="auto"/>
      </w:divBdr>
    </w:div>
    <w:div w:id="1688871528">
      <w:bodyDiv w:val="1"/>
      <w:marLeft w:val="0"/>
      <w:marRight w:val="0"/>
      <w:marTop w:val="0"/>
      <w:marBottom w:val="0"/>
      <w:divBdr>
        <w:top w:val="none" w:sz="0" w:space="0" w:color="auto"/>
        <w:left w:val="none" w:sz="0" w:space="0" w:color="auto"/>
        <w:bottom w:val="none" w:sz="0" w:space="0" w:color="auto"/>
        <w:right w:val="none" w:sz="0" w:space="0" w:color="auto"/>
      </w:divBdr>
    </w:div>
    <w:div w:id="1692803336">
      <w:bodyDiv w:val="1"/>
      <w:marLeft w:val="0"/>
      <w:marRight w:val="0"/>
      <w:marTop w:val="0"/>
      <w:marBottom w:val="0"/>
      <w:divBdr>
        <w:top w:val="none" w:sz="0" w:space="0" w:color="auto"/>
        <w:left w:val="none" w:sz="0" w:space="0" w:color="auto"/>
        <w:bottom w:val="none" w:sz="0" w:space="0" w:color="auto"/>
        <w:right w:val="none" w:sz="0" w:space="0" w:color="auto"/>
      </w:divBdr>
    </w:div>
    <w:div w:id="1695883860">
      <w:bodyDiv w:val="1"/>
      <w:marLeft w:val="0"/>
      <w:marRight w:val="0"/>
      <w:marTop w:val="0"/>
      <w:marBottom w:val="0"/>
      <w:divBdr>
        <w:top w:val="none" w:sz="0" w:space="0" w:color="auto"/>
        <w:left w:val="none" w:sz="0" w:space="0" w:color="auto"/>
        <w:bottom w:val="none" w:sz="0" w:space="0" w:color="auto"/>
        <w:right w:val="none" w:sz="0" w:space="0" w:color="auto"/>
      </w:divBdr>
    </w:div>
    <w:div w:id="1696661665">
      <w:bodyDiv w:val="1"/>
      <w:marLeft w:val="0"/>
      <w:marRight w:val="0"/>
      <w:marTop w:val="0"/>
      <w:marBottom w:val="0"/>
      <w:divBdr>
        <w:top w:val="none" w:sz="0" w:space="0" w:color="auto"/>
        <w:left w:val="none" w:sz="0" w:space="0" w:color="auto"/>
        <w:bottom w:val="none" w:sz="0" w:space="0" w:color="auto"/>
        <w:right w:val="none" w:sz="0" w:space="0" w:color="auto"/>
      </w:divBdr>
    </w:div>
    <w:div w:id="1697147620">
      <w:bodyDiv w:val="1"/>
      <w:marLeft w:val="0"/>
      <w:marRight w:val="0"/>
      <w:marTop w:val="0"/>
      <w:marBottom w:val="0"/>
      <w:divBdr>
        <w:top w:val="none" w:sz="0" w:space="0" w:color="auto"/>
        <w:left w:val="none" w:sz="0" w:space="0" w:color="auto"/>
        <w:bottom w:val="none" w:sz="0" w:space="0" w:color="auto"/>
        <w:right w:val="none" w:sz="0" w:space="0" w:color="auto"/>
      </w:divBdr>
    </w:div>
    <w:div w:id="1702172924">
      <w:bodyDiv w:val="1"/>
      <w:marLeft w:val="0"/>
      <w:marRight w:val="0"/>
      <w:marTop w:val="0"/>
      <w:marBottom w:val="0"/>
      <w:divBdr>
        <w:top w:val="none" w:sz="0" w:space="0" w:color="auto"/>
        <w:left w:val="none" w:sz="0" w:space="0" w:color="auto"/>
        <w:bottom w:val="none" w:sz="0" w:space="0" w:color="auto"/>
        <w:right w:val="none" w:sz="0" w:space="0" w:color="auto"/>
      </w:divBdr>
    </w:div>
    <w:div w:id="1702629897">
      <w:bodyDiv w:val="1"/>
      <w:marLeft w:val="0"/>
      <w:marRight w:val="0"/>
      <w:marTop w:val="0"/>
      <w:marBottom w:val="0"/>
      <w:divBdr>
        <w:top w:val="none" w:sz="0" w:space="0" w:color="auto"/>
        <w:left w:val="none" w:sz="0" w:space="0" w:color="auto"/>
        <w:bottom w:val="none" w:sz="0" w:space="0" w:color="auto"/>
        <w:right w:val="none" w:sz="0" w:space="0" w:color="auto"/>
      </w:divBdr>
    </w:div>
    <w:div w:id="1703625991">
      <w:bodyDiv w:val="1"/>
      <w:marLeft w:val="0"/>
      <w:marRight w:val="0"/>
      <w:marTop w:val="0"/>
      <w:marBottom w:val="0"/>
      <w:divBdr>
        <w:top w:val="none" w:sz="0" w:space="0" w:color="auto"/>
        <w:left w:val="none" w:sz="0" w:space="0" w:color="auto"/>
        <w:bottom w:val="none" w:sz="0" w:space="0" w:color="auto"/>
        <w:right w:val="none" w:sz="0" w:space="0" w:color="auto"/>
      </w:divBdr>
    </w:div>
    <w:div w:id="1709989816">
      <w:bodyDiv w:val="1"/>
      <w:marLeft w:val="0"/>
      <w:marRight w:val="0"/>
      <w:marTop w:val="0"/>
      <w:marBottom w:val="0"/>
      <w:divBdr>
        <w:top w:val="none" w:sz="0" w:space="0" w:color="auto"/>
        <w:left w:val="none" w:sz="0" w:space="0" w:color="auto"/>
        <w:bottom w:val="none" w:sz="0" w:space="0" w:color="auto"/>
        <w:right w:val="none" w:sz="0" w:space="0" w:color="auto"/>
      </w:divBdr>
    </w:div>
    <w:div w:id="1714189009">
      <w:bodyDiv w:val="1"/>
      <w:marLeft w:val="0"/>
      <w:marRight w:val="0"/>
      <w:marTop w:val="0"/>
      <w:marBottom w:val="0"/>
      <w:divBdr>
        <w:top w:val="none" w:sz="0" w:space="0" w:color="auto"/>
        <w:left w:val="none" w:sz="0" w:space="0" w:color="auto"/>
        <w:bottom w:val="none" w:sz="0" w:space="0" w:color="auto"/>
        <w:right w:val="none" w:sz="0" w:space="0" w:color="auto"/>
      </w:divBdr>
    </w:div>
    <w:div w:id="1716849273">
      <w:bodyDiv w:val="1"/>
      <w:marLeft w:val="0"/>
      <w:marRight w:val="0"/>
      <w:marTop w:val="0"/>
      <w:marBottom w:val="0"/>
      <w:divBdr>
        <w:top w:val="none" w:sz="0" w:space="0" w:color="auto"/>
        <w:left w:val="none" w:sz="0" w:space="0" w:color="auto"/>
        <w:bottom w:val="none" w:sz="0" w:space="0" w:color="auto"/>
        <w:right w:val="none" w:sz="0" w:space="0" w:color="auto"/>
      </w:divBdr>
    </w:div>
    <w:div w:id="1718894507">
      <w:bodyDiv w:val="1"/>
      <w:marLeft w:val="0"/>
      <w:marRight w:val="0"/>
      <w:marTop w:val="0"/>
      <w:marBottom w:val="0"/>
      <w:divBdr>
        <w:top w:val="none" w:sz="0" w:space="0" w:color="auto"/>
        <w:left w:val="none" w:sz="0" w:space="0" w:color="auto"/>
        <w:bottom w:val="none" w:sz="0" w:space="0" w:color="auto"/>
        <w:right w:val="none" w:sz="0" w:space="0" w:color="auto"/>
      </w:divBdr>
    </w:div>
    <w:div w:id="1719161089">
      <w:bodyDiv w:val="1"/>
      <w:marLeft w:val="0"/>
      <w:marRight w:val="0"/>
      <w:marTop w:val="0"/>
      <w:marBottom w:val="0"/>
      <w:divBdr>
        <w:top w:val="none" w:sz="0" w:space="0" w:color="auto"/>
        <w:left w:val="none" w:sz="0" w:space="0" w:color="auto"/>
        <w:bottom w:val="none" w:sz="0" w:space="0" w:color="auto"/>
        <w:right w:val="none" w:sz="0" w:space="0" w:color="auto"/>
      </w:divBdr>
    </w:div>
    <w:div w:id="1724021801">
      <w:bodyDiv w:val="1"/>
      <w:marLeft w:val="0"/>
      <w:marRight w:val="0"/>
      <w:marTop w:val="0"/>
      <w:marBottom w:val="0"/>
      <w:divBdr>
        <w:top w:val="none" w:sz="0" w:space="0" w:color="auto"/>
        <w:left w:val="none" w:sz="0" w:space="0" w:color="auto"/>
        <w:bottom w:val="none" w:sz="0" w:space="0" w:color="auto"/>
        <w:right w:val="none" w:sz="0" w:space="0" w:color="auto"/>
      </w:divBdr>
    </w:div>
    <w:div w:id="1724871412">
      <w:bodyDiv w:val="1"/>
      <w:marLeft w:val="0"/>
      <w:marRight w:val="0"/>
      <w:marTop w:val="0"/>
      <w:marBottom w:val="0"/>
      <w:divBdr>
        <w:top w:val="none" w:sz="0" w:space="0" w:color="auto"/>
        <w:left w:val="none" w:sz="0" w:space="0" w:color="auto"/>
        <w:bottom w:val="none" w:sz="0" w:space="0" w:color="auto"/>
        <w:right w:val="none" w:sz="0" w:space="0" w:color="auto"/>
      </w:divBdr>
    </w:div>
    <w:div w:id="1725713979">
      <w:bodyDiv w:val="1"/>
      <w:marLeft w:val="0"/>
      <w:marRight w:val="0"/>
      <w:marTop w:val="0"/>
      <w:marBottom w:val="0"/>
      <w:divBdr>
        <w:top w:val="none" w:sz="0" w:space="0" w:color="auto"/>
        <w:left w:val="none" w:sz="0" w:space="0" w:color="auto"/>
        <w:bottom w:val="none" w:sz="0" w:space="0" w:color="auto"/>
        <w:right w:val="none" w:sz="0" w:space="0" w:color="auto"/>
      </w:divBdr>
    </w:div>
    <w:div w:id="1726828427">
      <w:bodyDiv w:val="1"/>
      <w:marLeft w:val="0"/>
      <w:marRight w:val="0"/>
      <w:marTop w:val="0"/>
      <w:marBottom w:val="0"/>
      <w:divBdr>
        <w:top w:val="none" w:sz="0" w:space="0" w:color="auto"/>
        <w:left w:val="none" w:sz="0" w:space="0" w:color="auto"/>
        <w:bottom w:val="none" w:sz="0" w:space="0" w:color="auto"/>
        <w:right w:val="none" w:sz="0" w:space="0" w:color="auto"/>
      </w:divBdr>
    </w:div>
    <w:div w:id="1731419389">
      <w:bodyDiv w:val="1"/>
      <w:marLeft w:val="0"/>
      <w:marRight w:val="0"/>
      <w:marTop w:val="0"/>
      <w:marBottom w:val="0"/>
      <w:divBdr>
        <w:top w:val="none" w:sz="0" w:space="0" w:color="auto"/>
        <w:left w:val="none" w:sz="0" w:space="0" w:color="auto"/>
        <w:bottom w:val="none" w:sz="0" w:space="0" w:color="auto"/>
        <w:right w:val="none" w:sz="0" w:space="0" w:color="auto"/>
      </w:divBdr>
    </w:div>
    <w:div w:id="1733967905">
      <w:bodyDiv w:val="1"/>
      <w:marLeft w:val="0"/>
      <w:marRight w:val="0"/>
      <w:marTop w:val="0"/>
      <w:marBottom w:val="0"/>
      <w:divBdr>
        <w:top w:val="none" w:sz="0" w:space="0" w:color="auto"/>
        <w:left w:val="none" w:sz="0" w:space="0" w:color="auto"/>
        <w:bottom w:val="none" w:sz="0" w:space="0" w:color="auto"/>
        <w:right w:val="none" w:sz="0" w:space="0" w:color="auto"/>
      </w:divBdr>
    </w:div>
    <w:div w:id="1735854514">
      <w:bodyDiv w:val="1"/>
      <w:marLeft w:val="0"/>
      <w:marRight w:val="0"/>
      <w:marTop w:val="0"/>
      <w:marBottom w:val="0"/>
      <w:divBdr>
        <w:top w:val="none" w:sz="0" w:space="0" w:color="auto"/>
        <w:left w:val="none" w:sz="0" w:space="0" w:color="auto"/>
        <w:bottom w:val="none" w:sz="0" w:space="0" w:color="auto"/>
        <w:right w:val="none" w:sz="0" w:space="0" w:color="auto"/>
      </w:divBdr>
    </w:div>
    <w:div w:id="1737432069">
      <w:bodyDiv w:val="1"/>
      <w:marLeft w:val="0"/>
      <w:marRight w:val="0"/>
      <w:marTop w:val="0"/>
      <w:marBottom w:val="0"/>
      <w:divBdr>
        <w:top w:val="none" w:sz="0" w:space="0" w:color="auto"/>
        <w:left w:val="none" w:sz="0" w:space="0" w:color="auto"/>
        <w:bottom w:val="none" w:sz="0" w:space="0" w:color="auto"/>
        <w:right w:val="none" w:sz="0" w:space="0" w:color="auto"/>
      </w:divBdr>
    </w:div>
    <w:div w:id="1741175213">
      <w:bodyDiv w:val="1"/>
      <w:marLeft w:val="0"/>
      <w:marRight w:val="0"/>
      <w:marTop w:val="0"/>
      <w:marBottom w:val="0"/>
      <w:divBdr>
        <w:top w:val="none" w:sz="0" w:space="0" w:color="auto"/>
        <w:left w:val="none" w:sz="0" w:space="0" w:color="auto"/>
        <w:bottom w:val="none" w:sz="0" w:space="0" w:color="auto"/>
        <w:right w:val="none" w:sz="0" w:space="0" w:color="auto"/>
      </w:divBdr>
    </w:div>
    <w:div w:id="1743602157">
      <w:bodyDiv w:val="1"/>
      <w:marLeft w:val="0"/>
      <w:marRight w:val="0"/>
      <w:marTop w:val="0"/>
      <w:marBottom w:val="0"/>
      <w:divBdr>
        <w:top w:val="none" w:sz="0" w:space="0" w:color="auto"/>
        <w:left w:val="none" w:sz="0" w:space="0" w:color="auto"/>
        <w:bottom w:val="none" w:sz="0" w:space="0" w:color="auto"/>
        <w:right w:val="none" w:sz="0" w:space="0" w:color="auto"/>
      </w:divBdr>
    </w:div>
    <w:div w:id="1744063407">
      <w:bodyDiv w:val="1"/>
      <w:marLeft w:val="0"/>
      <w:marRight w:val="0"/>
      <w:marTop w:val="0"/>
      <w:marBottom w:val="0"/>
      <w:divBdr>
        <w:top w:val="none" w:sz="0" w:space="0" w:color="auto"/>
        <w:left w:val="none" w:sz="0" w:space="0" w:color="auto"/>
        <w:bottom w:val="none" w:sz="0" w:space="0" w:color="auto"/>
        <w:right w:val="none" w:sz="0" w:space="0" w:color="auto"/>
      </w:divBdr>
    </w:div>
    <w:div w:id="1750073695">
      <w:bodyDiv w:val="1"/>
      <w:marLeft w:val="0"/>
      <w:marRight w:val="0"/>
      <w:marTop w:val="0"/>
      <w:marBottom w:val="0"/>
      <w:divBdr>
        <w:top w:val="none" w:sz="0" w:space="0" w:color="auto"/>
        <w:left w:val="none" w:sz="0" w:space="0" w:color="auto"/>
        <w:bottom w:val="none" w:sz="0" w:space="0" w:color="auto"/>
        <w:right w:val="none" w:sz="0" w:space="0" w:color="auto"/>
      </w:divBdr>
    </w:div>
    <w:div w:id="1750735555">
      <w:bodyDiv w:val="1"/>
      <w:marLeft w:val="0"/>
      <w:marRight w:val="0"/>
      <w:marTop w:val="0"/>
      <w:marBottom w:val="0"/>
      <w:divBdr>
        <w:top w:val="none" w:sz="0" w:space="0" w:color="auto"/>
        <w:left w:val="none" w:sz="0" w:space="0" w:color="auto"/>
        <w:bottom w:val="none" w:sz="0" w:space="0" w:color="auto"/>
        <w:right w:val="none" w:sz="0" w:space="0" w:color="auto"/>
      </w:divBdr>
    </w:div>
    <w:div w:id="1751542569">
      <w:bodyDiv w:val="1"/>
      <w:marLeft w:val="0"/>
      <w:marRight w:val="0"/>
      <w:marTop w:val="0"/>
      <w:marBottom w:val="0"/>
      <w:divBdr>
        <w:top w:val="none" w:sz="0" w:space="0" w:color="auto"/>
        <w:left w:val="none" w:sz="0" w:space="0" w:color="auto"/>
        <w:bottom w:val="none" w:sz="0" w:space="0" w:color="auto"/>
        <w:right w:val="none" w:sz="0" w:space="0" w:color="auto"/>
      </w:divBdr>
    </w:div>
    <w:div w:id="1751853122">
      <w:bodyDiv w:val="1"/>
      <w:marLeft w:val="0"/>
      <w:marRight w:val="0"/>
      <w:marTop w:val="0"/>
      <w:marBottom w:val="0"/>
      <w:divBdr>
        <w:top w:val="none" w:sz="0" w:space="0" w:color="auto"/>
        <w:left w:val="none" w:sz="0" w:space="0" w:color="auto"/>
        <w:bottom w:val="none" w:sz="0" w:space="0" w:color="auto"/>
        <w:right w:val="none" w:sz="0" w:space="0" w:color="auto"/>
      </w:divBdr>
    </w:div>
    <w:div w:id="1762406571">
      <w:bodyDiv w:val="1"/>
      <w:marLeft w:val="0"/>
      <w:marRight w:val="0"/>
      <w:marTop w:val="0"/>
      <w:marBottom w:val="0"/>
      <w:divBdr>
        <w:top w:val="none" w:sz="0" w:space="0" w:color="auto"/>
        <w:left w:val="none" w:sz="0" w:space="0" w:color="auto"/>
        <w:bottom w:val="none" w:sz="0" w:space="0" w:color="auto"/>
        <w:right w:val="none" w:sz="0" w:space="0" w:color="auto"/>
      </w:divBdr>
    </w:div>
    <w:div w:id="1765226987">
      <w:bodyDiv w:val="1"/>
      <w:marLeft w:val="0"/>
      <w:marRight w:val="0"/>
      <w:marTop w:val="0"/>
      <w:marBottom w:val="0"/>
      <w:divBdr>
        <w:top w:val="none" w:sz="0" w:space="0" w:color="auto"/>
        <w:left w:val="none" w:sz="0" w:space="0" w:color="auto"/>
        <w:bottom w:val="none" w:sz="0" w:space="0" w:color="auto"/>
        <w:right w:val="none" w:sz="0" w:space="0" w:color="auto"/>
      </w:divBdr>
    </w:div>
    <w:div w:id="1768886157">
      <w:bodyDiv w:val="1"/>
      <w:marLeft w:val="0"/>
      <w:marRight w:val="0"/>
      <w:marTop w:val="0"/>
      <w:marBottom w:val="0"/>
      <w:divBdr>
        <w:top w:val="none" w:sz="0" w:space="0" w:color="auto"/>
        <w:left w:val="none" w:sz="0" w:space="0" w:color="auto"/>
        <w:bottom w:val="none" w:sz="0" w:space="0" w:color="auto"/>
        <w:right w:val="none" w:sz="0" w:space="0" w:color="auto"/>
      </w:divBdr>
    </w:div>
    <w:div w:id="1769504492">
      <w:bodyDiv w:val="1"/>
      <w:marLeft w:val="0"/>
      <w:marRight w:val="0"/>
      <w:marTop w:val="0"/>
      <w:marBottom w:val="0"/>
      <w:divBdr>
        <w:top w:val="none" w:sz="0" w:space="0" w:color="auto"/>
        <w:left w:val="none" w:sz="0" w:space="0" w:color="auto"/>
        <w:bottom w:val="none" w:sz="0" w:space="0" w:color="auto"/>
        <w:right w:val="none" w:sz="0" w:space="0" w:color="auto"/>
      </w:divBdr>
    </w:div>
    <w:div w:id="1775246517">
      <w:bodyDiv w:val="1"/>
      <w:marLeft w:val="0"/>
      <w:marRight w:val="0"/>
      <w:marTop w:val="0"/>
      <w:marBottom w:val="0"/>
      <w:divBdr>
        <w:top w:val="none" w:sz="0" w:space="0" w:color="auto"/>
        <w:left w:val="none" w:sz="0" w:space="0" w:color="auto"/>
        <w:bottom w:val="none" w:sz="0" w:space="0" w:color="auto"/>
        <w:right w:val="none" w:sz="0" w:space="0" w:color="auto"/>
      </w:divBdr>
    </w:div>
    <w:div w:id="1778216313">
      <w:bodyDiv w:val="1"/>
      <w:marLeft w:val="0"/>
      <w:marRight w:val="0"/>
      <w:marTop w:val="0"/>
      <w:marBottom w:val="0"/>
      <w:divBdr>
        <w:top w:val="none" w:sz="0" w:space="0" w:color="auto"/>
        <w:left w:val="none" w:sz="0" w:space="0" w:color="auto"/>
        <w:bottom w:val="none" w:sz="0" w:space="0" w:color="auto"/>
        <w:right w:val="none" w:sz="0" w:space="0" w:color="auto"/>
      </w:divBdr>
    </w:div>
    <w:div w:id="1781146632">
      <w:bodyDiv w:val="1"/>
      <w:marLeft w:val="0"/>
      <w:marRight w:val="0"/>
      <w:marTop w:val="0"/>
      <w:marBottom w:val="0"/>
      <w:divBdr>
        <w:top w:val="none" w:sz="0" w:space="0" w:color="auto"/>
        <w:left w:val="none" w:sz="0" w:space="0" w:color="auto"/>
        <w:bottom w:val="none" w:sz="0" w:space="0" w:color="auto"/>
        <w:right w:val="none" w:sz="0" w:space="0" w:color="auto"/>
      </w:divBdr>
    </w:div>
    <w:div w:id="1783377006">
      <w:bodyDiv w:val="1"/>
      <w:marLeft w:val="0"/>
      <w:marRight w:val="0"/>
      <w:marTop w:val="0"/>
      <w:marBottom w:val="0"/>
      <w:divBdr>
        <w:top w:val="none" w:sz="0" w:space="0" w:color="auto"/>
        <w:left w:val="none" w:sz="0" w:space="0" w:color="auto"/>
        <w:bottom w:val="none" w:sz="0" w:space="0" w:color="auto"/>
        <w:right w:val="none" w:sz="0" w:space="0" w:color="auto"/>
      </w:divBdr>
    </w:div>
    <w:div w:id="1786345918">
      <w:bodyDiv w:val="1"/>
      <w:marLeft w:val="0"/>
      <w:marRight w:val="0"/>
      <w:marTop w:val="0"/>
      <w:marBottom w:val="0"/>
      <w:divBdr>
        <w:top w:val="none" w:sz="0" w:space="0" w:color="auto"/>
        <w:left w:val="none" w:sz="0" w:space="0" w:color="auto"/>
        <w:bottom w:val="none" w:sz="0" w:space="0" w:color="auto"/>
        <w:right w:val="none" w:sz="0" w:space="0" w:color="auto"/>
      </w:divBdr>
    </w:div>
    <w:div w:id="1786389638">
      <w:bodyDiv w:val="1"/>
      <w:marLeft w:val="0"/>
      <w:marRight w:val="0"/>
      <w:marTop w:val="0"/>
      <w:marBottom w:val="0"/>
      <w:divBdr>
        <w:top w:val="none" w:sz="0" w:space="0" w:color="auto"/>
        <w:left w:val="none" w:sz="0" w:space="0" w:color="auto"/>
        <w:bottom w:val="none" w:sz="0" w:space="0" w:color="auto"/>
        <w:right w:val="none" w:sz="0" w:space="0" w:color="auto"/>
      </w:divBdr>
    </w:div>
    <w:div w:id="1787891490">
      <w:bodyDiv w:val="1"/>
      <w:marLeft w:val="0"/>
      <w:marRight w:val="0"/>
      <w:marTop w:val="0"/>
      <w:marBottom w:val="0"/>
      <w:divBdr>
        <w:top w:val="none" w:sz="0" w:space="0" w:color="auto"/>
        <w:left w:val="none" w:sz="0" w:space="0" w:color="auto"/>
        <w:bottom w:val="none" w:sz="0" w:space="0" w:color="auto"/>
        <w:right w:val="none" w:sz="0" w:space="0" w:color="auto"/>
      </w:divBdr>
    </w:div>
    <w:div w:id="1794596096">
      <w:bodyDiv w:val="1"/>
      <w:marLeft w:val="0"/>
      <w:marRight w:val="0"/>
      <w:marTop w:val="0"/>
      <w:marBottom w:val="0"/>
      <w:divBdr>
        <w:top w:val="none" w:sz="0" w:space="0" w:color="auto"/>
        <w:left w:val="none" w:sz="0" w:space="0" w:color="auto"/>
        <w:bottom w:val="none" w:sz="0" w:space="0" w:color="auto"/>
        <w:right w:val="none" w:sz="0" w:space="0" w:color="auto"/>
      </w:divBdr>
    </w:div>
    <w:div w:id="1796368290">
      <w:bodyDiv w:val="1"/>
      <w:marLeft w:val="0"/>
      <w:marRight w:val="0"/>
      <w:marTop w:val="0"/>
      <w:marBottom w:val="0"/>
      <w:divBdr>
        <w:top w:val="none" w:sz="0" w:space="0" w:color="auto"/>
        <w:left w:val="none" w:sz="0" w:space="0" w:color="auto"/>
        <w:bottom w:val="none" w:sz="0" w:space="0" w:color="auto"/>
        <w:right w:val="none" w:sz="0" w:space="0" w:color="auto"/>
      </w:divBdr>
    </w:div>
    <w:div w:id="1804035129">
      <w:bodyDiv w:val="1"/>
      <w:marLeft w:val="0"/>
      <w:marRight w:val="0"/>
      <w:marTop w:val="0"/>
      <w:marBottom w:val="0"/>
      <w:divBdr>
        <w:top w:val="none" w:sz="0" w:space="0" w:color="auto"/>
        <w:left w:val="none" w:sz="0" w:space="0" w:color="auto"/>
        <w:bottom w:val="none" w:sz="0" w:space="0" w:color="auto"/>
        <w:right w:val="none" w:sz="0" w:space="0" w:color="auto"/>
      </w:divBdr>
    </w:div>
    <w:div w:id="1804272817">
      <w:bodyDiv w:val="1"/>
      <w:marLeft w:val="0"/>
      <w:marRight w:val="0"/>
      <w:marTop w:val="0"/>
      <w:marBottom w:val="0"/>
      <w:divBdr>
        <w:top w:val="none" w:sz="0" w:space="0" w:color="auto"/>
        <w:left w:val="none" w:sz="0" w:space="0" w:color="auto"/>
        <w:bottom w:val="none" w:sz="0" w:space="0" w:color="auto"/>
        <w:right w:val="none" w:sz="0" w:space="0" w:color="auto"/>
      </w:divBdr>
    </w:div>
    <w:div w:id="1805200278">
      <w:bodyDiv w:val="1"/>
      <w:marLeft w:val="0"/>
      <w:marRight w:val="0"/>
      <w:marTop w:val="0"/>
      <w:marBottom w:val="0"/>
      <w:divBdr>
        <w:top w:val="none" w:sz="0" w:space="0" w:color="auto"/>
        <w:left w:val="none" w:sz="0" w:space="0" w:color="auto"/>
        <w:bottom w:val="none" w:sz="0" w:space="0" w:color="auto"/>
        <w:right w:val="none" w:sz="0" w:space="0" w:color="auto"/>
      </w:divBdr>
    </w:div>
    <w:div w:id="1809324084">
      <w:bodyDiv w:val="1"/>
      <w:marLeft w:val="0"/>
      <w:marRight w:val="0"/>
      <w:marTop w:val="0"/>
      <w:marBottom w:val="0"/>
      <w:divBdr>
        <w:top w:val="none" w:sz="0" w:space="0" w:color="auto"/>
        <w:left w:val="none" w:sz="0" w:space="0" w:color="auto"/>
        <w:bottom w:val="none" w:sz="0" w:space="0" w:color="auto"/>
        <w:right w:val="none" w:sz="0" w:space="0" w:color="auto"/>
      </w:divBdr>
    </w:div>
    <w:div w:id="1812671428">
      <w:bodyDiv w:val="1"/>
      <w:marLeft w:val="0"/>
      <w:marRight w:val="0"/>
      <w:marTop w:val="0"/>
      <w:marBottom w:val="0"/>
      <w:divBdr>
        <w:top w:val="none" w:sz="0" w:space="0" w:color="auto"/>
        <w:left w:val="none" w:sz="0" w:space="0" w:color="auto"/>
        <w:bottom w:val="none" w:sz="0" w:space="0" w:color="auto"/>
        <w:right w:val="none" w:sz="0" w:space="0" w:color="auto"/>
      </w:divBdr>
    </w:div>
    <w:div w:id="1815297903">
      <w:bodyDiv w:val="1"/>
      <w:marLeft w:val="0"/>
      <w:marRight w:val="0"/>
      <w:marTop w:val="0"/>
      <w:marBottom w:val="0"/>
      <w:divBdr>
        <w:top w:val="none" w:sz="0" w:space="0" w:color="auto"/>
        <w:left w:val="none" w:sz="0" w:space="0" w:color="auto"/>
        <w:bottom w:val="none" w:sz="0" w:space="0" w:color="auto"/>
        <w:right w:val="none" w:sz="0" w:space="0" w:color="auto"/>
      </w:divBdr>
    </w:div>
    <w:div w:id="1816947578">
      <w:bodyDiv w:val="1"/>
      <w:marLeft w:val="0"/>
      <w:marRight w:val="0"/>
      <w:marTop w:val="0"/>
      <w:marBottom w:val="0"/>
      <w:divBdr>
        <w:top w:val="none" w:sz="0" w:space="0" w:color="auto"/>
        <w:left w:val="none" w:sz="0" w:space="0" w:color="auto"/>
        <w:bottom w:val="none" w:sz="0" w:space="0" w:color="auto"/>
        <w:right w:val="none" w:sz="0" w:space="0" w:color="auto"/>
      </w:divBdr>
    </w:div>
    <w:div w:id="1816951670">
      <w:bodyDiv w:val="1"/>
      <w:marLeft w:val="0"/>
      <w:marRight w:val="0"/>
      <w:marTop w:val="0"/>
      <w:marBottom w:val="0"/>
      <w:divBdr>
        <w:top w:val="none" w:sz="0" w:space="0" w:color="auto"/>
        <w:left w:val="none" w:sz="0" w:space="0" w:color="auto"/>
        <w:bottom w:val="none" w:sz="0" w:space="0" w:color="auto"/>
        <w:right w:val="none" w:sz="0" w:space="0" w:color="auto"/>
      </w:divBdr>
    </w:div>
    <w:div w:id="1817722337">
      <w:bodyDiv w:val="1"/>
      <w:marLeft w:val="0"/>
      <w:marRight w:val="0"/>
      <w:marTop w:val="0"/>
      <w:marBottom w:val="0"/>
      <w:divBdr>
        <w:top w:val="none" w:sz="0" w:space="0" w:color="auto"/>
        <w:left w:val="none" w:sz="0" w:space="0" w:color="auto"/>
        <w:bottom w:val="none" w:sz="0" w:space="0" w:color="auto"/>
        <w:right w:val="none" w:sz="0" w:space="0" w:color="auto"/>
      </w:divBdr>
    </w:div>
    <w:div w:id="1818035113">
      <w:bodyDiv w:val="1"/>
      <w:marLeft w:val="0"/>
      <w:marRight w:val="0"/>
      <w:marTop w:val="0"/>
      <w:marBottom w:val="0"/>
      <w:divBdr>
        <w:top w:val="none" w:sz="0" w:space="0" w:color="auto"/>
        <w:left w:val="none" w:sz="0" w:space="0" w:color="auto"/>
        <w:bottom w:val="none" w:sz="0" w:space="0" w:color="auto"/>
        <w:right w:val="none" w:sz="0" w:space="0" w:color="auto"/>
      </w:divBdr>
    </w:div>
    <w:div w:id="1818525059">
      <w:bodyDiv w:val="1"/>
      <w:marLeft w:val="0"/>
      <w:marRight w:val="0"/>
      <w:marTop w:val="0"/>
      <w:marBottom w:val="0"/>
      <w:divBdr>
        <w:top w:val="none" w:sz="0" w:space="0" w:color="auto"/>
        <w:left w:val="none" w:sz="0" w:space="0" w:color="auto"/>
        <w:bottom w:val="none" w:sz="0" w:space="0" w:color="auto"/>
        <w:right w:val="none" w:sz="0" w:space="0" w:color="auto"/>
      </w:divBdr>
    </w:div>
    <w:div w:id="1818641327">
      <w:bodyDiv w:val="1"/>
      <w:marLeft w:val="0"/>
      <w:marRight w:val="0"/>
      <w:marTop w:val="0"/>
      <w:marBottom w:val="0"/>
      <w:divBdr>
        <w:top w:val="none" w:sz="0" w:space="0" w:color="auto"/>
        <w:left w:val="none" w:sz="0" w:space="0" w:color="auto"/>
        <w:bottom w:val="none" w:sz="0" w:space="0" w:color="auto"/>
        <w:right w:val="none" w:sz="0" w:space="0" w:color="auto"/>
      </w:divBdr>
    </w:div>
    <w:div w:id="1820342043">
      <w:bodyDiv w:val="1"/>
      <w:marLeft w:val="0"/>
      <w:marRight w:val="0"/>
      <w:marTop w:val="0"/>
      <w:marBottom w:val="0"/>
      <w:divBdr>
        <w:top w:val="none" w:sz="0" w:space="0" w:color="auto"/>
        <w:left w:val="none" w:sz="0" w:space="0" w:color="auto"/>
        <w:bottom w:val="none" w:sz="0" w:space="0" w:color="auto"/>
        <w:right w:val="none" w:sz="0" w:space="0" w:color="auto"/>
      </w:divBdr>
    </w:div>
    <w:div w:id="1824614331">
      <w:bodyDiv w:val="1"/>
      <w:marLeft w:val="0"/>
      <w:marRight w:val="0"/>
      <w:marTop w:val="0"/>
      <w:marBottom w:val="0"/>
      <w:divBdr>
        <w:top w:val="none" w:sz="0" w:space="0" w:color="auto"/>
        <w:left w:val="none" w:sz="0" w:space="0" w:color="auto"/>
        <w:bottom w:val="none" w:sz="0" w:space="0" w:color="auto"/>
        <w:right w:val="none" w:sz="0" w:space="0" w:color="auto"/>
      </w:divBdr>
    </w:div>
    <w:div w:id="1826045078">
      <w:bodyDiv w:val="1"/>
      <w:marLeft w:val="0"/>
      <w:marRight w:val="0"/>
      <w:marTop w:val="0"/>
      <w:marBottom w:val="0"/>
      <w:divBdr>
        <w:top w:val="none" w:sz="0" w:space="0" w:color="auto"/>
        <w:left w:val="none" w:sz="0" w:space="0" w:color="auto"/>
        <w:bottom w:val="none" w:sz="0" w:space="0" w:color="auto"/>
        <w:right w:val="none" w:sz="0" w:space="0" w:color="auto"/>
      </w:divBdr>
    </w:div>
    <w:div w:id="1829397929">
      <w:bodyDiv w:val="1"/>
      <w:marLeft w:val="0"/>
      <w:marRight w:val="0"/>
      <w:marTop w:val="0"/>
      <w:marBottom w:val="0"/>
      <w:divBdr>
        <w:top w:val="none" w:sz="0" w:space="0" w:color="auto"/>
        <w:left w:val="none" w:sz="0" w:space="0" w:color="auto"/>
        <w:bottom w:val="none" w:sz="0" w:space="0" w:color="auto"/>
        <w:right w:val="none" w:sz="0" w:space="0" w:color="auto"/>
      </w:divBdr>
    </w:div>
    <w:div w:id="1832483867">
      <w:bodyDiv w:val="1"/>
      <w:marLeft w:val="0"/>
      <w:marRight w:val="0"/>
      <w:marTop w:val="0"/>
      <w:marBottom w:val="0"/>
      <w:divBdr>
        <w:top w:val="none" w:sz="0" w:space="0" w:color="auto"/>
        <w:left w:val="none" w:sz="0" w:space="0" w:color="auto"/>
        <w:bottom w:val="none" w:sz="0" w:space="0" w:color="auto"/>
        <w:right w:val="none" w:sz="0" w:space="0" w:color="auto"/>
      </w:divBdr>
    </w:div>
    <w:div w:id="1836605429">
      <w:bodyDiv w:val="1"/>
      <w:marLeft w:val="0"/>
      <w:marRight w:val="0"/>
      <w:marTop w:val="0"/>
      <w:marBottom w:val="0"/>
      <w:divBdr>
        <w:top w:val="none" w:sz="0" w:space="0" w:color="auto"/>
        <w:left w:val="none" w:sz="0" w:space="0" w:color="auto"/>
        <w:bottom w:val="none" w:sz="0" w:space="0" w:color="auto"/>
        <w:right w:val="none" w:sz="0" w:space="0" w:color="auto"/>
      </w:divBdr>
    </w:div>
    <w:div w:id="1840926266">
      <w:bodyDiv w:val="1"/>
      <w:marLeft w:val="0"/>
      <w:marRight w:val="0"/>
      <w:marTop w:val="0"/>
      <w:marBottom w:val="0"/>
      <w:divBdr>
        <w:top w:val="none" w:sz="0" w:space="0" w:color="auto"/>
        <w:left w:val="none" w:sz="0" w:space="0" w:color="auto"/>
        <w:bottom w:val="none" w:sz="0" w:space="0" w:color="auto"/>
        <w:right w:val="none" w:sz="0" w:space="0" w:color="auto"/>
      </w:divBdr>
    </w:div>
    <w:div w:id="1842088433">
      <w:bodyDiv w:val="1"/>
      <w:marLeft w:val="0"/>
      <w:marRight w:val="0"/>
      <w:marTop w:val="0"/>
      <w:marBottom w:val="0"/>
      <w:divBdr>
        <w:top w:val="none" w:sz="0" w:space="0" w:color="auto"/>
        <w:left w:val="none" w:sz="0" w:space="0" w:color="auto"/>
        <w:bottom w:val="none" w:sz="0" w:space="0" w:color="auto"/>
        <w:right w:val="none" w:sz="0" w:space="0" w:color="auto"/>
      </w:divBdr>
    </w:div>
    <w:div w:id="1844271618">
      <w:bodyDiv w:val="1"/>
      <w:marLeft w:val="0"/>
      <w:marRight w:val="0"/>
      <w:marTop w:val="0"/>
      <w:marBottom w:val="0"/>
      <w:divBdr>
        <w:top w:val="none" w:sz="0" w:space="0" w:color="auto"/>
        <w:left w:val="none" w:sz="0" w:space="0" w:color="auto"/>
        <w:bottom w:val="none" w:sz="0" w:space="0" w:color="auto"/>
        <w:right w:val="none" w:sz="0" w:space="0" w:color="auto"/>
      </w:divBdr>
    </w:div>
    <w:div w:id="1845051442">
      <w:bodyDiv w:val="1"/>
      <w:marLeft w:val="0"/>
      <w:marRight w:val="0"/>
      <w:marTop w:val="0"/>
      <w:marBottom w:val="0"/>
      <w:divBdr>
        <w:top w:val="none" w:sz="0" w:space="0" w:color="auto"/>
        <w:left w:val="none" w:sz="0" w:space="0" w:color="auto"/>
        <w:bottom w:val="none" w:sz="0" w:space="0" w:color="auto"/>
        <w:right w:val="none" w:sz="0" w:space="0" w:color="auto"/>
      </w:divBdr>
    </w:div>
    <w:div w:id="1847403889">
      <w:bodyDiv w:val="1"/>
      <w:marLeft w:val="0"/>
      <w:marRight w:val="0"/>
      <w:marTop w:val="0"/>
      <w:marBottom w:val="0"/>
      <w:divBdr>
        <w:top w:val="none" w:sz="0" w:space="0" w:color="auto"/>
        <w:left w:val="none" w:sz="0" w:space="0" w:color="auto"/>
        <w:bottom w:val="none" w:sz="0" w:space="0" w:color="auto"/>
        <w:right w:val="none" w:sz="0" w:space="0" w:color="auto"/>
      </w:divBdr>
    </w:div>
    <w:div w:id="1860192933">
      <w:bodyDiv w:val="1"/>
      <w:marLeft w:val="0"/>
      <w:marRight w:val="0"/>
      <w:marTop w:val="0"/>
      <w:marBottom w:val="0"/>
      <w:divBdr>
        <w:top w:val="none" w:sz="0" w:space="0" w:color="auto"/>
        <w:left w:val="none" w:sz="0" w:space="0" w:color="auto"/>
        <w:bottom w:val="none" w:sz="0" w:space="0" w:color="auto"/>
        <w:right w:val="none" w:sz="0" w:space="0" w:color="auto"/>
      </w:divBdr>
    </w:div>
    <w:div w:id="1861965979">
      <w:bodyDiv w:val="1"/>
      <w:marLeft w:val="0"/>
      <w:marRight w:val="0"/>
      <w:marTop w:val="0"/>
      <w:marBottom w:val="0"/>
      <w:divBdr>
        <w:top w:val="none" w:sz="0" w:space="0" w:color="auto"/>
        <w:left w:val="none" w:sz="0" w:space="0" w:color="auto"/>
        <w:bottom w:val="none" w:sz="0" w:space="0" w:color="auto"/>
        <w:right w:val="none" w:sz="0" w:space="0" w:color="auto"/>
      </w:divBdr>
    </w:div>
    <w:div w:id="1862740086">
      <w:bodyDiv w:val="1"/>
      <w:marLeft w:val="0"/>
      <w:marRight w:val="0"/>
      <w:marTop w:val="0"/>
      <w:marBottom w:val="0"/>
      <w:divBdr>
        <w:top w:val="none" w:sz="0" w:space="0" w:color="auto"/>
        <w:left w:val="none" w:sz="0" w:space="0" w:color="auto"/>
        <w:bottom w:val="none" w:sz="0" w:space="0" w:color="auto"/>
        <w:right w:val="none" w:sz="0" w:space="0" w:color="auto"/>
      </w:divBdr>
    </w:div>
    <w:div w:id="1864245362">
      <w:bodyDiv w:val="1"/>
      <w:marLeft w:val="0"/>
      <w:marRight w:val="0"/>
      <w:marTop w:val="0"/>
      <w:marBottom w:val="0"/>
      <w:divBdr>
        <w:top w:val="none" w:sz="0" w:space="0" w:color="auto"/>
        <w:left w:val="none" w:sz="0" w:space="0" w:color="auto"/>
        <w:bottom w:val="none" w:sz="0" w:space="0" w:color="auto"/>
        <w:right w:val="none" w:sz="0" w:space="0" w:color="auto"/>
      </w:divBdr>
    </w:div>
    <w:div w:id="1868987369">
      <w:bodyDiv w:val="1"/>
      <w:marLeft w:val="0"/>
      <w:marRight w:val="0"/>
      <w:marTop w:val="0"/>
      <w:marBottom w:val="0"/>
      <w:divBdr>
        <w:top w:val="none" w:sz="0" w:space="0" w:color="auto"/>
        <w:left w:val="none" w:sz="0" w:space="0" w:color="auto"/>
        <w:bottom w:val="none" w:sz="0" w:space="0" w:color="auto"/>
        <w:right w:val="none" w:sz="0" w:space="0" w:color="auto"/>
      </w:divBdr>
    </w:div>
    <w:div w:id="1869903982">
      <w:bodyDiv w:val="1"/>
      <w:marLeft w:val="0"/>
      <w:marRight w:val="0"/>
      <w:marTop w:val="0"/>
      <w:marBottom w:val="0"/>
      <w:divBdr>
        <w:top w:val="none" w:sz="0" w:space="0" w:color="auto"/>
        <w:left w:val="none" w:sz="0" w:space="0" w:color="auto"/>
        <w:bottom w:val="none" w:sz="0" w:space="0" w:color="auto"/>
        <w:right w:val="none" w:sz="0" w:space="0" w:color="auto"/>
      </w:divBdr>
    </w:div>
    <w:div w:id="1870028593">
      <w:bodyDiv w:val="1"/>
      <w:marLeft w:val="0"/>
      <w:marRight w:val="0"/>
      <w:marTop w:val="0"/>
      <w:marBottom w:val="0"/>
      <w:divBdr>
        <w:top w:val="none" w:sz="0" w:space="0" w:color="auto"/>
        <w:left w:val="none" w:sz="0" w:space="0" w:color="auto"/>
        <w:bottom w:val="none" w:sz="0" w:space="0" w:color="auto"/>
        <w:right w:val="none" w:sz="0" w:space="0" w:color="auto"/>
      </w:divBdr>
    </w:div>
    <w:div w:id="1872187973">
      <w:bodyDiv w:val="1"/>
      <w:marLeft w:val="0"/>
      <w:marRight w:val="0"/>
      <w:marTop w:val="0"/>
      <w:marBottom w:val="0"/>
      <w:divBdr>
        <w:top w:val="none" w:sz="0" w:space="0" w:color="auto"/>
        <w:left w:val="none" w:sz="0" w:space="0" w:color="auto"/>
        <w:bottom w:val="none" w:sz="0" w:space="0" w:color="auto"/>
        <w:right w:val="none" w:sz="0" w:space="0" w:color="auto"/>
      </w:divBdr>
    </w:div>
    <w:div w:id="1876965269">
      <w:bodyDiv w:val="1"/>
      <w:marLeft w:val="0"/>
      <w:marRight w:val="0"/>
      <w:marTop w:val="0"/>
      <w:marBottom w:val="0"/>
      <w:divBdr>
        <w:top w:val="none" w:sz="0" w:space="0" w:color="auto"/>
        <w:left w:val="none" w:sz="0" w:space="0" w:color="auto"/>
        <w:bottom w:val="none" w:sz="0" w:space="0" w:color="auto"/>
        <w:right w:val="none" w:sz="0" w:space="0" w:color="auto"/>
      </w:divBdr>
    </w:div>
    <w:div w:id="1877040390">
      <w:bodyDiv w:val="1"/>
      <w:marLeft w:val="0"/>
      <w:marRight w:val="0"/>
      <w:marTop w:val="0"/>
      <w:marBottom w:val="0"/>
      <w:divBdr>
        <w:top w:val="none" w:sz="0" w:space="0" w:color="auto"/>
        <w:left w:val="none" w:sz="0" w:space="0" w:color="auto"/>
        <w:bottom w:val="none" w:sz="0" w:space="0" w:color="auto"/>
        <w:right w:val="none" w:sz="0" w:space="0" w:color="auto"/>
      </w:divBdr>
    </w:div>
    <w:div w:id="1877279808">
      <w:bodyDiv w:val="1"/>
      <w:marLeft w:val="0"/>
      <w:marRight w:val="0"/>
      <w:marTop w:val="0"/>
      <w:marBottom w:val="0"/>
      <w:divBdr>
        <w:top w:val="none" w:sz="0" w:space="0" w:color="auto"/>
        <w:left w:val="none" w:sz="0" w:space="0" w:color="auto"/>
        <w:bottom w:val="none" w:sz="0" w:space="0" w:color="auto"/>
        <w:right w:val="none" w:sz="0" w:space="0" w:color="auto"/>
      </w:divBdr>
    </w:div>
    <w:div w:id="1878543500">
      <w:bodyDiv w:val="1"/>
      <w:marLeft w:val="0"/>
      <w:marRight w:val="0"/>
      <w:marTop w:val="0"/>
      <w:marBottom w:val="0"/>
      <w:divBdr>
        <w:top w:val="none" w:sz="0" w:space="0" w:color="auto"/>
        <w:left w:val="none" w:sz="0" w:space="0" w:color="auto"/>
        <w:bottom w:val="none" w:sz="0" w:space="0" w:color="auto"/>
        <w:right w:val="none" w:sz="0" w:space="0" w:color="auto"/>
      </w:divBdr>
    </w:div>
    <w:div w:id="1879663715">
      <w:bodyDiv w:val="1"/>
      <w:marLeft w:val="0"/>
      <w:marRight w:val="0"/>
      <w:marTop w:val="0"/>
      <w:marBottom w:val="0"/>
      <w:divBdr>
        <w:top w:val="none" w:sz="0" w:space="0" w:color="auto"/>
        <w:left w:val="none" w:sz="0" w:space="0" w:color="auto"/>
        <w:bottom w:val="none" w:sz="0" w:space="0" w:color="auto"/>
        <w:right w:val="none" w:sz="0" w:space="0" w:color="auto"/>
      </w:divBdr>
    </w:div>
    <w:div w:id="1884632626">
      <w:bodyDiv w:val="1"/>
      <w:marLeft w:val="0"/>
      <w:marRight w:val="0"/>
      <w:marTop w:val="0"/>
      <w:marBottom w:val="0"/>
      <w:divBdr>
        <w:top w:val="none" w:sz="0" w:space="0" w:color="auto"/>
        <w:left w:val="none" w:sz="0" w:space="0" w:color="auto"/>
        <w:bottom w:val="none" w:sz="0" w:space="0" w:color="auto"/>
        <w:right w:val="none" w:sz="0" w:space="0" w:color="auto"/>
      </w:divBdr>
    </w:div>
    <w:div w:id="1886483054">
      <w:bodyDiv w:val="1"/>
      <w:marLeft w:val="0"/>
      <w:marRight w:val="0"/>
      <w:marTop w:val="0"/>
      <w:marBottom w:val="0"/>
      <w:divBdr>
        <w:top w:val="none" w:sz="0" w:space="0" w:color="auto"/>
        <w:left w:val="none" w:sz="0" w:space="0" w:color="auto"/>
        <w:bottom w:val="none" w:sz="0" w:space="0" w:color="auto"/>
        <w:right w:val="none" w:sz="0" w:space="0" w:color="auto"/>
      </w:divBdr>
    </w:div>
    <w:div w:id="1892156748">
      <w:bodyDiv w:val="1"/>
      <w:marLeft w:val="0"/>
      <w:marRight w:val="0"/>
      <w:marTop w:val="0"/>
      <w:marBottom w:val="0"/>
      <w:divBdr>
        <w:top w:val="none" w:sz="0" w:space="0" w:color="auto"/>
        <w:left w:val="none" w:sz="0" w:space="0" w:color="auto"/>
        <w:bottom w:val="none" w:sz="0" w:space="0" w:color="auto"/>
        <w:right w:val="none" w:sz="0" w:space="0" w:color="auto"/>
      </w:divBdr>
    </w:div>
    <w:div w:id="1899050892">
      <w:bodyDiv w:val="1"/>
      <w:marLeft w:val="0"/>
      <w:marRight w:val="0"/>
      <w:marTop w:val="0"/>
      <w:marBottom w:val="0"/>
      <w:divBdr>
        <w:top w:val="none" w:sz="0" w:space="0" w:color="auto"/>
        <w:left w:val="none" w:sz="0" w:space="0" w:color="auto"/>
        <w:bottom w:val="none" w:sz="0" w:space="0" w:color="auto"/>
        <w:right w:val="none" w:sz="0" w:space="0" w:color="auto"/>
      </w:divBdr>
    </w:div>
    <w:div w:id="1899628961">
      <w:bodyDiv w:val="1"/>
      <w:marLeft w:val="0"/>
      <w:marRight w:val="0"/>
      <w:marTop w:val="0"/>
      <w:marBottom w:val="0"/>
      <w:divBdr>
        <w:top w:val="none" w:sz="0" w:space="0" w:color="auto"/>
        <w:left w:val="none" w:sz="0" w:space="0" w:color="auto"/>
        <w:bottom w:val="none" w:sz="0" w:space="0" w:color="auto"/>
        <w:right w:val="none" w:sz="0" w:space="0" w:color="auto"/>
      </w:divBdr>
    </w:div>
    <w:div w:id="1912738033">
      <w:bodyDiv w:val="1"/>
      <w:marLeft w:val="0"/>
      <w:marRight w:val="0"/>
      <w:marTop w:val="0"/>
      <w:marBottom w:val="0"/>
      <w:divBdr>
        <w:top w:val="none" w:sz="0" w:space="0" w:color="auto"/>
        <w:left w:val="none" w:sz="0" w:space="0" w:color="auto"/>
        <w:bottom w:val="none" w:sz="0" w:space="0" w:color="auto"/>
        <w:right w:val="none" w:sz="0" w:space="0" w:color="auto"/>
      </w:divBdr>
    </w:div>
    <w:div w:id="1914313046">
      <w:bodyDiv w:val="1"/>
      <w:marLeft w:val="0"/>
      <w:marRight w:val="0"/>
      <w:marTop w:val="0"/>
      <w:marBottom w:val="0"/>
      <w:divBdr>
        <w:top w:val="none" w:sz="0" w:space="0" w:color="auto"/>
        <w:left w:val="none" w:sz="0" w:space="0" w:color="auto"/>
        <w:bottom w:val="none" w:sz="0" w:space="0" w:color="auto"/>
        <w:right w:val="none" w:sz="0" w:space="0" w:color="auto"/>
      </w:divBdr>
    </w:div>
    <w:div w:id="1914772538">
      <w:bodyDiv w:val="1"/>
      <w:marLeft w:val="0"/>
      <w:marRight w:val="0"/>
      <w:marTop w:val="0"/>
      <w:marBottom w:val="0"/>
      <w:divBdr>
        <w:top w:val="none" w:sz="0" w:space="0" w:color="auto"/>
        <w:left w:val="none" w:sz="0" w:space="0" w:color="auto"/>
        <w:bottom w:val="none" w:sz="0" w:space="0" w:color="auto"/>
        <w:right w:val="none" w:sz="0" w:space="0" w:color="auto"/>
      </w:divBdr>
    </w:div>
    <w:div w:id="1916893573">
      <w:bodyDiv w:val="1"/>
      <w:marLeft w:val="0"/>
      <w:marRight w:val="0"/>
      <w:marTop w:val="0"/>
      <w:marBottom w:val="0"/>
      <w:divBdr>
        <w:top w:val="none" w:sz="0" w:space="0" w:color="auto"/>
        <w:left w:val="none" w:sz="0" w:space="0" w:color="auto"/>
        <w:bottom w:val="none" w:sz="0" w:space="0" w:color="auto"/>
        <w:right w:val="none" w:sz="0" w:space="0" w:color="auto"/>
      </w:divBdr>
    </w:div>
    <w:div w:id="1920862554">
      <w:bodyDiv w:val="1"/>
      <w:marLeft w:val="0"/>
      <w:marRight w:val="0"/>
      <w:marTop w:val="0"/>
      <w:marBottom w:val="0"/>
      <w:divBdr>
        <w:top w:val="none" w:sz="0" w:space="0" w:color="auto"/>
        <w:left w:val="none" w:sz="0" w:space="0" w:color="auto"/>
        <w:bottom w:val="none" w:sz="0" w:space="0" w:color="auto"/>
        <w:right w:val="none" w:sz="0" w:space="0" w:color="auto"/>
      </w:divBdr>
    </w:div>
    <w:div w:id="1920943542">
      <w:bodyDiv w:val="1"/>
      <w:marLeft w:val="0"/>
      <w:marRight w:val="0"/>
      <w:marTop w:val="0"/>
      <w:marBottom w:val="0"/>
      <w:divBdr>
        <w:top w:val="none" w:sz="0" w:space="0" w:color="auto"/>
        <w:left w:val="none" w:sz="0" w:space="0" w:color="auto"/>
        <w:bottom w:val="none" w:sz="0" w:space="0" w:color="auto"/>
        <w:right w:val="none" w:sz="0" w:space="0" w:color="auto"/>
      </w:divBdr>
    </w:div>
    <w:div w:id="1921602248">
      <w:bodyDiv w:val="1"/>
      <w:marLeft w:val="0"/>
      <w:marRight w:val="0"/>
      <w:marTop w:val="0"/>
      <w:marBottom w:val="0"/>
      <w:divBdr>
        <w:top w:val="none" w:sz="0" w:space="0" w:color="auto"/>
        <w:left w:val="none" w:sz="0" w:space="0" w:color="auto"/>
        <w:bottom w:val="none" w:sz="0" w:space="0" w:color="auto"/>
        <w:right w:val="none" w:sz="0" w:space="0" w:color="auto"/>
      </w:divBdr>
    </w:div>
    <w:div w:id="1924096716">
      <w:bodyDiv w:val="1"/>
      <w:marLeft w:val="0"/>
      <w:marRight w:val="0"/>
      <w:marTop w:val="0"/>
      <w:marBottom w:val="0"/>
      <w:divBdr>
        <w:top w:val="none" w:sz="0" w:space="0" w:color="auto"/>
        <w:left w:val="none" w:sz="0" w:space="0" w:color="auto"/>
        <w:bottom w:val="none" w:sz="0" w:space="0" w:color="auto"/>
        <w:right w:val="none" w:sz="0" w:space="0" w:color="auto"/>
      </w:divBdr>
    </w:div>
    <w:div w:id="1926919161">
      <w:bodyDiv w:val="1"/>
      <w:marLeft w:val="0"/>
      <w:marRight w:val="0"/>
      <w:marTop w:val="0"/>
      <w:marBottom w:val="0"/>
      <w:divBdr>
        <w:top w:val="none" w:sz="0" w:space="0" w:color="auto"/>
        <w:left w:val="none" w:sz="0" w:space="0" w:color="auto"/>
        <w:bottom w:val="none" w:sz="0" w:space="0" w:color="auto"/>
        <w:right w:val="none" w:sz="0" w:space="0" w:color="auto"/>
      </w:divBdr>
    </w:div>
    <w:div w:id="1927379824">
      <w:bodyDiv w:val="1"/>
      <w:marLeft w:val="0"/>
      <w:marRight w:val="0"/>
      <w:marTop w:val="0"/>
      <w:marBottom w:val="0"/>
      <w:divBdr>
        <w:top w:val="none" w:sz="0" w:space="0" w:color="auto"/>
        <w:left w:val="none" w:sz="0" w:space="0" w:color="auto"/>
        <w:bottom w:val="none" w:sz="0" w:space="0" w:color="auto"/>
        <w:right w:val="none" w:sz="0" w:space="0" w:color="auto"/>
      </w:divBdr>
    </w:div>
    <w:div w:id="1929997939">
      <w:bodyDiv w:val="1"/>
      <w:marLeft w:val="0"/>
      <w:marRight w:val="0"/>
      <w:marTop w:val="0"/>
      <w:marBottom w:val="0"/>
      <w:divBdr>
        <w:top w:val="none" w:sz="0" w:space="0" w:color="auto"/>
        <w:left w:val="none" w:sz="0" w:space="0" w:color="auto"/>
        <w:bottom w:val="none" w:sz="0" w:space="0" w:color="auto"/>
        <w:right w:val="none" w:sz="0" w:space="0" w:color="auto"/>
      </w:divBdr>
    </w:div>
    <w:div w:id="1932883631">
      <w:bodyDiv w:val="1"/>
      <w:marLeft w:val="0"/>
      <w:marRight w:val="0"/>
      <w:marTop w:val="0"/>
      <w:marBottom w:val="0"/>
      <w:divBdr>
        <w:top w:val="none" w:sz="0" w:space="0" w:color="auto"/>
        <w:left w:val="none" w:sz="0" w:space="0" w:color="auto"/>
        <w:bottom w:val="none" w:sz="0" w:space="0" w:color="auto"/>
        <w:right w:val="none" w:sz="0" w:space="0" w:color="auto"/>
      </w:divBdr>
    </w:div>
    <w:div w:id="1932884614">
      <w:bodyDiv w:val="1"/>
      <w:marLeft w:val="0"/>
      <w:marRight w:val="0"/>
      <w:marTop w:val="0"/>
      <w:marBottom w:val="0"/>
      <w:divBdr>
        <w:top w:val="none" w:sz="0" w:space="0" w:color="auto"/>
        <w:left w:val="none" w:sz="0" w:space="0" w:color="auto"/>
        <w:bottom w:val="none" w:sz="0" w:space="0" w:color="auto"/>
        <w:right w:val="none" w:sz="0" w:space="0" w:color="auto"/>
      </w:divBdr>
    </w:div>
    <w:div w:id="1939478963">
      <w:bodyDiv w:val="1"/>
      <w:marLeft w:val="0"/>
      <w:marRight w:val="0"/>
      <w:marTop w:val="0"/>
      <w:marBottom w:val="0"/>
      <w:divBdr>
        <w:top w:val="none" w:sz="0" w:space="0" w:color="auto"/>
        <w:left w:val="none" w:sz="0" w:space="0" w:color="auto"/>
        <w:bottom w:val="none" w:sz="0" w:space="0" w:color="auto"/>
        <w:right w:val="none" w:sz="0" w:space="0" w:color="auto"/>
      </w:divBdr>
    </w:div>
    <w:div w:id="1940992162">
      <w:bodyDiv w:val="1"/>
      <w:marLeft w:val="0"/>
      <w:marRight w:val="0"/>
      <w:marTop w:val="0"/>
      <w:marBottom w:val="0"/>
      <w:divBdr>
        <w:top w:val="none" w:sz="0" w:space="0" w:color="auto"/>
        <w:left w:val="none" w:sz="0" w:space="0" w:color="auto"/>
        <w:bottom w:val="none" w:sz="0" w:space="0" w:color="auto"/>
        <w:right w:val="none" w:sz="0" w:space="0" w:color="auto"/>
      </w:divBdr>
    </w:div>
    <w:div w:id="1942293489">
      <w:bodyDiv w:val="1"/>
      <w:marLeft w:val="0"/>
      <w:marRight w:val="0"/>
      <w:marTop w:val="0"/>
      <w:marBottom w:val="0"/>
      <w:divBdr>
        <w:top w:val="none" w:sz="0" w:space="0" w:color="auto"/>
        <w:left w:val="none" w:sz="0" w:space="0" w:color="auto"/>
        <w:bottom w:val="none" w:sz="0" w:space="0" w:color="auto"/>
        <w:right w:val="none" w:sz="0" w:space="0" w:color="auto"/>
      </w:divBdr>
    </w:div>
    <w:div w:id="1942832114">
      <w:bodyDiv w:val="1"/>
      <w:marLeft w:val="0"/>
      <w:marRight w:val="0"/>
      <w:marTop w:val="0"/>
      <w:marBottom w:val="0"/>
      <w:divBdr>
        <w:top w:val="none" w:sz="0" w:space="0" w:color="auto"/>
        <w:left w:val="none" w:sz="0" w:space="0" w:color="auto"/>
        <w:bottom w:val="none" w:sz="0" w:space="0" w:color="auto"/>
        <w:right w:val="none" w:sz="0" w:space="0" w:color="auto"/>
      </w:divBdr>
    </w:div>
    <w:div w:id="1946225806">
      <w:bodyDiv w:val="1"/>
      <w:marLeft w:val="0"/>
      <w:marRight w:val="0"/>
      <w:marTop w:val="0"/>
      <w:marBottom w:val="0"/>
      <w:divBdr>
        <w:top w:val="none" w:sz="0" w:space="0" w:color="auto"/>
        <w:left w:val="none" w:sz="0" w:space="0" w:color="auto"/>
        <w:bottom w:val="none" w:sz="0" w:space="0" w:color="auto"/>
        <w:right w:val="none" w:sz="0" w:space="0" w:color="auto"/>
      </w:divBdr>
    </w:div>
    <w:div w:id="1947031294">
      <w:bodyDiv w:val="1"/>
      <w:marLeft w:val="0"/>
      <w:marRight w:val="0"/>
      <w:marTop w:val="0"/>
      <w:marBottom w:val="0"/>
      <w:divBdr>
        <w:top w:val="none" w:sz="0" w:space="0" w:color="auto"/>
        <w:left w:val="none" w:sz="0" w:space="0" w:color="auto"/>
        <w:bottom w:val="none" w:sz="0" w:space="0" w:color="auto"/>
        <w:right w:val="none" w:sz="0" w:space="0" w:color="auto"/>
      </w:divBdr>
    </w:div>
    <w:div w:id="1948079723">
      <w:bodyDiv w:val="1"/>
      <w:marLeft w:val="0"/>
      <w:marRight w:val="0"/>
      <w:marTop w:val="0"/>
      <w:marBottom w:val="0"/>
      <w:divBdr>
        <w:top w:val="none" w:sz="0" w:space="0" w:color="auto"/>
        <w:left w:val="none" w:sz="0" w:space="0" w:color="auto"/>
        <w:bottom w:val="none" w:sz="0" w:space="0" w:color="auto"/>
        <w:right w:val="none" w:sz="0" w:space="0" w:color="auto"/>
      </w:divBdr>
    </w:div>
    <w:div w:id="1948346758">
      <w:bodyDiv w:val="1"/>
      <w:marLeft w:val="0"/>
      <w:marRight w:val="0"/>
      <w:marTop w:val="0"/>
      <w:marBottom w:val="0"/>
      <w:divBdr>
        <w:top w:val="none" w:sz="0" w:space="0" w:color="auto"/>
        <w:left w:val="none" w:sz="0" w:space="0" w:color="auto"/>
        <w:bottom w:val="none" w:sz="0" w:space="0" w:color="auto"/>
        <w:right w:val="none" w:sz="0" w:space="0" w:color="auto"/>
      </w:divBdr>
    </w:div>
    <w:div w:id="1953705528">
      <w:bodyDiv w:val="1"/>
      <w:marLeft w:val="0"/>
      <w:marRight w:val="0"/>
      <w:marTop w:val="0"/>
      <w:marBottom w:val="0"/>
      <w:divBdr>
        <w:top w:val="none" w:sz="0" w:space="0" w:color="auto"/>
        <w:left w:val="none" w:sz="0" w:space="0" w:color="auto"/>
        <w:bottom w:val="none" w:sz="0" w:space="0" w:color="auto"/>
        <w:right w:val="none" w:sz="0" w:space="0" w:color="auto"/>
      </w:divBdr>
    </w:div>
    <w:div w:id="1958676753">
      <w:bodyDiv w:val="1"/>
      <w:marLeft w:val="0"/>
      <w:marRight w:val="0"/>
      <w:marTop w:val="0"/>
      <w:marBottom w:val="0"/>
      <w:divBdr>
        <w:top w:val="none" w:sz="0" w:space="0" w:color="auto"/>
        <w:left w:val="none" w:sz="0" w:space="0" w:color="auto"/>
        <w:bottom w:val="none" w:sz="0" w:space="0" w:color="auto"/>
        <w:right w:val="none" w:sz="0" w:space="0" w:color="auto"/>
      </w:divBdr>
    </w:div>
    <w:div w:id="1960213211">
      <w:bodyDiv w:val="1"/>
      <w:marLeft w:val="0"/>
      <w:marRight w:val="0"/>
      <w:marTop w:val="0"/>
      <w:marBottom w:val="0"/>
      <w:divBdr>
        <w:top w:val="none" w:sz="0" w:space="0" w:color="auto"/>
        <w:left w:val="none" w:sz="0" w:space="0" w:color="auto"/>
        <w:bottom w:val="none" w:sz="0" w:space="0" w:color="auto"/>
        <w:right w:val="none" w:sz="0" w:space="0" w:color="auto"/>
      </w:divBdr>
    </w:div>
    <w:div w:id="1963996916">
      <w:bodyDiv w:val="1"/>
      <w:marLeft w:val="0"/>
      <w:marRight w:val="0"/>
      <w:marTop w:val="0"/>
      <w:marBottom w:val="0"/>
      <w:divBdr>
        <w:top w:val="none" w:sz="0" w:space="0" w:color="auto"/>
        <w:left w:val="none" w:sz="0" w:space="0" w:color="auto"/>
        <w:bottom w:val="none" w:sz="0" w:space="0" w:color="auto"/>
        <w:right w:val="none" w:sz="0" w:space="0" w:color="auto"/>
      </w:divBdr>
    </w:div>
    <w:div w:id="1967195916">
      <w:bodyDiv w:val="1"/>
      <w:marLeft w:val="0"/>
      <w:marRight w:val="0"/>
      <w:marTop w:val="0"/>
      <w:marBottom w:val="0"/>
      <w:divBdr>
        <w:top w:val="none" w:sz="0" w:space="0" w:color="auto"/>
        <w:left w:val="none" w:sz="0" w:space="0" w:color="auto"/>
        <w:bottom w:val="none" w:sz="0" w:space="0" w:color="auto"/>
        <w:right w:val="none" w:sz="0" w:space="0" w:color="auto"/>
      </w:divBdr>
    </w:div>
    <w:div w:id="1967464075">
      <w:bodyDiv w:val="1"/>
      <w:marLeft w:val="0"/>
      <w:marRight w:val="0"/>
      <w:marTop w:val="0"/>
      <w:marBottom w:val="0"/>
      <w:divBdr>
        <w:top w:val="none" w:sz="0" w:space="0" w:color="auto"/>
        <w:left w:val="none" w:sz="0" w:space="0" w:color="auto"/>
        <w:bottom w:val="none" w:sz="0" w:space="0" w:color="auto"/>
        <w:right w:val="none" w:sz="0" w:space="0" w:color="auto"/>
      </w:divBdr>
    </w:div>
    <w:div w:id="1969120009">
      <w:bodyDiv w:val="1"/>
      <w:marLeft w:val="0"/>
      <w:marRight w:val="0"/>
      <w:marTop w:val="0"/>
      <w:marBottom w:val="0"/>
      <w:divBdr>
        <w:top w:val="none" w:sz="0" w:space="0" w:color="auto"/>
        <w:left w:val="none" w:sz="0" w:space="0" w:color="auto"/>
        <w:bottom w:val="none" w:sz="0" w:space="0" w:color="auto"/>
        <w:right w:val="none" w:sz="0" w:space="0" w:color="auto"/>
      </w:divBdr>
    </w:div>
    <w:div w:id="1973250258">
      <w:bodyDiv w:val="1"/>
      <w:marLeft w:val="0"/>
      <w:marRight w:val="0"/>
      <w:marTop w:val="0"/>
      <w:marBottom w:val="0"/>
      <w:divBdr>
        <w:top w:val="none" w:sz="0" w:space="0" w:color="auto"/>
        <w:left w:val="none" w:sz="0" w:space="0" w:color="auto"/>
        <w:bottom w:val="none" w:sz="0" w:space="0" w:color="auto"/>
        <w:right w:val="none" w:sz="0" w:space="0" w:color="auto"/>
      </w:divBdr>
    </w:div>
    <w:div w:id="1979649393">
      <w:bodyDiv w:val="1"/>
      <w:marLeft w:val="0"/>
      <w:marRight w:val="0"/>
      <w:marTop w:val="0"/>
      <w:marBottom w:val="0"/>
      <w:divBdr>
        <w:top w:val="none" w:sz="0" w:space="0" w:color="auto"/>
        <w:left w:val="none" w:sz="0" w:space="0" w:color="auto"/>
        <w:bottom w:val="none" w:sz="0" w:space="0" w:color="auto"/>
        <w:right w:val="none" w:sz="0" w:space="0" w:color="auto"/>
      </w:divBdr>
    </w:div>
    <w:div w:id="1988590852">
      <w:bodyDiv w:val="1"/>
      <w:marLeft w:val="0"/>
      <w:marRight w:val="0"/>
      <w:marTop w:val="0"/>
      <w:marBottom w:val="0"/>
      <w:divBdr>
        <w:top w:val="none" w:sz="0" w:space="0" w:color="auto"/>
        <w:left w:val="none" w:sz="0" w:space="0" w:color="auto"/>
        <w:bottom w:val="none" w:sz="0" w:space="0" w:color="auto"/>
        <w:right w:val="none" w:sz="0" w:space="0" w:color="auto"/>
      </w:divBdr>
    </w:div>
    <w:div w:id="1991399113">
      <w:bodyDiv w:val="1"/>
      <w:marLeft w:val="0"/>
      <w:marRight w:val="0"/>
      <w:marTop w:val="0"/>
      <w:marBottom w:val="0"/>
      <w:divBdr>
        <w:top w:val="none" w:sz="0" w:space="0" w:color="auto"/>
        <w:left w:val="none" w:sz="0" w:space="0" w:color="auto"/>
        <w:bottom w:val="none" w:sz="0" w:space="0" w:color="auto"/>
        <w:right w:val="none" w:sz="0" w:space="0" w:color="auto"/>
      </w:divBdr>
    </w:div>
    <w:div w:id="1991983778">
      <w:bodyDiv w:val="1"/>
      <w:marLeft w:val="0"/>
      <w:marRight w:val="0"/>
      <w:marTop w:val="0"/>
      <w:marBottom w:val="0"/>
      <w:divBdr>
        <w:top w:val="none" w:sz="0" w:space="0" w:color="auto"/>
        <w:left w:val="none" w:sz="0" w:space="0" w:color="auto"/>
        <w:bottom w:val="none" w:sz="0" w:space="0" w:color="auto"/>
        <w:right w:val="none" w:sz="0" w:space="0" w:color="auto"/>
      </w:divBdr>
    </w:div>
    <w:div w:id="1992368107">
      <w:bodyDiv w:val="1"/>
      <w:marLeft w:val="0"/>
      <w:marRight w:val="0"/>
      <w:marTop w:val="0"/>
      <w:marBottom w:val="0"/>
      <w:divBdr>
        <w:top w:val="none" w:sz="0" w:space="0" w:color="auto"/>
        <w:left w:val="none" w:sz="0" w:space="0" w:color="auto"/>
        <w:bottom w:val="none" w:sz="0" w:space="0" w:color="auto"/>
        <w:right w:val="none" w:sz="0" w:space="0" w:color="auto"/>
      </w:divBdr>
    </w:div>
    <w:div w:id="1998070493">
      <w:bodyDiv w:val="1"/>
      <w:marLeft w:val="0"/>
      <w:marRight w:val="0"/>
      <w:marTop w:val="0"/>
      <w:marBottom w:val="0"/>
      <w:divBdr>
        <w:top w:val="none" w:sz="0" w:space="0" w:color="auto"/>
        <w:left w:val="none" w:sz="0" w:space="0" w:color="auto"/>
        <w:bottom w:val="none" w:sz="0" w:space="0" w:color="auto"/>
        <w:right w:val="none" w:sz="0" w:space="0" w:color="auto"/>
      </w:divBdr>
    </w:div>
    <w:div w:id="2001154408">
      <w:bodyDiv w:val="1"/>
      <w:marLeft w:val="0"/>
      <w:marRight w:val="0"/>
      <w:marTop w:val="0"/>
      <w:marBottom w:val="0"/>
      <w:divBdr>
        <w:top w:val="none" w:sz="0" w:space="0" w:color="auto"/>
        <w:left w:val="none" w:sz="0" w:space="0" w:color="auto"/>
        <w:bottom w:val="none" w:sz="0" w:space="0" w:color="auto"/>
        <w:right w:val="none" w:sz="0" w:space="0" w:color="auto"/>
      </w:divBdr>
    </w:div>
    <w:div w:id="2004776766">
      <w:bodyDiv w:val="1"/>
      <w:marLeft w:val="0"/>
      <w:marRight w:val="0"/>
      <w:marTop w:val="0"/>
      <w:marBottom w:val="0"/>
      <w:divBdr>
        <w:top w:val="none" w:sz="0" w:space="0" w:color="auto"/>
        <w:left w:val="none" w:sz="0" w:space="0" w:color="auto"/>
        <w:bottom w:val="none" w:sz="0" w:space="0" w:color="auto"/>
        <w:right w:val="none" w:sz="0" w:space="0" w:color="auto"/>
      </w:divBdr>
    </w:div>
    <w:div w:id="2009091005">
      <w:bodyDiv w:val="1"/>
      <w:marLeft w:val="0"/>
      <w:marRight w:val="0"/>
      <w:marTop w:val="0"/>
      <w:marBottom w:val="0"/>
      <w:divBdr>
        <w:top w:val="none" w:sz="0" w:space="0" w:color="auto"/>
        <w:left w:val="none" w:sz="0" w:space="0" w:color="auto"/>
        <w:bottom w:val="none" w:sz="0" w:space="0" w:color="auto"/>
        <w:right w:val="none" w:sz="0" w:space="0" w:color="auto"/>
      </w:divBdr>
    </w:div>
    <w:div w:id="2010982638">
      <w:bodyDiv w:val="1"/>
      <w:marLeft w:val="0"/>
      <w:marRight w:val="0"/>
      <w:marTop w:val="0"/>
      <w:marBottom w:val="0"/>
      <w:divBdr>
        <w:top w:val="none" w:sz="0" w:space="0" w:color="auto"/>
        <w:left w:val="none" w:sz="0" w:space="0" w:color="auto"/>
        <w:bottom w:val="none" w:sz="0" w:space="0" w:color="auto"/>
        <w:right w:val="none" w:sz="0" w:space="0" w:color="auto"/>
      </w:divBdr>
    </w:div>
    <w:div w:id="2013560082">
      <w:bodyDiv w:val="1"/>
      <w:marLeft w:val="0"/>
      <w:marRight w:val="0"/>
      <w:marTop w:val="0"/>
      <w:marBottom w:val="0"/>
      <w:divBdr>
        <w:top w:val="none" w:sz="0" w:space="0" w:color="auto"/>
        <w:left w:val="none" w:sz="0" w:space="0" w:color="auto"/>
        <w:bottom w:val="none" w:sz="0" w:space="0" w:color="auto"/>
        <w:right w:val="none" w:sz="0" w:space="0" w:color="auto"/>
      </w:divBdr>
    </w:div>
    <w:div w:id="2026200299">
      <w:bodyDiv w:val="1"/>
      <w:marLeft w:val="0"/>
      <w:marRight w:val="0"/>
      <w:marTop w:val="0"/>
      <w:marBottom w:val="0"/>
      <w:divBdr>
        <w:top w:val="none" w:sz="0" w:space="0" w:color="auto"/>
        <w:left w:val="none" w:sz="0" w:space="0" w:color="auto"/>
        <w:bottom w:val="none" w:sz="0" w:space="0" w:color="auto"/>
        <w:right w:val="none" w:sz="0" w:space="0" w:color="auto"/>
      </w:divBdr>
    </w:div>
    <w:div w:id="2029133561">
      <w:bodyDiv w:val="1"/>
      <w:marLeft w:val="0"/>
      <w:marRight w:val="0"/>
      <w:marTop w:val="0"/>
      <w:marBottom w:val="0"/>
      <w:divBdr>
        <w:top w:val="none" w:sz="0" w:space="0" w:color="auto"/>
        <w:left w:val="none" w:sz="0" w:space="0" w:color="auto"/>
        <w:bottom w:val="none" w:sz="0" w:space="0" w:color="auto"/>
        <w:right w:val="none" w:sz="0" w:space="0" w:color="auto"/>
      </w:divBdr>
    </w:div>
    <w:div w:id="2030132037">
      <w:bodyDiv w:val="1"/>
      <w:marLeft w:val="0"/>
      <w:marRight w:val="0"/>
      <w:marTop w:val="0"/>
      <w:marBottom w:val="0"/>
      <w:divBdr>
        <w:top w:val="none" w:sz="0" w:space="0" w:color="auto"/>
        <w:left w:val="none" w:sz="0" w:space="0" w:color="auto"/>
        <w:bottom w:val="none" w:sz="0" w:space="0" w:color="auto"/>
        <w:right w:val="none" w:sz="0" w:space="0" w:color="auto"/>
      </w:divBdr>
    </w:div>
    <w:div w:id="2034265846">
      <w:bodyDiv w:val="1"/>
      <w:marLeft w:val="0"/>
      <w:marRight w:val="0"/>
      <w:marTop w:val="0"/>
      <w:marBottom w:val="0"/>
      <w:divBdr>
        <w:top w:val="none" w:sz="0" w:space="0" w:color="auto"/>
        <w:left w:val="none" w:sz="0" w:space="0" w:color="auto"/>
        <w:bottom w:val="none" w:sz="0" w:space="0" w:color="auto"/>
        <w:right w:val="none" w:sz="0" w:space="0" w:color="auto"/>
      </w:divBdr>
    </w:div>
    <w:div w:id="2036224670">
      <w:bodyDiv w:val="1"/>
      <w:marLeft w:val="0"/>
      <w:marRight w:val="0"/>
      <w:marTop w:val="0"/>
      <w:marBottom w:val="0"/>
      <w:divBdr>
        <w:top w:val="none" w:sz="0" w:space="0" w:color="auto"/>
        <w:left w:val="none" w:sz="0" w:space="0" w:color="auto"/>
        <w:bottom w:val="none" w:sz="0" w:space="0" w:color="auto"/>
        <w:right w:val="none" w:sz="0" w:space="0" w:color="auto"/>
      </w:divBdr>
    </w:div>
    <w:div w:id="2037778748">
      <w:bodyDiv w:val="1"/>
      <w:marLeft w:val="0"/>
      <w:marRight w:val="0"/>
      <w:marTop w:val="0"/>
      <w:marBottom w:val="0"/>
      <w:divBdr>
        <w:top w:val="none" w:sz="0" w:space="0" w:color="auto"/>
        <w:left w:val="none" w:sz="0" w:space="0" w:color="auto"/>
        <w:bottom w:val="none" w:sz="0" w:space="0" w:color="auto"/>
        <w:right w:val="none" w:sz="0" w:space="0" w:color="auto"/>
      </w:divBdr>
    </w:div>
    <w:div w:id="2039431715">
      <w:bodyDiv w:val="1"/>
      <w:marLeft w:val="0"/>
      <w:marRight w:val="0"/>
      <w:marTop w:val="0"/>
      <w:marBottom w:val="0"/>
      <w:divBdr>
        <w:top w:val="none" w:sz="0" w:space="0" w:color="auto"/>
        <w:left w:val="none" w:sz="0" w:space="0" w:color="auto"/>
        <w:bottom w:val="none" w:sz="0" w:space="0" w:color="auto"/>
        <w:right w:val="none" w:sz="0" w:space="0" w:color="auto"/>
      </w:divBdr>
    </w:div>
    <w:div w:id="2041080641">
      <w:bodyDiv w:val="1"/>
      <w:marLeft w:val="0"/>
      <w:marRight w:val="0"/>
      <w:marTop w:val="0"/>
      <w:marBottom w:val="0"/>
      <w:divBdr>
        <w:top w:val="none" w:sz="0" w:space="0" w:color="auto"/>
        <w:left w:val="none" w:sz="0" w:space="0" w:color="auto"/>
        <w:bottom w:val="none" w:sz="0" w:space="0" w:color="auto"/>
        <w:right w:val="none" w:sz="0" w:space="0" w:color="auto"/>
      </w:divBdr>
    </w:div>
    <w:div w:id="2048330553">
      <w:bodyDiv w:val="1"/>
      <w:marLeft w:val="0"/>
      <w:marRight w:val="0"/>
      <w:marTop w:val="0"/>
      <w:marBottom w:val="0"/>
      <w:divBdr>
        <w:top w:val="none" w:sz="0" w:space="0" w:color="auto"/>
        <w:left w:val="none" w:sz="0" w:space="0" w:color="auto"/>
        <w:bottom w:val="none" w:sz="0" w:space="0" w:color="auto"/>
        <w:right w:val="none" w:sz="0" w:space="0" w:color="auto"/>
      </w:divBdr>
    </w:div>
    <w:div w:id="2049717892">
      <w:bodyDiv w:val="1"/>
      <w:marLeft w:val="0"/>
      <w:marRight w:val="0"/>
      <w:marTop w:val="0"/>
      <w:marBottom w:val="0"/>
      <w:divBdr>
        <w:top w:val="none" w:sz="0" w:space="0" w:color="auto"/>
        <w:left w:val="none" w:sz="0" w:space="0" w:color="auto"/>
        <w:bottom w:val="none" w:sz="0" w:space="0" w:color="auto"/>
        <w:right w:val="none" w:sz="0" w:space="0" w:color="auto"/>
      </w:divBdr>
    </w:div>
    <w:div w:id="2054227746">
      <w:bodyDiv w:val="1"/>
      <w:marLeft w:val="0"/>
      <w:marRight w:val="0"/>
      <w:marTop w:val="0"/>
      <w:marBottom w:val="0"/>
      <w:divBdr>
        <w:top w:val="none" w:sz="0" w:space="0" w:color="auto"/>
        <w:left w:val="none" w:sz="0" w:space="0" w:color="auto"/>
        <w:bottom w:val="none" w:sz="0" w:space="0" w:color="auto"/>
        <w:right w:val="none" w:sz="0" w:space="0" w:color="auto"/>
      </w:divBdr>
    </w:div>
    <w:div w:id="2056732126">
      <w:bodyDiv w:val="1"/>
      <w:marLeft w:val="0"/>
      <w:marRight w:val="0"/>
      <w:marTop w:val="0"/>
      <w:marBottom w:val="0"/>
      <w:divBdr>
        <w:top w:val="none" w:sz="0" w:space="0" w:color="auto"/>
        <w:left w:val="none" w:sz="0" w:space="0" w:color="auto"/>
        <w:bottom w:val="none" w:sz="0" w:space="0" w:color="auto"/>
        <w:right w:val="none" w:sz="0" w:space="0" w:color="auto"/>
      </w:divBdr>
    </w:div>
    <w:div w:id="2065331566">
      <w:bodyDiv w:val="1"/>
      <w:marLeft w:val="0"/>
      <w:marRight w:val="0"/>
      <w:marTop w:val="0"/>
      <w:marBottom w:val="0"/>
      <w:divBdr>
        <w:top w:val="none" w:sz="0" w:space="0" w:color="auto"/>
        <w:left w:val="none" w:sz="0" w:space="0" w:color="auto"/>
        <w:bottom w:val="none" w:sz="0" w:space="0" w:color="auto"/>
        <w:right w:val="none" w:sz="0" w:space="0" w:color="auto"/>
      </w:divBdr>
    </w:div>
    <w:div w:id="2065523429">
      <w:bodyDiv w:val="1"/>
      <w:marLeft w:val="0"/>
      <w:marRight w:val="0"/>
      <w:marTop w:val="0"/>
      <w:marBottom w:val="0"/>
      <w:divBdr>
        <w:top w:val="none" w:sz="0" w:space="0" w:color="auto"/>
        <w:left w:val="none" w:sz="0" w:space="0" w:color="auto"/>
        <w:bottom w:val="none" w:sz="0" w:space="0" w:color="auto"/>
        <w:right w:val="none" w:sz="0" w:space="0" w:color="auto"/>
      </w:divBdr>
    </w:div>
    <w:div w:id="2067020581">
      <w:bodyDiv w:val="1"/>
      <w:marLeft w:val="0"/>
      <w:marRight w:val="0"/>
      <w:marTop w:val="0"/>
      <w:marBottom w:val="0"/>
      <w:divBdr>
        <w:top w:val="none" w:sz="0" w:space="0" w:color="auto"/>
        <w:left w:val="none" w:sz="0" w:space="0" w:color="auto"/>
        <w:bottom w:val="none" w:sz="0" w:space="0" w:color="auto"/>
        <w:right w:val="none" w:sz="0" w:space="0" w:color="auto"/>
      </w:divBdr>
    </w:div>
    <w:div w:id="2074497948">
      <w:bodyDiv w:val="1"/>
      <w:marLeft w:val="0"/>
      <w:marRight w:val="0"/>
      <w:marTop w:val="0"/>
      <w:marBottom w:val="0"/>
      <w:divBdr>
        <w:top w:val="none" w:sz="0" w:space="0" w:color="auto"/>
        <w:left w:val="none" w:sz="0" w:space="0" w:color="auto"/>
        <w:bottom w:val="none" w:sz="0" w:space="0" w:color="auto"/>
        <w:right w:val="none" w:sz="0" w:space="0" w:color="auto"/>
      </w:divBdr>
    </w:div>
    <w:div w:id="2075884069">
      <w:bodyDiv w:val="1"/>
      <w:marLeft w:val="0"/>
      <w:marRight w:val="0"/>
      <w:marTop w:val="0"/>
      <w:marBottom w:val="0"/>
      <w:divBdr>
        <w:top w:val="none" w:sz="0" w:space="0" w:color="auto"/>
        <w:left w:val="none" w:sz="0" w:space="0" w:color="auto"/>
        <w:bottom w:val="none" w:sz="0" w:space="0" w:color="auto"/>
        <w:right w:val="none" w:sz="0" w:space="0" w:color="auto"/>
      </w:divBdr>
    </w:div>
    <w:div w:id="2076783610">
      <w:bodyDiv w:val="1"/>
      <w:marLeft w:val="0"/>
      <w:marRight w:val="0"/>
      <w:marTop w:val="0"/>
      <w:marBottom w:val="0"/>
      <w:divBdr>
        <w:top w:val="none" w:sz="0" w:space="0" w:color="auto"/>
        <w:left w:val="none" w:sz="0" w:space="0" w:color="auto"/>
        <w:bottom w:val="none" w:sz="0" w:space="0" w:color="auto"/>
        <w:right w:val="none" w:sz="0" w:space="0" w:color="auto"/>
      </w:divBdr>
    </w:div>
    <w:div w:id="2077821566">
      <w:bodyDiv w:val="1"/>
      <w:marLeft w:val="0"/>
      <w:marRight w:val="0"/>
      <w:marTop w:val="0"/>
      <w:marBottom w:val="0"/>
      <w:divBdr>
        <w:top w:val="none" w:sz="0" w:space="0" w:color="auto"/>
        <w:left w:val="none" w:sz="0" w:space="0" w:color="auto"/>
        <w:bottom w:val="none" w:sz="0" w:space="0" w:color="auto"/>
        <w:right w:val="none" w:sz="0" w:space="0" w:color="auto"/>
      </w:divBdr>
    </w:div>
    <w:div w:id="2086603301">
      <w:bodyDiv w:val="1"/>
      <w:marLeft w:val="0"/>
      <w:marRight w:val="0"/>
      <w:marTop w:val="0"/>
      <w:marBottom w:val="0"/>
      <w:divBdr>
        <w:top w:val="none" w:sz="0" w:space="0" w:color="auto"/>
        <w:left w:val="none" w:sz="0" w:space="0" w:color="auto"/>
        <w:bottom w:val="none" w:sz="0" w:space="0" w:color="auto"/>
        <w:right w:val="none" w:sz="0" w:space="0" w:color="auto"/>
      </w:divBdr>
    </w:div>
    <w:div w:id="2087603149">
      <w:bodyDiv w:val="1"/>
      <w:marLeft w:val="0"/>
      <w:marRight w:val="0"/>
      <w:marTop w:val="0"/>
      <w:marBottom w:val="0"/>
      <w:divBdr>
        <w:top w:val="none" w:sz="0" w:space="0" w:color="auto"/>
        <w:left w:val="none" w:sz="0" w:space="0" w:color="auto"/>
        <w:bottom w:val="none" w:sz="0" w:space="0" w:color="auto"/>
        <w:right w:val="none" w:sz="0" w:space="0" w:color="auto"/>
      </w:divBdr>
    </w:div>
    <w:div w:id="2088916263">
      <w:bodyDiv w:val="1"/>
      <w:marLeft w:val="0"/>
      <w:marRight w:val="0"/>
      <w:marTop w:val="0"/>
      <w:marBottom w:val="0"/>
      <w:divBdr>
        <w:top w:val="none" w:sz="0" w:space="0" w:color="auto"/>
        <w:left w:val="none" w:sz="0" w:space="0" w:color="auto"/>
        <w:bottom w:val="none" w:sz="0" w:space="0" w:color="auto"/>
        <w:right w:val="none" w:sz="0" w:space="0" w:color="auto"/>
      </w:divBdr>
    </w:div>
    <w:div w:id="2094280852">
      <w:bodyDiv w:val="1"/>
      <w:marLeft w:val="0"/>
      <w:marRight w:val="0"/>
      <w:marTop w:val="0"/>
      <w:marBottom w:val="0"/>
      <w:divBdr>
        <w:top w:val="none" w:sz="0" w:space="0" w:color="auto"/>
        <w:left w:val="none" w:sz="0" w:space="0" w:color="auto"/>
        <w:bottom w:val="none" w:sz="0" w:space="0" w:color="auto"/>
        <w:right w:val="none" w:sz="0" w:space="0" w:color="auto"/>
      </w:divBdr>
    </w:div>
    <w:div w:id="2095084463">
      <w:bodyDiv w:val="1"/>
      <w:marLeft w:val="0"/>
      <w:marRight w:val="0"/>
      <w:marTop w:val="0"/>
      <w:marBottom w:val="0"/>
      <w:divBdr>
        <w:top w:val="none" w:sz="0" w:space="0" w:color="auto"/>
        <w:left w:val="none" w:sz="0" w:space="0" w:color="auto"/>
        <w:bottom w:val="none" w:sz="0" w:space="0" w:color="auto"/>
        <w:right w:val="none" w:sz="0" w:space="0" w:color="auto"/>
      </w:divBdr>
    </w:div>
    <w:div w:id="2095781331">
      <w:bodyDiv w:val="1"/>
      <w:marLeft w:val="0"/>
      <w:marRight w:val="0"/>
      <w:marTop w:val="0"/>
      <w:marBottom w:val="0"/>
      <w:divBdr>
        <w:top w:val="none" w:sz="0" w:space="0" w:color="auto"/>
        <w:left w:val="none" w:sz="0" w:space="0" w:color="auto"/>
        <w:bottom w:val="none" w:sz="0" w:space="0" w:color="auto"/>
        <w:right w:val="none" w:sz="0" w:space="0" w:color="auto"/>
      </w:divBdr>
    </w:div>
    <w:div w:id="2101440741">
      <w:bodyDiv w:val="1"/>
      <w:marLeft w:val="0"/>
      <w:marRight w:val="0"/>
      <w:marTop w:val="0"/>
      <w:marBottom w:val="0"/>
      <w:divBdr>
        <w:top w:val="none" w:sz="0" w:space="0" w:color="auto"/>
        <w:left w:val="none" w:sz="0" w:space="0" w:color="auto"/>
        <w:bottom w:val="none" w:sz="0" w:space="0" w:color="auto"/>
        <w:right w:val="none" w:sz="0" w:space="0" w:color="auto"/>
      </w:divBdr>
    </w:div>
    <w:div w:id="2105493278">
      <w:bodyDiv w:val="1"/>
      <w:marLeft w:val="0"/>
      <w:marRight w:val="0"/>
      <w:marTop w:val="0"/>
      <w:marBottom w:val="0"/>
      <w:divBdr>
        <w:top w:val="none" w:sz="0" w:space="0" w:color="auto"/>
        <w:left w:val="none" w:sz="0" w:space="0" w:color="auto"/>
        <w:bottom w:val="none" w:sz="0" w:space="0" w:color="auto"/>
        <w:right w:val="none" w:sz="0" w:space="0" w:color="auto"/>
      </w:divBdr>
    </w:div>
    <w:div w:id="2106265062">
      <w:bodyDiv w:val="1"/>
      <w:marLeft w:val="0"/>
      <w:marRight w:val="0"/>
      <w:marTop w:val="0"/>
      <w:marBottom w:val="0"/>
      <w:divBdr>
        <w:top w:val="none" w:sz="0" w:space="0" w:color="auto"/>
        <w:left w:val="none" w:sz="0" w:space="0" w:color="auto"/>
        <w:bottom w:val="none" w:sz="0" w:space="0" w:color="auto"/>
        <w:right w:val="none" w:sz="0" w:space="0" w:color="auto"/>
      </w:divBdr>
    </w:div>
    <w:div w:id="2106417297">
      <w:bodyDiv w:val="1"/>
      <w:marLeft w:val="0"/>
      <w:marRight w:val="0"/>
      <w:marTop w:val="0"/>
      <w:marBottom w:val="0"/>
      <w:divBdr>
        <w:top w:val="none" w:sz="0" w:space="0" w:color="auto"/>
        <w:left w:val="none" w:sz="0" w:space="0" w:color="auto"/>
        <w:bottom w:val="none" w:sz="0" w:space="0" w:color="auto"/>
        <w:right w:val="none" w:sz="0" w:space="0" w:color="auto"/>
      </w:divBdr>
    </w:div>
    <w:div w:id="2106684234">
      <w:bodyDiv w:val="1"/>
      <w:marLeft w:val="0"/>
      <w:marRight w:val="0"/>
      <w:marTop w:val="0"/>
      <w:marBottom w:val="0"/>
      <w:divBdr>
        <w:top w:val="none" w:sz="0" w:space="0" w:color="auto"/>
        <w:left w:val="none" w:sz="0" w:space="0" w:color="auto"/>
        <w:bottom w:val="none" w:sz="0" w:space="0" w:color="auto"/>
        <w:right w:val="none" w:sz="0" w:space="0" w:color="auto"/>
      </w:divBdr>
    </w:div>
    <w:div w:id="2107185160">
      <w:bodyDiv w:val="1"/>
      <w:marLeft w:val="0"/>
      <w:marRight w:val="0"/>
      <w:marTop w:val="0"/>
      <w:marBottom w:val="0"/>
      <w:divBdr>
        <w:top w:val="none" w:sz="0" w:space="0" w:color="auto"/>
        <w:left w:val="none" w:sz="0" w:space="0" w:color="auto"/>
        <w:bottom w:val="none" w:sz="0" w:space="0" w:color="auto"/>
        <w:right w:val="none" w:sz="0" w:space="0" w:color="auto"/>
      </w:divBdr>
    </w:div>
    <w:div w:id="2109302470">
      <w:bodyDiv w:val="1"/>
      <w:marLeft w:val="0"/>
      <w:marRight w:val="0"/>
      <w:marTop w:val="0"/>
      <w:marBottom w:val="0"/>
      <w:divBdr>
        <w:top w:val="none" w:sz="0" w:space="0" w:color="auto"/>
        <w:left w:val="none" w:sz="0" w:space="0" w:color="auto"/>
        <w:bottom w:val="none" w:sz="0" w:space="0" w:color="auto"/>
        <w:right w:val="none" w:sz="0" w:space="0" w:color="auto"/>
      </w:divBdr>
    </w:div>
    <w:div w:id="2109737180">
      <w:bodyDiv w:val="1"/>
      <w:marLeft w:val="0"/>
      <w:marRight w:val="0"/>
      <w:marTop w:val="0"/>
      <w:marBottom w:val="0"/>
      <w:divBdr>
        <w:top w:val="none" w:sz="0" w:space="0" w:color="auto"/>
        <w:left w:val="none" w:sz="0" w:space="0" w:color="auto"/>
        <w:bottom w:val="none" w:sz="0" w:space="0" w:color="auto"/>
        <w:right w:val="none" w:sz="0" w:space="0" w:color="auto"/>
      </w:divBdr>
    </w:div>
    <w:div w:id="2111274238">
      <w:bodyDiv w:val="1"/>
      <w:marLeft w:val="0"/>
      <w:marRight w:val="0"/>
      <w:marTop w:val="0"/>
      <w:marBottom w:val="0"/>
      <w:divBdr>
        <w:top w:val="none" w:sz="0" w:space="0" w:color="auto"/>
        <w:left w:val="none" w:sz="0" w:space="0" w:color="auto"/>
        <w:bottom w:val="none" w:sz="0" w:space="0" w:color="auto"/>
        <w:right w:val="none" w:sz="0" w:space="0" w:color="auto"/>
      </w:divBdr>
    </w:div>
    <w:div w:id="2112965435">
      <w:bodyDiv w:val="1"/>
      <w:marLeft w:val="0"/>
      <w:marRight w:val="0"/>
      <w:marTop w:val="0"/>
      <w:marBottom w:val="0"/>
      <w:divBdr>
        <w:top w:val="none" w:sz="0" w:space="0" w:color="auto"/>
        <w:left w:val="none" w:sz="0" w:space="0" w:color="auto"/>
        <w:bottom w:val="none" w:sz="0" w:space="0" w:color="auto"/>
        <w:right w:val="none" w:sz="0" w:space="0" w:color="auto"/>
      </w:divBdr>
    </w:div>
    <w:div w:id="2114130530">
      <w:bodyDiv w:val="1"/>
      <w:marLeft w:val="0"/>
      <w:marRight w:val="0"/>
      <w:marTop w:val="0"/>
      <w:marBottom w:val="0"/>
      <w:divBdr>
        <w:top w:val="none" w:sz="0" w:space="0" w:color="auto"/>
        <w:left w:val="none" w:sz="0" w:space="0" w:color="auto"/>
        <w:bottom w:val="none" w:sz="0" w:space="0" w:color="auto"/>
        <w:right w:val="none" w:sz="0" w:space="0" w:color="auto"/>
      </w:divBdr>
    </w:div>
    <w:div w:id="2117018768">
      <w:bodyDiv w:val="1"/>
      <w:marLeft w:val="0"/>
      <w:marRight w:val="0"/>
      <w:marTop w:val="0"/>
      <w:marBottom w:val="0"/>
      <w:divBdr>
        <w:top w:val="none" w:sz="0" w:space="0" w:color="auto"/>
        <w:left w:val="none" w:sz="0" w:space="0" w:color="auto"/>
        <w:bottom w:val="none" w:sz="0" w:space="0" w:color="auto"/>
        <w:right w:val="none" w:sz="0" w:space="0" w:color="auto"/>
      </w:divBdr>
    </w:div>
    <w:div w:id="2119057640">
      <w:bodyDiv w:val="1"/>
      <w:marLeft w:val="0"/>
      <w:marRight w:val="0"/>
      <w:marTop w:val="0"/>
      <w:marBottom w:val="0"/>
      <w:divBdr>
        <w:top w:val="none" w:sz="0" w:space="0" w:color="auto"/>
        <w:left w:val="none" w:sz="0" w:space="0" w:color="auto"/>
        <w:bottom w:val="none" w:sz="0" w:space="0" w:color="auto"/>
        <w:right w:val="none" w:sz="0" w:space="0" w:color="auto"/>
      </w:divBdr>
    </w:div>
    <w:div w:id="2120559077">
      <w:bodyDiv w:val="1"/>
      <w:marLeft w:val="0"/>
      <w:marRight w:val="0"/>
      <w:marTop w:val="0"/>
      <w:marBottom w:val="0"/>
      <w:divBdr>
        <w:top w:val="none" w:sz="0" w:space="0" w:color="auto"/>
        <w:left w:val="none" w:sz="0" w:space="0" w:color="auto"/>
        <w:bottom w:val="none" w:sz="0" w:space="0" w:color="auto"/>
        <w:right w:val="none" w:sz="0" w:space="0" w:color="auto"/>
      </w:divBdr>
    </w:div>
    <w:div w:id="2120903331">
      <w:bodyDiv w:val="1"/>
      <w:marLeft w:val="0"/>
      <w:marRight w:val="0"/>
      <w:marTop w:val="0"/>
      <w:marBottom w:val="0"/>
      <w:divBdr>
        <w:top w:val="none" w:sz="0" w:space="0" w:color="auto"/>
        <w:left w:val="none" w:sz="0" w:space="0" w:color="auto"/>
        <w:bottom w:val="none" w:sz="0" w:space="0" w:color="auto"/>
        <w:right w:val="none" w:sz="0" w:space="0" w:color="auto"/>
      </w:divBdr>
    </w:div>
    <w:div w:id="2124612991">
      <w:bodyDiv w:val="1"/>
      <w:marLeft w:val="0"/>
      <w:marRight w:val="0"/>
      <w:marTop w:val="0"/>
      <w:marBottom w:val="0"/>
      <w:divBdr>
        <w:top w:val="none" w:sz="0" w:space="0" w:color="auto"/>
        <w:left w:val="none" w:sz="0" w:space="0" w:color="auto"/>
        <w:bottom w:val="none" w:sz="0" w:space="0" w:color="auto"/>
        <w:right w:val="none" w:sz="0" w:space="0" w:color="auto"/>
      </w:divBdr>
    </w:div>
    <w:div w:id="2124882084">
      <w:bodyDiv w:val="1"/>
      <w:marLeft w:val="0"/>
      <w:marRight w:val="0"/>
      <w:marTop w:val="0"/>
      <w:marBottom w:val="0"/>
      <w:divBdr>
        <w:top w:val="none" w:sz="0" w:space="0" w:color="auto"/>
        <w:left w:val="none" w:sz="0" w:space="0" w:color="auto"/>
        <w:bottom w:val="none" w:sz="0" w:space="0" w:color="auto"/>
        <w:right w:val="none" w:sz="0" w:space="0" w:color="auto"/>
      </w:divBdr>
    </w:div>
    <w:div w:id="2128429736">
      <w:bodyDiv w:val="1"/>
      <w:marLeft w:val="0"/>
      <w:marRight w:val="0"/>
      <w:marTop w:val="0"/>
      <w:marBottom w:val="0"/>
      <w:divBdr>
        <w:top w:val="none" w:sz="0" w:space="0" w:color="auto"/>
        <w:left w:val="none" w:sz="0" w:space="0" w:color="auto"/>
        <w:bottom w:val="none" w:sz="0" w:space="0" w:color="auto"/>
        <w:right w:val="none" w:sz="0" w:space="0" w:color="auto"/>
      </w:divBdr>
    </w:div>
    <w:div w:id="2129543565">
      <w:bodyDiv w:val="1"/>
      <w:marLeft w:val="0"/>
      <w:marRight w:val="0"/>
      <w:marTop w:val="0"/>
      <w:marBottom w:val="0"/>
      <w:divBdr>
        <w:top w:val="none" w:sz="0" w:space="0" w:color="auto"/>
        <w:left w:val="none" w:sz="0" w:space="0" w:color="auto"/>
        <w:bottom w:val="none" w:sz="0" w:space="0" w:color="auto"/>
        <w:right w:val="none" w:sz="0" w:space="0" w:color="auto"/>
      </w:divBdr>
    </w:div>
    <w:div w:id="2138447421">
      <w:bodyDiv w:val="1"/>
      <w:marLeft w:val="0"/>
      <w:marRight w:val="0"/>
      <w:marTop w:val="0"/>
      <w:marBottom w:val="0"/>
      <w:divBdr>
        <w:top w:val="none" w:sz="0" w:space="0" w:color="auto"/>
        <w:left w:val="none" w:sz="0" w:space="0" w:color="auto"/>
        <w:bottom w:val="none" w:sz="0" w:space="0" w:color="auto"/>
        <w:right w:val="none" w:sz="0" w:space="0" w:color="auto"/>
      </w:divBdr>
    </w:div>
    <w:div w:id="2138447990">
      <w:bodyDiv w:val="1"/>
      <w:marLeft w:val="0"/>
      <w:marRight w:val="0"/>
      <w:marTop w:val="0"/>
      <w:marBottom w:val="0"/>
      <w:divBdr>
        <w:top w:val="none" w:sz="0" w:space="0" w:color="auto"/>
        <w:left w:val="none" w:sz="0" w:space="0" w:color="auto"/>
        <w:bottom w:val="none" w:sz="0" w:space="0" w:color="auto"/>
        <w:right w:val="none" w:sz="0" w:space="0" w:color="auto"/>
      </w:divBdr>
    </w:div>
    <w:div w:id="2140956222">
      <w:bodyDiv w:val="1"/>
      <w:marLeft w:val="0"/>
      <w:marRight w:val="0"/>
      <w:marTop w:val="0"/>
      <w:marBottom w:val="0"/>
      <w:divBdr>
        <w:top w:val="none" w:sz="0" w:space="0" w:color="auto"/>
        <w:left w:val="none" w:sz="0" w:space="0" w:color="auto"/>
        <w:bottom w:val="none" w:sz="0" w:space="0" w:color="auto"/>
        <w:right w:val="none" w:sz="0" w:space="0" w:color="auto"/>
      </w:divBdr>
    </w:div>
    <w:div w:id="2141070001">
      <w:bodyDiv w:val="1"/>
      <w:marLeft w:val="0"/>
      <w:marRight w:val="0"/>
      <w:marTop w:val="0"/>
      <w:marBottom w:val="0"/>
      <w:divBdr>
        <w:top w:val="none" w:sz="0" w:space="0" w:color="auto"/>
        <w:left w:val="none" w:sz="0" w:space="0" w:color="auto"/>
        <w:bottom w:val="none" w:sz="0" w:space="0" w:color="auto"/>
        <w:right w:val="none" w:sz="0" w:space="0" w:color="auto"/>
      </w:divBdr>
    </w:div>
    <w:div w:id="2141610400">
      <w:bodyDiv w:val="1"/>
      <w:marLeft w:val="0"/>
      <w:marRight w:val="0"/>
      <w:marTop w:val="0"/>
      <w:marBottom w:val="0"/>
      <w:divBdr>
        <w:top w:val="none" w:sz="0" w:space="0" w:color="auto"/>
        <w:left w:val="none" w:sz="0" w:space="0" w:color="auto"/>
        <w:bottom w:val="none" w:sz="0" w:space="0" w:color="auto"/>
        <w:right w:val="none" w:sz="0" w:space="0" w:color="auto"/>
      </w:divBdr>
    </w:div>
    <w:div w:id="2143495113">
      <w:bodyDiv w:val="1"/>
      <w:marLeft w:val="0"/>
      <w:marRight w:val="0"/>
      <w:marTop w:val="0"/>
      <w:marBottom w:val="0"/>
      <w:divBdr>
        <w:top w:val="none" w:sz="0" w:space="0" w:color="auto"/>
        <w:left w:val="none" w:sz="0" w:space="0" w:color="auto"/>
        <w:bottom w:val="none" w:sz="0" w:space="0" w:color="auto"/>
        <w:right w:val="none" w:sz="0" w:space="0" w:color="auto"/>
      </w:divBdr>
    </w:div>
    <w:div w:id="214383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Pow22</b:Tag>
    <b:SourceType>ArticleInAPeriodical</b:SourceType>
    <b:Guid>{5E962330-AC5A-4923-9362-325C548BBD0D}</b:Guid>
    <b:Title>Covid enable Severn Trent to supercharge its strategy</b:Title>
    <b:Year>2022</b:Year>
    <b:Month>February</b:Month>
    <b:Day>28</b:Day>
    <b:PeriodicalTitle>People Management</b:PeriodicalTitle>
    <b:Author>
      <b:Author>
        <b:NameList>
          <b:Person>
            <b:Last>Powell</b:Last>
            <b:First>C</b:First>
          </b:Person>
        </b:NameList>
      </b:Author>
    </b:Author>
    <b:RefOrder>2</b:RefOrder>
  </b:Source>
  <b:Source>
    <b:Tag>Far151</b:Tag>
    <b:SourceType>Book</b:SourceType>
    <b:Guid>{F9992197-27CC-4EEF-8FD7-E2A1148F3610}</b:Guid>
    <b:Title>Human Resource Management in Context</b:Title>
    <b:Year>2015</b:Year>
    <b:City>London</b:City>
    <b:Publisher>Chartered Institute of Personnel and Development</b:Publisher>
    <b:Edition>4</b:Edition>
    <b:Author>
      <b:Author>
        <b:NameList>
          <b:Person>
            <b:Last>Farnham</b:Last>
            <b:First>D</b:First>
          </b:Person>
        </b:NameList>
      </b:Author>
    </b:Author>
    <b:RefOrder>1</b:RefOrder>
  </b:Source>
  <b:Source>
    <b:Tag>Sto20</b:Tag>
    <b:SourceType>InternetSite</b:SourceType>
    <b:Guid>{8FD5101A-B067-4939-B8DD-E1FCE072B200}</b:Guid>
    <b:Title>Emergent VS. Deliberate Strategy: How &amp; When to use each</b:Title>
    <b:Year>2020</b:Year>
    <b:YearAccessed>2022</b:YearAccessed>
    <b:MonthAccessed>May</b:MonthAccessed>
    <b:DayAccessed>17</b:DayAccessed>
    <b:URL>https://online.hbs.edu/blog/post/emergent-vs-deliberate-strategy#:~:text=Compared%20to%20a%20deliberate%20strategy%2C%20an%20emergent%20strategy,leverage%20an%20emergent%20strategy%20in%20their%20earliest%20stages.</b:URL>
    <b:Author>
      <b:Author>
        <b:NameList>
          <b:Person>
            <b:Last>Stobierski</b:Last>
            <b:First>T</b:First>
          </b:Person>
        </b:NameList>
      </b:Author>
    </b:Author>
    <b:RefOrder>3</b:RefOrder>
  </b:Source>
  <b:Source>
    <b:Tag>HDd22</b:Tag>
    <b:SourceType>Report</b:SourceType>
    <b:Guid>{D9E526AD-40C2-4114-8677-53E878FC33BB}</b:Guid>
    <b:Author>
      <b:Author>
        <b:Corporate>HDdUHB</b:Corporate>
      </b:Author>
    </b:Author>
    <b:Title>Senedd Committee Report</b:Title>
    <b:Year>2022a</b:Year>
    <b:Publisher>Hywel Dda University Health Board</b:Publisher>
    <b:City>Carmarthen</b:City>
    <b:RefOrder>5</b:RefOrder>
  </b:Source>
  <b:Source>
    <b:Tag>Far15</b:Tag>
    <b:SourceType>Book</b:SourceType>
    <b:Guid>{46EA48F5-D4F2-47C3-BC65-46A1A3AC9EAE}</b:Guid>
    <b:Title>Human Resource Management in Context</b:Title>
    <b:Year>2015</b:Year>
    <b:Author>
      <b:Author>
        <b:NameList>
          <b:Person>
            <b:Last>Farhnam</b:Last>
            <b:First>D</b:First>
          </b:Person>
        </b:NameList>
      </b:Author>
    </b:Author>
    <b:City>London</b:City>
    <b:Publisher>Chartered Institute of Personnel and Development </b:Publisher>
    <b:RefOrder>6</b:RefOrder>
  </b:Source>
  <b:Source>
    <b:Tag>CIP0c</b:Tag>
    <b:SourceType>DocumentFromInternetSite</b:SourceType>
    <b:Guid>{9973FD94-6467-452D-83B0-D130C6108EEF}</b:Guid>
    <b:Author>
      <b:Author>
        <b:Corporate>CIPD</b:Corporate>
      </b:Author>
    </b:Author>
    <b:Title>PESTLE analysis</b:Title>
    <b:Year>2020a</b:Year>
    <b:Month>December</b:Month>
    <b:Day>06</b:Day>
    <b:YearAccessed>2022</b:YearAccessed>
    <b:MonthAccessed>March</b:MonthAccessed>
    <b:DayAccessed>18</b:DayAccessed>
    <b:URL>https://www.cipd.co.uk/knowledge/strategy/organisational-development/pestle-analysis-factsheet#8000</b:URL>
    <b:RefOrder>7</b:RefOrder>
  </b:Source>
  <b:Source>
    <b:Tag>Gra19</b:Tag>
    <b:SourceType>InternetSite</b:SourceType>
    <b:Guid>{3A9EF5A6-32DC-479E-9237-2556AF8ACD16}</b:Guid>
    <b:Title>How to Effectively Conduct a PESTLE &amp; SWOT Analysis</b:Title>
    <b:Year>2019</b:Year>
    <b:YearAccessed>2022</b:YearAccessed>
    <b:MonthAccessed>March</b:MonthAccessed>
    <b:DayAccessed>22</b:DayAccessed>
    <b:URL>https://www.linkedin.com/pulse/how-conduct-pestle-swot-analysis-byron-gray/</b:URL>
    <b:Author>
      <b:Author>
        <b:NameList>
          <b:Person>
            <b:Last>Gray</b:Last>
            <b:First>B</b:First>
          </b:Person>
        </b:NameList>
      </b:Author>
    </b:Author>
    <b:RefOrder>12</b:RefOrder>
  </b:Source>
  <b:Source>
    <b:Tag>War10</b:Tag>
    <b:SourceType>Book</b:SourceType>
    <b:Guid>{7E986CF9-5CCC-45A2-B708-543602B5B4F9}</b:Guid>
    <b:Title>Strategic Analysis and Choice: A Strucured Approach</b:Title>
    <b:Year>2010</b:Year>
    <b:City>New York</b:City>
    <b:Publisher>Business Expert Press</b:Publisher>
    <b:Author>
      <b:Author>
        <b:NameList>
          <b:Person>
            <b:Last>Warner</b:Last>
            <b:First>A</b:First>
          </b:Person>
        </b:NameList>
      </b:Author>
    </b:Author>
    <b:RefOrder>9</b:RefOrder>
  </b:Source>
  <b:Source>
    <b:Tag>Far05</b:Tag>
    <b:SourceType>JournalArticle</b:SourceType>
    <b:Guid>{924AAA4E-3DF8-4D26-A7D0-A3FD6CBFD6BE}</b:Guid>
    <b:Title>PESTEL Framework: The imposed limitation on strategy formation analysis</b:Title>
    <b:Year>2005</b:Year>
    <b:JournalName>Academy of Management Perspectives</b:JournalName>
    <b:Pages>7-28</b:Pages>
    <b:Volume>9</b:Volume>
    <b:Issue>2</b:Issue>
    <b:Author>
      <b:Author>
        <b:NameList>
          <b:Person>
            <b:Last>Farrukh</b:Last>
            <b:First>F</b:First>
          </b:Person>
        </b:NameList>
      </b:Author>
    </b:Author>
    <b:URL>https://www.academia.edu/32936466/PESTEL_Framework_The_imposed_limitation_on_strategy_formation_analysis</b:URL>
    <b:RefOrder>10</b:RefOrder>
  </b:Source>
  <b:Source>
    <b:Tag>Ait16</b:Tag>
    <b:SourceType>JournalArticle</b:SourceType>
    <b:Guid>{CFCC34F1-18CF-4CB0-A7A2-7071B2B50205}</b:Guid>
    <b:Title>Study on ABCD analysis technique for business models,business strategies, operating concepts and business systems</b:Title>
    <b:Year>2016</b:Year>
    <b:JournalName>International Journal in Management and Social Science,</b:JournalName>
    <b:Pages>98-115</b:Pages>
    <b:Volume>4</b:Volume>
    <b:Issue>1</b:Issue>
    <b:Author>
      <b:Author>
        <b:NameList>
          <b:Person>
            <b:Last>Aithal</b:Last>
            <b:First>D</b:First>
          </b:Person>
        </b:NameList>
      </b:Author>
    </b:Author>
    <b:RefOrder>11</b:RefOrder>
  </b:Source>
  <b:Source>
    <b:Tag>Yuk12</b:Tag>
    <b:SourceType>JournalArticle</b:SourceType>
    <b:Guid>{02B33C95-94DC-4886-B2B8-44AD775D4E48}</b:Guid>
    <b:Title>Developing a Multi-Criteria Decision Making Model for PESTLE Alalysis</b:Title>
    <b:JournalName>International Journal of Business and Management</b:JournalName>
    <b:Year>2012</b:Year>
    <b:Pages>89-96</b:Pages>
    <b:Volume>7</b:Volume>
    <b:Issue>24</b:Issue>
    <b:Author>
      <b:Author>
        <b:NameList>
          <b:Person>
            <b:Last>Yuksel</b:Last>
            <b:First>I</b:First>
          </b:Person>
        </b:NameList>
      </b:Author>
    </b:Author>
    <b:RefOrder>8</b:RefOrder>
  </b:Source>
  <b:Source>
    <b:Tag>CIP1b3</b:Tag>
    <b:SourceType>InternetSite</b:SourceType>
    <b:Guid>{140D3F52-1C53-4994-BFDC-B3852BF6783A}</b:Guid>
    <b:Author>
      <b:Author>
        <b:Corporate>CIPD</b:Corporate>
      </b:Author>
    </b:Author>
    <b:Title>SWOT Analysis</b:Title>
    <b:Year>2021b</b:Year>
    <b:YearAccessed>2022</b:YearAccessed>
    <b:MonthAccessed>May</b:MonthAccessed>
    <b:DayAccessed>17</b:DayAccessed>
    <b:URL>https://www.cipd.co.uk/knowledge/strategy/organisational-development/swot-analysis-factsheet#8016</b:URL>
    <b:RefOrder>13</b:RefOrder>
  </b:Source>
  <b:Source>
    <b:Tag>CIP17</b:Tag>
    <b:SourceType>InternetSite</b:SourceType>
    <b:Guid>{B404C50B-E254-4F96-9C7A-B012A8D809A1}</b:Guid>
    <b:Title>Organisations need to pursue a long-term strategy on workforce planning and skills development</b:Title>
    <b:Year>2017c</b:Year>
    <b:Author>
      <b:Author>
        <b:Corporate>CIPD</b:Corporate>
      </b:Author>
    </b:Author>
    <b:YearAccessed>2022</b:YearAccessed>
    <b:MonthAccessed>May</b:MonthAccessed>
    <b:DayAccessed>17</b:DayAccessed>
    <b:URL>https://www.cipd.co.uk/news-views/news-articles/strategic-workforce-planning</b:URL>
    <b:RefOrder>4</b:RefOrder>
  </b:Source>
  <b:Source>
    <b:Tag>CGM20</b:Tag>
    <b:SourceType>InternetSite</b:SourceType>
    <b:Guid>{425DBB19-D56F-4C0D-84C4-8B220BE2E06B}</b:Guid>
    <b:Title>Porter's Five Forces of Competitive Position Analysis</b:Title>
    <b:Year>2020</b:Year>
    <b:YearAccessed>2022</b:YearAccessed>
    <b:MonthAccessed>May</b:MonthAccessed>
    <b:DayAccessed>17</b:DayAccessed>
    <b:URL>https://www.cgma.org/resources/tools/cost-transformation-model/porters-five-forces.html</b:URL>
    <b:Author>
      <b:Author>
        <b:Corporate>CGMA</b:Corporate>
      </b:Author>
    </b:Author>
    <b:RefOrder>43</b:RefOrder>
  </b:Source>
  <b:Source>
    <b:Tag>Wel2b</b:Tag>
    <b:SourceType>InternetSite</b:SourceType>
    <b:Guid>{16AE91D6-BB14-47D7-B1F0-FE686A1B070F}</b:Guid>
    <b:Author>
      <b:Author>
        <b:Corporate>Welsh Government</b:Corporate>
      </b:Author>
    </b:Author>
    <b:Title>Annual labour market summary (16 or over) by Welsh local area and economic activity status</b:Title>
    <b:Year>2022b</b:Year>
    <b:YearAccessed>2022</b:YearAccessed>
    <b:MonthAccessed>May</b:MonthAccessed>
    <b:DayAccessed>17</b:DayAccessed>
    <b:URL>https://statswales.gov.wales/Catalogue/Business-Economy-and-Labour-Market/People-and-Work/Labour-Market-Summary/annuallabourmarketsummary16orover-by-welshlocalareas-economicactivitystatus</b:URL>
    <b:RefOrder>22</b:RefOrder>
  </b:Source>
  <b:Source>
    <b:Tag>Wel211</b:Tag>
    <b:SourceType>InternetSite</b:SourceType>
    <b:Guid>{466C8842-4AD3-4E78-A136-8846764BC182}</b:Guid>
    <b:Author>
      <b:Author>
        <b:Corporate>Welsh Government</b:Corporate>
      </b:Author>
    </b:Author>
    <b:Title>Stats Wales: Population estimates by local authority and year</b:Title>
    <b:Year>2021a</b:Year>
    <b:YearAccessed>2022</b:YearAccessed>
    <b:MonthAccessed>May</b:MonthAccessed>
    <b:DayAccessed>17</b:DayAccessed>
    <b:URL>https://statswales.gov.wales/Catalogue/Population-and-Migration/Population/Estimates/Local-Authority/populationestimates-by-localauthority-year</b:URL>
    <b:RefOrder>44</b:RefOrder>
  </b:Source>
  <b:Source xmlns:b="http://schemas.openxmlformats.org/officeDocument/2006/bibliography">
    <b:Tag>Wel20</b:Tag>
    <b:SourceType>DocumentFromInternetSite</b:SourceType>
    <b:Guid>{26165AC9-572C-443A-BD82-30FCC9568521}</b:Guid>
    <b:Author>
      <b:Author>
        <b:Corporate>Welsh Government</b:Corporate>
      </b:Author>
    </b:Author>
    <b:Title>Summary statistics for Wales, by region: 2020</b:Title>
    <b:Year>2020</b:Year>
    <b:YearAccessed>2022</b:YearAccessed>
    <b:MonthAccessed>May</b:MonthAccessed>
    <b:DayAccessed>17</b:DayAccessed>
    <b:URL>https://gov.wales/sites/default/files/statistics-and-research/2020-05/summary-statistics-regions-wales-2020-629.pdf</b:URL>
    <b:Month>May</b:Month>
    <b:Day>20</b:Day>
    <b:RefOrder>23</b:RefOrder>
  </b:Source>
  <b:Source>
    <b:Tag>Wel212</b:Tag>
    <b:SourceType>DocumentFromInternetSite</b:SourceType>
    <b:Guid>{7324080D-B9EB-46D6-9850-B7A2B21A1B79}</b:Guid>
    <b:Author>
      <b:Author>
        <b:Corporate>Welsh Government</b:Corporate>
      </b:Author>
    </b:Author>
    <b:Title>Age friendly Wales: our strategy for an ageing society</b:Title>
    <b:Year>2021</b:Year>
    <b:YearAccessed>2022</b:YearAccessed>
    <b:MonthAccessed>October</b:MonthAccessed>
    <b:DayAccessed>07</b:DayAccessed>
    <b:URL>https://gov.wales/sites/default/files/pdf-versions/2021/10/4/1633593161/age-friendly-wales-our-strategy-ageing-society.pdf</b:URL>
    <b:Month>October</b:Month>
    <b:Day>07</b:Day>
    <b:RefOrder>24</b:RefOrder>
  </b:Source>
  <b:Source>
    <b:Tag>Tay18</b:Tag>
    <b:SourceType>Book</b:SourceType>
    <b:Guid>{162C6AD1-CEC7-45BC-9D25-B6F2D770E6B3}</b:Guid>
    <b:Title>Resourcing an Talent Management </b:Title>
    <b:Year>2018</b:Year>
    <b:City>London</b:City>
    <b:Publisher>Chartered Institiute of Personnal &amp; Development</b:Publisher>
    <b:Edition>7</b:Edition>
    <b:Author>
      <b:Author>
        <b:NameList>
          <b:Person>
            <b:Last>Taylor</b:Last>
            <b:First>S</b:First>
          </b:Person>
        </b:NameList>
      </b:Author>
    </b:Author>
    <b:RefOrder>20</b:RefOrder>
  </b:Source>
  <b:Source>
    <b:Tag>CIP1d</b:Tag>
    <b:SourceType>InternetSite</b:SourceType>
    <b:Guid>{A9363106-B73C-49AD-997A-2EFAB0948623}</b:Guid>
    <b:Title>Employee turnover and retention</b:Title>
    <b:Year>2021d</b:Year>
    <b:YearAccessed>2022</b:YearAccessed>
    <b:MonthAccessed>MAy</b:MonthAccessed>
    <b:DayAccessed>18</b:DayAccessed>
    <b:URL>https://www.cipd.co.uk/knowledge/strategy/resourcing/turnover-retention-factsheet</b:URL>
    <b:Author>
      <b:Author>
        <b:Corporate>CIPD</b:Corporate>
      </b:Author>
    </b:Author>
    <b:RefOrder>21</b:RefOrder>
  </b:Source>
  <b:Source>
    <b:Tag>CIP1b4</b:Tag>
    <b:SourceType>DocumentFromInternetSite</b:SourceType>
    <b:Guid>{248B8C44-BC47-4000-B8A6-C9B4655436D1}</b:Guid>
    <b:Author>
      <b:Author>
        <b:Corporate>CIPD</b:Corporate>
      </b:Author>
    </b:Author>
    <b:Title>Resourcing and Talent Planning Survey 2021</b:Title>
    <b:Year>2021b</b:Year>
    <b:YearAccessed>2022</b:YearAccessed>
    <b:MonthAccessed>May</b:MonthAccessed>
    <b:DayAccessed>16</b:DayAccessed>
    <b:URL>https://www.cipd.co.uk/Images/resourcing-and-talent-planning-2021-1_tcm18-100907.pdf</b:URL>
    <b:Month>September</b:Month>
    <b:RefOrder>45</b:RefOrder>
  </b:Source>
  <b:Source>
    <b:Tag>CIP222</b:Tag>
    <b:SourceType>DocumentFromInternetSite</b:SourceType>
    <b:Guid>{C85C86AB-B3A5-4162-991D-07DEEEFBE6A4}</b:Guid>
    <b:Author>
      <b:Author>
        <b:Corporate>CIPD</b:Corporate>
      </b:Author>
    </b:Author>
    <b:Title>Labour Market Outlook Survey</b:Title>
    <b:Year>2022</b:Year>
    <b:Month>May</b:Month>
    <b:Day>16</b:Day>
    <b:YearAccessed>2022</b:YearAccessed>
    <b:MonthAccessed>May</b:MonthAccessed>
    <b:DayAccessed>18</b:DayAccessed>
    <b:URL>https://www.cipd.co.uk/knowledge/work/trends/labour-market-outlook#gref</b:URL>
    <b:RefOrder>19</b:RefOrder>
  </b:Source>
  <b:Source>
    <b:Tag>Bus21</b:Tag>
    <b:SourceType>DocumentFromInternetSite</b:SourceType>
    <b:Guid>{7A3348F4-329C-4EE2-A143-F689678DFE66}</b:Guid>
    <b:Author>
      <b:Author>
        <b:Corporate>Business Matters</b:Corporate>
      </b:Author>
    </b:Author>
    <b:Title>7 Benefits of upskilling your employees</b:Title>
    <b:Year>2021</b:Year>
    <b:Month>January</b:Month>
    <b:Day>27</b:Day>
    <b:YearAccessed>2022</b:YearAccessed>
    <b:MonthAccessed>January</b:MonthAccessed>
    <b:DayAccessed>14</b:DayAccessed>
    <b:URL>https://bmmagazine.co.uk/business/7-benefits-of-upskilling-your-employees/</b:URL>
    <b:RefOrder>25</b:RefOrder>
  </b:Source>
  <b:Source>
    <b:Tag>CIP205</b:Tag>
    <b:SourceType>DocumentFromInternetSite</b:SourceType>
    <b:Guid>{4C212EBB-C910-4D63-9FD3-C6447BE42ABB}</b:Guid>
    <b:Author>
      <b:Author>
        <b:Corporate>CIPD</b:Corporate>
      </b:Author>
    </b:Author>
    <b:Title>Resourcing and Talent Planning Survey 2020</b:Title>
    <b:Year>2020</b:Year>
    <b:Month>October</b:Month>
    <b:YearAccessed>2021</b:YearAccessed>
    <b:MonthAccessed>December</b:MonthAccessed>
    <b:DayAccessed>20</b:DayAccessed>
    <b:URL>https://www.cipd.co.uk/Images/resourcing-and-talent-planning-2020_tcm18-85530.pdf</b:URL>
    <b:RefOrder>46</b:RefOrder>
  </b:Source>
  <b:Source>
    <b:Tag>Car19</b:Tag>
    <b:SourceType>InternetSite</b:SourceType>
    <b:Guid>{D5128F3C-6CC8-4BE2-9221-A3D4FC84CCCE}</b:Guid>
    <b:Title>The Impact of Wages on Employee Productivity</b:Title>
    <b:Year>2019</b:Year>
    <b:YearAccessed>2022</b:YearAccessed>
    <b:MonthAccessed>May</b:MonthAccessed>
    <b:DayAccessed>18</b:DayAccessed>
    <b:URL>https://www.forbes.com/sites/forbesbooksauthors/2019/09/12/the-impact-of-wages-on-employee-productivity/?sh=1cd504af60cf</b:URL>
    <b:Author>
      <b:Author>
        <b:NameList>
          <b:Person>
            <b:Last>Carter</b:Last>
            <b:First>S</b:First>
          </b:Person>
        </b:NameList>
      </b:Author>
    </b:Author>
    <b:RefOrder>28</b:RefOrder>
  </b:Source>
  <b:Source>
    <b:Tag>Fis18</b:Tag>
    <b:SourceType>InternetSite</b:SourceType>
    <b:Guid>{9DB56759-885F-4D5F-9F49-094A925C4798}</b:Guid>
    <b:Title>How Amazon’s Higher Wages Could Increase Productivity</b:Title>
    <b:Year>2018</b:Year>
    <b:YearAccessed>2022</b:YearAccessed>
    <b:MonthAccessed>May</b:MonthAccessed>
    <b:DayAccessed>18</b:DayAccessed>
    <b:URL>https://hbr.org/2018/10/how-amazons-higher-wages-could-increase-productivity</b:URL>
    <b:Author>
      <b:Author>
        <b:NameList>
          <b:Person>
            <b:Last>Fisman</b:Last>
            <b:First>R</b:First>
          </b:Person>
          <b:Person>
            <b:Last>Luca</b:Last>
            <b:First>M</b:First>
          </b:Person>
        </b:NameList>
      </b:Author>
    </b:Author>
    <b:RefOrder>27</b:RefOrder>
  </b:Source>
  <b:Source>
    <b:Tag>CIP207</b:Tag>
    <b:SourceType>InternetSite</b:SourceType>
    <b:Guid>{48B493E6-A6C2-4082-9F5D-78A37941527F}</b:Guid>
    <b:Author>
      <b:Author>
        <b:Corporate>CIPD</b:Corporate>
      </b:Author>
    </b:Author>
    <b:Title>Upskilling and reskilling now to prepare for the post-pandemic economy</b:Title>
    <b:Year>2020</b:Year>
    <b:YearAccessed>2022</b:YearAccessed>
    <b:MonthAccessed>May</b:MonthAccessed>
    <b:DayAccessed>18</b:DayAccessed>
    <b:URL>https://www.cipd.co.uk/news-views/cipd-voice/issue-23/upskilling-reskilling-post-pandemic-preparation</b:URL>
    <b:RefOrder>26</b:RefOrder>
  </b:Source>
  <b:Source>
    <b:Tag>Del21</b:Tag>
    <b:SourceType>InternetSite</b:SourceType>
    <b:Guid>{25A3B414-7CBD-4AD7-B395-C6712B5CE0DA}</b:Guid>
    <b:Author>
      <b:Author>
        <b:Corporate>Deloitte</b:Corporate>
      </b:Author>
    </b:Author>
    <b:Title>The Deloitte Global 2021 Millennial and Gen Z Survey</b:Title>
    <b:Year>2021</b:Year>
    <b:YearAccessed>2022</b:YearAccessed>
    <b:MonthAccessed>January</b:MonthAccessed>
    <b:DayAccessed>28</b:DayAccessed>
    <b:URL>https://www2.deloitte.com/global/en/pages/about-deloitte/articles/millennialsurvey.html</b:URL>
    <b:RefOrder>47</b:RefOrder>
  </b:Source>
  <b:Source>
    <b:Tag>CIP1b2</b:Tag>
    <b:SourceType>InternetSite</b:SourceType>
    <b:Guid>{F8ED9182-8047-495D-84FA-6D0F013B6653}</b:Guid>
    <b:Author>
      <b:Author>
        <b:Corporate>CIPD</b:Corporate>
      </b:Author>
    </b:Author>
    <b:Title>Employee Turnover and Retention</b:Title>
    <b:Year>2021b</b:Year>
    <b:YearAccessed>2021</b:YearAccessed>
    <b:MonthAccessed>February</b:MonthAccessed>
    <b:DayAccessed>01</b:DayAccessed>
    <b:URL>https://www.cipd.co.uk/knowledge/strategy/resourcing/turnover-retention-factsheet#7173</b:URL>
    <b:RefOrder>48</b:RefOrder>
  </b:Source>
  <b:Source>
    <b:Tag>Mic21</b:Tag>
    <b:SourceType>InternetSite</b:SourceType>
    <b:Guid>{DB6DC35C-6056-499B-97B3-A44068527888}</b:Guid>
    <b:Author>
      <b:Author>
        <b:Corporate>Microsoft</b:Corporate>
      </b:Author>
    </b:Author>
    <b:Title>The Next Great Disruption Is Hybrid Work—Are We Ready?</b:Title>
    <b:Year>2021</b:Year>
    <b:YearAccessed>2022</b:YearAccessed>
    <b:MonthAccessed>January</b:MonthAccessed>
    <b:DayAccessed>29</b:DayAccessed>
    <b:URL>https://www.microsoft.com/en-us/worklab/work-trend-index/hybrid-work</b:URL>
    <b:RefOrder>49</b:RefOrder>
  </b:Source>
  <b:Source>
    <b:Tag>COV21</b:Tag>
    <b:SourceType>InternetSite</b:SourceType>
    <b:Guid>{167A6838-0518-4660-B01E-256EE539E831}</b:Guid>
    <b:Title>COVID-19 and flexible working: the perspective from working parents and carers</b:Title>
    <b:Year>2021</b:Year>
    <b:YearAccessed>2022</b:YearAccessed>
    <b:MonthAccessed>January</b:MonthAccessed>
    <b:DayAccessed>29</b:DayAccessed>
    <b:URL>https://workingfamilies.org.uk/publications/covid-19-and-flexible-working/</b:URL>
    <b:Author>
      <b:Author>
        <b:Corporate>Working Families</b:Corporate>
      </b:Author>
    </b:Author>
    <b:RefOrder>50</b:RefOrder>
  </b:Source>
  <b:Source>
    <b:Tag>ACA21</b:Tag>
    <b:SourceType>InternetSite</b:SourceType>
    <b:Guid>{F7FAC2EC-7861-4FF0-BBBE-3587BDA43302}</b:Guid>
    <b:Author>
      <b:Author>
        <b:Corporate>ACAS</b:Corporate>
      </b:Author>
    </b:Author>
    <b:Title>New study reveals half of employers expect more flexible working requests from staff after the pandemic is over</b:Title>
    <b:Year>2021</b:Year>
    <b:YearAccessed>2022</b:YearAccessed>
    <b:MonthAccessed>January</b:MonthAccessed>
    <b:DayAccessed>28</b:DayAccessed>
    <b:URL>https://www.acas.org.uk/new-study-reveals-half-of-employers-expect-more-flexible-working-after-pandemic</b:URL>
    <b:RefOrder>51</b:RefOrder>
  </b:Source>
  <b:Source>
    <b:Tag>Tim21</b:Tag>
    <b:SourceType>InternetSite</b:SourceType>
    <b:Guid>{E93092DB-91F5-45B1-BDBA-6B977BC11C21}</b:Guid>
    <b:Author>
      <b:Author>
        <b:Corporate>Timewise</b:Corporate>
      </b:Author>
    </b:Author>
    <b:Title>Timewise Flexible Jobs Index 2021</b:Title>
    <b:Year>2021</b:Year>
    <b:YearAccessed>2022</b:YearAccessed>
    <b:MonthAccessed>January</b:MonthAccessed>
    <b:DayAccessed>27</b:DayAccessed>
    <b:URL>https://timewise.co.uk/article/flexible-jobs-index/</b:URL>
    <b:RefOrder>52</b:RefOrder>
  </b:Source>
  <b:Source>
    <b:Tag>Dra14</b:Tag>
    <b:SourceType>JournalArticle</b:SourceType>
    <b:Guid>{CD68C492-9220-47C7-9AC0-EC5CE1883C9F}</b:Guid>
    <b:Title>Five dilemmas associated with e-rostering</b:Title>
    <b:JournalName>Nursiong Times</b:JournalName>
    <b:Year>2014</b:Year>
    <b:Pages>110</b:Pages>
    <b:Volume>14</b:Volume>
    <b:Issue>6</b:Issue>
    <b:Author>
      <b:Author>
        <b:NameList>
          <b:Person>
            <b:Last>Drake</b:Last>
            <b:First>R</b:First>
          </b:Person>
        </b:NameList>
      </b:Author>
    </b:Author>
    <b:RefOrder>53</b:RefOrder>
  </b:Source>
  <b:Source>
    <b:Tag>Bar18</b:Tag>
    <b:SourceType>JournalArticle</b:SourceType>
    <b:Guid>{67BB278C-47DD-4F32-AAD3-84910CFD365E}</b:Guid>
    <b:Title>Self-rostering can improve work–life balance and staff retention in the NHS</b:Title>
    <b:Year>2018</b:Year>
    <b:Author>
      <b:Author>
        <b:NameList>
          <b:Person>
            <b:Last>Barrett</b:Last>
            <b:First>R</b:First>
          </b:Person>
          <b:Person>
            <b:Last>Holme</b:Last>
            <b:First>A</b:First>
          </b:Person>
        </b:NameList>
      </b:Author>
    </b:Author>
    <b:JournalName>Briotish Journal of Nursing</b:JournalName>
    <b:Pages>264-265</b:Pages>
    <b:Volume>27</b:Volume>
    <b:Issue>5</b:Issue>
    <b:RefOrder>54</b:RefOrder>
  </b:Source>
  <b:Source>
    <b:Tag>NHS19</b:Tag>
    <b:SourceType>InternetSite</b:SourceType>
    <b:Guid>{3275FB43-7EC4-4F34-85E5-0060AF720786}</b:Guid>
    <b:Author>
      <b:Author>
        <b:Corporate>NHS England</b:Corporate>
      </b:Author>
    </b:Author>
    <b:Title>Improving joy at work – electronic self-rostering (The Royal Free London NHS Foundation Trust)</b:Title>
    <b:Year>2019</b:Year>
    <b:YearAccessed>2022</b:YearAccessed>
    <b:MonthAccessed>January</b:MonthAccessed>
    <b:DayAccessed>29</b:DayAccessed>
    <b:URL>https://www.england.nhs.uk/looking-after-our-people/the-programme-and-resources/we-work-flexibly/improving-joy-at-work-electronic-self-rostering-the-royal-free-london-nhs-foundation-trust/</b:URL>
    <b:RefOrder>55</b:RefOrder>
  </b:Source>
  <b:Source>
    <b:Tag>NHS191</b:Tag>
    <b:SourceType>InternetSite</b:SourceType>
    <b:Guid>{7AB5C168-9AF9-4C94-A81E-194FEA4C4953}</b:Guid>
    <b:Author>
      <b:Author>
        <b:Corporate>NHS Fife</b:Corporate>
      </b:Author>
    </b:Author>
    <b:Title>Guidance on Self- rostering as part of the Flexible Working Policy</b:Title>
    <b:Year>2019</b:Year>
    <b:YearAccessed>2022</b:YearAccessed>
    <b:MonthAccessed>February</b:MonthAccessed>
    <b:DayAccessed>02</b:DayAccessed>
    <b:URL>https://www.nhsfife.org/media/33691/hr40-64-guidance-on-self-rostering.pdf</b:URL>
    <b:RefOrder>56</b:RefOrder>
  </b:Source>
  <b:Source>
    <b:Tag>Dep16</b:Tag>
    <b:SourceType>DocumentFromInternetSite</b:SourceType>
    <b:Guid>{CDF165A4-5B23-48C5-B25E-F33B8DD9F675}</b:Guid>
    <b:Author>
      <b:Author>
        <b:Corporate>Department for Health</b:Corporate>
      </b:Author>
    </b:Author>
    <b:Title>Operational productivity and performance in English NHS acute hospitals</b:Title>
    <b:Year>2016</b:Year>
    <b:Month>February</b:Month>
    <b:YearAccessed>2022</b:YearAccessed>
    <b:MonthAccessed>February</b:MonthAccessed>
    <b:DayAccessed>05</b:DayAccessed>
    <b:URL>https://assets.publishing.service.gov.uk/government/uploads/system/uploads/attachment_data/file/499229/Operational_productivity_A.pdf</b:URL>
    <b:RefOrder>57</b:RefOrder>
  </b:Source>
  <b:Source>
    <b:Tag>Whi20</b:Tag>
    <b:SourceType>InternetSite</b:SourceType>
    <b:Guid>{4779AC59-9CBE-416A-9875-DEB08D17C5FA}</b:Guid>
    <b:Title>World Economic Forum: The Future of Flexible Working, According to 6 Companies</b:Title>
    <b:Year>2020</b:Year>
    <b:YearAccessed>2022</b:YearAccessed>
    <b:MonthAccessed>January</b:MonthAccessed>
    <b:DayAccessed>26</b:DayAccessed>
    <b:URL>https://www.weforum.org/agenda/2020/08/flexible-remote-working-post-covid19-company-predictions/</b:URL>
    <b:Author>
      <b:Author>
        <b:NameList>
          <b:Person>
            <b:Last>Whiting</b:Last>
            <b:First>K</b:First>
          </b:Person>
        </b:NameList>
      </b:Author>
    </b:Author>
    <b:RefOrder>58</b:RefOrder>
  </b:Source>
  <b:Source>
    <b:Tag>HDd213</b:Tag>
    <b:SourceType>DocumentFromInternetSite</b:SourceType>
    <b:Guid>{A62067E7-DB9C-43EC-BCC0-C6311802E6C5}</b:Guid>
    <b:Title>Hywel Dda University Health Board Annual Report and Accounts 2020/2021</b:Title>
    <b:Year>2021d</b:Year>
    <b:Author>
      <b:Author>
        <b:Corporate>HDdUHB</b:Corporate>
      </b:Author>
    </b:Author>
    <b:YearAccessed>2022</b:YearAccessed>
    <b:MonthAccessed>January</b:MonthAccessed>
    <b:DayAccessed>29</b:DayAccessed>
    <b:URL>https://hduhb.nhs.wales/about-us/your-health-board/board-meetings-2021/annual-general-meeting-agenda-and-papers-29-july-2021/agm-papers-29-july-2021/item-4-hdduhb-annual-report-and-accounts-2021-21-bilingual/#page=81</b:URL>
    <b:RefOrder>59</b:RefOrder>
  </b:Source>
  <b:Source>
    <b:Tag>Far21</b:Tag>
    <b:SourceType>InternetSite</b:SourceType>
    <b:Guid>{1EE4DA67-ED86-47B0-93FD-E9D61DDFFC18}</b:Guid>
    <b:Title>Peter Cheese: Four-day week should be ‘part of the norm’</b:Title>
    <b:Year>2021</b:Year>
    <b:YearAccessed>2022</b:YearAccessed>
    <b:MonthAccessed>May</b:MonthAccessed>
    <b:DayAccessed>18</b:DayAccessed>
    <b:URL>https://www.personneltoday.com/hr/peter-cheese-four-day-week-flexible-working-taskforce/</b:URL>
    <b:Author>
      <b:Author>
        <b:NameList>
          <b:Person>
            <b:Last>Faragher</b:Last>
            <b:First>J</b:First>
          </b:Person>
        </b:NameList>
      </b:Author>
    </b:Author>
    <b:RefOrder>29</b:RefOrder>
  </b:Source>
  <b:Source>
    <b:Tag>4da22</b:Tag>
    <b:SourceType>InternetSite</b:SourceType>
    <b:Guid>{16BD7B1B-67A5-4E1D-82B4-F12F1ED0A0E8}</b:Guid>
    <b:Author>
      <b:Author>
        <b:Corporate>4dayweek</b:Corporate>
      </b:Author>
    </b:Author>
    <b:Title>4 day week UK pilot programme</b:Title>
    <b:Year>2022</b:Year>
    <b:YearAccessed>2022</b:YearAccessed>
    <b:MonthAccessed>May</b:MonthAccessed>
    <b:DayAccessed>2018</b:DayAccessed>
    <b:URL>https://www.4dayweek.co.uk/pilot-programme</b:URL>
    <b:RefOrder>33</b:RefOrder>
  </b:Source>
  <b:Source>
    <b:Tag>Web22</b:Tag>
    <b:SourceType>InternetSite</b:SourceType>
    <b:Guid>{5D18436F-6B71-4476-8C82-5B0D47E90E2A}</b:Guid>
    <b:Title>Dozens of firms participate in four-day week trial</b:Title>
    <b:Year>2022a</b:Year>
    <b:YearAccessed>2022</b:YearAccessed>
    <b:MonthAccessed>May</b:MonthAccessed>
    <b:DayAccessed>18</b:DayAccessed>
    <b:URL>https://www.personneltoday.com/hr/dozens-of-firms-participate-in-four-day-week-trial/</b:URL>
    <b:Author>
      <b:Author>
        <b:NameList>
          <b:Person>
            <b:Last>Webber</b:Last>
            <b:First>A</b:First>
          </b:Person>
        </b:NameList>
      </b:Author>
    </b:Author>
    <b:RefOrder>60</b:RefOrder>
  </b:Source>
  <b:Source>
    <b:Tag>Eve90</b:Tag>
    <b:SourceType>ArticleInAPeriodical</b:SourceType>
    <b:Guid>{D35796F3-2A1F-4D69-B4BF-08023C92289D}</b:Guid>
    <b:Title>The Eight Hour Working Day</b:Title>
    <b:Year>1890</b:Year>
    <b:URL>https://www.marxists.org/history/international/social-democracy/time/aveling-june.htm</b:URL>
    <b:Author>
      <b:Author>
        <b:NameList>
          <b:Person>
            <b:Last>Eveling</b:Last>
            <b:First>E</b:First>
          </b:Person>
        </b:NameList>
      </b:Author>
    </b:Author>
    <b:JournalName>Time</b:JournalName>
    <b:Pages>632-638</b:Pages>
    <b:PeriodicalTitle>Time</b:PeriodicalTitle>
    <b:Month>June</b:Month>
    <b:RefOrder>61</b:RefOrder>
  </b:Source>
  <b:Source>
    <b:Tag>ILO19</b:Tag>
    <b:SourceType>InternetSite</b:SourceType>
    <b:Guid>{CDC98796-2EE0-49F1-89A8-DEDF0A59A6E7}</b:Guid>
    <b:Author>
      <b:Author>
        <b:Corporate>ILO</b:Corporate>
      </b:Author>
    </b:Author>
    <b:Title>International Labour Organisation: Hours of Work (Industry) Convention</b:Title>
    <b:Year>1919</b:Year>
    <b:YearAccessed>2022</b:YearAccessed>
    <b:MonthAccessed>May</b:MonthAccessed>
    <b:DayAccessed>18</b:DayAccessed>
    <b:URL>https://www.ilo.org/dyn/normlex/en/f?p=NORMLEXPUB:12100:0::NO::P12100_ILO_CODE:C001</b:URL>
    <b:RefOrder>62</b:RefOrder>
  </b:Source>
  <b:Source>
    <b:Tag>Abi17</b:Tag>
    <b:SourceType>JournalArticle</b:SourceType>
    <b:Guid>{7AA522B6-7BBF-4E11-920A-6B0F40DCF3A5}</b:Guid>
    <b:Title>The Impact of Flexible Working Hours on Employee Performance</b:Title>
    <b:Year>2017</b:Year>
    <b:JournalName>International Journal of Economics, Commerce and Management</b:JournalName>
    <b:Pages>450-466</b:Pages>
    <b:Volume>5</b:Volume>
    <b:Issue>7</b:Issue>
    <b:Author>
      <b:Author>
        <b:NameList>
          <b:Person>
            <b:Last>Abid</b:Last>
            <b:First>S</b:First>
          </b:Person>
          <b:Person>
            <b:Last>Barech</b:Last>
            <b:First>D</b:First>
          </b:Person>
        </b:NameList>
      </b:Author>
    </b:Author>
    <b:RefOrder>32</b:RefOrder>
  </b:Source>
  <b:Source>
    <b:Tag>Cha22</b:Tag>
    <b:SourceType>ArticleInAPeriodical</b:SourceType>
    <b:Guid>{DDB39817-8F1E-439B-AAEE-295C46F3FBE6}</b:Guid>
    <b:Title>The Subtle Art of Effecting a Four-day Workweek to Drive Performance</b:Title>
    <b:Year>2022</b:Year>
    <b:Pages>https://doi.org/10.1177%2F0258042X221082893</b:Pages>
    <b:Author>
      <b:Author>
        <b:NameList>
          <b:Person>
            <b:Last>Chakraborty</b:Last>
            <b:First>D</b:First>
          </b:Person>
          <b:Person>
            <b:Last>Bhatnagar</b:Last>
            <b:First>S</b:First>
          </b:Person>
          <b:Person>
            <b:Last>Biswas</b:Last>
            <b:First>W</b:First>
          </b:Person>
          <b:Person>
            <b:Last>Dash</b:Last>
            <b:First>G</b:First>
          </b:Person>
        </b:NameList>
      </b:Author>
    </b:Author>
    <b:PeriodicalTitle>Management and Labour Studies.</b:PeriodicalTitle>
    <b:Month>March</b:Month>
    <b:Day>29</b:Day>
    <b:RefOrder>31</b:RefOrder>
  </b:Source>
  <b:Source>
    <b:Tag>Kel10</b:Tag>
    <b:SourceType>JournalArticle</b:SourceType>
    <b:Guid>{7D504EE7-79D3-4AB6-9141-EA3DEDA7AA1F}</b:Guid>
    <b:Title>Flexible working practices and the intensification of work</b:Title>
    <b:Year>2010</b:Year>
    <b:Pages>83-106</b:Pages>
    <b:Author>
      <b:Author>
        <b:NameList>
          <b:Person>
            <b:Last>Kelliher</b:Last>
            <b:First>C</b:First>
          </b:Person>
          <b:Person>
            <b:Last>Anderson</b:Last>
            <b:First>D</b:First>
          </b:Person>
        </b:NameList>
      </b:Author>
    </b:Author>
    <b:JournalName>Human Relations</b:JournalName>
    <b:Volume>63</b:Volume>
    <b:Issue>1</b:Issue>
    <b:RefOrder>34</b:RefOrder>
  </b:Source>
  <b:Source>
    <b:Tag>LiZ19</b:Tag>
    <b:SourceType>JournalArticle</b:SourceType>
    <b:Guid>{DC1F99B0-FD40-4248-9006-47CA92D803F6}</b:Guid>
    <b:Title>Effect of long working hours on depression and mental well-being among employees in Shanghai: The role of having leisure hobbies</b:Title>
    <b:JournalName>International Journal of Environmental Research and Public Health</b:JournalName>
    <b:Year>2019</b:Year>
    <b:Pages>1-10</b:Pages>
    <b:Volume>16</b:Volume>
    <b:Issue>24</b:Issue>
    <b:Author>
      <b:Author>
        <b:NameList>
          <b:Person>
            <b:Last>Li</b:Last>
            <b:First>Z</b:First>
          </b:Person>
          <b:Person>
            <b:Last>Dai</b:Last>
            <b:First>J</b:First>
          </b:Person>
          <b:Person>
            <b:Last>Wu</b:Last>
            <b:First>N</b:First>
          </b:Person>
          <b:Person>
            <b:Last>Jia</b:Last>
            <b:First>Y</b:First>
          </b:Person>
          <b:Person>
            <b:Last>Gao</b:Last>
            <b:First>J</b:First>
          </b:Person>
          <b:Person>
            <b:Last>Fu</b:Last>
            <b:First>H</b:First>
          </b:Person>
        </b:NameList>
      </b:Author>
    </b:Author>
    <b:RefOrder>36</b:RefOrder>
  </b:Source>
  <b:Source>
    <b:Tag>BBC221</b:Tag>
    <b:SourceType>InternetSite</b:SourceType>
    <b:Guid>{56BEE538-9F8D-40DA-86A3-D91EB3C65E3A}</b:Guid>
    <b:Title>Half of new nurses and midwives come from abroad</b:Title>
    <b:Year>2022</b:Year>
    <b:Author>
      <b:Author>
        <b:Corporate>BBC</b:Corporate>
      </b:Author>
    </b:Author>
    <b:YearAccessed>2022</b:YearAccessed>
    <b:MonthAccessed>May</b:MonthAccessed>
    <b:DayAccessed>18</b:DayAccessed>
    <b:URL>https://www.bbc.co.uk/news/health-61483358</b:URL>
    <b:RefOrder>42</b:RefOrder>
  </b:Source>
  <b:Source>
    <b:Tag>Mak21</b:Tag>
    <b:SourceType>InternetSite</b:SourceType>
    <b:Guid>{FE26ECB9-7E4A-4C95-A1A2-57EAF65B5FD9}</b:Guid>
    <b:Title>What Is Your Organization’s Long-Term Remote Work Strategy?</b:Title>
    <b:Year>2021</b:Year>
    <b:YearAccessed>2022</b:YearAccessed>
    <b:MonthAccessed>May</b:MonthAccessed>
    <b:DayAccessed>18</b:DayAccessed>
    <b:URL>https://hbr.org/2021/03/what-is-your-organizations-long-term-remote-work-strategy</b:URL>
    <b:Author>
      <b:Author>
        <b:NameList>
          <b:Person>
            <b:Last>Makarius</b:Last>
            <b:First>E</b:First>
          </b:Person>
          <b:Person>
            <b:Last>Larson</b:Last>
            <b:First>B</b:First>
          </b:Person>
          <b:Person>
            <b:Last>Vroman</b:Last>
            <b:First>R</b:First>
          </b:Person>
        </b:NameList>
      </b:Author>
    </b:Author>
    <b:RefOrder>37</b:RefOrder>
  </b:Source>
  <b:Source>
    <b:Tag>BBC212</b:Tag>
    <b:SourceType>InternetSite</b:SourceType>
    <b:Guid>{5B3EC961-7140-428A-A0F5-076E12AE0041}</b:Guid>
    <b:Author>
      <b:Author>
        <b:Corporate>BBC</b:Corporate>
      </b:Author>
    </b:Author>
    <b:Title>Four-day working week makes us more productive'</b:Title>
    <b:Year>2021</b:Year>
    <b:YearAccessed>2022</b:YearAccessed>
    <b:MonthAccessed>May</b:MonthAccessed>
    <b:DayAccessed>18</b:DayAccessed>
    <b:URL>https://www.bbc.co.uk/news/uk-england-cambridgeshire-60348188</b:URL>
    <b:RefOrder>63</b:RefOrder>
  </b:Source>
  <b:Source>
    <b:Tag>Aut22</b:Tag>
    <b:SourceType>DocumentFromInternetSite</b:SourceType>
    <b:Guid>{CB06DD13-2226-452A-AF08-FDAA259C0E55}</b:Guid>
    <b:Author>
      <b:Author>
        <b:Corporate>Autonomy</b:Corporate>
      </b:Author>
    </b:Author>
    <b:Title>A Future Fit for Wales: The Roadmap to a Shorter Week</b:Title>
    <b:Year>2022</b:Year>
    <b:YearAccessed>2022</b:YearAccessed>
    <b:MonthAccessed>MAy</b:MonthAccessed>
    <b:DayAccessed>18</b:DayAccessed>
    <b:URL>https://www.futuregenerations.wales/wp-content/uploads/2022/02/SWW-Full-report-English.pdf</b:URL>
    <b:Month>February</b:Month>
    <b:RefOrder>30</b:RefOrder>
  </b:Source>
  <b:Source>
    <b:Tag>Tho21</b:Tag>
    <b:SourceType>InternetSite</b:SourceType>
    <b:Guid>{BAFBEDD1-6C36-4FDC-B505-B76F913F4054}</b:Guid>
    <b:Title>Atom Bank introduces four-day working week without cutting pay</b:Title>
    <b:Year>2021</b:Year>
    <b:YearAccessed>2022</b:YearAccessed>
    <b:MonthAccessed>May</b:MonthAccessed>
    <b:DayAccessed>18</b:DayAccessed>
    <b:URL>https://www.bbc.co.uk/news/business-59377940</b:URL>
    <b:Author>
      <b:Author>
        <b:NameList>
          <b:Person>
            <b:Last>Thomas</b:Last>
            <b:First>D</b:First>
          </b:Person>
        </b:NameList>
      </b:Author>
    </b:Author>
    <b:RefOrder>35</b:RefOrder>
  </b:Source>
  <b:Source>
    <b:Tag>PWC21</b:Tag>
    <b:SourceType>InternetSite</b:SourceType>
    <b:Guid>{D2A3ED66-8B24-4BB9-9E83-EBD621A2435F}</b:Guid>
    <b:Author>
      <b:Author>
        <b:Corporate>PWC</b:Corporate>
      </b:Author>
    </b:Author>
    <b:Title>Change is the new constant. How can your organisation survive and thrive in this environment?</b:Title>
    <b:Year>2021</b:Year>
    <b:YearAccessed>2022</b:YearAccessed>
    <b:MonthAccessed>May</b:MonthAccessed>
    <b:DayAccessed>18</b:DayAccessed>
    <b:URL>https://www.pwc.com/gh/en/assets/pdf/change-is-the-new-constant.pdf</b:URL>
    <b:RefOrder>15</b:RefOrder>
  </b:Source>
  <b:Source>
    <b:Tag>CIP2113</b:Tag>
    <b:SourceType>InternetSite</b:SourceType>
    <b:Guid>{5F5BE977-22DC-4E2A-AB82-23BD11EA0978}</b:Guid>
    <b:Author>
      <b:Author>
        <b:Corporate>CIPD</b:Corporate>
      </b:Author>
    </b:Author>
    <b:Title>Change management: Explore how to manage, enable and support change management initiatives effectively</b:Title>
    <b:Year>2021</b:Year>
    <b:YearAccessed>2022</b:YearAccessed>
    <b:MonthAccessed>May</b:MonthAccessed>
    <b:DayAccessed>18</b:DayAccessed>
    <b:URL>https://www.cipd.co.uk/knowledge/strategy/change/management-factsheet</b:URL>
    <b:RefOrder>16</b:RefOrder>
  </b:Source>
  <b:Source>
    <b:Tag>Fin05</b:Tag>
    <b:SourceType>Book</b:SourceType>
    <b:Guid>{45B1C5AD-59CC-4693-8EA3-E006ADE2191D}</b:Guid>
    <b:Title>Principles of organisational behaviour</b:Title>
    <b:Year>2005</b:Year>
    <b:Author>
      <b:Author>
        <b:NameList>
          <b:Person>
            <b:Last>Fincham</b:Last>
            <b:First>R</b:First>
          </b:Person>
          <b:Person>
            <b:Last>Rhodes</b:Last>
            <b:First>P</b:First>
          </b:Person>
        </b:NameList>
      </b:Author>
    </b:Author>
    <b:City>Oxford</b:City>
    <b:Publisher>Oxford University Press</b:Publisher>
    <b:RefOrder>17</b:RefOrder>
  </b:Source>
  <b:Source>
    <b:Tag>Ana17</b:Tag>
    <b:SourceType>ArticleInAPeriodical</b:SourceType>
    <b:Guid>{E4CBA950-8152-4BEC-A8E3-ABF1BBBA65BB}</b:Guid>
    <b:Author>
      <b:Author>
        <b:NameList>
          <b:Person>
            <b:Last>Anand</b:Last>
            <b:First>N</b:First>
          </b:Person>
          <b:Person>
            <b:Last>Barsoux</b:Last>
            <b:First>J</b:First>
          </b:Person>
        </b:NameList>
      </b:Author>
    </b:Author>
    <b:Title>What Everyone Gets Wrong About Change Management</b:Title>
    <b:Year>2017</b:Year>
    <b:PeriodicalTitle>Harvard Business Review</b:PeriodicalTitle>
    <b:Month>November</b:Month>
    <b:Pages>78-85</b:Pages>
    <b:RefOrder>64</b:RefOrder>
  </b:Source>
  <b:Source>
    <b:Tag>Hug10</b:Tag>
    <b:SourceType>Book</b:SourceType>
    <b:Guid>{FFE0F33C-E0D6-426B-B48C-6E912482AA69}</b:Guid>
    <b:Title>MAnaging Change: A critical perspective</b:Title>
    <b:Year>2010</b:Year>
    <b:City>London</b:City>
    <b:Publisher>Chartered Institute of Personnel and Development</b:Publisher>
    <b:Author>
      <b:Author>
        <b:NameList>
          <b:Person>
            <b:Last>Hughes</b:Last>
            <b:First>M</b:First>
          </b:Person>
        </b:NameList>
      </b:Author>
    </b:Author>
    <b:RefOrder>65</b:RefOrder>
  </b:Source>
  <b:Source>
    <b:Tag>CIP15</b:Tag>
    <b:SourceType>DocumentFromInternetSite</b:SourceType>
    <b:Guid>{A63AD1F6-BD5A-4EAF-AB3F-41933E4E2FF8}</b:Guid>
    <b:Title>Landing transformational change: Episode 107</b:Title>
    <b:Year>2015</b:Year>
    <b:Author>
      <b:Author>
        <b:Corporate>CIPD</b:Corporate>
      </b:Author>
    </b:Author>
    <b:Month>November</b:Month>
    <b:Day>03</b:Day>
    <b:YearAccessed>2022</b:YearAccessed>
    <b:MonthAccessed>May</b:MonthAccessed>
    <b:DayAccessed>19</b:DayAccessed>
    <b:URL>https://www.cipd.co.uk/podcasts/landing-transformational-change</b:URL>
    <b:RefOrder>14</b:RefOrder>
  </b:Source>
  <b:Source>
    <b:Tag>CIP151</b:Tag>
    <b:SourceType>DocumentFromInternetSite</b:SourceType>
    <b:Guid>{3CCEBB6E-CA4A-44A3-A7E6-D7E551B6AEB7}</b:Guid>
    <b:Author>
      <b:Author>
        <b:Corporate>CIPD</b:Corporate>
      </b:Author>
    </b:Author>
    <b:Title>Landing transformational cahnge: Closing the gap between theory and practice</b:Title>
    <b:Year>2015</b:Year>
    <b:YearAccessed>2022</b:YearAccessed>
    <b:MonthAccessed>May</b:MonthAccessed>
    <b:DayAccessed>19</b:DayAccessed>
    <b:URL>https://www.cipd.co.uk/Images/landing-transformation-change_2015-gap-theory-practice_tcm18-9050.pdf</b:URL>
    <b:RefOrder>18</b:RefOrder>
  </b:Source>
  <b:Source>
    <b:Tag>Leg16</b:Tag>
    <b:SourceType>InternetSite</b:SourceType>
    <b:Guid>{CF835BCA-7432-42E7-A83F-C4AEE254A887}</b:Guid>
    <b:Author>
      <b:Author>
        <b:Corporate>Legislation.Gov</b:Corporate>
      </b:Author>
    </b:Author>
    <b:Title>Nurse Staffing Levels (Wales) Act 2016</b:Title>
    <b:Year>2016</b:Year>
    <b:YearAccessed>2022</b:YearAccessed>
    <b:MonthAccessed>MAy</b:MonthAccessed>
    <b:DayAccessed>17</b:DayAccessed>
    <b:URL>https://www.legislation.gov.uk/anaw/2016/5/enacted</b:URL>
    <b:RefOrder>38</b:RefOrder>
  </b:Source>
  <b:Source>
    <b:Tag>Leg</b:Tag>
    <b:SourceType>InternetSite</b:SourceType>
    <b:Guid>{F46579AF-9DF0-4E0B-8D52-1939DB1E7713}</b:Guid>
    <b:Author>
      <b:Author>
        <b:Corporate>Legislation.Gov</b:Corporate>
      </b:Author>
    </b:Author>
    <b:Title>The Welsh Language Standards Regulations 2015 </b:Title>
    <b:Year>2015</b:Year>
    <b:YearAccessed>2022</b:YearAccessed>
    <b:MonthAccessed>May</b:MonthAccessed>
    <b:DayAccessed>19</b:DayAccessed>
    <b:URL>https://www.legislation.gov.uk/wsi/2021/1352/contents/made</b:URL>
    <b:RefOrder>39</b:RefOrder>
  </b:Source>
  <b:Source>
    <b:Tag>Hig16</b:Tag>
    <b:SourceType>InternetSite</b:SourceType>
    <b:Guid>{7FC0435A-936D-4A21-A6EC-523D3DC5D382}</b:Guid>
    <b:Title>Language requirements in public sector employment in Wales</b:Title>
    <b:Year>2016</b:Year>
    <b:YearAccessed>2022</b:YearAccessed>
    <b:MonthAccessed>May</b:MonthAccessed>
    <b:DayAccessed>19</b:DayAccessed>
    <b:URL>https://medium.com/adviser/language-requirements-in-public-sector-employment-in-wales-1239abf9fb99</b:URL>
    <b:Author>
      <b:Author>
        <b:NameList>
          <b:Person>
            <b:Last>Higgins</b:Last>
            <b:First>C</b:First>
          </b:Person>
        </b:NameList>
      </b:Author>
    </b:Author>
    <b:RefOrder>40</b:RefOrder>
  </b:Source>
  <b:Source>
    <b:Tag>HDd216</b:Tag>
    <b:SourceType>Report</b:SourceType>
    <b:Guid>{E2A2C7AF-03C1-443F-ADA9-8AD2E7AF3EC3}</b:Guid>
    <b:Author>
      <b:Author>
        <b:Corporate>HDdUHB</b:Corporate>
      </b:Author>
    </b:Author>
    <b:Title>People and Orgainsational Develeopment Culture  Committee Wlesh Language Compliance Update</b:Title>
    <b:Year>2021</b:Year>
    <b:Publisher>Hywel Dda University Health Board</b:Publisher>
    <b:City>Carmarthen</b:City>
    <b:RefOrder>41</b:RefOrder>
  </b:Source>
</b:Sources>
</file>

<file path=customXml/itemProps1.xml><?xml version="1.0" encoding="utf-8"?>
<ds:datastoreItem xmlns:ds="http://schemas.openxmlformats.org/officeDocument/2006/customXml" ds:itemID="{4F63A138-FCBE-4E11-9BCE-F30884BFC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3258</Words>
  <Characters>18575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(Hywel Dda UHB - Head of Workforce Education &amp; Development)</dc:creator>
  <cp:keywords/>
  <dc:description/>
  <cp:lastModifiedBy>Amanda Glanville (Hywel Dda UHB - Head of Workforce Education &amp; Development)</cp:lastModifiedBy>
  <cp:revision>3</cp:revision>
  <dcterms:created xsi:type="dcterms:W3CDTF">2022-05-19T12:15:00Z</dcterms:created>
  <dcterms:modified xsi:type="dcterms:W3CDTF">2022-05-19T12:16:00Z</dcterms:modified>
</cp:coreProperties>
</file>