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8F960A" w14:textId="1A061854" w:rsidR="001A59E4" w:rsidRPr="00740048" w:rsidRDefault="00D521FF" w:rsidP="00740048">
      <w:pPr>
        <w:jc w:val="center"/>
        <w:rPr>
          <w:sz w:val="40"/>
          <w:szCs w:val="40"/>
        </w:rPr>
      </w:pPr>
      <w:r w:rsidRPr="00740048">
        <w:rPr>
          <w:sz w:val="40"/>
          <w:szCs w:val="40"/>
        </w:rPr>
        <w:t>Comparison of AP/HTPB and CL-20/GAP Rocket Propellants: Syntheses</w:t>
      </w:r>
    </w:p>
    <w:p w14:paraId="0C150F4D" w14:textId="1CC61C3C" w:rsidR="00D521FF" w:rsidRPr="00740048" w:rsidRDefault="00D521FF" w:rsidP="00740048">
      <w:pPr>
        <w:jc w:val="center"/>
        <w:rPr>
          <w:sz w:val="40"/>
          <w:szCs w:val="40"/>
        </w:rPr>
      </w:pPr>
      <w:r w:rsidRPr="00740048">
        <w:rPr>
          <w:sz w:val="40"/>
          <w:szCs w:val="40"/>
        </w:rPr>
        <w:t>ACDA6020</w:t>
      </w:r>
    </w:p>
    <w:p w14:paraId="68FAD226" w14:textId="4C507CD5" w:rsidR="00D521FF" w:rsidRPr="00740048" w:rsidRDefault="00D521FF" w:rsidP="00740048">
      <w:pPr>
        <w:jc w:val="center"/>
        <w:rPr>
          <w:sz w:val="40"/>
          <w:szCs w:val="40"/>
        </w:rPr>
      </w:pPr>
      <w:r w:rsidRPr="00740048">
        <w:rPr>
          <w:sz w:val="40"/>
          <w:szCs w:val="40"/>
        </w:rPr>
        <w:t>Quinn Dunbar</w:t>
      </w:r>
    </w:p>
    <w:p w14:paraId="689A319A" w14:textId="4CD1F540" w:rsidR="00740048" w:rsidRDefault="00D521FF">
      <w:r>
        <w:br w:type="page"/>
      </w:r>
    </w:p>
    <w:sdt>
      <w:sdtPr>
        <w:id w:val="-1323199278"/>
        <w:docPartObj>
          <w:docPartGallery w:val="Table of Contents"/>
          <w:docPartUnique/>
        </w:docPartObj>
      </w:sdtPr>
      <w:sdtEndPr>
        <w:rPr>
          <w:rFonts w:asciiTheme="minorHAnsi" w:eastAsiaTheme="minorHAnsi" w:hAnsiTheme="minorHAnsi" w:cstheme="minorBidi"/>
          <w:b/>
          <w:bCs/>
          <w:sz w:val="22"/>
          <w:szCs w:val="22"/>
        </w:rPr>
      </w:sdtEndPr>
      <w:sdtContent>
        <w:p w14:paraId="7E6DC4AC" w14:textId="516987F0" w:rsidR="00740048" w:rsidRDefault="00740048" w:rsidP="00740048">
          <w:pPr>
            <w:pStyle w:val="Heading1"/>
          </w:pPr>
          <w:r>
            <w:t>Table of Contents</w:t>
          </w:r>
        </w:p>
        <w:p w14:paraId="35C37597" w14:textId="0C027021" w:rsidR="00740048" w:rsidRDefault="00740048">
          <w:pPr>
            <w:pStyle w:val="TOC1"/>
            <w:tabs>
              <w:tab w:val="right" w:leader="dot" w:pos="9016"/>
            </w:tabs>
            <w:rPr>
              <w:noProof/>
            </w:rPr>
          </w:pPr>
          <w:r>
            <w:fldChar w:fldCharType="begin"/>
          </w:r>
          <w:r>
            <w:instrText xml:space="preserve"> TOC \o "1-3" \h \z \u </w:instrText>
          </w:r>
          <w:r>
            <w:fldChar w:fldCharType="separate"/>
          </w:r>
          <w:hyperlink w:anchor="_Toc219098075" w:history="1">
            <w:r w:rsidRPr="003C1E1B">
              <w:rPr>
                <w:rStyle w:val="Hyperlink"/>
                <w:noProof/>
              </w:rPr>
              <w:t>Table of Figures</w:t>
            </w:r>
            <w:r>
              <w:rPr>
                <w:noProof/>
                <w:webHidden/>
              </w:rPr>
              <w:tab/>
            </w:r>
            <w:r>
              <w:rPr>
                <w:noProof/>
                <w:webHidden/>
              </w:rPr>
              <w:fldChar w:fldCharType="begin"/>
            </w:r>
            <w:r>
              <w:rPr>
                <w:noProof/>
                <w:webHidden/>
              </w:rPr>
              <w:instrText xml:space="preserve"> PAGEREF _Toc219098075 \h </w:instrText>
            </w:r>
            <w:r>
              <w:rPr>
                <w:noProof/>
                <w:webHidden/>
              </w:rPr>
            </w:r>
            <w:r>
              <w:rPr>
                <w:noProof/>
                <w:webHidden/>
              </w:rPr>
              <w:fldChar w:fldCharType="separate"/>
            </w:r>
            <w:r w:rsidR="00FB3875">
              <w:rPr>
                <w:noProof/>
                <w:webHidden/>
              </w:rPr>
              <w:t>2</w:t>
            </w:r>
            <w:r>
              <w:rPr>
                <w:noProof/>
                <w:webHidden/>
              </w:rPr>
              <w:fldChar w:fldCharType="end"/>
            </w:r>
          </w:hyperlink>
        </w:p>
        <w:p w14:paraId="2682E106" w14:textId="591E2DB9" w:rsidR="00740048" w:rsidRDefault="00740048">
          <w:pPr>
            <w:pStyle w:val="TOC1"/>
            <w:tabs>
              <w:tab w:val="left" w:pos="480"/>
              <w:tab w:val="right" w:leader="dot" w:pos="9016"/>
            </w:tabs>
            <w:rPr>
              <w:noProof/>
            </w:rPr>
          </w:pPr>
          <w:hyperlink w:anchor="_Toc219098076" w:history="1">
            <w:r w:rsidRPr="003C1E1B">
              <w:rPr>
                <w:rStyle w:val="Hyperlink"/>
                <w:noProof/>
              </w:rPr>
              <w:t>1.</w:t>
            </w:r>
            <w:r>
              <w:rPr>
                <w:noProof/>
              </w:rPr>
              <w:tab/>
            </w:r>
            <w:r w:rsidRPr="003C1E1B">
              <w:rPr>
                <w:rStyle w:val="Hyperlink"/>
                <w:noProof/>
              </w:rPr>
              <w:t>Introduction</w:t>
            </w:r>
            <w:r>
              <w:rPr>
                <w:noProof/>
                <w:webHidden/>
              </w:rPr>
              <w:tab/>
            </w:r>
            <w:r>
              <w:rPr>
                <w:noProof/>
                <w:webHidden/>
              </w:rPr>
              <w:fldChar w:fldCharType="begin"/>
            </w:r>
            <w:r>
              <w:rPr>
                <w:noProof/>
                <w:webHidden/>
              </w:rPr>
              <w:instrText xml:space="preserve"> PAGEREF _Toc219098076 \h </w:instrText>
            </w:r>
            <w:r>
              <w:rPr>
                <w:noProof/>
                <w:webHidden/>
              </w:rPr>
            </w:r>
            <w:r>
              <w:rPr>
                <w:noProof/>
                <w:webHidden/>
              </w:rPr>
              <w:fldChar w:fldCharType="separate"/>
            </w:r>
            <w:r w:rsidR="00FB3875">
              <w:rPr>
                <w:noProof/>
                <w:webHidden/>
              </w:rPr>
              <w:t>3</w:t>
            </w:r>
            <w:r>
              <w:rPr>
                <w:noProof/>
                <w:webHidden/>
              </w:rPr>
              <w:fldChar w:fldCharType="end"/>
            </w:r>
          </w:hyperlink>
        </w:p>
        <w:p w14:paraId="05FF5B61" w14:textId="5082C5CD" w:rsidR="00740048" w:rsidRDefault="00740048">
          <w:pPr>
            <w:pStyle w:val="TOC1"/>
            <w:tabs>
              <w:tab w:val="left" w:pos="480"/>
              <w:tab w:val="right" w:leader="dot" w:pos="9016"/>
            </w:tabs>
            <w:rPr>
              <w:noProof/>
            </w:rPr>
          </w:pPr>
          <w:hyperlink w:anchor="_Toc219098077" w:history="1">
            <w:r w:rsidRPr="003C1E1B">
              <w:rPr>
                <w:rStyle w:val="Hyperlink"/>
                <w:noProof/>
              </w:rPr>
              <w:t>2.</w:t>
            </w:r>
            <w:r>
              <w:rPr>
                <w:noProof/>
              </w:rPr>
              <w:tab/>
            </w:r>
            <w:r w:rsidRPr="003C1E1B">
              <w:rPr>
                <w:rStyle w:val="Hyperlink"/>
                <w:noProof/>
              </w:rPr>
              <w:t>Synthesis of AP</w:t>
            </w:r>
            <w:r>
              <w:rPr>
                <w:noProof/>
                <w:webHidden/>
              </w:rPr>
              <w:tab/>
            </w:r>
            <w:r>
              <w:rPr>
                <w:noProof/>
                <w:webHidden/>
              </w:rPr>
              <w:fldChar w:fldCharType="begin"/>
            </w:r>
            <w:r>
              <w:rPr>
                <w:noProof/>
                <w:webHidden/>
              </w:rPr>
              <w:instrText xml:space="preserve"> PAGEREF _Toc219098077 \h </w:instrText>
            </w:r>
            <w:r>
              <w:rPr>
                <w:noProof/>
                <w:webHidden/>
              </w:rPr>
            </w:r>
            <w:r>
              <w:rPr>
                <w:noProof/>
                <w:webHidden/>
              </w:rPr>
              <w:fldChar w:fldCharType="separate"/>
            </w:r>
            <w:r w:rsidR="00FB3875">
              <w:rPr>
                <w:noProof/>
                <w:webHidden/>
              </w:rPr>
              <w:t>3</w:t>
            </w:r>
            <w:r>
              <w:rPr>
                <w:noProof/>
                <w:webHidden/>
              </w:rPr>
              <w:fldChar w:fldCharType="end"/>
            </w:r>
          </w:hyperlink>
        </w:p>
        <w:p w14:paraId="3061548F" w14:textId="2D5D9541" w:rsidR="00740048" w:rsidRDefault="00740048">
          <w:pPr>
            <w:pStyle w:val="TOC1"/>
            <w:tabs>
              <w:tab w:val="left" w:pos="480"/>
              <w:tab w:val="right" w:leader="dot" w:pos="9016"/>
            </w:tabs>
            <w:rPr>
              <w:noProof/>
            </w:rPr>
          </w:pPr>
          <w:hyperlink w:anchor="_Toc219098078" w:history="1">
            <w:r w:rsidRPr="003C1E1B">
              <w:rPr>
                <w:rStyle w:val="Hyperlink"/>
                <w:noProof/>
              </w:rPr>
              <w:t>3.</w:t>
            </w:r>
            <w:r>
              <w:rPr>
                <w:noProof/>
              </w:rPr>
              <w:tab/>
            </w:r>
            <w:r w:rsidRPr="003C1E1B">
              <w:rPr>
                <w:rStyle w:val="Hyperlink"/>
                <w:noProof/>
              </w:rPr>
              <w:t>Synthesis of HTPB</w:t>
            </w:r>
            <w:r>
              <w:rPr>
                <w:noProof/>
                <w:webHidden/>
              </w:rPr>
              <w:tab/>
            </w:r>
            <w:r>
              <w:rPr>
                <w:noProof/>
                <w:webHidden/>
              </w:rPr>
              <w:fldChar w:fldCharType="begin"/>
            </w:r>
            <w:r>
              <w:rPr>
                <w:noProof/>
                <w:webHidden/>
              </w:rPr>
              <w:instrText xml:space="preserve"> PAGEREF _Toc219098078 \h </w:instrText>
            </w:r>
            <w:r>
              <w:rPr>
                <w:noProof/>
                <w:webHidden/>
              </w:rPr>
            </w:r>
            <w:r>
              <w:rPr>
                <w:noProof/>
                <w:webHidden/>
              </w:rPr>
              <w:fldChar w:fldCharType="separate"/>
            </w:r>
            <w:r w:rsidR="00FB3875">
              <w:rPr>
                <w:noProof/>
                <w:webHidden/>
              </w:rPr>
              <w:t>4</w:t>
            </w:r>
            <w:r>
              <w:rPr>
                <w:noProof/>
                <w:webHidden/>
              </w:rPr>
              <w:fldChar w:fldCharType="end"/>
            </w:r>
          </w:hyperlink>
        </w:p>
        <w:p w14:paraId="20F5ADE5" w14:textId="2C85D3D5" w:rsidR="00740048" w:rsidRDefault="00740048">
          <w:pPr>
            <w:pStyle w:val="TOC1"/>
            <w:tabs>
              <w:tab w:val="left" w:pos="480"/>
              <w:tab w:val="right" w:leader="dot" w:pos="9016"/>
            </w:tabs>
            <w:rPr>
              <w:noProof/>
            </w:rPr>
          </w:pPr>
          <w:hyperlink w:anchor="_Toc219098079" w:history="1">
            <w:r w:rsidRPr="003C1E1B">
              <w:rPr>
                <w:rStyle w:val="Hyperlink"/>
                <w:noProof/>
              </w:rPr>
              <w:t>4.</w:t>
            </w:r>
            <w:r>
              <w:rPr>
                <w:noProof/>
              </w:rPr>
              <w:tab/>
            </w:r>
            <w:r w:rsidRPr="003C1E1B">
              <w:rPr>
                <w:rStyle w:val="Hyperlink"/>
                <w:noProof/>
              </w:rPr>
              <w:t>Synthesis of CL-20</w:t>
            </w:r>
            <w:r>
              <w:rPr>
                <w:noProof/>
                <w:webHidden/>
              </w:rPr>
              <w:tab/>
            </w:r>
            <w:r>
              <w:rPr>
                <w:noProof/>
                <w:webHidden/>
              </w:rPr>
              <w:fldChar w:fldCharType="begin"/>
            </w:r>
            <w:r>
              <w:rPr>
                <w:noProof/>
                <w:webHidden/>
              </w:rPr>
              <w:instrText xml:space="preserve"> PAGEREF _Toc219098079 \h </w:instrText>
            </w:r>
            <w:r>
              <w:rPr>
                <w:noProof/>
                <w:webHidden/>
              </w:rPr>
            </w:r>
            <w:r>
              <w:rPr>
                <w:noProof/>
                <w:webHidden/>
              </w:rPr>
              <w:fldChar w:fldCharType="separate"/>
            </w:r>
            <w:r w:rsidR="00FB3875">
              <w:rPr>
                <w:noProof/>
                <w:webHidden/>
              </w:rPr>
              <w:t>5</w:t>
            </w:r>
            <w:r>
              <w:rPr>
                <w:noProof/>
                <w:webHidden/>
              </w:rPr>
              <w:fldChar w:fldCharType="end"/>
            </w:r>
          </w:hyperlink>
        </w:p>
        <w:p w14:paraId="0C1CE9A9" w14:textId="4C6B094B" w:rsidR="00740048" w:rsidRDefault="00740048">
          <w:pPr>
            <w:pStyle w:val="TOC1"/>
            <w:tabs>
              <w:tab w:val="left" w:pos="480"/>
              <w:tab w:val="right" w:leader="dot" w:pos="9016"/>
            </w:tabs>
            <w:rPr>
              <w:noProof/>
            </w:rPr>
          </w:pPr>
          <w:hyperlink w:anchor="_Toc219098080" w:history="1">
            <w:r w:rsidRPr="003C1E1B">
              <w:rPr>
                <w:rStyle w:val="Hyperlink"/>
                <w:noProof/>
              </w:rPr>
              <w:t>5.</w:t>
            </w:r>
            <w:r>
              <w:rPr>
                <w:noProof/>
              </w:rPr>
              <w:tab/>
            </w:r>
            <w:r w:rsidRPr="003C1E1B">
              <w:rPr>
                <w:rStyle w:val="Hyperlink"/>
                <w:noProof/>
              </w:rPr>
              <w:t>Synthesis of GAP</w:t>
            </w:r>
            <w:r>
              <w:rPr>
                <w:noProof/>
                <w:webHidden/>
              </w:rPr>
              <w:tab/>
            </w:r>
            <w:r>
              <w:rPr>
                <w:noProof/>
                <w:webHidden/>
              </w:rPr>
              <w:fldChar w:fldCharType="begin"/>
            </w:r>
            <w:r>
              <w:rPr>
                <w:noProof/>
                <w:webHidden/>
              </w:rPr>
              <w:instrText xml:space="preserve"> PAGEREF _Toc219098080 \h </w:instrText>
            </w:r>
            <w:r>
              <w:rPr>
                <w:noProof/>
                <w:webHidden/>
              </w:rPr>
            </w:r>
            <w:r>
              <w:rPr>
                <w:noProof/>
                <w:webHidden/>
              </w:rPr>
              <w:fldChar w:fldCharType="separate"/>
            </w:r>
            <w:r w:rsidR="00FB3875">
              <w:rPr>
                <w:noProof/>
                <w:webHidden/>
              </w:rPr>
              <w:t>7</w:t>
            </w:r>
            <w:r>
              <w:rPr>
                <w:noProof/>
                <w:webHidden/>
              </w:rPr>
              <w:fldChar w:fldCharType="end"/>
            </w:r>
          </w:hyperlink>
        </w:p>
        <w:p w14:paraId="4C3CA61A" w14:textId="44C6B432" w:rsidR="00740048" w:rsidRDefault="00740048">
          <w:pPr>
            <w:pStyle w:val="TOC1"/>
            <w:tabs>
              <w:tab w:val="left" w:pos="480"/>
              <w:tab w:val="right" w:leader="dot" w:pos="9016"/>
            </w:tabs>
            <w:rPr>
              <w:noProof/>
            </w:rPr>
          </w:pPr>
          <w:hyperlink w:anchor="_Toc219098081" w:history="1">
            <w:r w:rsidRPr="003C1E1B">
              <w:rPr>
                <w:rStyle w:val="Hyperlink"/>
                <w:noProof/>
              </w:rPr>
              <w:t>6.</w:t>
            </w:r>
            <w:r>
              <w:rPr>
                <w:noProof/>
              </w:rPr>
              <w:tab/>
            </w:r>
            <w:r w:rsidRPr="003C1E1B">
              <w:rPr>
                <w:rStyle w:val="Hyperlink"/>
                <w:noProof/>
              </w:rPr>
              <w:t>Conclusion</w:t>
            </w:r>
            <w:r>
              <w:rPr>
                <w:noProof/>
                <w:webHidden/>
              </w:rPr>
              <w:tab/>
            </w:r>
            <w:r>
              <w:rPr>
                <w:noProof/>
                <w:webHidden/>
              </w:rPr>
              <w:fldChar w:fldCharType="begin"/>
            </w:r>
            <w:r>
              <w:rPr>
                <w:noProof/>
                <w:webHidden/>
              </w:rPr>
              <w:instrText xml:space="preserve"> PAGEREF _Toc219098081 \h </w:instrText>
            </w:r>
            <w:r>
              <w:rPr>
                <w:noProof/>
                <w:webHidden/>
              </w:rPr>
            </w:r>
            <w:r>
              <w:rPr>
                <w:noProof/>
                <w:webHidden/>
              </w:rPr>
              <w:fldChar w:fldCharType="separate"/>
            </w:r>
            <w:r w:rsidR="00FB3875">
              <w:rPr>
                <w:noProof/>
                <w:webHidden/>
              </w:rPr>
              <w:t>8</w:t>
            </w:r>
            <w:r>
              <w:rPr>
                <w:noProof/>
                <w:webHidden/>
              </w:rPr>
              <w:fldChar w:fldCharType="end"/>
            </w:r>
          </w:hyperlink>
        </w:p>
        <w:p w14:paraId="4DBD05A4" w14:textId="764E39B0" w:rsidR="00740048" w:rsidRDefault="00740048">
          <w:pPr>
            <w:pStyle w:val="TOC1"/>
            <w:tabs>
              <w:tab w:val="right" w:leader="dot" w:pos="9016"/>
            </w:tabs>
            <w:rPr>
              <w:noProof/>
            </w:rPr>
          </w:pPr>
          <w:hyperlink w:anchor="_Toc219098082" w:history="1">
            <w:r w:rsidRPr="003C1E1B">
              <w:rPr>
                <w:rStyle w:val="Hyperlink"/>
                <w:noProof/>
              </w:rPr>
              <w:t>References</w:t>
            </w:r>
            <w:r>
              <w:rPr>
                <w:noProof/>
                <w:webHidden/>
              </w:rPr>
              <w:tab/>
            </w:r>
            <w:r>
              <w:rPr>
                <w:noProof/>
                <w:webHidden/>
              </w:rPr>
              <w:fldChar w:fldCharType="begin"/>
            </w:r>
            <w:r>
              <w:rPr>
                <w:noProof/>
                <w:webHidden/>
              </w:rPr>
              <w:instrText xml:space="preserve"> PAGEREF _Toc219098082 \h </w:instrText>
            </w:r>
            <w:r>
              <w:rPr>
                <w:noProof/>
                <w:webHidden/>
              </w:rPr>
            </w:r>
            <w:r>
              <w:rPr>
                <w:noProof/>
                <w:webHidden/>
              </w:rPr>
              <w:fldChar w:fldCharType="separate"/>
            </w:r>
            <w:r w:rsidR="00FB3875">
              <w:rPr>
                <w:noProof/>
                <w:webHidden/>
              </w:rPr>
              <w:t>9</w:t>
            </w:r>
            <w:r>
              <w:rPr>
                <w:noProof/>
                <w:webHidden/>
              </w:rPr>
              <w:fldChar w:fldCharType="end"/>
            </w:r>
          </w:hyperlink>
        </w:p>
        <w:p w14:paraId="541EF19F" w14:textId="0A21E562" w:rsidR="00740048" w:rsidRDefault="00740048">
          <w:r>
            <w:rPr>
              <w:b/>
              <w:bCs/>
            </w:rPr>
            <w:fldChar w:fldCharType="end"/>
          </w:r>
        </w:p>
      </w:sdtContent>
    </w:sdt>
    <w:p w14:paraId="340C060A" w14:textId="32E72599" w:rsidR="002A5109" w:rsidRDefault="002A5109"/>
    <w:p w14:paraId="63D0D5AF" w14:textId="24469500" w:rsidR="002A5109" w:rsidRDefault="002A5109" w:rsidP="002A5109">
      <w:pPr>
        <w:pStyle w:val="Heading1"/>
      </w:pPr>
      <w:bookmarkStart w:id="0" w:name="_Toc219098075"/>
      <w:r>
        <w:t>Table of Figures</w:t>
      </w:r>
      <w:bookmarkEnd w:id="0"/>
    </w:p>
    <w:p w14:paraId="4CC1C3BA" w14:textId="5375A892" w:rsidR="002A5109" w:rsidRDefault="002A5109">
      <w:pPr>
        <w:pStyle w:val="TableofFigures"/>
        <w:tabs>
          <w:tab w:val="right" w:leader="dot" w:pos="9016"/>
        </w:tabs>
        <w:rPr>
          <w:noProof/>
        </w:rPr>
      </w:pPr>
      <w:r>
        <w:fldChar w:fldCharType="begin"/>
      </w:r>
      <w:r>
        <w:instrText xml:space="preserve"> TOC \h \z \c "Figure" </w:instrText>
      </w:r>
      <w:r>
        <w:fldChar w:fldCharType="separate"/>
      </w:r>
      <w:hyperlink w:anchor="_Toc219097974" w:history="1">
        <w:r w:rsidRPr="00311CEE">
          <w:rPr>
            <w:rStyle w:val="Hyperlink"/>
            <w:noProof/>
          </w:rPr>
          <w:t>Figure 1 - Half equations for the production of perchlorate [3]</w:t>
        </w:r>
        <w:r>
          <w:rPr>
            <w:noProof/>
            <w:webHidden/>
          </w:rPr>
          <w:tab/>
        </w:r>
        <w:r>
          <w:rPr>
            <w:noProof/>
            <w:webHidden/>
          </w:rPr>
          <w:fldChar w:fldCharType="begin"/>
        </w:r>
        <w:r>
          <w:rPr>
            <w:noProof/>
            <w:webHidden/>
          </w:rPr>
          <w:instrText xml:space="preserve"> PAGEREF _Toc219097974 \h </w:instrText>
        </w:r>
        <w:r>
          <w:rPr>
            <w:noProof/>
            <w:webHidden/>
          </w:rPr>
        </w:r>
        <w:r>
          <w:rPr>
            <w:noProof/>
            <w:webHidden/>
          </w:rPr>
          <w:fldChar w:fldCharType="separate"/>
        </w:r>
        <w:r>
          <w:rPr>
            <w:noProof/>
            <w:webHidden/>
          </w:rPr>
          <w:t>4</w:t>
        </w:r>
        <w:r>
          <w:rPr>
            <w:noProof/>
            <w:webHidden/>
          </w:rPr>
          <w:fldChar w:fldCharType="end"/>
        </w:r>
      </w:hyperlink>
    </w:p>
    <w:p w14:paraId="407EA76A" w14:textId="1A8CCFA9" w:rsidR="002A5109" w:rsidRDefault="002A5109">
      <w:pPr>
        <w:pStyle w:val="TableofFigures"/>
        <w:tabs>
          <w:tab w:val="right" w:leader="dot" w:pos="9016"/>
        </w:tabs>
        <w:rPr>
          <w:noProof/>
        </w:rPr>
      </w:pPr>
      <w:hyperlink w:anchor="_Toc219097975" w:history="1">
        <w:r w:rsidRPr="00311CEE">
          <w:rPr>
            <w:rStyle w:val="Hyperlink"/>
            <w:noProof/>
          </w:rPr>
          <w:t>Figure 2 - HTPB addition initiation steps [5]</w:t>
        </w:r>
        <w:r>
          <w:rPr>
            <w:noProof/>
            <w:webHidden/>
          </w:rPr>
          <w:tab/>
        </w:r>
        <w:r>
          <w:rPr>
            <w:noProof/>
            <w:webHidden/>
          </w:rPr>
          <w:fldChar w:fldCharType="begin"/>
        </w:r>
        <w:r>
          <w:rPr>
            <w:noProof/>
            <w:webHidden/>
          </w:rPr>
          <w:instrText xml:space="preserve"> PAGEREF _Toc219097975 \h </w:instrText>
        </w:r>
        <w:r>
          <w:rPr>
            <w:noProof/>
            <w:webHidden/>
          </w:rPr>
        </w:r>
        <w:r>
          <w:rPr>
            <w:noProof/>
            <w:webHidden/>
          </w:rPr>
          <w:fldChar w:fldCharType="separate"/>
        </w:r>
        <w:r>
          <w:rPr>
            <w:noProof/>
            <w:webHidden/>
          </w:rPr>
          <w:t>5</w:t>
        </w:r>
        <w:r>
          <w:rPr>
            <w:noProof/>
            <w:webHidden/>
          </w:rPr>
          <w:fldChar w:fldCharType="end"/>
        </w:r>
      </w:hyperlink>
    </w:p>
    <w:p w14:paraId="55E9561D" w14:textId="5A63BBC5" w:rsidR="002A5109" w:rsidRDefault="002A5109">
      <w:pPr>
        <w:pStyle w:val="TableofFigures"/>
        <w:tabs>
          <w:tab w:val="right" w:leader="dot" w:pos="9016"/>
        </w:tabs>
        <w:rPr>
          <w:noProof/>
        </w:rPr>
      </w:pPr>
      <w:hyperlink w:anchor="_Toc219097976" w:history="1">
        <w:r w:rsidRPr="00311CEE">
          <w:rPr>
            <w:rStyle w:val="Hyperlink"/>
            <w:noProof/>
          </w:rPr>
          <w:t>Figure 3 - HTPB propagation steps and 1,2- and 1,4- products [6] [5]</w:t>
        </w:r>
        <w:r>
          <w:rPr>
            <w:noProof/>
            <w:webHidden/>
          </w:rPr>
          <w:tab/>
        </w:r>
        <w:r>
          <w:rPr>
            <w:noProof/>
            <w:webHidden/>
          </w:rPr>
          <w:fldChar w:fldCharType="begin"/>
        </w:r>
        <w:r>
          <w:rPr>
            <w:noProof/>
            <w:webHidden/>
          </w:rPr>
          <w:instrText xml:space="preserve"> PAGEREF _Toc219097976 \h </w:instrText>
        </w:r>
        <w:r>
          <w:rPr>
            <w:noProof/>
            <w:webHidden/>
          </w:rPr>
        </w:r>
        <w:r>
          <w:rPr>
            <w:noProof/>
            <w:webHidden/>
          </w:rPr>
          <w:fldChar w:fldCharType="separate"/>
        </w:r>
        <w:r>
          <w:rPr>
            <w:noProof/>
            <w:webHidden/>
          </w:rPr>
          <w:t>5</w:t>
        </w:r>
        <w:r>
          <w:rPr>
            <w:noProof/>
            <w:webHidden/>
          </w:rPr>
          <w:fldChar w:fldCharType="end"/>
        </w:r>
      </w:hyperlink>
    </w:p>
    <w:p w14:paraId="739970BF" w14:textId="64142523" w:rsidR="002A5109" w:rsidRDefault="002A5109">
      <w:pPr>
        <w:pStyle w:val="TableofFigures"/>
        <w:tabs>
          <w:tab w:val="right" w:leader="dot" w:pos="9016"/>
        </w:tabs>
        <w:rPr>
          <w:noProof/>
        </w:rPr>
      </w:pPr>
      <w:hyperlink w:anchor="_Toc219097977" w:history="1">
        <w:r w:rsidRPr="00311CEE">
          <w:rPr>
            <w:rStyle w:val="Hyperlink"/>
            <w:noProof/>
          </w:rPr>
          <w:t>Figure 4 - Initial reaction between glyoxal and benzylamine [7]</w:t>
        </w:r>
        <w:r>
          <w:rPr>
            <w:noProof/>
            <w:webHidden/>
          </w:rPr>
          <w:tab/>
        </w:r>
        <w:r>
          <w:rPr>
            <w:noProof/>
            <w:webHidden/>
          </w:rPr>
          <w:fldChar w:fldCharType="begin"/>
        </w:r>
        <w:r>
          <w:rPr>
            <w:noProof/>
            <w:webHidden/>
          </w:rPr>
          <w:instrText xml:space="preserve"> PAGEREF _Toc219097977 \h </w:instrText>
        </w:r>
        <w:r>
          <w:rPr>
            <w:noProof/>
            <w:webHidden/>
          </w:rPr>
        </w:r>
        <w:r>
          <w:rPr>
            <w:noProof/>
            <w:webHidden/>
          </w:rPr>
          <w:fldChar w:fldCharType="separate"/>
        </w:r>
        <w:r>
          <w:rPr>
            <w:noProof/>
            <w:webHidden/>
          </w:rPr>
          <w:t>6</w:t>
        </w:r>
        <w:r>
          <w:rPr>
            <w:noProof/>
            <w:webHidden/>
          </w:rPr>
          <w:fldChar w:fldCharType="end"/>
        </w:r>
      </w:hyperlink>
    </w:p>
    <w:p w14:paraId="608743E6" w14:textId="32F5E9C1" w:rsidR="002A5109" w:rsidRDefault="002A5109">
      <w:pPr>
        <w:pStyle w:val="TableofFigures"/>
        <w:tabs>
          <w:tab w:val="right" w:leader="dot" w:pos="9016"/>
        </w:tabs>
        <w:rPr>
          <w:noProof/>
        </w:rPr>
      </w:pPr>
      <w:hyperlink w:anchor="_Toc219097978" w:history="1">
        <w:r w:rsidRPr="00311CEE">
          <w:rPr>
            <w:rStyle w:val="Hyperlink"/>
            <w:noProof/>
          </w:rPr>
          <w:t>Figure 5 - Production of hexabenzylhexaazaisowurzitane through reaction of dibenzyl products [7] [11]</w:t>
        </w:r>
        <w:r>
          <w:rPr>
            <w:noProof/>
            <w:webHidden/>
          </w:rPr>
          <w:tab/>
        </w:r>
        <w:r>
          <w:rPr>
            <w:noProof/>
            <w:webHidden/>
          </w:rPr>
          <w:fldChar w:fldCharType="begin"/>
        </w:r>
        <w:r>
          <w:rPr>
            <w:noProof/>
            <w:webHidden/>
          </w:rPr>
          <w:instrText xml:space="preserve"> PAGEREF _Toc219097978 \h </w:instrText>
        </w:r>
        <w:r>
          <w:rPr>
            <w:noProof/>
            <w:webHidden/>
          </w:rPr>
        </w:r>
        <w:r>
          <w:rPr>
            <w:noProof/>
            <w:webHidden/>
          </w:rPr>
          <w:fldChar w:fldCharType="separate"/>
        </w:r>
        <w:r>
          <w:rPr>
            <w:noProof/>
            <w:webHidden/>
          </w:rPr>
          <w:t>6</w:t>
        </w:r>
        <w:r>
          <w:rPr>
            <w:noProof/>
            <w:webHidden/>
          </w:rPr>
          <w:fldChar w:fldCharType="end"/>
        </w:r>
      </w:hyperlink>
    </w:p>
    <w:p w14:paraId="4044B9C7" w14:textId="101D0DB3" w:rsidR="002A5109" w:rsidRDefault="002A5109">
      <w:pPr>
        <w:pStyle w:val="TableofFigures"/>
        <w:tabs>
          <w:tab w:val="right" w:leader="dot" w:pos="9016"/>
        </w:tabs>
        <w:rPr>
          <w:noProof/>
        </w:rPr>
      </w:pPr>
      <w:hyperlink w:anchor="_Toc219097979" w:history="1">
        <w:r w:rsidRPr="00311CEE">
          <w:rPr>
            <w:rStyle w:val="Hyperlink"/>
            <w:noProof/>
          </w:rPr>
          <w:t>Figure 6 - Debenzylation of hexabenzylhexaazaisowurzitane [11] [7] [8]</w:t>
        </w:r>
        <w:r>
          <w:rPr>
            <w:noProof/>
            <w:webHidden/>
          </w:rPr>
          <w:tab/>
        </w:r>
        <w:r>
          <w:rPr>
            <w:noProof/>
            <w:webHidden/>
          </w:rPr>
          <w:fldChar w:fldCharType="begin"/>
        </w:r>
        <w:r>
          <w:rPr>
            <w:noProof/>
            <w:webHidden/>
          </w:rPr>
          <w:instrText xml:space="preserve"> PAGEREF _Toc219097979 \h </w:instrText>
        </w:r>
        <w:r>
          <w:rPr>
            <w:noProof/>
            <w:webHidden/>
          </w:rPr>
        </w:r>
        <w:r>
          <w:rPr>
            <w:noProof/>
            <w:webHidden/>
          </w:rPr>
          <w:fldChar w:fldCharType="separate"/>
        </w:r>
        <w:r>
          <w:rPr>
            <w:noProof/>
            <w:webHidden/>
          </w:rPr>
          <w:t>7</w:t>
        </w:r>
        <w:r>
          <w:rPr>
            <w:noProof/>
            <w:webHidden/>
          </w:rPr>
          <w:fldChar w:fldCharType="end"/>
        </w:r>
      </w:hyperlink>
    </w:p>
    <w:p w14:paraId="2797DE5D" w14:textId="24DEB17C" w:rsidR="002A5109" w:rsidRDefault="002A5109">
      <w:pPr>
        <w:pStyle w:val="TableofFigures"/>
        <w:tabs>
          <w:tab w:val="right" w:leader="dot" w:pos="9016"/>
        </w:tabs>
        <w:rPr>
          <w:noProof/>
        </w:rPr>
      </w:pPr>
      <w:hyperlink w:anchor="_Toc219097980" w:history="1">
        <w:r w:rsidRPr="00311CEE">
          <w:rPr>
            <w:rStyle w:val="Hyperlink"/>
            <w:noProof/>
          </w:rPr>
          <w:t>Figure 7 - Nitration to form CL-20 [11] [12] [7]</w:t>
        </w:r>
        <w:r>
          <w:rPr>
            <w:noProof/>
            <w:webHidden/>
          </w:rPr>
          <w:tab/>
        </w:r>
        <w:r>
          <w:rPr>
            <w:noProof/>
            <w:webHidden/>
          </w:rPr>
          <w:fldChar w:fldCharType="begin"/>
        </w:r>
        <w:r>
          <w:rPr>
            <w:noProof/>
            <w:webHidden/>
          </w:rPr>
          <w:instrText xml:space="preserve"> PAGEREF _Toc219097980 \h </w:instrText>
        </w:r>
        <w:r>
          <w:rPr>
            <w:noProof/>
            <w:webHidden/>
          </w:rPr>
        </w:r>
        <w:r>
          <w:rPr>
            <w:noProof/>
            <w:webHidden/>
          </w:rPr>
          <w:fldChar w:fldCharType="separate"/>
        </w:r>
        <w:r>
          <w:rPr>
            <w:noProof/>
            <w:webHidden/>
          </w:rPr>
          <w:t>7</w:t>
        </w:r>
        <w:r>
          <w:rPr>
            <w:noProof/>
            <w:webHidden/>
          </w:rPr>
          <w:fldChar w:fldCharType="end"/>
        </w:r>
      </w:hyperlink>
    </w:p>
    <w:p w14:paraId="083A4BD0" w14:textId="04BF86D7" w:rsidR="002A5109" w:rsidRDefault="002A5109">
      <w:pPr>
        <w:pStyle w:val="TableofFigures"/>
        <w:tabs>
          <w:tab w:val="right" w:leader="dot" w:pos="9016"/>
        </w:tabs>
        <w:rPr>
          <w:noProof/>
        </w:rPr>
      </w:pPr>
      <w:hyperlink w:anchor="_Toc219097981" w:history="1">
        <w:r w:rsidRPr="00311CEE">
          <w:rPr>
            <w:rStyle w:val="Hyperlink"/>
            <w:noProof/>
          </w:rPr>
          <w:t>Figure 8 - Polymerisation of Epichlorohydrin [9]</w:t>
        </w:r>
        <w:r>
          <w:rPr>
            <w:noProof/>
            <w:webHidden/>
          </w:rPr>
          <w:tab/>
        </w:r>
        <w:r>
          <w:rPr>
            <w:noProof/>
            <w:webHidden/>
          </w:rPr>
          <w:fldChar w:fldCharType="begin"/>
        </w:r>
        <w:r>
          <w:rPr>
            <w:noProof/>
            <w:webHidden/>
          </w:rPr>
          <w:instrText xml:space="preserve"> PAGEREF _Toc219097981 \h </w:instrText>
        </w:r>
        <w:r>
          <w:rPr>
            <w:noProof/>
            <w:webHidden/>
          </w:rPr>
        </w:r>
        <w:r>
          <w:rPr>
            <w:noProof/>
            <w:webHidden/>
          </w:rPr>
          <w:fldChar w:fldCharType="separate"/>
        </w:r>
        <w:r>
          <w:rPr>
            <w:noProof/>
            <w:webHidden/>
          </w:rPr>
          <w:t>8</w:t>
        </w:r>
        <w:r>
          <w:rPr>
            <w:noProof/>
            <w:webHidden/>
          </w:rPr>
          <w:fldChar w:fldCharType="end"/>
        </w:r>
      </w:hyperlink>
    </w:p>
    <w:p w14:paraId="3F7B1C9D" w14:textId="3D1B1807" w:rsidR="002A5109" w:rsidRDefault="002A5109">
      <w:pPr>
        <w:pStyle w:val="TableofFigures"/>
        <w:tabs>
          <w:tab w:val="right" w:leader="dot" w:pos="9016"/>
        </w:tabs>
        <w:rPr>
          <w:noProof/>
        </w:rPr>
      </w:pPr>
      <w:hyperlink w:anchor="_Toc219097982" w:history="1">
        <w:r w:rsidRPr="00311CEE">
          <w:rPr>
            <w:rStyle w:val="Hyperlink"/>
            <w:noProof/>
          </w:rPr>
          <w:t>Figure 9 - Azidation of polyepichlorohydrin [10] [5]</w:t>
        </w:r>
        <w:r>
          <w:rPr>
            <w:noProof/>
            <w:webHidden/>
          </w:rPr>
          <w:tab/>
        </w:r>
        <w:r>
          <w:rPr>
            <w:noProof/>
            <w:webHidden/>
          </w:rPr>
          <w:fldChar w:fldCharType="begin"/>
        </w:r>
        <w:r>
          <w:rPr>
            <w:noProof/>
            <w:webHidden/>
          </w:rPr>
          <w:instrText xml:space="preserve"> PAGEREF _Toc219097982 \h </w:instrText>
        </w:r>
        <w:r>
          <w:rPr>
            <w:noProof/>
            <w:webHidden/>
          </w:rPr>
        </w:r>
        <w:r>
          <w:rPr>
            <w:noProof/>
            <w:webHidden/>
          </w:rPr>
          <w:fldChar w:fldCharType="separate"/>
        </w:r>
        <w:r>
          <w:rPr>
            <w:noProof/>
            <w:webHidden/>
          </w:rPr>
          <w:t>8</w:t>
        </w:r>
        <w:r>
          <w:rPr>
            <w:noProof/>
            <w:webHidden/>
          </w:rPr>
          <w:fldChar w:fldCharType="end"/>
        </w:r>
      </w:hyperlink>
    </w:p>
    <w:p w14:paraId="6823171F" w14:textId="285C373A" w:rsidR="002A5109" w:rsidRDefault="002A5109">
      <w:r>
        <w:fldChar w:fldCharType="end"/>
      </w:r>
    </w:p>
    <w:p w14:paraId="74BF6ED4" w14:textId="77777777" w:rsidR="002A5109" w:rsidRDefault="002A5109">
      <w:r>
        <w:br w:type="page"/>
      </w:r>
    </w:p>
    <w:p w14:paraId="3DFCEC2C" w14:textId="11153593" w:rsidR="00D521FF" w:rsidRDefault="007A6184" w:rsidP="007A6184">
      <w:pPr>
        <w:pStyle w:val="Heading1"/>
        <w:numPr>
          <w:ilvl w:val="0"/>
          <w:numId w:val="1"/>
        </w:numPr>
      </w:pPr>
      <w:bookmarkStart w:id="1" w:name="_Toc219098076"/>
      <w:r>
        <w:lastRenderedPageBreak/>
        <w:t>Introduction</w:t>
      </w:r>
      <w:bookmarkEnd w:id="1"/>
    </w:p>
    <w:p w14:paraId="053F4E59" w14:textId="79C69D46" w:rsidR="007A6184" w:rsidRDefault="007A6184" w:rsidP="00205A44">
      <w:pPr>
        <w:ind w:left="360"/>
      </w:pPr>
      <w:r>
        <w:t xml:space="preserve">As part of a presentation comparing the </w:t>
      </w:r>
      <w:r w:rsidR="00863AA2">
        <w:t xml:space="preserve">properties of Ammonium Perchlorate/ Hydroxyl Terminated </w:t>
      </w:r>
      <w:proofErr w:type="spellStart"/>
      <w:r w:rsidR="00863AA2">
        <w:t>PolyButadiene</w:t>
      </w:r>
      <w:proofErr w:type="spellEnd"/>
      <w:r w:rsidR="00863AA2">
        <w:t xml:space="preserve"> (HTPB) and CL-20 (</w:t>
      </w:r>
      <w:proofErr w:type="spellStart"/>
      <w:r w:rsidR="00863AA2">
        <w:t>Hexanitrohexaazaisowurzitane</w:t>
      </w:r>
      <w:proofErr w:type="spellEnd"/>
      <w:r w:rsidR="00863AA2">
        <w:t>)/ G</w:t>
      </w:r>
      <w:r w:rsidR="00863AA2" w:rsidRPr="00863AA2">
        <w:t xml:space="preserve">lycidyl </w:t>
      </w:r>
      <w:proofErr w:type="spellStart"/>
      <w:r w:rsidR="00863AA2">
        <w:t>Azide</w:t>
      </w:r>
      <w:proofErr w:type="spellEnd"/>
      <w:r w:rsidR="00863AA2">
        <w:t xml:space="preserve"> Polymer (GAP) rocket propellants, the following research was conducted into the synthesis of each component to allow for a comparison to be made between the two </w:t>
      </w:r>
      <w:r w:rsidR="00205A44">
        <w:t>compositions.</w:t>
      </w:r>
      <w:r w:rsidR="00996FB9">
        <w:t xml:space="preserve"> </w:t>
      </w:r>
    </w:p>
    <w:p w14:paraId="6EE408CC" w14:textId="20237551" w:rsidR="00205A44" w:rsidRDefault="00205A44" w:rsidP="00205A44">
      <w:pPr>
        <w:pStyle w:val="Heading1"/>
        <w:numPr>
          <w:ilvl w:val="0"/>
          <w:numId w:val="1"/>
        </w:numPr>
      </w:pPr>
      <w:bookmarkStart w:id="2" w:name="_Toc219098077"/>
      <w:r>
        <w:t>Synthesis of AP</w:t>
      </w:r>
      <w:bookmarkEnd w:id="2"/>
    </w:p>
    <w:p w14:paraId="5961915F" w14:textId="30CE984B" w:rsidR="00205A44" w:rsidRDefault="00205A44" w:rsidP="00205A44">
      <w:pPr>
        <w:ind w:left="360"/>
      </w:pPr>
      <w:r>
        <w:t>AP is an inorganic salt with the formula NH</w:t>
      </w:r>
      <w:r>
        <w:rPr>
          <w:vertAlign w:val="subscript"/>
        </w:rPr>
        <w:t>4</w:t>
      </w:r>
      <w:r>
        <w:t>ClO</w:t>
      </w:r>
      <w:r>
        <w:rPr>
          <w:vertAlign w:val="subscript"/>
        </w:rPr>
        <w:t>4</w:t>
      </w:r>
      <w:r>
        <w:t xml:space="preserve">. </w:t>
      </w:r>
      <w:r w:rsidR="002300CE">
        <w:t>It is an oxidising agent as it contains the perchlorate anion</w:t>
      </w:r>
      <w:r w:rsidR="00D52C2D">
        <w:t>, so performs the function of oxidiser in a rocket propellant</w:t>
      </w:r>
      <w:r w:rsidR="002300CE">
        <w:t xml:space="preserve">. </w:t>
      </w:r>
      <w:r w:rsidR="00571CE8">
        <w:t>AP can be produced by one of two reactions, either the neutralisation between aqueous ammonia and perchloric acid</w:t>
      </w:r>
      <w:r w:rsidR="001C2D74">
        <w:t xml:space="preserve"> </w:t>
      </w:r>
      <w:sdt>
        <w:sdtPr>
          <w:id w:val="-1076818106"/>
          <w:citation/>
        </w:sdtPr>
        <w:sdtContent>
          <w:r w:rsidR="001C2D74">
            <w:fldChar w:fldCharType="begin"/>
          </w:r>
          <w:r w:rsidR="001C2D74">
            <w:instrText xml:space="preserve"> CITATION Dot911 \l 2057 </w:instrText>
          </w:r>
          <w:r w:rsidR="001C2D74">
            <w:fldChar w:fldCharType="separate"/>
          </w:r>
          <w:r w:rsidR="001C2D74" w:rsidRPr="001C2D74">
            <w:rPr>
              <w:noProof/>
            </w:rPr>
            <w:t>[1]</w:t>
          </w:r>
          <w:r w:rsidR="001C2D74">
            <w:fldChar w:fldCharType="end"/>
          </w:r>
        </w:sdtContent>
      </w:sdt>
      <w:r w:rsidR="00571CE8">
        <w:t xml:space="preserve">, or </w:t>
      </w:r>
      <w:r w:rsidR="00571CE8" w:rsidRPr="00571CE8">
        <w:t>Salt metathesis reaction</w:t>
      </w:r>
      <w:r w:rsidR="00571CE8">
        <w:t xml:space="preserve"> (ion exchange) between ammonium chloride and sodium perchlorate</w:t>
      </w:r>
      <w:sdt>
        <w:sdtPr>
          <w:id w:val="131073627"/>
          <w:citation/>
        </w:sdtPr>
        <w:sdtContent>
          <w:r w:rsidR="00FD027D">
            <w:fldChar w:fldCharType="begin"/>
          </w:r>
          <w:r w:rsidR="00FD027D">
            <w:instrText xml:space="preserve"> CITATION Mal171 \l 2057 </w:instrText>
          </w:r>
          <w:r w:rsidR="00FD027D">
            <w:fldChar w:fldCharType="separate"/>
          </w:r>
          <w:r w:rsidR="00FD027D">
            <w:rPr>
              <w:noProof/>
            </w:rPr>
            <w:t xml:space="preserve"> </w:t>
          </w:r>
          <w:r w:rsidR="00FD027D" w:rsidRPr="00FD027D">
            <w:rPr>
              <w:noProof/>
            </w:rPr>
            <w:t>[2]</w:t>
          </w:r>
          <w:r w:rsidR="00FD027D">
            <w:fldChar w:fldCharType="end"/>
          </w:r>
        </w:sdtContent>
      </w:sdt>
      <w:r w:rsidR="00571CE8">
        <w:t>.</w:t>
      </w:r>
      <w:r w:rsidR="00C00CB6">
        <w:t xml:space="preserve"> Both reactions take advantage of ammonium perchlorates low solubility in water that causes it to precipitate out and drive the reaction forward.</w:t>
      </w:r>
    </w:p>
    <w:p w14:paraId="5EFF1495" w14:textId="77777777" w:rsidR="00C00CB6" w:rsidRDefault="00C00CB6" w:rsidP="00C00CB6">
      <w:pPr>
        <w:ind w:left="1440"/>
        <w:rPr>
          <w:vertAlign w:val="subscript"/>
        </w:rPr>
      </w:pPr>
      <w:r w:rsidRPr="00C00CB6">
        <w:t>NaClO</w:t>
      </w:r>
      <w:r w:rsidRPr="00C00CB6">
        <w:rPr>
          <w:vertAlign w:val="subscript"/>
        </w:rPr>
        <w:t>4</w:t>
      </w:r>
      <w:r w:rsidRPr="00C00CB6">
        <w:t xml:space="preserve"> + NH</w:t>
      </w:r>
      <w:r w:rsidRPr="00C00CB6">
        <w:rPr>
          <w:vertAlign w:val="subscript"/>
        </w:rPr>
        <w:t>4</w:t>
      </w:r>
      <w:proofErr w:type="gramStart"/>
      <w:r w:rsidRPr="00C00CB6">
        <w:t xml:space="preserve">Cl  </w:t>
      </w:r>
      <w:r w:rsidRPr="00C00CB6">
        <w:rPr>
          <w:rFonts w:ascii="Cambria Math" w:hAnsi="Cambria Math" w:cs="Cambria Math"/>
        </w:rPr>
        <w:t>⇌</w:t>
      </w:r>
      <w:proofErr w:type="gramEnd"/>
      <w:r w:rsidRPr="00C00CB6">
        <w:t xml:space="preserve"> NaCl + NH</w:t>
      </w:r>
      <w:r w:rsidRPr="00C00CB6">
        <w:rPr>
          <w:vertAlign w:val="subscript"/>
        </w:rPr>
        <w:t>4</w:t>
      </w:r>
      <w:r w:rsidRPr="00C00CB6">
        <w:t>ClO</w:t>
      </w:r>
      <w:r w:rsidRPr="00C00CB6">
        <w:rPr>
          <w:vertAlign w:val="subscript"/>
        </w:rPr>
        <w:t>4</w:t>
      </w:r>
    </w:p>
    <w:p w14:paraId="6F3B013A" w14:textId="034E3796" w:rsidR="00C00CB6" w:rsidRPr="00C00CB6" w:rsidRDefault="00C00CB6" w:rsidP="00C00CB6">
      <w:pPr>
        <w:ind w:left="1440"/>
      </w:pPr>
      <w:r>
        <w:t>H</w:t>
      </w:r>
      <w:r w:rsidRPr="00C00CB6">
        <w:t>ClO</w:t>
      </w:r>
      <w:r w:rsidRPr="00C00CB6">
        <w:rPr>
          <w:vertAlign w:val="subscript"/>
        </w:rPr>
        <w:t>4</w:t>
      </w:r>
      <w:r w:rsidRPr="00C00CB6">
        <w:t xml:space="preserve"> + NH</w:t>
      </w:r>
      <w:proofErr w:type="gramStart"/>
      <w:r>
        <w:rPr>
          <w:vertAlign w:val="subscript"/>
        </w:rPr>
        <w:t>3</w:t>
      </w:r>
      <w:r w:rsidRPr="00C00CB6">
        <w:t xml:space="preserve">  </w:t>
      </w:r>
      <w:r w:rsidRPr="00C00CB6">
        <w:rPr>
          <w:rFonts w:ascii="Cambria Math" w:hAnsi="Cambria Math" w:cs="Cambria Math"/>
        </w:rPr>
        <w:t>⇌</w:t>
      </w:r>
      <w:proofErr w:type="gramEnd"/>
      <w:r w:rsidRPr="00C00CB6">
        <w:t xml:space="preserve"> NH</w:t>
      </w:r>
      <w:r w:rsidRPr="00C00CB6">
        <w:rPr>
          <w:vertAlign w:val="subscript"/>
        </w:rPr>
        <w:t>4</w:t>
      </w:r>
      <w:r w:rsidRPr="00C00CB6">
        <w:t>ClO</w:t>
      </w:r>
      <w:r w:rsidRPr="00C00CB6">
        <w:rPr>
          <w:vertAlign w:val="subscript"/>
        </w:rPr>
        <w:t>4</w:t>
      </w:r>
    </w:p>
    <w:p w14:paraId="06352CC4" w14:textId="07DCE617" w:rsidR="000E33BB" w:rsidRDefault="00EC590D" w:rsidP="00916E05">
      <w:pPr>
        <w:ind w:left="360"/>
      </w:pPr>
      <w:r>
        <w:t>The sodium perchlorate itself can be produced through the electrochemical oxidation of aqueous sodium chloride, wherein the chloride ion is sequentially oxidised from chloride to perchlorate by hydroxyl free radicals</w:t>
      </w:r>
      <w:r w:rsidR="00E2627F">
        <w:t xml:space="preserve"> </w:t>
      </w:r>
      <w:sdt>
        <w:sdtPr>
          <w:id w:val="1135911574"/>
          <w:citation/>
        </w:sdtPr>
        <w:sdtContent>
          <w:r w:rsidR="00E2627F">
            <w:fldChar w:fldCharType="begin"/>
          </w:r>
          <w:r w:rsidR="00E2627F">
            <w:instrText xml:space="preserve"> CITATION Lla19 \l 2057 </w:instrText>
          </w:r>
          <w:r w:rsidR="00E2627F">
            <w:fldChar w:fldCharType="separate"/>
          </w:r>
          <w:r w:rsidR="00E2627F" w:rsidRPr="00E2627F">
            <w:rPr>
              <w:noProof/>
            </w:rPr>
            <w:t>[3]</w:t>
          </w:r>
          <w:r w:rsidR="00E2627F">
            <w:fldChar w:fldCharType="end"/>
          </w:r>
        </w:sdtContent>
      </w:sdt>
      <w:r>
        <w:t xml:space="preserve">. </w:t>
      </w:r>
    </w:p>
    <w:p w14:paraId="2F7C5E6F" w14:textId="0FF34C92" w:rsidR="00916E05" w:rsidRPr="00916E05" w:rsidRDefault="00916E05" w:rsidP="00916E05">
      <w:pPr>
        <w:ind w:left="360"/>
      </w:pPr>
    </w:p>
    <w:p w14:paraId="507B8F76" w14:textId="54AF99BC" w:rsidR="00916E05" w:rsidRDefault="00916E05">
      <w:pPr>
        <w:rPr>
          <w:rFonts w:asciiTheme="majorHAnsi" w:eastAsiaTheme="majorEastAsia" w:hAnsiTheme="majorHAnsi" w:cstheme="majorBidi"/>
          <w:sz w:val="40"/>
          <w:szCs w:val="40"/>
        </w:rPr>
      </w:pPr>
      <w:r>
        <w:rPr>
          <w:noProof/>
        </w:rPr>
        <mc:AlternateContent>
          <mc:Choice Requires="wps">
            <w:drawing>
              <wp:anchor distT="0" distB="0" distL="114300" distR="114300" simplePos="0" relativeHeight="251660288" behindDoc="0" locked="0" layoutInCell="1" allowOverlap="1" wp14:anchorId="6FA993CA" wp14:editId="3B849943">
                <wp:simplePos x="0" y="0"/>
                <wp:positionH relativeFrom="column">
                  <wp:posOffset>1903730</wp:posOffset>
                </wp:positionH>
                <wp:positionV relativeFrom="paragraph">
                  <wp:posOffset>1483360</wp:posOffset>
                </wp:positionV>
                <wp:extent cx="1924050" cy="635"/>
                <wp:effectExtent l="0" t="0" r="0" b="0"/>
                <wp:wrapSquare wrapText="bothSides"/>
                <wp:docPr id="127168876" name="Text Box 1"/>
                <wp:cNvGraphicFramePr/>
                <a:graphic xmlns:a="http://schemas.openxmlformats.org/drawingml/2006/main">
                  <a:graphicData uri="http://schemas.microsoft.com/office/word/2010/wordprocessingShape">
                    <wps:wsp>
                      <wps:cNvSpPr txBox="1"/>
                      <wps:spPr>
                        <a:xfrm>
                          <a:off x="0" y="0"/>
                          <a:ext cx="1924050" cy="635"/>
                        </a:xfrm>
                        <a:prstGeom prst="rect">
                          <a:avLst/>
                        </a:prstGeom>
                        <a:solidFill>
                          <a:prstClr val="white"/>
                        </a:solidFill>
                        <a:ln>
                          <a:noFill/>
                        </a:ln>
                      </wps:spPr>
                      <wps:txbx>
                        <w:txbxContent>
                          <w:p w14:paraId="0D82D5DA" w14:textId="0277E858" w:rsidR="00916E05" w:rsidRPr="0010397C" w:rsidRDefault="00916E05" w:rsidP="00916E05">
                            <w:pPr>
                              <w:pStyle w:val="Caption"/>
                              <w:rPr>
                                <w:sz w:val="22"/>
                                <w:szCs w:val="22"/>
                              </w:rPr>
                            </w:pPr>
                            <w:bookmarkStart w:id="3" w:name="_Toc219097974"/>
                            <w:r>
                              <w:t xml:space="preserve">Figure </w:t>
                            </w:r>
                            <w:fldSimple w:instr=" SEQ Figure \* ARABIC ">
                              <w:r w:rsidR="00F16BD1">
                                <w:rPr>
                                  <w:noProof/>
                                </w:rPr>
                                <w:t>1</w:t>
                              </w:r>
                            </w:fldSimple>
                            <w:r>
                              <w:t xml:space="preserve"> - Half equations </w:t>
                            </w:r>
                            <w:proofErr w:type="gramStart"/>
                            <w:r>
                              <w:t>for the production of</w:t>
                            </w:r>
                            <w:proofErr w:type="gramEnd"/>
                            <w:r>
                              <w:t xml:space="preserve"> perchlorate </w:t>
                            </w:r>
                            <w:sdt>
                              <w:sdtPr>
                                <w:id w:val="62538228"/>
                                <w:citation/>
                              </w:sdtPr>
                              <w:sdtContent>
                                <w:r>
                                  <w:fldChar w:fldCharType="begin"/>
                                </w:r>
                                <w:r>
                                  <w:instrText xml:space="preserve"> CITATION Lla19 \l 2057 </w:instrText>
                                </w:r>
                                <w:r>
                                  <w:fldChar w:fldCharType="separate"/>
                                </w:r>
                                <w:r w:rsidRPr="00916E05">
                                  <w:rPr>
                                    <w:noProof/>
                                  </w:rPr>
                                  <w:t>[3]</w:t>
                                </w:r>
                                <w:r>
                                  <w:fldChar w:fldCharType="end"/>
                                </w:r>
                              </w:sdtContent>
                            </w:sdt>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FA993CA" id="_x0000_t202" coordsize="21600,21600" o:spt="202" path="m,l,21600r21600,l21600,xe">
                <v:stroke joinstyle="miter"/>
                <v:path gradientshapeok="t" o:connecttype="rect"/>
              </v:shapetype>
              <v:shape id="Text Box 1" o:spid="_x0000_s1026" type="#_x0000_t202" style="position:absolute;margin-left:149.9pt;margin-top:116.8pt;width:151.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" stroked="f">
                <v:textbox style="mso-fit-shape-to-text:t" inset="0,0,0,0">
                  <w:txbxContent>
                    <w:p w14:paraId="0D82D5DA" w14:textId="0277E858" w:rsidR="00916E05" w:rsidRPr="0010397C" w:rsidRDefault="00916E05" w:rsidP="00916E05">
                      <w:pPr>
                        <w:pStyle w:val="Caption"/>
                        <w:rPr>
                          <w:sz w:val="22"/>
                          <w:szCs w:val="22"/>
                        </w:rPr>
                      </w:pPr>
                      <w:bookmarkStart w:id="4" w:name="_Toc219097974"/>
                      <w:r>
                        <w:t xml:space="preserve">Figure </w:t>
                      </w:r>
                      <w:fldSimple w:instr=" SEQ Figure \* ARABIC ">
                        <w:r w:rsidR="00F16BD1">
                          <w:rPr>
                            <w:noProof/>
                          </w:rPr>
                          <w:t>1</w:t>
                        </w:r>
                      </w:fldSimple>
                      <w:r>
                        <w:t xml:space="preserve"> - Half equations </w:t>
                      </w:r>
                      <w:proofErr w:type="gramStart"/>
                      <w:r>
                        <w:t>for the production of</w:t>
                      </w:r>
                      <w:proofErr w:type="gramEnd"/>
                      <w:r>
                        <w:t xml:space="preserve"> perchlorate </w:t>
                      </w:r>
                      <w:sdt>
                        <w:sdtPr>
                          <w:id w:val="62538228"/>
                          <w:citation/>
                        </w:sdtPr>
                        <w:sdtContent>
                          <w:r>
                            <w:fldChar w:fldCharType="begin"/>
                          </w:r>
                          <w:r>
                            <w:instrText xml:space="preserve"> CITATION Lla19 \l 2057 </w:instrText>
                          </w:r>
                          <w:r>
                            <w:fldChar w:fldCharType="separate"/>
                          </w:r>
                          <w:r w:rsidRPr="00916E05">
                            <w:rPr>
                              <w:noProof/>
                            </w:rPr>
                            <w:t>[3]</w:t>
                          </w:r>
                          <w:r>
                            <w:fldChar w:fldCharType="end"/>
                          </w:r>
                        </w:sdtContent>
                      </w:sdt>
                      <w:bookmarkEnd w:id="4"/>
                    </w:p>
                  </w:txbxContent>
                </v:textbox>
                <w10:wrap type="square"/>
              </v:shape>
            </w:pict>
          </mc:Fallback>
        </mc:AlternateContent>
      </w:r>
      <w:r w:rsidRPr="00916E05">
        <w:drawing>
          <wp:anchor distT="0" distB="0" distL="114300" distR="114300" simplePos="0" relativeHeight="251658240" behindDoc="0" locked="0" layoutInCell="1" allowOverlap="1" wp14:anchorId="12DF4328" wp14:editId="7465EB9E">
            <wp:simplePos x="0" y="0"/>
            <wp:positionH relativeFrom="margin">
              <wp:align>center</wp:align>
            </wp:positionH>
            <wp:positionV relativeFrom="paragraph">
              <wp:posOffset>7516</wp:posOffset>
            </wp:positionV>
            <wp:extent cx="1924319" cy="1419423"/>
            <wp:effectExtent l="0" t="0" r="0" b="9525"/>
            <wp:wrapSquare wrapText="bothSides"/>
            <wp:docPr id="12648262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826210" name=""/>
                    <pic:cNvPicPr/>
                  </pic:nvPicPr>
                  <pic:blipFill>
                    <a:blip r:embed="rId8">
                      <a:extLst>
                        <a:ext uri="{28A0092B-C50C-407E-A947-70E740481C1C}">
                          <a14:useLocalDpi xmlns:a14="http://schemas.microsoft.com/office/drawing/2010/main" val="0"/>
                        </a:ext>
                      </a:extLst>
                    </a:blip>
                    <a:stretch>
                      <a:fillRect/>
                    </a:stretch>
                  </pic:blipFill>
                  <pic:spPr>
                    <a:xfrm>
                      <a:off x="0" y="0"/>
                      <a:ext cx="1924319" cy="1419423"/>
                    </a:xfrm>
                    <a:prstGeom prst="rect">
                      <a:avLst/>
                    </a:prstGeom>
                  </pic:spPr>
                </pic:pic>
              </a:graphicData>
            </a:graphic>
          </wp:anchor>
        </w:drawing>
      </w:r>
      <w:r>
        <w:br w:type="page"/>
      </w:r>
    </w:p>
    <w:p w14:paraId="183266F6" w14:textId="43207D81" w:rsidR="00EC590D" w:rsidRDefault="00EC590D" w:rsidP="00EC590D">
      <w:pPr>
        <w:pStyle w:val="Heading1"/>
        <w:numPr>
          <w:ilvl w:val="0"/>
          <w:numId w:val="1"/>
        </w:numPr>
      </w:pPr>
      <w:bookmarkStart w:id="5" w:name="_Toc219098078"/>
      <w:r>
        <w:lastRenderedPageBreak/>
        <w:t>Synthesis of HTPB</w:t>
      </w:r>
      <w:bookmarkEnd w:id="5"/>
    </w:p>
    <w:p w14:paraId="3C9FD8E9" w14:textId="62DEFE0B" w:rsidR="00C610E1" w:rsidRDefault="006365C5" w:rsidP="00205A44">
      <w:pPr>
        <w:ind w:left="360"/>
      </w:pPr>
      <w:r>
        <w:t xml:space="preserve">HTPB </w:t>
      </w:r>
      <w:r w:rsidR="00D52C2D">
        <w:t xml:space="preserve">acts as a binder in rocket propellants, </w:t>
      </w:r>
      <w:proofErr w:type="gramStart"/>
      <w:r w:rsidR="00D52C2D">
        <w:t>and also</w:t>
      </w:r>
      <w:proofErr w:type="gramEnd"/>
      <w:r w:rsidR="00D52C2D">
        <w:t xml:space="preserve"> as a fuel as when it reacts with the AP. It </w:t>
      </w:r>
      <w:r>
        <w:t>is a polymer of 1,3-butadiene</w:t>
      </w:r>
      <w:r w:rsidR="00D52C2D">
        <w:t xml:space="preserve">, produced </w:t>
      </w:r>
      <w:r w:rsidR="002F27B5">
        <w:t>through free</w:t>
      </w:r>
      <w:r w:rsidR="00D52C2D">
        <w:t>-radical addition polymerisation</w:t>
      </w:r>
      <w:r w:rsidR="00417244">
        <w:t xml:space="preserve"> </w:t>
      </w:r>
      <w:sdt>
        <w:sdtPr>
          <w:id w:val="1683471314"/>
          <w:citation/>
        </w:sdtPr>
        <w:sdtContent>
          <w:r w:rsidR="00417244">
            <w:fldChar w:fldCharType="begin"/>
          </w:r>
          <w:r w:rsidR="00417244">
            <w:instrText xml:space="preserve"> CITATION Lib251 \l 2057 </w:instrText>
          </w:r>
          <w:r w:rsidR="00417244">
            <w:fldChar w:fldCharType="separate"/>
          </w:r>
          <w:r w:rsidR="00417244" w:rsidRPr="00417244">
            <w:rPr>
              <w:noProof/>
            </w:rPr>
            <w:t>[4]</w:t>
          </w:r>
          <w:r w:rsidR="00417244">
            <w:fldChar w:fldCharType="end"/>
          </w:r>
        </w:sdtContent>
      </w:sdt>
      <w:r w:rsidR="00D52C2D">
        <w:t xml:space="preserve"> under increased temperature and pressure in an alcohol solvent with a hydrogen peroxide initiator</w:t>
      </w:r>
      <w:sdt>
        <w:sdtPr>
          <w:id w:val="1995749576"/>
          <w:citation/>
        </w:sdtPr>
        <w:sdtContent>
          <w:r w:rsidR="007B4D35">
            <w:fldChar w:fldCharType="begin"/>
          </w:r>
          <w:r w:rsidR="007B4D35">
            <w:instrText xml:space="preserve"> CITATION Lee55 \l 2057 </w:instrText>
          </w:r>
          <w:r w:rsidR="007B4D35">
            <w:fldChar w:fldCharType="separate"/>
          </w:r>
          <w:r w:rsidR="007B4D35">
            <w:rPr>
              <w:noProof/>
            </w:rPr>
            <w:t xml:space="preserve"> </w:t>
          </w:r>
          <w:r w:rsidR="007B4D35" w:rsidRPr="007B4D35">
            <w:rPr>
              <w:noProof/>
            </w:rPr>
            <w:t>[4]</w:t>
          </w:r>
          <w:r w:rsidR="007B4D35">
            <w:fldChar w:fldCharType="end"/>
          </w:r>
        </w:sdtContent>
      </w:sdt>
      <w:r w:rsidR="00D52C2D">
        <w:t xml:space="preserve">. </w:t>
      </w:r>
      <w:r w:rsidR="002F27B5">
        <w:t xml:space="preserve">At the reaction temperature of 100-150 </w:t>
      </w:r>
      <w:proofErr w:type="spellStart"/>
      <w:r w:rsidR="002F27B5">
        <w:rPr>
          <w:vertAlign w:val="superscript"/>
        </w:rPr>
        <w:t>o</w:t>
      </w:r>
      <w:r w:rsidR="002F27B5">
        <w:t>C</w:t>
      </w:r>
      <w:proofErr w:type="spellEnd"/>
      <w:r w:rsidR="002F27B5">
        <w:t xml:space="preserve"> the oxygen-oxygen peroxide bond in the hydrogen peroxide undergoes homolytic cleavage, resulting in the formation of two hydroxyl free radicals. The hydroxyl free-radicals react with the 1,3-butadiene breaking the double bond and forming </w:t>
      </w:r>
      <w:r w:rsidR="007E258E">
        <w:t xml:space="preserve">a free radical with a hydroxyl group on the terminal carbon, hence hydroxyl terminated polybutadiene. </w:t>
      </w:r>
    </w:p>
    <w:p w14:paraId="56FA4DAD" w14:textId="2225992F" w:rsidR="00C610E1" w:rsidRDefault="00C0250D" w:rsidP="00205A44">
      <w:pPr>
        <w:ind w:left="360"/>
      </w:pPr>
      <w:r>
        <w:rPr>
          <w:noProof/>
        </w:rPr>
        <mc:AlternateContent>
          <mc:Choice Requires="wps">
            <w:drawing>
              <wp:anchor distT="0" distB="0" distL="114300" distR="114300" simplePos="0" relativeHeight="251663360" behindDoc="0" locked="0" layoutInCell="1" allowOverlap="1" wp14:anchorId="6D4A9862" wp14:editId="7B724DFF">
                <wp:simplePos x="0" y="0"/>
                <wp:positionH relativeFrom="column">
                  <wp:posOffset>106326</wp:posOffset>
                </wp:positionH>
                <wp:positionV relativeFrom="paragraph">
                  <wp:posOffset>3314774</wp:posOffset>
                </wp:positionV>
                <wp:extent cx="5648960" cy="266700"/>
                <wp:effectExtent l="0" t="0" r="8890" b="0"/>
                <wp:wrapSquare wrapText="bothSides"/>
                <wp:docPr id="532965669" name="Text Box 1"/>
                <wp:cNvGraphicFramePr/>
                <a:graphic xmlns:a="http://schemas.openxmlformats.org/drawingml/2006/main">
                  <a:graphicData uri="http://schemas.microsoft.com/office/word/2010/wordprocessingShape">
                    <wps:wsp>
                      <wps:cNvSpPr txBox="1"/>
                      <wps:spPr>
                        <a:xfrm>
                          <a:off x="0" y="0"/>
                          <a:ext cx="5648960" cy="266700"/>
                        </a:xfrm>
                        <a:prstGeom prst="rect">
                          <a:avLst/>
                        </a:prstGeom>
                        <a:solidFill>
                          <a:prstClr val="white"/>
                        </a:solidFill>
                        <a:ln>
                          <a:noFill/>
                        </a:ln>
                      </wps:spPr>
                      <wps:txbx>
                        <w:txbxContent>
                          <w:p w14:paraId="5BDF1B55" w14:textId="5A672DD7" w:rsidR="00C0250D" w:rsidRPr="002215DC" w:rsidRDefault="00C0250D" w:rsidP="00C0250D">
                            <w:pPr>
                              <w:pStyle w:val="Caption"/>
                              <w:rPr>
                                <w:sz w:val="22"/>
                                <w:szCs w:val="22"/>
                              </w:rPr>
                            </w:pPr>
                            <w:bookmarkStart w:id="6" w:name="_Toc219097975"/>
                            <w:r>
                              <w:t xml:space="preserve">Figure </w:t>
                            </w:r>
                            <w:fldSimple w:instr=" SEQ Figure \* ARABIC ">
                              <w:r w:rsidR="00F16BD1">
                                <w:rPr>
                                  <w:noProof/>
                                </w:rPr>
                                <w:t>2</w:t>
                              </w:r>
                            </w:fldSimple>
                            <w:r>
                              <w:t xml:space="preserve"> - HTPB addition initiation steps</w:t>
                            </w:r>
                            <w:r w:rsidR="002A5109">
                              <w:t xml:space="preserve"> </w:t>
                            </w:r>
                            <w:sdt>
                              <w:sdtPr>
                                <w:id w:val="1326322077"/>
                                <w:citation/>
                              </w:sdtPr>
                              <w:sdtContent>
                                <w:r w:rsidR="002A5109">
                                  <w:fldChar w:fldCharType="begin"/>
                                </w:r>
                                <w:r w:rsidR="002A5109">
                                  <w:instrText xml:space="preserve"> CITATION Lee55 \l 2057 </w:instrText>
                                </w:r>
                                <w:r w:rsidR="002A5109">
                                  <w:fldChar w:fldCharType="separate"/>
                                </w:r>
                                <w:r w:rsidR="002A5109" w:rsidRPr="002A5109">
                                  <w:rPr>
                                    <w:noProof/>
                                  </w:rPr>
                                  <w:t>[5]</w:t>
                                </w:r>
                                <w:r w:rsidR="002A5109">
                                  <w:fldChar w:fldCharType="end"/>
                                </w:r>
                              </w:sdtContent>
                            </w:sdt>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4A9862" id="_x0000_s1027" type="#_x0000_t202" style="position:absolute;left:0;text-align:left;margin-left:8.35pt;margin-top:261pt;width:444.8pt;height:21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" stroked="f">
                <v:textbox style="mso-fit-shape-to-text:t" inset="0,0,0,0">
                  <w:txbxContent>
                    <w:p w14:paraId="5BDF1B55" w14:textId="5A672DD7" w:rsidR="00C0250D" w:rsidRPr="002215DC" w:rsidRDefault="00C0250D" w:rsidP="00C0250D">
                      <w:pPr>
                        <w:pStyle w:val="Caption"/>
                        <w:rPr>
                          <w:sz w:val="22"/>
                          <w:szCs w:val="22"/>
                        </w:rPr>
                      </w:pPr>
                      <w:bookmarkStart w:id="7" w:name="_Toc219097975"/>
                      <w:r>
                        <w:t xml:space="preserve">Figure </w:t>
                      </w:r>
                      <w:fldSimple w:instr=" SEQ Figure \* ARABIC ">
                        <w:r w:rsidR="00F16BD1">
                          <w:rPr>
                            <w:noProof/>
                          </w:rPr>
                          <w:t>2</w:t>
                        </w:r>
                      </w:fldSimple>
                      <w:r>
                        <w:t xml:space="preserve"> - HTPB addition initiation steps</w:t>
                      </w:r>
                      <w:r w:rsidR="002A5109">
                        <w:t xml:space="preserve"> </w:t>
                      </w:r>
                      <w:sdt>
                        <w:sdtPr>
                          <w:id w:val="1326322077"/>
                          <w:citation/>
                        </w:sdtPr>
                        <w:sdtContent>
                          <w:r w:rsidR="002A5109">
                            <w:fldChar w:fldCharType="begin"/>
                          </w:r>
                          <w:r w:rsidR="002A5109">
                            <w:instrText xml:space="preserve"> CITATION Lee55 \l 2057 </w:instrText>
                          </w:r>
                          <w:r w:rsidR="002A5109">
                            <w:fldChar w:fldCharType="separate"/>
                          </w:r>
                          <w:r w:rsidR="002A5109" w:rsidRPr="002A5109">
                            <w:rPr>
                              <w:noProof/>
                            </w:rPr>
                            <w:t>[5]</w:t>
                          </w:r>
                          <w:r w:rsidR="002A5109">
                            <w:fldChar w:fldCharType="end"/>
                          </w:r>
                        </w:sdtContent>
                      </w:sdt>
                      <w:bookmarkEnd w:id="7"/>
                    </w:p>
                  </w:txbxContent>
                </v:textbox>
                <w10:wrap type="square"/>
              </v:shape>
            </w:pict>
          </mc:Fallback>
        </mc:AlternateContent>
      </w:r>
      <w:r w:rsidRPr="00C0250D">
        <w:drawing>
          <wp:anchor distT="0" distB="0" distL="114300" distR="114300" simplePos="0" relativeHeight="251661312" behindDoc="0" locked="0" layoutInCell="1" allowOverlap="1" wp14:anchorId="7060F0BD" wp14:editId="39C61541">
            <wp:simplePos x="0" y="0"/>
            <wp:positionH relativeFrom="column">
              <wp:posOffset>106326</wp:posOffset>
            </wp:positionH>
            <wp:positionV relativeFrom="paragraph">
              <wp:posOffset>2283416</wp:posOffset>
            </wp:positionV>
            <wp:extent cx="5648960" cy="971550"/>
            <wp:effectExtent l="0" t="0" r="8890" b="0"/>
            <wp:wrapSquare wrapText="bothSides"/>
            <wp:docPr id="1946000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00081" name=""/>
                    <pic:cNvPicPr/>
                  </pic:nvPicPr>
                  <pic:blipFill>
                    <a:blip r:embed="rId9">
                      <a:extLst>
                        <a:ext uri="{28A0092B-C50C-407E-A947-70E740481C1C}">
                          <a14:useLocalDpi xmlns:a14="http://schemas.microsoft.com/office/drawing/2010/main" val="0"/>
                        </a:ext>
                      </a:extLst>
                    </a:blip>
                    <a:stretch>
                      <a:fillRect/>
                    </a:stretch>
                  </pic:blipFill>
                  <pic:spPr>
                    <a:xfrm>
                      <a:off x="0" y="0"/>
                      <a:ext cx="5648960" cy="971550"/>
                    </a:xfrm>
                    <a:prstGeom prst="rect">
                      <a:avLst/>
                    </a:prstGeom>
                  </pic:spPr>
                </pic:pic>
              </a:graphicData>
            </a:graphic>
          </wp:anchor>
        </w:drawing>
      </w:r>
      <w:r w:rsidR="007E258E">
        <w:t xml:space="preserve">The produced free radical has the unpaired electron on carbon-2 and this can attack </w:t>
      </w:r>
      <w:r w:rsidR="00932F1E">
        <w:t>another butadiene molecule in one of two places, if it attacks the terminal carbon it results in 1,4-addition where the double bonds of both molecules lie along the backbone of the molecule</w:t>
      </w:r>
      <w:sdt>
        <w:sdtPr>
          <w:id w:val="508340302"/>
          <w:citation/>
        </w:sdtPr>
        <w:sdtContent>
          <w:r w:rsidR="00417244">
            <w:fldChar w:fldCharType="begin"/>
          </w:r>
          <w:r w:rsidR="00417244">
            <w:instrText xml:space="preserve"> CITATION Lee55 \l 2057 </w:instrText>
          </w:r>
          <w:r w:rsidR="00417244">
            <w:fldChar w:fldCharType="separate"/>
          </w:r>
          <w:r w:rsidR="00417244">
            <w:rPr>
              <w:noProof/>
            </w:rPr>
            <w:t xml:space="preserve"> </w:t>
          </w:r>
          <w:r w:rsidR="00417244" w:rsidRPr="00417244">
            <w:rPr>
              <w:noProof/>
            </w:rPr>
            <w:t>[5]</w:t>
          </w:r>
          <w:r w:rsidR="00417244">
            <w:fldChar w:fldCharType="end"/>
          </w:r>
        </w:sdtContent>
      </w:sdt>
      <w:r w:rsidR="00932F1E">
        <w:t xml:space="preserve">. When the terminal carbon is attacked the free radical first forms on carbon-2, however </w:t>
      </w:r>
      <w:r w:rsidR="00C610E1">
        <w:t xml:space="preserve">through resonance it is possible for the </w:t>
      </w:r>
      <w:r w:rsidR="001D1082">
        <w:t>intact</w:t>
      </w:r>
      <w:r w:rsidR="00C610E1">
        <w:t xml:space="preserve"> double bond to break and reform between carbon-2 and carbon-3, resulting in the product free radical having the unpaired electron on the terminal carbon</w:t>
      </w:r>
      <w:r w:rsidR="001D1082">
        <w:t xml:space="preserve"> </w:t>
      </w:r>
      <w:sdt>
        <w:sdtPr>
          <w:id w:val="-1446297106"/>
          <w:citation/>
        </w:sdtPr>
        <w:sdtContent>
          <w:r w:rsidR="001D1082">
            <w:fldChar w:fldCharType="begin"/>
          </w:r>
          <w:r w:rsidR="001D1082">
            <w:instrText xml:space="preserve"> CITATION Che25 \l 2057 </w:instrText>
          </w:r>
          <w:r w:rsidR="001D1082">
            <w:fldChar w:fldCharType="separate"/>
          </w:r>
          <w:r w:rsidR="001D1082" w:rsidRPr="001D1082">
            <w:rPr>
              <w:noProof/>
            </w:rPr>
            <w:t>[4]</w:t>
          </w:r>
          <w:r w:rsidR="001D1082">
            <w:fldChar w:fldCharType="end"/>
          </w:r>
        </w:sdtContent>
      </w:sdt>
      <w:r w:rsidR="00C610E1">
        <w:t xml:space="preserve">. 1,4-addition can produce either </w:t>
      </w:r>
      <w:r w:rsidR="00C610E1" w:rsidRPr="00C610E1">
        <w:rPr>
          <w:i/>
          <w:iCs/>
        </w:rPr>
        <w:t>trans-</w:t>
      </w:r>
      <w:r w:rsidR="00C610E1">
        <w:t xml:space="preserve"> or </w:t>
      </w:r>
      <w:r w:rsidR="00C610E1" w:rsidRPr="00C610E1">
        <w:rPr>
          <w:i/>
          <w:iCs/>
        </w:rPr>
        <w:t>cis-</w:t>
      </w:r>
      <w:r w:rsidR="00C610E1">
        <w:t xml:space="preserve"> products depending on the conformation of the intermediate when the double bond shifts.</w:t>
      </w:r>
    </w:p>
    <w:p w14:paraId="5EE07846" w14:textId="12D3E2AE" w:rsidR="00205A44" w:rsidRDefault="00C0250D" w:rsidP="00205A44">
      <w:pPr>
        <w:ind w:left="360"/>
      </w:pPr>
      <w:r>
        <w:rPr>
          <w:noProof/>
        </w:rPr>
        <mc:AlternateContent>
          <mc:Choice Requires="wps">
            <w:drawing>
              <wp:anchor distT="0" distB="0" distL="114300" distR="114300" simplePos="0" relativeHeight="251666432" behindDoc="0" locked="0" layoutInCell="1" allowOverlap="1" wp14:anchorId="65ABDA64" wp14:editId="0A46E365">
                <wp:simplePos x="0" y="0"/>
                <wp:positionH relativeFrom="column">
                  <wp:posOffset>-2540</wp:posOffset>
                </wp:positionH>
                <wp:positionV relativeFrom="paragraph">
                  <wp:posOffset>3978910</wp:posOffset>
                </wp:positionV>
                <wp:extent cx="5731510" cy="635"/>
                <wp:effectExtent l="0" t="0" r="0" b="0"/>
                <wp:wrapSquare wrapText="bothSides"/>
                <wp:docPr id="1581301193"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D36C5B0" w14:textId="29580FAD" w:rsidR="00C0250D" w:rsidRPr="00504F54" w:rsidRDefault="00C0250D" w:rsidP="00C0250D">
                            <w:pPr>
                              <w:pStyle w:val="Caption"/>
                              <w:rPr>
                                <w:sz w:val="22"/>
                                <w:szCs w:val="22"/>
                              </w:rPr>
                            </w:pPr>
                            <w:bookmarkStart w:id="8" w:name="_Toc219097976"/>
                            <w:r>
                              <w:t xml:space="preserve">Figure </w:t>
                            </w:r>
                            <w:fldSimple w:instr=" SEQ Figure \* ARABIC ">
                              <w:r w:rsidR="00F16BD1">
                                <w:rPr>
                                  <w:noProof/>
                                </w:rPr>
                                <w:t>3</w:t>
                              </w:r>
                            </w:fldSimple>
                            <w:r>
                              <w:t xml:space="preserve"> - HTPB propagation steps and 1,2- and 1,4- products</w:t>
                            </w:r>
                            <w:r w:rsidR="00F16BD1">
                              <w:t xml:space="preserve"> </w:t>
                            </w:r>
                            <w:sdt>
                              <w:sdtPr>
                                <w:id w:val="-2024537209"/>
                                <w:citation/>
                              </w:sdtPr>
                              <w:sdtContent>
                                <w:r w:rsidR="00F16BD1">
                                  <w:fldChar w:fldCharType="begin"/>
                                </w:r>
                                <w:r w:rsidR="00F16BD1">
                                  <w:instrText xml:space="preserve"> CITATION Che25 \l 2057 </w:instrText>
                                </w:r>
                                <w:r w:rsidR="00F16BD1">
                                  <w:fldChar w:fldCharType="separate"/>
                                </w:r>
                                <w:r w:rsidR="00F16BD1" w:rsidRPr="00F16BD1">
                                  <w:rPr>
                                    <w:noProof/>
                                  </w:rPr>
                                  <w:t>[6]</w:t>
                                </w:r>
                                <w:r w:rsidR="00F16BD1">
                                  <w:fldChar w:fldCharType="end"/>
                                </w:r>
                              </w:sdtContent>
                            </w:sdt>
                            <w:sdt>
                              <w:sdtPr>
                                <w:id w:val="-690910439"/>
                                <w:citation/>
                              </w:sdtPr>
                              <w:sdtContent>
                                <w:r w:rsidR="002A5109">
                                  <w:fldChar w:fldCharType="begin"/>
                                </w:r>
                                <w:r w:rsidR="002A5109">
                                  <w:instrText xml:space="preserve"> CITATION Lee55 \l 2057 </w:instrText>
                                </w:r>
                                <w:r w:rsidR="002A5109">
                                  <w:fldChar w:fldCharType="separate"/>
                                </w:r>
                                <w:r w:rsidR="002A5109">
                                  <w:rPr>
                                    <w:noProof/>
                                  </w:rPr>
                                  <w:t xml:space="preserve"> </w:t>
                                </w:r>
                                <w:r w:rsidR="002A5109" w:rsidRPr="002A5109">
                                  <w:rPr>
                                    <w:noProof/>
                                  </w:rPr>
                                  <w:t>[5]</w:t>
                                </w:r>
                                <w:r w:rsidR="002A5109">
                                  <w:fldChar w:fldCharType="end"/>
                                </w:r>
                              </w:sdtContent>
                            </w:sdt>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ABDA64" id="_x0000_s1028" type="#_x0000_t202" style="position:absolute;left:0;text-align:left;margin-left:-.2pt;margin-top:313.3pt;width:451.3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xR1GgIAAD8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" stroked="f">
                <v:textbox style="mso-fit-shape-to-text:t" inset="0,0,0,0">
                  <w:txbxContent>
                    <w:p w14:paraId="0D36C5B0" w14:textId="29580FAD" w:rsidR="00C0250D" w:rsidRPr="00504F54" w:rsidRDefault="00C0250D" w:rsidP="00C0250D">
                      <w:pPr>
                        <w:pStyle w:val="Caption"/>
                        <w:rPr>
                          <w:sz w:val="22"/>
                          <w:szCs w:val="22"/>
                        </w:rPr>
                      </w:pPr>
                      <w:bookmarkStart w:id="9" w:name="_Toc219097976"/>
                      <w:r>
                        <w:t xml:space="preserve">Figure </w:t>
                      </w:r>
                      <w:fldSimple w:instr=" SEQ Figure \* ARABIC ">
                        <w:r w:rsidR="00F16BD1">
                          <w:rPr>
                            <w:noProof/>
                          </w:rPr>
                          <w:t>3</w:t>
                        </w:r>
                      </w:fldSimple>
                      <w:r>
                        <w:t xml:space="preserve"> - HTPB propagation steps and 1,2- and 1,4- products</w:t>
                      </w:r>
                      <w:r w:rsidR="00F16BD1">
                        <w:t xml:space="preserve"> </w:t>
                      </w:r>
                      <w:sdt>
                        <w:sdtPr>
                          <w:id w:val="-2024537209"/>
                          <w:citation/>
                        </w:sdtPr>
                        <w:sdtContent>
                          <w:r w:rsidR="00F16BD1">
                            <w:fldChar w:fldCharType="begin"/>
                          </w:r>
                          <w:r w:rsidR="00F16BD1">
                            <w:instrText xml:space="preserve"> CITATION Che25 \l 2057 </w:instrText>
                          </w:r>
                          <w:r w:rsidR="00F16BD1">
                            <w:fldChar w:fldCharType="separate"/>
                          </w:r>
                          <w:r w:rsidR="00F16BD1" w:rsidRPr="00F16BD1">
                            <w:rPr>
                              <w:noProof/>
                            </w:rPr>
                            <w:t>[6]</w:t>
                          </w:r>
                          <w:r w:rsidR="00F16BD1">
                            <w:fldChar w:fldCharType="end"/>
                          </w:r>
                        </w:sdtContent>
                      </w:sdt>
                      <w:sdt>
                        <w:sdtPr>
                          <w:id w:val="-690910439"/>
                          <w:citation/>
                        </w:sdtPr>
                        <w:sdtContent>
                          <w:r w:rsidR="002A5109">
                            <w:fldChar w:fldCharType="begin"/>
                          </w:r>
                          <w:r w:rsidR="002A5109">
                            <w:instrText xml:space="preserve"> CITATION Lee55 \l 2057 </w:instrText>
                          </w:r>
                          <w:r w:rsidR="002A5109">
                            <w:fldChar w:fldCharType="separate"/>
                          </w:r>
                          <w:r w:rsidR="002A5109">
                            <w:rPr>
                              <w:noProof/>
                            </w:rPr>
                            <w:t xml:space="preserve"> </w:t>
                          </w:r>
                          <w:r w:rsidR="002A5109" w:rsidRPr="002A5109">
                            <w:rPr>
                              <w:noProof/>
                            </w:rPr>
                            <w:t>[5]</w:t>
                          </w:r>
                          <w:r w:rsidR="002A5109">
                            <w:fldChar w:fldCharType="end"/>
                          </w:r>
                        </w:sdtContent>
                      </w:sdt>
                      <w:bookmarkEnd w:id="9"/>
                    </w:p>
                  </w:txbxContent>
                </v:textbox>
                <w10:wrap type="square"/>
              </v:shape>
            </w:pict>
          </mc:Fallback>
        </mc:AlternateContent>
      </w:r>
      <w:r w:rsidRPr="00C0250D">
        <w:drawing>
          <wp:anchor distT="0" distB="0" distL="114300" distR="114300" simplePos="0" relativeHeight="251664384" behindDoc="0" locked="0" layoutInCell="1" allowOverlap="1" wp14:anchorId="3F575271" wp14:editId="17726982">
            <wp:simplePos x="0" y="0"/>
            <wp:positionH relativeFrom="margin">
              <wp:align>right</wp:align>
            </wp:positionH>
            <wp:positionV relativeFrom="paragraph">
              <wp:posOffset>2069701</wp:posOffset>
            </wp:positionV>
            <wp:extent cx="5731510" cy="1852295"/>
            <wp:effectExtent l="0" t="0" r="2540" b="0"/>
            <wp:wrapSquare wrapText="bothSides"/>
            <wp:docPr id="21201009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100904"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1852295"/>
                    </a:xfrm>
                    <a:prstGeom prst="rect">
                      <a:avLst/>
                    </a:prstGeom>
                  </pic:spPr>
                </pic:pic>
              </a:graphicData>
            </a:graphic>
          </wp:anchor>
        </w:drawing>
      </w:r>
      <w:r w:rsidR="00C610E1">
        <w:t xml:space="preserve">If the original free-radical attacks the C-2 carbon then the free radical forms on the terminal carbon, without the intermediate. This produces a 1,2-addition product where the </w:t>
      </w:r>
      <w:r w:rsidR="00117F67">
        <w:t xml:space="preserve">double bond of the attacking free-radical forms a branch </w:t>
      </w:r>
      <w:proofErr w:type="gramStart"/>
      <w:r w:rsidR="00117F67">
        <w:t>off of</w:t>
      </w:r>
      <w:proofErr w:type="gramEnd"/>
      <w:r w:rsidR="00117F67">
        <w:t xml:space="preserve"> the main carbon backbone</w:t>
      </w:r>
      <w:sdt>
        <w:sdtPr>
          <w:id w:val="-2042974563"/>
          <w:citation/>
        </w:sdtPr>
        <w:sdtContent>
          <w:r w:rsidR="00417244">
            <w:fldChar w:fldCharType="begin"/>
          </w:r>
          <w:r w:rsidR="00417244">
            <w:instrText xml:space="preserve"> CITATION Lee55 \l 2057 </w:instrText>
          </w:r>
          <w:r w:rsidR="00417244">
            <w:fldChar w:fldCharType="separate"/>
          </w:r>
          <w:r w:rsidR="00417244">
            <w:rPr>
              <w:noProof/>
            </w:rPr>
            <w:t xml:space="preserve"> </w:t>
          </w:r>
          <w:r w:rsidR="00417244" w:rsidRPr="00417244">
            <w:rPr>
              <w:noProof/>
            </w:rPr>
            <w:t>[5]</w:t>
          </w:r>
          <w:r w:rsidR="00417244">
            <w:fldChar w:fldCharType="end"/>
          </w:r>
        </w:sdtContent>
      </w:sdt>
      <w:r w:rsidR="00117F67">
        <w:t>.</w:t>
      </w:r>
    </w:p>
    <w:p w14:paraId="6945E988" w14:textId="2FE6251F" w:rsidR="00916E05" w:rsidRDefault="00916E05" w:rsidP="00205A44">
      <w:pPr>
        <w:ind w:left="360"/>
      </w:pPr>
    </w:p>
    <w:p w14:paraId="027FEF4B" w14:textId="3CC72399" w:rsidR="00916E05" w:rsidRDefault="00916E05">
      <w:pPr>
        <w:rPr>
          <w:rFonts w:asciiTheme="majorHAnsi" w:eastAsiaTheme="majorEastAsia" w:hAnsiTheme="majorHAnsi" w:cstheme="majorBidi"/>
          <w:sz w:val="40"/>
          <w:szCs w:val="40"/>
        </w:rPr>
      </w:pPr>
      <w:r>
        <w:br w:type="page"/>
      </w:r>
    </w:p>
    <w:p w14:paraId="04C6BB8E" w14:textId="3A1CEB69" w:rsidR="00117F67" w:rsidRDefault="00996FB9" w:rsidP="00996FB9">
      <w:pPr>
        <w:pStyle w:val="Heading1"/>
        <w:numPr>
          <w:ilvl w:val="0"/>
          <w:numId w:val="1"/>
        </w:numPr>
      </w:pPr>
      <w:bookmarkStart w:id="10" w:name="_Toc219098079"/>
      <w:r>
        <w:lastRenderedPageBreak/>
        <w:t>Synthesis of CL-20</w:t>
      </w:r>
      <w:bookmarkEnd w:id="10"/>
    </w:p>
    <w:p w14:paraId="47C55E7C" w14:textId="4BA89AF1" w:rsidR="00996FB9" w:rsidRDefault="000B54AE" w:rsidP="00996FB9">
      <w:pPr>
        <w:ind w:left="360"/>
      </w:pPr>
      <w:r>
        <w:t xml:space="preserve">CL-20 is a strained caged molecule that is produced through a </w:t>
      </w:r>
      <w:r w:rsidR="005D633B">
        <w:t>3-stage</w:t>
      </w:r>
      <w:r w:rsidR="005E0DFA">
        <w:t xml:space="preserve"> synthesis</w:t>
      </w:r>
      <w:sdt>
        <w:sdtPr>
          <w:id w:val="1597284692"/>
          <w:citation/>
        </w:sdtPr>
        <w:sdtContent>
          <w:r w:rsidR="00DC41E2">
            <w:fldChar w:fldCharType="begin"/>
          </w:r>
          <w:r w:rsidR="00DC41E2">
            <w:instrText xml:space="preserve"> CITATION Vis16 \l 2057 </w:instrText>
          </w:r>
          <w:r w:rsidR="00DC41E2">
            <w:fldChar w:fldCharType="separate"/>
          </w:r>
          <w:r w:rsidR="00DC41E2">
            <w:rPr>
              <w:noProof/>
            </w:rPr>
            <w:t xml:space="preserve"> </w:t>
          </w:r>
          <w:r w:rsidR="00DC41E2" w:rsidRPr="00DC41E2">
            <w:rPr>
              <w:noProof/>
            </w:rPr>
            <w:t>[7]</w:t>
          </w:r>
          <w:r w:rsidR="00DC41E2">
            <w:fldChar w:fldCharType="end"/>
          </w:r>
        </w:sdtContent>
      </w:sdt>
      <w:r w:rsidR="005E0DFA">
        <w:t>. It is a powerful explosive due to its high amount of nitrogen and oxygen in the structure, in addition to the potential energy stored in the cage strain. However, in low proportions it can act as the oxidiser in a rocket composition.</w:t>
      </w:r>
    </w:p>
    <w:p w14:paraId="3367B6FA" w14:textId="153E8D31" w:rsidR="0052543B" w:rsidRDefault="0052543B" w:rsidP="0052543B">
      <w:pPr>
        <w:ind w:left="360"/>
      </w:pPr>
      <w:r>
        <w:rPr>
          <w:noProof/>
        </w:rPr>
        <mc:AlternateContent>
          <mc:Choice Requires="wps">
            <w:drawing>
              <wp:anchor distT="0" distB="0" distL="114300" distR="114300" simplePos="0" relativeHeight="251669504" behindDoc="0" locked="0" layoutInCell="1" allowOverlap="1" wp14:anchorId="41FD45C6" wp14:editId="18E557D9">
                <wp:simplePos x="0" y="0"/>
                <wp:positionH relativeFrom="column">
                  <wp:posOffset>233680</wp:posOffset>
                </wp:positionH>
                <wp:positionV relativeFrom="paragraph">
                  <wp:posOffset>3643630</wp:posOffset>
                </wp:positionV>
                <wp:extent cx="5731510" cy="635"/>
                <wp:effectExtent l="0" t="0" r="0" b="0"/>
                <wp:wrapSquare wrapText="bothSides"/>
                <wp:docPr id="83264144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B9F3A61" w14:textId="2AC2E001" w:rsidR="0052543B" w:rsidRPr="000B327E" w:rsidRDefault="0052543B" w:rsidP="0052543B">
                            <w:pPr>
                              <w:pStyle w:val="Caption"/>
                              <w:rPr>
                                <w:sz w:val="22"/>
                                <w:szCs w:val="22"/>
                              </w:rPr>
                            </w:pPr>
                            <w:bookmarkStart w:id="11" w:name="_Toc219097977"/>
                            <w:r>
                              <w:t xml:space="preserve">Figure </w:t>
                            </w:r>
                            <w:fldSimple w:instr=" SEQ Figure \* ARABIC ">
                              <w:r w:rsidR="00F16BD1">
                                <w:rPr>
                                  <w:noProof/>
                                </w:rPr>
                                <w:t>4</w:t>
                              </w:r>
                            </w:fldSimple>
                            <w:r>
                              <w:t xml:space="preserve"> - Initial reaction between glyoxal and benzylamine</w:t>
                            </w:r>
                            <w:r w:rsidR="00F16BD1">
                              <w:t xml:space="preserve"> </w:t>
                            </w:r>
                            <w:sdt>
                              <w:sdtPr>
                                <w:id w:val="-369768477"/>
                                <w:citation/>
                              </w:sdtPr>
                              <w:sdtContent>
                                <w:r w:rsidR="00F16BD1">
                                  <w:fldChar w:fldCharType="begin"/>
                                </w:r>
                                <w:r w:rsidR="00F16BD1">
                                  <w:instrText xml:space="preserve"> CITATION Vis16 \l 2057 </w:instrText>
                                </w:r>
                                <w:r w:rsidR="00F16BD1">
                                  <w:fldChar w:fldCharType="separate"/>
                                </w:r>
                                <w:r w:rsidR="00F16BD1" w:rsidRPr="00F16BD1">
                                  <w:rPr>
                                    <w:noProof/>
                                  </w:rPr>
                                  <w:t>[7]</w:t>
                                </w:r>
                                <w:r w:rsidR="00F16BD1">
                                  <w:fldChar w:fldCharType="end"/>
                                </w:r>
                              </w:sdtContent>
                            </w:sdt>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FD45C6" id="_x0000_s1029" type="#_x0000_t202" style="position:absolute;left:0;text-align:left;margin-left:18.4pt;margin-top:286.9pt;width:451.3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DBQGgIAAD8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" stroked="f">
                <v:textbox style="mso-fit-shape-to-text:t" inset="0,0,0,0">
                  <w:txbxContent>
                    <w:p w14:paraId="2B9F3A61" w14:textId="2AC2E001" w:rsidR="0052543B" w:rsidRPr="000B327E" w:rsidRDefault="0052543B" w:rsidP="0052543B">
                      <w:pPr>
                        <w:pStyle w:val="Caption"/>
                        <w:rPr>
                          <w:sz w:val="22"/>
                          <w:szCs w:val="22"/>
                        </w:rPr>
                      </w:pPr>
                      <w:bookmarkStart w:id="12" w:name="_Toc219097977"/>
                      <w:r>
                        <w:t xml:space="preserve">Figure </w:t>
                      </w:r>
                      <w:fldSimple w:instr=" SEQ Figure \* ARABIC ">
                        <w:r w:rsidR="00F16BD1">
                          <w:rPr>
                            <w:noProof/>
                          </w:rPr>
                          <w:t>4</w:t>
                        </w:r>
                      </w:fldSimple>
                      <w:r>
                        <w:t xml:space="preserve"> - Initial reaction between glyoxal and benzylamine</w:t>
                      </w:r>
                      <w:r w:rsidR="00F16BD1">
                        <w:t xml:space="preserve"> </w:t>
                      </w:r>
                      <w:sdt>
                        <w:sdtPr>
                          <w:id w:val="-369768477"/>
                          <w:citation/>
                        </w:sdtPr>
                        <w:sdtContent>
                          <w:r w:rsidR="00F16BD1">
                            <w:fldChar w:fldCharType="begin"/>
                          </w:r>
                          <w:r w:rsidR="00F16BD1">
                            <w:instrText xml:space="preserve"> CITATION Vis16 \l 2057 </w:instrText>
                          </w:r>
                          <w:r w:rsidR="00F16BD1">
                            <w:fldChar w:fldCharType="separate"/>
                          </w:r>
                          <w:r w:rsidR="00F16BD1" w:rsidRPr="00F16BD1">
                            <w:rPr>
                              <w:noProof/>
                            </w:rPr>
                            <w:t>[7]</w:t>
                          </w:r>
                          <w:r w:rsidR="00F16BD1">
                            <w:fldChar w:fldCharType="end"/>
                          </w:r>
                        </w:sdtContent>
                      </w:sdt>
                      <w:bookmarkEnd w:id="12"/>
                    </w:p>
                  </w:txbxContent>
                </v:textbox>
                <w10:wrap type="square"/>
              </v:shape>
            </w:pict>
          </mc:Fallback>
        </mc:AlternateContent>
      </w:r>
      <w:r w:rsidRPr="0052543B">
        <w:drawing>
          <wp:anchor distT="0" distB="0" distL="114300" distR="114300" simplePos="0" relativeHeight="251667456" behindDoc="0" locked="0" layoutInCell="1" allowOverlap="1" wp14:anchorId="191D42DA" wp14:editId="36443CE4">
            <wp:simplePos x="0" y="0"/>
            <wp:positionH relativeFrom="column">
              <wp:posOffset>233916</wp:posOffset>
            </wp:positionH>
            <wp:positionV relativeFrom="paragraph">
              <wp:posOffset>1945492</wp:posOffset>
            </wp:positionV>
            <wp:extent cx="5731510" cy="1641475"/>
            <wp:effectExtent l="0" t="0" r="2540" b="0"/>
            <wp:wrapSquare wrapText="bothSides"/>
            <wp:docPr id="13957127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712752"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1641475"/>
                    </a:xfrm>
                    <a:prstGeom prst="rect">
                      <a:avLst/>
                    </a:prstGeom>
                  </pic:spPr>
                </pic:pic>
              </a:graphicData>
            </a:graphic>
          </wp:anchor>
        </w:drawing>
      </w:r>
      <w:r w:rsidR="00434752">
        <w:t>The first stage in the synthesis is the reaction between glyoxal and benzylamine</w:t>
      </w:r>
      <w:r w:rsidR="00447240">
        <w:t xml:space="preserve"> that forms the cage through acid-catalysed condensation reactions. Firstly </w:t>
      </w:r>
      <w:proofErr w:type="gramStart"/>
      <w:r w:rsidR="00447240">
        <w:t>an</w:t>
      </w:r>
      <w:proofErr w:type="gramEnd"/>
      <w:r w:rsidR="00447240">
        <w:t xml:space="preserve"> oxygen on the glyoxal is protonated by the acid catalyst, leading to the oxygen being positively charge. This increased the partial charge on the carbon it is bonded to, which is then attacked by a lone pair on a nitrogen from a benzylamine molecule. This causes the carbonyl double bond to break forming a single C-O bond as the </w:t>
      </w:r>
      <w:r w:rsidR="003B5104">
        <w:t xml:space="preserve">nitrogen is now bonded to the carbon which cannot form five bonds. </w:t>
      </w:r>
      <w:r w:rsidR="005D633B">
        <w:t xml:space="preserve">The nitrogen is now positively charged as it has formed three </w:t>
      </w:r>
      <w:proofErr w:type="gramStart"/>
      <w:r w:rsidR="005D633B">
        <w:t>bonds, and</w:t>
      </w:r>
      <w:proofErr w:type="gramEnd"/>
      <w:r w:rsidR="005D633B">
        <w:t xml:space="preserve"> is then deprotonated by a solvent water molecule. This then occurs </w:t>
      </w:r>
      <w:r w:rsidR="002867D2">
        <w:t>again on</w:t>
      </w:r>
      <w:r w:rsidR="005D633B">
        <w:t xml:space="preserve"> the second carbonyl oxygen in the molecule. Once the di-benzyl product is formed and in the majority </w:t>
      </w:r>
      <w:r w:rsidR="002867D2">
        <w:t xml:space="preserve">in the reaction mixture two of them can react together. </w:t>
      </w:r>
    </w:p>
    <w:p w14:paraId="53E50D5D" w14:textId="77777777" w:rsidR="0052543B" w:rsidRDefault="0052543B" w:rsidP="00996FB9">
      <w:pPr>
        <w:ind w:left="360"/>
      </w:pPr>
    </w:p>
    <w:p w14:paraId="1144102C" w14:textId="3C09E947" w:rsidR="002867D2" w:rsidRDefault="0052543B" w:rsidP="00996FB9">
      <w:pPr>
        <w:ind w:left="360"/>
      </w:pPr>
      <w:r>
        <w:rPr>
          <w:noProof/>
        </w:rPr>
        <mc:AlternateContent>
          <mc:Choice Requires="wps">
            <w:drawing>
              <wp:anchor distT="0" distB="0" distL="114300" distR="114300" simplePos="0" relativeHeight="251672576" behindDoc="0" locked="0" layoutInCell="1" allowOverlap="1" wp14:anchorId="63471631" wp14:editId="554B1BB4">
                <wp:simplePos x="0" y="0"/>
                <wp:positionH relativeFrom="column">
                  <wp:posOffset>233680</wp:posOffset>
                </wp:positionH>
                <wp:positionV relativeFrom="paragraph">
                  <wp:posOffset>3155315</wp:posOffset>
                </wp:positionV>
                <wp:extent cx="5731510" cy="635"/>
                <wp:effectExtent l="0" t="0" r="0" b="0"/>
                <wp:wrapSquare wrapText="bothSides"/>
                <wp:docPr id="2016721764"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7968C9A" w14:textId="352EC4DB" w:rsidR="0052543B" w:rsidRPr="00FC64AB" w:rsidRDefault="0052543B" w:rsidP="0052543B">
                            <w:pPr>
                              <w:pStyle w:val="Caption"/>
                              <w:rPr>
                                <w:sz w:val="22"/>
                                <w:szCs w:val="22"/>
                              </w:rPr>
                            </w:pPr>
                            <w:bookmarkStart w:id="13" w:name="_Toc219097978"/>
                            <w:r>
                              <w:t xml:space="preserve">Figure </w:t>
                            </w:r>
                            <w:fldSimple w:instr=" SEQ Figure \* ARABIC ">
                              <w:r w:rsidR="00F16BD1">
                                <w:rPr>
                                  <w:noProof/>
                                </w:rPr>
                                <w:t>5</w:t>
                              </w:r>
                            </w:fldSimple>
                            <w:r>
                              <w:t xml:space="preserve"> - Production of </w:t>
                            </w:r>
                            <w:proofErr w:type="spellStart"/>
                            <w:r w:rsidRPr="00AA01A8">
                              <w:t>hexabenzylhexaazaisowurzitane</w:t>
                            </w:r>
                            <w:proofErr w:type="spellEnd"/>
                            <w:r>
                              <w:t xml:space="preserve"> through reaction of dibenzyl products</w:t>
                            </w:r>
                            <w:r w:rsidR="00F16BD1">
                              <w:t xml:space="preserve"> </w:t>
                            </w:r>
                            <w:sdt>
                              <w:sdtPr>
                                <w:id w:val="-1732388870"/>
                                <w:citation/>
                              </w:sdtPr>
                              <w:sdtContent>
                                <w:r w:rsidR="00F16BD1">
                                  <w:fldChar w:fldCharType="begin"/>
                                </w:r>
                                <w:r w:rsidR="00F16BD1">
                                  <w:instrText xml:space="preserve"> CITATION Vis16 \l 2057 </w:instrText>
                                </w:r>
                                <w:r w:rsidR="00F16BD1">
                                  <w:fldChar w:fldCharType="separate"/>
                                </w:r>
                                <w:r w:rsidR="00F16BD1" w:rsidRPr="00F16BD1">
                                  <w:rPr>
                                    <w:noProof/>
                                  </w:rPr>
                                  <w:t>[7]</w:t>
                                </w:r>
                                <w:r w:rsidR="00F16BD1">
                                  <w:fldChar w:fldCharType="end"/>
                                </w:r>
                              </w:sdtContent>
                            </w:sdt>
                            <w:sdt>
                              <w:sdtPr>
                                <w:id w:val="282239304"/>
                                <w:citation/>
                              </w:sdtPr>
                              <w:sdtContent>
                                <w:r w:rsidR="00F16BD1">
                                  <w:fldChar w:fldCharType="begin"/>
                                </w:r>
                                <w:r w:rsidR="00F16BD1">
                                  <w:instrText xml:space="preserve"> CITATION Roy25 \l 2057 </w:instrText>
                                </w:r>
                                <w:r w:rsidR="00F16BD1">
                                  <w:fldChar w:fldCharType="separate"/>
                                </w:r>
                                <w:r w:rsidR="00F16BD1">
                                  <w:rPr>
                                    <w:noProof/>
                                  </w:rPr>
                                  <w:t xml:space="preserve"> </w:t>
                                </w:r>
                                <w:r w:rsidR="00F16BD1" w:rsidRPr="00F16BD1">
                                  <w:rPr>
                                    <w:noProof/>
                                  </w:rPr>
                                  <w:t>[11]</w:t>
                                </w:r>
                                <w:r w:rsidR="00F16BD1">
                                  <w:fldChar w:fldCharType="end"/>
                                </w:r>
                              </w:sdtContent>
                            </w:sdt>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471631" id="_x0000_s1030" type="#_x0000_t202" style="position:absolute;left:0;text-align:left;margin-left:18.4pt;margin-top:248.45pt;width:451.3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s+rGgIAAD8EAAAOAAAAZHJzL2Uyb0RvYy54bWysU8Fu2zAMvQ/YPwi6L07apS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" stroked="f">
                <v:textbox style="mso-fit-shape-to-text:t" inset="0,0,0,0">
                  <w:txbxContent>
                    <w:p w14:paraId="67968C9A" w14:textId="352EC4DB" w:rsidR="0052543B" w:rsidRPr="00FC64AB" w:rsidRDefault="0052543B" w:rsidP="0052543B">
                      <w:pPr>
                        <w:pStyle w:val="Caption"/>
                        <w:rPr>
                          <w:sz w:val="22"/>
                          <w:szCs w:val="22"/>
                        </w:rPr>
                      </w:pPr>
                      <w:bookmarkStart w:id="14" w:name="_Toc219097978"/>
                      <w:r>
                        <w:t xml:space="preserve">Figure </w:t>
                      </w:r>
                      <w:fldSimple w:instr=" SEQ Figure \* ARABIC ">
                        <w:r w:rsidR="00F16BD1">
                          <w:rPr>
                            <w:noProof/>
                          </w:rPr>
                          <w:t>5</w:t>
                        </w:r>
                      </w:fldSimple>
                      <w:r>
                        <w:t xml:space="preserve"> - Production of </w:t>
                      </w:r>
                      <w:proofErr w:type="spellStart"/>
                      <w:r w:rsidRPr="00AA01A8">
                        <w:t>hexabenzylhexaazaisowurzitane</w:t>
                      </w:r>
                      <w:proofErr w:type="spellEnd"/>
                      <w:r>
                        <w:t xml:space="preserve"> through reaction of dibenzyl products</w:t>
                      </w:r>
                      <w:r w:rsidR="00F16BD1">
                        <w:t xml:space="preserve"> </w:t>
                      </w:r>
                      <w:sdt>
                        <w:sdtPr>
                          <w:id w:val="-1732388870"/>
                          <w:citation/>
                        </w:sdtPr>
                        <w:sdtContent>
                          <w:r w:rsidR="00F16BD1">
                            <w:fldChar w:fldCharType="begin"/>
                          </w:r>
                          <w:r w:rsidR="00F16BD1">
                            <w:instrText xml:space="preserve"> CITATION Vis16 \l 2057 </w:instrText>
                          </w:r>
                          <w:r w:rsidR="00F16BD1">
                            <w:fldChar w:fldCharType="separate"/>
                          </w:r>
                          <w:r w:rsidR="00F16BD1" w:rsidRPr="00F16BD1">
                            <w:rPr>
                              <w:noProof/>
                            </w:rPr>
                            <w:t>[7]</w:t>
                          </w:r>
                          <w:r w:rsidR="00F16BD1">
                            <w:fldChar w:fldCharType="end"/>
                          </w:r>
                        </w:sdtContent>
                      </w:sdt>
                      <w:sdt>
                        <w:sdtPr>
                          <w:id w:val="282239304"/>
                          <w:citation/>
                        </w:sdtPr>
                        <w:sdtContent>
                          <w:r w:rsidR="00F16BD1">
                            <w:fldChar w:fldCharType="begin"/>
                          </w:r>
                          <w:r w:rsidR="00F16BD1">
                            <w:instrText xml:space="preserve"> CITATION Roy25 \l 2057 </w:instrText>
                          </w:r>
                          <w:r w:rsidR="00F16BD1">
                            <w:fldChar w:fldCharType="separate"/>
                          </w:r>
                          <w:r w:rsidR="00F16BD1">
                            <w:rPr>
                              <w:noProof/>
                            </w:rPr>
                            <w:t xml:space="preserve"> </w:t>
                          </w:r>
                          <w:r w:rsidR="00F16BD1" w:rsidRPr="00F16BD1">
                            <w:rPr>
                              <w:noProof/>
                            </w:rPr>
                            <w:t>[11]</w:t>
                          </w:r>
                          <w:r w:rsidR="00F16BD1">
                            <w:fldChar w:fldCharType="end"/>
                          </w:r>
                        </w:sdtContent>
                      </w:sdt>
                      <w:bookmarkEnd w:id="14"/>
                    </w:p>
                  </w:txbxContent>
                </v:textbox>
                <w10:wrap type="square"/>
              </v:shape>
            </w:pict>
          </mc:Fallback>
        </mc:AlternateContent>
      </w:r>
      <w:r w:rsidRPr="0052543B">
        <w:drawing>
          <wp:anchor distT="0" distB="0" distL="114300" distR="114300" simplePos="0" relativeHeight="251670528" behindDoc="0" locked="0" layoutInCell="1" allowOverlap="1" wp14:anchorId="0FA33923" wp14:editId="4BBFAA0B">
            <wp:simplePos x="0" y="0"/>
            <wp:positionH relativeFrom="column">
              <wp:posOffset>233916</wp:posOffset>
            </wp:positionH>
            <wp:positionV relativeFrom="paragraph">
              <wp:posOffset>1024240</wp:posOffset>
            </wp:positionV>
            <wp:extent cx="5731510" cy="2138680"/>
            <wp:effectExtent l="0" t="0" r="2540" b="0"/>
            <wp:wrapSquare wrapText="bothSides"/>
            <wp:docPr id="17234019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401983"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2138680"/>
                    </a:xfrm>
                    <a:prstGeom prst="rect">
                      <a:avLst/>
                    </a:prstGeom>
                  </pic:spPr>
                </pic:pic>
              </a:graphicData>
            </a:graphic>
          </wp:anchor>
        </w:drawing>
      </w:r>
      <w:r w:rsidR="002867D2">
        <w:t xml:space="preserve">The oxygen is again protonated by the acid </w:t>
      </w:r>
      <w:proofErr w:type="gramStart"/>
      <w:r w:rsidR="002867D2">
        <w:t>catalyst</w:t>
      </w:r>
      <w:proofErr w:type="gramEnd"/>
      <w:r w:rsidR="002867D2">
        <w:t xml:space="preserve"> and the carbon is then attacked by another nitrogen lone pair. This time water is displaced as a leaving group when the C-N bond forms</w:t>
      </w:r>
      <w:r w:rsidR="00161844">
        <w:t xml:space="preserve">, the nitrogen is then again deprotonated by a water molecule. This happens at each end of the molecule until three units have reacted together which form a cage structure. </w:t>
      </w:r>
    </w:p>
    <w:p w14:paraId="7C818F14" w14:textId="12D41578" w:rsidR="0052543B" w:rsidRDefault="0052543B" w:rsidP="00996FB9">
      <w:pPr>
        <w:ind w:left="360"/>
      </w:pPr>
    </w:p>
    <w:p w14:paraId="7ED5E5FA" w14:textId="567F666C" w:rsidR="00161844" w:rsidRDefault="000E5868" w:rsidP="00996FB9">
      <w:pPr>
        <w:ind w:left="360"/>
      </w:pPr>
      <w:r>
        <w:rPr>
          <w:noProof/>
        </w:rPr>
        <mc:AlternateContent>
          <mc:Choice Requires="wps">
            <w:drawing>
              <wp:anchor distT="0" distB="0" distL="114300" distR="114300" simplePos="0" relativeHeight="251675648" behindDoc="0" locked="0" layoutInCell="1" allowOverlap="1" wp14:anchorId="708913C6" wp14:editId="155099C2">
                <wp:simplePos x="0" y="0"/>
                <wp:positionH relativeFrom="column">
                  <wp:posOffset>382270</wp:posOffset>
                </wp:positionH>
                <wp:positionV relativeFrom="paragraph">
                  <wp:posOffset>3804920</wp:posOffset>
                </wp:positionV>
                <wp:extent cx="4972685" cy="635"/>
                <wp:effectExtent l="0" t="0" r="0" b="0"/>
                <wp:wrapSquare wrapText="bothSides"/>
                <wp:docPr id="839757476" name="Text Box 1"/>
                <wp:cNvGraphicFramePr/>
                <a:graphic xmlns:a="http://schemas.openxmlformats.org/drawingml/2006/main">
                  <a:graphicData uri="http://schemas.microsoft.com/office/word/2010/wordprocessingShape">
                    <wps:wsp>
                      <wps:cNvSpPr txBox="1"/>
                      <wps:spPr>
                        <a:xfrm>
                          <a:off x="0" y="0"/>
                          <a:ext cx="4972685" cy="635"/>
                        </a:xfrm>
                        <a:prstGeom prst="rect">
                          <a:avLst/>
                        </a:prstGeom>
                        <a:solidFill>
                          <a:prstClr val="white"/>
                        </a:solidFill>
                        <a:ln>
                          <a:noFill/>
                        </a:ln>
                      </wps:spPr>
                      <wps:txbx>
                        <w:txbxContent>
                          <w:p w14:paraId="384CABFA" w14:textId="52C3A8B0" w:rsidR="000E5868" w:rsidRPr="00531651" w:rsidRDefault="000E5868" w:rsidP="000E5868">
                            <w:pPr>
                              <w:pStyle w:val="Caption"/>
                              <w:rPr>
                                <w:sz w:val="22"/>
                                <w:szCs w:val="22"/>
                              </w:rPr>
                            </w:pPr>
                            <w:bookmarkStart w:id="15" w:name="_Toc219097979"/>
                            <w:r>
                              <w:t xml:space="preserve">Figure </w:t>
                            </w:r>
                            <w:fldSimple w:instr=" SEQ Figure \* ARABIC ">
                              <w:r w:rsidR="00F16BD1">
                                <w:rPr>
                                  <w:noProof/>
                                </w:rPr>
                                <w:t>6</w:t>
                              </w:r>
                            </w:fldSimple>
                            <w:r>
                              <w:t xml:space="preserve"> - Debenzylation of </w:t>
                            </w:r>
                            <w:proofErr w:type="spellStart"/>
                            <w:r w:rsidRPr="00E33F14">
                              <w:t>hexabenzylhexaazaisowurzitane</w:t>
                            </w:r>
                            <w:proofErr w:type="spellEnd"/>
                            <w:r w:rsidR="00F16BD1">
                              <w:t xml:space="preserve"> </w:t>
                            </w:r>
                            <w:sdt>
                              <w:sdtPr>
                                <w:id w:val="1841656050"/>
                                <w:citation/>
                              </w:sdtPr>
                              <w:sdtContent>
                                <w:r w:rsidR="00F16BD1">
                                  <w:fldChar w:fldCharType="begin"/>
                                </w:r>
                                <w:r w:rsidR="00F16BD1">
                                  <w:instrText xml:space="preserve"> CITATION Roy25 \l 2057 </w:instrText>
                                </w:r>
                                <w:r w:rsidR="00F16BD1">
                                  <w:fldChar w:fldCharType="separate"/>
                                </w:r>
                                <w:r w:rsidR="00F16BD1" w:rsidRPr="00F16BD1">
                                  <w:rPr>
                                    <w:noProof/>
                                  </w:rPr>
                                  <w:t>[11]</w:t>
                                </w:r>
                                <w:r w:rsidR="00F16BD1">
                                  <w:fldChar w:fldCharType="end"/>
                                </w:r>
                              </w:sdtContent>
                            </w:sdt>
                            <w:sdt>
                              <w:sdtPr>
                                <w:id w:val="2131426976"/>
                                <w:citation/>
                              </w:sdtPr>
                              <w:sdtContent>
                                <w:r w:rsidR="00F16BD1">
                                  <w:fldChar w:fldCharType="begin"/>
                                </w:r>
                                <w:r w:rsidR="00F16BD1">
                                  <w:instrText xml:space="preserve"> CITATION Vis16 \l 2057 </w:instrText>
                                </w:r>
                                <w:r w:rsidR="00F16BD1">
                                  <w:fldChar w:fldCharType="separate"/>
                                </w:r>
                                <w:r w:rsidR="00F16BD1">
                                  <w:rPr>
                                    <w:noProof/>
                                  </w:rPr>
                                  <w:t xml:space="preserve"> </w:t>
                                </w:r>
                                <w:r w:rsidR="00F16BD1" w:rsidRPr="00F16BD1">
                                  <w:rPr>
                                    <w:noProof/>
                                  </w:rPr>
                                  <w:t>[7]</w:t>
                                </w:r>
                                <w:r w:rsidR="00F16BD1">
                                  <w:fldChar w:fldCharType="end"/>
                                </w:r>
                              </w:sdtContent>
                            </w:sdt>
                            <w:sdt>
                              <w:sdtPr>
                                <w:id w:val="-1829438594"/>
                                <w:citation/>
                              </w:sdtPr>
                              <w:sdtContent>
                                <w:r w:rsidR="00F16BD1">
                                  <w:fldChar w:fldCharType="begin"/>
                                </w:r>
                                <w:r w:rsidR="00F16BD1">
                                  <w:instrText xml:space="preserve"> CITATION Zha22 \l 2057 </w:instrText>
                                </w:r>
                                <w:r w:rsidR="00F16BD1">
                                  <w:fldChar w:fldCharType="separate"/>
                                </w:r>
                                <w:r w:rsidR="00F16BD1">
                                  <w:rPr>
                                    <w:noProof/>
                                  </w:rPr>
                                  <w:t xml:space="preserve"> </w:t>
                                </w:r>
                                <w:r w:rsidR="00F16BD1" w:rsidRPr="00F16BD1">
                                  <w:rPr>
                                    <w:noProof/>
                                  </w:rPr>
                                  <w:t>[8]</w:t>
                                </w:r>
                                <w:r w:rsidR="00F16BD1">
                                  <w:fldChar w:fldCharType="end"/>
                                </w:r>
                              </w:sdtContent>
                            </w:sdt>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8913C6" id="_x0000_s1031" type="#_x0000_t202" style="position:absolute;left:0;text-align:left;margin-left:30.1pt;margin-top:299.6pt;width:391.55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" stroked="f">
                <v:textbox style="mso-fit-shape-to-text:t" inset="0,0,0,0">
                  <w:txbxContent>
                    <w:p w14:paraId="384CABFA" w14:textId="52C3A8B0" w:rsidR="000E5868" w:rsidRPr="00531651" w:rsidRDefault="000E5868" w:rsidP="000E5868">
                      <w:pPr>
                        <w:pStyle w:val="Caption"/>
                        <w:rPr>
                          <w:sz w:val="22"/>
                          <w:szCs w:val="22"/>
                        </w:rPr>
                      </w:pPr>
                      <w:bookmarkStart w:id="16" w:name="_Toc219097979"/>
                      <w:r>
                        <w:t xml:space="preserve">Figure </w:t>
                      </w:r>
                      <w:fldSimple w:instr=" SEQ Figure \* ARABIC ">
                        <w:r w:rsidR="00F16BD1">
                          <w:rPr>
                            <w:noProof/>
                          </w:rPr>
                          <w:t>6</w:t>
                        </w:r>
                      </w:fldSimple>
                      <w:r>
                        <w:t xml:space="preserve"> - Debenzylation of </w:t>
                      </w:r>
                      <w:proofErr w:type="spellStart"/>
                      <w:r w:rsidRPr="00E33F14">
                        <w:t>hexabenzylhexaazaisowurzitane</w:t>
                      </w:r>
                      <w:proofErr w:type="spellEnd"/>
                      <w:r w:rsidR="00F16BD1">
                        <w:t xml:space="preserve"> </w:t>
                      </w:r>
                      <w:sdt>
                        <w:sdtPr>
                          <w:id w:val="1841656050"/>
                          <w:citation/>
                        </w:sdtPr>
                        <w:sdtContent>
                          <w:r w:rsidR="00F16BD1">
                            <w:fldChar w:fldCharType="begin"/>
                          </w:r>
                          <w:r w:rsidR="00F16BD1">
                            <w:instrText xml:space="preserve"> CITATION Roy25 \l 2057 </w:instrText>
                          </w:r>
                          <w:r w:rsidR="00F16BD1">
                            <w:fldChar w:fldCharType="separate"/>
                          </w:r>
                          <w:r w:rsidR="00F16BD1" w:rsidRPr="00F16BD1">
                            <w:rPr>
                              <w:noProof/>
                            </w:rPr>
                            <w:t>[11]</w:t>
                          </w:r>
                          <w:r w:rsidR="00F16BD1">
                            <w:fldChar w:fldCharType="end"/>
                          </w:r>
                        </w:sdtContent>
                      </w:sdt>
                      <w:sdt>
                        <w:sdtPr>
                          <w:id w:val="2131426976"/>
                          <w:citation/>
                        </w:sdtPr>
                        <w:sdtContent>
                          <w:r w:rsidR="00F16BD1">
                            <w:fldChar w:fldCharType="begin"/>
                          </w:r>
                          <w:r w:rsidR="00F16BD1">
                            <w:instrText xml:space="preserve"> CITATION Vis16 \l 2057 </w:instrText>
                          </w:r>
                          <w:r w:rsidR="00F16BD1">
                            <w:fldChar w:fldCharType="separate"/>
                          </w:r>
                          <w:r w:rsidR="00F16BD1">
                            <w:rPr>
                              <w:noProof/>
                            </w:rPr>
                            <w:t xml:space="preserve"> </w:t>
                          </w:r>
                          <w:r w:rsidR="00F16BD1" w:rsidRPr="00F16BD1">
                            <w:rPr>
                              <w:noProof/>
                            </w:rPr>
                            <w:t>[7]</w:t>
                          </w:r>
                          <w:r w:rsidR="00F16BD1">
                            <w:fldChar w:fldCharType="end"/>
                          </w:r>
                        </w:sdtContent>
                      </w:sdt>
                      <w:sdt>
                        <w:sdtPr>
                          <w:id w:val="-1829438594"/>
                          <w:citation/>
                        </w:sdtPr>
                        <w:sdtContent>
                          <w:r w:rsidR="00F16BD1">
                            <w:fldChar w:fldCharType="begin"/>
                          </w:r>
                          <w:r w:rsidR="00F16BD1">
                            <w:instrText xml:space="preserve"> CITATION Zha22 \l 2057 </w:instrText>
                          </w:r>
                          <w:r w:rsidR="00F16BD1">
                            <w:fldChar w:fldCharType="separate"/>
                          </w:r>
                          <w:r w:rsidR="00F16BD1">
                            <w:rPr>
                              <w:noProof/>
                            </w:rPr>
                            <w:t xml:space="preserve"> </w:t>
                          </w:r>
                          <w:r w:rsidR="00F16BD1" w:rsidRPr="00F16BD1">
                            <w:rPr>
                              <w:noProof/>
                            </w:rPr>
                            <w:t>[8]</w:t>
                          </w:r>
                          <w:r w:rsidR="00F16BD1">
                            <w:fldChar w:fldCharType="end"/>
                          </w:r>
                        </w:sdtContent>
                      </w:sdt>
                      <w:bookmarkEnd w:id="16"/>
                    </w:p>
                  </w:txbxContent>
                </v:textbox>
                <w10:wrap type="square"/>
              </v:shape>
            </w:pict>
          </mc:Fallback>
        </mc:AlternateContent>
      </w:r>
      <w:r w:rsidRPr="000E5868">
        <w:drawing>
          <wp:anchor distT="0" distB="0" distL="114300" distR="114300" simplePos="0" relativeHeight="251673600" behindDoc="0" locked="0" layoutInCell="1" allowOverlap="1" wp14:anchorId="5E1266C8" wp14:editId="6149B9C7">
            <wp:simplePos x="0" y="0"/>
            <wp:positionH relativeFrom="margin">
              <wp:posOffset>382772</wp:posOffset>
            </wp:positionH>
            <wp:positionV relativeFrom="paragraph">
              <wp:posOffset>1404827</wp:posOffset>
            </wp:positionV>
            <wp:extent cx="4972685" cy="2343150"/>
            <wp:effectExtent l="0" t="0" r="0" b="0"/>
            <wp:wrapSquare wrapText="bothSides"/>
            <wp:docPr id="448537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537613" name=""/>
                    <pic:cNvPicPr/>
                  </pic:nvPicPr>
                  <pic:blipFill>
                    <a:blip r:embed="rId13">
                      <a:extLst>
                        <a:ext uri="{28A0092B-C50C-407E-A947-70E740481C1C}">
                          <a14:useLocalDpi xmlns:a14="http://schemas.microsoft.com/office/drawing/2010/main" val="0"/>
                        </a:ext>
                      </a:extLst>
                    </a:blip>
                    <a:stretch>
                      <a:fillRect/>
                    </a:stretch>
                  </pic:blipFill>
                  <pic:spPr>
                    <a:xfrm>
                      <a:off x="0" y="0"/>
                      <a:ext cx="4972685" cy="2343150"/>
                    </a:xfrm>
                    <a:prstGeom prst="rect">
                      <a:avLst/>
                    </a:prstGeom>
                  </pic:spPr>
                </pic:pic>
              </a:graphicData>
            </a:graphic>
          </wp:anchor>
        </w:drawing>
      </w:r>
      <w:r w:rsidR="00161844">
        <w:t xml:space="preserve">This structure is </w:t>
      </w:r>
      <w:proofErr w:type="spellStart"/>
      <w:r w:rsidR="00161844">
        <w:t>hexabenzylhexaazaisowurzitane</w:t>
      </w:r>
      <w:proofErr w:type="spellEnd"/>
      <w:r w:rsidR="00161844">
        <w:t>, with 6 benzyl groups attached to the cage. These are removed as they cause stearic hinderance which prevents direct nitration of the cage</w:t>
      </w:r>
      <w:sdt>
        <w:sdtPr>
          <w:id w:val="1067462307"/>
          <w:citation/>
        </w:sdtPr>
        <w:sdtContent>
          <w:r w:rsidR="00DC41E2">
            <w:fldChar w:fldCharType="begin"/>
          </w:r>
          <w:r w:rsidR="00DC41E2">
            <w:instrText xml:space="preserve"> CITATION Zha22 \l 2057 </w:instrText>
          </w:r>
          <w:r w:rsidR="00DC41E2">
            <w:fldChar w:fldCharType="separate"/>
          </w:r>
          <w:r w:rsidR="00DC41E2">
            <w:rPr>
              <w:noProof/>
            </w:rPr>
            <w:t xml:space="preserve"> </w:t>
          </w:r>
          <w:r w:rsidR="00DC41E2" w:rsidRPr="00DC41E2">
            <w:rPr>
              <w:noProof/>
            </w:rPr>
            <w:t>[8]</w:t>
          </w:r>
          <w:r w:rsidR="00DC41E2">
            <w:fldChar w:fldCharType="end"/>
          </w:r>
        </w:sdtContent>
      </w:sdt>
      <w:r w:rsidR="00161844">
        <w:t>. Four of the benzyl groups can be displaced by hydrogenation over platinum on carbon catalysts</w:t>
      </w:r>
      <w:r w:rsidR="003E1374">
        <w:t xml:space="preserve"> in acetic anhydride which replaces four of the benzyl groups with acetyl groups. </w:t>
      </w:r>
      <w:r w:rsidR="00590FEF">
        <w:t xml:space="preserve">The debenzylation is the step which prevents the </w:t>
      </w:r>
      <w:proofErr w:type="gramStart"/>
      <w:r w:rsidR="00590FEF">
        <w:t>large scale</w:t>
      </w:r>
      <w:proofErr w:type="gramEnd"/>
      <w:r w:rsidR="00590FEF">
        <w:t xml:space="preserve"> production of CL-20 as palladium on carbon is very expensive and is poisoned after one reaction making it economically unviable. </w:t>
      </w:r>
    </w:p>
    <w:p w14:paraId="2A83E993" w14:textId="695F4E3E" w:rsidR="000E5868" w:rsidRDefault="000E5868" w:rsidP="00996FB9">
      <w:pPr>
        <w:ind w:left="360"/>
      </w:pPr>
    </w:p>
    <w:p w14:paraId="7DD61924" w14:textId="1C0B97C2" w:rsidR="003E1374" w:rsidRDefault="003E1374" w:rsidP="00996FB9">
      <w:pPr>
        <w:ind w:left="360"/>
      </w:pPr>
      <w:r>
        <w:t xml:space="preserve">After debenzylation the cage can then be nitrated by a mixture concentrated nitric acid and dinitrogen tetroxide which produces a strong nitrating agent capable of N-nitrating the cage via a substitution reaction where the two </w:t>
      </w:r>
      <w:r w:rsidR="00590FEF">
        <w:t>benzyl</w:t>
      </w:r>
      <w:r>
        <w:t xml:space="preserve"> </w:t>
      </w:r>
      <w:r w:rsidR="00590FEF">
        <w:t>and</w:t>
      </w:r>
      <w:r>
        <w:t xml:space="preserve"> </w:t>
      </w:r>
      <w:r w:rsidR="00590FEF">
        <w:t>four</w:t>
      </w:r>
      <w:r>
        <w:t xml:space="preserve"> acetyl groups are replaced by nitro groups. </w:t>
      </w:r>
    </w:p>
    <w:p w14:paraId="0B4ABB2E" w14:textId="28744A07" w:rsidR="000E5868" w:rsidRDefault="000E5868" w:rsidP="00996FB9">
      <w:pPr>
        <w:ind w:left="360"/>
      </w:pPr>
      <w:r>
        <w:rPr>
          <w:noProof/>
        </w:rPr>
        <mc:AlternateContent>
          <mc:Choice Requires="wps">
            <w:drawing>
              <wp:anchor distT="0" distB="0" distL="114300" distR="114300" simplePos="0" relativeHeight="251678720" behindDoc="0" locked="0" layoutInCell="1" allowOverlap="1" wp14:anchorId="1048BE32" wp14:editId="1C2CEA86">
                <wp:simplePos x="0" y="0"/>
                <wp:positionH relativeFrom="column">
                  <wp:posOffset>965200</wp:posOffset>
                </wp:positionH>
                <wp:positionV relativeFrom="paragraph">
                  <wp:posOffset>2042160</wp:posOffset>
                </wp:positionV>
                <wp:extent cx="3800475" cy="635"/>
                <wp:effectExtent l="0" t="0" r="0" b="0"/>
                <wp:wrapSquare wrapText="bothSides"/>
                <wp:docPr id="1471078845" name="Text Box 1"/>
                <wp:cNvGraphicFramePr/>
                <a:graphic xmlns:a="http://schemas.openxmlformats.org/drawingml/2006/main">
                  <a:graphicData uri="http://schemas.microsoft.com/office/word/2010/wordprocessingShape">
                    <wps:wsp>
                      <wps:cNvSpPr txBox="1"/>
                      <wps:spPr>
                        <a:xfrm>
                          <a:off x="0" y="0"/>
                          <a:ext cx="3800475" cy="635"/>
                        </a:xfrm>
                        <a:prstGeom prst="rect">
                          <a:avLst/>
                        </a:prstGeom>
                        <a:solidFill>
                          <a:prstClr val="white"/>
                        </a:solidFill>
                        <a:ln>
                          <a:noFill/>
                        </a:ln>
                      </wps:spPr>
                      <wps:txbx>
                        <w:txbxContent>
                          <w:p w14:paraId="0DD64DC0" w14:textId="71AE40A5" w:rsidR="000E5868" w:rsidRPr="00A750B5" w:rsidRDefault="000E5868" w:rsidP="000E5868">
                            <w:pPr>
                              <w:pStyle w:val="Caption"/>
                              <w:rPr>
                                <w:sz w:val="22"/>
                                <w:szCs w:val="22"/>
                              </w:rPr>
                            </w:pPr>
                            <w:bookmarkStart w:id="17" w:name="_Toc219097980"/>
                            <w:r>
                              <w:t xml:space="preserve">Figure </w:t>
                            </w:r>
                            <w:fldSimple w:instr=" SEQ Figure \* ARABIC ">
                              <w:r w:rsidR="00F16BD1">
                                <w:rPr>
                                  <w:noProof/>
                                </w:rPr>
                                <w:t>7</w:t>
                              </w:r>
                            </w:fldSimple>
                            <w:r>
                              <w:t xml:space="preserve"> - Nitration to form CL-20</w:t>
                            </w:r>
                            <w:r w:rsidR="00F16BD1">
                              <w:t xml:space="preserve"> </w:t>
                            </w:r>
                            <w:sdt>
                              <w:sdtPr>
                                <w:id w:val="879816749"/>
                                <w:citation/>
                              </w:sdtPr>
                              <w:sdtContent>
                                <w:r w:rsidR="00F16BD1">
                                  <w:fldChar w:fldCharType="begin"/>
                                </w:r>
                                <w:r w:rsidR="00F16BD1">
                                  <w:instrText xml:space="preserve"> CITATION Roy25 \l 2057 </w:instrText>
                                </w:r>
                                <w:r w:rsidR="00F16BD1">
                                  <w:fldChar w:fldCharType="separate"/>
                                </w:r>
                                <w:r w:rsidR="00F16BD1" w:rsidRPr="00F16BD1">
                                  <w:rPr>
                                    <w:noProof/>
                                  </w:rPr>
                                  <w:t>[11]</w:t>
                                </w:r>
                                <w:r w:rsidR="00F16BD1">
                                  <w:fldChar w:fldCharType="end"/>
                                </w:r>
                              </w:sdtContent>
                            </w:sdt>
                            <w:r w:rsidR="00F16BD1">
                              <w:t xml:space="preserve"> </w:t>
                            </w:r>
                            <w:sdt>
                              <w:sdtPr>
                                <w:id w:val="-729995646"/>
                                <w:citation/>
                              </w:sdtPr>
                              <w:sdtContent>
                                <w:r w:rsidR="00F16BD1">
                                  <w:fldChar w:fldCharType="begin"/>
                                </w:r>
                                <w:r w:rsidR="00F16BD1">
                                  <w:instrText xml:space="preserve"> CITATION Wik25 \l 2057 </w:instrText>
                                </w:r>
                                <w:r w:rsidR="00F16BD1">
                                  <w:fldChar w:fldCharType="separate"/>
                                </w:r>
                                <w:r w:rsidR="00F16BD1" w:rsidRPr="00F16BD1">
                                  <w:rPr>
                                    <w:noProof/>
                                  </w:rPr>
                                  <w:t>[12]</w:t>
                                </w:r>
                                <w:r w:rsidR="00F16BD1">
                                  <w:fldChar w:fldCharType="end"/>
                                </w:r>
                              </w:sdtContent>
                            </w:sdt>
                            <w:sdt>
                              <w:sdtPr>
                                <w:id w:val="1553263563"/>
                                <w:citation/>
                              </w:sdtPr>
                              <w:sdtContent>
                                <w:r w:rsidR="00F16BD1">
                                  <w:fldChar w:fldCharType="begin"/>
                                </w:r>
                                <w:r w:rsidR="00F16BD1">
                                  <w:instrText xml:space="preserve"> CITATION Vis16 \l 2057 </w:instrText>
                                </w:r>
                                <w:r w:rsidR="00F16BD1">
                                  <w:fldChar w:fldCharType="separate"/>
                                </w:r>
                                <w:r w:rsidR="00F16BD1">
                                  <w:rPr>
                                    <w:noProof/>
                                  </w:rPr>
                                  <w:t xml:space="preserve"> </w:t>
                                </w:r>
                                <w:r w:rsidR="00F16BD1" w:rsidRPr="00F16BD1">
                                  <w:rPr>
                                    <w:noProof/>
                                  </w:rPr>
                                  <w:t>[7]</w:t>
                                </w:r>
                                <w:r w:rsidR="00F16BD1">
                                  <w:fldChar w:fldCharType="end"/>
                                </w:r>
                              </w:sdtContent>
                            </w:sdt>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48BE32" id="_x0000_s1032" type="#_x0000_t202" style="position:absolute;left:0;text-align:left;margin-left:76pt;margin-top:160.8pt;width:299.25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" stroked="f">
                <v:textbox style="mso-fit-shape-to-text:t" inset="0,0,0,0">
                  <w:txbxContent>
                    <w:p w14:paraId="0DD64DC0" w14:textId="71AE40A5" w:rsidR="000E5868" w:rsidRPr="00A750B5" w:rsidRDefault="000E5868" w:rsidP="000E5868">
                      <w:pPr>
                        <w:pStyle w:val="Caption"/>
                        <w:rPr>
                          <w:sz w:val="22"/>
                          <w:szCs w:val="22"/>
                        </w:rPr>
                      </w:pPr>
                      <w:bookmarkStart w:id="18" w:name="_Toc219097980"/>
                      <w:r>
                        <w:t xml:space="preserve">Figure </w:t>
                      </w:r>
                      <w:fldSimple w:instr=" SEQ Figure \* ARABIC ">
                        <w:r w:rsidR="00F16BD1">
                          <w:rPr>
                            <w:noProof/>
                          </w:rPr>
                          <w:t>7</w:t>
                        </w:r>
                      </w:fldSimple>
                      <w:r>
                        <w:t xml:space="preserve"> - Nitration to form CL-20</w:t>
                      </w:r>
                      <w:r w:rsidR="00F16BD1">
                        <w:t xml:space="preserve"> </w:t>
                      </w:r>
                      <w:sdt>
                        <w:sdtPr>
                          <w:id w:val="879816749"/>
                          <w:citation/>
                        </w:sdtPr>
                        <w:sdtContent>
                          <w:r w:rsidR="00F16BD1">
                            <w:fldChar w:fldCharType="begin"/>
                          </w:r>
                          <w:r w:rsidR="00F16BD1">
                            <w:instrText xml:space="preserve"> CITATION Roy25 \l 2057 </w:instrText>
                          </w:r>
                          <w:r w:rsidR="00F16BD1">
                            <w:fldChar w:fldCharType="separate"/>
                          </w:r>
                          <w:r w:rsidR="00F16BD1" w:rsidRPr="00F16BD1">
                            <w:rPr>
                              <w:noProof/>
                            </w:rPr>
                            <w:t>[11]</w:t>
                          </w:r>
                          <w:r w:rsidR="00F16BD1">
                            <w:fldChar w:fldCharType="end"/>
                          </w:r>
                        </w:sdtContent>
                      </w:sdt>
                      <w:r w:rsidR="00F16BD1">
                        <w:t xml:space="preserve"> </w:t>
                      </w:r>
                      <w:sdt>
                        <w:sdtPr>
                          <w:id w:val="-729995646"/>
                          <w:citation/>
                        </w:sdtPr>
                        <w:sdtContent>
                          <w:r w:rsidR="00F16BD1">
                            <w:fldChar w:fldCharType="begin"/>
                          </w:r>
                          <w:r w:rsidR="00F16BD1">
                            <w:instrText xml:space="preserve"> CITATION Wik25 \l 2057 </w:instrText>
                          </w:r>
                          <w:r w:rsidR="00F16BD1">
                            <w:fldChar w:fldCharType="separate"/>
                          </w:r>
                          <w:r w:rsidR="00F16BD1" w:rsidRPr="00F16BD1">
                            <w:rPr>
                              <w:noProof/>
                            </w:rPr>
                            <w:t>[12]</w:t>
                          </w:r>
                          <w:r w:rsidR="00F16BD1">
                            <w:fldChar w:fldCharType="end"/>
                          </w:r>
                        </w:sdtContent>
                      </w:sdt>
                      <w:sdt>
                        <w:sdtPr>
                          <w:id w:val="1553263563"/>
                          <w:citation/>
                        </w:sdtPr>
                        <w:sdtContent>
                          <w:r w:rsidR="00F16BD1">
                            <w:fldChar w:fldCharType="begin"/>
                          </w:r>
                          <w:r w:rsidR="00F16BD1">
                            <w:instrText xml:space="preserve"> CITATION Vis16 \l 2057 </w:instrText>
                          </w:r>
                          <w:r w:rsidR="00F16BD1">
                            <w:fldChar w:fldCharType="separate"/>
                          </w:r>
                          <w:r w:rsidR="00F16BD1">
                            <w:rPr>
                              <w:noProof/>
                            </w:rPr>
                            <w:t xml:space="preserve"> </w:t>
                          </w:r>
                          <w:r w:rsidR="00F16BD1" w:rsidRPr="00F16BD1">
                            <w:rPr>
                              <w:noProof/>
                            </w:rPr>
                            <w:t>[7]</w:t>
                          </w:r>
                          <w:r w:rsidR="00F16BD1">
                            <w:fldChar w:fldCharType="end"/>
                          </w:r>
                        </w:sdtContent>
                      </w:sdt>
                      <w:bookmarkEnd w:id="18"/>
                    </w:p>
                  </w:txbxContent>
                </v:textbox>
                <w10:wrap type="square"/>
              </v:shape>
            </w:pict>
          </mc:Fallback>
        </mc:AlternateContent>
      </w:r>
      <w:r w:rsidRPr="000E5868">
        <w:drawing>
          <wp:anchor distT="0" distB="0" distL="114300" distR="114300" simplePos="0" relativeHeight="251676672" behindDoc="0" locked="0" layoutInCell="1" allowOverlap="1" wp14:anchorId="3DB731E0" wp14:editId="3CAB66EB">
            <wp:simplePos x="0" y="0"/>
            <wp:positionH relativeFrom="margin">
              <wp:align>center</wp:align>
            </wp:positionH>
            <wp:positionV relativeFrom="paragraph">
              <wp:posOffset>3810</wp:posOffset>
            </wp:positionV>
            <wp:extent cx="3801005" cy="1981477"/>
            <wp:effectExtent l="0" t="0" r="0" b="0"/>
            <wp:wrapSquare wrapText="bothSides"/>
            <wp:docPr id="17977963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796351" name=""/>
                    <pic:cNvPicPr/>
                  </pic:nvPicPr>
                  <pic:blipFill>
                    <a:blip r:embed="rId14">
                      <a:extLst>
                        <a:ext uri="{28A0092B-C50C-407E-A947-70E740481C1C}">
                          <a14:useLocalDpi xmlns:a14="http://schemas.microsoft.com/office/drawing/2010/main" val="0"/>
                        </a:ext>
                      </a:extLst>
                    </a:blip>
                    <a:stretch>
                      <a:fillRect/>
                    </a:stretch>
                  </pic:blipFill>
                  <pic:spPr>
                    <a:xfrm>
                      <a:off x="0" y="0"/>
                      <a:ext cx="3801005" cy="1981477"/>
                    </a:xfrm>
                    <a:prstGeom prst="rect">
                      <a:avLst/>
                    </a:prstGeom>
                  </pic:spPr>
                </pic:pic>
              </a:graphicData>
            </a:graphic>
          </wp:anchor>
        </w:drawing>
      </w:r>
    </w:p>
    <w:p w14:paraId="32519E9D" w14:textId="77777777" w:rsidR="00542ECE" w:rsidRDefault="00542ECE" w:rsidP="00996FB9">
      <w:pPr>
        <w:ind w:left="360"/>
      </w:pPr>
    </w:p>
    <w:p w14:paraId="63851CB6" w14:textId="77777777" w:rsidR="000E5868" w:rsidRDefault="000E5868">
      <w:pPr>
        <w:rPr>
          <w:rFonts w:asciiTheme="majorHAnsi" w:eastAsiaTheme="majorEastAsia" w:hAnsiTheme="majorHAnsi" w:cstheme="majorBidi"/>
          <w:sz w:val="40"/>
          <w:szCs w:val="40"/>
        </w:rPr>
      </w:pPr>
      <w:r>
        <w:br w:type="page"/>
      </w:r>
    </w:p>
    <w:p w14:paraId="03C7CC65" w14:textId="169815B2" w:rsidR="00542ECE" w:rsidRDefault="00542ECE" w:rsidP="00542ECE">
      <w:pPr>
        <w:pStyle w:val="Heading1"/>
        <w:numPr>
          <w:ilvl w:val="0"/>
          <w:numId w:val="1"/>
        </w:numPr>
      </w:pPr>
      <w:bookmarkStart w:id="19" w:name="_Toc219098080"/>
      <w:r>
        <w:lastRenderedPageBreak/>
        <w:t>Synthesis of GAP</w:t>
      </w:r>
      <w:bookmarkEnd w:id="19"/>
    </w:p>
    <w:p w14:paraId="2CD2DD23" w14:textId="474C8247" w:rsidR="00542ECE" w:rsidRDefault="000E5868" w:rsidP="00542ECE">
      <w:pPr>
        <w:ind w:left="360"/>
      </w:pPr>
      <w:r>
        <w:rPr>
          <w:noProof/>
        </w:rPr>
        <mc:AlternateContent>
          <mc:Choice Requires="wps">
            <w:drawing>
              <wp:anchor distT="0" distB="0" distL="114300" distR="114300" simplePos="0" relativeHeight="251681792" behindDoc="0" locked="0" layoutInCell="1" allowOverlap="1" wp14:anchorId="5D2EC352" wp14:editId="7E9DA584">
                <wp:simplePos x="0" y="0"/>
                <wp:positionH relativeFrom="column">
                  <wp:posOffset>-2540</wp:posOffset>
                </wp:positionH>
                <wp:positionV relativeFrom="paragraph">
                  <wp:posOffset>4258945</wp:posOffset>
                </wp:positionV>
                <wp:extent cx="5731510" cy="635"/>
                <wp:effectExtent l="0" t="0" r="0" b="0"/>
                <wp:wrapSquare wrapText="bothSides"/>
                <wp:docPr id="176012227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79D5CFD" w14:textId="226F34E5" w:rsidR="000E5868" w:rsidRPr="002220A3" w:rsidRDefault="000E5868" w:rsidP="000E5868">
                            <w:pPr>
                              <w:pStyle w:val="Caption"/>
                              <w:rPr>
                                <w:sz w:val="22"/>
                                <w:szCs w:val="22"/>
                              </w:rPr>
                            </w:pPr>
                            <w:bookmarkStart w:id="20" w:name="_Toc219097981"/>
                            <w:r>
                              <w:t xml:space="preserve">Figure </w:t>
                            </w:r>
                            <w:fldSimple w:instr=" SEQ Figure \* ARABIC ">
                              <w:r w:rsidR="00F16BD1">
                                <w:rPr>
                                  <w:noProof/>
                                </w:rPr>
                                <w:t>8</w:t>
                              </w:r>
                            </w:fldSimple>
                            <w:r>
                              <w:t xml:space="preserve"> - Polymerisation of Epichlorohydrin</w:t>
                            </w:r>
                            <w:r w:rsidR="00F16BD1">
                              <w:t xml:space="preserve"> </w:t>
                            </w:r>
                            <w:sdt>
                              <w:sdtPr>
                                <w:id w:val="-1310091865"/>
                                <w:citation/>
                              </w:sdtPr>
                              <w:sdtContent>
                                <w:r w:rsidR="00F16BD1">
                                  <w:fldChar w:fldCharType="begin"/>
                                </w:r>
                                <w:r w:rsidR="00F16BD1">
                                  <w:instrText xml:space="preserve"> CITATION Shu21 \l 2057 </w:instrText>
                                </w:r>
                                <w:r w:rsidR="00F16BD1">
                                  <w:fldChar w:fldCharType="separate"/>
                                </w:r>
                                <w:r w:rsidR="00F16BD1" w:rsidRPr="00F16BD1">
                                  <w:rPr>
                                    <w:noProof/>
                                  </w:rPr>
                                  <w:t>[9]</w:t>
                                </w:r>
                                <w:r w:rsidR="00F16BD1">
                                  <w:fldChar w:fldCharType="end"/>
                                </w:r>
                              </w:sdtContent>
                            </w:sdt>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2EC352" id="_x0000_s1033" type="#_x0000_t202" style="position:absolute;left:0;text-align:left;margin-left:-.2pt;margin-top:335.35pt;width:451.3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" stroked="f">
                <v:textbox style="mso-fit-shape-to-text:t" inset="0,0,0,0">
                  <w:txbxContent>
                    <w:p w14:paraId="779D5CFD" w14:textId="226F34E5" w:rsidR="000E5868" w:rsidRPr="002220A3" w:rsidRDefault="000E5868" w:rsidP="000E5868">
                      <w:pPr>
                        <w:pStyle w:val="Caption"/>
                        <w:rPr>
                          <w:sz w:val="22"/>
                          <w:szCs w:val="22"/>
                        </w:rPr>
                      </w:pPr>
                      <w:bookmarkStart w:id="21" w:name="_Toc219097981"/>
                      <w:r>
                        <w:t xml:space="preserve">Figure </w:t>
                      </w:r>
                      <w:fldSimple w:instr=" SEQ Figure \* ARABIC ">
                        <w:r w:rsidR="00F16BD1">
                          <w:rPr>
                            <w:noProof/>
                          </w:rPr>
                          <w:t>8</w:t>
                        </w:r>
                      </w:fldSimple>
                      <w:r>
                        <w:t xml:space="preserve"> - Polymerisation of Epichlorohydrin</w:t>
                      </w:r>
                      <w:r w:rsidR="00F16BD1">
                        <w:t xml:space="preserve"> </w:t>
                      </w:r>
                      <w:sdt>
                        <w:sdtPr>
                          <w:id w:val="-1310091865"/>
                          <w:citation/>
                        </w:sdtPr>
                        <w:sdtContent>
                          <w:r w:rsidR="00F16BD1">
                            <w:fldChar w:fldCharType="begin"/>
                          </w:r>
                          <w:r w:rsidR="00F16BD1">
                            <w:instrText xml:space="preserve"> CITATION Shu21 \l 2057 </w:instrText>
                          </w:r>
                          <w:r w:rsidR="00F16BD1">
                            <w:fldChar w:fldCharType="separate"/>
                          </w:r>
                          <w:r w:rsidR="00F16BD1" w:rsidRPr="00F16BD1">
                            <w:rPr>
                              <w:noProof/>
                            </w:rPr>
                            <w:t>[9]</w:t>
                          </w:r>
                          <w:r w:rsidR="00F16BD1">
                            <w:fldChar w:fldCharType="end"/>
                          </w:r>
                        </w:sdtContent>
                      </w:sdt>
                      <w:bookmarkEnd w:id="21"/>
                    </w:p>
                  </w:txbxContent>
                </v:textbox>
                <w10:wrap type="square"/>
              </v:shape>
            </w:pict>
          </mc:Fallback>
        </mc:AlternateContent>
      </w:r>
      <w:r w:rsidRPr="000E5868">
        <w:drawing>
          <wp:anchor distT="0" distB="0" distL="114300" distR="114300" simplePos="0" relativeHeight="251679744" behindDoc="0" locked="0" layoutInCell="1" allowOverlap="1" wp14:anchorId="1D2E2932" wp14:editId="3D52E55A">
            <wp:simplePos x="0" y="0"/>
            <wp:positionH relativeFrom="margin">
              <wp:align>right</wp:align>
            </wp:positionH>
            <wp:positionV relativeFrom="paragraph">
              <wp:posOffset>2325843</wp:posOffset>
            </wp:positionV>
            <wp:extent cx="5731510" cy="1876425"/>
            <wp:effectExtent l="0" t="0" r="2540" b="9525"/>
            <wp:wrapSquare wrapText="bothSides"/>
            <wp:docPr id="1920406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406763"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1876425"/>
                    </a:xfrm>
                    <a:prstGeom prst="rect">
                      <a:avLst/>
                    </a:prstGeom>
                  </pic:spPr>
                </pic:pic>
              </a:graphicData>
            </a:graphic>
          </wp:anchor>
        </w:drawing>
      </w:r>
      <w:r w:rsidR="00542ECE">
        <w:t xml:space="preserve">GAP is a polymer of glycidyl </w:t>
      </w:r>
      <w:proofErr w:type="spellStart"/>
      <w:r w:rsidR="00542ECE">
        <w:t>azide</w:t>
      </w:r>
      <w:proofErr w:type="spellEnd"/>
      <w:r w:rsidR="006A5FE8">
        <w:t xml:space="preserve">, and acts as a binder and fuel in rocket propellant. as it contains the </w:t>
      </w:r>
      <w:proofErr w:type="spellStart"/>
      <w:r w:rsidR="006A5FE8">
        <w:t>azide</w:t>
      </w:r>
      <w:proofErr w:type="spellEnd"/>
      <w:r w:rsidR="006A5FE8">
        <w:t xml:space="preserve"> group it also provides additional energy to the combustion, acting as an energetic binder.</w:t>
      </w:r>
      <w:r w:rsidR="00542ECE">
        <w:t xml:space="preserve"> However, due to the reactivity of the </w:t>
      </w:r>
      <w:proofErr w:type="spellStart"/>
      <w:r w:rsidR="00542ECE">
        <w:t>azide</w:t>
      </w:r>
      <w:proofErr w:type="spellEnd"/>
      <w:r w:rsidR="00542ECE">
        <w:t xml:space="preserve"> group glycidyl </w:t>
      </w:r>
      <w:proofErr w:type="spellStart"/>
      <w:r w:rsidR="00542ECE">
        <w:t>azide</w:t>
      </w:r>
      <w:proofErr w:type="spellEnd"/>
      <w:r w:rsidR="00542ECE">
        <w:t xml:space="preserve"> cannot be polymerised directly</w:t>
      </w:r>
      <w:sdt>
        <w:sdtPr>
          <w:id w:val="747000603"/>
          <w:citation/>
        </w:sdtPr>
        <w:sdtContent>
          <w:r w:rsidR="00DC41E2">
            <w:fldChar w:fldCharType="begin"/>
          </w:r>
          <w:r w:rsidR="00DC41E2">
            <w:instrText xml:space="preserve"> CITATION Lee55 \l 2057 </w:instrText>
          </w:r>
          <w:r w:rsidR="00DC41E2">
            <w:fldChar w:fldCharType="separate"/>
          </w:r>
          <w:r w:rsidR="00DC41E2">
            <w:rPr>
              <w:noProof/>
            </w:rPr>
            <w:t xml:space="preserve"> </w:t>
          </w:r>
          <w:r w:rsidR="00DC41E2" w:rsidRPr="00DC41E2">
            <w:rPr>
              <w:noProof/>
            </w:rPr>
            <w:t>[5]</w:t>
          </w:r>
          <w:r w:rsidR="00DC41E2">
            <w:fldChar w:fldCharType="end"/>
          </w:r>
        </w:sdtContent>
      </w:sdt>
      <w:r w:rsidR="00542ECE">
        <w:t xml:space="preserve">. So epichlorohydrin is used for the polymerisation step as it is the same molecule, just with a chloride group in place of the </w:t>
      </w:r>
      <w:proofErr w:type="spellStart"/>
      <w:r w:rsidR="00542ECE">
        <w:t>azide</w:t>
      </w:r>
      <w:proofErr w:type="spellEnd"/>
      <w:r w:rsidR="00542ECE">
        <w:t xml:space="preserve"> group. </w:t>
      </w:r>
      <w:r w:rsidR="00AA4DAA">
        <w:t>Epichlorohydrin polymerises through ring-opening addition under acidic conditions. First the epoxide oxygen is protonated, resulting in a positively charged oxygen that increases the partial positive charge on the bonded carbon, one of which is then attacked by the lone pair on an epoxide oxygen of another epichlorohydrin molecule</w:t>
      </w:r>
      <w:r w:rsidR="002060CD">
        <w:t>, breaking the C-O bond and neutralising the positive charge on the oxygen whilst the attacking oxygen gains a positive charge. This continues, forming the chain</w:t>
      </w:r>
      <w:sdt>
        <w:sdtPr>
          <w:id w:val="1669218472"/>
          <w:citation/>
        </w:sdtPr>
        <w:sdtContent>
          <w:r w:rsidR="00DC41E2">
            <w:fldChar w:fldCharType="begin"/>
          </w:r>
          <w:r w:rsidR="00DC41E2">
            <w:instrText xml:space="preserve"> CITATION Shu21 \l 2057 </w:instrText>
          </w:r>
          <w:r w:rsidR="00DC41E2">
            <w:fldChar w:fldCharType="separate"/>
          </w:r>
          <w:r w:rsidR="00DC41E2">
            <w:rPr>
              <w:noProof/>
            </w:rPr>
            <w:t xml:space="preserve"> </w:t>
          </w:r>
          <w:r w:rsidR="00DC41E2" w:rsidRPr="00DC41E2">
            <w:rPr>
              <w:noProof/>
            </w:rPr>
            <w:t>[9]</w:t>
          </w:r>
          <w:r w:rsidR="00DC41E2">
            <w:fldChar w:fldCharType="end"/>
          </w:r>
        </w:sdtContent>
      </w:sdt>
      <w:r w:rsidR="002060CD">
        <w:t>.</w:t>
      </w:r>
      <w:r w:rsidR="007A6B47">
        <w:t xml:space="preserve"> The same product is formed regardless of which of the carbons is attacked. </w:t>
      </w:r>
    </w:p>
    <w:p w14:paraId="6E6A8BD2" w14:textId="00815CD9" w:rsidR="000E5868" w:rsidRDefault="000E5868" w:rsidP="00542ECE">
      <w:pPr>
        <w:ind w:left="360"/>
      </w:pPr>
    </w:p>
    <w:p w14:paraId="04EB4FF0" w14:textId="41AEEE3F" w:rsidR="007A6B47" w:rsidRDefault="00F16BD1" w:rsidP="00542ECE">
      <w:pPr>
        <w:ind w:left="360"/>
      </w:pPr>
      <w:r>
        <w:rPr>
          <w:noProof/>
        </w:rPr>
        <mc:AlternateContent>
          <mc:Choice Requires="wps">
            <w:drawing>
              <wp:anchor distT="0" distB="0" distL="114300" distR="114300" simplePos="0" relativeHeight="251684864" behindDoc="0" locked="0" layoutInCell="1" allowOverlap="1" wp14:anchorId="6EF6C931" wp14:editId="3ED7F723">
                <wp:simplePos x="0" y="0"/>
                <wp:positionH relativeFrom="column">
                  <wp:posOffset>1056005</wp:posOffset>
                </wp:positionH>
                <wp:positionV relativeFrom="paragraph">
                  <wp:posOffset>2028190</wp:posOffset>
                </wp:positionV>
                <wp:extent cx="3619500" cy="635"/>
                <wp:effectExtent l="0" t="0" r="0" b="0"/>
                <wp:wrapSquare wrapText="bothSides"/>
                <wp:docPr id="1257218439" name="Text Box 1"/>
                <wp:cNvGraphicFramePr/>
                <a:graphic xmlns:a="http://schemas.openxmlformats.org/drawingml/2006/main">
                  <a:graphicData uri="http://schemas.microsoft.com/office/word/2010/wordprocessingShape">
                    <wps:wsp>
                      <wps:cNvSpPr txBox="1"/>
                      <wps:spPr>
                        <a:xfrm>
                          <a:off x="0" y="0"/>
                          <a:ext cx="3619500" cy="635"/>
                        </a:xfrm>
                        <a:prstGeom prst="rect">
                          <a:avLst/>
                        </a:prstGeom>
                        <a:solidFill>
                          <a:prstClr val="white"/>
                        </a:solidFill>
                        <a:ln>
                          <a:noFill/>
                        </a:ln>
                      </wps:spPr>
                      <wps:txbx>
                        <w:txbxContent>
                          <w:p w14:paraId="6DAFC0BF" w14:textId="3EF7D61F" w:rsidR="00F16BD1" w:rsidRPr="006B2D28" w:rsidRDefault="00F16BD1" w:rsidP="00F16BD1">
                            <w:pPr>
                              <w:pStyle w:val="Caption"/>
                              <w:rPr>
                                <w:sz w:val="22"/>
                                <w:szCs w:val="22"/>
                              </w:rPr>
                            </w:pPr>
                            <w:bookmarkStart w:id="22" w:name="_Toc219097982"/>
                            <w:r>
                              <w:t xml:space="preserve">Figure </w:t>
                            </w:r>
                            <w:fldSimple w:instr=" SEQ Figure \* ARABIC ">
                              <w:r>
                                <w:rPr>
                                  <w:noProof/>
                                </w:rPr>
                                <w:t>9</w:t>
                              </w:r>
                            </w:fldSimple>
                            <w:r>
                              <w:t xml:space="preserve"> - </w:t>
                            </w:r>
                            <w:proofErr w:type="spellStart"/>
                            <w:r>
                              <w:t>Azidation</w:t>
                            </w:r>
                            <w:proofErr w:type="spellEnd"/>
                            <w:r>
                              <w:t xml:space="preserve"> of </w:t>
                            </w:r>
                            <w:proofErr w:type="spellStart"/>
                            <w:r>
                              <w:t>polyepichlorohydrin</w:t>
                            </w:r>
                            <w:proofErr w:type="spellEnd"/>
                            <w:r>
                              <w:t xml:space="preserve"> </w:t>
                            </w:r>
                            <w:sdt>
                              <w:sdtPr>
                                <w:id w:val="699660245"/>
                                <w:citation/>
                              </w:sdtPr>
                              <w:sdtContent>
                                <w:r>
                                  <w:fldChar w:fldCharType="begin"/>
                                </w:r>
                                <w:r>
                                  <w:instrText xml:space="preserve"> CITATION Aro04 \l 2057 </w:instrText>
                                </w:r>
                                <w:r>
                                  <w:fldChar w:fldCharType="separate"/>
                                </w:r>
                                <w:r w:rsidRPr="00F16BD1">
                                  <w:rPr>
                                    <w:noProof/>
                                  </w:rPr>
                                  <w:t>[10]</w:t>
                                </w:r>
                                <w:r>
                                  <w:fldChar w:fldCharType="end"/>
                                </w:r>
                              </w:sdtContent>
                            </w:sdt>
                            <w:sdt>
                              <w:sdtPr>
                                <w:id w:val="1185875680"/>
                                <w:citation/>
                              </w:sdtPr>
                              <w:sdtContent>
                                <w:r>
                                  <w:fldChar w:fldCharType="begin"/>
                                </w:r>
                                <w:r>
                                  <w:instrText xml:space="preserve"> CITATION Lee55 \l 2057 </w:instrText>
                                </w:r>
                                <w:r>
                                  <w:fldChar w:fldCharType="separate"/>
                                </w:r>
                                <w:r>
                                  <w:rPr>
                                    <w:noProof/>
                                  </w:rPr>
                                  <w:t xml:space="preserve"> </w:t>
                                </w:r>
                                <w:r w:rsidRPr="00F16BD1">
                                  <w:rPr>
                                    <w:noProof/>
                                  </w:rPr>
                                  <w:t>[5]</w:t>
                                </w:r>
                                <w:r>
                                  <w:fldChar w:fldCharType="end"/>
                                </w:r>
                              </w:sdtContent>
                            </w:sdt>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F6C931" id="_x0000_s1034" type="#_x0000_t202" style="position:absolute;left:0;text-align:left;margin-left:83.15pt;margin-top:159.7pt;width:285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" stroked="f">
                <v:textbox style="mso-fit-shape-to-text:t" inset="0,0,0,0">
                  <w:txbxContent>
                    <w:p w14:paraId="6DAFC0BF" w14:textId="3EF7D61F" w:rsidR="00F16BD1" w:rsidRPr="006B2D28" w:rsidRDefault="00F16BD1" w:rsidP="00F16BD1">
                      <w:pPr>
                        <w:pStyle w:val="Caption"/>
                        <w:rPr>
                          <w:sz w:val="22"/>
                          <w:szCs w:val="22"/>
                        </w:rPr>
                      </w:pPr>
                      <w:bookmarkStart w:id="23" w:name="_Toc219097982"/>
                      <w:r>
                        <w:t xml:space="preserve">Figure </w:t>
                      </w:r>
                      <w:fldSimple w:instr=" SEQ Figure \* ARABIC ">
                        <w:r>
                          <w:rPr>
                            <w:noProof/>
                          </w:rPr>
                          <w:t>9</w:t>
                        </w:r>
                      </w:fldSimple>
                      <w:r>
                        <w:t xml:space="preserve"> - </w:t>
                      </w:r>
                      <w:proofErr w:type="spellStart"/>
                      <w:r>
                        <w:t>Azidation</w:t>
                      </w:r>
                      <w:proofErr w:type="spellEnd"/>
                      <w:r>
                        <w:t xml:space="preserve"> of </w:t>
                      </w:r>
                      <w:proofErr w:type="spellStart"/>
                      <w:r>
                        <w:t>polyepichlorohydrin</w:t>
                      </w:r>
                      <w:proofErr w:type="spellEnd"/>
                      <w:r>
                        <w:t xml:space="preserve"> </w:t>
                      </w:r>
                      <w:sdt>
                        <w:sdtPr>
                          <w:id w:val="699660245"/>
                          <w:citation/>
                        </w:sdtPr>
                        <w:sdtContent>
                          <w:r>
                            <w:fldChar w:fldCharType="begin"/>
                          </w:r>
                          <w:r>
                            <w:instrText xml:space="preserve"> CITATION Aro04 \l 2057 </w:instrText>
                          </w:r>
                          <w:r>
                            <w:fldChar w:fldCharType="separate"/>
                          </w:r>
                          <w:r w:rsidRPr="00F16BD1">
                            <w:rPr>
                              <w:noProof/>
                            </w:rPr>
                            <w:t>[10]</w:t>
                          </w:r>
                          <w:r>
                            <w:fldChar w:fldCharType="end"/>
                          </w:r>
                        </w:sdtContent>
                      </w:sdt>
                      <w:sdt>
                        <w:sdtPr>
                          <w:id w:val="1185875680"/>
                          <w:citation/>
                        </w:sdtPr>
                        <w:sdtContent>
                          <w:r>
                            <w:fldChar w:fldCharType="begin"/>
                          </w:r>
                          <w:r>
                            <w:instrText xml:space="preserve"> CITATION Lee55 \l 2057 </w:instrText>
                          </w:r>
                          <w:r>
                            <w:fldChar w:fldCharType="separate"/>
                          </w:r>
                          <w:r>
                            <w:rPr>
                              <w:noProof/>
                            </w:rPr>
                            <w:t xml:space="preserve"> </w:t>
                          </w:r>
                          <w:r w:rsidRPr="00F16BD1">
                            <w:rPr>
                              <w:noProof/>
                            </w:rPr>
                            <w:t>[5]</w:t>
                          </w:r>
                          <w:r>
                            <w:fldChar w:fldCharType="end"/>
                          </w:r>
                        </w:sdtContent>
                      </w:sdt>
                      <w:bookmarkEnd w:id="23"/>
                    </w:p>
                  </w:txbxContent>
                </v:textbox>
                <w10:wrap type="square"/>
              </v:shape>
            </w:pict>
          </mc:Fallback>
        </mc:AlternateContent>
      </w:r>
      <w:r w:rsidRPr="00F16BD1">
        <w:drawing>
          <wp:anchor distT="0" distB="0" distL="114300" distR="114300" simplePos="0" relativeHeight="251682816" behindDoc="0" locked="0" layoutInCell="1" allowOverlap="1" wp14:anchorId="704F141F" wp14:editId="589ED121">
            <wp:simplePos x="0" y="0"/>
            <wp:positionH relativeFrom="margin">
              <wp:align>center</wp:align>
            </wp:positionH>
            <wp:positionV relativeFrom="paragraph">
              <wp:posOffset>438003</wp:posOffset>
            </wp:positionV>
            <wp:extent cx="3620005" cy="1533739"/>
            <wp:effectExtent l="0" t="0" r="0" b="9525"/>
            <wp:wrapSquare wrapText="bothSides"/>
            <wp:docPr id="15942375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237591" name=""/>
                    <pic:cNvPicPr/>
                  </pic:nvPicPr>
                  <pic:blipFill>
                    <a:blip r:embed="rId16">
                      <a:extLst>
                        <a:ext uri="{28A0092B-C50C-407E-A947-70E740481C1C}">
                          <a14:useLocalDpi xmlns:a14="http://schemas.microsoft.com/office/drawing/2010/main" val="0"/>
                        </a:ext>
                      </a:extLst>
                    </a:blip>
                    <a:stretch>
                      <a:fillRect/>
                    </a:stretch>
                  </pic:blipFill>
                  <pic:spPr>
                    <a:xfrm>
                      <a:off x="0" y="0"/>
                      <a:ext cx="3620005" cy="1533739"/>
                    </a:xfrm>
                    <a:prstGeom prst="rect">
                      <a:avLst/>
                    </a:prstGeom>
                  </pic:spPr>
                </pic:pic>
              </a:graphicData>
            </a:graphic>
            <wp14:sizeRelH relativeFrom="page">
              <wp14:pctWidth>0</wp14:pctWidth>
            </wp14:sizeRelH>
            <wp14:sizeRelV relativeFrom="page">
              <wp14:pctHeight>0</wp14:pctHeight>
            </wp14:sizeRelV>
          </wp:anchor>
        </w:drawing>
      </w:r>
      <w:r w:rsidR="007A6B47">
        <w:t xml:space="preserve">The polymer is then </w:t>
      </w:r>
      <w:proofErr w:type="spellStart"/>
      <w:r w:rsidR="007A6B47">
        <w:t>azidatated</w:t>
      </w:r>
      <w:proofErr w:type="spellEnd"/>
      <w:r w:rsidR="007A6B47">
        <w:t xml:space="preserve"> by sodium </w:t>
      </w:r>
      <w:proofErr w:type="spellStart"/>
      <w:r w:rsidR="007A6B47">
        <w:t>azide</w:t>
      </w:r>
      <w:proofErr w:type="spellEnd"/>
      <w:r w:rsidR="007A6B47">
        <w:t xml:space="preserve"> in a dimethyl sulfoxide solvent in a nucleophilic substitution reaction where the </w:t>
      </w:r>
      <w:proofErr w:type="spellStart"/>
      <w:r w:rsidR="007A6B47">
        <w:t>azide</w:t>
      </w:r>
      <w:proofErr w:type="spellEnd"/>
      <w:r w:rsidR="007A6B47">
        <w:t xml:space="preserve"> replaces the chloride group</w:t>
      </w:r>
      <w:sdt>
        <w:sdtPr>
          <w:id w:val="-1807610503"/>
          <w:citation/>
        </w:sdtPr>
        <w:sdtContent>
          <w:r w:rsidR="00916E05">
            <w:fldChar w:fldCharType="begin"/>
          </w:r>
          <w:r w:rsidR="00916E05">
            <w:instrText xml:space="preserve"> CITATION Aro04 \l 2057 </w:instrText>
          </w:r>
          <w:r w:rsidR="00916E05">
            <w:fldChar w:fldCharType="separate"/>
          </w:r>
          <w:r w:rsidR="00916E05">
            <w:rPr>
              <w:noProof/>
            </w:rPr>
            <w:t xml:space="preserve"> </w:t>
          </w:r>
          <w:r w:rsidR="00916E05" w:rsidRPr="00916E05">
            <w:rPr>
              <w:noProof/>
            </w:rPr>
            <w:t>[10]</w:t>
          </w:r>
          <w:r w:rsidR="00916E05">
            <w:fldChar w:fldCharType="end"/>
          </w:r>
        </w:sdtContent>
      </w:sdt>
      <w:r w:rsidR="007A6B47">
        <w:t xml:space="preserve">. </w:t>
      </w:r>
    </w:p>
    <w:p w14:paraId="4DD291D2" w14:textId="02917003" w:rsidR="000E5868" w:rsidRDefault="000E5868" w:rsidP="00542ECE">
      <w:pPr>
        <w:ind w:left="360"/>
      </w:pPr>
    </w:p>
    <w:p w14:paraId="11C92285" w14:textId="77777777" w:rsidR="002A5109" w:rsidRDefault="002A5109">
      <w:pPr>
        <w:rPr>
          <w:rFonts w:asciiTheme="majorHAnsi" w:eastAsiaTheme="majorEastAsia" w:hAnsiTheme="majorHAnsi" w:cstheme="majorBidi"/>
          <w:sz w:val="40"/>
          <w:szCs w:val="40"/>
        </w:rPr>
      </w:pPr>
      <w:r>
        <w:br w:type="page"/>
      </w:r>
    </w:p>
    <w:p w14:paraId="31E08942" w14:textId="2F314FA4" w:rsidR="007A6B47" w:rsidRDefault="007A6B47" w:rsidP="007A6B47">
      <w:pPr>
        <w:pStyle w:val="Heading1"/>
        <w:numPr>
          <w:ilvl w:val="0"/>
          <w:numId w:val="1"/>
        </w:numPr>
      </w:pPr>
      <w:bookmarkStart w:id="24" w:name="_Toc219098081"/>
      <w:r>
        <w:lastRenderedPageBreak/>
        <w:t>Conclusion</w:t>
      </w:r>
      <w:bookmarkEnd w:id="24"/>
    </w:p>
    <w:p w14:paraId="16F90D7B" w14:textId="68F83B71" w:rsidR="002A5109" w:rsidRDefault="006A5FE8" w:rsidP="007A6B47">
      <w:pPr>
        <w:ind w:left="360"/>
      </w:pPr>
      <w:r>
        <w:t xml:space="preserve">The synthetic pathways of the components of the </w:t>
      </w:r>
      <w:r w:rsidR="000E33BB">
        <w:t xml:space="preserve">two propellant compositions were included in a presentation comparing the properties of the propellants, as the synthesis is one of the major deciders in the manufacture of compositions. Although the presentation showed that CL-20/GAP is a better propellant than AP/HTPB, it is not frequently produced, in part due to the longer multi-step syntheses that lead to lower yield, higher cost and increased risk due to the more exotic and dangerous reagents used. </w:t>
      </w:r>
    </w:p>
    <w:p w14:paraId="160D4142" w14:textId="77777777" w:rsidR="002A5109" w:rsidRDefault="002A5109">
      <w:r>
        <w:br w:type="page"/>
      </w:r>
    </w:p>
    <w:bookmarkStart w:id="25" w:name="_Toc219098082" w:displacedByCustomXml="next"/>
    <w:sdt>
      <w:sdtPr>
        <w:id w:val="2053193234"/>
        <w:docPartObj>
          <w:docPartGallery w:val="Bibliographies"/>
          <w:docPartUnique/>
        </w:docPartObj>
      </w:sdtPr>
      <w:sdtEndPr>
        <w:rPr>
          <w:rFonts w:asciiTheme="minorHAnsi" w:eastAsiaTheme="minorHAnsi" w:hAnsiTheme="minorHAnsi" w:cstheme="minorBidi"/>
          <w:sz w:val="22"/>
          <w:szCs w:val="22"/>
        </w:rPr>
      </w:sdtEndPr>
      <w:sdtContent>
        <w:p w14:paraId="2B449B93" w14:textId="105C3A31" w:rsidR="002A5109" w:rsidRDefault="002A5109">
          <w:pPr>
            <w:pStyle w:val="Heading1"/>
          </w:pPr>
          <w:r>
            <w:t>References</w:t>
          </w:r>
          <w:bookmarkEnd w:id="25"/>
        </w:p>
        <w:sdt>
          <w:sdtPr>
            <w:id w:val="-573587230"/>
            <w:bibliography/>
          </w:sdtPr>
          <w:sdtContent>
            <w:p w14:paraId="5E97904A" w14:textId="77777777" w:rsidR="002A5109" w:rsidRDefault="002A5109">
              <w:pPr>
                <w:rPr>
                  <w:noProof/>
                </w:rPr>
              </w:pPr>
              <w:r>
                <w:fldChar w:fldCharType="begin"/>
              </w:r>
              <w:r>
                <w:instrText>BIBLIOGRAPHY</w:instrText>
              </w:r>
              <w:r>
                <w:fldChar w:fldCharType="separate"/>
              </w:r>
            </w:p>
            <w:tbl>
              <w:tblPr>
                <w:tblW w:w="5079" w:type="pct"/>
                <w:tblCellSpacing w:w="15" w:type="dxa"/>
                <w:tblInd w:w="-142" w:type="dxa"/>
                <w:tblCellMar>
                  <w:top w:w="15" w:type="dxa"/>
                  <w:left w:w="15" w:type="dxa"/>
                  <w:bottom w:w="15" w:type="dxa"/>
                  <w:right w:w="15" w:type="dxa"/>
                </w:tblCellMar>
                <w:tblLook w:val="04A0" w:firstRow="1" w:lastRow="0" w:firstColumn="1" w:lastColumn="0" w:noHBand="0" w:noVBand="1"/>
              </w:tblPr>
              <w:tblGrid>
                <w:gridCol w:w="440"/>
                <w:gridCol w:w="9037"/>
              </w:tblGrid>
              <w:tr w:rsidR="002A5109" w14:paraId="4530A3F2" w14:textId="77777777" w:rsidTr="002A5109">
                <w:trPr>
                  <w:divId w:val="85536397"/>
                  <w:tblCellSpacing w:w="15" w:type="dxa"/>
                </w:trPr>
                <w:tc>
                  <w:tcPr>
                    <w:tcW w:w="283" w:type="pct"/>
                    <w:hideMark/>
                  </w:tcPr>
                  <w:p w14:paraId="66576761" w14:textId="43B70069" w:rsidR="002A5109" w:rsidRDefault="002A5109">
                    <w:pPr>
                      <w:pStyle w:val="Bibliography"/>
                      <w:rPr>
                        <w:noProof/>
                        <w:kern w:val="0"/>
                        <w:sz w:val="24"/>
                        <w:szCs w:val="24"/>
                        <w14:ligatures w14:val="none"/>
                      </w:rPr>
                    </w:pPr>
                    <w:r>
                      <w:rPr>
                        <w:noProof/>
                      </w:rPr>
                      <w:t xml:space="preserve">[1] </w:t>
                    </w:r>
                  </w:p>
                </w:tc>
                <w:tc>
                  <w:tcPr>
                    <w:tcW w:w="4668" w:type="pct"/>
                    <w:hideMark/>
                  </w:tcPr>
                  <w:p w14:paraId="4225F4E4" w14:textId="77777777" w:rsidR="002A5109" w:rsidRDefault="002A5109">
                    <w:pPr>
                      <w:pStyle w:val="Bibliography"/>
                      <w:rPr>
                        <w:noProof/>
                      </w:rPr>
                    </w:pPr>
                    <w:r>
                      <w:rPr>
                        <w:noProof/>
                      </w:rPr>
                      <w:t>R. Dotson, R. Raltson and H. Lotson, “Process for producing perchloric acid and ammonium perchlorate”. USA Patent US5131989A, 17 May 1991.</w:t>
                    </w:r>
                  </w:p>
                </w:tc>
              </w:tr>
              <w:tr w:rsidR="002A5109" w14:paraId="6D0F6250" w14:textId="77777777" w:rsidTr="002A5109">
                <w:trPr>
                  <w:divId w:val="85536397"/>
                  <w:tblCellSpacing w:w="15" w:type="dxa"/>
                </w:trPr>
                <w:tc>
                  <w:tcPr>
                    <w:tcW w:w="283" w:type="pct"/>
                    <w:hideMark/>
                  </w:tcPr>
                  <w:p w14:paraId="760E61F0" w14:textId="77777777" w:rsidR="002A5109" w:rsidRDefault="002A5109">
                    <w:pPr>
                      <w:pStyle w:val="Bibliography"/>
                      <w:rPr>
                        <w:noProof/>
                      </w:rPr>
                    </w:pPr>
                    <w:r>
                      <w:rPr>
                        <w:noProof/>
                      </w:rPr>
                      <w:t xml:space="preserve">[2] </w:t>
                    </w:r>
                  </w:p>
                </w:tc>
                <w:tc>
                  <w:tcPr>
                    <w:tcW w:w="4668" w:type="pct"/>
                    <w:hideMark/>
                  </w:tcPr>
                  <w:p w14:paraId="20D02B07" w14:textId="77777777" w:rsidR="002A5109" w:rsidRDefault="002A5109">
                    <w:pPr>
                      <w:pStyle w:val="Bibliography"/>
                      <w:rPr>
                        <w:noProof/>
                      </w:rPr>
                    </w:pPr>
                    <w:r>
                      <w:rPr>
                        <w:noProof/>
                      </w:rPr>
                      <w:t>V. Malhotra, “Methods to make ammonium perchlorate”. USA Patent US20180111832A1, 23 November 2017.</w:t>
                    </w:r>
                  </w:p>
                </w:tc>
              </w:tr>
              <w:tr w:rsidR="002A5109" w14:paraId="17F8875E" w14:textId="77777777" w:rsidTr="002A5109">
                <w:trPr>
                  <w:divId w:val="85536397"/>
                  <w:tblCellSpacing w:w="15" w:type="dxa"/>
                </w:trPr>
                <w:tc>
                  <w:tcPr>
                    <w:tcW w:w="283" w:type="pct"/>
                    <w:hideMark/>
                  </w:tcPr>
                  <w:p w14:paraId="023B8ECD" w14:textId="77777777" w:rsidR="002A5109" w:rsidRDefault="002A5109">
                    <w:pPr>
                      <w:pStyle w:val="Bibliography"/>
                      <w:rPr>
                        <w:noProof/>
                      </w:rPr>
                    </w:pPr>
                    <w:r>
                      <w:rPr>
                        <w:noProof/>
                      </w:rPr>
                      <w:t xml:space="preserve">[3] </w:t>
                    </w:r>
                  </w:p>
                </w:tc>
                <w:tc>
                  <w:tcPr>
                    <w:tcW w:w="4668" w:type="pct"/>
                    <w:hideMark/>
                  </w:tcPr>
                  <w:p w14:paraId="41E20C24" w14:textId="77777777" w:rsidR="002A5109" w:rsidRDefault="002A5109">
                    <w:pPr>
                      <w:pStyle w:val="Bibliography"/>
                      <w:rPr>
                        <w:noProof/>
                      </w:rPr>
                    </w:pPr>
                    <w:r>
                      <w:rPr>
                        <w:noProof/>
                      </w:rPr>
                      <w:t xml:space="preserve">J. Llanos, I. Moraleda, C. Saez, M. Rodrigo and P. Canizares, “Electrochemical production of perchlorate as an alternative for the valorization of brines,” </w:t>
                    </w:r>
                    <w:r>
                      <w:rPr>
                        <w:i/>
                        <w:iCs/>
                        <w:noProof/>
                      </w:rPr>
                      <w:t xml:space="preserve">Chemosphere, </w:t>
                    </w:r>
                    <w:r>
                      <w:rPr>
                        <w:noProof/>
                      </w:rPr>
                      <w:t xml:space="preserve">vol. 220, pp. 637-643, 2019. </w:t>
                    </w:r>
                  </w:p>
                </w:tc>
              </w:tr>
              <w:tr w:rsidR="002A5109" w14:paraId="1C6411B4" w14:textId="77777777" w:rsidTr="002A5109">
                <w:trPr>
                  <w:divId w:val="85536397"/>
                  <w:tblCellSpacing w:w="15" w:type="dxa"/>
                </w:trPr>
                <w:tc>
                  <w:tcPr>
                    <w:tcW w:w="283" w:type="pct"/>
                    <w:hideMark/>
                  </w:tcPr>
                  <w:p w14:paraId="346DD3CD" w14:textId="77777777" w:rsidR="002A5109" w:rsidRDefault="002A5109">
                    <w:pPr>
                      <w:pStyle w:val="Bibliography"/>
                      <w:rPr>
                        <w:noProof/>
                      </w:rPr>
                    </w:pPr>
                    <w:r>
                      <w:rPr>
                        <w:noProof/>
                      </w:rPr>
                      <w:t xml:space="preserve">[4] </w:t>
                    </w:r>
                  </w:p>
                </w:tc>
                <w:tc>
                  <w:tcPr>
                    <w:tcW w:w="4668" w:type="pct"/>
                    <w:hideMark/>
                  </w:tcPr>
                  <w:p w14:paraId="74633137" w14:textId="77777777" w:rsidR="002A5109" w:rsidRDefault="002A5109">
                    <w:pPr>
                      <w:pStyle w:val="Bibliography"/>
                      <w:rPr>
                        <w:noProof/>
                      </w:rPr>
                    </w:pPr>
                    <w:r>
                      <w:rPr>
                        <w:noProof/>
                      </w:rPr>
                      <w:t>Libre Texts, “25.19: Polymerization - Addition Polymers,” [Online]. Available: https://chem.libretexts.org/Bookshelves/Introductory_Chemistry/Introductory_Chemistry_(CK-12)/25%3A_Organic_Chemistry/25.19%3A_Polymerization_-_Addition_Polymers. [Accessed 24 November 2025].</w:t>
                    </w:r>
                  </w:p>
                </w:tc>
              </w:tr>
              <w:tr w:rsidR="002A5109" w14:paraId="741740F0" w14:textId="77777777" w:rsidTr="002A5109">
                <w:trPr>
                  <w:divId w:val="85536397"/>
                  <w:tblCellSpacing w:w="15" w:type="dxa"/>
                </w:trPr>
                <w:tc>
                  <w:tcPr>
                    <w:tcW w:w="283" w:type="pct"/>
                    <w:hideMark/>
                  </w:tcPr>
                  <w:p w14:paraId="4607F0A5" w14:textId="77777777" w:rsidR="002A5109" w:rsidRDefault="002A5109">
                    <w:pPr>
                      <w:pStyle w:val="Bibliography"/>
                      <w:rPr>
                        <w:noProof/>
                      </w:rPr>
                    </w:pPr>
                    <w:r>
                      <w:rPr>
                        <w:noProof/>
                      </w:rPr>
                      <w:t xml:space="preserve">[5] </w:t>
                    </w:r>
                  </w:p>
                </w:tc>
                <w:tc>
                  <w:tcPr>
                    <w:tcW w:w="4668" w:type="pct"/>
                    <w:hideMark/>
                  </w:tcPr>
                  <w:p w14:paraId="39A7C402" w14:textId="77777777" w:rsidR="002A5109" w:rsidRDefault="002A5109">
                    <w:pPr>
                      <w:pStyle w:val="Bibliography"/>
                      <w:rPr>
                        <w:noProof/>
                      </w:rPr>
                    </w:pPr>
                    <w:r>
                      <w:rPr>
                        <w:noProof/>
                      </w:rPr>
                      <w:t xml:space="preserve">F. Lee, R. Radmall, J. Heming, D. Haddleton, K. Lewtas and T. McNally, “Hydroxyl-terminated polybutadienes (HTPB) and glycidyl azide polymer (GAP) as solid rocket propellant binders: A review of synthesis and properties,” </w:t>
                    </w:r>
                    <w:r>
                      <w:rPr>
                        <w:i/>
                        <w:iCs/>
                        <w:noProof/>
                      </w:rPr>
                      <w:t xml:space="preserve">European Polymer Journal, </w:t>
                    </w:r>
                    <w:r>
                      <w:rPr>
                        <w:noProof/>
                      </w:rPr>
                      <w:t xml:space="preserve">vol. 238, 20255. </w:t>
                    </w:r>
                  </w:p>
                </w:tc>
              </w:tr>
              <w:tr w:rsidR="002A5109" w14:paraId="62F32316" w14:textId="77777777" w:rsidTr="002A5109">
                <w:trPr>
                  <w:divId w:val="85536397"/>
                  <w:tblCellSpacing w:w="15" w:type="dxa"/>
                </w:trPr>
                <w:tc>
                  <w:tcPr>
                    <w:tcW w:w="283" w:type="pct"/>
                    <w:hideMark/>
                  </w:tcPr>
                  <w:p w14:paraId="3B232A94" w14:textId="77777777" w:rsidR="002A5109" w:rsidRDefault="002A5109">
                    <w:pPr>
                      <w:pStyle w:val="Bibliography"/>
                      <w:rPr>
                        <w:noProof/>
                      </w:rPr>
                    </w:pPr>
                    <w:r>
                      <w:rPr>
                        <w:noProof/>
                      </w:rPr>
                      <w:t xml:space="preserve">[6] </w:t>
                    </w:r>
                  </w:p>
                </w:tc>
                <w:tc>
                  <w:tcPr>
                    <w:tcW w:w="4668" w:type="pct"/>
                    <w:hideMark/>
                  </w:tcPr>
                  <w:p w14:paraId="4F253F1D" w14:textId="77777777" w:rsidR="002A5109" w:rsidRDefault="002A5109">
                    <w:pPr>
                      <w:pStyle w:val="Bibliography"/>
                      <w:rPr>
                        <w:noProof/>
                      </w:rPr>
                    </w:pPr>
                    <w:r>
                      <w:rPr>
                        <w:noProof/>
                      </w:rPr>
                      <w:t>ChemEurope, “Polybutadiene,” [Online]. Available: https://www.chemeurope.com/en/encyclopedia/Polybutadiene.html. [Accessed 24 November 2025].</w:t>
                    </w:r>
                  </w:p>
                </w:tc>
              </w:tr>
              <w:tr w:rsidR="002A5109" w14:paraId="274CFB95" w14:textId="77777777" w:rsidTr="002A5109">
                <w:trPr>
                  <w:divId w:val="85536397"/>
                  <w:tblCellSpacing w:w="15" w:type="dxa"/>
                </w:trPr>
                <w:tc>
                  <w:tcPr>
                    <w:tcW w:w="283" w:type="pct"/>
                    <w:hideMark/>
                  </w:tcPr>
                  <w:p w14:paraId="2495DDE2" w14:textId="77777777" w:rsidR="002A5109" w:rsidRDefault="002A5109">
                    <w:pPr>
                      <w:pStyle w:val="Bibliography"/>
                      <w:rPr>
                        <w:noProof/>
                      </w:rPr>
                    </w:pPr>
                    <w:r>
                      <w:rPr>
                        <w:noProof/>
                      </w:rPr>
                      <w:t xml:space="preserve">[7] </w:t>
                    </w:r>
                  </w:p>
                </w:tc>
                <w:tc>
                  <w:tcPr>
                    <w:tcW w:w="4668" w:type="pct"/>
                    <w:hideMark/>
                  </w:tcPr>
                  <w:p w14:paraId="246DE73E" w14:textId="77777777" w:rsidR="002A5109" w:rsidRDefault="002A5109">
                    <w:pPr>
                      <w:pStyle w:val="Bibliography"/>
                      <w:rPr>
                        <w:noProof/>
                      </w:rPr>
                    </w:pPr>
                    <w:r>
                      <w:rPr>
                        <w:noProof/>
                      </w:rPr>
                      <w:t xml:space="preserve">J. V. Viswanath, K. J. Venugopal, N. S. V. Rao and A. Venkataraman, “An overview on importance, synthetic strategies and studies of 2,4,6,8,10,12-hexanitro-2,4,6,8,10,12-hexaazaisowurtzitane (HNIW),” </w:t>
                    </w:r>
                    <w:r>
                      <w:rPr>
                        <w:i/>
                        <w:iCs/>
                        <w:noProof/>
                      </w:rPr>
                      <w:t xml:space="preserve">Defence Technology, </w:t>
                    </w:r>
                    <w:r>
                      <w:rPr>
                        <w:noProof/>
                      </w:rPr>
                      <w:t xml:space="preserve">vol. 12, no. 5, pp. 401-418, 2016. </w:t>
                    </w:r>
                  </w:p>
                </w:tc>
              </w:tr>
              <w:tr w:rsidR="002A5109" w14:paraId="6DA37AE2" w14:textId="77777777" w:rsidTr="002A5109">
                <w:trPr>
                  <w:divId w:val="85536397"/>
                  <w:tblCellSpacing w:w="15" w:type="dxa"/>
                </w:trPr>
                <w:tc>
                  <w:tcPr>
                    <w:tcW w:w="283" w:type="pct"/>
                    <w:hideMark/>
                  </w:tcPr>
                  <w:p w14:paraId="4F5C5699" w14:textId="77777777" w:rsidR="002A5109" w:rsidRDefault="002A5109">
                    <w:pPr>
                      <w:pStyle w:val="Bibliography"/>
                      <w:rPr>
                        <w:noProof/>
                      </w:rPr>
                    </w:pPr>
                    <w:r>
                      <w:rPr>
                        <w:noProof/>
                      </w:rPr>
                      <w:t xml:space="preserve">[8] </w:t>
                    </w:r>
                  </w:p>
                </w:tc>
                <w:tc>
                  <w:tcPr>
                    <w:tcW w:w="4668" w:type="pct"/>
                    <w:hideMark/>
                  </w:tcPr>
                  <w:p w14:paraId="247312C3" w14:textId="77777777" w:rsidR="002A5109" w:rsidRDefault="002A5109">
                    <w:pPr>
                      <w:pStyle w:val="Bibliography"/>
                      <w:rPr>
                        <w:noProof/>
                      </w:rPr>
                    </w:pPr>
                    <w:r>
                      <w:rPr>
                        <w:noProof/>
                      </w:rPr>
                      <w:t xml:space="preserve">Q. Zhang, M. Wang, J. Qian, S. Lou, J. Jin, B. Li and C. Lu, “Deactivation and Regeneration of Palladium Catalysts for Hydrogenation Debenzylation of 2,4,6,8,10,12-Hexabenzyl-2,4,6,8,10,12-Hexaazaisowurtzitane (HBIW),” </w:t>
                    </w:r>
                    <w:r>
                      <w:rPr>
                        <w:i/>
                        <w:iCs/>
                        <w:noProof/>
                      </w:rPr>
                      <w:t xml:space="preserve">Catalysts, </w:t>
                    </w:r>
                    <w:r>
                      <w:rPr>
                        <w:noProof/>
                      </w:rPr>
                      <w:t xml:space="preserve">vol. 12, no. 12, p. 1547, 2022. </w:t>
                    </w:r>
                  </w:p>
                </w:tc>
              </w:tr>
              <w:tr w:rsidR="002A5109" w14:paraId="48C2CF6C" w14:textId="77777777" w:rsidTr="002A5109">
                <w:trPr>
                  <w:divId w:val="85536397"/>
                  <w:tblCellSpacing w:w="15" w:type="dxa"/>
                </w:trPr>
                <w:tc>
                  <w:tcPr>
                    <w:tcW w:w="283" w:type="pct"/>
                    <w:hideMark/>
                  </w:tcPr>
                  <w:p w14:paraId="33AE2B36" w14:textId="77777777" w:rsidR="002A5109" w:rsidRDefault="002A5109">
                    <w:pPr>
                      <w:pStyle w:val="Bibliography"/>
                      <w:rPr>
                        <w:noProof/>
                      </w:rPr>
                    </w:pPr>
                    <w:r>
                      <w:rPr>
                        <w:noProof/>
                      </w:rPr>
                      <w:t xml:space="preserve">[9] </w:t>
                    </w:r>
                  </w:p>
                </w:tc>
                <w:tc>
                  <w:tcPr>
                    <w:tcW w:w="4668" w:type="pct"/>
                    <w:hideMark/>
                  </w:tcPr>
                  <w:p w14:paraId="3BBC7AE1" w14:textId="77777777" w:rsidR="002A5109" w:rsidRDefault="002A5109">
                    <w:pPr>
                      <w:pStyle w:val="Bibliography"/>
                      <w:rPr>
                        <w:noProof/>
                      </w:rPr>
                    </w:pPr>
                    <w:r>
                      <w:rPr>
                        <w:noProof/>
                      </w:rPr>
                      <w:t xml:space="preserve">G. Shukla and R. C. Ferrier, “The versatile, functional polyether, polyepichlorohydrin: History, synthesis, and applications,” </w:t>
                    </w:r>
                    <w:r>
                      <w:rPr>
                        <w:i/>
                        <w:iCs/>
                        <w:noProof/>
                      </w:rPr>
                      <w:t xml:space="preserve">Journal of Polymer Science, </w:t>
                    </w:r>
                    <w:r>
                      <w:rPr>
                        <w:noProof/>
                      </w:rPr>
                      <w:t xml:space="preserve">vol. 59, no. 22, pp. 2704-2718, 2021. </w:t>
                    </w:r>
                  </w:p>
                </w:tc>
              </w:tr>
              <w:tr w:rsidR="002A5109" w14:paraId="0F9306F3" w14:textId="77777777" w:rsidTr="002A5109">
                <w:trPr>
                  <w:divId w:val="85536397"/>
                  <w:tblCellSpacing w:w="15" w:type="dxa"/>
                </w:trPr>
                <w:tc>
                  <w:tcPr>
                    <w:tcW w:w="283" w:type="pct"/>
                    <w:hideMark/>
                  </w:tcPr>
                  <w:p w14:paraId="749C3939" w14:textId="77777777" w:rsidR="002A5109" w:rsidRDefault="002A5109">
                    <w:pPr>
                      <w:pStyle w:val="Bibliography"/>
                      <w:rPr>
                        <w:noProof/>
                      </w:rPr>
                    </w:pPr>
                    <w:r>
                      <w:rPr>
                        <w:noProof/>
                      </w:rPr>
                      <w:t xml:space="preserve">[10] </w:t>
                    </w:r>
                  </w:p>
                </w:tc>
                <w:tc>
                  <w:tcPr>
                    <w:tcW w:w="4668" w:type="pct"/>
                    <w:hideMark/>
                  </w:tcPr>
                  <w:p w14:paraId="284C3B7E" w14:textId="77777777" w:rsidR="002A5109" w:rsidRDefault="002A5109">
                    <w:pPr>
                      <w:pStyle w:val="Bibliography"/>
                      <w:rPr>
                        <w:noProof/>
                      </w:rPr>
                    </w:pPr>
                    <w:r>
                      <w:rPr>
                        <w:noProof/>
                      </w:rPr>
                      <w:t xml:space="preserve">J. Aronson, THE SYNTHESIS AND CHARACTERIZATION OF ENERGETIC MATERIALS FROM SODIUM AZIDE, Atlanta: Georgia Institute of Technology, 2004. </w:t>
                    </w:r>
                  </w:p>
                </w:tc>
              </w:tr>
              <w:tr w:rsidR="002A5109" w14:paraId="76D99826" w14:textId="77777777" w:rsidTr="002A5109">
                <w:trPr>
                  <w:divId w:val="85536397"/>
                  <w:tblCellSpacing w:w="15" w:type="dxa"/>
                </w:trPr>
                <w:tc>
                  <w:tcPr>
                    <w:tcW w:w="283" w:type="pct"/>
                    <w:hideMark/>
                  </w:tcPr>
                  <w:p w14:paraId="167E5845" w14:textId="77777777" w:rsidR="002A5109" w:rsidRDefault="002A5109">
                    <w:pPr>
                      <w:pStyle w:val="Bibliography"/>
                      <w:rPr>
                        <w:noProof/>
                      </w:rPr>
                    </w:pPr>
                    <w:r>
                      <w:rPr>
                        <w:noProof/>
                      </w:rPr>
                      <w:t xml:space="preserve">[11] </w:t>
                    </w:r>
                  </w:p>
                </w:tc>
                <w:tc>
                  <w:tcPr>
                    <w:tcW w:w="4668" w:type="pct"/>
                    <w:hideMark/>
                  </w:tcPr>
                  <w:p w14:paraId="080D0731" w14:textId="77777777" w:rsidR="002A5109" w:rsidRDefault="002A5109">
                    <w:pPr>
                      <w:pStyle w:val="Bibliography"/>
                      <w:rPr>
                        <w:noProof/>
                      </w:rPr>
                    </w:pPr>
                    <w:r>
                      <w:rPr>
                        <w:noProof/>
                      </w:rPr>
                      <w:t>Royal Society of Chemistry, “2,4,6,8,10,12-Hexabenzyl-2,4,6,8,10,12-,” Chemspider, [Online]. Available: https://www.chemspider.com/Chemical-Structure.345549.html. [Accessed 26 November 2025].</w:t>
                    </w:r>
                  </w:p>
                </w:tc>
              </w:tr>
              <w:tr w:rsidR="002A5109" w14:paraId="28D057EE" w14:textId="77777777" w:rsidTr="002A5109">
                <w:trPr>
                  <w:divId w:val="85536397"/>
                  <w:tblCellSpacing w:w="15" w:type="dxa"/>
                </w:trPr>
                <w:tc>
                  <w:tcPr>
                    <w:tcW w:w="283" w:type="pct"/>
                    <w:hideMark/>
                  </w:tcPr>
                  <w:p w14:paraId="14AED03C" w14:textId="77777777" w:rsidR="002A5109" w:rsidRDefault="002A5109">
                    <w:pPr>
                      <w:pStyle w:val="Bibliography"/>
                      <w:rPr>
                        <w:noProof/>
                      </w:rPr>
                    </w:pPr>
                    <w:r>
                      <w:rPr>
                        <w:noProof/>
                      </w:rPr>
                      <w:t xml:space="preserve">[12] </w:t>
                    </w:r>
                  </w:p>
                </w:tc>
                <w:tc>
                  <w:tcPr>
                    <w:tcW w:w="4668" w:type="pct"/>
                    <w:hideMark/>
                  </w:tcPr>
                  <w:p w14:paraId="11774CF7" w14:textId="77777777" w:rsidR="002A5109" w:rsidRDefault="002A5109">
                    <w:pPr>
                      <w:pStyle w:val="Bibliography"/>
                      <w:rPr>
                        <w:noProof/>
                      </w:rPr>
                    </w:pPr>
                    <w:r>
                      <w:rPr>
                        <w:noProof/>
                      </w:rPr>
                      <w:t>Wikipedia, “Hexanitrohexaazaisowurtzitane,” 25 August 2025. [Online]. Available: https://en.wikipedia.org/wiki/Hexanitrohexaazaisowurtzitane. [Accessed 25 November 2025].</w:t>
                    </w:r>
                  </w:p>
                </w:tc>
              </w:tr>
            </w:tbl>
            <w:p w14:paraId="5BCA01C7" w14:textId="77777777" w:rsidR="002A5109" w:rsidRDefault="002A5109">
              <w:pPr>
                <w:divId w:val="85536397"/>
                <w:rPr>
                  <w:rFonts w:eastAsia="Times New Roman"/>
                  <w:noProof/>
                </w:rPr>
              </w:pPr>
            </w:p>
            <w:p w14:paraId="203694D4" w14:textId="478CB252" w:rsidR="007A6B47" w:rsidRPr="007A6B47" w:rsidRDefault="002A5109" w:rsidP="002A5109">
              <w:r>
                <w:rPr>
                  <w:b/>
                  <w:bCs/>
                </w:rPr>
                <w:fldChar w:fldCharType="end"/>
              </w:r>
            </w:p>
          </w:sdtContent>
        </w:sdt>
      </w:sdtContent>
    </w:sdt>
    <w:sectPr w:rsidR="007A6B47" w:rsidRPr="007A6B47" w:rsidSect="00740048">
      <w:footerReference w:type="defaul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F31A27" w14:textId="77777777" w:rsidR="00711936" w:rsidRDefault="00711936" w:rsidP="00740048">
      <w:pPr>
        <w:spacing w:after="0" w:line="240" w:lineRule="auto"/>
      </w:pPr>
      <w:r>
        <w:separator/>
      </w:r>
    </w:p>
  </w:endnote>
  <w:endnote w:type="continuationSeparator" w:id="0">
    <w:p w14:paraId="4B60DD64" w14:textId="77777777" w:rsidR="00711936" w:rsidRDefault="00711936" w:rsidP="007400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43908428"/>
      <w:docPartObj>
        <w:docPartGallery w:val="Page Numbers (Bottom of Page)"/>
        <w:docPartUnique/>
      </w:docPartObj>
    </w:sdtPr>
    <w:sdtContent>
      <w:p w14:paraId="27B77C3B" w14:textId="536DBD04" w:rsidR="00740048" w:rsidRDefault="00740048">
        <w:pPr>
          <w:pStyle w:val="Footer"/>
          <w:jc w:val="center"/>
        </w:pPr>
        <w:r>
          <w:fldChar w:fldCharType="begin"/>
        </w:r>
        <w:r>
          <w:instrText>PAGE   \* MERGEFORMAT</w:instrText>
        </w:r>
        <w:r>
          <w:fldChar w:fldCharType="separate"/>
        </w:r>
        <w:r>
          <w:t>2</w:t>
        </w:r>
        <w:r>
          <w:fldChar w:fldCharType="end"/>
        </w:r>
      </w:p>
    </w:sdtContent>
  </w:sdt>
  <w:p w14:paraId="62CA6E6B" w14:textId="77777777" w:rsidR="00740048" w:rsidRDefault="007400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534B0F" w14:textId="77777777" w:rsidR="00711936" w:rsidRDefault="00711936" w:rsidP="00740048">
      <w:pPr>
        <w:spacing w:after="0" w:line="240" w:lineRule="auto"/>
      </w:pPr>
      <w:r>
        <w:separator/>
      </w:r>
    </w:p>
  </w:footnote>
  <w:footnote w:type="continuationSeparator" w:id="0">
    <w:p w14:paraId="571CE8E3" w14:textId="77777777" w:rsidR="00711936" w:rsidRDefault="00711936" w:rsidP="007400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9C140D"/>
    <w:multiLevelType w:val="hybridMultilevel"/>
    <w:tmpl w:val="FDB6F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AC68A7"/>
    <w:multiLevelType w:val="hybridMultilevel"/>
    <w:tmpl w:val="381AC4BA"/>
    <w:lvl w:ilvl="0" w:tplc="89E0FDB8">
      <w:start w:val="1"/>
      <w:numFmt w:val="bullet"/>
      <w:lvlText w:val="•"/>
      <w:lvlJc w:val="left"/>
      <w:pPr>
        <w:tabs>
          <w:tab w:val="num" w:pos="720"/>
        </w:tabs>
        <w:ind w:left="720" w:hanging="360"/>
      </w:pPr>
      <w:rPr>
        <w:rFonts w:ascii="Arial" w:hAnsi="Arial" w:hint="default"/>
      </w:rPr>
    </w:lvl>
    <w:lvl w:ilvl="1" w:tplc="0540B644">
      <w:start w:val="1"/>
      <w:numFmt w:val="bullet"/>
      <w:lvlText w:val="•"/>
      <w:lvlJc w:val="left"/>
      <w:pPr>
        <w:tabs>
          <w:tab w:val="num" w:pos="1440"/>
        </w:tabs>
        <w:ind w:left="1440" w:hanging="360"/>
      </w:pPr>
      <w:rPr>
        <w:rFonts w:ascii="Arial" w:hAnsi="Arial" w:hint="default"/>
      </w:rPr>
    </w:lvl>
    <w:lvl w:ilvl="2" w:tplc="C12EA994" w:tentative="1">
      <w:start w:val="1"/>
      <w:numFmt w:val="bullet"/>
      <w:lvlText w:val="•"/>
      <w:lvlJc w:val="left"/>
      <w:pPr>
        <w:tabs>
          <w:tab w:val="num" w:pos="2160"/>
        </w:tabs>
        <w:ind w:left="2160" w:hanging="360"/>
      </w:pPr>
      <w:rPr>
        <w:rFonts w:ascii="Arial" w:hAnsi="Arial" w:hint="default"/>
      </w:rPr>
    </w:lvl>
    <w:lvl w:ilvl="3" w:tplc="04741BDC" w:tentative="1">
      <w:start w:val="1"/>
      <w:numFmt w:val="bullet"/>
      <w:lvlText w:val="•"/>
      <w:lvlJc w:val="left"/>
      <w:pPr>
        <w:tabs>
          <w:tab w:val="num" w:pos="2880"/>
        </w:tabs>
        <w:ind w:left="2880" w:hanging="360"/>
      </w:pPr>
      <w:rPr>
        <w:rFonts w:ascii="Arial" w:hAnsi="Arial" w:hint="default"/>
      </w:rPr>
    </w:lvl>
    <w:lvl w:ilvl="4" w:tplc="510A75D4" w:tentative="1">
      <w:start w:val="1"/>
      <w:numFmt w:val="bullet"/>
      <w:lvlText w:val="•"/>
      <w:lvlJc w:val="left"/>
      <w:pPr>
        <w:tabs>
          <w:tab w:val="num" w:pos="3600"/>
        </w:tabs>
        <w:ind w:left="3600" w:hanging="360"/>
      </w:pPr>
      <w:rPr>
        <w:rFonts w:ascii="Arial" w:hAnsi="Arial" w:hint="default"/>
      </w:rPr>
    </w:lvl>
    <w:lvl w:ilvl="5" w:tplc="DA7454AC" w:tentative="1">
      <w:start w:val="1"/>
      <w:numFmt w:val="bullet"/>
      <w:lvlText w:val="•"/>
      <w:lvlJc w:val="left"/>
      <w:pPr>
        <w:tabs>
          <w:tab w:val="num" w:pos="4320"/>
        </w:tabs>
        <w:ind w:left="4320" w:hanging="360"/>
      </w:pPr>
      <w:rPr>
        <w:rFonts w:ascii="Arial" w:hAnsi="Arial" w:hint="default"/>
      </w:rPr>
    </w:lvl>
    <w:lvl w:ilvl="6" w:tplc="B89CCA32" w:tentative="1">
      <w:start w:val="1"/>
      <w:numFmt w:val="bullet"/>
      <w:lvlText w:val="•"/>
      <w:lvlJc w:val="left"/>
      <w:pPr>
        <w:tabs>
          <w:tab w:val="num" w:pos="5040"/>
        </w:tabs>
        <w:ind w:left="5040" w:hanging="360"/>
      </w:pPr>
      <w:rPr>
        <w:rFonts w:ascii="Arial" w:hAnsi="Arial" w:hint="default"/>
      </w:rPr>
    </w:lvl>
    <w:lvl w:ilvl="7" w:tplc="98348338" w:tentative="1">
      <w:start w:val="1"/>
      <w:numFmt w:val="bullet"/>
      <w:lvlText w:val="•"/>
      <w:lvlJc w:val="left"/>
      <w:pPr>
        <w:tabs>
          <w:tab w:val="num" w:pos="5760"/>
        </w:tabs>
        <w:ind w:left="5760" w:hanging="360"/>
      </w:pPr>
      <w:rPr>
        <w:rFonts w:ascii="Arial" w:hAnsi="Arial" w:hint="default"/>
      </w:rPr>
    </w:lvl>
    <w:lvl w:ilvl="8" w:tplc="8CA665D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64E1A29"/>
    <w:multiLevelType w:val="hybridMultilevel"/>
    <w:tmpl w:val="9D02CED8"/>
    <w:lvl w:ilvl="0" w:tplc="B5A2914C">
      <w:start w:val="1"/>
      <w:numFmt w:val="bullet"/>
      <w:lvlText w:val="•"/>
      <w:lvlJc w:val="left"/>
      <w:pPr>
        <w:tabs>
          <w:tab w:val="num" w:pos="720"/>
        </w:tabs>
        <w:ind w:left="720" w:hanging="360"/>
      </w:pPr>
      <w:rPr>
        <w:rFonts w:ascii="Arial" w:hAnsi="Arial" w:hint="default"/>
      </w:rPr>
    </w:lvl>
    <w:lvl w:ilvl="1" w:tplc="803E45B6">
      <w:start w:val="1"/>
      <w:numFmt w:val="bullet"/>
      <w:lvlText w:val="•"/>
      <w:lvlJc w:val="left"/>
      <w:pPr>
        <w:tabs>
          <w:tab w:val="num" w:pos="1440"/>
        </w:tabs>
        <w:ind w:left="1440" w:hanging="360"/>
      </w:pPr>
      <w:rPr>
        <w:rFonts w:ascii="Arial" w:hAnsi="Arial" w:hint="default"/>
      </w:rPr>
    </w:lvl>
    <w:lvl w:ilvl="2" w:tplc="D66A35B6" w:tentative="1">
      <w:start w:val="1"/>
      <w:numFmt w:val="bullet"/>
      <w:lvlText w:val="•"/>
      <w:lvlJc w:val="left"/>
      <w:pPr>
        <w:tabs>
          <w:tab w:val="num" w:pos="2160"/>
        </w:tabs>
        <w:ind w:left="2160" w:hanging="360"/>
      </w:pPr>
      <w:rPr>
        <w:rFonts w:ascii="Arial" w:hAnsi="Arial" w:hint="default"/>
      </w:rPr>
    </w:lvl>
    <w:lvl w:ilvl="3" w:tplc="E3721F82" w:tentative="1">
      <w:start w:val="1"/>
      <w:numFmt w:val="bullet"/>
      <w:lvlText w:val="•"/>
      <w:lvlJc w:val="left"/>
      <w:pPr>
        <w:tabs>
          <w:tab w:val="num" w:pos="2880"/>
        </w:tabs>
        <w:ind w:left="2880" w:hanging="360"/>
      </w:pPr>
      <w:rPr>
        <w:rFonts w:ascii="Arial" w:hAnsi="Arial" w:hint="default"/>
      </w:rPr>
    </w:lvl>
    <w:lvl w:ilvl="4" w:tplc="2C02C8BE" w:tentative="1">
      <w:start w:val="1"/>
      <w:numFmt w:val="bullet"/>
      <w:lvlText w:val="•"/>
      <w:lvlJc w:val="left"/>
      <w:pPr>
        <w:tabs>
          <w:tab w:val="num" w:pos="3600"/>
        </w:tabs>
        <w:ind w:left="3600" w:hanging="360"/>
      </w:pPr>
      <w:rPr>
        <w:rFonts w:ascii="Arial" w:hAnsi="Arial" w:hint="default"/>
      </w:rPr>
    </w:lvl>
    <w:lvl w:ilvl="5" w:tplc="DFC8A682" w:tentative="1">
      <w:start w:val="1"/>
      <w:numFmt w:val="bullet"/>
      <w:lvlText w:val="•"/>
      <w:lvlJc w:val="left"/>
      <w:pPr>
        <w:tabs>
          <w:tab w:val="num" w:pos="4320"/>
        </w:tabs>
        <w:ind w:left="4320" w:hanging="360"/>
      </w:pPr>
      <w:rPr>
        <w:rFonts w:ascii="Arial" w:hAnsi="Arial" w:hint="default"/>
      </w:rPr>
    </w:lvl>
    <w:lvl w:ilvl="6" w:tplc="7C18206A" w:tentative="1">
      <w:start w:val="1"/>
      <w:numFmt w:val="bullet"/>
      <w:lvlText w:val="•"/>
      <w:lvlJc w:val="left"/>
      <w:pPr>
        <w:tabs>
          <w:tab w:val="num" w:pos="5040"/>
        </w:tabs>
        <w:ind w:left="5040" w:hanging="360"/>
      </w:pPr>
      <w:rPr>
        <w:rFonts w:ascii="Arial" w:hAnsi="Arial" w:hint="default"/>
      </w:rPr>
    </w:lvl>
    <w:lvl w:ilvl="7" w:tplc="D774F692" w:tentative="1">
      <w:start w:val="1"/>
      <w:numFmt w:val="bullet"/>
      <w:lvlText w:val="•"/>
      <w:lvlJc w:val="left"/>
      <w:pPr>
        <w:tabs>
          <w:tab w:val="num" w:pos="5760"/>
        </w:tabs>
        <w:ind w:left="5760" w:hanging="360"/>
      </w:pPr>
      <w:rPr>
        <w:rFonts w:ascii="Arial" w:hAnsi="Arial" w:hint="default"/>
      </w:rPr>
    </w:lvl>
    <w:lvl w:ilvl="8" w:tplc="CAF6BCC8" w:tentative="1">
      <w:start w:val="1"/>
      <w:numFmt w:val="bullet"/>
      <w:lvlText w:val="•"/>
      <w:lvlJc w:val="left"/>
      <w:pPr>
        <w:tabs>
          <w:tab w:val="num" w:pos="6480"/>
        </w:tabs>
        <w:ind w:left="6480" w:hanging="360"/>
      </w:pPr>
      <w:rPr>
        <w:rFonts w:ascii="Arial" w:hAnsi="Arial" w:hint="default"/>
      </w:rPr>
    </w:lvl>
  </w:abstractNum>
  <w:num w:numId="1" w16cid:durableId="1870215428">
    <w:abstractNumId w:val="0"/>
  </w:num>
  <w:num w:numId="2" w16cid:durableId="1641306615">
    <w:abstractNumId w:val="2"/>
  </w:num>
  <w:num w:numId="3" w16cid:durableId="2597237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21FF"/>
    <w:rsid w:val="000B54AE"/>
    <w:rsid w:val="000E33BB"/>
    <w:rsid w:val="000E5868"/>
    <w:rsid w:val="00117F67"/>
    <w:rsid w:val="00161844"/>
    <w:rsid w:val="001A59E4"/>
    <w:rsid w:val="001C2D74"/>
    <w:rsid w:val="001D1082"/>
    <w:rsid w:val="00205A44"/>
    <w:rsid w:val="002060CD"/>
    <w:rsid w:val="002300CE"/>
    <w:rsid w:val="002867D2"/>
    <w:rsid w:val="002A5109"/>
    <w:rsid w:val="002F27B5"/>
    <w:rsid w:val="003B5104"/>
    <w:rsid w:val="003E1374"/>
    <w:rsid w:val="003E5862"/>
    <w:rsid w:val="00417244"/>
    <w:rsid w:val="00434752"/>
    <w:rsid w:val="00447240"/>
    <w:rsid w:val="0052543B"/>
    <w:rsid w:val="00542ECE"/>
    <w:rsid w:val="00571CE8"/>
    <w:rsid w:val="00590FEF"/>
    <w:rsid w:val="005D633B"/>
    <w:rsid w:val="005E0DFA"/>
    <w:rsid w:val="006365C5"/>
    <w:rsid w:val="006A5FE8"/>
    <w:rsid w:val="00711936"/>
    <w:rsid w:val="00740048"/>
    <w:rsid w:val="007A6184"/>
    <w:rsid w:val="007A6B47"/>
    <w:rsid w:val="007B4D35"/>
    <w:rsid w:val="007E258E"/>
    <w:rsid w:val="00863AA2"/>
    <w:rsid w:val="00916E05"/>
    <w:rsid w:val="00932F1E"/>
    <w:rsid w:val="00996FB9"/>
    <w:rsid w:val="00A138F6"/>
    <w:rsid w:val="00AA4DAA"/>
    <w:rsid w:val="00B94C85"/>
    <w:rsid w:val="00C00CB6"/>
    <w:rsid w:val="00C0250D"/>
    <w:rsid w:val="00C610E1"/>
    <w:rsid w:val="00C7078A"/>
    <w:rsid w:val="00D50B21"/>
    <w:rsid w:val="00D521FF"/>
    <w:rsid w:val="00D52C2D"/>
    <w:rsid w:val="00DC41E2"/>
    <w:rsid w:val="00E2627F"/>
    <w:rsid w:val="00EC590D"/>
    <w:rsid w:val="00F16BD1"/>
    <w:rsid w:val="00FB3875"/>
    <w:rsid w:val="00FD02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22CDD8"/>
  <w15:chartTrackingRefBased/>
  <w15:docId w15:val="{96B4FDC8-DBD7-46CB-A8D6-8524213B15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6184"/>
    <w:pPr>
      <w:keepNext/>
      <w:keepLines/>
      <w:spacing w:before="360" w:after="80"/>
      <w:outlineLvl w:val="0"/>
    </w:pPr>
    <w:rPr>
      <w:rFonts w:asciiTheme="majorHAnsi" w:eastAsiaTheme="majorEastAsia" w:hAnsiTheme="majorHAnsi" w:cstheme="majorBidi"/>
      <w:sz w:val="40"/>
      <w:szCs w:val="40"/>
    </w:rPr>
  </w:style>
  <w:style w:type="paragraph" w:styleId="Heading2">
    <w:name w:val="heading 2"/>
    <w:basedOn w:val="Normal"/>
    <w:next w:val="Normal"/>
    <w:link w:val="Heading2Char"/>
    <w:uiPriority w:val="9"/>
    <w:semiHidden/>
    <w:unhideWhenUsed/>
    <w:qFormat/>
    <w:rsid w:val="00D521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521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21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21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21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21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21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21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6184"/>
    <w:rPr>
      <w:rFonts w:asciiTheme="majorHAnsi" w:eastAsiaTheme="majorEastAsia" w:hAnsiTheme="majorHAnsi" w:cstheme="majorBidi"/>
      <w:sz w:val="40"/>
      <w:szCs w:val="40"/>
    </w:rPr>
  </w:style>
  <w:style w:type="character" w:customStyle="1" w:styleId="Heading2Char">
    <w:name w:val="Heading 2 Char"/>
    <w:basedOn w:val="DefaultParagraphFont"/>
    <w:link w:val="Heading2"/>
    <w:uiPriority w:val="9"/>
    <w:semiHidden/>
    <w:rsid w:val="00D521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521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21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21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21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21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21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21FF"/>
    <w:rPr>
      <w:rFonts w:eastAsiaTheme="majorEastAsia" w:cstheme="majorBidi"/>
      <w:color w:val="272727" w:themeColor="text1" w:themeTint="D8"/>
    </w:rPr>
  </w:style>
  <w:style w:type="paragraph" w:styleId="Title">
    <w:name w:val="Title"/>
    <w:basedOn w:val="Normal"/>
    <w:next w:val="Normal"/>
    <w:link w:val="TitleChar"/>
    <w:uiPriority w:val="10"/>
    <w:qFormat/>
    <w:rsid w:val="00D521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21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21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21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21FF"/>
    <w:pPr>
      <w:spacing w:before="160"/>
      <w:jc w:val="center"/>
    </w:pPr>
    <w:rPr>
      <w:i/>
      <w:iCs/>
      <w:color w:val="404040" w:themeColor="text1" w:themeTint="BF"/>
    </w:rPr>
  </w:style>
  <w:style w:type="character" w:customStyle="1" w:styleId="QuoteChar">
    <w:name w:val="Quote Char"/>
    <w:basedOn w:val="DefaultParagraphFont"/>
    <w:link w:val="Quote"/>
    <w:uiPriority w:val="29"/>
    <w:rsid w:val="00D521FF"/>
    <w:rPr>
      <w:i/>
      <w:iCs/>
      <w:color w:val="404040" w:themeColor="text1" w:themeTint="BF"/>
    </w:rPr>
  </w:style>
  <w:style w:type="paragraph" w:styleId="ListParagraph">
    <w:name w:val="List Paragraph"/>
    <w:basedOn w:val="Normal"/>
    <w:uiPriority w:val="34"/>
    <w:qFormat/>
    <w:rsid w:val="00D521FF"/>
    <w:pPr>
      <w:ind w:left="720"/>
      <w:contextualSpacing/>
    </w:pPr>
  </w:style>
  <w:style w:type="character" w:styleId="IntenseEmphasis">
    <w:name w:val="Intense Emphasis"/>
    <w:basedOn w:val="DefaultParagraphFont"/>
    <w:uiPriority w:val="21"/>
    <w:qFormat/>
    <w:rsid w:val="00D521FF"/>
    <w:rPr>
      <w:i/>
      <w:iCs/>
      <w:color w:val="0F4761" w:themeColor="accent1" w:themeShade="BF"/>
    </w:rPr>
  </w:style>
  <w:style w:type="paragraph" w:styleId="IntenseQuote">
    <w:name w:val="Intense Quote"/>
    <w:basedOn w:val="Normal"/>
    <w:next w:val="Normal"/>
    <w:link w:val="IntenseQuoteChar"/>
    <w:uiPriority w:val="30"/>
    <w:qFormat/>
    <w:rsid w:val="00D521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21FF"/>
    <w:rPr>
      <w:i/>
      <w:iCs/>
      <w:color w:val="0F4761" w:themeColor="accent1" w:themeShade="BF"/>
    </w:rPr>
  </w:style>
  <w:style w:type="character" w:styleId="IntenseReference">
    <w:name w:val="Intense Reference"/>
    <w:basedOn w:val="DefaultParagraphFont"/>
    <w:uiPriority w:val="32"/>
    <w:qFormat/>
    <w:rsid w:val="00D521FF"/>
    <w:rPr>
      <w:b/>
      <w:bCs/>
      <w:smallCaps/>
      <w:color w:val="0F4761" w:themeColor="accent1" w:themeShade="BF"/>
      <w:spacing w:val="5"/>
    </w:rPr>
  </w:style>
  <w:style w:type="paragraph" w:styleId="Caption">
    <w:name w:val="caption"/>
    <w:basedOn w:val="Normal"/>
    <w:next w:val="Normal"/>
    <w:uiPriority w:val="35"/>
    <w:unhideWhenUsed/>
    <w:qFormat/>
    <w:rsid w:val="00916E05"/>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2A5109"/>
    <w:pPr>
      <w:spacing w:after="0"/>
    </w:pPr>
  </w:style>
  <w:style w:type="character" w:styleId="Hyperlink">
    <w:name w:val="Hyperlink"/>
    <w:basedOn w:val="DefaultParagraphFont"/>
    <w:uiPriority w:val="99"/>
    <w:unhideWhenUsed/>
    <w:rsid w:val="002A5109"/>
    <w:rPr>
      <w:color w:val="467886" w:themeColor="hyperlink"/>
      <w:u w:val="single"/>
    </w:rPr>
  </w:style>
  <w:style w:type="paragraph" w:styleId="Bibliography">
    <w:name w:val="Bibliography"/>
    <w:basedOn w:val="Normal"/>
    <w:next w:val="Normal"/>
    <w:uiPriority w:val="37"/>
    <w:unhideWhenUsed/>
    <w:rsid w:val="002A5109"/>
  </w:style>
  <w:style w:type="paragraph" w:styleId="TOCHeading">
    <w:name w:val="TOC Heading"/>
    <w:basedOn w:val="Heading1"/>
    <w:next w:val="Normal"/>
    <w:uiPriority w:val="39"/>
    <w:unhideWhenUsed/>
    <w:qFormat/>
    <w:rsid w:val="00740048"/>
    <w:pPr>
      <w:spacing w:before="240" w:after="0"/>
      <w:outlineLvl w:val="9"/>
    </w:pPr>
    <w:rPr>
      <w:color w:val="0F4761" w:themeColor="accent1" w:themeShade="BF"/>
      <w:kern w:val="0"/>
      <w:sz w:val="32"/>
      <w:szCs w:val="32"/>
      <w:lang w:eastAsia="en-GB"/>
      <w14:ligatures w14:val="none"/>
    </w:rPr>
  </w:style>
  <w:style w:type="paragraph" w:styleId="TOC1">
    <w:name w:val="toc 1"/>
    <w:basedOn w:val="Normal"/>
    <w:next w:val="Normal"/>
    <w:autoRedefine/>
    <w:uiPriority w:val="39"/>
    <w:unhideWhenUsed/>
    <w:rsid w:val="00740048"/>
    <w:pPr>
      <w:spacing w:after="100"/>
    </w:pPr>
  </w:style>
  <w:style w:type="paragraph" w:styleId="Header">
    <w:name w:val="header"/>
    <w:basedOn w:val="Normal"/>
    <w:link w:val="HeaderChar"/>
    <w:uiPriority w:val="99"/>
    <w:unhideWhenUsed/>
    <w:rsid w:val="007400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0048"/>
  </w:style>
  <w:style w:type="paragraph" w:styleId="Footer">
    <w:name w:val="footer"/>
    <w:basedOn w:val="Normal"/>
    <w:link w:val="FooterChar"/>
    <w:uiPriority w:val="99"/>
    <w:unhideWhenUsed/>
    <w:rsid w:val="007400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00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536397">
      <w:bodyDiv w:val="1"/>
      <w:marLeft w:val="0"/>
      <w:marRight w:val="0"/>
      <w:marTop w:val="0"/>
      <w:marBottom w:val="0"/>
      <w:divBdr>
        <w:top w:val="none" w:sz="0" w:space="0" w:color="auto"/>
        <w:left w:val="none" w:sz="0" w:space="0" w:color="auto"/>
        <w:bottom w:val="none" w:sz="0" w:space="0" w:color="auto"/>
        <w:right w:val="none" w:sz="0" w:space="0" w:color="auto"/>
      </w:divBdr>
    </w:div>
    <w:div w:id="236748131">
      <w:bodyDiv w:val="1"/>
      <w:marLeft w:val="0"/>
      <w:marRight w:val="0"/>
      <w:marTop w:val="0"/>
      <w:marBottom w:val="0"/>
      <w:divBdr>
        <w:top w:val="none" w:sz="0" w:space="0" w:color="auto"/>
        <w:left w:val="none" w:sz="0" w:space="0" w:color="auto"/>
        <w:bottom w:val="none" w:sz="0" w:space="0" w:color="auto"/>
        <w:right w:val="none" w:sz="0" w:space="0" w:color="auto"/>
      </w:divBdr>
    </w:div>
    <w:div w:id="269438626">
      <w:bodyDiv w:val="1"/>
      <w:marLeft w:val="0"/>
      <w:marRight w:val="0"/>
      <w:marTop w:val="0"/>
      <w:marBottom w:val="0"/>
      <w:divBdr>
        <w:top w:val="none" w:sz="0" w:space="0" w:color="auto"/>
        <w:left w:val="none" w:sz="0" w:space="0" w:color="auto"/>
        <w:bottom w:val="none" w:sz="0" w:space="0" w:color="auto"/>
        <w:right w:val="none" w:sz="0" w:space="0" w:color="auto"/>
      </w:divBdr>
    </w:div>
    <w:div w:id="340201560">
      <w:bodyDiv w:val="1"/>
      <w:marLeft w:val="0"/>
      <w:marRight w:val="0"/>
      <w:marTop w:val="0"/>
      <w:marBottom w:val="0"/>
      <w:divBdr>
        <w:top w:val="none" w:sz="0" w:space="0" w:color="auto"/>
        <w:left w:val="none" w:sz="0" w:space="0" w:color="auto"/>
        <w:bottom w:val="none" w:sz="0" w:space="0" w:color="auto"/>
        <w:right w:val="none" w:sz="0" w:space="0" w:color="auto"/>
      </w:divBdr>
    </w:div>
    <w:div w:id="368645946">
      <w:bodyDiv w:val="1"/>
      <w:marLeft w:val="0"/>
      <w:marRight w:val="0"/>
      <w:marTop w:val="0"/>
      <w:marBottom w:val="0"/>
      <w:divBdr>
        <w:top w:val="none" w:sz="0" w:space="0" w:color="auto"/>
        <w:left w:val="none" w:sz="0" w:space="0" w:color="auto"/>
        <w:bottom w:val="none" w:sz="0" w:space="0" w:color="auto"/>
        <w:right w:val="none" w:sz="0" w:space="0" w:color="auto"/>
      </w:divBdr>
    </w:div>
    <w:div w:id="388039001">
      <w:bodyDiv w:val="1"/>
      <w:marLeft w:val="0"/>
      <w:marRight w:val="0"/>
      <w:marTop w:val="0"/>
      <w:marBottom w:val="0"/>
      <w:divBdr>
        <w:top w:val="none" w:sz="0" w:space="0" w:color="auto"/>
        <w:left w:val="none" w:sz="0" w:space="0" w:color="auto"/>
        <w:bottom w:val="none" w:sz="0" w:space="0" w:color="auto"/>
        <w:right w:val="none" w:sz="0" w:space="0" w:color="auto"/>
      </w:divBdr>
    </w:div>
    <w:div w:id="451439988">
      <w:bodyDiv w:val="1"/>
      <w:marLeft w:val="0"/>
      <w:marRight w:val="0"/>
      <w:marTop w:val="0"/>
      <w:marBottom w:val="0"/>
      <w:divBdr>
        <w:top w:val="none" w:sz="0" w:space="0" w:color="auto"/>
        <w:left w:val="none" w:sz="0" w:space="0" w:color="auto"/>
        <w:bottom w:val="none" w:sz="0" w:space="0" w:color="auto"/>
        <w:right w:val="none" w:sz="0" w:space="0" w:color="auto"/>
      </w:divBdr>
    </w:div>
    <w:div w:id="461579274">
      <w:bodyDiv w:val="1"/>
      <w:marLeft w:val="0"/>
      <w:marRight w:val="0"/>
      <w:marTop w:val="0"/>
      <w:marBottom w:val="0"/>
      <w:divBdr>
        <w:top w:val="none" w:sz="0" w:space="0" w:color="auto"/>
        <w:left w:val="none" w:sz="0" w:space="0" w:color="auto"/>
        <w:bottom w:val="none" w:sz="0" w:space="0" w:color="auto"/>
        <w:right w:val="none" w:sz="0" w:space="0" w:color="auto"/>
      </w:divBdr>
    </w:div>
    <w:div w:id="493037525">
      <w:bodyDiv w:val="1"/>
      <w:marLeft w:val="0"/>
      <w:marRight w:val="0"/>
      <w:marTop w:val="0"/>
      <w:marBottom w:val="0"/>
      <w:divBdr>
        <w:top w:val="none" w:sz="0" w:space="0" w:color="auto"/>
        <w:left w:val="none" w:sz="0" w:space="0" w:color="auto"/>
        <w:bottom w:val="none" w:sz="0" w:space="0" w:color="auto"/>
        <w:right w:val="none" w:sz="0" w:space="0" w:color="auto"/>
      </w:divBdr>
    </w:div>
    <w:div w:id="580024768">
      <w:bodyDiv w:val="1"/>
      <w:marLeft w:val="0"/>
      <w:marRight w:val="0"/>
      <w:marTop w:val="0"/>
      <w:marBottom w:val="0"/>
      <w:divBdr>
        <w:top w:val="none" w:sz="0" w:space="0" w:color="auto"/>
        <w:left w:val="none" w:sz="0" w:space="0" w:color="auto"/>
        <w:bottom w:val="none" w:sz="0" w:space="0" w:color="auto"/>
        <w:right w:val="none" w:sz="0" w:space="0" w:color="auto"/>
      </w:divBdr>
    </w:div>
    <w:div w:id="612908348">
      <w:bodyDiv w:val="1"/>
      <w:marLeft w:val="0"/>
      <w:marRight w:val="0"/>
      <w:marTop w:val="0"/>
      <w:marBottom w:val="0"/>
      <w:divBdr>
        <w:top w:val="none" w:sz="0" w:space="0" w:color="auto"/>
        <w:left w:val="none" w:sz="0" w:space="0" w:color="auto"/>
        <w:bottom w:val="none" w:sz="0" w:space="0" w:color="auto"/>
        <w:right w:val="none" w:sz="0" w:space="0" w:color="auto"/>
      </w:divBdr>
    </w:div>
    <w:div w:id="615137996">
      <w:bodyDiv w:val="1"/>
      <w:marLeft w:val="0"/>
      <w:marRight w:val="0"/>
      <w:marTop w:val="0"/>
      <w:marBottom w:val="0"/>
      <w:divBdr>
        <w:top w:val="none" w:sz="0" w:space="0" w:color="auto"/>
        <w:left w:val="none" w:sz="0" w:space="0" w:color="auto"/>
        <w:bottom w:val="none" w:sz="0" w:space="0" w:color="auto"/>
        <w:right w:val="none" w:sz="0" w:space="0" w:color="auto"/>
      </w:divBdr>
    </w:div>
    <w:div w:id="817917368">
      <w:bodyDiv w:val="1"/>
      <w:marLeft w:val="0"/>
      <w:marRight w:val="0"/>
      <w:marTop w:val="0"/>
      <w:marBottom w:val="0"/>
      <w:divBdr>
        <w:top w:val="none" w:sz="0" w:space="0" w:color="auto"/>
        <w:left w:val="none" w:sz="0" w:space="0" w:color="auto"/>
        <w:bottom w:val="none" w:sz="0" w:space="0" w:color="auto"/>
        <w:right w:val="none" w:sz="0" w:space="0" w:color="auto"/>
      </w:divBdr>
    </w:div>
    <w:div w:id="893851899">
      <w:bodyDiv w:val="1"/>
      <w:marLeft w:val="0"/>
      <w:marRight w:val="0"/>
      <w:marTop w:val="0"/>
      <w:marBottom w:val="0"/>
      <w:divBdr>
        <w:top w:val="none" w:sz="0" w:space="0" w:color="auto"/>
        <w:left w:val="none" w:sz="0" w:space="0" w:color="auto"/>
        <w:bottom w:val="none" w:sz="0" w:space="0" w:color="auto"/>
        <w:right w:val="none" w:sz="0" w:space="0" w:color="auto"/>
      </w:divBdr>
    </w:div>
    <w:div w:id="954487953">
      <w:bodyDiv w:val="1"/>
      <w:marLeft w:val="0"/>
      <w:marRight w:val="0"/>
      <w:marTop w:val="0"/>
      <w:marBottom w:val="0"/>
      <w:divBdr>
        <w:top w:val="none" w:sz="0" w:space="0" w:color="auto"/>
        <w:left w:val="none" w:sz="0" w:space="0" w:color="auto"/>
        <w:bottom w:val="none" w:sz="0" w:space="0" w:color="auto"/>
        <w:right w:val="none" w:sz="0" w:space="0" w:color="auto"/>
      </w:divBdr>
    </w:div>
    <w:div w:id="1008673667">
      <w:bodyDiv w:val="1"/>
      <w:marLeft w:val="0"/>
      <w:marRight w:val="0"/>
      <w:marTop w:val="0"/>
      <w:marBottom w:val="0"/>
      <w:divBdr>
        <w:top w:val="none" w:sz="0" w:space="0" w:color="auto"/>
        <w:left w:val="none" w:sz="0" w:space="0" w:color="auto"/>
        <w:bottom w:val="none" w:sz="0" w:space="0" w:color="auto"/>
        <w:right w:val="none" w:sz="0" w:space="0" w:color="auto"/>
      </w:divBdr>
    </w:div>
    <w:div w:id="1069383073">
      <w:bodyDiv w:val="1"/>
      <w:marLeft w:val="0"/>
      <w:marRight w:val="0"/>
      <w:marTop w:val="0"/>
      <w:marBottom w:val="0"/>
      <w:divBdr>
        <w:top w:val="none" w:sz="0" w:space="0" w:color="auto"/>
        <w:left w:val="none" w:sz="0" w:space="0" w:color="auto"/>
        <w:bottom w:val="none" w:sz="0" w:space="0" w:color="auto"/>
        <w:right w:val="none" w:sz="0" w:space="0" w:color="auto"/>
      </w:divBdr>
    </w:div>
    <w:div w:id="1133137659">
      <w:bodyDiv w:val="1"/>
      <w:marLeft w:val="0"/>
      <w:marRight w:val="0"/>
      <w:marTop w:val="0"/>
      <w:marBottom w:val="0"/>
      <w:divBdr>
        <w:top w:val="none" w:sz="0" w:space="0" w:color="auto"/>
        <w:left w:val="none" w:sz="0" w:space="0" w:color="auto"/>
        <w:bottom w:val="none" w:sz="0" w:space="0" w:color="auto"/>
        <w:right w:val="none" w:sz="0" w:space="0" w:color="auto"/>
      </w:divBdr>
    </w:div>
    <w:div w:id="1143352623">
      <w:bodyDiv w:val="1"/>
      <w:marLeft w:val="0"/>
      <w:marRight w:val="0"/>
      <w:marTop w:val="0"/>
      <w:marBottom w:val="0"/>
      <w:divBdr>
        <w:top w:val="none" w:sz="0" w:space="0" w:color="auto"/>
        <w:left w:val="none" w:sz="0" w:space="0" w:color="auto"/>
        <w:bottom w:val="none" w:sz="0" w:space="0" w:color="auto"/>
        <w:right w:val="none" w:sz="0" w:space="0" w:color="auto"/>
      </w:divBdr>
    </w:div>
    <w:div w:id="1175267660">
      <w:bodyDiv w:val="1"/>
      <w:marLeft w:val="0"/>
      <w:marRight w:val="0"/>
      <w:marTop w:val="0"/>
      <w:marBottom w:val="0"/>
      <w:divBdr>
        <w:top w:val="none" w:sz="0" w:space="0" w:color="auto"/>
        <w:left w:val="none" w:sz="0" w:space="0" w:color="auto"/>
        <w:bottom w:val="none" w:sz="0" w:space="0" w:color="auto"/>
        <w:right w:val="none" w:sz="0" w:space="0" w:color="auto"/>
      </w:divBdr>
    </w:div>
    <w:div w:id="1208178080">
      <w:bodyDiv w:val="1"/>
      <w:marLeft w:val="0"/>
      <w:marRight w:val="0"/>
      <w:marTop w:val="0"/>
      <w:marBottom w:val="0"/>
      <w:divBdr>
        <w:top w:val="none" w:sz="0" w:space="0" w:color="auto"/>
        <w:left w:val="none" w:sz="0" w:space="0" w:color="auto"/>
        <w:bottom w:val="none" w:sz="0" w:space="0" w:color="auto"/>
        <w:right w:val="none" w:sz="0" w:space="0" w:color="auto"/>
      </w:divBdr>
    </w:div>
    <w:div w:id="1285650702">
      <w:bodyDiv w:val="1"/>
      <w:marLeft w:val="0"/>
      <w:marRight w:val="0"/>
      <w:marTop w:val="0"/>
      <w:marBottom w:val="0"/>
      <w:divBdr>
        <w:top w:val="none" w:sz="0" w:space="0" w:color="auto"/>
        <w:left w:val="none" w:sz="0" w:space="0" w:color="auto"/>
        <w:bottom w:val="none" w:sz="0" w:space="0" w:color="auto"/>
        <w:right w:val="none" w:sz="0" w:space="0" w:color="auto"/>
      </w:divBdr>
    </w:div>
    <w:div w:id="1472821252">
      <w:bodyDiv w:val="1"/>
      <w:marLeft w:val="0"/>
      <w:marRight w:val="0"/>
      <w:marTop w:val="0"/>
      <w:marBottom w:val="0"/>
      <w:divBdr>
        <w:top w:val="none" w:sz="0" w:space="0" w:color="auto"/>
        <w:left w:val="none" w:sz="0" w:space="0" w:color="auto"/>
        <w:bottom w:val="none" w:sz="0" w:space="0" w:color="auto"/>
        <w:right w:val="none" w:sz="0" w:space="0" w:color="auto"/>
      </w:divBdr>
    </w:div>
    <w:div w:id="1521965692">
      <w:bodyDiv w:val="1"/>
      <w:marLeft w:val="0"/>
      <w:marRight w:val="0"/>
      <w:marTop w:val="0"/>
      <w:marBottom w:val="0"/>
      <w:divBdr>
        <w:top w:val="none" w:sz="0" w:space="0" w:color="auto"/>
        <w:left w:val="none" w:sz="0" w:space="0" w:color="auto"/>
        <w:bottom w:val="none" w:sz="0" w:space="0" w:color="auto"/>
        <w:right w:val="none" w:sz="0" w:space="0" w:color="auto"/>
      </w:divBdr>
    </w:div>
    <w:div w:id="1534417045">
      <w:bodyDiv w:val="1"/>
      <w:marLeft w:val="0"/>
      <w:marRight w:val="0"/>
      <w:marTop w:val="0"/>
      <w:marBottom w:val="0"/>
      <w:divBdr>
        <w:top w:val="none" w:sz="0" w:space="0" w:color="auto"/>
        <w:left w:val="none" w:sz="0" w:space="0" w:color="auto"/>
        <w:bottom w:val="none" w:sz="0" w:space="0" w:color="auto"/>
        <w:right w:val="none" w:sz="0" w:space="0" w:color="auto"/>
      </w:divBdr>
    </w:div>
    <w:div w:id="1571382001">
      <w:bodyDiv w:val="1"/>
      <w:marLeft w:val="0"/>
      <w:marRight w:val="0"/>
      <w:marTop w:val="0"/>
      <w:marBottom w:val="0"/>
      <w:divBdr>
        <w:top w:val="none" w:sz="0" w:space="0" w:color="auto"/>
        <w:left w:val="none" w:sz="0" w:space="0" w:color="auto"/>
        <w:bottom w:val="none" w:sz="0" w:space="0" w:color="auto"/>
        <w:right w:val="none" w:sz="0" w:space="0" w:color="auto"/>
      </w:divBdr>
    </w:div>
    <w:div w:id="1750735284">
      <w:bodyDiv w:val="1"/>
      <w:marLeft w:val="0"/>
      <w:marRight w:val="0"/>
      <w:marTop w:val="0"/>
      <w:marBottom w:val="0"/>
      <w:divBdr>
        <w:top w:val="none" w:sz="0" w:space="0" w:color="auto"/>
        <w:left w:val="none" w:sz="0" w:space="0" w:color="auto"/>
        <w:bottom w:val="none" w:sz="0" w:space="0" w:color="auto"/>
        <w:right w:val="none" w:sz="0" w:space="0" w:color="auto"/>
      </w:divBdr>
    </w:div>
    <w:div w:id="1774786968">
      <w:bodyDiv w:val="1"/>
      <w:marLeft w:val="0"/>
      <w:marRight w:val="0"/>
      <w:marTop w:val="0"/>
      <w:marBottom w:val="0"/>
      <w:divBdr>
        <w:top w:val="none" w:sz="0" w:space="0" w:color="auto"/>
        <w:left w:val="none" w:sz="0" w:space="0" w:color="auto"/>
        <w:bottom w:val="none" w:sz="0" w:space="0" w:color="auto"/>
        <w:right w:val="none" w:sz="0" w:space="0" w:color="auto"/>
      </w:divBdr>
    </w:div>
    <w:div w:id="1861383992">
      <w:bodyDiv w:val="1"/>
      <w:marLeft w:val="0"/>
      <w:marRight w:val="0"/>
      <w:marTop w:val="0"/>
      <w:marBottom w:val="0"/>
      <w:divBdr>
        <w:top w:val="none" w:sz="0" w:space="0" w:color="auto"/>
        <w:left w:val="none" w:sz="0" w:space="0" w:color="auto"/>
        <w:bottom w:val="none" w:sz="0" w:space="0" w:color="auto"/>
        <w:right w:val="none" w:sz="0" w:space="0" w:color="auto"/>
      </w:divBdr>
    </w:div>
    <w:div w:id="1890217693">
      <w:bodyDiv w:val="1"/>
      <w:marLeft w:val="0"/>
      <w:marRight w:val="0"/>
      <w:marTop w:val="0"/>
      <w:marBottom w:val="0"/>
      <w:divBdr>
        <w:top w:val="none" w:sz="0" w:space="0" w:color="auto"/>
        <w:left w:val="none" w:sz="0" w:space="0" w:color="auto"/>
        <w:bottom w:val="none" w:sz="0" w:space="0" w:color="auto"/>
        <w:right w:val="none" w:sz="0" w:space="0" w:color="auto"/>
      </w:divBdr>
    </w:div>
    <w:div w:id="2031028726">
      <w:bodyDiv w:val="1"/>
      <w:marLeft w:val="0"/>
      <w:marRight w:val="0"/>
      <w:marTop w:val="0"/>
      <w:marBottom w:val="0"/>
      <w:divBdr>
        <w:top w:val="none" w:sz="0" w:space="0" w:color="auto"/>
        <w:left w:val="none" w:sz="0" w:space="0" w:color="auto"/>
        <w:bottom w:val="none" w:sz="0" w:space="0" w:color="auto"/>
        <w:right w:val="none" w:sz="0" w:space="0" w:color="auto"/>
      </w:divBdr>
    </w:div>
    <w:div w:id="2132359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Dot911</b:Tag>
    <b:SourceType>Patent</b:SourceType>
    <b:Guid>{BAE2BDBC-A709-4AEB-97F1-18CB0F18ECC9}</b:Guid>
    <b:Title>Process for producing perchloric acid and ammonium perchlorate</b:Title>
    <b:Year>1991</b:Year>
    <b:CountryRegion>USA</b:CountryRegion>
    <b:Month>May</b:Month>
    <b:Day>17</b:Day>
    <b:PatentNumber>US5131989A</b:PatentNumber>
    <b:Author>
      <b:Inventor>
        <b:NameList>
          <b:Person>
            <b:Last>Dotson</b:Last>
            <b:First>R.</b:First>
          </b:Person>
          <b:Person>
            <b:Last>Raltson</b:Last>
            <b:First>R.</b:First>
          </b:Person>
          <b:Person>
            <b:Last>Lotson</b:Last>
            <b:First>H.</b:First>
          </b:Person>
        </b:NameList>
      </b:Inventor>
    </b:Author>
    <b:RefOrder>1</b:RefOrder>
  </b:Source>
  <b:Source>
    <b:Tag>Mal171</b:Tag>
    <b:SourceType>Patent</b:SourceType>
    <b:Guid>{080B812F-30CA-4B28-8C89-B2C0892C2246}</b:Guid>
    <b:Author>
      <b:Inventor>
        <b:NameList>
          <b:Person>
            <b:Last>Malhotra</b:Last>
            <b:First>V.</b:First>
          </b:Person>
        </b:NameList>
      </b:Inventor>
    </b:Author>
    <b:Title>Methods to make ammonium perchlorate</b:Title>
    <b:Year>2017</b:Year>
    <b:Month>November</b:Month>
    <b:Day>23</b:Day>
    <b:CountryRegion>USA</b:CountryRegion>
    <b:PatentNumber>US20180111832A1</b:PatentNumber>
    <b:RefOrder>2</b:RefOrder>
  </b:Source>
  <b:Source>
    <b:Tag>Lla19</b:Tag>
    <b:SourceType>JournalArticle</b:SourceType>
    <b:Guid>{4E63564C-EFC9-46FB-9C92-588B99C9A293}</b:Guid>
    <b:Title>Electrochemical production of perchlorate as an alternative for the valorization of brines</b:Title>
    <b:Year>2019</b:Year>
    <b:Author>
      <b:Author>
        <b:NameList>
          <b:Person>
            <b:Last>Llanos</b:Last>
            <b:First>J.</b:First>
          </b:Person>
          <b:Person>
            <b:Last>Moraleda</b:Last>
            <b:First>I.</b:First>
          </b:Person>
          <b:Person>
            <b:Last>Saez</b:Last>
            <b:First>C.</b:First>
          </b:Person>
          <b:Person>
            <b:Last>Rodrigo</b:Last>
            <b:First>M.</b:First>
          </b:Person>
          <b:Person>
            <b:Last>Canizares</b:Last>
            <b:First>P.</b:First>
          </b:Person>
        </b:NameList>
      </b:Author>
    </b:Author>
    <b:JournalName>Chemosphere</b:JournalName>
    <b:Pages>637-643</b:Pages>
    <b:Volume>220</b:Volume>
    <b:RefOrder>3</b:RefOrder>
  </b:Source>
  <b:Source>
    <b:Tag>Che25</b:Tag>
    <b:SourceType>InternetSite</b:SourceType>
    <b:Guid>{DF0CF97A-B45B-4402-9E47-0B3AE2FBB220}</b:Guid>
    <b:Title>Polybutadiene</b:Title>
    <b:Author>
      <b:Author>
        <b:Corporate>ChemEurope</b:Corporate>
      </b:Author>
    </b:Author>
    <b:YearAccessed>2025</b:YearAccessed>
    <b:MonthAccessed>November</b:MonthAccessed>
    <b:DayAccessed>24</b:DayAccessed>
    <b:URL>https://www.chemeurope.com/en/encyclopedia/Polybutadiene.html</b:URL>
    <b:RefOrder>6</b:RefOrder>
  </b:Source>
  <b:Source>
    <b:Tag>Lee55</b:Tag>
    <b:SourceType>JournalArticle</b:SourceType>
    <b:Guid>{9708CC3F-92DC-4602-904E-7B30DFA831D0}</b:Guid>
    <b:Author>
      <b:Author>
        <b:NameList>
          <b:Person>
            <b:Last>Lee</b:Last>
            <b:First>F.</b:First>
          </b:Person>
          <b:Person>
            <b:Last>Radmall</b:Last>
            <b:First>R.</b:First>
          </b:Person>
          <b:Person>
            <b:Last>Heming</b:Last>
            <b:First>J.</b:First>
          </b:Person>
          <b:Person>
            <b:Last>Haddleton</b:Last>
            <b:First>D.</b:First>
          </b:Person>
          <b:Person>
            <b:Last>Lewtas</b:Last>
            <b:First>K.</b:First>
          </b:Person>
          <b:Person>
            <b:Last>McNally</b:Last>
            <b:First>T.</b:First>
          </b:Person>
        </b:NameList>
      </b:Author>
    </b:Author>
    <b:Title>Hydroxyl-terminated polybutadienes (HTPB) and glycidyl azide polymer (GAP) as solid rocket propellant binders: A review of synthesis and properties</b:Title>
    <b:JournalName>European Polymer Journal</b:JournalName>
    <b:Year>20255</b:Year>
    <b:Volume>238</b:Volume>
    <b:RefOrder>5</b:RefOrder>
  </b:Source>
  <b:Source>
    <b:Tag>Lib251</b:Tag>
    <b:SourceType>InternetSite</b:SourceType>
    <b:Guid>{86351BCF-AFEA-4ED9-8968-31B4C9BA9A1B}</b:Guid>
    <b:Title>25.19: Polymerization - Addition Polymers</b:Title>
    <b:Author>
      <b:Author>
        <b:Corporate>Libre Texts</b:Corporate>
      </b:Author>
    </b:Author>
    <b:YearAccessed>2025</b:YearAccessed>
    <b:MonthAccessed>November</b:MonthAccessed>
    <b:DayAccessed>24</b:DayAccessed>
    <b:URL>https://chem.libretexts.org/Bookshelves/Introductory_Chemistry/Introductory_Chemistry_(CK-12)/25%3A_Organic_Chemistry/25.19%3A_Polymerization_-_Addition_Polymers</b:URL>
    <b:RefOrder>4</b:RefOrder>
  </b:Source>
  <b:Source>
    <b:Tag>Vis16</b:Tag>
    <b:SourceType>JournalArticle</b:SourceType>
    <b:Guid>{227F53CA-B2B1-424C-969F-D9663111A872}</b:Guid>
    <b:Title>An overview on importance, synthetic strategies and studies of 2,4,6,8,10,12-hexanitro-2,4,6,8,10,12-hexaazaisowurtzitane (HNIW)</b:Title>
    <b:Year>2016</b:Year>
    <b:Author>
      <b:Author>
        <b:NameList>
          <b:Person>
            <b:Last>Viswanath</b:Last>
            <b:First>J.,</b:First>
            <b:Middle>V.</b:Middle>
          </b:Person>
          <b:Person>
            <b:Last>Venugopal</b:Last>
            <b:First>K.,</b:First>
            <b:Middle>J.</b:Middle>
          </b:Person>
          <b:Person>
            <b:Last>Rao</b:Last>
            <b:First>N.,</b:First>
            <b:Middle>S., V.</b:Middle>
          </b:Person>
          <b:Person>
            <b:Last>Venkataraman</b:Last>
            <b:First>A.</b:First>
          </b:Person>
        </b:NameList>
      </b:Author>
    </b:Author>
    <b:JournalName>Defence Technology</b:JournalName>
    <b:Pages>401-418</b:Pages>
    <b:Volume>12</b:Volume>
    <b:Issue>5</b:Issue>
    <b:RefOrder>7</b:RefOrder>
  </b:Source>
  <b:Source>
    <b:Tag>Zha22</b:Tag>
    <b:SourceType>JournalArticle</b:SourceType>
    <b:Guid>{A142856A-243B-413B-8718-E54AE7E7D291}</b:Guid>
    <b:Author>
      <b:Author>
        <b:NameList>
          <b:Person>
            <b:Last>Zhang</b:Last>
            <b:First>Q.</b:First>
          </b:Person>
          <b:Person>
            <b:Last>Wang</b:Last>
            <b:First>M.</b:First>
          </b:Person>
          <b:Person>
            <b:Last>Qian</b:Last>
            <b:First>J.</b:First>
          </b:Person>
          <b:Person>
            <b:Last>Lou</b:Last>
            <b:First>S.</b:First>
          </b:Person>
          <b:Person>
            <b:Last>Jin</b:Last>
            <b:First>J.</b:First>
          </b:Person>
          <b:Person>
            <b:Last>Li</b:Last>
            <b:First>B.</b:First>
          </b:Person>
          <b:Person>
            <b:Last>Lu</b:Last>
            <b:First>C.</b:First>
          </b:Person>
        </b:NameList>
      </b:Author>
    </b:Author>
    <b:Title>Deactivation and Regeneration of Palladium Catalysts for Hydrogenation Debenzylation of 2,4,6,8,10,12-Hexabenzyl-2,4,6,8,10,12-Hexaazaisowurtzitane (HBIW)</b:Title>
    <b:JournalName>Catalysts</b:JournalName>
    <b:Year>2022</b:Year>
    <b:Pages>1547</b:Pages>
    <b:Volume>12</b:Volume>
    <b:Issue>12</b:Issue>
    <b:RefOrder>8</b:RefOrder>
  </b:Source>
  <b:Source>
    <b:Tag>Shu21</b:Tag>
    <b:SourceType>JournalArticle</b:SourceType>
    <b:Guid>{FF22D9C9-DBB2-4B5C-A64A-36EAE3E4FD0E}</b:Guid>
    <b:Title>The versatile, functional polyether, polyepichlorohydrin: History, synthesis, and applications</b:Title>
    <b:Year>2021</b:Year>
    <b:Pages>2704-2718</b:Pages>
    <b:JournalName>Journal of Polymer Science</b:JournalName>
    <b:Volume>59</b:Volume>
    <b:Issue>22</b:Issue>
    <b:Author>
      <b:Author>
        <b:NameList>
          <b:Person>
            <b:Last>Shukla</b:Last>
            <b:First>G.</b:First>
          </b:Person>
          <b:Person>
            <b:Last>Ferrier</b:Last>
            <b:First>R.</b:First>
            <b:Middle>C.</b:Middle>
          </b:Person>
        </b:NameList>
      </b:Author>
    </b:Author>
    <b:RefOrder>9</b:RefOrder>
  </b:Source>
  <b:Source>
    <b:Tag>Aro04</b:Tag>
    <b:SourceType>Book</b:SourceType>
    <b:Guid>{BF2D046A-8F7B-41BE-8FF4-AAD4F5FF74B9}</b:Guid>
    <b:Title>THE SYNTHESIS AND CHARACTERIZATION OF ENERGETIC MATERIALS FROM SODIUM AZIDE</b:Title>
    <b:Year>2004</b:Year>
    <b:City>Atlanta</b:City>
    <b:Publisher>Georgia Institute of Technology</b:Publisher>
    <b:Author>
      <b:Author>
        <b:NameList>
          <b:Person>
            <b:Last>Aronson</b:Last>
            <b:First>J.</b:First>
          </b:Person>
        </b:NameList>
      </b:Author>
    </b:Author>
    <b:RefOrder>10</b:RefOrder>
  </b:Source>
  <b:Source>
    <b:Tag>Roy25</b:Tag>
    <b:SourceType>InternetSite</b:SourceType>
    <b:Guid>{BBD61B15-11C8-469D-B521-615791B1D894}</b:Guid>
    <b:Title>2,4,6,8,10,12-Hexabenzyl-2,4,6,8,10,12-</b:Title>
    <b:Author>
      <b:Author>
        <b:Corporate>Royal Society of Chemistry</b:Corporate>
      </b:Author>
    </b:Author>
    <b:ProductionCompany>Chemspider</b:ProductionCompany>
    <b:YearAccessed>2025</b:YearAccessed>
    <b:MonthAccessed>November</b:MonthAccessed>
    <b:DayAccessed>26</b:DayAccessed>
    <b:URL>https://www.chemspider.com/Chemical-Structure.345549.html</b:URL>
    <b:RefOrder>11</b:RefOrder>
  </b:Source>
  <b:Source>
    <b:Tag>Wik25</b:Tag>
    <b:SourceType>InternetSite</b:SourceType>
    <b:Guid>{8CD8B4D2-7BE7-4A6C-9ED8-3C8E474B0556}</b:Guid>
    <b:Author>
      <b:Author>
        <b:Corporate>Wikipedia</b:Corporate>
      </b:Author>
    </b:Author>
    <b:Title>Hexanitrohexaazaisowurtzitane</b:Title>
    <b:Year>2025</b:Year>
    <b:Month>August</b:Month>
    <b:Day>25</b:Day>
    <b:YearAccessed>2025</b:YearAccessed>
    <b:MonthAccessed>November</b:MonthAccessed>
    <b:DayAccessed>25</b:DayAccessed>
    <b:URL>https://en.wikipedia.org/wiki/Hexanitrohexaazaisowurtzitane</b:URL>
    <b:RefOrder>12</b:RefOrder>
  </b:Source>
</b:Sources>
</file>

<file path=customXml/itemProps1.xml><?xml version="1.0" encoding="utf-8"?>
<ds:datastoreItem xmlns:ds="http://schemas.openxmlformats.org/officeDocument/2006/customXml" ds:itemID="{C8E524C3-9C00-4D39-A367-3DC7A9F80B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TotalTime>
  <Pages>9</Pages>
  <Words>1770</Words>
  <Characters>10092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Quinn Dunbar (2217666)</dc:creator>
  <cp:keywords/>
  <dc:description/>
  <cp:lastModifiedBy>Quinn Dunbar (2217666)</cp:lastModifiedBy>
  <cp:revision>10</cp:revision>
  <dcterms:created xsi:type="dcterms:W3CDTF">2026-01-11T17:57:00Z</dcterms:created>
  <dcterms:modified xsi:type="dcterms:W3CDTF">2026-01-12T08:15:00Z</dcterms:modified>
</cp:coreProperties>
</file>