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98639" w14:textId="2329CA49" w:rsidR="00557BF3" w:rsidRPr="00F66AC7" w:rsidRDefault="00DD5ECF" w:rsidP="00DD5ECF">
      <w:pPr>
        <w:jc w:val="center"/>
        <w:rPr>
          <w:b/>
          <w:sz w:val="24"/>
          <w:szCs w:val="24"/>
        </w:rPr>
      </w:pPr>
      <w:r w:rsidRPr="00F66AC7">
        <w:rPr>
          <w:b/>
          <w:sz w:val="24"/>
          <w:szCs w:val="24"/>
        </w:rPr>
        <w:t>Comprehensive rationale</w:t>
      </w:r>
      <w:r w:rsidR="00F03F7B" w:rsidRPr="00F66AC7">
        <w:rPr>
          <w:b/>
          <w:sz w:val="24"/>
          <w:szCs w:val="24"/>
        </w:rPr>
        <w:t xml:space="preserve"> </w:t>
      </w:r>
    </w:p>
    <w:p w14:paraId="5E17B49E" w14:textId="2EC200BE" w:rsidR="001D2001" w:rsidRPr="0001530F" w:rsidRDefault="00DD5ECF" w:rsidP="003F2668">
      <w:pPr>
        <w:pStyle w:val="ListParagraph"/>
        <w:numPr>
          <w:ilvl w:val="0"/>
          <w:numId w:val="4"/>
        </w:numPr>
        <w:spacing w:line="360" w:lineRule="auto"/>
        <w:rPr>
          <w:rFonts w:cstheme="minorHAnsi"/>
          <w:sz w:val="24"/>
          <w:szCs w:val="24"/>
        </w:rPr>
      </w:pPr>
      <w:r w:rsidRPr="0001530F">
        <w:rPr>
          <w:rFonts w:cstheme="minorHAnsi"/>
          <w:sz w:val="24"/>
          <w:szCs w:val="24"/>
        </w:rPr>
        <w:t>A brief description of the learning programme/course itself, including the level</w:t>
      </w:r>
    </w:p>
    <w:p w14:paraId="6D9ED41E" w14:textId="3BEAFD53" w:rsidR="003614A7" w:rsidRPr="0001530F" w:rsidRDefault="001B03FF" w:rsidP="006A430D">
      <w:pPr>
        <w:spacing w:line="360" w:lineRule="auto"/>
        <w:rPr>
          <w:rFonts w:cstheme="minorHAnsi"/>
          <w:sz w:val="24"/>
          <w:szCs w:val="24"/>
        </w:rPr>
      </w:pPr>
      <w:r w:rsidRPr="0001530F">
        <w:rPr>
          <w:rFonts w:cstheme="minorHAnsi"/>
          <w:sz w:val="24"/>
          <w:szCs w:val="24"/>
        </w:rPr>
        <w:t>The learning programme will cover public health</w:t>
      </w:r>
      <w:r w:rsidR="008D029C" w:rsidRPr="0001530F">
        <w:rPr>
          <w:rFonts w:cstheme="minorHAnsi"/>
          <w:sz w:val="24"/>
          <w:szCs w:val="24"/>
        </w:rPr>
        <w:t xml:space="preserve"> promotion</w:t>
      </w:r>
      <w:r w:rsidRPr="0001530F">
        <w:rPr>
          <w:rFonts w:cstheme="minorHAnsi"/>
          <w:sz w:val="24"/>
          <w:szCs w:val="24"/>
        </w:rPr>
        <w:t xml:space="preserve">.  </w:t>
      </w:r>
      <w:r w:rsidR="001D2001" w:rsidRPr="0001530F">
        <w:rPr>
          <w:rFonts w:cstheme="minorHAnsi"/>
          <w:sz w:val="24"/>
          <w:szCs w:val="24"/>
        </w:rPr>
        <w:t>Th</w:t>
      </w:r>
      <w:r w:rsidR="003614A7" w:rsidRPr="0001530F">
        <w:rPr>
          <w:rFonts w:cstheme="minorHAnsi"/>
          <w:sz w:val="24"/>
          <w:szCs w:val="24"/>
        </w:rPr>
        <w:t xml:space="preserve">e public health promotion </w:t>
      </w:r>
      <w:r w:rsidR="001D2001" w:rsidRPr="0001530F">
        <w:rPr>
          <w:rFonts w:cstheme="minorHAnsi"/>
          <w:sz w:val="24"/>
          <w:szCs w:val="24"/>
        </w:rPr>
        <w:t>module</w:t>
      </w:r>
      <w:r w:rsidR="007A3379">
        <w:rPr>
          <w:rFonts w:cstheme="minorHAnsi"/>
          <w:sz w:val="24"/>
          <w:szCs w:val="24"/>
        </w:rPr>
        <w:t xml:space="preserve">, </w:t>
      </w:r>
      <w:r w:rsidR="0045383F" w:rsidRPr="0001530F">
        <w:rPr>
          <w:rFonts w:cstheme="minorHAnsi"/>
          <w:sz w:val="24"/>
          <w:szCs w:val="24"/>
        </w:rPr>
        <w:t>level five</w:t>
      </w:r>
      <w:r w:rsidR="007A3379">
        <w:rPr>
          <w:rFonts w:cstheme="minorHAnsi"/>
          <w:sz w:val="24"/>
          <w:szCs w:val="24"/>
        </w:rPr>
        <w:t>,</w:t>
      </w:r>
      <w:r w:rsidR="0045383F" w:rsidRPr="0001530F">
        <w:rPr>
          <w:rFonts w:cstheme="minorHAnsi"/>
          <w:sz w:val="24"/>
          <w:szCs w:val="24"/>
        </w:rPr>
        <w:t xml:space="preserve"> </w:t>
      </w:r>
      <w:r w:rsidR="003614A7" w:rsidRPr="0001530F">
        <w:rPr>
          <w:rFonts w:cstheme="minorHAnsi"/>
          <w:sz w:val="24"/>
          <w:szCs w:val="24"/>
        </w:rPr>
        <w:t xml:space="preserve">will be delivered to help students to improve their knowledge and to create </w:t>
      </w:r>
      <w:r w:rsidRPr="0001530F">
        <w:rPr>
          <w:rFonts w:cstheme="minorHAnsi"/>
          <w:sz w:val="24"/>
          <w:szCs w:val="24"/>
        </w:rPr>
        <w:t xml:space="preserve">an </w:t>
      </w:r>
      <w:r w:rsidR="003614A7" w:rsidRPr="0001530F">
        <w:rPr>
          <w:rFonts w:cstheme="minorHAnsi"/>
          <w:sz w:val="24"/>
          <w:szCs w:val="24"/>
        </w:rPr>
        <w:t xml:space="preserve">awareness of public health issues.  This will be achieved by investigating the bio-psycho-social factors </w:t>
      </w:r>
      <w:r w:rsidR="00F66AC7" w:rsidRPr="0001530F">
        <w:rPr>
          <w:rFonts w:cstheme="minorHAnsi"/>
          <w:sz w:val="24"/>
          <w:szCs w:val="24"/>
        </w:rPr>
        <w:t>influencing</w:t>
      </w:r>
      <w:r w:rsidR="003614A7" w:rsidRPr="0001530F">
        <w:rPr>
          <w:rFonts w:cstheme="minorHAnsi"/>
          <w:sz w:val="24"/>
          <w:szCs w:val="24"/>
        </w:rPr>
        <w:t xml:space="preserve"> the health and well-being of individuals in order to evaluate the approaches taken to minimise health risk</w:t>
      </w:r>
      <w:r w:rsidR="00F66AC7" w:rsidRPr="0001530F">
        <w:rPr>
          <w:rFonts w:cstheme="minorHAnsi"/>
          <w:sz w:val="24"/>
          <w:szCs w:val="24"/>
        </w:rPr>
        <w:t>s and maximise health behaviours and choices.</w:t>
      </w:r>
    </w:p>
    <w:p w14:paraId="35F61527" w14:textId="77777777" w:rsidR="007A7F5A" w:rsidRPr="0001530F" w:rsidRDefault="00F66AC7" w:rsidP="006A430D">
      <w:pPr>
        <w:spacing w:line="360" w:lineRule="auto"/>
        <w:rPr>
          <w:rFonts w:cstheme="minorHAnsi"/>
          <w:sz w:val="24"/>
          <w:szCs w:val="24"/>
        </w:rPr>
      </w:pPr>
      <w:r w:rsidRPr="0001530F">
        <w:rPr>
          <w:rFonts w:cstheme="minorHAnsi"/>
          <w:sz w:val="24"/>
          <w:szCs w:val="24"/>
        </w:rPr>
        <w:t>Through this module students will participate in different activities, including formal lectures, discussion, debates and workshops.  The lectures will be held at University of Wales Trinity saint David</w:t>
      </w:r>
      <w:r w:rsidR="001B03FF" w:rsidRPr="0001530F">
        <w:rPr>
          <w:rFonts w:cstheme="minorHAnsi"/>
          <w:sz w:val="24"/>
          <w:szCs w:val="24"/>
        </w:rPr>
        <w:t>,</w:t>
      </w:r>
      <w:r w:rsidR="0051621E" w:rsidRPr="0001530F">
        <w:rPr>
          <w:rFonts w:cstheme="minorHAnsi"/>
          <w:sz w:val="24"/>
          <w:szCs w:val="24"/>
        </w:rPr>
        <w:t xml:space="preserve"> </w:t>
      </w:r>
      <w:r w:rsidR="001B03FF" w:rsidRPr="0001530F">
        <w:rPr>
          <w:rFonts w:cstheme="minorHAnsi"/>
          <w:sz w:val="24"/>
          <w:szCs w:val="24"/>
        </w:rPr>
        <w:t xml:space="preserve">in the </w:t>
      </w:r>
      <w:r w:rsidR="0051621E" w:rsidRPr="0001530F">
        <w:rPr>
          <w:rFonts w:cstheme="minorHAnsi"/>
          <w:sz w:val="24"/>
          <w:szCs w:val="24"/>
        </w:rPr>
        <w:t>Swansea Business campus.</w:t>
      </w:r>
      <w:r w:rsidRPr="0001530F">
        <w:rPr>
          <w:rFonts w:cstheme="minorHAnsi"/>
          <w:sz w:val="24"/>
          <w:szCs w:val="24"/>
        </w:rPr>
        <w:t xml:space="preserve">  </w:t>
      </w:r>
      <w:r w:rsidR="0051621E" w:rsidRPr="0001530F">
        <w:rPr>
          <w:rFonts w:cstheme="minorHAnsi"/>
          <w:sz w:val="24"/>
          <w:szCs w:val="24"/>
        </w:rPr>
        <w:t xml:space="preserve">It is a </w:t>
      </w:r>
      <w:r w:rsidR="001B03FF" w:rsidRPr="0001530F">
        <w:rPr>
          <w:rFonts w:cstheme="minorHAnsi"/>
          <w:sz w:val="24"/>
          <w:szCs w:val="24"/>
        </w:rPr>
        <w:t>ten-week</w:t>
      </w:r>
      <w:r w:rsidR="0051621E" w:rsidRPr="0001530F">
        <w:rPr>
          <w:rFonts w:cstheme="minorHAnsi"/>
          <w:sz w:val="24"/>
          <w:szCs w:val="24"/>
        </w:rPr>
        <w:t xml:space="preserve"> module and </w:t>
      </w:r>
      <w:r w:rsidR="001B03FF" w:rsidRPr="0001530F">
        <w:rPr>
          <w:rFonts w:cstheme="minorHAnsi"/>
          <w:sz w:val="24"/>
          <w:szCs w:val="24"/>
        </w:rPr>
        <w:t>the course</w:t>
      </w:r>
      <w:r w:rsidR="0051621E" w:rsidRPr="0001530F">
        <w:rPr>
          <w:rFonts w:cstheme="minorHAnsi"/>
          <w:sz w:val="24"/>
          <w:szCs w:val="24"/>
        </w:rPr>
        <w:t xml:space="preserve"> will be deliver</w:t>
      </w:r>
      <w:r w:rsidR="001B03FF" w:rsidRPr="0001530F">
        <w:rPr>
          <w:rFonts w:cstheme="minorHAnsi"/>
          <w:sz w:val="24"/>
          <w:szCs w:val="24"/>
        </w:rPr>
        <w:t>ed</w:t>
      </w:r>
      <w:r w:rsidR="0051621E" w:rsidRPr="0001530F">
        <w:rPr>
          <w:rFonts w:cstheme="minorHAnsi"/>
          <w:sz w:val="24"/>
          <w:szCs w:val="24"/>
        </w:rPr>
        <w:t xml:space="preserve"> </w:t>
      </w:r>
      <w:r w:rsidRPr="0001530F">
        <w:rPr>
          <w:rFonts w:cstheme="minorHAnsi"/>
          <w:sz w:val="24"/>
          <w:szCs w:val="24"/>
        </w:rPr>
        <w:t>every Tuesday</w:t>
      </w:r>
      <w:r w:rsidR="001B03FF" w:rsidRPr="0001530F">
        <w:rPr>
          <w:rFonts w:cstheme="minorHAnsi"/>
          <w:sz w:val="24"/>
          <w:szCs w:val="24"/>
        </w:rPr>
        <w:t>,</w:t>
      </w:r>
      <w:r w:rsidRPr="0001530F">
        <w:rPr>
          <w:rFonts w:cstheme="minorHAnsi"/>
          <w:sz w:val="24"/>
          <w:szCs w:val="24"/>
        </w:rPr>
        <w:t xml:space="preserve"> from 10</w:t>
      </w:r>
      <w:r w:rsidR="001B03FF" w:rsidRPr="0001530F">
        <w:rPr>
          <w:rFonts w:cstheme="minorHAnsi"/>
          <w:sz w:val="24"/>
          <w:szCs w:val="24"/>
        </w:rPr>
        <w:t>am</w:t>
      </w:r>
      <w:r w:rsidRPr="0001530F">
        <w:rPr>
          <w:rFonts w:cstheme="minorHAnsi"/>
          <w:sz w:val="24"/>
          <w:szCs w:val="24"/>
        </w:rPr>
        <w:t xml:space="preserve"> until 12pm</w:t>
      </w:r>
      <w:r w:rsidR="001B03FF" w:rsidRPr="0001530F">
        <w:rPr>
          <w:rFonts w:cstheme="minorHAnsi"/>
          <w:sz w:val="24"/>
          <w:szCs w:val="24"/>
        </w:rPr>
        <w:t xml:space="preserve">.  </w:t>
      </w:r>
      <w:r w:rsidR="007A7F5A" w:rsidRPr="0001530F">
        <w:rPr>
          <w:rFonts w:cstheme="minorHAnsi"/>
          <w:sz w:val="24"/>
          <w:szCs w:val="24"/>
        </w:rPr>
        <w:t xml:space="preserve">The modules covered are specific to their learning and development and cover the following, what is Public Health, communicable disease, the evaluation of health trends, public health strategies, public health issues, epidemiology, Wales and health (inclusive of local health promotions and Ottowa chapter), Legislation, behaviours and limitations. </w:t>
      </w:r>
    </w:p>
    <w:p w14:paraId="013CC8BF" w14:textId="3E012239" w:rsidR="00795211" w:rsidRPr="0001530F" w:rsidRDefault="001B03FF" w:rsidP="006A430D">
      <w:pPr>
        <w:spacing w:line="360" w:lineRule="auto"/>
        <w:rPr>
          <w:rFonts w:cstheme="minorHAnsi"/>
          <w:sz w:val="24"/>
          <w:szCs w:val="24"/>
        </w:rPr>
      </w:pPr>
      <w:r w:rsidRPr="0001530F">
        <w:rPr>
          <w:rFonts w:cstheme="minorHAnsi"/>
          <w:sz w:val="24"/>
          <w:szCs w:val="24"/>
        </w:rPr>
        <w:t>The only deviation from this shall be in</w:t>
      </w:r>
      <w:r w:rsidR="0051621E" w:rsidRPr="0001530F">
        <w:rPr>
          <w:rFonts w:cstheme="minorHAnsi"/>
          <w:sz w:val="24"/>
          <w:szCs w:val="24"/>
        </w:rPr>
        <w:t xml:space="preserve"> the last week of the </w:t>
      </w:r>
      <w:r w:rsidR="00176F30" w:rsidRPr="0001530F">
        <w:rPr>
          <w:rFonts w:cstheme="minorHAnsi"/>
          <w:sz w:val="24"/>
          <w:szCs w:val="24"/>
        </w:rPr>
        <w:t>session</w:t>
      </w:r>
      <w:r w:rsidRPr="0001530F">
        <w:rPr>
          <w:rFonts w:cstheme="minorHAnsi"/>
          <w:sz w:val="24"/>
          <w:szCs w:val="24"/>
        </w:rPr>
        <w:t>.</w:t>
      </w:r>
      <w:r w:rsidR="00176F30" w:rsidRPr="0001530F">
        <w:rPr>
          <w:rFonts w:cstheme="minorHAnsi"/>
          <w:sz w:val="24"/>
          <w:szCs w:val="24"/>
        </w:rPr>
        <w:t xml:space="preserve"> </w:t>
      </w:r>
      <w:r w:rsidRPr="0001530F">
        <w:rPr>
          <w:rFonts w:cstheme="minorHAnsi"/>
          <w:sz w:val="24"/>
          <w:szCs w:val="24"/>
        </w:rPr>
        <w:t xml:space="preserve"> The last session shall take </w:t>
      </w:r>
      <w:r w:rsidR="0051621E" w:rsidRPr="0001530F">
        <w:rPr>
          <w:rFonts w:cstheme="minorHAnsi"/>
          <w:sz w:val="24"/>
          <w:szCs w:val="24"/>
        </w:rPr>
        <w:t>approximately five hours</w:t>
      </w:r>
      <w:r w:rsidR="007A3379">
        <w:rPr>
          <w:rFonts w:cstheme="minorHAnsi"/>
          <w:sz w:val="24"/>
          <w:szCs w:val="24"/>
        </w:rPr>
        <w:t xml:space="preserve"> to complete</w:t>
      </w:r>
      <w:r w:rsidR="0051621E" w:rsidRPr="0001530F">
        <w:rPr>
          <w:rFonts w:cstheme="minorHAnsi"/>
          <w:sz w:val="24"/>
          <w:szCs w:val="24"/>
        </w:rPr>
        <w:t xml:space="preserve"> due to t</w:t>
      </w:r>
      <w:r w:rsidRPr="0001530F">
        <w:rPr>
          <w:rFonts w:cstheme="minorHAnsi"/>
          <w:sz w:val="24"/>
          <w:szCs w:val="24"/>
        </w:rPr>
        <w:t>his part being an assessment</w:t>
      </w:r>
      <w:r w:rsidR="0051621E" w:rsidRPr="0001530F">
        <w:rPr>
          <w:rFonts w:cstheme="minorHAnsi"/>
          <w:sz w:val="24"/>
          <w:szCs w:val="24"/>
        </w:rPr>
        <w:t xml:space="preserve"> week.</w:t>
      </w:r>
      <w:r w:rsidRPr="0001530F">
        <w:rPr>
          <w:rFonts w:cstheme="minorHAnsi"/>
          <w:sz w:val="24"/>
          <w:szCs w:val="24"/>
        </w:rPr>
        <w:t xml:space="preserve"> </w:t>
      </w:r>
    </w:p>
    <w:p w14:paraId="28B2C502" w14:textId="360DDAA8" w:rsidR="00795211" w:rsidRPr="0001530F" w:rsidRDefault="00F71613" w:rsidP="003F2668">
      <w:pPr>
        <w:pStyle w:val="ListParagraph"/>
        <w:numPr>
          <w:ilvl w:val="0"/>
          <w:numId w:val="4"/>
        </w:numPr>
        <w:spacing w:line="360" w:lineRule="auto"/>
        <w:rPr>
          <w:rFonts w:cstheme="minorHAnsi"/>
          <w:sz w:val="24"/>
          <w:szCs w:val="24"/>
        </w:rPr>
      </w:pPr>
      <w:r w:rsidRPr="0001530F">
        <w:rPr>
          <w:rFonts w:cstheme="minorHAnsi"/>
          <w:sz w:val="24"/>
          <w:szCs w:val="24"/>
        </w:rPr>
        <w:t>T</w:t>
      </w:r>
      <w:r w:rsidR="00A73A84" w:rsidRPr="0001530F">
        <w:rPr>
          <w:rFonts w:cstheme="minorHAnsi"/>
          <w:sz w:val="24"/>
          <w:szCs w:val="24"/>
        </w:rPr>
        <w:t>he target audience, including who they are and why the course is relevant to them</w:t>
      </w:r>
    </w:p>
    <w:p w14:paraId="5BA23371" w14:textId="7E235F2F" w:rsidR="007A7F5A" w:rsidRPr="0001530F" w:rsidRDefault="00795211" w:rsidP="006A430D">
      <w:pPr>
        <w:spacing w:line="360" w:lineRule="auto"/>
        <w:rPr>
          <w:rFonts w:cstheme="minorHAnsi"/>
          <w:sz w:val="24"/>
          <w:szCs w:val="24"/>
        </w:rPr>
      </w:pPr>
      <w:r w:rsidRPr="0001530F">
        <w:rPr>
          <w:rFonts w:cstheme="minorHAnsi"/>
          <w:sz w:val="24"/>
          <w:szCs w:val="24"/>
        </w:rPr>
        <w:t xml:space="preserve">The </w:t>
      </w:r>
      <w:r w:rsidR="001B03FF" w:rsidRPr="0001530F">
        <w:rPr>
          <w:rFonts w:cstheme="minorHAnsi"/>
          <w:sz w:val="24"/>
          <w:szCs w:val="24"/>
        </w:rPr>
        <w:t>p</w:t>
      </w:r>
      <w:r w:rsidRPr="0001530F">
        <w:rPr>
          <w:rFonts w:cstheme="minorHAnsi"/>
          <w:sz w:val="24"/>
          <w:szCs w:val="24"/>
        </w:rPr>
        <w:t xml:space="preserve">ublic health promotion module was design for students in Health and </w:t>
      </w:r>
      <w:r w:rsidR="001B03FF" w:rsidRPr="0001530F">
        <w:rPr>
          <w:rFonts w:cstheme="minorHAnsi"/>
          <w:sz w:val="24"/>
          <w:szCs w:val="24"/>
        </w:rPr>
        <w:t>S</w:t>
      </w:r>
      <w:r w:rsidRPr="0001530F">
        <w:rPr>
          <w:rFonts w:cstheme="minorHAnsi"/>
          <w:sz w:val="24"/>
          <w:szCs w:val="24"/>
        </w:rPr>
        <w:t xml:space="preserve">ocial care level </w:t>
      </w:r>
      <w:r w:rsidR="00176F30" w:rsidRPr="0001530F">
        <w:rPr>
          <w:rFonts w:cstheme="minorHAnsi"/>
          <w:sz w:val="24"/>
          <w:szCs w:val="24"/>
        </w:rPr>
        <w:t>five.</w:t>
      </w:r>
      <w:r w:rsidRPr="0001530F">
        <w:rPr>
          <w:rFonts w:cstheme="minorHAnsi"/>
          <w:sz w:val="24"/>
          <w:szCs w:val="24"/>
        </w:rPr>
        <w:t xml:space="preserve">  </w:t>
      </w:r>
      <w:r w:rsidR="001E7548" w:rsidRPr="0001530F">
        <w:rPr>
          <w:rFonts w:cstheme="minorHAnsi"/>
          <w:sz w:val="24"/>
          <w:szCs w:val="24"/>
        </w:rPr>
        <w:t>The course is designed for people looking to work supporting people in a flexible, creative and confidential manner to address the needs</w:t>
      </w:r>
      <w:r w:rsidR="00C33D57" w:rsidRPr="0001530F">
        <w:rPr>
          <w:rFonts w:cstheme="minorHAnsi"/>
          <w:sz w:val="24"/>
          <w:szCs w:val="24"/>
        </w:rPr>
        <w:t xml:space="preserve"> of others</w:t>
      </w:r>
      <w:r w:rsidR="001E7548" w:rsidRPr="0001530F">
        <w:rPr>
          <w:rFonts w:cstheme="minorHAnsi"/>
          <w:sz w:val="24"/>
          <w:szCs w:val="24"/>
        </w:rPr>
        <w:t xml:space="preserve">, be it at an individual, family or community level.  </w:t>
      </w:r>
      <w:r w:rsidR="00C33D57" w:rsidRPr="0001530F">
        <w:rPr>
          <w:rFonts w:cstheme="minorHAnsi"/>
          <w:sz w:val="24"/>
          <w:szCs w:val="24"/>
        </w:rPr>
        <w:t xml:space="preserve">As the landscape of </w:t>
      </w:r>
      <w:r w:rsidR="005A1A99" w:rsidRPr="0001530F">
        <w:rPr>
          <w:rFonts w:cstheme="minorHAnsi"/>
          <w:sz w:val="24"/>
          <w:szCs w:val="24"/>
        </w:rPr>
        <w:t>public</w:t>
      </w:r>
      <w:r w:rsidR="00C33D57" w:rsidRPr="0001530F">
        <w:rPr>
          <w:rFonts w:cstheme="minorHAnsi"/>
          <w:sz w:val="24"/>
          <w:szCs w:val="24"/>
        </w:rPr>
        <w:t xml:space="preserve"> needs are changing and becoming more complex due to an increase in life expectancy, the recognition of people’s intricate circumstances and </w:t>
      </w:r>
      <w:r w:rsidR="005A1A99" w:rsidRPr="0001530F">
        <w:rPr>
          <w:rFonts w:cstheme="minorHAnsi"/>
          <w:sz w:val="24"/>
          <w:szCs w:val="24"/>
        </w:rPr>
        <w:t xml:space="preserve">mental and/or physical </w:t>
      </w:r>
      <w:r w:rsidR="00C33D57" w:rsidRPr="0001530F">
        <w:rPr>
          <w:rFonts w:cstheme="minorHAnsi"/>
          <w:sz w:val="24"/>
          <w:szCs w:val="24"/>
        </w:rPr>
        <w:t>health issues</w:t>
      </w:r>
      <w:r w:rsidR="005A1A99" w:rsidRPr="0001530F">
        <w:rPr>
          <w:rFonts w:cstheme="minorHAnsi"/>
          <w:sz w:val="24"/>
          <w:szCs w:val="24"/>
        </w:rPr>
        <w:t>,</w:t>
      </w:r>
      <w:r w:rsidR="00C33D57" w:rsidRPr="0001530F">
        <w:rPr>
          <w:rFonts w:cstheme="minorHAnsi"/>
          <w:sz w:val="24"/>
          <w:szCs w:val="24"/>
        </w:rPr>
        <w:t xml:space="preserve"> there is a growing number of services that are </w:t>
      </w:r>
      <w:r w:rsidR="005A1A99" w:rsidRPr="0001530F">
        <w:rPr>
          <w:rFonts w:cstheme="minorHAnsi"/>
          <w:sz w:val="24"/>
          <w:szCs w:val="24"/>
        </w:rPr>
        <w:t>necessary</w:t>
      </w:r>
      <w:r w:rsidR="008D029C" w:rsidRPr="0001530F">
        <w:rPr>
          <w:rFonts w:cstheme="minorHAnsi"/>
          <w:sz w:val="24"/>
          <w:szCs w:val="24"/>
        </w:rPr>
        <w:t xml:space="preserve"> </w:t>
      </w:r>
      <w:sdt>
        <w:sdtPr>
          <w:rPr>
            <w:rFonts w:cstheme="minorHAnsi"/>
            <w:sz w:val="24"/>
            <w:szCs w:val="24"/>
          </w:rPr>
          <w:id w:val="-1911695643"/>
          <w:citation/>
        </w:sdtPr>
        <w:sdtEndPr/>
        <w:sdtContent>
          <w:r w:rsidR="008D029C" w:rsidRPr="0001530F">
            <w:rPr>
              <w:rFonts w:cstheme="minorHAnsi"/>
              <w:sz w:val="24"/>
              <w:szCs w:val="24"/>
            </w:rPr>
            <w:fldChar w:fldCharType="begin"/>
          </w:r>
          <w:r w:rsidR="008D029C" w:rsidRPr="0001530F">
            <w:rPr>
              <w:rFonts w:cstheme="minorHAnsi"/>
              <w:sz w:val="24"/>
              <w:szCs w:val="24"/>
            </w:rPr>
            <w:instrText xml:space="preserve"> CITATION Off19 \l 2057 </w:instrText>
          </w:r>
          <w:r w:rsidR="008D029C" w:rsidRPr="0001530F">
            <w:rPr>
              <w:rFonts w:cstheme="minorHAnsi"/>
              <w:sz w:val="24"/>
              <w:szCs w:val="24"/>
            </w:rPr>
            <w:fldChar w:fldCharType="separate"/>
          </w:r>
          <w:r w:rsidR="00F6144B" w:rsidRPr="00F6144B">
            <w:rPr>
              <w:rFonts w:cstheme="minorHAnsi"/>
              <w:noProof/>
              <w:sz w:val="24"/>
              <w:szCs w:val="24"/>
            </w:rPr>
            <w:t>(Office for National Statistics, 2019)</w:t>
          </w:r>
          <w:r w:rsidR="008D029C" w:rsidRPr="0001530F">
            <w:rPr>
              <w:rFonts w:cstheme="minorHAnsi"/>
              <w:sz w:val="24"/>
              <w:szCs w:val="24"/>
            </w:rPr>
            <w:fldChar w:fldCharType="end"/>
          </w:r>
        </w:sdtContent>
      </w:sdt>
      <w:r w:rsidR="00C33D57" w:rsidRPr="0001530F">
        <w:rPr>
          <w:rFonts w:cstheme="minorHAnsi"/>
          <w:sz w:val="24"/>
          <w:szCs w:val="24"/>
        </w:rPr>
        <w:t xml:space="preserve">.  This on the backdrop of a sector that is rapidly evolving to improve and support. </w:t>
      </w:r>
      <w:r w:rsidR="005A1A99" w:rsidRPr="0001530F">
        <w:rPr>
          <w:rFonts w:cstheme="minorHAnsi"/>
          <w:sz w:val="24"/>
          <w:szCs w:val="24"/>
        </w:rPr>
        <w:t xml:space="preserve"> The course therefore is designed to help individuals to </w:t>
      </w:r>
      <w:r w:rsidR="0015774E" w:rsidRPr="0001530F">
        <w:rPr>
          <w:rFonts w:cstheme="minorHAnsi"/>
          <w:sz w:val="24"/>
          <w:szCs w:val="24"/>
        </w:rPr>
        <w:t xml:space="preserve">prepare to gain a degree, however, more importantly to garner the skills to be able to support and make a positive impact on vulnerable people to live </w:t>
      </w:r>
      <w:r w:rsidR="007A3379">
        <w:rPr>
          <w:rFonts w:cstheme="minorHAnsi"/>
          <w:sz w:val="24"/>
          <w:szCs w:val="24"/>
        </w:rPr>
        <w:t xml:space="preserve">an </w:t>
      </w:r>
      <w:r w:rsidR="0015774E" w:rsidRPr="0001530F">
        <w:rPr>
          <w:rFonts w:cstheme="minorHAnsi"/>
          <w:sz w:val="24"/>
          <w:szCs w:val="24"/>
        </w:rPr>
        <w:t>independent, healthy and active li</w:t>
      </w:r>
      <w:r w:rsidR="007A3379">
        <w:rPr>
          <w:rFonts w:cstheme="minorHAnsi"/>
          <w:sz w:val="24"/>
          <w:szCs w:val="24"/>
        </w:rPr>
        <w:t>fe</w:t>
      </w:r>
      <w:r w:rsidR="0015774E" w:rsidRPr="0001530F">
        <w:rPr>
          <w:rFonts w:cstheme="minorHAnsi"/>
          <w:sz w:val="24"/>
          <w:szCs w:val="24"/>
        </w:rPr>
        <w:t xml:space="preserve">. </w:t>
      </w:r>
      <w:r w:rsidR="007A3379">
        <w:rPr>
          <w:rFonts w:cstheme="minorHAnsi"/>
          <w:sz w:val="24"/>
          <w:szCs w:val="24"/>
        </w:rPr>
        <w:t xml:space="preserve">  Furthermore, it is designed to</w:t>
      </w:r>
      <w:r w:rsidR="0015774E" w:rsidRPr="0001530F">
        <w:rPr>
          <w:rFonts w:cstheme="minorHAnsi"/>
          <w:sz w:val="24"/>
          <w:szCs w:val="24"/>
        </w:rPr>
        <w:t xml:space="preserve"> empower the students </w:t>
      </w:r>
      <w:r w:rsidR="0015774E" w:rsidRPr="0001530F">
        <w:rPr>
          <w:rFonts w:cstheme="minorHAnsi"/>
          <w:sz w:val="24"/>
          <w:szCs w:val="24"/>
        </w:rPr>
        <w:lastRenderedPageBreak/>
        <w:t xml:space="preserve">to be able to respond effectively to the wider group of people involved, be it carers, family or friends.  </w:t>
      </w:r>
    </w:p>
    <w:p w14:paraId="0863E935" w14:textId="407F7531" w:rsidR="0015774E" w:rsidRPr="0001530F" w:rsidRDefault="00795211" w:rsidP="006A430D">
      <w:pPr>
        <w:spacing w:line="360" w:lineRule="auto"/>
        <w:rPr>
          <w:rFonts w:cstheme="minorHAnsi"/>
          <w:sz w:val="24"/>
          <w:szCs w:val="24"/>
        </w:rPr>
      </w:pPr>
      <w:r w:rsidRPr="0001530F">
        <w:rPr>
          <w:rFonts w:cstheme="minorHAnsi"/>
          <w:sz w:val="24"/>
          <w:szCs w:val="24"/>
        </w:rPr>
        <w:t xml:space="preserve">This </w:t>
      </w:r>
      <w:r w:rsidR="00176F30" w:rsidRPr="0001530F">
        <w:rPr>
          <w:rFonts w:cstheme="minorHAnsi"/>
          <w:sz w:val="24"/>
          <w:szCs w:val="24"/>
        </w:rPr>
        <w:t>module</w:t>
      </w:r>
      <w:r w:rsidRPr="0001530F">
        <w:rPr>
          <w:rFonts w:cstheme="minorHAnsi"/>
          <w:sz w:val="24"/>
          <w:szCs w:val="24"/>
        </w:rPr>
        <w:t xml:space="preserve"> is relevant to students who are looking to work in social care</w:t>
      </w:r>
      <w:r w:rsidR="003614A7" w:rsidRPr="0001530F">
        <w:rPr>
          <w:rFonts w:cstheme="minorHAnsi"/>
          <w:sz w:val="24"/>
          <w:szCs w:val="24"/>
        </w:rPr>
        <w:t xml:space="preserve"> or any job relative to health.</w:t>
      </w:r>
      <w:r w:rsidR="00176F30" w:rsidRPr="0001530F">
        <w:rPr>
          <w:rFonts w:cstheme="minorHAnsi"/>
          <w:sz w:val="24"/>
          <w:szCs w:val="24"/>
        </w:rPr>
        <w:t xml:space="preserve">  </w:t>
      </w:r>
      <w:r w:rsidR="0015774E" w:rsidRPr="0001530F">
        <w:rPr>
          <w:rFonts w:cstheme="minorHAnsi"/>
          <w:sz w:val="24"/>
          <w:szCs w:val="24"/>
        </w:rPr>
        <w:t xml:space="preserve">These roles could be in any of the following;  </w:t>
      </w:r>
      <w:r w:rsidR="003D7955" w:rsidRPr="0001530F">
        <w:rPr>
          <w:rFonts w:cstheme="minorHAnsi"/>
          <w:sz w:val="24"/>
          <w:szCs w:val="24"/>
        </w:rPr>
        <w:t>l</w:t>
      </w:r>
      <w:r w:rsidR="0015774E" w:rsidRPr="0001530F">
        <w:rPr>
          <w:rFonts w:cstheme="minorHAnsi"/>
          <w:sz w:val="24"/>
          <w:szCs w:val="24"/>
        </w:rPr>
        <w:t>ocal authority, NHS and multi-agency teams working with children, young people</w:t>
      </w:r>
      <w:r w:rsidR="007A3379">
        <w:rPr>
          <w:rFonts w:cstheme="minorHAnsi"/>
          <w:sz w:val="24"/>
          <w:szCs w:val="24"/>
        </w:rPr>
        <w:t>,</w:t>
      </w:r>
      <w:r w:rsidR="0015774E" w:rsidRPr="0001530F">
        <w:rPr>
          <w:rFonts w:cstheme="minorHAnsi"/>
          <w:sz w:val="24"/>
          <w:szCs w:val="24"/>
        </w:rPr>
        <w:t xml:space="preserve"> adults, </w:t>
      </w:r>
      <w:r w:rsidR="003D7955" w:rsidRPr="0001530F">
        <w:rPr>
          <w:rFonts w:cstheme="minorHAnsi"/>
          <w:sz w:val="24"/>
          <w:szCs w:val="24"/>
        </w:rPr>
        <w:t>h</w:t>
      </w:r>
      <w:r w:rsidR="0015774E" w:rsidRPr="0001530F">
        <w:rPr>
          <w:rFonts w:cstheme="minorHAnsi"/>
          <w:sz w:val="24"/>
          <w:szCs w:val="24"/>
        </w:rPr>
        <w:t>omelessness</w:t>
      </w:r>
      <w:r w:rsidR="007A3379">
        <w:rPr>
          <w:rFonts w:cstheme="minorHAnsi"/>
          <w:sz w:val="24"/>
          <w:szCs w:val="24"/>
        </w:rPr>
        <w:t>,</w:t>
      </w:r>
      <w:r w:rsidR="0015774E" w:rsidRPr="0001530F">
        <w:rPr>
          <w:rFonts w:cstheme="minorHAnsi"/>
          <w:sz w:val="24"/>
          <w:szCs w:val="24"/>
        </w:rPr>
        <w:t xml:space="preserve"> social housing services, refugee and asylum-seeker support agencies, appropriate adult and advocacy work, health promotion services, community mental health teams, intensive family support teams, residential and nursing care management, commissioning and care management teams and care co-ordinator management.</w:t>
      </w:r>
    </w:p>
    <w:p w14:paraId="694E618A" w14:textId="2BAE2806" w:rsidR="00A73A84" w:rsidRPr="0001530F" w:rsidRDefault="00A73A84" w:rsidP="003F2668">
      <w:pPr>
        <w:pStyle w:val="ListParagraph"/>
        <w:numPr>
          <w:ilvl w:val="0"/>
          <w:numId w:val="4"/>
        </w:numPr>
        <w:spacing w:line="360" w:lineRule="auto"/>
        <w:rPr>
          <w:rFonts w:cstheme="minorHAnsi"/>
          <w:sz w:val="24"/>
          <w:szCs w:val="24"/>
        </w:rPr>
      </w:pPr>
      <w:r w:rsidRPr="0001530F">
        <w:rPr>
          <w:rFonts w:cstheme="minorHAnsi"/>
          <w:sz w:val="24"/>
          <w:szCs w:val="24"/>
        </w:rPr>
        <w:t xml:space="preserve">The learning objectives/ outcomes </w:t>
      </w:r>
    </w:p>
    <w:p w14:paraId="50EB8189" w14:textId="437E3B88" w:rsidR="00176F30" w:rsidRPr="0001530F" w:rsidRDefault="006009B1" w:rsidP="006A430D">
      <w:pPr>
        <w:spacing w:line="360" w:lineRule="auto"/>
        <w:rPr>
          <w:rFonts w:cstheme="minorHAnsi"/>
          <w:sz w:val="24"/>
          <w:szCs w:val="24"/>
        </w:rPr>
      </w:pPr>
      <w:r w:rsidRPr="0001530F">
        <w:rPr>
          <w:rFonts w:cstheme="minorHAnsi"/>
          <w:sz w:val="24"/>
          <w:szCs w:val="24"/>
        </w:rPr>
        <w:t>Upon t</w:t>
      </w:r>
      <w:r w:rsidR="00176F30" w:rsidRPr="0001530F">
        <w:rPr>
          <w:rFonts w:cstheme="minorHAnsi"/>
          <w:sz w:val="24"/>
          <w:szCs w:val="24"/>
        </w:rPr>
        <w:t>he successful completion of this module, the students should be able to demonstrate the ability to:</w:t>
      </w:r>
    </w:p>
    <w:p w14:paraId="4D9573D0" w14:textId="169EB0B2" w:rsidR="00176F30" w:rsidRPr="0001530F" w:rsidRDefault="00176F30" w:rsidP="006A430D">
      <w:pPr>
        <w:spacing w:line="360" w:lineRule="auto"/>
        <w:rPr>
          <w:rFonts w:cstheme="minorHAnsi"/>
          <w:sz w:val="24"/>
          <w:szCs w:val="24"/>
        </w:rPr>
      </w:pPr>
      <w:r w:rsidRPr="0001530F">
        <w:rPr>
          <w:rFonts w:cstheme="minorHAnsi"/>
          <w:sz w:val="24"/>
          <w:szCs w:val="24"/>
        </w:rPr>
        <w:t xml:space="preserve">Analyse the use of </w:t>
      </w:r>
      <w:r w:rsidR="005A4AB5" w:rsidRPr="0001530F">
        <w:rPr>
          <w:rFonts w:cstheme="minorHAnsi"/>
          <w:sz w:val="24"/>
          <w:szCs w:val="24"/>
        </w:rPr>
        <w:t>research</w:t>
      </w:r>
      <w:r w:rsidRPr="0001530F">
        <w:rPr>
          <w:rFonts w:cstheme="minorHAnsi"/>
          <w:sz w:val="24"/>
          <w:szCs w:val="24"/>
        </w:rPr>
        <w:t xml:space="preserve"> activity in the approaches and st</w:t>
      </w:r>
      <w:r w:rsidR="005A4AB5" w:rsidRPr="0001530F">
        <w:rPr>
          <w:rFonts w:cstheme="minorHAnsi"/>
          <w:sz w:val="24"/>
          <w:szCs w:val="24"/>
        </w:rPr>
        <w:t>rategies used to measure, monitor and control the incident of disease in communities.</w:t>
      </w:r>
    </w:p>
    <w:p w14:paraId="60ED5515" w14:textId="23B67D25" w:rsidR="005A4AB5" w:rsidRPr="0001530F" w:rsidRDefault="005A4AB5" w:rsidP="006A430D">
      <w:pPr>
        <w:spacing w:line="360" w:lineRule="auto"/>
        <w:rPr>
          <w:rFonts w:cstheme="minorHAnsi"/>
          <w:sz w:val="24"/>
          <w:szCs w:val="24"/>
        </w:rPr>
      </w:pPr>
      <w:r w:rsidRPr="0001530F">
        <w:rPr>
          <w:rFonts w:cstheme="minorHAnsi"/>
          <w:sz w:val="24"/>
          <w:szCs w:val="24"/>
        </w:rPr>
        <w:t>Examine the wider bio-psycho-social impacts upon illness, health and well-being in communities and health responses.</w:t>
      </w:r>
    </w:p>
    <w:p w14:paraId="0302FC84" w14:textId="74BFAEAA" w:rsidR="00795211" w:rsidRPr="0001530F" w:rsidRDefault="005A4AB5" w:rsidP="006A430D">
      <w:pPr>
        <w:spacing w:line="360" w:lineRule="auto"/>
        <w:rPr>
          <w:rFonts w:cstheme="minorHAnsi"/>
          <w:sz w:val="24"/>
          <w:szCs w:val="24"/>
        </w:rPr>
      </w:pPr>
      <w:r w:rsidRPr="0001530F">
        <w:rPr>
          <w:rFonts w:cstheme="minorHAnsi"/>
          <w:sz w:val="24"/>
          <w:szCs w:val="24"/>
        </w:rPr>
        <w:t>Evaluate the role of public Health Wales within contemporary health concerns.</w:t>
      </w:r>
    </w:p>
    <w:p w14:paraId="7F00E81C" w14:textId="673F4ECC" w:rsidR="00A73A84" w:rsidRPr="0001530F" w:rsidRDefault="00A73A84" w:rsidP="003F2668">
      <w:pPr>
        <w:pStyle w:val="ListParagraph"/>
        <w:numPr>
          <w:ilvl w:val="0"/>
          <w:numId w:val="4"/>
        </w:numPr>
        <w:spacing w:line="360" w:lineRule="auto"/>
        <w:rPr>
          <w:rFonts w:cstheme="minorHAnsi"/>
          <w:sz w:val="24"/>
          <w:szCs w:val="24"/>
        </w:rPr>
      </w:pPr>
      <w:r w:rsidRPr="0001530F">
        <w:rPr>
          <w:rFonts w:cstheme="minorHAnsi"/>
          <w:sz w:val="24"/>
          <w:szCs w:val="24"/>
        </w:rPr>
        <w:t>Any cross-cutting themes included, including justification for their inclusion</w:t>
      </w:r>
    </w:p>
    <w:p w14:paraId="18D07059" w14:textId="13FA713B" w:rsidR="00AA31B5" w:rsidRPr="0001530F" w:rsidRDefault="009C2397" w:rsidP="006A430D">
      <w:pPr>
        <w:pStyle w:val="ListParagraph"/>
        <w:spacing w:line="360" w:lineRule="auto"/>
        <w:ind w:left="0"/>
        <w:rPr>
          <w:rFonts w:cstheme="minorHAnsi"/>
          <w:sz w:val="24"/>
          <w:szCs w:val="24"/>
        </w:rPr>
      </w:pPr>
      <w:r w:rsidRPr="0001530F">
        <w:rPr>
          <w:rFonts w:cstheme="minorHAnsi"/>
          <w:sz w:val="24"/>
          <w:szCs w:val="24"/>
        </w:rPr>
        <w:t xml:space="preserve">Cross-cutting themes are additional areas that intersect with the main topic to give a wider </w:t>
      </w:r>
      <w:r w:rsidR="0016066B" w:rsidRPr="0001530F">
        <w:rPr>
          <w:rFonts w:cstheme="minorHAnsi"/>
          <w:sz w:val="24"/>
          <w:szCs w:val="24"/>
        </w:rPr>
        <w:t xml:space="preserve">view on the study area.  </w:t>
      </w:r>
      <w:r w:rsidR="003E25CC" w:rsidRPr="0001530F">
        <w:rPr>
          <w:rFonts w:cstheme="minorHAnsi"/>
          <w:sz w:val="24"/>
          <w:szCs w:val="24"/>
        </w:rPr>
        <w:t>It can also include important content which can be covered across multiple areas instead of being focussed in one particular subject.  Examples of this can be gender equality, diversity and inclusion, environmental sustainability, livelihood development, poverty reduction, general well-being or technology</w:t>
      </w:r>
      <w:r w:rsidR="00B20A00" w:rsidRPr="0001530F">
        <w:rPr>
          <w:rFonts w:cstheme="minorHAnsi"/>
          <w:sz w:val="24"/>
          <w:szCs w:val="24"/>
        </w:rPr>
        <w:t xml:space="preserve"> </w:t>
      </w:r>
      <w:sdt>
        <w:sdtPr>
          <w:rPr>
            <w:rFonts w:cstheme="minorHAnsi"/>
            <w:sz w:val="24"/>
            <w:szCs w:val="24"/>
          </w:rPr>
          <w:id w:val="-1376845337"/>
          <w:citation/>
        </w:sdtPr>
        <w:sdtEndPr/>
        <w:sdtContent>
          <w:r w:rsidR="00B20A00" w:rsidRPr="0001530F">
            <w:rPr>
              <w:rFonts w:cstheme="minorHAnsi"/>
              <w:sz w:val="24"/>
              <w:szCs w:val="24"/>
            </w:rPr>
            <w:fldChar w:fldCharType="begin"/>
          </w:r>
          <w:r w:rsidR="00B20A00" w:rsidRPr="0001530F">
            <w:rPr>
              <w:rFonts w:cstheme="minorHAnsi"/>
              <w:sz w:val="24"/>
              <w:szCs w:val="24"/>
            </w:rPr>
            <w:instrText xml:space="preserve"> CITATION The70 \l 2057 </w:instrText>
          </w:r>
          <w:r w:rsidR="00B20A00" w:rsidRPr="0001530F">
            <w:rPr>
              <w:rFonts w:cstheme="minorHAnsi"/>
              <w:sz w:val="24"/>
              <w:szCs w:val="24"/>
            </w:rPr>
            <w:fldChar w:fldCharType="separate"/>
          </w:r>
          <w:r w:rsidR="00F6144B" w:rsidRPr="00F6144B">
            <w:rPr>
              <w:rFonts w:cstheme="minorHAnsi"/>
              <w:noProof/>
              <w:sz w:val="24"/>
              <w:szCs w:val="24"/>
            </w:rPr>
            <w:t>(Brameld, 1970)</w:t>
          </w:r>
          <w:r w:rsidR="00B20A00" w:rsidRPr="0001530F">
            <w:rPr>
              <w:rFonts w:cstheme="minorHAnsi"/>
              <w:sz w:val="24"/>
              <w:szCs w:val="24"/>
            </w:rPr>
            <w:fldChar w:fldCharType="end"/>
          </w:r>
        </w:sdtContent>
      </w:sdt>
      <w:r w:rsidR="003E25CC" w:rsidRPr="0001530F">
        <w:rPr>
          <w:rFonts w:cstheme="minorHAnsi"/>
          <w:sz w:val="24"/>
          <w:szCs w:val="24"/>
        </w:rPr>
        <w:t>.</w:t>
      </w:r>
    </w:p>
    <w:p w14:paraId="66096F31" w14:textId="672F3353" w:rsidR="003E25CC" w:rsidRPr="0001530F" w:rsidRDefault="003A332A" w:rsidP="006A430D">
      <w:pPr>
        <w:pStyle w:val="ListParagraph"/>
        <w:spacing w:line="360" w:lineRule="auto"/>
        <w:ind w:left="0"/>
        <w:rPr>
          <w:rFonts w:cstheme="minorHAnsi"/>
          <w:sz w:val="24"/>
          <w:szCs w:val="24"/>
        </w:rPr>
      </w:pPr>
      <w:r w:rsidRPr="0001530F">
        <w:rPr>
          <w:rFonts w:cstheme="minorHAnsi"/>
          <w:sz w:val="24"/>
          <w:szCs w:val="24"/>
        </w:rPr>
        <w:t>On the course there shall be several cross-cutting themes embedded.  These add a richer understanding of the subject area and enable other subjects to be bridged into.  The themes that will be cross-cut are the background of the NHS, The quality of healthcare</w:t>
      </w:r>
      <w:r w:rsidR="00E77E2A" w:rsidRPr="0001530F">
        <w:rPr>
          <w:rFonts w:cstheme="minorHAnsi"/>
          <w:sz w:val="24"/>
          <w:szCs w:val="24"/>
        </w:rPr>
        <w:t>, economic impact, equality, inclusion</w:t>
      </w:r>
      <w:r w:rsidRPr="0001530F">
        <w:rPr>
          <w:rFonts w:cstheme="minorHAnsi"/>
          <w:sz w:val="24"/>
          <w:szCs w:val="24"/>
        </w:rPr>
        <w:t xml:space="preserve"> and healthcare standards.</w:t>
      </w:r>
      <w:r w:rsidR="00447DB2" w:rsidRPr="0001530F">
        <w:rPr>
          <w:rFonts w:cstheme="minorHAnsi"/>
          <w:sz w:val="24"/>
          <w:szCs w:val="24"/>
        </w:rPr>
        <w:t xml:space="preserve">  There shall be a look at the </w:t>
      </w:r>
      <w:r w:rsidR="00E77E2A" w:rsidRPr="0001530F">
        <w:rPr>
          <w:rFonts w:cstheme="minorHAnsi"/>
          <w:sz w:val="24"/>
          <w:szCs w:val="24"/>
        </w:rPr>
        <w:t xml:space="preserve">statistical information from a bio-psycho-socio perspective.  </w:t>
      </w:r>
      <w:r w:rsidR="00CE2DF4" w:rsidRPr="0001530F">
        <w:rPr>
          <w:rFonts w:cstheme="minorHAnsi"/>
          <w:sz w:val="24"/>
          <w:szCs w:val="24"/>
        </w:rPr>
        <w:t>The legislation will be looked at from a local and national level.  This will allow for cross-cutting of how local and national initiative complement or contradict one another.</w:t>
      </w:r>
    </w:p>
    <w:p w14:paraId="18D0E753" w14:textId="39A8ADDB" w:rsidR="00CE2DF4" w:rsidRPr="0001530F" w:rsidRDefault="00CE2DF4" w:rsidP="006A430D">
      <w:pPr>
        <w:pStyle w:val="ListParagraph"/>
        <w:spacing w:line="360" w:lineRule="auto"/>
        <w:ind w:left="0"/>
        <w:rPr>
          <w:rFonts w:cstheme="minorHAnsi"/>
          <w:sz w:val="24"/>
          <w:szCs w:val="24"/>
        </w:rPr>
      </w:pPr>
      <w:r w:rsidRPr="0001530F">
        <w:rPr>
          <w:rFonts w:cstheme="minorHAnsi"/>
          <w:sz w:val="24"/>
          <w:szCs w:val="24"/>
        </w:rPr>
        <w:t>The students will be encouraged to choose a topic under Health promotion and look at how this is impacted by bio-psycho-socio factors.</w:t>
      </w:r>
    </w:p>
    <w:p w14:paraId="3EB0F2FC" w14:textId="77777777" w:rsidR="00AA31B5" w:rsidRPr="0001530F" w:rsidRDefault="00AA31B5" w:rsidP="006A430D">
      <w:pPr>
        <w:pStyle w:val="ListParagraph"/>
        <w:spacing w:line="360" w:lineRule="auto"/>
        <w:ind w:left="0"/>
        <w:rPr>
          <w:rFonts w:cstheme="minorHAnsi"/>
          <w:sz w:val="24"/>
          <w:szCs w:val="24"/>
        </w:rPr>
      </w:pPr>
    </w:p>
    <w:p w14:paraId="60D57979" w14:textId="29BA3FBE" w:rsidR="00A73A84" w:rsidRPr="0001530F" w:rsidRDefault="00A73A84" w:rsidP="003F2668">
      <w:pPr>
        <w:pStyle w:val="ListParagraph"/>
        <w:numPr>
          <w:ilvl w:val="0"/>
          <w:numId w:val="4"/>
        </w:numPr>
        <w:spacing w:line="360" w:lineRule="auto"/>
        <w:rPr>
          <w:rFonts w:cstheme="minorHAnsi"/>
          <w:sz w:val="24"/>
          <w:szCs w:val="24"/>
        </w:rPr>
      </w:pPr>
      <w:r w:rsidRPr="0001530F">
        <w:rPr>
          <w:rFonts w:cstheme="minorHAnsi"/>
          <w:sz w:val="24"/>
          <w:szCs w:val="24"/>
        </w:rPr>
        <w:t>The teaching and learning strategies that will be used and why they were chosen, based on sound academic research.</w:t>
      </w:r>
    </w:p>
    <w:p w14:paraId="102F9741" w14:textId="77777777" w:rsidR="007045C9" w:rsidRPr="0001530F" w:rsidRDefault="006009B1" w:rsidP="006A430D">
      <w:pPr>
        <w:spacing w:line="360" w:lineRule="auto"/>
        <w:rPr>
          <w:rFonts w:cstheme="minorHAnsi"/>
          <w:sz w:val="24"/>
          <w:szCs w:val="24"/>
        </w:rPr>
      </w:pPr>
      <w:r w:rsidRPr="0001530F">
        <w:rPr>
          <w:rFonts w:cstheme="minorHAnsi"/>
          <w:sz w:val="24"/>
          <w:szCs w:val="24"/>
        </w:rPr>
        <w:t xml:space="preserve">The learning and teaching strategies will be varied, to included </w:t>
      </w:r>
      <w:bookmarkStart w:id="0" w:name="_Hlk30946757"/>
      <w:r w:rsidRPr="0001530F">
        <w:rPr>
          <w:rFonts w:cstheme="minorHAnsi"/>
          <w:sz w:val="24"/>
          <w:szCs w:val="24"/>
        </w:rPr>
        <w:t>formal lectures, workshops, research, use of statistical data, discussion and debates</w:t>
      </w:r>
      <w:bookmarkEnd w:id="0"/>
      <w:r w:rsidRPr="0001530F">
        <w:rPr>
          <w:rFonts w:cstheme="minorHAnsi"/>
          <w:sz w:val="24"/>
          <w:szCs w:val="24"/>
        </w:rPr>
        <w:t xml:space="preserve">. </w:t>
      </w:r>
      <w:r w:rsidR="007045C9" w:rsidRPr="0001530F">
        <w:rPr>
          <w:rFonts w:cstheme="minorHAnsi"/>
          <w:sz w:val="24"/>
          <w:szCs w:val="24"/>
        </w:rPr>
        <w:t xml:space="preserve"> </w:t>
      </w:r>
      <w:r w:rsidRPr="0001530F">
        <w:rPr>
          <w:rFonts w:cstheme="minorHAnsi"/>
          <w:sz w:val="24"/>
          <w:szCs w:val="24"/>
        </w:rPr>
        <w:t>Emphasis will be placed on experiential learning with appropriate activities issued to the students.</w:t>
      </w:r>
      <w:r w:rsidR="007045C9" w:rsidRPr="0001530F">
        <w:rPr>
          <w:rFonts w:cstheme="minorHAnsi"/>
          <w:sz w:val="24"/>
          <w:szCs w:val="24"/>
        </w:rPr>
        <w:t xml:space="preserve">  </w:t>
      </w:r>
    </w:p>
    <w:p w14:paraId="42A883B4" w14:textId="4A5F8069" w:rsidR="00243136" w:rsidRPr="0001530F" w:rsidRDefault="007045C9" w:rsidP="006A430D">
      <w:pPr>
        <w:pStyle w:val="ListParagraph"/>
        <w:spacing w:line="360" w:lineRule="auto"/>
        <w:ind w:left="0"/>
        <w:rPr>
          <w:rFonts w:cstheme="minorHAnsi"/>
          <w:sz w:val="24"/>
          <w:szCs w:val="24"/>
        </w:rPr>
      </w:pPr>
      <w:r w:rsidRPr="0001530F">
        <w:rPr>
          <w:rFonts w:cstheme="minorHAnsi"/>
          <w:sz w:val="24"/>
          <w:szCs w:val="24"/>
        </w:rPr>
        <w:t>These learning strategies were chosen</w:t>
      </w:r>
      <w:r w:rsidR="00FC0398" w:rsidRPr="0001530F">
        <w:rPr>
          <w:rFonts w:cstheme="minorHAnsi"/>
          <w:sz w:val="24"/>
          <w:szCs w:val="24"/>
        </w:rPr>
        <w:t xml:space="preserve"> due to</w:t>
      </w:r>
      <w:r w:rsidR="00243136" w:rsidRPr="0001530F">
        <w:rPr>
          <w:rFonts w:cstheme="minorHAnsi"/>
          <w:sz w:val="24"/>
          <w:szCs w:val="24"/>
        </w:rPr>
        <w:t xml:space="preserve"> people processing information differently and allows teaching to be tailored to suit individual learning.  The current school of thought is that there are different learning styles dependant on the situation.  These learning styles are; </w:t>
      </w:r>
      <w:bookmarkStart w:id="1" w:name="_Hlk30946831"/>
      <w:r w:rsidR="00243136" w:rsidRPr="0001530F">
        <w:rPr>
          <w:rFonts w:cstheme="minorHAnsi"/>
          <w:sz w:val="24"/>
          <w:szCs w:val="24"/>
        </w:rPr>
        <w:t>visual, aural, verbal, social, logical, physical and tactile, solitary and naturalist</w:t>
      </w:r>
      <w:r w:rsidR="00A13013" w:rsidRPr="0001530F">
        <w:rPr>
          <w:rFonts w:cstheme="minorHAnsi"/>
          <w:sz w:val="24"/>
          <w:szCs w:val="24"/>
        </w:rPr>
        <w:t xml:space="preserve"> </w:t>
      </w:r>
      <w:bookmarkEnd w:id="1"/>
      <w:sdt>
        <w:sdtPr>
          <w:rPr>
            <w:rFonts w:cstheme="minorHAnsi"/>
            <w:sz w:val="24"/>
            <w:szCs w:val="24"/>
          </w:rPr>
          <w:id w:val="-52780792"/>
          <w:citation/>
        </w:sdtPr>
        <w:sdtEndPr/>
        <w:sdtContent>
          <w:r w:rsidR="00A13013" w:rsidRPr="0001530F">
            <w:rPr>
              <w:rFonts w:cstheme="minorHAnsi"/>
              <w:sz w:val="24"/>
              <w:szCs w:val="24"/>
            </w:rPr>
            <w:fldChar w:fldCharType="begin"/>
          </w:r>
          <w:r w:rsidR="00A13013" w:rsidRPr="0001530F">
            <w:rPr>
              <w:rFonts w:cstheme="minorHAnsi"/>
              <w:sz w:val="24"/>
              <w:szCs w:val="24"/>
            </w:rPr>
            <w:instrText xml:space="preserve"> CITATION Geo14 \l 2057 </w:instrText>
          </w:r>
          <w:r w:rsidR="00A13013" w:rsidRPr="0001530F">
            <w:rPr>
              <w:rFonts w:cstheme="minorHAnsi"/>
              <w:sz w:val="24"/>
              <w:szCs w:val="24"/>
            </w:rPr>
            <w:fldChar w:fldCharType="separate"/>
          </w:r>
          <w:r w:rsidR="00F6144B" w:rsidRPr="00F6144B">
            <w:rPr>
              <w:rFonts w:cstheme="minorHAnsi"/>
              <w:noProof/>
              <w:sz w:val="24"/>
              <w:szCs w:val="24"/>
            </w:rPr>
            <w:t>(Petty, 2014)</w:t>
          </w:r>
          <w:r w:rsidR="00A13013" w:rsidRPr="0001530F">
            <w:rPr>
              <w:rFonts w:cstheme="minorHAnsi"/>
              <w:sz w:val="24"/>
              <w:szCs w:val="24"/>
            </w:rPr>
            <w:fldChar w:fldCharType="end"/>
          </w:r>
        </w:sdtContent>
      </w:sdt>
      <w:r w:rsidR="00243136" w:rsidRPr="0001530F">
        <w:rPr>
          <w:rFonts w:cstheme="minorHAnsi"/>
          <w:sz w:val="24"/>
          <w:szCs w:val="24"/>
        </w:rPr>
        <w:t>.</w:t>
      </w:r>
      <w:r w:rsidR="00A13013" w:rsidRPr="0001530F">
        <w:rPr>
          <w:rFonts w:cstheme="minorHAnsi"/>
          <w:sz w:val="24"/>
          <w:szCs w:val="24"/>
        </w:rPr>
        <w:t xml:space="preserve">  </w:t>
      </w:r>
      <w:r w:rsidR="00475A58" w:rsidRPr="0001530F">
        <w:rPr>
          <w:rFonts w:cstheme="minorHAnsi"/>
          <w:sz w:val="24"/>
          <w:szCs w:val="24"/>
        </w:rPr>
        <w:t xml:space="preserve">The course has been designed to blend these learning styles, with multiple styles used per lesson.  As there is conflicting evidence on the effectiveness of focussing on an </w:t>
      </w:r>
      <w:r w:rsidR="0037431B" w:rsidRPr="0001530F">
        <w:rPr>
          <w:rFonts w:cstheme="minorHAnsi"/>
          <w:sz w:val="24"/>
          <w:szCs w:val="24"/>
        </w:rPr>
        <w:t>individual’s</w:t>
      </w:r>
      <w:r w:rsidR="00475A58" w:rsidRPr="0001530F">
        <w:rPr>
          <w:rFonts w:cstheme="minorHAnsi"/>
          <w:sz w:val="24"/>
          <w:szCs w:val="24"/>
        </w:rPr>
        <w:t xml:space="preserve"> specific learning style a blended approach ensures that the students are stimulated for longer and ultimately makes the learning experience more enjoyable.</w:t>
      </w:r>
    </w:p>
    <w:p w14:paraId="5B0C927B" w14:textId="77777777" w:rsidR="00683346" w:rsidRPr="0001530F" w:rsidRDefault="00683346" w:rsidP="006A430D">
      <w:pPr>
        <w:pStyle w:val="ListParagraph"/>
        <w:spacing w:line="360" w:lineRule="auto"/>
        <w:ind w:left="0"/>
        <w:rPr>
          <w:rFonts w:cstheme="minorHAnsi"/>
          <w:sz w:val="24"/>
          <w:szCs w:val="24"/>
        </w:rPr>
      </w:pPr>
    </w:p>
    <w:p w14:paraId="529231BC" w14:textId="5B9203A1" w:rsidR="007045C9" w:rsidRPr="0001530F" w:rsidRDefault="007045C9" w:rsidP="006A430D">
      <w:pPr>
        <w:pStyle w:val="ListParagraph"/>
        <w:spacing w:line="360" w:lineRule="auto"/>
        <w:rPr>
          <w:rFonts w:cstheme="minorHAnsi"/>
          <w:sz w:val="24"/>
          <w:szCs w:val="24"/>
        </w:rPr>
      </w:pPr>
      <w:r w:rsidRPr="0001530F">
        <w:rPr>
          <w:rFonts w:cstheme="minorHAnsi"/>
          <w:sz w:val="24"/>
          <w:szCs w:val="24"/>
        </w:rPr>
        <w:t>The allocation of teaching to deliver the module is:</w:t>
      </w:r>
    </w:p>
    <w:tbl>
      <w:tblPr>
        <w:tblStyle w:val="TableGrid"/>
        <w:tblW w:w="0" w:type="auto"/>
        <w:tblInd w:w="720" w:type="dxa"/>
        <w:tblLook w:val="04A0" w:firstRow="1" w:lastRow="0" w:firstColumn="1" w:lastColumn="0" w:noHBand="0" w:noVBand="1"/>
      </w:tblPr>
      <w:tblGrid>
        <w:gridCol w:w="2801"/>
        <w:gridCol w:w="2712"/>
        <w:gridCol w:w="2783"/>
      </w:tblGrid>
      <w:tr w:rsidR="007045C9" w:rsidRPr="0001530F" w14:paraId="0271AD0B" w14:textId="77777777" w:rsidTr="007045C9">
        <w:tc>
          <w:tcPr>
            <w:tcW w:w="3005" w:type="dxa"/>
          </w:tcPr>
          <w:p w14:paraId="33ADD5F7" w14:textId="5CFEA690" w:rsidR="007045C9" w:rsidRPr="0001530F" w:rsidRDefault="007045C9" w:rsidP="006A430D">
            <w:pPr>
              <w:pStyle w:val="ListParagraph"/>
              <w:spacing w:line="360" w:lineRule="auto"/>
              <w:ind w:left="0"/>
              <w:rPr>
                <w:rFonts w:cstheme="minorHAnsi"/>
                <w:b/>
                <w:bCs/>
                <w:sz w:val="24"/>
                <w:szCs w:val="24"/>
              </w:rPr>
            </w:pPr>
            <w:r w:rsidRPr="0001530F">
              <w:rPr>
                <w:rFonts w:cstheme="minorHAnsi"/>
                <w:b/>
                <w:bCs/>
                <w:sz w:val="24"/>
                <w:szCs w:val="24"/>
              </w:rPr>
              <w:t>Activity Type</w:t>
            </w:r>
          </w:p>
        </w:tc>
        <w:tc>
          <w:tcPr>
            <w:tcW w:w="3005" w:type="dxa"/>
          </w:tcPr>
          <w:p w14:paraId="2EF63D86" w14:textId="456516E9" w:rsidR="007045C9" w:rsidRPr="0001530F" w:rsidRDefault="007045C9" w:rsidP="006A430D">
            <w:pPr>
              <w:pStyle w:val="ListParagraph"/>
              <w:spacing w:line="360" w:lineRule="auto"/>
              <w:ind w:left="0"/>
              <w:rPr>
                <w:rFonts w:cstheme="minorHAnsi"/>
                <w:b/>
                <w:bCs/>
                <w:sz w:val="24"/>
                <w:szCs w:val="24"/>
              </w:rPr>
            </w:pPr>
            <w:r w:rsidRPr="0001530F">
              <w:rPr>
                <w:rFonts w:cstheme="minorHAnsi"/>
                <w:b/>
                <w:bCs/>
                <w:sz w:val="24"/>
                <w:szCs w:val="24"/>
              </w:rPr>
              <w:t>Hours</w:t>
            </w:r>
          </w:p>
        </w:tc>
        <w:tc>
          <w:tcPr>
            <w:tcW w:w="3006" w:type="dxa"/>
          </w:tcPr>
          <w:p w14:paraId="37A2FA86" w14:textId="3448D0CA" w:rsidR="007045C9" w:rsidRPr="0001530F" w:rsidRDefault="007045C9" w:rsidP="006A430D">
            <w:pPr>
              <w:pStyle w:val="ListParagraph"/>
              <w:spacing w:line="360" w:lineRule="auto"/>
              <w:ind w:left="0"/>
              <w:rPr>
                <w:rFonts w:cstheme="minorHAnsi"/>
                <w:b/>
                <w:bCs/>
                <w:sz w:val="24"/>
                <w:szCs w:val="24"/>
              </w:rPr>
            </w:pPr>
            <w:r w:rsidRPr="0001530F">
              <w:rPr>
                <w:rFonts w:cstheme="minorHAnsi"/>
                <w:b/>
                <w:bCs/>
                <w:sz w:val="24"/>
                <w:szCs w:val="24"/>
              </w:rPr>
              <w:t>Percentage</w:t>
            </w:r>
          </w:p>
        </w:tc>
      </w:tr>
      <w:tr w:rsidR="007045C9" w:rsidRPr="0001530F" w14:paraId="76DFBAB6" w14:textId="77777777" w:rsidTr="007045C9">
        <w:tc>
          <w:tcPr>
            <w:tcW w:w="3005" w:type="dxa"/>
          </w:tcPr>
          <w:p w14:paraId="5E08219D" w14:textId="4C1A38F1" w:rsidR="007045C9" w:rsidRPr="0001530F" w:rsidRDefault="007045C9" w:rsidP="006A430D">
            <w:pPr>
              <w:pStyle w:val="ListParagraph"/>
              <w:spacing w:line="360" w:lineRule="auto"/>
              <w:ind w:left="0"/>
              <w:rPr>
                <w:rFonts w:cstheme="minorHAnsi"/>
                <w:sz w:val="24"/>
                <w:szCs w:val="24"/>
              </w:rPr>
            </w:pPr>
            <w:r w:rsidRPr="0001530F">
              <w:rPr>
                <w:rFonts w:cstheme="minorHAnsi"/>
                <w:sz w:val="24"/>
                <w:szCs w:val="24"/>
              </w:rPr>
              <w:t>Scheduled learning</w:t>
            </w:r>
          </w:p>
        </w:tc>
        <w:tc>
          <w:tcPr>
            <w:tcW w:w="3005" w:type="dxa"/>
          </w:tcPr>
          <w:p w14:paraId="78FE5ABA" w14:textId="6D36DC40" w:rsidR="007045C9" w:rsidRPr="0001530F" w:rsidRDefault="007045C9" w:rsidP="006A430D">
            <w:pPr>
              <w:pStyle w:val="ListParagraph"/>
              <w:spacing w:line="360" w:lineRule="auto"/>
              <w:ind w:left="0"/>
              <w:rPr>
                <w:rFonts w:cstheme="minorHAnsi"/>
                <w:sz w:val="24"/>
                <w:szCs w:val="24"/>
              </w:rPr>
            </w:pPr>
            <w:r w:rsidRPr="0001530F">
              <w:rPr>
                <w:rFonts w:cstheme="minorHAnsi"/>
                <w:sz w:val="24"/>
                <w:szCs w:val="24"/>
              </w:rPr>
              <w:t>20</w:t>
            </w:r>
          </w:p>
        </w:tc>
        <w:tc>
          <w:tcPr>
            <w:tcW w:w="3006" w:type="dxa"/>
          </w:tcPr>
          <w:p w14:paraId="50EB887B" w14:textId="44105F0A" w:rsidR="007045C9" w:rsidRPr="0001530F" w:rsidRDefault="00237876" w:rsidP="006A430D">
            <w:pPr>
              <w:pStyle w:val="ListParagraph"/>
              <w:spacing w:line="360" w:lineRule="auto"/>
              <w:ind w:left="0"/>
              <w:rPr>
                <w:rFonts w:cstheme="minorHAnsi"/>
                <w:sz w:val="24"/>
                <w:szCs w:val="24"/>
              </w:rPr>
            </w:pPr>
            <w:r w:rsidRPr="0001530F">
              <w:rPr>
                <w:rFonts w:cstheme="minorHAnsi"/>
                <w:sz w:val="24"/>
                <w:szCs w:val="24"/>
              </w:rPr>
              <w:t>10%</w:t>
            </w:r>
          </w:p>
        </w:tc>
      </w:tr>
      <w:tr w:rsidR="007045C9" w:rsidRPr="0001530F" w14:paraId="72B8A1B2" w14:textId="77777777" w:rsidTr="007045C9">
        <w:tc>
          <w:tcPr>
            <w:tcW w:w="3005" w:type="dxa"/>
          </w:tcPr>
          <w:p w14:paraId="000AC4C4" w14:textId="55728AB3" w:rsidR="007045C9" w:rsidRPr="0001530F" w:rsidRDefault="007045C9" w:rsidP="006A430D">
            <w:pPr>
              <w:pStyle w:val="ListParagraph"/>
              <w:spacing w:line="360" w:lineRule="auto"/>
              <w:ind w:left="0"/>
              <w:rPr>
                <w:rFonts w:cstheme="minorHAnsi"/>
                <w:sz w:val="24"/>
                <w:szCs w:val="24"/>
              </w:rPr>
            </w:pPr>
            <w:r w:rsidRPr="0001530F">
              <w:rPr>
                <w:rFonts w:cstheme="minorHAnsi"/>
                <w:sz w:val="24"/>
                <w:szCs w:val="24"/>
              </w:rPr>
              <w:t>Independent learning</w:t>
            </w:r>
          </w:p>
        </w:tc>
        <w:tc>
          <w:tcPr>
            <w:tcW w:w="3005" w:type="dxa"/>
          </w:tcPr>
          <w:p w14:paraId="382B555E" w14:textId="437E7D41" w:rsidR="007045C9" w:rsidRPr="0001530F" w:rsidRDefault="00237876" w:rsidP="006A430D">
            <w:pPr>
              <w:pStyle w:val="ListParagraph"/>
              <w:spacing w:line="360" w:lineRule="auto"/>
              <w:ind w:left="0"/>
              <w:rPr>
                <w:rFonts w:cstheme="minorHAnsi"/>
                <w:sz w:val="24"/>
                <w:szCs w:val="24"/>
              </w:rPr>
            </w:pPr>
            <w:r w:rsidRPr="0001530F">
              <w:rPr>
                <w:rFonts w:cstheme="minorHAnsi"/>
                <w:sz w:val="24"/>
                <w:szCs w:val="24"/>
              </w:rPr>
              <w:t>180</w:t>
            </w:r>
          </w:p>
        </w:tc>
        <w:tc>
          <w:tcPr>
            <w:tcW w:w="3006" w:type="dxa"/>
          </w:tcPr>
          <w:p w14:paraId="7176B989" w14:textId="59A9634F" w:rsidR="007045C9" w:rsidRPr="0001530F" w:rsidRDefault="00237876" w:rsidP="006A430D">
            <w:pPr>
              <w:pStyle w:val="ListParagraph"/>
              <w:spacing w:line="360" w:lineRule="auto"/>
              <w:ind w:left="0"/>
              <w:rPr>
                <w:rFonts w:cstheme="minorHAnsi"/>
                <w:sz w:val="24"/>
                <w:szCs w:val="24"/>
              </w:rPr>
            </w:pPr>
            <w:r w:rsidRPr="0001530F">
              <w:rPr>
                <w:rFonts w:cstheme="minorHAnsi"/>
                <w:sz w:val="24"/>
                <w:szCs w:val="24"/>
              </w:rPr>
              <w:t>90%</w:t>
            </w:r>
          </w:p>
        </w:tc>
      </w:tr>
      <w:tr w:rsidR="007045C9" w:rsidRPr="0001530F" w14:paraId="15AF44C4" w14:textId="77777777" w:rsidTr="007045C9">
        <w:tc>
          <w:tcPr>
            <w:tcW w:w="3005" w:type="dxa"/>
          </w:tcPr>
          <w:p w14:paraId="30201D48" w14:textId="7F15731A" w:rsidR="007045C9" w:rsidRPr="0001530F" w:rsidRDefault="007045C9" w:rsidP="006A430D">
            <w:pPr>
              <w:pStyle w:val="ListParagraph"/>
              <w:spacing w:line="360" w:lineRule="auto"/>
              <w:ind w:left="0"/>
              <w:rPr>
                <w:rFonts w:cstheme="minorHAnsi"/>
                <w:sz w:val="24"/>
                <w:szCs w:val="24"/>
              </w:rPr>
            </w:pPr>
            <w:r w:rsidRPr="0001530F">
              <w:rPr>
                <w:rFonts w:cstheme="minorHAnsi"/>
                <w:sz w:val="24"/>
                <w:szCs w:val="24"/>
              </w:rPr>
              <w:t>Placement learning</w:t>
            </w:r>
          </w:p>
        </w:tc>
        <w:tc>
          <w:tcPr>
            <w:tcW w:w="3005" w:type="dxa"/>
          </w:tcPr>
          <w:p w14:paraId="5B10111F" w14:textId="6F5C2E93" w:rsidR="007045C9" w:rsidRPr="0001530F" w:rsidRDefault="00237876" w:rsidP="006A430D">
            <w:pPr>
              <w:pStyle w:val="ListParagraph"/>
              <w:spacing w:line="360" w:lineRule="auto"/>
              <w:ind w:left="0"/>
              <w:rPr>
                <w:rFonts w:cstheme="minorHAnsi"/>
                <w:sz w:val="24"/>
                <w:szCs w:val="24"/>
              </w:rPr>
            </w:pPr>
            <w:r w:rsidRPr="0001530F">
              <w:rPr>
                <w:rFonts w:cstheme="minorHAnsi"/>
                <w:sz w:val="24"/>
                <w:szCs w:val="24"/>
              </w:rPr>
              <w:t>0</w:t>
            </w:r>
          </w:p>
        </w:tc>
        <w:tc>
          <w:tcPr>
            <w:tcW w:w="3006" w:type="dxa"/>
          </w:tcPr>
          <w:p w14:paraId="126DB46C" w14:textId="5253B746" w:rsidR="007045C9" w:rsidRPr="0001530F" w:rsidRDefault="00237876" w:rsidP="006A430D">
            <w:pPr>
              <w:pStyle w:val="ListParagraph"/>
              <w:spacing w:line="360" w:lineRule="auto"/>
              <w:ind w:left="0"/>
              <w:rPr>
                <w:rFonts w:cstheme="minorHAnsi"/>
                <w:sz w:val="24"/>
                <w:szCs w:val="24"/>
              </w:rPr>
            </w:pPr>
            <w:r w:rsidRPr="0001530F">
              <w:rPr>
                <w:rFonts w:cstheme="minorHAnsi"/>
                <w:sz w:val="24"/>
                <w:szCs w:val="24"/>
              </w:rPr>
              <w:t>0</w:t>
            </w:r>
          </w:p>
        </w:tc>
      </w:tr>
      <w:tr w:rsidR="007045C9" w:rsidRPr="0001530F" w14:paraId="6F4D438F" w14:textId="77777777" w:rsidTr="007045C9">
        <w:tc>
          <w:tcPr>
            <w:tcW w:w="3005" w:type="dxa"/>
          </w:tcPr>
          <w:p w14:paraId="7FEDC926" w14:textId="43F0BB00" w:rsidR="007045C9" w:rsidRPr="0001530F" w:rsidRDefault="007045C9" w:rsidP="006A430D">
            <w:pPr>
              <w:pStyle w:val="ListParagraph"/>
              <w:spacing w:line="360" w:lineRule="auto"/>
              <w:ind w:left="0"/>
              <w:rPr>
                <w:rFonts w:cstheme="minorHAnsi"/>
                <w:b/>
                <w:bCs/>
                <w:sz w:val="24"/>
                <w:szCs w:val="24"/>
              </w:rPr>
            </w:pPr>
            <w:r w:rsidRPr="0001530F">
              <w:rPr>
                <w:rFonts w:cstheme="minorHAnsi"/>
                <w:b/>
                <w:bCs/>
                <w:sz w:val="24"/>
                <w:szCs w:val="24"/>
              </w:rPr>
              <w:t>TOTAL</w:t>
            </w:r>
          </w:p>
        </w:tc>
        <w:tc>
          <w:tcPr>
            <w:tcW w:w="3005" w:type="dxa"/>
          </w:tcPr>
          <w:p w14:paraId="604AAE9D" w14:textId="4D026151" w:rsidR="007045C9" w:rsidRPr="0001530F" w:rsidRDefault="00237876" w:rsidP="006A430D">
            <w:pPr>
              <w:pStyle w:val="ListParagraph"/>
              <w:spacing w:line="360" w:lineRule="auto"/>
              <w:ind w:left="0"/>
              <w:rPr>
                <w:rFonts w:cstheme="minorHAnsi"/>
                <w:sz w:val="24"/>
                <w:szCs w:val="24"/>
              </w:rPr>
            </w:pPr>
            <w:r w:rsidRPr="0001530F">
              <w:rPr>
                <w:rFonts w:cstheme="minorHAnsi"/>
                <w:sz w:val="24"/>
                <w:szCs w:val="24"/>
              </w:rPr>
              <w:t>200</w:t>
            </w:r>
          </w:p>
        </w:tc>
        <w:tc>
          <w:tcPr>
            <w:tcW w:w="3006" w:type="dxa"/>
          </w:tcPr>
          <w:p w14:paraId="2C19A7F6" w14:textId="153C27B9" w:rsidR="007045C9" w:rsidRPr="0001530F" w:rsidRDefault="00237876" w:rsidP="006A430D">
            <w:pPr>
              <w:pStyle w:val="ListParagraph"/>
              <w:spacing w:line="360" w:lineRule="auto"/>
              <w:ind w:left="0"/>
              <w:rPr>
                <w:rFonts w:cstheme="minorHAnsi"/>
                <w:sz w:val="24"/>
                <w:szCs w:val="24"/>
              </w:rPr>
            </w:pPr>
            <w:r w:rsidRPr="0001530F">
              <w:rPr>
                <w:rFonts w:cstheme="minorHAnsi"/>
                <w:sz w:val="24"/>
                <w:szCs w:val="24"/>
              </w:rPr>
              <w:t>100%</w:t>
            </w:r>
          </w:p>
        </w:tc>
      </w:tr>
    </w:tbl>
    <w:p w14:paraId="39DAE9D6" w14:textId="1E497C81" w:rsidR="001D2001" w:rsidRPr="0001530F" w:rsidRDefault="001D2001" w:rsidP="006A430D">
      <w:pPr>
        <w:pStyle w:val="ListParagraph"/>
        <w:spacing w:line="360" w:lineRule="auto"/>
        <w:rPr>
          <w:rFonts w:cstheme="minorHAnsi"/>
          <w:sz w:val="24"/>
          <w:szCs w:val="24"/>
        </w:rPr>
      </w:pPr>
    </w:p>
    <w:p w14:paraId="78A2082C" w14:textId="0F7C9C8D" w:rsidR="00A73A84" w:rsidRPr="0001530F" w:rsidRDefault="00A73A84" w:rsidP="003F2668">
      <w:pPr>
        <w:pStyle w:val="ListParagraph"/>
        <w:numPr>
          <w:ilvl w:val="0"/>
          <w:numId w:val="4"/>
        </w:numPr>
        <w:spacing w:line="360" w:lineRule="auto"/>
        <w:rPr>
          <w:rFonts w:cstheme="minorHAnsi"/>
          <w:sz w:val="24"/>
          <w:szCs w:val="24"/>
        </w:rPr>
      </w:pPr>
      <w:r w:rsidRPr="0001530F">
        <w:rPr>
          <w:rFonts w:cstheme="minorHAnsi"/>
          <w:sz w:val="24"/>
          <w:szCs w:val="24"/>
        </w:rPr>
        <w:t>A clear demonstration of how these strategies link to learning theories</w:t>
      </w:r>
      <w:r w:rsidR="00952415">
        <w:rPr>
          <w:rFonts w:cstheme="minorHAnsi"/>
          <w:sz w:val="24"/>
          <w:szCs w:val="24"/>
        </w:rPr>
        <w:t>.</w:t>
      </w:r>
    </w:p>
    <w:p w14:paraId="2AA94792" w14:textId="09DA9443" w:rsidR="0084449F" w:rsidRPr="0001530F" w:rsidRDefault="0084449F" w:rsidP="003F2668">
      <w:pPr>
        <w:spacing w:line="360" w:lineRule="auto"/>
        <w:rPr>
          <w:rFonts w:cstheme="minorHAnsi"/>
          <w:sz w:val="24"/>
          <w:szCs w:val="24"/>
        </w:rPr>
      </w:pPr>
      <w:r w:rsidRPr="0001530F">
        <w:rPr>
          <w:rFonts w:cstheme="minorHAnsi"/>
          <w:sz w:val="24"/>
          <w:szCs w:val="24"/>
        </w:rPr>
        <w:t xml:space="preserve">The strategies chosen for the Public health promotion are linked with learning theories such as </w:t>
      </w:r>
      <w:bookmarkStart w:id="2" w:name="_Hlk30947230"/>
      <w:r w:rsidRPr="0001530F">
        <w:rPr>
          <w:rFonts w:cstheme="minorHAnsi"/>
          <w:sz w:val="24"/>
          <w:szCs w:val="24"/>
        </w:rPr>
        <w:t>behaviourism, humanis</w:t>
      </w:r>
      <w:r w:rsidR="00BC26D5" w:rsidRPr="0001530F">
        <w:rPr>
          <w:rFonts w:cstheme="minorHAnsi"/>
          <w:sz w:val="24"/>
          <w:szCs w:val="24"/>
        </w:rPr>
        <w:t>m</w:t>
      </w:r>
      <w:r w:rsidRPr="0001530F">
        <w:rPr>
          <w:rFonts w:cstheme="minorHAnsi"/>
          <w:sz w:val="24"/>
          <w:szCs w:val="24"/>
        </w:rPr>
        <w:t xml:space="preserve"> and constructiv</w:t>
      </w:r>
      <w:r w:rsidR="004D5345" w:rsidRPr="0001530F">
        <w:rPr>
          <w:rFonts w:cstheme="minorHAnsi"/>
          <w:sz w:val="24"/>
          <w:szCs w:val="24"/>
        </w:rPr>
        <w:t>ist</w:t>
      </w:r>
      <w:bookmarkEnd w:id="2"/>
      <w:r w:rsidR="009C5E80" w:rsidRPr="0001530F">
        <w:rPr>
          <w:rFonts w:cstheme="minorHAnsi"/>
          <w:sz w:val="24"/>
          <w:szCs w:val="24"/>
        </w:rPr>
        <w:t xml:space="preserve">.  Behaviourism is a theory of humans and animals learning that focuses upon the behaviour of the learner and the change in behaviour that occurs when learning take place </w:t>
      </w:r>
      <w:sdt>
        <w:sdtPr>
          <w:rPr>
            <w:rFonts w:cstheme="minorHAnsi"/>
            <w:sz w:val="24"/>
            <w:szCs w:val="24"/>
          </w:rPr>
          <w:id w:val="-1519224736"/>
          <w:citation/>
        </w:sdtPr>
        <w:sdtEndPr/>
        <w:sdtContent>
          <w:r w:rsidR="009C5E80" w:rsidRPr="0001530F">
            <w:rPr>
              <w:rFonts w:cstheme="minorHAnsi"/>
              <w:sz w:val="24"/>
              <w:szCs w:val="24"/>
            </w:rPr>
            <w:fldChar w:fldCharType="begin"/>
          </w:r>
          <w:r w:rsidR="009C5E80" w:rsidRPr="0001530F">
            <w:rPr>
              <w:rFonts w:cstheme="minorHAnsi"/>
              <w:sz w:val="24"/>
              <w:szCs w:val="24"/>
            </w:rPr>
            <w:instrText xml:space="preserve"> CITATION Dav18 \l 2057 </w:instrText>
          </w:r>
          <w:r w:rsidR="009C5E80" w:rsidRPr="0001530F">
            <w:rPr>
              <w:rFonts w:cstheme="minorHAnsi"/>
              <w:sz w:val="24"/>
              <w:szCs w:val="24"/>
            </w:rPr>
            <w:fldChar w:fldCharType="separate"/>
          </w:r>
          <w:r w:rsidR="00F6144B" w:rsidRPr="00F6144B">
            <w:rPr>
              <w:rFonts w:cstheme="minorHAnsi"/>
              <w:noProof/>
              <w:sz w:val="24"/>
              <w:szCs w:val="24"/>
            </w:rPr>
            <w:t>(Fulton, 2018)</w:t>
          </w:r>
          <w:r w:rsidR="009C5E80" w:rsidRPr="0001530F">
            <w:rPr>
              <w:rFonts w:cstheme="minorHAnsi"/>
              <w:sz w:val="24"/>
              <w:szCs w:val="24"/>
            </w:rPr>
            <w:fldChar w:fldCharType="end"/>
          </w:r>
        </w:sdtContent>
      </w:sdt>
      <w:r w:rsidR="009C5E80" w:rsidRPr="0001530F">
        <w:rPr>
          <w:rFonts w:cstheme="minorHAnsi"/>
          <w:sz w:val="24"/>
          <w:szCs w:val="24"/>
        </w:rPr>
        <w:t xml:space="preserve">. </w:t>
      </w:r>
      <w:r w:rsidR="00965DDF" w:rsidRPr="0001530F">
        <w:rPr>
          <w:rFonts w:cstheme="minorHAnsi"/>
          <w:sz w:val="24"/>
          <w:szCs w:val="24"/>
        </w:rPr>
        <w:t xml:space="preserve"> The behaviour can be controlled or modified based on the antecedents and consequences of a behaviour, for example; in a classroom a behaviour will occur if given the right environment or antecedent.  The behaviour is</w:t>
      </w:r>
      <w:r w:rsidR="00952415">
        <w:rPr>
          <w:rFonts w:cstheme="minorHAnsi"/>
          <w:sz w:val="24"/>
          <w:szCs w:val="24"/>
        </w:rPr>
        <w:t xml:space="preserve"> probable</w:t>
      </w:r>
      <w:r w:rsidR="00965DDF" w:rsidRPr="0001530F">
        <w:rPr>
          <w:rFonts w:cstheme="minorHAnsi"/>
          <w:sz w:val="24"/>
          <w:szCs w:val="24"/>
        </w:rPr>
        <w:t xml:space="preserve"> to reoccur based on the reinforcements or consequences that follow, such as </w:t>
      </w:r>
      <w:r w:rsidR="00952415">
        <w:rPr>
          <w:rFonts w:cstheme="minorHAnsi"/>
          <w:sz w:val="24"/>
          <w:szCs w:val="24"/>
        </w:rPr>
        <w:t xml:space="preserve">a </w:t>
      </w:r>
      <w:r w:rsidR="00965DDF" w:rsidRPr="0001530F">
        <w:rPr>
          <w:rFonts w:cstheme="minorHAnsi"/>
          <w:sz w:val="24"/>
          <w:szCs w:val="24"/>
        </w:rPr>
        <w:t xml:space="preserve">reward </w:t>
      </w:r>
      <w:r w:rsidR="00952415">
        <w:rPr>
          <w:rFonts w:cstheme="minorHAnsi"/>
          <w:sz w:val="24"/>
          <w:szCs w:val="24"/>
        </w:rPr>
        <w:t>or</w:t>
      </w:r>
      <w:r w:rsidR="00965DDF" w:rsidRPr="0001530F">
        <w:rPr>
          <w:rFonts w:cstheme="minorHAnsi"/>
          <w:sz w:val="24"/>
          <w:szCs w:val="24"/>
        </w:rPr>
        <w:t xml:space="preserve"> punishment. </w:t>
      </w:r>
      <w:r w:rsidR="00DA1D65" w:rsidRPr="0001530F">
        <w:rPr>
          <w:rFonts w:cstheme="minorHAnsi"/>
          <w:sz w:val="24"/>
          <w:szCs w:val="24"/>
        </w:rPr>
        <w:t xml:space="preserve"> </w:t>
      </w:r>
      <w:r w:rsidR="00952415">
        <w:rPr>
          <w:rFonts w:cstheme="minorHAnsi"/>
          <w:sz w:val="24"/>
          <w:szCs w:val="24"/>
        </w:rPr>
        <w:t xml:space="preserve">This can be evident in Thorndike’s puzzle box experiment where a cat learns how to escape a trap by operating latches.  The cat’s speed of escaping over time increases through learning </w:t>
      </w:r>
      <w:sdt>
        <w:sdtPr>
          <w:rPr>
            <w:rFonts w:cstheme="minorHAnsi"/>
            <w:sz w:val="24"/>
            <w:szCs w:val="24"/>
          </w:rPr>
          <w:id w:val="-857349750"/>
          <w:citation/>
        </w:sdtPr>
        <w:sdtEndPr/>
        <w:sdtContent>
          <w:r w:rsidR="00952415">
            <w:rPr>
              <w:rFonts w:cstheme="minorHAnsi"/>
              <w:sz w:val="24"/>
              <w:szCs w:val="24"/>
            </w:rPr>
            <w:fldChar w:fldCharType="begin"/>
          </w:r>
          <w:r w:rsidR="00952415">
            <w:rPr>
              <w:rFonts w:cstheme="minorHAnsi"/>
              <w:sz w:val="24"/>
              <w:szCs w:val="24"/>
            </w:rPr>
            <w:instrText xml:space="preserve"> CITATION Edw00 \l 2057 </w:instrText>
          </w:r>
          <w:r w:rsidR="00952415">
            <w:rPr>
              <w:rFonts w:cstheme="minorHAnsi"/>
              <w:sz w:val="24"/>
              <w:szCs w:val="24"/>
            </w:rPr>
            <w:fldChar w:fldCharType="separate"/>
          </w:r>
          <w:r w:rsidR="00952415" w:rsidRPr="00952415">
            <w:rPr>
              <w:rFonts w:cstheme="minorHAnsi"/>
              <w:noProof/>
              <w:sz w:val="24"/>
              <w:szCs w:val="24"/>
            </w:rPr>
            <w:t>(Thorndike, 2000)</w:t>
          </w:r>
          <w:r w:rsidR="00952415">
            <w:rPr>
              <w:rFonts w:cstheme="minorHAnsi"/>
              <w:sz w:val="24"/>
              <w:szCs w:val="24"/>
            </w:rPr>
            <w:fldChar w:fldCharType="end"/>
          </w:r>
        </w:sdtContent>
      </w:sdt>
      <w:r w:rsidR="00952415">
        <w:rPr>
          <w:rFonts w:cstheme="minorHAnsi"/>
          <w:sz w:val="24"/>
          <w:szCs w:val="24"/>
        </w:rPr>
        <w:t xml:space="preserve">.  </w:t>
      </w:r>
      <w:r w:rsidR="00DA1D65" w:rsidRPr="0001530F">
        <w:rPr>
          <w:rFonts w:cstheme="minorHAnsi"/>
          <w:sz w:val="24"/>
          <w:szCs w:val="24"/>
        </w:rPr>
        <w:t xml:space="preserve">Behaviourism is often used for shaping classroom behaviour and helping students learn basic facts and skills.   </w:t>
      </w:r>
      <w:r w:rsidR="00EF78EC" w:rsidRPr="0001530F">
        <w:rPr>
          <w:rFonts w:cstheme="minorHAnsi"/>
          <w:sz w:val="24"/>
          <w:szCs w:val="24"/>
        </w:rPr>
        <w:t>For example, i</w:t>
      </w:r>
      <w:r w:rsidR="00FA6352" w:rsidRPr="0001530F">
        <w:rPr>
          <w:rFonts w:cstheme="minorHAnsi"/>
          <w:sz w:val="24"/>
          <w:szCs w:val="24"/>
        </w:rPr>
        <w:t>n the</w:t>
      </w:r>
      <w:r w:rsidR="00DA1D65" w:rsidRPr="0001530F">
        <w:rPr>
          <w:rFonts w:cstheme="minorHAnsi"/>
          <w:sz w:val="24"/>
          <w:szCs w:val="24"/>
        </w:rPr>
        <w:t xml:space="preserve"> </w:t>
      </w:r>
      <w:r w:rsidR="008D3E54">
        <w:rPr>
          <w:rFonts w:cstheme="minorHAnsi"/>
          <w:sz w:val="24"/>
          <w:szCs w:val="24"/>
        </w:rPr>
        <w:t>p</w:t>
      </w:r>
      <w:r w:rsidR="00DA1D65" w:rsidRPr="0001530F">
        <w:rPr>
          <w:rFonts w:cstheme="minorHAnsi"/>
          <w:sz w:val="24"/>
          <w:szCs w:val="24"/>
        </w:rPr>
        <w:t xml:space="preserve">ublic health promotion </w:t>
      </w:r>
      <w:r w:rsidR="00A822D6" w:rsidRPr="0001530F">
        <w:rPr>
          <w:rFonts w:cstheme="minorHAnsi"/>
          <w:sz w:val="24"/>
          <w:szCs w:val="24"/>
        </w:rPr>
        <w:t xml:space="preserve">module, </w:t>
      </w:r>
      <w:r w:rsidR="00DA1D65" w:rsidRPr="0001530F">
        <w:rPr>
          <w:rFonts w:cstheme="minorHAnsi"/>
          <w:sz w:val="24"/>
          <w:szCs w:val="24"/>
        </w:rPr>
        <w:t>students will participate in formal lectures, workshops and assessment</w:t>
      </w:r>
      <w:r w:rsidR="00EF78EC" w:rsidRPr="0001530F">
        <w:rPr>
          <w:rFonts w:cstheme="minorHAnsi"/>
          <w:sz w:val="24"/>
          <w:szCs w:val="24"/>
        </w:rPr>
        <w:t>s</w:t>
      </w:r>
      <w:r w:rsidR="00DA1D65" w:rsidRPr="0001530F">
        <w:rPr>
          <w:rFonts w:cstheme="minorHAnsi"/>
          <w:sz w:val="24"/>
          <w:szCs w:val="24"/>
        </w:rPr>
        <w:t xml:space="preserve">.  If students do not </w:t>
      </w:r>
      <w:r w:rsidR="002D6F36" w:rsidRPr="0001530F">
        <w:rPr>
          <w:rFonts w:cstheme="minorHAnsi"/>
          <w:sz w:val="24"/>
          <w:szCs w:val="24"/>
        </w:rPr>
        <w:t>attend</w:t>
      </w:r>
      <w:r w:rsidR="00DA1D65" w:rsidRPr="0001530F">
        <w:rPr>
          <w:rFonts w:cstheme="minorHAnsi"/>
          <w:sz w:val="24"/>
          <w:szCs w:val="24"/>
        </w:rPr>
        <w:t xml:space="preserve"> the formal lectures, students</w:t>
      </w:r>
      <w:r w:rsidR="00EF78EC" w:rsidRPr="0001530F">
        <w:rPr>
          <w:rFonts w:cstheme="minorHAnsi"/>
          <w:sz w:val="24"/>
          <w:szCs w:val="24"/>
        </w:rPr>
        <w:t xml:space="preserve"> do not</w:t>
      </w:r>
      <w:r w:rsidR="00DA1D65" w:rsidRPr="0001530F">
        <w:rPr>
          <w:rFonts w:cstheme="minorHAnsi"/>
          <w:sz w:val="24"/>
          <w:szCs w:val="24"/>
        </w:rPr>
        <w:t xml:space="preserve"> have</w:t>
      </w:r>
      <w:r w:rsidR="002D6F36" w:rsidRPr="0001530F">
        <w:rPr>
          <w:rFonts w:cstheme="minorHAnsi"/>
          <w:sz w:val="24"/>
          <w:szCs w:val="24"/>
        </w:rPr>
        <w:t xml:space="preserve"> </w:t>
      </w:r>
      <w:r w:rsidR="00DA1D65" w:rsidRPr="0001530F">
        <w:rPr>
          <w:rFonts w:cstheme="minorHAnsi"/>
          <w:sz w:val="24"/>
          <w:szCs w:val="24"/>
        </w:rPr>
        <w:t xml:space="preserve">the </w:t>
      </w:r>
      <w:r w:rsidR="002D6F36" w:rsidRPr="0001530F">
        <w:rPr>
          <w:rFonts w:cstheme="minorHAnsi"/>
          <w:sz w:val="24"/>
          <w:szCs w:val="24"/>
        </w:rPr>
        <w:t>opportunity</w:t>
      </w:r>
      <w:r w:rsidR="00DA1D65" w:rsidRPr="0001530F">
        <w:rPr>
          <w:rFonts w:cstheme="minorHAnsi"/>
          <w:sz w:val="24"/>
          <w:szCs w:val="24"/>
        </w:rPr>
        <w:t xml:space="preserve"> to complete </w:t>
      </w:r>
      <w:r w:rsidR="002D6F36" w:rsidRPr="0001530F">
        <w:rPr>
          <w:rFonts w:cstheme="minorHAnsi"/>
          <w:sz w:val="24"/>
          <w:szCs w:val="24"/>
        </w:rPr>
        <w:t xml:space="preserve">the workshops that are related </w:t>
      </w:r>
      <w:r w:rsidR="00EF78EC" w:rsidRPr="0001530F">
        <w:rPr>
          <w:rFonts w:cstheme="minorHAnsi"/>
          <w:sz w:val="24"/>
          <w:szCs w:val="24"/>
        </w:rPr>
        <w:t>to</w:t>
      </w:r>
      <w:r w:rsidR="002D6F36" w:rsidRPr="0001530F">
        <w:rPr>
          <w:rFonts w:cstheme="minorHAnsi"/>
          <w:sz w:val="24"/>
          <w:szCs w:val="24"/>
        </w:rPr>
        <w:t xml:space="preserve"> the final assessments.  Students could have </w:t>
      </w:r>
      <w:r w:rsidR="00EF78EC" w:rsidRPr="0001530F">
        <w:rPr>
          <w:rFonts w:cstheme="minorHAnsi"/>
          <w:sz w:val="24"/>
          <w:szCs w:val="24"/>
        </w:rPr>
        <w:t xml:space="preserve">a </w:t>
      </w:r>
      <w:r w:rsidR="002D6F36" w:rsidRPr="0001530F">
        <w:rPr>
          <w:rFonts w:cstheme="minorHAnsi"/>
          <w:sz w:val="24"/>
          <w:szCs w:val="24"/>
        </w:rPr>
        <w:t xml:space="preserve">less </w:t>
      </w:r>
      <w:r w:rsidR="00EF78EC" w:rsidRPr="0001530F">
        <w:rPr>
          <w:rFonts w:cstheme="minorHAnsi"/>
          <w:sz w:val="24"/>
          <w:szCs w:val="24"/>
        </w:rPr>
        <w:t>possibilities</w:t>
      </w:r>
      <w:r w:rsidR="002D6F36" w:rsidRPr="0001530F">
        <w:rPr>
          <w:rFonts w:cstheme="minorHAnsi"/>
          <w:sz w:val="24"/>
          <w:szCs w:val="24"/>
        </w:rPr>
        <w:t xml:space="preserve"> to pass the module with good grades</w:t>
      </w:r>
      <w:r w:rsidR="00A822D6" w:rsidRPr="0001530F">
        <w:rPr>
          <w:rFonts w:cstheme="minorHAnsi"/>
          <w:sz w:val="24"/>
          <w:szCs w:val="24"/>
        </w:rPr>
        <w:t xml:space="preserve"> or maybe </w:t>
      </w:r>
      <w:r w:rsidR="00EF78EC" w:rsidRPr="0001530F">
        <w:rPr>
          <w:rFonts w:cstheme="minorHAnsi"/>
          <w:sz w:val="24"/>
          <w:szCs w:val="24"/>
        </w:rPr>
        <w:t xml:space="preserve">even </w:t>
      </w:r>
      <w:r w:rsidR="00A822D6" w:rsidRPr="0001530F">
        <w:rPr>
          <w:rFonts w:cstheme="minorHAnsi"/>
          <w:sz w:val="24"/>
          <w:szCs w:val="24"/>
        </w:rPr>
        <w:t xml:space="preserve">fail.  To apply the principles of behaviourism in this module the lecturer will decide the specific behaviours </w:t>
      </w:r>
      <w:r w:rsidR="0077787F" w:rsidRPr="0001530F">
        <w:rPr>
          <w:rFonts w:cstheme="minorHAnsi"/>
          <w:sz w:val="24"/>
          <w:szCs w:val="24"/>
        </w:rPr>
        <w:t xml:space="preserve">for students to </w:t>
      </w:r>
      <w:r w:rsidR="00EF78EC" w:rsidRPr="0001530F">
        <w:rPr>
          <w:rFonts w:cstheme="minorHAnsi"/>
          <w:sz w:val="24"/>
          <w:szCs w:val="24"/>
        </w:rPr>
        <w:t>demonstrate</w:t>
      </w:r>
      <w:r w:rsidR="0077787F" w:rsidRPr="0001530F">
        <w:rPr>
          <w:rFonts w:cstheme="minorHAnsi"/>
          <w:sz w:val="24"/>
          <w:szCs w:val="24"/>
        </w:rPr>
        <w:t xml:space="preserve">.  For example, come to </w:t>
      </w:r>
      <w:r w:rsidR="00D22E6A" w:rsidRPr="0001530F">
        <w:rPr>
          <w:rFonts w:cstheme="minorHAnsi"/>
          <w:sz w:val="24"/>
          <w:szCs w:val="24"/>
        </w:rPr>
        <w:t xml:space="preserve">the </w:t>
      </w:r>
      <w:r w:rsidR="0077787F" w:rsidRPr="0001530F">
        <w:rPr>
          <w:rFonts w:cstheme="minorHAnsi"/>
          <w:sz w:val="24"/>
          <w:szCs w:val="24"/>
        </w:rPr>
        <w:t>class on time, participate in class discussion, debates, workshops and complete their assignments satisfactory.  It could be achieved by reinforcers given a percentage on their marks</w:t>
      </w:r>
      <w:r w:rsidR="00A95694" w:rsidRPr="0001530F">
        <w:rPr>
          <w:rFonts w:cstheme="minorHAnsi"/>
          <w:sz w:val="24"/>
          <w:szCs w:val="24"/>
        </w:rPr>
        <w:t xml:space="preserve"> when they complete any session.</w:t>
      </w:r>
    </w:p>
    <w:p w14:paraId="520AF8CC" w14:textId="65A3F063" w:rsidR="00BC26D5" w:rsidRPr="0001530F" w:rsidRDefault="00BC26D5" w:rsidP="003F2668">
      <w:pPr>
        <w:spacing w:line="360" w:lineRule="auto"/>
        <w:rPr>
          <w:rFonts w:cstheme="minorHAnsi"/>
          <w:sz w:val="24"/>
          <w:szCs w:val="24"/>
        </w:rPr>
      </w:pPr>
      <w:r w:rsidRPr="0001530F">
        <w:rPr>
          <w:rFonts w:cstheme="minorHAnsi"/>
          <w:sz w:val="24"/>
          <w:szCs w:val="24"/>
        </w:rPr>
        <w:t>Humanism is the theory that was de</w:t>
      </w:r>
      <w:r w:rsidR="00D22E6A" w:rsidRPr="0001530F">
        <w:rPr>
          <w:rFonts w:cstheme="minorHAnsi"/>
          <w:sz w:val="24"/>
          <w:szCs w:val="24"/>
        </w:rPr>
        <w:t>veloped</w:t>
      </w:r>
      <w:r w:rsidRPr="0001530F">
        <w:rPr>
          <w:rFonts w:cstheme="minorHAnsi"/>
          <w:sz w:val="24"/>
          <w:szCs w:val="24"/>
        </w:rPr>
        <w:t xml:space="preserve"> as a reaction against behaviourism which was criticized, along with psychoanalysis as having reduced essentially human qualities to mere physical entities.  The leading proponents of the humanistic theory of learning, Maslow and </w:t>
      </w:r>
      <w:r w:rsidR="00D22E6A" w:rsidRPr="0001530F">
        <w:rPr>
          <w:rFonts w:cstheme="minorHAnsi"/>
          <w:sz w:val="24"/>
          <w:szCs w:val="24"/>
        </w:rPr>
        <w:t>R</w:t>
      </w:r>
      <w:r w:rsidRPr="0001530F">
        <w:rPr>
          <w:rFonts w:cstheme="minorHAnsi"/>
          <w:sz w:val="24"/>
          <w:szCs w:val="24"/>
        </w:rPr>
        <w:t>ogers, advocate principles based on the self as the essential; characteristic of the human being, on the growth, worth and dignity of persons, and on the need for teachers to facilitate the process which will lead to the self-actualization of students</w:t>
      </w:r>
      <w:r w:rsidR="00A20A1B" w:rsidRPr="0001530F">
        <w:rPr>
          <w:rFonts w:cstheme="minorHAnsi"/>
          <w:sz w:val="24"/>
          <w:szCs w:val="24"/>
        </w:rPr>
        <w:t xml:space="preserve"> </w:t>
      </w:r>
      <w:sdt>
        <w:sdtPr>
          <w:rPr>
            <w:rFonts w:cstheme="minorHAnsi"/>
            <w:sz w:val="24"/>
            <w:szCs w:val="24"/>
          </w:rPr>
          <w:id w:val="1994992597"/>
          <w:citation/>
        </w:sdtPr>
        <w:sdtEndPr/>
        <w:sdtContent>
          <w:r w:rsidR="00A20A1B" w:rsidRPr="0001530F">
            <w:rPr>
              <w:rFonts w:cstheme="minorHAnsi"/>
              <w:sz w:val="24"/>
              <w:szCs w:val="24"/>
            </w:rPr>
            <w:fldChar w:fldCharType="begin"/>
          </w:r>
          <w:r w:rsidR="00A20A1B" w:rsidRPr="0001530F">
            <w:rPr>
              <w:rFonts w:cstheme="minorHAnsi"/>
              <w:sz w:val="24"/>
              <w:szCs w:val="24"/>
            </w:rPr>
            <w:instrText xml:space="preserve"> CITATION Les13 \l 2057 </w:instrText>
          </w:r>
          <w:r w:rsidR="00A20A1B" w:rsidRPr="0001530F">
            <w:rPr>
              <w:rFonts w:cstheme="minorHAnsi"/>
              <w:sz w:val="24"/>
              <w:szCs w:val="24"/>
            </w:rPr>
            <w:fldChar w:fldCharType="separate"/>
          </w:r>
          <w:r w:rsidR="00F6144B" w:rsidRPr="00F6144B">
            <w:rPr>
              <w:rFonts w:cstheme="minorHAnsi"/>
              <w:noProof/>
              <w:sz w:val="24"/>
              <w:szCs w:val="24"/>
            </w:rPr>
            <w:t>(Curzon &amp; Tummons, 2013)</w:t>
          </w:r>
          <w:r w:rsidR="00A20A1B" w:rsidRPr="0001530F">
            <w:rPr>
              <w:rFonts w:cstheme="minorHAnsi"/>
              <w:sz w:val="24"/>
              <w:szCs w:val="24"/>
            </w:rPr>
            <w:fldChar w:fldCharType="end"/>
          </w:r>
        </w:sdtContent>
      </w:sdt>
      <w:r w:rsidR="00D22E6A" w:rsidRPr="0001530F">
        <w:rPr>
          <w:rFonts w:cstheme="minorHAnsi"/>
          <w:sz w:val="24"/>
          <w:szCs w:val="24"/>
        </w:rPr>
        <w:t>.</w:t>
      </w:r>
      <w:r w:rsidR="00A20A1B" w:rsidRPr="0001530F">
        <w:rPr>
          <w:rFonts w:cstheme="minorHAnsi"/>
          <w:sz w:val="24"/>
          <w:szCs w:val="24"/>
        </w:rPr>
        <w:t xml:space="preserve"> </w:t>
      </w:r>
      <w:r w:rsidR="0065509D" w:rsidRPr="0001530F">
        <w:rPr>
          <w:rFonts w:cstheme="minorHAnsi"/>
          <w:sz w:val="24"/>
          <w:szCs w:val="24"/>
        </w:rPr>
        <w:t xml:space="preserve"> </w:t>
      </w:r>
      <w:r w:rsidR="00D22E6A" w:rsidRPr="0001530F">
        <w:rPr>
          <w:rFonts w:cstheme="minorHAnsi"/>
          <w:sz w:val="24"/>
          <w:szCs w:val="24"/>
        </w:rPr>
        <w:t>As an e</w:t>
      </w:r>
      <w:r w:rsidR="0065509D" w:rsidRPr="0001530F">
        <w:rPr>
          <w:rFonts w:cstheme="minorHAnsi"/>
          <w:sz w:val="24"/>
          <w:szCs w:val="24"/>
        </w:rPr>
        <w:t>xample</w:t>
      </w:r>
      <w:r w:rsidR="00D22E6A" w:rsidRPr="0001530F">
        <w:rPr>
          <w:rFonts w:cstheme="minorHAnsi"/>
          <w:sz w:val="24"/>
          <w:szCs w:val="24"/>
        </w:rPr>
        <w:t>,</w:t>
      </w:r>
      <w:r w:rsidR="0065509D" w:rsidRPr="0001530F">
        <w:rPr>
          <w:rFonts w:cstheme="minorHAnsi"/>
          <w:sz w:val="24"/>
          <w:szCs w:val="24"/>
        </w:rPr>
        <w:t xml:space="preserve"> if the lecturer only </w:t>
      </w:r>
      <w:r w:rsidR="00D22E6A" w:rsidRPr="0001530F">
        <w:rPr>
          <w:rFonts w:cstheme="minorHAnsi"/>
          <w:sz w:val="24"/>
          <w:szCs w:val="24"/>
        </w:rPr>
        <w:t>utilizes</w:t>
      </w:r>
      <w:r w:rsidR="0065509D" w:rsidRPr="0001530F">
        <w:rPr>
          <w:rFonts w:cstheme="minorHAnsi"/>
          <w:sz w:val="24"/>
          <w:szCs w:val="24"/>
        </w:rPr>
        <w:t xml:space="preserve"> one way of teaching as mention</w:t>
      </w:r>
      <w:r w:rsidR="00D22E6A" w:rsidRPr="0001530F">
        <w:rPr>
          <w:rFonts w:cstheme="minorHAnsi"/>
          <w:sz w:val="24"/>
          <w:szCs w:val="24"/>
        </w:rPr>
        <w:t>ed</w:t>
      </w:r>
      <w:r w:rsidR="0065509D" w:rsidRPr="0001530F">
        <w:rPr>
          <w:rFonts w:cstheme="minorHAnsi"/>
          <w:sz w:val="24"/>
          <w:szCs w:val="24"/>
        </w:rPr>
        <w:t xml:space="preserve"> </w:t>
      </w:r>
      <w:r w:rsidR="00D22E6A" w:rsidRPr="0001530F">
        <w:rPr>
          <w:rFonts w:cstheme="minorHAnsi"/>
          <w:sz w:val="24"/>
          <w:szCs w:val="24"/>
        </w:rPr>
        <w:t xml:space="preserve">in </w:t>
      </w:r>
      <w:r w:rsidR="0065509D" w:rsidRPr="0001530F">
        <w:rPr>
          <w:rFonts w:cstheme="minorHAnsi"/>
          <w:sz w:val="24"/>
          <w:szCs w:val="24"/>
        </w:rPr>
        <w:t>a PowerPoint without activities the students will become boring, tired</w:t>
      </w:r>
      <w:r w:rsidR="00D22E6A" w:rsidRPr="0001530F">
        <w:rPr>
          <w:rFonts w:cstheme="minorHAnsi"/>
          <w:sz w:val="24"/>
          <w:szCs w:val="24"/>
        </w:rPr>
        <w:t xml:space="preserve"> and/or</w:t>
      </w:r>
      <w:r w:rsidR="0065509D" w:rsidRPr="0001530F">
        <w:rPr>
          <w:rFonts w:cstheme="minorHAnsi"/>
          <w:sz w:val="24"/>
          <w:szCs w:val="24"/>
        </w:rPr>
        <w:t xml:space="preserve"> sleepy.  </w:t>
      </w:r>
      <w:r w:rsidR="00553554" w:rsidRPr="0001530F">
        <w:rPr>
          <w:rFonts w:cstheme="minorHAnsi"/>
          <w:sz w:val="24"/>
          <w:szCs w:val="24"/>
        </w:rPr>
        <w:t>However, if the lecture</w:t>
      </w:r>
      <w:r w:rsidR="00D22E6A" w:rsidRPr="0001530F">
        <w:rPr>
          <w:rFonts w:cstheme="minorHAnsi"/>
          <w:sz w:val="24"/>
          <w:szCs w:val="24"/>
        </w:rPr>
        <w:t>r</w:t>
      </w:r>
      <w:r w:rsidR="00553554" w:rsidRPr="0001530F">
        <w:rPr>
          <w:rFonts w:cstheme="minorHAnsi"/>
          <w:sz w:val="24"/>
          <w:szCs w:val="24"/>
        </w:rPr>
        <w:t xml:space="preserve"> tries to put the student</w:t>
      </w:r>
      <w:r w:rsidR="00D22E6A" w:rsidRPr="0001530F">
        <w:rPr>
          <w:rFonts w:cstheme="minorHAnsi"/>
          <w:sz w:val="24"/>
          <w:szCs w:val="24"/>
        </w:rPr>
        <w:t xml:space="preserve">’s </w:t>
      </w:r>
      <w:r w:rsidR="00553554" w:rsidRPr="0001530F">
        <w:rPr>
          <w:rFonts w:cstheme="minorHAnsi"/>
          <w:sz w:val="24"/>
          <w:szCs w:val="24"/>
        </w:rPr>
        <w:t>first</w:t>
      </w:r>
      <w:r w:rsidR="00D22E6A" w:rsidRPr="0001530F">
        <w:rPr>
          <w:rFonts w:cstheme="minorHAnsi"/>
          <w:sz w:val="24"/>
          <w:szCs w:val="24"/>
        </w:rPr>
        <w:t>,</w:t>
      </w:r>
      <w:r w:rsidR="00553554" w:rsidRPr="0001530F">
        <w:rPr>
          <w:rFonts w:cstheme="minorHAnsi"/>
          <w:sz w:val="24"/>
          <w:szCs w:val="24"/>
        </w:rPr>
        <w:t xml:space="preserve"> </w:t>
      </w:r>
      <w:r w:rsidR="00D22E6A" w:rsidRPr="0001530F">
        <w:rPr>
          <w:rFonts w:cstheme="minorHAnsi"/>
          <w:sz w:val="24"/>
          <w:szCs w:val="24"/>
        </w:rPr>
        <w:t>focusing on</w:t>
      </w:r>
      <w:r w:rsidR="00553554" w:rsidRPr="0001530F">
        <w:rPr>
          <w:rFonts w:cstheme="minorHAnsi"/>
          <w:sz w:val="24"/>
          <w:szCs w:val="24"/>
        </w:rPr>
        <w:t xml:space="preserve"> student-centred learning and create</w:t>
      </w:r>
      <w:r w:rsidR="00D22E6A" w:rsidRPr="0001530F">
        <w:rPr>
          <w:rFonts w:cstheme="minorHAnsi"/>
          <w:sz w:val="24"/>
          <w:szCs w:val="24"/>
        </w:rPr>
        <w:t>s</w:t>
      </w:r>
      <w:r w:rsidR="00553554" w:rsidRPr="0001530F">
        <w:rPr>
          <w:rFonts w:cstheme="minorHAnsi"/>
          <w:sz w:val="24"/>
          <w:szCs w:val="24"/>
        </w:rPr>
        <w:t xml:space="preserve"> new </w:t>
      </w:r>
      <w:r w:rsidR="003C28DE" w:rsidRPr="0001530F">
        <w:rPr>
          <w:rFonts w:cstheme="minorHAnsi"/>
          <w:sz w:val="24"/>
          <w:szCs w:val="24"/>
        </w:rPr>
        <w:t xml:space="preserve">strategies of teaching it </w:t>
      </w:r>
      <w:r w:rsidR="00553554" w:rsidRPr="0001530F">
        <w:rPr>
          <w:rFonts w:cstheme="minorHAnsi"/>
          <w:sz w:val="24"/>
          <w:szCs w:val="24"/>
        </w:rPr>
        <w:t>will motivate the students and the lecture</w:t>
      </w:r>
      <w:r w:rsidR="00D22E6A" w:rsidRPr="0001530F">
        <w:rPr>
          <w:rFonts w:cstheme="minorHAnsi"/>
          <w:sz w:val="24"/>
          <w:szCs w:val="24"/>
        </w:rPr>
        <w:t>r</w:t>
      </w:r>
      <w:r w:rsidR="00553554" w:rsidRPr="0001530F">
        <w:rPr>
          <w:rFonts w:cstheme="minorHAnsi"/>
          <w:sz w:val="24"/>
          <w:szCs w:val="24"/>
        </w:rPr>
        <w:t xml:space="preserve">’s </w:t>
      </w:r>
      <w:r w:rsidR="00D22E6A" w:rsidRPr="0001530F">
        <w:rPr>
          <w:rFonts w:cstheme="minorHAnsi"/>
          <w:sz w:val="24"/>
          <w:szCs w:val="24"/>
        </w:rPr>
        <w:t>themselves</w:t>
      </w:r>
      <w:r w:rsidR="00553554" w:rsidRPr="0001530F">
        <w:rPr>
          <w:rFonts w:cstheme="minorHAnsi"/>
          <w:sz w:val="24"/>
          <w:szCs w:val="24"/>
        </w:rPr>
        <w:t xml:space="preserve">.  </w:t>
      </w:r>
      <w:r w:rsidR="00D22E6A" w:rsidRPr="0001530F">
        <w:rPr>
          <w:rFonts w:cstheme="minorHAnsi"/>
          <w:sz w:val="24"/>
          <w:szCs w:val="24"/>
        </w:rPr>
        <w:t>As stated by Kayler and Sullivan</w:t>
      </w:r>
      <w:r w:rsidR="00D26383" w:rsidRPr="0001530F">
        <w:rPr>
          <w:rFonts w:cstheme="minorHAnsi"/>
          <w:sz w:val="24"/>
          <w:szCs w:val="24"/>
        </w:rPr>
        <w:t>,</w:t>
      </w:r>
      <w:r w:rsidR="00D22E6A" w:rsidRPr="0001530F">
        <w:rPr>
          <w:rFonts w:cstheme="minorHAnsi"/>
          <w:sz w:val="24"/>
          <w:szCs w:val="24"/>
        </w:rPr>
        <w:t xml:space="preserve"> </w:t>
      </w:r>
      <w:r w:rsidR="00D26383" w:rsidRPr="0001530F">
        <w:rPr>
          <w:rFonts w:cstheme="minorHAnsi"/>
          <w:sz w:val="24"/>
          <w:szCs w:val="24"/>
        </w:rPr>
        <w:t xml:space="preserve">2011 </w:t>
      </w:r>
      <w:r w:rsidR="00D22E6A" w:rsidRPr="0001530F">
        <w:rPr>
          <w:rFonts w:cstheme="minorHAnsi"/>
          <w:sz w:val="24"/>
          <w:szCs w:val="24"/>
        </w:rPr>
        <w:t>this empowers</w:t>
      </w:r>
      <w:r w:rsidR="00553554" w:rsidRPr="0001530F">
        <w:rPr>
          <w:rFonts w:cstheme="minorHAnsi"/>
          <w:sz w:val="24"/>
          <w:szCs w:val="24"/>
        </w:rPr>
        <w:t xml:space="preserve"> </w:t>
      </w:r>
      <w:r w:rsidR="00D26383" w:rsidRPr="0001530F">
        <w:rPr>
          <w:rFonts w:cstheme="minorHAnsi"/>
          <w:sz w:val="24"/>
          <w:szCs w:val="24"/>
        </w:rPr>
        <w:t>students</w:t>
      </w:r>
      <w:r w:rsidR="00D22E6A" w:rsidRPr="0001530F">
        <w:rPr>
          <w:rFonts w:cstheme="minorHAnsi"/>
          <w:sz w:val="24"/>
          <w:szCs w:val="24"/>
        </w:rPr>
        <w:t xml:space="preserve"> to have</w:t>
      </w:r>
      <w:r w:rsidR="00553554" w:rsidRPr="0001530F">
        <w:rPr>
          <w:rFonts w:cstheme="minorHAnsi"/>
          <w:sz w:val="24"/>
          <w:szCs w:val="24"/>
        </w:rPr>
        <w:t xml:space="preserve"> autonomy and creat</w:t>
      </w:r>
      <w:r w:rsidR="00D22E6A" w:rsidRPr="0001530F">
        <w:rPr>
          <w:rFonts w:cstheme="minorHAnsi"/>
          <w:sz w:val="24"/>
          <w:szCs w:val="24"/>
        </w:rPr>
        <w:t>es</w:t>
      </w:r>
      <w:r w:rsidR="00553554" w:rsidRPr="0001530F">
        <w:rPr>
          <w:rFonts w:cstheme="minorHAnsi"/>
          <w:sz w:val="24"/>
          <w:szCs w:val="24"/>
        </w:rPr>
        <w:t xml:space="preserve"> </w:t>
      </w:r>
      <w:r w:rsidR="003C28DE" w:rsidRPr="0001530F">
        <w:rPr>
          <w:rFonts w:cstheme="minorHAnsi"/>
          <w:sz w:val="24"/>
          <w:szCs w:val="24"/>
        </w:rPr>
        <w:t>an</w:t>
      </w:r>
      <w:r w:rsidR="00553554" w:rsidRPr="0001530F">
        <w:rPr>
          <w:rFonts w:cstheme="minorHAnsi"/>
          <w:sz w:val="24"/>
          <w:szCs w:val="24"/>
        </w:rPr>
        <w:t xml:space="preserve"> environment that promote</w:t>
      </w:r>
      <w:r w:rsidR="00D22E6A" w:rsidRPr="0001530F">
        <w:rPr>
          <w:rFonts w:cstheme="minorHAnsi"/>
          <w:sz w:val="24"/>
          <w:szCs w:val="24"/>
        </w:rPr>
        <w:t>s</w:t>
      </w:r>
      <w:r w:rsidR="00553554" w:rsidRPr="0001530F">
        <w:rPr>
          <w:rFonts w:cstheme="minorHAnsi"/>
          <w:sz w:val="24"/>
          <w:szCs w:val="24"/>
        </w:rPr>
        <w:t xml:space="preserve"> student-learning </w:t>
      </w:r>
      <w:sdt>
        <w:sdtPr>
          <w:rPr>
            <w:rFonts w:cstheme="minorHAnsi"/>
            <w:sz w:val="24"/>
            <w:szCs w:val="24"/>
          </w:rPr>
          <w:id w:val="68243418"/>
          <w:citation/>
        </w:sdtPr>
        <w:sdtEndPr/>
        <w:sdtContent>
          <w:r w:rsidR="00553554" w:rsidRPr="0001530F">
            <w:rPr>
              <w:rFonts w:cstheme="minorHAnsi"/>
              <w:sz w:val="24"/>
              <w:szCs w:val="24"/>
            </w:rPr>
            <w:fldChar w:fldCharType="begin"/>
          </w:r>
          <w:r w:rsidR="003C28DE" w:rsidRPr="0001530F">
            <w:rPr>
              <w:rFonts w:cstheme="minorHAnsi"/>
              <w:sz w:val="24"/>
              <w:szCs w:val="24"/>
            </w:rPr>
            <w:instrText xml:space="preserve">CITATION MKa11 \l 2057 </w:instrText>
          </w:r>
          <w:r w:rsidR="00553554" w:rsidRPr="0001530F">
            <w:rPr>
              <w:rFonts w:cstheme="minorHAnsi"/>
              <w:sz w:val="24"/>
              <w:szCs w:val="24"/>
            </w:rPr>
            <w:fldChar w:fldCharType="separate"/>
          </w:r>
          <w:r w:rsidR="00F6144B" w:rsidRPr="00F6144B">
            <w:rPr>
              <w:rFonts w:cstheme="minorHAnsi"/>
              <w:noProof/>
              <w:sz w:val="24"/>
              <w:szCs w:val="24"/>
            </w:rPr>
            <w:t>(Kayler &amp; Sullivan, 2011)</w:t>
          </w:r>
          <w:r w:rsidR="00553554" w:rsidRPr="0001530F">
            <w:rPr>
              <w:rFonts w:cstheme="minorHAnsi"/>
              <w:sz w:val="24"/>
              <w:szCs w:val="24"/>
            </w:rPr>
            <w:fldChar w:fldCharType="end"/>
          </w:r>
        </w:sdtContent>
      </w:sdt>
      <w:r w:rsidR="00553554" w:rsidRPr="0001530F">
        <w:rPr>
          <w:rFonts w:cstheme="minorHAnsi"/>
          <w:sz w:val="24"/>
          <w:szCs w:val="24"/>
        </w:rPr>
        <w:t xml:space="preserve">. </w:t>
      </w:r>
      <w:r w:rsidR="003C28DE" w:rsidRPr="0001530F">
        <w:rPr>
          <w:rFonts w:cstheme="minorHAnsi"/>
          <w:sz w:val="24"/>
          <w:szCs w:val="24"/>
        </w:rPr>
        <w:t xml:space="preserve"> In public health promotion module </w:t>
      </w:r>
      <w:r w:rsidR="00D26383" w:rsidRPr="0001530F">
        <w:rPr>
          <w:rFonts w:cstheme="minorHAnsi"/>
          <w:sz w:val="24"/>
          <w:szCs w:val="24"/>
        </w:rPr>
        <w:t>strategies,</w:t>
      </w:r>
      <w:r w:rsidR="003C28DE" w:rsidRPr="0001530F">
        <w:rPr>
          <w:rFonts w:cstheme="minorHAnsi"/>
          <w:sz w:val="24"/>
          <w:szCs w:val="24"/>
        </w:rPr>
        <w:t xml:space="preserve"> the full times hours to </w:t>
      </w:r>
      <w:r w:rsidR="00D26383" w:rsidRPr="0001530F">
        <w:rPr>
          <w:rFonts w:cstheme="minorHAnsi"/>
          <w:sz w:val="24"/>
          <w:szCs w:val="24"/>
        </w:rPr>
        <w:t>study</w:t>
      </w:r>
      <w:r w:rsidR="003C28DE" w:rsidRPr="0001530F">
        <w:rPr>
          <w:rFonts w:cstheme="minorHAnsi"/>
          <w:sz w:val="24"/>
          <w:szCs w:val="24"/>
        </w:rPr>
        <w:t xml:space="preserve"> </w:t>
      </w:r>
      <w:r w:rsidR="00D26383" w:rsidRPr="0001530F">
        <w:rPr>
          <w:rFonts w:cstheme="minorHAnsi"/>
          <w:sz w:val="24"/>
          <w:szCs w:val="24"/>
        </w:rPr>
        <w:t>are</w:t>
      </w:r>
      <w:r w:rsidR="003C28DE" w:rsidRPr="0001530F">
        <w:rPr>
          <w:rFonts w:cstheme="minorHAnsi"/>
          <w:sz w:val="24"/>
          <w:szCs w:val="24"/>
        </w:rPr>
        <w:t xml:space="preserve"> 21 a week</w:t>
      </w:r>
      <w:r w:rsidR="00D26383" w:rsidRPr="0001530F">
        <w:rPr>
          <w:rFonts w:cstheme="minorHAnsi"/>
          <w:sz w:val="24"/>
          <w:szCs w:val="24"/>
        </w:rPr>
        <w:t>.</w:t>
      </w:r>
      <w:r w:rsidR="003C28DE" w:rsidRPr="0001530F">
        <w:rPr>
          <w:rFonts w:cstheme="minorHAnsi"/>
          <w:sz w:val="24"/>
          <w:szCs w:val="24"/>
        </w:rPr>
        <w:t xml:space="preserve"> </w:t>
      </w:r>
      <w:r w:rsidR="00D26383" w:rsidRPr="0001530F">
        <w:rPr>
          <w:rFonts w:cstheme="minorHAnsi"/>
          <w:sz w:val="24"/>
          <w:szCs w:val="24"/>
        </w:rPr>
        <w:t>This is compiled of</w:t>
      </w:r>
      <w:r w:rsidR="003C28DE" w:rsidRPr="0001530F">
        <w:rPr>
          <w:rFonts w:cstheme="minorHAnsi"/>
          <w:sz w:val="24"/>
          <w:szCs w:val="24"/>
        </w:rPr>
        <w:t xml:space="preserve"> 2 hours</w:t>
      </w:r>
      <w:r w:rsidR="00FC570E" w:rsidRPr="0001530F">
        <w:rPr>
          <w:rFonts w:cstheme="minorHAnsi"/>
          <w:sz w:val="24"/>
          <w:szCs w:val="24"/>
        </w:rPr>
        <w:t xml:space="preserve"> a week</w:t>
      </w:r>
      <w:r w:rsidR="003C28DE" w:rsidRPr="0001530F">
        <w:rPr>
          <w:rFonts w:cstheme="minorHAnsi"/>
          <w:sz w:val="24"/>
          <w:szCs w:val="24"/>
        </w:rPr>
        <w:t xml:space="preserve"> </w:t>
      </w:r>
      <w:r w:rsidR="00FC570E" w:rsidRPr="0001530F">
        <w:rPr>
          <w:rFonts w:cstheme="minorHAnsi"/>
          <w:sz w:val="24"/>
          <w:szCs w:val="24"/>
        </w:rPr>
        <w:t>in</w:t>
      </w:r>
      <w:r w:rsidR="003C28DE" w:rsidRPr="0001530F">
        <w:rPr>
          <w:rFonts w:cstheme="minorHAnsi"/>
          <w:sz w:val="24"/>
          <w:szCs w:val="24"/>
        </w:rPr>
        <w:t xml:space="preserve"> </w:t>
      </w:r>
      <w:r w:rsidR="00D26383" w:rsidRPr="0001530F">
        <w:rPr>
          <w:rFonts w:cstheme="minorHAnsi"/>
          <w:sz w:val="24"/>
          <w:szCs w:val="24"/>
        </w:rPr>
        <w:t xml:space="preserve">the </w:t>
      </w:r>
      <w:r w:rsidR="00FC570E" w:rsidRPr="0001530F">
        <w:rPr>
          <w:rFonts w:cstheme="minorHAnsi"/>
          <w:sz w:val="24"/>
          <w:szCs w:val="24"/>
        </w:rPr>
        <w:t xml:space="preserve">classroom </w:t>
      </w:r>
      <w:r w:rsidR="003C28DE" w:rsidRPr="0001530F">
        <w:rPr>
          <w:rFonts w:cstheme="minorHAnsi"/>
          <w:sz w:val="24"/>
          <w:szCs w:val="24"/>
        </w:rPr>
        <w:t>teaching and 19 hours of independent learning in which students will take</w:t>
      </w:r>
      <w:r w:rsidR="00D26383" w:rsidRPr="0001530F">
        <w:rPr>
          <w:rFonts w:cstheme="minorHAnsi"/>
          <w:sz w:val="24"/>
          <w:szCs w:val="24"/>
        </w:rPr>
        <w:t xml:space="preserve"> </w:t>
      </w:r>
      <w:r w:rsidR="003C28DE" w:rsidRPr="0001530F">
        <w:rPr>
          <w:rFonts w:cstheme="minorHAnsi"/>
          <w:sz w:val="24"/>
          <w:szCs w:val="24"/>
        </w:rPr>
        <w:t xml:space="preserve">responsibility for their own learning by creating their own realistic goals and deciding the best way to achieve them. </w:t>
      </w:r>
      <w:r w:rsidR="00D26383" w:rsidRPr="0001530F">
        <w:rPr>
          <w:rFonts w:cstheme="minorHAnsi"/>
          <w:sz w:val="24"/>
          <w:szCs w:val="24"/>
        </w:rPr>
        <w:t xml:space="preserve"> This style of self-learning</w:t>
      </w:r>
      <w:r w:rsidR="003C28DE" w:rsidRPr="0001530F">
        <w:rPr>
          <w:rFonts w:cstheme="minorHAnsi"/>
          <w:sz w:val="24"/>
          <w:szCs w:val="24"/>
        </w:rPr>
        <w:t xml:space="preserve"> </w:t>
      </w:r>
      <w:r w:rsidR="00FC570E" w:rsidRPr="0001530F">
        <w:rPr>
          <w:rFonts w:cstheme="minorHAnsi"/>
          <w:sz w:val="24"/>
          <w:szCs w:val="24"/>
        </w:rPr>
        <w:t>encourage</w:t>
      </w:r>
      <w:r w:rsidR="00D26383" w:rsidRPr="0001530F">
        <w:rPr>
          <w:rFonts w:cstheme="minorHAnsi"/>
          <w:sz w:val="24"/>
          <w:szCs w:val="24"/>
        </w:rPr>
        <w:t>s</w:t>
      </w:r>
      <w:r w:rsidR="003C28DE" w:rsidRPr="0001530F">
        <w:rPr>
          <w:rFonts w:cstheme="minorHAnsi"/>
          <w:sz w:val="24"/>
          <w:szCs w:val="24"/>
        </w:rPr>
        <w:t xml:space="preserve"> students to become a</w:t>
      </w:r>
      <w:r w:rsidR="007F3D48" w:rsidRPr="0001530F">
        <w:rPr>
          <w:rFonts w:cstheme="minorHAnsi"/>
          <w:sz w:val="24"/>
          <w:szCs w:val="24"/>
        </w:rPr>
        <w:t>n</w:t>
      </w:r>
      <w:r w:rsidR="003C28DE" w:rsidRPr="0001530F">
        <w:rPr>
          <w:rFonts w:cstheme="minorHAnsi"/>
          <w:sz w:val="24"/>
          <w:szCs w:val="24"/>
        </w:rPr>
        <w:t xml:space="preserve"> </w:t>
      </w:r>
      <w:r w:rsidR="007F3D48" w:rsidRPr="0001530F">
        <w:rPr>
          <w:rFonts w:cstheme="minorHAnsi"/>
          <w:sz w:val="24"/>
          <w:szCs w:val="24"/>
        </w:rPr>
        <w:t>independent learner</w:t>
      </w:r>
      <w:r w:rsidR="003C28DE" w:rsidRPr="0001530F">
        <w:rPr>
          <w:rFonts w:cstheme="minorHAnsi"/>
          <w:sz w:val="24"/>
          <w:szCs w:val="24"/>
        </w:rPr>
        <w:t xml:space="preserve"> </w:t>
      </w:r>
      <w:r w:rsidR="00FC570E" w:rsidRPr="0001530F">
        <w:rPr>
          <w:rFonts w:cstheme="minorHAnsi"/>
          <w:sz w:val="24"/>
          <w:szCs w:val="24"/>
        </w:rPr>
        <w:t xml:space="preserve">in </w:t>
      </w:r>
      <w:r w:rsidR="003C28DE" w:rsidRPr="0001530F">
        <w:rPr>
          <w:rFonts w:cstheme="minorHAnsi"/>
          <w:sz w:val="24"/>
          <w:szCs w:val="24"/>
        </w:rPr>
        <w:t xml:space="preserve">which </w:t>
      </w:r>
      <w:r w:rsidR="007F3D48" w:rsidRPr="0001530F">
        <w:rPr>
          <w:rFonts w:cstheme="minorHAnsi"/>
          <w:sz w:val="24"/>
          <w:szCs w:val="24"/>
        </w:rPr>
        <w:t xml:space="preserve">the learners </w:t>
      </w:r>
      <w:r w:rsidR="003C28DE" w:rsidRPr="0001530F">
        <w:rPr>
          <w:rFonts w:cstheme="minorHAnsi"/>
          <w:sz w:val="24"/>
          <w:szCs w:val="24"/>
        </w:rPr>
        <w:t xml:space="preserve">will reflect </w:t>
      </w:r>
      <w:r w:rsidR="00D26383" w:rsidRPr="0001530F">
        <w:rPr>
          <w:rFonts w:cstheme="minorHAnsi"/>
          <w:sz w:val="24"/>
          <w:szCs w:val="24"/>
        </w:rPr>
        <w:t xml:space="preserve">on </w:t>
      </w:r>
      <w:r w:rsidR="003C28DE" w:rsidRPr="0001530F">
        <w:rPr>
          <w:rFonts w:cstheme="minorHAnsi"/>
          <w:sz w:val="24"/>
          <w:szCs w:val="24"/>
        </w:rPr>
        <w:t>the</w:t>
      </w:r>
      <w:r w:rsidR="007F3D48" w:rsidRPr="0001530F">
        <w:rPr>
          <w:rFonts w:cstheme="minorHAnsi"/>
          <w:sz w:val="24"/>
          <w:szCs w:val="24"/>
        </w:rPr>
        <w:t>ir</w:t>
      </w:r>
      <w:r w:rsidR="003C28DE" w:rsidRPr="0001530F">
        <w:rPr>
          <w:rFonts w:cstheme="minorHAnsi"/>
          <w:sz w:val="24"/>
          <w:szCs w:val="24"/>
        </w:rPr>
        <w:t xml:space="preserve"> actions and critical thinking.</w:t>
      </w:r>
      <w:r w:rsidR="007F3D48" w:rsidRPr="0001530F">
        <w:rPr>
          <w:rFonts w:cstheme="minorHAnsi"/>
          <w:sz w:val="24"/>
          <w:szCs w:val="24"/>
        </w:rPr>
        <w:t xml:space="preserve">  In </w:t>
      </w:r>
      <w:r w:rsidR="00D26383" w:rsidRPr="0001530F">
        <w:rPr>
          <w:rFonts w:cstheme="minorHAnsi"/>
          <w:sz w:val="24"/>
          <w:szCs w:val="24"/>
        </w:rPr>
        <w:t xml:space="preserve">the </w:t>
      </w:r>
      <w:r w:rsidR="007F3D48" w:rsidRPr="0001530F">
        <w:rPr>
          <w:rFonts w:cstheme="minorHAnsi"/>
          <w:sz w:val="24"/>
          <w:szCs w:val="24"/>
        </w:rPr>
        <w:t>classroom</w:t>
      </w:r>
      <w:r w:rsidR="00D26383" w:rsidRPr="0001530F">
        <w:rPr>
          <w:rFonts w:cstheme="minorHAnsi"/>
          <w:sz w:val="24"/>
          <w:szCs w:val="24"/>
        </w:rPr>
        <w:t>,</w:t>
      </w:r>
      <w:r w:rsidR="007F3D48" w:rsidRPr="0001530F">
        <w:rPr>
          <w:rFonts w:cstheme="minorHAnsi"/>
          <w:sz w:val="24"/>
          <w:szCs w:val="24"/>
        </w:rPr>
        <w:t xml:space="preserve"> different activities will </w:t>
      </w:r>
      <w:r w:rsidR="00D26383" w:rsidRPr="0001530F">
        <w:rPr>
          <w:rFonts w:cstheme="minorHAnsi"/>
          <w:sz w:val="24"/>
          <w:szCs w:val="24"/>
        </w:rPr>
        <w:t xml:space="preserve">be </w:t>
      </w:r>
      <w:r w:rsidR="007F3D48" w:rsidRPr="0001530F">
        <w:rPr>
          <w:rFonts w:cstheme="minorHAnsi"/>
          <w:sz w:val="24"/>
          <w:szCs w:val="24"/>
        </w:rPr>
        <w:t>undertake</w:t>
      </w:r>
      <w:r w:rsidR="00D26383" w:rsidRPr="0001530F">
        <w:rPr>
          <w:rFonts w:cstheme="minorHAnsi"/>
          <w:sz w:val="24"/>
          <w:szCs w:val="24"/>
        </w:rPr>
        <w:t>n,</w:t>
      </w:r>
      <w:r w:rsidR="007F3D48" w:rsidRPr="0001530F">
        <w:rPr>
          <w:rFonts w:cstheme="minorHAnsi"/>
          <w:sz w:val="24"/>
          <w:szCs w:val="24"/>
        </w:rPr>
        <w:t xml:space="preserve"> such as discussions</w:t>
      </w:r>
      <w:r w:rsidR="00D26383" w:rsidRPr="0001530F">
        <w:rPr>
          <w:rFonts w:cstheme="minorHAnsi"/>
          <w:sz w:val="24"/>
          <w:szCs w:val="24"/>
        </w:rPr>
        <w:t xml:space="preserve"> and</w:t>
      </w:r>
      <w:r w:rsidR="007F3D48" w:rsidRPr="0001530F">
        <w:rPr>
          <w:rFonts w:cstheme="minorHAnsi"/>
          <w:sz w:val="24"/>
          <w:szCs w:val="24"/>
        </w:rPr>
        <w:t xml:space="preserve"> debates </w:t>
      </w:r>
      <w:r w:rsidR="00D26383" w:rsidRPr="0001530F">
        <w:rPr>
          <w:rFonts w:cstheme="minorHAnsi"/>
          <w:sz w:val="24"/>
          <w:szCs w:val="24"/>
        </w:rPr>
        <w:t xml:space="preserve">to </w:t>
      </w:r>
      <w:r w:rsidR="007F3D48" w:rsidRPr="0001530F">
        <w:rPr>
          <w:rFonts w:cstheme="minorHAnsi"/>
          <w:sz w:val="24"/>
          <w:szCs w:val="24"/>
        </w:rPr>
        <w:t xml:space="preserve">promote the cooperative learning of students.  </w:t>
      </w:r>
    </w:p>
    <w:p w14:paraId="4AFE90E0" w14:textId="185C3DB7" w:rsidR="002A2064" w:rsidRPr="00BE1B36" w:rsidRDefault="00691A1B" w:rsidP="00BE1B36">
      <w:pPr>
        <w:spacing w:line="360" w:lineRule="auto"/>
        <w:rPr>
          <w:rFonts w:cstheme="minorHAnsi"/>
          <w:sz w:val="24"/>
          <w:szCs w:val="24"/>
        </w:rPr>
      </w:pPr>
      <w:r w:rsidRPr="0001530F">
        <w:rPr>
          <w:rFonts w:cstheme="minorHAnsi"/>
          <w:sz w:val="24"/>
          <w:szCs w:val="24"/>
        </w:rPr>
        <w:t xml:space="preserve">Constructivism is a learning theory that </w:t>
      </w:r>
      <w:r w:rsidR="001C417B" w:rsidRPr="0001530F">
        <w:rPr>
          <w:rFonts w:cstheme="minorHAnsi"/>
          <w:sz w:val="24"/>
          <w:szCs w:val="24"/>
        </w:rPr>
        <w:t>compares</w:t>
      </w:r>
      <w:r w:rsidRPr="0001530F">
        <w:rPr>
          <w:rFonts w:cstheme="minorHAnsi"/>
          <w:sz w:val="24"/>
          <w:szCs w:val="24"/>
        </w:rPr>
        <w:t xml:space="preserve"> learning with creating meaning f</w:t>
      </w:r>
      <w:r w:rsidR="00D26383" w:rsidRPr="0001530F">
        <w:rPr>
          <w:rFonts w:cstheme="minorHAnsi"/>
          <w:sz w:val="24"/>
          <w:szCs w:val="24"/>
        </w:rPr>
        <w:t>ro</w:t>
      </w:r>
      <w:r w:rsidRPr="0001530F">
        <w:rPr>
          <w:rFonts w:cstheme="minorHAnsi"/>
          <w:sz w:val="24"/>
          <w:szCs w:val="24"/>
        </w:rPr>
        <w:t>m experience</w:t>
      </w:r>
      <w:r w:rsidR="001C417B" w:rsidRPr="0001530F">
        <w:rPr>
          <w:rFonts w:cstheme="minorHAnsi"/>
          <w:sz w:val="24"/>
          <w:szCs w:val="24"/>
        </w:rPr>
        <w:t xml:space="preserve">. </w:t>
      </w:r>
      <w:r w:rsidR="00D26383" w:rsidRPr="0001530F">
        <w:rPr>
          <w:rFonts w:cstheme="minorHAnsi"/>
          <w:sz w:val="24"/>
          <w:szCs w:val="24"/>
        </w:rPr>
        <w:t xml:space="preserve"> </w:t>
      </w:r>
      <w:r w:rsidR="001C417B" w:rsidRPr="0001530F">
        <w:rPr>
          <w:rFonts w:cstheme="minorHAnsi"/>
          <w:sz w:val="24"/>
          <w:szCs w:val="24"/>
        </w:rPr>
        <w:t>Learning is more meaningful to students when they are able to interact with a problem or concept.  It ca</w:t>
      </w:r>
      <w:r w:rsidR="0077492F" w:rsidRPr="0001530F">
        <w:rPr>
          <w:rFonts w:cstheme="minorHAnsi"/>
          <w:sz w:val="24"/>
          <w:szCs w:val="24"/>
        </w:rPr>
        <w:t xml:space="preserve">n </w:t>
      </w:r>
      <w:r w:rsidR="001C417B" w:rsidRPr="0001530F">
        <w:rPr>
          <w:rFonts w:cstheme="minorHAnsi"/>
          <w:sz w:val="24"/>
          <w:szCs w:val="24"/>
        </w:rPr>
        <w:t xml:space="preserve">help engage and motivate the students by making them take </w:t>
      </w:r>
      <w:r w:rsidR="00D26383" w:rsidRPr="0001530F">
        <w:rPr>
          <w:rFonts w:cstheme="minorHAnsi"/>
          <w:sz w:val="24"/>
          <w:szCs w:val="24"/>
        </w:rPr>
        <w:t xml:space="preserve">a </w:t>
      </w:r>
      <w:r w:rsidR="001C417B" w:rsidRPr="0001530F">
        <w:rPr>
          <w:rFonts w:cstheme="minorHAnsi"/>
          <w:sz w:val="24"/>
          <w:szCs w:val="24"/>
        </w:rPr>
        <w:t xml:space="preserve">more active role in the learning process.  </w:t>
      </w:r>
      <w:r w:rsidR="001C0AD5" w:rsidRPr="0001530F">
        <w:rPr>
          <w:rFonts w:cstheme="minorHAnsi"/>
          <w:sz w:val="24"/>
          <w:szCs w:val="24"/>
        </w:rPr>
        <w:t>Constructivism</w:t>
      </w:r>
      <w:r w:rsidR="001C417B" w:rsidRPr="0001530F">
        <w:rPr>
          <w:rFonts w:cstheme="minorHAnsi"/>
          <w:sz w:val="24"/>
          <w:szCs w:val="24"/>
        </w:rPr>
        <w:t xml:space="preserve"> utilizes interactive teaching strategies to create meaningful contexts that help students construct knowledge based on their own experiences</w:t>
      </w:r>
      <w:r w:rsidR="0077492F" w:rsidRPr="0001530F">
        <w:rPr>
          <w:rFonts w:cstheme="minorHAnsi"/>
          <w:sz w:val="24"/>
          <w:szCs w:val="24"/>
        </w:rPr>
        <w:t>.</w:t>
      </w:r>
      <w:r w:rsidR="00D26383" w:rsidRPr="0001530F">
        <w:rPr>
          <w:rFonts w:cstheme="minorHAnsi"/>
          <w:sz w:val="24"/>
          <w:szCs w:val="24"/>
        </w:rPr>
        <w:t xml:space="preserve">  </w:t>
      </w:r>
      <w:r w:rsidR="00FE7272" w:rsidRPr="0001530F">
        <w:rPr>
          <w:rFonts w:cstheme="minorHAnsi"/>
          <w:sz w:val="24"/>
          <w:szCs w:val="24"/>
        </w:rPr>
        <w:t xml:space="preserve">Constructivism </w:t>
      </w:r>
      <w:r w:rsidR="00D26383" w:rsidRPr="0001530F">
        <w:rPr>
          <w:rFonts w:cstheme="minorHAnsi"/>
          <w:sz w:val="24"/>
          <w:szCs w:val="24"/>
        </w:rPr>
        <w:t xml:space="preserve">is </w:t>
      </w:r>
      <w:r w:rsidR="00FE7272" w:rsidRPr="0001530F">
        <w:rPr>
          <w:rFonts w:cstheme="minorHAnsi"/>
          <w:sz w:val="24"/>
          <w:szCs w:val="24"/>
        </w:rPr>
        <w:t>often use</w:t>
      </w:r>
      <w:r w:rsidR="00D26383" w:rsidRPr="0001530F">
        <w:rPr>
          <w:rFonts w:cstheme="minorHAnsi"/>
          <w:sz w:val="24"/>
          <w:szCs w:val="24"/>
        </w:rPr>
        <w:t>d</w:t>
      </w:r>
      <w:r w:rsidR="00FE7272" w:rsidRPr="0001530F">
        <w:rPr>
          <w:rFonts w:cstheme="minorHAnsi"/>
          <w:sz w:val="24"/>
          <w:szCs w:val="24"/>
        </w:rPr>
        <w:t xml:space="preserve"> to teach</w:t>
      </w:r>
      <w:r w:rsidR="008D23A4" w:rsidRPr="0001530F">
        <w:rPr>
          <w:rFonts w:cstheme="minorHAnsi"/>
          <w:sz w:val="24"/>
          <w:szCs w:val="24"/>
        </w:rPr>
        <w:t xml:space="preserve"> </w:t>
      </w:r>
      <w:r w:rsidR="00FE7272" w:rsidRPr="0001530F">
        <w:rPr>
          <w:rFonts w:cstheme="minorHAnsi"/>
          <w:sz w:val="24"/>
          <w:szCs w:val="24"/>
        </w:rPr>
        <w:t>higher order thinking skills such a reasoning and problem solving</w:t>
      </w:r>
      <w:r w:rsidR="008D23A4" w:rsidRPr="0001530F">
        <w:rPr>
          <w:rFonts w:cstheme="minorHAnsi"/>
          <w:sz w:val="24"/>
          <w:szCs w:val="24"/>
        </w:rPr>
        <w:t xml:space="preserve">. </w:t>
      </w:r>
      <w:r w:rsidR="00FE7272" w:rsidRPr="0001530F">
        <w:rPr>
          <w:rFonts w:cstheme="minorHAnsi"/>
          <w:sz w:val="24"/>
          <w:szCs w:val="24"/>
        </w:rPr>
        <w:t xml:space="preserve"> </w:t>
      </w:r>
      <w:r w:rsidR="00D26383" w:rsidRPr="0001530F">
        <w:rPr>
          <w:rFonts w:cstheme="minorHAnsi"/>
          <w:sz w:val="24"/>
          <w:szCs w:val="24"/>
        </w:rPr>
        <w:t>This a</w:t>
      </w:r>
      <w:r w:rsidR="008D23A4" w:rsidRPr="0001530F">
        <w:rPr>
          <w:rFonts w:cstheme="minorHAnsi"/>
          <w:sz w:val="24"/>
          <w:szCs w:val="24"/>
        </w:rPr>
        <w:t>lso help</w:t>
      </w:r>
      <w:r w:rsidR="00D26383" w:rsidRPr="0001530F">
        <w:rPr>
          <w:rFonts w:cstheme="minorHAnsi"/>
          <w:sz w:val="24"/>
          <w:szCs w:val="24"/>
        </w:rPr>
        <w:t>s</w:t>
      </w:r>
      <w:r w:rsidR="008D23A4" w:rsidRPr="0001530F">
        <w:rPr>
          <w:rFonts w:cstheme="minorHAnsi"/>
          <w:sz w:val="24"/>
          <w:szCs w:val="24"/>
        </w:rPr>
        <w:t xml:space="preserve"> students to transfer their knowledge to new and different situations</w:t>
      </w:r>
      <w:r w:rsidR="00BE6B0E" w:rsidRPr="0001530F">
        <w:rPr>
          <w:rFonts w:cstheme="minorHAnsi"/>
          <w:sz w:val="24"/>
          <w:szCs w:val="24"/>
        </w:rPr>
        <w:t xml:space="preserve"> </w:t>
      </w:r>
      <w:sdt>
        <w:sdtPr>
          <w:rPr>
            <w:rFonts w:cstheme="minorHAnsi"/>
            <w:sz w:val="24"/>
            <w:szCs w:val="24"/>
          </w:rPr>
          <w:id w:val="570782098"/>
          <w:citation/>
        </w:sdtPr>
        <w:sdtEndPr/>
        <w:sdtContent>
          <w:r w:rsidR="00BE6B0E" w:rsidRPr="0001530F">
            <w:rPr>
              <w:rFonts w:cstheme="minorHAnsi"/>
              <w:sz w:val="24"/>
              <w:szCs w:val="24"/>
            </w:rPr>
            <w:fldChar w:fldCharType="begin"/>
          </w:r>
          <w:r w:rsidR="00BE6B0E" w:rsidRPr="0001530F">
            <w:rPr>
              <w:rFonts w:cstheme="minorHAnsi"/>
              <w:sz w:val="24"/>
              <w:szCs w:val="24"/>
            </w:rPr>
            <w:instrText xml:space="preserve"> CITATION Les13 \l 2057 </w:instrText>
          </w:r>
          <w:r w:rsidR="00BE6B0E" w:rsidRPr="0001530F">
            <w:rPr>
              <w:rFonts w:cstheme="minorHAnsi"/>
              <w:sz w:val="24"/>
              <w:szCs w:val="24"/>
            </w:rPr>
            <w:fldChar w:fldCharType="separate"/>
          </w:r>
          <w:r w:rsidR="00F6144B" w:rsidRPr="00F6144B">
            <w:rPr>
              <w:rFonts w:cstheme="minorHAnsi"/>
              <w:noProof/>
              <w:sz w:val="24"/>
              <w:szCs w:val="24"/>
            </w:rPr>
            <w:t>(Curzon &amp; Tummons, 2013)</w:t>
          </w:r>
          <w:r w:rsidR="00BE6B0E" w:rsidRPr="0001530F">
            <w:rPr>
              <w:rFonts w:cstheme="minorHAnsi"/>
              <w:sz w:val="24"/>
              <w:szCs w:val="24"/>
            </w:rPr>
            <w:fldChar w:fldCharType="end"/>
          </w:r>
        </w:sdtContent>
      </w:sdt>
      <w:r w:rsidR="008D23A4" w:rsidRPr="0001530F">
        <w:rPr>
          <w:rFonts w:cstheme="minorHAnsi"/>
          <w:sz w:val="24"/>
          <w:szCs w:val="24"/>
        </w:rPr>
        <w:t xml:space="preserve">. </w:t>
      </w:r>
      <w:r w:rsidR="00D26383" w:rsidRPr="0001530F">
        <w:rPr>
          <w:rFonts w:cstheme="minorHAnsi"/>
          <w:sz w:val="24"/>
          <w:szCs w:val="24"/>
        </w:rPr>
        <w:t>For e</w:t>
      </w:r>
      <w:r w:rsidR="008D23A4" w:rsidRPr="0001530F">
        <w:rPr>
          <w:rFonts w:cstheme="minorHAnsi"/>
          <w:sz w:val="24"/>
          <w:szCs w:val="24"/>
        </w:rPr>
        <w:t>xample</w:t>
      </w:r>
      <w:r w:rsidR="00D26383" w:rsidRPr="0001530F">
        <w:rPr>
          <w:rFonts w:cstheme="minorHAnsi"/>
          <w:sz w:val="24"/>
          <w:szCs w:val="24"/>
        </w:rPr>
        <w:t>,</w:t>
      </w:r>
      <w:r w:rsidR="008D23A4" w:rsidRPr="0001530F">
        <w:rPr>
          <w:rFonts w:cstheme="minorHAnsi"/>
          <w:sz w:val="24"/>
          <w:szCs w:val="24"/>
        </w:rPr>
        <w:t xml:space="preserve"> in Public health promotion modules students have to debate </w:t>
      </w:r>
      <w:r w:rsidR="00D26383" w:rsidRPr="0001530F">
        <w:rPr>
          <w:rFonts w:cstheme="minorHAnsi"/>
          <w:sz w:val="24"/>
          <w:szCs w:val="24"/>
        </w:rPr>
        <w:t xml:space="preserve">on </w:t>
      </w:r>
      <w:r w:rsidR="008D23A4" w:rsidRPr="0001530F">
        <w:rPr>
          <w:rFonts w:cstheme="minorHAnsi"/>
          <w:sz w:val="24"/>
          <w:szCs w:val="24"/>
        </w:rPr>
        <w:t xml:space="preserve">how NICE can prevent young people from smoking. </w:t>
      </w:r>
      <w:r w:rsidR="00D26383" w:rsidRPr="0001530F">
        <w:rPr>
          <w:rFonts w:cstheme="minorHAnsi"/>
          <w:sz w:val="24"/>
          <w:szCs w:val="24"/>
        </w:rPr>
        <w:t xml:space="preserve"> Although this topic is deemed as </w:t>
      </w:r>
      <w:r w:rsidR="008D23A4" w:rsidRPr="0001530F">
        <w:rPr>
          <w:rFonts w:cstheme="minorHAnsi"/>
          <w:sz w:val="24"/>
          <w:szCs w:val="24"/>
        </w:rPr>
        <w:t>controversial</w:t>
      </w:r>
      <w:r w:rsidR="00D26383" w:rsidRPr="0001530F">
        <w:rPr>
          <w:rFonts w:cstheme="minorHAnsi"/>
          <w:sz w:val="24"/>
          <w:szCs w:val="24"/>
        </w:rPr>
        <w:t>,</w:t>
      </w:r>
      <w:r w:rsidR="008D23A4" w:rsidRPr="0001530F">
        <w:rPr>
          <w:rFonts w:cstheme="minorHAnsi"/>
          <w:sz w:val="24"/>
          <w:szCs w:val="24"/>
        </w:rPr>
        <w:t xml:space="preserve"> due to no</w:t>
      </w:r>
      <w:r w:rsidR="00F2698F" w:rsidRPr="0001530F">
        <w:rPr>
          <w:rFonts w:cstheme="minorHAnsi"/>
          <w:sz w:val="24"/>
          <w:szCs w:val="24"/>
        </w:rPr>
        <w:t>t</w:t>
      </w:r>
      <w:r w:rsidR="008D23A4" w:rsidRPr="0001530F">
        <w:rPr>
          <w:rFonts w:cstheme="minorHAnsi"/>
          <w:sz w:val="24"/>
          <w:szCs w:val="24"/>
        </w:rPr>
        <w:t xml:space="preserve"> all the students have the same point of view</w:t>
      </w:r>
      <w:r w:rsidR="00D26383" w:rsidRPr="0001530F">
        <w:rPr>
          <w:rFonts w:cstheme="minorHAnsi"/>
          <w:sz w:val="24"/>
          <w:szCs w:val="24"/>
        </w:rPr>
        <w:t xml:space="preserve">, it is very beneficial as enhances </w:t>
      </w:r>
      <w:r w:rsidR="00996976" w:rsidRPr="0001530F">
        <w:rPr>
          <w:rFonts w:cstheme="minorHAnsi"/>
          <w:sz w:val="24"/>
          <w:szCs w:val="24"/>
        </w:rPr>
        <w:t>higher order thinking skills</w:t>
      </w:r>
      <w:r w:rsidR="008D23A4" w:rsidRPr="0001530F">
        <w:rPr>
          <w:rFonts w:cstheme="minorHAnsi"/>
          <w:sz w:val="24"/>
          <w:szCs w:val="24"/>
        </w:rPr>
        <w:t>.  Students also will participate in groups</w:t>
      </w:r>
      <w:r w:rsidR="00996976" w:rsidRPr="0001530F">
        <w:rPr>
          <w:rFonts w:cstheme="minorHAnsi"/>
          <w:sz w:val="24"/>
          <w:szCs w:val="24"/>
        </w:rPr>
        <w:t xml:space="preserve"> where</w:t>
      </w:r>
      <w:r w:rsidR="008D23A4" w:rsidRPr="0001530F">
        <w:rPr>
          <w:rFonts w:cstheme="minorHAnsi"/>
          <w:sz w:val="24"/>
          <w:szCs w:val="24"/>
        </w:rPr>
        <w:t xml:space="preserve"> they will have to collaborate</w:t>
      </w:r>
      <w:r w:rsidR="00996976" w:rsidRPr="0001530F">
        <w:rPr>
          <w:rFonts w:cstheme="minorHAnsi"/>
          <w:sz w:val="24"/>
          <w:szCs w:val="24"/>
        </w:rPr>
        <w:t>.</w:t>
      </w:r>
      <w:r w:rsidR="008D23A4" w:rsidRPr="0001530F">
        <w:rPr>
          <w:rFonts w:cstheme="minorHAnsi"/>
          <w:sz w:val="24"/>
          <w:szCs w:val="24"/>
        </w:rPr>
        <w:t xml:space="preserve"> </w:t>
      </w:r>
      <w:r w:rsidR="009B5409">
        <w:rPr>
          <w:rFonts w:cstheme="minorHAnsi"/>
          <w:sz w:val="24"/>
          <w:szCs w:val="24"/>
        </w:rPr>
        <w:t xml:space="preserve"> As in Rose Marra’s experiment (2005), there is a zone for improvement.  If the task is way beyond the individual they would simply give up.  It needs to be within a pre-existing epistemological </w:t>
      </w:r>
      <w:r w:rsidR="00BE1B36">
        <w:rPr>
          <w:rFonts w:cstheme="minorHAnsi"/>
          <w:sz w:val="24"/>
          <w:szCs w:val="24"/>
        </w:rPr>
        <w:t xml:space="preserve">achievable </w:t>
      </w:r>
      <w:r w:rsidR="009B5409">
        <w:rPr>
          <w:rFonts w:cstheme="minorHAnsi"/>
          <w:sz w:val="24"/>
          <w:szCs w:val="24"/>
        </w:rPr>
        <w:t xml:space="preserve">framework </w:t>
      </w:r>
      <w:sdt>
        <w:sdtPr>
          <w:rPr>
            <w:rFonts w:cstheme="minorHAnsi"/>
            <w:sz w:val="24"/>
            <w:szCs w:val="24"/>
          </w:rPr>
          <w:id w:val="-2001035538"/>
          <w:citation/>
        </w:sdtPr>
        <w:sdtEndPr/>
        <w:sdtContent>
          <w:r w:rsidR="005A2759">
            <w:rPr>
              <w:rFonts w:cstheme="minorHAnsi"/>
              <w:sz w:val="24"/>
              <w:szCs w:val="24"/>
            </w:rPr>
            <w:fldChar w:fldCharType="begin"/>
          </w:r>
          <w:r w:rsidR="009B5409">
            <w:rPr>
              <w:rFonts w:cstheme="minorHAnsi"/>
              <w:sz w:val="24"/>
              <w:szCs w:val="24"/>
            </w:rPr>
            <w:instrText xml:space="preserve">CITATION Mar05 \l 2057 </w:instrText>
          </w:r>
          <w:r w:rsidR="005A2759">
            <w:rPr>
              <w:rFonts w:cstheme="minorHAnsi"/>
              <w:sz w:val="24"/>
              <w:szCs w:val="24"/>
            </w:rPr>
            <w:fldChar w:fldCharType="separate"/>
          </w:r>
          <w:r w:rsidR="009B5409" w:rsidRPr="009B5409">
            <w:rPr>
              <w:rFonts w:cstheme="minorHAnsi"/>
              <w:noProof/>
              <w:sz w:val="24"/>
              <w:szCs w:val="24"/>
            </w:rPr>
            <w:t>(Marra, 2005)</w:t>
          </w:r>
          <w:r w:rsidR="005A2759">
            <w:rPr>
              <w:rFonts w:cstheme="minorHAnsi"/>
              <w:sz w:val="24"/>
              <w:szCs w:val="24"/>
            </w:rPr>
            <w:fldChar w:fldCharType="end"/>
          </w:r>
        </w:sdtContent>
      </w:sdt>
      <w:r w:rsidR="009B5409">
        <w:rPr>
          <w:rFonts w:cstheme="minorHAnsi"/>
          <w:sz w:val="24"/>
          <w:szCs w:val="24"/>
        </w:rPr>
        <w:t>.</w:t>
      </w:r>
    </w:p>
    <w:p w14:paraId="21A83D13" w14:textId="6023975D" w:rsidR="002A2064" w:rsidRPr="0001530F" w:rsidRDefault="002A2064" w:rsidP="003F2668">
      <w:pPr>
        <w:pStyle w:val="ListParagraph"/>
        <w:numPr>
          <w:ilvl w:val="0"/>
          <w:numId w:val="4"/>
        </w:numPr>
        <w:spacing w:line="360" w:lineRule="auto"/>
        <w:rPr>
          <w:rFonts w:cstheme="minorHAnsi"/>
          <w:sz w:val="24"/>
          <w:szCs w:val="24"/>
        </w:rPr>
      </w:pPr>
      <w:r w:rsidRPr="0001530F">
        <w:rPr>
          <w:rFonts w:cstheme="minorHAnsi"/>
          <w:sz w:val="24"/>
          <w:szCs w:val="24"/>
        </w:rPr>
        <w:t>The assessment strategies/methods to be used both formative and summative and why they were chosen, based on sound academic research;</w:t>
      </w:r>
    </w:p>
    <w:p w14:paraId="1AC2D81B" w14:textId="77777777" w:rsidR="002A2064" w:rsidRPr="0001530F" w:rsidRDefault="002A2064" w:rsidP="006A430D">
      <w:pPr>
        <w:pStyle w:val="ListParagraph"/>
        <w:rPr>
          <w:rFonts w:cstheme="minorHAnsi"/>
          <w:sz w:val="24"/>
          <w:szCs w:val="24"/>
        </w:rPr>
      </w:pPr>
    </w:p>
    <w:p w14:paraId="56BA1937" w14:textId="2EA92D83" w:rsidR="00F04BA6" w:rsidRPr="00313DE3" w:rsidRDefault="002A2064" w:rsidP="00313DE3">
      <w:pPr>
        <w:spacing w:line="360" w:lineRule="auto"/>
        <w:rPr>
          <w:rFonts w:cstheme="minorHAnsi"/>
          <w:sz w:val="24"/>
          <w:szCs w:val="24"/>
        </w:rPr>
      </w:pPr>
      <w:r w:rsidRPr="0001530F">
        <w:rPr>
          <w:rFonts w:cstheme="minorHAnsi"/>
          <w:sz w:val="24"/>
          <w:szCs w:val="24"/>
        </w:rPr>
        <w:t>For this module the lecture</w:t>
      </w:r>
      <w:r w:rsidR="00185837" w:rsidRPr="0001530F">
        <w:rPr>
          <w:rFonts w:cstheme="minorHAnsi"/>
          <w:sz w:val="24"/>
          <w:szCs w:val="24"/>
        </w:rPr>
        <w:t>r</w:t>
      </w:r>
      <w:r w:rsidRPr="0001530F">
        <w:rPr>
          <w:rFonts w:cstheme="minorHAnsi"/>
          <w:sz w:val="24"/>
          <w:szCs w:val="24"/>
        </w:rPr>
        <w:t xml:space="preserve"> </w:t>
      </w:r>
      <w:r w:rsidR="00146DF5" w:rsidRPr="0001530F">
        <w:rPr>
          <w:rFonts w:cstheme="minorHAnsi"/>
          <w:sz w:val="24"/>
          <w:szCs w:val="24"/>
        </w:rPr>
        <w:t>has</w:t>
      </w:r>
      <w:r w:rsidRPr="0001530F">
        <w:rPr>
          <w:rFonts w:cstheme="minorHAnsi"/>
          <w:sz w:val="24"/>
          <w:szCs w:val="24"/>
        </w:rPr>
        <w:t xml:space="preserve"> chosen to </w:t>
      </w:r>
      <w:r w:rsidR="00146DF5" w:rsidRPr="0001530F">
        <w:rPr>
          <w:rFonts w:cstheme="minorHAnsi"/>
          <w:sz w:val="24"/>
          <w:szCs w:val="24"/>
        </w:rPr>
        <w:t>use</w:t>
      </w:r>
      <w:r w:rsidRPr="0001530F">
        <w:rPr>
          <w:rFonts w:cstheme="minorHAnsi"/>
          <w:sz w:val="24"/>
          <w:szCs w:val="24"/>
        </w:rPr>
        <w:t xml:space="preserve"> both strategies, </w:t>
      </w:r>
      <w:r w:rsidR="00185837" w:rsidRPr="0001530F">
        <w:rPr>
          <w:rFonts w:cstheme="minorHAnsi"/>
          <w:sz w:val="24"/>
          <w:szCs w:val="24"/>
        </w:rPr>
        <w:t xml:space="preserve">which are </w:t>
      </w:r>
      <w:r w:rsidRPr="0001530F">
        <w:rPr>
          <w:rFonts w:cstheme="minorHAnsi"/>
          <w:sz w:val="24"/>
          <w:szCs w:val="24"/>
        </w:rPr>
        <w:t>formative and summative assessment</w:t>
      </w:r>
      <w:r w:rsidR="00BE6B0E" w:rsidRPr="0001530F">
        <w:rPr>
          <w:rFonts w:cstheme="minorHAnsi"/>
          <w:sz w:val="24"/>
          <w:szCs w:val="24"/>
        </w:rPr>
        <w:t xml:space="preserve"> </w:t>
      </w:r>
      <w:sdt>
        <w:sdtPr>
          <w:rPr>
            <w:rFonts w:cstheme="minorHAnsi"/>
            <w:sz w:val="24"/>
            <w:szCs w:val="24"/>
          </w:rPr>
          <w:id w:val="269210470"/>
          <w:citation/>
        </w:sdtPr>
        <w:sdtEndPr/>
        <w:sdtContent>
          <w:r w:rsidR="00BE6B0E" w:rsidRPr="0001530F">
            <w:rPr>
              <w:rFonts w:cstheme="minorHAnsi"/>
              <w:sz w:val="24"/>
              <w:szCs w:val="24"/>
            </w:rPr>
            <w:fldChar w:fldCharType="begin"/>
          </w:r>
          <w:r w:rsidR="00BE6B0E" w:rsidRPr="0001530F">
            <w:rPr>
              <w:rFonts w:cstheme="minorHAnsi"/>
              <w:sz w:val="24"/>
              <w:szCs w:val="24"/>
            </w:rPr>
            <w:instrText xml:space="preserve"> CITATION Mad10 \l 2057 </w:instrText>
          </w:r>
          <w:r w:rsidR="00BE6B0E" w:rsidRPr="0001530F">
            <w:rPr>
              <w:rFonts w:cstheme="minorHAnsi"/>
              <w:sz w:val="24"/>
              <w:szCs w:val="24"/>
            </w:rPr>
            <w:fldChar w:fldCharType="separate"/>
          </w:r>
          <w:r w:rsidR="00F6144B" w:rsidRPr="00F6144B">
            <w:rPr>
              <w:rFonts w:cstheme="minorHAnsi"/>
              <w:noProof/>
              <w:sz w:val="24"/>
              <w:szCs w:val="24"/>
            </w:rPr>
            <w:t>(Taras, 2010)</w:t>
          </w:r>
          <w:r w:rsidR="00BE6B0E" w:rsidRPr="0001530F">
            <w:rPr>
              <w:rFonts w:cstheme="minorHAnsi"/>
              <w:sz w:val="24"/>
              <w:szCs w:val="24"/>
            </w:rPr>
            <w:fldChar w:fldCharType="end"/>
          </w:r>
        </w:sdtContent>
      </w:sdt>
      <w:r w:rsidRPr="0001530F">
        <w:rPr>
          <w:rFonts w:cstheme="minorHAnsi"/>
          <w:sz w:val="24"/>
          <w:szCs w:val="24"/>
        </w:rPr>
        <w:t xml:space="preserve">. </w:t>
      </w:r>
      <w:r w:rsidR="00185837" w:rsidRPr="0001530F">
        <w:rPr>
          <w:rFonts w:cstheme="minorHAnsi"/>
          <w:sz w:val="24"/>
          <w:szCs w:val="24"/>
        </w:rPr>
        <w:t xml:space="preserve"> </w:t>
      </w:r>
      <w:r w:rsidR="00146DF5" w:rsidRPr="0001530F">
        <w:rPr>
          <w:rFonts w:cstheme="minorHAnsi"/>
          <w:sz w:val="24"/>
          <w:szCs w:val="24"/>
        </w:rPr>
        <w:t>Choosing th</w:t>
      </w:r>
      <w:r w:rsidR="006303A9" w:rsidRPr="0001530F">
        <w:rPr>
          <w:rFonts w:cstheme="minorHAnsi"/>
          <w:sz w:val="24"/>
          <w:szCs w:val="24"/>
        </w:rPr>
        <w:t>ese</w:t>
      </w:r>
      <w:r w:rsidR="00146DF5" w:rsidRPr="0001530F">
        <w:rPr>
          <w:rFonts w:cstheme="minorHAnsi"/>
          <w:sz w:val="24"/>
          <w:szCs w:val="24"/>
        </w:rPr>
        <w:t xml:space="preserve"> assessment</w:t>
      </w:r>
      <w:r w:rsidR="006303A9" w:rsidRPr="0001530F">
        <w:rPr>
          <w:rFonts w:cstheme="minorHAnsi"/>
          <w:sz w:val="24"/>
          <w:szCs w:val="24"/>
        </w:rPr>
        <w:t>s</w:t>
      </w:r>
      <w:r w:rsidR="00146DF5" w:rsidRPr="0001530F">
        <w:rPr>
          <w:rFonts w:cstheme="minorHAnsi"/>
          <w:sz w:val="24"/>
          <w:szCs w:val="24"/>
        </w:rPr>
        <w:t xml:space="preserve"> strategies, </w:t>
      </w:r>
      <w:r w:rsidRPr="0001530F">
        <w:rPr>
          <w:rFonts w:cstheme="minorHAnsi"/>
          <w:sz w:val="24"/>
          <w:szCs w:val="24"/>
        </w:rPr>
        <w:t xml:space="preserve">the </w:t>
      </w:r>
      <w:r w:rsidR="00146DF5" w:rsidRPr="0001530F">
        <w:rPr>
          <w:rFonts w:cstheme="minorHAnsi"/>
          <w:sz w:val="24"/>
          <w:szCs w:val="24"/>
        </w:rPr>
        <w:t>lecturer</w:t>
      </w:r>
      <w:r w:rsidRPr="0001530F">
        <w:rPr>
          <w:rFonts w:cstheme="minorHAnsi"/>
          <w:sz w:val="24"/>
          <w:szCs w:val="24"/>
        </w:rPr>
        <w:t xml:space="preserve"> </w:t>
      </w:r>
      <w:r w:rsidR="00146DF5" w:rsidRPr="0001530F">
        <w:rPr>
          <w:rFonts w:cstheme="minorHAnsi"/>
          <w:sz w:val="24"/>
          <w:szCs w:val="24"/>
        </w:rPr>
        <w:t>will identify the weakness</w:t>
      </w:r>
      <w:r w:rsidR="00185837" w:rsidRPr="0001530F">
        <w:rPr>
          <w:rFonts w:cstheme="minorHAnsi"/>
          <w:sz w:val="24"/>
          <w:szCs w:val="24"/>
        </w:rPr>
        <w:t>es</w:t>
      </w:r>
      <w:r w:rsidR="00146DF5" w:rsidRPr="0001530F">
        <w:rPr>
          <w:rFonts w:cstheme="minorHAnsi"/>
          <w:sz w:val="24"/>
          <w:szCs w:val="24"/>
        </w:rPr>
        <w:t xml:space="preserve"> and strength</w:t>
      </w:r>
      <w:r w:rsidR="00185837" w:rsidRPr="0001530F">
        <w:rPr>
          <w:rFonts w:cstheme="minorHAnsi"/>
          <w:sz w:val="24"/>
          <w:szCs w:val="24"/>
        </w:rPr>
        <w:t>s</w:t>
      </w:r>
      <w:r w:rsidR="00146DF5" w:rsidRPr="0001530F">
        <w:rPr>
          <w:rFonts w:cstheme="minorHAnsi"/>
          <w:sz w:val="24"/>
          <w:szCs w:val="24"/>
        </w:rPr>
        <w:t xml:space="preserve"> of </w:t>
      </w:r>
      <w:r w:rsidR="00185837" w:rsidRPr="0001530F">
        <w:rPr>
          <w:rFonts w:cstheme="minorHAnsi"/>
          <w:sz w:val="24"/>
          <w:szCs w:val="24"/>
        </w:rPr>
        <w:t xml:space="preserve">the </w:t>
      </w:r>
      <w:r w:rsidR="00146DF5" w:rsidRPr="0001530F">
        <w:rPr>
          <w:rFonts w:cstheme="minorHAnsi"/>
          <w:sz w:val="24"/>
          <w:szCs w:val="24"/>
        </w:rPr>
        <w:t>students’ knowledge</w:t>
      </w:r>
      <w:r w:rsidR="006303A9" w:rsidRPr="0001530F">
        <w:rPr>
          <w:rFonts w:cstheme="minorHAnsi"/>
          <w:sz w:val="24"/>
          <w:szCs w:val="24"/>
        </w:rPr>
        <w:t>, measuring their pre</w:t>
      </w:r>
      <w:r w:rsidR="00185837" w:rsidRPr="0001530F">
        <w:rPr>
          <w:rFonts w:cstheme="minorHAnsi"/>
          <w:sz w:val="24"/>
          <w:szCs w:val="24"/>
        </w:rPr>
        <w:t>-session</w:t>
      </w:r>
      <w:r w:rsidR="006303A9" w:rsidRPr="0001530F">
        <w:rPr>
          <w:rFonts w:cstheme="minorHAnsi"/>
          <w:sz w:val="24"/>
          <w:szCs w:val="24"/>
        </w:rPr>
        <w:t xml:space="preserve"> and post</w:t>
      </w:r>
      <w:r w:rsidR="00185837" w:rsidRPr="0001530F">
        <w:rPr>
          <w:rFonts w:cstheme="minorHAnsi"/>
          <w:sz w:val="24"/>
          <w:szCs w:val="24"/>
        </w:rPr>
        <w:t>-session</w:t>
      </w:r>
      <w:r w:rsidR="006303A9" w:rsidRPr="0001530F">
        <w:rPr>
          <w:rFonts w:cstheme="minorHAnsi"/>
          <w:sz w:val="24"/>
          <w:szCs w:val="24"/>
        </w:rPr>
        <w:t xml:space="preserve"> knowledge</w:t>
      </w:r>
      <w:r w:rsidR="00146DF5" w:rsidRPr="0001530F">
        <w:rPr>
          <w:rFonts w:cstheme="minorHAnsi"/>
          <w:sz w:val="24"/>
          <w:szCs w:val="24"/>
        </w:rPr>
        <w:t xml:space="preserve">.  It will help the lecturer to give support </w:t>
      </w:r>
      <w:r w:rsidR="006303A9" w:rsidRPr="0001530F">
        <w:rPr>
          <w:rFonts w:cstheme="minorHAnsi"/>
          <w:sz w:val="24"/>
          <w:szCs w:val="24"/>
        </w:rPr>
        <w:t xml:space="preserve">to </w:t>
      </w:r>
      <w:r w:rsidR="00146DF5" w:rsidRPr="0001530F">
        <w:rPr>
          <w:rFonts w:cstheme="minorHAnsi"/>
          <w:sz w:val="24"/>
          <w:szCs w:val="24"/>
        </w:rPr>
        <w:t>the students who are under the level required f</w:t>
      </w:r>
      <w:r w:rsidR="00185837" w:rsidRPr="0001530F">
        <w:rPr>
          <w:rFonts w:cstheme="minorHAnsi"/>
          <w:sz w:val="24"/>
          <w:szCs w:val="24"/>
        </w:rPr>
        <w:t>or</w:t>
      </w:r>
      <w:r w:rsidR="00146DF5" w:rsidRPr="0001530F">
        <w:rPr>
          <w:rFonts w:cstheme="minorHAnsi"/>
          <w:sz w:val="24"/>
          <w:szCs w:val="24"/>
        </w:rPr>
        <w:t xml:space="preserve"> this module.</w:t>
      </w:r>
      <w:r w:rsidR="006303A9" w:rsidRPr="0001530F">
        <w:rPr>
          <w:rFonts w:cstheme="minorHAnsi"/>
          <w:sz w:val="24"/>
          <w:szCs w:val="24"/>
        </w:rPr>
        <w:t xml:space="preserve"> </w:t>
      </w:r>
      <w:r w:rsidR="00146DF5" w:rsidRPr="0001530F">
        <w:rPr>
          <w:rFonts w:cstheme="minorHAnsi"/>
          <w:sz w:val="24"/>
          <w:szCs w:val="24"/>
        </w:rPr>
        <w:t xml:space="preserve"> </w:t>
      </w:r>
      <w:r w:rsidR="006303A9" w:rsidRPr="0001530F">
        <w:rPr>
          <w:rFonts w:cstheme="minorHAnsi"/>
          <w:sz w:val="24"/>
          <w:szCs w:val="24"/>
        </w:rPr>
        <w:t>The support received from the lecturer</w:t>
      </w:r>
      <w:r w:rsidR="00146DF5" w:rsidRPr="0001530F">
        <w:rPr>
          <w:rFonts w:cstheme="minorHAnsi"/>
          <w:sz w:val="24"/>
          <w:szCs w:val="24"/>
        </w:rPr>
        <w:t xml:space="preserve"> will help </w:t>
      </w:r>
      <w:r w:rsidR="00185837" w:rsidRPr="0001530F">
        <w:rPr>
          <w:rFonts w:cstheme="minorHAnsi"/>
          <w:sz w:val="24"/>
          <w:szCs w:val="24"/>
        </w:rPr>
        <w:t xml:space="preserve">below performing </w:t>
      </w:r>
      <w:r w:rsidR="00146DF5" w:rsidRPr="0001530F">
        <w:rPr>
          <w:rFonts w:cstheme="minorHAnsi"/>
          <w:sz w:val="24"/>
          <w:szCs w:val="24"/>
        </w:rPr>
        <w:t xml:space="preserve">students to achieve the same level </w:t>
      </w:r>
      <w:r w:rsidR="00185837" w:rsidRPr="0001530F">
        <w:rPr>
          <w:rFonts w:cstheme="minorHAnsi"/>
          <w:sz w:val="24"/>
          <w:szCs w:val="24"/>
        </w:rPr>
        <w:t>as</w:t>
      </w:r>
      <w:r w:rsidR="00146DF5" w:rsidRPr="0001530F">
        <w:rPr>
          <w:rFonts w:cstheme="minorHAnsi"/>
          <w:sz w:val="24"/>
          <w:szCs w:val="24"/>
        </w:rPr>
        <w:t xml:space="preserve"> other students.  </w:t>
      </w:r>
      <w:r w:rsidR="006303A9" w:rsidRPr="0001530F">
        <w:rPr>
          <w:rFonts w:cstheme="minorHAnsi"/>
          <w:sz w:val="24"/>
          <w:szCs w:val="24"/>
        </w:rPr>
        <w:t xml:space="preserve">As </w:t>
      </w:r>
      <w:r w:rsidR="00B66BEB" w:rsidRPr="0001530F">
        <w:rPr>
          <w:rFonts w:cstheme="minorHAnsi"/>
          <w:sz w:val="24"/>
          <w:szCs w:val="24"/>
        </w:rPr>
        <w:t xml:space="preserve">a professional value the lecturer </w:t>
      </w:r>
      <w:r w:rsidR="00185837" w:rsidRPr="0001530F">
        <w:rPr>
          <w:rFonts w:cstheme="minorHAnsi"/>
          <w:sz w:val="24"/>
          <w:szCs w:val="24"/>
        </w:rPr>
        <w:t>will</w:t>
      </w:r>
      <w:r w:rsidR="00B66BEB" w:rsidRPr="0001530F">
        <w:rPr>
          <w:rFonts w:cstheme="minorHAnsi"/>
          <w:sz w:val="24"/>
          <w:szCs w:val="24"/>
        </w:rPr>
        <w:t xml:space="preserve"> promote participation in higher education and equality of opportunity for learners (V2) to achieve an </w:t>
      </w:r>
      <w:r w:rsidR="00146DF5" w:rsidRPr="0001530F">
        <w:rPr>
          <w:rFonts w:cstheme="minorHAnsi"/>
          <w:sz w:val="24"/>
          <w:szCs w:val="24"/>
        </w:rPr>
        <w:t>effectiveness of the teaching</w:t>
      </w:r>
      <w:r w:rsidR="00566310" w:rsidRPr="0001530F">
        <w:rPr>
          <w:rFonts w:cstheme="minorHAnsi"/>
          <w:sz w:val="24"/>
          <w:szCs w:val="24"/>
        </w:rPr>
        <w:t xml:space="preserve"> </w:t>
      </w:r>
      <w:sdt>
        <w:sdtPr>
          <w:rPr>
            <w:rFonts w:cstheme="minorHAnsi"/>
            <w:sz w:val="24"/>
            <w:szCs w:val="24"/>
          </w:rPr>
          <w:id w:val="-1831970006"/>
          <w:citation/>
        </w:sdtPr>
        <w:sdtEndPr/>
        <w:sdtContent>
          <w:r w:rsidR="00566310" w:rsidRPr="0001530F">
            <w:rPr>
              <w:rFonts w:cstheme="minorHAnsi"/>
              <w:sz w:val="24"/>
              <w:szCs w:val="24"/>
            </w:rPr>
            <w:fldChar w:fldCharType="begin"/>
          </w:r>
          <w:r w:rsidR="00566310" w:rsidRPr="0001530F">
            <w:rPr>
              <w:rFonts w:cstheme="minorHAnsi"/>
              <w:sz w:val="24"/>
              <w:szCs w:val="24"/>
            </w:rPr>
            <w:instrText xml:space="preserve">CITATION Adv111 \l 2057 </w:instrText>
          </w:r>
          <w:r w:rsidR="00566310" w:rsidRPr="0001530F">
            <w:rPr>
              <w:rFonts w:cstheme="minorHAnsi"/>
              <w:sz w:val="24"/>
              <w:szCs w:val="24"/>
            </w:rPr>
            <w:fldChar w:fldCharType="separate"/>
          </w:r>
          <w:r w:rsidR="00F6144B" w:rsidRPr="00F6144B">
            <w:rPr>
              <w:rFonts w:cstheme="minorHAnsi"/>
              <w:noProof/>
              <w:sz w:val="24"/>
              <w:szCs w:val="24"/>
            </w:rPr>
            <w:t>(AdvanceHE, 2011)</w:t>
          </w:r>
          <w:r w:rsidR="00566310" w:rsidRPr="0001530F">
            <w:rPr>
              <w:rFonts w:cstheme="minorHAnsi"/>
              <w:sz w:val="24"/>
              <w:szCs w:val="24"/>
            </w:rPr>
            <w:fldChar w:fldCharType="end"/>
          </w:r>
        </w:sdtContent>
      </w:sdt>
      <w:r w:rsidR="00146DF5" w:rsidRPr="0001530F">
        <w:rPr>
          <w:rFonts w:cstheme="minorHAnsi"/>
          <w:sz w:val="24"/>
          <w:szCs w:val="24"/>
        </w:rPr>
        <w:t>.</w:t>
      </w:r>
    </w:p>
    <w:p w14:paraId="0ED1F175" w14:textId="46E62B06" w:rsidR="00F04BA6" w:rsidRPr="0001530F" w:rsidRDefault="00F04BA6" w:rsidP="003F2668">
      <w:pPr>
        <w:spacing w:line="360" w:lineRule="auto"/>
        <w:rPr>
          <w:rFonts w:cstheme="minorHAnsi"/>
          <w:sz w:val="24"/>
          <w:szCs w:val="24"/>
        </w:rPr>
      </w:pPr>
      <w:r w:rsidRPr="0001530F">
        <w:rPr>
          <w:rFonts w:cstheme="minorHAnsi"/>
          <w:sz w:val="24"/>
          <w:szCs w:val="24"/>
        </w:rPr>
        <w:t xml:space="preserve">For </w:t>
      </w:r>
      <w:r w:rsidR="00185837" w:rsidRPr="0001530F">
        <w:rPr>
          <w:rFonts w:cstheme="minorHAnsi"/>
          <w:sz w:val="24"/>
          <w:szCs w:val="24"/>
        </w:rPr>
        <w:t xml:space="preserve">the </w:t>
      </w:r>
      <w:r w:rsidRPr="0001530F">
        <w:rPr>
          <w:rFonts w:cstheme="minorHAnsi"/>
          <w:sz w:val="24"/>
          <w:szCs w:val="24"/>
        </w:rPr>
        <w:t>formative assessment</w:t>
      </w:r>
      <w:r w:rsidR="00185837" w:rsidRPr="0001530F">
        <w:rPr>
          <w:rFonts w:cstheme="minorHAnsi"/>
          <w:sz w:val="24"/>
          <w:szCs w:val="24"/>
        </w:rPr>
        <w:t>,</w:t>
      </w:r>
      <w:r w:rsidRPr="0001530F">
        <w:rPr>
          <w:rFonts w:cstheme="minorHAnsi"/>
          <w:sz w:val="24"/>
          <w:szCs w:val="24"/>
        </w:rPr>
        <w:t xml:space="preserve"> students will have to complete questionnaires, research, feedback, class activities such as discussion and debates.</w:t>
      </w:r>
    </w:p>
    <w:p w14:paraId="43FFD047" w14:textId="15B573D6" w:rsidR="00F04BA6" w:rsidRPr="0001530F" w:rsidRDefault="00F04BA6" w:rsidP="003F2668">
      <w:pPr>
        <w:spacing w:line="360" w:lineRule="auto"/>
        <w:rPr>
          <w:rFonts w:cstheme="minorHAnsi"/>
          <w:sz w:val="24"/>
          <w:szCs w:val="24"/>
        </w:rPr>
      </w:pPr>
      <w:r w:rsidRPr="0001530F">
        <w:rPr>
          <w:rFonts w:cstheme="minorHAnsi"/>
          <w:sz w:val="24"/>
          <w:szCs w:val="24"/>
        </w:rPr>
        <w:t>The summative assessment has been split in two parts:</w:t>
      </w:r>
    </w:p>
    <w:p w14:paraId="2CC915E5" w14:textId="5A18671C" w:rsidR="007B6E31" w:rsidRPr="0001530F" w:rsidRDefault="007B6E31" w:rsidP="006A430D">
      <w:pPr>
        <w:rPr>
          <w:rFonts w:cstheme="minorHAnsi"/>
          <w:sz w:val="24"/>
          <w:szCs w:val="24"/>
        </w:rPr>
      </w:pPr>
      <w:r w:rsidRPr="0001530F">
        <w:rPr>
          <w:rFonts w:cstheme="minorHAnsi"/>
          <w:sz w:val="24"/>
          <w:szCs w:val="24"/>
        </w:rPr>
        <w:t xml:space="preserve">Assessment component 1- 50%  </w:t>
      </w:r>
    </w:p>
    <w:p w14:paraId="7538712A" w14:textId="2B819ADE" w:rsidR="00DB573A" w:rsidRPr="0001530F" w:rsidRDefault="00DB573A" w:rsidP="006A430D">
      <w:pPr>
        <w:pStyle w:val="ListParagraph"/>
        <w:numPr>
          <w:ilvl w:val="0"/>
          <w:numId w:val="2"/>
        </w:numPr>
        <w:rPr>
          <w:rFonts w:cstheme="minorHAnsi"/>
          <w:sz w:val="24"/>
          <w:szCs w:val="24"/>
        </w:rPr>
      </w:pPr>
      <w:r w:rsidRPr="0001530F">
        <w:rPr>
          <w:rFonts w:cstheme="minorHAnsi"/>
          <w:sz w:val="24"/>
          <w:szCs w:val="24"/>
        </w:rPr>
        <w:t>Presentation</w:t>
      </w:r>
    </w:p>
    <w:p w14:paraId="65997BFA" w14:textId="0DCBC7E4" w:rsidR="007B6E31" w:rsidRPr="0001530F" w:rsidRDefault="007B6E31" w:rsidP="006A430D">
      <w:pPr>
        <w:rPr>
          <w:rFonts w:cstheme="minorHAnsi"/>
          <w:sz w:val="24"/>
          <w:szCs w:val="24"/>
        </w:rPr>
      </w:pPr>
      <w:r w:rsidRPr="0001530F">
        <w:rPr>
          <w:rFonts w:cstheme="minorHAnsi"/>
          <w:sz w:val="24"/>
          <w:szCs w:val="24"/>
        </w:rPr>
        <w:t xml:space="preserve">Students will produce and present a 10-minute PowerPoint presentation to an audience of </w:t>
      </w:r>
      <w:r w:rsidR="00A86E44" w:rsidRPr="0001530F">
        <w:rPr>
          <w:rFonts w:cstheme="minorHAnsi"/>
          <w:sz w:val="24"/>
          <w:szCs w:val="24"/>
        </w:rPr>
        <w:t>their</w:t>
      </w:r>
      <w:r w:rsidRPr="0001530F">
        <w:rPr>
          <w:rFonts w:cstheme="minorHAnsi"/>
          <w:sz w:val="24"/>
          <w:szCs w:val="24"/>
        </w:rPr>
        <w:t xml:space="preserve"> peers and a panel of lecturers. </w:t>
      </w:r>
    </w:p>
    <w:p w14:paraId="51BCE41D" w14:textId="2C3AE4FF" w:rsidR="007B6E31" w:rsidRPr="0001530F" w:rsidRDefault="007B6E31" w:rsidP="006A430D">
      <w:pPr>
        <w:rPr>
          <w:rFonts w:cstheme="minorHAnsi"/>
          <w:sz w:val="24"/>
          <w:szCs w:val="24"/>
        </w:rPr>
      </w:pPr>
      <w:r w:rsidRPr="0001530F">
        <w:rPr>
          <w:rFonts w:cstheme="minorHAnsi"/>
          <w:sz w:val="24"/>
          <w:szCs w:val="24"/>
        </w:rPr>
        <w:t xml:space="preserve">The presentation will be on the topic of a transferrable or communicable disease (of </w:t>
      </w:r>
      <w:r w:rsidR="00A86E44" w:rsidRPr="0001530F">
        <w:rPr>
          <w:rFonts w:cstheme="minorHAnsi"/>
          <w:sz w:val="24"/>
          <w:szCs w:val="24"/>
        </w:rPr>
        <w:t>their</w:t>
      </w:r>
      <w:r w:rsidRPr="0001530F">
        <w:rPr>
          <w:rFonts w:cstheme="minorHAnsi"/>
          <w:sz w:val="24"/>
          <w:szCs w:val="24"/>
        </w:rPr>
        <w:t xml:space="preserve"> own selection) that affects public health within Wales, the United Kingdom and beyond.</w:t>
      </w:r>
    </w:p>
    <w:p w14:paraId="3C215A45" w14:textId="404A33AE" w:rsidR="007B6E31" w:rsidRPr="0001530F" w:rsidRDefault="007B6E31" w:rsidP="006A430D">
      <w:pPr>
        <w:rPr>
          <w:rFonts w:cstheme="minorHAnsi"/>
          <w:sz w:val="24"/>
          <w:szCs w:val="24"/>
        </w:rPr>
      </w:pPr>
      <w:r w:rsidRPr="0001530F">
        <w:rPr>
          <w:rFonts w:cstheme="minorHAnsi"/>
          <w:sz w:val="24"/>
          <w:szCs w:val="24"/>
        </w:rPr>
        <w:t xml:space="preserve">The presentation should cover the incidence and prevalence of </w:t>
      </w:r>
      <w:r w:rsidR="00A86E44" w:rsidRPr="0001530F">
        <w:rPr>
          <w:rFonts w:cstheme="minorHAnsi"/>
          <w:sz w:val="24"/>
          <w:szCs w:val="24"/>
        </w:rPr>
        <w:t>their</w:t>
      </w:r>
      <w:r w:rsidRPr="0001530F">
        <w:rPr>
          <w:rFonts w:cstheme="minorHAnsi"/>
          <w:sz w:val="24"/>
          <w:szCs w:val="24"/>
        </w:rPr>
        <w:t xml:space="preserve"> selected disease and reasons for this should be evaluated.</w:t>
      </w:r>
    </w:p>
    <w:p w14:paraId="6690E740" w14:textId="017EFEEE" w:rsidR="007B6E31" w:rsidRPr="0001530F" w:rsidRDefault="00DB573A" w:rsidP="006A430D">
      <w:pPr>
        <w:rPr>
          <w:rFonts w:cstheme="minorHAnsi"/>
          <w:sz w:val="24"/>
          <w:szCs w:val="24"/>
        </w:rPr>
      </w:pPr>
      <w:r w:rsidRPr="0001530F">
        <w:rPr>
          <w:rFonts w:cstheme="minorHAnsi"/>
          <w:sz w:val="24"/>
          <w:szCs w:val="24"/>
        </w:rPr>
        <w:t>The student</w:t>
      </w:r>
      <w:r w:rsidR="007B6E31" w:rsidRPr="0001530F">
        <w:rPr>
          <w:rFonts w:cstheme="minorHAnsi"/>
          <w:sz w:val="24"/>
          <w:szCs w:val="24"/>
        </w:rPr>
        <w:t xml:space="preserve"> must pay considerable attention to the health trends of </w:t>
      </w:r>
      <w:r w:rsidRPr="0001530F">
        <w:rPr>
          <w:rFonts w:cstheme="minorHAnsi"/>
          <w:sz w:val="24"/>
          <w:szCs w:val="24"/>
        </w:rPr>
        <w:t>the chosen disease</w:t>
      </w:r>
      <w:r w:rsidR="007B6E31" w:rsidRPr="0001530F">
        <w:rPr>
          <w:rFonts w:cstheme="minorHAnsi"/>
          <w:sz w:val="24"/>
          <w:szCs w:val="24"/>
        </w:rPr>
        <w:t xml:space="preserve"> and evaluate how well these are explained by research.  The implications of this disease upon society, particularly bio-psychosocial aspects should be considered, as well as the impact upon health &amp; social care services.</w:t>
      </w:r>
    </w:p>
    <w:p w14:paraId="0006A0A5" w14:textId="6C6BE840" w:rsidR="00DB573A" w:rsidRPr="0001530F" w:rsidRDefault="00DB573A" w:rsidP="006A430D">
      <w:pPr>
        <w:pStyle w:val="ListParagraph"/>
        <w:numPr>
          <w:ilvl w:val="0"/>
          <w:numId w:val="2"/>
        </w:numPr>
        <w:rPr>
          <w:rFonts w:cstheme="minorHAnsi"/>
          <w:sz w:val="24"/>
          <w:szCs w:val="24"/>
        </w:rPr>
      </w:pPr>
      <w:r w:rsidRPr="0001530F">
        <w:rPr>
          <w:rFonts w:cstheme="minorHAnsi"/>
          <w:sz w:val="24"/>
          <w:szCs w:val="24"/>
        </w:rPr>
        <w:t>Supporting Paper</w:t>
      </w:r>
    </w:p>
    <w:p w14:paraId="63E21D2F" w14:textId="5AB1103F" w:rsidR="00DB573A" w:rsidRPr="0001530F" w:rsidRDefault="00DB573A" w:rsidP="006A430D">
      <w:pPr>
        <w:rPr>
          <w:rFonts w:cstheme="minorHAnsi"/>
          <w:sz w:val="24"/>
          <w:szCs w:val="24"/>
        </w:rPr>
      </w:pPr>
      <w:r w:rsidRPr="0001530F">
        <w:rPr>
          <w:rFonts w:cstheme="minorHAnsi"/>
          <w:sz w:val="24"/>
          <w:szCs w:val="24"/>
        </w:rPr>
        <w:t xml:space="preserve">Produce a supporting paper to accompany </w:t>
      </w:r>
      <w:r w:rsidR="00A86E44" w:rsidRPr="0001530F">
        <w:rPr>
          <w:rFonts w:cstheme="minorHAnsi"/>
          <w:sz w:val="24"/>
          <w:szCs w:val="24"/>
        </w:rPr>
        <w:t>their</w:t>
      </w:r>
      <w:r w:rsidRPr="0001530F">
        <w:rPr>
          <w:rFonts w:cstheme="minorHAnsi"/>
          <w:sz w:val="24"/>
          <w:szCs w:val="24"/>
        </w:rPr>
        <w:t xml:space="preserve"> presentation.  The supporting paper should contain the same information as </w:t>
      </w:r>
      <w:r w:rsidR="00A86E44" w:rsidRPr="0001530F">
        <w:rPr>
          <w:rFonts w:cstheme="minorHAnsi"/>
          <w:sz w:val="24"/>
          <w:szCs w:val="24"/>
        </w:rPr>
        <w:t>their</w:t>
      </w:r>
      <w:r w:rsidRPr="0001530F">
        <w:rPr>
          <w:rFonts w:cstheme="minorHAnsi"/>
          <w:sz w:val="24"/>
          <w:szCs w:val="24"/>
        </w:rPr>
        <w:t xml:space="preserve"> presentation but should have particular emphasis on </w:t>
      </w:r>
      <w:r w:rsidR="00A86E44" w:rsidRPr="0001530F">
        <w:rPr>
          <w:rFonts w:cstheme="minorHAnsi"/>
          <w:sz w:val="24"/>
          <w:szCs w:val="24"/>
        </w:rPr>
        <w:t>the</w:t>
      </w:r>
      <w:r w:rsidRPr="0001530F">
        <w:rPr>
          <w:rFonts w:cstheme="minorHAnsi"/>
          <w:sz w:val="24"/>
          <w:szCs w:val="24"/>
        </w:rPr>
        <w:t xml:space="preserve"> trends as well as the impact of the disease, and should demonstrate </w:t>
      </w:r>
      <w:r w:rsidR="00A86E44" w:rsidRPr="0001530F">
        <w:rPr>
          <w:rFonts w:cstheme="minorHAnsi"/>
          <w:sz w:val="24"/>
          <w:szCs w:val="24"/>
        </w:rPr>
        <w:t>the</w:t>
      </w:r>
      <w:r w:rsidRPr="0001530F">
        <w:rPr>
          <w:rFonts w:cstheme="minorHAnsi"/>
          <w:sz w:val="24"/>
          <w:szCs w:val="24"/>
        </w:rPr>
        <w:t xml:space="preserve"> ability to evaluate, and both compare and contrast literature.</w:t>
      </w:r>
    </w:p>
    <w:p w14:paraId="541EDCD0" w14:textId="77777777" w:rsidR="00D04C76" w:rsidRPr="0001530F" w:rsidRDefault="00D04C76" w:rsidP="006A430D">
      <w:pPr>
        <w:rPr>
          <w:rFonts w:cstheme="minorHAnsi"/>
          <w:sz w:val="24"/>
          <w:szCs w:val="24"/>
        </w:rPr>
      </w:pPr>
    </w:p>
    <w:p w14:paraId="4AB0B32E" w14:textId="541E1C28" w:rsidR="00DB573A" w:rsidRPr="0001530F" w:rsidRDefault="00DB573A" w:rsidP="006A430D">
      <w:pPr>
        <w:rPr>
          <w:rFonts w:cstheme="minorHAnsi"/>
          <w:sz w:val="24"/>
          <w:szCs w:val="24"/>
        </w:rPr>
      </w:pPr>
      <w:r w:rsidRPr="0001530F">
        <w:rPr>
          <w:rFonts w:cstheme="minorHAnsi"/>
          <w:sz w:val="24"/>
          <w:szCs w:val="24"/>
        </w:rPr>
        <w:t>Assessment component 2- 50%</w:t>
      </w:r>
    </w:p>
    <w:p w14:paraId="222B0832" w14:textId="778365B2" w:rsidR="00460A2B" w:rsidRPr="0001530F" w:rsidRDefault="00460A2B" w:rsidP="006A430D">
      <w:pPr>
        <w:pStyle w:val="ListParagraph"/>
        <w:numPr>
          <w:ilvl w:val="0"/>
          <w:numId w:val="2"/>
        </w:numPr>
        <w:rPr>
          <w:rFonts w:cstheme="minorHAnsi"/>
          <w:sz w:val="24"/>
          <w:szCs w:val="24"/>
        </w:rPr>
      </w:pPr>
      <w:r w:rsidRPr="0001530F">
        <w:rPr>
          <w:rFonts w:cstheme="minorHAnsi"/>
          <w:sz w:val="24"/>
          <w:szCs w:val="24"/>
        </w:rPr>
        <w:t>Report</w:t>
      </w:r>
    </w:p>
    <w:p w14:paraId="408495C8" w14:textId="77777777" w:rsidR="00AC0925" w:rsidRPr="0001530F" w:rsidRDefault="00AC0925"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 xml:space="preserve">Students are required to write a 2000 word logically structured report based on a chosen health promotion initiative that influences the health and well-being of individuals within Welsh society (examples are obesity, smoking). </w:t>
      </w:r>
    </w:p>
    <w:p w14:paraId="0DA67D89" w14:textId="03D87058" w:rsidR="00AC0925" w:rsidRPr="0001530F" w:rsidRDefault="00AC0925"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Students should then select 3 initiatives that have been put in place as part of a campaign by Public Health Wales in order to combat this public health issue.</w:t>
      </w:r>
    </w:p>
    <w:p w14:paraId="50AA9BA9" w14:textId="0556409C" w:rsidR="00AC0925" w:rsidRPr="0001530F" w:rsidRDefault="0080658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The students</w:t>
      </w:r>
      <w:r w:rsidR="00AC0925" w:rsidRPr="0001530F">
        <w:rPr>
          <w:rFonts w:cstheme="minorHAnsi"/>
          <w:color w:val="000000"/>
          <w:sz w:val="24"/>
          <w:szCs w:val="24"/>
          <w:lang w:val="en-US"/>
        </w:rPr>
        <w:t xml:space="preserve"> will need to offer a critique on the historical and current approaches available within the campaign, as well as an examination of the rationale and validity of the initiative.  </w:t>
      </w:r>
      <w:r w:rsidRPr="0001530F">
        <w:rPr>
          <w:rFonts w:cstheme="minorHAnsi"/>
          <w:color w:val="000000"/>
          <w:sz w:val="24"/>
          <w:szCs w:val="24"/>
          <w:lang w:val="en-US"/>
        </w:rPr>
        <w:t>The students</w:t>
      </w:r>
      <w:r w:rsidR="00AC0925" w:rsidRPr="0001530F">
        <w:rPr>
          <w:rFonts w:cstheme="minorHAnsi"/>
          <w:color w:val="000000"/>
          <w:sz w:val="24"/>
          <w:szCs w:val="24"/>
          <w:lang w:val="en-US"/>
        </w:rPr>
        <w:t xml:space="preserve"> should conclude on </w:t>
      </w:r>
      <w:r w:rsidRPr="0001530F">
        <w:rPr>
          <w:rFonts w:cstheme="minorHAnsi"/>
          <w:color w:val="000000"/>
          <w:sz w:val="24"/>
          <w:szCs w:val="24"/>
          <w:lang w:val="en-US"/>
        </w:rPr>
        <w:t>the</w:t>
      </w:r>
      <w:r w:rsidR="00AC0925" w:rsidRPr="0001530F">
        <w:rPr>
          <w:rFonts w:cstheme="minorHAnsi"/>
          <w:color w:val="000000"/>
          <w:sz w:val="24"/>
          <w:szCs w:val="24"/>
          <w:lang w:val="en-US"/>
        </w:rPr>
        <w:t xml:space="preserve"> ability to meet the diversity of experiences of health and well-being that individuals in contemporary Welsh society have. </w:t>
      </w:r>
    </w:p>
    <w:p w14:paraId="215A99E4" w14:textId="549A1043" w:rsidR="00AC0925" w:rsidRPr="0001530F" w:rsidRDefault="00AC0925"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 xml:space="preserve">The report should include recommendations for improvement in </w:t>
      </w:r>
      <w:r w:rsidR="0080658B" w:rsidRPr="0001530F">
        <w:rPr>
          <w:rFonts w:cstheme="minorHAnsi"/>
          <w:color w:val="000000"/>
          <w:sz w:val="24"/>
          <w:szCs w:val="24"/>
          <w:lang w:val="en-US"/>
        </w:rPr>
        <w:t>their</w:t>
      </w:r>
      <w:r w:rsidRPr="0001530F">
        <w:rPr>
          <w:rFonts w:cstheme="minorHAnsi"/>
          <w:color w:val="000000"/>
          <w:sz w:val="24"/>
          <w:szCs w:val="24"/>
          <w:lang w:val="en-US"/>
        </w:rPr>
        <w:t xml:space="preserve"> overall evaluation of the campaign’s effectiveness</w:t>
      </w:r>
    </w:p>
    <w:p w14:paraId="3FD851DD" w14:textId="5FD997F4" w:rsidR="001D025B" w:rsidRPr="0001530F" w:rsidRDefault="001D025B" w:rsidP="006A430D">
      <w:pPr>
        <w:autoSpaceDE w:val="0"/>
        <w:autoSpaceDN w:val="0"/>
        <w:adjustRightInd w:val="0"/>
        <w:rPr>
          <w:rFonts w:cstheme="minorHAnsi"/>
          <w:b/>
          <w:bCs/>
          <w:color w:val="000000"/>
          <w:sz w:val="24"/>
          <w:szCs w:val="24"/>
          <w:lang w:val="en-US"/>
        </w:rPr>
      </w:pPr>
      <w:r w:rsidRPr="0001530F">
        <w:rPr>
          <w:rFonts w:cstheme="minorHAnsi"/>
          <w:b/>
          <w:bCs/>
          <w:color w:val="000000"/>
          <w:sz w:val="24"/>
          <w:szCs w:val="24"/>
          <w:lang w:val="en-US"/>
        </w:rPr>
        <w:t>Assessment Summary</w:t>
      </w:r>
    </w:p>
    <w:tbl>
      <w:tblPr>
        <w:tblStyle w:val="TableGrid"/>
        <w:tblW w:w="0" w:type="auto"/>
        <w:tblLook w:val="04A0" w:firstRow="1" w:lastRow="0" w:firstColumn="1" w:lastColumn="0" w:noHBand="0" w:noVBand="1"/>
      </w:tblPr>
      <w:tblGrid>
        <w:gridCol w:w="4508"/>
        <w:gridCol w:w="4508"/>
      </w:tblGrid>
      <w:tr w:rsidR="001D025B" w:rsidRPr="0001530F" w14:paraId="2393AA13" w14:textId="77777777" w:rsidTr="001D025B">
        <w:tc>
          <w:tcPr>
            <w:tcW w:w="4508" w:type="dxa"/>
          </w:tcPr>
          <w:p w14:paraId="4D8A3CCD" w14:textId="309A87C9" w:rsidR="001D025B" w:rsidRPr="0001530F" w:rsidRDefault="001D025B" w:rsidP="006A430D">
            <w:pPr>
              <w:autoSpaceDE w:val="0"/>
              <w:autoSpaceDN w:val="0"/>
              <w:adjustRightInd w:val="0"/>
              <w:rPr>
                <w:rFonts w:cstheme="minorHAnsi"/>
                <w:b/>
                <w:bCs/>
                <w:color w:val="000000"/>
                <w:sz w:val="24"/>
                <w:szCs w:val="24"/>
                <w:lang w:val="en-US"/>
              </w:rPr>
            </w:pPr>
            <w:r w:rsidRPr="0001530F">
              <w:rPr>
                <w:rFonts w:cstheme="minorHAnsi"/>
                <w:b/>
                <w:bCs/>
                <w:color w:val="000000"/>
                <w:sz w:val="24"/>
                <w:szCs w:val="24"/>
                <w:lang w:val="en-US"/>
              </w:rPr>
              <w:t>Activity type</w:t>
            </w:r>
          </w:p>
        </w:tc>
        <w:tc>
          <w:tcPr>
            <w:tcW w:w="4508" w:type="dxa"/>
          </w:tcPr>
          <w:p w14:paraId="4B4B51F3" w14:textId="468B348B" w:rsidR="001D025B" w:rsidRPr="0001530F" w:rsidRDefault="001D025B" w:rsidP="006A430D">
            <w:pPr>
              <w:autoSpaceDE w:val="0"/>
              <w:autoSpaceDN w:val="0"/>
              <w:adjustRightInd w:val="0"/>
              <w:rPr>
                <w:rFonts w:cstheme="minorHAnsi"/>
                <w:b/>
                <w:bCs/>
                <w:color w:val="000000"/>
                <w:sz w:val="24"/>
                <w:szCs w:val="24"/>
                <w:lang w:val="en-US"/>
              </w:rPr>
            </w:pPr>
            <w:r w:rsidRPr="0001530F">
              <w:rPr>
                <w:rFonts w:cstheme="minorHAnsi"/>
                <w:b/>
                <w:bCs/>
                <w:color w:val="000000"/>
                <w:sz w:val="24"/>
                <w:szCs w:val="24"/>
                <w:lang w:val="en-US"/>
              </w:rPr>
              <w:t>Percentage</w:t>
            </w:r>
          </w:p>
        </w:tc>
      </w:tr>
      <w:tr w:rsidR="001D025B" w:rsidRPr="0001530F" w14:paraId="1823AE34" w14:textId="77777777" w:rsidTr="001D025B">
        <w:tc>
          <w:tcPr>
            <w:tcW w:w="4508" w:type="dxa"/>
          </w:tcPr>
          <w:p w14:paraId="72F069B9" w14:textId="1F3DDF6E" w:rsidR="001D025B" w:rsidRPr="0001530F" w:rsidRDefault="001D025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Written exam</w:t>
            </w:r>
          </w:p>
        </w:tc>
        <w:tc>
          <w:tcPr>
            <w:tcW w:w="4508" w:type="dxa"/>
          </w:tcPr>
          <w:p w14:paraId="0C14E1B6" w14:textId="797BD1A0" w:rsidR="001D025B" w:rsidRPr="0001530F" w:rsidRDefault="001D025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0</w:t>
            </w:r>
          </w:p>
        </w:tc>
      </w:tr>
      <w:tr w:rsidR="001D025B" w:rsidRPr="0001530F" w14:paraId="636B75DB" w14:textId="77777777" w:rsidTr="001D025B">
        <w:tc>
          <w:tcPr>
            <w:tcW w:w="4508" w:type="dxa"/>
          </w:tcPr>
          <w:p w14:paraId="2BDEC560" w14:textId="5247BCC2" w:rsidR="001D025B" w:rsidRPr="0001530F" w:rsidRDefault="001D025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Coursework</w:t>
            </w:r>
          </w:p>
        </w:tc>
        <w:tc>
          <w:tcPr>
            <w:tcW w:w="4508" w:type="dxa"/>
          </w:tcPr>
          <w:p w14:paraId="1C46CE77" w14:textId="73A92008" w:rsidR="001D025B" w:rsidRPr="0001530F" w:rsidRDefault="001D025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50%</w:t>
            </w:r>
          </w:p>
        </w:tc>
      </w:tr>
      <w:tr w:rsidR="001D025B" w:rsidRPr="0001530F" w14:paraId="2F8F4BCB" w14:textId="77777777" w:rsidTr="001D025B">
        <w:tc>
          <w:tcPr>
            <w:tcW w:w="4508" w:type="dxa"/>
          </w:tcPr>
          <w:p w14:paraId="2C954F77" w14:textId="03C87B01" w:rsidR="001D025B" w:rsidRPr="0001530F" w:rsidRDefault="001D025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Practical</w:t>
            </w:r>
          </w:p>
        </w:tc>
        <w:tc>
          <w:tcPr>
            <w:tcW w:w="4508" w:type="dxa"/>
          </w:tcPr>
          <w:p w14:paraId="77165A33" w14:textId="4B9EFA4B" w:rsidR="001D025B" w:rsidRPr="0001530F" w:rsidRDefault="001D025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50%</w:t>
            </w:r>
          </w:p>
        </w:tc>
      </w:tr>
      <w:tr w:rsidR="001D025B" w:rsidRPr="0001530F" w14:paraId="0C9DB18B" w14:textId="77777777" w:rsidTr="001D025B">
        <w:tc>
          <w:tcPr>
            <w:tcW w:w="4508" w:type="dxa"/>
          </w:tcPr>
          <w:p w14:paraId="275B6890" w14:textId="496ACB49" w:rsidR="001D025B" w:rsidRPr="0001530F" w:rsidRDefault="001D025B" w:rsidP="006A430D">
            <w:pPr>
              <w:autoSpaceDE w:val="0"/>
              <w:autoSpaceDN w:val="0"/>
              <w:adjustRightInd w:val="0"/>
              <w:rPr>
                <w:rFonts w:cstheme="minorHAnsi"/>
                <w:b/>
                <w:bCs/>
                <w:color w:val="000000"/>
                <w:sz w:val="24"/>
                <w:szCs w:val="24"/>
                <w:lang w:val="en-US"/>
              </w:rPr>
            </w:pPr>
            <w:r w:rsidRPr="0001530F">
              <w:rPr>
                <w:rFonts w:cstheme="minorHAnsi"/>
                <w:b/>
                <w:bCs/>
                <w:color w:val="000000"/>
                <w:sz w:val="24"/>
                <w:szCs w:val="24"/>
                <w:lang w:val="en-US"/>
              </w:rPr>
              <w:t>Total</w:t>
            </w:r>
          </w:p>
        </w:tc>
        <w:tc>
          <w:tcPr>
            <w:tcW w:w="4508" w:type="dxa"/>
          </w:tcPr>
          <w:p w14:paraId="78C73087" w14:textId="5EF1B363" w:rsidR="001D025B" w:rsidRPr="0001530F" w:rsidRDefault="001D025B" w:rsidP="006A430D">
            <w:pPr>
              <w:autoSpaceDE w:val="0"/>
              <w:autoSpaceDN w:val="0"/>
              <w:adjustRightInd w:val="0"/>
              <w:rPr>
                <w:rFonts w:cstheme="minorHAnsi"/>
                <w:color w:val="000000"/>
                <w:sz w:val="24"/>
                <w:szCs w:val="24"/>
                <w:lang w:val="en-US"/>
              </w:rPr>
            </w:pPr>
            <w:r w:rsidRPr="0001530F">
              <w:rPr>
                <w:rFonts w:cstheme="minorHAnsi"/>
                <w:color w:val="000000"/>
                <w:sz w:val="24"/>
                <w:szCs w:val="24"/>
                <w:lang w:val="en-US"/>
              </w:rPr>
              <w:t>100%</w:t>
            </w:r>
          </w:p>
        </w:tc>
      </w:tr>
    </w:tbl>
    <w:p w14:paraId="5261958E" w14:textId="04B351B7" w:rsidR="001D2001" w:rsidRPr="0001530F" w:rsidRDefault="001D2001" w:rsidP="006A430D">
      <w:pPr>
        <w:pStyle w:val="ListParagraph"/>
        <w:spacing w:line="360" w:lineRule="auto"/>
        <w:rPr>
          <w:rFonts w:cstheme="minorHAnsi"/>
          <w:sz w:val="24"/>
          <w:szCs w:val="24"/>
        </w:rPr>
      </w:pPr>
    </w:p>
    <w:p w14:paraId="6E5286E2" w14:textId="77777777" w:rsidR="001D2001" w:rsidRPr="0001530F" w:rsidRDefault="001D2001" w:rsidP="006A430D">
      <w:pPr>
        <w:pStyle w:val="ListParagraph"/>
        <w:spacing w:line="360" w:lineRule="auto"/>
        <w:rPr>
          <w:rFonts w:cstheme="minorHAnsi"/>
          <w:sz w:val="24"/>
          <w:szCs w:val="24"/>
        </w:rPr>
      </w:pPr>
    </w:p>
    <w:p w14:paraId="25C64716" w14:textId="6E9B9861" w:rsidR="00A73A84" w:rsidRDefault="00A73A84" w:rsidP="003F2668">
      <w:pPr>
        <w:pStyle w:val="ListParagraph"/>
        <w:numPr>
          <w:ilvl w:val="0"/>
          <w:numId w:val="4"/>
        </w:numPr>
        <w:spacing w:line="360" w:lineRule="auto"/>
        <w:rPr>
          <w:rFonts w:cstheme="minorHAnsi"/>
          <w:sz w:val="24"/>
          <w:szCs w:val="24"/>
        </w:rPr>
      </w:pPr>
      <w:r w:rsidRPr="0001530F">
        <w:rPr>
          <w:rFonts w:cstheme="minorHAnsi"/>
          <w:sz w:val="24"/>
          <w:szCs w:val="24"/>
        </w:rPr>
        <w:t xml:space="preserve">The evaluation </w:t>
      </w:r>
      <w:r w:rsidR="00F03F7B" w:rsidRPr="0001530F">
        <w:rPr>
          <w:rFonts w:cstheme="minorHAnsi"/>
          <w:sz w:val="24"/>
          <w:szCs w:val="24"/>
        </w:rPr>
        <w:t>techniques to be used to evaluate the learning and your teaching, and why they were chosen, based on sound academic research</w:t>
      </w:r>
    </w:p>
    <w:p w14:paraId="6231A44B" w14:textId="66E03DB2" w:rsidR="00782E99" w:rsidRDefault="00536E94" w:rsidP="00536E94">
      <w:pPr>
        <w:spacing w:before="240" w:line="360" w:lineRule="auto"/>
        <w:rPr>
          <w:rFonts w:cstheme="minorHAnsi"/>
          <w:sz w:val="24"/>
          <w:szCs w:val="24"/>
        </w:rPr>
      </w:pPr>
      <w:r>
        <w:rPr>
          <w:rFonts w:cstheme="minorHAnsi"/>
          <w:sz w:val="24"/>
          <w:szCs w:val="24"/>
        </w:rPr>
        <w:t xml:space="preserve">To evaluate the techniques of learning and the effectiveness </w:t>
      </w:r>
      <w:r w:rsidR="00000B25">
        <w:rPr>
          <w:rFonts w:cstheme="minorHAnsi"/>
          <w:sz w:val="24"/>
          <w:szCs w:val="24"/>
        </w:rPr>
        <w:t>of</w:t>
      </w:r>
      <w:r>
        <w:rPr>
          <w:rFonts w:cstheme="minorHAnsi"/>
          <w:sz w:val="24"/>
          <w:szCs w:val="24"/>
        </w:rPr>
        <w:t xml:space="preserve"> this session, Donald Kirkpatrick’s </w:t>
      </w:r>
      <w:r w:rsidR="00E7732B">
        <w:rPr>
          <w:rFonts w:cstheme="minorHAnsi"/>
          <w:sz w:val="24"/>
          <w:szCs w:val="24"/>
        </w:rPr>
        <w:t xml:space="preserve">four level </w:t>
      </w:r>
      <w:r>
        <w:rPr>
          <w:rFonts w:cstheme="minorHAnsi"/>
          <w:sz w:val="24"/>
          <w:szCs w:val="24"/>
        </w:rPr>
        <w:t xml:space="preserve">evaluation model </w:t>
      </w:r>
      <w:r w:rsidR="00BE1B36">
        <w:rPr>
          <w:rFonts w:cstheme="minorHAnsi"/>
          <w:sz w:val="24"/>
          <w:szCs w:val="24"/>
        </w:rPr>
        <w:t>was adhered to</w:t>
      </w:r>
      <w:r>
        <w:rPr>
          <w:rFonts w:cstheme="minorHAnsi"/>
          <w:sz w:val="24"/>
          <w:szCs w:val="24"/>
        </w:rPr>
        <w:t xml:space="preserve">.  </w:t>
      </w:r>
      <w:r w:rsidR="006357D1">
        <w:rPr>
          <w:rFonts w:cstheme="minorHAnsi"/>
          <w:sz w:val="24"/>
          <w:szCs w:val="24"/>
        </w:rPr>
        <w:t>T</w:t>
      </w:r>
      <w:r w:rsidR="0041606F">
        <w:rPr>
          <w:rFonts w:cstheme="minorHAnsi"/>
          <w:sz w:val="24"/>
          <w:szCs w:val="24"/>
        </w:rPr>
        <w:t>his</w:t>
      </w:r>
      <w:r w:rsidR="00444E3D">
        <w:rPr>
          <w:rFonts w:cstheme="minorHAnsi"/>
          <w:sz w:val="24"/>
          <w:szCs w:val="24"/>
        </w:rPr>
        <w:t xml:space="preserve"> evaluation</w:t>
      </w:r>
      <w:r w:rsidR="0041606F">
        <w:rPr>
          <w:rFonts w:cstheme="minorHAnsi"/>
          <w:sz w:val="24"/>
          <w:szCs w:val="24"/>
        </w:rPr>
        <w:t xml:space="preserve"> model was originally published in 1959</w:t>
      </w:r>
      <w:r w:rsidR="006357D1">
        <w:rPr>
          <w:rFonts w:cstheme="minorHAnsi"/>
          <w:sz w:val="24"/>
          <w:szCs w:val="24"/>
        </w:rPr>
        <w:t xml:space="preserve"> </w:t>
      </w:r>
      <w:r w:rsidR="00BE1B36">
        <w:rPr>
          <w:rFonts w:cstheme="minorHAnsi"/>
          <w:sz w:val="24"/>
          <w:szCs w:val="24"/>
        </w:rPr>
        <w:t>and</w:t>
      </w:r>
      <w:r w:rsidR="006357D1">
        <w:rPr>
          <w:rFonts w:cstheme="minorHAnsi"/>
          <w:sz w:val="24"/>
          <w:szCs w:val="24"/>
        </w:rPr>
        <w:t xml:space="preserve"> was update</w:t>
      </w:r>
      <w:r w:rsidR="00BE1B36">
        <w:rPr>
          <w:rFonts w:cstheme="minorHAnsi"/>
          <w:sz w:val="24"/>
          <w:szCs w:val="24"/>
        </w:rPr>
        <w:t>d</w:t>
      </w:r>
      <w:r w:rsidR="006357D1">
        <w:rPr>
          <w:rFonts w:cstheme="minorHAnsi"/>
          <w:sz w:val="24"/>
          <w:szCs w:val="24"/>
        </w:rPr>
        <w:t xml:space="preserve"> in 1975</w:t>
      </w:r>
      <w:r w:rsidR="00E7732B">
        <w:rPr>
          <w:rFonts w:cstheme="minorHAnsi"/>
          <w:sz w:val="24"/>
          <w:szCs w:val="24"/>
        </w:rPr>
        <w:t>,</w:t>
      </w:r>
      <w:r w:rsidR="006357D1">
        <w:rPr>
          <w:rFonts w:cstheme="minorHAnsi"/>
          <w:sz w:val="24"/>
          <w:szCs w:val="24"/>
        </w:rPr>
        <w:t xml:space="preserve"> 1993</w:t>
      </w:r>
      <w:r w:rsidR="00E7732B">
        <w:rPr>
          <w:rFonts w:cstheme="minorHAnsi"/>
          <w:sz w:val="24"/>
          <w:szCs w:val="24"/>
        </w:rPr>
        <w:t xml:space="preserve"> and 1998</w:t>
      </w:r>
      <w:r w:rsidR="006357D1">
        <w:rPr>
          <w:rFonts w:cstheme="minorHAnsi"/>
          <w:sz w:val="24"/>
          <w:szCs w:val="24"/>
        </w:rPr>
        <w:t xml:space="preserve"> when Donald Kirkpatrick’s published his best-know Evaluating Training Programs</w:t>
      </w:r>
      <w:r w:rsidR="00BE1B36">
        <w:rPr>
          <w:rFonts w:cstheme="minorHAnsi"/>
          <w:sz w:val="24"/>
          <w:szCs w:val="24"/>
        </w:rPr>
        <w:t>.</w:t>
      </w:r>
      <w:r w:rsidR="00B14954">
        <w:rPr>
          <w:rFonts w:cstheme="minorHAnsi"/>
          <w:sz w:val="24"/>
          <w:szCs w:val="24"/>
        </w:rPr>
        <w:t xml:space="preserve"> </w:t>
      </w:r>
      <w:r w:rsidR="00BE1B36">
        <w:rPr>
          <w:rFonts w:cstheme="minorHAnsi"/>
          <w:sz w:val="24"/>
          <w:szCs w:val="24"/>
        </w:rPr>
        <w:t xml:space="preserve"> T</w:t>
      </w:r>
      <w:r w:rsidR="00B14954">
        <w:rPr>
          <w:rFonts w:cstheme="minorHAnsi"/>
          <w:sz w:val="24"/>
          <w:szCs w:val="24"/>
        </w:rPr>
        <w:t xml:space="preserve">his model combined the formative and summative approaches using multiple methods as well as </w:t>
      </w:r>
      <w:r w:rsidR="00000B25">
        <w:rPr>
          <w:rFonts w:cstheme="minorHAnsi"/>
          <w:sz w:val="24"/>
          <w:szCs w:val="24"/>
        </w:rPr>
        <w:t xml:space="preserve">a </w:t>
      </w:r>
      <w:r w:rsidR="00B14954">
        <w:rPr>
          <w:rFonts w:cstheme="minorHAnsi"/>
          <w:sz w:val="24"/>
          <w:szCs w:val="24"/>
        </w:rPr>
        <w:t>combinate</w:t>
      </w:r>
      <w:r w:rsidR="00000B25">
        <w:rPr>
          <w:rFonts w:cstheme="minorHAnsi"/>
          <w:sz w:val="24"/>
          <w:szCs w:val="24"/>
        </w:rPr>
        <w:t xml:space="preserve"> of</w:t>
      </w:r>
      <w:r w:rsidR="00B14954">
        <w:rPr>
          <w:rFonts w:cstheme="minorHAnsi"/>
          <w:sz w:val="24"/>
          <w:szCs w:val="24"/>
        </w:rPr>
        <w:t xml:space="preserve"> quantitative and qualitative tools and aims at assessing the usefulness of the course in providing an adequate learning environment</w:t>
      </w:r>
      <w:r w:rsidR="0041606F">
        <w:rPr>
          <w:rFonts w:cstheme="minorHAnsi"/>
          <w:sz w:val="24"/>
          <w:szCs w:val="24"/>
        </w:rPr>
        <w:t xml:space="preserve"> </w:t>
      </w:r>
      <w:sdt>
        <w:sdtPr>
          <w:rPr>
            <w:rFonts w:cstheme="minorHAnsi"/>
            <w:sz w:val="24"/>
            <w:szCs w:val="24"/>
          </w:rPr>
          <w:id w:val="1553573067"/>
          <w:citation/>
        </w:sdtPr>
        <w:sdtEndPr/>
        <w:sdtContent>
          <w:r w:rsidR="0041606F">
            <w:rPr>
              <w:rFonts w:cstheme="minorHAnsi"/>
              <w:sz w:val="24"/>
              <w:szCs w:val="24"/>
            </w:rPr>
            <w:fldChar w:fldCharType="begin"/>
          </w:r>
          <w:r w:rsidR="0041606F">
            <w:rPr>
              <w:rFonts w:cstheme="minorHAnsi"/>
              <w:sz w:val="24"/>
              <w:szCs w:val="24"/>
            </w:rPr>
            <w:instrText xml:space="preserve"> CITATION Min19 \l 2057 </w:instrText>
          </w:r>
          <w:r w:rsidR="0041606F">
            <w:rPr>
              <w:rFonts w:cstheme="minorHAnsi"/>
              <w:sz w:val="24"/>
              <w:szCs w:val="24"/>
            </w:rPr>
            <w:fldChar w:fldCharType="separate"/>
          </w:r>
          <w:r w:rsidR="00F6144B" w:rsidRPr="00F6144B">
            <w:rPr>
              <w:rFonts w:cstheme="minorHAnsi"/>
              <w:noProof/>
              <w:sz w:val="24"/>
              <w:szCs w:val="24"/>
            </w:rPr>
            <w:t>(MindTools, 2019)</w:t>
          </w:r>
          <w:r w:rsidR="0041606F">
            <w:rPr>
              <w:rFonts w:cstheme="minorHAnsi"/>
              <w:sz w:val="24"/>
              <w:szCs w:val="24"/>
            </w:rPr>
            <w:fldChar w:fldCharType="end"/>
          </w:r>
        </w:sdtContent>
      </w:sdt>
      <w:r w:rsidR="00B14954">
        <w:rPr>
          <w:rFonts w:cstheme="minorHAnsi"/>
          <w:sz w:val="24"/>
          <w:szCs w:val="24"/>
        </w:rPr>
        <w:t xml:space="preserve"> </w:t>
      </w:r>
      <w:sdt>
        <w:sdtPr>
          <w:rPr>
            <w:rFonts w:cstheme="minorHAnsi"/>
            <w:sz w:val="24"/>
            <w:szCs w:val="24"/>
          </w:rPr>
          <w:id w:val="1795788504"/>
          <w:citation/>
        </w:sdtPr>
        <w:sdtEndPr/>
        <w:sdtContent>
          <w:r w:rsidR="00B14954">
            <w:rPr>
              <w:rFonts w:cstheme="minorHAnsi"/>
              <w:sz w:val="24"/>
              <w:szCs w:val="24"/>
            </w:rPr>
            <w:fldChar w:fldCharType="begin"/>
          </w:r>
          <w:r w:rsidR="00B14954">
            <w:rPr>
              <w:rFonts w:cstheme="minorHAnsi"/>
              <w:sz w:val="24"/>
              <w:szCs w:val="24"/>
            </w:rPr>
            <w:instrText xml:space="preserve"> CITATION Raj09 \l 2057 </w:instrText>
          </w:r>
          <w:r w:rsidR="00B14954">
            <w:rPr>
              <w:rFonts w:cstheme="minorHAnsi"/>
              <w:sz w:val="24"/>
              <w:szCs w:val="24"/>
            </w:rPr>
            <w:fldChar w:fldCharType="separate"/>
          </w:r>
          <w:r w:rsidR="00F6144B" w:rsidRPr="00F6144B">
            <w:rPr>
              <w:rFonts w:cstheme="minorHAnsi"/>
              <w:noProof/>
              <w:sz w:val="24"/>
              <w:szCs w:val="24"/>
            </w:rPr>
            <w:t>(Rajeev, et al., 2009)</w:t>
          </w:r>
          <w:r w:rsidR="00B14954">
            <w:rPr>
              <w:rFonts w:cstheme="minorHAnsi"/>
              <w:sz w:val="24"/>
              <w:szCs w:val="24"/>
            </w:rPr>
            <w:fldChar w:fldCharType="end"/>
          </w:r>
        </w:sdtContent>
      </w:sdt>
      <w:r w:rsidR="006357D1">
        <w:rPr>
          <w:rFonts w:cstheme="minorHAnsi"/>
          <w:sz w:val="24"/>
          <w:szCs w:val="24"/>
        </w:rPr>
        <w:t xml:space="preserve">. </w:t>
      </w:r>
      <w:r w:rsidR="00E7732B">
        <w:rPr>
          <w:rFonts w:cstheme="minorHAnsi"/>
          <w:sz w:val="24"/>
          <w:szCs w:val="24"/>
        </w:rPr>
        <w:t xml:space="preserve"> The </w:t>
      </w:r>
      <w:r w:rsidR="00BE1B36">
        <w:rPr>
          <w:rFonts w:cstheme="minorHAnsi"/>
          <w:sz w:val="24"/>
          <w:szCs w:val="24"/>
        </w:rPr>
        <w:t>rationale</w:t>
      </w:r>
      <w:r w:rsidR="00E7732B">
        <w:rPr>
          <w:rFonts w:cstheme="minorHAnsi"/>
          <w:sz w:val="24"/>
          <w:szCs w:val="24"/>
        </w:rPr>
        <w:t xml:space="preserve"> for evaluating the techniques of learning is to </w:t>
      </w:r>
      <w:r w:rsidR="00BE1B36">
        <w:rPr>
          <w:rFonts w:cstheme="minorHAnsi"/>
          <w:sz w:val="24"/>
          <w:szCs w:val="24"/>
        </w:rPr>
        <w:t>obtain</w:t>
      </w:r>
      <w:r w:rsidR="00E7732B">
        <w:rPr>
          <w:rFonts w:cstheme="minorHAnsi"/>
          <w:sz w:val="24"/>
          <w:szCs w:val="24"/>
        </w:rPr>
        <w:t xml:space="preserve"> information on how to improve future programs, to justify the existence of the module and to determine </w:t>
      </w:r>
      <w:r w:rsidR="00444E3D">
        <w:rPr>
          <w:rFonts w:cstheme="minorHAnsi"/>
          <w:sz w:val="24"/>
          <w:szCs w:val="24"/>
        </w:rPr>
        <w:t>whether</w:t>
      </w:r>
      <w:r w:rsidR="00E7732B">
        <w:rPr>
          <w:rFonts w:cstheme="minorHAnsi"/>
          <w:sz w:val="24"/>
          <w:szCs w:val="24"/>
        </w:rPr>
        <w:t xml:space="preserve"> the module should be continued or </w:t>
      </w:r>
      <w:r w:rsidR="00BE1B36">
        <w:rPr>
          <w:rFonts w:cstheme="minorHAnsi"/>
          <w:sz w:val="24"/>
          <w:szCs w:val="24"/>
        </w:rPr>
        <w:t>removed</w:t>
      </w:r>
      <w:r w:rsidR="00E7732B">
        <w:rPr>
          <w:rFonts w:cstheme="minorHAnsi"/>
          <w:sz w:val="24"/>
          <w:szCs w:val="24"/>
        </w:rPr>
        <w:t xml:space="preserve"> </w:t>
      </w:r>
      <w:sdt>
        <w:sdtPr>
          <w:rPr>
            <w:rFonts w:cstheme="minorHAnsi"/>
            <w:sz w:val="24"/>
            <w:szCs w:val="24"/>
          </w:rPr>
          <w:id w:val="1288622054"/>
          <w:citation/>
        </w:sdtPr>
        <w:sdtEndPr/>
        <w:sdtContent>
          <w:r w:rsidR="00E7732B">
            <w:rPr>
              <w:rFonts w:cstheme="minorHAnsi"/>
              <w:sz w:val="24"/>
              <w:szCs w:val="24"/>
            </w:rPr>
            <w:fldChar w:fldCharType="begin"/>
          </w:r>
          <w:r w:rsidR="00881BED">
            <w:rPr>
              <w:rFonts w:cstheme="minorHAnsi"/>
              <w:sz w:val="24"/>
              <w:szCs w:val="24"/>
            </w:rPr>
            <w:instrText xml:space="preserve">CITATION Don98 \l 2057 </w:instrText>
          </w:r>
          <w:r w:rsidR="00E7732B">
            <w:rPr>
              <w:rFonts w:cstheme="minorHAnsi"/>
              <w:sz w:val="24"/>
              <w:szCs w:val="24"/>
            </w:rPr>
            <w:fldChar w:fldCharType="separate"/>
          </w:r>
          <w:r w:rsidR="00F6144B" w:rsidRPr="00F6144B">
            <w:rPr>
              <w:rFonts w:cstheme="minorHAnsi"/>
              <w:noProof/>
              <w:sz w:val="24"/>
              <w:szCs w:val="24"/>
            </w:rPr>
            <w:t>(Kirkpatrick, 1998)</w:t>
          </w:r>
          <w:r w:rsidR="00E7732B">
            <w:rPr>
              <w:rFonts w:cstheme="minorHAnsi"/>
              <w:sz w:val="24"/>
              <w:szCs w:val="24"/>
            </w:rPr>
            <w:fldChar w:fldCharType="end"/>
          </w:r>
        </w:sdtContent>
      </w:sdt>
      <w:r w:rsidR="00444E3D">
        <w:rPr>
          <w:rFonts w:cstheme="minorHAnsi"/>
          <w:sz w:val="24"/>
          <w:szCs w:val="24"/>
        </w:rPr>
        <w:t xml:space="preserve">. </w:t>
      </w:r>
      <w:r w:rsidR="006357D1">
        <w:rPr>
          <w:rFonts w:cstheme="minorHAnsi"/>
          <w:sz w:val="24"/>
          <w:szCs w:val="24"/>
        </w:rPr>
        <w:t xml:space="preserve"> Each of the four levels of the model represents a</w:t>
      </w:r>
      <w:r w:rsidR="00BE1B36">
        <w:rPr>
          <w:rFonts w:cstheme="minorHAnsi"/>
          <w:sz w:val="24"/>
          <w:szCs w:val="24"/>
        </w:rPr>
        <w:t>n</w:t>
      </w:r>
      <w:r w:rsidR="006357D1">
        <w:rPr>
          <w:rFonts w:cstheme="minorHAnsi"/>
          <w:sz w:val="24"/>
          <w:szCs w:val="24"/>
        </w:rPr>
        <w:t xml:space="preserve"> </w:t>
      </w:r>
      <w:r w:rsidR="00BE1B36">
        <w:rPr>
          <w:rFonts w:cstheme="minorHAnsi"/>
          <w:sz w:val="24"/>
          <w:szCs w:val="24"/>
        </w:rPr>
        <w:t>additional</w:t>
      </w:r>
      <w:r w:rsidR="006357D1">
        <w:rPr>
          <w:rFonts w:cstheme="minorHAnsi"/>
          <w:sz w:val="24"/>
          <w:szCs w:val="24"/>
        </w:rPr>
        <w:t xml:space="preserve"> </w:t>
      </w:r>
      <w:r w:rsidR="00BE1B36">
        <w:rPr>
          <w:rFonts w:cstheme="minorHAnsi"/>
          <w:sz w:val="24"/>
          <w:szCs w:val="24"/>
        </w:rPr>
        <w:t>complete</w:t>
      </w:r>
      <w:r w:rsidR="006357D1">
        <w:rPr>
          <w:rFonts w:cstheme="minorHAnsi"/>
          <w:sz w:val="24"/>
          <w:szCs w:val="24"/>
        </w:rPr>
        <w:t xml:space="preserve"> measure of the effectiveness of a training program.  </w:t>
      </w:r>
      <w:r w:rsidR="005B1D92">
        <w:rPr>
          <w:rFonts w:cstheme="minorHAnsi"/>
          <w:sz w:val="24"/>
          <w:szCs w:val="24"/>
        </w:rPr>
        <w:t>Level one; reaction of the student</w:t>
      </w:r>
      <w:r w:rsidR="005E241C">
        <w:rPr>
          <w:rFonts w:cstheme="minorHAnsi"/>
          <w:sz w:val="24"/>
          <w:szCs w:val="24"/>
        </w:rPr>
        <w:t>- what they thought and felt about the training.</w:t>
      </w:r>
      <w:r w:rsidR="00BE1B36">
        <w:rPr>
          <w:rFonts w:cstheme="minorHAnsi"/>
          <w:sz w:val="24"/>
          <w:szCs w:val="24"/>
        </w:rPr>
        <w:t xml:space="preserve"> </w:t>
      </w:r>
      <w:r w:rsidR="005E241C">
        <w:rPr>
          <w:rFonts w:cstheme="minorHAnsi"/>
          <w:sz w:val="24"/>
          <w:szCs w:val="24"/>
        </w:rPr>
        <w:t xml:space="preserve"> Level two; learning, the resulting increase in knowledge or capability. </w:t>
      </w:r>
      <w:r w:rsidR="00BE1B36">
        <w:rPr>
          <w:rFonts w:cstheme="minorHAnsi"/>
          <w:sz w:val="24"/>
          <w:szCs w:val="24"/>
        </w:rPr>
        <w:t xml:space="preserve"> </w:t>
      </w:r>
      <w:r w:rsidR="005E241C">
        <w:rPr>
          <w:rFonts w:cstheme="minorHAnsi"/>
          <w:sz w:val="24"/>
          <w:szCs w:val="24"/>
        </w:rPr>
        <w:t xml:space="preserve">Level three; behaviour, </w:t>
      </w:r>
      <w:r w:rsidR="00BE1B36">
        <w:rPr>
          <w:rFonts w:cstheme="minorHAnsi"/>
          <w:sz w:val="24"/>
          <w:szCs w:val="24"/>
        </w:rPr>
        <w:t xml:space="preserve">the </w:t>
      </w:r>
      <w:r w:rsidR="005E241C">
        <w:rPr>
          <w:rFonts w:cstheme="minorHAnsi"/>
          <w:sz w:val="24"/>
          <w:szCs w:val="24"/>
        </w:rPr>
        <w:t xml:space="preserve">extent of behaviour and capability improvement and implantation/application.  Level four; </w:t>
      </w:r>
      <w:r w:rsidR="00BF3609">
        <w:rPr>
          <w:rFonts w:cstheme="minorHAnsi"/>
          <w:sz w:val="24"/>
          <w:szCs w:val="24"/>
        </w:rPr>
        <w:t>results,</w:t>
      </w:r>
      <w:r w:rsidR="005E241C">
        <w:rPr>
          <w:rFonts w:cstheme="minorHAnsi"/>
          <w:sz w:val="24"/>
          <w:szCs w:val="24"/>
        </w:rPr>
        <w:t xml:space="preserve"> the effects on the </w:t>
      </w:r>
      <w:r w:rsidR="00BE1B36">
        <w:rPr>
          <w:rFonts w:cstheme="minorHAnsi"/>
          <w:sz w:val="24"/>
          <w:szCs w:val="24"/>
        </w:rPr>
        <w:t>task</w:t>
      </w:r>
      <w:r w:rsidR="005E241C">
        <w:rPr>
          <w:rFonts w:cstheme="minorHAnsi"/>
          <w:sz w:val="24"/>
          <w:szCs w:val="24"/>
        </w:rPr>
        <w:t xml:space="preserve"> or environment resulting from the trainee’s performance</w:t>
      </w:r>
      <w:r w:rsidR="002A73D0">
        <w:rPr>
          <w:rFonts w:cstheme="minorHAnsi"/>
          <w:sz w:val="24"/>
          <w:szCs w:val="24"/>
        </w:rPr>
        <w:t xml:space="preserve"> </w:t>
      </w:r>
      <w:sdt>
        <w:sdtPr>
          <w:rPr>
            <w:rFonts w:cstheme="minorHAnsi"/>
            <w:sz w:val="24"/>
            <w:szCs w:val="24"/>
          </w:rPr>
          <w:id w:val="199517869"/>
          <w:citation/>
        </w:sdtPr>
        <w:sdtEndPr/>
        <w:sdtContent>
          <w:r w:rsidR="002A73D0">
            <w:rPr>
              <w:rFonts w:cstheme="minorHAnsi"/>
              <w:sz w:val="24"/>
              <w:szCs w:val="24"/>
            </w:rPr>
            <w:fldChar w:fldCharType="begin"/>
          </w:r>
          <w:r w:rsidR="002A73D0">
            <w:rPr>
              <w:rFonts w:cstheme="minorHAnsi"/>
              <w:sz w:val="24"/>
              <w:szCs w:val="24"/>
            </w:rPr>
            <w:instrText xml:space="preserve"> CITATION Ser18 \l 2057 </w:instrText>
          </w:r>
          <w:r w:rsidR="002A73D0">
            <w:rPr>
              <w:rFonts w:cstheme="minorHAnsi"/>
              <w:sz w:val="24"/>
              <w:szCs w:val="24"/>
            </w:rPr>
            <w:fldChar w:fldCharType="separate"/>
          </w:r>
          <w:r w:rsidR="00F6144B" w:rsidRPr="00F6144B">
            <w:rPr>
              <w:rFonts w:cstheme="minorHAnsi"/>
              <w:noProof/>
              <w:sz w:val="24"/>
              <w:szCs w:val="24"/>
            </w:rPr>
            <w:t>(Kurt, 2018)</w:t>
          </w:r>
          <w:r w:rsidR="002A73D0">
            <w:rPr>
              <w:rFonts w:cstheme="minorHAnsi"/>
              <w:sz w:val="24"/>
              <w:szCs w:val="24"/>
            </w:rPr>
            <w:fldChar w:fldCharType="end"/>
          </w:r>
        </w:sdtContent>
      </w:sdt>
      <w:r w:rsidR="005E241C">
        <w:rPr>
          <w:rFonts w:cstheme="minorHAnsi"/>
          <w:sz w:val="24"/>
          <w:szCs w:val="24"/>
        </w:rPr>
        <w:t>.</w:t>
      </w:r>
      <w:r w:rsidR="00A1727E">
        <w:rPr>
          <w:rFonts w:cstheme="minorHAnsi"/>
          <w:sz w:val="24"/>
          <w:szCs w:val="24"/>
        </w:rPr>
        <w:t xml:space="preserve">  </w:t>
      </w:r>
    </w:p>
    <w:p w14:paraId="0EB34D17" w14:textId="14FA9347" w:rsidR="004E3DD0" w:rsidRDefault="00A1727E" w:rsidP="00536E94">
      <w:pPr>
        <w:spacing w:before="240" w:line="360" w:lineRule="auto"/>
        <w:rPr>
          <w:rFonts w:cstheme="minorHAnsi"/>
          <w:sz w:val="24"/>
          <w:szCs w:val="24"/>
        </w:rPr>
      </w:pPr>
      <w:r>
        <w:rPr>
          <w:rFonts w:cstheme="minorHAnsi"/>
          <w:sz w:val="24"/>
          <w:szCs w:val="24"/>
        </w:rPr>
        <w:t xml:space="preserve">The table below shows how the </w:t>
      </w:r>
      <w:r w:rsidR="004E3DD0">
        <w:rPr>
          <w:rFonts w:cstheme="minorHAnsi"/>
          <w:sz w:val="24"/>
          <w:szCs w:val="24"/>
        </w:rPr>
        <w:t xml:space="preserve">Public Health Promotion </w:t>
      </w:r>
      <w:r>
        <w:rPr>
          <w:rFonts w:cstheme="minorHAnsi"/>
          <w:sz w:val="24"/>
          <w:szCs w:val="24"/>
        </w:rPr>
        <w:t xml:space="preserve">link with </w:t>
      </w:r>
      <w:r w:rsidR="00BA74DD">
        <w:rPr>
          <w:rFonts w:cstheme="minorHAnsi"/>
          <w:sz w:val="24"/>
          <w:szCs w:val="24"/>
        </w:rPr>
        <w:t xml:space="preserve">Kirkpatrick </w:t>
      </w:r>
      <w:r>
        <w:rPr>
          <w:rFonts w:cstheme="minorHAnsi"/>
          <w:sz w:val="24"/>
          <w:szCs w:val="24"/>
        </w:rPr>
        <w:t>m</w:t>
      </w:r>
      <w:r w:rsidR="003F2F52">
        <w:rPr>
          <w:rFonts w:cstheme="minorHAnsi"/>
          <w:sz w:val="24"/>
          <w:szCs w:val="24"/>
        </w:rPr>
        <w:t>odule</w:t>
      </w:r>
      <w:r w:rsidR="004E3DD0">
        <w:rPr>
          <w:rFonts w:cstheme="minorHAnsi"/>
          <w:sz w:val="24"/>
          <w:szCs w:val="24"/>
        </w:rPr>
        <w:t xml:space="preserve"> </w:t>
      </w:r>
      <w:r w:rsidR="00BA74DD">
        <w:rPr>
          <w:rFonts w:cstheme="minorHAnsi"/>
          <w:sz w:val="24"/>
          <w:szCs w:val="24"/>
        </w:rPr>
        <w:t>e</w:t>
      </w:r>
      <w:r w:rsidR="004E3DD0">
        <w:rPr>
          <w:rFonts w:cstheme="minorHAnsi"/>
          <w:sz w:val="24"/>
          <w:szCs w:val="24"/>
        </w:rPr>
        <w:t>valuation</w:t>
      </w:r>
      <w:r w:rsidR="00BA74DD">
        <w:rPr>
          <w:rFonts w:cstheme="minorHAnsi"/>
          <w:sz w:val="24"/>
          <w:szCs w:val="24"/>
        </w:rPr>
        <w:t xml:space="preserve"> in</w:t>
      </w:r>
      <w:r w:rsidR="003F2F52">
        <w:rPr>
          <w:rFonts w:cstheme="minorHAnsi"/>
          <w:sz w:val="24"/>
          <w:szCs w:val="24"/>
        </w:rPr>
        <w:t xml:space="preserve"> level one and level two</w:t>
      </w:r>
      <w:r w:rsidR="00BA74DD">
        <w:rPr>
          <w:rFonts w:cstheme="minorHAnsi"/>
          <w:sz w:val="24"/>
          <w:szCs w:val="24"/>
        </w:rPr>
        <w:t>.</w:t>
      </w:r>
    </w:p>
    <w:tbl>
      <w:tblPr>
        <w:tblStyle w:val="TableGrid"/>
        <w:tblW w:w="9136" w:type="dxa"/>
        <w:tblLook w:val="04A0" w:firstRow="1" w:lastRow="0" w:firstColumn="1" w:lastColumn="0" w:noHBand="0" w:noVBand="1"/>
      </w:tblPr>
      <w:tblGrid>
        <w:gridCol w:w="852"/>
        <w:gridCol w:w="1531"/>
        <w:gridCol w:w="2694"/>
        <w:gridCol w:w="2301"/>
        <w:gridCol w:w="1758"/>
      </w:tblGrid>
      <w:tr w:rsidR="001647A1" w:rsidRPr="00444E3D" w14:paraId="016F5173" w14:textId="77777777" w:rsidTr="004C499C">
        <w:tc>
          <w:tcPr>
            <w:tcW w:w="852" w:type="dxa"/>
          </w:tcPr>
          <w:p w14:paraId="0075052A" w14:textId="746ECBD2" w:rsidR="00BF3609" w:rsidRPr="00444E3D" w:rsidRDefault="00BF3609" w:rsidP="00536E94">
            <w:pPr>
              <w:spacing w:before="240" w:line="360" w:lineRule="auto"/>
              <w:rPr>
                <w:rFonts w:cstheme="minorHAnsi"/>
                <w:b/>
                <w:bCs/>
                <w:sz w:val="24"/>
                <w:szCs w:val="24"/>
              </w:rPr>
            </w:pPr>
            <w:r w:rsidRPr="00444E3D">
              <w:rPr>
                <w:rFonts w:cstheme="minorHAnsi"/>
                <w:b/>
                <w:bCs/>
                <w:sz w:val="24"/>
                <w:szCs w:val="24"/>
              </w:rPr>
              <w:t>Level</w:t>
            </w:r>
          </w:p>
        </w:tc>
        <w:tc>
          <w:tcPr>
            <w:tcW w:w="1531" w:type="dxa"/>
          </w:tcPr>
          <w:p w14:paraId="2453DDF9" w14:textId="7965198D" w:rsidR="001207D1" w:rsidRPr="00444E3D" w:rsidRDefault="001207D1" w:rsidP="001207D1">
            <w:pPr>
              <w:spacing w:before="240" w:line="360" w:lineRule="auto"/>
              <w:rPr>
                <w:rFonts w:cstheme="minorHAnsi"/>
                <w:b/>
                <w:bCs/>
                <w:sz w:val="24"/>
                <w:szCs w:val="24"/>
              </w:rPr>
            </w:pPr>
            <w:r w:rsidRPr="00444E3D">
              <w:rPr>
                <w:rFonts w:cstheme="minorHAnsi"/>
                <w:b/>
                <w:bCs/>
                <w:sz w:val="24"/>
                <w:szCs w:val="24"/>
              </w:rPr>
              <w:t>Evaluation type (what is measured)</w:t>
            </w:r>
          </w:p>
        </w:tc>
        <w:tc>
          <w:tcPr>
            <w:tcW w:w="2694" w:type="dxa"/>
          </w:tcPr>
          <w:p w14:paraId="40775866" w14:textId="2B8C7950" w:rsidR="00BF3609" w:rsidRPr="00444E3D" w:rsidRDefault="001207D1" w:rsidP="00536E94">
            <w:pPr>
              <w:spacing w:before="240" w:line="360" w:lineRule="auto"/>
              <w:rPr>
                <w:rFonts w:cstheme="minorHAnsi"/>
                <w:b/>
                <w:bCs/>
                <w:sz w:val="24"/>
                <w:szCs w:val="24"/>
              </w:rPr>
            </w:pPr>
            <w:r w:rsidRPr="00444E3D">
              <w:rPr>
                <w:rFonts w:cstheme="minorHAnsi"/>
                <w:b/>
                <w:bCs/>
                <w:sz w:val="24"/>
                <w:szCs w:val="24"/>
              </w:rPr>
              <w:t>Evaluati</w:t>
            </w:r>
            <w:bookmarkStart w:id="3" w:name="_GoBack"/>
            <w:bookmarkEnd w:id="3"/>
            <w:r w:rsidRPr="00444E3D">
              <w:rPr>
                <w:rFonts w:cstheme="minorHAnsi"/>
                <w:b/>
                <w:bCs/>
                <w:sz w:val="24"/>
                <w:szCs w:val="24"/>
              </w:rPr>
              <w:t xml:space="preserve">on description and characteristics </w:t>
            </w:r>
          </w:p>
        </w:tc>
        <w:tc>
          <w:tcPr>
            <w:tcW w:w="2301" w:type="dxa"/>
          </w:tcPr>
          <w:p w14:paraId="3D871636" w14:textId="477701F8" w:rsidR="00BF3609" w:rsidRPr="00444E3D" w:rsidRDefault="001207D1" w:rsidP="00536E94">
            <w:pPr>
              <w:spacing w:before="240" w:line="360" w:lineRule="auto"/>
              <w:rPr>
                <w:rFonts w:cstheme="minorHAnsi"/>
                <w:b/>
                <w:bCs/>
                <w:sz w:val="24"/>
                <w:szCs w:val="24"/>
              </w:rPr>
            </w:pPr>
            <w:r w:rsidRPr="00444E3D">
              <w:rPr>
                <w:rFonts w:cstheme="minorHAnsi"/>
                <w:b/>
                <w:bCs/>
                <w:sz w:val="24"/>
                <w:szCs w:val="24"/>
              </w:rPr>
              <w:t>Examples of evaluation tools and methods</w:t>
            </w:r>
            <w:r w:rsidR="001647A1" w:rsidRPr="00444E3D">
              <w:rPr>
                <w:rFonts w:cstheme="minorHAnsi"/>
                <w:b/>
                <w:bCs/>
                <w:sz w:val="24"/>
                <w:szCs w:val="24"/>
              </w:rPr>
              <w:t xml:space="preserve"> used in Public Health Promotion module.</w:t>
            </w:r>
          </w:p>
        </w:tc>
        <w:tc>
          <w:tcPr>
            <w:tcW w:w="1758" w:type="dxa"/>
          </w:tcPr>
          <w:p w14:paraId="026BECFD" w14:textId="3C75B202" w:rsidR="00BF3609" w:rsidRPr="00444E3D" w:rsidRDefault="004E3DD0" w:rsidP="00536E94">
            <w:pPr>
              <w:spacing w:before="240" w:line="360" w:lineRule="auto"/>
              <w:rPr>
                <w:rFonts w:cstheme="minorHAnsi"/>
                <w:b/>
                <w:bCs/>
                <w:sz w:val="24"/>
                <w:szCs w:val="24"/>
              </w:rPr>
            </w:pPr>
            <w:r w:rsidRPr="00444E3D">
              <w:rPr>
                <w:rFonts w:cstheme="minorHAnsi"/>
                <w:b/>
                <w:bCs/>
                <w:sz w:val="24"/>
                <w:szCs w:val="24"/>
              </w:rPr>
              <w:t>Relevance and practicability</w:t>
            </w:r>
          </w:p>
        </w:tc>
      </w:tr>
      <w:tr w:rsidR="001647A1" w14:paraId="75C3E522" w14:textId="77777777" w:rsidTr="004C499C">
        <w:tc>
          <w:tcPr>
            <w:tcW w:w="852" w:type="dxa"/>
          </w:tcPr>
          <w:p w14:paraId="26944A59" w14:textId="42DD0727" w:rsidR="00BF3609" w:rsidRDefault="003F2F52" w:rsidP="00536E94">
            <w:pPr>
              <w:spacing w:before="240" w:line="360" w:lineRule="auto"/>
              <w:rPr>
                <w:rFonts w:cstheme="minorHAnsi"/>
                <w:sz w:val="24"/>
                <w:szCs w:val="24"/>
              </w:rPr>
            </w:pPr>
            <w:r>
              <w:rPr>
                <w:rFonts w:cstheme="minorHAnsi"/>
                <w:sz w:val="24"/>
                <w:szCs w:val="24"/>
              </w:rPr>
              <w:t>1</w:t>
            </w:r>
          </w:p>
        </w:tc>
        <w:tc>
          <w:tcPr>
            <w:tcW w:w="1531" w:type="dxa"/>
          </w:tcPr>
          <w:p w14:paraId="21F51131" w14:textId="15276106" w:rsidR="00BF3609" w:rsidRDefault="00BE1B36" w:rsidP="00536E94">
            <w:pPr>
              <w:spacing w:before="240" w:line="360" w:lineRule="auto"/>
              <w:rPr>
                <w:rFonts w:cstheme="minorHAnsi"/>
                <w:sz w:val="24"/>
                <w:szCs w:val="24"/>
              </w:rPr>
            </w:pPr>
            <w:r>
              <w:rPr>
                <w:rFonts w:cstheme="minorHAnsi"/>
                <w:sz w:val="24"/>
                <w:szCs w:val="24"/>
              </w:rPr>
              <w:t>R</w:t>
            </w:r>
            <w:r w:rsidR="003F2F52">
              <w:rPr>
                <w:rFonts w:cstheme="minorHAnsi"/>
                <w:sz w:val="24"/>
                <w:szCs w:val="24"/>
              </w:rPr>
              <w:t>eaction</w:t>
            </w:r>
          </w:p>
        </w:tc>
        <w:tc>
          <w:tcPr>
            <w:tcW w:w="2694" w:type="dxa"/>
          </w:tcPr>
          <w:p w14:paraId="51A15BD4" w14:textId="50A74983" w:rsidR="00BF3609" w:rsidRDefault="00B85AC8" w:rsidP="00536E94">
            <w:pPr>
              <w:spacing w:before="240" w:line="360" w:lineRule="auto"/>
              <w:rPr>
                <w:rFonts w:cstheme="minorHAnsi"/>
                <w:sz w:val="24"/>
                <w:szCs w:val="24"/>
              </w:rPr>
            </w:pPr>
            <w:r>
              <w:rPr>
                <w:rFonts w:cstheme="minorHAnsi"/>
                <w:sz w:val="24"/>
                <w:szCs w:val="24"/>
              </w:rPr>
              <w:t>T</w:t>
            </w:r>
            <w:r w:rsidR="003F2F52">
              <w:rPr>
                <w:rFonts w:cstheme="minorHAnsi"/>
                <w:sz w:val="24"/>
                <w:szCs w:val="24"/>
              </w:rPr>
              <w:t xml:space="preserve">he lecturer </w:t>
            </w:r>
            <w:r w:rsidR="002963DC">
              <w:rPr>
                <w:rFonts w:cstheme="minorHAnsi"/>
                <w:sz w:val="24"/>
                <w:szCs w:val="24"/>
              </w:rPr>
              <w:t>wants</w:t>
            </w:r>
            <w:r w:rsidR="003F2F52">
              <w:rPr>
                <w:rFonts w:cstheme="minorHAnsi"/>
                <w:sz w:val="24"/>
                <w:szCs w:val="24"/>
              </w:rPr>
              <w:t xml:space="preserve"> </w:t>
            </w:r>
            <w:r w:rsidR="00BE1B36">
              <w:rPr>
                <w:rFonts w:cstheme="minorHAnsi"/>
                <w:sz w:val="24"/>
                <w:szCs w:val="24"/>
              </w:rPr>
              <w:t>the</w:t>
            </w:r>
            <w:r w:rsidR="003F2F52">
              <w:rPr>
                <w:rFonts w:cstheme="minorHAnsi"/>
                <w:sz w:val="24"/>
                <w:szCs w:val="24"/>
              </w:rPr>
              <w:t xml:space="preserve"> students to feel that the module is valuable. Measuring how students engaged, </w:t>
            </w:r>
            <w:r w:rsidR="002963DC">
              <w:rPr>
                <w:rFonts w:cstheme="minorHAnsi"/>
                <w:sz w:val="24"/>
                <w:szCs w:val="24"/>
              </w:rPr>
              <w:t>how</w:t>
            </w:r>
            <w:r w:rsidR="003F2F52">
              <w:rPr>
                <w:rFonts w:cstheme="minorHAnsi"/>
                <w:sz w:val="24"/>
                <w:szCs w:val="24"/>
              </w:rPr>
              <w:t xml:space="preserve"> students contribute and how students react to the </w:t>
            </w:r>
            <w:r w:rsidR="002963DC">
              <w:rPr>
                <w:rFonts w:cstheme="minorHAnsi"/>
                <w:sz w:val="24"/>
                <w:szCs w:val="24"/>
              </w:rPr>
              <w:t xml:space="preserve">module. </w:t>
            </w:r>
            <w:r w:rsidR="004C499C">
              <w:rPr>
                <w:rFonts w:cstheme="minorHAnsi"/>
                <w:sz w:val="24"/>
                <w:szCs w:val="24"/>
              </w:rPr>
              <w:t xml:space="preserve"> </w:t>
            </w:r>
            <w:r w:rsidR="002963DC">
              <w:rPr>
                <w:rFonts w:cstheme="minorHAnsi"/>
                <w:sz w:val="24"/>
                <w:szCs w:val="24"/>
              </w:rPr>
              <w:t xml:space="preserve">It </w:t>
            </w:r>
            <w:r w:rsidR="003F2F52">
              <w:rPr>
                <w:rFonts w:cstheme="minorHAnsi"/>
                <w:sz w:val="24"/>
                <w:szCs w:val="24"/>
              </w:rPr>
              <w:t xml:space="preserve">helps the lecturer to understand how well they received </w:t>
            </w:r>
            <w:r w:rsidR="004C499C">
              <w:rPr>
                <w:rFonts w:cstheme="minorHAnsi"/>
                <w:sz w:val="24"/>
                <w:szCs w:val="24"/>
              </w:rPr>
              <w:t>the information</w:t>
            </w:r>
            <w:r w:rsidR="003F2F52">
              <w:rPr>
                <w:rFonts w:cstheme="minorHAnsi"/>
                <w:sz w:val="24"/>
                <w:szCs w:val="24"/>
              </w:rPr>
              <w:t>.</w:t>
            </w:r>
          </w:p>
        </w:tc>
        <w:tc>
          <w:tcPr>
            <w:tcW w:w="2301" w:type="dxa"/>
          </w:tcPr>
          <w:p w14:paraId="3421103E" w14:textId="6D8855A8" w:rsidR="005235EC" w:rsidRDefault="00440A91" w:rsidP="00536E94">
            <w:pPr>
              <w:spacing w:before="240" w:line="360" w:lineRule="auto"/>
              <w:rPr>
                <w:rFonts w:cstheme="minorHAnsi"/>
                <w:sz w:val="24"/>
                <w:szCs w:val="24"/>
              </w:rPr>
            </w:pPr>
            <w:r>
              <w:rPr>
                <w:rFonts w:cstheme="minorHAnsi"/>
                <w:sz w:val="24"/>
                <w:szCs w:val="24"/>
              </w:rPr>
              <w:t>Formative assessment</w:t>
            </w:r>
            <w:r w:rsidR="00642E85">
              <w:rPr>
                <w:rFonts w:cstheme="minorHAnsi"/>
                <w:sz w:val="24"/>
                <w:szCs w:val="24"/>
              </w:rPr>
              <w:t xml:space="preserve"> </w:t>
            </w:r>
            <w:r w:rsidR="005235EC">
              <w:rPr>
                <w:rFonts w:cstheme="minorHAnsi"/>
                <w:sz w:val="24"/>
                <w:szCs w:val="24"/>
              </w:rPr>
              <w:t>(During the session</w:t>
            </w:r>
            <w:r w:rsidR="00444E3D">
              <w:rPr>
                <w:rFonts w:cstheme="minorHAnsi"/>
                <w:sz w:val="24"/>
                <w:szCs w:val="24"/>
              </w:rPr>
              <w:t xml:space="preserve"> and after the session</w:t>
            </w:r>
            <w:r w:rsidR="005235EC">
              <w:rPr>
                <w:rFonts w:cstheme="minorHAnsi"/>
                <w:sz w:val="24"/>
                <w:szCs w:val="24"/>
              </w:rPr>
              <w:t>)</w:t>
            </w:r>
            <w:r w:rsidR="00642E85">
              <w:rPr>
                <w:rFonts w:cstheme="minorHAnsi"/>
                <w:sz w:val="24"/>
                <w:szCs w:val="24"/>
              </w:rPr>
              <w:t>.</w:t>
            </w:r>
          </w:p>
          <w:p w14:paraId="0A6159B5" w14:textId="77777777" w:rsidR="00440A91" w:rsidRDefault="00440A91" w:rsidP="00536E94">
            <w:pPr>
              <w:spacing w:before="240" w:line="360" w:lineRule="auto"/>
              <w:rPr>
                <w:rFonts w:cstheme="minorHAnsi"/>
                <w:sz w:val="24"/>
                <w:szCs w:val="24"/>
              </w:rPr>
            </w:pPr>
            <w:r>
              <w:rPr>
                <w:rFonts w:cstheme="minorHAnsi"/>
                <w:sz w:val="24"/>
                <w:szCs w:val="24"/>
              </w:rPr>
              <w:t>Which include;</w:t>
            </w:r>
          </w:p>
          <w:p w14:paraId="364CC01A" w14:textId="763210A8" w:rsidR="00440A91" w:rsidRDefault="00440A91" w:rsidP="00536E94">
            <w:pPr>
              <w:spacing w:before="240" w:line="360" w:lineRule="auto"/>
              <w:rPr>
                <w:rFonts w:cstheme="minorHAnsi"/>
                <w:sz w:val="24"/>
                <w:szCs w:val="24"/>
              </w:rPr>
            </w:pPr>
            <w:r>
              <w:rPr>
                <w:rFonts w:cstheme="minorHAnsi"/>
                <w:sz w:val="24"/>
                <w:szCs w:val="24"/>
              </w:rPr>
              <w:t xml:space="preserve">Questionnaires, feedback, discussion, debates. </w:t>
            </w:r>
          </w:p>
        </w:tc>
        <w:tc>
          <w:tcPr>
            <w:tcW w:w="1758" w:type="dxa"/>
          </w:tcPr>
          <w:p w14:paraId="609706C5" w14:textId="77777777" w:rsidR="00BF3609" w:rsidRDefault="001647A1" w:rsidP="00536E94">
            <w:pPr>
              <w:spacing w:before="240" w:line="360" w:lineRule="auto"/>
              <w:rPr>
                <w:rFonts w:cstheme="minorHAnsi"/>
                <w:sz w:val="24"/>
                <w:szCs w:val="24"/>
              </w:rPr>
            </w:pPr>
            <w:r>
              <w:rPr>
                <w:rFonts w:cstheme="minorHAnsi"/>
                <w:sz w:val="24"/>
                <w:szCs w:val="24"/>
              </w:rPr>
              <w:t xml:space="preserve">The immediate reaction will be Following the course. </w:t>
            </w:r>
          </w:p>
          <w:p w14:paraId="05645F4B" w14:textId="77777777" w:rsidR="001647A1" w:rsidRDefault="001647A1" w:rsidP="00536E94">
            <w:pPr>
              <w:spacing w:before="240" w:line="360" w:lineRule="auto"/>
              <w:rPr>
                <w:rFonts w:cstheme="minorHAnsi"/>
                <w:sz w:val="24"/>
                <w:szCs w:val="24"/>
              </w:rPr>
            </w:pPr>
            <w:r>
              <w:rPr>
                <w:rFonts w:cstheme="minorHAnsi"/>
                <w:sz w:val="24"/>
                <w:szCs w:val="24"/>
              </w:rPr>
              <w:t>Participate in activities.</w:t>
            </w:r>
          </w:p>
          <w:p w14:paraId="39726CC7" w14:textId="2C997EF1" w:rsidR="00444E3D" w:rsidRDefault="00444E3D" w:rsidP="00536E94">
            <w:pPr>
              <w:spacing w:before="240" w:line="360" w:lineRule="auto"/>
              <w:rPr>
                <w:rFonts w:cstheme="minorHAnsi"/>
                <w:sz w:val="24"/>
                <w:szCs w:val="24"/>
              </w:rPr>
            </w:pPr>
            <w:r>
              <w:rPr>
                <w:rFonts w:cstheme="minorHAnsi"/>
                <w:sz w:val="24"/>
                <w:szCs w:val="24"/>
              </w:rPr>
              <w:t>Complete the activities in class.</w:t>
            </w:r>
          </w:p>
        </w:tc>
      </w:tr>
      <w:tr w:rsidR="001647A1" w14:paraId="5F8A4C54" w14:textId="77777777" w:rsidTr="004C499C">
        <w:tc>
          <w:tcPr>
            <w:tcW w:w="852" w:type="dxa"/>
          </w:tcPr>
          <w:p w14:paraId="773A3732" w14:textId="0EA05144" w:rsidR="00BF3609" w:rsidRDefault="003F2F52" w:rsidP="00536E94">
            <w:pPr>
              <w:spacing w:before="240" w:line="360" w:lineRule="auto"/>
              <w:rPr>
                <w:rFonts w:cstheme="minorHAnsi"/>
                <w:sz w:val="24"/>
                <w:szCs w:val="24"/>
              </w:rPr>
            </w:pPr>
            <w:r>
              <w:rPr>
                <w:rFonts w:cstheme="minorHAnsi"/>
                <w:sz w:val="24"/>
                <w:szCs w:val="24"/>
              </w:rPr>
              <w:t>2</w:t>
            </w:r>
          </w:p>
        </w:tc>
        <w:tc>
          <w:tcPr>
            <w:tcW w:w="1531" w:type="dxa"/>
          </w:tcPr>
          <w:p w14:paraId="0F645E19" w14:textId="1220D4BA" w:rsidR="00BF3609" w:rsidRDefault="001647A1" w:rsidP="00536E94">
            <w:pPr>
              <w:spacing w:before="240" w:line="360" w:lineRule="auto"/>
              <w:rPr>
                <w:rFonts w:cstheme="minorHAnsi"/>
                <w:sz w:val="24"/>
                <w:szCs w:val="24"/>
              </w:rPr>
            </w:pPr>
            <w:r>
              <w:rPr>
                <w:rFonts w:cstheme="minorHAnsi"/>
                <w:sz w:val="24"/>
                <w:szCs w:val="24"/>
              </w:rPr>
              <w:t xml:space="preserve">Learning </w:t>
            </w:r>
          </w:p>
        </w:tc>
        <w:tc>
          <w:tcPr>
            <w:tcW w:w="2694" w:type="dxa"/>
          </w:tcPr>
          <w:p w14:paraId="23527304" w14:textId="5418A34C" w:rsidR="002575D5" w:rsidRDefault="004E7C56" w:rsidP="002575D5">
            <w:pPr>
              <w:spacing w:before="240" w:line="360" w:lineRule="auto"/>
              <w:rPr>
                <w:rFonts w:cstheme="minorHAnsi"/>
                <w:sz w:val="24"/>
                <w:szCs w:val="24"/>
              </w:rPr>
            </w:pPr>
            <w:r>
              <w:rPr>
                <w:rFonts w:cstheme="minorHAnsi"/>
                <w:sz w:val="24"/>
                <w:szCs w:val="24"/>
              </w:rPr>
              <w:t>Measuring what students have and haven’t learn</w:t>
            </w:r>
            <w:r w:rsidR="004C499C">
              <w:rPr>
                <w:rFonts w:cstheme="minorHAnsi"/>
                <w:sz w:val="24"/>
                <w:szCs w:val="24"/>
              </w:rPr>
              <w:t>t.</w:t>
            </w:r>
            <w:r w:rsidR="002575D5">
              <w:rPr>
                <w:rFonts w:cstheme="minorHAnsi"/>
                <w:sz w:val="24"/>
                <w:szCs w:val="24"/>
              </w:rPr>
              <w:t xml:space="preserve"> </w:t>
            </w:r>
          </w:p>
          <w:p w14:paraId="78EC0C7F" w14:textId="2C5AD225" w:rsidR="002575D5" w:rsidRDefault="002575D5" w:rsidP="002575D5">
            <w:pPr>
              <w:spacing w:before="240" w:line="360" w:lineRule="auto"/>
              <w:rPr>
                <w:rFonts w:cstheme="minorHAnsi"/>
                <w:sz w:val="24"/>
                <w:szCs w:val="24"/>
              </w:rPr>
            </w:pPr>
            <w:r>
              <w:rPr>
                <w:rFonts w:cstheme="minorHAnsi"/>
                <w:sz w:val="24"/>
                <w:szCs w:val="24"/>
              </w:rPr>
              <w:t xml:space="preserve">How confident the students are </w:t>
            </w:r>
            <w:r w:rsidR="004C499C">
              <w:rPr>
                <w:rFonts w:cstheme="minorHAnsi"/>
                <w:sz w:val="24"/>
                <w:szCs w:val="24"/>
              </w:rPr>
              <w:t>and what</w:t>
            </w:r>
            <w:r>
              <w:rPr>
                <w:rFonts w:cstheme="minorHAnsi"/>
                <w:sz w:val="24"/>
                <w:szCs w:val="24"/>
              </w:rPr>
              <w:t xml:space="preserve"> they can do. </w:t>
            </w:r>
          </w:p>
          <w:p w14:paraId="4F047247" w14:textId="2F85A688" w:rsidR="004E7C56" w:rsidRDefault="004E7C56" w:rsidP="00536E94">
            <w:pPr>
              <w:spacing w:before="240" w:line="360" w:lineRule="auto"/>
              <w:rPr>
                <w:rFonts w:cstheme="minorHAnsi"/>
                <w:sz w:val="24"/>
                <w:szCs w:val="24"/>
              </w:rPr>
            </w:pPr>
            <w:r>
              <w:rPr>
                <w:rFonts w:cstheme="minorHAnsi"/>
                <w:sz w:val="24"/>
                <w:szCs w:val="24"/>
              </w:rPr>
              <w:t xml:space="preserve">What students think </w:t>
            </w:r>
            <w:r w:rsidR="00C157D9">
              <w:rPr>
                <w:rFonts w:cstheme="minorHAnsi"/>
                <w:sz w:val="24"/>
                <w:szCs w:val="24"/>
              </w:rPr>
              <w:t>about what they could do differently as a result.</w:t>
            </w:r>
          </w:p>
          <w:p w14:paraId="187A8BF9" w14:textId="3996B345" w:rsidR="00C157D9" w:rsidRDefault="00C157D9" w:rsidP="00536E94">
            <w:pPr>
              <w:spacing w:before="240" w:line="360" w:lineRule="auto"/>
              <w:rPr>
                <w:rFonts w:cstheme="minorHAnsi"/>
                <w:sz w:val="24"/>
                <w:szCs w:val="24"/>
              </w:rPr>
            </w:pPr>
            <w:r>
              <w:rPr>
                <w:rFonts w:cstheme="minorHAnsi"/>
                <w:sz w:val="24"/>
                <w:szCs w:val="24"/>
              </w:rPr>
              <w:t xml:space="preserve">How motivated </w:t>
            </w:r>
            <w:r w:rsidR="004C499C">
              <w:rPr>
                <w:rFonts w:cstheme="minorHAnsi"/>
                <w:sz w:val="24"/>
                <w:szCs w:val="24"/>
              </w:rPr>
              <w:t xml:space="preserve">the </w:t>
            </w:r>
            <w:r>
              <w:rPr>
                <w:rFonts w:cstheme="minorHAnsi"/>
                <w:sz w:val="24"/>
                <w:szCs w:val="24"/>
              </w:rPr>
              <w:t>students are to make changes.</w:t>
            </w:r>
          </w:p>
        </w:tc>
        <w:tc>
          <w:tcPr>
            <w:tcW w:w="2301" w:type="dxa"/>
          </w:tcPr>
          <w:p w14:paraId="41F6F705" w14:textId="65682E63" w:rsidR="00BF3609" w:rsidRDefault="000F154B" w:rsidP="00536E94">
            <w:pPr>
              <w:spacing w:before="240" w:line="360" w:lineRule="auto"/>
              <w:rPr>
                <w:rFonts w:cstheme="minorHAnsi"/>
                <w:sz w:val="24"/>
                <w:szCs w:val="24"/>
              </w:rPr>
            </w:pPr>
            <w:r>
              <w:rPr>
                <w:rFonts w:cstheme="minorHAnsi"/>
                <w:sz w:val="24"/>
                <w:szCs w:val="24"/>
              </w:rPr>
              <w:t>Summative assessment</w:t>
            </w:r>
            <w:r w:rsidR="004C499C">
              <w:rPr>
                <w:rFonts w:cstheme="minorHAnsi"/>
                <w:sz w:val="24"/>
                <w:szCs w:val="24"/>
              </w:rPr>
              <w:t>.</w:t>
            </w:r>
          </w:p>
          <w:p w14:paraId="08494B9A" w14:textId="736423D9" w:rsidR="005235EC" w:rsidRDefault="005235EC" w:rsidP="00536E94">
            <w:pPr>
              <w:spacing w:before="240" w:line="360" w:lineRule="auto"/>
              <w:rPr>
                <w:rFonts w:cstheme="minorHAnsi"/>
                <w:sz w:val="24"/>
                <w:szCs w:val="24"/>
              </w:rPr>
            </w:pPr>
            <w:r>
              <w:rPr>
                <w:rFonts w:cstheme="minorHAnsi"/>
                <w:sz w:val="24"/>
                <w:szCs w:val="24"/>
              </w:rPr>
              <w:t xml:space="preserve">(After the </w:t>
            </w:r>
            <w:r w:rsidR="002575D5">
              <w:rPr>
                <w:rFonts w:cstheme="minorHAnsi"/>
                <w:sz w:val="24"/>
                <w:szCs w:val="24"/>
              </w:rPr>
              <w:t>Module)</w:t>
            </w:r>
          </w:p>
          <w:p w14:paraId="369A7368" w14:textId="77777777" w:rsidR="002575D5" w:rsidRDefault="002575D5" w:rsidP="00536E94">
            <w:pPr>
              <w:spacing w:before="240" w:line="360" w:lineRule="auto"/>
              <w:rPr>
                <w:rFonts w:cstheme="minorHAnsi"/>
                <w:sz w:val="24"/>
                <w:szCs w:val="24"/>
              </w:rPr>
            </w:pPr>
            <w:r>
              <w:rPr>
                <w:rFonts w:cstheme="minorHAnsi"/>
                <w:sz w:val="24"/>
                <w:szCs w:val="24"/>
              </w:rPr>
              <w:t xml:space="preserve">Presentation, Report.  </w:t>
            </w:r>
          </w:p>
          <w:p w14:paraId="5AA7C017" w14:textId="77777777" w:rsidR="002575D5" w:rsidRDefault="002575D5" w:rsidP="002575D5">
            <w:pPr>
              <w:spacing w:before="240" w:line="360" w:lineRule="auto"/>
              <w:rPr>
                <w:rFonts w:cstheme="minorHAnsi"/>
                <w:sz w:val="24"/>
                <w:szCs w:val="24"/>
              </w:rPr>
            </w:pPr>
            <w:r>
              <w:rPr>
                <w:rFonts w:cstheme="minorHAnsi"/>
                <w:sz w:val="24"/>
                <w:szCs w:val="24"/>
              </w:rPr>
              <w:t>Personal reflection after the students have their marks and feedback.</w:t>
            </w:r>
          </w:p>
          <w:p w14:paraId="30588D59" w14:textId="5C5150ED" w:rsidR="002575D5" w:rsidRDefault="002575D5" w:rsidP="00536E94">
            <w:pPr>
              <w:spacing w:before="240" w:line="360" w:lineRule="auto"/>
              <w:rPr>
                <w:rFonts w:cstheme="minorHAnsi"/>
                <w:sz w:val="24"/>
                <w:szCs w:val="24"/>
              </w:rPr>
            </w:pPr>
          </w:p>
        </w:tc>
        <w:tc>
          <w:tcPr>
            <w:tcW w:w="1758" w:type="dxa"/>
          </w:tcPr>
          <w:p w14:paraId="5B6201C4" w14:textId="3552692D" w:rsidR="00BF3609" w:rsidRDefault="000F154B" w:rsidP="00536E94">
            <w:pPr>
              <w:spacing w:before="240" w:line="360" w:lineRule="auto"/>
              <w:rPr>
                <w:rFonts w:cstheme="minorHAnsi"/>
                <w:sz w:val="24"/>
                <w:szCs w:val="24"/>
              </w:rPr>
            </w:pPr>
            <w:r>
              <w:rPr>
                <w:rFonts w:cstheme="minorHAnsi"/>
                <w:sz w:val="24"/>
                <w:szCs w:val="24"/>
              </w:rPr>
              <w:t>Learning evaluation tools</w:t>
            </w:r>
            <w:r w:rsidR="002575D5">
              <w:rPr>
                <w:rFonts w:cstheme="minorHAnsi"/>
                <w:sz w:val="24"/>
                <w:szCs w:val="24"/>
              </w:rPr>
              <w:t xml:space="preserve"> used </w:t>
            </w:r>
            <w:r>
              <w:rPr>
                <w:rFonts w:cstheme="minorHAnsi"/>
                <w:sz w:val="24"/>
                <w:szCs w:val="24"/>
              </w:rPr>
              <w:t>to determine the learning</w:t>
            </w:r>
            <w:r w:rsidR="002A73D0">
              <w:rPr>
                <w:rFonts w:cstheme="minorHAnsi"/>
                <w:sz w:val="24"/>
                <w:szCs w:val="24"/>
              </w:rPr>
              <w:t>.</w:t>
            </w:r>
          </w:p>
          <w:p w14:paraId="3599BEE9" w14:textId="5B627C33" w:rsidR="0041599D" w:rsidRDefault="0041599D" w:rsidP="00536E94">
            <w:pPr>
              <w:spacing w:before="240" w:line="360" w:lineRule="auto"/>
              <w:rPr>
                <w:rFonts w:cstheme="minorHAnsi"/>
                <w:sz w:val="24"/>
                <w:szCs w:val="24"/>
              </w:rPr>
            </w:pPr>
            <w:r>
              <w:rPr>
                <w:rFonts w:cstheme="minorHAnsi"/>
                <w:sz w:val="24"/>
                <w:szCs w:val="24"/>
              </w:rPr>
              <w:t xml:space="preserve">The objectives achievement. </w:t>
            </w:r>
          </w:p>
          <w:p w14:paraId="50336A85" w14:textId="51D10963" w:rsidR="002A73D0" w:rsidRDefault="002A73D0" w:rsidP="00536E94">
            <w:pPr>
              <w:spacing w:before="240" w:line="360" w:lineRule="auto"/>
              <w:rPr>
                <w:rFonts w:cstheme="minorHAnsi"/>
                <w:sz w:val="24"/>
                <w:szCs w:val="24"/>
              </w:rPr>
            </w:pPr>
          </w:p>
        </w:tc>
      </w:tr>
    </w:tbl>
    <w:sdt>
      <w:sdtPr>
        <w:rPr>
          <w:rFonts w:asciiTheme="minorHAnsi" w:eastAsiaTheme="minorHAnsi" w:hAnsiTheme="minorHAnsi" w:cstheme="minorHAnsi"/>
          <w:color w:val="auto"/>
          <w:sz w:val="24"/>
          <w:szCs w:val="24"/>
        </w:rPr>
        <w:id w:val="1058661250"/>
        <w:docPartObj>
          <w:docPartGallery w:val="Bibliographies"/>
          <w:docPartUnique/>
        </w:docPartObj>
      </w:sdtPr>
      <w:sdtEndPr>
        <w:rPr>
          <w:rFonts w:cstheme="minorBidi"/>
          <w:sz w:val="22"/>
          <w:szCs w:val="22"/>
        </w:rPr>
      </w:sdtEndPr>
      <w:sdtContent>
        <w:p w14:paraId="17C393BD" w14:textId="7A90C96F" w:rsidR="00566310" w:rsidRPr="0001530F" w:rsidRDefault="00566310" w:rsidP="006A430D">
          <w:pPr>
            <w:pStyle w:val="Heading1"/>
            <w:rPr>
              <w:rFonts w:asciiTheme="minorHAnsi" w:hAnsiTheme="minorHAnsi" w:cstheme="minorHAnsi"/>
              <w:sz w:val="24"/>
              <w:szCs w:val="24"/>
            </w:rPr>
          </w:pPr>
          <w:r w:rsidRPr="0001530F">
            <w:rPr>
              <w:rFonts w:asciiTheme="minorHAnsi" w:hAnsiTheme="minorHAnsi" w:cstheme="minorHAnsi"/>
              <w:sz w:val="24"/>
              <w:szCs w:val="24"/>
            </w:rPr>
            <w:t>References</w:t>
          </w:r>
        </w:p>
        <w:sdt>
          <w:sdtPr>
            <w:rPr>
              <w:rFonts w:cstheme="minorHAnsi"/>
              <w:sz w:val="24"/>
              <w:szCs w:val="24"/>
            </w:rPr>
            <w:id w:val="-573587230"/>
            <w:bibliography/>
          </w:sdtPr>
          <w:sdtEndPr>
            <w:rPr>
              <w:rFonts w:cstheme="minorBidi"/>
              <w:sz w:val="22"/>
              <w:szCs w:val="22"/>
            </w:rPr>
          </w:sdtEndPr>
          <w:sdtContent>
            <w:p w14:paraId="2DC54872" w14:textId="77777777" w:rsidR="00F6144B" w:rsidRDefault="00566310" w:rsidP="00F6144B">
              <w:pPr>
                <w:pStyle w:val="Bibliography"/>
                <w:rPr>
                  <w:noProof/>
                  <w:sz w:val="24"/>
                  <w:szCs w:val="24"/>
                </w:rPr>
              </w:pPr>
              <w:r w:rsidRPr="0001530F">
                <w:rPr>
                  <w:rFonts w:cstheme="minorHAnsi"/>
                  <w:sz w:val="24"/>
                  <w:szCs w:val="24"/>
                </w:rPr>
                <w:fldChar w:fldCharType="begin"/>
              </w:r>
              <w:r w:rsidRPr="0001530F">
                <w:rPr>
                  <w:rFonts w:cstheme="minorHAnsi"/>
                  <w:sz w:val="24"/>
                  <w:szCs w:val="24"/>
                </w:rPr>
                <w:instrText xml:space="preserve"> BIBLIOGRAPHY </w:instrText>
              </w:r>
              <w:r w:rsidRPr="0001530F">
                <w:rPr>
                  <w:rFonts w:cstheme="minorHAnsi"/>
                  <w:sz w:val="24"/>
                  <w:szCs w:val="24"/>
                </w:rPr>
                <w:fldChar w:fldCharType="separate"/>
              </w:r>
              <w:r w:rsidR="00F6144B">
                <w:rPr>
                  <w:noProof/>
                </w:rPr>
                <w:t xml:space="preserve">AdvanceHE, 2011. </w:t>
              </w:r>
              <w:r w:rsidR="00F6144B">
                <w:rPr>
                  <w:i/>
                  <w:iCs/>
                  <w:noProof/>
                </w:rPr>
                <w:t xml:space="preserve">UK Professional Standards Framework (UKPSF). </w:t>
              </w:r>
              <w:r w:rsidR="00F6144B">
                <w:rPr>
                  <w:noProof/>
                </w:rPr>
                <w:t xml:space="preserve">[Online] </w:t>
              </w:r>
              <w:r w:rsidR="00F6144B">
                <w:rPr>
                  <w:noProof/>
                </w:rPr>
                <w:br/>
                <w:t xml:space="preserve">Available at: </w:t>
              </w:r>
              <w:r w:rsidR="00F6144B">
                <w:rPr>
                  <w:noProof/>
                  <w:u w:val="single"/>
                </w:rPr>
                <w:t>https://s3.eu-west-2.amazonaws.com/assets.creode.advancehe-document-manager/documents/advance-he/UK%20Professional%20Standards%20Framework_1570613241.pdf</w:t>
              </w:r>
              <w:r w:rsidR="00F6144B">
                <w:rPr>
                  <w:noProof/>
                </w:rPr>
                <w:br/>
                <w:t>[Accessed 18 January 2020].</w:t>
              </w:r>
            </w:p>
            <w:p w14:paraId="04790C9E" w14:textId="77777777" w:rsidR="00F6144B" w:rsidRDefault="00F6144B" w:rsidP="00F6144B">
              <w:pPr>
                <w:pStyle w:val="Bibliography"/>
                <w:rPr>
                  <w:noProof/>
                </w:rPr>
              </w:pPr>
              <w:r>
                <w:rPr>
                  <w:noProof/>
                </w:rPr>
                <w:t xml:space="preserve">Brameld, T., 1970. A cross-cutting Approach to the curriculum: The moving Wheel. </w:t>
              </w:r>
              <w:r>
                <w:rPr>
                  <w:i/>
                  <w:iCs/>
                  <w:noProof/>
                </w:rPr>
                <w:t xml:space="preserve">JSTOR, </w:t>
              </w:r>
              <w:r>
                <w:rPr>
                  <w:noProof/>
                </w:rPr>
                <w:t>51(7), pp. 346-348.</w:t>
              </w:r>
            </w:p>
            <w:p w14:paraId="32E5BCA7" w14:textId="77777777" w:rsidR="00F6144B" w:rsidRDefault="00F6144B" w:rsidP="00F6144B">
              <w:pPr>
                <w:pStyle w:val="Bibliography"/>
                <w:rPr>
                  <w:noProof/>
                </w:rPr>
              </w:pPr>
              <w:r>
                <w:rPr>
                  <w:noProof/>
                </w:rPr>
                <w:t xml:space="preserve">Curzon, L. B. &amp; Tummons, J., 2013. Managing Behaviour. In: </w:t>
              </w:r>
              <w:r>
                <w:rPr>
                  <w:i/>
                  <w:iCs/>
                  <w:noProof/>
                </w:rPr>
                <w:t xml:space="preserve">Teaching in Further Education. </w:t>
              </w:r>
              <w:r>
                <w:rPr>
                  <w:noProof/>
                </w:rPr>
                <w:t>London: Bloomsbury, pp. 263-273.</w:t>
              </w:r>
            </w:p>
            <w:p w14:paraId="32830F70" w14:textId="77777777" w:rsidR="00F6144B" w:rsidRDefault="00F6144B" w:rsidP="00F6144B">
              <w:pPr>
                <w:pStyle w:val="Bibliography"/>
                <w:rPr>
                  <w:noProof/>
                </w:rPr>
              </w:pPr>
              <w:r>
                <w:rPr>
                  <w:noProof/>
                </w:rPr>
                <w:t xml:space="preserve">Fulton, D., 2018. </w:t>
              </w:r>
              <w:r>
                <w:rPr>
                  <w:i/>
                  <w:iCs/>
                  <w:noProof/>
                </w:rPr>
                <w:t xml:space="preserve">Ways of Learning, Learning Theories for the classroom. </w:t>
              </w:r>
              <w:r>
                <w:rPr>
                  <w:noProof/>
                </w:rPr>
                <w:t>fourth ed. New york : Routledge.</w:t>
              </w:r>
            </w:p>
            <w:p w14:paraId="68F3FB13" w14:textId="77777777" w:rsidR="00F6144B" w:rsidRDefault="00F6144B" w:rsidP="00F6144B">
              <w:pPr>
                <w:pStyle w:val="Bibliography"/>
                <w:rPr>
                  <w:noProof/>
                </w:rPr>
              </w:pPr>
              <w:r>
                <w:rPr>
                  <w:noProof/>
                </w:rPr>
                <w:t xml:space="preserve">Kayler, M. &amp; Sullivan, L., 2011. Integrating learner-centered theory and technology to create and engaging pedagogy for K12 students and teachers. </w:t>
              </w:r>
              <w:r>
                <w:rPr>
                  <w:i/>
                  <w:iCs/>
                  <w:noProof/>
                </w:rPr>
                <w:t xml:space="preserve">Journal of Technology integration in the classroom, </w:t>
              </w:r>
              <w:r>
                <w:rPr>
                  <w:noProof/>
                </w:rPr>
                <w:t>3(1), pp. 99-103.</w:t>
              </w:r>
            </w:p>
            <w:p w14:paraId="72F3FB5D" w14:textId="77777777" w:rsidR="00F6144B" w:rsidRDefault="00F6144B" w:rsidP="00F6144B">
              <w:pPr>
                <w:pStyle w:val="Bibliography"/>
                <w:rPr>
                  <w:noProof/>
                </w:rPr>
              </w:pPr>
              <w:r>
                <w:rPr>
                  <w:noProof/>
                </w:rPr>
                <w:t xml:space="preserve">Kirkpatrick, D., 1998. </w:t>
              </w:r>
              <w:r>
                <w:rPr>
                  <w:i/>
                  <w:iCs/>
                  <w:noProof/>
                </w:rPr>
                <w:t xml:space="preserve">Kirkpatrick’s Evaluation Model. </w:t>
              </w:r>
              <w:r>
                <w:rPr>
                  <w:noProof/>
                </w:rPr>
                <w:t xml:space="preserve">[Online] </w:t>
              </w:r>
              <w:r>
                <w:rPr>
                  <w:noProof/>
                </w:rPr>
                <w:br/>
                <w:t xml:space="preserve">Available at: </w:t>
              </w:r>
              <w:r>
                <w:rPr>
                  <w:noProof/>
                  <w:u w:val="single"/>
                </w:rPr>
                <w:t>https://www.hertfordshire.gov.uk/Media-library/Documents/Kirkpatricks-Evaluation-Model.pdf</w:t>
              </w:r>
              <w:r>
                <w:rPr>
                  <w:noProof/>
                </w:rPr>
                <w:br/>
                <w:t>[Accessed 22 January 2020].</w:t>
              </w:r>
            </w:p>
            <w:p w14:paraId="14FF1B78" w14:textId="77777777" w:rsidR="00F6144B" w:rsidRDefault="00F6144B" w:rsidP="00F6144B">
              <w:pPr>
                <w:pStyle w:val="Bibliography"/>
                <w:rPr>
                  <w:noProof/>
                </w:rPr>
              </w:pPr>
              <w:r>
                <w:rPr>
                  <w:noProof/>
                </w:rPr>
                <w:t xml:space="preserve">Kurt, S., 2018. </w:t>
              </w:r>
              <w:r>
                <w:rPr>
                  <w:i/>
                  <w:iCs/>
                  <w:noProof/>
                </w:rPr>
                <w:t xml:space="preserve">Kirkpatrick Model: Four Levels of Learning Evaluation. </w:t>
              </w:r>
              <w:r>
                <w:rPr>
                  <w:noProof/>
                </w:rPr>
                <w:t xml:space="preserve">[Online] </w:t>
              </w:r>
              <w:r>
                <w:rPr>
                  <w:noProof/>
                </w:rPr>
                <w:br/>
                <w:t xml:space="preserve">Available at: </w:t>
              </w:r>
              <w:r>
                <w:rPr>
                  <w:noProof/>
                  <w:u w:val="single"/>
                </w:rPr>
                <w:t>https://Relevance and practicabilityeducationaltechnology.net/kirkpatrick-model-four-levels-learning-evaluation/</w:t>
              </w:r>
              <w:r>
                <w:rPr>
                  <w:noProof/>
                </w:rPr>
                <w:br/>
                <w:t>[Accessed 24 January 2020].</w:t>
              </w:r>
            </w:p>
            <w:p w14:paraId="19CD87AA" w14:textId="77777777" w:rsidR="00F6144B" w:rsidRDefault="00F6144B" w:rsidP="00F6144B">
              <w:pPr>
                <w:pStyle w:val="Bibliography"/>
                <w:rPr>
                  <w:noProof/>
                </w:rPr>
              </w:pPr>
              <w:r>
                <w:rPr>
                  <w:noProof/>
                </w:rPr>
                <w:t xml:space="preserve">MindTools, 2019. </w:t>
              </w:r>
              <w:r>
                <w:rPr>
                  <w:i/>
                  <w:iCs/>
                  <w:noProof/>
                </w:rPr>
                <w:t xml:space="preserve">Kirkpatrick's Four-Level Training Evaluation Model, Analyzing Learning Effectiveness. </w:t>
              </w:r>
              <w:r>
                <w:rPr>
                  <w:noProof/>
                </w:rPr>
                <w:t xml:space="preserve">[Online] </w:t>
              </w:r>
              <w:r>
                <w:rPr>
                  <w:noProof/>
                </w:rPr>
                <w:br/>
                <w:t xml:space="preserve">Available at: </w:t>
              </w:r>
              <w:r>
                <w:rPr>
                  <w:noProof/>
                  <w:u w:val="single"/>
                </w:rPr>
                <w:t>https://www.mindtools.com/pages/article/kirkpatrick.htm</w:t>
              </w:r>
              <w:r>
                <w:rPr>
                  <w:noProof/>
                </w:rPr>
                <w:br/>
                <w:t>[Accessed 20 January 2020].</w:t>
              </w:r>
            </w:p>
            <w:p w14:paraId="7CDA39A7" w14:textId="77777777" w:rsidR="00F6144B" w:rsidRDefault="00F6144B" w:rsidP="00F6144B">
              <w:pPr>
                <w:pStyle w:val="Bibliography"/>
                <w:rPr>
                  <w:noProof/>
                </w:rPr>
              </w:pPr>
              <w:r>
                <w:rPr>
                  <w:noProof/>
                </w:rPr>
                <w:t xml:space="preserve">Office for National Statistics, 2019. </w:t>
              </w:r>
              <w:r>
                <w:rPr>
                  <w:i/>
                  <w:iCs/>
                  <w:noProof/>
                </w:rPr>
                <w:t xml:space="preserve">Life expectancies. </w:t>
              </w:r>
              <w:r>
                <w:rPr>
                  <w:noProof/>
                </w:rPr>
                <w:t xml:space="preserve">[Online] </w:t>
              </w:r>
              <w:r>
                <w:rPr>
                  <w:noProof/>
                </w:rPr>
                <w:br/>
                <w:t xml:space="preserve">Available at: </w:t>
              </w:r>
              <w:r>
                <w:rPr>
                  <w:noProof/>
                  <w:u w:val="single"/>
                </w:rPr>
                <w:t>https://www.ons.gov.uk/peoplepopulationandcommunity/birthsdeathsandmarriages/lifeexpectancies</w:t>
              </w:r>
              <w:r>
                <w:rPr>
                  <w:noProof/>
                </w:rPr>
                <w:br/>
                <w:t>[Accessed 19 January 2020].</w:t>
              </w:r>
            </w:p>
            <w:p w14:paraId="5AE2C503" w14:textId="77777777" w:rsidR="00F6144B" w:rsidRDefault="00F6144B" w:rsidP="00F6144B">
              <w:pPr>
                <w:pStyle w:val="Bibliography"/>
                <w:rPr>
                  <w:noProof/>
                </w:rPr>
              </w:pPr>
              <w:r>
                <w:rPr>
                  <w:noProof/>
                </w:rPr>
                <w:t xml:space="preserve">Petty, G., 2014. </w:t>
              </w:r>
              <w:r>
                <w:rPr>
                  <w:i/>
                  <w:iCs/>
                  <w:noProof/>
                </w:rPr>
                <w:t xml:space="preserve">A practical guide teaching today. </w:t>
              </w:r>
              <w:r>
                <w:rPr>
                  <w:noProof/>
                </w:rPr>
                <w:t>Fifth ed. England: Oxford University Press.</w:t>
              </w:r>
            </w:p>
            <w:p w14:paraId="48ACDBFB" w14:textId="77777777" w:rsidR="00F6144B" w:rsidRDefault="00F6144B" w:rsidP="00F6144B">
              <w:pPr>
                <w:pStyle w:val="Bibliography"/>
                <w:rPr>
                  <w:noProof/>
                </w:rPr>
              </w:pPr>
              <w:r>
                <w:rPr>
                  <w:noProof/>
                </w:rPr>
                <w:t xml:space="preserve">Rajeev, P., Madan, M. &amp; Jayarajan, K., 2009. Revisiting Kirkpatrick's model – an evaluation of an academic training course. </w:t>
              </w:r>
              <w:r>
                <w:rPr>
                  <w:i/>
                  <w:iCs/>
                  <w:noProof/>
                </w:rPr>
                <w:t xml:space="preserve">JSTO, </w:t>
              </w:r>
              <w:r>
                <w:rPr>
                  <w:noProof/>
                </w:rPr>
                <w:t>96(2), pp. 272-276.</w:t>
              </w:r>
            </w:p>
            <w:p w14:paraId="2A80087F" w14:textId="77777777" w:rsidR="00F6144B" w:rsidRDefault="00F6144B" w:rsidP="00F6144B">
              <w:pPr>
                <w:pStyle w:val="Bibliography"/>
                <w:rPr>
                  <w:noProof/>
                </w:rPr>
              </w:pPr>
              <w:r>
                <w:rPr>
                  <w:noProof/>
                </w:rPr>
                <w:t xml:space="preserve">Taras, M., 2010. Assessment- Summative and Formative- some theoretical reflections. </w:t>
              </w:r>
              <w:r>
                <w:rPr>
                  <w:i/>
                  <w:iCs/>
                  <w:noProof/>
                </w:rPr>
                <w:t xml:space="preserve">Bristish Journal of Education Studies, </w:t>
              </w:r>
              <w:r>
                <w:rPr>
                  <w:noProof/>
                </w:rPr>
                <w:t>53(4), pp. 466-478.</w:t>
              </w:r>
            </w:p>
            <w:p w14:paraId="4507856A" w14:textId="4FAB52B5" w:rsidR="00566310" w:rsidRDefault="00566310" w:rsidP="00F6144B">
              <w:r w:rsidRPr="0001530F">
                <w:rPr>
                  <w:rFonts w:cstheme="minorHAnsi"/>
                  <w:b/>
                  <w:bCs/>
                  <w:noProof/>
                  <w:sz w:val="24"/>
                  <w:szCs w:val="24"/>
                </w:rPr>
                <w:fldChar w:fldCharType="end"/>
              </w:r>
            </w:p>
          </w:sdtContent>
        </w:sdt>
      </w:sdtContent>
    </w:sdt>
    <w:p w14:paraId="7E86DB73" w14:textId="77777777" w:rsidR="00566310" w:rsidRPr="00566310" w:rsidRDefault="00566310" w:rsidP="006A430D">
      <w:pPr>
        <w:spacing w:line="360" w:lineRule="auto"/>
        <w:rPr>
          <w:sz w:val="24"/>
          <w:szCs w:val="24"/>
        </w:rPr>
      </w:pPr>
    </w:p>
    <w:sectPr w:rsidR="00566310" w:rsidRPr="00566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60DE8"/>
    <w:multiLevelType w:val="hybridMultilevel"/>
    <w:tmpl w:val="0DC2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327ED4"/>
    <w:multiLevelType w:val="hybridMultilevel"/>
    <w:tmpl w:val="B94C3470"/>
    <w:lvl w:ilvl="0" w:tplc="0809000F">
      <w:start w:val="1"/>
      <w:numFmt w:val="decimal"/>
      <w:lvlText w:val="%1."/>
      <w:lvlJc w:val="left"/>
      <w:pPr>
        <w:ind w:left="769" w:hanging="360"/>
      </w:p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2" w15:restartNumberingAfterBreak="0">
    <w:nsid w:val="79866A3A"/>
    <w:multiLevelType w:val="hybridMultilevel"/>
    <w:tmpl w:val="1804C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C814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ECF"/>
    <w:rsid w:val="00000B25"/>
    <w:rsid w:val="000139FD"/>
    <w:rsid w:val="0001530F"/>
    <w:rsid w:val="000C1028"/>
    <w:rsid w:val="000D3D3B"/>
    <w:rsid w:val="000F154B"/>
    <w:rsid w:val="001207D1"/>
    <w:rsid w:val="001435C0"/>
    <w:rsid w:val="00146DF5"/>
    <w:rsid w:val="0015774E"/>
    <w:rsid w:val="0016066B"/>
    <w:rsid w:val="001647A1"/>
    <w:rsid w:val="00176F30"/>
    <w:rsid w:val="00181DE6"/>
    <w:rsid w:val="00185837"/>
    <w:rsid w:val="001B03FF"/>
    <w:rsid w:val="001C0AD5"/>
    <w:rsid w:val="001C417B"/>
    <w:rsid w:val="001D025B"/>
    <w:rsid w:val="001D2001"/>
    <w:rsid w:val="001E7548"/>
    <w:rsid w:val="00237876"/>
    <w:rsid w:val="00243136"/>
    <w:rsid w:val="002575D5"/>
    <w:rsid w:val="00284D79"/>
    <w:rsid w:val="002963DC"/>
    <w:rsid w:val="002A2064"/>
    <w:rsid w:val="002A73D0"/>
    <w:rsid w:val="002D6F36"/>
    <w:rsid w:val="00300FA0"/>
    <w:rsid w:val="00313DE3"/>
    <w:rsid w:val="003614A7"/>
    <w:rsid w:val="00362028"/>
    <w:rsid w:val="00366F3F"/>
    <w:rsid w:val="00367E48"/>
    <w:rsid w:val="0037431B"/>
    <w:rsid w:val="00382CCF"/>
    <w:rsid w:val="003A332A"/>
    <w:rsid w:val="003B7E6D"/>
    <w:rsid w:val="003C28DE"/>
    <w:rsid w:val="003D7955"/>
    <w:rsid w:val="003E25CC"/>
    <w:rsid w:val="003F2668"/>
    <w:rsid w:val="003F2F52"/>
    <w:rsid w:val="0041599D"/>
    <w:rsid w:val="0041606F"/>
    <w:rsid w:val="00440A91"/>
    <w:rsid w:val="00444E3D"/>
    <w:rsid w:val="00447DB2"/>
    <w:rsid w:val="0045383F"/>
    <w:rsid w:val="00460A2B"/>
    <w:rsid w:val="00475A58"/>
    <w:rsid w:val="004C499C"/>
    <w:rsid w:val="004D5345"/>
    <w:rsid w:val="004E3DD0"/>
    <w:rsid w:val="004E7C56"/>
    <w:rsid w:val="0051621E"/>
    <w:rsid w:val="005235EC"/>
    <w:rsid w:val="00530389"/>
    <w:rsid w:val="00536E94"/>
    <w:rsid w:val="00553554"/>
    <w:rsid w:val="00557BF3"/>
    <w:rsid w:val="00566310"/>
    <w:rsid w:val="005A1A99"/>
    <w:rsid w:val="005A2759"/>
    <w:rsid w:val="005A4AB5"/>
    <w:rsid w:val="005B1D92"/>
    <w:rsid w:val="005E241C"/>
    <w:rsid w:val="006009B1"/>
    <w:rsid w:val="00620615"/>
    <w:rsid w:val="006303A9"/>
    <w:rsid w:val="006357D1"/>
    <w:rsid w:val="00642E85"/>
    <w:rsid w:val="0065509D"/>
    <w:rsid w:val="00683346"/>
    <w:rsid w:val="00691A1B"/>
    <w:rsid w:val="006A430D"/>
    <w:rsid w:val="006D3981"/>
    <w:rsid w:val="007045C9"/>
    <w:rsid w:val="007444F7"/>
    <w:rsid w:val="0077492F"/>
    <w:rsid w:val="0077787F"/>
    <w:rsid w:val="00782E99"/>
    <w:rsid w:val="00783618"/>
    <w:rsid w:val="00795211"/>
    <w:rsid w:val="007A3379"/>
    <w:rsid w:val="007A7F5A"/>
    <w:rsid w:val="007B6E31"/>
    <w:rsid w:val="007F3D48"/>
    <w:rsid w:val="007F7901"/>
    <w:rsid w:val="0080658B"/>
    <w:rsid w:val="0084449F"/>
    <w:rsid w:val="0087711E"/>
    <w:rsid w:val="00881BED"/>
    <w:rsid w:val="008D029C"/>
    <w:rsid w:val="008D23A4"/>
    <w:rsid w:val="008D3E54"/>
    <w:rsid w:val="00900983"/>
    <w:rsid w:val="009136BF"/>
    <w:rsid w:val="00952415"/>
    <w:rsid w:val="00965DDF"/>
    <w:rsid w:val="00996976"/>
    <w:rsid w:val="009B5409"/>
    <w:rsid w:val="009B6F07"/>
    <w:rsid w:val="009C2397"/>
    <w:rsid w:val="009C5E80"/>
    <w:rsid w:val="00A13013"/>
    <w:rsid w:val="00A1727E"/>
    <w:rsid w:val="00A20A1B"/>
    <w:rsid w:val="00A73A84"/>
    <w:rsid w:val="00A822D6"/>
    <w:rsid w:val="00A86E44"/>
    <w:rsid w:val="00A95694"/>
    <w:rsid w:val="00AA31B5"/>
    <w:rsid w:val="00AC0925"/>
    <w:rsid w:val="00B14954"/>
    <w:rsid w:val="00B20A00"/>
    <w:rsid w:val="00B66BEB"/>
    <w:rsid w:val="00B85AC8"/>
    <w:rsid w:val="00BA3E11"/>
    <w:rsid w:val="00BA74DD"/>
    <w:rsid w:val="00BC26D5"/>
    <w:rsid w:val="00BD7BFB"/>
    <w:rsid w:val="00BE1B36"/>
    <w:rsid w:val="00BE6B0E"/>
    <w:rsid w:val="00BF3609"/>
    <w:rsid w:val="00C06E1D"/>
    <w:rsid w:val="00C157D9"/>
    <w:rsid w:val="00C33D57"/>
    <w:rsid w:val="00C91D2E"/>
    <w:rsid w:val="00CE2DF4"/>
    <w:rsid w:val="00CF03E3"/>
    <w:rsid w:val="00D04C76"/>
    <w:rsid w:val="00D2106B"/>
    <w:rsid w:val="00D22E6A"/>
    <w:rsid w:val="00D26383"/>
    <w:rsid w:val="00D92535"/>
    <w:rsid w:val="00DA1D65"/>
    <w:rsid w:val="00DA7F1F"/>
    <w:rsid w:val="00DB573A"/>
    <w:rsid w:val="00DD5ECF"/>
    <w:rsid w:val="00E74FB4"/>
    <w:rsid w:val="00E7732B"/>
    <w:rsid w:val="00E77E2A"/>
    <w:rsid w:val="00E94C3A"/>
    <w:rsid w:val="00EF78EC"/>
    <w:rsid w:val="00F03F7B"/>
    <w:rsid w:val="00F04BA6"/>
    <w:rsid w:val="00F16E7B"/>
    <w:rsid w:val="00F2698F"/>
    <w:rsid w:val="00F55D44"/>
    <w:rsid w:val="00F6144B"/>
    <w:rsid w:val="00F66AC7"/>
    <w:rsid w:val="00F71613"/>
    <w:rsid w:val="00FA6352"/>
    <w:rsid w:val="00FC0398"/>
    <w:rsid w:val="00FC570E"/>
    <w:rsid w:val="00FE7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22806"/>
  <w15:chartTrackingRefBased/>
  <w15:docId w15:val="{3C483288-72CF-4CB1-B159-D1EF83DA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0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20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20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ECF"/>
    <w:pPr>
      <w:ind w:left="720"/>
      <w:contextualSpacing/>
    </w:pPr>
  </w:style>
  <w:style w:type="paragraph" w:styleId="NormalWeb">
    <w:name w:val="Normal (Web)"/>
    <w:basedOn w:val="Normal"/>
    <w:uiPriority w:val="99"/>
    <w:semiHidden/>
    <w:unhideWhenUsed/>
    <w:rsid w:val="001D20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D2001"/>
    <w:rPr>
      <w:color w:val="0000FF"/>
      <w:u w:val="single"/>
    </w:rPr>
  </w:style>
  <w:style w:type="paragraph" w:styleId="NoSpacing">
    <w:name w:val="No Spacing"/>
    <w:uiPriority w:val="1"/>
    <w:qFormat/>
    <w:rsid w:val="001D2001"/>
    <w:pPr>
      <w:spacing w:after="0" w:line="240" w:lineRule="auto"/>
    </w:pPr>
  </w:style>
  <w:style w:type="character" w:customStyle="1" w:styleId="Heading1Char">
    <w:name w:val="Heading 1 Char"/>
    <w:basedOn w:val="DefaultParagraphFont"/>
    <w:link w:val="Heading1"/>
    <w:uiPriority w:val="9"/>
    <w:rsid w:val="001D20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20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D200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704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66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0470">
      <w:bodyDiv w:val="1"/>
      <w:marLeft w:val="0"/>
      <w:marRight w:val="0"/>
      <w:marTop w:val="0"/>
      <w:marBottom w:val="0"/>
      <w:divBdr>
        <w:top w:val="none" w:sz="0" w:space="0" w:color="auto"/>
        <w:left w:val="none" w:sz="0" w:space="0" w:color="auto"/>
        <w:bottom w:val="none" w:sz="0" w:space="0" w:color="auto"/>
        <w:right w:val="none" w:sz="0" w:space="0" w:color="auto"/>
      </w:divBdr>
    </w:div>
    <w:div w:id="21785230">
      <w:bodyDiv w:val="1"/>
      <w:marLeft w:val="0"/>
      <w:marRight w:val="0"/>
      <w:marTop w:val="0"/>
      <w:marBottom w:val="0"/>
      <w:divBdr>
        <w:top w:val="none" w:sz="0" w:space="0" w:color="auto"/>
        <w:left w:val="none" w:sz="0" w:space="0" w:color="auto"/>
        <w:bottom w:val="none" w:sz="0" w:space="0" w:color="auto"/>
        <w:right w:val="none" w:sz="0" w:space="0" w:color="auto"/>
      </w:divBdr>
    </w:div>
    <w:div w:id="28337437">
      <w:bodyDiv w:val="1"/>
      <w:marLeft w:val="0"/>
      <w:marRight w:val="0"/>
      <w:marTop w:val="0"/>
      <w:marBottom w:val="0"/>
      <w:divBdr>
        <w:top w:val="none" w:sz="0" w:space="0" w:color="auto"/>
        <w:left w:val="none" w:sz="0" w:space="0" w:color="auto"/>
        <w:bottom w:val="none" w:sz="0" w:space="0" w:color="auto"/>
        <w:right w:val="none" w:sz="0" w:space="0" w:color="auto"/>
      </w:divBdr>
    </w:div>
    <w:div w:id="57094935">
      <w:bodyDiv w:val="1"/>
      <w:marLeft w:val="0"/>
      <w:marRight w:val="0"/>
      <w:marTop w:val="0"/>
      <w:marBottom w:val="0"/>
      <w:divBdr>
        <w:top w:val="none" w:sz="0" w:space="0" w:color="auto"/>
        <w:left w:val="none" w:sz="0" w:space="0" w:color="auto"/>
        <w:bottom w:val="none" w:sz="0" w:space="0" w:color="auto"/>
        <w:right w:val="none" w:sz="0" w:space="0" w:color="auto"/>
      </w:divBdr>
    </w:div>
    <w:div w:id="71123888">
      <w:bodyDiv w:val="1"/>
      <w:marLeft w:val="0"/>
      <w:marRight w:val="0"/>
      <w:marTop w:val="0"/>
      <w:marBottom w:val="0"/>
      <w:divBdr>
        <w:top w:val="none" w:sz="0" w:space="0" w:color="auto"/>
        <w:left w:val="none" w:sz="0" w:space="0" w:color="auto"/>
        <w:bottom w:val="none" w:sz="0" w:space="0" w:color="auto"/>
        <w:right w:val="none" w:sz="0" w:space="0" w:color="auto"/>
      </w:divBdr>
    </w:div>
    <w:div w:id="77674389">
      <w:bodyDiv w:val="1"/>
      <w:marLeft w:val="0"/>
      <w:marRight w:val="0"/>
      <w:marTop w:val="0"/>
      <w:marBottom w:val="0"/>
      <w:divBdr>
        <w:top w:val="none" w:sz="0" w:space="0" w:color="auto"/>
        <w:left w:val="none" w:sz="0" w:space="0" w:color="auto"/>
        <w:bottom w:val="none" w:sz="0" w:space="0" w:color="auto"/>
        <w:right w:val="none" w:sz="0" w:space="0" w:color="auto"/>
      </w:divBdr>
    </w:div>
    <w:div w:id="86196888">
      <w:bodyDiv w:val="1"/>
      <w:marLeft w:val="0"/>
      <w:marRight w:val="0"/>
      <w:marTop w:val="0"/>
      <w:marBottom w:val="0"/>
      <w:divBdr>
        <w:top w:val="none" w:sz="0" w:space="0" w:color="auto"/>
        <w:left w:val="none" w:sz="0" w:space="0" w:color="auto"/>
        <w:bottom w:val="none" w:sz="0" w:space="0" w:color="auto"/>
        <w:right w:val="none" w:sz="0" w:space="0" w:color="auto"/>
      </w:divBdr>
    </w:div>
    <w:div w:id="126165828">
      <w:bodyDiv w:val="1"/>
      <w:marLeft w:val="0"/>
      <w:marRight w:val="0"/>
      <w:marTop w:val="0"/>
      <w:marBottom w:val="0"/>
      <w:divBdr>
        <w:top w:val="none" w:sz="0" w:space="0" w:color="auto"/>
        <w:left w:val="none" w:sz="0" w:space="0" w:color="auto"/>
        <w:bottom w:val="none" w:sz="0" w:space="0" w:color="auto"/>
        <w:right w:val="none" w:sz="0" w:space="0" w:color="auto"/>
      </w:divBdr>
    </w:div>
    <w:div w:id="187839611">
      <w:bodyDiv w:val="1"/>
      <w:marLeft w:val="0"/>
      <w:marRight w:val="0"/>
      <w:marTop w:val="0"/>
      <w:marBottom w:val="0"/>
      <w:divBdr>
        <w:top w:val="none" w:sz="0" w:space="0" w:color="auto"/>
        <w:left w:val="none" w:sz="0" w:space="0" w:color="auto"/>
        <w:bottom w:val="none" w:sz="0" w:space="0" w:color="auto"/>
        <w:right w:val="none" w:sz="0" w:space="0" w:color="auto"/>
      </w:divBdr>
    </w:div>
    <w:div w:id="189414658">
      <w:bodyDiv w:val="1"/>
      <w:marLeft w:val="0"/>
      <w:marRight w:val="0"/>
      <w:marTop w:val="0"/>
      <w:marBottom w:val="0"/>
      <w:divBdr>
        <w:top w:val="none" w:sz="0" w:space="0" w:color="auto"/>
        <w:left w:val="none" w:sz="0" w:space="0" w:color="auto"/>
        <w:bottom w:val="none" w:sz="0" w:space="0" w:color="auto"/>
        <w:right w:val="none" w:sz="0" w:space="0" w:color="auto"/>
      </w:divBdr>
    </w:div>
    <w:div w:id="193886948">
      <w:bodyDiv w:val="1"/>
      <w:marLeft w:val="0"/>
      <w:marRight w:val="0"/>
      <w:marTop w:val="0"/>
      <w:marBottom w:val="0"/>
      <w:divBdr>
        <w:top w:val="none" w:sz="0" w:space="0" w:color="auto"/>
        <w:left w:val="none" w:sz="0" w:space="0" w:color="auto"/>
        <w:bottom w:val="none" w:sz="0" w:space="0" w:color="auto"/>
        <w:right w:val="none" w:sz="0" w:space="0" w:color="auto"/>
      </w:divBdr>
    </w:div>
    <w:div w:id="203256610">
      <w:bodyDiv w:val="1"/>
      <w:marLeft w:val="0"/>
      <w:marRight w:val="0"/>
      <w:marTop w:val="0"/>
      <w:marBottom w:val="0"/>
      <w:divBdr>
        <w:top w:val="none" w:sz="0" w:space="0" w:color="auto"/>
        <w:left w:val="none" w:sz="0" w:space="0" w:color="auto"/>
        <w:bottom w:val="none" w:sz="0" w:space="0" w:color="auto"/>
        <w:right w:val="none" w:sz="0" w:space="0" w:color="auto"/>
      </w:divBdr>
    </w:div>
    <w:div w:id="207491974">
      <w:bodyDiv w:val="1"/>
      <w:marLeft w:val="0"/>
      <w:marRight w:val="0"/>
      <w:marTop w:val="0"/>
      <w:marBottom w:val="0"/>
      <w:divBdr>
        <w:top w:val="none" w:sz="0" w:space="0" w:color="auto"/>
        <w:left w:val="none" w:sz="0" w:space="0" w:color="auto"/>
        <w:bottom w:val="none" w:sz="0" w:space="0" w:color="auto"/>
        <w:right w:val="none" w:sz="0" w:space="0" w:color="auto"/>
      </w:divBdr>
    </w:div>
    <w:div w:id="247815167">
      <w:bodyDiv w:val="1"/>
      <w:marLeft w:val="0"/>
      <w:marRight w:val="0"/>
      <w:marTop w:val="0"/>
      <w:marBottom w:val="0"/>
      <w:divBdr>
        <w:top w:val="none" w:sz="0" w:space="0" w:color="auto"/>
        <w:left w:val="none" w:sz="0" w:space="0" w:color="auto"/>
        <w:bottom w:val="none" w:sz="0" w:space="0" w:color="auto"/>
        <w:right w:val="none" w:sz="0" w:space="0" w:color="auto"/>
      </w:divBdr>
    </w:div>
    <w:div w:id="247888013">
      <w:bodyDiv w:val="1"/>
      <w:marLeft w:val="0"/>
      <w:marRight w:val="0"/>
      <w:marTop w:val="0"/>
      <w:marBottom w:val="0"/>
      <w:divBdr>
        <w:top w:val="none" w:sz="0" w:space="0" w:color="auto"/>
        <w:left w:val="none" w:sz="0" w:space="0" w:color="auto"/>
        <w:bottom w:val="none" w:sz="0" w:space="0" w:color="auto"/>
        <w:right w:val="none" w:sz="0" w:space="0" w:color="auto"/>
      </w:divBdr>
    </w:div>
    <w:div w:id="247929185">
      <w:bodyDiv w:val="1"/>
      <w:marLeft w:val="0"/>
      <w:marRight w:val="0"/>
      <w:marTop w:val="0"/>
      <w:marBottom w:val="0"/>
      <w:divBdr>
        <w:top w:val="none" w:sz="0" w:space="0" w:color="auto"/>
        <w:left w:val="none" w:sz="0" w:space="0" w:color="auto"/>
        <w:bottom w:val="none" w:sz="0" w:space="0" w:color="auto"/>
        <w:right w:val="none" w:sz="0" w:space="0" w:color="auto"/>
      </w:divBdr>
    </w:div>
    <w:div w:id="298078318">
      <w:bodyDiv w:val="1"/>
      <w:marLeft w:val="0"/>
      <w:marRight w:val="0"/>
      <w:marTop w:val="0"/>
      <w:marBottom w:val="0"/>
      <w:divBdr>
        <w:top w:val="none" w:sz="0" w:space="0" w:color="auto"/>
        <w:left w:val="none" w:sz="0" w:space="0" w:color="auto"/>
        <w:bottom w:val="none" w:sz="0" w:space="0" w:color="auto"/>
        <w:right w:val="none" w:sz="0" w:space="0" w:color="auto"/>
      </w:divBdr>
    </w:div>
    <w:div w:id="303241385">
      <w:bodyDiv w:val="1"/>
      <w:marLeft w:val="0"/>
      <w:marRight w:val="0"/>
      <w:marTop w:val="0"/>
      <w:marBottom w:val="0"/>
      <w:divBdr>
        <w:top w:val="none" w:sz="0" w:space="0" w:color="auto"/>
        <w:left w:val="none" w:sz="0" w:space="0" w:color="auto"/>
        <w:bottom w:val="none" w:sz="0" w:space="0" w:color="auto"/>
        <w:right w:val="none" w:sz="0" w:space="0" w:color="auto"/>
      </w:divBdr>
    </w:div>
    <w:div w:id="336156977">
      <w:bodyDiv w:val="1"/>
      <w:marLeft w:val="0"/>
      <w:marRight w:val="0"/>
      <w:marTop w:val="0"/>
      <w:marBottom w:val="0"/>
      <w:divBdr>
        <w:top w:val="none" w:sz="0" w:space="0" w:color="auto"/>
        <w:left w:val="none" w:sz="0" w:space="0" w:color="auto"/>
        <w:bottom w:val="none" w:sz="0" w:space="0" w:color="auto"/>
        <w:right w:val="none" w:sz="0" w:space="0" w:color="auto"/>
      </w:divBdr>
    </w:div>
    <w:div w:id="346103245">
      <w:bodyDiv w:val="1"/>
      <w:marLeft w:val="0"/>
      <w:marRight w:val="0"/>
      <w:marTop w:val="0"/>
      <w:marBottom w:val="0"/>
      <w:divBdr>
        <w:top w:val="none" w:sz="0" w:space="0" w:color="auto"/>
        <w:left w:val="none" w:sz="0" w:space="0" w:color="auto"/>
        <w:bottom w:val="none" w:sz="0" w:space="0" w:color="auto"/>
        <w:right w:val="none" w:sz="0" w:space="0" w:color="auto"/>
      </w:divBdr>
    </w:div>
    <w:div w:id="436490181">
      <w:bodyDiv w:val="1"/>
      <w:marLeft w:val="0"/>
      <w:marRight w:val="0"/>
      <w:marTop w:val="0"/>
      <w:marBottom w:val="0"/>
      <w:divBdr>
        <w:top w:val="none" w:sz="0" w:space="0" w:color="auto"/>
        <w:left w:val="none" w:sz="0" w:space="0" w:color="auto"/>
        <w:bottom w:val="none" w:sz="0" w:space="0" w:color="auto"/>
        <w:right w:val="none" w:sz="0" w:space="0" w:color="auto"/>
      </w:divBdr>
    </w:div>
    <w:div w:id="459424421">
      <w:bodyDiv w:val="1"/>
      <w:marLeft w:val="0"/>
      <w:marRight w:val="0"/>
      <w:marTop w:val="0"/>
      <w:marBottom w:val="0"/>
      <w:divBdr>
        <w:top w:val="none" w:sz="0" w:space="0" w:color="auto"/>
        <w:left w:val="none" w:sz="0" w:space="0" w:color="auto"/>
        <w:bottom w:val="none" w:sz="0" w:space="0" w:color="auto"/>
        <w:right w:val="none" w:sz="0" w:space="0" w:color="auto"/>
      </w:divBdr>
    </w:div>
    <w:div w:id="478498763">
      <w:bodyDiv w:val="1"/>
      <w:marLeft w:val="0"/>
      <w:marRight w:val="0"/>
      <w:marTop w:val="0"/>
      <w:marBottom w:val="0"/>
      <w:divBdr>
        <w:top w:val="none" w:sz="0" w:space="0" w:color="auto"/>
        <w:left w:val="none" w:sz="0" w:space="0" w:color="auto"/>
        <w:bottom w:val="none" w:sz="0" w:space="0" w:color="auto"/>
        <w:right w:val="none" w:sz="0" w:space="0" w:color="auto"/>
      </w:divBdr>
    </w:div>
    <w:div w:id="488250403">
      <w:bodyDiv w:val="1"/>
      <w:marLeft w:val="0"/>
      <w:marRight w:val="0"/>
      <w:marTop w:val="0"/>
      <w:marBottom w:val="0"/>
      <w:divBdr>
        <w:top w:val="none" w:sz="0" w:space="0" w:color="auto"/>
        <w:left w:val="none" w:sz="0" w:space="0" w:color="auto"/>
        <w:bottom w:val="none" w:sz="0" w:space="0" w:color="auto"/>
        <w:right w:val="none" w:sz="0" w:space="0" w:color="auto"/>
      </w:divBdr>
    </w:div>
    <w:div w:id="500629724">
      <w:bodyDiv w:val="1"/>
      <w:marLeft w:val="0"/>
      <w:marRight w:val="0"/>
      <w:marTop w:val="0"/>
      <w:marBottom w:val="0"/>
      <w:divBdr>
        <w:top w:val="none" w:sz="0" w:space="0" w:color="auto"/>
        <w:left w:val="none" w:sz="0" w:space="0" w:color="auto"/>
        <w:bottom w:val="none" w:sz="0" w:space="0" w:color="auto"/>
        <w:right w:val="none" w:sz="0" w:space="0" w:color="auto"/>
      </w:divBdr>
    </w:div>
    <w:div w:id="508180635">
      <w:bodyDiv w:val="1"/>
      <w:marLeft w:val="0"/>
      <w:marRight w:val="0"/>
      <w:marTop w:val="0"/>
      <w:marBottom w:val="0"/>
      <w:divBdr>
        <w:top w:val="none" w:sz="0" w:space="0" w:color="auto"/>
        <w:left w:val="none" w:sz="0" w:space="0" w:color="auto"/>
        <w:bottom w:val="none" w:sz="0" w:space="0" w:color="auto"/>
        <w:right w:val="none" w:sz="0" w:space="0" w:color="auto"/>
      </w:divBdr>
    </w:div>
    <w:div w:id="517276230">
      <w:bodyDiv w:val="1"/>
      <w:marLeft w:val="0"/>
      <w:marRight w:val="0"/>
      <w:marTop w:val="0"/>
      <w:marBottom w:val="0"/>
      <w:divBdr>
        <w:top w:val="none" w:sz="0" w:space="0" w:color="auto"/>
        <w:left w:val="none" w:sz="0" w:space="0" w:color="auto"/>
        <w:bottom w:val="none" w:sz="0" w:space="0" w:color="auto"/>
        <w:right w:val="none" w:sz="0" w:space="0" w:color="auto"/>
      </w:divBdr>
    </w:div>
    <w:div w:id="538395162">
      <w:bodyDiv w:val="1"/>
      <w:marLeft w:val="0"/>
      <w:marRight w:val="0"/>
      <w:marTop w:val="0"/>
      <w:marBottom w:val="0"/>
      <w:divBdr>
        <w:top w:val="none" w:sz="0" w:space="0" w:color="auto"/>
        <w:left w:val="none" w:sz="0" w:space="0" w:color="auto"/>
        <w:bottom w:val="none" w:sz="0" w:space="0" w:color="auto"/>
        <w:right w:val="none" w:sz="0" w:space="0" w:color="auto"/>
      </w:divBdr>
    </w:div>
    <w:div w:id="575477644">
      <w:bodyDiv w:val="1"/>
      <w:marLeft w:val="0"/>
      <w:marRight w:val="0"/>
      <w:marTop w:val="0"/>
      <w:marBottom w:val="0"/>
      <w:divBdr>
        <w:top w:val="none" w:sz="0" w:space="0" w:color="auto"/>
        <w:left w:val="none" w:sz="0" w:space="0" w:color="auto"/>
        <w:bottom w:val="none" w:sz="0" w:space="0" w:color="auto"/>
        <w:right w:val="none" w:sz="0" w:space="0" w:color="auto"/>
      </w:divBdr>
    </w:div>
    <w:div w:id="577400938">
      <w:bodyDiv w:val="1"/>
      <w:marLeft w:val="0"/>
      <w:marRight w:val="0"/>
      <w:marTop w:val="0"/>
      <w:marBottom w:val="0"/>
      <w:divBdr>
        <w:top w:val="none" w:sz="0" w:space="0" w:color="auto"/>
        <w:left w:val="none" w:sz="0" w:space="0" w:color="auto"/>
        <w:bottom w:val="none" w:sz="0" w:space="0" w:color="auto"/>
        <w:right w:val="none" w:sz="0" w:space="0" w:color="auto"/>
      </w:divBdr>
    </w:div>
    <w:div w:id="644239922">
      <w:bodyDiv w:val="1"/>
      <w:marLeft w:val="0"/>
      <w:marRight w:val="0"/>
      <w:marTop w:val="0"/>
      <w:marBottom w:val="0"/>
      <w:divBdr>
        <w:top w:val="none" w:sz="0" w:space="0" w:color="auto"/>
        <w:left w:val="none" w:sz="0" w:space="0" w:color="auto"/>
        <w:bottom w:val="none" w:sz="0" w:space="0" w:color="auto"/>
        <w:right w:val="none" w:sz="0" w:space="0" w:color="auto"/>
      </w:divBdr>
    </w:div>
    <w:div w:id="674069355">
      <w:bodyDiv w:val="1"/>
      <w:marLeft w:val="0"/>
      <w:marRight w:val="0"/>
      <w:marTop w:val="0"/>
      <w:marBottom w:val="0"/>
      <w:divBdr>
        <w:top w:val="none" w:sz="0" w:space="0" w:color="auto"/>
        <w:left w:val="none" w:sz="0" w:space="0" w:color="auto"/>
        <w:bottom w:val="none" w:sz="0" w:space="0" w:color="auto"/>
        <w:right w:val="none" w:sz="0" w:space="0" w:color="auto"/>
      </w:divBdr>
    </w:div>
    <w:div w:id="726955487">
      <w:bodyDiv w:val="1"/>
      <w:marLeft w:val="0"/>
      <w:marRight w:val="0"/>
      <w:marTop w:val="0"/>
      <w:marBottom w:val="0"/>
      <w:divBdr>
        <w:top w:val="none" w:sz="0" w:space="0" w:color="auto"/>
        <w:left w:val="none" w:sz="0" w:space="0" w:color="auto"/>
        <w:bottom w:val="none" w:sz="0" w:space="0" w:color="auto"/>
        <w:right w:val="none" w:sz="0" w:space="0" w:color="auto"/>
      </w:divBdr>
    </w:div>
    <w:div w:id="738357744">
      <w:bodyDiv w:val="1"/>
      <w:marLeft w:val="0"/>
      <w:marRight w:val="0"/>
      <w:marTop w:val="0"/>
      <w:marBottom w:val="0"/>
      <w:divBdr>
        <w:top w:val="none" w:sz="0" w:space="0" w:color="auto"/>
        <w:left w:val="none" w:sz="0" w:space="0" w:color="auto"/>
        <w:bottom w:val="none" w:sz="0" w:space="0" w:color="auto"/>
        <w:right w:val="none" w:sz="0" w:space="0" w:color="auto"/>
      </w:divBdr>
    </w:div>
    <w:div w:id="749085960">
      <w:bodyDiv w:val="1"/>
      <w:marLeft w:val="0"/>
      <w:marRight w:val="0"/>
      <w:marTop w:val="0"/>
      <w:marBottom w:val="0"/>
      <w:divBdr>
        <w:top w:val="none" w:sz="0" w:space="0" w:color="auto"/>
        <w:left w:val="none" w:sz="0" w:space="0" w:color="auto"/>
        <w:bottom w:val="none" w:sz="0" w:space="0" w:color="auto"/>
        <w:right w:val="none" w:sz="0" w:space="0" w:color="auto"/>
      </w:divBdr>
    </w:div>
    <w:div w:id="758214054">
      <w:bodyDiv w:val="1"/>
      <w:marLeft w:val="0"/>
      <w:marRight w:val="0"/>
      <w:marTop w:val="0"/>
      <w:marBottom w:val="0"/>
      <w:divBdr>
        <w:top w:val="none" w:sz="0" w:space="0" w:color="auto"/>
        <w:left w:val="none" w:sz="0" w:space="0" w:color="auto"/>
        <w:bottom w:val="none" w:sz="0" w:space="0" w:color="auto"/>
        <w:right w:val="none" w:sz="0" w:space="0" w:color="auto"/>
      </w:divBdr>
    </w:div>
    <w:div w:id="799803951">
      <w:bodyDiv w:val="1"/>
      <w:marLeft w:val="0"/>
      <w:marRight w:val="0"/>
      <w:marTop w:val="0"/>
      <w:marBottom w:val="0"/>
      <w:divBdr>
        <w:top w:val="none" w:sz="0" w:space="0" w:color="auto"/>
        <w:left w:val="none" w:sz="0" w:space="0" w:color="auto"/>
        <w:bottom w:val="none" w:sz="0" w:space="0" w:color="auto"/>
        <w:right w:val="none" w:sz="0" w:space="0" w:color="auto"/>
      </w:divBdr>
    </w:div>
    <w:div w:id="828591636">
      <w:bodyDiv w:val="1"/>
      <w:marLeft w:val="0"/>
      <w:marRight w:val="0"/>
      <w:marTop w:val="0"/>
      <w:marBottom w:val="0"/>
      <w:divBdr>
        <w:top w:val="none" w:sz="0" w:space="0" w:color="auto"/>
        <w:left w:val="none" w:sz="0" w:space="0" w:color="auto"/>
        <w:bottom w:val="none" w:sz="0" w:space="0" w:color="auto"/>
        <w:right w:val="none" w:sz="0" w:space="0" w:color="auto"/>
      </w:divBdr>
    </w:div>
    <w:div w:id="842863012">
      <w:bodyDiv w:val="1"/>
      <w:marLeft w:val="0"/>
      <w:marRight w:val="0"/>
      <w:marTop w:val="0"/>
      <w:marBottom w:val="0"/>
      <w:divBdr>
        <w:top w:val="none" w:sz="0" w:space="0" w:color="auto"/>
        <w:left w:val="none" w:sz="0" w:space="0" w:color="auto"/>
        <w:bottom w:val="none" w:sz="0" w:space="0" w:color="auto"/>
        <w:right w:val="none" w:sz="0" w:space="0" w:color="auto"/>
      </w:divBdr>
    </w:div>
    <w:div w:id="846679484">
      <w:bodyDiv w:val="1"/>
      <w:marLeft w:val="0"/>
      <w:marRight w:val="0"/>
      <w:marTop w:val="0"/>
      <w:marBottom w:val="0"/>
      <w:divBdr>
        <w:top w:val="none" w:sz="0" w:space="0" w:color="auto"/>
        <w:left w:val="none" w:sz="0" w:space="0" w:color="auto"/>
        <w:bottom w:val="none" w:sz="0" w:space="0" w:color="auto"/>
        <w:right w:val="none" w:sz="0" w:space="0" w:color="auto"/>
      </w:divBdr>
    </w:div>
    <w:div w:id="893588279">
      <w:bodyDiv w:val="1"/>
      <w:marLeft w:val="0"/>
      <w:marRight w:val="0"/>
      <w:marTop w:val="0"/>
      <w:marBottom w:val="0"/>
      <w:divBdr>
        <w:top w:val="none" w:sz="0" w:space="0" w:color="auto"/>
        <w:left w:val="none" w:sz="0" w:space="0" w:color="auto"/>
        <w:bottom w:val="none" w:sz="0" w:space="0" w:color="auto"/>
        <w:right w:val="none" w:sz="0" w:space="0" w:color="auto"/>
      </w:divBdr>
    </w:div>
    <w:div w:id="896208975">
      <w:bodyDiv w:val="1"/>
      <w:marLeft w:val="0"/>
      <w:marRight w:val="0"/>
      <w:marTop w:val="0"/>
      <w:marBottom w:val="0"/>
      <w:divBdr>
        <w:top w:val="none" w:sz="0" w:space="0" w:color="auto"/>
        <w:left w:val="none" w:sz="0" w:space="0" w:color="auto"/>
        <w:bottom w:val="none" w:sz="0" w:space="0" w:color="auto"/>
        <w:right w:val="none" w:sz="0" w:space="0" w:color="auto"/>
      </w:divBdr>
    </w:div>
    <w:div w:id="941568205">
      <w:bodyDiv w:val="1"/>
      <w:marLeft w:val="0"/>
      <w:marRight w:val="0"/>
      <w:marTop w:val="0"/>
      <w:marBottom w:val="0"/>
      <w:divBdr>
        <w:top w:val="none" w:sz="0" w:space="0" w:color="auto"/>
        <w:left w:val="none" w:sz="0" w:space="0" w:color="auto"/>
        <w:bottom w:val="none" w:sz="0" w:space="0" w:color="auto"/>
        <w:right w:val="none" w:sz="0" w:space="0" w:color="auto"/>
      </w:divBdr>
    </w:div>
    <w:div w:id="962687978">
      <w:bodyDiv w:val="1"/>
      <w:marLeft w:val="0"/>
      <w:marRight w:val="0"/>
      <w:marTop w:val="0"/>
      <w:marBottom w:val="0"/>
      <w:divBdr>
        <w:top w:val="none" w:sz="0" w:space="0" w:color="auto"/>
        <w:left w:val="none" w:sz="0" w:space="0" w:color="auto"/>
        <w:bottom w:val="none" w:sz="0" w:space="0" w:color="auto"/>
        <w:right w:val="none" w:sz="0" w:space="0" w:color="auto"/>
      </w:divBdr>
    </w:div>
    <w:div w:id="982852135">
      <w:bodyDiv w:val="1"/>
      <w:marLeft w:val="0"/>
      <w:marRight w:val="0"/>
      <w:marTop w:val="0"/>
      <w:marBottom w:val="0"/>
      <w:divBdr>
        <w:top w:val="none" w:sz="0" w:space="0" w:color="auto"/>
        <w:left w:val="none" w:sz="0" w:space="0" w:color="auto"/>
        <w:bottom w:val="none" w:sz="0" w:space="0" w:color="auto"/>
        <w:right w:val="none" w:sz="0" w:space="0" w:color="auto"/>
      </w:divBdr>
    </w:div>
    <w:div w:id="993877828">
      <w:bodyDiv w:val="1"/>
      <w:marLeft w:val="0"/>
      <w:marRight w:val="0"/>
      <w:marTop w:val="0"/>
      <w:marBottom w:val="0"/>
      <w:divBdr>
        <w:top w:val="none" w:sz="0" w:space="0" w:color="auto"/>
        <w:left w:val="none" w:sz="0" w:space="0" w:color="auto"/>
        <w:bottom w:val="none" w:sz="0" w:space="0" w:color="auto"/>
        <w:right w:val="none" w:sz="0" w:space="0" w:color="auto"/>
      </w:divBdr>
    </w:div>
    <w:div w:id="1012341563">
      <w:bodyDiv w:val="1"/>
      <w:marLeft w:val="0"/>
      <w:marRight w:val="0"/>
      <w:marTop w:val="0"/>
      <w:marBottom w:val="0"/>
      <w:divBdr>
        <w:top w:val="none" w:sz="0" w:space="0" w:color="auto"/>
        <w:left w:val="none" w:sz="0" w:space="0" w:color="auto"/>
        <w:bottom w:val="none" w:sz="0" w:space="0" w:color="auto"/>
        <w:right w:val="none" w:sz="0" w:space="0" w:color="auto"/>
      </w:divBdr>
    </w:div>
    <w:div w:id="1056320569">
      <w:bodyDiv w:val="1"/>
      <w:marLeft w:val="0"/>
      <w:marRight w:val="0"/>
      <w:marTop w:val="0"/>
      <w:marBottom w:val="0"/>
      <w:divBdr>
        <w:top w:val="none" w:sz="0" w:space="0" w:color="auto"/>
        <w:left w:val="none" w:sz="0" w:space="0" w:color="auto"/>
        <w:bottom w:val="none" w:sz="0" w:space="0" w:color="auto"/>
        <w:right w:val="none" w:sz="0" w:space="0" w:color="auto"/>
      </w:divBdr>
    </w:div>
    <w:div w:id="1116365878">
      <w:bodyDiv w:val="1"/>
      <w:marLeft w:val="0"/>
      <w:marRight w:val="0"/>
      <w:marTop w:val="0"/>
      <w:marBottom w:val="0"/>
      <w:divBdr>
        <w:top w:val="none" w:sz="0" w:space="0" w:color="auto"/>
        <w:left w:val="none" w:sz="0" w:space="0" w:color="auto"/>
        <w:bottom w:val="none" w:sz="0" w:space="0" w:color="auto"/>
        <w:right w:val="none" w:sz="0" w:space="0" w:color="auto"/>
      </w:divBdr>
    </w:div>
    <w:div w:id="1120880209">
      <w:bodyDiv w:val="1"/>
      <w:marLeft w:val="0"/>
      <w:marRight w:val="0"/>
      <w:marTop w:val="0"/>
      <w:marBottom w:val="0"/>
      <w:divBdr>
        <w:top w:val="none" w:sz="0" w:space="0" w:color="auto"/>
        <w:left w:val="none" w:sz="0" w:space="0" w:color="auto"/>
        <w:bottom w:val="none" w:sz="0" w:space="0" w:color="auto"/>
        <w:right w:val="none" w:sz="0" w:space="0" w:color="auto"/>
      </w:divBdr>
    </w:div>
    <w:div w:id="1165126680">
      <w:bodyDiv w:val="1"/>
      <w:marLeft w:val="0"/>
      <w:marRight w:val="0"/>
      <w:marTop w:val="0"/>
      <w:marBottom w:val="0"/>
      <w:divBdr>
        <w:top w:val="none" w:sz="0" w:space="0" w:color="auto"/>
        <w:left w:val="none" w:sz="0" w:space="0" w:color="auto"/>
        <w:bottom w:val="none" w:sz="0" w:space="0" w:color="auto"/>
        <w:right w:val="none" w:sz="0" w:space="0" w:color="auto"/>
      </w:divBdr>
    </w:div>
    <w:div w:id="1167016028">
      <w:bodyDiv w:val="1"/>
      <w:marLeft w:val="0"/>
      <w:marRight w:val="0"/>
      <w:marTop w:val="0"/>
      <w:marBottom w:val="0"/>
      <w:divBdr>
        <w:top w:val="none" w:sz="0" w:space="0" w:color="auto"/>
        <w:left w:val="none" w:sz="0" w:space="0" w:color="auto"/>
        <w:bottom w:val="none" w:sz="0" w:space="0" w:color="auto"/>
        <w:right w:val="none" w:sz="0" w:space="0" w:color="auto"/>
      </w:divBdr>
    </w:div>
    <w:div w:id="1180897274">
      <w:bodyDiv w:val="1"/>
      <w:marLeft w:val="0"/>
      <w:marRight w:val="0"/>
      <w:marTop w:val="0"/>
      <w:marBottom w:val="0"/>
      <w:divBdr>
        <w:top w:val="none" w:sz="0" w:space="0" w:color="auto"/>
        <w:left w:val="none" w:sz="0" w:space="0" w:color="auto"/>
        <w:bottom w:val="none" w:sz="0" w:space="0" w:color="auto"/>
        <w:right w:val="none" w:sz="0" w:space="0" w:color="auto"/>
      </w:divBdr>
    </w:div>
    <w:div w:id="1193810448">
      <w:bodyDiv w:val="1"/>
      <w:marLeft w:val="0"/>
      <w:marRight w:val="0"/>
      <w:marTop w:val="0"/>
      <w:marBottom w:val="0"/>
      <w:divBdr>
        <w:top w:val="none" w:sz="0" w:space="0" w:color="auto"/>
        <w:left w:val="none" w:sz="0" w:space="0" w:color="auto"/>
        <w:bottom w:val="none" w:sz="0" w:space="0" w:color="auto"/>
        <w:right w:val="none" w:sz="0" w:space="0" w:color="auto"/>
      </w:divBdr>
    </w:div>
    <w:div w:id="1215965058">
      <w:bodyDiv w:val="1"/>
      <w:marLeft w:val="0"/>
      <w:marRight w:val="0"/>
      <w:marTop w:val="0"/>
      <w:marBottom w:val="0"/>
      <w:divBdr>
        <w:top w:val="none" w:sz="0" w:space="0" w:color="auto"/>
        <w:left w:val="none" w:sz="0" w:space="0" w:color="auto"/>
        <w:bottom w:val="none" w:sz="0" w:space="0" w:color="auto"/>
        <w:right w:val="none" w:sz="0" w:space="0" w:color="auto"/>
      </w:divBdr>
    </w:div>
    <w:div w:id="1227497352">
      <w:bodyDiv w:val="1"/>
      <w:marLeft w:val="0"/>
      <w:marRight w:val="0"/>
      <w:marTop w:val="0"/>
      <w:marBottom w:val="0"/>
      <w:divBdr>
        <w:top w:val="none" w:sz="0" w:space="0" w:color="auto"/>
        <w:left w:val="none" w:sz="0" w:space="0" w:color="auto"/>
        <w:bottom w:val="none" w:sz="0" w:space="0" w:color="auto"/>
        <w:right w:val="none" w:sz="0" w:space="0" w:color="auto"/>
      </w:divBdr>
    </w:div>
    <w:div w:id="1246913252">
      <w:bodyDiv w:val="1"/>
      <w:marLeft w:val="0"/>
      <w:marRight w:val="0"/>
      <w:marTop w:val="0"/>
      <w:marBottom w:val="0"/>
      <w:divBdr>
        <w:top w:val="none" w:sz="0" w:space="0" w:color="auto"/>
        <w:left w:val="none" w:sz="0" w:space="0" w:color="auto"/>
        <w:bottom w:val="none" w:sz="0" w:space="0" w:color="auto"/>
        <w:right w:val="none" w:sz="0" w:space="0" w:color="auto"/>
      </w:divBdr>
    </w:div>
    <w:div w:id="1248611023">
      <w:bodyDiv w:val="1"/>
      <w:marLeft w:val="0"/>
      <w:marRight w:val="0"/>
      <w:marTop w:val="0"/>
      <w:marBottom w:val="0"/>
      <w:divBdr>
        <w:top w:val="none" w:sz="0" w:space="0" w:color="auto"/>
        <w:left w:val="none" w:sz="0" w:space="0" w:color="auto"/>
        <w:bottom w:val="none" w:sz="0" w:space="0" w:color="auto"/>
        <w:right w:val="none" w:sz="0" w:space="0" w:color="auto"/>
      </w:divBdr>
    </w:div>
    <w:div w:id="1259676706">
      <w:bodyDiv w:val="1"/>
      <w:marLeft w:val="0"/>
      <w:marRight w:val="0"/>
      <w:marTop w:val="0"/>
      <w:marBottom w:val="0"/>
      <w:divBdr>
        <w:top w:val="none" w:sz="0" w:space="0" w:color="auto"/>
        <w:left w:val="none" w:sz="0" w:space="0" w:color="auto"/>
        <w:bottom w:val="none" w:sz="0" w:space="0" w:color="auto"/>
        <w:right w:val="none" w:sz="0" w:space="0" w:color="auto"/>
      </w:divBdr>
    </w:div>
    <w:div w:id="1260599030">
      <w:bodyDiv w:val="1"/>
      <w:marLeft w:val="0"/>
      <w:marRight w:val="0"/>
      <w:marTop w:val="0"/>
      <w:marBottom w:val="0"/>
      <w:divBdr>
        <w:top w:val="none" w:sz="0" w:space="0" w:color="auto"/>
        <w:left w:val="none" w:sz="0" w:space="0" w:color="auto"/>
        <w:bottom w:val="none" w:sz="0" w:space="0" w:color="auto"/>
        <w:right w:val="none" w:sz="0" w:space="0" w:color="auto"/>
      </w:divBdr>
    </w:div>
    <w:div w:id="1273050154">
      <w:bodyDiv w:val="1"/>
      <w:marLeft w:val="0"/>
      <w:marRight w:val="0"/>
      <w:marTop w:val="0"/>
      <w:marBottom w:val="0"/>
      <w:divBdr>
        <w:top w:val="none" w:sz="0" w:space="0" w:color="auto"/>
        <w:left w:val="none" w:sz="0" w:space="0" w:color="auto"/>
        <w:bottom w:val="none" w:sz="0" w:space="0" w:color="auto"/>
        <w:right w:val="none" w:sz="0" w:space="0" w:color="auto"/>
      </w:divBdr>
    </w:div>
    <w:div w:id="1274091041">
      <w:bodyDiv w:val="1"/>
      <w:marLeft w:val="0"/>
      <w:marRight w:val="0"/>
      <w:marTop w:val="0"/>
      <w:marBottom w:val="0"/>
      <w:divBdr>
        <w:top w:val="none" w:sz="0" w:space="0" w:color="auto"/>
        <w:left w:val="none" w:sz="0" w:space="0" w:color="auto"/>
        <w:bottom w:val="none" w:sz="0" w:space="0" w:color="auto"/>
        <w:right w:val="none" w:sz="0" w:space="0" w:color="auto"/>
      </w:divBdr>
    </w:div>
    <w:div w:id="1284845943">
      <w:bodyDiv w:val="1"/>
      <w:marLeft w:val="0"/>
      <w:marRight w:val="0"/>
      <w:marTop w:val="0"/>
      <w:marBottom w:val="0"/>
      <w:divBdr>
        <w:top w:val="none" w:sz="0" w:space="0" w:color="auto"/>
        <w:left w:val="none" w:sz="0" w:space="0" w:color="auto"/>
        <w:bottom w:val="none" w:sz="0" w:space="0" w:color="auto"/>
        <w:right w:val="none" w:sz="0" w:space="0" w:color="auto"/>
      </w:divBdr>
    </w:div>
    <w:div w:id="1295452615">
      <w:bodyDiv w:val="1"/>
      <w:marLeft w:val="0"/>
      <w:marRight w:val="0"/>
      <w:marTop w:val="0"/>
      <w:marBottom w:val="0"/>
      <w:divBdr>
        <w:top w:val="none" w:sz="0" w:space="0" w:color="auto"/>
        <w:left w:val="none" w:sz="0" w:space="0" w:color="auto"/>
        <w:bottom w:val="none" w:sz="0" w:space="0" w:color="auto"/>
        <w:right w:val="none" w:sz="0" w:space="0" w:color="auto"/>
      </w:divBdr>
    </w:div>
    <w:div w:id="1304578663">
      <w:bodyDiv w:val="1"/>
      <w:marLeft w:val="0"/>
      <w:marRight w:val="0"/>
      <w:marTop w:val="0"/>
      <w:marBottom w:val="0"/>
      <w:divBdr>
        <w:top w:val="none" w:sz="0" w:space="0" w:color="auto"/>
        <w:left w:val="none" w:sz="0" w:space="0" w:color="auto"/>
        <w:bottom w:val="none" w:sz="0" w:space="0" w:color="auto"/>
        <w:right w:val="none" w:sz="0" w:space="0" w:color="auto"/>
      </w:divBdr>
    </w:div>
    <w:div w:id="1304696724">
      <w:bodyDiv w:val="1"/>
      <w:marLeft w:val="0"/>
      <w:marRight w:val="0"/>
      <w:marTop w:val="0"/>
      <w:marBottom w:val="0"/>
      <w:divBdr>
        <w:top w:val="none" w:sz="0" w:space="0" w:color="auto"/>
        <w:left w:val="none" w:sz="0" w:space="0" w:color="auto"/>
        <w:bottom w:val="none" w:sz="0" w:space="0" w:color="auto"/>
        <w:right w:val="none" w:sz="0" w:space="0" w:color="auto"/>
      </w:divBdr>
    </w:div>
    <w:div w:id="1310288806">
      <w:bodyDiv w:val="1"/>
      <w:marLeft w:val="0"/>
      <w:marRight w:val="0"/>
      <w:marTop w:val="0"/>
      <w:marBottom w:val="0"/>
      <w:divBdr>
        <w:top w:val="none" w:sz="0" w:space="0" w:color="auto"/>
        <w:left w:val="none" w:sz="0" w:space="0" w:color="auto"/>
        <w:bottom w:val="none" w:sz="0" w:space="0" w:color="auto"/>
        <w:right w:val="none" w:sz="0" w:space="0" w:color="auto"/>
      </w:divBdr>
    </w:div>
    <w:div w:id="1328947727">
      <w:bodyDiv w:val="1"/>
      <w:marLeft w:val="0"/>
      <w:marRight w:val="0"/>
      <w:marTop w:val="0"/>
      <w:marBottom w:val="0"/>
      <w:divBdr>
        <w:top w:val="none" w:sz="0" w:space="0" w:color="auto"/>
        <w:left w:val="none" w:sz="0" w:space="0" w:color="auto"/>
        <w:bottom w:val="none" w:sz="0" w:space="0" w:color="auto"/>
        <w:right w:val="none" w:sz="0" w:space="0" w:color="auto"/>
      </w:divBdr>
    </w:div>
    <w:div w:id="1332022077">
      <w:bodyDiv w:val="1"/>
      <w:marLeft w:val="0"/>
      <w:marRight w:val="0"/>
      <w:marTop w:val="0"/>
      <w:marBottom w:val="0"/>
      <w:divBdr>
        <w:top w:val="none" w:sz="0" w:space="0" w:color="auto"/>
        <w:left w:val="none" w:sz="0" w:space="0" w:color="auto"/>
        <w:bottom w:val="none" w:sz="0" w:space="0" w:color="auto"/>
        <w:right w:val="none" w:sz="0" w:space="0" w:color="auto"/>
      </w:divBdr>
    </w:div>
    <w:div w:id="1339850200">
      <w:bodyDiv w:val="1"/>
      <w:marLeft w:val="0"/>
      <w:marRight w:val="0"/>
      <w:marTop w:val="0"/>
      <w:marBottom w:val="0"/>
      <w:divBdr>
        <w:top w:val="none" w:sz="0" w:space="0" w:color="auto"/>
        <w:left w:val="none" w:sz="0" w:space="0" w:color="auto"/>
        <w:bottom w:val="none" w:sz="0" w:space="0" w:color="auto"/>
        <w:right w:val="none" w:sz="0" w:space="0" w:color="auto"/>
      </w:divBdr>
    </w:div>
    <w:div w:id="1356737375">
      <w:bodyDiv w:val="1"/>
      <w:marLeft w:val="0"/>
      <w:marRight w:val="0"/>
      <w:marTop w:val="0"/>
      <w:marBottom w:val="0"/>
      <w:divBdr>
        <w:top w:val="none" w:sz="0" w:space="0" w:color="auto"/>
        <w:left w:val="none" w:sz="0" w:space="0" w:color="auto"/>
        <w:bottom w:val="none" w:sz="0" w:space="0" w:color="auto"/>
        <w:right w:val="none" w:sz="0" w:space="0" w:color="auto"/>
      </w:divBdr>
    </w:div>
    <w:div w:id="1433353365">
      <w:bodyDiv w:val="1"/>
      <w:marLeft w:val="0"/>
      <w:marRight w:val="0"/>
      <w:marTop w:val="0"/>
      <w:marBottom w:val="0"/>
      <w:divBdr>
        <w:top w:val="none" w:sz="0" w:space="0" w:color="auto"/>
        <w:left w:val="none" w:sz="0" w:space="0" w:color="auto"/>
        <w:bottom w:val="none" w:sz="0" w:space="0" w:color="auto"/>
        <w:right w:val="none" w:sz="0" w:space="0" w:color="auto"/>
      </w:divBdr>
    </w:div>
    <w:div w:id="1453674255">
      <w:bodyDiv w:val="1"/>
      <w:marLeft w:val="0"/>
      <w:marRight w:val="0"/>
      <w:marTop w:val="0"/>
      <w:marBottom w:val="0"/>
      <w:divBdr>
        <w:top w:val="none" w:sz="0" w:space="0" w:color="auto"/>
        <w:left w:val="none" w:sz="0" w:space="0" w:color="auto"/>
        <w:bottom w:val="none" w:sz="0" w:space="0" w:color="auto"/>
        <w:right w:val="none" w:sz="0" w:space="0" w:color="auto"/>
      </w:divBdr>
    </w:div>
    <w:div w:id="1460339378">
      <w:bodyDiv w:val="1"/>
      <w:marLeft w:val="0"/>
      <w:marRight w:val="0"/>
      <w:marTop w:val="0"/>
      <w:marBottom w:val="0"/>
      <w:divBdr>
        <w:top w:val="none" w:sz="0" w:space="0" w:color="auto"/>
        <w:left w:val="none" w:sz="0" w:space="0" w:color="auto"/>
        <w:bottom w:val="none" w:sz="0" w:space="0" w:color="auto"/>
        <w:right w:val="none" w:sz="0" w:space="0" w:color="auto"/>
      </w:divBdr>
    </w:div>
    <w:div w:id="1460801133">
      <w:bodyDiv w:val="1"/>
      <w:marLeft w:val="0"/>
      <w:marRight w:val="0"/>
      <w:marTop w:val="0"/>
      <w:marBottom w:val="0"/>
      <w:divBdr>
        <w:top w:val="none" w:sz="0" w:space="0" w:color="auto"/>
        <w:left w:val="none" w:sz="0" w:space="0" w:color="auto"/>
        <w:bottom w:val="none" w:sz="0" w:space="0" w:color="auto"/>
        <w:right w:val="none" w:sz="0" w:space="0" w:color="auto"/>
      </w:divBdr>
    </w:div>
    <w:div w:id="1474054370">
      <w:bodyDiv w:val="1"/>
      <w:marLeft w:val="0"/>
      <w:marRight w:val="0"/>
      <w:marTop w:val="0"/>
      <w:marBottom w:val="0"/>
      <w:divBdr>
        <w:top w:val="none" w:sz="0" w:space="0" w:color="auto"/>
        <w:left w:val="none" w:sz="0" w:space="0" w:color="auto"/>
        <w:bottom w:val="none" w:sz="0" w:space="0" w:color="auto"/>
        <w:right w:val="none" w:sz="0" w:space="0" w:color="auto"/>
      </w:divBdr>
    </w:div>
    <w:div w:id="1499342331">
      <w:bodyDiv w:val="1"/>
      <w:marLeft w:val="0"/>
      <w:marRight w:val="0"/>
      <w:marTop w:val="0"/>
      <w:marBottom w:val="0"/>
      <w:divBdr>
        <w:top w:val="none" w:sz="0" w:space="0" w:color="auto"/>
        <w:left w:val="none" w:sz="0" w:space="0" w:color="auto"/>
        <w:bottom w:val="none" w:sz="0" w:space="0" w:color="auto"/>
        <w:right w:val="none" w:sz="0" w:space="0" w:color="auto"/>
      </w:divBdr>
    </w:div>
    <w:div w:id="1507019044">
      <w:bodyDiv w:val="1"/>
      <w:marLeft w:val="0"/>
      <w:marRight w:val="0"/>
      <w:marTop w:val="0"/>
      <w:marBottom w:val="0"/>
      <w:divBdr>
        <w:top w:val="none" w:sz="0" w:space="0" w:color="auto"/>
        <w:left w:val="none" w:sz="0" w:space="0" w:color="auto"/>
        <w:bottom w:val="none" w:sz="0" w:space="0" w:color="auto"/>
        <w:right w:val="none" w:sz="0" w:space="0" w:color="auto"/>
      </w:divBdr>
    </w:div>
    <w:div w:id="1508206758">
      <w:bodyDiv w:val="1"/>
      <w:marLeft w:val="0"/>
      <w:marRight w:val="0"/>
      <w:marTop w:val="0"/>
      <w:marBottom w:val="0"/>
      <w:divBdr>
        <w:top w:val="none" w:sz="0" w:space="0" w:color="auto"/>
        <w:left w:val="none" w:sz="0" w:space="0" w:color="auto"/>
        <w:bottom w:val="none" w:sz="0" w:space="0" w:color="auto"/>
        <w:right w:val="none" w:sz="0" w:space="0" w:color="auto"/>
      </w:divBdr>
    </w:div>
    <w:div w:id="1513102673">
      <w:bodyDiv w:val="1"/>
      <w:marLeft w:val="0"/>
      <w:marRight w:val="0"/>
      <w:marTop w:val="0"/>
      <w:marBottom w:val="0"/>
      <w:divBdr>
        <w:top w:val="none" w:sz="0" w:space="0" w:color="auto"/>
        <w:left w:val="none" w:sz="0" w:space="0" w:color="auto"/>
        <w:bottom w:val="none" w:sz="0" w:space="0" w:color="auto"/>
        <w:right w:val="none" w:sz="0" w:space="0" w:color="auto"/>
      </w:divBdr>
    </w:div>
    <w:div w:id="1519615332">
      <w:bodyDiv w:val="1"/>
      <w:marLeft w:val="0"/>
      <w:marRight w:val="0"/>
      <w:marTop w:val="0"/>
      <w:marBottom w:val="0"/>
      <w:divBdr>
        <w:top w:val="none" w:sz="0" w:space="0" w:color="auto"/>
        <w:left w:val="none" w:sz="0" w:space="0" w:color="auto"/>
        <w:bottom w:val="none" w:sz="0" w:space="0" w:color="auto"/>
        <w:right w:val="none" w:sz="0" w:space="0" w:color="auto"/>
      </w:divBdr>
    </w:div>
    <w:div w:id="1523783305">
      <w:bodyDiv w:val="1"/>
      <w:marLeft w:val="0"/>
      <w:marRight w:val="0"/>
      <w:marTop w:val="0"/>
      <w:marBottom w:val="0"/>
      <w:divBdr>
        <w:top w:val="none" w:sz="0" w:space="0" w:color="auto"/>
        <w:left w:val="none" w:sz="0" w:space="0" w:color="auto"/>
        <w:bottom w:val="none" w:sz="0" w:space="0" w:color="auto"/>
        <w:right w:val="none" w:sz="0" w:space="0" w:color="auto"/>
      </w:divBdr>
    </w:div>
    <w:div w:id="1530490787">
      <w:bodyDiv w:val="1"/>
      <w:marLeft w:val="0"/>
      <w:marRight w:val="0"/>
      <w:marTop w:val="0"/>
      <w:marBottom w:val="0"/>
      <w:divBdr>
        <w:top w:val="none" w:sz="0" w:space="0" w:color="auto"/>
        <w:left w:val="none" w:sz="0" w:space="0" w:color="auto"/>
        <w:bottom w:val="none" w:sz="0" w:space="0" w:color="auto"/>
        <w:right w:val="none" w:sz="0" w:space="0" w:color="auto"/>
      </w:divBdr>
    </w:div>
    <w:div w:id="1550721343">
      <w:bodyDiv w:val="1"/>
      <w:marLeft w:val="0"/>
      <w:marRight w:val="0"/>
      <w:marTop w:val="0"/>
      <w:marBottom w:val="0"/>
      <w:divBdr>
        <w:top w:val="none" w:sz="0" w:space="0" w:color="auto"/>
        <w:left w:val="none" w:sz="0" w:space="0" w:color="auto"/>
        <w:bottom w:val="none" w:sz="0" w:space="0" w:color="auto"/>
        <w:right w:val="none" w:sz="0" w:space="0" w:color="auto"/>
      </w:divBdr>
    </w:div>
    <w:div w:id="1559706844">
      <w:bodyDiv w:val="1"/>
      <w:marLeft w:val="0"/>
      <w:marRight w:val="0"/>
      <w:marTop w:val="0"/>
      <w:marBottom w:val="0"/>
      <w:divBdr>
        <w:top w:val="none" w:sz="0" w:space="0" w:color="auto"/>
        <w:left w:val="none" w:sz="0" w:space="0" w:color="auto"/>
        <w:bottom w:val="none" w:sz="0" w:space="0" w:color="auto"/>
        <w:right w:val="none" w:sz="0" w:space="0" w:color="auto"/>
      </w:divBdr>
    </w:div>
    <w:div w:id="1564679514">
      <w:bodyDiv w:val="1"/>
      <w:marLeft w:val="0"/>
      <w:marRight w:val="0"/>
      <w:marTop w:val="0"/>
      <w:marBottom w:val="0"/>
      <w:divBdr>
        <w:top w:val="none" w:sz="0" w:space="0" w:color="auto"/>
        <w:left w:val="none" w:sz="0" w:space="0" w:color="auto"/>
        <w:bottom w:val="none" w:sz="0" w:space="0" w:color="auto"/>
        <w:right w:val="none" w:sz="0" w:space="0" w:color="auto"/>
      </w:divBdr>
    </w:div>
    <w:div w:id="1573734528">
      <w:bodyDiv w:val="1"/>
      <w:marLeft w:val="0"/>
      <w:marRight w:val="0"/>
      <w:marTop w:val="0"/>
      <w:marBottom w:val="0"/>
      <w:divBdr>
        <w:top w:val="none" w:sz="0" w:space="0" w:color="auto"/>
        <w:left w:val="none" w:sz="0" w:space="0" w:color="auto"/>
        <w:bottom w:val="none" w:sz="0" w:space="0" w:color="auto"/>
        <w:right w:val="none" w:sz="0" w:space="0" w:color="auto"/>
      </w:divBdr>
    </w:div>
    <w:div w:id="1604000573">
      <w:bodyDiv w:val="1"/>
      <w:marLeft w:val="0"/>
      <w:marRight w:val="0"/>
      <w:marTop w:val="0"/>
      <w:marBottom w:val="0"/>
      <w:divBdr>
        <w:top w:val="none" w:sz="0" w:space="0" w:color="auto"/>
        <w:left w:val="none" w:sz="0" w:space="0" w:color="auto"/>
        <w:bottom w:val="none" w:sz="0" w:space="0" w:color="auto"/>
        <w:right w:val="none" w:sz="0" w:space="0" w:color="auto"/>
      </w:divBdr>
    </w:div>
    <w:div w:id="1624770426">
      <w:bodyDiv w:val="1"/>
      <w:marLeft w:val="0"/>
      <w:marRight w:val="0"/>
      <w:marTop w:val="0"/>
      <w:marBottom w:val="0"/>
      <w:divBdr>
        <w:top w:val="none" w:sz="0" w:space="0" w:color="auto"/>
        <w:left w:val="none" w:sz="0" w:space="0" w:color="auto"/>
        <w:bottom w:val="none" w:sz="0" w:space="0" w:color="auto"/>
        <w:right w:val="none" w:sz="0" w:space="0" w:color="auto"/>
      </w:divBdr>
    </w:div>
    <w:div w:id="1627007261">
      <w:bodyDiv w:val="1"/>
      <w:marLeft w:val="0"/>
      <w:marRight w:val="0"/>
      <w:marTop w:val="0"/>
      <w:marBottom w:val="0"/>
      <w:divBdr>
        <w:top w:val="none" w:sz="0" w:space="0" w:color="auto"/>
        <w:left w:val="none" w:sz="0" w:space="0" w:color="auto"/>
        <w:bottom w:val="none" w:sz="0" w:space="0" w:color="auto"/>
        <w:right w:val="none" w:sz="0" w:space="0" w:color="auto"/>
      </w:divBdr>
    </w:div>
    <w:div w:id="1664773759">
      <w:bodyDiv w:val="1"/>
      <w:marLeft w:val="0"/>
      <w:marRight w:val="0"/>
      <w:marTop w:val="0"/>
      <w:marBottom w:val="0"/>
      <w:divBdr>
        <w:top w:val="none" w:sz="0" w:space="0" w:color="auto"/>
        <w:left w:val="none" w:sz="0" w:space="0" w:color="auto"/>
        <w:bottom w:val="none" w:sz="0" w:space="0" w:color="auto"/>
        <w:right w:val="none" w:sz="0" w:space="0" w:color="auto"/>
      </w:divBdr>
    </w:div>
    <w:div w:id="1666976769">
      <w:bodyDiv w:val="1"/>
      <w:marLeft w:val="0"/>
      <w:marRight w:val="0"/>
      <w:marTop w:val="0"/>
      <w:marBottom w:val="0"/>
      <w:divBdr>
        <w:top w:val="none" w:sz="0" w:space="0" w:color="auto"/>
        <w:left w:val="none" w:sz="0" w:space="0" w:color="auto"/>
        <w:bottom w:val="none" w:sz="0" w:space="0" w:color="auto"/>
        <w:right w:val="none" w:sz="0" w:space="0" w:color="auto"/>
      </w:divBdr>
    </w:div>
    <w:div w:id="1713726690">
      <w:bodyDiv w:val="1"/>
      <w:marLeft w:val="0"/>
      <w:marRight w:val="0"/>
      <w:marTop w:val="0"/>
      <w:marBottom w:val="0"/>
      <w:divBdr>
        <w:top w:val="none" w:sz="0" w:space="0" w:color="auto"/>
        <w:left w:val="none" w:sz="0" w:space="0" w:color="auto"/>
        <w:bottom w:val="none" w:sz="0" w:space="0" w:color="auto"/>
        <w:right w:val="none" w:sz="0" w:space="0" w:color="auto"/>
      </w:divBdr>
    </w:div>
    <w:div w:id="1756050706">
      <w:bodyDiv w:val="1"/>
      <w:marLeft w:val="0"/>
      <w:marRight w:val="0"/>
      <w:marTop w:val="0"/>
      <w:marBottom w:val="0"/>
      <w:divBdr>
        <w:top w:val="none" w:sz="0" w:space="0" w:color="auto"/>
        <w:left w:val="none" w:sz="0" w:space="0" w:color="auto"/>
        <w:bottom w:val="none" w:sz="0" w:space="0" w:color="auto"/>
        <w:right w:val="none" w:sz="0" w:space="0" w:color="auto"/>
      </w:divBdr>
    </w:div>
    <w:div w:id="1800491121">
      <w:bodyDiv w:val="1"/>
      <w:marLeft w:val="0"/>
      <w:marRight w:val="0"/>
      <w:marTop w:val="0"/>
      <w:marBottom w:val="0"/>
      <w:divBdr>
        <w:top w:val="none" w:sz="0" w:space="0" w:color="auto"/>
        <w:left w:val="none" w:sz="0" w:space="0" w:color="auto"/>
        <w:bottom w:val="none" w:sz="0" w:space="0" w:color="auto"/>
        <w:right w:val="none" w:sz="0" w:space="0" w:color="auto"/>
      </w:divBdr>
    </w:div>
    <w:div w:id="1841002114">
      <w:bodyDiv w:val="1"/>
      <w:marLeft w:val="0"/>
      <w:marRight w:val="0"/>
      <w:marTop w:val="0"/>
      <w:marBottom w:val="0"/>
      <w:divBdr>
        <w:top w:val="none" w:sz="0" w:space="0" w:color="auto"/>
        <w:left w:val="none" w:sz="0" w:space="0" w:color="auto"/>
        <w:bottom w:val="none" w:sz="0" w:space="0" w:color="auto"/>
        <w:right w:val="none" w:sz="0" w:space="0" w:color="auto"/>
      </w:divBdr>
    </w:div>
    <w:div w:id="1844469653">
      <w:bodyDiv w:val="1"/>
      <w:marLeft w:val="0"/>
      <w:marRight w:val="0"/>
      <w:marTop w:val="0"/>
      <w:marBottom w:val="0"/>
      <w:divBdr>
        <w:top w:val="none" w:sz="0" w:space="0" w:color="auto"/>
        <w:left w:val="none" w:sz="0" w:space="0" w:color="auto"/>
        <w:bottom w:val="none" w:sz="0" w:space="0" w:color="auto"/>
        <w:right w:val="none" w:sz="0" w:space="0" w:color="auto"/>
      </w:divBdr>
    </w:div>
    <w:div w:id="1846437941">
      <w:bodyDiv w:val="1"/>
      <w:marLeft w:val="0"/>
      <w:marRight w:val="0"/>
      <w:marTop w:val="0"/>
      <w:marBottom w:val="0"/>
      <w:divBdr>
        <w:top w:val="none" w:sz="0" w:space="0" w:color="auto"/>
        <w:left w:val="none" w:sz="0" w:space="0" w:color="auto"/>
        <w:bottom w:val="none" w:sz="0" w:space="0" w:color="auto"/>
        <w:right w:val="none" w:sz="0" w:space="0" w:color="auto"/>
      </w:divBdr>
    </w:div>
    <w:div w:id="1892961021">
      <w:bodyDiv w:val="1"/>
      <w:marLeft w:val="0"/>
      <w:marRight w:val="0"/>
      <w:marTop w:val="0"/>
      <w:marBottom w:val="0"/>
      <w:divBdr>
        <w:top w:val="none" w:sz="0" w:space="0" w:color="auto"/>
        <w:left w:val="none" w:sz="0" w:space="0" w:color="auto"/>
        <w:bottom w:val="none" w:sz="0" w:space="0" w:color="auto"/>
        <w:right w:val="none" w:sz="0" w:space="0" w:color="auto"/>
      </w:divBdr>
    </w:div>
    <w:div w:id="1899634556">
      <w:bodyDiv w:val="1"/>
      <w:marLeft w:val="0"/>
      <w:marRight w:val="0"/>
      <w:marTop w:val="0"/>
      <w:marBottom w:val="0"/>
      <w:divBdr>
        <w:top w:val="none" w:sz="0" w:space="0" w:color="auto"/>
        <w:left w:val="none" w:sz="0" w:space="0" w:color="auto"/>
        <w:bottom w:val="none" w:sz="0" w:space="0" w:color="auto"/>
        <w:right w:val="none" w:sz="0" w:space="0" w:color="auto"/>
      </w:divBdr>
    </w:div>
    <w:div w:id="1933465212">
      <w:bodyDiv w:val="1"/>
      <w:marLeft w:val="0"/>
      <w:marRight w:val="0"/>
      <w:marTop w:val="0"/>
      <w:marBottom w:val="0"/>
      <w:divBdr>
        <w:top w:val="none" w:sz="0" w:space="0" w:color="auto"/>
        <w:left w:val="none" w:sz="0" w:space="0" w:color="auto"/>
        <w:bottom w:val="none" w:sz="0" w:space="0" w:color="auto"/>
        <w:right w:val="none" w:sz="0" w:space="0" w:color="auto"/>
      </w:divBdr>
    </w:div>
    <w:div w:id="1954287532">
      <w:bodyDiv w:val="1"/>
      <w:marLeft w:val="0"/>
      <w:marRight w:val="0"/>
      <w:marTop w:val="0"/>
      <w:marBottom w:val="0"/>
      <w:divBdr>
        <w:top w:val="none" w:sz="0" w:space="0" w:color="auto"/>
        <w:left w:val="none" w:sz="0" w:space="0" w:color="auto"/>
        <w:bottom w:val="none" w:sz="0" w:space="0" w:color="auto"/>
        <w:right w:val="none" w:sz="0" w:space="0" w:color="auto"/>
      </w:divBdr>
    </w:div>
    <w:div w:id="1965697118">
      <w:bodyDiv w:val="1"/>
      <w:marLeft w:val="0"/>
      <w:marRight w:val="0"/>
      <w:marTop w:val="0"/>
      <w:marBottom w:val="0"/>
      <w:divBdr>
        <w:top w:val="none" w:sz="0" w:space="0" w:color="auto"/>
        <w:left w:val="none" w:sz="0" w:space="0" w:color="auto"/>
        <w:bottom w:val="none" w:sz="0" w:space="0" w:color="auto"/>
        <w:right w:val="none" w:sz="0" w:space="0" w:color="auto"/>
      </w:divBdr>
    </w:div>
    <w:div w:id="1970285752">
      <w:bodyDiv w:val="1"/>
      <w:marLeft w:val="0"/>
      <w:marRight w:val="0"/>
      <w:marTop w:val="0"/>
      <w:marBottom w:val="0"/>
      <w:divBdr>
        <w:top w:val="none" w:sz="0" w:space="0" w:color="auto"/>
        <w:left w:val="none" w:sz="0" w:space="0" w:color="auto"/>
        <w:bottom w:val="none" w:sz="0" w:space="0" w:color="auto"/>
        <w:right w:val="none" w:sz="0" w:space="0" w:color="auto"/>
      </w:divBdr>
    </w:div>
    <w:div w:id="1982341614">
      <w:bodyDiv w:val="1"/>
      <w:marLeft w:val="0"/>
      <w:marRight w:val="0"/>
      <w:marTop w:val="0"/>
      <w:marBottom w:val="0"/>
      <w:divBdr>
        <w:top w:val="none" w:sz="0" w:space="0" w:color="auto"/>
        <w:left w:val="none" w:sz="0" w:space="0" w:color="auto"/>
        <w:bottom w:val="none" w:sz="0" w:space="0" w:color="auto"/>
        <w:right w:val="none" w:sz="0" w:space="0" w:color="auto"/>
      </w:divBdr>
    </w:div>
    <w:div w:id="2002808383">
      <w:bodyDiv w:val="1"/>
      <w:marLeft w:val="0"/>
      <w:marRight w:val="0"/>
      <w:marTop w:val="0"/>
      <w:marBottom w:val="0"/>
      <w:divBdr>
        <w:top w:val="none" w:sz="0" w:space="0" w:color="auto"/>
        <w:left w:val="none" w:sz="0" w:space="0" w:color="auto"/>
        <w:bottom w:val="none" w:sz="0" w:space="0" w:color="auto"/>
        <w:right w:val="none" w:sz="0" w:space="0" w:color="auto"/>
      </w:divBdr>
    </w:div>
    <w:div w:id="2023780182">
      <w:bodyDiv w:val="1"/>
      <w:marLeft w:val="0"/>
      <w:marRight w:val="0"/>
      <w:marTop w:val="0"/>
      <w:marBottom w:val="0"/>
      <w:divBdr>
        <w:top w:val="none" w:sz="0" w:space="0" w:color="auto"/>
        <w:left w:val="none" w:sz="0" w:space="0" w:color="auto"/>
        <w:bottom w:val="none" w:sz="0" w:space="0" w:color="auto"/>
        <w:right w:val="none" w:sz="0" w:space="0" w:color="auto"/>
      </w:divBdr>
    </w:div>
    <w:div w:id="2031762012">
      <w:bodyDiv w:val="1"/>
      <w:marLeft w:val="0"/>
      <w:marRight w:val="0"/>
      <w:marTop w:val="0"/>
      <w:marBottom w:val="0"/>
      <w:divBdr>
        <w:top w:val="none" w:sz="0" w:space="0" w:color="auto"/>
        <w:left w:val="none" w:sz="0" w:space="0" w:color="auto"/>
        <w:bottom w:val="none" w:sz="0" w:space="0" w:color="auto"/>
        <w:right w:val="none" w:sz="0" w:space="0" w:color="auto"/>
      </w:divBdr>
    </w:div>
    <w:div w:id="2043551200">
      <w:bodyDiv w:val="1"/>
      <w:marLeft w:val="0"/>
      <w:marRight w:val="0"/>
      <w:marTop w:val="0"/>
      <w:marBottom w:val="0"/>
      <w:divBdr>
        <w:top w:val="none" w:sz="0" w:space="0" w:color="auto"/>
        <w:left w:val="none" w:sz="0" w:space="0" w:color="auto"/>
        <w:bottom w:val="none" w:sz="0" w:space="0" w:color="auto"/>
        <w:right w:val="none" w:sz="0" w:space="0" w:color="auto"/>
      </w:divBdr>
    </w:div>
    <w:div w:id="2050841638">
      <w:bodyDiv w:val="1"/>
      <w:marLeft w:val="0"/>
      <w:marRight w:val="0"/>
      <w:marTop w:val="0"/>
      <w:marBottom w:val="0"/>
      <w:divBdr>
        <w:top w:val="none" w:sz="0" w:space="0" w:color="auto"/>
        <w:left w:val="none" w:sz="0" w:space="0" w:color="auto"/>
        <w:bottom w:val="none" w:sz="0" w:space="0" w:color="auto"/>
        <w:right w:val="none" w:sz="0" w:space="0" w:color="auto"/>
      </w:divBdr>
    </w:div>
    <w:div w:id="2052729663">
      <w:bodyDiv w:val="1"/>
      <w:marLeft w:val="0"/>
      <w:marRight w:val="0"/>
      <w:marTop w:val="0"/>
      <w:marBottom w:val="0"/>
      <w:divBdr>
        <w:top w:val="none" w:sz="0" w:space="0" w:color="auto"/>
        <w:left w:val="none" w:sz="0" w:space="0" w:color="auto"/>
        <w:bottom w:val="none" w:sz="0" w:space="0" w:color="auto"/>
        <w:right w:val="none" w:sz="0" w:space="0" w:color="auto"/>
      </w:divBdr>
    </w:div>
    <w:div w:id="2061513298">
      <w:bodyDiv w:val="1"/>
      <w:marLeft w:val="0"/>
      <w:marRight w:val="0"/>
      <w:marTop w:val="0"/>
      <w:marBottom w:val="0"/>
      <w:divBdr>
        <w:top w:val="none" w:sz="0" w:space="0" w:color="auto"/>
        <w:left w:val="none" w:sz="0" w:space="0" w:color="auto"/>
        <w:bottom w:val="none" w:sz="0" w:space="0" w:color="auto"/>
        <w:right w:val="none" w:sz="0" w:space="0" w:color="auto"/>
      </w:divBdr>
    </w:div>
    <w:div w:id="2084448026">
      <w:bodyDiv w:val="1"/>
      <w:marLeft w:val="0"/>
      <w:marRight w:val="0"/>
      <w:marTop w:val="0"/>
      <w:marBottom w:val="0"/>
      <w:divBdr>
        <w:top w:val="none" w:sz="0" w:space="0" w:color="auto"/>
        <w:left w:val="none" w:sz="0" w:space="0" w:color="auto"/>
        <w:bottom w:val="none" w:sz="0" w:space="0" w:color="auto"/>
        <w:right w:val="none" w:sz="0" w:space="0" w:color="auto"/>
      </w:divBdr>
    </w:div>
    <w:div w:id="2101023708">
      <w:bodyDiv w:val="1"/>
      <w:marLeft w:val="0"/>
      <w:marRight w:val="0"/>
      <w:marTop w:val="0"/>
      <w:marBottom w:val="0"/>
      <w:divBdr>
        <w:top w:val="none" w:sz="0" w:space="0" w:color="auto"/>
        <w:left w:val="none" w:sz="0" w:space="0" w:color="auto"/>
        <w:bottom w:val="none" w:sz="0" w:space="0" w:color="auto"/>
        <w:right w:val="none" w:sz="0" w:space="0" w:color="auto"/>
      </w:divBdr>
    </w:div>
    <w:div w:id="2102875720">
      <w:bodyDiv w:val="1"/>
      <w:marLeft w:val="0"/>
      <w:marRight w:val="0"/>
      <w:marTop w:val="0"/>
      <w:marBottom w:val="0"/>
      <w:divBdr>
        <w:top w:val="none" w:sz="0" w:space="0" w:color="auto"/>
        <w:left w:val="none" w:sz="0" w:space="0" w:color="auto"/>
        <w:bottom w:val="none" w:sz="0" w:space="0" w:color="auto"/>
        <w:right w:val="none" w:sz="0" w:space="0" w:color="auto"/>
      </w:divBdr>
    </w:div>
    <w:div w:id="2123914984">
      <w:bodyDiv w:val="1"/>
      <w:marLeft w:val="0"/>
      <w:marRight w:val="0"/>
      <w:marTop w:val="0"/>
      <w:marBottom w:val="0"/>
      <w:divBdr>
        <w:top w:val="none" w:sz="0" w:space="0" w:color="auto"/>
        <w:left w:val="none" w:sz="0" w:space="0" w:color="auto"/>
        <w:bottom w:val="none" w:sz="0" w:space="0" w:color="auto"/>
        <w:right w:val="none" w:sz="0" w:space="0" w:color="auto"/>
      </w:divBdr>
    </w:div>
    <w:div w:id="2131587321">
      <w:bodyDiv w:val="1"/>
      <w:marLeft w:val="0"/>
      <w:marRight w:val="0"/>
      <w:marTop w:val="0"/>
      <w:marBottom w:val="0"/>
      <w:divBdr>
        <w:top w:val="none" w:sz="0" w:space="0" w:color="auto"/>
        <w:left w:val="none" w:sz="0" w:space="0" w:color="auto"/>
        <w:bottom w:val="none" w:sz="0" w:space="0" w:color="auto"/>
        <w:right w:val="none" w:sz="0" w:space="0" w:color="auto"/>
      </w:divBdr>
    </w:div>
    <w:div w:id="214061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Adv111</b:Tag>
    <b:SourceType>DocumentFromInternetSite</b:SourceType>
    <b:Guid>{373A5A0F-3A42-45E7-9EE5-FB2CE815473B}</b:Guid>
    <b:Author>
      <b:Author>
        <b:Corporate>AdvanceHE</b:Corporate>
      </b:Author>
    </b:Author>
    <b:Title>UK Professional Standards Framework (UKPSF)</b:Title>
    <b:Year>2011</b:Year>
    <b:YearAccessed>2020</b:YearAccessed>
    <b:MonthAccessed>January</b:MonthAccessed>
    <b:DayAccessed>18</b:DayAccessed>
    <b:URL>https://s3.eu-west-2.amazonaws.com/assets.creode.advancehe-document-manager/documents/advance-he/UK%20Professional%20Standards%20Framework_1570613241.pdf</b:URL>
    <b:RefOrder>10</b:RefOrder>
  </b:Source>
  <b:Source>
    <b:Tag>Dav18</b:Tag>
    <b:SourceType>Book</b:SourceType>
    <b:Guid>{E3FE5672-ED88-47EE-BD02-567FDE7F3D5F}</b:Guid>
    <b:Author>
      <b:Author>
        <b:NameList>
          <b:Person>
            <b:Last>Fulton</b:Last>
            <b:First>David</b:First>
          </b:Person>
        </b:NameList>
      </b:Author>
    </b:Author>
    <b:Title>Ways of Learning, Learning Theories for the classroom</b:Title>
    <b:Year>2018</b:Year>
    <b:City>New york </b:City>
    <b:Publisher>Routledge</b:Publisher>
    <b:Edition>fourth </b:Edition>
    <b:RefOrder>4</b:RefOrder>
  </b:Source>
  <b:Source>
    <b:Tag>Les13</b:Tag>
    <b:SourceType>BookSection</b:SourceType>
    <b:Guid>{EDB6902A-0BB5-4520-80F4-17EF570935E1}</b:Guid>
    <b:Author>
      <b:Author>
        <b:NameList>
          <b:Person>
            <b:Last>Curzon</b:Last>
            <b:First>Leslie</b:First>
            <b:Middle>Basil</b:Middle>
          </b:Person>
          <b:Person>
            <b:Last>Tummons</b:Last>
            <b:First>Jonathan</b:First>
          </b:Person>
        </b:NameList>
      </b:Author>
    </b:Author>
    <b:Title>Managing Behaviour</b:Title>
    <b:BookTitle>Teaching in Further Education</b:BookTitle>
    <b:Year>2013</b:Year>
    <b:Pages>263-273</b:Pages>
    <b:City>London</b:City>
    <b:Publisher>Bloomsbury</b:Publisher>
    <b:RefOrder>6</b:RefOrder>
  </b:Source>
  <b:Source>
    <b:Tag>MKa11</b:Tag>
    <b:SourceType>JournalArticle</b:SourceType>
    <b:Guid>{84D7D820-EB33-4F36-8115-DC1F993FB40B}</b:Guid>
    <b:Title>Integrating learner-centered theory and technology to create and engaging pedagogy for K12 students and teachers</b:Title>
    <b:Year>2011</b:Year>
    <b:Author>
      <b:Author>
        <b:NameList>
          <b:Person>
            <b:Last>Kayler</b:Last>
            <b:First>M</b:First>
          </b:Person>
          <b:Person>
            <b:Last>Sullivan</b:Last>
            <b:First>L</b:First>
          </b:Person>
        </b:NameList>
      </b:Author>
    </b:Author>
    <b:JournalName>Journal of Technology integration in the classroom</b:JournalName>
    <b:Pages>99-103</b:Pages>
    <b:Volume>3</b:Volume>
    <b:Issue>1</b:Issue>
    <b:RefOrder>7</b:RefOrder>
  </b:Source>
  <b:Source>
    <b:Tag>Off19</b:Tag>
    <b:SourceType>InternetSite</b:SourceType>
    <b:Guid>{B9FB97A0-6948-4024-8BD6-433221F2AE9E}</b:Guid>
    <b:Author>
      <b:Author>
        <b:Corporate>Office for National Statistics</b:Corporate>
      </b:Author>
    </b:Author>
    <b:Title>Life expectancies</b:Title>
    <b:Year>2019</b:Year>
    <b:YearAccessed>2020</b:YearAccessed>
    <b:MonthAccessed>January</b:MonthAccessed>
    <b:DayAccessed>19</b:DayAccessed>
    <b:URL>https://www.ons.gov.uk/peoplepopulationandcommunity/birthsdeathsandmarriages/lifeexpectancies</b:URL>
    <b:RefOrder>1</b:RefOrder>
  </b:Source>
  <b:Source>
    <b:Tag>The70</b:Tag>
    <b:SourceType>JournalArticle</b:SourceType>
    <b:Guid>{658C1EA4-F355-45A0-A639-97B8B4E03AE9}</b:Guid>
    <b:Title>A cross-cutting Approach to the curriculum: The moving Wheel</b:Title>
    <b:Year>1970</b:Year>
    <b:Author>
      <b:Author>
        <b:NameList>
          <b:Person>
            <b:Last>Brameld</b:Last>
            <b:First>Theodore</b:First>
          </b:Person>
        </b:NameList>
      </b:Author>
    </b:Author>
    <b:JournalName>JSTOR</b:JournalName>
    <b:Pages>346-348</b:Pages>
    <b:Volume>51</b:Volume>
    <b:Issue>7</b:Issue>
    <b:RefOrder>2</b:RefOrder>
  </b:Source>
  <b:Source>
    <b:Tag>Geo14</b:Tag>
    <b:SourceType>Book</b:SourceType>
    <b:Guid>{3603202D-D2DE-41D8-8F1E-3EEC2038ECBA}</b:Guid>
    <b:Author>
      <b:Author>
        <b:NameList>
          <b:Person>
            <b:Last>Petty</b:Last>
            <b:First>Geoff</b:First>
          </b:Person>
        </b:NameList>
      </b:Author>
    </b:Author>
    <b:Title>A practical guide teaching today</b:Title>
    <b:Year>2014</b:Year>
    <b:City>England</b:City>
    <b:Publisher>Oxford University Press</b:Publisher>
    <b:Edition>Fifth</b:Edition>
    <b:RefOrder>3</b:RefOrder>
  </b:Source>
  <b:Source>
    <b:Tag>Mad10</b:Tag>
    <b:SourceType>JournalArticle</b:SourceType>
    <b:Guid>{91810851-935E-4CB0-8F4D-1296EBA503BE}</b:Guid>
    <b:Author>
      <b:Author>
        <b:NameList>
          <b:Person>
            <b:Last>Taras</b:Last>
            <b:First>Maddlena</b:First>
          </b:Person>
        </b:NameList>
      </b:Author>
    </b:Author>
    <b:Title>Assessment- Summative and Formative- some theoretical reflections </b:Title>
    <b:JournalName>Bristish Journal of Education Studies</b:JournalName>
    <b:Year>2010</b:Year>
    <b:Pages>466-478</b:Pages>
    <b:Volume>53</b:Volume>
    <b:Issue>4</b:Issue>
    <b:RefOrder>9</b:RefOrder>
  </b:Source>
  <b:Source>
    <b:Tag>Min19</b:Tag>
    <b:SourceType>InternetSite</b:SourceType>
    <b:Guid>{7DE12094-F8AA-4CE4-93B6-52DB1F3149FE}</b:Guid>
    <b:Title>Kirkpatrick's Four-Level Training Evaluation Model, Analyzing Learning Effectiveness</b:Title>
    <b:Year>2019</b:Year>
    <b:Author>
      <b:Author>
        <b:Corporate>MindTools</b:Corporate>
      </b:Author>
    </b:Author>
    <b:YearAccessed>2020</b:YearAccessed>
    <b:MonthAccessed>January</b:MonthAccessed>
    <b:DayAccessed>20</b:DayAccessed>
    <b:URL>https://www.mindtools.com/pages/article/kirkpatrick.htm</b:URL>
    <b:RefOrder>11</b:RefOrder>
  </b:Source>
  <b:Source>
    <b:Tag>Don98</b:Tag>
    <b:SourceType>InternetSite</b:SourceType>
    <b:Guid>{F42C074A-0B39-4D95-8A5C-402AB373E417}</b:Guid>
    <b:Author>
      <b:Author>
        <b:NameList>
          <b:Person>
            <b:Last>Kirkpatrick</b:Last>
            <b:First>Donald</b:First>
          </b:Person>
        </b:NameList>
      </b:Author>
    </b:Author>
    <b:Title>Kirkpatrick’s Evaluation Model</b:Title>
    <b:Year>1998</b:Year>
    <b:YearAccessed>2020</b:YearAccessed>
    <b:MonthAccessed>January</b:MonthAccessed>
    <b:DayAccessed>22</b:DayAccessed>
    <b:URL>https://www.hertfordshire.gov.uk/Media-library/Documents/Kirkpatricks-Evaluation-Model.pdf</b:URL>
    <b:RefOrder>13</b:RefOrder>
  </b:Source>
  <b:Source>
    <b:Tag>Ser18</b:Tag>
    <b:SourceType>InternetSite</b:SourceType>
    <b:Guid>{75D70610-943C-44E1-BB81-EC7D17A7FFFE}</b:Guid>
    <b:Author>
      <b:Author>
        <b:NameList>
          <b:Person>
            <b:Last>Kurt</b:Last>
            <b:First>Serhat</b:First>
          </b:Person>
        </b:NameList>
      </b:Author>
    </b:Author>
    <b:Title>Kirkpatrick Model: Four Levels of Learning Evaluation</b:Title>
    <b:Year>2018</b:Year>
    <b:YearAccessed>2020</b:YearAccessed>
    <b:MonthAccessed>January</b:MonthAccessed>
    <b:DayAccessed>24</b:DayAccessed>
    <b:URL>https://Relevance and practicabilityeducationaltechnology.net/kirkpatrick-model-four-levels-learning-evaluation/</b:URL>
    <b:RefOrder>14</b:RefOrder>
  </b:Source>
  <b:Source>
    <b:Tag>Raj09</b:Tag>
    <b:SourceType>JournalArticle</b:SourceType>
    <b:Guid>{CEFDE502-E1D3-4A67-A7A9-375183208AA0}</b:Guid>
    <b:Title>Revisiting Kirkpatrick's model – an evaluation of an academic training course</b:Title>
    <b:Year>2009</b:Year>
    <b:Author>
      <b:Author>
        <b:NameList>
          <b:Person>
            <b:Last>Rajeev</b:Last>
            <b:First>P</b:First>
          </b:Person>
          <b:Person>
            <b:Last>Madan</b:Last>
            <b:First>M,S</b:First>
          </b:Person>
          <b:Person>
            <b:Last>Jayarajan</b:Last>
            <b:First>K</b:First>
          </b:Person>
        </b:NameList>
      </b:Author>
    </b:Author>
    <b:JournalName>JSTO</b:JournalName>
    <b:Pages>272-276</b:Pages>
    <b:Volume>96</b:Volume>
    <b:Issue>2</b:Issue>
    <b:RefOrder>12</b:RefOrder>
  </b:Source>
  <b:Source>
    <b:Tag>Edw00</b:Tag>
    <b:SourceType>Book</b:SourceType>
    <b:Guid>{01FA3E15-9002-4040-ADD3-269ECD08AF44}</b:Guid>
    <b:Author>
      <b:Author>
        <b:NameList>
          <b:Person>
            <b:Last>Thorndike</b:Last>
            <b:First>Edward</b:First>
            <b:Middle>L</b:Middle>
          </b:Person>
        </b:NameList>
      </b:Author>
    </b:Author>
    <b:Title>Animal Intelligence</b:Title>
    <b:Year>2000</b:Year>
    <b:City>New York</b:City>
    <b:Publisher>Routledge</b:Publisher>
    <b:Edition>First</b:Edition>
    <b:RefOrder>5</b:RefOrder>
  </b:Source>
  <b:Source>
    <b:Tag>Mar05</b:Tag>
    <b:SourceType>JournalArticle</b:SourceType>
    <b:Guid>{553C86BF-9E90-44EE-A732-6EB9F480A672}</b:Guid>
    <b:Author>
      <b:Author>
        <b:NameList>
          <b:Person>
            <b:Last>Marra</b:Last>
            <b:First>Rose</b:First>
          </b:Person>
        </b:NameList>
      </b:Author>
    </b:Author>
    <b:Year>2005</b:Year>
    <b:BookTitle>Learning Environments Research</b:BookTitle>
    <b:Pages>135-155</b:Pages>
    <b:Title>Teacher Beliefs: The Impact of The Design of Constructivist Learning Environments on Instructor Epistemologies</b:Title>
    <b:JournalName>Learning Environment Research</b:JournalName>
    <b:Volume>8</b:Volume>
    <b:RefOrder>8</b:RefOrder>
  </b:Source>
</b:Sources>
</file>

<file path=customXml/itemProps1.xml><?xml version="1.0" encoding="utf-8"?>
<ds:datastoreItem xmlns:ds="http://schemas.openxmlformats.org/officeDocument/2006/customXml" ds:itemID="{C670713C-FF6E-41D4-A996-DBB000DF7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10528</TotalTime>
  <Pages>9</Pages>
  <Words>2902</Words>
  <Characters>16546</Characters>
  <Application>Microsoft Office Word</Application>
  <DocSecurity>0</DocSecurity>
  <Lines>137</Lines>
  <Paragraphs>38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 (P147129)</dc:creator>
  <cp:keywords/>
  <dc:description/>
  <cp:lastModifiedBy>marlene roderick</cp:lastModifiedBy>
  <cp:revision>49</cp:revision>
  <cp:lastPrinted>2020-01-19T23:00:00Z</cp:lastPrinted>
  <dcterms:created xsi:type="dcterms:W3CDTF">2020-01-19T23:30:00Z</dcterms:created>
  <dcterms:modified xsi:type="dcterms:W3CDTF">2020-02-16T14:58:00Z</dcterms:modified>
</cp:coreProperties>
</file>