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rsidP="00E53B4E">
          <w:pPr>
            <w:pStyle w:val="NoSpacing"/>
            <w:tabs>
              <w:tab w:val="left" w:pos="3261"/>
            </w:tabs>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99CD6E9" w:rsidR="007D1947" w:rsidRDefault="0099312A" w:rsidP="00E53B4E">
              <w:pPr>
                <w:pStyle w:val="NoSpacing"/>
                <w:pBdr>
                  <w:top w:val="single" w:sz="6" w:space="6" w:color="5B9BD5" w:themeColor="accent1"/>
                  <w:bottom w:val="single" w:sz="6" w:space="6" w:color="5B9BD5" w:themeColor="accent1"/>
                </w:pBdr>
                <w:tabs>
                  <w:tab w:val="left" w:pos="3261"/>
                </w:tabs>
                <w:spacing w:after="240"/>
                <w:jc w:val="center"/>
                <w:rPr>
                  <w:rFonts w:asciiTheme="majorHAnsi" w:eastAsiaTheme="majorEastAsia" w:hAnsiTheme="majorHAnsi" w:cstheme="majorBidi"/>
                  <w:caps/>
                  <w:color w:val="5B9BD5" w:themeColor="accent1"/>
                  <w:sz w:val="80"/>
                  <w:szCs w:val="80"/>
                </w:rPr>
              </w:pPr>
              <w:r w:rsidRPr="0099312A">
                <w:rPr>
                  <w:rFonts w:asciiTheme="majorHAnsi" w:eastAsiaTheme="majorEastAsia" w:hAnsiTheme="majorHAnsi" w:cstheme="majorBidi"/>
                  <w:caps/>
                  <w:color w:val="5B9BD5" w:themeColor="accent1"/>
                  <w:sz w:val="72"/>
                  <w:szCs w:val="72"/>
                </w:rPr>
                <w:t>Approaches</w:t>
              </w:r>
              <w:r>
                <w:rPr>
                  <w:rFonts w:asciiTheme="majorHAnsi" w:eastAsiaTheme="majorEastAsia" w:hAnsiTheme="majorHAnsi" w:cstheme="majorBidi"/>
                  <w:caps/>
                  <w:color w:val="5B9BD5" w:themeColor="accent1"/>
                  <w:sz w:val="72"/>
                  <w:szCs w:val="72"/>
                </w:rPr>
                <w:t xml:space="preserve"> </w:t>
              </w:r>
              <w:r w:rsidRPr="0099312A">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99312A">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051CEA8" w:rsidR="007D1947" w:rsidRDefault="005E6FF6" w:rsidP="00E53B4E">
              <w:pPr>
                <w:pStyle w:val="NoSpacing"/>
                <w:tabs>
                  <w:tab w:val="left" w:pos="3261"/>
                </w:tabs>
                <w:jc w:val="center"/>
                <w:rPr>
                  <w:color w:val="5B9BD5" w:themeColor="accent1"/>
                  <w:sz w:val="28"/>
                  <w:szCs w:val="28"/>
                </w:rPr>
              </w:pPr>
              <w:r>
                <w:rPr>
                  <w:color w:val="5B9BD5" w:themeColor="accent1"/>
                  <w:sz w:val="28"/>
                  <w:szCs w:val="28"/>
                </w:rPr>
                <w:t xml:space="preserve">Heavy end closure in Tata steel – Laboratories </w:t>
              </w:r>
              <w:r w:rsidR="00B1510C">
                <w:rPr>
                  <w:color w:val="5B9BD5" w:themeColor="accent1"/>
                  <w:sz w:val="28"/>
                  <w:szCs w:val="28"/>
                </w:rPr>
                <w:t>perspective</w:t>
              </w:r>
            </w:p>
          </w:sdtContent>
        </w:sdt>
        <w:p w14:paraId="1ADC1124" w14:textId="77777777" w:rsidR="007D1947" w:rsidRDefault="007D1947" w:rsidP="00E53B4E">
          <w:pPr>
            <w:pStyle w:val="NoSpacing"/>
            <w:tabs>
              <w:tab w:val="left" w:pos="3261"/>
            </w:tabs>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2T00:00:00Z">
                                    <w:dateFormat w:val="MMMM d, yyyy"/>
                                    <w:lid w:val="en-US"/>
                                    <w:storeMappedDataAs w:val="dateTime"/>
                                    <w:calendar w:val="gregorian"/>
                                  </w:date>
                                </w:sdtPr>
                                <w:sdtContent>
                                  <w:p w14:paraId="52BAF8D9" w14:textId="43ECF52E" w:rsidR="007D1947" w:rsidRDefault="009B4F03">
                                    <w:pPr>
                                      <w:pStyle w:val="NoSpacing"/>
                                      <w:spacing w:after="40"/>
                                      <w:jc w:val="center"/>
                                      <w:rPr>
                                        <w:caps/>
                                        <w:color w:val="5B9BD5" w:themeColor="accent1"/>
                                        <w:sz w:val="28"/>
                                        <w:szCs w:val="28"/>
                                      </w:rPr>
                                    </w:pPr>
                                    <w:r>
                                      <w:rPr>
                                        <w:caps/>
                                        <w:color w:val="5B9BD5" w:themeColor="accent1"/>
                                        <w:sz w:val="28"/>
                                        <w:szCs w:val="28"/>
                                      </w:rPr>
                                      <w:t>May</w:t>
                                    </w:r>
                                    <w:r w:rsidR="00E465FA">
                                      <w:rPr>
                                        <w:caps/>
                                        <w:color w:val="5B9BD5" w:themeColor="accent1"/>
                                        <w:sz w:val="28"/>
                                        <w:szCs w:val="28"/>
                                      </w:rPr>
                                      <w:t xml:space="preserve"> </w:t>
                                    </w:r>
                                    <w:r>
                                      <w:rPr>
                                        <w:caps/>
                                        <w:color w:val="5B9BD5" w:themeColor="accent1"/>
                                        <w:sz w:val="28"/>
                                        <w:szCs w:val="28"/>
                                      </w:rPr>
                                      <w:t>2</w:t>
                                    </w:r>
                                    <w:r w:rsidR="00E465FA">
                                      <w:rPr>
                                        <w:caps/>
                                        <w:color w:val="5B9BD5" w:themeColor="accent1"/>
                                        <w:sz w:val="28"/>
                                        <w:szCs w:val="28"/>
                                      </w:rPr>
                                      <w:t>,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2T00:00:00Z">
                              <w:dateFormat w:val="MMMM d, yyyy"/>
                              <w:lid w:val="en-US"/>
                              <w:storeMappedDataAs w:val="dateTime"/>
                              <w:calendar w:val="gregorian"/>
                            </w:date>
                          </w:sdtPr>
                          <w:sdtContent>
                            <w:p w14:paraId="52BAF8D9" w14:textId="43ECF52E" w:rsidR="007D1947" w:rsidRDefault="009B4F03">
                              <w:pPr>
                                <w:pStyle w:val="NoSpacing"/>
                                <w:spacing w:after="40"/>
                                <w:jc w:val="center"/>
                                <w:rPr>
                                  <w:caps/>
                                  <w:color w:val="5B9BD5" w:themeColor="accent1"/>
                                  <w:sz w:val="28"/>
                                  <w:szCs w:val="28"/>
                                </w:rPr>
                              </w:pPr>
                              <w:r>
                                <w:rPr>
                                  <w:caps/>
                                  <w:color w:val="5B9BD5" w:themeColor="accent1"/>
                                  <w:sz w:val="28"/>
                                  <w:szCs w:val="28"/>
                                </w:rPr>
                                <w:t>May</w:t>
                              </w:r>
                              <w:r w:rsidR="00E465FA">
                                <w:rPr>
                                  <w:caps/>
                                  <w:color w:val="5B9BD5" w:themeColor="accent1"/>
                                  <w:sz w:val="28"/>
                                  <w:szCs w:val="28"/>
                                </w:rPr>
                                <w:t xml:space="preserve"> </w:t>
                              </w:r>
                              <w:r>
                                <w:rPr>
                                  <w:caps/>
                                  <w:color w:val="5B9BD5" w:themeColor="accent1"/>
                                  <w:sz w:val="28"/>
                                  <w:szCs w:val="28"/>
                                </w:rPr>
                                <w:t>2</w:t>
                              </w:r>
                              <w:r w:rsidR="00E465FA">
                                <w:rPr>
                                  <w:caps/>
                                  <w:color w:val="5B9BD5" w:themeColor="accent1"/>
                                  <w:sz w:val="28"/>
                                  <w:szCs w:val="28"/>
                                </w:rPr>
                                <w:t>,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E53B4E">
          <w:pPr>
            <w:pStyle w:val="Heading1"/>
            <w:tabs>
              <w:tab w:val="left" w:pos="3261"/>
            </w:tabs>
          </w:pPr>
          <w:r>
            <w:br w:type="page"/>
          </w:r>
          <w:bookmarkStart w:id="0" w:name="_Toc228640316"/>
          <w:r>
            <w:lastRenderedPageBreak/>
            <w:t>Executive Summary</w:t>
          </w:r>
          <w:bookmarkEnd w:id="0"/>
        </w:p>
        <w:p w14:paraId="62AB7F7D" w14:textId="09EB8E75" w:rsidR="007D1947" w:rsidRDefault="00A40C51" w:rsidP="00E53B4E">
          <w:pPr>
            <w:tabs>
              <w:tab w:val="left" w:pos="3261"/>
            </w:tabs>
            <w:rPr>
              <w:sz w:val="24"/>
              <w:szCs w:val="24"/>
            </w:rPr>
          </w:pPr>
          <w:r>
            <w:rPr>
              <w:sz w:val="24"/>
              <w:szCs w:val="24"/>
            </w:rPr>
            <w:t>Th</w:t>
          </w:r>
          <w:r w:rsidR="00884408">
            <w:rPr>
              <w:sz w:val="24"/>
              <w:szCs w:val="24"/>
            </w:rPr>
            <w:t>e</w:t>
          </w:r>
          <w:r>
            <w:rPr>
              <w:sz w:val="24"/>
              <w:szCs w:val="24"/>
            </w:rPr>
            <w:t xml:space="preserve"> </w:t>
          </w:r>
          <w:r w:rsidR="00C763E5">
            <w:rPr>
              <w:sz w:val="24"/>
              <w:szCs w:val="24"/>
            </w:rPr>
            <w:t xml:space="preserve">purpose of this </w:t>
          </w:r>
          <w:r w:rsidR="0020049F">
            <w:rPr>
              <w:sz w:val="24"/>
              <w:szCs w:val="24"/>
            </w:rPr>
            <w:t xml:space="preserve">report is to evaluate the </w:t>
          </w:r>
          <w:r>
            <w:rPr>
              <w:sz w:val="24"/>
              <w:szCs w:val="24"/>
            </w:rPr>
            <w:t xml:space="preserve">closure of the heavy end in Tata Steel Port Talbot </w:t>
          </w:r>
          <w:r w:rsidR="00F158BE">
            <w:rPr>
              <w:sz w:val="24"/>
              <w:szCs w:val="24"/>
            </w:rPr>
            <w:t xml:space="preserve">and in particular the laboratories. </w:t>
          </w:r>
          <w:r w:rsidR="009C64AF">
            <w:rPr>
              <w:sz w:val="24"/>
              <w:szCs w:val="24"/>
            </w:rPr>
            <w:t>The report</w:t>
          </w:r>
          <w:r w:rsidR="001E61F4">
            <w:rPr>
              <w:sz w:val="24"/>
              <w:szCs w:val="24"/>
            </w:rPr>
            <w:t xml:space="preserve"> looks at Lewin’s force field analysis and Lewin’s three</w:t>
          </w:r>
          <w:r w:rsidR="00460478">
            <w:rPr>
              <w:sz w:val="24"/>
              <w:szCs w:val="24"/>
            </w:rPr>
            <w:t>-</w:t>
          </w:r>
          <w:r w:rsidR="001E61F4">
            <w:rPr>
              <w:sz w:val="24"/>
              <w:szCs w:val="24"/>
            </w:rPr>
            <w:t>ste</w:t>
          </w:r>
          <w:r w:rsidR="006D671D">
            <w:rPr>
              <w:sz w:val="24"/>
              <w:szCs w:val="24"/>
            </w:rPr>
            <w:t>p change models to analyse the change process that took place and</w:t>
          </w:r>
          <w:r w:rsidR="00597382">
            <w:rPr>
              <w:sz w:val="24"/>
              <w:szCs w:val="24"/>
            </w:rPr>
            <w:t xml:space="preserve"> suggest effective improvements drawing on personal experience through working through the change</w:t>
          </w:r>
          <w:r w:rsidR="001D5775">
            <w:rPr>
              <w:sz w:val="24"/>
              <w:szCs w:val="24"/>
            </w:rPr>
            <w:t xml:space="preserve"> within the chemical laboratories. </w:t>
          </w:r>
        </w:p>
        <w:p w14:paraId="0C820248" w14:textId="05D179B6" w:rsidR="00385610" w:rsidRDefault="00385610" w:rsidP="00E53B4E">
          <w:pPr>
            <w:tabs>
              <w:tab w:val="left" w:pos="3261"/>
            </w:tabs>
            <w:rPr>
              <w:sz w:val="24"/>
              <w:szCs w:val="24"/>
            </w:rPr>
          </w:pPr>
          <w:r>
            <w:rPr>
              <w:sz w:val="24"/>
              <w:szCs w:val="24"/>
            </w:rPr>
            <w:t>Findings</w:t>
          </w:r>
          <w:r w:rsidR="001D32D0">
            <w:rPr>
              <w:sz w:val="24"/>
              <w:szCs w:val="24"/>
            </w:rPr>
            <w:t xml:space="preserve"> show that early communication was unclear and </w:t>
          </w:r>
          <w:r w:rsidR="008F35C4">
            <w:rPr>
              <w:sz w:val="24"/>
              <w:szCs w:val="24"/>
            </w:rPr>
            <w:t xml:space="preserve">dialogue and feedback were not up to standard, however as the process </w:t>
          </w:r>
          <w:r w:rsidR="00046E11">
            <w:rPr>
              <w:sz w:val="24"/>
              <w:szCs w:val="24"/>
            </w:rPr>
            <w:t xml:space="preserve">went on communication improved and the vision and business goals for the future </w:t>
          </w:r>
          <w:r w:rsidR="00687F9B">
            <w:rPr>
              <w:sz w:val="24"/>
              <w:szCs w:val="24"/>
            </w:rPr>
            <w:t xml:space="preserve">became clear. The strong driving forces for change </w:t>
          </w:r>
          <w:r w:rsidR="00361C86">
            <w:rPr>
              <w:sz w:val="24"/>
              <w:szCs w:val="24"/>
            </w:rPr>
            <w:t>including primarily environmental</w:t>
          </w:r>
          <w:r w:rsidR="001803AA">
            <w:rPr>
              <w:sz w:val="24"/>
              <w:szCs w:val="24"/>
            </w:rPr>
            <w:t xml:space="preserve"> sustainability and financial stability made it easier for the workforce to accept the change </w:t>
          </w:r>
          <w:r w:rsidR="00DD0654">
            <w:rPr>
              <w:sz w:val="24"/>
              <w:szCs w:val="24"/>
            </w:rPr>
            <w:t>and this helped</w:t>
          </w:r>
          <w:r w:rsidR="00ED15CA">
            <w:rPr>
              <w:sz w:val="24"/>
              <w:szCs w:val="24"/>
            </w:rPr>
            <w:t xml:space="preserve"> boost morale and motivate employees especially those that were remaining in the business.</w:t>
          </w:r>
          <w:r w:rsidR="00BB4082">
            <w:rPr>
              <w:sz w:val="24"/>
              <w:szCs w:val="24"/>
            </w:rPr>
            <w:t xml:space="preserve"> This motivation was looked at using </w:t>
          </w:r>
          <w:r w:rsidR="00F728EE">
            <w:rPr>
              <w:sz w:val="24"/>
              <w:szCs w:val="24"/>
            </w:rPr>
            <w:t>Herzberg’s two factor theory and</w:t>
          </w:r>
          <w:r w:rsidR="000E0EFF">
            <w:rPr>
              <w:sz w:val="24"/>
              <w:szCs w:val="24"/>
            </w:rPr>
            <w:t xml:space="preserve"> </w:t>
          </w:r>
          <w:r w:rsidR="00636942">
            <w:rPr>
              <w:sz w:val="24"/>
              <w:szCs w:val="24"/>
            </w:rPr>
            <w:t xml:space="preserve">even though the heavy end closure was required for the long term survival of the </w:t>
          </w:r>
          <w:r w:rsidR="000C4D81">
            <w:rPr>
              <w:sz w:val="24"/>
              <w:szCs w:val="24"/>
            </w:rPr>
            <w:t>Port Talbot site a more people driven change approach with stronger leadership would have helped improve motivation</w:t>
          </w:r>
          <w:r w:rsidR="001D5FC4">
            <w:rPr>
              <w:sz w:val="24"/>
              <w:szCs w:val="24"/>
            </w:rPr>
            <w:t xml:space="preserve"> and </w:t>
          </w:r>
          <w:r w:rsidR="002948DE">
            <w:rPr>
              <w:sz w:val="24"/>
              <w:szCs w:val="24"/>
            </w:rPr>
            <w:t>reduced resistance.</w:t>
          </w:r>
        </w:p>
        <w:p w14:paraId="7E3DEC74" w14:textId="36EEC76C" w:rsidR="00C31C54" w:rsidRPr="00A40C51" w:rsidRDefault="005A43D6" w:rsidP="00E53B4E">
          <w:pPr>
            <w:tabs>
              <w:tab w:val="left" w:pos="3261"/>
            </w:tabs>
            <w:rPr>
              <w:sz w:val="24"/>
              <w:szCs w:val="24"/>
            </w:rPr>
          </w:pPr>
          <w:r>
            <w:rPr>
              <w:sz w:val="24"/>
              <w:szCs w:val="24"/>
            </w:rPr>
            <w:t>Utili</w:t>
          </w:r>
          <w:r w:rsidR="00460478">
            <w:rPr>
              <w:sz w:val="24"/>
              <w:szCs w:val="24"/>
            </w:rPr>
            <w:t>s</w:t>
          </w:r>
          <w:r>
            <w:rPr>
              <w:sz w:val="24"/>
              <w:szCs w:val="24"/>
            </w:rPr>
            <w:t xml:space="preserve">ing </w:t>
          </w:r>
          <w:r w:rsidR="006D2F09">
            <w:rPr>
              <w:sz w:val="24"/>
              <w:szCs w:val="24"/>
            </w:rPr>
            <w:t xml:space="preserve">Lewin’s three step model the report shows the unfreezing stage was slow to progress and therefore not fully </w:t>
          </w:r>
          <w:r w:rsidR="002810DB">
            <w:rPr>
              <w:sz w:val="24"/>
              <w:szCs w:val="24"/>
            </w:rPr>
            <w:t xml:space="preserve">successful. Changes came a lot sooner than initially communicated so employees </w:t>
          </w:r>
          <w:r w:rsidR="005D2535">
            <w:rPr>
              <w:sz w:val="24"/>
              <w:szCs w:val="24"/>
            </w:rPr>
            <w:t>had very little</w:t>
          </w:r>
          <w:r w:rsidR="002810DB">
            <w:rPr>
              <w:sz w:val="24"/>
              <w:szCs w:val="24"/>
            </w:rPr>
            <w:t xml:space="preserve"> time to adapt to the change</w:t>
          </w:r>
          <w:r w:rsidR="00C42E8A">
            <w:rPr>
              <w:sz w:val="24"/>
              <w:szCs w:val="24"/>
            </w:rPr>
            <w:t xml:space="preserve"> and </w:t>
          </w:r>
          <w:r w:rsidR="005D2535">
            <w:rPr>
              <w:sz w:val="24"/>
              <w:szCs w:val="24"/>
            </w:rPr>
            <w:t>insufficient</w:t>
          </w:r>
          <w:r w:rsidR="00C42E8A">
            <w:rPr>
              <w:sz w:val="24"/>
              <w:szCs w:val="24"/>
            </w:rPr>
            <w:t xml:space="preserve"> support was provided initially. Similarly with the change phase </w:t>
          </w:r>
          <w:r w:rsidR="00B854A0">
            <w:rPr>
              <w:sz w:val="24"/>
              <w:szCs w:val="24"/>
            </w:rPr>
            <w:t>progress was insufficient with regard to redeployment and retraining</w:t>
          </w:r>
          <w:r w:rsidR="0061595B">
            <w:rPr>
              <w:sz w:val="24"/>
              <w:szCs w:val="24"/>
            </w:rPr>
            <w:t>, although operations continued and people adapted using some of the support mechanisms that were in place.</w:t>
          </w:r>
          <w:r w:rsidR="00321A7A">
            <w:rPr>
              <w:sz w:val="24"/>
              <w:szCs w:val="24"/>
            </w:rPr>
            <w:t xml:space="preserve"> The refreezing phase again was slow in taking effect as it took a while </w:t>
          </w:r>
          <w:r w:rsidR="00366DAD">
            <w:rPr>
              <w:sz w:val="24"/>
              <w:szCs w:val="24"/>
            </w:rPr>
            <w:t>to clarify what kind of testing would be carried out in the laboratories and who would remain in the laboratories</w:t>
          </w:r>
          <w:r w:rsidR="00C43E05">
            <w:rPr>
              <w:sz w:val="24"/>
              <w:szCs w:val="24"/>
            </w:rPr>
            <w:t xml:space="preserve"> and who would be redeployed. If management had </w:t>
          </w:r>
          <w:r w:rsidR="00200150">
            <w:rPr>
              <w:sz w:val="24"/>
              <w:szCs w:val="24"/>
            </w:rPr>
            <w:t xml:space="preserve">engaged and communicated </w:t>
          </w:r>
          <w:r w:rsidR="00EF3A02">
            <w:rPr>
              <w:sz w:val="24"/>
              <w:szCs w:val="24"/>
            </w:rPr>
            <w:t>more clearly</w:t>
          </w:r>
          <w:r w:rsidR="00200150">
            <w:rPr>
              <w:sz w:val="24"/>
              <w:szCs w:val="24"/>
            </w:rPr>
            <w:t xml:space="preserve"> at an earlier stage this could have </w:t>
          </w:r>
          <w:r w:rsidR="002948DE">
            <w:rPr>
              <w:sz w:val="24"/>
              <w:szCs w:val="24"/>
            </w:rPr>
            <w:t>helped support a smoother transition.</w:t>
          </w:r>
        </w:p>
        <w:p w14:paraId="6846CF66" w14:textId="77777777" w:rsidR="007D1947" w:rsidRDefault="007D1947" w:rsidP="00E53B4E">
          <w:pPr>
            <w:tabs>
              <w:tab w:val="left" w:pos="3261"/>
            </w:tabs>
          </w:pPr>
        </w:p>
        <w:p w14:paraId="7F8F78F5" w14:textId="77777777" w:rsidR="007D1947" w:rsidRDefault="007D1947" w:rsidP="00E53B4E">
          <w:pPr>
            <w:tabs>
              <w:tab w:val="left" w:pos="3261"/>
            </w:tabs>
          </w:pPr>
        </w:p>
        <w:p w14:paraId="3E204757" w14:textId="77777777" w:rsidR="007D1947" w:rsidRDefault="007D1947" w:rsidP="00E53B4E">
          <w:pPr>
            <w:tabs>
              <w:tab w:val="left" w:pos="3261"/>
            </w:tabs>
          </w:pPr>
        </w:p>
        <w:p w14:paraId="775DA3A7" w14:textId="77777777" w:rsidR="007D1947" w:rsidRDefault="007D1947" w:rsidP="00E53B4E">
          <w:pPr>
            <w:tabs>
              <w:tab w:val="left" w:pos="3261"/>
            </w:tabs>
          </w:pPr>
        </w:p>
        <w:p w14:paraId="5E5C2FB5" w14:textId="77777777" w:rsidR="007D1947" w:rsidRDefault="007D1947" w:rsidP="00E53B4E">
          <w:pPr>
            <w:tabs>
              <w:tab w:val="left" w:pos="3261"/>
            </w:tabs>
          </w:pPr>
        </w:p>
        <w:p w14:paraId="119F1E47" w14:textId="77777777" w:rsidR="007D1947" w:rsidRDefault="007D1947" w:rsidP="00E53B4E">
          <w:pPr>
            <w:tabs>
              <w:tab w:val="left" w:pos="3261"/>
            </w:tabs>
          </w:pPr>
        </w:p>
        <w:p w14:paraId="2059565F" w14:textId="77777777" w:rsidR="007D1947" w:rsidRDefault="007D1947" w:rsidP="00E53B4E">
          <w:pPr>
            <w:tabs>
              <w:tab w:val="left" w:pos="3261"/>
            </w:tabs>
          </w:pPr>
        </w:p>
        <w:p w14:paraId="1E53466B" w14:textId="77777777" w:rsidR="007D1947" w:rsidRDefault="007D1947" w:rsidP="00E53B4E">
          <w:pPr>
            <w:tabs>
              <w:tab w:val="left" w:pos="3261"/>
            </w:tabs>
          </w:pPr>
        </w:p>
        <w:p w14:paraId="66DDECEB" w14:textId="77777777" w:rsidR="007D1947" w:rsidRDefault="007D1947" w:rsidP="00E53B4E">
          <w:pPr>
            <w:tabs>
              <w:tab w:val="left" w:pos="3261"/>
            </w:tabs>
          </w:pPr>
        </w:p>
        <w:p w14:paraId="55B9F7A2" w14:textId="77777777" w:rsidR="008129FC" w:rsidRDefault="008129FC">
          <w:r>
            <w:br w:type="page"/>
          </w:r>
        </w:p>
        <w:sdt>
          <w:sdtPr>
            <w:rPr>
              <w:rFonts w:asciiTheme="minorHAnsi" w:eastAsiaTheme="minorHAnsi" w:hAnsiTheme="minorHAnsi" w:cstheme="minorBidi"/>
              <w:color w:val="auto"/>
              <w:sz w:val="22"/>
              <w:szCs w:val="22"/>
              <w:lang w:val="en-GB"/>
            </w:rPr>
            <w:id w:val="-446395835"/>
            <w:docPartObj>
              <w:docPartGallery w:val="Table of Contents"/>
              <w:docPartUnique/>
            </w:docPartObj>
          </w:sdtPr>
          <w:sdtEndPr>
            <w:rPr>
              <w:b/>
              <w:bCs/>
              <w:noProof/>
            </w:rPr>
          </w:sdtEndPr>
          <w:sdtContent>
            <w:p w14:paraId="4EAAF3DE" w14:textId="5E620DA6" w:rsidR="009156C3" w:rsidRDefault="009156C3">
              <w:pPr>
                <w:pStyle w:val="TOCHeading"/>
              </w:pPr>
              <w:r>
                <w:t>Contents</w:t>
              </w:r>
            </w:p>
            <w:p w14:paraId="62A604B7" w14:textId="11046889" w:rsidR="009156C3" w:rsidRDefault="009156C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640316" w:history="1">
                <w:r w:rsidRPr="00EF6FB3">
                  <w:rPr>
                    <w:rStyle w:val="Hyperlink"/>
                    <w:noProof/>
                  </w:rPr>
                  <w:t>Executive Summary</w:t>
                </w:r>
                <w:r>
                  <w:rPr>
                    <w:noProof/>
                    <w:webHidden/>
                  </w:rPr>
                  <w:tab/>
                </w:r>
                <w:r>
                  <w:rPr>
                    <w:noProof/>
                    <w:webHidden/>
                  </w:rPr>
                  <w:fldChar w:fldCharType="begin"/>
                </w:r>
                <w:r>
                  <w:rPr>
                    <w:noProof/>
                    <w:webHidden/>
                  </w:rPr>
                  <w:instrText xml:space="preserve"> PAGEREF _Toc228640316 \h </w:instrText>
                </w:r>
                <w:r>
                  <w:rPr>
                    <w:noProof/>
                    <w:webHidden/>
                  </w:rPr>
                </w:r>
                <w:r>
                  <w:rPr>
                    <w:noProof/>
                    <w:webHidden/>
                  </w:rPr>
                  <w:fldChar w:fldCharType="separate"/>
                </w:r>
                <w:r>
                  <w:rPr>
                    <w:noProof/>
                    <w:webHidden/>
                  </w:rPr>
                  <w:t>1</w:t>
                </w:r>
                <w:r>
                  <w:rPr>
                    <w:noProof/>
                    <w:webHidden/>
                  </w:rPr>
                  <w:fldChar w:fldCharType="end"/>
                </w:r>
              </w:hyperlink>
            </w:p>
            <w:p w14:paraId="160FD093" w14:textId="1C3941C4" w:rsidR="009156C3" w:rsidRDefault="009156C3">
              <w:pPr>
                <w:pStyle w:val="TOC1"/>
                <w:tabs>
                  <w:tab w:val="right" w:leader="dot" w:pos="9016"/>
                </w:tabs>
                <w:rPr>
                  <w:rFonts w:eastAsiaTheme="minorEastAsia"/>
                  <w:noProof/>
                  <w:kern w:val="2"/>
                  <w:sz w:val="24"/>
                  <w:szCs w:val="24"/>
                  <w:lang w:eastAsia="en-GB"/>
                  <w14:ligatures w14:val="standardContextual"/>
                </w:rPr>
              </w:pPr>
              <w:hyperlink w:anchor="_Toc228640317" w:history="1">
                <w:r w:rsidRPr="00EF6FB3">
                  <w:rPr>
                    <w:rStyle w:val="Hyperlink"/>
                    <w:noProof/>
                  </w:rPr>
                  <w:t>3.Introduction</w:t>
                </w:r>
                <w:r>
                  <w:rPr>
                    <w:noProof/>
                    <w:webHidden/>
                  </w:rPr>
                  <w:tab/>
                </w:r>
                <w:r>
                  <w:rPr>
                    <w:noProof/>
                    <w:webHidden/>
                  </w:rPr>
                  <w:fldChar w:fldCharType="begin"/>
                </w:r>
                <w:r>
                  <w:rPr>
                    <w:noProof/>
                    <w:webHidden/>
                  </w:rPr>
                  <w:instrText xml:space="preserve"> PAGEREF _Toc228640317 \h </w:instrText>
                </w:r>
                <w:r>
                  <w:rPr>
                    <w:noProof/>
                    <w:webHidden/>
                  </w:rPr>
                </w:r>
                <w:r>
                  <w:rPr>
                    <w:noProof/>
                    <w:webHidden/>
                  </w:rPr>
                  <w:fldChar w:fldCharType="separate"/>
                </w:r>
                <w:r>
                  <w:rPr>
                    <w:noProof/>
                    <w:webHidden/>
                  </w:rPr>
                  <w:t>3</w:t>
                </w:r>
                <w:r>
                  <w:rPr>
                    <w:noProof/>
                    <w:webHidden/>
                  </w:rPr>
                  <w:fldChar w:fldCharType="end"/>
                </w:r>
              </w:hyperlink>
            </w:p>
            <w:p w14:paraId="77C1670C" w14:textId="2659E8E2" w:rsidR="009156C3" w:rsidRDefault="009156C3">
              <w:pPr>
                <w:pStyle w:val="TOC1"/>
                <w:tabs>
                  <w:tab w:val="right" w:leader="dot" w:pos="9016"/>
                </w:tabs>
                <w:rPr>
                  <w:rFonts w:eastAsiaTheme="minorEastAsia"/>
                  <w:noProof/>
                  <w:kern w:val="2"/>
                  <w:sz w:val="24"/>
                  <w:szCs w:val="24"/>
                  <w:lang w:eastAsia="en-GB"/>
                  <w14:ligatures w14:val="standardContextual"/>
                </w:rPr>
              </w:pPr>
              <w:hyperlink w:anchor="_Toc228640318" w:history="1">
                <w:r w:rsidRPr="00EF6FB3">
                  <w:rPr>
                    <w:rStyle w:val="Hyperlink"/>
                    <w:noProof/>
                  </w:rPr>
                  <w:t>4.Main Findings</w:t>
                </w:r>
                <w:r>
                  <w:rPr>
                    <w:noProof/>
                    <w:webHidden/>
                  </w:rPr>
                  <w:tab/>
                </w:r>
                <w:r>
                  <w:rPr>
                    <w:noProof/>
                    <w:webHidden/>
                  </w:rPr>
                  <w:fldChar w:fldCharType="begin"/>
                </w:r>
                <w:r>
                  <w:rPr>
                    <w:noProof/>
                    <w:webHidden/>
                  </w:rPr>
                  <w:instrText xml:space="preserve"> PAGEREF _Toc228640318 \h </w:instrText>
                </w:r>
                <w:r>
                  <w:rPr>
                    <w:noProof/>
                    <w:webHidden/>
                  </w:rPr>
                </w:r>
                <w:r>
                  <w:rPr>
                    <w:noProof/>
                    <w:webHidden/>
                  </w:rPr>
                  <w:fldChar w:fldCharType="separate"/>
                </w:r>
                <w:r>
                  <w:rPr>
                    <w:noProof/>
                    <w:webHidden/>
                  </w:rPr>
                  <w:t>4</w:t>
                </w:r>
                <w:r>
                  <w:rPr>
                    <w:noProof/>
                    <w:webHidden/>
                  </w:rPr>
                  <w:fldChar w:fldCharType="end"/>
                </w:r>
              </w:hyperlink>
            </w:p>
            <w:p w14:paraId="519B3AC8" w14:textId="7C7AF184" w:rsidR="009156C3" w:rsidRDefault="009156C3">
              <w:pPr>
                <w:pStyle w:val="TOC1"/>
                <w:tabs>
                  <w:tab w:val="right" w:leader="dot" w:pos="9016"/>
                </w:tabs>
                <w:rPr>
                  <w:rFonts w:eastAsiaTheme="minorEastAsia"/>
                  <w:noProof/>
                  <w:kern w:val="2"/>
                  <w:sz w:val="24"/>
                  <w:szCs w:val="24"/>
                  <w:lang w:eastAsia="en-GB"/>
                  <w14:ligatures w14:val="standardContextual"/>
                </w:rPr>
              </w:pPr>
              <w:hyperlink w:anchor="_Toc228640319" w:history="1">
                <w:r w:rsidRPr="00EF6FB3">
                  <w:rPr>
                    <w:rStyle w:val="Hyperlink"/>
                    <w:noProof/>
                  </w:rPr>
                  <w:t>5.Conclusion</w:t>
                </w:r>
                <w:r>
                  <w:rPr>
                    <w:noProof/>
                    <w:webHidden/>
                  </w:rPr>
                  <w:tab/>
                </w:r>
                <w:r>
                  <w:rPr>
                    <w:noProof/>
                    <w:webHidden/>
                  </w:rPr>
                  <w:fldChar w:fldCharType="begin"/>
                </w:r>
                <w:r>
                  <w:rPr>
                    <w:noProof/>
                    <w:webHidden/>
                  </w:rPr>
                  <w:instrText xml:space="preserve"> PAGEREF _Toc228640319 \h </w:instrText>
                </w:r>
                <w:r>
                  <w:rPr>
                    <w:noProof/>
                    <w:webHidden/>
                  </w:rPr>
                </w:r>
                <w:r>
                  <w:rPr>
                    <w:noProof/>
                    <w:webHidden/>
                  </w:rPr>
                  <w:fldChar w:fldCharType="separate"/>
                </w:r>
                <w:r>
                  <w:rPr>
                    <w:noProof/>
                    <w:webHidden/>
                  </w:rPr>
                  <w:t>10</w:t>
                </w:r>
                <w:r>
                  <w:rPr>
                    <w:noProof/>
                    <w:webHidden/>
                  </w:rPr>
                  <w:fldChar w:fldCharType="end"/>
                </w:r>
              </w:hyperlink>
            </w:p>
            <w:p w14:paraId="4B2AFB93" w14:textId="2308B251" w:rsidR="009156C3" w:rsidRDefault="009156C3">
              <w:pPr>
                <w:pStyle w:val="TOC1"/>
                <w:tabs>
                  <w:tab w:val="right" w:leader="dot" w:pos="9016"/>
                </w:tabs>
                <w:rPr>
                  <w:rFonts w:eastAsiaTheme="minorEastAsia"/>
                  <w:noProof/>
                  <w:kern w:val="2"/>
                  <w:sz w:val="24"/>
                  <w:szCs w:val="24"/>
                  <w:lang w:eastAsia="en-GB"/>
                  <w14:ligatures w14:val="standardContextual"/>
                </w:rPr>
              </w:pPr>
              <w:hyperlink w:anchor="_Toc228640320" w:history="1">
                <w:r w:rsidRPr="00EF6FB3">
                  <w:rPr>
                    <w:rStyle w:val="Hyperlink"/>
                    <w:noProof/>
                  </w:rPr>
                  <w:t>6.Bibliography</w:t>
                </w:r>
                <w:r>
                  <w:rPr>
                    <w:noProof/>
                    <w:webHidden/>
                  </w:rPr>
                  <w:tab/>
                </w:r>
                <w:r>
                  <w:rPr>
                    <w:noProof/>
                    <w:webHidden/>
                  </w:rPr>
                  <w:fldChar w:fldCharType="begin"/>
                </w:r>
                <w:r>
                  <w:rPr>
                    <w:noProof/>
                    <w:webHidden/>
                  </w:rPr>
                  <w:instrText xml:space="preserve"> PAGEREF _Toc228640320 \h </w:instrText>
                </w:r>
                <w:r>
                  <w:rPr>
                    <w:noProof/>
                    <w:webHidden/>
                  </w:rPr>
                </w:r>
                <w:r>
                  <w:rPr>
                    <w:noProof/>
                    <w:webHidden/>
                  </w:rPr>
                  <w:fldChar w:fldCharType="separate"/>
                </w:r>
                <w:r>
                  <w:rPr>
                    <w:noProof/>
                    <w:webHidden/>
                  </w:rPr>
                  <w:t>11</w:t>
                </w:r>
                <w:r>
                  <w:rPr>
                    <w:noProof/>
                    <w:webHidden/>
                  </w:rPr>
                  <w:fldChar w:fldCharType="end"/>
                </w:r>
              </w:hyperlink>
            </w:p>
            <w:p w14:paraId="0F5A79B9" w14:textId="1FAD8207" w:rsidR="009156C3" w:rsidRDefault="009156C3">
              <w:r>
                <w:rPr>
                  <w:b/>
                  <w:bCs/>
                  <w:noProof/>
                </w:rPr>
                <w:fldChar w:fldCharType="end"/>
              </w:r>
            </w:p>
          </w:sdtContent>
        </w:sdt>
        <w:p w14:paraId="35B6052B" w14:textId="77777777" w:rsidR="007D1947" w:rsidRDefault="007D1947" w:rsidP="00E53B4E">
          <w:pPr>
            <w:tabs>
              <w:tab w:val="left" w:pos="3261"/>
            </w:tabs>
          </w:pPr>
        </w:p>
        <w:p w14:paraId="22F11532" w14:textId="77777777" w:rsidR="007D1947" w:rsidRDefault="007D1947" w:rsidP="00E53B4E">
          <w:pPr>
            <w:tabs>
              <w:tab w:val="left" w:pos="3261"/>
            </w:tabs>
          </w:pPr>
        </w:p>
        <w:p w14:paraId="15C6D916" w14:textId="77777777" w:rsidR="007D1947" w:rsidRDefault="007D1947" w:rsidP="00E53B4E">
          <w:pPr>
            <w:tabs>
              <w:tab w:val="left" w:pos="3261"/>
            </w:tabs>
          </w:pPr>
        </w:p>
        <w:p w14:paraId="0882E422" w14:textId="77777777" w:rsidR="007D1947" w:rsidRDefault="007D1947" w:rsidP="00E53B4E">
          <w:pPr>
            <w:tabs>
              <w:tab w:val="left" w:pos="3261"/>
            </w:tabs>
          </w:pPr>
        </w:p>
        <w:p w14:paraId="2076963D" w14:textId="77777777" w:rsidR="007D1947" w:rsidRDefault="007D1947" w:rsidP="00E53B4E">
          <w:pPr>
            <w:tabs>
              <w:tab w:val="left" w:pos="3261"/>
            </w:tabs>
          </w:pPr>
        </w:p>
        <w:p w14:paraId="006E6A3F" w14:textId="77777777" w:rsidR="007D1947" w:rsidRDefault="007D1947" w:rsidP="00E53B4E">
          <w:pPr>
            <w:tabs>
              <w:tab w:val="left" w:pos="3261"/>
            </w:tabs>
          </w:pPr>
        </w:p>
        <w:p w14:paraId="26EE9C53" w14:textId="77777777" w:rsidR="007D1947" w:rsidRDefault="007D1947" w:rsidP="00E53B4E">
          <w:pPr>
            <w:tabs>
              <w:tab w:val="left" w:pos="3261"/>
            </w:tabs>
          </w:pPr>
        </w:p>
        <w:p w14:paraId="2AEFE0CA" w14:textId="77777777" w:rsidR="007D1947" w:rsidRDefault="007D1947" w:rsidP="00E53B4E">
          <w:pPr>
            <w:tabs>
              <w:tab w:val="left" w:pos="3261"/>
            </w:tabs>
          </w:pPr>
        </w:p>
        <w:p w14:paraId="4F8F730C" w14:textId="77777777" w:rsidR="007D1947" w:rsidRDefault="007D1947" w:rsidP="00E53B4E">
          <w:pPr>
            <w:tabs>
              <w:tab w:val="left" w:pos="3261"/>
            </w:tabs>
          </w:pPr>
        </w:p>
        <w:p w14:paraId="4D3D6465" w14:textId="77777777" w:rsidR="007D1947" w:rsidRDefault="007D1947" w:rsidP="00E53B4E">
          <w:pPr>
            <w:tabs>
              <w:tab w:val="left" w:pos="3261"/>
            </w:tabs>
          </w:pPr>
        </w:p>
        <w:p w14:paraId="47414E5B" w14:textId="77777777" w:rsidR="007D1947" w:rsidRDefault="007D1947" w:rsidP="00E53B4E">
          <w:pPr>
            <w:tabs>
              <w:tab w:val="left" w:pos="3261"/>
            </w:tabs>
          </w:pPr>
        </w:p>
        <w:p w14:paraId="2F67E6D4" w14:textId="77777777" w:rsidR="007D1947" w:rsidRDefault="007D1947" w:rsidP="00E53B4E">
          <w:pPr>
            <w:tabs>
              <w:tab w:val="left" w:pos="3261"/>
            </w:tabs>
          </w:pPr>
        </w:p>
        <w:p w14:paraId="400F30D3" w14:textId="77777777" w:rsidR="007D1947" w:rsidRDefault="007D1947" w:rsidP="00E53B4E">
          <w:pPr>
            <w:tabs>
              <w:tab w:val="left" w:pos="3261"/>
            </w:tabs>
          </w:pPr>
        </w:p>
        <w:p w14:paraId="21D0F861" w14:textId="77777777" w:rsidR="007D1947" w:rsidRDefault="007D1947" w:rsidP="00E53B4E">
          <w:pPr>
            <w:tabs>
              <w:tab w:val="left" w:pos="3261"/>
            </w:tabs>
          </w:pPr>
        </w:p>
        <w:p w14:paraId="68D56007" w14:textId="77777777" w:rsidR="007D1947" w:rsidRDefault="007D1947" w:rsidP="00E53B4E">
          <w:pPr>
            <w:tabs>
              <w:tab w:val="left" w:pos="3261"/>
            </w:tabs>
          </w:pPr>
        </w:p>
        <w:p w14:paraId="5CD1CE9F" w14:textId="77777777" w:rsidR="007D1947" w:rsidRDefault="007D1947" w:rsidP="00E53B4E">
          <w:pPr>
            <w:tabs>
              <w:tab w:val="left" w:pos="3261"/>
            </w:tabs>
          </w:pPr>
        </w:p>
        <w:p w14:paraId="5EF57922" w14:textId="77777777" w:rsidR="008129FC" w:rsidRDefault="008129FC">
          <w:pPr>
            <w:rPr>
              <w:rFonts w:asciiTheme="majorHAnsi" w:eastAsiaTheme="majorEastAsia" w:hAnsiTheme="majorHAnsi" w:cstheme="majorBidi"/>
              <w:color w:val="2E74B5" w:themeColor="accent1" w:themeShade="BF"/>
              <w:sz w:val="32"/>
              <w:szCs w:val="32"/>
            </w:rPr>
          </w:pPr>
          <w:r>
            <w:br w:type="page"/>
          </w:r>
        </w:p>
        <w:p w14:paraId="0ED321E6" w14:textId="5A5DE3B5" w:rsidR="007D1947" w:rsidRDefault="00752F78" w:rsidP="00E53B4E">
          <w:pPr>
            <w:pStyle w:val="Heading1"/>
            <w:tabs>
              <w:tab w:val="left" w:pos="3261"/>
            </w:tabs>
          </w:pPr>
          <w:bookmarkStart w:id="1" w:name="_Toc228640317"/>
          <w:r>
            <w:lastRenderedPageBreak/>
            <w:t>3.</w:t>
          </w:r>
          <w:r w:rsidR="007D1947">
            <w:t>Introduction</w:t>
          </w:r>
          <w:bookmarkEnd w:id="1"/>
          <w:r w:rsidR="00480872">
            <w:t xml:space="preserve"> </w:t>
          </w:r>
          <w:r w:rsidR="00E91208">
            <w:t xml:space="preserve"> </w:t>
          </w:r>
        </w:p>
        <w:p w14:paraId="54C81D2A" w14:textId="77777777" w:rsidR="007D1947" w:rsidRDefault="007D1947" w:rsidP="00E53B4E">
          <w:pPr>
            <w:tabs>
              <w:tab w:val="left" w:pos="3261"/>
            </w:tabs>
          </w:pPr>
        </w:p>
        <w:p w14:paraId="5A61CF8C" w14:textId="30E8FA23" w:rsidR="00E549D5" w:rsidRPr="00EC4743" w:rsidRDefault="00E80D05" w:rsidP="00E53B4E">
          <w:pPr>
            <w:tabs>
              <w:tab w:val="left" w:pos="3261"/>
            </w:tabs>
            <w:rPr>
              <w:sz w:val="24"/>
              <w:szCs w:val="24"/>
            </w:rPr>
          </w:pPr>
          <w:r>
            <w:rPr>
              <w:sz w:val="24"/>
              <w:szCs w:val="24"/>
            </w:rPr>
            <w:t>Tata Steel</w:t>
          </w:r>
          <w:r w:rsidR="00487545">
            <w:rPr>
              <w:sz w:val="24"/>
              <w:szCs w:val="24"/>
            </w:rPr>
            <w:t xml:space="preserve"> is one of the largest steel producers in Europe and </w:t>
          </w:r>
          <w:r w:rsidR="00A27DC5">
            <w:rPr>
              <w:sz w:val="24"/>
              <w:szCs w:val="24"/>
            </w:rPr>
            <w:t xml:space="preserve">the steelworks </w:t>
          </w:r>
          <w:r w:rsidR="00487545">
            <w:rPr>
              <w:sz w:val="24"/>
              <w:szCs w:val="24"/>
            </w:rPr>
            <w:t xml:space="preserve">has operated </w:t>
          </w:r>
          <w:r w:rsidR="00EA76AC">
            <w:rPr>
              <w:sz w:val="24"/>
              <w:szCs w:val="24"/>
            </w:rPr>
            <w:t>in Port Talbot in some form for over a century</w:t>
          </w:r>
          <w:r w:rsidR="00F22E81">
            <w:rPr>
              <w:sz w:val="24"/>
              <w:szCs w:val="24"/>
            </w:rPr>
            <w:t>,</w:t>
          </w:r>
          <w:r w:rsidR="00F80A70">
            <w:rPr>
              <w:sz w:val="24"/>
              <w:szCs w:val="24"/>
            </w:rPr>
            <w:t xml:space="preserve"> playing</w:t>
          </w:r>
          <w:r w:rsidR="0038459D">
            <w:rPr>
              <w:sz w:val="24"/>
              <w:szCs w:val="24"/>
            </w:rPr>
            <w:t xml:space="preserve"> a significant economic and social role within South Wales and the wider </w:t>
          </w:r>
          <w:r w:rsidR="00670B27">
            <w:rPr>
              <w:sz w:val="24"/>
              <w:szCs w:val="24"/>
            </w:rPr>
            <w:t>U</w:t>
          </w:r>
          <w:r w:rsidR="007046E9">
            <w:rPr>
              <w:sz w:val="24"/>
              <w:szCs w:val="24"/>
            </w:rPr>
            <w:t>K</w:t>
          </w:r>
          <w:r w:rsidR="00670B27">
            <w:rPr>
              <w:sz w:val="24"/>
              <w:szCs w:val="24"/>
            </w:rPr>
            <w:t xml:space="preserve"> steel industry (ITV News,2024: Tata Steel</w:t>
          </w:r>
          <w:r w:rsidR="007E0BEA">
            <w:rPr>
              <w:sz w:val="24"/>
              <w:szCs w:val="24"/>
            </w:rPr>
            <w:t xml:space="preserve">, </w:t>
          </w:r>
          <w:r w:rsidR="00670B27">
            <w:rPr>
              <w:sz w:val="24"/>
              <w:szCs w:val="24"/>
            </w:rPr>
            <w:t>2023</w:t>
          </w:r>
          <w:r w:rsidR="007E0BEA">
            <w:rPr>
              <w:sz w:val="24"/>
              <w:szCs w:val="24"/>
            </w:rPr>
            <w:t>)</w:t>
          </w:r>
          <w:r w:rsidR="001749C9" w:rsidRPr="00EC4743">
            <w:rPr>
              <w:sz w:val="24"/>
              <w:szCs w:val="24"/>
            </w:rPr>
            <w:t>.</w:t>
          </w:r>
          <w:r w:rsidR="00920362">
            <w:rPr>
              <w:sz w:val="24"/>
              <w:szCs w:val="24"/>
            </w:rPr>
            <w:t xml:space="preserve"> </w:t>
          </w:r>
          <w:r w:rsidR="00920362" w:rsidRPr="00EC4743">
            <w:rPr>
              <w:sz w:val="24"/>
              <w:szCs w:val="24"/>
            </w:rPr>
            <w:t>Due to economic and strategic challenges and the move to a more environmentally friendly way of making steel a decision was made to close the heavy end and plan for a new initiative of electric arc steelmaking. This would be a major organisational change affecting numerous factors including social, economic and environmental in Port Talbot and the wider area.</w:t>
          </w:r>
          <w:r w:rsidR="0088198B">
            <w:rPr>
              <w:sz w:val="24"/>
              <w:szCs w:val="24"/>
            </w:rPr>
            <w:t xml:space="preserve"> This closure was </w:t>
          </w:r>
          <w:r w:rsidR="002C151A">
            <w:rPr>
              <w:sz w:val="24"/>
              <w:szCs w:val="24"/>
            </w:rPr>
            <w:t xml:space="preserve">a response to </w:t>
          </w:r>
          <w:r w:rsidR="00E84780">
            <w:rPr>
              <w:sz w:val="24"/>
              <w:szCs w:val="24"/>
            </w:rPr>
            <w:t xml:space="preserve">financial losses and declining demand and meant </w:t>
          </w:r>
          <w:r w:rsidR="00674070">
            <w:rPr>
              <w:sz w:val="24"/>
              <w:szCs w:val="24"/>
            </w:rPr>
            <w:t>cessation</w:t>
          </w:r>
          <w:r w:rsidR="00CA314A">
            <w:rPr>
              <w:sz w:val="24"/>
              <w:szCs w:val="24"/>
            </w:rPr>
            <w:t xml:space="preserve"> of </w:t>
          </w:r>
          <w:r w:rsidR="00E63689">
            <w:rPr>
              <w:sz w:val="24"/>
              <w:szCs w:val="24"/>
            </w:rPr>
            <w:t xml:space="preserve">the </w:t>
          </w:r>
          <w:r w:rsidR="00CA314A">
            <w:rPr>
              <w:sz w:val="24"/>
              <w:szCs w:val="24"/>
            </w:rPr>
            <w:t>coke ovens,</w:t>
          </w:r>
          <w:r w:rsidR="00674070">
            <w:rPr>
              <w:sz w:val="24"/>
              <w:szCs w:val="24"/>
            </w:rPr>
            <w:t xml:space="preserve"> </w:t>
          </w:r>
          <w:r w:rsidR="00CA314A">
            <w:rPr>
              <w:sz w:val="24"/>
              <w:szCs w:val="24"/>
            </w:rPr>
            <w:t xml:space="preserve">blast furnaces, sinter plant and </w:t>
          </w:r>
          <w:r w:rsidR="00674070">
            <w:rPr>
              <w:sz w:val="24"/>
              <w:szCs w:val="24"/>
            </w:rPr>
            <w:t>basic oxygen steelmaking units</w:t>
          </w:r>
          <w:r w:rsidR="004739F3">
            <w:rPr>
              <w:sz w:val="24"/>
              <w:szCs w:val="24"/>
            </w:rPr>
            <w:t xml:space="preserve"> and transition to</w:t>
          </w:r>
          <w:r w:rsidR="00A61208">
            <w:rPr>
              <w:sz w:val="24"/>
              <w:szCs w:val="24"/>
            </w:rPr>
            <w:t xml:space="preserve"> more sustainable steelmaking (Tata Steel, 2023: Burnes, 2020)</w:t>
          </w:r>
          <w:r w:rsidR="00674070">
            <w:rPr>
              <w:sz w:val="24"/>
              <w:szCs w:val="24"/>
            </w:rPr>
            <w:t>.</w:t>
          </w:r>
          <w:r w:rsidR="00920362">
            <w:rPr>
              <w:sz w:val="24"/>
              <w:szCs w:val="24"/>
            </w:rPr>
            <w:t xml:space="preserve"> </w:t>
          </w:r>
          <w:r w:rsidR="001749C9" w:rsidRPr="00EC4743">
            <w:rPr>
              <w:sz w:val="24"/>
              <w:szCs w:val="24"/>
            </w:rPr>
            <w:t xml:space="preserve"> </w:t>
          </w:r>
          <w:r w:rsidR="008F785C" w:rsidRPr="00EC4743">
            <w:rPr>
              <w:sz w:val="24"/>
              <w:szCs w:val="24"/>
            </w:rPr>
            <w:t>The chemical laboratories</w:t>
          </w:r>
          <w:r w:rsidR="007802AC">
            <w:rPr>
              <w:sz w:val="24"/>
              <w:szCs w:val="24"/>
            </w:rPr>
            <w:t>,</w:t>
          </w:r>
          <w:r w:rsidR="008F785C" w:rsidRPr="00EC4743">
            <w:rPr>
              <w:sz w:val="24"/>
              <w:szCs w:val="24"/>
            </w:rPr>
            <w:t xml:space="preserve"> pr</w:t>
          </w:r>
          <w:r w:rsidR="004B7063">
            <w:rPr>
              <w:sz w:val="24"/>
              <w:szCs w:val="24"/>
            </w:rPr>
            <w:t>ior</w:t>
          </w:r>
          <w:r w:rsidR="008F785C" w:rsidRPr="00EC4743">
            <w:rPr>
              <w:sz w:val="24"/>
              <w:szCs w:val="24"/>
            </w:rPr>
            <w:t xml:space="preserve"> to</w:t>
          </w:r>
          <w:r w:rsidR="008A2A47">
            <w:rPr>
              <w:sz w:val="24"/>
              <w:szCs w:val="24"/>
            </w:rPr>
            <w:t xml:space="preserve"> these</w:t>
          </w:r>
          <w:r w:rsidR="008F785C" w:rsidRPr="00EC4743">
            <w:rPr>
              <w:sz w:val="24"/>
              <w:szCs w:val="24"/>
            </w:rPr>
            <w:t xml:space="preserve"> closure</w:t>
          </w:r>
          <w:r w:rsidR="008A2A47">
            <w:rPr>
              <w:sz w:val="24"/>
              <w:szCs w:val="24"/>
            </w:rPr>
            <w:t>s</w:t>
          </w:r>
          <w:r w:rsidR="007802AC">
            <w:rPr>
              <w:sz w:val="24"/>
              <w:szCs w:val="24"/>
            </w:rPr>
            <w:t>,</w:t>
          </w:r>
          <w:r w:rsidR="008F785C" w:rsidRPr="00EC4743">
            <w:rPr>
              <w:sz w:val="24"/>
              <w:szCs w:val="24"/>
            </w:rPr>
            <w:t xml:space="preserve"> w</w:t>
          </w:r>
          <w:r w:rsidR="007802AC">
            <w:rPr>
              <w:sz w:val="24"/>
              <w:szCs w:val="24"/>
            </w:rPr>
            <w:t>ere</w:t>
          </w:r>
          <w:r w:rsidR="008F785C" w:rsidRPr="00EC4743">
            <w:rPr>
              <w:sz w:val="24"/>
              <w:szCs w:val="24"/>
            </w:rPr>
            <w:t xml:space="preserve"> responsible for live testing</w:t>
          </w:r>
          <w:r w:rsidR="00782299" w:rsidRPr="00EC4743">
            <w:rPr>
              <w:sz w:val="24"/>
              <w:szCs w:val="24"/>
            </w:rPr>
            <w:t xml:space="preserve"> of steel and raw materials using</w:t>
          </w:r>
          <w:r w:rsidR="008F785C" w:rsidRPr="00EC4743">
            <w:rPr>
              <w:sz w:val="24"/>
              <w:szCs w:val="24"/>
            </w:rPr>
            <w:t xml:space="preserve"> a variety of testing techniques</w:t>
          </w:r>
          <w:r w:rsidR="00782299" w:rsidRPr="00EC4743">
            <w:rPr>
              <w:sz w:val="24"/>
              <w:szCs w:val="24"/>
            </w:rPr>
            <w:t xml:space="preserve"> such as tumble testing, sizing analysis</w:t>
          </w:r>
          <w:r w:rsidR="0051179E" w:rsidRPr="00EC4743">
            <w:rPr>
              <w:sz w:val="24"/>
              <w:szCs w:val="24"/>
            </w:rPr>
            <w:t>, abrasion testing</w:t>
          </w:r>
          <w:r w:rsidR="002609D6" w:rsidRPr="00EC4743">
            <w:rPr>
              <w:sz w:val="24"/>
              <w:szCs w:val="24"/>
            </w:rPr>
            <w:t xml:space="preserve">, XRF, OES and water testing. </w:t>
          </w:r>
          <w:r w:rsidR="004A6B67">
            <w:rPr>
              <w:sz w:val="24"/>
              <w:szCs w:val="24"/>
            </w:rPr>
            <w:t>Effective c</w:t>
          </w:r>
          <w:r w:rsidR="00B31F21">
            <w:rPr>
              <w:sz w:val="24"/>
              <w:szCs w:val="24"/>
            </w:rPr>
            <w:t xml:space="preserve">hange management </w:t>
          </w:r>
          <w:r w:rsidR="004A6B67">
            <w:rPr>
              <w:sz w:val="24"/>
              <w:szCs w:val="24"/>
            </w:rPr>
            <w:t xml:space="preserve">would need to be carried out to </w:t>
          </w:r>
          <w:r w:rsidR="005D3D61">
            <w:rPr>
              <w:sz w:val="24"/>
              <w:szCs w:val="24"/>
            </w:rPr>
            <w:t xml:space="preserve">minimise resistance, support the mental health and wellbeing of </w:t>
          </w:r>
          <w:r w:rsidR="00D65F6F">
            <w:rPr>
              <w:sz w:val="24"/>
              <w:szCs w:val="24"/>
            </w:rPr>
            <w:t>employees</w:t>
          </w:r>
          <w:r w:rsidR="005D3D61">
            <w:rPr>
              <w:sz w:val="24"/>
              <w:szCs w:val="24"/>
            </w:rPr>
            <w:t xml:space="preserve"> and maintain</w:t>
          </w:r>
          <w:r w:rsidR="00D65F6F">
            <w:rPr>
              <w:sz w:val="24"/>
              <w:szCs w:val="24"/>
            </w:rPr>
            <w:t xml:space="preserve"> performance during this transitional period (Cameron and Green, 2009: Mullins, 2016).</w:t>
          </w:r>
        </w:p>
        <w:p w14:paraId="31E2D604" w14:textId="234061AB" w:rsidR="00E549D5" w:rsidRPr="00EC4743" w:rsidRDefault="001E3083" w:rsidP="00E53B4E">
          <w:pPr>
            <w:tabs>
              <w:tab w:val="left" w:pos="3261"/>
            </w:tabs>
            <w:rPr>
              <w:sz w:val="24"/>
              <w:szCs w:val="24"/>
            </w:rPr>
          </w:pPr>
          <w:r w:rsidRPr="00EC4743">
            <w:rPr>
              <w:sz w:val="24"/>
              <w:szCs w:val="24"/>
            </w:rPr>
            <w:t xml:space="preserve">Herzberg’s two factor theory </w:t>
          </w:r>
          <w:r w:rsidR="00207A7A">
            <w:rPr>
              <w:sz w:val="24"/>
              <w:szCs w:val="24"/>
            </w:rPr>
            <w:t>will be utilised to</w:t>
          </w:r>
          <w:r w:rsidRPr="00EC4743">
            <w:rPr>
              <w:sz w:val="24"/>
              <w:szCs w:val="24"/>
            </w:rPr>
            <w:t xml:space="preserve"> assess how </w:t>
          </w:r>
          <w:r w:rsidR="000873DE" w:rsidRPr="00EC4743">
            <w:rPr>
              <w:sz w:val="24"/>
              <w:szCs w:val="24"/>
            </w:rPr>
            <w:t>motivation</w:t>
          </w:r>
          <w:r w:rsidRPr="00EC4743">
            <w:rPr>
              <w:sz w:val="24"/>
              <w:szCs w:val="24"/>
            </w:rPr>
            <w:t xml:space="preserve"> was affected </w:t>
          </w:r>
          <w:r w:rsidR="000873DE" w:rsidRPr="00EC4743">
            <w:rPr>
              <w:sz w:val="24"/>
              <w:szCs w:val="24"/>
            </w:rPr>
            <w:t>during the change process</w:t>
          </w:r>
          <w:r w:rsidR="000E2A25" w:rsidRPr="00EC4743">
            <w:rPr>
              <w:sz w:val="24"/>
              <w:szCs w:val="24"/>
            </w:rPr>
            <w:t>,</w:t>
          </w:r>
          <w:r w:rsidR="000873DE" w:rsidRPr="00EC4743">
            <w:rPr>
              <w:sz w:val="24"/>
              <w:szCs w:val="24"/>
            </w:rPr>
            <w:t xml:space="preserve"> looking at how </w:t>
          </w:r>
          <w:r w:rsidR="00FE22E0" w:rsidRPr="00EC4743">
            <w:rPr>
              <w:sz w:val="24"/>
              <w:szCs w:val="24"/>
            </w:rPr>
            <w:t>employees</w:t>
          </w:r>
          <w:r w:rsidR="000873DE" w:rsidRPr="00EC4743">
            <w:rPr>
              <w:sz w:val="24"/>
              <w:szCs w:val="24"/>
            </w:rPr>
            <w:t xml:space="preserve"> were supported and motivated during this time </w:t>
          </w:r>
          <w:r w:rsidR="00FE22E0" w:rsidRPr="00EC4743">
            <w:rPr>
              <w:sz w:val="24"/>
              <w:szCs w:val="24"/>
            </w:rPr>
            <w:t>of significant restructuring.</w:t>
          </w:r>
          <w:r w:rsidR="00B37076" w:rsidRPr="00EC4743">
            <w:rPr>
              <w:sz w:val="24"/>
              <w:szCs w:val="24"/>
            </w:rPr>
            <w:t xml:space="preserve"> </w:t>
          </w:r>
          <w:r w:rsidR="004966B5">
            <w:rPr>
              <w:sz w:val="24"/>
              <w:szCs w:val="24"/>
            </w:rPr>
            <w:t xml:space="preserve">This theory </w:t>
          </w:r>
          <w:r w:rsidR="00A91DF3">
            <w:rPr>
              <w:sz w:val="24"/>
              <w:szCs w:val="24"/>
            </w:rPr>
            <w:t>states the importance of clear communication</w:t>
          </w:r>
          <w:r w:rsidR="000748BC">
            <w:rPr>
              <w:sz w:val="24"/>
              <w:szCs w:val="24"/>
            </w:rPr>
            <w:t>, employee engagement and strong leadership in order for the change to take place</w:t>
          </w:r>
          <w:r w:rsidR="002462E6">
            <w:rPr>
              <w:sz w:val="24"/>
              <w:szCs w:val="24"/>
            </w:rPr>
            <w:t xml:space="preserve"> effectively </w:t>
          </w:r>
          <w:r w:rsidR="00FB157E">
            <w:rPr>
              <w:sz w:val="24"/>
              <w:szCs w:val="24"/>
            </w:rPr>
            <w:t>a</w:t>
          </w:r>
          <w:r w:rsidR="002462E6">
            <w:rPr>
              <w:sz w:val="24"/>
              <w:szCs w:val="24"/>
            </w:rPr>
            <w:t>nd help them adapt to the ne</w:t>
          </w:r>
          <w:r w:rsidR="00FB157E">
            <w:rPr>
              <w:sz w:val="24"/>
              <w:szCs w:val="24"/>
            </w:rPr>
            <w:t>w</w:t>
          </w:r>
          <w:r w:rsidR="002462E6">
            <w:rPr>
              <w:sz w:val="24"/>
              <w:szCs w:val="24"/>
            </w:rPr>
            <w:t xml:space="preserve"> ways of working (Kotter, 2012).</w:t>
          </w:r>
          <w:r w:rsidR="00B37076" w:rsidRPr="00EC4743">
            <w:rPr>
              <w:sz w:val="24"/>
              <w:szCs w:val="24"/>
            </w:rPr>
            <w:t xml:space="preserve"> Lewin’s force fi</w:t>
          </w:r>
          <w:r w:rsidR="006F2FF6" w:rsidRPr="00EC4743">
            <w:rPr>
              <w:sz w:val="24"/>
              <w:szCs w:val="24"/>
            </w:rPr>
            <w:t>eld</w:t>
          </w:r>
          <w:r w:rsidR="00B37076" w:rsidRPr="00EC4743">
            <w:rPr>
              <w:sz w:val="24"/>
              <w:szCs w:val="24"/>
            </w:rPr>
            <w:t xml:space="preserve"> analysis </w:t>
          </w:r>
          <w:r w:rsidR="008E0836" w:rsidRPr="00EC4743">
            <w:rPr>
              <w:sz w:val="24"/>
              <w:szCs w:val="24"/>
            </w:rPr>
            <w:t>will be</w:t>
          </w:r>
          <w:r w:rsidR="00C53B3B" w:rsidRPr="00EC4743">
            <w:rPr>
              <w:sz w:val="24"/>
              <w:szCs w:val="24"/>
            </w:rPr>
            <w:t xml:space="preserve"> applied to identify the key driving and </w:t>
          </w:r>
          <w:r w:rsidR="006F2FF6" w:rsidRPr="00EC4743">
            <w:rPr>
              <w:sz w:val="24"/>
              <w:szCs w:val="24"/>
            </w:rPr>
            <w:t>restraining</w:t>
          </w:r>
          <w:r w:rsidR="00C53B3B" w:rsidRPr="00EC4743">
            <w:rPr>
              <w:sz w:val="24"/>
              <w:szCs w:val="24"/>
            </w:rPr>
            <w:t xml:space="preserve"> </w:t>
          </w:r>
          <w:r w:rsidR="00D71113" w:rsidRPr="00EC4743">
            <w:rPr>
              <w:sz w:val="24"/>
              <w:szCs w:val="24"/>
            </w:rPr>
            <w:t>forces associated with the change. Lewin’s three stage model</w:t>
          </w:r>
          <w:r w:rsidR="0082734B" w:rsidRPr="00EC4743">
            <w:rPr>
              <w:sz w:val="24"/>
              <w:szCs w:val="24"/>
            </w:rPr>
            <w:t xml:space="preserve"> will then be used to evaluate how the change was managed and</w:t>
          </w:r>
          <w:r w:rsidR="00195DB1" w:rsidRPr="00EC4743">
            <w:rPr>
              <w:sz w:val="24"/>
              <w:szCs w:val="24"/>
            </w:rPr>
            <w:t xml:space="preserve"> propose further improvements or learnings on how it could be done differently.</w:t>
          </w:r>
        </w:p>
        <w:p w14:paraId="0F7964F7" w14:textId="77777777" w:rsidR="001146B3" w:rsidRDefault="001146B3" w:rsidP="00E53B4E">
          <w:pPr>
            <w:tabs>
              <w:tab w:val="left" w:pos="3261"/>
            </w:tabs>
          </w:pPr>
        </w:p>
        <w:p w14:paraId="63BE38B9" w14:textId="77777777" w:rsidR="004A11F6" w:rsidRDefault="004A11F6" w:rsidP="00E53B4E">
          <w:pPr>
            <w:tabs>
              <w:tab w:val="left" w:pos="3261"/>
            </w:tabs>
          </w:pPr>
        </w:p>
        <w:p w14:paraId="282CBDE8" w14:textId="77777777" w:rsidR="008129FC" w:rsidRDefault="008129FC">
          <w:pPr>
            <w:rPr>
              <w:rFonts w:asciiTheme="majorHAnsi" w:eastAsiaTheme="majorEastAsia" w:hAnsiTheme="majorHAnsi" w:cstheme="majorBidi"/>
              <w:color w:val="2E74B5" w:themeColor="accent1" w:themeShade="BF"/>
              <w:sz w:val="32"/>
              <w:szCs w:val="32"/>
            </w:rPr>
          </w:pPr>
          <w:r>
            <w:br w:type="page"/>
          </w:r>
        </w:p>
        <w:p w14:paraId="7A155DF2" w14:textId="3BE70161" w:rsidR="008D4C45" w:rsidRDefault="00752F78" w:rsidP="00E53B4E">
          <w:pPr>
            <w:pStyle w:val="Heading1"/>
            <w:tabs>
              <w:tab w:val="left" w:pos="3261"/>
            </w:tabs>
          </w:pPr>
          <w:bookmarkStart w:id="2" w:name="_Toc228640318"/>
          <w:r>
            <w:lastRenderedPageBreak/>
            <w:t>4.</w:t>
          </w:r>
          <w:r w:rsidR="00480872">
            <w:t xml:space="preserve">Main </w:t>
          </w:r>
          <w:r w:rsidR="00480872" w:rsidRPr="008D4C45">
            <w:t>Findings</w:t>
          </w:r>
          <w:bookmarkEnd w:id="2"/>
        </w:p>
        <w:p w14:paraId="4133DA70" w14:textId="03F5AB57" w:rsidR="00480872" w:rsidRDefault="00480872" w:rsidP="00E53B4E">
          <w:pPr>
            <w:pStyle w:val="Heading2"/>
            <w:tabs>
              <w:tab w:val="left" w:pos="3261"/>
            </w:tabs>
          </w:pPr>
        </w:p>
        <w:p w14:paraId="17CEA9CD" w14:textId="0A7DAC75" w:rsidR="008A5A89" w:rsidRDefault="00E61E8D" w:rsidP="00E53B4E">
          <w:pPr>
            <w:tabs>
              <w:tab w:val="left" w:pos="3261"/>
            </w:tabs>
            <w:rPr>
              <w:sz w:val="24"/>
              <w:szCs w:val="24"/>
            </w:rPr>
          </w:pPr>
          <w:r>
            <w:rPr>
              <w:sz w:val="24"/>
              <w:szCs w:val="24"/>
            </w:rPr>
            <w:t>Margam steelworks was first</w:t>
          </w:r>
          <w:r w:rsidR="003F2CF9">
            <w:rPr>
              <w:sz w:val="24"/>
              <w:szCs w:val="24"/>
            </w:rPr>
            <w:t xml:space="preserve"> established </w:t>
          </w:r>
          <w:r w:rsidR="00613AD7">
            <w:rPr>
              <w:sz w:val="24"/>
              <w:szCs w:val="24"/>
            </w:rPr>
            <w:t>in 1917</w:t>
          </w:r>
          <w:r w:rsidR="00D3260B">
            <w:rPr>
              <w:sz w:val="24"/>
              <w:szCs w:val="24"/>
            </w:rPr>
            <w:t xml:space="preserve"> with two blast furnaces, coke plant and an open hearth steel making shop</w:t>
          </w:r>
          <w:r w:rsidR="00EA6B9D">
            <w:rPr>
              <w:sz w:val="24"/>
              <w:szCs w:val="24"/>
            </w:rPr>
            <w:t xml:space="preserve"> </w:t>
          </w:r>
          <w:r w:rsidR="00F94B65">
            <w:rPr>
              <w:sz w:val="24"/>
              <w:szCs w:val="24"/>
            </w:rPr>
            <w:t xml:space="preserve">before eventually moving to the Abbey Works and adding blast </w:t>
          </w:r>
          <w:r w:rsidR="008A5A89">
            <w:rPr>
              <w:sz w:val="24"/>
              <w:szCs w:val="24"/>
            </w:rPr>
            <w:t>furnaces</w:t>
          </w:r>
          <w:r w:rsidR="00F94B65">
            <w:rPr>
              <w:sz w:val="24"/>
              <w:szCs w:val="24"/>
            </w:rPr>
            <w:t xml:space="preserve"> and is where the </w:t>
          </w:r>
          <w:r w:rsidR="008A5A89">
            <w:rPr>
              <w:sz w:val="24"/>
              <w:szCs w:val="24"/>
            </w:rPr>
            <w:t xml:space="preserve">steelworks still is today </w:t>
          </w:r>
          <w:r w:rsidR="008A5A89" w:rsidRPr="008A5A89">
            <w:rPr>
              <w:sz w:val="24"/>
              <w:szCs w:val="24"/>
            </w:rPr>
            <w:t>(News, 2024)</w:t>
          </w:r>
          <w:r w:rsidR="008A5A89">
            <w:rPr>
              <w:sz w:val="24"/>
              <w:szCs w:val="24"/>
            </w:rPr>
            <w:t>.</w:t>
          </w:r>
          <w:r w:rsidR="009B2884">
            <w:rPr>
              <w:sz w:val="24"/>
              <w:szCs w:val="24"/>
            </w:rPr>
            <w:t xml:space="preserve"> Therefore </w:t>
          </w:r>
          <w:r w:rsidR="008B4F8B">
            <w:rPr>
              <w:sz w:val="24"/>
              <w:szCs w:val="24"/>
            </w:rPr>
            <w:t xml:space="preserve">it is easy to see looking at the long and rich history of the steel works that any </w:t>
          </w:r>
          <w:r w:rsidR="00067BFB">
            <w:rPr>
              <w:sz w:val="24"/>
              <w:szCs w:val="24"/>
            </w:rPr>
            <w:t xml:space="preserve">major change would cause a ripple through the workforce and the community, and would therefore require </w:t>
          </w:r>
          <w:r w:rsidR="00D82C56">
            <w:rPr>
              <w:sz w:val="24"/>
              <w:szCs w:val="24"/>
            </w:rPr>
            <w:t>excellent change management in order to make the change a success while keeping staff motivated in order to keep productivity high.</w:t>
          </w:r>
        </w:p>
        <w:p w14:paraId="32906D10" w14:textId="5519306F" w:rsidR="00AC4811" w:rsidRDefault="00AC4811" w:rsidP="00E53B4E">
          <w:pPr>
            <w:tabs>
              <w:tab w:val="left" w:pos="3261"/>
            </w:tabs>
            <w:rPr>
              <w:sz w:val="24"/>
              <w:szCs w:val="24"/>
            </w:rPr>
          </w:pPr>
          <w:r>
            <w:rPr>
              <w:sz w:val="24"/>
              <w:szCs w:val="24"/>
            </w:rPr>
            <w:t xml:space="preserve">The decision to close the </w:t>
          </w:r>
          <w:r w:rsidR="00280665">
            <w:rPr>
              <w:sz w:val="24"/>
              <w:szCs w:val="24"/>
            </w:rPr>
            <w:t>end meant an end to virgin steelmaking in the UK and</w:t>
          </w:r>
          <w:r w:rsidR="00C8094A">
            <w:rPr>
              <w:sz w:val="24"/>
              <w:szCs w:val="24"/>
            </w:rPr>
            <w:t xml:space="preserve"> the first time in over 100 years for Port Talbot so this change </w:t>
          </w:r>
          <w:r w:rsidR="00B116AE">
            <w:rPr>
              <w:sz w:val="24"/>
              <w:szCs w:val="24"/>
            </w:rPr>
            <w:t xml:space="preserve">would understandably mean significant change for the area. </w:t>
          </w:r>
          <w:r w:rsidR="00DC40E0">
            <w:rPr>
              <w:sz w:val="24"/>
              <w:szCs w:val="24"/>
            </w:rPr>
            <w:t>This</w:t>
          </w:r>
          <w:r w:rsidR="002D4A7D">
            <w:rPr>
              <w:sz w:val="24"/>
              <w:szCs w:val="24"/>
            </w:rPr>
            <w:t xml:space="preserve"> significant change meant </w:t>
          </w:r>
          <w:r w:rsidR="00501FAB">
            <w:rPr>
              <w:sz w:val="24"/>
              <w:szCs w:val="24"/>
            </w:rPr>
            <w:t>dramatic implications for employees and the indirect and direct functions in the works including the chemical laboratories</w:t>
          </w:r>
          <w:r w:rsidR="00F65EE4">
            <w:rPr>
              <w:sz w:val="24"/>
              <w:szCs w:val="24"/>
            </w:rPr>
            <w:t>. For the laboratories it meant massively reduced volumes of steel and raw material testing</w:t>
          </w:r>
          <w:r w:rsidR="00957C33">
            <w:rPr>
              <w:sz w:val="24"/>
              <w:szCs w:val="24"/>
            </w:rPr>
            <w:t>, redeployment of staff</w:t>
          </w:r>
          <w:r w:rsidR="00A2600C">
            <w:rPr>
              <w:sz w:val="24"/>
              <w:szCs w:val="24"/>
            </w:rPr>
            <w:t>, loss of specialty testing (sinter,</w:t>
          </w:r>
          <w:r w:rsidR="009C7499">
            <w:rPr>
              <w:sz w:val="24"/>
              <w:szCs w:val="24"/>
            </w:rPr>
            <w:t xml:space="preserve"> coal and coke), and also redundancy losse</w:t>
          </w:r>
          <w:r w:rsidR="00EA63EF">
            <w:rPr>
              <w:sz w:val="24"/>
              <w:szCs w:val="24"/>
            </w:rPr>
            <w:t>s.</w:t>
          </w:r>
          <w:r w:rsidR="00AE321E">
            <w:rPr>
              <w:sz w:val="24"/>
              <w:szCs w:val="24"/>
            </w:rPr>
            <w:t xml:space="preserve"> </w:t>
          </w:r>
          <w:r w:rsidR="00FE62B4">
            <w:rPr>
              <w:sz w:val="24"/>
              <w:szCs w:val="24"/>
            </w:rPr>
            <w:t xml:space="preserve">This change of testing for the laboratories was met understandably with </w:t>
          </w:r>
          <w:r w:rsidR="00566ADA">
            <w:rPr>
              <w:sz w:val="24"/>
              <w:szCs w:val="24"/>
            </w:rPr>
            <w:t>numerous questions as to how the department would continue and what its future looked like.</w:t>
          </w:r>
        </w:p>
        <w:p w14:paraId="03FEF8AF" w14:textId="0CA6C837" w:rsidR="007A69B1" w:rsidRDefault="00646B52" w:rsidP="00E53B4E">
          <w:pPr>
            <w:tabs>
              <w:tab w:val="left" w:pos="3261"/>
            </w:tabs>
            <w:rPr>
              <w:sz w:val="24"/>
              <w:szCs w:val="24"/>
            </w:rPr>
          </w:pPr>
          <w:r>
            <w:rPr>
              <w:sz w:val="24"/>
              <w:szCs w:val="24"/>
            </w:rPr>
            <w:t>Lewin</w:t>
          </w:r>
          <w:r w:rsidR="003945F8">
            <w:rPr>
              <w:sz w:val="24"/>
              <w:szCs w:val="24"/>
            </w:rPr>
            <w:t xml:space="preserve">’s force field analysis </w:t>
          </w:r>
          <w:r>
            <w:rPr>
              <w:sz w:val="24"/>
              <w:szCs w:val="24"/>
            </w:rPr>
            <w:t>highlights that</w:t>
          </w:r>
          <w:r w:rsidR="008A7359">
            <w:rPr>
              <w:sz w:val="24"/>
              <w:szCs w:val="24"/>
            </w:rPr>
            <w:t xml:space="preserve"> there are forces for and against change</w:t>
          </w:r>
          <w:r w:rsidR="00DC78B1">
            <w:rPr>
              <w:sz w:val="24"/>
              <w:szCs w:val="24"/>
            </w:rPr>
            <w:t>.</w:t>
          </w:r>
          <w:r w:rsidR="005A7BF2">
            <w:rPr>
              <w:sz w:val="24"/>
              <w:szCs w:val="24"/>
            </w:rPr>
            <w:t xml:space="preserve"> Job insecurity, lack of co</w:t>
          </w:r>
          <w:r w:rsidR="00B96E76">
            <w:rPr>
              <w:sz w:val="24"/>
              <w:szCs w:val="24"/>
            </w:rPr>
            <w:t xml:space="preserve">mmunication, cultural change and loss of </w:t>
          </w:r>
          <w:r w:rsidR="0082566E">
            <w:rPr>
              <w:sz w:val="24"/>
              <w:szCs w:val="24"/>
            </w:rPr>
            <w:t>specialist skills were some of the restraining forces felt after the decision was made.</w:t>
          </w:r>
          <w:r w:rsidR="00DC78B1">
            <w:rPr>
              <w:sz w:val="24"/>
              <w:szCs w:val="24"/>
            </w:rPr>
            <w:t xml:space="preserve"> For Tata and laboratories management the key was t</w:t>
          </w:r>
          <w:r w:rsidR="00B17C39">
            <w:rPr>
              <w:sz w:val="24"/>
              <w:szCs w:val="24"/>
            </w:rPr>
            <w:t xml:space="preserve">o </w:t>
          </w:r>
          <w:r w:rsidR="00EB3490">
            <w:rPr>
              <w:sz w:val="24"/>
              <w:szCs w:val="24"/>
            </w:rPr>
            <w:t>strengthen</w:t>
          </w:r>
          <w:r w:rsidR="00195C3A">
            <w:rPr>
              <w:sz w:val="24"/>
              <w:szCs w:val="24"/>
            </w:rPr>
            <w:t xml:space="preserve"> the</w:t>
          </w:r>
          <w:r w:rsidR="00EB3490">
            <w:rPr>
              <w:sz w:val="24"/>
              <w:szCs w:val="24"/>
            </w:rPr>
            <w:t xml:space="preserve"> driving forces through environmental</w:t>
          </w:r>
          <w:r w:rsidR="00847132">
            <w:rPr>
              <w:sz w:val="24"/>
              <w:szCs w:val="24"/>
            </w:rPr>
            <w:t xml:space="preserve"> and economic reasoning</w:t>
          </w:r>
          <w:r w:rsidR="005A7BF2">
            <w:rPr>
              <w:sz w:val="24"/>
              <w:szCs w:val="24"/>
            </w:rPr>
            <w:t>.</w:t>
          </w:r>
        </w:p>
        <w:p w14:paraId="334CE4EE" w14:textId="77777777" w:rsidR="00AC4C6A" w:rsidRDefault="00AC4C6A" w:rsidP="00E53B4E">
          <w:pPr>
            <w:tabs>
              <w:tab w:val="left" w:pos="3261"/>
            </w:tabs>
            <w:rPr>
              <w:sz w:val="24"/>
              <w:szCs w:val="24"/>
            </w:rPr>
          </w:pPr>
        </w:p>
        <w:p w14:paraId="0A696C44" w14:textId="1B08951B" w:rsidR="00BE0375" w:rsidRDefault="00FD2C3D" w:rsidP="00E53B4E">
          <w:pPr>
            <w:tabs>
              <w:tab w:val="left" w:pos="3261"/>
            </w:tabs>
            <w:rPr>
              <w:sz w:val="24"/>
              <w:szCs w:val="24"/>
            </w:rPr>
          </w:pPr>
          <w:r>
            <w:rPr>
              <w:sz w:val="24"/>
              <w:szCs w:val="24"/>
            </w:rPr>
            <w:t>Lewin</w:t>
          </w:r>
          <w:r w:rsidR="00AC4C6A">
            <w:rPr>
              <w:sz w:val="24"/>
              <w:szCs w:val="24"/>
            </w:rPr>
            <w:t>’s Forcefield analysis model</w:t>
          </w:r>
        </w:p>
        <w:p w14:paraId="79AC0977" w14:textId="75500CD1" w:rsidR="00AC4C6A" w:rsidRDefault="00AC4C6A" w:rsidP="00E53B4E">
          <w:pPr>
            <w:tabs>
              <w:tab w:val="left" w:pos="3261"/>
            </w:tabs>
            <w:rPr>
              <w:sz w:val="24"/>
              <w:szCs w:val="24"/>
            </w:rPr>
          </w:pPr>
          <w:r>
            <w:rPr>
              <w:sz w:val="24"/>
              <w:szCs w:val="24"/>
            </w:rPr>
            <w:t>(Source: AQA,2018)</w:t>
          </w:r>
        </w:p>
        <w:p w14:paraId="617BBD69" w14:textId="77777777" w:rsidR="005213AC" w:rsidRDefault="00BE0375" w:rsidP="00E53B4E">
          <w:pPr>
            <w:tabs>
              <w:tab w:val="left" w:pos="3261"/>
            </w:tabs>
            <w:rPr>
              <w:sz w:val="24"/>
              <w:szCs w:val="24"/>
            </w:rPr>
          </w:pPr>
          <w:r w:rsidRPr="00BE0375">
            <w:rPr>
              <w:noProof/>
              <w:sz w:val="24"/>
              <w:szCs w:val="24"/>
            </w:rPr>
            <w:drawing>
              <wp:inline distT="0" distB="0" distL="0" distR="0" wp14:anchorId="029A1F67" wp14:editId="15A0DC25">
                <wp:extent cx="3829247" cy="2673487"/>
                <wp:effectExtent l="0" t="0" r="0" b="0"/>
                <wp:docPr id="2041349976" name="Picture 1" descr="A diagram of a diagram of a st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49976" name="Picture 1" descr="A diagram of a diagram of a state&#10;&#10;AI-generated content may be incorrect."/>
                        <pic:cNvPicPr/>
                      </pic:nvPicPr>
                      <pic:blipFill>
                        <a:blip r:embed="rId10"/>
                        <a:stretch>
                          <a:fillRect/>
                        </a:stretch>
                      </pic:blipFill>
                      <pic:spPr>
                        <a:xfrm>
                          <a:off x="0" y="0"/>
                          <a:ext cx="3829247" cy="2673487"/>
                        </a:xfrm>
                        <a:prstGeom prst="rect">
                          <a:avLst/>
                        </a:prstGeom>
                      </pic:spPr>
                    </pic:pic>
                  </a:graphicData>
                </a:graphic>
              </wp:inline>
            </w:drawing>
          </w:r>
        </w:p>
        <w:p w14:paraId="7780F938" w14:textId="3E22BA36" w:rsidR="00CA2D88" w:rsidRPr="008129FC" w:rsidRDefault="005213AC" w:rsidP="005213AC">
          <w:pPr>
            <w:rPr>
              <w:sz w:val="24"/>
              <w:szCs w:val="24"/>
            </w:rPr>
          </w:pPr>
          <w:r>
            <w:rPr>
              <w:sz w:val="24"/>
              <w:szCs w:val="24"/>
            </w:rPr>
            <w:br w:type="page"/>
          </w:r>
          <w:r w:rsidR="00CA2D88" w:rsidRPr="007B7B0A">
            <w:rPr>
              <w:color w:val="5B9BD5" w:themeColor="accent1"/>
              <w:sz w:val="24"/>
              <w:szCs w:val="24"/>
            </w:rPr>
            <w:lastRenderedPageBreak/>
            <w:t xml:space="preserve">4.2 Communication and employee involvement </w:t>
          </w:r>
        </w:p>
        <w:p w14:paraId="3D525929" w14:textId="2AA83E49" w:rsidR="004714E8" w:rsidRPr="004714E8" w:rsidRDefault="009F40DC" w:rsidP="00E53B4E">
          <w:pPr>
            <w:tabs>
              <w:tab w:val="left" w:pos="3261"/>
            </w:tabs>
            <w:rPr>
              <w:sz w:val="24"/>
              <w:szCs w:val="24"/>
            </w:rPr>
          </w:pPr>
          <w:r>
            <w:rPr>
              <w:sz w:val="24"/>
              <w:szCs w:val="24"/>
            </w:rPr>
            <w:t>Effective</w:t>
          </w:r>
          <w:r w:rsidR="00637A35">
            <w:rPr>
              <w:sz w:val="24"/>
              <w:szCs w:val="24"/>
            </w:rPr>
            <w:t xml:space="preserve"> change management </w:t>
          </w:r>
          <w:r w:rsidR="00615C09">
            <w:rPr>
              <w:sz w:val="24"/>
              <w:szCs w:val="24"/>
            </w:rPr>
            <w:t>requires clear communications and employee involvement</w:t>
          </w:r>
          <w:r w:rsidR="00FB2975">
            <w:rPr>
              <w:sz w:val="24"/>
              <w:szCs w:val="24"/>
            </w:rPr>
            <w:t xml:space="preserve"> </w:t>
          </w:r>
          <w:r w:rsidR="00FB2975" w:rsidRPr="00FB2975">
            <w:rPr>
              <w:sz w:val="24"/>
              <w:szCs w:val="24"/>
            </w:rPr>
            <w:t>(Kotter, 20</w:t>
          </w:r>
          <w:r w:rsidR="00971620">
            <w:rPr>
              <w:sz w:val="24"/>
              <w:szCs w:val="24"/>
            </w:rPr>
            <w:t>12</w:t>
          </w:r>
          <w:r w:rsidR="00FB2975" w:rsidRPr="00FB2975">
            <w:rPr>
              <w:sz w:val="24"/>
              <w:szCs w:val="24"/>
            </w:rPr>
            <w:t>)</w:t>
          </w:r>
          <w:r w:rsidR="00FB2975">
            <w:rPr>
              <w:sz w:val="24"/>
              <w:szCs w:val="24"/>
            </w:rPr>
            <w:t xml:space="preserve">. </w:t>
          </w:r>
          <w:r w:rsidR="009634AF">
            <w:rPr>
              <w:sz w:val="24"/>
              <w:szCs w:val="24"/>
            </w:rPr>
            <w:t xml:space="preserve">In the heavy end closure </w:t>
          </w:r>
          <w:r w:rsidR="008030E2">
            <w:rPr>
              <w:sz w:val="24"/>
              <w:szCs w:val="24"/>
            </w:rPr>
            <w:t xml:space="preserve">the </w:t>
          </w:r>
          <w:r w:rsidR="009634AF">
            <w:rPr>
              <w:sz w:val="24"/>
              <w:szCs w:val="24"/>
            </w:rPr>
            <w:t>communication was largely top</w:t>
          </w:r>
          <w:r w:rsidR="00662702">
            <w:rPr>
              <w:sz w:val="24"/>
              <w:szCs w:val="24"/>
            </w:rPr>
            <w:t>-</w:t>
          </w:r>
          <w:r w:rsidR="009634AF">
            <w:rPr>
              <w:sz w:val="24"/>
              <w:szCs w:val="24"/>
            </w:rPr>
            <w:t>down</w:t>
          </w:r>
          <w:r w:rsidR="00886F37">
            <w:rPr>
              <w:sz w:val="24"/>
              <w:szCs w:val="24"/>
            </w:rPr>
            <w:t>, with decisions communicated after large strategic decisions had already been made</w:t>
          </w:r>
          <w:r w:rsidR="00045DF0">
            <w:rPr>
              <w:sz w:val="24"/>
              <w:szCs w:val="24"/>
            </w:rPr>
            <w:t xml:space="preserve">, although due to the significance a consultation period was established with </w:t>
          </w:r>
          <w:r w:rsidR="003160CD">
            <w:rPr>
              <w:sz w:val="24"/>
              <w:szCs w:val="24"/>
            </w:rPr>
            <w:t>employees</w:t>
          </w:r>
          <w:r w:rsidR="00045DF0">
            <w:rPr>
              <w:sz w:val="24"/>
              <w:szCs w:val="24"/>
            </w:rPr>
            <w:t xml:space="preserve"> and union repres</w:t>
          </w:r>
          <w:r w:rsidR="003160CD">
            <w:rPr>
              <w:sz w:val="24"/>
              <w:szCs w:val="24"/>
            </w:rPr>
            <w:t>entatives.</w:t>
          </w:r>
          <w:r w:rsidR="00A6098B">
            <w:rPr>
              <w:sz w:val="24"/>
              <w:szCs w:val="24"/>
            </w:rPr>
            <w:t xml:space="preserve"> Due to </w:t>
          </w:r>
          <w:r w:rsidR="00575DC6">
            <w:rPr>
              <w:sz w:val="24"/>
              <w:szCs w:val="24"/>
            </w:rPr>
            <w:t>the initial</w:t>
          </w:r>
          <w:r w:rsidR="00A6098B">
            <w:rPr>
              <w:sz w:val="24"/>
              <w:szCs w:val="24"/>
            </w:rPr>
            <w:t xml:space="preserve"> lack of clear vis</w:t>
          </w:r>
          <w:r w:rsidR="004F09C2">
            <w:rPr>
              <w:sz w:val="24"/>
              <w:szCs w:val="24"/>
            </w:rPr>
            <w:t>i</w:t>
          </w:r>
          <w:r w:rsidR="00A6098B">
            <w:rPr>
              <w:sz w:val="24"/>
              <w:szCs w:val="24"/>
            </w:rPr>
            <w:t xml:space="preserve">on and poor communication </w:t>
          </w:r>
          <w:r w:rsidR="00575DC6">
            <w:rPr>
              <w:sz w:val="24"/>
              <w:szCs w:val="24"/>
            </w:rPr>
            <w:t xml:space="preserve">it was difficult to </w:t>
          </w:r>
          <w:r w:rsidR="00821CAE">
            <w:rPr>
              <w:sz w:val="24"/>
              <w:szCs w:val="24"/>
            </w:rPr>
            <w:t>see from a laboratories perspective what testing would continue or</w:t>
          </w:r>
          <w:r w:rsidR="00ED6A60">
            <w:rPr>
              <w:sz w:val="24"/>
              <w:szCs w:val="24"/>
            </w:rPr>
            <w:t xml:space="preserve"> how testing would evolve to support the new plant during its transition. </w:t>
          </w:r>
          <w:r w:rsidR="00971D1E">
            <w:rPr>
              <w:sz w:val="24"/>
              <w:szCs w:val="24"/>
            </w:rPr>
            <w:t>Employee and unions were in favour of a more staggered approach to closing the heavy end to ease the company into</w:t>
          </w:r>
          <w:r w:rsidR="005E18F1">
            <w:rPr>
              <w:sz w:val="24"/>
              <w:szCs w:val="24"/>
            </w:rPr>
            <w:t xml:space="preserve"> </w:t>
          </w:r>
          <w:r w:rsidR="00E13B5F">
            <w:rPr>
              <w:sz w:val="24"/>
              <w:szCs w:val="24"/>
            </w:rPr>
            <w:t>its</w:t>
          </w:r>
          <w:r w:rsidR="005E18F1">
            <w:rPr>
              <w:sz w:val="24"/>
              <w:szCs w:val="24"/>
            </w:rPr>
            <w:t xml:space="preserve"> new era of more sustainable steel making</w:t>
          </w:r>
          <w:r w:rsidR="001C3067">
            <w:rPr>
              <w:sz w:val="24"/>
              <w:szCs w:val="24"/>
            </w:rPr>
            <w:t>, minimising job losses and loss of skills in one big hit.</w:t>
          </w:r>
          <w:r w:rsidR="00971620">
            <w:rPr>
              <w:sz w:val="24"/>
              <w:szCs w:val="24"/>
            </w:rPr>
            <w:t xml:space="preserve"> </w:t>
          </w:r>
          <w:r w:rsidR="00AB2F0B">
            <w:rPr>
              <w:sz w:val="24"/>
              <w:szCs w:val="24"/>
            </w:rPr>
            <w:t>Research</w:t>
          </w:r>
          <w:r w:rsidR="00971620">
            <w:rPr>
              <w:sz w:val="24"/>
              <w:szCs w:val="24"/>
            </w:rPr>
            <w:t xml:space="preserve"> suggest</w:t>
          </w:r>
          <w:r w:rsidR="004F09C2">
            <w:rPr>
              <w:sz w:val="24"/>
              <w:szCs w:val="24"/>
            </w:rPr>
            <w:t>s</w:t>
          </w:r>
          <w:r w:rsidR="00AB2F0B">
            <w:rPr>
              <w:sz w:val="24"/>
              <w:szCs w:val="24"/>
            </w:rPr>
            <w:t xml:space="preserve"> that insufficient employee voice during major restructuring increases resistance and damages trust</w:t>
          </w:r>
          <w:r w:rsidR="00A24DE9">
            <w:rPr>
              <w:sz w:val="24"/>
              <w:szCs w:val="24"/>
            </w:rPr>
            <w:t xml:space="preserve"> (Lines, 2004; Burnes, 20</w:t>
          </w:r>
          <w:r w:rsidR="007379EC">
            <w:rPr>
              <w:sz w:val="24"/>
              <w:szCs w:val="24"/>
            </w:rPr>
            <w:t>04</w:t>
          </w:r>
          <w:r w:rsidR="00A24DE9">
            <w:rPr>
              <w:sz w:val="24"/>
              <w:szCs w:val="24"/>
            </w:rPr>
            <w:t>)</w:t>
          </w:r>
          <w:r w:rsidR="001E0412">
            <w:rPr>
              <w:sz w:val="24"/>
              <w:szCs w:val="24"/>
            </w:rPr>
            <w:t xml:space="preserve">. </w:t>
          </w:r>
          <w:r w:rsidR="000320E5">
            <w:rPr>
              <w:sz w:val="24"/>
              <w:szCs w:val="24"/>
            </w:rPr>
            <w:t>This lack of engagement and clear communication initially led to low moral</w:t>
          </w:r>
          <w:r w:rsidR="00F33DCE">
            <w:rPr>
              <w:sz w:val="24"/>
              <w:szCs w:val="24"/>
            </w:rPr>
            <w:t>e</w:t>
          </w:r>
          <w:r w:rsidR="000320E5">
            <w:rPr>
              <w:sz w:val="24"/>
              <w:szCs w:val="24"/>
            </w:rPr>
            <w:t xml:space="preserve"> </w:t>
          </w:r>
          <w:r w:rsidR="00502B11">
            <w:rPr>
              <w:sz w:val="24"/>
              <w:szCs w:val="24"/>
            </w:rPr>
            <w:t xml:space="preserve">and a feeling of disconnect from employees. </w:t>
          </w:r>
          <w:r w:rsidR="00073D3B">
            <w:rPr>
              <w:sz w:val="24"/>
              <w:szCs w:val="24"/>
            </w:rPr>
            <w:t>Research indicates</w:t>
          </w:r>
          <w:r w:rsidR="00675331">
            <w:rPr>
              <w:sz w:val="24"/>
              <w:szCs w:val="24"/>
            </w:rPr>
            <w:t xml:space="preserve"> that </w:t>
          </w:r>
          <w:r w:rsidR="00E420D3">
            <w:rPr>
              <w:sz w:val="24"/>
              <w:szCs w:val="24"/>
            </w:rPr>
            <w:t xml:space="preserve">organisations who prioritise engagement during </w:t>
          </w:r>
          <w:r w:rsidR="00573478">
            <w:rPr>
              <w:sz w:val="24"/>
              <w:szCs w:val="24"/>
            </w:rPr>
            <w:t>major</w:t>
          </w:r>
          <w:r w:rsidR="00E420D3">
            <w:rPr>
              <w:sz w:val="24"/>
              <w:szCs w:val="24"/>
            </w:rPr>
            <w:t xml:space="preserve"> change</w:t>
          </w:r>
          <w:r w:rsidR="008B6164">
            <w:rPr>
              <w:sz w:val="24"/>
              <w:szCs w:val="24"/>
            </w:rPr>
            <w:t xml:space="preserve"> </w:t>
          </w:r>
          <w:r w:rsidR="007D210F">
            <w:rPr>
              <w:sz w:val="24"/>
              <w:szCs w:val="24"/>
            </w:rPr>
            <w:t>initiatives are more likely to achieve positive outcomes and</w:t>
          </w:r>
          <w:r w:rsidR="00C829FD">
            <w:rPr>
              <w:sz w:val="24"/>
              <w:szCs w:val="24"/>
            </w:rPr>
            <w:t xml:space="preserve"> reduced resistance </w:t>
          </w:r>
          <w:r w:rsidR="004714E8" w:rsidRPr="004714E8">
            <w:rPr>
              <w:sz w:val="24"/>
              <w:szCs w:val="24"/>
            </w:rPr>
            <w:t>(</w:t>
          </w:r>
          <w:r w:rsidR="002B25CD" w:rsidRPr="002B25CD">
            <w:rPr>
              <w:sz w:val="24"/>
              <w:szCs w:val="24"/>
            </w:rPr>
            <w:t>Hayes, 2022</w:t>
          </w:r>
          <w:r w:rsidR="004714E8" w:rsidRPr="004714E8">
            <w:rPr>
              <w:sz w:val="24"/>
              <w:szCs w:val="24"/>
            </w:rPr>
            <w:t>)</w:t>
          </w:r>
          <w:r w:rsidR="004714E8">
            <w:rPr>
              <w:sz w:val="24"/>
              <w:szCs w:val="24"/>
            </w:rPr>
            <w:t>.</w:t>
          </w:r>
          <w:r w:rsidR="0064327A">
            <w:rPr>
              <w:sz w:val="24"/>
              <w:szCs w:val="24"/>
            </w:rPr>
            <w:t xml:space="preserve"> </w:t>
          </w:r>
          <w:r w:rsidR="001725F6">
            <w:rPr>
              <w:sz w:val="24"/>
              <w:szCs w:val="24"/>
            </w:rPr>
            <w:t xml:space="preserve">Unions provided information that sometimes management did not but </w:t>
          </w:r>
          <w:r w:rsidR="00E273F4">
            <w:rPr>
              <w:sz w:val="24"/>
              <w:szCs w:val="24"/>
            </w:rPr>
            <w:t xml:space="preserve">due to initial disagreements between </w:t>
          </w:r>
          <w:r w:rsidR="00FE29D6">
            <w:rPr>
              <w:sz w:val="24"/>
              <w:szCs w:val="24"/>
            </w:rPr>
            <w:t>the unions and senior management regarding the change th</w:t>
          </w:r>
          <w:r w:rsidR="00795936">
            <w:rPr>
              <w:sz w:val="24"/>
              <w:szCs w:val="24"/>
            </w:rPr>
            <w:t xml:space="preserve">is information seemed disjointed as there was no shared goal or vision. </w:t>
          </w:r>
          <w:r w:rsidR="00E95867">
            <w:rPr>
              <w:sz w:val="24"/>
              <w:szCs w:val="24"/>
            </w:rPr>
            <w:t xml:space="preserve">Once this vision was more aligned </w:t>
          </w:r>
          <w:r w:rsidR="008C7C3C">
            <w:rPr>
              <w:sz w:val="24"/>
              <w:szCs w:val="24"/>
            </w:rPr>
            <w:t>communication also become clear and unified and more engagement was then also encouraged from employees.</w:t>
          </w:r>
        </w:p>
        <w:p w14:paraId="604DC86C" w14:textId="1B335E4D" w:rsidR="00DA0CD6" w:rsidRDefault="00DA0CD6" w:rsidP="00E53B4E">
          <w:pPr>
            <w:tabs>
              <w:tab w:val="left" w:pos="3261"/>
            </w:tabs>
            <w:rPr>
              <w:sz w:val="24"/>
              <w:szCs w:val="24"/>
            </w:rPr>
          </w:pPr>
        </w:p>
        <w:p w14:paraId="4B4CD228" w14:textId="77777777" w:rsidR="00D054E1" w:rsidRDefault="00D054E1" w:rsidP="00E53B4E">
          <w:pPr>
            <w:tabs>
              <w:tab w:val="left" w:pos="3261"/>
            </w:tabs>
            <w:rPr>
              <w:sz w:val="24"/>
              <w:szCs w:val="24"/>
            </w:rPr>
          </w:pPr>
        </w:p>
        <w:p w14:paraId="4297BA16" w14:textId="5BC03A3F" w:rsidR="00D054E1" w:rsidRDefault="00D054E1" w:rsidP="00E53B4E">
          <w:pPr>
            <w:tabs>
              <w:tab w:val="left" w:pos="3261"/>
            </w:tabs>
            <w:rPr>
              <w:color w:val="5B9BD5" w:themeColor="accent1"/>
              <w:sz w:val="24"/>
              <w:szCs w:val="24"/>
            </w:rPr>
          </w:pPr>
          <w:r w:rsidRPr="007B7B0A">
            <w:rPr>
              <w:color w:val="5B9BD5" w:themeColor="accent1"/>
              <w:sz w:val="24"/>
              <w:szCs w:val="24"/>
            </w:rPr>
            <w:t>4.</w:t>
          </w:r>
          <w:r>
            <w:rPr>
              <w:color w:val="5B9BD5" w:themeColor="accent1"/>
              <w:sz w:val="24"/>
              <w:szCs w:val="24"/>
            </w:rPr>
            <w:t>3 Planning and implementation</w:t>
          </w:r>
        </w:p>
        <w:p w14:paraId="12367840" w14:textId="77777777" w:rsidR="00D73184" w:rsidRDefault="00631882" w:rsidP="00E53B4E">
          <w:pPr>
            <w:tabs>
              <w:tab w:val="left" w:pos="3261"/>
            </w:tabs>
            <w:rPr>
              <w:sz w:val="24"/>
              <w:szCs w:val="24"/>
            </w:rPr>
          </w:pPr>
          <w:r>
            <w:rPr>
              <w:sz w:val="24"/>
              <w:szCs w:val="24"/>
            </w:rPr>
            <w:t>The closure of the heavy end was a transformational change and</w:t>
          </w:r>
          <w:r w:rsidR="00556CAF">
            <w:rPr>
              <w:sz w:val="24"/>
              <w:szCs w:val="24"/>
            </w:rPr>
            <w:t xml:space="preserve"> for organisations to succeed </w:t>
          </w:r>
          <w:r w:rsidR="002203CB">
            <w:rPr>
              <w:sz w:val="24"/>
              <w:szCs w:val="24"/>
            </w:rPr>
            <w:t>lots of planning is required both logistically and culturally. Management is required to help</w:t>
          </w:r>
          <w:r w:rsidR="00CF2DF1">
            <w:rPr>
              <w:sz w:val="24"/>
              <w:szCs w:val="24"/>
            </w:rPr>
            <w:t xml:space="preserve"> by helping employees understand the need for change and getting them to buy into this change.</w:t>
          </w:r>
          <w:r w:rsidR="00A80BFD">
            <w:rPr>
              <w:sz w:val="24"/>
              <w:szCs w:val="24"/>
            </w:rPr>
            <w:t xml:space="preserve"> </w:t>
          </w:r>
          <w:r w:rsidR="00CD203C" w:rsidRPr="00CD203C">
            <w:rPr>
              <w:sz w:val="24"/>
              <w:szCs w:val="24"/>
            </w:rPr>
            <w:t>Cameron and Green</w:t>
          </w:r>
          <w:r w:rsidR="009B7B06">
            <w:rPr>
              <w:sz w:val="24"/>
              <w:szCs w:val="24"/>
            </w:rPr>
            <w:t xml:space="preserve"> (</w:t>
          </w:r>
          <w:r w:rsidR="00CD203C" w:rsidRPr="00CD203C">
            <w:rPr>
              <w:sz w:val="24"/>
              <w:szCs w:val="24"/>
            </w:rPr>
            <w:t>2009)</w:t>
          </w:r>
          <w:r w:rsidR="00010448">
            <w:rPr>
              <w:sz w:val="24"/>
              <w:szCs w:val="24"/>
            </w:rPr>
            <w:t xml:space="preserve"> </w:t>
          </w:r>
          <w:r w:rsidR="007E33D3">
            <w:rPr>
              <w:sz w:val="24"/>
              <w:szCs w:val="24"/>
            </w:rPr>
            <w:t>and Burnes (2020)</w:t>
          </w:r>
          <w:r w:rsidR="00112286">
            <w:rPr>
              <w:sz w:val="24"/>
              <w:szCs w:val="24"/>
            </w:rPr>
            <w:t xml:space="preserve"> </w:t>
          </w:r>
          <w:r w:rsidR="00010448">
            <w:rPr>
              <w:sz w:val="24"/>
              <w:szCs w:val="24"/>
            </w:rPr>
            <w:t xml:space="preserve">argue that </w:t>
          </w:r>
          <w:r w:rsidR="00112286">
            <w:rPr>
              <w:sz w:val="24"/>
              <w:szCs w:val="24"/>
            </w:rPr>
            <w:t xml:space="preserve">organisational </w:t>
          </w:r>
          <w:r w:rsidR="00010448">
            <w:rPr>
              <w:sz w:val="24"/>
              <w:szCs w:val="24"/>
            </w:rPr>
            <w:t>change fails not on the strategic level</w:t>
          </w:r>
          <w:r w:rsidR="005D188A">
            <w:rPr>
              <w:sz w:val="24"/>
              <w:szCs w:val="24"/>
            </w:rPr>
            <w:t xml:space="preserve"> but in the </w:t>
          </w:r>
          <w:r w:rsidR="0040032F">
            <w:rPr>
              <w:sz w:val="24"/>
              <w:szCs w:val="24"/>
            </w:rPr>
            <w:t>implementation</w:t>
          </w:r>
          <w:r w:rsidR="005D188A">
            <w:rPr>
              <w:sz w:val="24"/>
              <w:szCs w:val="24"/>
            </w:rPr>
            <w:t xml:space="preserve"> </w:t>
          </w:r>
          <w:r w:rsidR="008E67E6">
            <w:rPr>
              <w:sz w:val="24"/>
              <w:szCs w:val="24"/>
            </w:rPr>
            <w:t>detail, particularly when human factor</w:t>
          </w:r>
          <w:r w:rsidR="006A36FE">
            <w:rPr>
              <w:sz w:val="24"/>
              <w:szCs w:val="24"/>
            </w:rPr>
            <w:t>s</w:t>
          </w:r>
          <w:r w:rsidR="008E67E6">
            <w:rPr>
              <w:sz w:val="24"/>
              <w:szCs w:val="24"/>
            </w:rPr>
            <w:t xml:space="preserve"> </w:t>
          </w:r>
          <w:r w:rsidR="006A36FE">
            <w:rPr>
              <w:sz w:val="24"/>
              <w:szCs w:val="24"/>
            </w:rPr>
            <w:t>are</w:t>
          </w:r>
          <w:r w:rsidR="008E67E6">
            <w:rPr>
              <w:sz w:val="24"/>
              <w:szCs w:val="24"/>
            </w:rPr>
            <w:t xml:space="preserve"> overlooked.</w:t>
          </w:r>
          <w:r w:rsidR="00613796">
            <w:rPr>
              <w:sz w:val="24"/>
              <w:szCs w:val="24"/>
            </w:rPr>
            <w:t xml:space="preserve"> </w:t>
          </w:r>
          <w:r w:rsidR="00210FC1">
            <w:rPr>
              <w:sz w:val="24"/>
              <w:szCs w:val="24"/>
            </w:rPr>
            <w:t>This perspective is also supported by more recent research</w:t>
          </w:r>
          <w:r w:rsidR="00AB719E">
            <w:rPr>
              <w:sz w:val="24"/>
              <w:szCs w:val="24"/>
            </w:rPr>
            <w:t xml:space="preserve"> which argues that successful change implementation</w:t>
          </w:r>
          <w:r w:rsidR="00BD3826">
            <w:rPr>
              <w:sz w:val="24"/>
              <w:szCs w:val="24"/>
            </w:rPr>
            <w:t xml:space="preserve"> depends on aligning operational planning</w:t>
          </w:r>
          <w:r w:rsidR="00A97714">
            <w:rPr>
              <w:sz w:val="24"/>
              <w:szCs w:val="24"/>
            </w:rPr>
            <w:t xml:space="preserve"> with the needs and expectations of employees affected by the change (</w:t>
          </w:r>
          <w:proofErr w:type="spellStart"/>
          <w:r w:rsidR="00A97714">
            <w:rPr>
              <w:sz w:val="24"/>
              <w:szCs w:val="24"/>
            </w:rPr>
            <w:t>Prosci</w:t>
          </w:r>
          <w:proofErr w:type="spellEnd"/>
          <w:r w:rsidR="00A97714">
            <w:rPr>
              <w:sz w:val="24"/>
              <w:szCs w:val="24"/>
            </w:rPr>
            <w:t xml:space="preserve"> 2024: Miller, 2020).</w:t>
          </w:r>
        </w:p>
        <w:p w14:paraId="29423E5E" w14:textId="498531D7" w:rsidR="001146B3" w:rsidRPr="001146B3" w:rsidRDefault="00BD3826" w:rsidP="00E53B4E">
          <w:pPr>
            <w:tabs>
              <w:tab w:val="left" w:pos="3261"/>
            </w:tabs>
            <w:rPr>
              <w:sz w:val="24"/>
              <w:szCs w:val="24"/>
            </w:rPr>
          </w:pPr>
          <w:r>
            <w:rPr>
              <w:sz w:val="24"/>
              <w:szCs w:val="24"/>
            </w:rPr>
            <w:t xml:space="preserve"> </w:t>
          </w:r>
          <w:r w:rsidR="00613796">
            <w:rPr>
              <w:sz w:val="24"/>
              <w:szCs w:val="24"/>
            </w:rPr>
            <w:t>At the early stages employees</w:t>
          </w:r>
          <w:r w:rsidR="0012212B">
            <w:rPr>
              <w:sz w:val="24"/>
              <w:szCs w:val="24"/>
            </w:rPr>
            <w:t xml:space="preserve"> in the laboratories were unclear </w:t>
          </w:r>
          <w:r w:rsidR="00A44DCD">
            <w:rPr>
              <w:sz w:val="24"/>
              <w:szCs w:val="24"/>
            </w:rPr>
            <w:t>on new roles or modified working arrangements, including changes to shift and pay</w:t>
          </w:r>
          <w:r w:rsidR="00967249">
            <w:rPr>
              <w:sz w:val="24"/>
              <w:szCs w:val="24"/>
            </w:rPr>
            <w:t xml:space="preserve">. It was clear that not all staff would be required so the employees had to carry on working with the doubt of redundancy and </w:t>
          </w:r>
          <w:r w:rsidR="007D3EB2">
            <w:rPr>
              <w:sz w:val="24"/>
              <w:szCs w:val="24"/>
            </w:rPr>
            <w:t>new career paths arrangements all not made clear.</w:t>
          </w:r>
          <w:r w:rsidR="00D77007">
            <w:rPr>
              <w:sz w:val="24"/>
              <w:szCs w:val="24"/>
            </w:rPr>
            <w:t xml:space="preserve"> Research suggests </w:t>
          </w:r>
          <w:r w:rsidR="00135BFF">
            <w:rPr>
              <w:sz w:val="24"/>
              <w:szCs w:val="24"/>
            </w:rPr>
            <w:t xml:space="preserve">that where there are gaps </w:t>
          </w:r>
          <w:r w:rsidR="001B412A">
            <w:rPr>
              <w:sz w:val="24"/>
              <w:szCs w:val="24"/>
            </w:rPr>
            <w:t>between</w:t>
          </w:r>
          <w:r w:rsidR="00135BFF">
            <w:rPr>
              <w:sz w:val="24"/>
              <w:szCs w:val="24"/>
            </w:rPr>
            <w:t xml:space="preserve"> strategic intent and operational execution the</w:t>
          </w:r>
          <w:r w:rsidR="00782B91">
            <w:rPr>
              <w:sz w:val="24"/>
              <w:szCs w:val="24"/>
            </w:rPr>
            <w:t xml:space="preserve">n uncertainty and resistance among employees often increases, especially when </w:t>
          </w:r>
          <w:r w:rsidR="00262309">
            <w:rPr>
              <w:sz w:val="24"/>
              <w:szCs w:val="24"/>
            </w:rPr>
            <w:t>timelines change or information is not clear or incomplete (Kotter, 2012</w:t>
          </w:r>
          <w:r w:rsidR="001B412A">
            <w:rPr>
              <w:sz w:val="24"/>
              <w:szCs w:val="24"/>
            </w:rPr>
            <w:t>; Hayes, 2022).</w:t>
          </w:r>
          <w:r w:rsidR="00877BD8">
            <w:rPr>
              <w:sz w:val="24"/>
              <w:szCs w:val="24"/>
            </w:rPr>
            <w:t xml:space="preserve"> </w:t>
          </w:r>
          <w:r w:rsidR="002C0E58">
            <w:rPr>
              <w:sz w:val="24"/>
              <w:szCs w:val="24"/>
            </w:rPr>
            <w:t xml:space="preserve">Preparation and planning changed dramatically due to the early closure of the coke ovens due to safety reasons, </w:t>
          </w:r>
          <w:r w:rsidR="00132335">
            <w:rPr>
              <w:sz w:val="24"/>
              <w:szCs w:val="24"/>
            </w:rPr>
            <w:t xml:space="preserve">which </w:t>
          </w:r>
          <w:r w:rsidR="00015855">
            <w:rPr>
              <w:sz w:val="24"/>
              <w:szCs w:val="24"/>
            </w:rPr>
            <w:t xml:space="preserve">led to further disruption for the workforce and required </w:t>
          </w:r>
          <w:r w:rsidR="004E6409">
            <w:rPr>
              <w:sz w:val="24"/>
              <w:szCs w:val="24"/>
            </w:rPr>
            <w:t xml:space="preserve">reassessment of plans, </w:t>
          </w:r>
          <w:r w:rsidR="004E6409">
            <w:rPr>
              <w:sz w:val="24"/>
              <w:szCs w:val="24"/>
            </w:rPr>
            <w:lastRenderedPageBreak/>
            <w:t>workloads and staffing requirements</w:t>
          </w:r>
          <w:r w:rsidR="00C84DFE">
            <w:rPr>
              <w:sz w:val="24"/>
              <w:szCs w:val="24"/>
            </w:rPr>
            <w:t xml:space="preserve">. </w:t>
          </w:r>
          <w:r w:rsidR="000A3296">
            <w:rPr>
              <w:sz w:val="24"/>
              <w:szCs w:val="24"/>
            </w:rPr>
            <w:t xml:space="preserve">This meant it was difficult initially to get buy in from employees as </w:t>
          </w:r>
          <w:r w:rsidR="008F4C70">
            <w:rPr>
              <w:sz w:val="24"/>
              <w:szCs w:val="24"/>
            </w:rPr>
            <w:t>the change that was outlined had not been demonstrated in the timelines set out.</w:t>
          </w:r>
          <w:r w:rsidR="006675F7">
            <w:rPr>
              <w:sz w:val="24"/>
              <w:szCs w:val="24"/>
            </w:rPr>
            <w:t xml:space="preserve"> </w:t>
          </w:r>
          <w:r w:rsidR="00DD79BC">
            <w:rPr>
              <w:sz w:val="24"/>
              <w:szCs w:val="24"/>
            </w:rPr>
            <w:t xml:space="preserve">This initial buy in would have helped transition into the </w:t>
          </w:r>
          <w:r w:rsidR="00277731">
            <w:rPr>
              <w:sz w:val="24"/>
              <w:szCs w:val="24"/>
            </w:rPr>
            <w:t>change an</w:t>
          </w:r>
          <w:r w:rsidR="00E837B8">
            <w:rPr>
              <w:sz w:val="24"/>
              <w:szCs w:val="24"/>
            </w:rPr>
            <w:t>d</w:t>
          </w:r>
          <w:r w:rsidR="00277731">
            <w:rPr>
              <w:sz w:val="24"/>
              <w:szCs w:val="24"/>
            </w:rPr>
            <w:t xml:space="preserve"> removed friction and resistance</w:t>
          </w:r>
          <w:r w:rsidR="007A39A9">
            <w:rPr>
              <w:sz w:val="24"/>
              <w:szCs w:val="24"/>
            </w:rPr>
            <w:t xml:space="preserve">, strong management should have helped employees understand the need for change </w:t>
          </w:r>
          <w:r w:rsidR="001146B3" w:rsidRPr="001146B3">
            <w:rPr>
              <w:sz w:val="24"/>
              <w:szCs w:val="24"/>
            </w:rPr>
            <w:t>(Miller, 2020)</w:t>
          </w:r>
          <w:r w:rsidR="001146B3">
            <w:rPr>
              <w:sz w:val="24"/>
              <w:szCs w:val="24"/>
            </w:rPr>
            <w:t>.</w:t>
          </w:r>
          <w:r w:rsidR="00AF6E38">
            <w:rPr>
              <w:sz w:val="24"/>
              <w:szCs w:val="24"/>
            </w:rPr>
            <w:t xml:space="preserve"> </w:t>
          </w:r>
          <w:r w:rsidR="0073022D">
            <w:rPr>
              <w:sz w:val="24"/>
              <w:szCs w:val="24"/>
            </w:rPr>
            <w:t xml:space="preserve">Studies show that middle managers </w:t>
          </w:r>
          <w:r w:rsidR="004F6345">
            <w:rPr>
              <w:sz w:val="24"/>
              <w:szCs w:val="24"/>
            </w:rPr>
            <w:t xml:space="preserve">act as critical change agents when managing </w:t>
          </w:r>
          <w:r w:rsidR="00DD4734">
            <w:rPr>
              <w:sz w:val="24"/>
              <w:szCs w:val="24"/>
            </w:rPr>
            <w:t>uncertainty</w:t>
          </w:r>
          <w:r w:rsidR="004F6345">
            <w:rPr>
              <w:sz w:val="24"/>
              <w:szCs w:val="24"/>
            </w:rPr>
            <w:t xml:space="preserve"> and </w:t>
          </w:r>
          <w:r w:rsidR="00DD4734">
            <w:rPr>
              <w:sz w:val="24"/>
              <w:szCs w:val="24"/>
            </w:rPr>
            <w:t>helping</w:t>
          </w:r>
          <w:r w:rsidR="004F6345">
            <w:rPr>
              <w:sz w:val="24"/>
              <w:szCs w:val="24"/>
            </w:rPr>
            <w:t xml:space="preserve"> </w:t>
          </w:r>
          <w:r w:rsidR="00DD4734">
            <w:rPr>
              <w:sz w:val="24"/>
              <w:szCs w:val="24"/>
            </w:rPr>
            <w:t>employees</w:t>
          </w:r>
          <w:r w:rsidR="004F6345">
            <w:rPr>
              <w:sz w:val="24"/>
              <w:szCs w:val="24"/>
            </w:rPr>
            <w:t xml:space="preserve"> understand the </w:t>
          </w:r>
          <w:r w:rsidR="00D426F2">
            <w:rPr>
              <w:sz w:val="24"/>
              <w:szCs w:val="24"/>
            </w:rPr>
            <w:t xml:space="preserve">change and help </w:t>
          </w:r>
          <w:r w:rsidR="00DD4734">
            <w:rPr>
              <w:sz w:val="24"/>
              <w:szCs w:val="24"/>
            </w:rPr>
            <w:t>maintain</w:t>
          </w:r>
          <w:r w:rsidR="00D426F2">
            <w:rPr>
              <w:sz w:val="24"/>
              <w:szCs w:val="24"/>
            </w:rPr>
            <w:t xml:space="preserve"> perfor</w:t>
          </w:r>
          <w:r w:rsidR="005C75FD">
            <w:rPr>
              <w:sz w:val="24"/>
              <w:szCs w:val="24"/>
            </w:rPr>
            <w:t>ma</w:t>
          </w:r>
          <w:r w:rsidR="00D426F2">
            <w:rPr>
              <w:sz w:val="24"/>
              <w:szCs w:val="24"/>
            </w:rPr>
            <w:t xml:space="preserve">nce during </w:t>
          </w:r>
          <w:r w:rsidR="005C75FD">
            <w:rPr>
              <w:sz w:val="24"/>
              <w:szCs w:val="24"/>
            </w:rPr>
            <w:t>these</w:t>
          </w:r>
          <w:r w:rsidR="00D426F2">
            <w:rPr>
              <w:sz w:val="24"/>
              <w:szCs w:val="24"/>
            </w:rPr>
            <w:t xml:space="preserve"> </w:t>
          </w:r>
          <w:r w:rsidR="005C75FD">
            <w:rPr>
              <w:sz w:val="24"/>
              <w:szCs w:val="24"/>
            </w:rPr>
            <w:t>difficult</w:t>
          </w:r>
          <w:r w:rsidR="00D426F2">
            <w:rPr>
              <w:sz w:val="24"/>
              <w:szCs w:val="24"/>
            </w:rPr>
            <w:t xml:space="preserve"> periods </w:t>
          </w:r>
          <w:r w:rsidR="008A740C">
            <w:rPr>
              <w:sz w:val="24"/>
              <w:szCs w:val="24"/>
            </w:rPr>
            <w:t>(</w:t>
          </w:r>
          <w:r w:rsidR="00D426F2">
            <w:rPr>
              <w:sz w:val="24"/>
              <w:szCs w:val="24"/>
            </w:rPr>
            <w:t xml:space="preserve">Balogun and Johnson, 2004; Al-Haddad and </w:t>
          </w:r>
          <w:proofErr w:type="spellStart"/>
          <w:r w:rsidR="00D426F2">
            <w:rPr>
              <w:sz w:val="24"/>
              <w:szCs w:val="24"/>
            </w:rPr>
            <w:t>Kotnour</w:t>
          </w:r>
          <w:proofErr w:type="spellEnd"/>
          <w:r w:rsidR="00D426F2">
            <w:rPr>
              <w:sz w:val="24"/>
              <w:szCs w:val="24"/>
            </w:rPr>
            <w:t>, 2025).</w:t>
          </w:r>
        </w:p>
        <w:p w14:paraId="306813BF" w14:textId="6D5F5A09" w:rsidR="00CD203C" w:rsidRPr="00CD203C" w:rsidRDefault="00CD203C" w:rsidP="00E53B4E">
          <w:pPr>
            <w:tabs>
              <w:tab w:val="left" w:pos="3261"/>
            </w:tabs>
            <w:rPr>
              <w:sz w:val="24"/>
              <w:szCs w:val="24"/>
            </w:rPr>
          </w:pPr>
        </w:p>
        <w:p w14:paraId="6EFA08EC" w14:textId="23CA4EB2" w:rsidR="00D054E1" w:rsidRDefault="00D054E1" w:rsidP="00E53B4E">
          <w:pPr>
            <w:tabs>
              <w:tab w:val="left" w:pos="3261"/>
            </w:tabs>
            <w:rPr>
              <w:sz w:val="24"/>
              <w:szCs w:val="24"/>
            </w:rPr>
          </w:pPr>
        </w:p>
        <w:p w14:paraId="4A707D5E" w14:textId="367E14D4" w:rsidR="00372CEF" w:rsidRPr="00372CEF" w:rsidRDefault="00372CEF" w:rsidP="00E53B4E">
          <w:pPr>
            <w:tabs>
              <w:tab w:val="left" w:pos="3261"/>
            </w:tabs>
            <w:rPr>
              <w:color w:val="5B9BD5" w:themeColor="accent1"/>
              <w:sz w:val="24"/>
              <w:szCs w:val="24"/>
            </w:rPr>
          </w:pPr>
          <w:r w:rsidRPr="007B7B0A">
            <w:rPr>
              <w:color w:val="5B9BD5" w:themeColor="accent1"/>
              <w:sz w:val="24"/>
              <w:szCs w:val="24"/>
            </w:rPr>
            <w:t>4.</w:t>
          </w:r>
          <w:r w:rsidR="009E3E57">
            <w:rPr>
              <w:color w:val="5B9BD5" w:themeColor="accent1"/>
              <w:sz w:val="24"/>
              <w:szCs w:val="24"/>
            </w:rPr>
            <w:t>4</w:t>
          </w:r>
          <w:r>
            <w:rPr>
              <w:color w:val="5B9BD5" w:themeColor="accent1"/>
              <w:sz w:val="24"/>
              <w:szCs w:val="24"/>
            </w:rPr>
            <w:t xml:space="preserve"> S</w:t>
          </w:r>
          <w:r w:rsidR="009E3E57">
            <w:rPr>
              <w:color w:val="5B9BD5" w:themeColor="accent1"/>
              <w:sz w:val="24"/>
              <w:szCs w:val="24"/>
            </w:rPr>
            <w:t>ocial and emotional impact</w:t>
          </w:r>
        </w:p>
        <w:p w14:paraId="657E2DF9" w14:textId="437B695B" w:rsidR="008D5620" w:rsidRDefault="00445CB3" w:rsidP="00E53B4E">
          <w:pPr>
            <w:tabs>
              <w:tab w:val="left" w:pos="3261"/>
            </w:tabs>
            <w:rPr>
              <w:sz w:val="24"/>
              <w:szCs w:val="24"/>
            </w:rPr>
          </w:pPr>
          <w:r>
            <w:rPr>
              <w:sz w:val="24"/>
              <w:szCs w:val="24"/>
            </w:rPr>
            <w:t xml:space="preserve">The steelworks </w:t>
          </w:r>
          <w:r w:rsidR="004E229D">
            <w:rPr>
              <w:sz w:val="24"/>
              <w:szCs w:val="24"/>
            </w:rPr>
            <w:t>has a large impact on the local area both economically and socially</w:t>
          </w:r>
          <w:r w:rsidR="00C073C8">
            <w:rPr>
              <w:sz w:val="24"/>
              <w:szCs w:val="24"/>
            </w:rPr>
            <w:t xml:space="preserve"> so the uncertainty </w:t>
          </w:r>
          <w:r w:rsidR="001C4C27">
            <w:rPr>
              <w:sz w:val="24"/>
              <w:szCs w:val="24"/>
            </w:rPr>
            <w:t>regarding</w:t>
          </w:r>
          <w:r w:rsidR="00C073C8">
            <w:rPr>
              <w:sz w:val="24"/>
              <w:szCs w:val="24"/>
            </w:rPr>
            <w:t xml:space="preserve"> this large change </w:t>
          </w:r>
          <w:r w:rsidR="00865F28">
            <w:rPr>
              <w:sz w:val="24"/>
              <w:szCs w:val="24"/>
            </w:rPr>
            <w:t xml:space="preserve">had wider </w:t>
          </w:r>
          <w:r w:rsidR="00205E6F">
            <w:rPr>
              <w:sz w:val="24"/>
              <w:szCs w:val="24"/>
            </w:rPr>
            <w:t>ramifications</w:t>
          </w:r>
          <w:r w:rsidR="00865F28">
            <w:rPr>
              <w:sz w:val="24"/>
              <w:szCs w:val="24"/>
            </w:rPr>
            <w:t xml:space="preserve"> </w:t>
          </w:r>
          <w:r w:rsidR="00205E6F">
            <w:rPr>
              <w:sz w:val="24"/>
              <w:szCs w:val="24"/>
            </w:rPr>
            <w:t>rather than just on the employees</w:t>
          </w:r>
          <w:r w:rsidR="001C4C27">
            <w:rPr>
              <w:sz w:val="24"/>
              <w:szCs w:val="24"/>
            </w:rPr>
            <w:t xml:space="preserve"> of Tata steel</w:t>
          </w:r>
          <w:r w:rsidR="00205E6F">
            <w:rPr>
              <w:sz w:val="24"/>
              <w:szCs w:val="24"/>
            </w:rPr>
            <w:t>.</w:t>
          </w:r>
          <w:r w:rsidR="001B5F78">
            <w:rPr>
              <w:sz w:val="24"/>
              <w:szCs w:val="24"/>
            </w:rPr>
            <w:t xml:space="preserve"> Media </w:t>
          </w:r>
          <w:r w:rsidR="002F7D5F">
            <w:rPr>
              <w:sz w:val="24"/>
              <w:szCs w:val="24"/>
            </w:rPr>
            <w:t xml:space="preserve">reports highlighted fears that mass redundancies and further uncertainty </w:t>
          </w:r>
          <w:r w:rsidR="00E254C3">
            <w:rPr>
              <w:sz w:val="24"/>
              <w:szCs w:val="24"/>
            </w:rPr>
            <w:t xml:space="preserve">would result in reduced </w:t>
          </w:r>
          <w:r w:rsidR="00D56357">
            <w:rPr>
              <w:sz w:val="24"/>
              <w:szCs w:val="24"/>
            </w:rPr>
            <w:t>household</w:t>
          </w:r>
          <w:r w:rsidR="00E254C3">
            <w:rPr>
              <w:sz w:val="24"/>
              <w:szCs w:val="24"/>
            </w:rPr>
            <w:t xml:space="preserve"> incomes, declining local spending and </w:t>
          </w:r>
          <w:r w:rsidR="002327E1">
            <w:rPr>
              <w:sz w:val="24"/>
              <w:szCs w:val="24"/>
            </w:rPr>
            <w:t>long term eco</w:t>
          </w:r>
          <w:r w:rsidR="00D56357">
            <w:rPr>
              <w:sz w:val="24"/>
              <w:szCs w:val="24"/>
            </w:rPr>
            <w:t>no</w:t>
          </w:r>
          <w:r w:rsidR="002327E1">
            <w:rPr>
              <w:sz w:val="24"/>
              <w:szCs w:val="24"/>
            </w:rPr>
            <w:t>mic consequences for business</w:t>
          </w:r>
          <w:r w:rsidR="00855920">
            <w:rPr>
              <w:sz w:val="24"/>
              <w:szCs w:val="24"/>
            </w:rPr>
            <w:t>es</w:t>
          </w:r>
          <w:r w:rsidR="002327E1">
            <w:rPr>
              <w:sz w:val="24"/>
              <w:szCs w:val="24"/>
            </w:rPr>
            <w:t xml:space="preserve"> reliant on the steelworks (ITV</w:t>
          </w:r>
          <w:r w:rsidR="00D56357">
            <w:rPr>
              <w:sz w:val="24"/>
              <w:szCs w:val="24"/>
            </w:rPr>
            <w:t xml:space="preserve"> News, 2024).</w:t>
          </w:r>
          <w:r w:rsidR="00205E6F">
            <w:rPr>
              <w:sz w:val="24"/>
              <w:szCs w:val="24"/>
            </w:rPr>
            <w:t xml:space="preserve"> </w:t>
          </w:r>
          <w:r w:rsidR="008D7D4E">
            <w:rPr>
              <w:sz w:val="24"/>
              <w:szCs w:val="24"/>
            </w:rPr>
            <w:t xml:space="preserve">For laboratories staff </w:t>
          </w:r>
          <w:r w:rsidR="00FF1C00">
            <w:rPr>
              <w:sz w:val="24"/>
              <w:szCs w:val="24"/>
            </w:rPr>
            <w:t>their identity was at risk as there were no guarantees that they would continue in their current role or what a new role could potentially be.</w:t>
          </w:r>
          <w:r w:rsidR="00BE26A6">
            <w:rPr>
              <w:sz w:val="24"/>
              <w:szCs w:val="24"/>
            </w:rPr>
            <w:t xml:space="preserve"> For the local community the threat of job los</w:t>
          </w:r>
          <w:r w:rsidR="003B0A51">
            <w:rPr>
              <w:sz w:val="24"/>
              <w:szCs w:val="24"/>
            </w:rPr>
            <w:t>s</w:t>
          </w:r>
          <w:r w:rsidR="00BE26A6">
            <w:rPr>
              <w:sz w:val="24"/>
              <w:szCs w:val="24"/>
            </w:rPr>
            <w:t>e</w:t>
          </w:r>
          <w:r w:rsidR="00C91ACA">
            <w:rPr>
              <w:sz w:val="24"/>
              <w:szCs w:val="24"/>
            </w:rPr>
            <w:t>s</w:t>
          </w:r>
          <w:r w:rsidR="00BE26A6">
            <w:rPr>
              <w:sz w:val="24"/>
              <w:szCs w:val="24"/>
            </w:rPr>
            <w:t xml:space="preserve"> meant a loss of money in the local economy</w:t>
          </w:r>
          <w:r w:rsidR="009F1CFD">
            <w:rPr>
              <w:sz w:val="24"/>
              <w:szCs w:val="24"/>
            </w:rPr>
            <w:t xml:space="preserve"> with numerous business supporting the steel works over the years (food,</w:t>
          </w:r>
          <w:r w:rsidR="00E76C1A">
            <w:rPr>
              <w:sz w:val="24"/>
              <w:szCs w:val="24"/>
            </w:rPr>
            <w:t xml:space="preserve"> </w:t>
          </w:r>
          <w:r w:rsidR="009F1CFD">
            <w:rPr>
              <w:sz w:val="24"/>
              <w:szCs w:val="24"/>
            </w:rPr>
            <w:t>hospitality</w:t>
          </w:r>
          <w:r w:rsidR="00E76C1A">
            <w:rPr>
              <w:sz w:val="24"/>
              <w:szCs w:val="24"/>
            </w:rPr>
            <w:t>, maintenance, engineering).</w:t>
          </w:r>
          <w:r w:rsidR="00E87275">
            <w:rPr>
              <w:sz w:val="24"/>
              <w:szCs w:val="24"/>
            </w:rPr>
            <w:t xml:space="preserve"> </w:t>
          </w:r>
          <w:r w:rsidR="007B2409">
            <w:rPr>
              <w:sz w:val="24"/>
              <w:szCs w:val="24"/>
            </w:rPr>
            <w:t>Management had to engage with staff and the local community to provide re</w:t>
          </w:r>
          <w:r w:rsidR="00F760DC">
            <w:rPr>
              <w:sz w:val="24"/>
              <w:szCs w:val="24"/>
            </w:rPr>
            <w:t xml:space="preserve">assurances and boost morale to support this change. </w:t>
          </w:r>
          <w:r w:rsidR="00291E8F">
            <w:rPr>
              <w:sz w:val="24"/>
              <w:szCs w:val="24"/>
            </w:rPr>
            <w:t xml:space="preserve">Academic </w:t>
          </w:r>
          <w:r w:rsidR="0079477A">
            <w:rPr>
              <w:sz w:val="24"/>
              <w:szCs w:val="24"/>
            </w:rPr>
            <w:t>research suggests that p</w:t>
          </w:r>
          <w:r w:rsidR="00B46B00">
            <w:rPr>
              <w:sz w:val="24"/>
              <w:szCs w:val="24"/>
            </w:rPr>
            <w:t xml:space="preserve">oorly managed </w:t>
          </w:r>
          <w:r w:rsidR="00D20A03">
            <w:rPr>
              <w:sz w:val="24"/>
              <w:szCs w:val="24"/>
            </w:rPr>
            <w:t xml:space="preserve">organisational change can </w:t>
          </w:r>
          <w:r w:rsidR="006E7655">
            <w:rPr>
              <w:sz w:val="24"/>
              <w:szCs w:val="24"/>
            </w:rPr>
            <w:t>severely</w:t>
          </w:r>
          <w:r w:rsidR="00D20A03">
            <w:rPr>
              <w:sz w:val="24"/>
              <w:szCs w:val="24"/>
            </w:rPr>
            <w:t xml:space="preserve"> impact employee motivation</w:t>
          </w:r>
          <w:r w:rsidR="006E7655">
            <w:rPr>
              <w:sz w:val="24"/>
              <w:szCs w:val="24"/>
            </w:rPr>
            <w:t xml:space="preserve"> and productivity, therefore effective two</w:t>
          </w:r>
          <w:r w:rsidR="00855920">
            <w:rPr>
              <w:sz w:val="24"/>
              <w:szCs w:val="24"/>
            </w:rPr>
            <w:t>-</w:t>
          </w:r>
          <w:r w:rsidR="006E7655">
            <w:rPr>
              <w:sz w:val="24"/>
              <w:szCs w:val="24"/>
            </w:rPr>
            <w:t xml:space="preserve">way communication is required </w:t>
          </w:r>
          <w:r w:rsidR="00346321">
            <w:rPr>
              <w:sz w:val="24"/>
              <w:szCs w:val="24"/>
            </w:rPr>
            <w:t>to mitigate resistance and boost morale</w:t>
          </w:r>
          <w:r w:rsidR="008D5620">
            <w:rPr>
              <w:sz w:val="24"/>
              <w:szCs w:val="24"/>
            </w:rPr>
            <w:t xml:space="preserve"> </w:t>
          </w:r>
          <w:r w:rsidR="008D5620" w:rsidRPr="008D5620">
            <w:rPr>
              <w:sz w:val="24"/>
              <w:szCs w:val="24"/>
            </w:rPr>
            <w:t>(Mullins, 2016)</w:t>
          </w:r>
          <w:r w:rsidR="008D5620">
            <w:rPr>
              <w:sz w:val="24"/>
              <w:szCs w:val="24"/>
            </w:rPr>
            <w:t>.</w:t>
          </w:r>
        </w:p>
        <w:p w14:paraId="37B58A5E" w14:textId="77777777" w:rsidR="001A3F37" w:rsidRDefault="00A92B2D" w:rsidP="00E53B4E">
          <w:pPr>
            <w:tabs>
              <w:tab w:val="left" w:pos="3261"/>
            </w:tabs>
            <w:rPr>
              <w:sz w:val="24"/>
              <w:szCs w:val="24"/>
            </w:rPr>
          </w:pPr>
          <w:r>
            <w:rPr>
              <w:sz w:val="24"/>
              <w:szCs w:val="24"/>
            </w:rPr>
            <w:t xml:space="preserve">Motivation of employees is </w:t>
          </w:r>
          <w:r w:rsidR="008E489F">
            <w:rPr>
              <w:sz w:val="24"/>
              <w:szCs w:val="24"/>
            </w:rPr>
            <w:t>widely recognised</w:t>
          </w:r>
          <w:r w:rsidR="00B71FF9">
            <w:rPr>
              <w:sz w:val="24"/>
              <w:szCs w:val="24"/>
            </w:rPr>
            <w:t xml:space="preserve"> as </w:t>
          </w:r>
          <w:r w:rsidR="00C5454B">
            <w:rPr>
              <w:sz w:val="24"/>
              <w:szCs w:val="24"/>
            </w:rPr>
            <w:t xml:space="preserve">a critical factor in determining how individuals respond to </w:t>
          </w:r>
          <w:r w:rsidR="003F2530">
            <w:rPr>
              <w:sz w:val="24"/>
              <w:szCs w:val="24"/>
            </w:rPr>
            <w:t xml:space="preserve">organisational change, particularly during periods of uncertainty or large scale </w:t>
          </w:r>
          <w:r w:rsidR="00500749">
            <w:rPr>
              <w:sz w:val="24"/>
              <w:szCs w:val="24"/>
            </w:rPr>
            <w:t xml:space="preserve">restructuring. </w:t>
          </w:r>
          <w:r w:rsidR="00623DAE">
            <w:rPr>
              <w:sz w:val="24"/>
              <w:szCs w:val="24"/>
            </w:rPr>
            <w:t>Research indicates th</w:t>
          </w:r>
          <w:r w:rsidR="002468A7">
            <w:rPr>
              <w:sz w:val="24"/>
              <w:szCs w:val="24"/>
            </w:rPr>
            <w:t xml:space="preserve">at in situations where motivation is not addressed and poorly managed </w:t>
          </w:r>
          <w:r w:rsidR="00247A0C">
            <w:rPr>
              <w:sz w:val="24"/>
              <w:szCs w:val="24"/>
            </w:rPr>
            <w:t>, organisations are more likely to experience resistance and reduced morale</w:t>
          </w:r>
          <w:r w:rsidR="009B1F8E">
            <w:rPr>
              <w:sz w:val="24"/>
              <w:szCs w:val="24"/>
            </w:rPr>
            <w:t xml:space="preserve"> that extend beyond the workplace (Burnes 2020; Goldberg, 2025). </w:t>
          </w:r>
        </w:p>
        <w:p w14:paraId="69161BB0" w14:textId="522A3163" w:rsidR="003B45FA" w:rsidRDefault="005673CB" w:rsidP="00E53B4E">
          <w:pPr>
            <w:tabs>
              <w:tab w:val="left" w:pos="3261"/>
            </w:tabs>
            <w:rPr>
              <w:sz w:val="24"/>
              <w:szCs w:val="24"/>
            </w:rPr>
          </w:pPr>
          <w:r w:rsidRPr="00F8747B">
            <w:rPr>
              <w:sz w:val="24"/>
              <w:szCs w:val="24"/>
            </w:rPr>
            <w:t>As discussed by Herzberg (1959) there are two factors which influence job satisfaction which are motivat</w:t>
          </w:r>
          <w:r w:rsidR="0032236A">
            <w:rPr>
              <w:sz w:val="24"/>
              <w:szCs w:val="24"/>
            </w:rPr>
            <w:t>ion</w:t>
          </w:r>
          <w:r w:rsidRPr="00F8747B">
            <w:rPr>
              <w:sz w:val="24"/>
              <w:szCs w:val="24"/>
            </w:rPr>
            <w:t xml:space="preserve"> and hygiene factors.</w:t>
          </w:r>
        </w:p>
        <w:p w14:paraId="7AB4B7CE" w14:textId="77777777" w:rsidR="0032236A" w:rsidRDefault="0032236A" w:rsidP="00E53B4E">
          <w:pPr>
            <w:tabs>
              <w:tab w:val="left" w:pos="3261"/>
            </w:tabs>
            <w:rPr>
              <w:sz w:val="24"/>
              <w:szCs w:val="24"/>
            </w:rPr>
          </w:pPr>
        </w:p>
        <w:p w14:paraId="0C36BE3C" w14:textId="6BB63A5F" w:rsidR="005673CB" w:rsidRPr="00F8747B" w:rsidRDefault="003B45FA" w:rsidP="00E53B4E">
          <w:pPr>
            <w:tabs>
              <w:tab w:val="left" w:pos="3261"/>
            </w:tabs>
            <w:rPr>
              <w:sz w:val="24"/>
              <w:szCs w:val="24"/>
            </w:rPr>
          </w:pPr>
          <w:r w:rsidRPr="003B45FA">
            <w:rPr>
              <w:noProof/>
              <w:sz w:val="24"/>
              <w:szCs w:val="24"/>
            </w:rPr>
            <w:lastRenderedPageBreak/>
            <w:drawing>
              <wp:inline distT="0" distB="0" distL="0" distR="0" wp14:anchorId="4BEE1F98" wp14:editId="093ED7D9">
                <wp:extent cx="4064209" cy="3283119"/>
                <wp:effectExtent l="0" t="0" r="0" b="0"/>
                <wp:docPr id="779945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45657" name=""/>
                        <pic:cNvPicPr/>
                      </pic:nvPicPr>
                      <pic:blipFill>
                        <a:blip r:embed="rId11"/>
                        <a:stretch>
                          <a:fillRect/>
                        </a:stretch>
                      </pic:blipFill>
                      <pic:spPr>
                        <a:xfrm>
                          <a:off x="0" y="0"/>
                          <a:ext cx="4064209" cy="3283119"/>
                        </a:xfrm>
                        <a:prstGeom prst="rect">
                          <a:avLst/>
                        </a:prstGeom>
                      </pic:spPr>
                    </pic:pic>
                  </a:graphicData>
                </a:graphic>
              </wp:inline>
            </w:drawing>
          </w:r>
          <w:r w:rsidR="005673CB" w:rsidRPr="00F8747B">
            <w:rPr>
              <w:sz w:val="24"/>
              <w:szCs w:val="24"/>
            </w:rPr>
            <w:t xml:space="preserve"> </w:t>
          </w:r>
        </w:p>
        <w:p w14:paraId="029485BA" w14:textId="21B0F1D5" w:rsidR="00F361E3" w:rsidRPr="00F361E3" w:rsidRDefault="005673CB" w:rsidP="00E53B4E">
          <w:pPr>
            <w:tabs>
              <w:tab w:val="left" w:pos="3261"/>
            </w:tabs>
            <w:rPr>
              <w:sz w:val="24"/>
              <w:szCs w:val="24"/>
            </w:rPr>
          </w:pPr>
          <w:r w:rsidRPr="00F8747B">
            <w:rPr>
              <w:sz w:val="24"/>
              <w:szCs w:val="24"/>
            </w:rPr>
            <w:t>Motivators such as reward and recognition, job progression, and more responsibility help build a positive working environment and keep the team focused on achieving goals. Hygiene factors such as salary, correct equipment and suitable working conditions do</w:t>
          </w:r>
          <w:r w:rsidR="00EC46ED">
            <w:rPr>
              <w:sz w:val="24"/>
              <w:szCs w:val="24"/>
            </w:rPr>
            <w:t xml:space="preserve"> not</w:t>
          </w:r>
          <w:r w:rsidRPr="00F8747B">
            <w:rPr>
              <w:sz w:val="24"/>
              <w:szCs w:val="24"/>
            </w:rPr>
            <w:t xml:space="preserve"> always motivate but can act as demotivators if the correct conditions and working environment are not provided and can lead to a more negative atmosphere in a team</w:t>
          </w:r>
          <w:r w:rsidR="00F361E3">
            <w:rPr>
              <w:sz w:val="24"/>
              <w:szCs w:val="24"/>
            </w:rPr>
            <w:t xml:space="preserve"> </w:t>
          </w:r>
          <w:r w:rsidR="00F361E3" w:rsidRPr="00F361E3">
            <w:rPr>
              <w:sz w:val="24"/>
              <w:szCs w:val="24"/>
            </w:rPr>
            <w:t>(Nickerson, 2025)</w:t>
          </w:r>
          <w:r w:rsidR="00F361E3">
            <w:rPr>
              <w:sz w:val="24"/>
              <w:szCs w:val="24"/>
            </w:rPr>
            <w:t>.</w:t>
          </w:r>
        </w:p>
        <w:p w14:paraId="2B2CAFB5" w14:textId="029F992F" w:rsidR="005673CB" w:rsidRPr="00F8747B" w:rsidRDefault="00A4767E" w:rsidP="00E53B4E">
          <w:pPr>
            <w:tabs>
              <w:tab w:val="left" w:pos="3261"/>
            </w:tabs>
            <w:rPr>
              <w:sz w:val="24"/>
              <w:szCs w:val="24"/>
            </w:rPr>
          </w:pPr>
          <w:r>
            <w:rPr>
              <w:sz w:val="24"/>
              <w:szCs w:val="24"/>
            </w:rPr>
            <w:t xml:space="preserve">Therefore the heavy end cessation would act as a </w:t>
          </w:r>
          <w:r w:rsidR="002E4D78">
            <w:rPr>
              <w:sz w:val="24"/>
              <w:szCs w:val="24"/>
            </w:rPr>
            <w:t xml:space="preserve">big demotivator if reassurances </w:t>
          </w:r>
          <w:r w:rsidR="00EC46ED">
            <w:rPr>
              <w:sz w:val="24"/>
              <w:szCs w:val="24"/>
            </w:rPr>
            <w:t>were not</w:t>
          </w:r>
          <w:r w:rsidR="002E4D78">
            <w:rPr>
              <w:sz w:val="24"/>
              <w:szCs w:val="24"/>
            </w:rPr>
            <w:t xml:space="preserve"> given towards the future of t</w:t>
          </w:r>
          <w:r w:rsidR="00F62202">
            <w:rPr>
              <w:sz w:val="24"/>
              <w:szCs w:val="24"/>
            </w:rPr>
            <w:t>he laboratories staff or support offered to those who would have to leave.</w:t>
          </w:r>
          <w:r w:rsidR="002B1067">
            <w:rPr>
              <w:sz w:val="24"/>
              <w:szCs w:val="24"/>
            </w:rPr>
            <w:t xml:space="preserve"> </w:t>
          </w:r>
          <w:r w:rsidR="00474A6C">
            <w:rPr>
              <w:sz w:val="24"/>
              <w:szCs w:val="24"/>
            </w:rPr>
            <w:t>Initially the communication was</w:t>
          </w:r>
          <w:r w:rsidR="00EC46ED">
            <w:rPr>
              <w:sz w:val="24"/>
              <w:szCs w:val="24"/>
            </w:rPr>
            <w:t xml:space="preserve"> not </w:t>
          </w:r>
          <w:r w:rsidR="00474A6C">
            <w:rPr>
              <w:sz w:val="24"/>
              <w:szCs w:val="24"/>
            </w:rPr>
            <w:t xml:space="preserve">clear but with collaboration between management and the unions (unite, community) </w:t>
          </w:r>
          <w:r w:rsidR="00FB6118">
            <w:rPr>
              <w:sz w:val="24"/>
              <w:szCs w:val="24"/>
            </w:rPr>
            <w:t>a clear vision was given for the future and support offered for those who would be leaving. This led to a boost in morale</w:t>
          </w:r>
          <w:r w:rsidR="00ED2180">
            <w:rPr>
              <w:sz w:val="24"/>
              <w:szCs w:val="24"/>
            </w:rPr>
            <w:t xml:space="preserve"> and a workforce excited and re</w:t>
          </w:r>
          <w:r w:rsidR="000A6A55">
            <w:rPr>
              <w:sz w:val="24"/>
              <w:szCs w:val="24"/>
            </w:rPr>
            <w:t>energised</w:t>
          </w:r>
          <w:r w:rsidR="00ED2180">
            <w:rPr>
              <w:sz w:val="24"/>
              <w:szCs w:val="24"/>
            </w:rPr>
            <w:t xml:space="preserve"> </w:t>
          </w:r>
          <w:r w:rsidR="000A6A55">
            <w:rPr>
              <w:sz w:val="24"/>
              <w:szCs w:val="24"/>
            </w:rPr>
            <w:t>with respect to future plans.</w:t>
          </w:r>
        </w:p>
        <w:p w14:paraId="1A35D18A" w14:textId="38756F2C" w:rsidR="00D82118" w:rsidRDefault="00D82118" w:rsidP="00E53B4E">
          <w:pPr>
            <w:tabs>
              <w:tab w:val="left" w:pos="3261"/>
            </w:tabs>
            <w:rPr>
              <w:sz w:val="24"/>
              <w:szCs w:val="24"/>
            </w:rPr>
          </w:pPr>
        </w:p>
        <w:p w14:paraId="1E4F5489" w14:textId="1B1D3441" w:rsidR="00A52788" w:rsidRPr="00A52788" w:rsidRDefault="00A52788" w:rsidP="00E53B4E">
          <w:pPr>
            <w:tabs>
              <w:tab w:val="left" w:pos="3261"/>
            </w:tabs>
            <w:rPr>
              <w:color w:val="5B9BD5" w:themeColor="accent1"/>
              <w:sz w:val="24"/>
              <w:szCs w:val="24"/>
            </w:rPr>
          </w:pPr>
          <w:r w:rsidRPr="007B7B0A">
            <w:rPr>
              <w:color w:val="5B9BD5" w:themeColor="accent1"/>
              <w:sz w:val="24"/>
              <w:szCs w:val="24"/>
            </w:rPr>
            <w:t>4.</w:t>
          </w:r>
          <w:r>
            <w:rPr>
              <w:color w:val="5B9BD5" w:themeColor="accent1"/>
              <w:sz w:val="24"/>
              <w:szCs w:val="24"/>
            </w:rPr>
            <w:t xml:space="preserve">5 Lewins three stage </w:t>
          </w:r>
          <w:r w:rsidR="00624A30">
            <w:rPr>
              <w:color w:val="5B9BD5" w:themeColor="accent1"/>
              <w:sz w:val="24"/>
              <w:szCs w:val="24"/>
            </w:rPr>
            <w:t>model</w:t>
          </w:r>
        </w:p>
        <w:p w14:paraId="4F44F653" w14:textId="189D95F5" w:rsidR="000477D4" w:rsidRDefault="00C76742" w:rsidP="00E53B4E">
          <w:pPr>
            <w:tabs>
              <w:tab w:val="left" w:pos="3261"/>
            </w:tabs>
            <w:rPr>
              <w:sz w:val="24"/>
              <w:szCs w:val="24"/>
            </w:rPr>
          </w:pPr>
          <w:r>
            <w:rPr>
              <w:sz w:val="24"/>
              <w:szCs w:val="24"/>
            </w:rPr>
            <w:t>Organisation</w:t>
          </w:r>
          <w:r w:rsidR="003B3D5B">
            <w:rPr>
              <w:sz w:val="24"/>
              <w:szCs w:val="24"/>
            </w:rPr>
            <w:t xml:space="preserve">al change </w:t>
          </w:r>
          <w:r w:rsidR="00F47AE8">
            <w:rPr>
              <w:sz w:val="24"/>
              <w:szCs w:val="24"/>
            </w:rPr>
            <w:t>often involves disruption to routines, behaviours and working relationships</w:t>
          </w:r>
          <w:r w:rsidR="00B25305">
            <w:rPr>
              <w:sz w:val="24"/>
              <w:szCs w:val="24"/>
            </w:rPr>
            <w:t xml:space="preserve"> therefore a structured approach to change is important</w:t>
          </w:r>
          <w:r w:rsidR="00374120">
            <w:rPr>
              <w:sz w:val="24"/>
              <w:szCs w:val="24"/>
            </w:rPr>
            <w:t xml:space="preserve">. Change </w:t>
          </w:r>
          <w:r w:rsidR="007707F7">
            <w:rPr>
              <w:sz w:val="24"/>
              <w:szCs w:val="24"/>
            </w:rPr>
            <w:t>management</w:t>
          </w:r>
          <w:r w:rsidR="00374120">
            <w:rPr>
              <w:sz w:val="24"/>
              <w:szCs w:val="24"/>
            </w:rPr>
            <w:t xml:space="preserve"> models</w:t>
          </w:r>
          <w:r w:rsidR="008A331B">
            <w:rPr>
              <w:sz w:val="24"/>
              <w:szCs w:val="24"/>
            </w:rPr>
            <w:t xml:space="preserve"> are designed to help organisations gui</w:t>
          </w:r>
          <w:r w:rsidR="007707F7">
            <w:rPr>
              <w:sz w:val="24"/>
              <w:szCs w:val="24"/>
            </w:rPr>
            <w:t>de</w:t>
          </w:r>
          <w:r w:rsidR="008A331B">
            <w:rPr>
              <w:sz w:val="24"/>
              <w:szCs w:val="24"/>
            </w:rPr>
            <w:t xml:space="preserve"> </w:t>
          </w:r>
          <w:r w:rsidR="007707F7">
            <w:rPr>
              <w:sz w:val="24"/>
              <w:szCs w:val="24"/>
            </w:rPr>
            <w:t>employees</w:t>
          </w:r>
          <w:r w:rsidR="009436F1">
            <w:rPr>
              <w:sz w:val="24"/>
              <w:szCs w:val="24"/>
            </w:rPr>
            <w:t xml:space="preserve"> through these difficult periods by </w:t>
          </w:r>
          <w:r w:rsidR="007707F7">
            <w:rPr>
              <w:sz w:val="24"/>
              <w:szCs w:val="24"/>
            </w:rPr>
            <w:t>providing</w:t>
          </w:r>
          <w:r w:rsidR="009436F1">
            <w:rPr>
              <w:sz w:val="24"/>
              <w:szCs w:val="24"/>
            </w:rPr>
            <w:t xml:space="preserve"> a </w:t>
          </w:r>
          <w:r w:rsidR="00FE7CA6">
            <w:rPr>
              <w:sz w:val="24"/>
              <w:szCs w:val="24"/>
            </w:rPr>
            <w:t xml:space="preserve">clear framework for understanding how change occurs and how to use </w:t>
          </w:r>
          <w:r w:rsidR="007707F7">
            <w:rPr>
              <w:sz w:val="24"/>
              <w:szCs w:val="24"/>
            </w:rPr>
            <w:t>i</w:t>
          </w:r>
          <w:r w:rsidR="00324F94">
            <w:rPr>
              <w:sz w:val="24"/>
              <w:szCs w:val="24"/>
            </w:rPr>
            <w:t>t</w:t>
          </w:r>
          <w:r w:rsidR="007707F7">
            <w:rPr>
              <w:sz w:val="24"/>
              <w:szCs w:val="24"/>
            </w:rPr>
            <w:t xml:space="preserve"> effectively (Burnes, 2020; Cameron and Green, 2019)</w:t>
          </w:r>
          <w:r w:rsidR="00FC6C58">
            <w:rPr>
              <w:sz w:val="24"/>
              <w:szCs w:val="24"/>
            </w:rPr>
            <w:t>.</w:t>
          </w:r>
          <w:r w:rsidR="00374120">
            <w:rPr>
              <w:sz w:val="24"/>
              <w:szCs w:val="24"/>
            </w:rPr>
            <w:t xml:space="preserve">  </w:t>
          </w:r>
          <w:r w:rsidR="00621B58">
            <w:rPr>
              <w:sz w:val="24"/>
              <w:szCs w:val="24"/>
            </w:rPr>
            <w:t>Lewins three</w:t>
          </w:r>
          <w:r w:rsidR="00E402CF">
            <w:rPr>
              <w:sz w:val="24"/>
              <w:szCs w:val="24"/>
            </w:rPr>
            <w:t>-</w:t>
          </w:r>
          <w:r w:rsidR="007B4F54">
            <w:rPr>
              <w:sz w:val="24"/>
              <w:szCs w:val="24"/>
            </w:rPr>
            <w:t>step change model</w:t>
          </w:r>
          <w:r w:rsidR="00FC6C58">
            <w:rPr>
              <w:sz w:val="24"/>
              <w:szCs w:val="24"/>
            </w:rPr>
            <w:t xml:space="preserve"> remains one of the most</w:t>
          </w:r>
          <w:r w:rsidR="00A64605">
            <w:rPr>
              <w:sz w:val="24"/>
              <w:szCs w:val="24"/>
            </w:rPr>
            <w:t xml:space="preserve"> influential and widely used models and</w:t>
          </w:r>
          <w:r w:rsidR="007B4F54">
            <w:rPr>
              <w:sz w:val="24"/>
              <w:szCs w:val="24"/>
            </w:rPr>
            <w:t xml:space="preserve"> can be applied to show the different stages of the changes being made at Tata Steel.</w:t>
          </w:r>
          <w:r w:rsidR="00FB215A">
            <w:rPr>
              <w:sz w:val="24"/>
              <w:szCs w:val="24"/>
            </w:rPr>
            <w:t xml:space="preserve"> </w:t>
          </w:r>
          <w:r w:rsidR="00133015">
            <w:rPr>
              <w:sz w:val="24"/>
              <w:szCs w:val="24"/>
            </w:rPr>
            <w:t xml:space="preserve">Even though the three step model was </w:t>
          </w:r>
          <w:r w:rsidR="00827E44">
            <w:rPr>
              <w:sz w:val="24"/>
              <w:szCs w:val="24"/>
            </w:rPr>
            <w:t xml:space="preserve">developed as a means of resolving social conflict it has </w:t>
          </w:r>
          <w:r w:rsidR="000477D4">
            <w:rPr>
              <w:sz w:val="24"/>
              <w:szCs w:val="24"/>
            </w:rPr>
            <w:t xml:space="preserve">become a very influential approach to organisational change. </w:t>
          </w:r>
          <w:r w:rsidR="000477D4" w:rsidRPr="000477D4">
            <w:rPr>
              <w:sz w:val="24"/>
              <w:szCs w:val="24"/>
            </w:rPr>
            <w:t>(Burnes, 2020)</w:t>
          </w:r>
        </w:p>
        <w:p w14:paraId="4E41FC4E" w14:textId="77777777" w:rsidR="00AC1B66" w:rsidRDefault="00AC1B66" w:rsidP="00E53B4E">
          <w:pPr>
            <w:tabs>
              <w:tab w:val="left" w:pos="3261"/>
            </w:tabs>
            <w:rPr>
              <w:sz w:val="24"/>
              <w:szCs w:val="24"/>
            </w:rPr>
          </w:pPr>
        </w:p>
        <w:p w14:paraId="42690422" w14:textId="42043837" w:rsidR="00AC1B66" w:rsidRPr="000477D4" w:rsidRDefault="00AC1B66" w:rsidP="00E53B4E">
          <w:pPr>
            <w:tabs>
              <w:tab w:val="left" w:pos="3261"/>
            </w:tabs>
            <w:rPr>
              <w:sz w:val="24"/>
              <w:szCs w:val="24"/>
            </w:rPr>
          </w:pPr>
          <w:r>
            <w:rPr>
              <w:sz w:val="24"/>
              <w:szCs w:val="24"/>
            </w:rPr>
            <w:lastRenderedPageBreak/>
            <w:t>Lewin</w:t>
          </w:r>
          <w:r w:rsidR="001A1C82">
            <w:rPr>
              <w:sz w:val="24"/>
              <w:szCs w:val="24"/>
            </w:rPr>
            <w:t>’s Three Step Model (Source: Joy, 2018)</w:t>
          </w:r>
        </w:p>
        <w:p w14:paraId="1AA7522B" w14:textId="23AAB4CE" w:rsidR="00971620" w:rsidRDefault="00971620" w:rsidP="00E53B4E">
          <w:pPr>
            <w:tabs>
              <w:tab w:val="left" w:pos="3261"/>
            </w:tabs>
            <w:rPr>
              <w:sz w:val="24"/>
              <w:szCs w:val="24"/>
            </w:rPr>
          </w:pPr>
        </w:p>
        <w:p w14:paraId="671DC0C6" w14:textId="3FDFE514" w:rsidR="004C67DD" w:rsidRPr="001A1C82" w:rsidRDefault="00745642" w:rsidP="001A1C82">
          <w:pPr>
            <w:tabs>
              <w:tab w:val="left" w:pos="3261"/>
            </w:tabs>
            <w:rPr>
              <w:sz w:val="24"/>
              <w:szCs w:val="24"/>
            </w:rPr>
          </w:pPr>
          <w:r w:rsidRPr="00745642">
            <w:rPr>
              <w:noProof/>
              <w:sz w:val="24"/>
              <w:szCs w:val="24"/>
            </w:rPr>
            <w:drawing>
              <wp:inline distT="0" distB="0" distL="0" distR="0" wp14:anchorId="4C51DCED" wp14:editId="2C72A922">
                <wp:extent cx="3302170" cy="2038455"/>
                <wp:effectExtent l="0" t="0" r="0" b="0"/>
                <wp:docPr id="1413467708"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67708" name="Picture 1" descr="A diagram of a change&#10;&#10;AI-generated content may be incorrect."/>
                        <pic:cNvPicPr/>
                      </pic:nvPicPr>
                      <pic:blipFill>
                        <a:blip r:embed="rId12"/>
                        <a:stretch>
                          <a:fillRect/>
                        </a:stretch>
                      </pic:blipFill>
                      <pic:spPr>
                        <a:xfrm>
                          <a:off x="0" y="0"/>
                          <a:ext cx="3302170" cy="2038455"/>
                        </a:xfrm>
                        <a:prstGeom prst="rect">
                          <a:avLst/>
                        </a:prstGeom>
                      </pic:spPr>
                    </pic:pic>
                  </a:graphicData>
                </a:graphic>
              </wp:inline>
            </w:drawing>
          </w:r>
        </w:p>
        <w:p w14:paraId="3B59E69E" w14:textId="77777777" w:rsidR="00745642" w:rsidRDefault="00745642" w:rsidP="00E53B4E">
          <w:pPr>
            <w:tabs>
              <w:tab w:val="left" w:pos="3261"/>
            </w:tabs>
            <w:rPr>
              <w:sz w:val="24"/>
              <w:szCs w:val="24"/>
            </w:rPr>
          </w:pPr>
        </w:p>
        <w:p w14:paraId="3E634346" w14:textId="6151DBA4" w:rsidR="005323DB" w:rsidRDefault="00BA4549" w:rsidP="00E53B4E">
          <w:pPr>
            <w:tabs>
              <w:tab w:val="left" w:pos="3261"/>
            </w:tabs>
            <w:rPr>
              <w:sz w:val="24"/>
              <w:szCs w:val="24"/>
            </w:rPr>
          </w:pPr>
          <w:r>
            <w:rPr>
              <w:sz w:val="24"/>
              <w:szCs w:val="24"/>
            </w:rPr>
            <w:t xml:space="preserve">First the </w:t>
          </w:r>
          <w:r w:rsidR="00873EE6">
            <w:rPr>
              <w:sz w:val="24"/>
              <w:szCs w:val="24"/>
            </w:rPr>
            <w:t>unfree</w:t>
          </w:r>
          <w:r w:rsidR="00815187">
            <w:rPr>
              <w:sz w:val="24"/>
              <w:szCs w:val="24"/>
            </w:rPr>
            <w:t>ze</w:t>
          </w:r>
          <w:r w:rsidR="00873EE6">
            <w:rPr>
              <w:sz w:val="24"/>
              <w:szCs w:val="24"/>
            </w:rPr>
            <w:t xml:space="preserve"> stage </w:t>
          </w:r>
          <w:r w:rsidR="004548EC">
            <w:rPr>
              <w:sz w:val="24"/>
              <w:szCs w:val="24"/>
            </w:rPr>
            <w:t>where the workforce were prepared for the change that was about to happen</w:t>
          </w:r>
          <w:r w:rsidR="00815187">
            <w:rPr>
              <w:sz w:val="24"/>
              <w:szCs w:val="24"/>
            </w:rPr>
            <w:t xml:space="preserve"> by communicating</w:t>
          </w:r>
          <w:r w:rsidR="003443B1">
            <w:rPr>
              <w:sz w:val="24"/>
              <w:szCs w:val="24"/>
            </w:rPr>
            <w:t xml:space="preserve"> what change is about to happen and why the change is required</w:t>
          </w:r>
          <w:r w:rsidR="00C01195">
            <w:rPr>
              <w:sz w:val="24"/>
              <w:szCs w:val="24"/>
            </w:rPr>
            <w:t xml:space="preserve"> </w:t>
          </w:r>
          <w:r w:rsidR="00C01195" w:rsidRPr="00C01195">
            <w:rPr>
              <w:sz w:val="24"/>
              <w:szCs w:val="24"/>
            </w:rPr>
            <w:t>(</w:t>
          </w:r>
          <w:proofErr w:type="spellStart"/>
          <w:r w:rsidR="00C01195" w:rsidRPr="00C01195">
            <w:rPr>
              <w:sz w:val="24"/>
              <w:szCs w:val="24"/>
            </w:rPr>
            <w:t>Prosci</w:t>
          </w:r>
          <w:proofErr w:type="spellEnd"/>
          <w:r w:rsidR="00C01195" w:rsidRPr="00C01195">
            <w:rPr>
              <w:sz w:val="24"/>
              <w:szCs w:val="24"/>
            </w:rPr>
            <w:t>, 2024)</w:t>
          </w:r>
          <w:r w:rsidR="00DA2F13">
            <w:rPr>
              <w:sz w:val="24"/>
              <w:szCs w:val="24"/>
            </w:rPr>
            <w:t>.</w:t>
          </w:r>
          <w:r w:rsidR="003443B1">
            <w:rPr>
              <w:sz w:val="24"/>
              <w:szCs w:val="24"/>
            </w:rPr>
            <w:t xml:space="preserve"> This is needed to </w:t>
          </w:r>
          <w:r w:rsidR="00E039B8">
            <w:rPr>
              <w:sz w:val="24"/>
              <w:szCs w:val="24"/>
            </w:rPr>
            <w:t>break down barriers for those who are resistant to change and change mindsets averse to change.</w:t>
          </w:r>
          <w:r w:rsidR="008224E3">
            <w:rPr>
              <w:sz w:val="24"/>
              <w:szCs w:val="24"/>
            </w:rPr>
            <w:t xml:space="preserve"> This early communication was </w:t>
          </w:r>
          <w:r w:rsidR="00E423C1">
            <w:rPr>
              <w:sz w:val="24"/>
              <w:szCs w:val="24"/>
            </w:rPr>
            <w:t>not clear</w:t>
          </w:r>
          <w:r w:rsidR="008224E3">
            <w:rPr>
              <w:sz w:val="24"/>
              <w:szCs w:val="24"/>
            </w:rPr>
            <w:t xml:space="preserve"> with laboratories staff</w:t>
          </w:r>
          <w:r w:rsidR="00E423C1">
            <w:rPr>
              <w:sz w:val="24"/>
              <w:szCs w:val="24"/>
            </w:rPr>
            <w:t xml:space="preserve"> and there was a lack of engagement, where concerns </w:t>
          </w:r>
          <w:r w:rsidR="000A2320">
            <w:rPr>
              <w:sz w:val="24"/>
              <w:szCs w:val="24"/>
            </w:rPr>
            <w:t>on redeployment and redundancy where not fully explored or explained</w:t>
          </w:r>
          <w:r w:rsidR="00432A7F">
            <w:rPr>
              <w:sz w:val="24"/>
              <w:szCs w:val="24"/>
            </w:rPr>
            <w:t xml:space="preserve">. Early engagement </w:t>
          </w:r>
          <w:r w:rsidR="005A4CDF">
            <w:rPr>
              <w:sz w:val="24"/>
              <w:szCs w:val="24"/>
            </w:rPr>
            <w:t xml:space="preserve">and a clear vision and direction would have </w:t>
          </w:r>
          <w:r w:rsidR="007E0F83">
            <w:rPr>
              <w:sz w:val="24"/>
              <w:szCs w:val="24"/>
            </w:rPr>
            <w:t>helped change some of the negative mindsets that had started to set in</w:t>
          </w:r>
          <w:r w:rsidR="009545D8">
            <w:rPr>
              <w:sz w:val="24"/>
              <w:szCs w:val="24"/>
            </w:rPr>
            <w:t xml:space="preserve">. </w:t>
          </w:r>
          <w:r w:rsidR="00DD6D2B">
            <w:rPr>
              <w:sz w:val="24"/>
              <w:szCs w:val="24"/>
            </w:rPr>
            <w:t>Better preparation and explanations of the reasons for the change would have</w:t>
          </w:r>
          <w:r w:rsidR="00A20471">
            <w:rPr>
              <w:sz w:val="24"/>
              <w:szCs w:val="24"/>
            </w:rPr>
            <w:t xml:space="preserve"> potentially averted some of the resistance to this huge change.</w:t>
          </w:r>
          <w:r w:rsidR="005323DB">
            <w:rPr>
              <w:sz w:val="24"/>
              <w:szCs w:val="24"/>
            </w:rPr>
            <w:t xml:space="preserve"> </w:t>
          </w:r>
          <w:r w:rsidR="005323DB" w:rsidRPr="005323DB">
            <w:rPr>
              <w:sz w:val="24"/>
              <w:szCs w:val="24"/>
            </w:rPr>
            <w:t>(Raza, 2024)</w:t>
          </w:r>
        </w:p>
        <w:p w14:paraId="17027A5B" w14:textId="188E67CA" w:rsidR="006B099E" w:rsidRDefault="00A77463" w:rsidP="00E53B4E">
          <w:pPr>
            <w:tabs>
              <w:tab w:val="left" w:pos="3261"/>
            </w:tabs>
            <w:rPr>
              <w:sz w:val="24"/>
              <w:szCs w:val="24"/>
            </w:rPr>
          </w:pPr>
          <w:r>
            <w:rPr>
              <w:sz w:val="24"/>
              <w:szCs w:val="24"/>
            </w:rPr>
            <w:t xml:space="preserve">The change stage is next </w:t>
          </w:r>
          <w:r w:rsidR="00511A71">
            <w:rPr>
              <w:sz w:val="24"/>
              <w:szCs w:val="24"/>
            </w:rPr>
            <w:t>where the</w:t>
          </w:r>
          <w:r w:rsidR="005D2A7B">
            <w:rPr>
              <w:sz w:val="24"/>
              <w:szCs w:val="24"/>
            </w:rPr>
            <w:t xml:space="preserve"> organisations start to implement new behaviours and processes</w:t>
          </w:r>
          <w:r w:rsidR="001F653E">
            <w:rPr>
              <w:sz w:val="24"/>
              <w:szCs w:val="24"/>
            </w:rPr>
            <w:t xml:space="preserve"> </w:t>
          </w:r>
          <w:r w:rsidR="001F653E" w:rsidRPr="001F653E">
            <w:rPr>
              <w:sz w:val="24"/>
              <w:szCs w:val="24"/>
            </w:rPr>
            <w:t>(Hussain et al., 2018)</w:t>
          </w:r>
          <w:r w:rsidR="005D2A7B">
            <w:rPr>
              <w:sz w:val="24"/>
              <w:szCs w:val="24"/>
            </w:rPr>
            <w:t>.</w:t>
          </w:r>
          <w:r w:rsidR="000B7414">
            <w:rPr>
              <w:sz w:val="24"/>
              <w:szCs w:val="24"/>
            </w:rPr>
            <w:t xml:space="preserve"> </w:t>
          </w:r>
          <w:r w:rsidR="008A64D3">
            <w:rPr>
              <w:sz w:val="24"/>
              <w:szCs w:val="24"/>
            </w:rPr>
            <w:t xml:space="preserve">In a change </w:t>
          </w:r>
          <w:r w:rsidR="0062030B">
            <w:rPr>
              <w:sz w:val="24"/>
              <w:szCs w:val="24"/>
            </w:rPr>
            <w:t>process there are two factors that have significance</w:t>
          </w:r>
          <w:r w:rsidR="00773D63">
            <w:rPr>
              <w:sz w:val="24"/>
              <w:szCs w:val="24"/>
            </w:rPr>
            <w:t>, the empl</w:t>
          </w:r>
          <w:r w:rsidR="001F2ED7">
            <w:rPr>
              <w:sz w:val="24"/>
              <w:szCs w:val="24"/>
            </w:rPr>
            <w:t>o</w:t>
          </w:r>
          <w:r w:rsidR="00773D63">
            <w:rPr>
              <w:sz w:val="24"/>
              <w:szCs w:val="24"/>
            </w:rPr>
            <w:t>yee’s resistance to change (</w:t>
          </w:r>
          <w:r w:rsidR="00822267">
            <w:rPr>
              <w:sz w:val="24"/>
              <w:szCs w:val="24"/>
            </w:rPr>
            <w:t>S</w:t>
          </w:r>
          <w:r w:rsidR="00773D63">
            <w:rPr>
              <w:sz w:val="24"/>
              <w:szCs w:val="24"/>
            </w:rPr>
            <w:t xml:space="preserve">tanley, Meyer, &amp; </w:t>
          </w:r>
          <w:proofErr w:type="spellStart"/>
          <w:r w:rsidR="00773D63">
            <w:rPr>
              <w:sz w:val="24"/>
              <w:szCs w:val="24"/>
            </w:rPr>
            <w:t>Topoln</w:t>
          </w:r>
          <w:r w:rsidR="00822267">
            <w:rPr>
              <w:sz w:val="24"/>
              <w:szCs w:val="24"/>
            </w:rPr>
            <w:t>ytsky</w:t>
          </w:r>
          <w:proofErr w:type="spellEnd"/>
          <w:r w:rsidR="00822267">
            <w:rPr>
              <w:sz w:val="24"/>
              <w:szCs w:val="24"/>
            </w:rPr>
            <w:t>, 2005) and the openness to change (Wanberg &amp; Banas, 2000).</w:t>
          </w:r>
          <w:r w:rsidR="005D2A7B">
            <w:rPr>
              <w:sz w:val="24"/>
              <w:szCs w:val="24"/>
            </w:rPr>
            <w:t xml:space="preserve"> In the case of the laboratories</w:t>
          </w:r>
          <w:r w:rsidR="0097728F">
            <w:rPr>
              <w:sz w:val="24"/>
              <w:szCs w:val="24"/>
            </w:rPr>
            <w:t xml:space="preserve"> change came quickly with the coke ovens shutting long before schedule due to safety issues and other heavy end plant areas also reducing their work load as they transitioned into cessation. Shift patterns and </w:t>
          </w:r>
          <w:r w:rsidR="008F4CE5">
            <w:rPr>
              <w:sz w:val="24"/>
              <w:szCs w:val="24"/>
            </w:rPr>
            <w:t>personnel</w:t>
          </w:r>
          <w:r w:rsidR="0097728F">
            <w:rPr>
              <w:sz w:val="24"/>
              <w:szCs w:val="24"/>
            </w:rPr>
            <w:t xml:space="preserve"> also changed quickly as the workload was reduced and employees explored training opportunities while under redundancy </w:t>
          </w:r>
          <w:r w:rsidR="00EB7F66">
            <w:rPr>
              <w:sz w:val="24"/>
              <w:szCs w:val="24"/>
            </w:rPr>
            <w:t>notice.</w:t>
          </w:r>
          <w:r w:rsidR="00D10F75">
            <w:rPr>
              <w:sz w:val="24"/>
              <w:szCs w:val="24"/>
            </w:rPr>
            <w:t xml:space="preserve"> </w:t>
          </w:r>
          <w:r w:rsidR="00B703C4">
            <w:rPr>
              <w:sz w:val="24"/>
              <w:szCs w:val="24"/>
            </w:rPr>
            <w:t xml:space="preserve">Most people adapted to change although a more structured support would have been more favourable and </w:t>
          </w:r>
          <w:r w:rsidR="00EF30A1">
            <w:rPr>
              <w:sz w:val="24"/>
              <w:szCs w:val="24"/>
            </w:rPr>
            <w:t>helpful for employees emotional and mental wellbeing.</w:t>
          </w:r>
          <w:r w:rsidR="00F02E1F">
            <w:rPr>
              <w:sz w:val="24"/>
              <w:szCs w:val="24"/>
            </w:rPr>
            <w:t xml:space="preserve"> A more clearly defined </w:t>
          </w:r>
          <w:r w:rsidR="00F41DB2">
            <w:rPr>
              <w:sz w:val="24"/>
              <w:szCs w:val="24"/>
            </w:rPr>
            <w:t>vision cascaded by leadership would have benefited the employees</w:t>
          </w:r>
          <w:r w:rsidR="00DB0863">
            <w:rPr>
              <w:sz w:val="24"/>
              <w:szCs w:val="24"/>
            </w:rPr>
            <w:t xml:space="preserve"> and helped keep motivate</w:t>
          </w:r>
          <w:r w:rsidR="008F4CE5">
            <w:rPr>
              <w:sz w:val="24"/>
              <w:szCs w:val="24"/>
            </w:rPr>
            <w:t>d</w:t>
          </w:r>
          <w:r w:rsidR="00DB0863">
            <w:rPr>
              <w:sz w:val="24"/>
              <w:szCs w:val="24"/>
            </w:rPr>
            <w:t xml:space="preserve"> laboratories staff.</w:t>
          </w:r>
          <w:r w:rsidR="008F4CE5">
            <w:rPr>
              <w:sz w:val="24"/>
              <w:szCs w:val="24"/>
            </w:rPr>
            <w:t xml:space="preserve"> </w:t>
          </w:r>
          <w:r w:rsidR="00B8091C">
            <w:rPr>
              <w:sz w:val="24"/>
              <w:szCs w:val="24"/>
            </w:rPr>
            <w:t xml:space="preserve">This was helped further into the process where pay incentives were offered </w:t>
          </w:r>
          <w:r w:rsidR="00FB0215">
            <w:rPr>
              <w:sz w:val="24"/>
              <w:szCs w:val="24"/>
            </w:rPr>
            <w:t>if people attained over 95% attendance during the transition period and also further support was given</w:t>
          </w:r>
          <w:r w:rsidR="00EB2110">
            <w:rPr>
              <w:sz w:val="24"/>
              <w:szCs w:val="24"/>
            </w:rPr>
            <w:t xml:space="preserve"> where training and grants were offered to those facing redundancy. Th</w:t>
          </w:r>
          <w:r w:rsidR="00E84B46">
            <w:rPr>
              <w:sz w:val="24"/>
              <w:szCs w:val="24"/>
            </w:rPr>
            <w:t>is helped raise moral a</w:t>
          </w:r>
          <w:r w:rsidR="00EB3FF8">
            <w:rPr>
              <w:sz w:val="24"/>
              <w:szCs w:val="24"/>
            </w:rPr>
            <w:t xml:space="preserve">t a time where there was a lot of uncertainty and certainly helped the laboratories in particular </w:t>
          </w:r>
          <w:r w:rsidR="008E7CD5">
            <w:rPr>
              <w:sz w:val="24"/>
              <w:szCs w:val="24"/>
            </w:rPr>
            <w:t>to carry on with the work.</w:t>
          </w:r>
          <w:r w:rsidR="00AF5C5A">
            <w:rPr>
              <w:sz w:val="24"/>
              <w:szCs w:val="24"/>
            </w:rPr>
            <w:t xml:space="preserve"> As </w:t>
          </w:r>
          <w:r w:rsidR="001F3D96">
            <w:rPr>
              <w:sz w:val="24"/>
              <w:szCs w:val="24"/>
            </w:rPr>
            <w:t xml:space="preserve">proposed by </w:t>
          </w:r>
          <w:proofErr w:type="spellStart"/>
          <w:r w:rsidR="001F3D96">
            <w:rPr>
              <w:sz w:val="24"/>
              <w:szCs w:val="24"/>
            </w:rPr>
            <w:t>Herscovitch</w:t>
          </w:r>
          <w:proofErr w:type="spellEnd"/>
          <w:r w:rsidR="001F3D96">
            <w:rPr>
              <w:sz w:val="24"/>
              <w:szCs w:val="24"/>
            </w:rPr>
            <w:t xml:space="preserve"> and Meyer</w:t>
          </w:r>
          <w:r w:rsidR="00981A80">
            <w:rPr>
              <w:sz w:val="24"/>
              <w:szCs w:val="24"/>
            </w:rPr>
            <w:t xml:space="preserve"> (2002) compliance </w:t>
          </w:r>
          <w:r w:rsidR="003D0CEE">
            <w:rPr>
              <w:sz w:val="24"/>
              <w:szCs w:val="24"/>
            </w:rPr>
            <w:t xml:space="preserve">is a focal behaviour that shows </w:t>
          </w:r>
          <w:r w:rsidR="006B099E">
            <w:rPr>
              <w:sz w:val="24"/>
              <w:szCs w:val="24"/>
            </w:rPr>
            <w:t>employees</w:t>
          </w:r>
          <w:r w:rsidR="003D0CEE">
            <w:rPr>
              <w:sz w:val="24"/>
              <w:szCs w:val="24"/>
            </w:rPr>
            <w:t xml:space="preserve"> </w:t>
          </w:r>
          <w:r w:rsidR="006B099E">
            <w:rPr>
              <w:sz w:val="24"/>
              <w:szCs w:val="24"/>
            </w:rPr>
            <w:t>willingness</w:t>
          </w:r>
          <w:r w:rsidR="003D0CEE">
            <w:rPr>
              <w:sz w:val="24"/>
              <w:szCs w:val="24"/>
            </w:rPr>
            <w:t xml:space="preserve"> </w:t>
          </w:r>
          <w:r w:rsidR="00455E72">
            <w:rPr>
              <w:sz w:val="24"/>
              <w:szCs w:val="24"/>
            </w:rPr>
            <w:t>to undertake actions that are need to implem</w:t>
          </w:r>
          <w:r w:rsidR="006B099E">
            <w:rPr>
              <w:sz w:val="24"/>
              <w:szCs w:val="24"/>
            </w:rPr>
            <w:t>en</w:t>
          </w:r>
          <w:r w:rsidR="00455E72">
            <w:rPr>
              <w:sz w:val="24"/>
              <w:szCs w:val="24"/>
            </w:rPr>
            <w:t xml:space="preserve">t change. </w:t>
          </w:r>
          <w:r w:rsidR="00361C06">
            <w:rPr>
              <w:sz w:val="24"/>
              <w:szCs w:val="24"/>
            </w:rPr>
            <w:t xml:space="preserve">When there is no compliance </w:t>
          </w:r>
          <w:r w:rsidR="00E413EB">
            <w:rPr>
              <w:sz w:val="24"/>
              <w:szCs w:val="24"/>
            </w:rPr>
            <w:t>it shows resistance to change</w:t>
          </w:r>
          <w:r w:rsidR="00336E2D">
            <w:rPr>
              <w:sz w:val="24"/>
              <w:szCs w:val="24"/>
            </w:rPr>
            <w:t xml:space="preserve"> and</w:t>
          </w:r>
          <w:r w:rsidR="000439B7">
            <w:rPr>
              <w:sz w:val="24"/>
              <w:szCs w:val="24"/>
            </w:rPr>
            <w:t xml:space="preserve"> this can lead to a demotivated workforce</w:t>
          </w:r>
          <w:r w:rsidR="00886D4D">
            <w:rPr>
              <w:sz w:val="24"/>
              <w:szCs w:val="24"/>
            </w:rPr>
            <w:t xml:space="preserve">, therefore it’s important </w:t>
          </w:r>
          <w:r w:rsidR="00886D4D">
            <w:rPr>
              <w:sz w:val="24"/>
              <w:szCs w:val="24"/>
            </w:rPr>
            <w:lastRenderedPageBreak/>
            <w:t xml:space="preserve">for leaders to get people on board with the changes and </w:t>
          </w:r>
          <w:r w:rsidR="006B099E">
            <w:rPr>
              <w:sz w:val="24"/>
              <w:szCs w:val="24"/>
            </w:rPr>
            <w:t xml:space="preserve">help ‘sell’ this change and help motivate the rest of the workforce </w:t>
          </w:r>
          <w:r w:rsidR="006B099E" w:rsidRPr="006B099E">
            <w:rPr>
              <w:sz w:val="24"/>
              <w:szCs w:val="24"/>
            </w:rPr>
            <w:t xml:space="preserve">(Bakari, </w:t>
          </w:r>
          <w:proofErr w:type="spellStart"/>
          <w:r w:rsidR="006B099E" w:rsidRPr="006B099E">
            <w:rPr>
              <w:sz w:val="24"/>
              <w:szCs w:val="24"/>
            </w:rPr>
            <w:t>Hunjra</w:t>
          </w:r>
          <w:proofErr w:type="spellEnd"/>
          <w:r w:rsidR="006B099E" w:rsidRPr="006B099E">
            <w:rPr>
              <w:sz w:val="24"/>
              <w:szCs w:val="24"/>
            </w:rPr>
            <w:t xml:space="preserve"> and Niazi, 2017)</w:t>
          </w:r>
        </w:p>
        <w:p w14:paraId="5B62D484" w14:textId="77777777" w:rsidR="00497885" w:rsidRDefault="009C0FF6" w:rsidP="00E53B4E">
          <w:pPr>
            <w:tabs>
              <w:tab w:val="left" w:pos="3261"/>
            </w:tabs>
            <w:rPr>
              <w:sz w:val="24"/>
              <w:szCs w:val="24"/>
            </w:rPr>
          </w:pPr>
          <w:r>
            <w:rPr>
              <w:sz w:val="24"/>
              <w:szCs w:val="24"/>
            </w:rPr>
            <w:t xml:space="preserve">The </w:t>
          </w:r>
          <w:r w:rsidR="002231FC">
            <w:rPr>
              <w:sz w:val="24"/>
              <w:szCs w:val="24"/>
            </w:rPr>
            <w:t>final</w:t>
          </w:r>
          <w:r>
            <w:rPr>
              <w:sz w:val="24"/>
              <w:szCs w:val="24"/>
            </w:rPr>
            <w:t xml:space="preserve"> phase of Lewins three stage model is ‘</w:t>
          </w:r>
          <w:r w:rsidR="000B5016">
            <w:rPr>
              <w:sz w:val="24"/>
              <w:szCs w:val="24"/>
            </w:rPr>
            <w:t>refreeze</w:t>
          </w:r>
          <w:r>
            <w:rPr>
              <w:sz w:val="24"/>
              <w:szCs w:val="24"/>
            </w:rPr>
            <w:t xml:space="preserve">’ where </w:t>
          </w:r>
          <w:r w:rsidR="006145E0">
            <w:rPr>
              <w:sz w:val="24"/>
              <w:szCs w:val="24"/>
            </w:rPr>
            <w:t>the organisation is looking to lock in and sustain the changes that have been made</w:t>
          </w:r>
          <w:r w:rsidR="00DF7928">
            <w:rPr>
              <w:sz w:val="24"/>
              <w:szCs w:val="24"/>
            </w:rPr>
            <w:t>.</w:t>
          </w:r>
          <w:r w:rsidR="00AE50E5">
            <w:rPr>
              <w:sz w:val="24"/>
              <w:szCs w:val="24"/>
            </w:rPr>
            <w:t xml:space="preserve"> With</w:t>
          </w:r>
          <w:r w:rsidR="009B7464">
            <w:rPr>
              <w:sz w:val="24"/>
              <w:szCs w:val="24"/>
            </w:rPr>
            <w:t>out an effect</w:t>
          </w:r>
          <w:r w:rsidR="00563749">
            <w:rPr>
              <w:sz w:val="24"/>
              <w:szCs w:val="24"/>
            </w:rPr>
            <w:t>ive</w:t>
          </w:r>
          <w:r w:rsidR="009B7464">
            <w:rPr>
              <w:sz w:val="24"/>
              <w:szCs w:val="24"/>
            </w:rPr>
            <w:t xml:space="preserve"> refreeze stage, change remains psychologically incomplete (Cameron and Green, 2019).</w:t>
          </w:r>
          <w:r w:rsidR="00DA59C1">
            <w:rPr>
              <w:sz w:val="24"/>
              <w:szCs w:val="24"/>
            </w:rPr>
            <w:t xml:space="preserve"> For the laboratories initially </w:t>
          </w:r>
          <w:r w:rsidR="000B475A">
            <w:rPr>
              <w:sz w:val="24"/>
              <w:szCs w:val="24"/>
            </w:rPr>
            <w:t>the refreeze stage was we</w:t>
          </w:r>
          <w:r w:rsidR="000B5016">
            <w:rPr>
              <w:sz w:val="24"/>
              <w:szCs w:val="24"/>
            </w:rPr>
            <w:t>a</w:t>
          </w:r>
          <w:r w:rsidR="000B475A">
            <w:rPr>
              <w:sz w:val="24"/>
              <w:szCs w:val="24"/>
            </w:rPr>
            <w:t>k with the long term vision taking too long to be communicated</w:t>
          </w:r>
          <w:r w:rsidR="009B48A4">
            <w:rPr>
              <w:sz w:val="24"/>
              <w:szCs w:val="24"/>
            </w:rPr>
            <w:t xml:space="preserve">, this was not helped with union involvement who saw a different vision </w:t>
          </w:r>
          <w:r w:rsidR="005A4937">
            <w:rPr>
              <w:sz w:val="24"/>
              <w:szCs w:val="24"/>
            </w:rPr>
            <w:t>for the</w:t>
          </w:r>
          <w:r w:rsidR="009B48A4">
            <w:rPr>
              <w:sz w:val="24"/>
              <w:szCs w:val="24"/>
            </w:rPr>
            <w:t xml:space="preserve"> future</w:t>
          </w:r>
          <w:r w:rsidR="00A6536B">
            <w:rPr>
              <w:sz w:val="24"/>
              <w:szCs w:val="24"/>
            </w:rPr>
            <w:t xml:space="preserve">. </w:t>
          </w:r>
          <w:r w:rsidR="001A7761">
            <w:rPr>
              <w:sz w:val="24"/>
              <w:szCs w:val="24"/>
            </w:rPr>
            <w:t xml:space="preserve">This ongoing uncertainty hindered this refreeze stage although </w:t>
          </w:r>
          <w:r w:rsidR="00063C74">
            <w:rPr>
              <w:sz w:val="24"/>
              <w:szCs w:val="24"/>
            </w:rPr>
            <w:t xml:space="preserve">as time went </w:t>
          </w:r>
          <w:r w:rsidR="00BC46AD">
            <w:rPr>
              <w:sz w:val="24"/>
              <w:szCs w:val="24"/>
            </w:rPr>
            <w:t>on</w:t>
          </w:r>
          <w:r w:rsidR="004A20F6">
            <w:rPr>
              <w:sz w:val="24"/>
              <w:szCs w:val="24"/>
            </w:rPr>
            <w:t xml:space="preserve"> new roles were identified for laboratory staff</w:t>
          </w:r>
          <w:r w:rsidR="00BC68EC">
            <w:rPr>
              <w:sz w:val="24"/>
              <w:szCs w:val="24"/>
            </w:rPr>
            <w:t>,</w:t>
          </w:r>
          <w:r w:rsidR="004A20F6">
            <w:rPr>
              <w:sz w:val="24"/>
              <w:szCs w:val="24"/>
            </w:rPr>
            <w:t xml:space="preserve"> and </w:t>
          </w:r>
          <w:r w:rsidR="00044750">
            <w:rPr>
              <w:sz w:val="24"/>
              <w:szCs w:val="24"/>
            </w:rPr>
            <w:t>redundancy numbers were all taken up on a voluntary basis which eased unrest and helped raise moral.</w:t>
          </w:r>
          <w:r w:rsidR="002616E1">
            <w:rPr>
              <w:sz w:val="24"/>
              <w:szCs w:val="24"/>
            </w:rPr>
            <w:t xml:space="preserve"> </w:t>
          </w:r>
          <w:r w:rsidR="00E01CA3">
            <w:rPr>
              <w:sz w:val="24"/>
              <w:szCs w:val="24"/>
            </w:rPr>
            <w:t xml:space="preserve">Looking back stronger leadership and sharing of factual information only in the early stages would have </w:t>
          </w:r>
          <w:r w:rsidR="00B13964">
            <w:rPr>
              <w:sz w:val="24"/>
              <w:szCs w:val="24"/>
            </w:rPr>
            <w:t>benefited the employees and aided the ‘ref</w:t>
          </w:r>
          <w:r w:rsidR="000C7CC6">
            <w:rPr>
              <w:sz w:val="24"/>
              <w:szCs w:val="24"/>
            </w:rPr>
            <w:t>reeze’ stage.</w:t>
          </w:r>
          <w:r w:rsidR="0017048B">
            <w:rPr>
              <w:sz w:val="24"/>
              <w:szCs w:val="24"/>
            </w:rPr>
            <w:t xml:space="preserve"> Also two way dialogue and </w:t>
          </w:r>
          <w:r w:rsidR="00106783">
            <w:rPr>
              <w:sz w:val="24"/>
              <w:szCs w:val="24"/>
            </w:rPr>
            <w:t xml:space="preserve">feedback from employees could have helped eased peoples stress levels and </w:t>
          </w:r>
          <w:r w:rsidR="00244658">
            <w:rPr>
              <w:sz w:val="24"/>
              <w:szCs w:val="24"/>
            </w:rPr>
            <w:t>boosted moral.</w:t>
          </w:r>
          <w:r w:rsidR="00887507">
            <w:rPr>
              <w:sz w:val="24"/>
              <w:szCs w:val="24"/>
            </w:rPr>
            <w:t xml:space="preserve"> There is an argument that </w:t>
          </w:r>
          <w:r w:rsidR="00266A08">
            <w:rPr>
              <w:sz w:val="24"/>
              <w:szCs w:val="24"/>
            </w:rPr>
            <w:t xml:space="preserve">the ‘refreezing’ process can be </w:t>
          </w:r>
          <w:r w:rsidR="00845B90">
            <w:rPr>
              <w:sz w:val="24"/>
              <w:szCs w:val="24"/>
            </w:rPr>
            <w:t>impractical</w:t>
          </w:r>
          <w:r w:rsidR="00266A08">
            <w:rPr>
              <w:sz w:val="24"/>
              <w:szCs w:val="24"/>
            </w:rPr>
            <w:t xml:space="preserve"> and that in modern organisations they need to remain more</w:t>
          </w:r>
          <w:r w:rsidR="007E7E23">
            <w:rPr>
              <w:sz w:val="24"/>
              <w:szCs w:val="24"/>
            </w:rPr>
            <w:t xml:space="preserve"> fluid and adapt to different change</w:t>
          </w:r>
          <w:r w:rsidR="00947EF6">
            <w:rPr>
              <w:sz w:val="24"/>
              <w:szCs w:val="24"/>
            </w:rPr>
            <w:t xml:space="preserve">, however </w:t>
          </w:r>
          <w:r w:rsidR="000E027F">
            <w:rPr>
              <w:sz w:val="24"/>
              <w:szCs w:val="24"/>
            </w:rPr>
            <w:t xml:space="preserve">the structure remains relevant and following the principles would have </w:t>
          </w:r>
          <w:r w:rsidR="001879CE">
            <w:rPr>
              <w:sz w:val="24"/>
              <w:szCs w:val="24"/>
            </w:rPr>
            <w:t xml:space="preserve">helped the change be accepted a lot sooner </w:t>
          </w:r>
          <w:r w:rsidR="001879CE" w:rsidRPr="001879CE">
            <w:rPr>
              <w:sz w:val="24"/>
              <w:szCs w:val="24"/>
            </w:rPr>
            <w:t>(</w:t>
          </w:r>
          <w:proofErr w:type="spellStart"/>
          <w:r w:rsidR="001879CE" w:rsidRPr="001879CE">
            <w:rPr>
              <w:sz w:val="24"/>
              <w:szCs w:val="24"/>
            </w:rPr>
            <w:t>Prosci</w:t>
          </w:r>
          <w:proofErr w:type="spellEnd"/>
          <w:r w:rsidR="001879CE" w:rsidRPr="001879CE">
            <w:rPr>
              <w:sz w:val="24"/>
              <w:szCs w:val="24"/>
            </w:rPr>
            <w:t>, 2024)</w:t>
          </w:r>
          <w:r w:rsidR="001879CE">
            <w:rPr>
              <w:sz w:val="24"/>
              <w:szCs w:val="24"/>
            </w:rPr>
            <w:t>.</w:t>
          </w:r>
          <w:r w:rsidR="00F047BD">
            <w:rPr>
              <w:sz w:val="24"/>
              <w:szCs w:val="24"/>
            </w:rPr>
            <w:t xml:space="preserve"> </w:t>
          </w:r>
        </w:p>
        <w:p w14:paraId="4FC59F85" w14:textId="32D455D9" w:rsidR="001879CE" w:rsidRPr="001879CE" w:rsidRDefault="00351900" w:rsidP="00E53B4E">
          <w:pPr>
            <w:tabs>
              <w:tab w:val="left" w:pos="3261"/>
            </w:tabs>
            <w:rPr>
              <w:sz w:val="24"/>
              <w:szCs w:val="24"/>
            </w:rPr>
          </w:pPr>
          <w:r>
            <w:rPr>
              <w:sz w:val="24"/>
              <w:szCs w:val="24"/>
            </w:rPr>
            <w:t>While Lewin’s model is still widely used Ko</w:t>
          </w:r>
          <w:r w:rsidR="00D35AAF">
            <w:rPr>
              <w:sz w:val="24"/>
              <w:szCs w:val="24"/>
            </w:rPr>
            <w:t>tter (</w:t>
          </w:r>
          <w:r w:rsidR="00497885">
            <w:rPr>
              <w:sz w:val="24"/>
              <w:szCs w:val="24"/>
            </w:rPr>
            <w:t>1995</w:t>
          </w:r>
          <w:r w:rsidR="00D35AAF">
            <w:rPr>
              <w:sz w:val="24"/>
              <w:szCs w:val="24"/>
            </w:rPr>
            <w:t xml:space="preserve">) </w:t>
          </w:r>
          <w:r w:rsidR="00A7689A">
            <w:rPr>
              <w:sz w:val="24"/>
              <w:szCs w:val="24"/>
            </w:rPr>
            <w:t>established</w:t>
          </w:r>
          <w:r w:rsidR="00D35AAF">
            <w:rPr>
              <w:sz w:val="24"/>
              <w:szCs w:val="24"/>
            </w:rPr>
            <w:t xml:space="preserve"> a more complex model</w:t>
          </w:r>
          <w:r w:rsidR="00BB7238">
            <w:rPr>
              <w:sz w:val="24"/>
              <w:szCs w:val="24"/>
            </w:rPr>
            <w:t xml:space="preserve"> that involves eight stages to follow to facilitate change.</w:t>
          </w:r>
          <w:r w:rsidR="00C36256">
            <w:rPr>
              <w:sz w:val="24"/>
              <w:szCs w:val="24"/>
            </w:rPr>
            <w:t xml:space="preserve"> While </w:t>
          </w:r>
          <w:r w:rsidR="00A7689A">
            <w:rPr>
              <w:sz w:val="24"/>
              <w:szCs w:val="24"/>
            </w:rPr>
            <w:t>Kotter’s</w:t>
          </w:r>
          <w:r w:rsidR="00C36256">
            <w:rPr>
              <w:sz w:val="24"/>
              <w:szCs w:val="24"/>
            </w:rPr>
            <w:t xml:space="preserve"> model is more detailed and flexible is also is more complex</w:t>
          </w:r>
          <w:r w:rsidR="004E66D4">
            <w:rPr>
              <w:sz w:val="24"/>
              <w:szCs w:val="24"/>
            </w:rPr>
            <w:t xml:space="preserve"> and requires more time, effort and resources, therefore</w:t>
          </w:r>
          <w:r w:rsidR="00002082">
            <w:rPr>
              <w:sz w:val="24"/>
              <w:szCs w:val="24"/>
            </w:rPr>
            <w:t xml:space="preserve"> given the time constraints of the Tata steel change using Lewin’s model would have been </w:t>
          </w:r>
          <w:r w:rsidR="00474838">
            <w:rPr>
              <w:sz w:val="24"/>
              <w:szCs w:val="24"/>
            </w:rPr>
            <w:t>more suited for this change process.</w:t>
          </w:r>
        </w:p>
        <w:p w14:paraId="0ECE4E4C" w14:textId="6B85992A" w:rsidR="009B7464" w:rsidRPr="006B099E" w:rsidRDefault="009B7464" w:rsidP="00E53B4E">
          <w:pPr>
            <w:tabs>
              <w:tab w:val="left" w:pos="3261"/>
            </w:tabs>
            <w:rPr>
              <w:sz w:val="24"/>
              <w:szCs w:val="24"/>
            </w:rPr>
          </w:pPr>
        </w:p>
        <w:p w14:paraId="5E63F517" w14:textId="551CAC48" w:rsidR="004C67DD" w:rsidRDefault="004C67DD" w:rsidP="00E53B4E">
          <w:pPr>
            <w:tabs>
              <w:tab w:val="left" w:pos="3261"/>
            </w:tabs>
            <w:rPr>
              <w:sz w:val="24"/>
              <w:szCs w:val="24"/>
            </w:rPr>
          </w:pPr>
        </w:p>
        <w:p w14:paraId="3F97B380" w14:textId="77777777" w:rsidR="00745642" w:rsidRDefault="00745642" w:rsidP="00E53B4E">
          <w:pPr>
            <w:tabs>
              <w:tab w:val="left" w:pos="3261"/>
            </w:tabs>
            <w:rPr>
              <w:sz w:val="24"/>
              <w:szCs w:val="24"/>
            </w:rPr>
          </w:pPr>
        </w:p>
        <w:p w14:paraId="304958A0" w14:textId="77777777" w:rsidR="00745642" w:rsidRPr="005323DB" w:rsidRDefault="00745642" w:rsidP="00E53B4E">
          <w:pPr>
            <w:tabs>
              <w:tab w:val="left" w:pos="3261"/>
            </w:tabs>
            <w:rPr>
              <w:sz w:val="24"/>
              <w:szCs w:val="24"/>
            </w:rPr>
          </w:pPr>
        </w:p>
        <w:p w14:paraId="652238DD" w14:textId="0118A01D" w:rsidR="00BA4549" w:rsidRPr="00FB2975" w:rsidRDefault="00BA4549" w:rsidP="00E53B4E">
          <w:pPr>
            <w:tabs>
              <w:tab w:val="left" w:pos="3261"/>
            </w:tabs>
            <w:rPr>
              <w:sz w:val="24"/>
              <w:szCs w:val="24"/>
            </w:rPr>
          </w:pPr>
        </w:p>
        <w:p w14:paraId="2572D15B" w14:textId="5C4E52E5" w:rsidR="00D63E8E" w:rsidRPr="008A5A89" w:rsidRDefault="00D63E8E" w:rsidP="00E53B4E">
          <w:pPr>
            <w:tabs>
              <w:tab w:val="left" w:pos="3261"/>
            </w:tabs>
            <w:rPr>
              <w:sz w:val="24"/>
              <w:szCs w:val="24"/>
            </w:rPr>
          </w:pPr>
        </w:p>
        <w:p w14:paraId="3675B985" w14:textId="77777777" w:rsidR="001146B3" w:rsidRDefault="001146B3" w:rsidP="00E53B4E">
          <w:pPr>
            <w:pStyle w:val="Heading1"/>
            <w:tabs>
              <w:tab w:val="left" w:pos="3261"/>
            </w:tabs>
          </w:pPr>
        </w:p>
        <w:p w14:paraId="04D46E8C" w14:textId="77777777" w:rsidR="001146B3" w:rsidRDefault="001146B3" w:rsidP="00E53B4E">
          <w:pPr>
            <w:pStyle w:val="Heading1"/>
            <w:tabs>
              <w:tab w:val="left" w:pos="3261"/>
            </w:tabs>
          </w:pPr>
        </w:p>
        <w:p w14:paraId="2683BBED" w14:textId="77777777" w:rsidR="001146B3" w:rsidRDefault="001146B3" w:rsidP="00E53B4E">
          <w:pPr>
            <w:pStyle w:val="Heading1"/>
            <w:tabs>
              <w:tab w:val="left" w:pos="3261"/>
            </w:tabs>
          </w:pPr>
        </w:p>
        <w:p w14:paraId="2BC8937A" w14:textId="77777777" w:rsidR="001146B3" w:rsidRDefault="001146B3" w:rsidP="00E53B4E">
          <w:pPr>
            <w:pStyle w:val="Heading1"/>
            <w:tabs>
              <w:tab w:val="left" w:pos="3261"/>
            </w:tabs>
          </w:pPr>
        </w:p>
        <w:p w14:paraId="316BD560" w14:textId="77777777" w:rsidR="001146B3" w:rsidRDefault="001146B3" w:rsidP="00E53B4E">
          <w:pPr>
            <w:pStyle w:val="Heading1"/>
            <w:tabs>
              <w:tab w:val="left" w:pos="3261"/>
            </w:tabs>
          </w:pPr>
        </w:p>
        <w:p w14:paraId="37540A98" w14:textId="77777777" w:rsidR="005213AC" w:rsidRDefault="005213AC">
          <w:pPr>
            <w:rPr>
              <w:rFonts w:asciiTheme="majorHAnsi" w:eastAsiaTheme="majorEastAsia" w:hAnsiTheme="majorHAnsi" w:cstheme="majorBidi"/>
              <w:color w:val="2E74B5" w:themeColor="accent1" w:themeShade="BF"/>
              <w:sz w:val="32"/>
              <w:szCs w:val="32"/>
            </w:rPr>
          </w:pPr>
          <w:r>
            <w:br w:type="page"/>
          </w:r>
        </w:p>
        <w:p w14:paraId="5C67928C" w14:textId="31662988" w:rsidR="00AA2A91" w:rsidRDefault="00DF61B2" w:rsidP="00E53B4E">
          <w:pPr>
            <w:pStyle w:val="Heading1"/>
            <w:tabs>
              <w:tab w:val="left" w:pos="3261"/>
            </w:tabs>
          </w:pPr>
          <w:bookmarkStart w:id="3" w:name="_Toc228640319"/>
          <w:r>
            <w:lastRenderedPageBreak/>
            <w:t>5.</w:t>
          </w:r>
          <w:r w:rsidR="00AA2A91">
            <w:t>Conclusion</w:t>
          </w:r>
          <w:bookmarkEnd w:id="3"/>
          <w:r w:rsidR="00D854A5">
            <w:t xml:space="preserve"> </w:t>
          </w:r>
        </w:p>
        <w:p w14:paraId="56E47467" w14:textId="77777777" w:rsidR="00DD2E45" w:rsidRDefault="00EF2198" w:rsidP="00E53B4E">
          <w:pPr>
            <w:tabs>
              <w:tab w:val="left" w:pos="3261"/>
            </w:tabs>
            <w:rPr>
              <w:sz w:val="24"/>
              <w:szCs w:val="24"/>
            </w:rPr>
          </w:pPr>
          <w:r>
            <w:rPr>
              <w:sz w:val="24"/>
              <w:szCs w:val="24"/>
            </w:rPr>
            <w:t xml:space="preserve">In conclusion </w:t>
          </w:r>
          <w:r w:rsidR="00E3257A">
            <w:rPr>
              <w:sz w:val="24"/>
              <w:szCs w:val="24"/>
            </w:rPr>
            <w:t xml:space="preserve">the major change that was being made at Tata Steel Port Talbot was </w:t>
          </w:r>
          <w:r w:rsidR="00E31668">
            <w:rPr>
              <w:sz w:val="24"/>
              <w:szCs w:val="24"/>
            </w:rPr>
            <w:t xml:space="preserve">bound to cause some disruption due to the </w:t>
          </w:r>
          <w:r w:rsidR="00647B4A">
            <w:rPr>
              <w:sz w:val="24"/>
              <w:szCs w:val="24"/>
            </w:rPr>
            <w:t>scale and significance of the changes being made</w:t>
          </w:r>
          <w:r w:rsidR="00D264F4">
            <w:rPr>
              <w:sz w:val="24"/>
              <w:szCs w:val="24"/>
            </w:rPr>
            <w:t>,</w:t>
          </w:r>
          <w:r w:rsidR="00E31668">
            <w:rPr>
              <w:sz w:val="24"/>
              <w:szCs w:val="24"/>
            </w:rPr>
            <w:t xml:space="preserve"> however </w:t>
          </w:r>
          <w:r w:rsidR="000E51C2">
            <w:rPr>
              <w:sz w:val="24"/>
              <w:szCs w:val="24"/>
            </w:rPr>
            <w:t xml:space="preserve">a number of improvements could have been made to </w:t>
          </w:r>
          <w:r w:rsidR="00FB51D9">
            <w:rPr>
              <w:sz w:val="24"/>
              <w:szCs w:val="24"/>
            </w:rPr>
            <w:t xml:space="preserve">support employees and embed the </w:t>
          </w:r>
          <w:r w:rsidR="00500047">
            <w:rPr>
              <w:sz w:val="24"/>
              <w:szCs w:val="24"/>
            </w:rPr>
            <w:t>changes sooner.</w:t>
          </w:r>
          <w:r w:rsidR="00F34A9F">
            <w:rPr>
              <w:sz w:val="24"/>
              <w:szCs w:val="24"/>
            </w:rPr>
            <w:t xml:space="preserve"> </w:t>
          </w:r>
          <w:r w:rsidR="00D264F4">
            <w:rPr>
              <w:sz w:val="24"/>
              <w:szCs w:val="24"/>
            </w:rPr>
            <w:t xml:space="preserve">Academic research suggests that </w:t>
          </w:r>
          <w:r w:rsidR="008E324C">
            <w:rPr>
              <w:sz w:val="24"/>
              <w:szCs w:val="24"/>
            </w:rPr>
            <w:t xml:space="preserve">large organisational changes require </w:t>
          </w:r>
          <w:r w:rsidR="00D264F4">
            <w:rPr>
              <w:sz w:val="24"/>
              <w:szCs w:val="24"/>
            </w:rPr>
            <w:t>c</w:t>
          </w:r>
          <w:r w:rsidR="009161CF">
            <w:rPr>
              <w:sz w:val="24"/>
              <w:szCs w:val="24"/>
            </w:rPr>
            <w:t xml:space="preserve">lear communication, </w:t>
          </w:r>
          <w:r w:rsidR="006B70A8">
            <w:rPr>
              <w:sz w:val="24"/>
              <w:szCs w:val="24"/>
            </w:rPr>
            <w:t xml:space="preserve">effective leadership and sustained employee </w:t>
          </w:r>
          <w:r w:rsidR="009161CF">
            <w:rPr>
              <w:sz w:val="24"/>
              <w:szCs w:val="24"/>
            </w:rPr>
            <w:t xml:space="preserve">engagement </w:t>
          </w:r>
          <w:r w:rsidR="00EF75AA">
            <w:rPr>
              <w:sz w:val="24"/>
              <w:szCs w:val="24"/>
            </w:rPr>
            <w:t>for the change to be successfully embedded (Cameron and Green, 2009; Burnes, 2020).</w:t>
          </w:r>
        </w:p>
        <w:p w14:paraId="1D423256" w14:textId="0E0F1F5C" w:rsidR="007953B4" w:rsidRDefault="00302956" w:rsidP="00E53B4E">
          <w:pPr>
            <w:tabs>
              <w:tab w:val="left" w:pos="3261"/>
            </w:tabs>
            <w:rPr>
              <w:sz w:val="24"/>
              <w:szCs w:val="24"/>
            </w:rPr>
          </w:pPr>
          <w:r>
            <w:rPr>
              <w:sz w:val="24"/>
              <w:szCs w:val="24"/>
            </w:rPr>
            <w:t xml:space="preserve"> Looking at the laboratories perspective which is potentially similar to the smaller functions i</w:t>
          </w:r>
          <w:r w:rsidR="00C91B0E">
            <w:rPr>
              <w:sz w:val="24"/>
              <w:szCs w:val="24"/>
            </w:rPr>
            <w:t>n Tata Steel, not enough attention</w:t>
          </w:r>
          <w:r w:rsidR="0005244B">
            <w:rPr>
              <w:sz w:val="24"/>
              <w:szCs w:val="24"/>
            </w:rPr>
            <w:t xml:space="preserve">, communication or support was given at the early stages perhaps due to the fact that the laboratories function would continue in the </w:t>
          </w:r>
          <w:r w:rsidR="00A978E8">
            <w:rPr>
              <w:sz w:val="24"/>
              <w:szCs w:val="24"/>
            </w:rPr>
            <w:t xml:space="preserve">new structure. However </w:t>
          </w:r>
          <w:r w:rsidR="00EE2940">
            <w:rPr>
              <w:sz w:val="24"/>
              <w:szCs w:val="24"/>
            </w:rPr>
            <w:t>it was evident</w:t>
          </w:r>
          <w:r w:rsidR="00004018">
            <w:rPr>
              <w:sz w:val="24"/>
              <w:szCs w:val="24"/>
            </w:rPr>
            <w:t xml:space="preserve"> that Tata management</w:t>
          </w:r>
          <w:r w:rsidR="00A978E8">
            <w:rPr>
              <w:sz w:val="24"/>
              <w:szCs w:val="24"/>
            </w:rPr>
            <w:t xml:space="preserve"> overlooked how this big change impacted on workloads, shift patterns</w:t>
          </w:r>
          <w:r w:rsidR="00C0442F">
            <w:rPr>
              <w:sz w:val="24"/>
              <w:szCs w:val="24"/>
            </w:rPr>
            <w:t xml:space="preserve"> and morale amongst laboratories staff, and </w:t>
          </w:r>
          <w:r w:rsidR="00F23195">
            <w:rPr>
              <w:sz w:val="24"/>
              <w:szCs w:val="24"/>
            </w:rPr>
            <w:t>better engagement and support would have made the transition a lot smoother and averted a lot of stress and apprehension.</w:t>
          </w:r>
          <w:r w:rsidR="00DD2E45">
            <w:rPr>
              <w:sz w:val="24"/>
              <w:szCs w:val="24"/>
            </w:rPr>
            <w:t xml:space="preserve"> This</w:t>
          </w:r>
          <w:r w:rsidR="00EC433A">
            <w:rPr>
              <w:sz w:val="24"/>
              <w:szCs w:val="24"/>
            </w:rPr>
            <w:t xml:space="preserve"> view is supported by research that suggests that neglecting the human and motivational aspects of change can increase stress and</w:t>
          </w:r>
          <w:r w:rsidR="00F5337C">
            <w:rPr>
              <w:sz w:val="24"/>
              <w:szCs w:val="24"/>
            </w:rPr>
            <w:t xml:space="preserve"> reduce engagement (Herzber</w:t>
          </w:r>
          <w:r w:rsidR="007953B4">
            <w:rPr>
              <w:sz w:val="24"/>
              <w:szCs w:val="24"/>
            </w:rPr>
            <w:t>g</w:t>
          </w:r>
          <w:r w:rsidR="00F5337C">
            <w:rPr>
              <w:sz w:val="24"/>
              <w:szCs w:val="24"/>
            </w:rPr>
            <w:t>, 1959; Nickerson, 2025</w:t>
          </w:r>
          <w:r w:rsidR="007953B4">
            <w:rPr>
              <w:sz w:val="24"/>
              <w:szCs w:val="24"/>
            </w:rPr>
            <w:t>; Meyer, 2002).</w:t>
          </w:r>
          <w:r w:rsidR="00F23195">
            <w:rPr>
              <w:sz w:val="24"/>
              <w:szCs w:val="24"/>
            </w:rPr>
            <w:t xml:space="preserve"> </w:t>
          </w:r>
        </w:p>
        <w:p w14:paraId="0C6DEB97" w14:textId="7B9AE17C" w:rsidR="00AA2A91" w:rsidRDefault="00494B50" w:rsidP="00E53B4E">
          <w:pPr>
            <w:tabs>
              <w:tab w:val="left" w:pos="3261"/>
            </w:tabs>
            <w:rPr>
              <w:sz w:val="24"/>
              <w:szCs w:val="24"/>
            </w:rPr>
          </w:pPr>
          <w:r>
            <w:rPr>
              <w:sz w:val="24"/>
              <w:szCs w:val="24"/>
            </w:rPr>
            <w:t>By more closely applying Lewin’s force field analys</w:t>
          </w:r>
          <w:r w:rsidR="00035633">
            <w:rPr>
              <w:sz w:val="24"/>
              <w:szCs w:val="24"/>
            </w:rPr>
            <w:t xml:space="preserve">is and Lewin’s three step theory across the business </w:t>
          </w:r>
          <w:r w:rsidR="00CE4803">
            <w:rPr>
              <w:sz w:val="24"/>
              <w:szCs w:val="24"/>
            </w:rPr>
            <w:t>Tata could have embedded the change more smoothly</w:t>
          </w:r>
          <w:r w:rsidR="00B90198">
            <w:rPr>
              <w:sz w:val="24"/>
              <w:szCs w:val="24"/>
            </w:rPr>
            <w:t xml:space="preserve">, while </w:t>
          </w:r>
          <w:r w:rsidR="000D4FED">
            <w:rPr>
              <w:sz w:val="24"/>
              <w:szCs w:val="24"/>
            </w:rPr>
            <w:t xml:space="preserve">not demotivating the staff in </w:t>
          </w:r>
          <w:r w:rsidR="00AF1EA6">
            <w:rPr>
              <w:sz w:val="24"/>
              <w:szCs w:val="24"/>
            </w:rPr>
            <w:t>the Laboratories and the employees across the organisation.</w:t>
          </w:r>
          <w:r w:rsidR="00BA4C8E">
            <w:rPr>
              <w:sz w:val="24"/>
              <w:szCs w:val="24"/>
            </w:rPr>
            <w:t xml:space="preserve"> </w:t>
          </w:r>
          <w:r w:rsidR="00D72D65">
            <w:rPr>
              <w:sz w:val="24"/>
              <w:szCs w:val="24"/>
            </w:rPr>
            <w:t xml:space="preserve">Greater emphasis during the unfreezing stage on </w:t>
          </w:r>
          <w:r w:rsidR="001C0B95">
            <w:rPr>
              <w:sz w:val="24"/>
              <w:szCs w:val="24"/>
            </w:rPr>
            <w:t xml:space="preserve">reducing stress and reinforcing new practices could have supported a smoother transition (Burnes, 2020; </w:t>
          </w:r>
          <w:proofErr w:type="spellStart"/>
          <w:r w:rsidR="001C0B95">
            <w:rPr>
              <w:sz w:val="24"/>
              <w:szCs w:val="24"/>
            </w:rPr>
            <w:t>Prosci</w:t>
          </w:r>
          <w:proofErr w:type="spellEnd"/>
          <w:r w:rsidR="001C0B95">
            <w:rPr>
              <w:sz w:val="24"/>
              <w:szCs w:val="24"/>
            </w:rPr>
            <w:t xml:space="preserve">, 2024). </w:t>
          </w:r>
        </w:p>
        <w:p w14:paraId="6A90258B" w14:textId="75B063F4" w:rsidR="00AD551C" w:rsidRPr="00EF2198" w:rsidRDefault="00893431" w:rsidP="00E53B4E">
          <w:pPr>
            <w:tabs>
              <w:tab w:val="left" w:pos="3261"/>
            </w:tabs>
            <w:rPr>
              <w:sz w:val="24"/>
              <w:szCs w:val="24"/>
            </w:rPr>
          </w:pPr>
          <w:r>
            <w:rPr>
              <w:sz w:val="24"/>
              <w:szCs w:val="24"/>
            </w:rPr>
            <w:t>In summary while the heavy end closure was necessary for the long term sustainability of Tata Steel in Port Talbot</w:t>
          </w:r>
          <w:r w:rsidR="00E96F0A">
            <w:rPr>
              <w:sz w:val="24"/>
              <w:szCs w:val="24"/>
            </w:rPr>
            <w:t xml:space="preserve">, more people focused change management could have enhanced </w:t>
          </w:r>
          <w:r w:rsidR="00446085">
            <w:rPr>
              <w:sz w:val="24"/>
              <w:szCs w:val="24"/>
            </w:rPr>
            <w:t>employees</w:t>
          </w:r>
          <w:r w:rsidR="00E96F0A">
            <w:rPr>
              <w:sz w:val="24"/>
              <w:szCs w:val="24"/>
            </w:rPr>
            <w:t xml:space="preserve"> experience during this difficult time and</w:t>
          </w:r>
          <w:r w:rsidR="00446085">
            <w:rPr>
              <w:sz w:val="24"/>
              <w:szCs w:val="24"/>
            </w:rPr>
            <w:t xml:space="preserve"> supported organisational outcomes. The areas identified </w:t>
          </w:r>
          <w:r w:rsidR="00EE2206">
            <w:rPr>
              <w:sz w:val="24"/>
              <w:szCs w:val="24"/>
            </w:rPr>
            <w:t>particularly</w:t>
          </w:r>
          <w:r w:rsidR="00446085">
            <w:rPr>
              <w:sz w:val="24"/>
              <w:szCs w:val="24"/>
            </w:rPr>
            <w:t xml:space="preserve"> </w:t>
          </w:r>
          <w:r w:rsidR="00380C7A">
            <w:rPr>
              <w:sz w:val="24"/>
              <w:szCs w:val="24"/>
            </w:rPr>
            <w:t>when looking at communi</w:t>
          </w:r>
          <w:r w:rsidR="00EE2206">
            <w:rPr>
              <w:sz w:val="24"/>
              <w:szCs w:val="24"/>
            </w:rPr>
            <w:t>cation</w:t>
          </w:r>
          <w:r w:rsidR="00087E74">
            <w:rPr>
              <w:sz w:val="24"/>
              <w:szCs w:val="24"/>
            </w:rPr>
            <w:t xml:space="preserve">, </w:t>
          </w:r>
          <w:r w:rsidR="00273F45">
            <w:rPr>
              <w:sz w:val="24"/>
              <w:szCs w:val="24"/>
            </w:rPr>
            <w:t>motivation</w:t>
          </w:r>
          <w:r w:rsidR="00087E74">
            <w:rPr>
              <w:sz w:val="24"/>
              <w:szCs w:val="24"/>
            </w:rPr>
            <w:t xml:space="preserve">, leadership and the application of change models, are </w:t>
          </w:r>
          <w:r w:rsidR="00273F45">
            <w:rPr>
              <w:sz w:val="24"/>
              <w:szCs w:val="24"/>
            </w:rPr>
            <w:t>transferable</w:t>
          </w:r>
          <w:r w:rsidR="00E813AD">
            <w:rPr>
              <w:sz w:val="24"/>
              <w:szCs w:val="24"/>
            </w:rPr>
            <w:t xml:space="preserve"> to future change initiatives in Tata Steel and similar </w:t>
          </w:r>
          <w:r w:rsidR="00273F45">
            <w:rPr>
              <w:sz w:val="24"/>
              <w:szCs w:val="24"/>
            </w:rPr>
            <w:t>organisations, supporting improved morale, productivity and performance.</w:t>
          </w:r>
        </w:p>
        <w:p w14:paraId="6FF3B474" w14:textId="77777777" w:rsidR="00AA2A91" w:rsidRDefault="00AA2A91" w:rsidP="00E53B4E">
          <w:pPr>
            <w:tabs>
              <w:tab w:val="left" w:pos="3261"/>
            </w:tabs>
          </w:pPr>
        </w:p>
        <w:p w14:paraId="735EB39C" w14:textId="77777777" w:rsidR="00AA2A91" w:rsidRDefault="00AA2A91" w:rsidP="00E53B4E">
          <w:pPr>
            <w:tabs>
              <w:tab w:val="left" w:pos="3261"/>
            </w:tabs>
          </w:pPr>
        </w:p>
        <w:p w14:paraId="131D500D" w14:textId="77777777" w:rsidR="00AA2A91" w:rsidRDefault="00AA2A91" w:rsidP="00E53B4E">
          <w:pPr>
            <w:tabs>
              <w:tab w:val="left" w:pos="3261"/>
            </w:tabs>
          </w:pPr>
        </w:p>
        <w:p w14:paraId="6694B73F" w14:textId="77777777" w:rsidR="00AA2A91" w:rsidRDefault="00AA2A91" w:rsidP="00E53B4E">
          <w:pPr>
            <w:tabs>
              <w:tab w:val="left" w:pos="3261"/>
            </w:tabs>
          </w:pPr>
        </w:p>
        <w:p w14:paraId="7246D263" w14:textId="77777777" w:rsidR="00AA2A91" w:rsidRDefault="00AA2A91" w:rsidP="00E53B4E">
          <w:pPr>
            <w:tabs>
              <w:tab w:val="left" w:pos="3261"/>
            </w:tabs>
          </w:pPr>
        </w:p>
        <w:p w14:paraId="22020C63" w14:textId="77777777" w:rsidR="00AA2A91" w:rsidRDefault="00AA2A91" w:rsidP="00E53B4E">
          <w:pPr>
            <w:tabs>
              <w:tab w:val="left" w:pos="3261"/>
            </w:tabs>
          </w:pPr>
        </w:p>
        <w:p w14:paraId="43A20583" w14:textId="77777777" w:rsidR="00AA2A91" w:rsidRDefault="00AA2A91" w:rsidP="00E53B4E">
          <w:pPr>
            <w:tabs>
              <w:tab w:val="left" w:pos="3261"/>
            </w:tabs>
          </w:pPr>
        </w:p>
        <w:p w14:paraId="39BA3A5F" w14:textId="77777777" w:rsidR="00AA2A91" w:rsidRDefault="00AA2A91" w:rsidP="00E53B4E">
          <w:pPr>
            <w:tabs>
              <w:tab w:val="left" w:pos="3261"/>
            </w:tabs>
          </w:pPr>
        </w:p>
        <w:p w14:paraId="05711412" w14:textId="77777777" w:rsidR="00EE0FEB" w:rsidRDefault="00EE0FEB">
          <w:pPr>
            <w:rPr>
              <w:rFonts w:asciiTheme="majorHAnsi" w:eastAsiaTheme="majorEastAsia" w:hAnsiTheme="majorHAnsi" w:cstheme="majorBidi"/>
              <w:color w:val="2E74B5" w:themeColor="accent1" w:themeShade="BF"/>
              <w:sz w:val="32"/>
              <w:szCs w:val="32"/>
            </w:rPr>
          </w:pPr>
          <w:r>
            <w:br w:type="page"/>
          </w:r>
        </w:p>
        <w:p w14:paraId="5BE620F2" w14:textId="55B114A0" w:rsidR="0062623D" w:rsidRDefault="0062623D" w:rsidP="00E53B4E">
          <w:pPr>
            <w:pStyle w:val="Heading1"/>
            <w:tabs>
              <w:tab w:val="left" w:pos="3261"/>
            </w:tabs>
          </w:pPr>
          <w:bookmarkStart w:id="4" w:name="_Toc228640320"/>
          <w:r>
            <w:lastRenderedPageBreak/>
            <w:t>6.Bibliography</w:t>
          </w:r>
          <w:bookmarkEnd w:id="4"/>
        </w:p>
        <w:p w14:paraId="245D2FB2" w14:textId="77777777" w:rsidR="009F2068" w:rsidRPr="009F2068" w:rsidRDefault="009F2068" w:rsidP="00E53B4E">
          <w:pPr>
            <w:tabs>
              <w:tab w:val="left" w:pos="3261"/>
            </w:tabs>
            <w:rPr>
              <w:b/>
              <w:bCs/>
            </w:rPr>
          </w:pPr>
          <w:r w:rsidRPr="009F2068">
            <w:rPr>
              <w:b/>
              <w:bCs/>
            </w:rPr>
            <w:t>Reference list</w:t>
          </w:r>
        </w:p>
        <w:p w14:paraId="70FE5FDE" w14:textId="77777777" w:rsidR="00C028E3" w:rsidRDefault="00C028E3" w:rsidP="00C028E3">
          <w:pPr>
            <w:tabs>
              <w:tab w:val="left" w:pos="3261"/>
            </w:tabs>
          </w:pPr>
          <w:r w:rsidRPr="00C028E3">
            <w:t xml:space="preserve">AQA (2018). </w:t>
          </w:r>
          <w:r w:rsidRPr="00C028E3">
            <w:rPr>
              <w:i/>
              <w:iCs/>
            </w:rPr>
            <w:t>Teaching guide: Lewin’s force field analysis</w:t>
          </w:r>
          <w:r w:rsidRPr="00C028E3">
            <w:t>. [online] Aqa.org.uk. Available at: https://www.aqa.org.uk/resources/business/as-and-a-level/business-7131-7132/teach/teaching-guide-lewins-force-field-analysis [Accessed 2 May 2026].</w:t>
          </w:r>
        </w:p>
        <w:p w14:paraId="1B3EF3FF" w14:textId="77777777" w:rsidR="00C028E3" w:rsidRPr="00C028E3" w:rsidRDefault="00C028E3" w:rsidP="00C028E3">
          <w:pPr>
            <w:tabs>
              <w:tab w:val="left" w:pos="3261"/>
            </w:tabs>
          </w:pPr>
        </w:p>
        <w:p w14:paraId="69B0C2E7" w14:textId="77777777" w:rsidR="00C028E3" w:rsidRDefault="00C028E3" w:rsidP="00C028E3">
          <w:pPr>
            <w:tabs>
              <w:tab w:val="left" w:pos="3261"/>
            </w:tabs>
          </w:pPr>
          <w:r w:rsidRPr="00C028E3">
            <w:t xml:space="preserve">Bakari, H., </w:t>
          </w:r>
          <w:proofErr w:type="spellStart"/>
          <w:r w:rsidRPr="00C028E3">
            <w:t>Hunjra</w:t>
          </w:r>
          <w:proofErr w:type="spellEnd"/>
          <w:r w:rsidRPr="00C028E3">
            <w:t xml:space="preserve">, A.I. and Niazi, G.S.K. (2017). How Does Authentic Leadership Influence Planned Organizational Change? The Role of Employees’ Perceptions: Integration of Theory of Planned </w:t>
          </w:r>
          <w:proofErr w:type="spellStart"/>
          <w:r w:rsidRPr="00C028E3">
            <w:t>Behavior</w:t>
          </w:r>
          <w:proofErr w:type="spellEnd"/>
          <w:r w:rsidRPr="00C028E3">
            <w:t xml:space="preserve"> and Lewin’s Three Step Model. </w:t>
          </w:r>
          <w:r w:rsidRPr="00C028E3">
            <w:rPr>
              <w:i/>
              <w:iCs/>
            </w:rPr>
            <w:t>Journal of Change Management</w:t>
          </w:r>
          <w:r w:rsidRPr="00C028E3">
            <w:t xml:space="preserve">, 17(2), pp.155–187. </w:t>
          </w:r>
          <w:proofErr w:type="spellStart"/>
          <w:r w:rsidRPr="00C028E3">
            <w:t>doi:https</w:t>
          </w:r>
          <w:proofErr w:type="spellEnd"/>
          <w:r w:rsidRPr="00C028E3">
            <w:t>://doi.org/10.1080/14697017.2017.1299370.</w:t>
          </w:r>
        </w:p>
        <w:p w14:paraId="368D324B" w14:textId="77777777" w:rsidR="00C028E3" w:rsidRPr="00C028E3" w:rsidRDefault="00C028E3" w:rsidP="00C028E3">
          <w:pPr>
            <w:tabs>
              <w:tab w:val="left" w:pos="3261"/>
            </w:tabs>
          </w:pPr>
        </w:p>
        <w:p w14:paraId="3D32107A" w14:textId="77777777" w:rsidR="00C028E3" w:rsidRDefault="00C028E3" w:rsidP="00C028E3">
          <w:pPr>
            <w:tabs>
              <w:tab w:val="left" w:pos="3261"/>
            </w:tabs>
          </w:pPr>
          <w:r w:rsidRPr="00C028E3">
            <w:t xml:space="preserve">Burnes, B. (2004). Kurt Lewin and the Planned Approach to Change: A Re-Appraisal. </w:t>
          </w:r>
          <w:r w:rsidRPr="00C028E3">
            <w:rPr>
              <w:i/>
              <w:iCs/>
            </w:rPr>
            <w:t>Journal of Management Studies</w:t>
          </w:r>
          <w:r w:rsidRPr="00C028E3">
            <w:t xml:space="preserve">, 41(6), pp.977–1002. </w:t>
          </w:r>
          <w:proofErr w:type="spellStart"/>
          <w:r w:rsidRPr="00C028E3">
            <w:t>doi:https</w:t>
          </w:r>
          <w:proofErr w:type="spellEnd"/>
          <w:r w:rsidRPr="00C028E3">
            <w:t>://doi.org/10.1111/j.1467-6486.2004.00463.x.</w:t>
          </w:r>
        </w:p>
        <w:p w14:paraId="6676C0DF" w14:textId="77777777" w:rsidR="00C028E3" w:rsidRPr="00C028E3" w:rsidRDefault="00C028E3" w:rsidP="00C028E3">
          <w:pPr>
            <w:tabs>
              <w:tab w:val="left" w:pos="3261"/>
            </w:tabs>
          </w:pPr>
        </w:p>
        <w:p w14:paraId="44AEFC20" w14:textId="77777777" w:rsidR="00C028E3" w:rsidRDefault="00C028E3" w:rsidP="00C028E3">
          <w:pPr>
            <w:tabs>
              <w:tab w:val="left" w:pos="3261"/>
            </w:tabs>
          </w:pPr>
          <w:r w:rsidRPr="00C028E3">
            <w:t xml:space="preserve">Burnes, B. (2020). The Origins of Lewin’s three-step Model of Change. </w:t>
          </w:r>
          <w:r w:rsidRPr="00C028E3">
            <w:rPr>
              <w:i/>
              <w:iCs/>
            </w:rPr>
            <w:t xml:space="preserve">The Journal of Applied </w:t>
          </w:r>
          <w:proofErr w:type="spellStart"/>
          <w:r w:rsidRPr="00C028E3">
            <w:rPr>
              <w:i/>
              <w:iCs/>
            </w:rPr>
            <w:t>Behavioral</w:t>
          </w:r>
          <w:proofErr w:type="spellEnd"/>
          <w:r w:rsidRPr="00C028E3">
            <w:rPr>
              <w:i/>
              <w:iCs/>
            </w:rPr>
            <w:t xml:space="preserve"> Science</w:t>
          </w:r>
          <w:r w:rsidRPr="00C028E3">
            <w:t xml:space="preserve">, 56(1), pp.32–59. </w:t>
          </w:r>
          <w:proofErr w:type="spellStart"/>
          <w:r w:rsidRPr="00C028E3">
            <w:t>doi:https</w:t>
          </w:r>
          <w:proofErr w:type="spellEnd"/>
          <w:r w:rsidRPr="00C028E3">
            <w:t>://doi.org/10.1177/0021886319892685.</w:t>
          </w:r>
        </w:p>
        <w:p w14:paraId="38E5A74C" w14:textId="77777777" w:rsidR="00C028E3" w:rsidRPr="00C028E3" w:rsidRDefault="00C028E3" w:rsidP="00C028E3">
          <w:pPr>
            <w:tabs>
              <w:tab w:val="left" w:pos="3261"/>
            </w:tabs>
          </w:pPr>
        </w:p>
        <w:p w14:paraId="080B2F5F" w14:textId="1F061F65" w:rsidR="00C028E3" w:rsidRDefault="00C028E3" w:rsidP="00C028E3">
          <w:pPr>
            <w:tabs>
              <w:tab w:val="left" w:pos="3261"/>
            </w:tabs>
          </w:pPr>
          <w:r w:rsidRPr="00C028E3">
            <w:t xml:space="preserve">Cameron, E. and Green, M. (2009). </w:t>
          </w:r>
          <w:r w:rsidRPr="00C028E3">
            <w:rPr>
              <w:i/>
              <w:iCs/>
            </w:rPr>
            <w:t>MAKING SENSE OF CHANGE MANAGEMENT</w:t>
          </w:r>
          <w:r w:rsidRPr="00C028E3">
            <w:t xml:space="preserve">. [online] University of Peshawar. Available at: </w:t>
          </w:r>
          <w:hyperlink r:id="rId13" w:history="1">
            <w:r w:rsidRPr="00C028E3">
              <w:rPr>
                <w:rStyle w:val="Hyperlink"/>
              </w:rPr>
              <w:t>http://www.uop.edu.pk/ocontents/Change%20Management%20Book.pdf</w:t>
            </w:r>
          </w:hyperlink>
          <w:r w:rsidRPr="00C028E3">
            <w:t>.</w:t>
          </w:r>
        </w:p>
        <w:p w14:paraId="5DCED2DC" w14:textId="77777777" w:rsidR="00C028E3" w:rsidRPr="00C028E3" w:rsidRDefault="00C028E3" w:rsidP="00C028E3">
          <w:pPr>
            <w:tabs>
              <w:tab w:val="left" w:pos="3261"/>
            </w:tabs>
          </w:pPr>
        </w:p>
        <w:p w14:paraId="3024F786" w14:textId="0686FB08" w:rsidR="00C028E3" w:rsidRDefault="00C028E3" w:rsidP="00C028E3">
          <w:pPr>
            <w:tabs>
              <w:tab w:val="left" w:pos="3261"/>
            </w:tabs>
          </w:pPr>
          <w:r w:rsidRPr="00C028E3">
            <w:t xml:space="preserve">Frampton, B. (2024). Tata Steel: Port Talbot’s second blast furnace closes. </w:t>
          </w:r>
          <w:r w:rsidRPr="00C028E3">
            <w:rPr>
              <w:i/>
              <w:iCs/>
            </w:rPr>
            <w:t>BBC News</w:t>
          </w:r>
          <w:r w:rsidRPr="00C028E3">
            <w:t xml:space="preserve">. [online] 30 Oct. Available at: </w:t>
          </w:r>
          <w:hyperlink r:id="rId14" w:history="1">
            <w:r w:rsidRPr="00C028E3">
              <w:rPr>
                <w:rStyle w:val="Hyperlink"/>
              </w:rPr>
              <w:t>https://www.bbc.co.uk/news/live/cj6e863nxn8t</w:t>
            </w:r>
          </w:hyperlink>
          <w:r w:rsidRPr="00C028E3">
            <w:t>.</w:t>
          </w:r>
        </w:p>
        <w:p w14:paraId="52094FCA" w14:textId="77777777" w:rsidR="0097358A" w:rsidRDefault="0097358A" w:rsidP="00C028E3">
          <w:pPr>
            <w:tabs>
              <w:tab w:val="left" w:pos="3261"/>
            </w:tabs>
          </w:pPr>
        </w:p>
        <w:p w14:paraId="01642D8E" w14:textId="05FE2CA0" w:rsidR="00C028E3" w:rsidRDefault="0097358A" w:rsidP="00C028E3">
          <w:pPr>
            <w:tabs>
              <w:tab w:val="left" w:pos="3261"/>
            </w:tabs>
          </w:pPr>
          <w:r w:rsidRPr="0097358A">
            <w:t xml:space="preserve">Hayes, J. (2022). </w:t>
          </w:r>
          <w:r w:rsidRPr="0097358A">
            <w:rPr>
              <w:i/>
              <w:iCs/>
            </w:rPr>
            <w:t>The theory and practice of change management</w:t>
          </w:r>
          <w:r w:rsidRPr="0097358A">
            <w:t>. 6th ed. London Palgrave.</w:t>
          </w:r>
        </w:p>
        <w:p w14:paraId="18EC2237" w14:textId="77777777" w:rsidR="0097358A" w:rsidRPr="00C028E3" w:rsidRDefault="0097358A" w:rsidP="00C028E3">
          <w:pPr>
            <w:tabs>
              <w:tab w:val="left" w:pos="3261"/>
            </w:tabs>
          </w:pPr>
        </w:p>
        <w:p w14:paraId="1538A95F" w14:textId="77777777" w:rsidR="00C028E3" w:rsidRDefault="00C028E3" w:rsidP="00C028E3">
          <w:pPr>
            <w:tabs>
              <w:tab w:val="left" w:pos="3261"/>
            </w:tabs>
          </w:pPr>
          <w:r w:rsidRPr="00C028E3">
            <w:t xml:space="preserve">Hussain, S.T., Lei, S., Akram, T., Haider, M.J., Hussain, S.H. and Ali, M. (2018). Kurt Lewin’s Change model: a Critical Review of the Role of Leadership and Employee Involvement in Organizational Change. </w:t>
          </w:r>
          <w:r w:rsidRPr="00C028E3">
            <w:rPr>
              <w:i/>
              <w:iCs/>
            </w:rPr>
            <w:t>Journal of Innovation &amp; Knowledge</w:t>
          </w:r>
          <w:r w:rsidRPr="00C028E3">
            <w:t>, 3(3), pp.123–127.</w:t>
          </w:r>
        </w:p>
        <w:p w14:paraId="03F28787" w14:textId="77777777" w:rsidR="00C028E3" w:rsidRPr="00C028E3" w:rsidRDefault="00C028E3" w:rsidP="00C028E3">
          <w:pPr>
            <w:tabs>
              <w:tab w:val="left" w:pos="3261"/>
            </w:tabs>
          </w:pPr>
        </w:p>
        <w:p w14:paraId="39C6653F" w14:textId="77777777" w:rsidR="00C028E3" w:rsidRDefault="00C028E3" w:rsidP="00C028E3">
          <w:pPr>
            <w:tabs>
              <w:tab w:val="left" w:pos="3261"/>
            </w:tabs>
          </w:pPr>
          <w:r w:rsidRPr="00C028E3">
            <w:t xml:space="preserve">Islam, </w:t>
          </w:r>
          <w:proofErr w:type="spellStart"/>
          <w:r w:rsidRPr="00C028E3">
            <w:t>M.Nazmul</w:t>
          </w:r>
          <w:proofErr w:type="spellEnd"/>
          <w:r w:rsidRPr="00C028E3">
            <w:t xml:space="preserve">. (2026). </w:t>
          </w:r>
          <w:r w:rsidRPr="00C028E3">
            <w:rPr>
              <w:i/>
              <w:iCs/>
            </w:rPr>
            <w:t>Shibboleth Authentication Request</w:t>
          </w:r>
          <w:r w:rsidRPr="00C028E3">
            <w:t>. [online] Oclc.org. Available at: https://research-ebsco-com.uwtsd.idm.oclc.org/c/onvpsy/viewer/pdf/ogtpuxd4hv?route=details [Accessed 18 Apr. 2026].</w:t>
          </w:r>
        </w:p>
        <w:p w14:paraId="3B9E9CAD" w14:textId="77777777" w:rsidR="00C028E3" w:rsidRPr="00C028E3" w:rsidRDefault="00C028E3" w:rsidP="00C028E3">
          <w:pPr>
            <w:tabs>
              <w:tab w:val="left" w:pos="3261"/>
            </w:tabs>
          </w:pPr>
        </w:p>
        <w:p w14:paraId="0B270386" w14:textId="77777777" w:rsidR="00C028E3" w:rsidRDefault="00C028E3" w:rsidP="00C028E3">
          <w:pPr>
            <w:tabs>
              <w:tab w:val="left" w:pos="3261"/>
            </w:tabs>
          </w:pPr>
          <w:r w:rsidRPr="00C028E3">
            <w:t xml:space="preserve">Joy, M.M. (2018). </w:t>
          </w:r>
          <w:r w:rsidRPr="00C028E3">
            <w:rPr>
              <w:i/>
              <w:iCs/>
            </w:rPr>
            <w:t>Lewin’s three step model of organizational change</w:t>
          </w:r>
          <w:r w:rsidRPr="00C028E3">
            <w:t>. [online] ResearchGate. Available at: https://www.researchgate.net/figure/Lewins-three-step-model-of-organizational-change_fig5_323695129 [Accessed 2 May 2026].</w:t>
          </w:r>
        </w:p>
        <w:p w14:paraId="0524E952" w14:textId="77777777" w:rsidR="00C028E3" w:rsidRPr="00C028E3" w:rsidRDefault="00C028E3" w:rsidP="00C028E3">
          <w:pPr>
            <w:tabs>
              <w:tab w:val="left" w:pos="3261"/>
            </w:tabs>
          </w:pPr>
        </w:p>
        <w:p w14:paraId="72BED2CA" w14:textId="77777777" w:rsidR="00C028E3" w:rsidRDefault="00C028E3" w:rsidP="00C028E3">
          <w:pPr>
            <w:tabs>
              <w:tab w:val="left" w:pos="3261"/>
            </w:tabs>
          </w:pPr>
          <w:r w:rsidRPr="00C028E3">
            <w:t xml:space="preserve">Kotter, J.P. (2026). </w:t>
          </w:r>
          <w:r w:rsidRPr="00C028E3">
            <w:rPr>
              <w:i/>
              <w:iCs/>
            </w:rPr>
            <w:t>Sign in to your account</w:t>
          </w:r>
          <w:r w:rsidRPr="00C028E3">
            <w:t>. [online] Proquest.com. Available at: https://ebookcentral.proquest.com/lib/trinity/reader.action?docID=5182145&amp;c=RVBVQg&amp;ppg=1 [Accessed 18 Apr. 2026].</w:t>
          </w:r>
        </w:p>
        <w:p w14:paraId="4BE0C38B" w14:textId="77777777" w:rsidR="00C028E3" w:rsidRPr="00C028E3" w:rsidRDefault="00C028E3" w:rsidP="00C028E3">
          <w:pPr>
            <w:tabs>
              <w:tab w:val="left" w:pos="3261"/>
            </w:tabs>
          </w:pPr>
        </w:p>
        <w:p w14:paraId="1DA9888B" w14:textId="77777777" w:rsidR="00C028E3" w:rsidRDefault="00C028E3" w:rsidP="00C028E3">
          <w:pPr>
            <w:tabs>
              <w:tab w:val="left" w:pos="3261"/>
            </w:tabs>
          </w:pPr>
          <w:r w:rsidRPr="00C028E3">
            <w:t xml:space="preserve">Miller, K. (2020). </w:t>
          </w:r>
          <w:r w:rsidRPr="00C028E3">
            <w:rPr>
              <w:i/>
              <w:iCs/>
            </w:rPr>
            <w:t>5 Critical Steps in the Change Management Process</w:t>
          </w:r>
          <w:r w:rsidRPr="00C028E3">
            <w:t>. [online] Harvard Business School. Available at: https://online.hbs.edu/blog/post/change-management-process [Accessed 2 May 2026].</w:t>
          </w:r>
        </w:p>
        <w:p w14:paraId="78B66D99" w14:textId="77777777" w:rsidR="00C028E3" w:rsidRPr="00C028E3" w:rsidRDefault="00C028E3" w:rsidP="00C028E3">
          <w:pPr>
            <w:tabs>
              <w:tab w:val="left" w:pos="3261"/>
            </w:tabs>
          </w:pPr>
        </w:p>
        <w:p w14:paraId="0BE80B66" w14:textId="77777777" w:rsidR="00C028E3" w:rsidRDefault="00C028E3" w:rsidP="00C028E3">
          <w:pPr>
            <w:tabs>
              <w:tab w:val="left" w:pos="3261"/>
            </w:tabs>
          </w:pPr>
          <w:r w:rsidRPr="00C028E3">
            <w:t xml:space="preserve">Mullins, L.J. (2016). </w:t>
          </w:r>
          <w:r w:rsidRPr="00C028E3">
            <w:rPr>
              <w:i/>
              <w:iCs/>
            </w:rPr>
            <w:t>Management &amp; Organisational Behaviour</w:t>
          </w:r>
          <w:r w:rsidRPr="00C028E3">
            <w:t>. 11th ed. Harlow: Pearson.</w:t>
          </w:r>
        </w:p>
        <w:p w14:paraId="13E9EC7A" w14:textId="77777777" w:rsidR="00C028E3" w:rsidRPr="00C028E3" w:rsidRDefault="00C028E3" w:rsidP="00C028E3">
          <w:pPr>
            <w:tabs>
              <w:tab w:val="left" w:pos="3261"/>
            </w:tabs>
          </w:pPr>
        </w:p>
        <w:p w14:paraId="600A05CB" w14:textId="77777777" w:rsidR="00C028E3" w:rsidRDefault="00C028E3" w:rsidP="00C028E3">
          <w:pPr>
            <w:tabs>
              <w:tab w:val="left" w:pos="3261"/>
            </w:tabs>
          </w:pPr>
          <w:r w:rsidRPr="00C028E3">
            <w:t xml:space="preserve">News, I. (2024a). </w:t>
          </w:r>
          <w:r w:rsidRPr="00C028E3">
            <w:rPr>
              <w:i/>
              <w:iCs/>
            </w:rPr>
            <w:t>The history of steelmaking in Port Talbot</w:t>
          </w:r>
          <w:r w:rsidRPr="00C028E3">
            <w:t>. [online] ITV News. Available at: https://www.itv.com/news/wales/2024-09-30/the-history-of-steelmaking-in-port-talbot [Accessed 2 May 2026].</w:t>
          </w:r>
        </w:p>
        <w:p w14:paraId="7BC819EC" w14:textId="77777777" w:rsidR="00C028E3" w:rsidRPr="00C028E3" w:rsidRDefault="00C028E3" w:rsidP="00C028E3">
          <w:pPr>
            <w:tabs>
              <w:tab w:val="left" w:pos="3261"/>
            </w:tabs>
          </w:pPr>
        </w:p>
        <w:p w14:paraId="7B8D305B" w14:textId="77777777" w:rsidR="00C028E3" w:rsidRDefault="00C028E3" w:rsidP="00C028E3">
          <w:pPr>
            <w:tabs>
              <w:tab w:val="left" w:pos="3261"/>
            </w:tabs>
          </w:pPr>
          <w:r w:rsidRPr="00C028E3">
            <w:t xml:space="preserve">News, I. (2024b). </w:t>
          </w:r>
          <w:r w:rsidRPr="00C028E3">
            <w:rPr>
              <w:i/>
              <w:iCs/>
            </w:rPr>
            <w:t>Traditional steelmaking in Wales ends as Tata close final furnace in Port Talbot</w:t>
          </w:r>
          <w:r w:rsidRPr="00C028E3">
            <w:t>. [online] ITV News. Available at: https://www.itv.com/news/wales/2024-09-30/steelmaking-in-wales-ends-for-now-as-port-talbot-plant-closes-final-furnace [Accessed 2 May 2026].</w:t>
          </w:r>
        </w:p>
        <w:p w14:paraId="37867C86" w14:textId="77777777" w:rsidR="00C028E3" w:rsidRPr="00C028E3" w:rsidRDefault="00C028E3" w:rsidP="00C028E3">
          <w:pPr>
            <w:tabs>
              <w:tab w:val="left" w:pos="3261"/>
            </w:tabs>
          </w:pPr>
        </w:p>
        <w:p w14:paraId="72851DAC" w14:textId="77777777" w:rsidR="00C028E3" w:rsidRDefault="00C028E3" w:rsidP="00C028E3">
          <w:pPr>
            <w:tabs>
              <w:tab w:val="left" w:pos="3261"/>
            </w:tabs>
          </w:pPr>
          <w:r w:rsidRPr="00C028E3">
            <w:t xml:space="preserve">Nickerson, C. (2025). </w:t>
          </w:r>
          <w:r w:rsidRPr="00C028E3">
            <w:rPr>
              <w:i/>
              <w:iCs/>
            </w:rPr>
            <w:t>Herzberg’s two-factor theory of motivation-hygiene</w:t>
          </w:r>
          <w:r w:rsidRPr="00C028E3">
            <w:t>. [online] Simply Psychology. Available at: https://www.simplypsychology.org/herzbergs-two-factor-theory.html [Accessed 2 May 2026].</w:t>
          </w:r>
        </w:p>
        <w:p w14:paraId="3E9A3CFB" w14:textId="77777777" w:rsidR="00C028E3" w:rsidRPr="00C028E3" w:rsidRDefault="00C028E3" w:rsidP="00C028E3">
          <w:pPr>
            <w:tabs>
              <w:tab w:val="left" w:pos="3261"/>
            </w:tabs>
          </w:pPr>
        </w:p>
        <w:p w14:paraId="77D0512F" w14:textId="7DFED617" w:rsidR="00C028E3" w:rsidRDefault="00C028E3" w:rsidP="00C028E3">
          <w:pPr>
            <w:tabs>
              <w:tab w:val="left" w:pos="3261"/>
            </w:tabs>
          </w:pPr>
          <w:proofErr w:type="spellStart"/>
          <w:r w:rsidRPr="00C028E3">
            <w:t>Prosci</w:t>
          </w:r>
          <w:proofErr w:type="spellEnd"/>
          <w:r w:rsidRPr="00C028E3">
            <w:t xml:space="preserve"> (2024). </w:t>
          </w:r>
          <w:r w:rsidRPr="00C028E3">
            <w:rPr>
              <w:i/>
              <w:iCs/>
            </w:rPr>
            <w:t>What Is Lewin’s Change Theory? Explanation, Pros and Cons</w:t>
          </w:r>
          <w:r w:rsidRPr="00C028E3">
            <w:t>. [online] Prosci.com. Available at: https://www.prosci.com/blog/lewins-change-theory [Accessed 2 May 2026].</w:t>
          </w:r>
        </w:p>
        <w:p w14:paraId="20565717" w14:textId="77777777" w:rsidR="00C028E3" w:rsidRPr="00C028E3" w:rsidRDefault="00C028E3" w:rsidP="00C028E3">
          <w:pPr>
            <w:tabs>
              <w:tab w:val="left" w:pos="3261"/>
            </w:tabs>
          </w:pPr>
        </w:p>
        <w:p w14:paraId="350B33D2" w14:textId="77777777" w:rsidR="00C028E3" w:rsidRDefault="00C028E3" w:rsidP="00C028E3">
          <w:pPr>
            <w:tabs>
              <w:tab w:val="left" w:pos="3261"/>
            </w:tabs>
          </w:pPr>
          <w:r w:rsidRPr="00C028E3">
            <w:t xml:space="preserve">Raza, M. (2024). </w:t>
          </w:r>
          <w:r w:rsidRPr="00C028E3">
            <w:rPr>
              <w:i/>
              <w:iCs/>
            </w:rPr>
            <w:t>Lewin’s 3 Stage Model of Change Explained</w:t>
          </w:r>
          <w:r w:rsidRPr="00C028E3">
            <w:t xml:space="preserve">. [online] </w:t>
          </w:r>
          <w:proofErr w:type="spellStart"/>
          <w:r w:rsidRPr="00C028E3">
            <w:t>bmc</w:t>
          </w:r>
          <w:proofErr w:type="spellEnd"/>
          <w:r w:rsidRPr="00C028E3">
            <w:t>. Available at: https://www.bmc.com/blogs/lewin-three-stage-model-change/ [Accessed 2 May 2026].</w:t>
          </w:r>
        </w:p>
        <w:p w14:paraId="579746BE" w14:textId="77777777" w:rsidR="002C53A5" w:rsidRDefault="002C53A5" w:rsidP="00C028E3">
          <w:pPr>
            <w:tabs>
              <w:tab w:val="left" w:pos="3261"/>
            </w:tabs>
          </w:pPr>
        </w:p>
        <w:p w14:paraId="4BCA9932" w14:textId="081423DC" w:rsidR="002C53A5" w:rsidRDefault="002C53A5" w:rsidP="00C028E3">
          <w:pPr>
            <w:tabs>
              <w:tab w:val="left" w:pos="3261"/>
            </w:tabs>
          </w:pPr>
          <w:r w:rsidRPr="002C53A5">
            <w:rPr>
              <w:lang w:val="de-DE"/>
            </w:rPr>
            <w:t xml:space="preserve">Schreiber, C. (2023). </w:t>
          </w:r>
          <w:r w:rsidRPr="002C53A5">
            <w:rPr>
              <w:i/>
              <w:iCs/>
              <w:lang w:val="de-DE"/>
            </w:rPr>
            <w:t xml:space="preserve">Change Management Models: Lewin, Kotter, ADKAR </w:t>
          </w:r>
          <w:proofErr w:type="spellStart"/>
          <w:r w:rsidRPr="002C53A5">
            <w:rPr>
              <w:i/>
              <w:iCs/>
              <w:lang w:val="de-DE"/>
            </w:rPr>
            <w:t>Compared</w:t>
          </w:r>
          <w:proofErr w:type="spellEnd"/>
          <w:r w:rsidRPr="002C53A5">
            <w:rPr>
              <w:lang w:val="de-DE"/>
            </w:rPr>
            <w:t xml:space="preserve">. </w:t>
          </w:r>
          <w:r w:rsidRPr="002C53A5">
            <w:t xml:space="preserve">[online] ideas.sideways6.com. Available at: </w:t>
          </w:r>
          <w:hyperlink r:id="rId15" w:history="1">
            <w:r w:rsidR="002751E4" w:rsidRPr="002C53A5">
              <w:rPr>
                <w:rStyle w:val="Hyperlink"/>
              </w:rPr>
              <w:t>https://ideas.sideways6.com/article/change-management-models-compared-lewin-kotter-adkar</w:t>
            </w:r>
          </w:hyperlink>
          <w:r w:rsidR="002751E4">
            <w:t xml:space="preserve"> [</w:t>
          </w:r>
          <w:r w:rsidR="002751E4" w:rsidRPr="00C028E3">
            <w:t>Accessed 2 May 2026].</w:t>
          </w:r>
        </w:p>
        <w:p w14:paraId="7BB9EAF1" w14:textId="77777777" w:rsidR="004458D7" w:rsidRDefault="004458D7" w:rsidP="00C028E3">
          <w:pPr>
            <w:tabs>
              <w:tab w:val="left" w:pos="3261"/>
            </w:tabs>
          </w:pPr>
        </w:p>
        <w:p w14:paraId="0B23E8F7" w14:textId="6A4A844B" w:rsidR="00F476A0" w:rsidRDefault="00F476A0" w:rsidP="00C028E3">
          <w:pPr>
            <w:tabs>
              <w:tab w:val="left" w:pos="3261"/>
            </w:tabs>
          </w:pPr>
          <w:r w:rsidRPr="00F476A0">
            <w:rPr>
              <w:lang w:val="nl-NL"/>
            </w:rPr>
            <w:t xml:space="preserve">Tata Steel UK. (2024). </w:t>
          </w:r>
          <w:r w:rsidRPr="00F476A0">
            <w:rPr>
              <w:i/>
              <w:iCs/>
              <w:lang w:val="nl-NL"/>
            </w:rPr>
            <w:t xml:space="preserve">Green Steel </w:t>
          </w:r>
          <w:proofErr w:type="spellStart"/>
          <w:r w:rsidRPr="00F476A0">
            <w:rPr>
              <w:i/>
              <w:iCs/>
              <w:lang w:val="nl-NL"/>
            </w:rPr>
            <w:t>Future</w:t>
          </w:r>
          <w:proofErr w:type="spellEnd"/>
          <w:r w:rsidRPr="00F476A0">
            <w:rPr>
              <w:lang w:val="nl-NL"/>
            </w:rPr>
            <w:t xml:space="preserve">. </w:t>
          </w:r>
          <w:r w:rsidRPr="00F476A0">
            <w:t>[online] Available at: https://www.tatasteeluk.com/green-steel-future [Accessed 2 May 2026].</w:t>
          </w:r>
        </w:p>
        <w:p w14:paraId="60BE5ADA" w14:textId="77777777" w:rsidR="00C028E3" w:rsidRPr="00C028E3" w:rsidRDefault="00C028E3" w:rsidP="00C028E3">
          <w:pPr>
            <w:tabs>
              <w:tab w:val="left" w:pos="3261"/>
            </w:tabs>
          </w:pPr>
        </w:p>
        <w:p w14:paraId="12335BCA" w14:textId="59BE7D13" w:rsidR="00AA2A91" w:rsidRDefault="00C028E3" w:rsidP="00E53B4E">
          <w:pPr>
            <w:tabs>
              <w:tab w:val="left" w:pos="3261"/>
            </w:tabs>
          </w:pPr>
          <w:r w:rsidRPr="00C028E3">
            <w:lastRenderedPageBreak/>
            <w:t xml:space="preserve">Tata Steel UK. (2025). </w:t>
          </w:r>
          <w:r w:rsidRPr="00C028E3">
            <w:rPr>
              <w:i/>
              <w:iCs/>
            </w:rPr>
            <w:t>Closure of Blast Furnace 4 but green steel project will ensure next generation of steelmaking</w:t>
          </w:r>
          <w:r w:rsidRPr="00C028E3">
            <w:t>. [online] Available at: https://www.tatasteeluk.com/corporate/news/closure-of-blast-furnace-4-but-green-steel-project-will-ensure-next-generation-of-steelmaking [Accessed 2 May 2026].</w:t>
          </w:r>
        </w:p>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77D69E6F" w14:textId="77777777" w:rsidR="004A11F6" w:rsidRPr="007D1947" w:rsidRDefault="004A11F6" w:rsidP="007D1947"/>
        <w:p w14:paraId="7F890C1F" w14:textId="77777777" w:rsidR="00CA09F3" w:rsidRDefault="00000000"/>
      </w:sdtContent>
    </w:sdt>
    <w:p w14:paraId="4BEBBDF4" w14:textId="77777777" w:rsidR="004A0545" w:rsidRDefault="004A0545"/>
    <w:sectPr w:rsidR="004A0545" w:rsidSect="007D1947">
      <w:footerReference w:type="even" r:id="rId16"/>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D815A" w14:textId="77777777" w:rsidR="007E477B" w:rsidRDefault="007E477B" w:rsidP="00952ED5">
      <w:pPr>
        <w:spacing w:after="0" w:line="240" w:lineRule="auto"/>
      </w:pPr>
      <w:r>
        <w:separator/>
      </w:r>
    </w:p>
  </w:endnote>
  <w:endnote w:type="continuationSeparator" w:id="0">
    <w:p w14:paraId="29B7194A" w14:textId="77777777" w:rsidR="007E477B" w:rsidRDefault="007E477B" w:rsidP="00952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2822B" w14:textId="74BC394A" w:rsidR="00952ED5" w:rsidRDefault="00952ED5">
    <w:pPr>
      <w:pStyle w:val="Footer"/>
    </w:pPr>
    <w:r>
      <w:rPr>
        <w:noProof/>
      </w:rPr>
      <mc:AlternateContent>
        <mc:Choice Requires="wps">
          <w:drawing>
            <wp:anchor distT="0" distB="0" distL="0" distR="0" simplePos="0" relativeHeight="251659264" behindDoc="0" locked="0" layoutInCell="1" allowOverlap="1" wp14:anchorId="73EEC125" wp14:editId="25B41F9C">
              <wp:simplePos x="635" y="635"/>
              <wp:positionH relativeFrom="page">
                <wp:align>left</wp:align>
              </wp:positionH>
              <wp:positionV relativeFrom="page">
                <wp:align>bottom</wp:align>
              </wp:positionV>
              <wp:extent cx="1034415" cy="324485"/>
              <wp:effectExtent l="0" t="0" r="13335" b="0"/>
              <wp:wrapNone/>
              <wp:docPr id="142755506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42DF42F" w14:textId="21FDACE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3EEC125" id="_x0000_t202" coordsize="21600,21600" o:spt="202" path="m,l,21600r21600,l21600,xe">
              <v:stroke joinstyle="miter"/>
              <v:path gradientshapeok="t" o:connecttype="rect"/>
            </v:shapetype>
            <v:shape id="Text Box 2" o:spid="_x0000_s1027"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742DF42F" w14:textId="21FDACE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1B59A" w14:textId="0AB124BF" w:rsidR="00952ED5" w:rsidRDefault="00952ED5">
    <w:pPr>
      <w:pStyle w:val="Footer"/>
    </w:pPr>
    <w:r>
      <w:rPr>
        <w:noProof/>
      </w:rPr>
      <mc:AlternateContent>
        <mc:Choice Requires="wps">
          <w:drawing>
            <wp:anchor distT="0" distB="0" distL="0" distR="0" simplePos="0" relativeHeight="251660288" behindDoc="0" locked="0" layoutInCell="1" allowOverlap="1" wp14:anchorId="48DB57F4" wp14:editId="04D8933B">
              <wp:simplePos x="914400" y="10067925"/>
              <wp:positionH relativeFrom="page">
                <wp:align>left</wp:align>
              </wp:positionH>
              <wp:positionV relativeFrom="page">
                <wp:align>bottom</wp:align>
              </wp:positionV>
              <wp:extent cx="1034415" cy="324485"/>
              <wp:effectExtent l="0" t="0" r="13335" b="0"/>
              <wp:wrapNone/>
              <wp:docPr id="2101403400"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EA78D91" w14:textId="3CEEC9B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8DB57F4" id="_x0000_t202" coordsize="21600,21600" o:spt="202" path="m,l,21600r21600,l21600,xe">
              <v:stroke joinstyle="miter"/>
              <v:path gradientshapeok="t" o:connecttype="rect"/>
            </v:shapetype>
            <v:shape id="Text Box 3" o:spid="_x0000_s1028"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EA78D91" w14:textId="3CEEC9B2"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E16CC" w14:textId="532455AE" w:rsidR="00952ED5" w:rsidRDefault="00952ED5">
    <w:pPr>
      <w:pStyle w:val="Footer"/>
    </w:pPr>
    <w:r>
      <w:rPr>
        <w:noProof/>
      </w:rPr>
      <mc:AlternateContent>
        <mc:Choice Requires="wps">
          <w:drawing>
            <wp:anchor distT="0" distB="0" distL="0" distR="0" simplePos="0" relativeHeight="251658240" behindDoc="0" locked="0" layoutInCell="1" allowOverlap="1" wp14:anchorId="33F7E8CD" wp14:editId="39D11BBB">
              <wp:simplePos x="914400" y="10067925"/>
              <wp:positionH relativeFrom="page">
                <wp:align>left</wp:align>
              </wp:positionH>
              <wp:positionV relativeFrom="page">
                <wp:align>bottom</wp:align>
              </wp:positionV>
              <wp:extent cx="1034415" cy="324485"/>
              <wp:effectExtent l="0" t="0" r="13335" b="0"/>
              <wp:wrapNone/>
              <wp:docPr id="13321327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D21423D" w14:textId="7FF7190A"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3F7E8CD" id="_x0000_t202" coordsize="21600,21600" o:spt="202" path="m,l,21600r21600,l21600,xe">
              <v:stroke joinstyle="miter"/>
              <v:path gradientshapeok="t" o:connecttype="rect"/>
            </v:shapetype>
            <v:shape id="Text Box 1" o:spid="_x0000_s1029"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7D21423D" w14:textId="7FF7190A" w:rsidR="00952ED5" w:rsidRPr="00952ED5" w:rsidRDefault="00952ED5" w:rsidP="00952ED5">
                    <w:pPr>
                      <w:spacing w:after="0"/>
                      <w:rPr>
                        <w:rFonts w:ascii="Calibri" w:eastAsia="Calibri" w:hAnsi="Calibri" w:cs="Calibri"/>
                        <w:noProof/>
                        <w:color w:val="000000"/>
                        <w:sz w:val="16"/>
                        <w:szCs w:val="16"/>
                      </w:rPr>
                    </w:pPr>
                    <w:r w:rsidRPr="00952E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0485B" w14:textId="77777777" w:rsidR="007E477B" w:rsidRDefault="007E477B" w:rsidP="00952ED5">
      <w:pPr>
        <w:spacing w:after="0" w:line="240" w:lineRule="auto"/>
      </w:pPr>
      <w:r>
        <w:separator/>
      </w:r>
    </w:p>
  </w:footnote>
  <w:footnote w:type="continuationSeparator" w:id="0">
    <w:p w14:paraId="3AEE0BF4" w14:textId="77777777" w:rsidR="007E477B" w:rsidRDefault="007E477B" w:rsidP="00952E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60C"/>
    <w:rsid w:val="00002082"/>
    <w:rsid w:val="00004018"/>
    <w:rsid w:val="000103F2"/>
    <w:rsid w:val="00010448"/>
    <w:rsid w:val="00015855"/>
    <w:rsid w:val="000232C6"/>
    <w:rsid w:val="00024576"/>
    <w:rsid w:val="00027AFB"/>
    <w:rsid w:val="000320E5"/>
    <w:rsid w:val="00035633"/>
    <w:rsid w:val="000439B7"/>
    <w:rsid w:val="00044750"/>
    <w:rsid w:val="00045DF0"/>
    <w:rsid w:val="00046E11"/>
    <w:rsid w:val="000474C0"/>
    <w:rsid w:val="000477D4"/>
    <w:rsid w:val="0005244B"/>
    <w:rsid w:val="00063C74"/>
    <w:rsid w:val="00067BFB"/>
    <w:rsid w:val="0007235F"/>
    <w:rsid w:val="00073D3B"/>
    <w:rsid w:val="000748BC"/>
    <w:rsid w:val="00075AF8"/>
    <w:rsid w:val="000873DE"/>
    <w:rsid w:val="00087E74"/>
    <w:rsid w:val="00093D80"/>
    <w:rsid w:val="000A2320"/>
    <w:rsid w:val="000A3296"/>
    <w:rsid w:val="000A6A55"/>
    <w:rsid w:val="000B475A"/>
    <w:rsid w:val="000B5016"/>
    <w:rsid w:val="000B7414"/>
    <w:rsid w:val="000C4D81"/>
    <w:rsid w:val="000C7CC6"/>
    <w:rsid w:val="000D0FAE"/>
    <w:rsid w:val="000D4FED"/>
    <w:rsid w:val="000E027F"/>
    <w:rsid w:val="000E0EFF"/>
    <w:rsid w:val="000E2A25"/>
    <w:rsid w:val="000E51C2"/>
    <w:rsid w:val="00106783"/>
    <w:rsid w:val="00107936"/>
    <w:rsid w:val="00112286"/>
    <w:rsid w:val="001146B3"/>
    <w:rsid w:val="00115B96"/>
    <w:rsid w:val="0012212B"/>
    <w:rsid w:val="00131B58"/>
    <w:rsid w:val="00132335"/>
    <w:rsid w:val="00133015"/>
    <w:rsid w:val="00135BFF"/>
    <w:rsid w:val="00154F00"/>
    <w:rsid w:val="00163BEC"/>
    <w:rsid w:val="0017048B"/>
    <w:rsid w:val="001725F6"/>
    <w:rsid w:val="001749C9"/>
    <w:rsid w:val="001803AA"/>
    <w:rsid w:val="001879CE"/>
    <w:rsid w:val="00191C93"/>
    <w:rsid w:val="0019576A"/>
    <w:rsid w:val="00195C3A"/>
    <w:rsid w:val="00195DB1"/>
    <w:rsid w:val="001A1C82"/>
    <w:rsid w:val="001A3F37"/>
    <w:rsid w:val="001A59F5"/>
    <w:rsid w:val="001A7761"/>
    <w:rsid w:val="001B412A"/>
    <w:rsid w:val="001B4F94"/>
    <w:rsid w:val="001B5F78"/>
    <w:rsid w:val="001C0B95"/>
    <w:rsid w:val="001C3067"/>
    <w:rsid w:val="001C4C27"/>
    <w:rsid w:val="001D32D0"/>
    <w:rsid w:val="001D5775"/>
    <w:rsid w:val="001D5FC4"/>
    <w:rsid w:val="001E0412"/>
    <w:rsid w:val="001E3083"/>
    <w:rsid w:val="001E61F4"/>
    <w:rsid w:val="001F2ED7"/>
    <w:rsid w:val="001F3D96"/>
    <w:rsid w:val="001F653E"/>
    <w:rsid w:val="00200150"/>
    <w:rsid w:val="0020049F"/>
    <w:rsid w:val="00204B39"/>
    <w:rsid w:val="00205E6F"/>
    <w:rsid w:val="00207A7A"/>
    <w:rsid w:val="00210FC1"/>
    <w:rsid w:val="002203CB"/>
    <w:rsid w:val="002231FC"/>
    <w:rsid w:val="002327E1"/>
    <w:rsid w:val="00244658"/>
    <w:rsid w:val="002462E6"/>
    <w:rsid w:val="002468A7"/>
    <w:rsid w:val="00247A0C"/>
    <w:rsid w:val="002609D6"/>
    <w:rsid w:val="002616E1"/>
    <w:rsid w:val="00262309"/>
    <w:rsid w:val="00266A08"/>
    <w:rsid w:val="00273F45"/>
    <w:rsid w:val="002751E4"/>
    <w:rsid w:val="00277731"/>
    <w:rsid w:val="00280665"/>
    <w:rsid w:val="00280B2C"/>
    <w:rsid w:val="002810DB"/>
    <w:rsid w:val="0028225B"/>
    <w:rsid w:val="00291E8F"/>
    <w:rsid w:val="00292977"/>
    <w:rsid w:val="002948DE"/>
    <w:rsid w:val="002B1067"/>
    <w:rsid w:val="002B1738"/>
    <w:rsid w:val="002B25CD"/>
    <w:rsid w:val="002B35DB"/>
    <w:rsid w:val="002C0E58"/>
    <w:rsid w:val="002C151A"/>
    <w:rsid w:val="002C53A5"/>
    <w:rsid w:val="002D4A7D"/>
    <w:rsid w:val="002D7FF3"/>
    <w:rsid w:val="002E350D"/>
    <w:rsid w:val="002E4D78"/>
    <w:rsid w:val="002F7D5F"/>
    <w:rsid w:val="00302956"/>
    <w:rsid w:val="003160CD"/>
    <w:rsid w:val="003166B5"/>
    <w:rsid w:val="00321A7A"/>
    <w:rsid w:val="0032236A"/>
    <w:rsid w:val="00324CCD"/>
    <w:rsid w:val="00324F94"/>
    <w:rsid w:val="00336E2D"/>
    <w:rsid w:val="003443B1"/>
    <w:rsid w:val="00346321"/>
    <w:rsid w:val="00351900"/>
    <w:rsid w:val="00361C06"/>
    <w:rsid w:val="00361C86"/>
    <w:rsid w:val="00366DAD"/>
    <w:rsid w:val="00371AFE"/>
    <w:rsid w:val="00372CEF"/>
    <w:rsid w:val="00374120"/>
    <w:rsid w:val="00380C7A"/>
    <w:rsid w:val="0038331A"/>
    <w:rsid w:val="0038459D"/>
    <w:rsid w:val="00385610"/>
    <w:rsid w:val="003877EC"/>
    <w:rsid w:val="0039263E"/>
    <w:rsid w:val="003945F8"/>
    <w:rsid w:val="003B0A51"/>
    <w:rsid w:val="003B3D5B"/>
    <w:rsid w:val="003B45FA"/>
    <w:rsid w:val="003C45E9"/>
    <w:rsid w:val="003D0CEE"/>
    <w:rsid w:val="003F2530"/>
    <w:rsid w:val="003F2CF9"/>
    <w:rsid w:val="0040032F"/>
    <w:rsid w:val="0041307C"/>
    <w:rsid w:val="00432A7F"/>
    <w:rsid w:val="0043695E"/>
    <w:rsid w:val="00444A9C"/>
    <w:rsid w:val="004458D7"/>
    <w:rsid w:val="00445CB3"/>
    <w:rsid w:val="00446085"/>
    <w:rsid w:val="00446457"/>
    <w:rsid w:val="004548EC"/>
    <w:rsid w:val="00455E72"/>
    <w:rsid w:val="00460478"/>
    <w:rsid w:val="004714E8"/>
    <w:rsid w:val="004739F3"/>
    <w:rsid w:val="00474838"/>
    <w:rsid w:val="00474A6C"/>
    <w:rsid w:val="00480872"/>
    <w:rsid w:val="00487545"/>
    <w:rsid w:val="00494B50"/>
    <w:rsid w:val="004966B5"/>
    <w:rsid w:val="00497885"/>
    <w:rsid w:val="004A0545"/>
    <w:rsid w:val="004A11F6"/>
    <w:rsid w:val="004A20F6"/>
    <w:rsid w:val="004A6B67"/>
    <w:rsid w:val="004B03EE"/>
    <w:rsid w:val="004B7063"/>
    <w:rsid w:val="004C21EA"/>
    <w:rsid w:val="004C67DD"/>
    <w:rsid w:val="004D11C2"/>
    <w:rsid w:val="004D519C"/>
    <w:rsid w:val="004D5B24"/>
    <w:rsid w:val="004E229D"/>
    <w:rsid w:val="004E6409"/>
    <w:rsid w:val="004E66D4"/>
    <w:rsid w:val="004E7087"/>
    <w:rsid w:val="004F09C2"/>
    <w:rsid w:val="004F6345"/>
    <w:rsid w:val="00500047"/>
    <w:rsid w:val="00500749"/>
    <w:rsid w:val="005014C5"/>
    <w:rsid w:val="00501FAB"/>
    <w:rsid w:val="00502B11"/>
    <w:rsid w:val="005068F8"/>
    <w:rsid w:val="0051179E"/>
    <w:rsid w:val="00511A71"/>
    <w:rsid w:val="005213AC"/>
    <w:rsid w:val="005225A3"/>
    <w:rsid w:val="005323DB"/>
    <w:rsid w:val="00556CAF"/>
    <w:rsid w:val="00563749"/>
    <w:rsid w:val="00566ADA"/>
    <w:rsid w:val="005673CB"/>
    <w:rsid w:val="00573478"/>
    <w:rsid w:val="00575DC6"/>
    <w:rsid w:val="00594585"/>
    <w:rsid w:val="00597382"/>
    <w:rsid w:val="005A43D6"/>
    <w:rsid w:val="005A4937"/>
    <w:rsid w:val="005A4CDF"/>
    <w:rsid w:val="005A7BF2"/>
    <w:rsid w:val="005C75FD"/>
    <w:rsid w:val="005D188A"/>
    <w:rsid w:val="005D2535"/>
    <w:rsid w:val="005D2A7B"/>
    <w:rsid w:val="005D3D61"/>
    <w:rsid w:val="005E18F1"/>
    <w:rsid w:val="005E6FF6"/>
    <w:rsid w:val="00613796"/>
    <w:rsid w:val="00613AD7"/>
    <w:rsid w:val="006145E0"/>
    <w:rsid w:val="0061595B"/>
    <w:rsid w:val="00615C09"/>
    <w:rsid w:val="00617556"/>
    <w:rsid w:val="0062030B"/>
    <w:rsid w:val="00621B58"/>
    <w:rsid w:val="00623DAE"/>
    <w:rsid w:val="00624A30"/>
    <w:rsid w:val="0062623D"/>
    <w:rsid w:val="00631882"/>
    <w:rsid w:val="00636942"/>
    <w:rsid w:val="00637A35"/>
    <w:rsid w:val="00640653"/>
    <w:rsid w:val="0064327A"/>
    <w:rsid w:val="006457E1"/>
    <w:rsid w:val="00646B52"/>
    <w:rsid w:val="00647B4A"/>
    <w:rsid w:val="00662702"/>
    <w:rsid w:val="006675F7"/>
    <w:rsid w:val="00670B27"/>
    <w:rsid w:val="00674070"/>
    <w:rsid w:val="00675331"/>
    <w:rsid w:val="00682947"/>
    <w:rsid w:val="00687F9B"/>
    <w:rsid w:val="00693E27"/>
    <w:rsid w:val="006A36FE"/>
    <w:rsid w:val="006A3A50"/>
    <w:rsid w:val="006B099E"/>
    <w:rsid w:val="006B38E4"/>
    <w:rsid w:val="006B5E54"/>
    <w:rsid w:val="006B70A8"/>
    <w:rsid w:val="006D2F09"/>
    <w:rsid w:val="006D671D"/>
    <w:rsid w:val="006E7655"/>
    <w:rsid w:val="006F2FF6"/>
    <w:rsid w:val="007046E9"/>
    <w:rsid w:val="007161C6"/>
    <w:rsid w:val="0073022D"/>
    <w:rsid w:val="007379EC"/>
    <w:rsid w:val="00745642"/>
    <w:rsid w:val="00752F78"/>
    <w:rsid w:val="0076234C"/>
    <w:rsid w:val="007707F7"/>
    <w:rsid w:val="00773D63"/>
    <w:rsid w:val="007802AC"/>
    <w:rsid w:val="00782299"/>
    <w:rsid w:val="00782B91"/>
    <w:rsid w:val="0079477A"/>
    <w:rsid w:val="007953B4"/>
    <w:rsid w:val="00795936"/>
    <w:rsid w:val="007A39A9"/>
    <w:rsid w:val="007A69B1"/>
    <w:rsid w:val="007B2409"/>
    <w:rsid w:val="007B4F54"/>
    <w:rsid w:val="007B7B0A"/>
    <w:rsid w:val="007D1947"/>
    <w:rsid w:val="007D210F"/>
    <w:rsid w:val="007D3EB2"/>
    <w:rsid w:val="007E0BEA"/>
    <w:rsid w:val="007E0F83"/>
    <w:rsid w:val="007E33D3"/>
    <w:rsid w:val="007E477B"/>
    <w:rsid w:val="007E7E23"/>
    <w:rsid w:val="008030E2"/>
    <w:rsid w:val="00807858"/>
    <w:rsid w:val="008129FC"/>
    <w:rsid w:val="00815187"/>
    <w:rsid w:val="00821CAE"/>
    <w:rsid w:val="00822267"/>
    <w:rsid w:val="008224E3"/>
    <w:rsid w:val="00823BC3"/>
    <w:rsid w:val="0082566E"/>
    <w:rsid w:val="0082734B"/>
    <w:rsid w:val="00827E44"/>
    <w:rsid w:val="00834202"/>
    <w:rsid w:val="00845B90"/>
    <w:rsid w:val="00847132"/>
    <w:rsid w:val="00855920"/>
    <w:rsid w:val="00865F28"/>
    <w:rsid w:val="00873EE6"/>
    <w:rsid w:val="00877BD8"/>
    <w:rsid w:val="0088198B"/>
    <w:rsid w:val="00884408"/>
    <w:rsid w:val="00886D4D"/>
    <w:rsid w:val="00886F37"/>
    <w:rsid w:val="00887507"/>
    <w:rsid w:val="00893431"/>
    <w:rsid w:val="008A2A47"/>
    <w:rsid w:val="008A331B"/>
    <w:rsid w:val="008A5A89"/>
    <w:rsid w:val="008A5E5D"/>
    <w:rsid w:val="008A64D3"/>
    <w:rsid w:val="008A7359"/>
    <w:rsid w:val="008A740C"/>
    <w:rsid w:val="008B2777"/>
    <w:rsid w:val="008B36BB"/>
    <w:rsid w:val="008B4C63"/>
    <w:rsid w:val="008B4F8B"/>
    <w:rsid w:val="008B6164"/>
    <w:rsid w:val="008C6A51"/>
    <w:rsid w:val="008C7C3C"/>
    <w:rsid w:val="008D4C45"/>
    <w:rsid w:val="008D5620"/>
    <w:rsid w:val="008D7D4E"/>
    <w:rsid w:val="008E0836"/>
    <w:rsid w:val="008E324C"/>
    <w:rsid w:val="008E489F"/>
    <w:rsid w:val="008E67E6"/>
    <w:rsid w:val="008E7CD5"/>
    <w:rsid w:val="008F35C4"/>
    <w:rsid w:val="008F4C70"/>
    <w:rsid w:val="008F4CE5"/>
    <w:rsid w:val="008F785C"/>
    <w:rsid w:val="009156C3"/>
    <w:rsid w:val="009161CF"/>
    <w:rsid w:val="00920362"/>
    <w:rsid w:val="00923823"/>
    <w:rsid w:val="00931CAA"/>
    <w:rsid w:val="009436F1"/>
    <w:rsid w:val="009467A6"/>
    <w:rsid w:val="00947EF6"/>
    <w:rsid w:val="00952ED5"/>
    <w:rsid w:val="009545D8"/>
    <w:rsid w:val="00957C33"/>
    <w:rsid w:val="009634AF"/>
    <w:rsid w:val="00967249"/>
    <w:rsid w:val="009672D9"/>
    <w:rsid w:val="00971620"/>
    <w:rsid w:val="00971D1E"/>
    <w:rsid w:val="0097358A"/>
    <w:rsid w:val="0097728F"/>
    <w:rsid w:val="00981A80"/>
    <w:rsid w:val="009906F1"/>
    <w:rsid w:val="0099312A"/>
    <w:rsid w:val="009B1F8E"/>
    <w:rsid w:val="009B2884"/>
    <w:rsid w:val="009B48A4"/>
    <w:rsid w:val="009B4F03"/>
    <w:rsid w:val="009B7464"/>
    <w:rsid w:val="009B7B06"/>
    <w:rsid w:val="009C0FF6"/>
    <w:rsid w:val="009C64AF"/>
    <w:rsid w:val="009C7499"/>
    <w:rsid w:val="009E3E57"/>
    <w:rsid w:val="009F0712"/>
    <w:rsid w:val="009F1CFD"/>
    <w:rsid w:val="009F2068"/>
    <w:rsid w:val="009F40DC"/>
    <w:rsid w:val="00A12B58"/>
    <w:rsid w:val="00A166E7"/>
    <w:rsid w:val="00A20471"/>
    <w:rsid w:val="00A24DE9"/>
    <w:rsid w:val="00A2600C"/>
    <w:rsid w:val="00A27DC5"/>
    <w:rsid w:val="00A40C51"/>
    <w:rsid w:val="00A4233F"/>
    <w:rsid w:val="00A44DCD"/>
    <w:rsid w:val="00A4767E"/>
    <w:rsid w:val="00A52788"/>
    <w:rsid w:val="00A54ECA"/>
    <w:rsid w:val="00A6098B"/>
    <w:rsid w:val="00A61208"/>
    <w:rsid w:val="00A64605"/>
    <w:rsid w:val="00A6536B"/>
    <w:rsid w:val="00A7689A"/>
    <w:rsid w:val="00A77463"/>
    <w:rsid w:val="00A80BFD"/>
    <w:rsid w:val="00A91DF3"/>
    <w:rsid w:val="00A92B2D"/>
    <w:rsid w:val="00A97714"/>
    <w:rsid w:val="00A978E8"/>
    <w:rsid w:val="00AA2A91"/>
    <w:rsid w:val="00AA455F"/>
    <w:rsid w:val="00AB2F0B"/>
    <w:rsid w:val="00AB719E"/>
    <w:rsid w:val="00AB724E"/>
    <w:rsid w:val="00AC1B66"/>
    <w:rsid w:val="00AC4811"/>
    <w:rsid w:val="00AC4C6A"/>
    <w:rsid w:val="00AD551C"/>
    <w:rsid w:val="00AE321E"/>
    <w:rsid w:val="00AE50E5"/>
    <w:rsid w:val="00AF1EA6"/>
    <w:rsid w:val="00AF3BD0"/>
    <w:rsid w:val="00AF5C5A"/>
    <w:rsid w:val="00AF6E38"/>
    <w:rsid w:val="00B006DC"/>
    <w:rsid w:val="00B116AE"/>
    <w:rsid w:val="00B13964"/>
    <w:rsid w:val="00B1510C"/>
    <w:rsid w:val="00B17C39"/>
    <w:rsid w:val="00B25305"/>
    <w:rsid w:val="00B268D2"/>
    <w:rsid w:val="00B31F21"/>
    <w:rsid w:val="00B37076"/>
    <w:rsid w:val="00B46B00"/>
    <w:rsid w:val="00B703C4"/>
    <w:rsid w:val="00B71FF9"/>
    <w:rsid w:val="00B8091C"/>
    <w:rsid w:val="00B854A0"/>
    <w:rsid w:val="00B90198"/>
    <w:rsid w:val="00B96E76"/>
    <w:rsid w:val="00BA4549"/>
    <w:rsid w:val="00BA4C8E"/>
    <w:rsid w:val="00BB4082"/>
    <w:rsid w:val="00BB7238"/>
    <w:rsid w:val="00BC46AD"/>
    <w:rsid w:val="00BC68EC"/>
    <w:rsid w:val="00BD3826"/>
    <w:rsid w:val="00BE0375"/>
    <w:rsid w:val="00BE26A6"/>
    <w:rsid w:val="00BF177A"/>
    <w:rsid w:val="00BF3E57"/>
    <w:rsid w:val="00BF5B7C"/>
    <w:rsid w:val="00C01195"/>
    <w:rsid w:val="00C028E3"/>
    <w:rsid w:val="00C0442F"/>
    <w:rsid w:val="00C073C8"/>
    <w:rsid w:val="00C31C54"/>
    <w:rsid w:val="00C36256"/>
    <w:rsid w:val="00C42E8A"/>
    <w:rsid w:val="00C43E05"/>
    <w:rsid w:val="00C44EFC"/>
    <w:rsid w:val="00C53B3B"/>
    <w:rsid w:val="00C5454B"/>
    <w:rsid w:val="00C763E5"/>
    <w:rsid w:val="00C76742"/>
    <w:rsid w:val="00C8094A"/>
    <w:rsid w:val="00C829FD"/>
    <w:rsid w:val="00C84DFE"/>
    <w:rsid w:val="00C91ACA"/>
    <w:rsid w:val="00C91B0E"/>
    <w:rsid w:val="00CA09F3"/>
    <w:rsid w:val="00CA2D88"/>
    <w:rsid w:val="00CA314A"/>
    <w:rsid w:val="00CB043A"/>
    <w:rsid w:val="00CD0ABF"/>
    <w:rsid w:val="00CD203C"/>
    <w:rsid w:val="00CE4803"/>
    <w:rsid w:val="00CF2DF1"/>
    <w:rsid w:val="00D054E1"/>
    <w:rsid w:val="00D10F75"/>
    <w:rsid w:val="00D20A03"/>
    <w:rsid w:val="00D264F4"/>
    <w:rsid w:val="00D3260B"/>
    <w:rsid w:val="00D32A4E"/>
    <w:rsid w:val="00D35AAF"/>
    <w:rsid w:val="00D400B7"/>
    <w:rsid w:val="00D426F2"/>
    <w:rsid w:val="00D56357"/>
    <w:rsid w:val="00D63E8E"/>
    <w:rsid w:val="00D65F6F"/>
    <w:rsid w:val="00D71113"/>
    <w:rsid w:val="00D72613"/>
    <w:rsid w:val="00D72D65"/>
    <w:rsid w:val="00D72D99"/>
    <w:rsid w:val="00D73184"/>
    <w:rsid w:val="00D77007"/>
    <w:rsid w:val="00D82118"/>
    <w:rsid w:val="00D82C56"/>
    <w:rsid w:val="00D854A5"/>
    <w:rsid w:val="00D9346F"/>
    <w:rsid w:val="00DA0CD6"/>
    <w:rsid w:val="00DA2F13"/>
    <w:rsid w:val="00DA59C1"/>
    <w:rsid w:val="00DB0762"/>
    <w:rsid w:val="00DB0863"/>
    <w:rsid w:val="00DC3771"/>
    <w:rsid w:val="00DC40E0"/>
    <w:rsid w:val="00DC78B1"/>
    <w:rsid w:val="00DD0654"/>
    <w:rsid w:val="00DD2E45"/>
    <w:rsid w:val="00DD4734"/>
    <w:rsid w:val="00DD6D2B"/>
    <w:rsid w:val="00DD79BC"/>
    <w:rsid w:val="00DE1A55"/>
    <w:rsid w:val="00DF61B2"/>
    <w:rsid w:val="00DF7928"/>
    <w:rsid w:val="00E01CA3"/>
    <w:rsid w:val="00E039B8"/>
    <w:rsid w:val="00E13B5F"/>
    <w:rsid w:val="00E14D08"/>
    <w:rsid w:val="00E254C3"/>
    <w:rsid w:val="00E273F4"/>
    <w:rsid w:val="00E31668"/>
    <w:rsid w:val="00E31DB0"/>
    <w:rsid w:val="00E3257A"/>
    <w:rsid w:val="00E402CF"/>
    <w:rsid w:val="00E413EB"/>
    <w:rsid w:val="00E420D3"/>
    <w:rsid w:val="00E423C1"/>
    <w:rsid w:val="00E465FA"/>
    <w:rsid w:val="00E47F53"/>
    <w:rsid w:val="00E53B4E"/>
    <w:rsid w:val="00E549D5"/>
    <w:rsid w:val="00E61E8D"/>
    <w:rsid w:val="00E63689"/>
    <w:rsid w:val="00E7408A"/>
    <w:rsid w:val="00E76C1A"/>
    <w:rsid w:val="00E80D05"/>
    <w:rsid w:val="00E813AD"/>
    <w:rsid w:val="00E837B8"/>
    <w:rsid w:val="00E84780"/>
    <w:rsid w:val="00E84B46"/>
    <w:rsid w:val="00E87275"/>
    <w:rsid w:val="00E91208"/>
    <w:rsid w:val="00E91304"/>
    <w:rsid w:val="00E95867"/>
    <w:rsid w:val="00E96F0A"/>
    <w:rsid w:val="00EA63EF"/>
    <w:rsid w:val="00EA6B9D"/>
    <w:rsid w:val="00EA76AC"/>
    <w:rsid w:val="00EB2110"/>
    <w:rsid w:val="00EB3490"/>
    <w:rsid w:val="00EB3FF8"/>
    <w:rsid w:val="00EB7F66"/>
    <w:rsid w:val="00EC433A"/>
    <w:rsid w:val="00EC46ED"/>
    <w:rsid w:val="00EC4743"/>
    <w:rsid w:val="00EC582B"/>
    <w:rsid w:val="00ED15CA"/>
    <w:rsid w:val="00ED2180"/>
    <w:rsid w:val="00ED6A60"/>
    <w:rsid w:val="00EE0FEB"/>
    <w:rsid w:val="00EE2206"/>
    <w:rsid w:val="00EE2940"/>
    <w:rsid w:val="00EF2198"/>
    <w:rsid w:val="00EF30A1"/>
    <w:rsid w:val="00EF3A02"/>
    <w:rsid w:val="00EF75AA"/>
    <w:rsid w:val="00F02E1F"/>
    <w:rsid w:val="00F047BD"/>
    <w:rsid w:val="00F158BE"/>
    <w:rsid w:val="00F22E81"/>
    <w:rsid w:val="00F23195"/>
    <w:rsid w:val="00F33DCE"/>
    <w:rsid w:val="00F34A9F"/>
    <w:rsid w:val="00F361E3"/>
    <w:rsid w:val="00F41DB2"/>
    <w:rsid w:val="00F476A0"/>
    <w:rsid w:val="00F47AE8"/>
    <w:rsid w:val="00F5337C"/>
    <w:rsid w:val="00F62202"/>
    <w:rsid w:val="00F65EE4"/>
    <w:rsid w:val="00F728EE"/>
    <w:rsid w:val="00F73308"/>
    <w:rsid w:val="00F760DC"/>
    <w:rsid w:val="00F80A70"/>
    <w:rsid w:val="00F870CC"/>
    <w:rsid w:val="00F94B65"/>
    <w:rsid w:val="00FA2064"/>
    <w:rsid w:val="00FB0215"/>
    <w:rsid w:val="00FB157E"/>
    <w:rsid w:val="00FB215A"/>
    <w:rsid w:val="00FB2975"/>
    <w:rsid w:val="00FB3536"/>
    <w:rsid w:val="00FB51D9"/>
    <w:rsid w:val="00FB6118"/>
    <w:rsid w:val="00FC6C58"/>
    <w:rsid w:val="00FD2C3D"/>
    <w:rsid w:val="00FE22E0"/>
    <w:rsid w:val="00FE29D6"/>
    <w:rsid w:val="00FE365F"/>
    <w:rsid w:val="00FE62B4"/>
    <w:rsid w:val="00FE7CA6"/>
    <w:rsid w:val="00FF1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952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ED5"/>
  </w:style>
  <w:style w:type="character" w:styleId="UnresolvedMention">
    <w:name w:val="Unresolved Mention"/>
    <w:basedOn w:val="DefaultParagraphFont"/>
    <w:uiPriority w:val="99"/>
    <w:semiHidden/>
    <w:unhideWhenUsed/>
    <w:rsid w:val="009F2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131976">
      <w:bodyDiv w:val="1"/>
      <w:marLeft w:val="0"/>
      <w:marRight w:val="0"/>
      <w:marTop w:val="0"/>
      <w:marBottom w:val="0"/>
      <w:divBdr>
        <w:top w:val="none" w:sz="0" w:space="0" w:color="auto"/>
        <w:left w:val="none" w:sz="0" w:space="0" w:color="auto"/>
        <w:bottom w:val="none" w:sz="0" w:space="0" w:color="auto"/>
        <w:right w:val="none" w:sz="0" w:space="0" w:color="auto"/>
      </w:divBdr>
    </w:div>
    <w:div w:id="343286772">
      <w:bodyDiv w:val="1"/>
      <w:marLeft w:val="0"/>
      <w:marRight w:val="0"/>
      <w:marTop w:val="0"/>
      <w:marBottom w:val="0"/>
      <w:divBdr>
        <w:top w:val="none" w:sz="0" w:space="0" w:color="auto"/>
        <w:left w:val="none" w:sz="0" w:space="0" w:color="auto"/>
        <w:bottom w:val="none" w:sz="0" w:space="0" w:color="auto"/>
        <w:right w:val="none" w:sz="0" w:space="0" w:color="auto"/>
      </w:divBdr>
    </w:div>
    <w:div w:id="367070910">
      <w:bodyDiv w:val="1"/>
      <w:marLeft w:val="0"/>
      <w:marRight w:val="0"/>
      <w:marTop w:val="0"/>
      <w:marBottom w:val="0"/>
      <w:divBdr>
        <w:top w:val="none" w:sz="0" w:space="0" w:color="auto"/>
        <w:left w:val="none" w:sz="0" w:space="0" w:color="auto"/>
        <w:bottom w:val="none" w:sz="0" w:space="0" w:color="auto"/>
        <w:right w:val="none" w:sz="0" w:space="0" w:color="auto"/>
      </w:divBdr>
    </w:div>
    <w:div w:id="388189692">
      <w:bodyDiv w:val="1"/>
      <w:marLeft w:val="0"/>
      <w:marRight w:val="0"/>
      <w:marTop w:val="0"/>
      <w:marBottom w:val="0"/>
      <w:divBdr>
        <w:top w:val="none" w:sz="0" w:space="0" w:color="auto"/>
        <w:left w:val="none" w:sz="0" w:space="0" w:color="auto"/>
        <w:bottom w:val="none" w:sz="0" w:space="0" w:color="auto"/>
        <w:right w:val="none" w:sz="0" w:space="0" w:color="auto"/>
      </w:divBdr>
      <w:divsChild>
        <w:div w:id="17583210">
          <w:marLeft w:val="0"/>
          <w:marRight w:val="0"/>
          <w:marTop w:val="0"/>
          <w:marBottom w:val="0"/>
          <w:divBdr>
            <w:top w:val="none" w:sz="0" w:space="0" w:color="auto"/>
            <w:left w:val="none" w:sz="0" w:space="0" w:color="auto"/>
            <w:bottom w:val="none" w:sz="0" w:space="0" w:color="auto"/>
            <w:right w:val="none" w:sz="0" w:space="0" w:color="auto"/>
          </w:divBdr>
        </w:div>
      </w:divsChild>
    </w:div>
    <w:div w:id="389769543">
      <w:bodyDiv w:val="1"/>
      <w:marLeft w:val="0"/>
      <w:marRight w:val="0"/>
      <w:marTop w:val="0"/>
      <w:marBottom w:val="0"/>
      <w:divBdr>
        <w:top w:val="none" w:sz="0" w:space="0" w:color="auto"/>
        <w:left w:val="none" w:sz="0" w:space="0" w:color="auto"/>
        <w:bottom w:val="none" w:sz="0" w:space="0" w:color="auto"/>
        <w:right w:val="none" w:sz="0" w:space="0" w:color="auto"/>
      </w:divBdr>
    </w:div>
    <w:div w:id="426002208">
      <w:bodyDiv w:val="1"/>
      <w:marLeft w:val="0"/>
      <w:marRight w:val="0"/>
      <w:marTop w:val="0"/>
      <w:marBottom w:val="0"/>
      <w:divBdr>
        <w:top w:val="none" w:sz="0" w:space="0" w:color="auto"/>
        <w:left w:val="none" w:sz="0" w:space="0" w:color="auto"/>
        <w:bottom w:val="none" w:sz="0" w:space="0" w:color="auto"/>
        <w:right w:val="none" w:sz="0" w:space="0" w:color="auto"/>
      </w:divBdr>
    </w:div>
    <w:div w:id="546769012">
      <w:bodyDiv w:val="1"/>
      <w:marLeft w:val="0"/>
      <w:marRight w:val="0"/>
      <w:marTop w:val="0"/>
      <w:marBottom w:val="0"/>
      <w:divBdr>
        <w:top w:val="none" w:sz="0" w:space="0" w:color="auto"/>
        <w:left w:val="none" w:sz="0" w:space="0" w:color="auto"/>
        <w:bottom w:val="none" w:sz="0" w:space="0" w:color="auto"/>
        <w:right w:val="none" w:sz="0" w:space="0" w:color="auto"/>
      </w:divBdr>
    </w:div>
    <w:div w:id="551497932">
      <w:bodyDiv w:val="1"/>
      <w:marLeft w:val="0"/>
      <w:marRight w:val="0"/>
      <w:marTop w:val="0"/>
      <w:marBottom w:val="0"/>
      <w:divBdr>
        <w:top w:val="none" w:sz="0" w:space="0" w:color="auto"/>
        <w:left w:val="none" w:sz="0" w:space="0" w:color="auto"/>
        <w:bottom w:val="none" w:sz="0" w:space="0" w:color="auto"/>
        <w:right w:val="none" w:sz="0" w:space="0" w:color="auto"/>
      </w:divBdr>
    </w:div>
    <w:div w:id="560602546">
      <w:bodyDiv w:val="1"/>
      <w:marLeft w:val="0"/>
      <w:marRight w:val="0"/>
      <w:marTop w:val="0"/>
      <w:marBottom w:val="0"/>
      <w:divBdr>
        <w:top w:val="none" w:sz="0" w:space="0" w:color="auto"/>
        <w:left w:val="none" w:sz="0" w:space="0" w:color="auto"/>
        <w:bottom w:val="none" w:sz="0" w:space="0" w:color="auto"/>
        <w:right w:val="none" w:sz="0" w:space="0" w:color="auto"/>
      </w:divBdr>
    </w:div>
    <w:div w:id="573396124">
      <w:bodyDiv w:val="1"/>
      <w:marLeft w:val="0"/>
      <w:marRight w:val="0"/>
      <w:marTop w:val="0"/>
      <w:marBottom w:val="0"/>
      <w:divBdr>
        <w:top w:val="none" w:sz="0" w:space="0" w:color="auto"/>
        <w:left w:val="none" w:sz="0" w:space="0" w:color="auto"/>
        <w:bottom w:val="none" w:sz="0" w:space="0" w:color="auto"/>
        <w:right w:val="none" w:sz="0" w:space="0" w:color="auto"/>
      </w:divBdr>
    </w:div>
    <w:div w:id="597447408">
      <w:bodyDiv w:val="1"/>
      <w:marLeft w:val="0"/>
      <w:marRight w:val="0"/>
      <w:marTop w:val="0"/>
      <w:marBottom w:val="0"/>
      <w:divBdr>
        <w:top w:val="none" w:sz="0" w:space="0" w:color="auto"/>
        <w:left w:val="none" w:sz="0" w:space="0" w:color="auto"/>
        <w:bottom w:val="none" w:sz="0" w:space="0" w:color="auto"/>
        <w:right w:val="none" w:sz="0" w:space="0" w:color="auto"/>
      </w:divBdr>
      <w:divsChild>
        <w:div w:id="959335830">
          <w:marLeft w:val="0"/>
          <w:marRight w:val="0"/>
          <w:marTop w:val="0"/>
          <w:marBottom w:val="0"/>
          <w:divBdr>
            <w:top w:val="none" w:sz="0" w:space="0" w:color="auto"/>
            <w:left w:val="none" w:sz="0" w:space="0" w:color="auto"/>
            <w:bottom w:val="none" w:sz="0" w:space="0" w:color="auto"/>
            <w:right w:val="none" w:sz="0" w:space="0" w:color="auto"/>
          </w:divBdr>
        </w:div>
      </w:divsChild>
    </w:div>
    <w:div w:id="662009621">
      <w:bodyDiv w:val="1"/>
      <w:marLeft w:val="0"/>
      <w:marRight w:val="0"/>
      <w:marTop w:val="0"/>
      <w:marBottom w:val="0"/>
      <w:divBdr>
        <w:top w:val="none" w:sz="0" w:space="0" w:color="auto"/>
        <w:left w:val="none" w:sz="0" w:space="0" w:color="auto"/>
        <w:bottom w:val="none" w:sz="0" w:space="0" w:color="auto"/>
        <w:right w:val="none" w:sz="0" w:space="0" w:color="auto"/>
      </w:divBdr>
    </w:div>
    <w:div w:id="763114375">
      <w:bodyDiv w:val="1"/>
      <w:marLeft w:val="0"/>
      <w:marRight w:val="0"/>
      <w:marTop w:val="0"/>
      <w:marBottom w:val="0"/>
      <w:divBdr>
        <w:top w:val="none" w:sz="0" w:space="0" w:color="auto"/>
        <w:left w:val="none" w:sz="0" w:space="0" w:color="auto"/>
        <w:bottom w:val="none" w:sz="0" w:space="0" w:color="auto"/>
        <w:right w:val="none" w:sz="0" w:space="0" w:color="auto"/>
      </w:divBdr>
    </w:div>
    <w:div w:id="821043646">
      <w:bodyDiv w:val="1"/>
      <w:marLeft w:val="0"/>
      <w:marRight w:val="0"/>
      <w:marTop w:val="0"/>
      <w:marBottom w:val="0"/>
      <w:divBdr>
        <w:top w:val="none" w:sz="0" w:space="0" w:color="auto"/>
        <w:left w:val="none" w:sz="0" w:space="0" w:color="auto"/>
        <w:bottom w:val="none" w:sz="0" w:space="0" w:color="auto"/>
        <w:right w:val="none" w:sz="0" w:space="0" w:color="auto"/>
      </w:divBdr>
    </w:div>
    <w:div w:id="899828290">
      <w:bodyDiv w:val="1"/>
      <w:marLeft w:val="0"/>
      <w:marRight w:val="0"/>
      <w:marTop w:val="0"/>
      <w:marBottom w:val="0"/>
      <w:divBdr>
        <w:top w:val="none" w:sz="0" w:space="0" w:color="auto"/>
        <w:left w:val="none" w:sz="0" w:space="0" w:color="auto"/>
        <w:bottom w:val="none" w:sz="0" w:space="0" w:color="auto"/>
        <w:right w:val="none" w:sz="0" w:space="0" w:color="auto"/>
      </w:divBdr>
    </w:div>
    <w:div w:id="903418016">
      <w:bodyDiv w:val="1"/>
      <w:marLeft w:val="0"/>
      <w:marRight w:val="0"/>
      <w:marTop w:val="0"/>
      <w:marBottom w:val="0"/>
      <w:divBdr>
        <w:top w:val="none" w:sz="0" w:space="0" w:color="auto"/>
        <w:left w:val="none" w:sz="0" w:space="0" w:color="auto"/>
        <w:bottom w:val="none" w:sz="0" w:space="0" w:color="auto"/>
        <w:right w:val="none" w:sz="0" w:space="0" w:color="auto"/>
      </w:divBdr>
    </w:div>
    <w:div w:id="933976433">
      <w:bodyDiv w:val="1"/>
      <w:marLeft w:val="0"/>
      <w:marRight w:val="0"/>
      <w:marTop w:val="0"/>
      <w:marBottom w:val="0"/>
      <w:divBdr>
        <w:top w:val="none" w:sz="0" w:space="0" w:color="auto"/>
        <w:left w:val="none" w:sz="0" w:space="0" w:color="auto"/>
        <w:bottom w:val="none" w:sz="0" w:space="0" w:color="auto"/>
        <w:right w:val="none" w:sz="0" w:space="0" w:color="auto"/>
      </w:divBdr>
      <w:divsChild>
        <w:div w:id="819812279">
          <w:marLeft w:val="0"/>
          <w:marRight w:val="0"/>
          <w:marTop w:val="0"/>
          <w:marBottom w:val="0"/>
          <w:divBdr>
            <w:top w:val="none" w:sz="0" w:space="0" w:color="auto"/>
            <w:left w:val="none" w:sz="0" w:space="0" w:color="auto"/>
            <w:bottom w:val="none" w:sz="0" w:space="0" w:color="auto"/>
            <w:right w:val="none" w:sz="0" w:space="0" w:color="auto"/>
          </w:divBdr>
        </w:div>
      </w:divsChild>
    </w:div>
    <w:div w:id="948897745">
      <w:bodyDiv w:val="1"/>
      <w:marLeft w:val="0"/>
      <w:marRight w:val="0"/>
      <w:marTop w:val="0"/>
      <w:marBottom w:val="0"/>
      <w:divBdr>
        <w:top w:val="none" w:sz="0" w:space="0" w:color="auto"/>
        <w:left w:val="none" w:sz="0" w:space="0" w:color="auto"/>
        <w:bottom w:val="none" w:sz="0" w:space="0" w:color="auto"/>
        <w:right w:val="none" w:sz="0" w:space="0" w:color="auto"/>
      </w:divBdr>
      <w:divsChild>
        <w:div w:id="146558512">
          <w:marLeft w:val="0"/>
          <w:marRight w:val="0"/>
          <w:marTop w:val="0"/>
          <w:marBottom w:val="0"/>
          <w:divBdr>
            <w:top w:val="none" w:sz="0" w:space="0" w:color="auto"/>
            <w:left w:val="none" w:sz="0" w:space="0" w:color="auto"/>
            <w:bottom w:val="none" w:sz="0" w:space="0" w:color="auto"/>
            <w:right w:val="none" w:sz="0" w:space="0" w:color="auto"/>
          </w:divBdr>
        </w:div>
      </w:divsChild>
    </w:div>
    <w:div w:id="964505046">
      <w:bodyDiv w:val="1"/>
      <w:marLeft w:val="0"/>
      <w:marRight w:val="0"/>
      <w:marTop w:val="0"/>
      <w:marBottom w:val="0"/>
      <w:divBdr>
        <w:top w:val="none" w:sz="0" w:space="0" w:color="auto"/>
        <w:left w:val="none" w:sz="0" w:space="0" w:color="auto"/>
        <w:bottom w:val="none" w:sz="0" w:space="0" w:color="auto"/>
        <w:right w:val="none" w:sz="0" w:space="0" w:color="auto"/>
      </w:divBdr>
      <w:divsChild>
        <w:div w:id="806505769">
          <w:marLeft w:val="0"/>
          <w:marRight w:val="0"/>
          <w:marTop w:val="0"/>
          <w:marBottom w:val="0"/>
          <w:divBdr>
            <w:top w:val="none" w:sz="0" w:space="0" w:color="auto"/>
            <w:left w:val="none" w:sz="0" w:space="0" w:color="auto"/>
            <w:bottom w:val="none" w:sz="0" w:space="0" w:color="auto"/>
            <w:right w:val="none" w:sz="0" w:space="0" w:color="auto"/>
          </w:divBdr>
        </w:div>
      </w:divsChild>
    </w:div>
    <w:div w:id="995299793">
      <w:bodyDiv w:val="1"/>
      <w:marLeft w:val="0"/>
      <w:marRight w:val="0"/>
      <w:marTop w:val="0"/>
      <w:marBottom w:val="0"/>
      <w:divBdr>
        <w:top w:val="none" w:sz="0" w:space="0" w:color="auto"/>
        <w:left w:val="none" w:sz="0" w:space="0" w:color="auto"/>
        <w:bottom w:val="none" w:sz="0" w:space="0" w:color="auto"/>
        <w:right w:val="none" w:sz="0" w:space="0" w:color="auto"/>
      </w:divBdr>
    </w:div>
    <w:div w:id="1007485724">
      <w:bodyDiv w:val="1"/>
      <w:marLeft w:val="0"/>
      <w:marRight w:val="0"/>
      <w:marTop w:val="0"/>
      <w:marBottom w:val="0"/>
      <w:divBdr>
        <w:top w:val="none" w:sz="0" w:space="0" w:color="auto"/>
        <w:left w:val="none" w:sz="0" w:space="0" w:color="auto"/>
        <w:bottom w:val="none" w:sz="0" w:space="0" w:color="auto"/>
        <w:right w:val="none" w:sz="0" w:space="0" w:color="auto"/>
      </w:divBdr>
    </w:div>
    <w:div w:id="1010644085">
      <w:bodyDiv w:val="1"/>
      <w:marLeft w:val="0"/>
      <w:marRight w:val="0"/>
      <w:marTop w:val="0"/>
      <w:marBottom w:val="0"/>
      <w:divBdr>
        <w:top w:val="none" w:sz="0" w:space="0" w:color="auto"/>
        <w:left w:val="none" w:sz="0" w:space="0" w:color="auto"/>
        <w:bottom w:val="none" w:sz="0" w:space="0" w:color="auto"/>
        <w:right w:val="none" w:sz="0" w:space="0" w:color="auto"/>
      </w:divBdr>
    </w:div>
    <w:div w:id="1016073946">
      <w:bodyDiv w:val="1"/>
      <w:marLeft w:val="0"/>
      <w:marRight w:val="0"/>
      <w:marTop w:val="0"/>
      <w:marBottom w:val="0"/>
      <w:divBdr>
        <w:top w:val="none" w:sz="0" w:space="0" w:color="auto"/>
        <w:left w:val="none" w:sz="0" w:space="0" w:color="auto"/>
        <w:bottom w:val="none" w:sz="0" w:space="0" w:color="auto"/>
        <w:right w:val="none" w:sz="0" w:space="0" w:color="auto"/>
      </w:divBdr>
    </w:div>
    <w:div w:id="1051660704">
      <w:bodyDiv w:val="1"/>
      <w:marLeft w:val="0"/>
      <w:marRight w:val="0"/>
      <w:marTop w:val="0"/>
      <w:marBottom w:val="0"/>
      <w:divBdr>
        <w:top w:val="none" w:sz="0" w:space="0" w:color="auto"/>
        <w:left w:val="none" w:sz="0" w:space="0" w:color="auto"/>
        <w:bottom w:val="none" w:sz="0" w:space="0" w:color="auto"/>
        <w:right w:val="none" w:sz="0" w:space="0" w:color="auto"/>
      </w:divBdr>
    </w:div>
    <w:div w:id="1060009942">
      <w:bodyDiv w:val="1"/>
      <w:marLeft w:val="0"/>
      <w:marRight w:val="0"/>
      <w:marTop w:val="0"/>
      <w:marBottom w:val="0"/>
      <w:divBdr>
        <w:top w:val="none" w:sz="0" w:space="0" w:color="auto"/>
        <w:left w:val="none" w:sz="0" w:space="0" w:color="auto"/>
        <w:bottom w:val="none" w:sz="0" w:space="0" w:color="auto"/>
        <w:right w:val="none" w:sz="0" w:space="0" w:color="auto"/>
      </w:divBdr>
      <w:divsChild>
        <w:div w:id="848064698">
          <w:marLeft w:val="0"/>
          <w:marRight w:val="0"/>
          <w:marTop w:val="0"/>
          <w:marBottom w:val="0"/>
          <w:divBdr>
            <w:top w:val="none" w:sz="0" w:space="0" w:color="auto"/>
            <w:left w:val="none" w:sz="0" w:space="0" w:color="auto"/>
            <w:bottom w:val="none" w:sz="0" w:space="0" w:color="auto"/>
            <w:right w:val="none" w:sz="0" w:space="0" w:color="auto"/>
          </w:divBdr>
        </w:div>
      </w:divsChild>
    </w:div>
    <w:div w:id="1068504143">
      <w:bodyDiv w:val="1"/>
      <w:marLeft w:val="0"/>
      <w:marRight w:val="0"/>
      <w:marTop w:val="0"/>
      <w:marBottom w:val="0"/>
      <w:divBdr>
        <w:top w:val="none" w:sz="0" w:space="0" w:color="auto"/>
        <w:left w:val="none" w:sz="0" w:space="0" w:color="auto"/>
        <w:bottom w:val="none" w:sz="0" w:space="0" w:color="auto"/>
        <w:right w:val="none" w:sz="0" w:space="0" w:color="auto"/>
      </w:divBdr>
    </w:div>
    <w:div w:id="1098450952">
      <w:bodyDiv w:val="1"/>
      <w:marLeft w:val="0"/>
      <w:marRight w:val="0"/>
      <w:marTop w:val="0"/>
      <w:marBottom w:val="0"/>
      <w:divBdr>
        <w:top w:val="none" w:sz="0" w:space="0" w:color="auto"/>
        <w:left w:val="none" w:sz="0" w:space="0" w:color="auto"/>
        <w:bottom w:val="none" w:sz="0" w:space="0" w:color="auto"/>
        <w:right w:val="none" w:sz="0" w:space="0" w:color="auto"/>
      </w:divBdr>
      <w:divsChild>
        <w:div w:id="58985107">
          <w:marLeft w:val="0"/>
          <w:marRight w:val="0"/>
          <w:marTop w:val="0"/>
          <w:marBottom w:val="0"/>
          <w:divBdr>
            <w:top w:val="none" w:sz="0" w:space="0" w:color="auto"/>
            <w:left w:val="none" w:sz="0" w:space="0" w:color="auto"/>
            <w:bottom w:val="none" w:sz="0" w:space="0" w:color="auto"/>
            <w:right w:val="none" w:sz="0" w:space="0" w:color="auto"/>
          </w:divBdr>
        </w:div>
      </w:divsChild>
    </w:div>
    <w:div w:id="1135220780">
      <w:bodyDiv w:val="1"/>
      <w:marLeft w:val="0"/>
      <w:marRight w:val="0"/>
      <w:marTop w:val="0"/>
      <w:marBottom w:val="0"/>
      <w:divBdr>
        <w:top w:val="none" w:sz="0" w:space="0" w:color="auto"/>
        <w:left w:val="none" w:sz="0" w:space="0" w:color="auto"/>
        <w:bottom w:val="none" w:sz="0" w:space="0" w:color="auto"/>
        <w:right w:val="none" w:sz="0" w:space="0" w:color="auto"/>
      </w:divBdr>
    </w:div>
    <w:div w:id="1198467872">
      <w:bodyDiv w:val="1"/>
      <w:marLeft w:val="0"/>
      <w:marRight w:val="0"/>
      <w:marTop w:val="0"/>
      <w:marBottom w:val="0"/>
      <w:divBdr>
        <w:top w:val="none" w:sz="0" w:space="0" w:color="auto"/>
        <w:left w:val="none" w:sz="0" w:space="0" w:color="auto"/>
        <w:bottom w:val="none" w:sz="0" w:space="0" w:color="auto"/>
        <w:right w:val="none" w:sz="0" w:space="0" w:color="auto"/>
      </w:divBdr>
      <w:divsChild>
        <w:div w:id="538056410">
          <w:marLeft w:val="0"/>
          <w:marRight w:val="0"/>
          <w:marTop w:val="0"/>
          <w:marBottom w:val="0"/>
          <w:divBdr>
            <w:top w:val="none" w:sz="0" w:space="0" w:color="auto"/>
            <w:left w:val="none" w:sz="0" w:space="0" w:color="auto"/>
            <w:bottom w:val="none" w:sz="0" w:space="0" w:color="auto"/>
            <w:right w:val="none" w:sz="0" w:space="0" w:color="auto"/>
          </w:divBdr>
        </w:div>
      </w:divsChild>
    </w:div>
    <w:div w:id="1259413593">
      <w:bodyDiv w:val="1"/>
      <w:marLeft w:val="0"/>
      <w:marRight w:val="0"/>
      <w:marTop w:val="0"/>
      <w:marBottom w:val="0"/>
      <w:divBdr>
        <w:top w:val="none" w:sz="0" w:space="0" w:color="auto"/>
        <w:left w:val="none" w:sz="0" w:space="0" w:color="auto"/>
        <w:bottom w:val="none" w:sz="0" w:space="0" w:color="auto"/>
        <w:right w:val="none" w:sz="0" w:space="0" w:color="auto"/>
      </w:divBdr>
      <w:divsChild>
        <w:div w:id="189223520">
          <w:marLeft w:val="0"/>
          <w:marRight w:val="0"/>
          <w:marTop w:val="0"/>
          <w:marBottom w:val="0"/>
          <w:divBdr>
            <w:top w:val="none" w:sz="0" w:space="0" w:color="auto"/>
            <w:left w:val="none" w:sz="0" w:space="0" w:color="auto"/>
            <w:bottom w:val="none" w:sz="0" w:space="0" w:color="auto"/>
            <w:right w:val="none" w:sz="0" w:space="0" w:color="auto"/>
          </w:divBdr>
        </w:div>
      </w:divsChild>
    </w:div>
    <w:div w:id="1299727159">
      <w:bodyDiv w:val="1"/>
      <w:marLeft w:val="0"/>
      <w:marRight w:val="0"/>
      <w:marTop w:val="0"/>
      <w:marBottom w:val="0"/>
      <w:divBdr>
        <w:top w:val="none" w:sz="0" w:space="0" w:color="auto"/>
        <w:left w:val="none" w:sz="0" w:space="0" w:color="auto"/>
        <w:bottom w:val="none" w:sz="0" w:space="0" w:color="auto"/>
        <w:right w:val="none" w:sz="0" w:space="0" w:color="auto"/>
      </w:divBdr>
      <w:divsChild>
        <w:div w:id="252280516">
          <w:marLeft w:val="0"/>
          <w:marRight w:val="0"/>
          <w:marTop w:val="0"/>
          <w:marBottom w:val="0"/>
          <w:divBdr>
            <w:top w:val="none" w:sz="0" w:space="0" w:color="auto"/>
            <w:left w:val="none" w:sz="0" w:space="0" w:color="auto"/>
            <w:bottom w:val="none" w:sz="0" w:space="0" w:color="auto"/>
            <w:right w:val="none" w:sz="0" w:space="0" w:color="auto"/>
          </w:divBdr>
        </w:div>
      </w:divsChild>
    </w:div>
    <w:div w:id="1358894056">
      <w:bodyDiv w:val="1"/>
      <w:marLeft w:val="0"/>
      <w:marRight w:val="0"/>
      <w:marTop w:val="0"/>
      <w:marBottom w:val="0"/>
      <w:divBdr>
        <w:top w:val="none" w:sz="0" w:space="0" w:color="auto"/>
        <w:left w:val="none" w:sz="0" w:space="0" w:color="auto"/>
        <w:bottom w:val="none" w:sz="0" w:space="0" w:color="auto"/>
        <w:right w:val="none" w:sz="0" w:space="0" w:color="auto"/>
      </w:divBdr>
    </w:div>
    <w:div w:id="1370839354">
      <w:bodyDiv w:val="1"/>
      <w:marLeft w:val="0"/>
      <w:marRight w:val="0"/>
      <w:marTop w:val="0"/>
      <w:marBottom w:val="0"/>
      <w:divBdr>
        <w:top w:val="none" w:sz="0" w:space="0" w:color="auto"/>
        <w:left w:val="none" w:sz="0" w:space="0" w:color="auto"/>
        <w:bottom w:val="none" w:sz="0" w:space="0" w:color="auto"/>
        <w:right w:val="none" w:sz="0" w:space="0" w:color="auto"/>
      </w:divBdr>
    </w:div>
    <w:div w:id="1443110115">
      <w:bodyDiv w:val="1"/>
      <w:marLeft w:val="0"/>
      <w:marRight w:val="0"/>
      <w:marTop w:val="0"/>
      <w:marBottom w:val="0"/>
      <w:divBdr>
        <w:top w:val="none" w:sz="0" w:space="0" w:color="auto"/>
        <w:left w:val="none" w:sz="0" w:space="0" w:color="auto"/>
        <w:bottom w:val="none" w:sz="0" w:space="0" w:color="auto"/>
        <w:right w:val="none" w:sz="0" w:space="0" w:color="auto"/>
      </w:divBdr>
    </w:div>
    <w:div w:id="1517115187">
      <w:bodyDiv w:val="1"/>
      <w:marLeft w:val="0"/>
      <w:marRight w:val="0"/>
      <w:marTop w:val="0"/>
      <w:marBottom w:val="0"/>
      <w:divBdr>
        <w:top w:val="none" w:sz="0" w:space="0" w:color="auto"/>
        <w:left w:val="none" w:sz="0" w:space="0" w:color="auto"/>
        <w:bottom w:val="none" w:sz="0" w:space="0" w:color="auto"/>
        <w:right w:val="none" w:sz="0" w:space="0" w:color="auto"/>
      </w:divBdr>
    </w:div>
    <w:div w:id="1564949658">
      <w:bodyDiv w:val="1"/>
      <w:marLeft w:val="0"/>
      <w:marRight w:val="0"/>
      <w:marTop w:val="0"/>
      <w:marBottom w:val="0"/>
      <w:divBdr>
        <w:top w:val="none" w:sz="0" w:space="0" w:color="auto"/>
        <w:left w:val="none" w:sz="0" w:space="0" w:color="auto"/>
        <w:bottom w:val="none" w:sz="0" w:space="0" w:color="auto"/>
        <w:right w:val="none" w:sz="0" w:space="0" w:color="auto"/>
      </w:divBdr>
    </w:div>
    <w:div w:id="1645041638">
      <w:bodyDiv w:val="1"/>
      <w:marLeft w:val="0"/>
      <w:marRight w:val="0"/>
      <w:marTop w:val="0"/>
      <w:marBottom w:val="0"/>
      <w:divBdr>
        <w:top w:val="none" w:sz="0" w:space="0" w:color="auto"/>
        <w:left w:val="none" w:sz="0" w:space="0" w:color="auto"/>
        <w:bottom w:val="none" w:sz="0" w:space="0" w:color="auto"/>
        <w:right w:val="none" w:sz="0" w:space="0" w:color="auto"/>
      </w:divBdr>
    </w:div>
    <w:div w:id="1765111012">
      <w:bodyDiv w:val="1"/>
      <w:marLeft w:val="0"/>
      <w:marRight w:val="0"/>
      <w:marTop w:val="0"/>
      <w:marBottom w:val="0"/>
      <w:divBdr>
        <w:top w:val="none" w:sz="0" w:space="0" w:color="auto"/>
        <w:left w:val="none" w:sz="0" w:space="0" w:color="auto"/>
        <w:bottom w:val="none" w:sz="0" w:space="0" w:color="auto"/>
        <w:right w:val="none" w:sz="0" w:space="0" w:color="auto"/>
      </w:divBdr>
    </w:div>
    <w:div w:id="1856335025">
      <w:bodyDiv w:val="1"/>
      <w:marLeft w:val="0"/>
      <w:marRight w:val="0"/>
      <w:marTop w:val="0"/>
      <w:marBottom w:val="0"/>
      <w:divBdr>
        <w:top w:val="none" w:sz="0" w:space="0" w:color="auto"/>
        <w:left w:val="none" w:sz="0" w:space="0" w:color="auto"/>
        <w:bottom w:val="none" w:sz="0" w:space="0" w:color="auto"/>
        <w:right w:val="none" w:sz="0" w:space="0" w:color="auto"/>
      </w:divBdr>
    </w:div>
    <w:div w:id="1879581596">
      <w:bodyDiv w:val="1"/>
      <w:marLeft w:val="0"/>
      <w:marRight w:val="0"/>
      <w:marTop w:val="0"/>
      <w:marBottom w:val="0"/>
      <w:divBdr>
        <w:top w:val="none" w:sz="0" w:space="0" w:color="auto"/>
        <w:left w:val="none" w:sz="0" w:space="0" w:color="auto"/>
        <w:bottom w:val="none" w:sz="0" w:space="0" w:color="auto"/>
        <w:right w:val="none" w:sz="0" w:space="0" w:color="auto"/>
      </w:divBdr>
    </w:div>
    <w:div w:id="1883439279">
      <w:bodyDiv w:val="1"/>
      <w:marLeft w:val="0"/>
      <w:marRight w:val="0"/>
      <w:marTop w:val="0"/>
      <w:marBottom w:val="0"/>
      <w:divBdr>
        <w:top w:val="none" w:sz="0" w:space="0" w:color="auto"/>
        <w:left w:val="none" w:sz="0" w:space="0" w:color="auto"/>
        <w:bottom w:val="none" w:sz="0" w:space="0" w:color="auto"/>
        <w:right w:val="none" w:sz="0" w:space="0" w:color="auto"/>
      </w:divBdr>
    </w:div>
    <w:div w:id="1903590810">
      <w:bodyDiv w:val="1"/>
      <w:marLeft w:val="0"/>
      <w:marRight w:val="0"/>
      <w:marTop w:val="0"/>
      <w:marBottom w:val="0"/>
      <w:divBdr>
        <w:top w:val="none" w:sz="0" w:space="0" w:color="auto"/>
        <w:left w:val="none" w:sz="0" w:space="0" w:color="auto"/>
        <w:bottom w:val="none" w:sz="0" w:space="0" w:color="auto"/>
        <w:right w:val="none" w:sz="0" w:space="0" w:color="auto"/>
      </w:divBdr>
    </w:div>
    <w:div w:id="1969625497">
      <w:bodyDiv w:val="1"/>
      <w:marLeft w:val="0"/>
      <w:marRight w:val="0"/>
      <w:marTop w:val="0"/>
      <w:marBottom w:val="0"/>
      <w:divBdr>
        <w:top w:val="none" w:sz="0" w:space="0" w:color="auto"/>
        <w:left w:val="none" w:sz="0" w:space="0" w:color="auto"/>
        <w:bottom w:val="none" w:sz="0" w:space="0" w:color="auto"/>
        <w:right w:val="none" w:sz="0" w:space="0" w:color="auto"/>
      </w:divBdr>
    </w:div>
    <w:div w:id="2014644595">
      <w:bodyDiv w:val="1"/>
      <w:marLeft w:val="0"/>
      <w:marRight w:val="0"/>
      <w:marTop w:val="0"/>
      <w:marBottom w:val="0"/>
      <w:divBdr>
        <w:top w:val="none" w:sz="0" w:space="0" w:color="auto"/>
        <w:left w:val="none" w:sz="0" w:space="0" w:color="auto"/>
        <w:bottom w:val="none" w:sz="0" w:space="0" w:color="auto"/>
        <w:right w:val="none" w:sz="0" w:space="0" w:color="auto"/>
      </w:divBdr>
    </w:div>
    <w:div w:id="2042777030">
      <w:bodyDiv w:val="1"/>
      <w:marLeft w:val="0"/>
      <w:marRight w:val="0"/>
      <w:marTop w:val="0"/>
      <w:marBottom w:val="0"/>
      <w:divBdr>
        <w:top w:val="none" w:sz="0" w:space="0" w:color="auto"/>
        <w:left w:val="none" w:sz="0" w:space="0" w:color="auto"/>
        <w:bottom w:val="none" w:sz="0" w:space="0" w:color="auto"/>
        <w:right w:val="none" w:sz="0" w:space="0" w:color="auto"/>
      </w:divBdr>
    </w:div>
    <w:div w:id="2064937825">
      <w:bodyDiv w:val="1"/>
      <w:marLeft w:val="0"/>
      <w:marRight w:val="0"/>
      <w:marTop w:val="0"/>
      <w:marBottom w:val="0"/>
      <w:divBdr>
        <w:top w:val="none" w:sz="0" w:space="0" w:color="auto"/>
        <w:left w:val="none" w:sz="0" w:space="0" w:color="auto"/>
        <w:bottom w:val="none" w:sz="0" w:space="0" w:color="auto"/>
        <w:right w:val="none" w:sz="0" w:space="0" w:color="auto"/>
      </w:divBdr>
    </w:div>
    <w:div w:id="212704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uop.edu.pk/ocontents/Change%20Management%20Book.pdf" TargetMode="Externa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deas.sideways6.com/article/change-management-models-compared-lewin-kotter-adkar"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live/cj6e863nxn8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51FF"/>
    <w:rsid w:val="003203C2"/>
    <w:rsid w:val="00444A9C"/>
    <w:rsid w:val="004D25D2"/>
    <w:rsid w:val="008A5E5D"/>
    <w:rsid w:val="008B2777"/>
    <w:rsid w:val="008B4C63"/>
    <w:rsid w:val="009D7389"/>
    <w:rsid w:val="00A34C42"/>
    <w:rsid w:val="00A85985"/>
    <w:rsid w:val="00AB724E"/>
    <w:rsid w:val="00B006DC"/>
    <w:rsid w:val="00B61E94"/>
    <w:rsid w:val="00B6688C"/>
    <w:rsid w:val="00BC1251"/>
    <w:rsid w:val="00C67429"/>
    <w:rsid w:val="00FE4F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3721</Words>
  <Characters>21211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Heavy end closure in Tata steel – Laboratories perspective</dc:subject>
  <dc:creator>Marie Pitson</dc:creator>
  <cp:keywords/>
  <dc:description/>
  <cp:lastModifiedBy>Morgan, Christopher</cp:lastModifiedBy>
  <cp:revision>22</cp:revision>
  <dcterms:created xsi:type="dcterms:W3CDTF">2026-05-02T18:38:00Z</dcterms:created>
  <dcterms:modified xsi:type="dcterms:W3CDTF">2026-05-04T13:01:00Z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4f66bb9d,5516c2f8,7d40df08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