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38D90F" w14:textId="77777777" w:rsidR="00F101D7" w:rsidRDefault="00F101D7"/>
    <w:p w14:paraId="1E71DAF0" w14:textId="77777777" w:rsidR="00F101D7" w:rsidRDefault="00F101D7"/>
    <w:p w14:paraId="504978B9" w14:textId="77777777" w:rsidR="00F101D7" w:rsidRDefault="00F101D7"/>
    <w:p w14:paraId="4E4138E4" w14:textId="77777777" w:rsidR="00F101D7" w:rsidRDefault="00F101D7"/>
    <w:p w14:paraId="588A7952" w14:textId="77777777" w:rsidR="00F101D7" w:rsidRDefault="00F101D7"/>
    <w:p w14:paraId="3985FC1F" w14:textId="77777777" w:rsidR="00F101D7" w:rsidRDefault="00F101D7"/>
    <w:p w14:paraId="210F06EF" w14:textId="77777777" w:rsidR="00F101D7" w:rsidRDefault="00F101D7"/>
    <w:p w14:paraId="354508C0" w14:textId="7E85F55D" w:rsidR="00F101D7" w:rsidRDefault="00F101D7" w:rsidP="00F101D7">
      <w:pPr>
        <w:jc w:val="center"/>
        <w:rPr>
          <w:b/>
          <w:bCs/>
          <w:sz w:val="32"/>
          <w:szCs w:val="32"/>
        </w:rPr>
      </w:pPr>
      <w:r>
        <w:rPr>
          <w:b/>
          <w:bCs/>
          <w:sz w:val="32"/>
          <w:szCs w:val="32"/>
        </w:rPr>
        <w:t xml:space="preserve">Theatre Laboratory Essay </w:t>
      </w:r>
    </w:p>
    <w:p w14:paraId="7C80E046" w14:textId="65F2E4CF" w:rsidR="00F101D7" w:rsidRDefault="00F101D7" w:rsidP="00F101D7">
      <w:pPr>
        <w:jc w:val="center"/>
        <w:rPr>
          <w:b/>
          <w:bCs/>
          <w:sz w:val="32"/>
          <w:szCs w:val="32"/>
        </w:rPr>
      </w:pPr>
      <w:r>
        <w:rPr>
          <w:b/>
          <w:bCs/>
          <w:sz w:val="32"/>
          <w:szCs w:val="32"/>
        </w:rPr>
        <w:t>Portfolio</w:t>
      </w:r>
    </w:p>
    <w:p w14:paraId="7829CC67" w14:textId="77777777" w:rsidR="00F101D7" w:rsidRDefault="00F101D7" w:rsidP="00F101D7">
      <w:pPr>
        <w:jc w:val="center"/>
        <w:rPr>
          <w:b/>
          <w:bCs/>
          <w:sz w:val="32"/>
          <w:szCs w:val="32"/>
        </w:rPr>
      </w:pPr>
    </w:p>
    <w:p w14:paraId="15FB5D87" w14:textId="77777777" w:rsidR="00F101D7" w:rsidRDefault="00F101D7" w:rsidP="00F101D7">
      <w:pPr>
        <w:jc w:val="center"/>
        <w:rPr>
          <w:b/>
          <w:bCs/>
          <w:sz w:val="32"/>
          <w:szCs w:val="32"/>
        </w:rPr>
      </w:pPr>
    </w:p>
    <w:p w14:paraId="1492626B" w14:textId="77777777" w:rsidR="00F101D7" w:rsidRDefault="00F101D7" w:rsidP="00F101D7">
      <w:pPr>
        <w:jc w:val="center"/>
        <w:rPr>
          <w:b/>
          <w:bCs/>
          <w:sz w:val="32"/>
          <w:szCs w:val="32"/>
        </w:rPr>
      </w:pPr>
    </w:p>
    <w:p w14:paraId="130E3FBA" w14:textId="5C0BE180" w:rsidR="00F101D7" w:rsidRDefault="00F101D7" w:rsidP="00F101D7">
      <w:pPr>
        <w:jc w:val="center"/>
        <w:rPr>
          <w:b/>
          <w:bCs/>
          <w:sz w:val="28"/>
          <w:szCs w:val="28"/>
        </w:rPr>
      </w:pPr>
      <w:r>
        <w:rPr>
          <w:b/>
          <w:bCs/>
          <w:sz w:val="28"/>
          <w:szCs w:val="28"/>
        </w:rPr>
        <w:t>Tyrion Price (2205044)</w:t>
      </w:r>
    </w:p>
    <w:p w14:paraId="226894BE" w14:textId="6A93658C" w:rsidR="00F101D7" w:rsidRDefault="00F101D7" w:rsidP="00F101D7">
      <w:pPr>
        <w:jc w:val="center"/>
        <w:rPr>
          <w:b/>
          <w:bCs/>
          <w:sz w:val="28"/>
          <w:szCs w:val="28"/>
        </w:rPr>
      </w:pPr>
      <w:r>
        <w:rPr>
          <w:b/>
          <w:bCs/>
          <w:sz w:val="28"/>
          <w:szCs w:val="28"/>
        </w:rPr>
        <w:t>Module Code: ADPB4007</w:t>
      </w:r>
    </w:p>
    <w:p w14:paraId="5BDAD4A6" w14:textId="3F73AF5B" w:rsidR="00F101D7" w:rsidRDefault="00F101D7" w:rsidP="00F101D7">
      <w:pPr>
        <w:jc w:val="center"/>
        <w:rPr>
          <w:b/>
          <w:bCs/>
          <w:sz w:val="28"/>
          <w:szCs w:val="28"/>
        </w:rPr>
      </w:pPr>
      <w:r>
        <w:rPr>
          <w:b/>
          <w:bCs/>
          <w:sz w:val="28"/>
          <w:szCs w:val="28"/>
        </w:rPr>
        <w:t>Due Date: 30/03/2023</w:t>
      </w:r>
    </w:p>
    <w:p w14:paraId="2B46BE53" w14:textId="77777777" w:rsidR="00F101D7" w:rsidRDefault="00F101D7" w:rsidP="00F101D7">
      <w:pPr>
        <w:jc w:val="center"/>
        <w:rPr>
          <w:b/>
          <w:bCs/>
          <w:sz w:val="28"/>
          <w:szCs w:val="28"/>
        </w:rPr>
      </w:pPr>
    </w:p>
    <w:p w14:paraId="289CB0E2" w14:textId="77777777" w:rsidR="00F101D7" w:rsidRDefault="00F101D7" w:rsidP="00F101D7">
      <w:pPr>
        <w:jc w:val="center"/>
        <w:rPr>
          <w:b/>
          <w:bCs/>
          <w:sz w:val="28"/>
          <w:szCs w:val="28"/>
        </w:rPr>
      </w:pPr>
    </w:p>
    <w:p w14:paraId="46A38FC3" w14:textId="77777777" w:rsidR="00F101D7" w:rsidRDefault="00F101D7" w:rsidP="00F101D7">
      <w:pPr>
        <w:jc w:val="center"/>
        <w:rPr>
          <w:b/>
          <w:bCs/>
          <w:sz w:val="28"/>
          <w:szCs w:val="28"/>
        </w:rPr>
      </w:pPr>
    </w:p>
    <w:p w14:paraId="22C0175D" w14:textId="77777777" w:rsidR="00F101D7" w:rsidRDefault="00F101D7" w:rsidP="00F101D7">
      <w:pPr>
        <w:jc w:val="center"/>
        <w:rPr>
          <w:b/>
          <w:bCs/>
          <w:sz w:val="28"/>
          <w:szCs w:val="28"/>
        </w:rPr>
      </w:pPr>
    </w:p>
    <w:p w14:paraId="2E6C37DA" w14:textId="0A349C89" w:rsidR="00F101D7" w:rsidRDefault="00F101D7" w:rsidP="00F101D7">
      <w:pPr>
        <w:jc w:val="center"/>
        <w:rPr>
          <w:b/>
          <w:bCs/>
        </w:rPr>
      </w:pPr>
      <w:r>
        <w:rPr>
          <w:b/>
          <w:bCs/>
        </w:rPr>
        <w:t>Contents:</w:t>
      </w:r>
    </w:p>
    <w:p w14:paraId="6AE720C6" w14:textId="23BF5F68" w:rsidR="005F2741" w:rsidRDefault="005F2741" w:rsidP="00F101D7">
      <w:pPr>
        <w:jc w:val="center"/>
        <w:rPr>
          <w:b/>
          <w:bCs/>
        </w:rPr>
      </w:pPr>
      <w:r>
        <w:rPr>
          <w:b/>
          <w:bCs/>
        </w:rPr>
        <w:t>Pages 2-</w:t>
      </w:r>
      <w:r w:rsidR="00325297">
        <w:rPr>
          <w:b/>
          <w:bCs/>
        </w:rPr>
        <w:t>4:</w:t>
      </w:r>
      <w:r>
        <w:rPr>
          <w:b/>
          <w:bCs/>
        </w:rPr>
        <w:t xml:space="preserve"> Theatre Lab Portfolio</w:t>
      </w:r>
    </w:p>
    <w:p w14:paraId="6E518B7F" w14:textId="63EDE242" w:rsidR="005F2741" w:rsidRDefault="005F2741" w:rsidP="00F101D7">
      <w:pPr>
        <w:jc w:val="center"/>
        <w:rPr>
          <w:b/>
          <w:bCs/>
        </w:rPr>
      </w:pPr>
      <w:r>
        <w:rPr>
          <w:b/>
          <w:bCs/>
        </w:rPr>
        <w:t>Page</w:t>
      </w:r>
      <w:r w:rsidR="00325297">
        <w:rPr>
          <w:b/>
          <w:bCs/>
        </w:rPr>
        <w:t xml:space="preserve"> 5:</w:t>
      </w:r>
      <w:r>
        <w:rPr>
          <w:b/>
          <w:bCs/>
        </w:rPr>
        <w:t xml:space="preserve"> References</w:t>
      </w:r>
    </w:p>
    <w:p w14:paraId="38699D1F" w14:textId="13000380" w:rsidR="005F2741" w:rsidRDefault="005F2741" w:rsidP="00F101D7">
      <w:pPr>
        <w:jc w:val="center"/>
        <w:rPr>
          <w:b/>
          <w:bCs/>
        </w:rPr>
      </w:pPr>
      <w:r>
        <w:rPr>
          <w:b/>
          <w:bCs/>
        </w:rPr>
        <w:t>Page</w:t>
      </w:r>
      <w:r w:rsidR="00340E83">
        <w:rPr>
          <w:b/>
          <w:bCs/>
        </w:rPr>
        <w:t>s</w:t>
      </w:r>
      <w:r w:rsidR="00325297">
        <w:rPr>
          <w:b/>
          <w:bCs/>
        </w:rPr>
        <w:t xml:space="preserve"> 6</w:t>
      </w:r>
      <w:r w:rsidR="00340E83">
        <w:rPr>
          <w:b/>
          <w:bCs/>
        </w:rPr>
        <w:t>-7</w:t>
      </w:r>
      <w:r w:rsidR="00325297">
        <w:rPr>
          <w:b/>
          <w:bCs/>
        </w:rPr>
        <w:t>:</w:t>
      </w:r>
      <w:r>
        <w:rPr>
          <w:b/>
          <w:bCs/>
        </w:rPr>
        <w:t xml:space="preserve"> Bibliography</w:t>
      </w:r>
    </w:p>
    <w:p w14:paraId="252E38FF" w14:textId="77777777" w:rsidR="00F101D7" w:rsidRPr="00F101D7" w:rsidRDefault="00F101D7" w:rsidP="00F101D7">
      <w:pPr>
        <w:jc w:val="center"/>
        <w:rPr>
          <w:b/>
          <w:bCs/>
        </w:rPr>
      </w:pPr>
    </w:p>
    <w:p w14:paraId="66795A3C" w14:textId="77777777" w:rsidR="00F101D7" w:rsidRDefault="00F101D7"/>
    <w:p w14:paraId="67864C88" w14:textId="77777777" w:rsidR="00F101D7" w:rsidRDefault="00F101D7"/>
    <w:p w14:paraId="0D495A92" w14:textId="77777777" w:rsidR="00F101D7" w:rsidRDefault="00F101D7"/>
    <w:p w14:paraId="56ABF0DD" w14:textId="77777777" w:rsidR="00F101D7" w:rsidRDefault="00F101D7"/>
    <w:p w14:paraId="5B3CDFDD" w14:textId="77777777" w:rsidR="00F101D7" w:rsidRDefault="00F101D7"/>
    <w:p w14:paraId="44C02CBE" w14:textId="77777777" w:rsidR="00F101D7" w:rsidRDefault="00F101D7"/>
    <w:p w14:paraId="497394B3" w14:textId="77777777" w:rsidR="00F101D7" w:rsidRDefault="00F101D7"/>
    <w:p w14:paraId="497BB6CD" w14:textId="77777777" w:rsidR="00F101D7" w:rsidRDefault="00F101D7"/>
    <w:p w14:paraId="43AE3802" w14:textId="77777777" w:rsidR="00F101D7" w:rsidRDefault="00F101D7"/>
    <w:p w14:paraId="6FFF77B4" w14:textId="77777777" w:rsidR="00F101D7" w:rsidRDefault="00F101D7"/>
    <w:p w14:paraId="3A3F8647" w14:textId="77777777" w:rsidR="00F101D7" w:rsidRDefault="00F101D7"/>
    <w:p w14:paraId="0A7CDDDD" w14:textId="77777777" w:rsidR="00F101D7" w:rsidRDefault="00F101D7"/>
    <w:p w14:paraId="177A4BD5" w14:textId="77777777" w:rsidR="00F101D7" w:rsidRDefault="00F101D7"/>
    <w:p w14:paraId="47FE6370" w14:textId="77777777" w:rsidR="00F101D7" w:rsidRDefault="00F101D7"/>
    <w:p w14:paraId="0BF1F6AB" w14:textId="77777777" w:rsidR="00F101D7" w:rsidRDefault="00F101D7"/>
    <w:p w14:paraId="3838F264" w14:textId="77777777" w:rsidR="00F101D7" w:rsidRDefault="00F101D7"/>
    <w:p w14:paraId="75BD3501" w14:textId="77777777" w:rsidR="00F101D7" w:rsidRDefault="00F101D7"/>
    <w:p w14:paraId="5EFE371B" w14:textId="77777777" w:rsidR="00340E83" w:rsidRDefault="00340E83"/>
    <w:p w14:paraId="4301C05F" w14:textId="77777777" w:rsidR="00340E83" w:rsidRDefault="00340E83"/>
    <w:p w14:paraId="51E2161E" w14:textId="42ACA4A6" w:rsidR="00C97599" w:rsidRPr="00340E83" w:rsidRDefault="00DC54B1">
      <w:pPr>
        <w:rPr>
          <w:rFonts w:asciiTheme="minorHAnsi" w:hAnsiTheme="minorHAnsi" w:cstheme="minorHAnsi"/>
        </w:rPr>
      </w:pPr>
      <w:r w:rsidRPr="00340E83">
        <w:rPr>
          <w:rFonts w:asciiTheme="minorHAnsi" w:hAnsiTheme="minorHAnsi" w:cstheme="minorHAnsi"/>
        </w:rPr>
        <w:lastRenderedPageBreak/>
        <w:t xml:space="preserve">Over the course of the two terms, I have attended and taken part in the theatre laboratory module. In both terms, we explored </w:t>
      </w:r>
      <w:r w:rsidR="008D468C" w:rsidRPr="00340E83">
        <w:rPr>
          <w:rFonts w:asciiTheme="minorHAnsi" w:hAnsiTheme="minorHAnsi" w:cstheme="minorHAnsi"/>
        </w:rPr>
        <w:t>several</w:t>
      </w:r>
      <w:r w:rsidRPr="00340E83">
        <w:rPr>
          <w:rFonts w:asciiTheme="minorHAnsi" w:hAnsiTheme="minorHAnsi" w:cstheme="minorHAnsi"/>
        </w:rPr>
        <w:t xml:space="preserve"> </w:t>
      </w:r>
      <w:r w:rsidR="008D468C" w:rsidRPr="00340E83">
        <w:rPr>
          <w:rFonts w:asciiTheme="minorHAnsi" w:hAnsiTheme="minorHAnsi" w:cstheme="minorHAnsi"/>
        </w:rPr>
        <w:t>materials</w:t>
      </w:r>
      <w:r w:rsidRPr="00340E83">
        <w:rPr>
          <w:rFonts w:asciiTheme="minorHAnsi" w:hAnsiTheme="minorHAnsi" w:cstheme="minorHAnsi"/>
        </w:rPr>
        <w:t xml:space="preserve">, covered many different time periods and styles of theatre. </w:t>
      </w:r>
      <w:r w:rsidR="00F101D7" w:rsidRPr="00340E83">
        <w:rPr>
          <w:rFonts w:asciiTheme="minorHAnsi" w:hAnsiTheme="minorHAnsi" w:cstheme="minorHAnsi"/>
        </w:rPr>
        <w:t xml:space="preserve">The module consisted of singing as an ensemble and was taught by David George Harrington. I wanted to push myself in this module by trying other harmony lines and learning songs quickly as singing as an ensemble was a skill I was used to. </w:t>
      </w:r>
    </w:p>
    <w:p w14:paraId="2926C812" w14:textId="77777777" w:rsidR="00F101D7" w:rsidRPr="00340E83" w:rsidRDefault="00F101D7">
      <w:pPr>
        <w:rPr>
          <w:rFonts w:asciiTheme="minorHAnsi" w:hAnsiTheme="minorHAnsi" w:cstheme="minorHAnsi"/>
        </w:rPr>
      </w:pPr>
    </w:p>
    <w:p w14:paraId="67DDBC52" w14:textId="044551B8" w:rsidR="00F101D7" w:rsidRPr="00340E83" w:rsidRDefault="00717519">
      <w:pPr>
        <w:rPr>
          <w:rFonts w:asciiTheme="minorHAnsi" w:hAnsiTheme="minorHAnsi" w:cstheme="minorHAnsi"/>
        </w:rPr>
      </w:pPr>
      <w:r>
        <w:rPr>
          <w:rFonts w:asciiTheme="minorHAnsi" w:hAnsiTheme="minorHAnsi" w:cstheme="minorHAnsi"/>
        </w:rPr>
        <w:t xml:space="preserve">We started looking at songs from the Golden Age. Broadway world (2022) writes that it is </w:t>
      </w:r>
      <w:r>
        <w:rPr>
          <w:rFonts w:asciiTheme="minorHAnsi" w:hAnsiTheme="minorHAnsi" w:cstheme="minorHAnsi"/>
          <w:color w:val="212529"/>
          <w:shd w:val="clear" w:color="auto" w:fill="FFFFFF"/>
        </w:rPr>
        <w:t>‘w</w:t>
      </w:r>
      <w:r w:rsidRPr="00717519">
        <w:rPr>
          <w:rFonts w:asciiTheme="minorHAnsi" w:hAnsiTheme="minorHAnsi" w:cstheme="minorHAnsi"/>
          <w:color w:val="212529"/>
          <w:shd w:val="clear" w:color="auto" w:fill="FFFFFF"/>
        </w:rPr>
        <w:t>idely regarded as the greatest period of growth for musical theatre as an artform</w:t>
      </w:r>
      <w:r>
        <w:rPr>
          <w:rFonts w:asciiTheme="minorHAnsi" w:hAnsiTheme="minorHAnsi" w:cstheme="minorHAnsi"/>
          <w:color w:val="212529"/>
          <w:shd w:val="clear" w:color="auto" w:fill="FFFFFF"/>
        </w:rPr>
        <w:t>’.</w:t>
      </w:r>
      <w:r w:rsidRPr="00717519">
        <w:rPr>
          <w:rFonts w:asciiTheme="minorHAnsi" w:hAnsiTheme="minorHAnsi" w:cstheme="minorHAnsi"/>
          <w:color w:val="212529"/>
          <w:shd w:val="clear" w:color="auto" w:fill="FFFFFF"/>
        </w:rPr>
        <w:t xml:space="preserve"> </w:t>
      </w:r>
      <w:r w:rsidR="00F101D7" w:rsidRPr="00340E83">
        <w:rPr>
          <w:rFonts w:asciiTheme="minorHAnsi" w:hAnsiTheme="minorHAnsi" w:cstheme="minorHAnsi"/>
        </w:rPr>
        <w:t xml:space="preserve">I unfortunately missed the first practical session but was sent the first half of the recordings of the song ‘Make Them Hear You’ from </w:t>
      </w:r>
      <w:r w:rsidR="006E764D" w:rsidRPr="00340E83">
        <w:rPr>
          <w:rFonts w:asciiTheme="minorHAnsi" w:hAnsiTheme="minorHAnsi" w:cstheme="minorHAnsi"/>
        </w:rPr>
        <w:t xml:space="preserve">Ragtime </w:t>
      </w:r>
      <w:r w:rsidR="00F101D7" w:rsidRPr="00340E83">
        <w:rPr>
          <w:rFonts w:asciiTheme="minorHAnsi" w:hAnsiTheme="minorHAnsi" w:cstheme="minorHAnsi"/>
        </w:rPr>
        <w:t>by David</w:t>
      </w:r>
      <w:r w:rsidR="006E764D" w:rsidRPr="00340E83">
        <w:rPr>
          <w:rFonts w:asciiTheme="minorHAnsi" w:hAnsiTheme="minorHAnsi" w:cstheme="minorHAnsi"/>
        </w:rPr>
        <w:t xml:space="preserve">. For this song, I was placed on the soprano 1 line. I learnt the song quickly from the recordings sent over by listening to them </w:t>
      </w:r>
      <w:r w:rsidR="006939AB">
        <w:rPr>
          <w:rFonts w:asciiTheme="minorHAnsi" w:hAnsiTheme="minorHAnsi" w:cstheme="minorHAnsi"/>
        </w:rPr>
        <w:t>constantly</w:t>
      </w:r>
      <w:r w:rsidR="006E764D" w:rsidRPr="00340E83">
        <w:rPr>
          <w:rFonts w:asciiTheme="minorHAnsi" w:hAnsiTheme="minorHAnsi" w:cstheme="minorHAnsi"/>
        </w:rPr>
        <w:t xml:space="preserve">, my challenge for this first half of the song was not having the score to look at due to not being on campus. This was because I like to look at the score and study where the notes are going. </w:t>
      </w:r>
    </w:p>
    <w:p w14:paraId="23604AFA" w14:textId="502A48B7" w:rsidR="006E764D" w:rsidRPr="00340E83" w:rsidRDefault="006E764D">
      <w:pPr>
        <w:rPr>
          <w:rFonts w:asciiTheme="minorHAnsi" w:hAnsiTheme="minorHAnsi" w:cstheme="minorHAnsi"/>
        </w:rPr>
      </w:pPr>
      <w:r w:rsidRPr="00340E83">
        <w:rPr>
          <w:rFonts w:asciiTheme="minorHAnsi" w:hAnsiTheme="minorHAnsi" w:cstheme="minorHAnsi"/>
        </w:rPr>
        <w:t xml:space="preserve">The second piece we looked at was ‘Oklahoma’ from the Rodgers and Hammerstein musical Oklahoma. For this song, I was placed on soprano 2. </w:t>
      </w:r>
      <w:r w:rsidR="005F2741" w:rsidRPr="00340E83">
        <w:rPr>
          <w:rFonts w:asciiTheme="minorHAnsi" w:hAnsiTheme="minorHAnsi" w:cstheme="minorHAnsi"/>
        </w:rPr>
        <w:t xml:space="preserve">My challenge for this song was being on a different vocal type to what I’m used to as I’m normally placed on soprano 1. However, once I got into the swing of the line, I think I picked it up a lot quicker than I was expecting. </w:t>
      </w:r>
    </w:p>
    <w:p w14:paraId="529BBB6B" w14:textId="794C8614" w:rsidR="005F2741" w:rsidRPr="00340E83" w:rsidRDefault="005F2741">
      <w:pPr>
        <w:rPr>
          <w:rFonts w:asciiTheme="minorHAnsi" w:hAnsiTheme="minorHAnsi" w:cstheme="minorHAnsi"/>
        </w:rPr>
      </w:pPr>
      <w:r w:rsidRPr="00340E83">
        <w:rPr>
          <w:rFonts w:asciiTheme="minorHAnsi" w:hAnsiTheme="minorHAnsi" w:cstheme="minorHAnsi"/>
        </w:rPr>
        <w:t xml:space="preserve">Ascot Gavotte from My Fair Lady was the third piece we looked at. For this piece, I was placed on the soprano 1 harmony line. </w:t>
      </w:r>
      <w:r w:rsidR="00994017" w:rsidRPr="00340E83">
        <w:rPr>
          <w:rFonts w:asciiTheme="minorHAnsi" w:hAnsiTheme="minorHAnsi" w:cstheme="minorHAnsi"/>
        </w:rPr>
        <w:t xml:space="preserve">In this number, I was good at picking up the harmony and the rhythmic changes. The challenge for this song was learning the lyrics as the ‘chorus’ sections were different every time so I had to find ways to learn them. I decided to do this by finding the rhymes or using my hands to help. </w:t>
      </w:r>
    </w:p>
    <w:p w14:paraId="5B45D0F0" w14:textId="069BC2A1" w:rsidR="006E764D" w:rsidRPr="00340E83" w:rsidRDefault="00994017">
      <w:pPr>
        <w:rPr>
          <w:rFonts w:asciiTheme="minorHAnsi" w:hAnsiTheme="minorHAnsi" w:cstheme="minorHAnsi"/>
        </w:rPr>
      </w:pPr>
      <w:r w:rsidRPr="00340E83">
        <w:rPr>
          <w:rFonts w:asciiTheme="minorHAnsi" w:hAnsiTheme="minorHAnsi" w:cstheme="minorHAnsi"/>
        </w:rPr>
        <w:t>After completing the 3 Golden Age songs, we moved onto Jukebox musicals which comprised of 2 medleys.</w:t>
      </w:r>
      <w:r w:rsidR="008E2E44" w:rsidRPr="00340E83">
        <w:rPr>
          <w:rFonts w:asciiTheme="minorHAnsi" w:hAnsiTheme="minorHAnsi" w:cstheme="minorHAnsi"/>
        </w:rPr>
        <w:t xml:space="preserve"> Playbill states in their 2021 article that a ‘</w:t>
      </w:r>
      <w:r w:rsidR="008E2E44" w:rsidRPr="00340E83">
        <w:rPr>
          <w:rFonts w:asciiTheme="minorHAnsi" w:hAnsiTheme="minorHAnsi" w:cstheme="minorHAnsi"/>
          <w:color w:val="252525"/>
          <w:shd w:val="clear" w:color="auto" w:fill="FFFFFF"/>
        </w:rPr>
        <w:t xml:space="preserve">Jukebox musicals are shows that feature pre-existing scores by some of music’s greatest icons’. </w:t>
      </w:r>
      <w:r w:rsidRPr="00340E83">
        <w:rPr>
          <w:rFonts w:asciiTheme="minorHAnsi" w:hAnsiTheme="minorHAnsi" w:cstheme="minorHAnsi"/>
        </w:rPr>
        <w:t xml:space="preserve">The first of these that we learnt was the Mamma Mia! medley which consisted of 4 songs from the show. In this piece, I was placed on soprano 2. I found this medley incredibly difficult to learn. This could be because the songs are so iconic that it was an instinct to jump on to the melody, so it took huge restraint to not do that. It was also difficult as the section jumped around a lot which required a lot of vocal stamina and constantly thinking ahead. </w:t>
      </w:r>
    </w:p>
    <w:p w14:paraId="2B0F9062" w14:textId="30249067" w:rsidR="00CE7652" w:rsidRPr="00340E83" w:rsidRDefault="00CE7652">
      <w:pPr>
        <w:rPr>
          <w:rFonts w:asciiTheme="minorHAnsi" w:hAnsiTheme="minorHAnsi" w:cstheme="minorHAnsi"/>
        </w:rPr>
      </w:pPr>
      <w:r w:rsidRPr="00340E83">
        <w:rPr>
          <w:rFonts w:asciiTheme="minorHAnsi" w:hAnsiTheme="minorHAnsi" w:cstheme="minorHAnsi"/>
        </w:rPr>
        <w:t xml:space="preserve">The final piece we learnt for term 1 was a Queen medley which consisted of 5 numbers. I was placed again on soprano 2. This medley was a lot easier to learn than the Mamma Mia! piece, but this could be because we had the melody quite a lot more. I was good at picking this </w:t>
      </w:r>
      <w:r w:rsidR="00E53F8F" w:rsidRPr="00340E83">
        <w:rPr>
          <w:rFonts w:asciiTheme="minorHAnsi" w:hAnsiTheme="minorHAnsi" w:cstheme="minorHAnsi"/>
        </w:rPr>
        <w:t xml:space="preserve">medley </w:t>
      </w:r>
      <w:r w:rsidRPr="00340E83">
        <w:rPr>
          <w:rFonts w:asciiTheme="minorHAnsi" w:hAnsiTheme="minorHAnsi" w:cstheme="minorHAnsi"/>
        </w:rPr>
        <w:t xml:space="preserve">up a lot quicker than the other medley, the biggest challenge in this section was the constant changes in tempo and volume. </w:t>
      </w:r>
    </w:p>
    <w:p w14:paraId="158D8934" w14:textId="77777777" w:rsidR="00F101D7" w:rsidRPr="00340E83" w:rsidRDefault="00F101D7">
      <w:pPr>
        <w:rPr>
          <w:rFonts w:asciiTheme="minorHAnsi" w:hAnsiTheme="minorHAnsi" w:cstheme="minorHAnsi"/>
        </w:rPr>
      </w:pPr>
    </w:p>
    <w:p w14:paraId="11559B09" w14:textId="1BB1EC3C" w:rsidR="007914A4" w:rsidRPr="00340E83" w:rsidRDefault="00E53F8F">
      <w:pPr>
        <w:rPr>
          <w:rFonts w:asciiTheme="minorHAnsi" w:hAnsiTheme="minorHAnsi" w:cstheme="minorHAnsi"/>
        </w:rPr>
      </w:pPr>
      <w:r w:rsidRPr="00340E83">
        <w:rPr>
          <w:rFonts w:asciiTheme="minorHAnsi" w:hAnsiTheme="minorHAnsi" w:cstheme="minorHAnsi"/>
        </w:rPr>
        <w:t xml:space="preserve">In the intensive lab week, we spent a lot of time solidifying our harmonies, any tempo/volume changes etc before we attempted to start adding in some movement. </w:t>
      </w:r>
      <w:r w:rsidR="00CC6DE4" w:rsidRPr="00340E83">
        <w:rPr>
          <w:rFonts w:asciiTheme="minorHAnsi" w:hAnsiTheme="minorHAnsi" w:cstheme="minorHAnsi"/>
        </w:rPr>
        <w:t xml:space="preserve">Because this module is marked on the vocal aspect rather than movement, we kept any movement small, manageable and relevant to the number. During the start of this week, I was given a solo in the Queen medley for the ‘Love of my Life’ section of the piece. Because my solo had a ballad feel to it, David wanted to make it more romantic with more use of head voice and with a straight rhythm. </w:t>
      </w:r>
      <w:r w:rsidR="007914A4" w:rsidRPr="00340E83">
        <w:rPr>
          <w:rFonts w:asciiTheme="minorHAnsi" w:hAnsiTheme="minorHAnsi" w:cstheme="minorHAnsi"/>
        </w:rPr>
        <w:t xml:space="preserve">We also started to experiment where it would be </w:t>
      </w:r>
      <w:r w:rsidR="007914A4" w:rsidRPr="00340E83">
        <w:rPr>
          <w:rFonts w:asciiTheme="minorHAnsi" w:hAnsiTheme="minorHAnsi" w:cstheme="minorHAnsi"/>
        </w:rPr>
        <w:lastRenderedPageBreak/>
        <w:t>best for me to breathe as there was no written breath after the end of bar 49 and the phrase was quite long, this was something I continued to experiment with for the rest of the week. During this week, the women were taught a harmony to help back up Gracie in the song ‘Natural Woman’ from Beautiful: The Carol</w:t>
      </w:r>
      <w:r w:rsidR="00717519">
        <w:rPr>
          <w:rFonts w:asciiTheme="minorHAnsi" w:hAnsiTheme="minorHAnsi" w:cstheme="minorHAnsi"/>
        </w:rPr>
        <w:t>e</w:t>
      </w:r>
      <w:r w:rsidR="007914A4" w:rsidRPr="00340E83">
        <w:rPr>
          <w:rFonts w:asciiTheme="minorHAnsi" w:hAnsiTheme="minorHAnsi" w:cstheme="minorHAnsi"/>
        </w:rPr>
        <w:t xml:space="preserve"> King musical. </w:t>
      </w:r>
      <w:r w:rsidR="00EA1153" w:rsidRPr="00340E83">
        <w:rPr>
          <w:rFonts w:asciiTheme="minorHAnsi" w:hAnsiTheme="minorHAnsi" w:cstheme="minorHAnsi"/>
        </w:rPr>
        <w:t xml:space="preserve">In this piece, I was placed in the middle section. This was a nice, straight forward sing which helped give every vocal part a nice rest from the crazy rhythms and harmonies from the rest of the pieces. </w:t>
      </w:r>
    </w:p>
    <w:p w14:paraId="1FAE25FE" w14:textId="652C03AB" w:rsidR="00F101D7" w:rsidRPr="00340E83" w:rsidRDefault="007914A4">
      <w:pPr>
        <w:rPr>
          <w:rFonts w:asciiTheme="minorHAnsi" w:hAnsiTheme="minorHAnsi" w:cstheme="minorHAnsi"/>
        </w:rPr>
      </w:pPr>
      <w:r w:rsidRPr="00340E83">
        <w:rPr>
          <w:rFonts w:asciiTheme="minorHAnsi" w:hAnsiTheme="minorHAnsi" w:cstheme="minorHAnsi"/>
        </w:rPr>
        <w:t xml:space="preserve">The movement/choreography was easy to me to pick up and maintain throughout the week and helped to create more texture and characterisation for me. Overall, I think this lab was very </w:t>
      </w:r>
      <w:r w:rsidR="00EA1153" w:rsidRPr="00340E83">
        <w:rPr>
          <w:rFonts w:asciiTheme="minorHAnsi" w:hAnsiTheme="minorHAnsi" w:cstheme="minorHAnsi"/>
        </w:rPr>
        <w:t xml:space="preserve">successful. Something that I could improve on for the next lab is confidence in myself and knowing my harmonies or being able to pick them back up quicker if I forgot them. </w:t>
      </w:r>
    </w:p>
    <w:p w14:paraId="69E56E36" w14:textId="77777777" w:rsidR="008D468C" w:rsidRPr="00340E83" w:rsidRDefault="008D468C">
      <w:pPr>
        <w:rPr>
          <w:rFonts w:asciiTheme="minorHAnsi" w:hAnsiTheme="minorHAnsi" w:cstheme="minorHAnsi"/>
        </w:rPr>
      </w:pPr>
    </w:p>
    <w:p w14:paraId="2B0F34AE" w14:textId="7086B3CB" w:rsidR="008D468C" w:rsidRPr="00340E83" w:rsidRDefault="00EA1153">
      <w:pPr>
        <w:rPr>
          <w:rFonts w:asciiTheme="minorHAnsi" w:hAnsiTheme="minorHAnsi" w:cstheme="minorHAnsi"/>
        </w:rPr>
      </w:pPr>
      <w:r w:rsidRPr="00340E83">
        <w:rPr>
          <w:rFonts w:asciiTheme="minorHAnsi" w:hAnsiTheme="minorHAnsi" w:cstheme="minorHAnsi"/>
        </w:rPr>
        <w:t xml:space="preserve">For the second term, we based this lab on the works of Stephen Sondheim and William Shakespeare. </w:t>
      </w:r>
      <w:r w:rsidR="00340E83" w:rsidRPr="00340E83">
        <w:rPr>
          <w:rFonts w:asciiTheme="minorHAnsi" w:hAnsiTheme="minorHAnsi" w:cstheme="minorHAnsi"/>
        </w:rPr>
        <w:t xml:space="preserve">Sondheim and his collaborators choose both complex subjects and consistently experimental techniques (Gordon, 2009, p.4). </w:t>
      </w:r>
      <w:r w:rsidR="00221EB4" w:rsidRPr="00340E83">
        <w:rPr>
          <w:rFonts w:asciiTheme="minorHAnsi" w:hAnsiTheme="minorHAnsi" w:cstheme="minorHAnsi"/>
        </w:rPr>
        <w:t xml:space="preserve">The first piece we learnt was ‘Wait’ from Sweeney Todd, written by Stephen Sondheim. This was intended to be an </w:t>
      </w:r>
      <w:r w:rsidR="006939AB">
        <w:rPr>
          <w:rFonts w:asciiTheme="minorHAnsi" w:hAnsiTheme="minorHAnsi" w:cstheme="minorHAnsi"/>
        </w:rPr>
        <w:t xml:space="preserve">A cappella </w:t>
      </w:r>
      <w:r w:rsidR="00221EB4" w:rsidRPr="00340E83">
        <w:rPr>
          <w:rFonts w:asciiTheme="minorHAnsi" w:hAnsiTheme="minorHAnsi" w:cstheme="minorHAnsi"/>
        </w:rPr>
        <w:t xml:space="preserve">piece, but it never became such. For this piece, I was placed on soprano 2. I was good at picking up </w:t>
      </w:r>
      <w:r w:rsidR="008E1625" w:rsidRPr="00340E83">
        <w:rPr>
          <w:rFonts w:asciiTheme="minorHAnsi" w:hAnsiTheme="minorHAnsi" w:cstheme="minorHAnsi"/>
        </w:rPr>
        <w:t xml:space="preserve">the general atmosphere and timing for my section of the piece. The challenge was going to be remaining focused when all the other parts were singing together as this song was quite hard to pick back up once I lost my harmony. </w:t>
      </w:r>
    </w:p>
    <w:p w14:paraId="1A0A21C9" w14:textId="128D051E" w:rsidR="008E1625" w:rsidRPr="00340E83" w:rsidRDefault="008E1625">
      <w:pPr>
        <w:rPr>
          <w:rFonts w:asciiTheme="minorHAnsi" w:hAnsiTheme="minorHAnsi" w:cstheme="minorHAnsi"/>
        </w:rPr>
      </w:pPr>
      <w:r w:rsidRPr="00340E83">
        <w:rPr>
          <w:rFonts w:asciiTheme="minorHAnsi" w:hAnsiTheme="minorHAnsi" w:cstheme="minorHAnsi"/>
        </w:rPr>
        <w:t xml:space="preserve">The second piece we looked at was ‘The Ballad of Sweeney Todd’ from the same show and the same composer as the previous number. For this number, I was placed on soprano 1. As I had done this number before, this felt quite easy and comfortable to me as it almost felt like a refresh. The challenge for me was going to be differentiating the version I did prior this week, especially when it came to </w:t>
      </w:r>
      <w:r w:rsidR="00754909" w:rsidRPr="00340E83">
        <w:rPr>
          <w:rFonts w:asciiTheme="minorHAnsi" w:hAnsiTheme="minorHAnsi" w:cstheme="minorHAnsi"/>
        </w:rPr>
        <w:t xml:space="preserve">bar 71 where it went from ff to dim. poco a poco as it was kept as ff when I previously did it. </w:t>
      </w:r>
    </w:p>
    <w:p w14:paraId="67F6771C" w14:textId="786B477C" w:rsidR="00754909" w:rsidRPr="00340E83" w:rsidRDefault="00754909">
      <w:pPr>
        <w:rPr>
          <w:rFonts w:asciiTheme="minorHAnsi" w:hAnsiTheme="minorHAnsi" w:cstheme="minorHAnsi"/>
        </w:rPr>
      </w:pPr>
      <w:r w:rsidRPr="00340E83">
        <w:rPr>
          <w:rFonts w:asciiTheme="minorHAnsi" w:hAnsiTheme="minorHAnsi" w:cstheme="minorHAnsi"/>
        </w:rPr>
        <w:t xml:space="preserve">‘Another Op’nin’, Another Show’ from Kiss Me Kate was the third piece we learnt. In this number, I was soprano 1 for most of the number before dropping to soprano 2 for the key change and big climatic ending. </w:t>
      </w:r>
      <w:r w:rsidR="00D92585" w:rsidRPr="00340E83">
        <w:rPr>
          <w:rFonts w:asciiTheme="minorHAnsi" w:hAnsiTheme="minorHAnsi" w:cstheme="minorHAnsi"/>
        </w:rPr>
        <w:t xml:space="preserve">David wanted this to be quite a chaotic number, basing it as a group of actors who had had enough of doing the same things day to day which I believe is something I embodied vocally and textually. Something I could improve on for this piece is remembering which section came next as it was quite repetitive but slightly different also. </w:t>
      </w:r>
    </w:p>
    <w:p w14:paraId="5D2576A6" w14:textId="2AEC6A62" w:rsidR="00D92585" w:rsidRPr="00340E83" w:rsidRDefault="00D92585">
      <w:pPr>
        <w:rPr>
          <w:rFonts w:asciiTheme="minorHAnsi" w:hAnsiTheme="minorHAnsi" w:cstheme="minorHAnsi"/>
        </w:rPr>
      </w:pPr>
      <w:r w:rsidRPr="00340E83">
        <w:rPr>
          <w:rFonts w:asciiTheme="minorHAnsi" w:hAnsiTheme="minorHAnsi" w:cstheme="minorHAnsi"/>
        </w:rPr>
        <w:t>The final piece we learnt for this lab was ‘Still I Will Love’ from Shaina Taub’s adaption of Shakespeare’s As You Like It. For this piece, I was placed on the middle harmony. This piece was quite easy to learn in terms of the harmony as the middle section was essentially the tune for the vast majority. Because it was quite a simple piece, we tried sight-reading it which turned out successful. The challenge was going to be remembering the rhythmic changes in the second verse as each line had a different rhythm.</w:t>
      </w:r>
    </w:p>
    <w:p w14:paraId="5C5EB65A" w14:textId="77777777" w:rsidR="00D92585" w:rsidRPr="00340E83" w:rsidRDefault="00D92585">
      <w:pPr>
        <w:rPr>
          <w:rFonts w:asciiTheme="minorHAnsi" w:hAnsiTheme="minorHAnsi" w:cstheme="minorHAnsi"/>
        </w:rPr>
      </w:pPr>
    </w:p>
    <w:p w14:paraId="25E5CBFE" w14:textId="478E33AA" w:rsidR="00D92585" w:rsidRPr="00340E83" w:rsidRDefault="00D92585">
      <w:pPr>
        <w:rPr>
          <w:rFonts w:asciiTheme="minorHAnsi" w:hAnsiTheme="minorHAnsi" w:cstheme="minorHAnsi"/>
        </w:rPr>
      </w:pPr>
      <w:r w:rsidRPr="00340E83">
        <w:rPr>
          <w:rFonts w:asciiTheme="minorHAnsi" w:hAnsiTheme="minorHAnsi" w:cstheme="minorHAnsi"/>
        </w:rPr>
        <w:t>In term 2’s intensive lab week</w:t>
      </w:r>
      <w:r w:rsidR="00B95339" w:rsidRPr="00340E83">
        <w:rPr>
          <w:rFonts w:asciiTheme="minorHAnsi" w:hAnsiTheme="minorHAnsi" w:cstheme="minorHAnsi"/>
        </w:rPr>
        <w:t xml:space="preserve">, we partnered up with Angharad </w:t>
      </w:r>
      <w:r w:rsidR="006939AB">
        <w:rPr>
          <w:rFonts w:asciiTheme="minorHAnsi" w:hAnsiTheme="minorHAnsi" w:cstheme="minorHAnsi"/>
        </w:rPr>
        <w:t xml:space="preserve">Lee </w:t>
      </w:r>
      <w:r w:rsidR="00B95339" w:rsidRPr="00340E83">
        <w:rPr>
          <w:rFonts w:asciiTheme="minorHAnsi" w:hAnsiTheme="minorHAnsi" w:cstheme="minorHAnsi"/>
        </w:rPr>
        <w:t xml:space="preserve">to add direction to the showing. The first day we spent most of the day tightening up harmonies to make sure that we were secure. We were also given a small section for the end of ‘So in Love’ from Kiss Me Kate to learn. I was placed on alto 1 for this song which I thought was going to be a lot harder for me to pick up, but I picked it up rather well. </w:t>
      </w:r>
      <w:r w:rsidR="00FC1E86" w:rsidRPr="00340E83">
        <w:rPr>
          <w:rFonts w:asciiTheme="minorHAnsi" w:hAnsiTheme="minorHAnsi" w:cstheme="minorHAnsi"/>
        </w:rPr>
        <w:t xml:space="preserve">We spent quite a lot of this week going over the theory side of the music. Music theory is the study of how music is written </w:t>
      </w:r>
      <w:r w:rsidR="00FC1E86" w:rsidRPr="00340E83">
        <w:rPr>
          <w:rFonts w:asciiTheme="minorHAnsi" w:hAnsiTheme="minorHAnsi" w:cstheme="minorHAnsi"/>
        </w:rPr>
        <w:lastRenderedPageBreak/>
        <w:t xml:space="preserve">and the fundamental elements of music in the modern Western music tradition (Endris, 2015, p. Preface). Compared to the last lab week, we didn’t have any choreography </w:t>
      </w:r>
      <w:r w:rsidR="00325297" w:rsidRPr="00340E83">
        <w:rPr>
          <w:rFonts w:asciiTheme="minorHAnsi" w:hAnsiTheme="minorHAnsi" w:cstheme="minorHAnsi"/>
        </w:rPr>
        <w:t xml:space="preserve">as such, just blocking which was kept simple so that our voices could be heard. The only ‘choreography’ was in the song Wait which was based on Frantic Assembly’s ‘connect, affect, disconnect’. I found this quite uncomfortable to start with as we had to maintain eye-contact with our partners, but the more we practised and the more comfortable I got with my partner, the easier I began to find it. </w:t>
      </w:r>
      <w:r w:rsidR="00972C10" w:rsidRPr="00340E83">
        <w:rPr>
          <w:rFonts w:asciiTheme="minorHAnsi" w:hAnsiTheme="minorHAnsi" w:cstheme="minorHAnsi"/>
        </w:rPr>
        <w:t>This lab went a lot better than I was expecting it to. Compared to the last lab, I felt a lot more confident and secure in my harmonies, but I still feel as though this could be improved. The group worked consistently and well together, where we all support</w:t>
      </w:r>
      <w:r w:rsidR="006939AB">
        <w:rPr>
          <w:rFonts w:asciiTheme="minorHAnsi" w:hAnsiTheme="minorHAnsi" w:cstheme="minorHAnsi"/>
        </w:rPr>
        <w:t>ed</w:t>
      </w:r>
      <w:r w:rsidR="00972C10" w:rsidRPr="00340E83">
        <w:rPr>
          <w:rFonts w:asciiTheme="minorHAnsi" w:hAnsiTheme="minorHAnsi" w:cstheme="minorHAnsi"/>
        </w:rPr>
        <w:t xml:space="preserve"> one another. To improve as a group, we could remain focused a little better to get through blocking quicker</w:t>
      </w:r>
      <w:r w:rsidR="006939AB">
        <w:rPr>
          <w:rFonts w:asciiTheme="minorHAnsi" w:hAnsiTheme="minorHAnsi" w:cstheme="minorHAnsi"/>
        </w:rPr>
        <w:t xml:space="preserve">, therefore </w:t>
      </w:r>
      <w:r w:rsidR="00972C10" w:rsidRPr="00340E83">
        <w:rPr>
          <w:rFonts w:asciiTheme="minorHAnsi" w:hAnsiTheme="minorHAnsi" w:cstheme="minorHAnsi"/>
        </w:rPr>
        <w:t xml:space="preserve">we’d have more time to rehearse. </w:t>
      </w:r>
    </w:p>
    <w:p w14:paraId="1DB7E953" w14:textId="77777777" w:rsidR="00D92585" w:rsidRPr="00340E83" w:rsidRDefault="00D92585">
      <w:pPr>
        <w:rPr>
          <w:rFonts w:asciiTheme="minorHAnsi" w:hAnsiTheme="minorHAnsi" w:cstheme="minorHAnsi"/>
        </w:rPr>
      </w:pPr>
    </w:p>
    <w:p w14:paraId="47C9B63D" w14:textId="00B6C526" w:rsidR="00972C10" w:rsidRPr="00340E83" w:rsidRDefault="00972C10">
      <w:pPr>
        <w:rPr>
          <w:rFonts w:asciiTheme="minorHAnsi" w:hAnsiTheme="minorHAnsi" w:cstheme="minorHAnsi"/>
        </w:rPr>
      </w:pPr>
      <w:r w:rsidRPr="00340E83">
        <w:rPr>
          <w:rFonts w:asciiTheme="minorHAnsi" w:hAnsiTheme="minorHAnsi" w:cstheme="minorHAnsi"/>
        </w:rPr>
        <w:t xml:space="preserve">This module was helpful to me as it started to bring back in music theory which is a skill I hadn’t worked on for a long time. I believe that I reached my goals as David had also mentioned that I was picking up harmonies a lot quicker by the end of the first term. I’ll use what I’ve learnt in the future by expanding on the music theory side of things, </w:t>
      </w:r>
      <w:r w:rsidR="003C4D7B" w:rsidRPr="00340E83">
        <w:rPr>
          <w:rFonts w:asciiTheme="minorHAnsi" w:hAnsiTheme="minorHAnsi" w:cstheme="minorHAnsi"/>
        </w:rPr>
        <w:t xml:space="preserve">it will help me to understand the type of harmony being used by training my ears to listen out for whether the harmony is dissonant and </w:t>
      </w:r>
      <w:r w:rsidR="008E2E44" w:rsidRPr="00340E83">
        <w:rPr>
          <w:rFonts w:asciiTheme="minorHAnsi" w:hAnsiTheme="minorHAnsi" w:cstheme="minorHAnsi"/>
        </w:rPr>
        <w:t>consonant,</w:t>
      </w:r>
      <w:r w:rsidR="003C4D7B" w:rsidRPr="00340E83">
        <w:rPr>
          <w:rFonts w:asciiTheme="minorHAnsi" w:hAnsiTheme="minorHAnsi" w:cstheme="minorHAnsi"/>
        </w:rPr>
        <w:t xml:space="preserve"> and it will also help me to keep building on my teamwork and my own personal goals by trying other harmonies and trying to pick them up quicker. </w:t>
      </w:r>
    </w:p>
    <w:p w14:paraId="7F4B9950" w14:textId="77777777" w:rsidR="00A60F4B" w:rsidRDefault="00A60F4B"/>
    <w:p w14:paraId="100F2337" w14:textId="77777777" w:rsidR="00A60F4B" w:rsidRDefault="00A60F4B"/>
    <w:p w14:paraId="73A97D21" w14:textId="77777777" w:rsidR="00A60F4B" w:rsidRDefault="00A60F4B"/>
    <w:p w14:paraId="4DB925CB" w14:textId="77777777" w:rsidR="00A60F4B" w:rsidRDefault="00A60F4B"/>
    <w:p w14:paraId="381606AC" w14:textId="77777777" w:rsidR="00A60F4B" w:rsidRDefault="00A60F4B"/>
    <w:p w14:paraId="7A1B7200" w14:textId="77777777" w:rsidR="00A60F4B" w:rsidRDefault="00A60F4B"/>
    <w:p w14:paraId="0E673480" w14:textId="77777777" w:rsidR="00A60F4B" w:rsidRDefault="00A60F4B"/>
    <w:p w14:paraId="7CD2826A" w14:textId="77777777" w:rsidR="00A60F4B" w:rsidRDefault="00A60F4B"/>
    <w:p w14:paraId="2401CB7E" w14:textId="77777777" w:rsidR="00A60F4B" w:rsidRDefault="00A60F4B"/>
    <w:p w14:paraId="3883CCE8" w14:textId="77777777" w:rsidR="00A60F4B" w:rsidRDefault="00A60F4B"/>
    <w:p w14:paraId="6CDAD516" w14:textId="77777777" w:rsidR="00A60F4B" w:rsidRDefault="00A60F4B"/>
    <w:p w14:paraId="4DD8A338" w14:textId="77777777" w:rsidR="00A60F4B" w:rsidRDefault="00A60F4B"/>
    <w:p w14:paraId="47FAE064" w14:textId="77777777" w:rsidR="00A60F4B" w:rsidRDefault="00A60F4B"/>
    <w:p w14:paraId="6F065B8B" w14:textId="77777777" w:rsidR="00A60F4B" w:rsidRDefault="00A60F4B"/>
    <w:p w14:paraId="3CEB2939" w14:textId="77777777" w:rsidR="00A60F4B" w:rsidRDefault="00A60F4B"/>
    <w:p w14:paraId="299E5AE7" w14:textId="77777777" w:rsidR="00A60F4B" w:rsidRDefault="00A60F4B"/>
    <w:p w14:paraId="3E2FDED2" w14:textId="77777777" w:rsidR="00A60F4B" w:rsidRDefault="00A60F4B"/>
    <w:p w14:paraId="5857983D" w14:textId="77777777" w:rsidR="00A60F4B" w:rsidRDefault="00A60F4B"/>
    <w:p w14:paraId="29EC9F6F" w14:textId="77777777" w:rsidR="00A60F4B" w:rsidRDefault="00A60F4B"/>
    <w:p w14:paraId="11E7253C" w14:textId="77777777" w:rsidR="00A60F4B" w:rsidRDefault="00A60F4B"/>
    <w:p w14:paraId="7C504EF9" w14:textId="77777777" w:rsidR="00A60F4B" w:rsidRDefault="00A60F4B"/>
    <w:p w14:paraId="0C99E001" w14:textId="77777777" w:rsidR="00A60F4B" w:rsidRDefault="00A60F4B"/>
    <w:p w14:paraId="77CE4CCC" w14:textId="77777777" w:rsidR="00A60F4B" w:rsidRDefault="00A60F4B"/>
    <w:p w14:paraId="0501E0FD" w14:textId="77777777" w:rsidR="00A60F4B" w:rsidRDefault="00A60F4B"/>
    <w:p w14:paraId="6FEAB90A" w14:textId="77777777" w:rsidR="00A60F4B" w:rsidRDefault="00A60F4B"/>
    <w:p w14:paraId="4700295B" w14:textId="77777777" w:rsidR="00A60F4B" w:rsidRDefault="00A60F4B"/>
    <w:p w14:paraId="1C7C271B" w14:textId="77777777" w:rsidR="00340E83" w:rsidRDefault="00340E83">
      <w:pPr>
        <w:rPr>
          <w:b/>
          <w:bCs/>
          <w:sz w:val="32"/>
          <w:szCs w:val="32"/>
          <w:u w:val="single"/>
        </w:rPr>
      </w:pPr>
    </w:p>
    <w:p w14:paraId="19AB3B52" w14:textId="45D521BD" w:rsidR="00A60F4B" w:rsidRDefault="00A60F4B">
      <w:pPr>
        <w:rPr>
          <w:b/>
          <w:bCs/>
          <w:sz w:val="32"/>
          <w:szCs w:val="32"/>
          <w:u w:val="single"/>
        </w:rPr>
      </w:pPr>
      <w:r>
        <w:rPr>
          <w:b/>
          <w:bCs/>
          <w:sz w:val="32"/>
          <w:szCs w:val="32"/>
          <w:u w:val="single"/>
        </w:rPr>
        <w:t>References</w:t>
      </w:r>
    </w:p>
    <w:p w14:paraId="2193DD97" w14:textId="77777777" w:rsidR="00A60F4B" w:rsidRDefault="00A60F4B">
      <w:pPr>
        <w:rPr>
          <w:b/>
          <w:bCs/>
          <w:sz w:val="32"/>
          <w:szCs w:val="32"/>
          <w:u w:val="single"/>
        </w:rPr>
      </w:pPr>
    </w:p>
    <w:p w14:paraId="2124067B" w14:textId="77777777" w:rsidR="00A60F4B" w:rsidRPr="00A60F4B" w:rsidRDefault="00A60F4B"/>
    <w:p w14:paraId="09A8CB68" w14:textId="77777777" w:rsidR="00A60F4B" w:rsidRDefault="00A60F4B" w:rsidP="00A60F4B">
      <w:pPr>
        <w:shd w:val="clear" w:color="auto" w:fill="FFFFFF"/>
        <w:spacing w:line="480" w:lineRule="atLeast"/>
        <w:ind w:left="720" w:hanging="720"/>
        <w:rPr>
          <w:color w:val="000000"/>
        </w:rPr>
      </w:pPr>
      <w:r w:rsidRPr="00A60F4B">
        <w:rPr>
          <w:color w:val="000000"/>
        </w:rPr>
        <w:t>“23 Jukebox Musicals That Brought Your Favorite Music to Broadway.” </w:t>
      </w:r>
      <w:r w:rsidRPr="00A60F4B">
        <w:rPr>
          <w:i/>
          <w:iCs/>
          <w:color w:val="000000"/>
        </w:rPr>
        <w:t>Playbill</w:t>
      </w:r>
      <w:r w:rsidRPr="00A60F4B">
        <w:rPr>
          <w:color w:val="000000"/>
        </w:rPr>
        <w:t>, 2021, playbill.com/article/22-jukebox-musicals-that-brought-your-favorite-music-to-broadway. Accessed 26 Mar. 2023.</w:t>
      </w:r>
    </w:p>
    <w:p w14:paraId="7D5E19BC" w14:textId="5372C59D" w:rsidR="00717519" w:rsidRDefault="00717519" w:rsidP="00717519">
      <w:pPr>
        <w:pStyle w:val="NormalWeb"/>
        <w:shd w:val="clear" w:color="auto" w:fill="FFFFFF"/>
        <w:spacing w:before="0" w:beforeAutospacing="0" w:after="0" w:afterAutospacing="0" w:line="480" w:lineRule="atLeast"/>
        <w:ind w:left="720" w:hanging="720"/>
        <w:rPr>
          <w:color w:val="000000"/>
        </w:rPr>
      </w:pPr>
      <w:r>
        <w:rPr>
          <w:color w:val="000000"/>
        </w:rPr>
        <w:t>BWW, Team. “What Was the Golden Age of Broadway?”</w:t>
      </w:r>
      <w:r>
        <w:rPr>
          <w:rStyle w:val="apple-converted-space"/>
          <w:color w:val="000000"/>
        </w:rPr>
        <w:t> </w:t>
      </w:r>
      <w:r>
        <w:rPr>
          <w:i/>
          <w:iCs/>
          <w:color w:val="000000"/>
        </w:rPr>
        <w:t>BroadwayWorld.com</w:t>
      </w:r>
      <w:r>
        <w:rPr>
          <w:color w:val="000000"/>
        </w:rPr>
        <w:t>, 19 Feb. 2022, www.broadwayworld.com/article/What-Was-the-Golden-Age-of-Broadway-20220219. Accessed 26 Mar. 2023.</w:t>
      </w:r>
    </w:p>
    <w:p w14:paraId="3869BF6F" w14:textId="2D6CDA6D" w:rsidR="00340E83" w:rsidRDefault="00340E83" w:rsidP="00340E83">
      <w:pPr>
        <w:pStyle w:val="NormalWeb"/>
        <w:shd w:val="clear" w:color="auto" w:fill="FFFFFF"/>
        <w:spacing w:before="0" w:beforeAutospacing="0" w:after="0" w:afterAutospacing="0" w:line="480" w:lineRule="atLeast"/>
        <w:ind w:left="720" w:hanging="720"/>
        <w:rPr>
          <w:color w:val="000000"/>
        </w:rPr>
      </w:pPr>
      <w:r>
        <w:rPr>
          <w:color w:val="000000"/>
        </w:rPr>
        <w:t>Gordon, Joanne.</w:t>
      </w:r>
      <w:r>
        <w:rPr>
          <w:rStyle w:val="apple-converted-space"/>
          <w:color w:val="000000"/>
        </w:rPr>
        <w:t> </w:t>
      </w:r>
      <w:r>
        <w:rPr>
          <w:i/>
          <w:iCs/>
          <w:color w:val="000000"/>
        </w:rPr>
        <w:t>Art Isn’t Easy</w:t>
      </w:r>
      <w:r>
        <w:rPr>
          <w:color w:val="000000"/>
        </w:rPr>
        <w:t>. Da Capo Press, 16 June 2009, p. 4.</w:t>
      </w:r>
    </w:p>
    <w:p w14:paraId="1EDFCA22" w14:textId="77777777" w:rsidR="00A60F4B" w:rsidRPr="00A60F4B" w:rsidRDefault="00A60F4B" w:rsidP="00A60F4B">
      <w:pPr>
        <w:pStyle w:val="NormalWeb"/>
        <w:shd w:val="clear" w:color="auto" w:fill="FFFFFF"/>
        <w:spacing w:before="0" w:beforeAutospacing="0" w:after="0" w:afterAutospacing="0" w:line="480" w:lineRule="atLeast"/>
        <w:ind w:left="720" w:hanging="720"/>
        <w:rPr>
          <w:color w:val="000000"/>
        </w:rPr>
      </w:pPr>
      <w:r w:rsidRPr="00A60F4B">
        <w:rPr>
          <w:color w:val="000000"/>
          <w:shd w:val="clear" w:color="auto" w:fill="FFFFFF"/>
        </w:rPr>
        <w:t>‌</w:t>
      </w:r>
      <w:r w:rsidRPr="00A60F4B">
        <w:rPr>
          <w:color w:val="000000"/>
        </w:rPr>
        <w:t xml:space="preserve"> R. Ryan Endris. </w:t>
      </w:r>
      <w:r w:rsidRPr="00A60F4B">
        <w:rPr>
          <w:i/>
          <w:iCs/>
          <w:color w:val="000000"/>
        </w:rPr>
        <w:t>Music Theory for Beginners</w:t>
      </w:r>
      <w:r w:rsidRPr="00A60F4B">
        <w:rPr>
          <w:color w:val="000000"/>
        </w:rPr>
        <w:t>. Red Wheel/Weiser, 20 Oct. 2015, p. Preface.</w:t>
      </w:r>
    </w:p>
    <w:p w14:paraId="1D73623E" w14:textId="77777777" w:rsidR="00A60F4B" w:rsidRPr="00A60F4B" w:rsidRDefault="00A60F4B" w:rsidP="00A60F4B">
      <w:pPr>
        <w:shd w:val="clear" w:color="auto" w:fill="FFFFFF"/>
        <w:spacing w:line="480" w:lineRule="atLeast"/>
        <w:ind w:left="720" w:hanging="720"/>
        <w:rPr>
          <w:color w:val="000000"/>
        </w:rPr>
      </w:pPr>
    </w:p>
    <w:p w14:paraId="30CB1107" w14:textId="77777777" w:rsidR="00A60F4B" w:rsidRDefault="00A60F4B"/>
    <w:p w14:paraId="512C0B8B" w14:textId="77777777" w:rsidR="00A60F4B" w:rsidRPr="00A60F4B" w:rsidRDefault="00A60F4B"/>
    <w:p w14:paraId="66808858" w14:textId="77777777" w:rsidR="00A60F4B" w:rsidRDefault="00A60F4B">
      <w:pPr>
        <w:rPr>
          <w:b/>
          <w:bCs/>
          <w:sz w:val="32"/>
          <w:szCs w:val="32"/>
          <w:u w:val="single"/>
        </w:rPr>
      </w:pPr>
    </w:p>
    <w:p w14:paraId="2BED39F9" w14:textId="77777777" w:rsidR="00A60F4B" w:rsidRDefault="00A60F4B">
      <w:pPr>
        <w:rPr>
          <w:b/>
          <w:bCs/>
          <w:sz w:val="32"/>
          <w:szCs w:val="32"/>
          <w:u w:val="single"/>
        </w:rPr>
      </w:pPr>
    </w:p>
    <w:p w14:paraId="11386E15" w14:textId="77777777" w:rsidR="00A60F4B" w:rsidRDefault="00A60F4B">
      <w:pPr>
        <w:rPr>
          <w:b/>
          <w:bCs/>
          <w:sz w:val="32"/>
          <w:szCs w:val="32"/>
          <w:u w:val="single"/>
        </w:rPr>
      </w:pPr>
    </w:p>
    <w:p w14:paraId="0E6FA3BD" w14:textId="77777777" w:rsidR="00A60F4B" w:rsidRDefault="00A60F4B">
      <w:pPr>
        <w:rPr>
          <w:b/>
          <w:bCs/>
          <w:sz w:val="32"/>
          <w:szCs w:val="32"/>
          <w:u w:val="single"/>
        </w:rPr>
      </w:pPr>
    </w:p>
    <w:p w14:paraId="6CD2C548" w14:textId="77777777" w:rsidR="00A60F4B" w:rsidRDefault="00A60F4B">
      <w:pPr>
        <w:rPr>
          <w:b/>
          <w:bCs/>
          <w:sz w:val="32"/>
          <w:szCs w:val="32"/>
          <w:u w:val="single"/>
        </w:rPr>
      </w:pPr>
    </w:p>
    <w:p w14:paraId="01F0B273" w14:textId="77777777" w:rsidR="00A60F4B" w:rsidRDefault="00A60F4B">
      <w:pPr>
        <w:rPr>
          <w:b/>
          <w:bCs/>
          <w:sz w:val="32"/>
          <w:szCs w:val="32"/>
          <w:u w:val="single"/>
        </w:rPr>
      </w:pPr>
    </w:p>
    <w:p w14:paraId="6E1B212E" w14:textId="77777777" w:rsidR="00A60F4B" w:rsidRDefault="00A60F4B">
      <w:pPr>
        <w:rPr>
          <w:b/>
          <w:bCs/>
          <w:sz w:val="32"/>
          <w:szCs w:val="32"/>
          <w:u w:val="single"/>
        </w:rPr>
      </w:pPr>
    </w:p>
    <w:p w14:paraId="7EF9A32B" w14:textId="77777777" w:rsidR="00A60F4B" w:rsidRDefault="00A60F4B">
      <w:pPr>
        <w:rPr>
          <w:b/>
          <w:bCs/>
          <w:sz w:val="32"/>
          <w:szCs w:val="32"/>
          <w:u w:val="single"/>
        </w:rPr>
      </w:pPr>
    </w:p>
    <w:p w14:paraId="6EF8E83B" w14:textId="77777777" w:rsidR="00A60F4B" w:rsidRDefault="00A60F4B">
      <w:pPr>
        <w:rPr>
          <w:b/>
          <w:bCs/>
          <w:sz w:val="32"/>
          <w:szCs w:val="32"/>
          <w:u w:val="single"/>
        </w:rPr>
      </w:pPr>
    </w:p>
    <w:p w14:paraId="281CD6EF" w14:textId="77777777" w:rsidR="00A60F4B" w:rsidRDefault="00A60F4B">
      <w:pPr>
        <w:rPr>
          <w:b/>
          <w:bCs/>
          <w:sz w:val="32"/>
          <w:szCs w:val="32"/>
          <w:u w:val="single"/>
        </w:rPr>
      </w:pPr>
    </w:p>
    <w:p w14:paraId="2398E2A3" w14:textId="77777777" w:rsidR="00A60F4B" w:rsidRDefault="00A60F4B">
      <w:pPr>
        <w:rPr>
          <w:b/>
          <w:bCs/>
          <w:sz w:val="32"/>
          <w:szCs w:val="32"/>
          <w:u w:val="single"/>
        </w:rPr>
      </w:pPr>
    </w:p>
    <w:p w14:paraId="6B6C9CC7" w14:textId="77777777" w:rsidR="00A60F4B" w:rsidRDefault="00A60F4B">
      <w:pPr>
        <w:rPr>
          <w:b/>
          <w:bCs/>
          <w:sz w:val="32"/>
          <w:szCs w:val="32"/>
          <w:u w:val="single"/>
        </w:rPr>
      </w:pPr>
    </w:p>
    <w:p w14:paraId="407A9DD1" w14:textId="77777777" w:rsidR="00A60F4B" w:rsidRDefault="00A60F4B">
      <w:pPr>
        <w:rPr>
          <w:b/>
          <w:bCs/>
          <w:sz w:val="32"/>
          <w:szCs w:val="32"/>
          <w:u w:val="single"/>
        </w:rPr>
      </w:pPr>
    </w:p>
    <w:p w14:paraId="4E9E5937" w14:textId="77777777" w:rsidR="00A60F4B" w:rsidRDefault="00A60F4B">
      <w:pPr>
        <w:rPr>
          <w:b/>
          <w:bCs/>
          <w:sz w:val="32"/>
          <w:szCs w:val="32"/>
          <w:u w:val="single"/>
        </w:rPr>
      </w:pPr>
    </w:p>
    <w:p w14:paraId="1D485A74" w14:textId="77777777" w:rsidR="00A60F4B" w:rsidRDefault="00A60F4B">
      <w:pPr>
        <w:rPr>
          <w:b/>
          <w:bCs/>
          <w:sz w:val="32"/>
          <w:szCs w:val="32"/>
          <w:u w:val="single"/>
        </w:rPr>
      </w:pPr>
    </w:p>
    <w:p w14:paraId="2D31B928" w14:textId="77777777" w:rsidR="00A60F4B" w:rsidRDefault="00A60F4B">
      <w:pPr>
        <w:rPr>
          <w:b/>
          <w:bCs/>
          <w:sz w:val="32"/>
          <w:szCs w:val="32"/>
          <w:u w:val="single"/>
        </w:rPr>
      </w:pPr>
    </w:p>
    <w:p w14:paraId="63FD2E6B" w14:textId="77777777" w:rsidR="00A60F4B" w:rsidRDefault="00A60F4B">
      <w:pPr>
        <w:rPr>
          <w:b/>
          <w:bCs/>
          <w:sz w:val="32"/>
          <w:szCs w:val="32"/>
          <w:u w:val="single"/>
        </w:rPr>
      </w:pPr>
    </w:p>
    <w:p w14:paraId="6ACE5BE7" w14:textId="4E8517E6" w:rsidR="00A60F4B" w:rsidRDefault="00A60F4B">
      <w:pPr>
        <w:rPr>
          <w:b/>
          <w:bCs/>
          <w:sz w:val="32"/>
          <w:szCs w:val="32"/>
          <w:u w:val="single"/>
        </w:rPr>
      </w:pPr>
      <w:r>
        <w:rPr>
          <w:b/>
          <w:bCs/>
          <w:sz w:val="32"/>
          <w:szCs w:val="32"/>
          <w:u w:val="single"/>
        </w:rPr>
        <w:lastRenderedPageBreak/>
        <w:t>Bibliography</w:t>
      </w:r>
    </w:p>
    <w:p w14:paraId="118A7EDA" w14:textId="77777777" w:rsidR="00A60F4B" w:rsidRDefault="00A60F4B"/>
    <w:p w14:paraId="62020BA0" w14:textId="77777777" w:rsidR="00A60F4B" w:rsidRPr="00A60F4B" w:rsidRDefault="00A60F4B" w:rsidP="00A60F4B">
      <w:pPr>
        <w:shd w:val="clear" w:color="auto" w:fill="FFFFFF"/>
        <w:spacing w:line="480" w:lineRule="atLeast"/>
        <w:ind w:left="720" w:hanging="720"/>
        <w:rPr>
          <w:color w:val="000000"/>
        </w:rPr>
      </w:pPr>
      <w:r w:rsidRPr="00A60F4B">
        <w:rPr>
          <w:color w:val="000000"/>
        </w:rPr>
        <w:t>“23 Jukebox Musicals That Brought Your Favorite Music to Broadway.” </w:t>
      </w:r>
      <w:r w:rsidRPr="00A60F4B">
        <w:rPr>
          <w:i/>
          <w:iCs/>
          <w:color w:val="000000"/>
        </w:rPr>
        <w:t>Playbill</w:t>
      </w:r>
      <w:r w:rsidRPr="00A60F4B">
        <w:rPr>
          <w:color w:val="000000"/>
        </w:rPr>
        <w:t>, 2021, playbill.com/article/22-jukebox-musicals-that-brought-your-favorite-music-to-broadway. Accessed 26 Mar. 2023.</w:t>
      </w:r>
    </w:p>
    <w:p w14:paraId="38AF33DE" w14:textId="3A3A01B4" w:rsidR="00A60F4B" w:rsidRPr="00A60F4B" w:rsidRDefault="00A60F4B" w:rsidP="00A60F4B">
      <w:pPr>
        <w:pStyle w:val="NormalWeb"/>
        <w:shd w:val="clear" w:color="auto" w:fill="FFFFFF"/>
        <w:spacing w:before="0" w:beforeAutospacing="0" w:after="0" w:afterAutospacing="0" w:line="480" w:lineRule="atLeast"/>
        <w:ind w:left="720" w:hanging="720"/>
        <w:rPr>
          <w:color w:val="000000"/>
        </w:rPr>
      </w:pPr>
      <w:r w:rsidRPr="00A60F4B">
        <w:rPr>
          <w:color w:val="000000"/>
          <w:shd w:val="clear" w:color="auto" w:fill="FFFFFF"/>
        </w:rPr>
        <w:t>‌</w:t>
      </w:r>
      <w:r w:rsidRPr="00A60F4B">
        <w:rPr>
          <w:color w:val="000000"/>
        </w:rPr>
        <w:t xml:space="preserve"> Appleton, Alexandra. “Kiss Me, Kate (Musical) Plot &amp; Characters.” </w:t>
      </w:r>
      <w:r w:rsidRPr="00A60F4B">
        <w:rPr>
          <w:i/>
          <w:iCs/>
          <w:color w:val="000000"/>
        </w:rPr>
        <w:t>StageAgent</w:t>
      </w:r>
      <w:r w:rsidRPr="00A60F4B">
        <w:rPr>
          <w:color w:val="000000"/>
        </w:rPr>
        <w:t>, 2020, stageagent.com/shows/musical/1645/kiss-me-kate. Accessed 27 Mar. 2023.</w:t>
      </w:r>
    </w:p>
    <w:p w14:paraId="4A4A935D" w14:textId="7C490D20" w:rsidR="00A60F4B" w:rsidRPr="00A60F4B" w:rsidRDefault="00A60F4B" w:rsidP="00A60F4B">
      <w:pPr>
        <w:pStyle w:val="NormalWeb"/>
        <w:shd w:val="clear" w:color="auto" w:fill="FFFFFF"/>
        <w:spacing w:before="0" w:beforeAutospacing="0" w:after="0" w:afterAutospacing="0" w:line="480" w:lineRule="atLeast"/>
        <w:ind w:left="720" w:hanging="720"/>
        <w:rPr>
          <w:color w:val="000000"/>
        </w:rPr>
      </w:pPr>
      <w:r w:rsidRPr="00A60F4B">
        <w:rPr>
          <w:color w:val="000000"/>
          <w:shd w:val="clear" w:color="auto" w:fill="FFFFFF"/>
        </w:rPr>
        <w:t>‌</w:t>
      </w:r>
      <w:r w:rsidRPr="00A60F4B">
        <w:rPr>
          <w:color w:val="000000"/>
        </w:rPr>
        <w:t xml:space="preserve"> “As You like It (Taub).” </w:t>
      </w:r>
      <w:r w:rsidRPr="00A60F4B">
        <w:rPr>
          <w:i/>
          <w:iCs/>
          <w:color w:val="000000"/>
        </w:rPr>
        <w:t>Concord Theatricals</w:t>
      </w:r>
      <w:r w:rsidRPr="00A60F4B">
        <w:rPr>
          <w:color w:val="000000"/>
        </w:rPr>
        <w:t>, www.concordtheatricals.co.uk/p/65819/as-you-like-it-taub?utm_source=google.com&amp;utm_medium=organic. Accessed 27 Mar. 2023.</w:t>
      </w:r>
    </w:p>
    <w:p w14:paraId="26057ABE" w14:textId="0473FE37" w:rsidR="00A60F4B" w:rsidRDefault="00A60F4B" w:rsidP="00A60F4B">
      <w:pPr>
        <w:pStyle w:val="NormalWeb"/>
        <w:shd w:val="clear" w:color="auto" w:fill="FFFFFF"/>
        <w:spacing w:before="0" w:beforeAutospacing="0" w:after="0" w:afterAutospacing="0" w:line="480" w:lineRule="atLeast"/>
        <w:ind w:left="720" w:hanging="720"/>
        <w:rPr>
          <w:color w:val="000000"/>
        </w:rPr>
      </w:pPr>
      <w:r w:rsidRPr="00A60F4B">
        <w:rPr>
          <w:color w:val="000000"/>
          <w:shd w:val="clear" w:color="auto" w:fill="FFFFFF"/>
        </w:rPr>
        <w:t>‌</w:t>
      </w:r>
      <w:r w:rsidRPr="00A60F4B">
        <w:rPr>
          <w:color w:val="000000"/>
        </w:rPr>
        <w:t xml:space="preserve"> BWW, Team. “What Was the Golden Age of Broadway?” </w:t>
      </w:r>
      <w:r w:rsidRPr="00A60F4B">
        <w:rPr>
          <w:i/>
          <w:iCs/>
          <w:color w:val="000000"/>
        </w:rPr>
        <w:t>BroadwayWorld.com</w:t>
      </w:r>
      <w:r w:rsidRPr="00A60F4B">
        <w:rPr>
          <w:color w:val="000000"/>
        </w:rPr>
        <w:t>, 19 Feb. 2022, www.broadwayworld.com/article/What-Was-the-Golden-Age-of-Broadway-20220219. Accessed 26 Mar. 2023.</w:t>
      </w:r>
    </w:p>
    <w:p w14:paraId="45F8F079" w14:textId="1C647BB7" w:rsidR="00340E83" w:rsidRDefault="00340E83" w:rsidP="00340E83">
      <w:pPr>
        <w:pStyle w:val="NormalWeb"/>
        <w:shd w:val="clear" w:color="auto" w:fill="FFFFFF"/>
        <w:spacing w:before="0" w:beforeAutospacing="0" w:after="0" w:afterAutospacing="0" w:line="480" w:lineRule="atLeast"/>
        <w:ind w:left="720" w:hanging="720"/>
        <w:rPr>
          <w:color w:val="000000"/>
        </w:rPr>
      </w:pPr>
      <w:r>
        <w:rPr>
          <w:color w:val="000000"/>
        </w:rPr>
        <w:t>Gordon, Joanne.</w:t>
      </w:r>
      <w:r>
        <w:rPr>
          <w:rStyle w:val="apple-converted-space"/>
          <w:color w:val="000000"/>
        </w:rPr>
        <w:t> </w:t>
      </w:r>
      <w:r>
        <w:rPr>
          <w:i/>
          <w:iCs/>
          <w:color w:val="000000"/>
        </w:rPr>
        <w:t>Art Isn’t Easy</w:t>
      </w:r>
      <w:r>
        <w:rPr>
          <w:color w:val="000000"/>
        </w:rPr>
        <w:t>. Da Capo Press, 16 June 2009, p. 4.</w:t>
      </w:r>
    </w:p>
    <w:p w14:paraId="5AD34994" w14:textId="722230C4" w:rsidR="00717519" w:rsidRPr="00A60F4B" w:rsidRDefault="00717519" w:rsidP="00717519">
      <w:pPr>
        <w:pStyle w:val="NormalWeb"/>
        <w:shd w:val="clear" w:color="auto" w:fill="FFFFFF"/>
        <w:spacing w:before="0" w:beforeAutospacing="0" w:after="0" w:afterAutospacing="0" w:line="480" w:lineRule="atLeast"/>
        <w:ind w:left="720" w:hanging="720"/>
        <w:rPr>
          <w:color w:val="000000"/>
        </w:rPr>
      </w:pPr>
      <w:r>
        <w:rPr>
          <w:color w:val="000000"/>
        </w:rPr>
        <w:t>King, Carole.</w:t>
      </w:r>
      <w:r>
        <w:rPr>
          <w:rStyle w:val="apple-converted-space"/>
          <w:color w:val="000000"/>
        </w:rPr>
        <w:t> </w:t>
      </w:r>
      <w:r>
        <w:rPr>
          <w:i/>
          <w:iCs/>
          <w:color w:val="000000"/>
        </w:rPr>
        <w:t>Beautiful: The Carole King Musical: Vocal Selections</w:t>
      </w:r>
      <w:r>
        <w:rPr>
          <w:color w:val="000000"/>
        </w:rPr>
        <w:t>. Hal Leonard LLC, 1 June 2014.</w:t>
      </w:r>
    </w:p>
    <w:p w14:paraId="4BAF2894" w14:textId="3E12E933" w:rsidR="00A60F4B" w:rsidRPr="00A60F4B" w:rsidRDefault="00A60F4B" w:rsidP="00A60F4B">
      <w:pPr>
        <w:pStyle w:val="NormalWeb"/>
        <w:shd w:val="clear" w:color="auto" w:fill="FFFFFF"/>
        <w:spacing w:before="0" w:beforeAutospacing="0" w:after="0" w:afterAutospacing="0" w:line="480" w:lineRule="atLeast"/>
        <w:ind w:left="720" w:hanging="720"/>
        <w:rPr>
          <w:color w:val="000000"/>
        </w:rPr>
      </w:pPr>
      <w:r w:rsidRPr="00A60F4B">
        <w:rPr>
          <w:color w:val="000000"/>
          <w:shd w:val="clear" w:color="auto" w:fill="FFFFFF"/>
        </w:rPr>
        <w:t>‌</w:t>
      </w:r>
      <w:r w:rsidRPr="00A60F4B">
        <w:rPr>
          <w:color w:val="000000"/>
        </w:rPr>
        <w:t xml:space="preserve"> Kyriazis, Stefan. “Freddie Mercury: Who Did the Queen Star Write Love of My Life For?” </w:t>
      </w:r>
      <w:r w:rsidRPr="00A60F4B">
        <w:rPr>
          <w:i/>
          <w:iCs/>
          <w:color w:val="000000"/>
        </w:rPr>
        <w:t>Express.co.uk</w:t>
      </w:r>
      <w:r w:rsidRPr="00A60F4B">
        <w:rPr>
          <w:color w:val="000000"/>
        </w:rPr>
        <w:t>, 24 Sept. 2021, www.express.co.uk/entertainment/music/1496301/Freddie-Mercury-Who-did-the-Queen-star-write-Love-of-My-Life-for-Mary-Austin-boyfriend. Accessed 27 Mar. 2023.</w:t>
      </w:r>
    </w:p>
    <w:p w14:paraId="3A382E7E" w14:textId="2DF54068" w:rsidR="00A60F4B" w:rsidRPr="00A60F4B" w:rsidRDefault="00A60F4B" w:rsidP="00A60F4B">
      <w:pPr>
        <w:pStyle w:val="NormalWeb"/>
        <w:shd w:val="clear" w:color="auto" w:fill="FFFFFF"/>
        <w:spacing w:before="0" w:beforeAutospacing="0" w:after="0" w:afterAutospacing="0" w:line="480" w:lineRule="atLeast"/>
        <w:ind w:left="720" w:hanging="720"/>
        <w:rPr>
          <w:color w:val="000000"/>
        </w:rPr>
      </w:pPr>
      <w:r w:rsidRPr="00A60F4B">
        <w:rPr>
          <w:color w:val="000000"/>
          <w:shd w:val="clear" w:color="auto" w:fill="FFFFFF"/>
        </w:rPr>
        <w:t>‌</w:t>
      </w:r>
      <w:r w:rsidRPr="00A60F4B">
        <w:rPr>
          <w:color w:val="000000"/>
        </w:rPr>
        <w:t xml:space="preserve"> Pender, Rick. “Follies.” </w:t>
      </w:r>
      <w:r w:rsidRPr="00A60F4B">
        <w:rPr>
          <w:i/>
          <w:iCs/>
          <w:color w:val="000000"/>
        </w:rPr>
        <w:t>Everythingsondheim.org</w:t>
      </w:r>
      <w:r w:rsidRPr="00A60F4B">
        <w:rPr>
          <w:color w:val="000000"/>
        </w:rPr>
        <w:t>, 2018, everythingsondheim.org/follies/. Accessed 27 Mar. 2023.</w:t>
      </w:r>
    </w:p>
    <w:p w14:paraId="26E1DD1D" w14:textId="26B375A8" w:rsidR="00A60F4B" w:rsidRPr="00A60F4B" w:rsidRDefault="00A60F4B" w:rsidP="00A60F4B">
      <w:pPr>
        <w:pStyle w:val="NormalWeb"/>
        <w:shd w:val="clear" w:color="auto" w:fill="FFFFFF"/>
        <w:spacing w:before="0" w:beforeAutospacing="0" w:after="0" w:afterAutospacing="0" w:line="480" w:lineRule="atLeast"/>
        <w:ind w:left="720" w:hanging="720"/>
        <w:rPr>
          <w:color w:val="000000"/>
        </w:rPr>
      </w:pPr>
      <w:r w:rsidRPr="00A60F4B">
        <w:rPr>
          <w:color w:val="000000"/>
          <w:shd w:val="clear" w:color="auto" w:fill="FFFFFF"/>
        </w:rPr>
        <w:t>‌</w:t>
      </w:r>
      <w:r w:rsidRPr="00A60F4B">
        <w:rPr>
          <w:color w:val="000000"/>
        </w:rPr>
        <w:t xml:space="preserve"> “Practitioner Focus: Scott Graham, Frantic Assembly.” </w:t>
      </w:r>
      <w:r w:rsidRPr="00A60F4B">
        <w:rPr>
          <w:i/>
          <w:iCs/>
          <w:color w:val="000000"/>
        </w:rPr>
        <w:t>Drama and Theatre</w:t>
      </w:r>
      <w:r w:rsidRPr="00A60F4B">
        <w:rPr>
          <w:color w:val="000000"/>
        </w:rPr>
        <w:t>, 1 Dec. 2022, www.dramaandtheatre.co.uk/practical/article/practitioner-focus-scott-graham-frantic-assembly. Accessed 28 Mar. 2023.</w:t>
      </w:r>
    </w:p>
    <w:p w14:paraId="07586396" w14:textId="115AD8D2" w:rsidR="00A60F4B" w:rsidRPr="00A60F4B" w:rsidRDefault="00A60F4B" w:rsidP="00A60F4B">
      <w:pPr>
        <w:pStyle w:val="NormalWeb"/>
        <w:shd w:val="clear" w:color="auto" w:fill="FFFFFF"/>
        <w:spacing w:before="0" w:beforeAutospacing="0" w:after="0" w:afterAutospacing="0" w:line="480" w:lineRule="atLeast"/>
        <w:ind w:left="720" w:hanging="720"/>
        <w:rPr>
          <w:color w:val="000000"/>
        </w:rPr>
      </w:pPr>
      <w:r w:rsidRPr="00A60F4B">
        <w:rPr>
          <w:color w:val="000000"/>
          <w:shd w:val="clear" w:color="auto" w:fill="FFFFFF"/>
        </w:rPr>
        <w:t>‌</w:t>
      </w:r>
      <w:r w:rsidRPr="00A60F4B">
        <w:rPr>
          <w:color w:val="000000"/>
        </w:rPr>
        <w:t xml:space="preserve"> R. Ryan Endris. </w:t>
      </w:r>
      <w:r w:rsidRPr="00A60F4B">
        <w:rPr>
          <w:i/>
          <w:iCs/>
          <w:color w:val="000000"/>
        </w:rPr>
        <w:t>Music Theory for Beginners</w:t>
      </w:r>
      <w:r w:rsidRPr="00A60F4B">
        <w:rPr>
          <w:color w:val="000000"/>
        </w:rPr>
        <w:t>. Red Wheel/Weiser, 20 Oct. 2015, p. Preface.</w:t>
      </w:r>
    </w:p>
    <w:p w14:paraId="1E79612C" w14:textId="3812DE32" w:rsidR="00A60F4B" w:rsidRPr="00A60F4B" w:rsidRDefault="00A60F4B" w:rsidP="00A60F4B">
      <w:pPr>
        <w:pStyle w:val="NormalWeb"/>
        <w:shd w:val="clear" w:color="auto" w:fill="FFFFFF"/>
        <w:spacing w:before="0" w:beforeAutospacing="0" w:after="0" w:afterAutospacing="0" w:line="480" w:lineRule="atLeast"/>
        <w:ind w:left="720" w:hanging="720"/>
        <w:rPr>
          <w:color w:val="000000"/>
        </w:rPr>
      </w:pPr>
      <w:r w:rsidRPr="00A60F4B">
        <w:rPr>
          <w:color w:val="000000"/>
          <w:shd w:val="clear" w:color="auto" w:fill="FFFFFF"/>
        </w:rPr>
        <w:lastRenderedPageBreak/>
        <w:t>‌</w:t>
      </w:r>
      <w:r w:rsidRPr="00A60F4B">
        <w:rPr>
          <w:color w:val="000000"/>
        </w:rPr>
        <w:t xml:space="preserve"> Shakespeare Birthplace Trust. “William Shakespeare Biography.” </w:t>
      </w:r>
      <w:r w:rsidRPr="00A60F4B">
        <w:rPr>
          <w:i/>
          <w:iCs/>
          <w:color w:val="000000"/>
        </w:rPr>
        <w:t>Shakespeare Birthplace Trust</w:t>
      </w:r>
      <w:r w:rsidRPr="00A60F4B">
        <w:rPr>
          <w:color w:val="000000"/>
        </w:rPr>
        <w:t>, 2021, www.shakespeare.org.uk/explore-shakespeare/shakespedia/william-shakespeare/william-shakespeare-biography/.</w:t>
      </w:r>
    </w:p>
    <w:p w14:paraId="70BF342A" w14:textId="48902195" w:rsidR="00A60F4B" w:rsidRPr="00A60F4B" w:rsidRDefault="00A60F4B" w:rsidP="00A60F4B">
      <w:pPr>
        <w:pStyle w:val="NormalWeb"/>
        <w:shd w:val="clear" w:color="auto" w:fill="FFFFFF"/>
        <w:spacing w:before="0" w:beforeAutospacing="0" w:after="0" w:afterAutospacing="0" w:line="480" w:lineRule="atLeast"/>
        <w:ind w:left="720" w:hanging="720"/>
        <w:rPr>
          <w:color w:val="000000"/>
        </w:rPr>
      </w:pPr>
      <w:r w:rsidRPr="00A60F4B">
        <w:rPr>
          <w:color w:val="000000"/>
          <w:shd w:val="clear" w:color="auto" w:fill="FFFFFF"/>
        </w:rPr>
        <w:t>‌</w:t>
      </w:r>
      <w:r w:rsidRPr="00A60F4B">
        <w:rPr>
          <w:color w:val="000000"/>
        </w:rPr>
        <w:t xml:space="preserve"> Sondheim, Stephen, and Hugh Wheeler. </w:t>
      </w:r>
      <w:r w:rsidRPr="00A60F4B">
        <w:rPr>
          <w:i/>
          <w:iCs/>
          <w:color w:val="000000"/>
        </w:rPr>
        <w:t>Sweeney Todd</w:t>
      </w:r>
      <w:r w:rsidRPr="00A60F4B">
        <w:rPr>
          <w:color w:val="000000"/>
        </w:rPr>
        <w:t>. Nick Hern (Random Century Group, 1991.</w:t>
      </w:r>
    </w:p>
    <w:p w14:paraId="350BF006" w14:textId="7FCE24FA" w:rsidR="00A60F4B" w:rsidRPr="00A60F4B" w:rsidRDefault="00A60F4B" w:rsidP="00A60F4B">
      <w:pPr>
        <w:pStyle w:val="NormalWeb"/>
        <w:shd w:val="clear" w:color="auto" w:fill="FFFFFF"/>
        <w:spacing w:before="0" w:beforeAutospacing="0" w:after="0" w:afterAutospacing="0" w:line="480" w:lineRule="atLeast"/>
        <w:ind w:left="720" w:hanging="720"/>
        <w:rPr>
          <w:color w:val="000000"/>
        </w:rPr>
      </w:pPr>
      <w:r w:rsidRPr="00A60F4B">
        <w:rPr>
          <w:color w:val="000000"/>
          <w:shd w:val="clear" w:color="auto" w:fill="FFFFFF"/>
        </w:rPr>
        <w:t>‌</w:t>
      </w:r>
      <w:r w:rsidRPr="00A60F4B">
        <w:rPr>
          <w:color w:val="000000"/>
        </w:rPr>
        <w:t xml:space="preserve"> “The Frantic Method.” </w:t>
      </w:r>
      <w:r w:rsidRPr="00A60F4B">
        <w:rPr>
          <w:i/>
          <w:iCs/>
          <w:color w:val="000000"/>
        </w:rPr>
        <w:t>Frantic Assembly</w:t>
      </w:r>
      <w:r w:rsidRPr="00A60F4B">
        <w:rPr>
          <w:color w:val="000000"/>
        </w:rPr>
        <w:t>, www.franticassembly.co.uk/the-frantic-method#main. Accessed 28 Mar. 2023.</w:t>
      </w:r>
    </w:p>
    <w:p w14:paraId="15E604C0" w14:textId="2603EDFF" w:rsidR="00A60F4B" w:rsidRPr="00A60F4B" w:rsidRDefault="00A60F4B" w:rsidP="00A60F4B">
      <w:r w:rsidRPr="00A60F4B">
        <w:rPr>
          <w:color w:val="000000"/>
          <w:shd w:val="clear" w:color="auto" w:fill="FFFFFF"/>
        </w:rPr>
        <w:t>‌</w:t>
      </w:r>
    </w:p>
    <w:sectPr w:rsidR="00A60F4B" w:rsidRPr="00A60F4B">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BDB71F" w14:textId="77777777" w:rsidR="00046621" w:rsidRDefault="00046621" w:rsidP="00C97599">
      <w:r>
        <w:separator/>
      </w:r>
    </w:p>
  </w:endnote>
  <w:endnote w:type="continuationSeparator" w:id="0">
    <w:p w14:paraId="3F52A93F" w14:textId="77777777" w:rsidR="00046621" w:rsidRDefault="00046621" w:rsidP="00C975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105FC2" w14:textId="77777777" w:rsidR="005E1D36" w:rsidRDefault="005E1D3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1ABBA" w14:textId="77777777" w:rsidR="005E1D36" w:rsidRDefault="005E1D3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10D5C8" w14:textId="77777777" w:rsidR="005E1D36" w:rsidRDefault="005E1D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FC1815" w14:textId="77777777" w:rsidR="00046621" w:rsidRDefault="00046621" w:rsidP="00C97599">
      <w:r>
        <w:separator/>
      </w:r>
    </w:p>
  </w:footnote>
  <w:footnote w:type="continuationSeparator" w:id="0">
    <w:p w14:paraId="6C1C4309" w14:textId="77777777" w:rsidR="00046621" w:rsidRDefault="00046621" w:rsidP="00C975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773D04" w14:textId="77777777" w:rsidR="005E1D36" w:rsidRDefault="005E1D3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E4AF8D" w14:textId="675AF1DB" w:rsidR="00C97599" w:rsidRDefault="00C97599">
    <w:pPr>
      <w:pStyle w:val="Header"/>
    </w:pPr>
    <w:r>
      <w:t>Tyrion Price (2205044)</w:t>
    </w:r>
  </w:p>
  <w:p w14:paraId="5C88E5CB" w14:textId="5A31C9C4" w:rsidR="00C97599" w:rsidRDefault="00C97599">
    <w:pPr>
      <w:pStyle w:val="Header"/>
    </w:pPr>
    <w:r>
      <w:t>Musical Theatre Lab</w:t>
    </w:r>
  </w:p>
  <w:p w14:paraId="47489E50" w14:textId="173F29AC" w:rsidR="00C97599" w:rsidRDefault="00C97599">
    <w:pPr>
      <w:pStyle w:val="Header"/>
    </w:pPr>
    <w:r>
      <w:t>ADPB4007</w:t>
    </w:r>
  </w:p>
  <w:p w14:paraId="5210E0E2" w14:textId="77777777" w:rsidR="005E1D36" w:rsidRDefault="005E1D36">
    <w:pPr>
      <w:pStyle w:val="Header"/>
    </w:pPr>
    <w:r>
      <w:t>Task 2</w:t>
    </w:r>
  </w:p>
  <w:p w14:paraId="0C331352" w14:textId="78D65892" w:rsidR="00C97599" w:rsidRDefault="00C97599">
    <w:pPr>
      <w:pStyle w:val="Header"/>
    </w:pPr>
    <w:r>
      <w:t>30/03/2023</w:t>
    </w:r>
  </w:p>
  <w:p w14:paraId="08FF2B01" w14:textId="77777777" w:rsidR="00C97599" w:rsidRDefault="00C9759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D306AE" w14:textId="77777777" w:rsidR="005E1D36" w:rsidRDefault="005E1D3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7599"/>
    <w:rsid w:val="00046621"/>
    <w:rsid w:val="00221EB4"/>
    <w:rsid w:val="002E5F75"/>
    <w:rsid w:val="00325297"/>
    <w:rsid w:val="00340E83"/>
    <w:rsid w:val="003C4D7B"/>
    <w:rsid w:val="005D47DF"/>
    <w:rsid w:val="005E1D36"/>
    <w:rsid w:val="005F2741"/>
    <w:rsid w:val="006939AB"/>
    <w:rsid w:val="006E764D"/>
    <w:rsid w:val="00717519"/>
    <w:rsid w:val="00754909"/>
    <w:rsid w:val="007914A4"/>
    <w:rsid w:val="008345FD"/>
    <w:rsid w:val="008D468C"/>
    <w:rsid w:val="008E1625"/>
    <w:rsid w:val="008E2E44"/>
    <w:rsid w:val="00972C10"/>
    <w:rsid w:val="00994017"/>
    <w:rsid w:val="00A60F4B"/>
    <w:rsid w:val="00A97101"/>
    <w:rsid w:val="00B43994"/>
    <w:rsid w:val="00B95339"/>
    <w:rsid w:val="00C97599"/>
    <w:rsid w:val="00CC6DE4"/>
    <w:rsid w:val="00CE7652"/>
    <w:rsid w:val="00D92585"/>
    <w:rsid w:val="00DC54B1"/>
    <w:rsid w:val="00E53F8F"/>
    <w:rsid w:val="00EA1153"/>
    <w:rsid w:val="00F101D7"/>
    <w:rsid w:val="00FC1E86"/>
    <w:rsid w:val="00FC6C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0E01280"/>
  <w15:chartTrackingRefBased/>
  <w15:docId w15:val="{9936080F-C13C-F146-9EE1-8CB13CCAE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0E83"/>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97599"/>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C97599"/>
  </w:style>
  <w:style w:type="paragraph" w:styleId="Footer">
    <w:name w:val="footer"/>
    <w:basedOn w:val="Normal"/>
    <w:link w:val="FooterChar"/>
    <w:uiPriority w:val="99"/>
    <w:unhideWhenUsed/>
    <w:rsid w:val="00C97599"/>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C97599"/>
  </w:style>
  <w:style w:type="paragraph" w:styleId="NormalWeb">
    <w:name w:val="Normal (Web)"/>
    <w:basedOn w:val="Normal"/>
    <w:uiPriority w:val="99"/>
    <w:unhideWhenUsed/>
    <w:rsid w:val="00A60F4B"/>
    <w:pPr>
      <w:spacing w:before="100" w:beforeAutospacing="1" w:after="100" w:afterAutospacing="1"/>
    </w:pPr>
  </w:style>
  <w:style w:type="character" w:customStyle="1" w:styleId="apple-converted-space">
    <w:name w:val="apple-converted-space"/>
    <w:basedOn w:val="DefaultParagraphFont"/>
    <w:rsid w:val="00A60F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1759482">
      <w:bodyDiv w:val="1"/>
      <w:marLeft w:val="0"/>
      <w:marRight w:val="0"/>
      <w:marTop w:val="0"/>
      <w:marBottom w:val="0"/>
      <w:divBdr>
        <w:top w:val="none" w:sz="0" w:space="0" w:color="auto"/>
        <w:left w:val="none" w:sz="0" w:space="0" w:color="auto"/>
        <w:bottom w:val="none" w:sz="0" w:space="0" w:color="auto"/>
        <w:right w:val="none" w:sz="0" w:space="0" w:color="auto"/>
      </w:divBdr>
    </w:div>
    <w:div w:id="399061757">
      <w:bodyDiv w:val="1"/>
      <w:marLeft w:val="0"/>
      <w:marRight w:val="0"/>
      <w:marTop w:val="0"/>
      <w:marBottom w:val="0"/>
      <w:divBdr>
        <w:top w:val="none" w:sz="0" w:space="0" w:color="auto"/>
        <w:left w:val="none" w:sz="0" w:space="0" w:color="auto"/>
        <w:bottom w:val="none" w:sz="0" w:space="0" w:color="auto"/>
        <w:right w:val="none" w:sz="0" w:space="0" w:color="auto"/>
      </w:divBdr>
    </w:div>
    <w:div w:id="431317086">
      <w:bodyDiv w:val="1"/>
      <w:marLeft w:val="0"/>
      <w:marRight w:val="0"/>
      <w:marTop w:val="0"/>
      <w:marBottom w:val="0"/>
      <w:divBdr>
        <w:top w:val="none" w:sz="0" w:space="0" w:color="auto"/>
        <w:left w:val="none" w:sz="0" w:space="0" w:color="auto"/>
        <w:bottom w:val="none" w:sz="0" w:space="0" w:color="auto"/>
        <w:right w:val="none" w:sz="0" w:space="0" w:color="auto"/>
      </w:divBdr>
    </w:div>
    <w:div w:id="493838531">
      <w:bodyDiv w:val="1"/>
      <w:marLeft w:val="0"/>
      <w:marRight w:val="0"/>
      <w:marTop w:val="0"/>
      <w:marBottom w:val="0"/>
      <w:divBdr>
        <w:top w:val="none" w:sz="0" w:space="0" w:color="auto"/>
        <w:left w:val="none" w:sz="0" w:space="0" w:color="auto"/>
        <w:bottom w:val="none" w:sz="0" w:space="0" w:color="auto"/>
        <w:right w:val="none" w:sz="0" w:space="0" w:color="auto"/>
      </w:divBdr>
    </w:div>
    <w:div w:id="497772607">
      <w:bodyDiv w:val="1"/>
      <w:marLeft w:val="0"/>
      <w:marRight w:val="0"/>
      <w:marTop w:val="0"/>
      <w:marBottom w:val="0"/>
      <w:divBdr>
        <w:top w:val="none" w:sz="0" w:space="0" w:color="auto"/>
        <w:left w:val="none" w:sz="0" w:space="0" w:color="auto"/>
        <w:bottom w:val="none" w:sz="0" w:space="0" w:color="auto"/>
        <w:right w:val="none" w:sz="0" w:space="0" w:color="auto"/>
      </w:divBdr>
    </w:div>
    <w:div w:id="621885653">
      <w:bodyDiv w:val="1"/>
      <w:marLeft w:val="0"/>
      <w:marRight w:val="0"/>
      <w:marTop w:val="0"/>
      <w:marBottom w:val="0"/>
      <w:divBdr>
        <w:top w:val="none" w:sz="0" w:space="0" w:color="auto"/>
        <w:left w:val="none" w:sz="0" w:space="0" w:color="auto"/>
        <w:bottom w:val="none" w:sz="0" w:space="0" w:color="auto"/>
        <w:right w:val="none" w:sz="0" w:space="0" w:color="auto"/>
      </w:divBdr>
    </w:div>
    <w:div w:id="704870858">
      <w:bodyDiv w:val="1"/>
      <w:marLeft w:val="0"/>
      <w:marRight w:val="0"/>
      <w:marTop w:val="0"/>
      <w:marBottom w:val="0"/>
      <w:divBdr>
        <w:top w:val="none" w:sz="0" w:space="0" w:color="auto"/>
        <w:left w:val="none" w:sz="0" w:space="0" w:color="auto"/>
        <w:bottom w:val="none" w:sz="0" w:space="0" w:color="auto"/>
        <w:right w:val="none" w:sz="0" w:space="0" w:color="auto"/>
      </w:divBdr>
    </w:div>
    <w:div w:id="857281521">
      <w:bodyDiv w:val="1"/>
      <w:marLeft w:val="0"/>
      <w:marRight w:val="0"/>
      <w:marTop w:val="0"/>
      <w:marBottom w:val="0"/>
      <w:divBdr>
        <w:top w:val="none" w:sz="0" w:space="0" w:color="auto"/>
        <w:left w:val="none" w:sz="0" w:space="0" w:color="auto"/>
        <w:bottom w:val="none" w:sz="0" w:space="0" w:color="auto"/>
        <w:right w:val="none" w:sz="0" w:space="0" w:color="auto"/>
      </w:divBdr>
    </w:div>
    <w:div w:id="920413996">
      <w:bodyDiv w:val="1"/>
      <w:marLeft w:val="0"/>
      <w:marRight w:val="0"/>
      <w:marTop w:val="0"/>
      <w:marBottom w:val="0"/>
      <w:divBdr>
        <w:top w:val="none" w:sz="0" w:space="0" w:color="auto"/>
        <w:left w:val="none" w:sz="0" w:space="0" w:color="auto"/>
        <w:bottom w:val="none" w:sz="0" w:space="0" w:color="auto"/>
        <w:right w:val="none" w:sz="0" w:space="0" w:color="auto"/>
      </w:divBdr>
    </w:div>
    <w:div w:id="973288510">
      <w:bodyDiv w:val="1"/>
      <w:marLeft w:val="0"/>
      <w:marRight w:val="0"/>
      <w:marTop w:val="0"/>
      <w:marBottom w:val="0"/>
      <w:divBdr>
        <w:top w:val="none" w:sz="0" w:space="0" w:color="auto"/>
        <w:left w:val="none" w:sz="0" w:space="0" w:color="auto"/>
        <w:bottom w:val="none" w:sz="0" w:space="0" w:color="auto"/>
        <w:right w:val="none" w:sz="0" w:space="0" w:color="auto"/>
      </w:divBdr>
    </w:div>
    <w:div w:id="1036347836">
      <w:bodyDiv w:val="1"/>
      <w:marLeft w:val="0"/>
      <w:marRight w:val="0"/>
      <w:marTop w:val="0"/>
      <w:marBottom w:val="0"/>
      <w:divBdr>
        <w:top w:val="none" w:sz="0" w:space="0" w:color="auto"/>
        <w:left w:val="none" w:sz="0" w:space="0" w:color="auto"/>
        <w:bottom w:val="none" w:sz="0" w:space="0" w:color="auto"/>
        <w:right w:val="none" w:sz="0" w:space="0" w:color="auto"/>
      </w:divBdr>
    </w:div>
    <w:div w:id="1184518371">
      <w:bodyDiv w:val="1"/>
      <w:marLeft w:val="0"/>
      <w:marRight w:val="0"/>
      <w:marTop w:val="0"/>
      <w:marBottom w:val="0"/>
      <w:divBdr>
        <w:top w:val="none" w:sz="0" w:space="0" w:color="auto"/>
        <w:left w:val="none" w:sz="0" w:space="0" w:color="auto"/>
        <w:bottom w:val="none" w:sz="0" w:space="0" w:color="auto"/>
        <w:right w:val="none" w:sz="0" w:space="0" w:color="auto"/>
      </w:divBdr>
    </w:div>
    <w:div w:id="1381171934">
      <w:bodyDiv w:val="1"/>
      <w:marLeft w:val="0"/>
      <w:marRight w:val="0"/>
      <w:marTop w:val="0"/>
      <w:marBottom w:val="0"/>
      <w:divBdr>
        <w:top w:val="none" w:sz="0" w:space="0" w:color="auto"/>
        <w:left w:val="none" w:sz="0" w:space="0" w:color="auto"/>
        <w:bottom w:val="none" w:sz="0" w:space="0" w:color="auto"/>
        <w:right w:val="none" w:sz="0" w:space="0" w:color="auto"/>
      </w:divBdr>
    </w:div>
    <w:div w:id="1716000220">
      <w:bodyDiv w:val="1"/>
      <w:marLeft w:val="0"/>
      <w:marRight w:val="0"/>
      <w:marTop w:val="0"/>
      <w:marBottom w:val="0"/>
      <w:divBdr>
        <w:top w:val="none" w:sz="0" w:space="0" w:color="auto"/>
        <w:left w:val="none" w:sz="0" w:space="0" w:color="auto"/>
        <w:bottom w:val="none" w:sz="0" w:space="0" w:color="auto"/>
        <w:right w:val="none" w:sz="0" w:space="0" w:color="auto"/>
      </w:divBdr>
    </w:div>
    <w:div w:id="1994871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202</TotalTime>
  <Pages>7</Pages>
  <Words>1744</Words>
  <Characters>9944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Tyrion Price (2205044)</dc:creator>
  <cp:keywords/>
  <dc:description/>
  <cp:lastModifiedBy>Tyrion Price (2205044)</cp:lastModifiedBy>
  <cp:revision>11</cp:revision>
  <dcterms:created xsi:type="dcterms:W3CDTF">2023-03-19T14:52:00Z</dcterms:created>
  <dcterms:modified xsi:type="dcterms:W3CDTF">2023-03-30T19:09:00Z</dcterms:modified>
</cp:coreProperties>
</file>