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F4526" w14:textId="77777777" w:rsidR="00750899" w:rsidRDefault="00750899">
      <w:pPr>
        <w:pStyle w:val="1"/>
        <w:jc w:val="center"/>
        <w:rPr>
          <w:rFonts w:ascii="Arial Bold" w:hAnsi="Arial Bold" w:cs="Arial Bold" w:hint="default"/>
        </w:rPr>
      </w:pPr>
      <w:bookmarkStart w:id="0" w:name="_Toc1521523809"/>
    </w:p>
    <w:p w14:paraId="0B8CC436" w14:textId="77777777" w:rsidR="00750899" w:rsidRDefault="00750899">
      <w:pPr>
        <w:pStyle w:val="1"/>
        <w:jc w:val="center"/>
        <w:rPr>
          <w:rFonts w:ascii="Arial Bold" w:hAnsi="Arial Bold" w:cs="Arial Bold" w:hint="default"/>
        </w:rPr>
      </w:pPr>
    </w:p>
    <w:p w14:paraId="324FF368" w14:textId="77777777" w:rsidR="00750899" w:rsidRDefault="00750899">
      <w:pPr>
        <w:pStyle w:val="1"/>
        <w:jc w:val="center"/>
        <w:rPr>
          <w:rFonts w:ascii="Arial Bold" w:hAnsi="Arial Bold" w:cs="Arial Bold" w:hint="default"/>
        </w:rPr>
      </w:pPr>
    </w:p>
    <w:p w14:paraId="4039A191" w14:textId="77777777" w:rsidR="00750899" w:rsidRDefault="00750899">
      <w:pPr>
        <w:pStyle w:val="1"/>
        <w:jc w:val="center"/>
        <w:rPr>
          <w:rFonts w:ascii="Arial Bold" w:hAnsi="Arial Bold" w:cs="Arial Bold" w:hint="default"/>
        </w:rPr>
      </w:pPr>
    </w:p>
    <w:p w14:paraId="7DF807C5" w14:textId="77777777" w:rsidR="00750899" w:rsidRDefault="00750899">
      <w:pPr>
        <w:pStyle w:val="1"/>
        <w:jc w:val="center"/>
        <w:rPr>
          <w:rFonts w:asciiTheme="minorHAnsi" w:eastAsiaTheme="minorEastAsia" w:hAnsiTheme="minorHAnsi" w:cstheme="minorBidi" w:hint="default"/>
          <w:kern w:val="2"/>
          <w:sz w:val="32"/>
          <w:szCs w:val="40"/>
        </w:rPr>
      </w:pPr>
    </w:p>
    <w:bookmarkEnd w:id="0"/>
    <w:p w14:paraId="2F4F1770" w14:textId="77777777" w:rsidR="00750899" w:rsidRDefault="00000000">
      <w:pPr>
        <w:jc w:val="center"/>
        <w:rPr>
          <w:rFonts w:ascii="Helvetica Neue" w:eastAsia="Helvetica Neue" w:hAnsi="Helvetica Neue" w:cs="Helvetica Neue"/>
          <w:b/>
          <w:bCs/>
          <w:color w:val="1D2125"/>
          <w:kern w:val="44"/>
          <w:sz w:val="48"/>
          <w:szCs w:val="48"/>
          <w:shd w:val="clear" w:color="auto" w:fill="FFFFFF"/>
          <w:lang w:bidi="ar"/>
        </w:rPr>
      </w:pPr>
      <w:r>
        <w:rPr>
          <w:rFonts w:ascii="Helvetica Neue" w:eastAsia="Helvetica Neue" w:hAnsi="Helvetica Neue" w:cs="Helvetica Neue"/>
          <w:b/>
          <w:bCs/>
          <w:color w:val="1D2125"/>
          <w:kern w:val="44"/>
          <w:sz w:val="48"/>
          <w:szCs w:val="48"/>
          <w:shd w:val="clear" w:color="auto" w:fill="FFFFFF"/>
          <w:lang w:bidi="ar"/>
        </w:rPr>
        <w:t>Critical Evaluation and Future Developments of Burger King's Marketing Department</w:t>
      </w:r>
    </w:p>
    <w:p w14:paraId="0842FBBB" w14:textId="77777777" w:rsidR="00750899" w:rsidRDefault="00000000">
      <w:pPr>
        <w:pStyle w:val="2"/>
        <w:jc w:val="center"/>
        <w:rPr>
          <w:bCs/>
          <w:szCs w:val="40"/>
        </w:rPr>
      </w:pPr>
      <w:bookmarkStart w:id="1" w:name="_Toc1683484050"/>
      <w:r>
        <w:rPr>
          <w:sz w:val="36"/>
          <w:szCs w:val="28"/>
        </w:rPr>
        <w:t>Managing Marketing Change</w:t>
      </w:r>
      <w:bookmarkEnd w:id="1"/>
    </w:p>
    <w:p w14:paraId="0CBFF8D2" w14:textId="77777777" w:rsidR="00750899" w:rsidRDefault="00000000">
      <w:pPr>
        <w:jc w:val="center"/>
        <w:rPr>
          <w:b/>
          <w:bCs/>
          <w:sz w:val="32"/>
          <w:szCs w:val="40"/>
        </w:rPr>
      </w:pPr>
      <w:r>
        <w:rPr>
          <w:rFonts w:hint="eastAsia"/>
          <w:b/>
          <w:bCs/>
          <w:sz w:val="32"/>
          <w:szCs w:val="40"/>
        </w:rPr>
        <w:t>Yihan Hu 2304551</w:t>
      </w:r>
    </w:p>
    <w:p w14:paraId="3BB9597F" w14:textId="77777777" w:rsidR="00750899" w:rsidRDefault="00750899">
      <w:pPr>
        <w:jc w:val="center"/>
        <w:rPr>
          <w:b/>
          <w:bCs/>
          <w:sz w:val="32"/>
          <w:szCs w:val="40"/>
        </w:rPr>
      </w:pPr>
    </w:p>
    <w:p w14:paraId="50AB225F" w14:textId="77777777" w:rsidR="00750899" w:rsidRDefault="00750899">
      <w:pPr>
        <w:jc w:val="center"/>
        <w:rPr>
          <w:b/>
          <w:bCs/>
          <w:sz w:val="32"/>
          <w:szCs w:val="40"/>
        </w:rPr>
      </w:pPr>
    </w:p>
    <w:p w14:paraId="50526A0E" w14:textId="77777777" w:rsidR="00750899" w:rsidRDefault="00750899">
      <w:pPr>
        <w:jc w:val="center"/>
        <w:rPr>
          <w:b/>
          <w:bCs/>
          <w:sz w:val="32"/>
          <w:szCs w:val="40"/>
        </w:rPr>
      </w:pPr>
    </w:p>
    <w:p w14:paraId="04BB893C" w14:textId="77777777" w:rsidR="00750899" w:rsidRDefault="00750899">
      <w:pPr>
        <w:jc w:val="center"/>
        <w:rPr>
          <w:b/>
          <w:bCs/>
          <w:sz w:val="32"/>
          <w:szCs w:val="40"/>
        </w:rPr>
      </w:pPr>
    </w:p>
    <w:p w14:paraId="298C76B9" w14:textId="77777777" w:rsidR="00750899" w:rsidRDefault="00750899">
      <w:pPr>
        <w:jc w:val="center"/>
        <w:rPr>
          <w:b/>
          <w:bCs/>
          <w:sz w:val="32"/>
          <w:szCs w:val="40"/>
        </w:rPr>
        <w:sectPr w:rsidR="00750899" w:rsidSect="00FC5F4C">
          <w:footerReference w:type="default" r:id="rId8"/>
          <w:pgSz w:w="11906" w:h="16838"/>
          <w:pgMar w:top="1440" w:right="1800" w:bottom="1440" w:left="1800" w:header="851" w:footer="992" w:gutter="0"/>
          <w:cols w:space="425"/>
          <w:docGrid w:type="lines" w:linePitch="312"/>
        </w:sectPr>
      </w:pPr>
    </w:p>
    <w:sdt>
      <w:sdtPr>
        <w:rPr>
          <w:rFonts w:ascii="宋体" w:eastAsia="宋体" w:hAnsi="宋体"/>
        </w:rPr>
        <w:id w:val="93877913"/>
        <w15:color w:val="DBDBDB"/>
        <w:docPartObj>
          <w:docPartGallery w:val="Table of Contents"/>
          <w:docPartUnique/>
        </w:docPartObj>
      </w:sdtPr>
      <w:sdtEndPr>
        <w:rPr>
          <w:rFonts w:asciiTheme="minorHAnsi" w:eastAsiaTheme="minorEastAsia" w:hAnsiTheme="minorHAnsi" w:hint="eastAsia"/>
          <w:bCs/>
          <w:szCs w:val="40"/>
        </w:rPr>
      </w:sdtEndPr>
      <w:sdtContent>
        <w:p w14:paraId="0CB36C54" w14:textId="77777777" w:rsidR="00750899" w:rsidRDefault="00000000">
          <w:pPr>
            <w:jc w:val="center"/>
          </w:pPr>
          <w:r>
            <w:rPr>
              <w:rFonts w:ascii="Times New Roman Bold" w:eastAsia="宋体" w:hAnsi="Times New Roman Bold" w:cs="Times New Roman Bold"/>
              <w:b/>
              <w:sz w:val="22"/>
              <w:szCs w:val="28"/>
            </w:rPr>
            <w:t>CONTENTS</w:t>
          </w:r>
        </w:p>
        <w:p w14:paraId="5A4F932D" w14:textId="33E4D9CE" w:rsidR="00750899" w:rsidRDefault="00000000">
          <w:pPr>
            <w:pStyle w:val="TOC1"/>
            <w:tabs>
              <w:tab w:val="right" w:leader="dot" w:pos="8306"/>
            </w:tabs>
            <w:rPr>
              <w:noProof/>
            </w:rPr>
          </w:pPr>
          <w:r>
            <w:rPr>
              <w:rFonts w:ascii="Times New Roman Regular" w:hAnsi="Times New Roman Regular" w:cs="Times New Roman Regular"/>
              <w:b/>
              <w:bCs/>
              <w:sz w:val="44"/>
              <w:szCs w:val="52"/>
            </w:rPr>
            <w:fldChar w:fldCharType="begin"/>
          </w:r>
          <w:r>
            <w:rPr>
              <w:rFonts w:ascii="Times New Roman Regular" w:hAnsi="Times New Roman Regular" w:cs="Times New Roman Regular"/>
              <w:b/>
              <w:bCs/>
              <w:sz w:val="44"/>
              <w:szCs w:val="52"/>
            </w:rPr>
            <w:instrText xml:space="preserve">TOC \o "1-1" \h \u </w:instrText>
          </w:r>
          <w:r>
            <w:rPr>
              <w:rFonts w:ascii="Times New Roman Regular" w:hAnsi="Times New Roman Regular" w:cs="Times New Roman Regular"/>
              <w:b/>
              <w:bCs/>
              <w:sz w:val="44"/>
              <w:szCs w:val="52"/>
            </w:rPr>
            <w:fldChar w:fldCharType="separate"/>
          </w:r>
          <w:hyperlink w:anchor="_Toc1683484050" w:history="1">
            <w:r>
              <w:rPr>
                <w:rFonts w:hint="eastAsia"/>
                <w:noProof/>
                <w:szCs w:val="28"/>
              </w:rPr>
              <w:t>Title Page</w:t>
            </w:r>
            <w:r>
              <w:rPr>
                <w:noProof/>
              </w:rPr>
              <w:tab/>
            </w:r>
            <w:r>
              <w:rPr>
                <w:noProof/>
              </w:rPr>
              <w:fldChar w:fldCharType="begin"/>
            </w:r>
            <w:r>
              <w:rPr>
                <w:noProof/>
              </w:rPr>
              <w:instrText xml:space="preserve"> PAGEREF _Toc1683484050 \h </w:instrText>
            </w:r>
            <w:r>
              <w:rPr>
                <w:noProof/>
              </w:rPr>
            </w:r>
            <w:r>
              <w:rPr>
                <w:noProof/>
              </w:rPr>
              <w:fldChar w:fldCharType="separate"/>
            </w:r>
            <w:r w:rsidR="00FC122C">
              <w:rPr>
                <w:noProof/>
              </w:rPr>
              <w:t>1</w:t>
            </w:r>
            <w:r>
              <w:rPr>
                <w:noProof/>
              </w:rPr>
              <w:fldChar w:fldCharType="end"/>
            </w:r>
          </w:hyperlink>
        </w:p>
        <w:p w14:paraId="39CE1C2F" w14:textId="0FC02290" w:rsidR="00750899" w:rsidRDefault="00000000">
          <w:pPr>
            <w:pStyle w:val="TOC1"/>
            <w:tabs>
              <w:tab w:val="right" w:leader="dot" w:pos="8306"/>
            </w:tabs>
            <w:rPr>
              <w:noProof/>
            </w:rPr>
          </w:pPr>
          <w:hyperlink w:anchor="_Toc1219379125" w:history="1">
            <w:r>
              <w:rPr>
                <w:rFonts w:ascii="Arial Bold" w:eastAsia="宋体" w:hAnsi="Arial Bold" w:cs="Arial Bold"/>
                <w:noProof/>
                <w:szCs w:val="28"/>
              </w:rPr>
              <w:t>Executive Summary</w:t>
            </w:r>
            <w:r>
              <w:rPr>
                <w:noProof/>
              </w:rPr>
              <w:tab/>
            </w:r>
            <w:r>
              <w:rPr>
                <w:noProof/>
              </w:rPr>
              <w:fldChar w:fldCharType="begin"/>
            </w:r>
            <w:r>
              <w:rPr>
                <w:noProof/>
              </w:rPr>
              <w:instrText xml:space="preserve"> PAGEREF _Toc1219379125 \h </w:instrText>
            </w:r>
            <w:r>
              <w:rPr>
                <w:noProof/>
              </w:rPr>
            </w:r>
            <w:r>
              <w:rPr>
                <w:noProof/>
              </w:rPr>
              <w:fldChar w:fldCharType="separate"/>
            </w:r>
            <w:r w:rsidR="00FC122C">
              <w:rPr>
                <w:noProof/>
              </w:rPr>
              <w:t>3</w:t>
            </w:r>
            <w:r>
              <w:rPr>
                <w:noProof/>
              </w:rPr>
              <w:fldChar w:fldCharType="end"/>
            </w:r>
          </w:hyperlink>
        </w:p>
        <w:p w14:paraId="331C1410" w14:textId="48008594" w:rsidR="00750899" w:rsidRDefault="00000000">
          <w:pPr>
            <w:pStyle w:val="TOC1"/>
            <w:tabs>
              <w:tab w:val="right" w:leader="dot" w:pos="8306"/>
            </w:tabs>
            <w:rPr>
              <w:noProof/>
            </w:rPr>
          </w:pPr>
          <w:hyperlink w:anchor="_Toc668510554" w:history="1">
            <w:r>
              <w:rPr>
                <w:rFonts w:ascii="Arial Bold" w:hAnsi="Arial Bold" w:cs="Arial Bold"/>
                <w:noProof/>
                <w:szCs w:val="28"/>
              </w:rPr>
              <w:t>I. Introduction</w:t>
            </w:r>
            <w:r>
              <w:rPr>
                <w:noProof/>
              </w:rPr>
              <w:tab/>
            </w:r>
            <w:r>
              <w:rPr>
                <w:noProof/>
              </w:rPr>
              <w:fldChar w:fldCharType="begin"/>
            </w:r>
            <w:r>
              <w:rPr>
                <w:noProof/>
              </w:rPr>
              <w:instrText xml:space="preserve"> PAGEREF _Toc668510554 \h </w:instrText>
            </w:r>
            <w:r>
              <w:rPr>
                <w:noProof/>
              </w:rPr>
            </w:r>
            <w:r>
              <w:rPr>
                <w:noProof/>
              </w:rPr>
              <w:fldChar w:fldCharType="separate"/>
            </w:r>
            <w:r w:rsidR="00FC122C">
              <w:rPr>
                <w:noProof/>
              </w:rPr>
              <w:t>4</w:t>
            </w:r>
            <w:r>
              <w:rPr>
                <w:noProof/>
              </w:rPr>
              <w:fldChar w:fldCharType="end"/>
            </w:r>
          </w:hyperlink>
        </w:p>
        <w:p w14:paraId="573A6D3F" w14:textId="5E918684" w:rsidR="00750899" w:rsidRDefault="00000000">
          <w:pPr>
            <w:pStyle w:val="TOC1"/>
            <w:tabs>
              <w:tab w:val="right" w:leader="dot" w:pos="8306"/>
            </w:tabs>
            <w:rPr>
              <w:noProof/>
            </w:rPr>
          </w:pPr>
          <w:hyperlink w:anchor="_Toc22439974" w:history="1">
            <w:r>
              <w:rPr>
                <w:rFonts w:hint="eastAsia"/>
                <w:noProof/>
                <w:szCs w:val="28"/>
              </w:rPr>
              <w:t>B</w:t>
            </w:r>
            <w:r>
              <w:rPr>
                <w:noProof/>
                <w:szCs w:val="28"/>
              </w:rPr>
              <w:t>ackground of Burger King</w:t>
            </w:r>
            <w:r>
              <w:rPr>
                <w:noProof/>
              </w:rPr>
              <w:tab/>
            </w:r>
            <w:r>
              <w:rPr>
                <w:noProof/>
              </w:rPr>
              <w:fldChar w:fldCharType="begin"/>
            </w:r>
            <w:r>
              <w:rPr>
                <w:noProof/>
              </w:rPr>
              <w:instrText xml:space="preserve"> PAGEREF _Toc22439974 \h </w:instrText>
            </w:r>
            <w:r>
              <w:rPr>
                <w:noProof/>
              </w:rPr>
            </w:r>
            <w:r>
              <w:rPr>
                <w:noProof/>
              </w:rPr>
              <w:fldChar w:fldCharType="separate"/>
            </w:r>
            <w:r w:rsidR="00FC122C">
              <w:rPr>
                <w:noProof/>
              </w:rPr>
              <w:t>4</w:t>
            </w:r>
            <w:r>
              <w:rPr>
                <w:noProof/>
              </w:rPr>
              <w:fldChar w:fldCharType="end"/>
            </w:r>
          </w:hyperlink>
        </w:p>
        <w:p w14:paraId="777DF601" w14:textId="3EC14246" w:rsidR="00750899" w:rsidRDefault="00000000">
          <w:pPr>
            <w:pStyle w:val="TOC1"/>
            <w:tabs>
              <w:tab w:val="right" w:leader="dot" w:pos="8306"/>
            </w:tabs>
            <w:rPr>
              <w:noProof/>
            </w:rPr>
          </w:pPr>
          <w:hyperlink w:anchor="_Toc1339004793" w:history="1">
            <w:r>
              <w:rPr>
                <w:rFonts w:ascii="Arial Bold" w:hAnsi="Arial Bold" w:cs="Arial Bold"/>
                <w:noProof/>
                <w:szCs w:val="28"/>
              </w:rPr>
              <w:t>II. Critical Evaluation of Burger King’s Marketing Activity</w:t>
            </w:r>
            <w:r>
              <w:rPr>
                <w:noProof/>
              </w:rPr>
              <w:tab/>
            </w:r>
            <w:r>
              <w:rPr>
                <w:noProof/>
              </w:rPr>
              <w:fldChar w:fldCharType="begin"/>
            </w:r>
            <w:r>
              <w:rPr>
                <w:noProof/>
              </w:rPr>
              <w:instrText xml:space="preserve"> PAGEREF _Toc1339004793 \h </w:instrText>
            </w:r>
            <w:r>
              <w:rPr>
                <w:noProof/>
              </w:rPr>
            </w:r>
            <w:r>
              <w:rPr>
                <w:noProof/>
              </w:rPr>
              <w:fldChar w:fldCharType="separate"/>
            </w:r>
            <w:r w:rsidR="00FC122C">
              <w:rPr>
                <w:noProof/>
              </w:rPr>
              <w:t>5</w:t>
            </w:r>
            <w:r>
              <w:rPr>
                <w:noProof/>
              </w:rPr>
              <w:fldChar w:fldCharType="end"/>
            </w:r>
          </w:hyperlink>
        </w:p>
        <w:p w14:paraId="365388B0" w14:textId="2ACE956F" w:rsidR="00750899" w:rsidRDefault="00000000">
          <w:pPr>
            <w:pStyle w:val="TOC1"/>
            <w:tabs>
              <w:tab w:val="right" w:leader="dot" w:pos="8306"/>
            </w:tabs>
            <w:rPr>
              <w:noProof/>
            </w:rPr>
          </w:pPr>
          <w:hyperlink w:anchor="_Toc1172419038" w:history="1">
            <w:r>
              <w:rPr>
                <w:rFonts w:hint="eastAsia"/>
                <w:noProof/>
                <w:szCs w:val="22"/>
              </w:rPr>
              <w:t>Product</w:t>
            </w:r>
            <w:r>
              <w:rPr>
                <w:noProof/>
              </w:rPr>
              <w:tab/>
            </w:r>
            <w:r>
              <w:rPr>
                <w:noProof/>
              </w:rPr>
              <w:fldChar w:fldCharType="begin"/>
            </w:r>
            <w:r>
              <w:rPr>
                <w:noProof/>
              </w:rPr>
              <w:instrText xml:space="preserve"> PAGEREF _Toc1172419038 \h </w:instrText>
            </w:r>
            <w:r>
              <w:rPr>
                <w:noProof/>
              </w:rPr>
            </w:r>
            <w:r>
              <w:rPr>
                <w:noProof/>
              </w:rPr>
              <w:fldChar w:fldCharType="separate"/>
            </w:r>
            <w:r w:rsidR="00FC122C">
              <w:rPr>
                <w:noProof/>
              </w:rPr>
              <w:t>6</w:t>
            </w:r>
            <w:r>
              <w:rPr>
                <w:noProof/>
              </w:rPr>
              <w:fldChar w:fldCharType="end"/>
            </w:r>
          </w:hyperlink>
        </w:p>
        <w:p w14:paraId="3DAF993C" w14:textId="7EA72FFB" w:rsidR="00750899" w:rsidRDefault="00000000">
          <w:pPr>
            <w:pStyle w:val="TOC1"/>
            <w:tabs>
              <w:tab w:val="right" w:leader="dot" w:pos="8306"/>
            </w:tabs>
            <w:rPr>
              <w:noProof/>
            </w:rPr>
          </w:pPr>
          <w:hyperlink w:anchor="_Toc1684310441" w:history="1">
            <w:r>
              <w:rPr>
                <w:rFonts w:hint="eastAsia"/>
                <w:noProof/>
                <w:szCs w:val="22"/>
              </w:rPr>
              <w:t>Price</w:t>
            </w:r>
            <w:r>
              <w:rPr>
                <w:noProof/>
              </w:rPr>
              <w:tab/>
            </w:r>
            <w:r>
              <w:rPr>
                <w:noProof/>
              </w:rPr>
              <w:fldChar w:fldCharType="begin"/>
            </w:r>
            <w:r>
              <w:rPr>
                <w:noProof/>
              </w:rPr>
              <w:instrText xml:space="preserve"> PAGEREF _Toc1684310441 \h </w:instrText>
            </w:r>
            <w:r>
              <w:rPr>
                <w:noProof/>
              </w:rPr>
            </w:r>
            <w:r>
              <w:rPr>
                <w:noProof/>
              </w:rPr>
              <w:fldChar w:fldCharType="separate"/>
            </w:r>
            <w:r w:rsidR="00FC122C">
              <w:rPr>
                <w:noProof/>
              </w:rPr>
              <w:t>6</w:t>
            </w:r>
            <w:r>
              <w:rPr>
                <w:noProof/>
              </w:rPr>
              <w:fldChar w:fldCharType="end"/>
            </w:r>
          </w:hyperlink>
        </w:p>
        <w:p w14:paraId="14966FB6" w14:textId="2AC53C19" w:rsidR="00750899" w:rsidRDefault="00000000">
          <w:pPr>
            <w:pStyle w:val="TOC1"/>
            <w:tabs>
              <w:tab w:val="right" w:leader="dot" w:pos="8306"/>
            </w:tabs>
            <w:rPr>
              <w:noProof/>
            </w:rPr>
          </w:pPr>
          <w:hyperlink w:anchor="_Toc76147133" w:history="1">
            <w:r>
              <w:rPr>
                <w:rFonts w:hint="eastAsia"/>
                <w:noProof/>
                <w:szCs w:val="22"/>
              </w:rPr>
              <w:t>Promotion</w:t>
            </w:r>
            <w:r>
              <w:rPr>
                <w:noProof/>
              </w:rPr>
              <w:tab/>
            </w:r>
            <w:r>
              <w:rPr>
                <w:noProof/>
              </w:rPr>
              <w:fldChar w:fldCharType="begin"/>
            </w:r>
            <w:r>
              <w:rPr>
                <w:noProof/>
              </w:rPr>
              <w:instrText xml:space="preserve"> PAGEREF _Toc76147133 \h </w:instrText>
            </w:r>
            <w:r>
              <w:rPr>
                <w:noProof/>
              </w:rPr>
            </w:r>
            <w:r>
              <w:rPr>
                <w:noProof/>
              </w:rPr>
              <w:fldChar w:fldCharType="separate"/>
            </w:r>
            <w:r w:rsidR="00FC122C">
              <w:rPr>
                <w:noProof/>
              </w:rPr>
              <w:t>7</w:t>
            </w:r>
            <w:r>
              <w:rPr>
                <w:noProof/>
              </w:rPr>
              <w:fldChar w:fldCharType="end"/>
            </w:r>
          </w:hyperlink>
        </w:p>
        <w:p w14:paraId="6A485595" w14:textId="22AB0370" w:rsidR="00750899" w:rsidRDefault="00000000">
          <w:pPr>
            <w:pStyle w:val="TOC1"/>
            <w:tabs>
              <w:tab w:val="right" w:leader="dot" w:pos="8306"/>
            </w:tabs>
            <w:rPr>
              <w:noProof/>
            </w:rPr>
          </w:pPr>
          <w:hyperlink w:anchor="_Toc2052094366" w:history="1">
            <w:r>
              <w:rPr>
                <w:rFonts w:hint="eastAsia"/>
                <w:noProof/>
                <w:szCs w:val="22"/>
              </w:rPr>
              <w:t>Place</w:t>
            </w:r>
            <w:r>
              <w:rPr>
                <w:noProof/>
              </w:rPr>
              <w:tab/>
            </w:r>
            <w:r>
              <w:rPr>
                <w:noProof/>
              </w:rPr>
              <w:fldChar w:fldCharType="begin"/>
            </w:r>
            <w:r>
              <w:rPr>
                <w:noProof/>
              </w:rPr>
              <w:instrText xml:space="preserve"> PAGEREF _Toc2052094366 \h </w:instrText>
            </w:r>
            <w:r>
              <w:rPr>
                <w:noProof/>
              </w:rPr>
            </w:r>
            <w:r>
              <w:rPr>
                <w:noProof/>
              </w:rPr>
              <w:fldChar w:fldCharType="separate"/>
            </w:r>
            <w:r w:rsidR="00FC122C">
              <w:rPr>
                <w:noProof/>
              </w:rPr>
              <w:t>7</w:t>
            </w:r>
            <w:r>
              <w:rPr>
                <w:noProof/>
              </w:rPr>
              <w:fldChar w:fldCharType="end"/>
            </w:r>
          </w:hyperlink>
        </w:p>
        <w:p w14:paraId="7408255E" w14:textId="33B2CB0E" w:rsidR="00750899" w:rsidRDefault="00000000">
          <w:pPr>
            <w:pStyle w:val="TOC1"/>
            <w:tabs>
              <w:tab w:val="right" w:leader="dot" w:pos="8306"/>
            </w:tabs>
            <w:rPr>
              <w:noProof/>
            </w:rPr>
          </w:pPr>
          <w:hyperlink w:anchor="_Toc962638542" w:history="1">
            <w:r>
              <w:rPr>
                <w:rFonts w:hint="eastAsia"/>
                <w:b/>
                <w:bCs/>
                <w:noProof/>
                <w:szCs w:val="22"/>
              </w:rPr>
              <w:t>PESTEL Model</w:t>
            </w:r>
            <w:r>
              <w:rPr>
                <w:noProof/>
              </w:rPr>
              <w:tab/>
            </w:r>
            <w:r>
              <w:rPr>
                <w:noProof/>
              </w:rPr>
              <w:fldChar w:fldCharType="begin"/>
            </w:r>
            <w:r>
              <w:rPr>
                <w:noProof/>
              </w:rPr>
              <w:instrText xml:space="preserve"> PAGEREF _Toc962638542 \h </w:instrText>
            </w:r>
            <w:r>
              <w:rPr>
                <w:noProof/>
              </w:rPr>
            </w:r>
            <w:r>
              <w:rPr>
                <w:noProof/>
              </w:rPr>
              <w:fldChar w:fldCharType="separate"/>
            </w:r>
            <w:r w:rsidR="00FC122C">
              <w:rPr>
                <w:noProof/>
              </w:rPr>
              <w:t>8</w:t>
            </w:r>
            <w:r>
              <w:rPr>
                <w:noProof/>
              </w:rPr>
              <w:fldChar w:fldCharType="end"/>
            </w:r>
          </w:hyperlink>
        </w:p>
        <w:p w14:paraId="778E8B18" w14:textId="5C4E95DB" w:rsidR="00750899" w:rsidRDefault="00000000">
          <w:pPr>
            <w:pStyle w:val="TOC1"/>
            <w:tabs>
              <w:tab w:val="right" w:leader="dot" w:pos="8306"/>
            </w:tabs>
            <w:rPr>
              <w:noProof/>
            </w:rPr>
          </w:pPr>
          <w:hyperlink w:anchor="_Toc2071662543" w:history="1">
            <w:r>
              <w:rPr>
                <w:b/>
                <w:bCs/>
                <w:noProof/>
                <w:szCs w:val="22"/>
              </w:rPr>
              <w:t>Porter’s Five Forces Analysis</w:t>
            </w:r>
            <w:r>
              <w:rPr>
                <w:noProof/>
              </w:rPr>
              <w:tab/>
            </w:r>
            <w:r>
              <w:rPr>
                <w:noProof/>
              </w:rPr>
              <w:fldChar w:fldCharType="begin"/>
            </w:r>
            <w:r>
              <w:rPr>
                <w:noProof/>
              </w:rPr>
              <w:instrText xml:space="preserve"> PAGEREF _Toc2071662543 \h </w:instrText>
            </w:r>
            <w:r>
              <w:rPr>
                <w:noProof/>
              </w:rPr>
            </w:r>
            <w:r>
              <w:rPr>
                <w:noProof/>
              </w:rPr>
              <w:fldChar w:fldCharType="separate"/>
            </w:r>
            <w:r w:rsidR="00FC122C">
              <w:rPr>
                <w:noProof/>
              </w:rPr>
              <w:t>9</w:t>
            </w:r>
            <w:r>
              <w:rPr>
                <w:noProof/>
              </w:rPr>
              <w:fldChar w:fldCharType="end"/>
            </w:r>
          </w:hyperlink>
        </w:p>
        <w:p w14:paraId="327B12FA" w14:textId="56CD23EA" w:rsidR="00750899" w:rsidRDefault="00000000">
          <w:pPr>
            <w:pStyle w:val="TOC1"/>
            <w:tabs>
              <w:tab w:val="right" w:leader="dot" w:pos="8306"/>
            </w:tabs>
            <w:rPr>
              <w:noProof/>
            </w:rPr>
          </w:pPr>
          <w:hyperlink w:anchor="_Toc1279991390" w:history="1">
            <w:r>
              <w:rPr>
                <w:rFonts w:hint="eastAsia"/>
                <w:noProof/>
                <w:szCs w:val="22"/>
              </w:rPr>
              <w:t xml:space="preserve">Competitive </w:t>
            </w:r>
            <w:r>
              <w:rPr>
                <w:noProof/>
                <w:szCs w:val="22"/>
              </w:rPr>
              <w:t>Rivalry or Competition</w:t>
            </w:r>
            <w:r>
              <w:rPr>
                <w:noProof/>
              </w:rPr>
              <w:tab/>
            </w:r>
            <w:r>
              <w:rPr>
                <w:noProof/>
              </w:rPr>
              <w:fldChar w:fldCharType="begin"/>
            </w:r>
            <w:r>
              <w:rPr>
                <w:noProof/>
              </w:rPr>
              <w:instrText xml:space="preserve"> PAGEREF _Toc1279991390 \h </w:instrText>
            </w:r>
            <w:r>
              <w:rPr>
                <w:noProof/>
              </w:rPr>
            </w:r>
            <w:r>
              <w:rPr>
                <w:noProof/>
              </w:rPr>
              <w:fldChar w:fldCharType="separate"/>
            </w:r>
            <w:r w:rsidR="00FC122C">
              <w:rPr>
                <w:noProof/>
              </w:rPr>
              <w:t>9</w:t>
            </w:r>
            <w:r>
              <w:rPr>
                <w:noProof/>
              </w:rPr>
              <w:fldChar w:fldCharType="end"/>
            </w:r>
          </w:hyperlink>
        </w:p>
        <w:p w14:paraId="3693D304" w14:textId="280081EE" w:rsidR="00750899" w:rsidRDefault="00000000">
          <w:pPr>
            <w:pStyle w:val="TOC1"/>
            <w:tabs>
              <w:tab w:val="right" w:leader="dot" w:pos="8306"/>
            </w:tabs>
            <w:rPr>
              <w:noProof/>
            </w:rPr>
          </w:pPr>
          <w:hyperlink w:anchor="_Toc1471599731" w:history="1">
            <w:r>
              <w:rPr>
                <w:noProof/>
                <w:szCs w:val="22"/>
              </w:rPr>
              <w:t xml:space="preserve">Bargaining </w:t>
            </w:r>
            <w:r>
              <w:rPr>
                <w:rFonts w:hint="eastAsia"/>
                <w:noProof/>
                <w:szCs w:val="22"/>
              </w:rPr>
              <w:t>P</w:t>
            </w:r>
            <w:r>
              <w:rPr>
                <w:noProof/>
                <w:szCs w:val="22"/>
              </w:rPr>
              <w:t>ower of Buyers or Customers</w:t>
            </w:r>
            <w:r>
              <w:rPr>
                <w:noProof/>
              </w:rPr>
              <w:tab/>
            </w:r>
            <w:r>
              <w:rPr>
                <w:noProof/>
              </w:rPr>
              <w:fldChar w:fldCharType="begin"/>
            </w:r>
            <w:r>
              <w:rPr>
                <w:noProof/>
              </w:rPr>
              <w:instrText xml:space="preserve"> PAGEREF _Toc1471599731 \h </w:instrText>
            </w:r>
            <w:r>
              <w:rPr>
                <w:noProof/>
              </w:rPr>
            </w:r>
            <w:r>
              <w:rPr>
                <w:noProof/>
              </w:rPr>
              <w:fldChar w:fldCharType="separate"/>
            </w:r>
            <w:r w:rsidR="00FC122C">
              <w:rPr>
                <w:noProof/>
              </w:rPr>
              <w:t>10</w:t>
            </w:r>
            <w:r>
              <w:rPr>
                <w:noProof/>
              </w:rPr>
              <w:fldChar w:fldCharType="end"/>
            </w:r>
          </w:hyperlink>
        </w:p>
        <w:p w14:paraId="60132442" w14:textId="61C0AB35" w:rsidR="00750899" w:rsidRDefault="00000000">
          <w:pPr>
            <w:pStyle w:val="TOC1"/>
            <w:tabs>
              <w:tab w:val="right" w:leader="dot" w:pos="8306"/>
            </w:tabs>
            <w:rPr>
              <w:noProof/>
            </w:rPr>
          </w:pPr>
          <w:hyperlink w:anchor="_Toc607516418" w:history="1">
            <w:r>
              <w:rPr>
                <w:noProof/>
                <w:szCs w:val="22"/>
              </w:rPr>
              <w:t>Bargaining Power of Suppliers</w:t>
            </w:r>
            <w:r>
              <w:rPr>
                <w:noProof/>
              </w:rPr>
              <w:tab/>
            </w:r>
            <w:r>
              <w:rPr>
                <w:noProof/>
              </w:rPr>
              <w:fldChar w:fldCharType="begin"/>
            </w:r>
            <w:r>
              <w:rPr>
                <w:noProof/>
              </w:rPr>
              <w:instrText xml:space="preserve"> PAGEREF _Toc607516418 \h </w:instrText>
            </w:r>
            <w:r>
              <w:rPr>
                <w:noProof/>
              </w:rPr>
            </w:r>
            <w:r>
              <w:rPr>
                <w:noProof/>
              </w:rPr>
              <w:fldChar w:fldCharType="separate"/>
            </w:r>
            <w:r w:rsidR="00FC122C">
              <w:rPr>
                <w:noProof/>
              </w:rPr>
              <w:t>10</w:t>
            </w:r>
            <w:r>
              <w:rPr>
                <w:noProof/>
              </w:rPr>
              <w:fldChar w:fldCharType="end"/>
            </w:r>
          </w:hyperlink>
        </w:p>
        <w:p w14:paraId="5962CFB7" w14:textId="3EBFCBB6" w:rsidR="00750899" w:rsidRDefault="00000000">
          <w:pPr>
            <w:pStyle w:val="TOC1"/>
            <w:tabs>
              <w:tab w:val="right" w:leader="dot" w:pos="8306"/>
            </w:tabs>
            <w:rPr>
              <w:noProof/>
            </w:rPr>
          </w:pPr>
          <w:hyperlink w:anchor="_Toc1391179488" w:history="1">
            <w:r>
              <w:rPr>
                <w:noProof/>
                <w:szCs w:val="22"/>
              </w:rPr>
              <w:t>Threat of Substitutes or Substitution</w:t>
            </w:r>
            <w:r>
              <w:rPr>
                <w:noProof/>
              </w:rPr>
              <w:tab/>
            </w:r>
            <w:r>
              <w:rPr>
                <w:noProof/>
              </w:rPr>
              <w:fldChar w:fldCharType="begin"/>
            </w:r>
            <w:r>
              <w:rPr>
                <w:noProof/>
              </w:rPr>
              <w:instrText xml:space="preserve"> PAGEREF _Toc1391179488 \h </w:instrText>
            </w:r>
            <w:r>
              <w:rPr>
                <w:noProof/>
              </w:rPr>
            </w:r>
            <w:r>
              <w:rPr>
                <w:noProof/>
              </w:rPr>
              <w:fldChar w:fldCharType="separate"/>
            </w:r>
            <w:r w:rsidR="00FC122C">
              <w:rPr>
                <w:noProof/>
              </w:rPr>
              <w:t>10</w:t>
            </w:r>
            <w:r>
              <w:rPr>
                <w:noProof/>
              </w:rPr>
              <w:fldChar w:fldCharType="end"/>
            </w:r>
          </w:hyperlink>
        </w:p>
        <w:p w14:paraId="3EC79438" w14:textId="01622201" w:rsidR="00750899" w:rsidRDefault="00000000">
          <w:pPr>
            <w:pStyle w:val="TOC1"/>
            <w:tabs>
              <w:tab w:val="right" w:leader="dot" w:pos="8306"/>
            </w:tabs>
            <w:rPr>
              <w:noProof/>
            </w:rPr>
          </w:pPr>
          <w:hyperlink w:anchor="_Toc1899189927" w:history="1">
            <w:r>
              <w:rPr>
                <w:noProof/>
                <w:szCs w:val="22"/>
              </w:rPr>
              <w:t>Threat of New Entrants or New Entry</w:t>
            </w:r>
            <w:r>
              <w:rPr>
                <w:noProof/>
              </w:rPr>
              <w:tab/>
            </w:r>
            <w:r>
              <w:rPr>
                <w:noProof/>
              </w:rPr>
              <w:fldChar w:fldCharType="begin"/>
            </w:r>
            <w:r>
              <w:rPr>
                <w:noProof/>
              </w:rPr>
              <w:instrText xml:space="preserve"> PAGEREF _Toc1899189927 \h </w:instrText>
            </w:r>
            <w:r>
              <w:rPr>
                <w:noProof/>
              </w:rPr>
            </w:r>
            <w:r>
              <w:rPr>
                <w:noProof/>
              </w:rPr>
              <w:fldChar w:fldCharType="separate"/>
            </w:r>
            <w:r w:rsidR="00FC122C">
              <w:rPr>
                <w:noProof/>
              </w:rPr>
              <w:t>10</w:t>
            </w:r>
            <w:r>
              <w:rPr>
                <w:noProof/>
              </w:rPr>
              <w:fldChar w:fldCharType="end"/>
            </w:r>
          </w:hyperlink>
        </w:p>
        <w:p w14:paraId="098E0209" w14:textId="7FA4BD74" w:rsidR="00750899" w:rsidRDefault="00000000">
          <w:pPr>
            <w:pStyle w:val="TOC1"/>
            <w:tabs>
              <w:tab w:val="right" w:leader="dot" w:pos="8306"/>
            </w:tabs>
            <w:rPr>
              <w:noProof/>
            </w:rPr>
          </w:pPr>
          <w:hyperlink w:anchor="_Toc1635657728" w:history="1">
            <w:r>
              <w:rPr>
                <w:b/>
                <w:bCs/>
                <w:noProof/>
                <w:szCs w:val="22"/>
              </w:rPr>
              <w:t>SWOT Model Analysis</w:t>
            </w:r>
            <w:r>
              <w:rPr>
                <w:noProof/>
              </w:rPr>
              <w:tab/>
            </w:r>
            <w:r>
              <w:rPr>
                <w:noProof/>
              </w:rPr>
              <w:fldChar w:fldCharType="begin"/>
            </w:r>
            <w:r>
              <w:rPr>
                <w:noProof/>
              </w:rPr>
              <w:instrText xml:space="preserve"> PAGEREF _Toc1635657728 \h </w:instrText>
            </w:r>
            <w:r>
              <w:rPr>
                <w:noProof/>
              </w:rPr>
            </w:r>
            <w:r>
              <w:rPr>
                <w:noProof/>
              </w:rPr>
              <w:fldChar w:fldCharType="separate"/>
            </w:r>
            <w:r w:rsidR="00FC122C">
              <w:rPr>
                <w:noProof/>
              </w:rPr>
              <w:t>11</w:t>
            </w:r>
            <w:r>
              <w:rPr>
                <w:noProof/>
              </w:rPr>
              <w:fldChar w:fldCharType="end"/>
            </w:r>
          </w:hyperlink>
        </w:p>
        <w:p w14:paraId="27F0D702" w14:textId="53DF46ED" w:rsidR="00750899" w:rsidRDefault="00000000">
          <w:pPr>
            <w:pStyle w:val="TOC1"/>
            <w:tabs>
              <w:tab w:val="right" w:leader="dot" w:pos="8306"/>
            </w:tabs>
            <w:rPr>
              <w:noProof/>
            </w:rPr>
          </w:pPr>
          <w:hyperlink w:anchor="_Toc561269249" w:history="1">
            <w:r>
              <w:rPr>
                <w:rFonts w:hint="eastAsia"/>
                <w:noProof/>
                <w:szCs w:val="22"/>
              </w:rPr>
              <w:t>Strengths</w:t>
            </w:r>
            <w:r>
              <w:rPr>
                <w:noProof/>
              </w:rPr>
              <w:tab/>
            </w:r>
            <w:r>
              <w:rPr>
                <w:noProof/>
              </w:rPr>
              <w:fldChar w:fldCharType="begin"/>
            </w:r>
            <w:r>
              <w:rPr>
                <w:noProof/>
              </w:rPr>
              <w:instrText xml:space="preserve"> PAGEREF _Toc561269249 \h </w:instrText>
            </w:r>
            <w:r>
              <w:rPr>
                <w:noProof/>
              </w:rPr>
            </w:r>
            <w:r>
              <w:rPr>
                <w:noProof/>
              </w:rPr>
              <w:fldChar w:fldCharType="separate"/>
            </w:r>
            <w:r w:rsidR="00FC122C">
              <w:rPr>
                <w:noProof/>
              </w:rPr>
              <w:t>11</w:t>
            </w:r>
            <w:r>
              <w:rPr>
                <w:noProof/>
              </w:rPr>
              <w:fldChar w:fldCharType="end"/>
            </w:r>
          </w:hyperlink>
        </w:p>
        <w:p w14:paraId="5D7522FE" w14:textId="35AD8B9A" w:rsidR="00750899" w:rsidRDefault="00000000">
          <w:pPr>
            <w:pStyle w:val="TOC1"/>
            <w:tabs>
              <w:tab w:val="right" w:leader="dot" w:pos="8306"/>
            </w:tabs>
            <w:rPr>
              <w:noProof/>
            </w:rPr>
          </w:pPr>
          <w:hyperlink w:anchor="_Toc1504090319" w:history="1">
            <w:r>
              <w:rPr>
                <w:noProof/>
                <w:szCs w:val="22"/>
              </w:rPr>
              <w:t>Weaknesses</w:t>
            </w:r>
            <w:r>
              <w:rPr>
                <w:noProof/>
              </w:rPr>
              <w:tab/>
            </w:r>
            <w:r>
              <w:rPr>
                <w:noProof/>
              </w:rPr>
              <w:fldChar w:fldCharType="begin"/>
            </w:r>
            <w:r>
              <w:rPr>
                <w:noProof/>
              </w:rPr>
              <w:instrText xml:space="preserve"> PAGEREF _Toc1504090319 \h </w:instrText>
            </w:r>
            <w:r>
              <w:rPr>
                <w:noProof/>
              </w:rPr>
            </w:r>
            <w:r>
              <w:rPr>
                <w:noProof/>
              </w:rPr>
              <w:fldChar w:fldCharType="separate"/>
            </w:r>
            <w:r w:rsidR="00FC122C">
              <w:rPr>
                <w:noProof/>
              </w:rPr>
              <w:t>11</w:t>
            </w:r>
            <w:r>
              <w:rPr>
                <w:noProof/>
              </w:rPr>
              <w:fldChar w:fldCharType="end"/>
            </w:r>
          </w:hyperlink>
        </w:p>
        <w:p w14:paraId="71CC5E1C" w14:textId="082C3E42" w:rsidR="00750899" w:rsidRDefault="00000000">
          <w:pPr>
            <w:pStyle w:val="TOC1"/>
            <w:tabs>
              <w:tab w:val="right" w:leader="dot" w:pos="8306"/>
            </w:tabs>
            <w:rPr>
              <w:noProof/>
            </w:rPr>
          </w:pPr>
          <w:hyperlink w:anchor="_Toc1215982596" w:history="1">
            <w:r>
              <w:rPr>
                <w:rFonts w:hint="eastAsia"/>
                <w:noProof/>
                <w:szCs w:val="22"/>
              </w:rPr>
              <w:t>Opportunities</w:t>
            </w:r>
            <w:r>
              <w:rPr>
                <w:noProof/>
              </w:rPr>
              <w:tab/>
            </w:r>
            <w:r>
              <w:rPr>
                <w:noProof/>
              </w:rPr>
              <w:fldChar w:fldCharType="begin"/>
            </w:r>
            <w:r>
              <w:rPr>
                <w:noProof/>
              </w:rPr>
              <w:instrText xml:space="preserve"> PAGEREF _Toc1215982596 \h </w:instrText>
            </w:r>
            <w:r>
              <w:rPr>
                <w:noProof/>
              </w:rPr>
            </w:r>
            <w:r>
              <w:rPr>
                <w:noProof/>
              </w:rPr>
              <w:fldChar w:fldCharType="separate"/>
            </w:r>
            <w:r w:rsidR="00FC122C">
              <w:rPr>
                <w:noProof/>
              </w:rPr>
              <w:t>11</w:t>
            </w:r>
            <w:r>
              <w:rPr>
                <w:noProof/>
              </w:rPr>
              <w:fldChar w:fldCharType="end"/>
            </w:r>
          </w:hyperlink>
        </w:p>
        <w:p w14:paraId="48435155" w14:textId="499F8AA6" w:rsidR="00750899" w:rsidRDefault="00000000">
          <w:pPr>
            <w:pStyle w:val="TOC1"/>
            <w:tabs>
              <w:tab w:val="right" w:leader="dot" w:pos="8306"/>
            </w:tabs>
            <w:rPr>
              <w:noProof/>
            </w:rPr>
          </w:pPr>
          <w:hyperlink w:anchor="_Toc1565106120" w:history="1">
            <w:r>
              <w:rPr>
                <w:rFonts w:hint="eastAsia"/>
                <w:noProof/>
                <w:szCs w:val="22"/>
              </w:rPr>
              <w:t>Threats</w:t>
            </w:r>
            <w:r>
              <w:rPr>
                <w:noProof/>
              </w:rPr>
              <w:tab/>
            </w:r>
            <w:r>
              <w:rPr>
                <w:noProof/>
              </w:rPr>
              <w:fldChar w:fldCharType="begin"/>
            </w:r>
            <w:r>
              <w:rPr>
                <w:noProof/>
              </w:rPr>
              <w:instrText xml:space="preserve"> PAGEREF _Toc1565106120 \h </w:instrText>
            </w:r>
            <w:r>
              <w:rPr>
                <w:noProof/>
              </w:rPr>
            </w:r>
            <w:r>
              <w:rPr>
                <w:noProof/>
              </w:rPr>
              <w:fldChar w:fldCharType="separate"/>
            </w:r>
            <w:r w:rsidR="00FC122C">
              <w:rPr>
                <w:noProof/>
              </w:rPr>
              <w:t>12</w:t>
            </w:r>
            <w:r>
              <w:rPr>
                <w:noProof/>
              </w:rPr>
              <w:fldChar w:fldCharType="end"/>
            </w:r>
          </w:hyperlink>
        </w:p>
        <w:p w14:paraId="5993F8C7" w14:textId="2EA4A819" w:rsidR="00750899" w:rsidRDefault="00000000">
          <w:pPr>
            <w:pStyle w:val="TOC1"/>
            <w:tabs>
              <w:tab w:val="right" w:leader="dot" w:pos="8306"/>
            </w:tabs>
            <w:rPr>
              <w:noProof/>
            </w:rPr>
          </w:pPr>
          <w:hyperlink w:anchor="_Toc211366737" w:history="1">
            <w:r>
              <w:rPr>
                <w:rFonts w:ascii="Arial Bold" w:hAnsi="Arial Bold" w:cs="Arial Bold"/>
                <w:noProof/>
                <w:szCs w:val="28"/>
              </w:rPr>
              <w:t>III. Marketing Strategy Analysis and Evaluation</w:t>
            </w:r>
            <w:r>
              <w:rPr>
                <w:noProof/>
              </w:rPr>
              <w:tab/>
            </w:r>
            <w:r>
              <w:rPr>
                <w:noProof/>
              </w:rPr>
              <w:fldChar w:fldCharType="begin"/>
            </w:r>
            <w:r>
              <w:rPr>
                <w:noProof/>
              </w:rPr>
              <w:instrText xml:space="preserve"> PAGEREF _Toc211366737 \h </w:instrText>
            </w:r>
            <w:r>
              <w:rPr>
                <w:noProof/>
              </w:rPr>
            </w:r>
            <w:r>
              <w:rPr>
                <w:noProof/>
              </w:rPr>
              <w:fldChar w:fldCharType="separate"/>
            </w:r>
            <w:r w:rsidR="00FC122C">
              <w:rPr>
                <w:noProof/>
              </w:rPr>
              <w:t>13</w:t>
            </w:r>
            <w:r>
              <w:rPr>
                <w:noProof/>
              </w:rPr>
              <w:fldChar w:fldCharType="end"/>
            </w:r>
          </w:hyperlink>
        </w:p>
        <w:p w14:paraId="1CBBCE66" w14:textId="22869E42" w:rsidR="00750899" w:rsidRDefault="00000000">
          <w:pPr>
            <w:pStyle w:val="TOC1"/>
            <w:tabs>
              <w:tab w:val="right" w:leader="dot" w:pos="8306"/>
            </w:tabs>
            <w:rPr>
              <w:noProof/>
            </w:rPr>
          </w:pPr>
          <w:hyperlink w:anchor="_Toc502796621" w:history="1">
            <w:r>
              <w:rPr>
                <w:rFonts w:hint="eastAsia"/>
                <w:noProof/>
                <w:szCs w:val="22"/>
              </w:rPr>
              <w:t>Target Market Analysis</w:t>
            </w:r>
            <w:r>
              <w:rPr>
                <w:noProof/>
              </w:rPr>
              <w:tab/>
            </w:r>
            <w:r>
              <w:rPr>
                <w:noProof/>
              </w:rPr>
              <w:fldChar w:fldCharType="begin"/>
            </w:r>
            <w:r>
              <w:rPr>
                <w:noProof/>
              </w:rPr>
              <w:instrText xml:space="preserve"> PAGEREF _Toc502796621 \h </w:instrText>
            </w:r>
            <w:r>
              <w:rPr>
                <w:noProof/>
              </w:rPr>
            </w:r>
            <w:r>
              <w:rPr>
                <w:noProof/>
              </w:rPr>
              <w:fldChar w:fldCharType="separate"/>
            </w:r>
            <w:r w:rsidR="00FC122C">
              <w:rPr>
                <w:noProof/>
              </w:rPr>
              <w:t>13</w:t>
            </w:r>
            <w:r>
              <w:rPr>
                <w:noProof/>
              </w:rPr>
              <w:fldChar w:fldCharType="end"/>
            </w:r>
          </w:hyperlink>
        </w:p>
        <w:p w14:paraId="6BE9EC4E" w14:textId="36CF4AE7" w:rsidR="00750899" w:rsidRDefault="00000000">
          <w:pPr>
            <w:pStyle w:val="TOC1"/>
            <w:tabs>
              <w:tab w:val="right" w:leader="dot" w:pos="8306"/>
            </w:tabs>
            <w:rPr>
              <w:noProof/>
            </w:rPr>
          </w:pPr>
          <w:hyperlink w:anchor="_Toc154658202" w:history="1">
            <w:r>
              <w:rPr>
                <w:rFonts w:hint="eastAsia"/>
                <w:noProof/>
                <w:szCs w:val="22"/>
              </w:rPr>
              <w:t>Selection</w:t>
            </w:r>
            <w:r>
              <w:rPr>
                <w:noProof/>
                <w:szCs w:val="22"/>
              </w:rPr>
              <w:t xml:space="preserve"> of Media</w:t>
            </w:r>
            <w:r>
              <w:rPr>
                <w:noProof/>
              </w:rPr>
              <w:tab/>
            </w:r>
            <w:r>
              <w:rPr>
                <w:noProof/>
              </w:rPr>
              <w:fldChar w:fldCharType="begin"/>
            </w:r>
            <w:r>
              <w:rPr>
                <w:noProof/>
              </w:rPr>
              <w:instrText xml:space="preserve"> PAGEREF _Toc154658202 \h </w:instrText>
            </w:r>
            <w:r>
              <w:rPr>
                <w:noProof/>
              </w:rPr>
            </w:r>
            <w:r>
              <w:rPr>
                <w:noProof/>
              </w:rPr>
              <w:fldChar w:fldCharType="separate"/>
            </w:r>
            <w:r w:rsidR="00FC122C">
              <w:rPr>
                <w:noProof/>
              </w:rPr>
              <w:t>13</w:t>
            </w:r>
            <w:r>
              <w:rPr>
                <w:noProof/>
              </w:rPr>
              <w:fldChar w:fldCharType="end"/>
            </w:r>
          </w:hyperlink>
        </w:p>
        <w:p w14:paraId="081B5098" w14:textId="07771217" w:rsidR="00750899" w:rsidRDefault="00000000">
          <w:pPr>
            <w:pStyle w:val="TOC1"/>
            <w:tabs>
              <w:tab w:val="right" w:leader="dot" w:pos="8306"/>
            </w:tabs>
            <w:rPr>
              <w:noProof/>
            </w:rPr>
          </w:pPr>
          <w:hyperlink w:anchor="_Toc885188144" w:history="1">
            <w:r>
              <w:rPr>
                <w:rFonts w:ascii="Arial Bold" w:hAnsi="Arial Bold" w:cs="Arial Bold"/>
                <w:noProof/>
                <w:szCs w:val="28"/>
              </w:rPr>
              <w:t>IV. Conclusion</w:t>
            </w:r>
            <w:r>
              <w:rPr>
                <w:noProof/>
              </w:rPr>
              <w:tab/>
            </w:r>
            <w:r>
              <w:rPr>
                <w:noProof/>
              </w:rPr>
              <w:fldChar w:fldCharType="begin"/>
            </w:r>
            <w:r>
              <w:rPr>
                <w:noProof/>
              </w:rPr>
              <w:instrText xml:space="preserve"> PAGEREF _Toc885188144 \h </w:instrText>
            </w:r>
            <w:r>
              <w:rPr>
                <w:noProof/>
              </w:rPr>
            </w:r>
            <w:r>
              <w:rPr>
                <w:noProof/>
              </w:rPr>
              <w:fldChar w:fldCharType="separate"/>
            </w:r>
            <w:r w:rsidR="00FC122C">
              <w:rPr>
                <w:noProof/>
              </w:rPr>
              <w:t>15</w:t>
            </w:r>
            <w:r>
              <w:rPr>
                <w:noProof/>
              </w:rPr>
              <w:fldChar w:fldCharType="end"/>
            </w:r>
          </w:hyperlink>
        </w:p>
        <w:p w14:paraId="1AEF8C0C" w14:textId="2970FF4C" w:rsidR="00750899" w:rsidRDefault="00000000">
          <w:pPr>
            <w:pStyle w:val="TOC1"/>
            <w:tabs>
              <w:tab w:val="right" w:leader="dot" w:pos="8306"/>
            </w:tabs>
            <w:rPr>
              <w:noProof/>
            </w:rPr>
          </w:pPr>
          <w:hyperlink w:anchor="_Toc1737913439" w:history="1">
            <w:r>
              <w:rPr>
                <w:rFonts w:ascii="Arial Bold" w:hAnsi="Arial Bold" w:cs="Arial Bold"/>
                <w:noProof/>
                <w:szCs w:val="28"/>
              </w:rPr>
              <w:t>V. Recommendations</w:t>
            </w:r>
            <w:r>
              <w:rPr>
                <w:noProof/>
              </w:rPr>
              <w:tab/>
            </w:r>
            <w:r>
              <w:rPr>
                <w:noProof/>
              </w:rPr>
              <w:fldChar w:fldCharType="begin"/>
            </w:r>
            <w:r>
              <w:rPr>
                <w:noProof/>
              </w:rPr>
              <w:instrText xml:space="preserve"> PAGEREF _Toc1737913439 \h </w:instrText>
            </w:r>
            <w:r>
              <w:rPr>
                <w:noProof/>
              </w:rPr>
            </w:r>
            <w:r>
              <w:rPr>
                <w:noProof/>
              </w:rPr>
              <w:fldChar w:fldCharType="separate"/>
            </w:r>
            <w:r w:rsidR="00FC122C">
              <w:rPr>
                <w:noProof/>
              </w:rPr>
              <w:t>16</w:t>
            </w:r>
            <w:r>
              <w:rPr>
                <w:noProof/>
              </w:rPr>
              <w:fldChar w:fldCharType="end"/>
            </w:r>
          </w:hyperlink>
        </w:p>
        <w:p w14:paraId="72DC5E01" w14:textId="5AA17C42" w:rsidR="00750899" w:rsidRDefault="00000000">
          <w:pPr>
            <w:pStyle w:val="TOC1"/>
            <w:tabs>
              <w:tab w:val="right" w:leader="dot" w:pos="8306"/>
            </w:tabs>
            <w:rPr>
              <w:noProof/>
            </w:rPr>
          </w:pPr>
          <w:hyperlink w:anchor="_Toc1186086426" w:history="1">
            <w:r>
              <w:rPr>
                <w:rFonts w:ascii="Times New Roman Regular" w:hAnsi="Times New Roman Regular" w:cs="Times New Roman Regular"/>
                <w:noProof/>
                <w:szCs w:val="28"/>
              </w:rPr>
              <w:t xml:space="preserve">VI. </w:t>
            </w:r>
            <w:r>
              <w:rPr>
                <w:rFonts w:ascii="Arial Bold" w:hAnsi="Arial Bold" w:cs="Arial Bold"/>
                <w:noProof/>
                <w:szCs w:val="28"/>
              </w:rPr>
              <w:t>Reference List</w:t>
            </w:r>
            <w:r>
              <w:rPr>
                <w:noProof/>
              </w:rPr>
              <w:tab/>
            </w:r>
            <w:r>
              <w:rPr>
                <w:noProof/>
              </w:rPr>
              <w:fldChar w:fldCharType="begin"/>
            </w:r>
            <w:r>
              <w:rPr>
                <w:noProof/>
              </w:rPr>
              <w:instrText xml:space="preserve"> PAGEREF _Toc1186086426 \h </w:instrText>
            </w:r>
            <w:r>
              <w:rPr>
                <w:noProof/>
              </w:rPr>
            </w:r>
            <w:r>
              <w:rPr>
                <w:noProof/>
              </w:rPr>
              <w:fldChar w:fldCharType="separate"/>
            </w:r>
            <w:r w:rsidR="00FC122C">
              <w:rPr>
                <w:noProof/>
              </w:rPr>
              <w:t>17</w:t>
            </w:r>
            <w:r>
              <w:rPr>
                <w:noProof/>
              </w:rPr>
              <w:fldChar w:fldCharType="end"/>
            </w:r>
          </w:hyperlink>
        </w:p>
        <w:p w14:paraId="0B0F4EAB" w14:textId="77777777" w:rsidR="00750899" w:rsidRDefault="00000000">
          <w:pPr>
            <w:rPr>
              <w:bCs/>
              <w:szCs w:val="40"/>
            </w:rPr>
          </w:pPr>
          <w:r>
            <w:rPr>
              <w:rFonts w:ascii="Times New Roman Regular" w:hAnsi="Times New Roman Regular" w:cs="Times New Roman Regular"/>
              <w:bCs/>
              <w:szCs w:val="52"/>
            </w:rPr>
            <w:fldChar w:fldCharType="end"/>
          </w:r>
        </w:p>
      </w:sdtContent>
    </w:sdt>
    <w:p w14:paraId="6549A4CD" w14:textId="77777777" w:rsidR="00750899" w:rsidRDefault="00750899">
      <w:pPr>
        <w:rPr>
          <w:bCs/>
          <w:szCs w:val="40"/>
        </w:rPr>
      </w:pPr>
    </w:p>
    <w:p w14:paraId="55442C88" w14:textId="77777777" w:rsidR="00750899" w:rsidRDefault="00750899">
      <w:pPr>
        <w:rPr>
          <w:bCs/>
          <w:szCs w:val="40"/>
        </w:rPr>
      </w:pPr>
    </w:p>
    <w:p w14:paraId="336D3200" w14:textId="77777777" w:rsidR="00750899" w:rsidRDefault="00750899">
      <w:pPr>
        <w:rPr>
          <w:bCs/>
          <w:szCs w:val="40"/>
        </w:rPr>
      </w:pPr>
    </w:p>
    <w:p w14:paraId="7F24069C" w14:textId="77777777" w:rsidR="00750899" w:rsidRDefault="00750899">
      <w:pPr>
        <w:rPr>
          <w:bCs/>
          <w:szCs w:val="40"/>
        </w:rPr>
      </w:pPr>
    </w:p>
    <w:p w14:paraId="241E7BFF" w14:textId="77777777" w:rsidR="00750899" w:rsidRDefault="00750899">
      <w:pPr>
        <w:rPr>
          <w:bCs/>
          <w:szCs w:val="40"/>
        </w:rPr>
      </w:pPr>
    </w:p>
    <w:p w14:paraId="408799B6" w14:textId="77777777" w:rsidR="00750899" w:rsidRDefault="00750899">
      <w:pPr>
        <w:rPr>
          <w:bCs/>
          <w:szCs w:val="40"/>
        </w:rPr>
      </w:pPr>
    </w:p>
    <w:p w14:paraId="2D20BE2D" w14:textId="77777777" w:rsidR="00750899" w:rsidRDefault="00750899">
      <w:pPr>
        <w:rPr>
          <w:bCs/>
          <w:szCs w:val="40"/>
        </w:rPr>
      </w:pPr>
    </w:p>
    <w:p w14:paraId="5C2C7CC4" w14:textId="77777777" w:rsidR="00750899" w:rsidRDefault="00750899">
      <w:pPr>
        <w:rPr>
          <w:bCs/>
          <w:szCs w:val="40"/>
        </w:rPr>
      </w:pPr>
    </w:p>
    <w:p w14:paraId="31BB62CA" w14:textId="77777777" w:rsidR="00750899" w:rsidRDefault="00750899">
      <w:pPr>
        <w:rPr>
          <w:bCs/>
          <w:szCs w:val="40"/>
        </w:rPr>
      </w:pPr>
    </w:p>
    <w:p w14:paraId="7CC9B552" w14:textId="77777777" w:rsidR="00750899" w:rsidRDefault="00750899">
      <w:pPr>
        <w:rPr>
          <w:bCs/>
          <w:szCs w:val="40"/>
        </w:rPr>
      </w:pPr>
    </w:p>
    <w:p w14:paraId="613E181A" w14:textId="77777777" w:rsidR="00750899" w:rsidRDefault="00750899">
      <w:pPr>
        <w:rPr>
          <w:bCs/>
          <w:szCs w:val="40"/>
        </w:rPr>
      </w:pPr>
    </w:p>
    <w:p w14:paraId="1F27AFDB" w14:textId="77777777" w:rsidR="00FC122C" w:rsidRDefault="00FC122C">
      <w:pPr>
        <w:rPr>
          <w:rFonts w:hint="eastAsia"/>
          <w:bCs/>
          <w:szCs w:val="40"/>
        </w:rPr>
      </w:pPr>
    </w:p>
    <w:p w14:paraId="262F8D51" w14:textId="77777777" w:rsidR="00750899" w:rsidRDefault="00750899">
      <w:pPr>
        <w:rPr>
          <w:bCs/>
          <w:szCs w:val="40"/>
        </w:rPr>
      </w:pPr>
    </w:p>
    <w:p w14:paraId="094D172C" w14:textId="77777777" w:rsidR="00750899" w:rsidRDefault="00750899">
      <w:pPr>
        <w:rPr>
          <w:bCs/>
          <w:szCs w:val="40"/>
        </w:rPr>
      </w:pPr>
    </w:p>
    <w:p w14:paraId="6D7EB60B" w14:textId="77777777" w:rsidR="00750899" w:rsidRDefault="00000000">
      <w:pPr>
        <w:pStyle w:val="1"/>
        <w:rPr>
          <w:rFonts w:ascii="Arial Bold" w:hAnsi="Arial Bold" w:cs="Arial Bold" w:hint="default"/>
          <w:bCs w:val="0"/>
          <w:sz w:val="28"/>
          <w:szCs w:val="28"/>
        </w:rPr>
      </w:pPr>
      <w:bookmarkStart w:id="2" w:name="_Toc1219379125"/>
      <w:r>
        <w:rPr>
          <w:rFonts w:ascii="Arial Bold" w:hAnsi="Arial Bold" w:cs="Arial Bold" w:hint="default"/>
          <w:bCs w:val="0"/>
          <w:sz w:val="28"/>
          <w:szCs w:val="28"/>
        </w:rPr>
        <w:lastRenderedPageBreak/>
        <w:t>Executive Summary</w:t>
      </w:r>
      <w:bookmarkEnd w:id="2"/>
    </w:p>
    <w:p w14:paraId="311AB3A4"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This report provides an extensive analysis and evaluation of Burger King's marketing strategies to understand the company's current market positioning and provide future marketing strategy guidance. </w:t>
      </w:r>
    </w:p>
    <w:p w14:paraId="686A66C7" w14:textId="77777777" w:rsidR="00750899" w:rsidRDefault="00750899">
      <w:pPr>
        <w:rPr>
          <w:rFonts w:ascii="Times New Roman Regular" w:hAnsi="Times New Roman Regular" w:cs="Times New Roman Regular"/>
          <w:sz w:val="24"/>
        </w:rPr>
      </w:pPr>
    </w:p>
    <w:p w14:paraId="54F5D614"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In the benchmarking section, detailed evaluations were conducted for product, price, promotion, and channel. Despite Burger King's success in product range expansion and pricing, the company faces challenges in product innovation, fierce price competition, and channel management obstacles.</w:t>
      </w:r>
    </w:p>
    <w:p w14:paraId="7622ABC8" w14:textId="77777777" w:rsidR="00750899" w:rsidRDefault="00750899">
      <w:pPr>
        <w:rPr>
          <w:rFonts w:ascii="Times New Roman Regular" w:hAnsi="Times New Roman Regular" w:cs="Times New Roman Regular"/>
          <w:sz w:val="24"/>
        </w:rPr>
      </w:pPr>
    </w:p>
    <w:p w14:paraId="2B2514CA"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The PESTEL model, used in macro-environmental analysis, reveals the impact of political, economic, social, technological, </w:t>
      </w:r>
      <w:proofErr w:type="gramStart"/>
      <w:r>
        <w:rPr>
          <w:rFonts w:ascii="Times New Roman Regular" w:hAnsi="Times New Roman Regular" w:cs="Times New Roman Regular"/>
          <w:sz w:val="24"/>
        </w:rPr>
        <w:t>environmental</w:t>
      </w:r>
      <w:proofErr w:type="gramEnd"/>
      <w:r>
        <w:rPr>
          <w:rFonts w:ascii="Times New Roman Regular" w:hAnsi="Times New Roman Regular" w:cs="Times New Roman Regular"/>
          <w:sz w:val="24"/>
        </w:rPr>
        <w:t xml:space="preserve"> and legal factors on Burger King's operations. Simultaneously, Porter's five forces examination uncovers the influence of competitive forces on the company.</w:t>
      </w:r>
    </w:p>
    <w:p w14:paraId="489B49E5" w14:textId="77777777" w:rsidR="00750899" w:rsidRDefault="00750899">
      <w:pPr>
        <w:rPr>
          <w:rFonts w:ascii="Times New Roman Regular" w:hAnsi="Times New Roman Regular" w:cs="Times New Roman Regular"/>
          <w:sz w:val="24"/>
        </w:rPr>
      </w:pPr>
    </w:p>
    <w:p w14:paraId="086EBF18"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Lastly, the SWOT model examination identifies Burger King's internal strengths and weaknesses, along with external opportunities and threats. Based on these findings, the report offers a series of recommendations for Burger King, including strategies to enhance product innovation, improve service quality, and expand market share.</w:t>
      </w:r>
    </w:p>
    <w:p w14:paraId="1BA5BA96" w14:textId="77777777" w:rsidR="00750899" w:rsidRDefault="00750899">
      <w:pPr>
        <w:rPr>
          <w:rFonts w:ascii="Times New Roman Regular" w:hAnsi="Times New Roman Regular" w:cs="Times New Roman Regular"/>
          <w:sz w:val="24"/>
        </w:rPr>
      </w:pPr>
    </w:p>
    <w:p w14:paraId="3FF3CF2E" w14:textId="77777777" w:rsidR="00750899" w:rsidRDefault="00000000">
      <w:pPr>
        <w:rPr>
          <w:rFonts w:ascii="Times New Roman Regular" w:hAnsi="Times New Roman Regular" w:cs="Times New Roman Regular"/>
          <w:sz w:val="24"/>
        </w:rPr>
        <w:sectPr w:rsidR="00750899" w:rsidSect="00FC5F4C">
          <w:pgSz w:w="11906" w:h="16838"/>
          <w:pgMar w:top="1440" w:right="1800" w:bottom="1440" w:left="1800" w:header="851" w:footer="992" w:gutter="0"/>
          <w:cols w:space="425"/>
          <w:docGrid w:type="lines" w:linePitch="312"/>
        </w:sectPr>
      </w:pPr>
      <w:r>
        <w:rPr>
          <w:rFonts w:ascii="Times New Roman Regular" w:hAnsi="Times New Roman Regular" w:cs="Times New Roman Regular"/>
          <w:sz w:val="24"/>
        </w:rPr>
        <w:t>In summary, this report provides a comprehensive market evaluation of Burger King and offers robust support and guidance for the development of future marketing strategies.</w:t>
      </w:r>
    </w:p>
    <w:p w14:paraId="075FE484" w14:textId="77777777" w:rsidR="00750899" w:rsidRDefault="00000000">
      <w:pPr>
        <w:pStyle w:val="1"/>
        <w:numPr>
          <w:ilvl w:val="0"/>
          <w:numId w:val="1"/>
        </w:numPr>
        <w:rPr>
          <w:rFonts w:ascii="Arial Bold" w:hAnsi="Arial Bold" w:cs="Arial Bold" w:hint="default"/>
          <w:bCs w:val="0"/>
          <w:sz w:val="28"/>
          <w:szCs w:val="28"/>
        </w:rPr>
      </w:pPr>
      <w:bookmarkStart w:id="3" w:name="_Toc15389387"/>
      <w:bookmarkStart w:id="4" w:name="_Toc668510554"/>
      <w:r>
        <w:rPr>
          <w:rFonts w:ascii="Arial Bold" w:hAnsi="Arial Bold" w:cs="Arial Bold" w:hint="default"/>
          <w:bCs w:val="0"/>
          <w:sz w:val="28"/>
          <w:szCs w:val="28"/>
        </w:rPr>
        <w:lastRenderedPageBreak/>
        <w:t>Introduction</w:t>
      </w:r>
      <w:bookmarkEnd w:id="3"/>
      <w:bookmarkEnd w:id="4"/>
    </w:p>
    <w:p w14:paraId="04CE5667" w14:textId="77777777" w:rsidR="00750899" w:rsidRDefault="00000000">
      <w:pPr>
        <w:pStyle w:val="2"/>
        <w:rPr>
          <w:sz w:val="28"/>
          <w:szCs w:val="28"/>
        </w:rPr>
      </w:pPr>
      <w:bookmarkStart w:id="5" w:name="_Toc22439974"/>
      <w:r>
        <w:rPr>
          <w:rFonts w:hint="eastAsia"/>
          <w:sz w:val="28"/>
          <w:szCs w:val="28"/>
        </w:rPr>
        <w:t>B</w:t>
      </w:r>
      <w:r>
        <w:rPr>
          <w:sz w:val="28"/>
          <w:szCs w:val="28"/>
        </w:rPr>
        <w:t>ackground of Burger King</w:t>
      </w:r>
      <w:bookmarkEnd w:id="5"/>
    </w:p>
    <w:p w14:paraId="7AD5549A"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Founded in 1954, Burger King is a well-known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restaurant with its headquarters located in Florida, USA. Recognized for its uniquely grilled burgers, fries, and other popular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items, the company has thousands of outlets all through the globe.</w:t>
      </w:r>
      <w:r>
        <w:rPr>
          <w:rFonts w:ascii="Times New Roman Regular" w:hAnsi="Times New Roman Regular" w:cs="Times New Roman Regular" w:hint="eastAsia"/>
          <w:sz w:val="24"/>
        </w:rPr>
        <w:t xml:space="preserve"> Compared to its main competitor, McDonald's, Burger King offers a unique range of products and services that provide consumers with a diverse range of choices.</w:t>
      </w:r>
    </w:p>
    <w:p w14:paraId="651B9812" w14:textId="77777777" w:rsidR="00750899" w:rsidRDefault="00750899">
      <w:pPr>
        <w:rPr>
          <w:rFonts w:ascii="Times New Roman Regular" w:hAnsi="Times New Roman Regular" w:cs="Times New Roman Regular"/>
          <w:sz w:val="24"/>
        </w:rPr>
      </w:pPr>
    </w:p>
    <w:p w14:paraId="6EA5DB9A"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Customers adore Burger King's "Whopper" burger for its distinctive taste and generous serving size, making it their go-to item. Burger King continues to develop and launch new items in addition to its regular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menu that appeal to the tastes of customers from all backgrounds and locales.</w:t>
      </w:r>
    </w:p>
    <w:p w14:paraId="6BE6A6D1" w14:textId="77777777" w:rsidR="00750899" w:rsidRDefault="00750899">
      <w:pPr>
        <w:rPr>
          <w:rFonts w:ascii="Times New Roman Regular" w:hAnsi="Times New Roman Regular" w:cs="Times New Roman Regular"/>
          <w:sz w:val="24"/>
        </w:rPr>
      </w:pPr>
    </w:p>
    <w:p w14:paraId="0A9A9425"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Burger King has shifted its leadership and structure of operations several times in recent decades </w:t>
      </w:r>
      <w:proofErr w:type="gramStart"/>
      <w:r>
        <w:rPr>
          <w:rFonts w:ascii="Times New Roman Regular" w:hAnsi="Times New Roman Regular" w:cs="Times New Roman Regular"/>
          <w:sz w:val="24"/>
        </w:rPr>
        <w:t>in order to</w:t>
      </w:r>
      <w:proofErr w:type="gramEnd"/>
      <w:r>
        <w:rPr>
          <w:rFonts w:ascii="Times New Roman Regular" w:hAnsi="Times New Roman Regular" w:cs="Times New Roman Regular"/>
          <w:sz w:val="24"/>
        </w:rPr>
        <w:t xml:space="preserve"> meet the demands of consumers and the shifting market conditions. Burger King has effectively established its brand and market position by growing its worldwide market and utilizing innovative advertising strategies.</w:t>
      </w:r>
    </w:p>
    <w:p w14:paraId="6731F86D" w14:textId="77777777" w:rsidR="00750899" w:rsidRDefault="00750899">
      <w:pPr>
        <w:rPr>
          <w:rFonts w:ascii="Times New Roman Regular" w:hAnsi="Times New Roman Regular" w:cs="Times New Roman Regular"/>
          <w:sz w:val="24"/>
        </w:rPr>
      </w:pPr>
    </w:p>
    <w:p w14:paraId="03145527"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Ceil (2018) asserts that Burger King has significantly influenced Americans' eating patterns and has played a significant role in the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industry in the country. Fast food is increasingly replacing traditional home-cooked meals as the favored option for many families, thanks to the popularity of Burger King and other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franchises.</w:t>
      </w:r>
    </w:p>
    <w:p w14:paraId="3E136DB1" w14:textId="77777777" w:rsidR="00750899" w:rsidRDefault="00750899">
      <w:pPr>
        <w:rPr>
          <w:rFonts w:ascii="Times New Roman Regular" w:hAnsi="Times New Roman Regular" w:cs="Times New Roman Regular"/>
          <w:sz w:val="24"/>
        </w:rPr>
      </w:pPr>
    </w:p>
    <w:p w14:paraId="0A6405CF"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All things considered, Burger King is a worldwide company instead of merely a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brand, and its prosperous operations throughout several nations and areas have shown its brand power and leadership in the industry of fast food.</w:t>
      </w:r>
    </w:p>
    <w:p w14:paraId="3A3F8CE6" w14:textId="77777777" w:rsidR="00750899" w:rsidRDefault="00750899">
      <w:pPr>
        <w:rPr>
          <w:rFonts w:ascii="Times New Roman Regular" w:hAnsi="Times New Roman Regular" w:cs="Times New Roman Regular"/>
          <w:sz w:val="24"/>
        </w:rPr>
      </w:pPr>
    </w:p>
    <w:p w14:paraId="330D1DF6" w14:textId="77777777" w:rsidR="00750899" w:rsidRDefault="00750899">
      <w:pPr>
        <w:rPr>
          <w:rFonts w:ascii="Times New Roman Regular" w:hAnsi="Times New Roman Regular" w:cs="Times New Roman Regular"/>
          <w:sz w:val="24"/>
        </w:rPr>
      </w:pPr>
    </w:p>
    <w:p w14:paraId="19432802" w14:textId="77777777" w:rsidR="00750899" w:rsidRDefault="00750899">
      <w:pPr>
        <w:rPr>
          <w:rFonts w:ascii="Times New Roman Regular" w:hAnsi="Times New Roman Regular" w:cs="Times New Roman Regular"/>
          <w:sz w:val="24"/>
        </w:rPr>
      </w:pPr>
    </w:p>
    <w:p w14:paraId="40628CB3" w14:textId="77777777" w:rsidR="00750899" w:rsidRDefault="00750899">
      <w:pPr>
        <w:rPr>
          <w:rFonts w:ascii="Times New Roman Regular" w:hAnsi="Times New Roman Regular" w:cs="Times New Roman Regular"/>
          <w:sz w:val="24"/>
        </w:rPr>
      </w:pPr>
    </w:p>
    <w:p w14:paraId="1FBC7CCE" w14:textId="77777777" w:rsidR="00750899" w:rsidRDefault="00750899">
      <w:pPr>
        <w:rPr>
          <w:rFonts w:ascii="Times New Roman Regular" w:hAnsi="Times New Roman Regular" w:cs="Times New Roman Regular"/>
          <w:sz w:val="24"/>
        </w:rPr>
      </w:pPr>
    </w:p>
    <w:p w14:paraId="1D0CB325" w14:textId="77777777" w:rsidR="00750899" w:rsidRDefault="00750899">
      <w:pPr>
        <w:rPr>
          <w:rFonts w:ascii="Times New Roman Regular" w:hAnsi="Times New Roman Regular" w:cs="Times New Roman Regular"/>
          <w:sz w:val="24"/>
        </w:rPr>
      </w:pPr>
    </w:p>
    <w:p w14:paraId="0B4150C9" w14:textId="77777777" w:rsidR="00750899" w:rsidRDefault="00750899">
      <w:pPr>
        <w:rPr>
          <w:rFonts w:ascii="Times New Roman Regular" w:hAnsi="Times New Roman Regular" w:cs="Times New Roman Regular"/>
          <w:sz w:val="24"/>
        </w:rPr>
      </w:pPr>
    </w:p>
    <w:p w14:paraId="63C4E74A" w14:textId="77777777" w:rsidR="00750899" w:rsidRDefault="00750899">
      <w:pPr>
        <w:rPr>
          <w:rFonts w:ascii="Times New Roman Regular" w:hAnsi="Times New Roman Regular" w:cs="Times New Roman Regular"/>
          <w:sz w:val="24"/>
        </w:rPr>
      </w:pPr>
    </w:p>
    <w:p w14:paraId="13E9EB89" w14:textId="77777777" w:rsidR="00750899" w:rsidRDefault="00750899">
      <w:pPr>
        <w:rPr>
          <w:rFonts w:ascii="Times New Roman Regular" w:hAnsi="Times New Roman Regular" w:cs="Times New Roman Regular"/>
          <w:sz w:val="24"/>
        </w:rPr>
      </w:pPr>
    </w:p>
    <w:p w14:paraId="0FFD9E98" w14:textId="77777777" w:rsidR="00750899" w:rsidRDefault="00750899">
      <w:pPr>
        <w:rPr>
          <w:rFonts w:ascii="Times New Roman Regular" w:hAnsi="Times New Roman Regular" w:cs="Times New Roman Regular"/>
          <w:sz w:val="24"/>
        </w:rPr>
      </w:pPr>
    </w:p>
    <w:p w14:paraId="0FB9ED10" w14:textId="77777777" w:rsidR="00750899" w:rsidRDefault="00750899">
      <w:pPr>
        <w:rPr>
          <w:rFonts w:ascii="Times New Roman Regular" w:hAnsi="Times New Roman Regular" w:cs="Times New Roman Regular"/>
          <w:sz w:val="24"/>
        </w:rPr>
      </w:pPr>
    </w:p>
    <w:p w14:paraId="6AC828FF" w14:textId="77777777" w:rsidR="00750899" w:rsidRDefault="00000000">
      <w:pPr>
        <w:pStyle w:val="1"/>
        <w:numPr>
          <w:ilvl w:val="0"/>
          <w:numId w:val="1"/>
        </w:numPr>
        <w:rPr>
          <w:rFonts w:ascii="Arial Bold" w:hAnsi="Arial Bold" w:cs="Arial Bold" w:hint="default"/>
          <w:bCs w:val="0"/>
          <w:sz w:val="28"/>
          <w:szCs w:val="28"/>
        </w:rPr>
      </w:pPr>
      <w:bookmarkStart w:id="6" w:name="_Toc1339004793"/>
      <w:r>
        <w:rPr>
          <w:rFonts w:ascii="Arial Bold" w:hAnsi="Arial Bold" w:cs="Arial Bold" w:hint="default"/>
          <w:bCs w:val="0"/>
          <w:sz w:val="28"/>
          <w:szCs w:val="28"/>
        </w:rPr>
        <w:lastRenderedPageBreak/>
        <w:t>Critical Evaluation of Burger King’s Marketing Activity</w:t>
      </w:r>
      <w:bookmarkEnd w:id="6"/>
    </w:p>
    <w:p w14:paraId="1BD9A298" w14:textId="77777777" w:rsidR="00750899" w:rsidRDefault="00000000">
      <w:pPr>
        <w:rPr>
          <w:rFonts w:ascii="Arial" w:eastAsia="SimHei" w:hAnsi="Arial"/>
          <w:b/>
          <w:sz w:val="28"/>
          <w:szCs w:val="28"/>
        </w:rPr>
      </w:pPr>
      <w:r>
        <w:rPr>
          <w:rFonts w:ascii="Arial" w:eastAsia="SimHei" w:hAnsi="Arial" w:hint="eastAsia"/>
          <w:b/>
          <w:sz w:val="28"/>
          <w:szCs w:val="28"/>
        </w:rPr>
        <w:t xml:space="preserve">Concept and Importance of Marketing </w:t>
      </w:r>
    </w:p>
    <w:p w14:paraId="073F6089" w14:textId="77777777" w:rsidR="00750899" w:rsidRDefault="00000000">
      <w:pPr>
        <w:rPr>
          <w:rFonts w:ascii="Times New Roman Regular" w:hAnsi="Times New Roman Regular" w:cs="Times New Roman Regular"/>
          <w:sz w:val="24"/>
        </w:rPr>
      </w:pPr>
      <w:proofErr w:type="gramStart"/>
      <w:r>
        <w:rPr>
          <w:rFonts w:ascii="Times New Roman Regular" w:hAnsi="Times New Roman Regular" w:cs="Times New Roman Regular" w:hint="eastAsia"/>
          <w:sz w:val="24"/>
        </w:rPr>
        <w:t>In order to</w:t>
      </w:r>
      <w:proofErr w:type="gramEnd"/>
      <w:r>
        <w:rPr>
          <w:rFonts w:ascii="Times New Roman Regular" w:hAnsi="Times New Roman Regular" w:cs="Times New Roman Regular" w:hint="eastAsia"/>
          <w:sz w:val="24"/>
        </w:rPr>
        <w:t xml:space="preserve"> satisfy customer wants and achieve organizational objectives, marketing is a broad strategic and operational domain. In theory, marketing is about more than simply making sales; it</w:t>
      </w:r>
      <w:r>
        <w:rPr>
          <w:rFonts w:ascii="Times New Roman Regular" w:hAnsi="Times New Roman Regular" w:cs="Times New Roman Regular"/>
          <w:sz w:val="24"/>
        </w:rPr>
        <w:t xml:space="preserve"> is</w:t>
      </w:r>
      <w:r>
        <w:rPr>
          <w:rFonts w:ascii="Times New Roman Regular" w:hAnsi="Times New Roman Regular" w:cs="Times New Roman Regular" w:hint="eastAsia"/>
          <w:sz w:val="24"/>
        </w:rPr>
        <w:t xml:space="preserve"> also about creating and preserving enduring bonds with clients by skillfully delivering value propositions that are based on a thorough comprehension of client behavior, industry trends, and the landscape of rivals. </w:t>
      </w:r>
    </w:p>
    <w:p w14:paraId="25672DE8" w14:textId="77777777" w:rsidR="00750899" w:rsidRDefault="00750899">
      <w:pPr>
        <w:rPr>
          <w:rFonts w:ascii="Times New Roman Regular" w:hAnsi="Times New Roman Regular" w:cs="Times New Roman Regular"/>
          <w:sz w:val="24"/>
        </w:rPr>
      </w:pPr>
    </w:p>
    <w:p w14:paraId="0258D15C"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The marketing idea has an important position in the marketing domain. </w:t>
      </w:r>
      <w:proofErr w:type="gramStart"/>
      <w:r>
        <w:rPr>
          <w:rFonts w:ascii="Times New Roman Regular" w:hAnsi="Times New Roman Regular" w:cs="Times New Roman Regular"/>
          <w:sz w:val="24"/>
        </w:rPr>
        <w:t>First of all</w:t>
      </w:r>
      <w:proofErr w:type="gramEnd"/>
      <w:r>
        <w:rPr>
          <w:rFonts w:ascii="Times New Roman Regular" w:hAnsi="Times New Roman Regular" w:cs="Times New Roman Regular"/>
          <w:sz w:val="24"/>
        </w:rPr>
        <w:t xml:space="preserve">, </w:t>
      </w:r>
      <w:proofErr w:type="spellStart"/>
      <w:r>
        <w:rPr>
          <w:rFonts w:ascii="Times New Roman Regular" w:hAnsi="Times New Roman Regular" w:cs="Times New Roman Regular"/>
          <w:sz w:val="24"/>
        </w:rPr>
        <w:t>Mcnamara</w:t>
      </w:r>
      <w:proofErr w:type="spellEnd"/>
      <w:r>
        <w:rPr>
          <w:rFonts w:ascii="Times New Roman Regular" w:hAnsi="Times New Roman Regular" w:cs="Times New Roman Regular"/>
          <w:sz w:val="24"/>
        </w:rPr>
        <w:t xml:space="preserve"> (1972) highlights the fundamental structure it offers for marketing management. Consequently, Kotler and Levy (1969) propose that similar conventional guidelines might be used to the marketing of organizations, people, and ideas in addition to goods and services. Moreover, </w:t>
      </w:r>
      <w:proofErr w:type="spellStart"/>
      <w:r>
        <w:rPr>
          <w:rFonts w:ascii="Times New Roman Regular" w:hAnsi="Times New Roman Regular" w:cs="Times New Roman Regular"/>
          <w:sz w:val="24"/>
        </w:rPr>
        <w:t>Rahnama</w:t>
      </w:r>
      <w:proofErr w:type="spellEnd"/>
      <w:r>
        <w:rPr>
          <w:rFonts w:ascii="Times New Roman Regular" w:hAnsi="Times New Roman Regular" w:cs="Times New Roman Regular"/>
          <w:sz w:val="24"/>
        </w:rPr>
        <w:t xml:space="preserve"> and </w:t>
      </w:r>
      <w:proofErr w:type="spellStart"/>
      <w:r>
        <w:rPr>
          <w:rFonts w:ascii="Times New Roman Regular" w:hAnsi="Times New Roman Regular" w:cs="Times New Roman Regular"/>
          <w:sz w:val="24"/>
        </w:rPr>
        <w:t>Beiki</w:t>
      </w:r>
      <w:proofErr w:type="spellEnd"/>
      <w:r>
        <w:rPr>
          <w:rFonts w:ascii="Times New Roman Regular" w:hAnsi="Times New Roman Regular" w:cs="Times New Roman Regular"/>
          <w:sz w:val="24"/>
        </w:rPr>
        <w:t xml:space="preserve"> (2013) assert that generating value via exchange is the main objective of marketing initiatives. </w:t>
      </w:r>
      <w:proofErr w:type="spellStart"/>
      <w:r>
        <w:rPr>
          <w:rFonts w:ascii="Times New Roman Regular" w:hAnsi="Times New Roman Regular" w:cs="Times New Roman Regular"/>
          <w:sz w:val="24"/>
        </w:rPr>
        <w:t>Svensson</w:t>
      </w:r>
      <w:proofErr w:type="spellEnd"/>
      <w:r>
        <w:rPr>
          <w:rFonts w:ascii="Times New Roman Regular" w:hAnsi="Times New Roman Regular" w:cs="Times New Roman Regular"/>
          <w:sz w:val="24"/>
        </w:rPr>
        <w:t xml:space="preserve"> (2001), on the other hand, has a consumer-centric viewpoint and stresses that every marketing theory or practice should begin with the needs and viewpoint of the customer. </w:t>
      </w:r>
      <w:proofErr w:type="gramStart"/>
      <w:r>
        <w:rPr>
          <w:rFonts w:ascii="Times New Roman Regular" w:hAnsi="Times New Roman Regular" w:cs="Times New Roman Regular"/>
          <w:sz w:val="24"/>
        </w:rPr>
        <w:t>The majority of</w:t>
      </w:r>
      <w:proofErr w:type="gramEnd"/>
      <w:r>
        <w:rPr>
          <w:rFonts w:ascii="Times New Roman Regular" w:hAnsi="Times New Roman Regular" w:cs="Times New Roman Regular"/>
          <w:sz w:val="24"/>
        </w:rPr>
        <w:t xml:space="preserve"> American businesses, as shown by Peterson (1989), have embraced this customer-centered mindset. Going a step further, </w:t>
      </w:r>
      <w:proofErr w:type="spellStart"/>
      <w:r>
        <w:rPr>
          <w:rFonts w:ascii="Times New Roman Regular" w:hAnsi="Times New Roman Regular" w:cs="Times New Roman Regular"/>
          <w:sz w:val="24"/>
        </w:rPr>
        <w:t>Waheed</w:t>
      </w:r>
      <w:proofErr w:type="spellEnd"/>
      <w:r>
        <w:rPr>
          <w:rFonts w:ascii="Times New Roman Regular" w:hAnsi="Times New Roman Regular" w:cs="Times New Roman Regular"/>
          <w:sz w:val="24"/>
        </w:rPr>
        <w:t xml:space="preserve"> (2017) </w:t>
      </w:r>
      <w:proofErr w:type="gramStart"/>
      <w:r>
        <w:rPr>
          <w:rFonts w:ascii="Times New Roman Regular" w:hAnsi="Times New Roman Regular" w:cs="Times New Roman Regular"/>
          <w:sz w:val="24"/>
        </w:rPr>
        <w:t>define</w:t>
      </w:r>
      <w:proofErr w:type="gramEnd"/>
      <w:r>
        <w:rPr>
          <w:rFonts w:ascii="Times New Roman Regular" w:hAnsi="Times New Roman Regular" w:cs="Times New Roman Regular"/>
          <w:sz w:val="24"/>
        </w:rPr>
        <w:t xml:space="preserve"> marketing as an all-encompassing strategy procedure focused on providing value to clients and fostering enduring bonds. Barksdale and Darden (1971) reflect that twenty years ago, the idea of marketing was generally recognized as a groundbreaking concept. In conclusion, </w:t>
      </w:r>
      <w:proofErr w:type="spellStart"/>
      <w:r>
        <w:rPr>
          <w:rFonts w:ascii="Times New Roman Regular" w:hAnsi="Times New Roman Regular" w:cs="Times New Roman Regular"/>
          <w:sz w:val="24"/>
        </w:rPr>
        <w:t>Mohrw</w:t>
      </w:r>
      <w:proofErr w:type="spellEnd"/>
      <w:r>
        <w:rPr>
          <w:rFonts w:ascii="Times New Roman Regular" w:hAnsi="Times New Roman Regular" w:cs="Times New Roman Regular"/>
          <w:sz w:val="24"/>
        </w:rPr>
        <w:t xml:space="preserve">-Jackson (1991) verifies that the marketing idea laid the groundwork for the marketing </w:t>
      </w:r>
      <w:proofErr w:type="gramStart"/>
      <w:r>
        <w:rPr>
          <w:rFonts w:ascii="Times New Roman Regular" w:hAnsi="Times New Roman Regular" w:cs="Times New Roman Regular"/>
          <w:sz w:val="24"/>
        </w:rPr>
        <w:t>discipline as a whole</w:t>
      </w:r>
      <w:proofErr w:type="gramEnd"/>
      <w:r>
        <w:rPr>
          <w:rFonts w:ascii="Times New Roman Regular" w:hAnsi="Times New Roman Regular" w:cs="Times New Roman Regular"/>
          <w:sz w:val="24"/>
        </w:rPr>
        <w:t>.</w:t>
      </w:r>
    </w:p>
    <w:p w14:paraId="2464731E" w14:textId="77777777" w:rsidR="00750899" w:rsidRDefault="00750899">
      <w:pPr>
        <w:rPr>
          <w:rFonts w:ascii="Times New Roman Regular" w:hAnsi="Times New Roman Regular" w:cs="Times New Roman Regular"/>
          <w:sz w:val="24"/>
        </w:rPr>
      </w:pPr>
    </w:p>
    <w:p w14:paraId="3CA0FE53"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After exploring the essential principles of marketing and its role in business through a survey of many academic works. Overall, this literature gives a thorough and in-depth grasp of marketing.</w:t>
      </w:r>
    </w:p>
    <w:p w14:paraId="07497805" w14:textId="77777777" w:rsidR="00750899" w:rsidRDefault="00750899">
      <w:pPr>
        <w:rPr>
          <w:rFonts w:ascii="Times New Roman Regular" w:hAnsi="Times New Roman Regular" w:cs="Times New Roman Regular"/>
          <w:sz w:val="24"/>
        </w:rPr>
      </w:pPr>
    </w:p>
    <w:p w14:paraId="288DFE55" w14:textId="77777777" w:rsidR="00750899" w:rsidRDefault="00000000">
      <w:pPr>
        <w:rPr>
          <w:rFonts w:ascii="Arial" w:eastAsia="SimHei" w:hAnsi="Arial"/>
          <w:b/>
          <w:sz w:val="28"/>
          <w:szCs w:val="28"/>
        </w:rPr>
      </w:pPr>
      <w:r>
        <w:rPr>
          <w:rFonts w:ascii="Arial" w:eastAsia="SimHei" w:hAnsi="Arial"/>
          <w:b/>
          <w:sz w:val="28"/>
          <w:szCs w:val="28"/>
        </w:rPr>
        <w:t>Burger King's marketing investment and strategies</w:t>
      </w:r>
    </w:p>
    <w:p w14:paraId="6A62C44A" w14:textId="77777777" w:rsidR="00750899" w:rsidRDefault="00750899">
      <w:pPr>
        <w:rPr>
          <w:rFonts w:ascii="Arial" w:eastAsia="SimHei" w:hAnsi="Arial"/>
          <w:b/>
          <w:sz w:val="24"/>
        </w:rPr>
      </w:pPr>
    </w:p>
    <w:p w14:paraId="6A113AAC"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As a well-known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corporation around the world, Burger King has devoted itself to organizing and maximizing its marketing budget and tactics in order to maintain a competitive advantage in a cutthroat industry. The marketing team at Burger King has made big investments and used </w:t>
      </w:r>
      <w:proofErr w:type="gramStart"/>
      <w:r>
        <w:rPr>
          <w:rFonts w:ascii="Times New Roman Regular" w:hAnsi="Times New Roman Regular" w:cs="Times New Roman Regular"/>
          <w:sz w:val="24"/>
        </w:rPr>
        <w:t>a number of</w:t>
      </w:r>
      <w:proofErr w:type="gramEnd"/>
      <w:r>
        <w:rPr>
          <w:rFonts w:ascii="Times New Roman Regular" w:hAnsi="Times New Roman Regular" w:cs="Times New Roman Regular"/>
          <w:sz w:val="24"/>
        </w:rPr>
        <w:t xml:space="preserve"> methods to draw in and keep its client base in order to fulfill the constantly shifting demands of consumers and market trends. An </w:t>
      </w:r>
      <w:r>
        <w:rPr>
          <w:rFonts w:ascii="Times New Roman Regular" w:hAnsi="Times New Roman Regular" w:cs="Times New Roman Regular" w:hint="eastAsia"/>
          <w:sz w:val="24"/>
        </w:rPr>
        <w:t>4P Model</w:t>
      </w:r>
      <w:r>
        <w:rPr>
          <w:rFonts w:ascii="Times New Roman Regular" w:hAnsi="Times New Roman Regular" w:cs="Times New Roman Regular"/>
          <w:sz w:val="24"/>
        </w:rPr>
        <w:t xml:space="preserve"> analysis of Burger King's marketing expenditures, selected tactics, and rationale and goals will be provided in this section.</w:t>
      </w:r>
    </w:p>
    <w:p w14:paraId="3204D8FD" w14:textId="77777777" w:rsidR="00750899" w:rsidRDefault="00750899">
      <w:pPr>
        <w:rPr>
          <w:rFonts w:ascii="Times New Roman Regular" w:hAnsi="Times New Roman Regular" w:cs="Times New Roman Regular"/>
          <w:sz w:val="24"/>
        </w:rPr>
      </w:pPr>
    </w:p>
    <w:p w14:paraId="7F052917"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Burger King's marketing strategy is constantly adapting and evolving as it adapts to changes in consumer </w:t>
      </w:r>
      <w:proofErr w:type="spellStart"/>
      <w:r>
        <w:rPr>
          <w:rFonts w:ascii="Times New Roman Regular" w:hAnsi="Times New Roman Regular" w:cs="Times New Roman Regular"/>
          <w:sz w:val="24"/>
        </w:rPr>
        <w:t>behaviour</w:t>
      </w:r>
      <w:proofErr w:type="spellEnd"/>
      <w:r>
        <w:rPr>
          <w:rFonts w:ascii="Times New Roman Regular" w:hAnsi="Times New Roman Regular" w:cs="Times New Roman Regular"/>
          <w:sz w:val="24"/>
        </w:rPr>
        <w:t xml:space="preserve"> and the market environment, Toledo</w:t>
      </w:r>
      <w:r>
        <w:rPr>
          <w:rFonts w:ascii="Times New Roman Regular" w:hAnsi="Times New Roman Regular" w:cs="Times New Roman Regular" w:hint="eastAsia"/>
          <w:sz w:val="24"/>
        </w:rPr>
        <w:t xml:space="preserve"> </w:t>
      </w:r>
      <w:r>
        <w:rPr>
          <w:rFonts w:ascii="Times New Roman Regular" w:hAnsi="Times New Roman Regular" w:cs="Times New Roman Regular"/>
          <w:sz w:val="24"/>
        </w:rPr>
        <w:t xml:space="preserve">(2021) noted, </w:t>
      </w:r>
      <w:r>
        <w:rPr>
          <w:rFonts w:ascii="Times New Roman Regular" w:hAnsi="Times New Roman Regular" w:cs="Times New Roman Regular"/>
          <w:sz w:val="24"/>
        </w:rPr>
        <w:lastRenderedPageBreak/>
        <w:t xml:space="preserve">noting that </w:t>
      </w:r>
      <w:proofErr w:type="gramStart"/>
      <w:r>
        <w:rPr>
          <w:rFonts w:ascii="Times New Roman Regular" w:hAnsi="Times New Roman Regular" w:cs="Times New Roman Regular"/>
          <w:sz w:val="24"/>
        </w:rPr>
        <w:t>in order to</w:t>
      </w:r>
      <w:proofErr w:type="gramEnd"/>
      <w:r>
        <w:rPr>
          <w:rFonts w:ascii="Times New Roman Regular" w:hAnsi="Times New Roman Regular" w:cs="Times New Roman Regular"/>
          <w:sz w:val="24"/>
        </w:rPr>
        <w:t xml:space="preserve"> engage more effectively with its target audience and potential customers, the company has specifically employed inbound marketing strategies to enhance its digital marketing tools. In the meanwhile, Risky Al </w:t>
      </w:r>
      <w:proofErr w:type="spellStart"/>
      <w:r>
        <w:rPr>
          <w:rFonts w:ascii="Times New Roman Regular" w:hAnsi="Times New Roman Regular" w:cs="Times New Roman Regular"/>
          <w:sz w:val="24"/>
        </w:rPr>
        <w:t>Hamdhan</w:t>
      </w:r>
      <w:proofErr w:type="spellEnd"/>
      <w:r>
        <w:rPr>
          <w:rFonts w:ascii="Times New Roman Regular" w:hAnsi="Times New Roman Regular" w:cs="Times New Roman Regular"/>
          <w:sz w:val="24"/>
        </w:rPr>
        <w:t xml:space="preserve"> (2021) shows that it can employ compassionate marketing techniques, which have improved communication with customers and raised engagement levels even higher. When it comes to customer purchase intents, viral marketing and brand recognition are quite important in some market situations. Agatha Christy </w:t>
      </w:r>
      <w:proofErr w:type="spellStart"/>
      <w:r>
        <w:rPr>
          <w:rFonts w:ascii="Times New Roman Regular" w:hAnsi="Times New Roman Regular" w:cs="Times New Roman Regular"/>
          <w:sz w:val="24"/>
        </w:rPr>
        <w:t>Avega</w:t>
      </w:r>
      <w:proofErr w:type="spellEnd"/>
      <w:r>
        <w:rPr>
          <w:rFonts w:ascii="Times New Roman Regular" w:hAnsi="Times New Roman Regular" w:cs="Times New Roman Regular"/>
          <w:sz w:val="24"/>
        </w:rPr>
        <w:t xml:space="preserve"> </w:t>
      </w:r>
      <w:proofErr w:type="spellStart"/>
      <w:r>
        <w:rPr>
          <w:rFonts w:ascii="Times New Roman Regular" w:hAnsi="Times New Roman Regular" w:cs="Times New Roman Regular"/>
          <w:sz w:val="24"/>
        </w:rPr>
        <w:t>Dumatri</w:t>
      </w:r>
      <w:proofErr w:type="spellEnd"/>
      <w:r>
        <w:rPr>
          <w:rFonts w:ascii="Times New Roman Regular" w:hAnsi="Times New Roman Regular" w:cs="Times New Roman Regular"/>
          <w:sz w:val="24"/>
        </w:rPr>
        <w:t xml:space="preserve"> and T. A. </w:t>
      </w:r>
      <w:proofErr w:type="spellStart"/>
      <w:r>
        <w:rPr>
          <w:rFonts w:ascii="Times New Roman Regular" w:hAnsi="Times New Roman Regular" w:cs="Times New Roman Regular"/>
          <w:sz w:val="24"/>
        </w:rPr>
        <w:t>Indarwati</w:t>
      </w:r>
      <w:proofErr w:type="spellEnd"/>
      <w:r>
        <w:rPr>
          <w:rFonts w:ascii="Times New Roman Regular" w:hAnsi="Times New Roman Regular" w:cs="Times New Roman Regular"/>
          <w:sz w:val="24"/>
        </w:rPr>
        <w:t xml:space="preserve"> (2021) examine this market in Indonesia. </w:t>
      </w:r>
    </w:p>
    <w:p w14:paraId="040646A1" w14:textId="77777777" w:rsidR="00750899" w:rsidRDefault="00000000">
      <w:pPr>
        <w:pStyle w:val="3"/>
        <w:rPr>
          <w:sz w:val="28"/>
          <w:szCs w:val="22"/>
        </w:rPr>
      </w:pPr>
      <w:bookmarkStart w:id="7" w:name="_Toc1172419038"/>
      <w:r>
        <w:rPr>
          <w:rFonts w:hint="eastAsia"/>
          <w:sz w:val="28"/>
          <w:szCs w:val="22"/>
        </w:rPr>
        <w:t>Product</w:t>
      </w:r>
      <w:bookmarkEnd w:id="7"/>
    </w:p>
    <w:p w14:paraId="7FD037EC"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One of the primary variables in Burger King's success is its product. </w:t>
      </w:r>
      <w:proofErr w:type="gramStart"/>
      <w:r>
        <w:rPr>
          <w:rFonts w:ascii="Times New Roman Regular" w:hAnsi="Times New Roman Regular" w:cs="Times New Roman Regular"/>
          <w:sz w:val="24"/>
        </w:rPr>
        <w:t>In order to</w:t>
      </w:r>
      <w:proofErr w:type="gramEnd"/>
      <w:r>
        <w:rPr>
          <w:rFonts w:ascii="Times New Roman Regular" w:hAnsi="Times New Roman Regular" w:cs="Times New Roman Regular"/>
          <w:sz w:val="24"/>
        </w:rPr>
        <w:t xml:space="preserve"> satisfy the wide range of cultures as well as tastes found around the world, the brand understands how important it is to fluctuate its product offers (</w:t>
      </w:r>
      <w:proofErr w:type="spellStart"/>
      <w:r>
        <w:rPr>
          <w:rFonts w:ascii="Times New Roman Regular" w:hAnsi="Times New Roman Regular" w:cs="Times New Roman Regular"/>
          <w:sz w:val="24"/>
        </w:rPr>
        <w:t>Thomadsen</w:t>
      </w:r>
      <w:proofErr w:type="spellEnd"/>
      <w:r>
        <w:rPr>
          <w:rFonts w:ascii="Times New Roman Regular" w:hAnsi="Times New Roman Regular" w:cs="Times New Roman Regular"/>
          <w:sz w:val="24"/>
        </w:rPr>
        <w:t>, 2007). This approach is especially seen in its presence in India. This tactic is especially clear in the Indian market, where Burger King tailors its menu to the tastes and preferences of local customers rather than just introducing it to a new market. This is especially clear with the introduction of four new Whopper Burgers that have been specially crafted to satisfy Indian palates.</w:t>
      </w:r>
    </w:p>
    <w:p w14:paraId="71FE43BB" w14:textId="77777777" w:rsidR="00750899" w:rsidRDefault="00750899">
      <w:pPr>
        <w:rPr>
          <w:rFonts w:ascii="Times New Roman Regular" w:hAnsi="Times New Roman Regular" w:cs="Times New Roman Regular"/>
          <w:sz w:val="24"/>
        </w:rPr>
      </w:pPr>
    </w:p>
    <w:p w14:paraId="42794575"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In addition, Burger King has made effective use of mobile devices since the dawn of the digital era. To access the menu, customers do not need to visit a real store or restaurant. Burger King customers may quickly explore and purchase for a wide selection of items, including burgers, desserts, drinks, and a choice of side dishes, using their mobile applications or the apps in conjunction with meal delivery services. </w:t>
      </w:r>
      <w:proofErr w:type="gramStart"/>
      <w:r>
        <w:rPr>
          <w:rFonts w:ascii="Times New Roman Regular" w:hAnsi="Times New Roman Regular" w:cs="Times New Roman Regular"/>
          <w:sz w:val="24"/>
        </w:rPr>
        <w:t>In spite of</w:t>
      </w:r>
      <w:proofErr w:type="gramEnd"/>
      <w:r>
        <w:rPr>
          <w:rFonts w:ascii="Times New Roman Regular" w:hAnsi="Times New Roman Regular" w:cs="Times New Roman Regular"/>
          <w:sz w:val="24"/>
        </w:rPr>
        <w:t xml:space="preserve"> increasing customer convenience, this digital method to product presentation essentially expands the brand's market share and audience.</w:t>
      </w:r>
    </w:p>
    <w:p w14:paraId="416A8254" w14:textId="77777777" w:rsidR="00750899" w:rsidRDefault="00750899">
      <w:pPr>
        <w:rPr>
          <w:rFonts w:ascii="Times New Roman Regular" w:hAnsi="Times New Roman Regular" w:cs="Times New Roman Regular"/>
          <w:sz w:val="24"/>
        </w:rPr>
      </w:pPr>
    </w:p>
    <w:p w14:paraId="2E16AEC7"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However, despite its classic products, Burger King lacks the need for more improvements and innovations in response to healthy eating trends and consumer concerns about food quality and the origin of ingredients, and according to Fortune Magazine (2012), Burger King's number of product innovations is far less than that of its competitors in the same category.</w:t>
      </w:r>
    </w:p>
    <w:p w14:paraId="373BCF1A" w14:textId="77777777" w:rsidR="00750899" w:rsidRDefault="00000000">
      <w:pPr>
        <w:pStyle w:val="3"/>
        <w:rPr>
          <w:rFonts w:ascii="Arial" w:eastAsia="SimHei" w:hAnsi="Arial"/>
          <w:sz w:val="24"/>
        </w:rPr>
      </w:pPr>
      <w:bookmarkStart w:id="8" w:name="_Toc1684310441"/>
      <w:r>
        <w:rPr>
          <w:rFonts w:hint="eastAsia"/>
          <w:sz w:val="28"/>
          <w:szCs w:val="22"/>
        </w:rPr>
        <w:t>Price</w:t>
      </w:r>
      <w:bookmarkEnd w:id="8"/>
    </w:p>
    <w:p w14:paraId="0C84E4E0"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Another crucial element in Burger King's strategy to stay competitive in the marketplace is price. Burger King has implemented competitive pricing, a wise strategy, recognizing that consumers often take cost into account when making decisions. This pricing strategy is founded on the idea of cost leadership and fully accounts for a range of market variables, such as supply and demand as well as the pricing practices of its main rivals.</w:t>
      </w:r>
      <w:r>
        <w:rPr>
          <w:rFonts w:ascii="Times New Roman Regular" w:hAnsi="Times New Roman Regular" w:cs="Times New Roman Regular" w:hint="eastAsia"/>
          <w:sz w:val="24"/>
        </w:rPr>
        <w:t xml:space="preserve"> Additionally, the business offers a range of package packages in recognition of the fact that customers might be price conscious. </w:t>
      </w:r>
      <w:r>
        <w:rPr>
          <w:rFonts w:ascii="Times New Roman Regular" w:hAnsi="Times New Roman Regular" w:cs="Times New Roman Regular" w:hint="eastAsia"/>
          <w:sz w:val="24"/>
        </w:rPr>
        <w:lastRenderedPageBreak/>
        <w:t xml:space="preserve">These bundles provide customers greater value and typically less expensive than buying the individual parts separately. By doing this, Burger King keeps strengthening its place in the </w:t>
      </w:r>
      <w:proofErr w:type="gramStart"/>
      <w:r>
        <w:rPr>
          <w:rFonts w:ascii="Times New Roman Regular" w:hAnsi="Times New Roman Regular" w:cs="Times New Roman Regular" w:hint="eastAsia"/>
          <w:sz w:val="24"/>
        </w:rPr>
        <w:t>fast food</w:t>
      </w:r>
      <w:proofErr w:type="gramEnd"/>
      <w:r>
        <w:rPr>
          <w:rFonts w:ascii="Times New Roman Regular" w:hAnsi="Times New Roman Regular" w:cs="Times New Roman Regular" w:hint="eastAsia"/>
          <w:sz w:val="24"/>
        </w:rPr>
        <w:t xml:space="preserve"> industry by guaranteeing that its goods are reasonably priced and offering consumers appealing purchase alternatives.</w:t>
      </w:r>
    </w:p>
    <w:p w14:paraId="614D2357" w14:textId="77777777" w:rsidR="00750899" w:rsidRDefault="00750899">
      <w:pPr>
        <w:rPr>
          <w:rFonts w:ascii="Times New Roman Regular" w:hAnsi="Times New Roman Regular" w:cs="Times New Roman Regular"/>
          <w:sz w:val="24"/>
        </w:rPr>
      </w:pPr>
    </w:p>
    <w:p w14:paraId="6751A2C2"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hint="eastAsia"/>
          <w:sz w:val="24"/>
        </w:rPr>
        <w:t>However, it is worth noting that as costs rise and competition intensifies, low-priced positioning may pose a challenge to the company's profitability and long-term sustainability, and Burger King is unlikely to maintain its advantage through low prices all the time.</w:t>
      </w:r>
    </w:p>
    <w:p w14:paraId="41DDEABB" w14:textId="77777777" w:rsidR="00750899" w:rsidRDefault="00000000">
      <w:pPr>
        <w:pStyle w:val="3"/>
        <w:rPr>
          <w:rFonts w:ascii="Arial" w:eastAsia="SimHei" w:hAnsi="Arial"/>
          <w:sz w:val="24"/>
        </w:rPr>
      </w:pPr>
      <w:bookmarkStart w:id="9" w:name="_Toc76147133"/>
      <w:r>
        <w:rPr>
          <w:rFonts w:hint="eastAsia"/>
          <w:sz w:val="28"/>
          <w:szCs w:val="22"/>
        </w:rPr>
        <w:t>Promotion</w:t>
      </w:r>
      <w:bookmarkEnd w:id="9"/>
    </w:p>
    <w:p w14:paraId="7982E43E"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Another significant facet of Burger King's marketing approach is promotions. Burger King is aware of the potential of social media to build stronger customer relationships and raise brand recognition. On social media sites like Instagram and X, the company regularly publishes a range of interesting material that not only highlights its goods and services but also engages its target market with humor and originality. Burger King has gained more than 1.9 million followers on social media in the United States, demonstrating its popularity and impact in the field of digital marketing. Simultaneously, Burger King has executed a superb search engine optimization (SEO) approach, namely on bk.com, the company's primary website. Burger King's online promotional approach is seen in the site's </w:t>
      </w:r>
      <w:proofErr w:type="gramStart"/>
      <w:r>
        <w:rPr>
          <w:rFonts w:ascii="Times New Roman Regular" w:hAnsi="Times New Roman Regular" w:cs="Times New Roman Regular"/>
          <w:sz w:val="24"/>
        </w:rPr>
        <w:t>high ranking</w:t>
      </w:r>
      <w:proofErr w:type="gramEnd"/>
      <w:r>
        <w:rPr>
          <w:rFonts w:ascii="Times New Roman Regular" w:hAnsi="Times New Roman Regular" w:cs="Times New Roman Regular"/>
          <w:sz w:val="24"/>
        </w:rPr>
        <w:t xml:space="preserve"> keywords linked to "burger" and search traffic, which makes it easy for consumers to reach Burger King while searching for relevant information.</w:t>
      </w:r>
    </w:p>
    <w:p w14:paraId="2D7B1656" w14:textId="77777777" w:rsidR="00750899" w:rsidRDefault="00750899">
      <w:pPr>
        <w:rPr>
          <w:rFonts w:ascii="Times New Roman Regular" w:hAnsi="Times New Roman Regular" w:cs="Times New Roman Regular"/>
          <w:sz w:val="24"/>
        </w:rPr>
      </w:pPr>
    </w:p>
    <w:p w14:paraId="6614A5CD"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However, over-reliance on promotional activities may damage the brand image and reduce the sense of value of the product, which may be perceived by consumers as being sold at a reduced price just for the sake of promotion. (</w:t>
      </w:r>
      <w:proofErr w:type="spellStart"/>
      <w:r>
        <w:rPr>
          <w:rFonts w:ascii="Times New Roman Regular" w:hAnsi="Times New Roman Regular" w:cs="Times New Roman Regular"/>
          <w:sz w:val="24"/>
        </w:rPr>
        <w:t>Arabzad</w:t>
      </w:r>
      <w:proofErr w:type="spellEnd"/>
      <w:r>
        <w:rPr>
          <w:rFonts w:ascii="Times New Roman Regular" w:hAnsi="Times New Roman Regular" w:cs="Times New Roman Regular"/>
          <w:sz w:val="24"/>
        </w:rPr>
        <w:t>, 2020)</w:t>
      </w:r>
    </w:p>
    <w:p w14:paraId="41298B08" w14:textId="77777777" w:rsidR="00750899" w:rsidRDefault="00000000">
      <w:pPr>
        <w:pStyle w:val="3"/>
        <w:rPr>
          <w:rFonts w:ascii="Arial" w:eastAsia="SimHei" w:hAnsi="Arial"/>
          <w:sz w:val="24"/>
        </w:rPr>
      </w:pPr>
      <w:bookmarkStart w:id="10" w:name="_Toc2052094366"/>
      <w:r>
        <w:rPr>
          <w:rFonts w:hint="eastAsia"/>
          <w:sz w:val="28"/>
          <w:szCs w:val="22"/>
        </w:rPr>
        <w:t>Place</w:t>
      </w:r>
      <w:bookmarkEnd w:id="10"/>
    </w:p>
    <w:p w14:paraId="71C77869"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Burger King's location strategy has been essential to its success and has helped it expand internationally and penetrate new markets. Burger King has been refranchising since 2012, which helps it expand geographically and enables franchisees to tailor their menus to the unique requirements of regional customers.</w:t>
      </w:r>
      <w:r>
        <w:rPr>
          <w:rFonts w:ascii="Times New Roman Regular" w:hAnsi="Times New Roman Regular" w:cs="Times New Roman Regular" w:hint="eastAsia"/>
          <w:sz w:val="24"/>
        </w:rPr>
        <w:t xml:space="preserve"> This tactic guarantees Burger King's ability to provide customers their preferred goods and services in a variety of locales and cultural contexts. Additionally, by utilizing cutting-edge technology like geo-fencing, Burger King is keeping up with the trend of mobile marketing in the digital age. For example, the company deployed geo-fencing technology to target customers with exclusive deals in specific regions during its 'Whopper Detour' promotion. This strengthened Burger King's position and presence in particular markets by increasing downloads of the company's mobile app and improving customer interaction with the brand.</w:t>
      </w:r>
    </w:p>
    <w:p w14:paraId="0C63516E" w14:textId="77777777" w:rsidR="00750899" w:rsidRDefault="00750899">
      <w:pPr>
        <w:rPr>
          <w:rFonts w:ascii="Times New Roman Regular" w:hAnsi="Times New Roman Regular" w:cs="Times New Roman Regular"/>
          <w:sz w:val="24"/>
        </w:rPr>
      </w:pPr>
    </w:p>
    <w:p w14:paraId="5937910C"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In conclusion, Burger King has continued to adapt and meet the requirements of its customers while successfully maintaining its competitive position in the global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market thanks to its distinctive and well-thought-out 4P marketing approach.</w:t>
      </w:r>
    </w:p>
    <w:p w14:paraId="43C45A04" w14:textId="77777777" w:rsidR="00750899" w:rsidRDefault="00000000">
      <w:pPr>
        <w:pStyle w:val="2"/>
        <w:rPr>
          <w:sz w:val="28"/>
          <w:szCs w:val="22"/>
        </w:rPr>
      </w:pPr>
      <w:bookmarkStart w:id="11" w:name="_Toc962638542"/>
      <w:r>
        <w:rPr>
          <w:rFonts w:hint="eastAsia"/>
          <w:sz w:val="28"/>
          <w:szCs w:val="22"/>
        </w:rPr>
        <w:t>Macro</w:t>
      </w:r>
      <w:r>
        <w:rPr>
          <w:sz w:val="28"/>
          <w:szCs w:val="22"/>
        </w:rPr>
        <w:t xml:space="preserve"> and Micro Marketing Environment</w:t>
      </w:r>
      <w:bookmarkEnd w:id="11"/>
    </w:p>
    <w:p w14:paraId="5EBE316E"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The intricate nature of the market environment and the constantly changing conditions significantly influence a company's strategic decision-making. Fast-food businesses </w:t>
      </w:r>
      <w:proofErr w:type="gramStart"/>
      <w:r>
        <w:rPr>
          <w:rFonts w:ascii="Times New Roman Regular" w:hAnsi="Times New Roman Regular" w:cs="Times New Roman Regular"/>
          <w:sz w:val="24"/>
        </w:rPr>
        <w:t>have to</w:t>
      </w:r>
      <w:proofErr w:type="gramEnd"/>
      <w:r>
        <w:rPr>
          <w:rFonts w:ascii="Times New Roman Regular" w:hAnsi="Times New Roman Regular" w:cs="Times New Roman Regular"/>
          <w:sz w:val="24"/>
        </w:rPr>
        <w:t xml:space="preserve"> consider the various market dynamics in a thorough manner when developing their strategies, according to research by Sally </w:t>
      </w:r>
      <w:proofErr w:type="spellStart"/>
      <w:r>
        <w:rPr>
          <w:rFonts w:ascii="Times New Roman Regular" w:hAnsi="Times New Roman Regular" w:cs="Times New Roman Regular"/>
          <w:sz w:val="24"/>
        </w:rPr>
        <w:t>Dibb</w:t>
      </w:r>
      <w:proofErr w:type="spellEnd"/>
      <w:r>
        <w:rPr>
          <w:rFonts w:ascii="Times New Roman Regular" w:hAnsi="Times New Roman Regular" w:cs="Times New Roman Regular"/>
          <w:sz w:val="24"/>
        </w:rPr>
        <w:t xml:space="preserve"> and Yvonne Russell (1997). This encompasses not just the requirements and preferences of the customer but also external factors like the dynamics of the competition, developments in technology, and strict regulations. </w:t>
      </w:r>
    </w:p>
    <w:p w14:paraId="417B2AF8" w14:textId="77777777" w:rsidR="00750899" w:rsidRDefault="00750899">
      <w:pPr>
        <w:rPr>
          <w:rFonts w:ascii="Times New Roman Regular" w:hAnsi="Times New Roman Regular" w:cs="Times New Roman Regular"/>
          <w:sz w:val="24"/>
        </w:rPr>
      </w:pPr>
    </w:p>
    <w:p w14:paraId="2D2C360D" w14:textId="77777777" w:rsidR="00750899" w:rsidRDefault="00000000">
      <w:pPr>
        <w:rPr>
          <w:rFonts w:ascii="Arial" w:eastAsia="SimHei" w:hAnsi="Arial"/>
          <w:b/>
          <w:sz w:val="28"/>
          <w:szCs w:val="22"/>
        </w:rPr>
      </w:pPr>
      <w:r>
        <w:rPr>
          <w:rFonts w:ascii="Arial" w:eastAsia="SimHei" w:hAnsi="Arial" w:hint="eastAsia"/>
          <w:b/>
          <w:sz w:val="28"/>
          <w:szCs w:val="22"/>
        </w:rPr>
        <w:t>PESTEL Analysis</w:t>
      </w:r>
    </w:p>
    <w:p w14:paraId="14224EEB"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The impact of the macro-environment on the enterprise is multifaceted, not only affecting the enterprise's product operation, but also affecting the enterprise's development strategy and decision-making. (Erich, 1973)</w:t>
      </w:r>
    </w:p>
    <w:p w14:paraId="033A37B6" w14:textId="77777777" w:rsidR="00750899" w:rsidRDefault="00750899">
      <w:pPr>
        <w:rPr>
          <w:rFonts w:ascii="Times New Roman Regular" w:hAnsi="Times New Roman Regular" w:cs="Times New Roman Regular"/>
          <w:sz w:val="24"/>
        </w:rPr>
      </w:pPr>
    </w:p>
    <w:p w14:paraId="6B77E648" w14:textId="77777777" w:rsidR="00750899" w:rsidRDefault="00000000">
      <w:pPr>
        <w:rPr>
          <w:rFonts w:ascii="Arial" w:eastAsia="SimHei" w:hAnsi="Arial"/>
          <w:b/>
          <w:sz w:val="28"/>
          <w:szCs w:val="22"/>
        </w:rPr>
      </w:pPr>
      <w:r>
        <w:rPr>
          <w:rFonts w:ascii="Arial" w:eastAsia="SimHei" w:hAnsi="Arial"/>
          <w:b/>
          <w:sz w:val="28"/>
          <w:szCs w:val="22"/>
        </w:rPr>
        <w:t>Political Factor</w:t>
      </w:r>
    </w:p>
    <w:p w14:paraId="71CA3597" w14:textId="77777777" w:rsidR="00750899" w:rsidRDefault="00750899">
      <w:pPr>
        <w:rPr>
          <w:rFonts w:ascii="Times New Roman Regular" w:hAnsi="Times New Roman Regular" w:cs="Times New Roman Regular"/>
          <w:sz w:val="24"/>
        </w:rPr>
      </w:pPr>
    </w:p>
    <w:p w14:paraId="7576E61A"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Numerous governments endorse international commerce. Burger King can harness this circumstance via intensified global penetration. Moreover, the external factor of political tranquility contributes towards reducing impediments to the company's development and extension in prominent foodservice territories (Camillus, 2022). Furthermore, Burger King can amplify its e-commerce competencies.</w:t>
      </w:r>
    </w:p>
    <w:p w14:paraId="6D666436" w14:textId="77777777" w:rsidR="00750899" w:rsidRDefault="00750899">
      <w:pPr>
        <w:rPr>
          <w:rFonts w:ascii="Times New Roman Regular" w:hAnsi="Times New Roman Regular" w:cs="Times New Roman Regular"/>
          <w:sz w:val="24"/>
        </w:rPr>
      </w:pPr>
    </w:p>
    <w:p w14:paraId="0C1F53B2" w14:textId="77777777" w:rsidR="00750899" w:rsidRDefault="00000000">
      <w:pPr>
        <w:rPr>
          <w:rFonts w:ascii="Arial" w:eastAsia="SimHei" w:hAnsi="Arial"/>
          <w:b/>
          <w:sz w:val="28"/>
          <w:szCs w:val="22"/>
        </w:rPr>
      </w:pPr>
      <w:r>
        <w:rPr>
          <w:rFonts w:ascii="Arial" w:eastAsia="SimHei" w:hAnsi="Arial"/>
          <w:b/>
          <w:sz w:val="28"/>
          <w:szCs w:val="22"/>
        </w:rPr>
        <w:t>Economic Factor</w:t>
      </w:r>
    </w:p>
    <w:p w14:paraId="28DA92AE"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As countries implement more and expand international trade agreements, Burger King can grow through global supply chain enhancements, which is an economic opportunity in this PESTLE analysis. Also, U.S. economic stability enables the company to gradually grow in the country. Moreover, Burger King </w:t>
      </w:r>
      <w:proofErr w:type="gramStart"/>
      <w:r>
        <w:rPr>
          <w:rFonts w:ascii="Times New Roman Regular" w:hAnsi="Times New Roman Regular" w:cs="Times New Roman Regular"/>
          <w:sz w:val="24"/>
        </w:rPr>
        <w:t>has the opportunity to</w:t>
      </w:r>
      <w:proofErr w:type="gramEnd"/>
      <w:r>
        <w:rPr>
          <w:rFonts w:ascii="Times New Roman Regular" w:hAnsi="Times New Roman Regular" w:cs="Times New Roman Regular"/>
          <w:sz w:val="24"/>
        </w:rPr>
        <w:t xml:space="preserve"> grow rapidly in developing economies. However, competitors such as McDonald's, Subway, and Wendy's, as well as coffeehouse chains, like Starbucks, influence the success rate of these strategies.</w:t>
      </w:r>
    </w:p>
    <w:p w14:paraId="6439EDD5" w14:textId="77777777" w:rsidR="00750899" w:rsidRDefault="00750899">
      <w:pPr>
        <w:rPr>
          <w:rFonts w:ascii="Times New Roman Regular" w:hAnsi="Times New Roman Regular" w:cs="Times New Roman Regular"/>
          <w:sz w:val="24"/>
        </w:rPr>
      </w:pPr>
    </w:p>
    <w:p w14:paraId="1D65EF4E" w14:textId="77777777" w:rsidR="00750899" w:rsidRDefault="00000000">
      <w:pPr>
        <w:rPr>
          <w:rFonts w:ascii="Arial" w:eastAsia="SimHei" w:hAnsi="Arial"/>
          <w:b/>
          <w:sz w:val="28"/>
          <w:szCs w:val="22"/>
        </w:rPr>
      </w:pPr>
      <w:r>
        <w:rPr>
          <w:rFonts w:ascii="Arial" w:eastAsia="SimHei" w:hAnsi="Arial" w:hint="eastAsia"/>
          <w:b/>
          <w:sz w:val="28"/>
          <w:szCs w:val="22"/>
        </w:rPr>
        <w:t>Social Factor</w:t>
      </w:r>
    </w:p>
    <w:p w14:paraId="6A9A3E87"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Increasing demographic diversification presents an opportune moment for Burger King to introduce novelties to its menu to entice patrons from a diverse range of </w:t>
      </w:r>
      <w:r>
        <w:rPr>
          <w:rFonts w:ascii="Times New Roman Regular" w:hAnsi="Times New Roman Regular" w:cs="Times New Roman Regular"/>
          <w:sz w:val="24"/>
        </w:rPr>
        <w:lastRenderedPageBreak/>
        <w:t>backgrounds. Increased health awareness puts consumer demand for Burger King's food and beverages at risk, which occasionally draw criticism for being less than wholesome. Nevertheless, fast service restaurants can embrace innovative supply chain strategies to mitigate concerns about animal rights and welfare.</w:t>
      </w:r>
      <w:r>
        <w:rPr>
          <w:rFonts w:ascii="Times New Roman Regular" w:hAnsi="Times New Roman Regular" w:cs="Times New Roman Regular" w:hint="eastAsia"/>
          <w:sz w:val="24"/>
        </w:rPr>
        <w:t xml:space="preserve"> </w:t>
      </w:r>
      <w:r>
        <w:rPr>
          <w:rFonts w:ascii="Times New Roman Regular" w:hAnsi="Times New Roman Regular" w:cs="Times New Roman Regular"/>
          <w:sz w:val="24"/>
        </w:rPr>
        <w:t>(Nonaka, 1979)</w:t>
      </w:r>
    </w:p>
    <w:p w14:paraId="3A5DADEA" w14:textId="77777777" w:rsidR="00750899" w:rsidRDefault="00750899">
      <w:pPr>
        <w:rPr>
          <w:rFonts w:ascii="Times New Roman Regular" w:hAnsi="Times New Roman Regular" w:cs="Times New Roman Regular"/>
          <w:sz w:val="24"/>
        </w:rPr>
      </w:pPr>
    </w:p>
    <w:p w14:paraId="36E5C0ED" w14:textId="77777777" w:rsidR="00750899" w:rsidRDefault="00000000">
      <w:pPr>
        <w:rPr>
          <w:rFonts w:ascii="Arial" w:eastAsia="SimHei" w:hAnsi="Arial"/>
          <w:b/>
          <w:sz w:val="28"/>
          <w:szCs w:val="22"/>
        </w:rPr>
      </w:pPr>
      <w:r>
        <w:rPr>
          <w:rFonts w:ascii="Arial" w:eastAsia="SimHei" w:hAnsi="Arial"/>
          <w:b/>
          <w:sz w:val="28"/>
          <w:szCs w:val="22"/>
        </w:rPr>
        <w:t>Technological Factor</w:t>
      </w:r>
    </w:p>
    <w:p w14:paraId="2727128D"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The ramifications of advanced technologies and related advances are evaluated from the perspective of their effect on the broader macro environment of the hospitality enterprise (Iris, 1991). An array of automated systems has become accessible for restaurant establishments. A prime illustration would be Burger King implementing such technologies to augment its operational proficiency.</w:t>
      </w:r>
    </w:p>
    <w:p w14:paraId="20FF6585" w14:textId="77777777" w:rsidR="00750899" w:rsidRDefault="00750899">
      <w:pPr>
        <w:rPr>
          <w:rFonts w:ascii="Times New Roman Regular" w:hAnsi="Times New Roman Regular" w:cs="Times New Roman Regular"/>
          <w:sz w:val="24"/>
        </w:rPr>
      </w:pPr>
    </w:p>
    <w:p w14:paraId="00E65EEF" w14:textId="77777777" w:rsidR="00750899" w:rsidRDefault="00000000">
      <w:pPr>
        <w:rPr>
          <w:rFonts w:ascii="Arial" w:eastAsia="SimHei" w:hAnsi="Arial"/>
          <w:b/>
          <w:sz w:val="28"/>
          <w:szCs w:val="22"/>
        </w:rPr>
      </w:pPr>
      <w:r>
        <w:rPr>
          <w:rFonts w:ascii="Arial" w:eastAsia="SimHei" w:hAnsi="Arial" w:hint="eastAsia"/>
          <w:b/>
          <w:sz w:val="28"/>
          <w:szCs w:val="22"/>
        </w:rPr>
        <w:t>Ecological Factor</w:t>
      </w:r>
    </w:p>
    <w:p w14:paraId="20D4B278"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Climate change considerations could compromise Burger King’s supply chain stability. Nevertheless, this fast-food enterprise retains the opportunity to elevate its sustainability posture. Simultaneously, Burger King could improve efficiency to appeal to consumers endorsing low-carbon lifestyles.</w:t>
      </w:r>
    </w:p>
    <w:p w14:paraId="1ACF6F8D" w14:textId="77777777" w:rsidR="00750899" w:rsidRDefault="00750899">
      <w:pPr>
        <w:rPr>
          <w:rFonts w:ascii="Times New Roman Regular" w:hAnsi="Times New Roman Regular" w:cs="Times New Roman Regular"/>
          <w:sz w:val="24"/>
        </w:rPr>
      </w:pPr>
    </w:p>
    <w:p w14:paraId="22F73DEB" w14:textId="77777777" w:rsidR="00750899" w:rsidRDefault="00000000">
      <w:pPr>
        <w:rPr>
          <w:rFonts w:ascii="Arial" w:eastAsia="SimHei" w:hAnsi="Arial"/>
          <w:b/>
          <w:sz w:val="28"/>
          <w:szCs w:val="22"/>
        </w:rPr>
      </w:pPr>
      <w:r>
        <w:rPr>
          <w:rFonts w:ascii="Arial" w:eastAsia="SimHei" w:hAnsi="Arial" w:hint="eastAsia"/>
          <w:b/>
          <w:sz w:val="28"/>
          <w:szCs w:val="22"/>
        </w:rPr>
        <w:t>Legal Factor</w:t>
      </w:r>
    </w:p>
    <w:p w14:paraId="020F195C"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The influence of legal frameworks on foodservice corporations and their peripheral or macro-environment should be scrutinized</w:t>
      </w:r>
      <w:r>
        <w:rPr>
          <w:rFonts w:ascii="Times New Roman Regular" w:hAnsi="Times New Roman Regular" w:cs="Times New Roman Regular" w:hint="eastAsia"/>
          <w:sz w:val="24"/>
        </w:rPr>
        <w:t xml:space="preserve"> </w:t>
      </w:r>
      <w:r>
        <w:rPr>
          <w:rFonts w:ascii="Times New Roman Regular" w:hAnsi="Times New Roman Regular" w:cs="Times New Roman Regular"/>
          <w:sz w:val="24"/>
        </w:rPr>
        <w:t>(Peterson, 1989).</w:t>
      </w:r>
      <w:r>
        <w:rPr>
          <w:rFonts w:ascii="Times New Roman Regular" w:hAnsi="Times New Roman Regular" w:cs="Times New Roman Regular" w:hint="eastAsia"/>
          <w:sz w:val="24"/>
        </w:rPr>
        <w:t xml:space="preserve"> Burger King possesses the potential for expansion predicated on import and export guidelines that facilitate new international trade agreements. Nonetheless, GMO regulations, particularly in Europe, constrain Burger King's performance, given the widespread use of GMO ingredients in the industry.</w:t>
      </w:r>
    </w:p>
    <w:p w14:paraId="184C8400" w14:textId="77777777" w:rsidR="00750899" w:rsidRDefault="00000000">
      <w:pPr>
        <w:pStyle w:val="2"/>
        <w:rPr>
          <w:sz w:val="28"/>
          <w:szCs w:val="22"/>
        </w:rPr>
      </w:pPr>
      <w:bookmarkStart w:id="12" w:name="_Toc2071662543"/>
      <w:r>
        <w:rPr>
          <w:sz w:val="28"/>
          <w:szCs w:val="22"/>
        </w:rPr>
        <w:t>Porter’s Five Forces Analysis</w:t>
      </w:r>
      <w:bookmarkEnd w:id="12"/>
    </w:p>
    <w:p w14:paraId="4A70BE38"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Porter's Five Forces model provides a crucial foundation for understanding how businesses might gain a competitive edge in the sectors they operate in.</w:t>
      </w:r>
      <w:r>
        <w:rPr>
          <w:rFonts w:ascii="Times New Roman Regular" w:hAnsi="Times New Roman Regular" w:cs="Times New Roman Regular" w:hint="eastAsia"/>
          <w:sz w:val="24"/>
        </w:rPr>
        <w:t xml:space="preserve"> </w:t>
      </w:r>
      <w:r>
        <w:rPr>
          <w:rFonts w:ascii="Times New Roman Regular" w:hAnsi="Times New Roman Regular" w:cs="Times New Roman Regular"/>
          <w:sz w:val="24"/>
        </w:rPr>
        <w:t xml:space="preserve">Ewan Sutherland (2014) concurred with Michael Porter's opinions, particularly </w:t>
      </w:r>
      <w:proofErr w:type="gramStart"/>
      <w:r>
        <w:rPr>
          <w:rFonts w:ascii="Times New Roman Regular" w:hAnsi="Times New Roman Regular" w:cs="Times New Roman Regular"/>
          <w:sz w:val="24"/>
        </w:rPr>
        <w:t>in light of</w:t>
      </w:r>
      <w:proofErr w:type="gramEnd"/>
      <w:r>
        <w:rPr>
          <w:rFonts w:ascii="Times New Roman Regular" w:hAnsi="Times New Roman Regular" w:cs="Times New Roman Regular"/>
          <w:sz w:val="24"/>
        </w:rPr>
        <w:t xml:space="preserve"> the new economy. He contends that a helpful place to start when analyzing the external world is using Porter's five forces model. </w:t>
      </w:r>
    </w:p>
    <w:p w14:paraId="623E44BE" w14:textId="77777777" w:rsidR="00750899" w:rsidRDefault="00000000">
      <w:pPr>
        <w:pStyle w:val="3"/>
        <w:rPr>
          <w:sz w:val="24"/>
          <w:szCs w:val="21"/>
        </w:rPr>
      </w:pPr>
      <w:bookmarkStart w:id="13" w:name="_Toc1279991390"/>
      <w:r>
        <w:rPr>
          <w:rFonts w:hint="eastAsia"/>
          <w:sz w:val="28"/>
          <w:szCs w:val="22"/>
        </w:rPr>
        <w:t xml:space="preserve">Competitive </w:t>
      </w:r>
      <w:r>
        <w:rPr>
          <w:sz w:val="28"/>
          <w:szCs w:val="22"/>
        </w:rPr>
        <w:t>Rivalry or Competition</w:t>
      </w:r>
      <w:bookmarkEnd w:id="13"/>
    </w:p>
    <w:p w14:paraId="09E01FD1"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Customers possess a plethora of alternatives, intensifying competition among brands</w:t>
      </w:r>
      <w:r>
        <w:rPr>
          <w:rFonts w:ascii="Times New Roman Regular" w:hAnsi="Times New Roman Regular" w:cs="Times New Roman Regular" w:hint="eastAsia"/>
          <w:sz w:val="24"/>
        </w:rPr>
        <w:t xml:space="preserve"> </w:t>
      </w:r>
      <w:r>
        <w:rPr>
          <w:rFonts w:ascii="Times New Roman Regular" w:hAnsi="Times New Roman Regular" w:cs="Times New Roman Regular"/>
          <w:sz w:val="24"/>
        </w:rPr>
        <w:t xml:space="preserve">(Duncan, 2020). These competitors span a variety of categories, from quick food franchises to luxury businesses. Low switching costs further complicate matters. In this context, Burger King requires continual innovation and improvement in service </w:t>
      </w:r>
      <w:r>
        <w:rPr>
          <w:rFonts w:ascii="Times New Roman Regular" w:hAnsi="Times New Roman Regular" w:cs="Times New Roman Regular"/>
          <w:sz w:val="24"/>
        </w:rPr>
        <w:lastRenderedPageBreak/>
        <w:t xml:space="preserve">quality, to retain its existing customer base and attract new customers, </w:t>
      </w:r>
      <w:proofErr w:type="gramStart"/>
      <w:r>
        <w:rPr>
          <w:rFonts w:ascii="Times New Roman Regular" w:hAnsi="Times New Roman Regular" w:cs="Times New Roman Regular"/>
          <w:sz w:val="24"/>
        </w:rPr>
        <w:t>taking into account</w:t>
      </w:r>
      <w:proofErr w:type="gramEnd"/>
      <w:r>
        <w:rPr>
          <w:rFonts w:ascii="Times New Roman Regular" w:hAnsi="Times New Roman Regular" w:cs="Times New Roman Regular"/>
          <w:sz w:val="24"/>
        </w:rPr>
        <w:t xml:space="preserve"> the cost-effectiveness of brand choices.</w:t>
      </w:r>
    </w:p>
    <w:p w14:paraId="763152E3" w14:textId="77777777" w:rsidR="00750899" w:rsidRDefault="00000000">
      <w:pPr>
        <w:pStyle w:val="3"/>
        <w:rPr>
          <w:sz w:val="28"/>
          <w:szCs w:val="22"/>
        </w:rPr>
      </w:pPr>
      <w:bookmarkStart w:id="14" w:name="_Toc1471599731"/>
      <w:r>
        <w:rPr>
          <w:sz w:val="28"/>
          <w:szCs w:val="22"/>
        </w:rPr>
        <w:t xml:space="preserve">Bargaining </w:t>
      </w:r>
      <w:r>
        <w:rPr>
          <w:rFonts w:hint="eastAsia"/>
          <w:sz w:val="28"/>
          <w:szCs w:val="22"/>
        </w:rPr>
        <w:t>P</w:t>
      </w:r>
      <w:r>
        <w:rPr>
          <w:sz w:val="28"/>
          <w:szCs w:val="22"/>
        </w:rPr>
        <w:t>ower of Buyers or Customers</w:t>
      </w:r>
      <w:bookmarkEnd w:id="14"/>
    </w:p>
    <w:p w14:paraId="5D45D6FC" w14:textId="77777777" w:rsidR="00750899" w:rsidRDefault="00000000">
      <w:pPr>
        <w:widowControl/>
        <w:rPr>
          <w:rFonts w:ascii="Times New Roman Regular" w:hAnsi="Times New Roman Regular" w:cs="Times New Roman Regular"/>
          <w:sz w:val="24"/>
        </w:rPr>
      </w:pPr>
      <w:r>
        <w:rPr>
          <w:rFonts w:ascii="Times New Roman Regular" w:hAnsi="Times New Roman Regular" w:cs="Times New Roman Regular"/>
          <w:sz w:val="24"/>
        </w:rPr>
        <w:t>Customers wield enhanced bargaining power. Primarily, with negligible switching costs, consumers can effortlessly alternate between fast food brands, making Burger King difficult to maintain customer loyalty. Moreover, the abundance of substitute goods and services in the market gives consumers ample choices, allowing them more discretion to make decisions based on their unique needs and customs (Grundy, 2006). However, despite the modest influence of consumer associations, their involvement could still exert some impact on Burger King, particularly in pricing strategy, product excellence, and consumer defense. Therefore, Burger King necessitates a meticulous analysis and satisfaction of consumers' needs and anticipations to deliver superior products and services to bolster its market competitiveness.</w:t>
      </w:r>
    </w:p>
    <w:p w14:paraId="5B555970" w14:textId="77777777" w:rsidR="00750899" w:rsidRDefault="00000000">
      <w:pPr>
        <w:pStyle w:val="3"/>
        <w:rPr>
          <w:sz w:val="28"/>
          <w:szCs w:val="22"/>
        </w:rPr>
      </w:pPr>
      <w:bookmarkStart w:id="15" w:name="_Toc607516418"/>
      <w:r>
        <w:rPr>
          <w:sz w:val="28"/>
          <w:szCs w:val="22"/>
        </w:rPr>
        <w:t>Bargaining Power of Suppliers</w:t>
      </w:r>
      <w:bookmarkEnd w:id="15"/>
    </w:p>
    <w:p w14:paraId="7454F9FF" w14:textId="77777777" w:rsidR="00750899" w:rsidRDefault="00000000">
      <w:pPr>
        <w:widowControl/>
        <w:rPr>
          <w:rFonts w:ascii="Times New Roman Regular" w:hAnsi="Times New Roman Regular" w:cs="Times New Roman Regular"/>
          <w:sz w:val="24"/>
        </w:rPr>
      </w:pPr>
      <w:r>
        <w:rPr>
          <w:rFonts w:ascii="Times New Roman Regular" w:hAnsi="Times New Roman Regular" w:cs="Times New Roman Regular"/>
          <w:sz w:val="24"/>
        </w:rPr>
        <w:t>Supplier power is significant during negotiations. First, Burger King's plethora of suppliers reduces the bargaining leverage of an individual provider. Secondly, through partnerships, it can secure consistent product supply due to substantial volume. However, suppliers' involvement in operational activities is limited to service provision and raw material procurement rather than active participation in Burger King's operations. Therefore, strengthening supplier relationships remains pivotal for Burger King to secure consistent supply, quality, and pricing to meet business operations and consumer demand.</w:t>
      </w:r>
    </w:p>
    <w:p w14:paraId="7B07A372" w14:textId="77777777" w:rsidR="00750899" w:rsidRDefault="00000000">
      <w:pPr>
        <w:pStyle w:val="3"/>
        <w:rPr>
          <w:sz w:val="28"/>
          <w:szCs w:val="22"/>
        </w:rPr>
      </w:pPr>
      <w:bookmarkStart w:id="16" w:name="_Toc1391179488"/>
      <w:r>
        <w:rPr>
          <w:sz w:val="28"/>
          <w:szCs w:val="22"/>
        </w:rPr>
        <w:t>Threat of Substitutes or Substitution</w:t>
      </w:r>
      <w:bookmarkEnd w:id="16"/>
    </w:p>
    <w:p w14:paraId="6F163756" w14:textId="77777777" w:rsidR="00750899" w:rsidRDefault="00000000">
      <w:pPr>
        <w:widowControl/>
        <w:rPr>
          <w:rFonts w:ascii="Times New Roman Regular" w:hAnsi="Times New Roman Regular" w:cs="Times New Roman Regular"/>
          <w:sz w:val="24"/>
        </w:rPr>
      </w:pPr>
      <w:r>
        <w:rPr>
          <w:rFonts w:ascii="Times New Roman Regular" w:hAnsi="Times New Roman Regular" w:cs="Times New Roman Regular"/>
          <w:sz w:val="24"/>
        </w:rPr>
        <w:t xml:space="preserve">There is an abundant selection on the market, including nutritious meals and </w:t>
      </w:r>
      <w:proofErr w:type="spellStart"/>
      <w:r>
        <w:rPr>
          <w:rFonts w:ascii="Times New Roman Regular" w:hAnsi="Times New Roman Regular" w:cs="Times New Roman Regular"/>
          <w:sz w:val="24"/>
        </w:rPr>
        <w:t>takeouts</w:t>
      </w:r>
      <w:proofErr w:type="spellEnd"/>
      <w:r>
        <w:rPr>
          <w:rFonts w:ascii="Times New Roman Regular" w:hAnsi="Times New Roman Regular" w:cs="Times New Roman Regular"/>
          <w:sz w:val="24"/>
        </w:rPr>
        <w:t>. Increased substitutability impacts brand loyalty while presenting customers additional alternatives (Aaker, 2000). Nevertheless, consumers are more likely to shift towards substitutes if they offer superior value, taste, or efficiency. Consequently, to resist the threat of substitutions and uphold customer satisfaction and loyalty, Burger King must constantly innovate new products, enhance the quality of current offerings, and improve customer interaction.</w:t>
      </w:r>
    </w:p>
    <w:p w14:paraId="4255BFE0" w14:textId="77777777" w:rsidR="00750899" w:rsidRDefault="00000000">
      <w:pPr>
        <w:pStyle w:val="3"/>
        <w:rPr>
          <w:sz w:val="28"/>
          <w:szCs w:val="22"/>
        </w:rPr>
      </w:pPr>
      <w:bookmarkStart w:id="17" w:name="_Toc1899189927"/>
      <w:r>
        <w:rPr>
          <w:sz w:val="28"/>
          <w:szCs w:val="22"/>
        </w:rPr>
        <w:t>Threat of New Entrants or New Entry</w:t>
      </w:r>
      <w:bookmarkEnd w:id="17"/>
    </w:p>
    <w:p w14:paraId="6EAEC1EC"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Intrusive risk from new entrants is moderate. Potential competitors could </w:t>
      </w:r>
      <w:proofErr w:type="spellStart"/>
      <w:r>
        <w:rPr>
          <w:rFonts w:ascii="Times New Roman Regular" w:hAnsi="Times New Roman Regular" w:cs="Times New Roman Regular"/>
          <w:sz w:val="24"/>
        </w:rPr>
        <w:t>capitalise</w:t>
      </w:r>
      <w:proofErr w:type="spellEnd"/>
      <w:r>
        <w:rPr>
          <w:rFonts w:ascii="Times New Roman Regular" w:hAnsi="Times New Roman Regular" w:cs="Times New Roman Regular"/>
          <w:sz w:val="24"/>
        </w:rPr>
        <w:t xml:space="preserve"> on lower switching costs to sway loyal Burger King customers. Moreover, newcomers may experience a moderate cost handicap due to factors like brand visibility and </w:t>
      </w:r>
      <w:r>
        <w:rPr>
          <w:rFonts w:ascii="Times New Roman Regular" w:hAnsi="Times New Roman Regular" w:cs="Times New Roman Regular"/>
          <w:sz w:val="24"/>
        </w:rPr>
        <w:lastRenderedPageBreak/>
        <w:t xml:space="preserve">supply chain prowess. However, the total cost of entering the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market is also of medium variety, indicating that a new entrant with sufficient means and strategies can establish a strong market position. Burger King needs to continuously strengthen its brand recognition, streamline its supply chain, improve service quality, and devise differentiation strategies to differentiate itself from potential competition.</w:t>
      </w:r>
    </w:p>
    <w:p w14:paraId="41527ADD" w14:textId="77777777" w:rsidR="00750899" w:rsidRDefault="00750899">
      <w:pPr>
        <w:rPr>
          <w:rFonts w:ascii="Times New Roman Regular" w:hAnsi="Times New Roman Regular" w:cs="Times New Roman Regular"/>
          <w:sz w:val="24"/>
        </w:rPr>
      </w:pPr>
    </w:p>
    <w:p w14:paraId="14403AFE" w14:textId="77777777" w:rsidR="00750899" w:rsidRDefault="00000000">
      <w:pPr>
        <w:pStyle w:val="2"/>
        <w:rPr>
          <w:sz w:val="28"/>
          <w:szCs w:val="22"/>
        </w:rPr>
      </w:pPr>
      <w:bookmarkStart w:id="18" w:name="_Toc1635657728"/>
      <w:r>
        <w:rPr>
          <w:sz w:val="28"/>
          <w:szCs w:val="22"/>
        </w:rPr>
        <w:t>SWOT Model Analysis</w:t>
      </w:r>
      <w:bookmarkEnd w:id="18"/>
    </w:p>
    <w:p w14:paraId="7F23D96B" w14:textId="77777777" w:rsidR="00750899" w:rsidRDefault="00000000">
      <w:pPr>
        <w:pStyle w:val="3"/>
        <w:rPr>
          <w:sz w:val="28"/>
          <w:szCs w:val="22"/>
        </w:rPr>
      </w:pPr>
      <w:bookmarkStart w:id="19" w:name="_Toc561269249"/>
      <w:r>
        <w:rPr>
          <w:rFonts w:hint="eastAsia"/>
          <w:sz w:val="28"/>
          <w:szCs w:val="22"/>
        </w:rPr>
        <w:t>Strengths</w:t>
      </w:r>
      <w:bookmarkEnd w:id="19"/>
    </w:p>
    <w:p w14:paraId="1D58D216"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Burger King </w:t>
      </w:r>
      <w:proofErr w:type="spellStart"/>
      <w:r>
        <w:rPr>
          <w:rFonts w:ascii="Times New Roman Regular" w:hAnsi="Times New Roman Regular" w:cs="Times New Roman Regular"/>
          <w:sz w:val="24"/>
        </w:rPr>
        <w:t>emphasises</w:t>
      </w:r>
      <w:proofErr w:type="spellEnd"/>
      <w:r>
        <w:rPr>
          <w:rFonts w:ascii="Times New Roman Regular" w:hAnsi="Times New Roman Regular" w:cs="Times New Roman Regular"/>
          <w:sz w:val="24"/>
        </w:rPr>
        <w:t xml:space="preserve"> several advantages in the industry. </w:t>
      </w:r>
      <w:proofErr w:type="gramStart"/>
      <w:r>
        <w:rPr>
          <w:rFonts w:ascii="Times New Roman Regular" w:hAnsi="Times New Roman Regular" w:cs="Times New Roman Regular"/>
          <w:sz w:val="24"/>
        </w:rPr>
        <w:t>First of all</w:t>
      </w:r>
      <w:proofErr w:type="gramEnd"/>
      <w:r>
        <w:rPr>
          <w:rFonts w:ascii="Times New Roman Regular" w:hAnsi="Times New Roman Regular" w:cs="Times New Roman Regular"/>
          <w:sz w:val="24"/>
        </w:rPr>
        <w:t xml:space="preserve">, its broad distribution across regions ensures a large market and clientele. The brand has maintained an ongoing revenue stream and quick expansion as to a strong franchise structure. Furthermore, Burger King has consistently consolidated its market position by drawing in price-conscious customers with its value menu approach. </w:t>
      </w:r>
      <w:proofErr w:type="gramStart"/>
      <w:r>
        <w:rPr>
          <w:rFonts w:ascii="Times New Roman Regular" w:hAnsi="Times New Roman Regular" w:cs="Times New Roman Regular"/>
          <w:sz w:val="24"/>
        </w:rPr>
        <w:t>In order to</w:t>
      </w:r>
      <w:proofErr w:type="gramEnd"/>
      <w:r>
        <w:rPr>
          <w:rFonts w:ascii="Times New Roman Regular" w:hAnsi="Times New Roman Regular" w:cs="Times New Roman Regular"/>
          <w:sz w:val="24"/>
        </w:rPr>
        <w:t xml:space="preserve"> satisfy the vast range of demands of customers, the company keeps innovating its goods and providing a variety of options. In the meantime, client loyalty and consumer connection are further enhanced by its effective marketing campaigns and digital strategy. (</w:t>
      </w:r>
      <w:proofErr w:type="spellStart"/>
      <w:r>
        <w:rPr>
          <w:rFonts w:ascii="Times New Roman Regular" w:hAnsi="Times New Roman Regular" w:cs="Times New Roman Regular"/>
          <w:sz w:val="24"/>
        </w:rPr>
        <w:t>Keol</w:t>
      </w:r>
      <w:proofErr w:type="spellEnd"/>
      <w:r>
        <w:rPr>
          <w:rFonts w:ascii="Times New Roman Regular" w:hAnsi="Times New Roman Regular" w:cs="Times New Roman Regular"/>
          <w:sz w:val="24"/>
        </w:rPr>
        <w:t>, 2019)</w:t>
      </w:r>
    </w:p>
    <w:p w14:paraId="73806557" w14:textId="77777777" w:rsidR="00750899" w:rsidRDefault="00000000">
      <w:pPr>
        <w:pStyle w:val="3"/>
        <w:rPr>
          <w:sz w:val="28"/>
          <w:szCs w:val="22"/>
        </w:rPr>
      </w:pPr>
      <w:bookmarkStart w:id="20" w:name="_Toc1504090319"/>
      <w:r>
        <w:rPr>
          <w:sz w:val="28"/>
          <w:szCs w:val="22"/>
        </w:rPr>
        <w:t>Weaknesses</w:t>
      </w:r>
      <w:bookmarkEnd w:id="20"/>
    </w:p>
    <w:p w14:paraId="1FBCA229"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There are some difficulties for Burger King additionally. </w:t>
      </w:r>
      <w:proofErr w:type="spellStart"/>
      <w:r>
        <w:rPr>
          <w:rFonts w:ascii="Times New Roman Regular" w:hAnsi="Times New Roman Regular" w:cs="Times New Roman Regular"/>
          <w:sz w:val="24"/>
        </w:rPr>
        <w:t>Its</w:t>
      </w:r>
      <w:proofErr w:type="spellEnd"/>
      <w:r>
        <w:rPr>
          <w:rFonts w:ascii="Times New Roman Regular" w:hAnsi="Times New Roman Regular" w:cs="Times New Roman Regular"/>
          <w:sz w:val="24"/>
        </w:rPr>
        <w:t xml:space="preserve"> extremely small market share in the morning category prevented it from becoming readily accessible during crucial hours of the day. Moreover, Burger King's market performance was below expectations in the coffee segment. Strategic growth and market expansion have been hindered by the brand's strong dependence on the franchise structure (Michal, 2022). Due to the growing diversity of consumer demands, Burger King confronts the problem of meeting a wide range of customer wants, particularly given the restrictions in offering healthy vegetarian alternatives. In addition, its profitability and brand positioning could be impacted by an over dependence on the value menu approach.</w:t>
      </w:r>
    </w:p>
    <w:p w14:paraId="22A5B36C" w14:textId="77777777" w:rsidR="00750899" w:rsidRDefault="00000000">
      <w:pPr>
        <w:pStyle w:val="3"/>
        <w:rPr>
          <w:sz w:val="24"/>
          <w:szCs w:val="21"/>
        </w:rPr>
      </w:pPr>
      <w:bookmarkStart w:id="21" w:name="_Toc1215982596"/>
      <w:r>
        <w:rPr>
          <w:rFonts w:hint="eastAsia"/>
          <w:sz w:val="28"/>
          <w:szCs w:val="22"/>
        </w:rPr>
        <w:t>Opportunities</w:t>
      </w:r>
      <w:bookmarkEnd w:id="21"/>
    </w:p>
    <w:p w14:paraId="49E0F65F"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hint="eastAsia"/>
          <w:sz w:val="24"/>
        </w:rPr>
        <w:t xml:space="preserve">Burger King </w:t>
      </w:r>
      <w:proofErr w:type="spellStart"/>
      <w:r>
        <w:rPr>
          <w:rFonts w:ascii="Times New Roman Regular" w:hAnsi="Times New Roman Regular" w:cs="Times New Roman Regular" w:hint="eastAsia"/>
          <w:sz w:val="24"/>
        </w:rPr>
        <w:t>harbours</w:t>
      </w:r>
      <w:proofErr w:type="spellEnd"/>
      <w:r>
        <w:rPr>
          <w:rFonts w:ascii="Times New Roman Regular" w:hAnsi="Times New Roman Regular" w:cs="Times New Roman Regular" w:hint="eastAsia"/>
          <w:sz w:val="24"/>
        </w:rPr>
        <w:t xml:space="preserve"> huge growth potential. Firstly, growing the customer base will be facilitated by the integration with the meal delivery platform. Burger King may enhance its brand image by putting ecologically friendly procedures and sustainable tactics into reality, as sustainability is a global trend. In the meanwhile, constant menu innovation can adapt to shifting customer demands and tastes while keeping a competitive edge. The convenience and happiness of customers may both be </w:t>
      </w:r>
      <w:r>
        <w:rPr>
          <w:rFonts w:ascii="Times New Roman Regular" w:hAnsi="Times New Roman Regular" w:cs="Times New Roman Regular" w:hint="eastAsia"/>
          <w:sz w:val="24"/>
        </w:rPr>
        <w:lastRenderedPageBreak/>
        <w:t>increased by growing the service network. Enhancing digital marketing tactics may raise brand recognition and loyalty while strengthening consumer-brand connection</w:t>
      </w:r>
      <w:r>
        <w:rPr>
          <w:rFonts w:ascii="Times New Roman Regular" w:hAnsi="Times New Roman Regular" w:cs="Times New Roman Regular"/>
          <w:sz w:val="24"/>
        </w:rPr>
        <w:t xml:space="preserve"> (</w:t>
      </w:r>
      <w:proofErr w:type="spellStart"/>
      <w:r>
        <w:rPr>
          <w:rFonts w:ascii="Times New Roman Regular" w:hAnsi="Times New Roman Regular" w:cs="Times New Roman Regular"/>
          <w:sz w:val="24"/>
        </w:rPr>
        <w:t>Arabzad</w:t>
      </w:r>
      <w:proofErr w:type="spellEnd"/>
      <w:r>
        <w:rPr>
          <w:rFonts w:ascii="Times New Roman Regular" w:hAnsi="Times New Roman Regular" w:cs="Times New Roman Regular"/>
          <w:sz w:val="24"/>
        </w:rPr>
        <w:t xml:space="preserve">, 2020). </w:t>
      </w:r>
      <w:r>
        <w:rPr>
          <w:rFonts w:ascii="Times New Roman Regular" w:hAnsi="Times New Roman Regular" w:cs="Times New Roman Regular" w:hint="eastAsia"/>
          <w:sz w:val="24"/>
        </w:rPr>
        <w:t>Lastly, brands may attain more lucrative worldwide expansion and greater market penetration by becoming global.</w:t>
      </w:r>
    </w:p>
    <w:p w14:paraId="565886EF" w14:textId="77777777" w:rsidR="00750899" w:rsidRDefault="00000000">
      <w:pPr>
        <w:pStyle w:val="3"/>
        <w:rPr>
          <w:sz w:val="28"/>
          <w:szCs w:val="22"/>
        </w:rPr>
      </w:pPr>
      <w:bookmarkStart w:id="22" w:name="_Toc1565106120"/>
      <w:r>
        <w:rPr>
          <w:rFonts w:hint="eastAsia"/>
          <w:sz w:val="28"/>
          <w:szCs w:val="22"/>
        </w:rPr>
        <w:t>Threats</w:t>
      </w:r>
      <w:bookmarkEnd w:id="22"/>
    </w:p>
    <w:p w14:paraId="1D3D524C"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Burger King faces a lot of possible enemies. First, when customers restrict high-calorie foods and focus their health, traditional goods may see a decline in sales. Dietary choices can also be influenced by economic instability, which includes inflation and shifting buying power. Concurrently, rising costs for raw materials might lead to an increase in production costs. Furthermore, Burger King could need to make changes to its operations </w:t>
      </w:r>
      <w:proofErr w:type="gramStart"/>
      <w:r>
        <w:rPr>
          <w:rFonts w:ascii="Times New Roman Regular" w:hAnsi="Times New Roman Regular" w:cs="Times New Roman Regular"/>
          <w:sz w:val="24"/>
        </w:rPr>
        <w:t>in order to</w:t>
      </w:r>
      <w:proofErr w:type="gramEnd"/>
      <w:r>
        <w:rPr>
          <w:rFonts w:ascii="Times New Roman Regular" w:hAnsi="Times New Roman Regular" w:cs="Times New Roman Regular"/>
          <w:sz w:val="24"/>
        </w:rPr>
        <w:t xml:space="preserve"> adhere to strict regulatory requirements. In this extremely competitive industry, maintaining market supremacy requires constant innovation and strategic modifications.</w:t>
      </w:r>
    </w:p>
    <w:p w14:paraId="548AEE6C" w14:textId="77777777" w:rsidR="00750899" w:rsidRDefault="00750899">
      <w:pPr>
        <w:rPr>
          <w:rFonts w:ascii="Times New Roman Regular" w:hAnsi="Times New Roman Regular" w:cs="Times New Roman Regular"/>
          <w:sz w:val="24"/>
        </w:rPr>
      </w:pPr>
    </w:p>
    <w:p w14:paraId="70E983A4" w14:textId="77777777" w:rsidR="00750899" w:rsidRDefault="00750899">
      <w:pPr>
        <w:rPr>
          <w:rFonts w:ascii="Times New Roman Regular" w:hAnsi="Times New Roman Regular" w:cs="Times New Roman Regular"/>
          <w:sz w:val="24"/>
        </w:rPr>
      </w:pPr>
    </w:p>
    <w:p w14:paraId="496C25AF" w14:textId="77777777" w:rsidR="00750899" w:rsidRDefault="00750899">
      <w:pPr>
        <w:rPr>
          <w:rFonts w:ascii="Times New Roman Regular" w:hAnsi="Times New Roman Regular" w:cs="Times New Roman Regular"/>
          <w:sz w:val="24"/>
        </w:rPr>
      </w:pPr>
    </w:p>
    <w:p w14:paraId="54EE9532" w14:textId="77777777" w:rsidR="00750899" w:rsidRDefault="00750899">
      <w:pPr>
        <w:rPr>
          <w:rFonts w:ascii="Times New Roman Regular" w:hAnsi="Times New Roman Regular" w:cs="Times New Roman Regular"/>
          <w:sz w:val="24"/>
        </w:rPr>
      </w:pPr>
    </w:p>
    <w:p w14:paraId="5FDE8B36" w14:textId="77777777" w:rsidR="00750899" w:rsidRDefault="00750899">
      <w:pPr>
        <w:rPr>
          <w:rFonts w:ascii="Times New Roman Regular" w:hAnsi="Times New Roman Regular" w:cs="Times New Roman Regular"/>
          <w:sz w:val="24"/>
        </w:rPr>
      </w:pPr>
    </w:p>
    <w:p w14:paraId="778F6D9B" w14:textId="77777777" w:rsidR="00750899" w:rsidRDefault="00750899">
      <w:pPr>
        <w:rPr>
          <w:rFonts w:ascii="Times New Roman Regular" w:hAnsi="Times New Roman Regular" w:cs="Times New Roman Regular"/>
          <w:sz w:val="24"/>
        </w:rPr>
      </w:pPr>
    </w:p>
    <w:p w14:paraId="546CCF17" w14:textId="77777777" w:rsidR="00750899" w:rsidRDefault="00750899">
      <w:pPr>
        <w:rPr>
          <w:rFonts w:ascii="Times New Roman Regular" w:hAnsi="Times New Roman Regular" w:cs="Times New Roman Regular"/>
          <w:sz w:val="24"/>
        </w:rPr>
      </w:pPr>
    </w:p>
    <w:p w14:paraId="6D5181E4" w14:textId="77777777" w:rsidR="00750899" w:rsidRDefault="00750899">
      <w:pPr>
        <w:rPr>
          <w:rFonts w:ascii="Times New Roman Regular" w:hAnsi="Times New Roman Regular" w:cs="Times New Roman Regular"/>
          <w:sz w:val="24"/>
        </w:rPr>
      </w:pPr>
    </w:p>
    <w:p w14:paraId="6AF0EE2E" w14:textId="77777777" w:rsidR="00750899" w:rsidRDefault="00750899">
      <w:pPr>
        <w:rPr>
          <w:rFonts w:ascii="Times New Roman Regular" w:hAnsi="Times New Roman Regular" w:cs="Times New Roman Regular"/>
          <w:sz w:val="24"/>
        </w:rPr>
      </w:pPr>
    </w:p>
    <w:p w14:paraId="37EE3932" w14:textId="77777777" w:rsidR="00750899" w:rsidRDefault="00750899">
      <w:pPr>
        <w:rPr>
          <w:rFonts w:ascii="Times New Roman Regular" w:hAnsi="Times New Roman Regular" w:cs="Times New Roman Regular"/>
          <w:sz w:val="24"/>
        </w:rPr>
      </w:pPr>
    </w:p>
    <w:p w14:paraId="49150EF3" w14:textId="77777777" w:rsidR="00750899" w:rsidRDefault="00750899">
      <w:pPr>
        <w:rPr>
          <w:rFonts w:ascii="Times New Roman Regular" w:hAnsi="Times New Roman Regular" w:cs="Times New Roman Regular"/>
          <w:sz w:val="24"/>
        </w:rPr>
      </w:pPr>
    </w:p>
    <w:p w14:paraId="47EB6DAC" w14:textId="77777777" w:rsidR="00750899" w:rsidRDefault="00750899">
      <w:pPr>
        <w:rPr>
          <w:rFonts w:ascii="Times New Roman Regular" w:hAnsi="Times New Roman Regular" w:cs="Times New Roman Regular"/>
          <w:sz w:val="24"/>
        </w:rPr>
      </w:pPr>
    </w:p>
    <w:p w14:paraId="2DDB40D1" w14:textId="77777777" w:rsidR="00750899" w:rsidRDefault="00750899">
      <w:pPr>
        <w:rPr>
          <w:rFonts w:ascii="Times New Roman Regular" w:hAnsi="Times New Roman Regular" w:cs="Times New Roman Regular"/>
          <w:sz w:val="24"/>
        </w:rPr>
      </w:pPr>
    </w:p>
    <w:p w14:paraId="4F5269E4" w14:textId="77777777" w:rsidR="00750899" w:rsidRDefault="00750899">
      <w:pPr>
        <w:rPr>
          <w:rFonts w:ascii="Times New Roman Regular" w:hAnsi="Times New Roman Regular" w:cs="Times New Roman Regular"/>
          <w:sz w:val="24"/>
        </w:rPr>
      </w:pPr>
    </w:p>
    <w:p w14:paraId="27B5331C" w14:textId="77777777" w:rsidR="00750899" w:rsidRDefault="00750899">
      <w:pPr>
        <w:rPr>
          <w:rFonts w:ascii="Times New Roman Regular" w:hAnsi="Times New Roman Regular" w:cs="Times New Roman Regular"/>
          <w:sz w:val="24"/>
        </w:rPr>
      </w:pPr>
    </w:p>
    <w:p w14:paraId="6D76867F" w14:textId="77777777" w:rsidR="00750899" w:rsidRDefault="00750899">
      <w:pPr>
        <w:rPr>
          <w:rFonts w:ascii="Times New Roman Regular" w:hAnsi="Times New Roman Regular" w:cs="Times New Roman Regular"/>
          <w:sz w:val="24"/>
        </w:rPr>
      </w:pPr>
    </w:p>
    <w:p w14:paraId="7712A15B" w14:textId="77777777" w:rsidR="00750899" w:rsidRDefault="00750899">
      <w:pPr>
        <w:rPr>
          <w:rFonts w:ascii="Times New Roman Regular" w:hAnsi="Times New Roman Regular" w:cs="Times New Roman Regular"/>
          <w:sz w:val="24"/>
        </w:rPr>
      </w:pPr>
    </w:p>
    <w:p w14:paraId="20C51D91" w14:textId="77777777" w:rsidR="00750899" w:rsidRDefault="00750899">
      <w:pPr>
        <w:rPr>
          <w:rFonts w:ascii="Times New Roman Regular" w:hAnsi="Times New Roman Regular" w:cs="Times New Roman Regular"/>
          <w:sz w:val="24"/>
        </w:rPr>
      </w:pPr>
    </w:p>
    <w:p w14:paraId="450C00BE" w14:textId="77777777" w:rsidR="00750899" w:rsidRDefault="00750899">
      <w:pPr>
        <w:rPr>
          <w:rFonts w:ascii="Times New Roman Regular" w:hAnsi="Times New Roman Regular" w:cs="Times New Roman Regular"/>
          <w:sz w:val="24"/>
        </w:rPr>
      </w:pPr>
    </w:p>
    <w:p w14:paraId="78855448" w14:textId="77777777" w:rsidR="00750899" w:rsidRDefault="00750899">
      <w:pPr>
        <w:rPr>
          <w:rFonts w:ascii="Times New Roman Regular" w:hAnsi="Times New Roman Regular" w:cs="Times New Roman Regular"/>
          <w:sz w:val="24"/>
        </w:rPr>
      </w:pPr>
    </w:p>
    <w:p w14:paraId="2DFF5780" w14:textId="77777777" w:rsidR="00750899" w:rsidRDefault="00750899">
      <w:pPr>
        <w:rPr>
          <w:rFonts w:ascii="Times New Roman Regular" w:hAnsi="Times New Roman Regular" w:cs="Times New Roman Regular"/>
          <w:sz w:val="24"/>
        </w:rPr>
      </w:pPr>
    </w:p>
    <w:p w14:paraId="37CCA164" w14:textId="77777777" w:rsidR="00750899" w:rsidRDefault="00750899">
      <w:pPr>
        <w:rPr>
          <w:rFonts w:ascii="Times New Roman Regular" w:hAnsi="Times New Roman Regular" w:cs="Times New Roman Regular"/>
          <w:sz w:val="24"/>
        </w:rPr>
      </w:pPr>
    </w:p>
    <w:p w14:paraId="405855A4" w14:textId="77777777" w:rsidR="00750899" w:rsidRDefault="00750899">
      <w:pPr>
        <w:rPr>
          <w:rFonts w:ascii="Times New Roman Regular" w:hAnsi="Times New Roman Regular" w:cs="Times New Roman Regular"/>
          <w:sz w:val="24"/>
        </w:rPr>
      </w:pPr>
    </w:p>
    <w:p w14:paraId="17DA4607" w14:textId="77777777" w:rsidR="00750899" w:rsidRDefault="00750899">
      <w:pPr>
        <w:rPr>
          <w:rFonts w:ascii="Times New Roman Regular" w:hAnsi="Times New Roman Regular" w:cs="Times New Roman Regular"/>
          <w:sz w:val="24"/>
        </w:rPr>
      </w:pPr>
    </w:p>
    <w:p w14:paraId="2BBD3F07" w14:textId="77777777" w:rsidR="00750899" w:rsidRDefault="00750899">
      <w:pPr>
        <w:rPr>
          <w:rFonts w:ascii="Times New Roman Regular" w:hAnsi="Times New Roman Regular" w:cs="Times New Roman Regular"/>
          <w:sz w:val="24"/>
        </w:rPr>
      </w:pPr>
    </w:p>
    <w:p w14:paraId="1627CA22" w14:textId="77777777" w:rsidR="00750899" w:rsidRDefault="00750899">
      <w:pPr>
        <w:rPr>
          <w:rFonts w:ascii="Times New Roman Regular" w:hAnsi="Times New Roman Regular" w:cs="Times New Roman Regular"/>
          <w:sz w:val="24"/>
        </w:rPr>
      </w:pPr>
    </w:p>
    <w:p w14:paraId="0F8244FC" w14:textId="77777777" w:rsidR="00750899" w:rsidRDefault="00750899">
      <w:pPr>
        <w:rPr>
          <w:rFonts w:ascii="Times New Roman Regular" w:hAnsi="Times New Roman Regular" w:cs="Times New Roman Regular"/>
          <w:sz w:val="24"/>
        </w:rPr>
      </w:pPr>
    </w:p>
    <w:p w14:paraId="139D27BB" w14:textId="77777777" w:rsidR="00750899" w:rsidRDefault="00000000">
      <w:pPr>
        <w:pStyle w:val="1"/>
        <w:numPr>
          <w:ilvl w:val="0"/>
          <w:numId w:val="1"/>
        </w:numPr>
        <w:rPr>
          <w:rFonts w:ascii="Arial Bold" w:hAnsi="Arial Bold" w:cs="Arial Bold" w:hint="default"/>
          <w:bCs w:val="0"/>
          <w:sz w:val="28"/>
          <w:szCs w:val="28"/>
        </w:rPr>
      </w:pPr>
      <w:bookmarkStart w:id="23" w:name="_Toc211366737"/>
      <w:r>
        <w:rPr>
          <w:rFonts w:ascii="Arial Bold" w:hAnsi="Arial Bold" w:cs="Arial Bold" w:hint="default"/>
          <w:bCs w:val="0"/>
          <w:sz w:val="28"/>
          <w:szCs w:val="28"/>
        </w:rPr>
        <w:lastRenderedPageBreak/>
        <w:t>Marketing Strategy Analysis and Evaluation</w:t>
      </w:r>
      <w:bookmarkEnd w:id="23"/>
    </w:p>
    <w:p w14:paraId="0F09DC8C" w14:textId="77777777" w:rsidR="00750899" w:rsidRDefault="00000000">
      <w:pPr>
        <w:pStyle w:val="2"/>
        <w:rPr>
          <w:rFonts w:ascii="Times New Roman Regular" w:hAnsi="Times New Roman Regular" w:cs="Times New Roman Regular"/>
          <w:sz w:val="24"/>
        </w:rPr>
      </w:pPr>
      <w:bookmarkStart w:id="24" w:name="_Toc502796621"/>
      <w:r>
        <w:rPr>
          <w:rFonts w:hint="eastAsia"/>
          <w:sz w:val="28"/>
          <w:szCs w:val="22"/>
        </w:rPr>
        <w:t>Target Market Analysis</w:t>
      </w:r>
      <w:bookmarkEnd w:id="24"/>
    </w:p>
    <w:p w14:paraId="085E8F66"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Burger King has determined that men between the ages of 18 and 35 make up </w:t>
      </w:r>
      <w:proofErr w:type="gramStart"/>
      <w:r>
        <w:rPr>
          <w:rFonts w:ascii="Times New Roman Regular" w:hAnsi="Times New Roman Regular" w:cs="Times New Roman Regular"/>
          <w:sz w:val="24"/>
        </w:rPr>
        <w:t>the majority of</w:t>
      </w:r>
      <w:proofErr w:type="gramEnd"/>
      <w:r>
        <w:rPr>
          <w:rFonts w:ascii="Times New Roman Regular" w:hAnsi="Times New Roman Regular" w:cs="Times New Roman Regular"/>
          <w:sz w:val="24"/>
        </w:rPr>
        <w:t xml:space="preserve"> their target market after doing extensive market research and consumer behavioral analysis. This choice was made </w:t>
      </w:r>
      <w:proofErr w:type="gramStart"/>
      <w:r>
        <w:rPr>
          <w:rFonts w:ascii="Times New Roman Regular" w:hAnsi="Times New Roman Regular" w:cs="Times New Roman Regular"/>
          <w:sz w:val="24"/>
        </w:rPr>
        <w:t>in light of</w:t>
      </w:r>
      <w:proofErr w:type="gramEnd"/>
      <w:r>
        <w:rPr>
          <w:rFonts w:ascii="Times New Roman Regular" w:hAnsi="Times New Roman Regular" w:cs="Times New Roman Regular"/>
          <w:sz w:val="24"/>
        </w:rPr>
        <w:t xml:space="preserve"> several considerations, such as the age group's inherent affinity for Burger King's offerings, the frequency of consumption consistency, and the significant dependence on fast food. Burger King thinks that by concentrating on this </w:t>
      </w:r>
      <w:proofErr w:type="gramStart"/>
      <w:r>
        <w:rPr>
          <w:rFonts w:ascii="Times New Roman Regular" w:hAnsi="Times New Roman Regular" w:cs="Times New Roman Regular"/>
          <w:sz w:val="24"/>
        </w:rPr>
        <w:t>particular target</w:t>
      </w:r>
      <w:proofErr w:type="gramEnd"/>
      <w:r>
        <w:rPr>
          <w:rFonts w:ascii="Times New Roman Regular" w:hAnsi="Times New Roman Regular" w:cs="Times New Roman Regular"/>
          <w:sz w:val="24"/>
        </w:rPr>
        <w:t xml:space="preserve"> demographic, it will be possible to increase customer loyalty and turnover.</w:t>
      </w:r>
    </w:p>
    <w:p w14:paraId="2EAFF9CC" w14:textId="77777777" w:rsidR="00750899" w:rsidRDefault="00750899">
      <w:pPr>
        <w:rPr>
          <w:rFonts w:ascii="Times New Roman Regular" w:hAnsi="Times New Roman Regular" w:cs="Times New Roman Regular"/>
          <w:sz w:val="24"/>
        </w:rPr>
      </w:pPr>
    </w:p>
    <w:p w14:paraId="300ED45D"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Based on Burger King's annual customer segment report, it can be inferred that the </w:t>
      </w:r>
      <w:proofErr w:type="gramStart"/>
      <w:r>
        <w:rPr>
          <w:rFonts w:ascii="Times New Roman Regular" w:hAnsi="Times New Roman Regular" w:cs="Times New Roman Regular"/>
          <w:sz w:val="24"/>
        </w:rPr>
        <w:t>fast food</w:t>
      </w:r>
      <w:proofErr w:type="gramEnd"/>
      <w:r>
        <w:rPr>
          <w:rFonts w:ascii="Times New Roman Regular" w:hAnsi="Times New Roman Regular" w:cs="Times New Roman Regular"/>
          <w:sz w:val="24"/>
        </w:rPr>
        <w:t xml:space="preserve"> chain primarily caters to male customers between the ages of 18 and 35. These consumers visit the establishment nine to sixteen times a month, making up almost half of all shop visits despite making up only 18% of the total customer base.</w:t>
      </w:r>
      <w:r>
        <w:rPr>
          <w:rFonts w:ascii="Times New Roman Regular" w:hAnsi="Times New Roman Regular" w:cs="Times New Roman Regular" w:hint="eastAsia"/>
          <w:sz w:val="24"/>
        </w:rPr>
        <w:t xml:space="preserve"> The business analysis shows that Burger King is clearly segmented into several key market segments:</w:t>
      </w:r>
    </w:p>
    <w:p w14:paraId="43F5B1AD" w14:textId="77777777" w:rsidR="00750899" w:rsidRDefault="00750899">
      <w:pPr>
        <w:rPr>
          <w:rFonts w:ascii="Times New Roman Regular" w:hAnsi="Times New Roman Regular" w:cs="Times New Roman Regular"/>
          <w:sz w:val="24"/>
        </w:rPr>
      </w:pPr>
    </w:p>
    <w:p w14:paraId="43AE1509" w14:textId="77777777" w:rsidR="00750899" w:rsidRDefault="00000000">
      <w:pPr>
        <w:numPr>
          <w:ilvl w:val="0"/>
          <w:numId w:val="2"/>
        </w:numPr>
        <w:rPr>
          <w:rFonts w:ascii="Times New Roman Regular" w:hAnsi="Times New Roman Regular" w:cs="Times New Roman Regular"/>
          <w:sz w:val="24"/>
        </w:rPr>
      </w:pPr>
      <w:r>
        <w:rPr>
          <w:rFonts w:ascii="Times New Roman Regular" w:hAnsi="Times New Roman Regular" w:cs="Times New Roman Regular"/>
          <w:sz w:val="24"/>
        </w:rPr>
        <w:t>Blue-collar workers: Due to their fast-paced lifestyles and possible family obligations, they want easy catering options that fit into their schedules.</w:t>
      </w:r>
    </w:p>
    <w:p w14:paraId="0869D649" w14:textId="77777777" w:rsidR="00750899" w:rsidRDefault="00000000">
      <w:pPr>
        <w:numPr>
          <w:ilvl w:val="0"/>
          <w:numId w:val="2"/>
        </w:numPr>
        <w:rPr>
          <w:rFonts w:ascii="Times New Roman Regular" w:hAnsi="Times New Roman Regular" w:cs="Times New Roman Regular"/>
          <w:sz w:val="24"/>
        </w:rPr>
      </w:pPr>
      <w:r>
        <w:rPr>
          <w:rFonts w:ascii="Times New Roman Regular" w:hAnsi="Times New Roman Regular" w:cs="Times New Roman Regular" w:hint="eastAsia"/>
          <w:sz w:val="24"/>
        </w:rPr>
        <w:t>H</w:t>
      </w:r>
      <w:r>
        <w:rPr>
          <w:rFonts w:ascii="Times New Roman Regular" w:hAnsi="Times New Roman Regular" w:cs="Times New Roman Regular"/>
          <w:sz w:val="24"/>
        </w:rPr>
        <w:t>ouseholds with moderate to low incomes, particularly those having kids.</w:t>
      </w:r>
    </w:p>
    <w:p w14:paraId="5F4E6417" w14:textId="77777777" w:rsidR="00750899" w:rsidRDefault="00000000">
      <w:pPr>
        <w:numPr>
          <w:ilvl w:val="0"/>
          <w:numId w:val="2"/>
        </w:numPr>
        <w:rPr>
          <w:rFonts w:ascii="Times New Roman Regular" w:hAnsi="Times New Roman Regular" w:cs="Times New Roman Regular"/>
          <w:sz w:val="24"/>
        </w:rPr>
      </w:pPr>
      <w:r>
        <w:rPr>
          <w:rFonts w:ascii="Times New Roman Regular" w:hAnsi="Times New Roman Regular" w:cs="Times New Roman Regular"/>
          <w:sz w:val="24"/>
        </w:rPr>
        <w:t>Professionals and students: including youthful white-collar workers and occupied college pupils.</w:t>
      </w:r>
    </w:p>
    <w:p w14:paraId="5D62C1B0" w14:textId="77777777" w:rsidR="00750899" w:rsidRDefault="00000000">
      <w:pPr>
        <w:numPr>
          <w:ilvl w:val="0"/>
          <w:numId w:val="2"/>
        </w:numPr>
        <w:rPr>
          <w:rFonts w:ascii="Times New Roman Regular" w:hAnsi="Times New Roman Regular" w:cs="Times New Roman Regular"/>
          <w:sz w:val="24"/>
        </w:rPr>
      </w:pPr>
      <w:r>
        <w:rPr>
          <w:rFonts w:ascii="Times New Roman Regular" w:hAnsi="Times New Roman Regular" w:cs="Times New Roman Regular"/>
          <w:sz w:val="24"/>
        </w:rPr>
        <w:t>Fast food enthusiasts: they are customer segments that have a certain inclination for fast food.</w:t>
      </w:r>
    </w:p>
    <w:p w14:paraId="30AD5607" w14:textId="77777777" w:rsidR="00750899" w:rsidRDefault="00750899">
      <w:pPr>
        <w:rPr>
          <w:rFonts w:ascii="Times New Roman Regular" w:hAnsi="Times New Roman Regular" w:cs="Times New Roman Regular"/>
          <w:sz w:val="24"/>
        </w:rPr>
      </w:pPr>
    </w:p>
    <w:p w14:paraId="04CA2343"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hint="eastAsia"/>
          <w:sz w:val="24"/>
        </w:rPr>
        <w:t>Burger King has implemented a comprehensive marketing approach to effectively attain heightened appeal to this crucial target demographic. In particular, the business has carried out highly customized marketing efforts that include significant and in-depth TV and other traditional media advertising in addition to the placement of promotional pictures on social media platforms</w:t>
      </w:r>
      <w:r>
        <w:rPr>
          <w:rFonts w:ascii="Times New Roman Regular" w:hAnsi="Times New Roman Regular" w:cs="Times New Roman Regular"/>
          <w:sz w:val="24"/>
        </w:rPr>
        <w:t xml:space="preserve"> (Brumbaugh, 2020)</w:t>
      </w:r>
      <w:r>
        <w:rPr>
          <w:rFonts w:ascii="Times New Roman Regular" w:hAnsi="Times New Roman Regular" w:cs="Times New Roman Regular" w:hint="eastAsia"/>
          <w:sz w:val="24"/>
        </w:rPr>
        <w:t xml:space="preserve">. Furthermore, a variety of advertising programs and packages, like the well-liked "Superfan" bundle, have been tailored for this </w:t>
      </w:r>
      <w:proofErr w:type="gramStart"/>
      <w:r>
        <w:rPr>
          <w:rFonts w:ascii="Times New Roman Regular" w:hAnsi="Times New Roman Regular" w:cs="Times New Roman Regular" w:hint="eastAsia"/>
          <w:sz w:val="24"/>
        </w:rPr>
        <w:t>particular market</w:t>
      </w:r>
      <w:proofErr w:type="gramEnd"/>
      <w:r>
        <w:rPr>
          <w:rFonts w:ascii="Times New Roman Regular" w:hAnsi="Times New Roman Regular" w:cs="Times New Roman Regular"/>
          <w:sz w:val="24"/>
        </w:rPr>
        <w:t xml:space="preserve"> (Krieger, 2019)</w:t>
      </w:r>
      <w:r>
        <w:rPr>
          <w:rFonts w:ascii="Times New Roman Regular" w:hAnsi="Times New Roman Regular" w:cs="Times New Roman Regular" w:hint="eastAsia"/>
          <w:sz w:val="24"/>
        </w:rPr>
        <w:t>.</w:t>
      </w:r>
    </w:p>
    <w:p w14:paraId="59B77736" w14:textId="77777777" w:rsidR="00750899" w:rsidRDefault="00000000">
      <w:pPr>
        <w:pStyle w:val="2"/>
        <w:rPr>
          <w:sz w:val="28"/>
          <w:szCs w:val="22"/>
        </w:rPr>
      </w:pPr>
      <w:bookmarkStart w:id="25" w:name="_Toc154658202"/>
      <w:r>
        <w:rPr>
          <w:rFonts w:hint="eastAsia"/>
          <w:sz w:val="28"/>
          <w:szCs w:val="22"/>
        </w:rPr>
        <w:t>Selection</w:t>
      </w:r>
      <w:r>
        <w:rPr>
          <w:sz w:val="28"/>
          <w:szCs w:val="22"/>
        </w:rPr>
        <w:t xml:space="preserve"> of Media</w:t>
      </w:r>
      <w:bookmarkEnd w:id="25"/>
    </w:p>
    <w:p w14:paraId="6E654375"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Social media integration within marketing strategies serves as a vital tool, fostering direct customer communication and engaging consumers. An examination by W. Mangold and David J. Faulds (2009) reveals that social media platforms facilitate hybrid multiples, enabling businesses to manage consumer discourse. Lastly, </w:t>
      </w:r>
      <w:proofErr w:type="spellStart"/>
      <w:r>
        <w:rPr>
          <w:rFonts w:ascii="Times New Roman Regular" w:hAnsi="Times New Roman Regular" w:cs="Times New Roman Regular"/>
          <w:sz w:val="24"/>
        </w:rPr>
        <w:t>Reto</w:t>
      </w:r>
      <w:proofErr w:type="spellEnd"/>
      <w:r>
        <w:rPr>
          <w:rFonts w:ascii="Times New Roman Regular" w:hAnsi="Times New Roman Regular" w:cs="Times New Roman Regular"/>
          <w:sz w:val="24"/>
        </w:rPr>
        <w:t xml:space="preserve"> et al. (2017) expand on the essential elements required for effective social media </w:t>
      </w:r>
      <w:r>
        <w:rPr>
          <w:rFonts w:ascii="Times New Roman Regular" w:hAnsi="Times New Roman Regular" w:cs="Times New Roman Regular"/>
          <w:sz w:val="24"/>
        </w:rPr>
        <w:lastRenderedPageBreak/>
        <w:t>marketing alignment with a company's broader objectives.</w:t>
      </w:r>
    </w:p>
    <w:p w14:paraId="3DD9CE79" w14:textId="77777777" w:rsidR="00750899" w:rsidRDefault="00750899">
      <w:pPr>
        <w:rPr>
          <w:rFonts w:ascii="Times New Roman Regular" w:hAnsi="Times New Roman Regular" w:cs="Times New Roman Regular"/>
          <w:sz w:val="24"/>
        </w:rPr>
      </w:pPr>
    </w:p>
    <w:p w14:paraId="67D2D23E"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Burger King uses a range of communication platforms to carry out key marketing objectives. First, Burger King uses a targeted radio advertising campaign to actively encourage customers to make purchases as soon as they walk into the store. Second, it mixes cutting-edge digital channels, particularly with focused digital marketing. Burger King uses social media sites like Instagram and Twitter to communicate directly with its target audience by creating interesting content and interactive advertisements. Take the inventive "Whopper Freak-out" video clip, for instance. Regarding TV commercials, Burger King's sales and brand recognition have undoubtedly grown thanks to the "King" themed series, for instance.</w:t>
      </w:r>
    </w:p>
    <w:p w14:paraId="1DD89002" w14:textId="77777777" w:rsidR="00750899" w:rsidRDefault="00750899">
      <w:pPr>
        <w:rPr>
          <w:rFonts w:ascii="Times New Roman Regular" w:hAnsi="Times New Roman Regular" w:cs="Times New Roman Regular"/>
          <w:sz w:val="24"/>
        </w:rPr>
      </w:pPr>
    </w:p>
    <w:p w14:paraId="18195D64"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Social media and internet advertising have emerged as crucial platforms in the digital era for reaching a youthful, tech-obsessed consumer base and boosting brand exposure (</w:t>
      </w:r>
      <w:proofErr w:type="spellStart"/>
      <w:r>
        <w:rPr>
          <w:rFonts w:ascii="Times New Roman Regular" w:hAnsi="Times New Roman Regular" w:cs="Times New Roman Regular"/>
          <w:sz w:val="24"/>
        </w:rPr>
        <w:t>Bezawada</w:t>
      </w:r>
      <w:proofErr w:type="spellEnd"/>
      <w:r>
        <w:rPr>
          <w:rFonts w:ascii="Times New Roman Regular" w:hAnsi="Times New Roman Regular" w:cs="Times New Roman Regular"/>
          <w:sz w:val="24"/>
        </w:rPr>
        <w:t xml:space="preserve">, 2016). Burger King's online strategy, and their especially its Instagram and Twitter ads, has proven effective in drawing in an important </w:t>
      </w:r>
      <w:proofErr w:type="gramStart"/>
      <w:r>
        <w:rPr>
          <w:rFonts w:ascii="Times New Roman Regular" w:hAnsi="Times New Roman Regular" w:cs="Times New Roman Regular"/>
          <w:sz w:val="24"/>
        </w:rPr>
        <w:t>amount</w:t>
      </w:r>
      <w:proofErr w:type="gramEnd"/>
      <w:r>
        <w:rPr>
          <w:rFonts w:ascii="Times New Roman Regular" w:hAnsi="Times New Roman Regular" w:cs="Times New Roman Regular"/>
          <w:sz w:val="24"/>
        </w:rPr>
        <w:t xml:space="preserve"> of youthful customers, increasing brand visibility and engagement.</w:t>
      </w:r>
    </w:p>
    <w:p w14:paraId="202095CE" w14:textId="77777777" w:rsidR="00750899" w:rsidRDefault="00750899">
      <w:pPr>
        <w:rPr>
          <w:rFonts w:ascii="Times New Roman Regular" w:hAnsi="Times New Roman Regular" w:cs="Times New Roman Regular"/>
          <w:sz w:val="24"/>
        </w:rPr>
      </w:pPr>
    </w:p>
    <w:p w14:paraId="1D1FB676" w14:textId="77777777" w:rsidR="00750899" w:rsidRDefault="00000000">
      <w:pPr>
        <w:rPr>
          <w:rFonts w:ascii="Times New Roman Regular" w:hAnsi="Times New Roman Regular" w:cs="Times New Roman Regular"/>
          <w:sz w:val="24"/>
        </w:rPr>
      </w:pPr>
      <w:proofErr w:type="gramStart"/>
      <w:r>
        <w:rPr>
          <w:rFonts w:ascii="Times New Roman Regular" w:hAnsi="Times New Roman Regular" w:cs="Times New Roman Regular"/>
          <w:sz w:val="24"/>
        </w:rPr>
        <w:t>First of all</w:t>
      </w:r>
      <w:proofErr w:type="gramEnd"/>
      <w:r>
        <w:rPr>
          <w:rFonts w:ascii="Times New Roman Regular" w:hAnsi="Times New Roman Regular" w:cs="Times New Roman Regular"/>
          <w:sz w:val="24"/>
        </w:rPr>
        <w:t>, Burger King puts a strong focus on its digital and internet strategy and understands it well. Burger King realizes the potential worth of social media sites like Instagram and Twitter, which are popular among younger consumers. This tactic demonstrates how the Internet may establish strong ties with specific audiences in addition to being a powerful instrument for advertising. Meanwhile, Burger King made the decision to use radio advertising since it offered them rapid option and was based on their extensive understanding of drive-thru customer behavior (Ana, 2020). Furthermore, Burger King was able to give the audience distinctive and memorable advertising material with the "King" series of TV commercials, enhancing its brand position and competitive edge in the market.</w:t>
      </w:r>
    </w:p>
    <w:p w14:paraId="64A7904D" w14:textId="77777777" w:rsidR="00750899" w:rsidRDefault="00750899">
      <w:pPr>
        <w:rPr>
          <w:rFonts w:ascii="Times New Roman Regular" w:hAnsi="Times New Roman Regular" w:cs="Times New Roman Regular"/>
          <w:sz w:val="24"/>
        </w:rPr>
      </w:pPr>
    </w:p>
    <w:p w14:paraId="0B57C619" w14:textId="77777777" w:rsidR="00750899" w:rsidRDefault="00750899">
      <w:pPr>
        <w:rPr>
          <w:rFonts w:ascii="Times New Roman Regular" w:hAnsi="Times New Roman Regular" w:cs="Times New Roman Regular"/>
          <w:sz w:val="24"/>
        </w:rPr>
      </w:pPr>
    </w:p>
    <w:p w14:paraId="415764AE" w14:textId="77777777" w:rsidR="00750899" w:rsidRDefault="00750899">
      <w:pPr>
        <w:rPr>
          <w:rFonts w:ascii="Times New Roman Regular" w:hAnsi="Times New Roman Regular" w:cs="Times New Roman Regular"/>
          <w:sz w:val="24"/>
        </w:rPr>
      </w:pPr>
    </w:p>
    <w:p w14:paraId="50BE3882" w14:textId="77777777" w:rsidR="00750899" w:rsidRDefault="00750899">
      <w:pPr>
        <w:rPr>
          <w:rFonts w:ascii="Times New Roman Regular" w:hAnsi="Times New Roman Regular" w:cs="Times New Roman Regular"/>
          <w:sz w:val="24"/>
        </w:rPr>
      </w:pPr>
    </w:p>
    <w:p w14:paraId="2C8AB024" w14:textId="77777777" w:rsidR="00750899" w:rsidRDefault="00750899">
      <w:pPr>
        <w:rPr>
          <w:rFonts w:ascii="Times New Roman Regular" w:hAnsi="Times New Roman Regular" w:cs="Times New Roman Regular"/>
          <w:sz w:val="24"/>
        </w:rPr>
      </w:pPr>
    </w:p>
    <w:p w14:paraId="5F94118B" w14:textId="77777777" w:rsidR="00750899" w:rsidRDefault="00750899">
      <w:pPr>
        <w:rPr>
          <w:rFonts w:ascii="Times New Roman Regular" w:hAnsi="Times New Roman Regular" w:cs="Times New Roman Regular"/>
          <w:sz w:val="24"/>
        </w:rPr>
      </w:pPr>
    </w:p>
    <w:p w14:paraId="4E71F1BD" w14:textId="77777777" w:rsidR="00750899" w:rsidRDefault="00750899">
      <w:pPr>
        <w:rPr>
          <w:rFonts w:ascii="Times New Roman Regular" w:hAnsi="Times New Roman Regular" w:cs="Times New Roman Regular"/>
          <w:sz w:val="24"/>
        </w:rPr>
      </w:pPr>
    </w:p>
    <w:p w14:paraId="0453BD40" w14:textId="77777777" w:rsidR="00750899" w:rsidRDefault="00750899">
      <w:pPr>
        <w:rPr>
          <w:rFonts w:ascii="Times New Roman Regular" w:hAnsi="Times New Roman Regular" w:cs="Times New Roman Regular"/>
          <w:sz w:val="24"/>
        </w:rPr>
      </w:pPr>
    </w:p>
    <w:p w14:paraId="1B8FEEB5" w14:textId="77777777" w:rsidR="00750899" w:rsidRDefault="00750899">
      <w:pPr>
        <w:rPr>
          <w:rFonts w:ascii="Times New Roman Regular" w:hAnsi="Times New Roman Regular" w:cs="Times New Roman Regular"/>
          <w:sz w:val="24"/>
        </w:rPr>
      </w:pPr>
    </w:p>
    <w:p w14:paraId="7BC560E7" w14:textId="77777777" w:rsidR="00750899" w:rsidRDefault="00750899">
      <w:pPr>
        <w:rPr>
          <w:rFonts w:ascii="Times New Roman Regular" w:hAnsi="Times New Roman Regular" w:cs="Times New Roman Regular"/>
          <w:sz w:val="24"/>
        </w:rPr>
      </w:pPr>
    </w:p>
    <w:p w14:paraId="5E23853D" w14:textId="77777777" w:rsidR="00750899" w:rsidRDefault="00750899">
      <w:pPr>
        <w:rPr>
          <w:rFonts w:ascii="Times New Roman Regular" w:hAnsi="Times New Roman Regular" w:cs="Times New Roman Regular"/>
          <w:sz w:val="24"/>
        </w:rPr>
      </w:pPr>
    </w:p>
    <w:p w14:paraId="13BB50A7" w14:textId="77777777" w:rsidR="00750899" w:rsidRDefault="00750899">
      <w:pPr>
        <w:rPr>
          <w:rFonts w:ascii="Times New Roman Regular" w:hAnsi="Times New Roman Regular" w:cs="Times New Roman Regular"/>
          <w:sz w:val="24"/>
        </w:rPr>
      </w:pPr>
    </w:p>
    <w:p w14:paraId="1411C1D4" w14:textId="77777777" w:rsidR="00750899" w:rsidRDefault="00750899">
      <w:pPr>
        <w:rPr>
          <w:rFonts w:ascii="Times New Roman Regular" w:hAnsi="Times New Roman Regular" w:cs="Times New Roman Regular"/>
          <w:sz w:val="24"/>
        </w:rPr>
      </w:pPr>
    </w:p>
    <w:p w14:paraId="0845AD79" w14:textId="77777777" w:rsidR="00750899" w:rsidRDefault="00750899">
      <w:pPr>
        <w:rPr>
          <w:rFonts w:ascii="Times New Roman Regular" w:hAnsi="Times New Roman Regular" w:cs="Times New Roman Regular"/>
          <w:sz w:val="24"/>
        </w:rPr>
      </w:pPr>
    </w:p>
    <w:p w14:paraId="741CAB0F" w14:textId="77777777" w:rsidR="00750899" w:rsidRDefault="00750899">
      <w:pPr>
        <w:rPr>
          <w:rFonts w:ascii="Times New Roman Regular" w:hAnsi="Times New Roman Regular" w:cs="Times New Roman Regular"/>
          <w:sz w:val="24"/>
        </w:rPr>
      </w:pPr>
    </w:p>
    <w:p w14:paraId="0ADB4FD2" w14:textId="77777777" w:rsidR="00750899" w:rsidRDefault="00750899">
      <w:pPr>
        <w:rPr>
          <w:rFonts w:ascii="Times New Roman Regular" w:hAnsi="Times New Roman Regular" w:cs="Times New Roman Regular"/>
          <w:sz w:val="24"/>
        </w:rPr>
      </w:pPr>
    </w:p>
    <w:p w14:paraId="1A91D806" w14:textId="77777777" w:rsidR="00750899" w:rsidRDefault="00000000">
      <w:pPr>
        <w:pStyle w:val="1"/>
        <w:numPr>
          <w:ilvl w:val="0"/>
          <w:numId w:val="1"/>
        </w:numPr>
        <w:rPr>
          <w:rFonts w:ascii="Arial Bold" w:hAnsi="Arial Bold" w:cs="Arial Bold" w:hint="default"/>
          <w:bCs w:val="0"/>
          <w:sz w:val="28"/>
          <w:szCs w:val="28"/>
        </w:rPr>
      </w:pPr>
      <w:bookmarkStart w:id="26" w:name="_Toc885188144"/>
      <w:r>
        <w:rPr>
          <w:rFonts w:ascii="Arial Bold" w:hAnsi="Arial Bold" w:cs="Arial Bold" w:hint="default"/>
          <w:bCs w:val="0"/>
          <w:sz w:val="28"/>
          <w:szCs w:val="28"/>
        </w:rPr>
        <w:lastRenderedPageBreak/>
        <w:t>Conclusion</w:t>
      </w:r>
      <w:bookmarkEnd w:id="26"/>
    </w:p>
    <w:p w14:paraId="68192283"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There are clear advantages and possible drawbacks to Burger King's marketing environment and approach after a thorough analysis. First, by using SWOT and Porter's Five Forces analysis, we were able to obtain a thorough understanding of Burger King's internal strengths as well as the external competition challenges.</w:t>
      </w:r>
    </w:p>
    <w:p w14:paraId="274DEE9B" w14:textId="77777777" w:rsidR="00750899" w:rsidRDefault="00750899">
      <w:pPr>
        <w:rPr>
          <w:rFonts w:ascii="Times New Roman Regular" w:hAnsi="Times New Roman Regular" w:cs="Times New Roman Regular"/>
          <w:sz w:val="24"/>
        </w:rPr>
      </w:pPr>
    </w:p>
    <w:p w14:paraId="73C7832D"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With its strategic geographic placement, powerful brand equity, and ongoing product innovation, Burger King has established exceptional market competitiveness. This is particularly obvious in the target market selection process, which not only identifies a clear age hierarchy but also precisely reflects the customer segments that place a high value on convenience, effectiveness, and affordability. However, there might be hazards to Burger King's expansion from outside sources including rivalry, supplier negotiating power, the prospect of new competitors, and substitute performance.</w:t>
      </w:r>
    </w:p>
    <w:p w14:paraId="48005181"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In terms of media choice, Burger King still needs to be adaptable and creative in the face of quick changes in consumer behavior and technology advancements </w:t>
      </w:r>
      <w:proofErr w:type="gramStart"/>
      <w:r>
        <w:rPr>
          <w:rFonts w:ascii="Times New Roman Regular" w:hAnsi="Times New Roman Regular" w:cs="Times New Roman Regular"/>
          <w:sz w:val="24"/>
        </w:rPr>
        <w:t>in order to</w:t>
      </w:r>
      <w:proofErr w:type="gramEnd"/>
      <w:r>
        <w:rPr>
          <w:rFonts w:ascii="Times New Roman Regular" w:hAnsi="Times New Roman Regular" w:cs="Times New Roman Regular"/>
          <w:sz w:val="24"/>
        </w:rPr>
        <w:t xml:space="preserve"> appropriately modify its marketing strategy to meet the varied demands of contemporary consumers, even with its well-defined strategy and substantial investment.</w:t>
      </w:r>
    </w:p>
    <w:p w14:paraId="4F439AF4" w14:textId="77777777" w:rsidR="00750899" w:rsidRDefault="00750899">
      <w:pPr>
        <w:rPr>
          <w:rFonts w:ascii="Times New Roman Regular" w:hAnsi="Times New Roman Regular" w:cs="Times New Roman Regular"/>
          <w:sz w:val="24"/>
        </w:rPr>
      </w:pPr>
    </w:p>
    <w:p w14:paraId="6F9C5B5A"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In conclusion, despite Burger King's many impressive marketing triumphs, the company must continue to concentrate on and modify its approaches, particularly in the areas of media selection, target market identification, and consumer demand satisfaction, </w:t>
      </w:r>
      <w:proofErr w:type="gramStart"/>
      <w:r>
        <w:rPr>
          <w:rFonts w:ascii="Times New Roman Regular" w:hAnsi="Times New Roman Regular" w:cs="Times New Roman Regular"/>
          <w:sz w:val="24"/>
        </w:rPr>
        <w:t>in order to</w:t>
      </w:r>
      <w:proofErr w:type="gramEnd"/>
      <w:r>
        <w:rPr>
          <w:rFonts w:ascii="Times New Roman Regular" w:hAnsi="Times New Roman Regular" w:cs="Times New Roman Regular"/>
          <w:sz w:val="24"/>
        </w:rPr>
        <w:t xml:space="preserve"> keep up with the dynamic market landscape and evolving demands of its customers. Burger King can only succeed in the long run and hold onto its top spot in the fiercely competitive industry in this manner.</w:t>
      </w:r>
    </w:p>
    <w:p w14:paraId="5C698E4B" w14:textId="77777777" w:rsidR="00750899" w:rsidRDefault="00750899">
      <w:pPr>
        <w:rPr>
          <w:rFonts w:ascii="Times New Roman Regular" w:hAnsi="Times New Roman Regular" w:cs="Times New Roman Regular"/>
          <w:sz w:val="24"/>
        </w:rPr>
      </w:pPr>
    </w:p>
    <w:p w14:paraId="5884C429" w14:textId="77777777" w:rsidR="00750899" w:rsidRDefault="00750899">
      <w:pPr>
        <w:rPr>
          <w:rFonts w:ascii="Times New Roman Regular" w:hAnsi="Times New Roman Regular" w:cs="Times New Roman Regular"/>
          <w:sz w:val="24"/>
        </w:rPr>
      </w:pPr>
    </w:p>
    <w:p w14:paraId="78664ED4" w14:textId="77777777" w:rsidR="00750899" w:rsidRDefault="00750899">
      <w:pPr>
        <w:rPr>
          <w:rFonts w:ascii="Times New Roman Regular" w:hAnsi="Times New Roman Regular" w:cs="Times New Roman Regular"/>
          <w:sz w:val="24"/>
        </w:rPr>
      </w:pPr>
    </w:p>
    <w:p w14:paraId="07EB177A" w14:textId="77777777" w:rsidR="00750899" w:rsidRDefault="00750899">
      <w:pPr>
        <w:rPr>
          <w:rFonts w:ascii="Times New Roman Regular" w:hAnsi="Times New Roman Regular" w:cs="Times New Roman Regular"/>
          <w:sz w:val="24"/>
        </w:rPr>
      </w:pPr>
    </w:p>
    <w:p w14:paraId="60F04B8E" w14:textId="77777777" w:rsidR="00750899" w:rsidRDefault="00750899">
      <w:pPr>
        <w:rPr>
          <w:rFonts w:ascii="Times New Roman Regular" w:hAnsi="Times New Roman Regular" w:cs="Times New Roman Regular"/>
          <w:sz w:val="24"/>
        </w:rPr>
      </w:pPr>
    </w:p>
    <w:p w14:paraId="7D8F752D" w14:textId="77777777" w:rsidR="00750899" w:rsidRDefault="00750899">
      <w:pPr>
        <w:rPr>
          <w:rFonts w:ascii="Times New Roman Regular" w:hAnsi="Times New Roman Regular" w:cs="Times New Roman Regular"/>
          <w:sz w:val="24"/>
        </w:rPr>
      </w:pPr>
    </w:p>
    <w:p w14:paraId="038F4373" w14:textId="77777777" w:rsidR="00750899" w:rsidRDefault="00750899">
      <w:pPr>
        <w:rPr>
          <w:rFonts w:ascii="Times New Roman Regular" w:hAnsi="Times New Roman Regular" w:cs="Times New Roman Regular"/>
          <w:sz w:val="24"/>
        </w:rPr>
      </w:pPr>
    </w:p>
    <w:p w14:paraId="2A1B4F3F" w14:textId="77777777" w:rsidR="00750899" w:rsidRDefault="00750899">
      <w:pPr>
        <w:rPr>
          <w:rFonts w:ascii="Times New Roman Regular" w:hAnsi="Times New Roman Regular" w:cs="Times New Roman Regular"/>
          <w:sz w:val="24"/>
        </w:rPr>
      </w:pPr>
    </w:p>
    <w:p w14:paraId="74BBEDC3" w14:textId="77777777" w:rsidR="00750899" w:rsidRDefault="00750899">
      <w:pPr>
        <w:rPr>
          <w:rFonts w:ascii="Times New Roman Regular" w:hAnsi="Times New Roman Regular" w:cs="Times New Roman Regular"/>
          <w:sz w:val="24"/>
        </w:rPr>
      </w:pPr>
    </w:p>
    <w:p w14:paraId="689D55C9" w14:textId="77777777" w:rsidR="00750899" w:rsidRDefault="00750899">
      <w:pPr>
        <w:rPr>
          <w:rFonts w:ascii="Times New Roman Regular" w:hAnsi="Times New Roman Regular" w:cs="Times New Roman Regular"/>
          <w:sz w:val="24"/>
        </w:rPr>
      </w:pPr>
    </w:p>
    <w:p w14:paraId="76F0FB46" w14:textId="77777777" w:rsidR="00750899" w:rsidRDefault="00750899">
      <w:pPr>
        <w:rPr>
          <w:rFonts w:ascii="Times New Roman Regular" w:hAnsi="Times New Roman Regular" w:cs="Times New Roman Regular"/>
          <w:sz w:val="24"/>
        </w:rPr>
      </w:pPr>
    </w:p>
    <w:p w14:paraId="15E4A4EB" w14:textId="77777777" w:rsidR="00750899" w:rsidRDefault="00750899">
      <w:pPr>
        <w:rPr>
          <w:rFonts w:ascii="Times New Roman Regular" w:hAnsi="Times New Roman Regular" w:cs="Times New Roman Regular"/>
          <w:sz w:val="24"/>
        </w:rPr>
      </w:pPr>
    </w:p>
    <w:p w14:paraId="7F9781D7" w14:textId="77777777" w:rsidR="00750899" w:rsidRDefault="00750899">
      <w:pPr>
        <w:rPr>
          <w:rFonts w:ascii="Times New Roman Regular" w:hAnsi="Times New Roman Regular" w:cs="Times New Roman Regular"/>
          <w:sz w:val="24"/>
        </w:rPr>
      </w:pPr>
    </w:p>
    <w:p w14:paraId="725D1754" w14:textId="77777777" w:rsidR="00750899" w:rsidRDefault="00750899">
      <w:pPr>
        <w:rPr>
          <w:rFonts w:ascii="Times New Roman Regular" w:hAnsi="Times New Roman Regular" w:cs="Times New Roman Regular"/>
          <w:sz w:val="24"/>
        </w:rPr>
      </w:pPr>
    </w:p>
    <w:p w14:paraId="7854E5E0" w14:textId="77777777" w:rsidR="00750899" w:rsidRDefault="00750899">
      <w:pPr>
        <w:rPr>
          <w:rFonts w:ascii="Times New Roman Regular" w:hAnsi="Times New Roman Regular" w:cs="Times New Roman Regular"/>
          <w:sz w:val="24"/>
        </w:rPr>
      </w:pPr>
    </w:p>
    <w:p w14:paraId="6C03C606" w14:textId="77777777" w:rsidR="00750899" w:rsidRDefault="00750899">
      <w:pPr>
        <w:rPr>
          <w:rFonts w:ascii="Times New Roman Regular" w:hAnsi="Times New Roman Regular" w:cs="Times New Roman Regular"/>
          <w:sz w:val="24"/>
        </w:rPr>
      </w:pPr>
    </w:p>
    <w:p w14:paraId="67D0B390" w14:textId="77777777" w:rsidR="00750899" w:rsidRDefault="00000000">
      <w:pPr>
        <w:pStyle w:val="1"/>
        <w:numPr>
          <w:ilvl w:val="0"/>
          <w:numId w:val="1"/>
        </w:numPr>
        <w:rPr>
          <w:rFonts w:ascii="Arial Bold" w:hAnsi="Arial Bold" w:cs="Arial Bold" w:hint="default"/>
          <w:bCs w:val="0"/>
          <w:sz w:val="28"/>
          <w:szCs w:val="28"/>
        </w:rPr>
      </w:pPr>
      <w:bookmarkStart w:id="27" w:name="_Toc1737913439"/>
      <w:r>
        <w:rPr>
          <w:rFonts w:ascii="Arial Bold" w:hAnsi="Arial Bold" w:cs="Arial Bold" w:hint="default"/>
          <w:bCs w:val="0"/>
          <w:sz w:val="28"/>
          <w:szCs w:val="28"/>
        </w:rPr>
        <w:lastRenderedPageBreak/>
        <w:t>Recommendations</w:t>
      </w:r>
      <w:bookmarkEnd w:id="27"/>
    </w:p>
    <w:p w14:paraId="4C857DFE" w14:textId="77777777" w:rsidR="00750899" w:rsidRDefault="00000000">
      <w:pPr>
        <w:numPr>
          <w:ilvl w:val="0"/>
          <w:numId w:val="3"/>
        </w:numPr>
        <w:rPr>
          <w:rFonts w:ascii="Times New Roman" w:hAnsi="Times New Roman" w:cs="Times New Roman"/>
          <w:sz w:val="24"/>
        </w:rPr>
      </w:pPr>
      <w:r>
        <w:rPr>
          <w:rFonts w:ascii="Times New Roman Bold" w:hAnsi="Times New Roman Bold" w:cs="Times New Roman Bold"/>
          <w:b/>
          <w:bCs/>
          <w:sz w:val="24"/>
        </w:rPr>
        <w:t xml:space="preserve">Deepen Target Market Strategy </w:t>
      </w:r>
      <w:proofErr w:type="spellStart"/>
      <w:r>
        <w:rPr>
          <w:rFonts w:ascii="Times New Roman Bold" w:hAnsi="Times New Roman Bold" w:cs="Times New Roman Bold"/>
          <w:b/>
          <w:bCs/>
          <w:sz w:val="24"/>
        </w:rPr>
        <w:t>Optimisation</w:t>
      </w:r>
      <w:proofErr w:type="spellEnd"/>
      <w:r>
        <w:rPr>
          <w:rFonts w:ascii="Times New Roman Bold" w:hAnsi="Times New Roman Bold" w:cs="Times New Roman Bold"/>
          <w:b/>
          <w:bCs/>
          <w:sz w:val="24"/>
        </w:rPr>
        <w:t xml:space="preserve">: </w:t>
      </w:r>
      <w:r>
        <w:rPr>
          <w:rFonts w:ascii="Times New Roman" w:hAnsi="Times New Roman" w:cs="Times New Roman"/>
          <w:sz w:val="24"/>
        </w:rPr>
        <w:t>It is advised to expand the target market to account for the subtle distinctions among age groups and customer preferences, even if Burger King has explicitly targeted the male consumer sector between the ages of 18 and 35. To generate more individualized goods and services for various markets, this may be accomplished by performing in-depth market research and gathering customer insights.</w:t>
      </w:r>
    </w:p>
    <w:p w14:paraId="383F5B95" w14:textId="77777777" w:rsidR="00750899" w:rsidRDefault="00000000">
      <w:pPr>
        <w:numPr>
          <w:ilvl w:val="0"/>
          <w:numId w:val="3"/>
        </w:numPr>
        <w:rPr>
          <w:rFonts w:ascii="Times New Roman" w:hAnsi="Times New Roman" w:cs="Times New Roman"/>
          <w:sz w:val="24"/>
        </w:rPr>
      </w:pPr>
      <w:r>
        <w:rPr>
          <w:rFonts w:ascii="Times New Roman Bold" w:hAnsi="Times New Roman Bold" w:cs="Times New Roman Bold"/>
          <w:b/>
          <w:bCs/>
          <w:sz w:val="24"/>
        </w:rPr>
        <w:t xml:space="preserve">Diversified Media Strategy Expansion: </w:t>
      </w:r>
      <w:r>
        <w:rPr>
          <w:rFonts w:ascii="Times New Roman" w:hAnsi="Times New Roman" w:cs="Times New Roman"/>
          <w:sz w:val="24"/>
        </w:rPr>
        <w:t>Given the variety of media that customers currently consume, Burger King ought to expand the reach of its marketing campaigns. To reach a larger audience, Burger King can look at marketing options on other digital media platforms (such as Instagram, X, YouTube, etc.) in addition to the current internet and TV advertisements.</w:t>
      </w:r>
    </w:p>
    <w:p w14:paraId="71A92297" w14:textId="77777777" w:rsidR="00750899" w:rsidRDefault="00000000">
      <w:pPr>
        <w:numPr>
          <w:ilvl w:val="0"/>
          <w:numId w:val="3"/>
        </w:numPr>
        <w:rPr>
          <w:rFonts w:ascii="Times New Roman" w:hAnsi="Times New Roman" w:cs="Times New Roman"/>
          <w:sz w:val="24"/>
        </w:rPr>
      </w:pPr>
      <w:r>
        <w:rPr>
          <w:rFonts w:ascii="Times New Roman Bold" w:hAnsi="Times New Roman Bold" w:cs="Times New Roman Bold"/>
          <w:b/>
          <w:bCs/>
          <w:sz w:val="24"/>
        </w:rPr>
        <w:t xml:space="preserve">Enhanced Brand Interaction and Engagement: </w:t>
      </w:r>
      <w:r>
        <w:rPr>
          <w:rFonts w:ascii="Times New Roman" w:hAnsi="Times New Roman" w:cs="Times New Roman"/>
          <w:sz w:val="24"/>
        </w:rPr>
        <w:t xml:space="preserve">Burger King </w:t>
      </w:r>
      <w:proofErr w:type="gramStart"/>
      <w:r>
        <w:rPr>
          <w:rFonts w:ascii="Times New Roman" w:hAnsi="Times New Roman" w:cs="Times New Roman"/>
          <w:sz w:val="24"/>
        </w:rPr>
        <w:t>has the ability to</w:t>
      </w:r>
      <w:proofErr w:type="gramEnd"/>
      <w:r>
        <w:rPr>
          <w:rFonts w:ascii="Times New Roman" w:hAnsi="Times New Roman" w:cs="Times New Roman"/>
          <w:sz w:val="24"/>
        </w:rPr>
        <w:t xml:space="preserve"> further enhance brand loyalty and consumer engagement by arranging online events, introducing time-limited special offers, or fostering intimate customer relationships with "hardcore fans" and other devoted consumer groups.</w:t>
      </w:r>
    </w:p>
    <w:p w14:paraId="00A0F54B" w14:textId="77777777" w:rsidR="00750899" w:rsidRDefault="00000000">
      <w:pPr>
        <w:numPr>
          <w:ilvl w:val="0"/>
          <w:numId w:val="3"/>
        </w:numPr>
        <w:rPr>
          <w:rFonts w:ascii="Times New Roman" w:hAnsi="Times New Roman" w:cs="Times New Roman"/>
          <w:sz w:val="24"/>
        </w:rPr>
      </w:pPr>
      <w:r>
        <w:rPr>
          <w:rFonts w:ascii="Times New Roman Bold" w:hAnsi="Times New Roman Bold" w:cs="Times New Roman Bold"/>
          <w:b/>
          <w:bCs/>
          <w:sz w:val="24"/>
        </w:rPr>
        <w:t xml:space="preserve">Continuous Innovation of Products and Services: </w:t>
      </w:r>
      <w:r>
        <w:rPr>
          <w:rFonts w:ascii="Times New Roman" w:hAnsi="Times New Roman" w:cs="Times New Roman"/>
          <w:sz w:val="24"/>
        </w:rPr>
        <w:t xml:space="preserve">Burger King should keep coming up with new ideas for its goods and services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meet the increasing need from customers for creative, inventive, and diverse food offerings that are nutritious. In addition to helping the organization keep its competitive edge in the market, this will draw in additional prospective clients.</w:t>
      </w:r>
    </w:p>
    <w:p w14:paraId="39EEEA14" w14:textId="77777777" w:rsidR="00750899" w:rsidRDefault="00000000">
      <w:pPr>
        <w:numPr>
          <w:ilvl w:val="0"/>
          <w:numId w:val="3"/>
        </w:numPr>
        <w:rPr>
          <w:rFonts w:ascii="Times New Roman Bold" w:hAnsi="Times New Roman Bold" w:cs="Times New Roman Bold"/>
          <w:b/>
          <w:bCs/>
          <w:sz w:val="24"/>
        </w:rPr>
      </w:pPr>
      <w:r>
        <w:rPr>
          <w:rFonts w:ascii="Times New Roman Bold" w:hAnsi="Times New Roman Bold" w:cs="Times New Roman Bold"/>
          <w:b/>
          <w:bCs/>
          <w:sz w:val="24"/>
        </w:rPr>
        <w:t xml:space="preserve">Strengthening Cooperation with Suppliers and Partners: </w:t>
      </w:r>
      <w:r>
        <w:rPr>
          <w:rFonts w:ascii="Times New Roman" w:hAnsi="Times New Roman" w:cs="Times New Roman"/>
          <w:sz w:val="24"/>
        </w:rPr>
        <w:t>Amidst supply chain obstacles and the requirement to guarantee the sustainability and quality of raw materials, Burger King ought to fortify its intimate collaboration with suppliers and associates, establish enduring and dependable alliances, and jointly investigate inventive resolutions.</w:t>
      </w:r>
    </w:p>
    <w:p w14:paraId="1D96E513" w14:textId="77777777" w:rsidR="00750899" w:rsidRDefault="00750899">
      <w:pPr>
        <w:rPr>
          <w:rFonts w:ascii="Times New Roman Regular" w:hAnsi="Times New Roman Regular" w:cs="Times New Roman Regular"/>
          <w:sz w:val="24"/>
        </w:rPr>
      </w:pPr>
    </w:p>
    <w:p w14:paraId="40DEC6BF" w14:textId="77777777" w:rsidR="00750899" w:rsidRDefault="00000000">
      <w:pPr>
        <w:rPr>
          <w:rFonts w:ascii="Times New Roman Regular" w:hAnsi="Times New Roman Regular" w:cs="Times New Roman Regular"/>
          <w:sz w:val="24"/>
        </w:rPr>
      </w:pPr>
      <w:r>
        <w:rPr>
          <w:rFonts w:ascii="Times New Roman Regular" w:hAnsi="Times New Roman Regular" w:cs="Times New Roman Regular"/>
          <w:sz w:val="24"/>
        </w:rPr>
        <w:t xml:space="preserve">In summary, Burger King must constantly modify and improve its marketing strategies, pay special attention to the shifting needs of consumers, and actively react to the newest technological and market trends if it hopes to preserve its top spot and experience sustainable growth in the fiercely competitive market environment. Burger King hopes to boost its market share, establish long-term sustainable growth, and further solidify its brand position by putting the </w:t>
      </w:r>
      <w:proofErr w:type="gramStart"/>
      <w:r>
        <w:rPr>
          <w:rFonts w:ascii="Times New Roman Regular" w:hAnsi="Times New Roman Regular" w:cs="Times New Roman Regular"/>
          <w:sz w:val="24"/>
        </w:rPr>
        <w:t>aforementioned recommendations</w:t>
      </w:r>
      <w:proofErr w:type="gramEnd"/>
      <w:r>
        <w:rPr>
          <w:rFonts w:ascii="Times New Roman Regular" w:hAnsi="Times New Roman Regular" w:cs="Times New Roman Regular"/>
          <w:sz w:val="24"/>
        </w:rPr>
        <w:t xml:space="preserve"> and actions into practice.</w:t>
      </w:r>
    </w:p>
    <w:p w14:paraId="3D7B53BF" w14:textId="77777777" w:rsidR="00750899" w:rsidRDefault="00750899">
      <w:pPr>
        <w:rPr>
          <w:rFonts w:ascii="Times New Roman Regular" w:hAnsi="Times New Roman Regular" w:cs="Times New Roman Regular"/>
          <w:sz w:val="24"/>
        </w:rPr>
      </w:pPr>
    </w:p>
    <w:p w14:paraId="3F488F5E" w14:textId="77777777" w:rsidR="00750899" w:rsidRDefault="00750899">
      <w:pPr>
        <w:rPr>
          <w:rFonts w:ascii="Times New Roman Regular" w:hAnsi="Times New Roman Regular" w:cs="Times New Roman Regular"/>
          <w:sz w:val="24"/>
        </w:rPr>
      </w:pPr>
    </w:p>
    <w:p w14:paraId="5DB0DFD7" w14:textId="77777777" w:rsidR="00750899" w:rsidRDefault="00750899">
      <w:pPr>
        <w:rPr>
          <w:rFonts w:ascii="Times New Roman Regular" w:hAnsi="Times New Roman Regular" w:cs="Times New Roman Regular"/>
          <w:sz w:val="24"/>
        </w:rPr>
      </w:pPr>
    </w:p>
    <w:p w14:paraId="65881B03" w14:textId="77777777" w:rsidR="00750899" w:rsidRDefault="00750899">
      <w:pPr>
        <w:rPr>
          <w:rFonts w:ascii="Times New Roman Regular" w:hAnsi="Times New Roman Regular" w:cs="Times New Roman Regular"/>
          <w:sz w:val="24"/>
        </w:rPr>
      </w:pPr>
    </w:p>
    <w:p w14:paraId="31812F1D" w14:textId="77777777" w:rsidR="00750899" w:rsidRDefault="00750899">
      <w:pPr>
        <w:rPr>
          <w:rFonts w:ascii="Times New Roman Regular" w:hAnsi="Times New Roman Regular" w:cs="Times New Roman Regular"/>
          <w:sz w:val="24"/>
        </w:rPr>
      </w:pPr>
    </w:p>
    <w:p w14:paraId="43F92A07" w14:textId="77777777" w:rsidR="00750899" w:rsidRDefault="00750899">
      <w:pPr>
        <w:rPr>
          <w:rFonts w:ascii="Times New Roman Regular" w:hAnsi="Times New Roman Regular" w:cs="Times New Roman Regular"/>
          <w:sz w:val="24"/>
        </w:rPr>
      </w:pPr>
    </w:p>
    <w:p w14:paraId="48CE14C0" w14:textId="77777777" w:rsidR="00750899" w:rsidRDefault="00750899">
      <w:pPr>
        <w:rPr>
          <w:rFonts w:ascii="Times New Roman Regular" w:hAnsi="Times New Roman Regular" w:cs="Times New Roman Regular"/>
          <w:sz w:val="24"/>
        </w:rPr>
      </w:pPr>
    </w:p>
    <w:p w14:paraId="24FEEB29" w14:textId="77777777" w:rsidR="00750899" w:rsidRDefault="00750899">
      <w:pPr>
        <w:rPr>
          <w:rFonts w:ascii="Times New Roman Regular" w:hAnsi="Times New Roman Regular" w:cs="Times New Roman Regular"/>
          <w:sz w:val="24"/>
        </w:rPr>
      </w:pPr>
    </w:p>
    <w:p w14:paraId="62903C77" w14:textId="77777777" w:rsidR="00750899" w:rsidRDefault="00000000">
      <w:pPr>
        <w:pStyle w:val="1"/>
        <w:numPr>
          <w:ilvl w:val="0"/>
          <w:numId w:val="1"/>
        </w:numPr>
        <w:rPr>
          <w:rFonts w:ascii="Times New Roman Regular" w:hAnsi="Times New Roman Regular" w:cs="Times New Roman Regular" w:hint="default"/>
          <w:sz w:val="28"/>
          <w:szCs w:val="28"/>
        </w:rPr>
      </w:pPr>
      <w:bookmarkStart w:id="28" w:name="_Toc1186086426"/>
      <w:r>
        <w:rPr>
          <w:rFonts w:ascii="Arial Bold" w:hAnsi="Arial Bold" w:cs="Arial Bold" w:hint="default"/>
          <w:bCs w:val="0"/>
          <w:sz w:val="28"/>
          <w:szCs w:val="28"/>
        </w:rPr>
        <w:lastRenderedPageBreak/>
        <w:t>Reference List</w:t>
      </w:r>
      <w:bookmarkEnd w:id="28"/>
    </w:p>
    <w:p w14:paraId="526C8063"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Aaker, J.L., Brumbaugh, A.M. and Grier, S.A. (2000). Nontarget Markets and Viewer Distinctiveness: </w:t>
      </w:r>
      <w:proofErr w:type="gramStart"/>
      <w:r>
        <w:rPr>
          <w:rFonts w:ascii="Times New Roman" w:hAnsi="Times New Roman"/>
        </w:rPr>
        <w:t>the</w:t>
      </w:r>
      <w:proofErr w:type="gramEnd"/>
      <w:r>
        <w:rPr>
          <w:rFonts w:ascii="Times New Roman" w:hAnsi="Times New Roman"/>
        </w:rPr>
        <w:t xml:space="preserve"> Impact of Target Marketing on Advertising Attitudes. </w:t>
      </w:r>
      <w:r>
        <w:rPr>
          <w:rFonts w:ascii="Times New Roman" w:hAnsi="Times New Roman"/>
          <w:i/>
          <w:iCs/>
        </w:rPr>
        <w:t>Journal of Consumer Psychology</w:t>
      </w:r>
      <w:r>
        <w:rPr>
          <w:rFonts w:ascii="Times New Roman" w:hAnsi="Times New Roman"/>
        </w:rPr>
        <w:t xml:space="preserve">, 9(3), pp.127–140. </w:t>
      </w:r>
      <w:proofErr w:type="spellStart"/>
      <w:proofErr w:type="gramStart"/>
      <w:r>
        <w:rPr>
          <w:rFonts w:ascii="Times New Roman" w:hAnsi="Times New Roman"/>
        </w:rPr>
        <w:t>doi:https</w:t>
      </w:r>
      <w:proofErr w:type="spellEnd"/>
      <w:r>
        <w:rPr>
          <w:rFonts w:ascii="Times New Roman" w:hAnsi="Times New Roman"/>
        </w:rPr>
        <w:t>://doi.org/10.1207/s15327663jcp0903_1</w:t>
      </w:r>
      <w:proofErr w:type="gramEnd"/>
      <w:r>
        <w:rPr>
          <w:rFonts w:ascii="Times New Roman" w:hAnsi="Times New Roman"/>
        </w:rPr>
        <w:t>.</w:t>
      </w:r>
    </w:p>
    <w:p w14:paraId="27864A08"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Al </w:t>
      </w:r>
      <w:proofErr w:type="spellStart"/>
      <w:r>
        <w:rPr>
          <w:rFonts w:ascii="Times New Roman" w:hAnsi="Times New Roman"/>
        </w:rPr>
        <w:t>Hamdhan</w:t>
      </w:r>
      <w:proofErr w:type="spellEnd"/>
      <w:r>
        <w:rPr>
          <w:rFonts w:ascii="Times New Roman" w:hAnsi="Times New Roman"/>
        </w:rPr>
        <w:t xml:space="preserve">, R. (2021). Application of Emphatic Marketing Strategy at Burger King Company on Social Media against Customer Engagement during the Covid-19 Pandemic. </w:t>
      </w:r>
      <w:proofErr w:type="spellStart"/>
      <w:r>
        <w:rPr>
          <w:rFonts w:ascii="Times New Roman" w:hAnsi="Times New Roman"/>
          <w:i/>
          <w:iCs/>
        </w:rPr>
        <w:t>Jurnal</w:t>
      </w:r>
      <w:proofErr w:type="spellEnd"/>
      <w:r>
        <w:rPr>
          <w:rFonts w:ascii="Times New Roman" w:hAnsi="Times New Roman"/>
          <w:i/>
          <w:iCs/>
        </w:rPr>
        <w:t xml:space="preserve"> </w:t>
      </w:r>
      <w:proofErr w:type="spellStart"/>
      <w:r>
        <w:rPr>
          <w:rFonts w:ascii="Times New Roman" w:hAnsi="Times New Roman"/>
          <w:i/>
          <w:iCs/>
        </w:rPr>
        <w:t>Riset</w:t>
      </w:r>
      <w:proofErr w:type="spellEnd"/>
      <w:r>
        <w:rPr>
          <w:rFonts w:ascii="Times New Roman" w:hAnsi="Times New Roman"/>
          <w:i/>
          <w:iCs/>
        </w:rPr>
        <w:t xml:space="preserve"> Ekonomi </w:t>
      </w:r>
      <w:proofErr w:type="spellStart"/>
      <w:r>
        <w:rPr>
          <w:rFonts w:ascii="Times New Roman" w:hAnsi="Times New Roman"/>
          <w:i/>
          <w:iCs/>
        </w:rPr>
        <w:t>Manajemen</w:t>
      </w:r>
      <w:proofErr w:type="spellEnd"/>
      <w:r>
        <w:rPr>
          <w:rFonts w:ascii="Times New Roman" w:hAnsi="Times New Roman"/>
          <w:i/>
          <w:iCs/>
        </w:rPr>
        <w:t xml:space="preserve"> (REKOMEN)</w:t>
      </w:r>
      <w:r>
        <w:rPr>
          <w:rFonts w:ascii="Times New Roman" w:hAnsi="Times New Roman"/>
        </w:rPr>
        <w:t xml:space="preserve">, 5(1), pp.73–80. </w:t>
      </w:r>
      <w:proofErr w:type="spellStart"/>
      <w:proofErr w:type="gramStart"/>
      <w:r>
        <w:rPr>
          <w:rFonts w:ascii="Times New Roman" w:hAnsi="Times New Roman"/>
        </w:rPr>
        <w:t>doi:https</w:t>
      </w:r>
      <w:proofErr w:type="spellEnd"/>
      <w:r>
        <w:rPr>
          <w:rFonts w:ascii="Times New Roman" w:hAnsi="Times New Roman"/>
        </w:rPr>
        <w:t>://doi.org/10.31002/rn.v5i1.3586</w:t>
      </w:r>
      <w:proofErr w:type="gramEnd"/>
      <w:r>
        <w:rPr>
          <w:rFonts w:ascii="Times New Roman" w:hAnsi="Times New Roman"/>
        </w:rPr>
        <w:t>.</w:t>
      </w:r>
    </w:p>
    <w:p w14:paraId="65D2D63E"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proofErr w:type="spellStart"/>
      <w:r>
        <w:rPr>
          <w:rFonts w:ascii="Times New Roman" w:hAnsi="Times New Roman"/>
        </w:rPr>
        <w:t>Arabzad</w:t>
      </w:r>
      <w:proofErr w:type="spellEnd"/>
      <w:r>
        <w:rPr>
          <w:rFonts w:ascii="Times New Roman" w:hAnsi="Times New Roman"/>
        </w:rPr>
        <w:t xml:space="preserve">, S. (2020). Improving Project Management Process in Municipality Based on SWOT Analysis. </w:t>
      </w:r>
      <w:r>
        <w:rPr>
          <w:rFonts w:ascii="Times New Roman" w:hAnsi="Times New Roman"/>
          <w:i/>
          <w:iCs/>
        </w:rPr>
        <w:t>International Journal of Engineering and Technology</w:t>
      </w:r>
      <w:r>
        <w:rPr>
          <w:rFonts w:ascii="Times New Roman" w:hAnsi="Times New Roman"/>
        </w:rPr>
        <w:t>, 4(5), pp.607–612.</w:t>
      </w:r>
    </w:p>
    <w:p w14:paraId="6471F159"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Barksdale, H.C. and Darden, B. (1971). Marketers’ Attitudes toward the Marketing Concept. </w:t>
      </w:r>
      <w:r>
        <w:rPr>
          <w:rFonts w:ascii="Times New Roman" w:hAnsi="Times New Roman"/>
          <w:i/>
          <w:iCs/>
        </w:rPr>
        <w:t>Journal of Marketing</w:t>
      </w:r>
      <w:r>
        <w:rPr>
          <w:rFonts w:ascii="Times New Roman" w:hAnsi="Times New Roman"/>
        </w:rPr>
        <w:t xml:space="preserve">, 35(4), pp.29–36. </w:t>
      </w:r>
      <w:proofErr w:type="spellStart"/>
      <w:proofErr w:type="gramStart"/>
      <w:r>
        <w:rPr>
          <w:rFonts w:ascii="Times New Roman" w:hAnsi="Times New Roman"/>
        </w:rPr>
        <w:t>doi:https</w:t>
      </w:r>
      <w:proofErr w:type="spellEnd"/>
      <w:r>
        <w:rPr>
          <w:rFonts w:ascii="Times New Roman" w:hAnsi="Times New Roman"/>
        </w:rPr>
        <w:t>://doi.org/10.1177/002224297103500406</w:t>
      </w:r>
      <w:proofErr w:type="gramEnd"/>
      <w:r>
        <w:rPr>
          <w:rFonts w:ascii="Times New Roman" w:hAnsi="Times New Roman"/>
        </w:rPr>
        <w:t>.</w:t>
      </w:r>
    </w:p>
    <w:p w14:paraId="0244C199"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BURGER KING®. (2012). </w:t>
      </w:r>
      <w:r>
        <w:rPr>
          <w:rFonts w:ascii="Times New Roman" w:hAnsi="Times New Roman"/>
          <w:i/>
          <w:iCs/>
        </w:rPr>
        <w:t>BURGER KING®</w:t>
      </w:r>
      <w:r>
        <w:rPr>
          <w:rFonts w:ascii="Times New Roman" w:hAnsi="Times New Roman"/>
        </w:rPr>
        <w:t>. [online] Available at: https://www.burgerking.co.uk/.</w:t>
      </w:r>
    </w:p>
    <w:p w14:paraId="22C3AB07"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Camillus, J.C. (2022). </w:t>
      </w:r>
      <w:proofErr w:type="spellStart"/>
      <w:r>
        <w:rPr>
          <w:rFonts w:ascii="Times New Roman" w:hAnsi="Times New Roman"/>
        </w:rPr>
        <w:t>Organisational</w:t>
      </w:r>
      <w:proofErr w:type="spellEnd"/>
      <w:r>
        <w:rPr>
          <w:rFonts w:ascii="Times New Roman" w:hAnsi="Times New Roman"/>
        </w:rPr>
        <w:t xml:space="preserve"> Identity and the Business environment: the Strategic Connection. </w:t>
      </w:r>
      <w:r>
        <w:rPr>
          <w:rFonts w:ascii="Times New Roman" w:hAnsi="Times New Roman"/>
          <w:i/>
          <w:iCs/>
        </w:rPr>
        <w:t>International Journal of Business Environment</w:t>
      </w:r>
      <w:r>
        <w:rPr>
          <w:rFonts w:ascii="Times New Roman" w:hAnsi="Times New Roman"/>
        </w:rPr>
        <w:t>, 4(4), p.306.</w:t>
      </w:r>
    </w:p>
    <w:p w14:paraId="4784F7F9"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Ceil, C. (2018). Business Communication Reflection on Burger King. </w:t>
      </w:r>
      <w:r>
        <w:rPr>
          <w:rFonts w:ascii="Times New Roman" w:hAnsi="Times New Roman"/>
          <w:i/>
          <w:iCs/>
        </w:rPr>
        <w:t>SSRN Electronic Journal</w:t>
      </w:r>
      <w:r>
        <w:rPr>
          <w:rFonts w:ascii="Times New Roman" w:hAnsi="Times New Roman"/>
        </w:rPr>
        <w:t xml:space="preserve">. </w:t>
      </w:r>
      <w:proofErr w:type="spellStart"/>
      <w:proofErr w:type="gramStart"/>
      <w:r>
        <w:rPr>
          <w:rFonts w:ascii="Times New Roman" w:hAnsi="Times New Roman"/>
        </w:rPr>
        <w:t>doi:https</w:t>
      </w:r>
      <w:proofErr w:type="spellEnd"/>
      <w:r>
        <w:rPr>
          <w:rFonts w:ascii="Times New Roman" w:hAnsi="Times New Roman"/>
        </w:rPr>
        <w:t>://doi.org/10.2139/ssrn.3520419</w:t>
      </w:r>
      <w:proofErr w:type="gramEnd"/>
      <w:r>
        <w:rPr>
          <w:rFonts w:ascii="Times New Roman" w:hAnsi="Times New Roman"/>
        </w:rPr>
        <w:t>.</w:t>
      </w:r>
    </w:p>
    <w:p w14:paraId="5329E06D"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proofErr w:type="spellStart"/>
      <w:r>
        <w:rPr>
          <w:rFonts w:ascii="Times New Roman" w:hAnsi="Times New Roman"/>
        </w:rPr>
        <w:t>Dibb</w:t>
      </w:r>
      <w:proofErr w:type="spellEnd"/>
      <w:r>
        <w:rPr>
          <w:rFonts w:ascii="Times New Roman" w:hAnsi="Times New Roman"/>
        </w:rPr>
        <w:t xml:space="preserve">, S., Russell, Y. and Simkin, L. (1997). The EU Marketing environment: Pharmaceuticals and Japanese Strategy. </w:t>
      </w:r>
      <w:r>
        <w:rPr>
          <w:rFonts w:ascii="Times New Roman" w:hAnsi="Times New Roman"/>
          <w:i/>
          <w:iCs/>
        </w:rPr>
        <w:t>European Management Journal</w:t>
      </w:r>
      <w:r>
        <w:rPr>
          <w:rFonts w:ascii="Times New Roman" w:hAnsi="Times New Roman"/>
        </w:rPr>
        <w:t xml:space="preserve">, 15(2), pp.195–205. </w:t>
      </w:r>
      <w:proofErr w:type="spellStart"/>
      <w:proofErr w:type="gramStart"/>
      <w:r>
        <w:rPr>
          <w:rFonts w:ascii="Times New Roman" w:hAnsi="Times New Roman"/>
        </w:rPr>
        <w:t>doi:https</w:t>
      </w:r>
      <w:proofErr w:type="spellEnd"/>
      <w:r>
        <w:rPr>
          <w:rFonts w:ascii="Times New Roman" w:hAnsi="Times New Roman"/>
        </w:rPr>
        <w:t>://doi.org/10.1016/s0263-2373(96)00090-4</w:t>
      </w:r>
      <w:proofErr w:type="gramEnd"/>
      <w:r>
        <w:rPr>
          <w:rFonts w:ascii="Times New Roman" w:hAnsi="Times New Roman"/>
        </w:rPr>
        <w:t>.</w:t>
      </w:r>
    </w:p>
    <w:p w14:paraId="08938EB1"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lastRenderedPageBreak/>
        <w:t xml:space="preserve">Duke, D. (2020). Porter’s Five </w:t>
      </w:r>
      <w:proofErr w:type="gramStart"/>
      <w:r>
        <w:rPr>
          <w:rFonts w:ascii="Times New Roman" w:hAnsi="Times New Roman"/>
        </w:rPr>
        <w:t>Forces .</w:t>
      </w:r>
      <w:proofErr w:type="gramEnd"/>
      <w:r>
        <w:rPr>
          <w:rFonts w:ascii="Times New Roman" w:hAnsi="Times New Roman"/>
        </w:rPr>
        <w:t xml:space="preserve"> </w:t>
      </w:r>
      <w:r>
        <w:rPr>
          <w:rFonts w:ascii="Times New Roman" w:hAnsi="Times New Roman"/>
          <w:i/>
          <w:iCs/>
        </w:rPr>
        <w:t>Management Teaching Review</w:t>
      </w:r>
      <w:r>
        <w:rPr>
          <w:rFonts w:ascii="Times New Roman" w:hAnsi="Times New Roman"/>
        </w:rPr>
        <w:t>, 3(3), pp.241–251.</w:t>
      </w:r>
    </w:p>
    <w:p w14:paraId="1FD5CEA8"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proofErr w:type="spellStart"/>
      <w:r>
        <w:rPr>
          <w:rFonts w:ascii="Times New Roman" w:hAnsi="Times New Roman"/>
        </w:rPr>
        <w:t>Dumatri</w:t>
      </w:r>
      <w:proofErr w:type="spellEnd"/>
      <w:r>
        <w:rPr>
          <w:rFonts w:ascii="Times New Roman" w:hAnsi="Times New Roman"/>
        </w:rPr>
        <w:t xml:space="preserve">, A.C.A. and </w:t>
      </w:r>
      <w:proofErr w:type="spellStart"/>
      <w:r>
        <w:rPr>
          <w:rFonts w:ascii="Times New Roman" w:hAnsi="Times New Roman"/>
        </w:rPr>
        <w:t>Indarwati</w:t>
      </w:r>
      <w:proofErr w:type="spellEnd"/>
      <w:r>
        <w:rPr>
          <w:rFonts w:ascii="Times New Roman" w:hAnsi="Times New Roman"/>
        </w:rPr>
        <w:t xml:space="preserve">, T.A. (2021). </w:t>
      </w:r>
      <w:proofErr w:type="spellStart"/>
      <w:r>
        <w:rPr>
          <w:rFonts w:ascii="Times New Roman" w:hAnsi="Times New Roman"/>
        </w:rPr>
        <w:t>Pengaruh</w:t>
      </w:r>
      <w:proofErr w:type="spellEnd"/>
      <w:r>
        <w:rPr>
          <w:rFonts w:ascii="Times New Roman" w:hAnsi="Times New Roman"/>
        </w:rPr>
        <w:t xml:space="preserve"> Viral Marketing dan Brand Awareness </w:t>
      </w:r>
      <w:proofErr w:type="spellStart"/>
      <w:r>
        <w:rPr>
          <w:rFonts w:ascii="Times New Roman" w:hAnsi="Times New Roman"/>
        </w:rPr>
        <w:t>terhadap</w:t>
      </w:r>
      <w:proofErr w:type="spellEnd"/>
      <w:r>
        <w:rPr>
          <w:rFonts w:ascii="Times New Roman" w:hAnsi="Times New Roman"/>
        </w:rPr>
        <w:t xml:space="preserve"> </w:t>
      </w:r>
      <w:proofErr w:type="spellStart"/>
      <w:r>
        <w:rPr>
          <w:rFonts w:ascii="Times New Roman" w:hAnsi="Times New Roman"/>
        </w:rPr>
        <w:t>Niat</w:t>
      </w:r>
      <w:proofErr w:type="spellEnd"/>
      <w:r>
        <w:rPr>
          <w:rFonts w:ascii="Times New Roman" w:hAnsi="Times New Roman"/>
        </w:rPr>
        <w:t xml:space="preserve"> </w:t>
      </w:r>
      <w:proofErr w:type="spellStart"/>
      <w:r>
        <w:rPr>
          <w:rFonts w:ascii="Times New Roman" w:hAnsi="Times New Roman"/>
        </w:rPr>
        <w:t>Beli</w:t>
      </w:r>
      <w:proofErr w:type="spellEnd"/>
      <w:r>
        <w:rPr>
          <w:rFonts w:ascii="Times New Roman" w:hAnsi="Times New Roman"/>
        </w:rPr>
        <w:t xml:space="preserve"> pada Burger King Indonesia. </w:t>
      </w:r>
      <w:proofErr w:type="spellStart"/>
      <w:r>
        <w:rPr>
          <w:rFonts w:ascii="Times New Roman" w:hAnsi="Times New Roman"/>
          <w:i/>
          <w:iCs/>
        </w:rPr>
        <w:t>Jurnal</w:t>
      </w:r>
      <w:proofErr w:type="spellEnd"/>
      <w:r>
        <w:rPr>
          <w:rFonts w:ascii="Times New Roman" w:hAnsi="Times New Roman"/>
          <w:i/>
          <w:iCs/>
        </w:rPr>
        <w:t xml:space="preserve"> </w:t>
      </w:r>
      <w:proofErr w:type="spellStart"/>
      <w:r>
        <w:rPr>
          <w:rFonts w:ascii="Times New Roman" w:hAnsi="Times New Roman"/>
          <w:i/>
          <w:iCs/>
        </w:rPr>
        <w:t>Ilmu</w:t>
      </w:r>
      <w:proofErr w:type="spellEnd"/>
      <w:r>
        <w:rPr>
          <w:rFonts w:ascii="Times New Roman" w:hAnsi="Times New Roman"/>
          <w:i/>
          <w:iCs/>
        </w:rPr>
        <w:t xml:space="preserve"> </w:t>
      </w:r>
      <w:proofErr w:type="spellStart"/>
      <w:r>
        <w:rPr>
          <w:rFonts w:ascii="Times New Roman" w:hAnsi="Times New Roman"/>
          <w:i/>
          <w:iCs/>
        </w:rPr>
        <w:t>Manajemen</w:t>
      </w:r>
      <w:proofErr w:type="spellEnd"/>
      <w:r>
        <w:rPr>
          <w:rFonts w:ascii="Times New Roman" w:hAnsi="Times New Roman"/>
        </w:rPr>
        <w:t xml:space="preserve">, 9(2), p.478. </w:t>
      </w:r>
      <w:proofErr w:type="spellStart"/>
      <w:proofErr w:type="gramStart"/>
      <w:r>
        <w:rPr>
          <w:rFonts w:ascii="Times New Roman" w:hAnsi="Times New Roman"/>
        </w:rPr>
        <w:t>doi:https</w:t>
      </w:r>
      <w:proofErr w:type="spellEnd"/>
      <w:r>
        <w:rPr>
          <w:rFonts w:ascii="Times New Roman" w:hAnsi="Times New Roman"/>
        </w:rPr>
        <w:t>://doi.org/10.26740/jim.v9n2.p478-488</w:t>
      </w:r>
      <w:proofErr w:type="gramEnd"/>
      <w:r>
        <w:rPr>
          <w:rFonts w:ascii="Times New Roman" w:hAnsi="Times New Roman"/>
        </w:rPr>
        <w:t>.</w:t>
      </w:r>
    </w:p>
    <w:p w14:paraId="6865B8E7"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Felix, R., </w:t>
      </w:r>
      <w:proofErr w:type="spellStart"/>
      <w:r>
        <w:rPr>
          <w:rFonts w:ascii="Times New Roman" w:hAnsi="Times New Roman"/>
        </w:rPr>
        <w:t>Rauschnabel</w:t>
      </w:r>
      <w:proofErr w:type="spellEnd"/>
      <w:r>
        <w:rPr>
          <w:rFonts w:ascii="Times New Roman" w:hAnsi="Times New Roman"/>
        </w:rPr>
        <w:t xml:space="preserve">, P.A. and </w:t>
      </w:r>
      <w:proofErr w:type="spellStart"/>
      <w:r>
        <w:rPr>
          <w:rFonts w:ascii="Times New Roman" w:hAnsi="Times New Roman"/>
        </w:rPr>
        <w:t>Hinsch</w:t>
      </w:r>
      <w:proofErr w:type="spellEnd"/>
      <w:r>
        <w:rPr>
          <w:rFonts w:ascii="Times New Roman" w:hAnsi="Times New Roman"/>
        </w:rPr>
        <w:t xml:space="preserve">, C. (2017). Elements of Strategic Social Media marketing: a Holistic Framework. </w:t>
      </w:r>
      <w:r>
        <w:rPr>
          <w:rFonts w:ascii="Times New Roman" w:hAnsi="Times New Roman"/>
          <w:i/>
          <w:iCs/>
        </w:rPr>
        <w:t>Journal of Business Research</w:t>
      </w:r>
      <w:r>
        <w:rPr>
          <w:rFonts w:ascii="Times New Roman" w:hAnsi="Times New Roman"/>
        </w:rPr>
        <w:t xml:space="preserve">, 70(1), pp.118–126. </w:t>
      </w:r>
      <w:proofErr w:type="spellStart"/>
      <w:proofErr w:type="gramStart"/>
      <w:r>
        <w:rPr>
          <w:rFonts w:ascii="Times New Roman" w:hAnsi="Times New Roman"/>
        </w:rPr>
        <w:t>doi:https</w:t>
      </w:r>
      <w:proofErr w:type="spellEnd"/>
      <w:r>
        <w:rPr>
          <w:rFonts w:ascii="Times New Roman" w:hAnsi="Times New Roman"/>
        </w:rPr>
        <w:t>://doi.org/10.1016/j.jbusres.2016.05.001</w:t>
      </w:r>
      <w:proofErr w:type="gramEnd"/>
      <w:r>
        <w:rPr>
          <w:rFonts w:ascii="Times New Roman" w:hAnsi="Times New Roman"/>
        </w:rPr>
        <w:t>.</w:t>
      </w:r>
    </w:p>
    <w:p w14:paraId="217366C3"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Grundy, T. (2006). Rethinking and Reinventing Michael Porter’s Five Forces Model. </w:t>
      </w:r>
      <w:r>
        <w:rPr>
          <w:rFonts w:ascii="Times New Roman" w:hAnsi="Times New Roman"/>
          <w:i/>
          <w:iCs/>
        </w:rPr>
        <w:t>Strategic Change</w:t>
      </w:r>
      <w:r>
        <w:rPr>
          <w:rFonts w:ascii="Times New Roman" w:hAnsi="Times New Roman"/>
        </w:rPr>
        <w:t xml:space="preserve">, [online] 15(5), pp.213–229. </w:t>
      </w:r>
      <w:proofErr w:type="spellStart"/>
      <w:proofErr w:type="gramStart"/>
      <w:r>
        <w:rPr>
          <w:rFonts w:ascii="Times New Roman" w:hAnsi="Times New Roman"/>
        </w:rPr>
        <w:t>doi:https</w:t>
      </w:r>
      <w:proofErr w:type="spellEnd"/>
      <w:r>
        <w:rPr>
          <w:rFonts w:ascii="Times New Roman" w:hAnsi="Times New Roman"/>
        </w:rPr>
        <w:t>://doi.org/10.1002/jsc.764</w:t>
      </w:r>
      <w:proofErr w:type="gramEnd"/>
      <w:r>
        <w:rPr>
          <w:rFonts w:ascii="Times New Roman" w:hAnsi="Times New Roman"/>
        </w:rPr>
        <w:t>.</w:t>
      </w:r>
    </w:p>
    <w:p w14:paraId="633A0F72"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Jantsch, E. (1973). Enterprise and Environment. </w:t>
      </w:r>
      <w:r>
        <w:rPr>
          <w:rFonts w:ascii="Times New Roman" w:hAnsi="Times New Roman"/>
          <w:i/>
          <w:iCs/>
        </w:rPr>
        <w:t>Industrial Marketing Management</w:t>
      </w:r>
      <w:r>
        <w:rPr>
          <w:rFonts w:ascii="Times New Roman" w:hAnsi="Times New Roman"/>
        </w:rPr>
        <w:t xml:space="preserve">, 2(2), pp.113–130. </w:t>
      </w:r>
      <w:proofErr w:type="spellStart"/>
      <w:proofErr w:type="gramStart"/>
      <w:r>
        <w:rPr>
          <w:rFonts w:ascii="Times New Roman" w:hAnsi="Times New Roman"/>
        </w:rPr>
        <w:t>doi:https</w:t>
      </w:r>
      <w:proofErr w:type="spellEnd"/>
      <w:r>
        <w:rPr>
          <w:rFonts w:ascii="Times New Roman" w:hAnsi="Times New Roman"/>
        </w:rPr>
        <w:t>://doi.org/10.1016/0019-8501(73)90072-2</w:t>
      </w:r>
      <w:proofErr w:type="gramEnd"/>
      <w:r>
        <w:rPr>
          <w:rFonts w:ascii="Times New Roman" w:hAnsi="Times New Roman"/>
        </w:rPr>
        <w:t>.</w:t>
      </w:r>
    </w:p>
    <w:p w14:paraId="456F62A1"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Kotler, </w:t>
      </w:r>
      <w:proofErr w:type="gramStart"/>
      <w:r>
        <w:rPr>
          <w:rFonts w:ascii="Times New Roman" w:hAnsi="Times New Roman"/>
        </w:rPr>
        <w:t>P.</w:t>
      </w:r>
      <w:proofErr w:type="gramEnd"/>
      <w:r>
        <w:rPr>
          <w:rFonts w:ascii="Times New Roman" w:hAnsi="Times New Roman"/>
        </w:rPr>
        <w:t xml:space="preserve"> and Levy, S.J. (1969). Broadening the Concept of Marketing. </w:t>
      </w:r>
      <w:r>
        <w:rPr>
          <w:rFonts w:ascii="Times New Roman" w:hAnsi="Times New Roman"/>
          <w:i/>
          <w:iCs/>
        </w:rPr>
        <w:t>Journal of Marketing</w:t>
      </w:r>
      <w:r>
        <w:rPr>
          <w:rFonts w:ascii="Times New Roman" w:hAnsi="Times New Roman"/>
        </w:rPr>
        <w:t xml:space="preserve">, 33(1), pp.10–15. </w:t>
      </w:r>
      <w:proofErr w:type="spellStart"/>
      <w:proofErr w:type="gramStart"/>
      <w:r>
        <w:rPr>
          <w:rFonts w:ascii="Times New Roman" w:hAnsi="Times New Roman"/>
        </w:rPr>
        <w:t>doi:https</w:t>
      </w:r>
      <w:proofErr w:type="spellEnd"/>
      <w:r>
        <w:rPr>
          <w:rFonts w:ascii="Times New Roman" w:hAnsi="Times New Roman"/>
        </w:rPr>
        <w:t>://doi.org/10.1177/002224296903300103</w:t>
      </w:r>
      <w:proofErr w:type="gramEnd"/>
      <w:r>
        <w:rPr>
          <w:rFonts w:ascii="Times New Roman" w:hAnsi="Times New Roman"/>
        </w:rPr>
        <w:t>.</w:t>
      </w:r>
    </w:p>
    <w:p w14:paraId="5D2788A3"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Krstic, A. and </w:t>
      </w:r>
      <w:proofErr w:type="spellStart"/>
      <w:r>
        <w:rPr>
          <w:rFonts w:ascii="Times New Roman" w:hAnsi="Times New Roman"/>
        </w:rPr>
        <w:t>Durdevic</w:t>
      </w:r>
      <w:proofErr w:type="spellEnd"/>
      <w:r>
        <w:rPr>
          <w:rFonts w:ascii="Times New Roman" w:hAnsi="Times New Roman"/>
        </w:rPr>
        <w:t xml:space="preserve">, B. (2020). Social Media Marketing. </w:t>
      </w:r>
      <w:r>
        <w:rPr>
          <w:rFonts w:ascii="Times New Roman" w:hAnsi="Times New Roman"/>
          <w:i/>
          <w:iCs/>
        </w:rPr>
        <w:t>Marketing</w:t>
      </w:r>
      <w:r>
        <w:rPr>
          <w:rFonts w:ascii="Times New Roman" w:hAnsi="Times New Roman"/>
        </w:rPr>
        <w:t xml:space="preserve">, 48(4), pp.254–260. </w:t>
      </w:r>
      <w:proofErr w:type="spellStart"/>
      <w:proofErr w:type="gramStart"/>
      <w:r>
        <w:rPr>
          <w:rFonts w:ascii="Times New Roman" w:hAnsi="Times New Roman"/>
        </w:rPr>
        <w:t>doi:https</w:t>
      </w:r>
      <w:proofErr w:type="spellEnd"/>
      <w:r>
        <w:rPr>
          <w:rFonts w:ascii="Times New Roman" w:hAnsi="Times New Roman"/>
        </w:rPr>
        <w:t>://doi.org/10.5937/markt1704254k</w:t>
      </w:r>
      <w:proofErr w:type="gramEnd"/>
      <w:r>
        <w:rPr>
          <w:rFonts w:ascii="Times New Roman" w:hAnsi="Times New Roman"/>
        </w:rPr>
        <w:t>.</w:t>
      </w:r>
    </w:p>
    <w:p w14:paraId="50B1C05D"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Kumar, A., </w:t>
      </w:r>
      <w:proofErr w:type="spellStart"/>
      <w:r>
        <w:rPr>
          <w:rFonts w:ascii="Times New Roman" w:hAnsi="Times New Roman"/>
        </w:rPr>
        <w:t>Bezawada</w:t>
      </w:r>
      <w:proofErr w:type="spellEnd"/>
      <w:r>
        <w:rPr>
          <w:rFonts w:ascii="Times New Roman" w:hAnsi="Times New Roman"/>
        </w:rPr>
        <w:t xml:space="preserve">, R., </w:t>
      </w:r>
      <w:proofErr w:type="spellStart"/>
      <w:r>
        <w:rPr>
          <w:rFonts w:ascii="Times New Roman" w:hAnsi="Times New Roman"/>
        </w:rPr>
        <w:t>Rishika</w:t>
      </w:r>
      <w:proofErr w:type="spellEnd"/>
      <w:r>
        <w:rPr>
          <w:rFonts w:ascii="Times New Roman" w:hAnsi="Times New Roman"/>
        </w:rPr>
        <w:t xml:space="preserve">, R., </w:t>
      </w:r>
      <w:proofErr w:type="spellStart"/>
      <w:r>
        <w:rPr>
          <w:rFonts w:ascii="Times New Roman" w:hAnsi="Times New Roman"/>
        </w:rPr>
        <w:t>Janakiraman</w:t>
      </w:r>
      <w:proofErr w:type="spellEnd"/>
      <w:r>
        <w:rPr>
          <w:rFonts w:ascii="Times New Roman" w:hAnsi="Times New Roman"/>
        </w:rPr>
        <w:t xml:space="preserve">, </w:t>
      </w:r>
      <w:proofErr w:type="gramStart"/>
      <w:r>
        <w:rPr>
          <w:rFonts w:ascii="Times New Roman" w:hAnsi="Times New Roman"/>
        </w:rPr>
        <w:t>R.</w:t>
      </w:r>
      <w:proofErr w:type="gramEnd"/>
      <w:r>
        <w:rPr>
          <w:rFonts w:ascii="Times New Roman" w:hAnsi="Times New Roman"/>
        </w:rPr>
        <w:t xml:space="preserve"> and Kannan, P.K. (2016). From Social to Sale: </w:t>
      </w:r>
      <w:proofErr w:type="gramStart"/>
      <w:r>
        <w:rPr>
          <w:rFonts w:ascii="Times New Roman" w:hAnsi="Times New Roman"/>
        </w:rPr>
        <w:t>the</w:t>
      </w:r>
      <w:proofErr w:type="gramEnd"/>
      <w:r>
        <w:rPr>
          <w:rFonts w:ascii="Times New Roman" w:hAnsi="Times New Roman"/>
        </w:rPr>
        <w:t xml:space="preserve"> Effects of Firm-Generated Content in Social Media on Customer Behavior. </w:t>
      </w:r>
      <w:r>
        <w:rPr>
          <w:rFonts w:ascii="Times New Roman" w:hAnsi="Times New Roman"/>
          <w:i/>
          <w:iCs/>
        </w:rPr>
        <w:t>Journal of Marketing</w:t>
      </w:r>
      <w:r>
        <w:rPr>
          <w:rFonts w:ascii="Times New Roman" w:hAnsi="Times New Roman"/>
        </w:rPr>
        <w:t xml:space="preserve">, 80(1), pp.7–25. </w:t>
      </w:r>
      <w:proofErr w:type="spellStart"/>
      <w:proofErr w:type="gramStart"/>
      <w:r>
        <w:rPr>
          <w:rFonts w:ascii="Times New Roman" w:hAnsi="Times New Roman"/>
        </w:rPr>
        <w:t>doi:https</w:t>
      </w:r>
      <w:proofErr w:type="spellEnd"/>
      <w:r>
        <w:rPr>
          <w:rFonts w:ascii="Times New Roman" w:hAnsi="Times New Roman"/>
        </w:rPr>
        <w:t>://doi.org/10.1509/jm.14.0249</w:t>
      </w:r>
      <w:proofErr w:type="gramEnd"/>
      <w:r>
        <w:rPr>
          <w:rFonts w:ascii="Times New Roman" w:hAnsi="Times New Roman"/>
        </w:rPr>
        <w:t>.</w:t>
      </w:r>
    </w:p>
    <w:p w14:paraId="4E2D7FE2"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Lim, </w:t>
      </w:r>
      <w:proofErr w:type="gramStart"/>
      <w:r>
        <w:rPr>
          <w:rFonts w:ascii="Times New Roman" w:hAnsi="Times New Roman"/>
        </w:rPr>
        <w:t>K.</w:t>
      </w:r>
      <w:proofErr w:type="gramEnd"/>
      <w:r>
        <w:rPr>
          <w:rFonts w:ascii="Times New Roman" w:hAnsi="Times New Roman"/>
        </w:rPr>
        <w:t xml:space="preserve"> and Kim, M.H. (2019). A SWOT Analysis of Design Elements of Korean MOOCs. </w:t>
      </w:r>
      <w:r>
        <w:rPr>
          <w:rFonts w:ascii="Times New Roman" w:hAnsi="Times New Roman"/>
          <w:i/>
          <w:iCs/>
        </w:rPr>
        <w:t>Journal of Digital Convergence</w:t>
      </w:r>
      <w:r>
        <w:rPr>
          <w:rFonts w:ascii="Times New Roman" w:hAnsi="Times New Roman"/>
        </w:rPr>
        <w:t xml:space="preserve">, 12(6), pp.615–624. </w:t>
      </w:r>
      <w:proofErr w:type="spellStart"/>
      <w:proofErr w:type="gramStart"/>
      <w:r>
        <w:rPr>
          <w:rFonts w:ascii="Times New Roman" w:hAnsi="Times New Roman"/>
        </w:rPr>
        <w:t>doi:https</w:t>
      </w:r>
      <w:proofErr w:type="spellEnd"/>
      <w:r>
        <w:rPr>
          <w:rFonts w:ascii="Times New Roman" w:hAnsi="Times New Roman"/>
        </w:rPr>
        <w:t>://doi.org/10.14400/jdc.2014.12.6.615</w:t>
      </w:r>
      <w:proofErr w:type="gramEnd"/>
      <w:r>
        <w:rPr>
          <w:rFonts w:ascii="Times New Roman" w:hAnsi="Times New Roman"/>
        </w:rPr>
        <w:t>.</w:t>
      </w:r>
    </w:p>
    <w:p w14:paraId="428FE19C"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lastRenderedPageBreak/>
        <w:t xml:space="preserve">Mangold, W.G. and Faulds, D.J. (2009). Social media: the New Hybrid Element of the Promotion Mix. </w:t>
      </w:r>
      <w:r>
        <w:rPr>
          <w:rFonts w:ascii="Times New Roman" w:hAnsi="Times New Roman"/>
          <w:i/>
          <w:iCs/>
        </w:rPr>
        <w:t>Business Horizons</w:t>
      </w:r>
      <w:r>
        <w:rPr>
          <w:rFonts w:ascii="Times New Roman" w:hAnsi="Times New Roman"/>
        </w:rPr>
        <w:t>, 52(4), pp.357–365.</w:t>
      </w:r>
    </w:p>
    <w:p w14:paraId="24CEF5B7"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proofErr w:type="spellStart"/>
      <w:r>
        <w:rPr>
          <w:rFonts w:ascii="Times New Roman" w:hAnsi="Times New Roman"/>
        </w:rPr>
        <w:t>Mcnamara</w:t>
      </w:r>
      <w:proofErr w:type="spellEnd"/>
      <w:r>
        <w:rPr>
          <w:rFonts w:ascii="Times New Roman" w:hAnsi="Times New Roman"/>
        </w:rPr>
        <w:t xml:space="preserve">, C.P. (1972). The Present Status of the Marketing Concept. </w:t>
      </w:r>
      <w:r>
        <w:rPr>
          <w:rFonts w:ascii="Times New Roman" w:hAnsi="Times New Roman"/>
          <w:i/>
          <w:iCs/>
        </w:rPr>
        <w:t>Journal of Marketing</w:t>
      </w:r>
      <w:r>
        <w:rPr>
          <w:rFonts w:ascii="Times New Roman" w:hAnsi="Times New Roman"/>
        </w:rPr>
        <w:t xml:space="preserve">, 36(1), pp.50–57. </w:t>
      </w:r>
      <w:proofErr w:type="spellStart"/>
      <w:proofErr w:type="gramStart"/>
      <w:r>
        <w:rPr>
          <w:rFonts w:ascii="Times New Roman" w:hAnsi="Times New Roman"/>
        </w:rPr>
        <w:t>doi:https</w:t>
      </w:r>
      <w:proofErr w:type="spellEnd"/>
      <w:r>
        <w:rPr>
          <w:rFonts w:ascii="Times New Roman" w:hAnsi="Times New Roman"/>
        </w:rPr>
        <w:t>://doi.org/10.1177/002224297203600109</w:t>
      </w:r>
      <w:proofErr w:type="gramEnd"/>
      <w:r>
        <w:rPr>
          <w:rFonts w:ascii="Times New Roman" w:hAnsi="Times New Roman"/>
        </w:rPr>
        <w:t>.</w:t>
      </w:r>
    </w:p>
    <w:p w14:paraId="32B5315E"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proofErr w:type="spellStart"/>
      <w:r>
        <w:rPr>
          <w:rFonts w:ascii="Times New Roman" w:hAnsi="Times New Roman"/>
        </w:rPr>
        <w:t>Mohrw</w:t>
      </w:r>
      <w:proofErr w:type="spellEnd"/>
      <w:r>
        <w:rPr>
          <w:rFonts w:ascii="Times New Roman" w:hAnsi="Times New Roman"/>
        </w:rPr>
        <w:t xml:space="preserve">-Jackson, I. (1991). Broadening the Market orientation: an Added Focus on Internal Customers. </w:t>
      </w:r>
      <w:r>
        <w:rPr>
          <w:rFonts w:ascii="Times New Roman" w:hAnsi="Times New Roman"/>
          <w:i/>
          <w:iCs/>
        </w:rPr>
        <w:t>Human Resource Management</w:t>
      </w:r>
      <w:r>
        <w:rPr>
          <w:rFonts w:ascii="Times New Roman" w:hAnsi="Times New Roman"/>
        </w:rPr>
        <w:t xml:space="preserve">, 30(4), pp.455–467. </w:t>
      </w:r>
      <w:proofErr w:type="spellStart"/>
      <w:proofErr w:type="gramStart"/>
      <w:r>
        <w:rPr>
          <w:rFonts w:ascii="Times New Roman" w:hAnsi="Times New Roman"/>
        </w:rPr>
        <w:t>doi:https</w:t>
      </w:r>
      <w:proofErr w:type="spellEnd"/>
      <w:r>
        <w:rPr>
          <w:rFonts w:ascii="Times New Roman" w:hAnsi="Times New Roman"/>
        </w:rPr>
        <w:t>://doi.org/10.1002/hrm.3930300403</w:t>
      </w:r>
      <w:proofErr w:type="gramEnd"/>
      <w:r>
        <w:rPr>
          <w:rFonts w:ascii="Times New Roman" w:hAnsi="Times New Roman"/>
        </w:rPr>
        <w:t>.</w:t>
      </w:r>
    </w:p>
    <w:p w14:paraId="6C33AC5A"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Nonaka, </w:t>
      </w:r>
      <w:proofErr w:type="gramStart"/>
      <w:r>
        <w:rPr>
          <w:rFonts w:ascii="Times New Roman" w:hAnsi="Times New Roman"/>
        </w:rPr>
        <w:t>I.</w:t>
      </w:r>
      <w:proofErr w:type="gramEnd"/>
      <w:r>
        <w:rPr>
          <w:rFonts w:ascii="Times New Roman" w:hAnsi="Times New Roman"/>
        </w:rPr>
        <w:t xml:space="preserve"> and Nicosia, F.M. (1979). Marketing management, Its environment, and Information processing: a Problem of Organizational Design. </w:t>
      </w:r>
      <w:r>
        <w:rPr>
          <w:rFonts w:ascii="Times New Roman" w:hAnsi="Times New Roman"/>
          <w:i/>
          <w:iCs/>
        </w:rPr>
        <w:t>Journal of Business Research</w:t>
      </w:r>
      <w:r>
        <w:rPr>
          <w:rFonts w:ascii="Times New Roman" w:hAnsi="Times New Roman"/>
        </w:rPr>
        <w:t xml:space="preserve">, 7(4), pp.277–300. </w:t>
      </w:r>
      <w:proofErr w:type="spellStart"/>
      <w:proofErr w:type="gramStart"/>
      <w:r>
        <w:rPr>
          <w:rFonts w:ascii="Times New Roman" w:hAnsi="Times New Roman"/>
        </w:rPr>
        <w:t>doi:https</w:t>
      </w:r>
      <w:proofErr w:type="spellEnd"/>
      <w:r>
        <w:rPr>
          <w:rFonts w:ascii="Times New Roman" w:hAnsi="Times New Roman"/>
        </w:rPr>
        <w:t>://doi.org/10.1016/0148-2963(79)90008-0</w:t>
      </w:r>
      <w:proofErr w:type="gramEnd"/>
      <w:r>
        <w:rPr>
          <w:rFonts w:ascii="Times New Roman" w:hAnsi="Times New Roman"/>
        </w:rPr>
        <w:t>.</w:t>
      </w:r>
    </w:p>
    <w:p w14:paraId="1567E44C"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Paul, E.G. and Krieger, A.M. (2019). A Simple Approach to Target Market Advertising Strategy. </w:t>
      </w:r>
      <w:r>
        <w:rPr>
          <w:rFonts w:ascii="Times New Roman" w:hAnsi="Times New Roman"/>
          <w:i/>
          <w:iCs/>
        </w:rPr>
        <w:t>Market Research Society. Journal.</w:t>
      </w:r>
      <w:r>
        <w:rPr>
          <w:rFonts w:ascii="Times New Roman" w:hAnsi="Times New Roman"/>
        </w:rPr>
        <w:t xml:space="preserve">, 35(2), pp.1–9. </w:t>
      </w:r>
      <w:proofErr w:type="spellStart"/>
      <w:proofErr w:type="gramStart"/>
      <w:r>
        <w:rPr>
          <w:rFonts w:ascii="Times New Roman" w:hAnsi="Times New Roman"/>
        </w:rPr>
        <w:t>doi:https</w:t>
      </w:r>
      <w:proofErr w:type="spellEnd"/>
      <w:r>
        <w:rPr>
          <w:rFonts w:ascii="Times New Roman" w:hAnsi="Times New Roman"/>
        </w:rPr>
        <w:t>://doi.org/10.1177/147078539303500201</w:t>
      </w:r>
      <w:proofErr w:type="gramEnd"/>
      <w:r>
        <w:rPr>
          <w:rFonts w:ascii="Times New Roman" w:hAnsi="Times New Roman"/>
        </w:rPr>
        <w:t>.</w:t>
      </w:r>
    </w:p>
    <w:p w14:paraId="4DADE4CA"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Peterson, R.T. (1989). Small Business Adoption of the Marketing Concept vs. Other Business Strategies. </w:t>
      </w:r>
      <w:r>
        <w:rPr>
          <w:rFonts w:ascii="Times New Roman" w:hAnsi="Times New Roman"/>
          <w:i/>
          <w:iCs/>
        </w:rPr>
        <w:t>Journal of Small Business Management</w:t>
      </w:r>
      <w:r>
        <w:rPr>
          <w:rFonts w:ascii="Times New Roman" w:hAnsi="Times New Roman"/>
        </w:rPr>
        <w:t>, 27(1), p.38.</w:t>
      </w:r>
    </w:p>
    <w:p w14:paraId="232F0788"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proofErr w:type="spellStart"/>
      <w:r>
        <w:rPr>
          <w:rFonts w:ascii="Times New Roman" w:hAnsi="Times New Roman"/>
        </w:rPr>
        <w:t>Rahnama</w:t>
      </w:r>
      <w:proofErr w:type="spellEnd"/>
      <w:r>
        <w:rPr>
          <w:rFonts w:ascii="Times New Roman" w:hAnsi="Times New Roman"/>
        </w:rPr>
        <w:t xml:space="preserve">, R. and </w:t>
      </w:r>
      <w:proofErr w:type="spellStart"/>
      <w:r>
        <w:rPr>
          <w:rFonts w:ascii="Times New Roman" w:hAnsi="Times New Roman"/>
        </w:rPr>
        <w:t>Beiki</w:t>
      </w:r>
      <w:proofErr w:type="spellEnd"/>
      <w:r>
        <w:rPr>
          <w:rFonts w:ascii="Times New Roman" w:hAnsi="Times New Roman"/>
        </w:rPr>
        <w:t xml:space="preserve">, A.H. (2013). Modern </w:t>
      </w:r>
      <w:proofErr w:type="gramStart"/>
      <w:r>
        <w:rPr>
          <w:rFonts w:ascii="Times New Roman" w:hAnsi="Times New Roman"/>
        </w:rPr>
        <w:t>Marketing ,</w:t>
      </w:r>
      <w:proofErr w:type="gramEnd"/>
      <w:r>
        <w:rPr>
          <w:rFonts w:ascii="Times New Roman" w:hAnsi="Times New Roman"/>
        </w:rPr>
        <w:t xml:space="preserve"> Concepts and Challenges. </w:t>
      </w:r>
      <w:r>
        <w:rPr>
          <w:rFonts w:ascii="Times New Roman" w:hAnsi="Times New Roman"/>
          <w:i/>
          <w:iCs/>
        </w:rPr>
        <w:t>Oman Chapter of Arabian Journal of Business and Management Review</w:t>
      </w:r>
      <w:r>
        <w:rPr>
          <w:rFonts w:ascii="Times New Roman" w:hAnsi="Times New Roman"/>
        </w:rPr>
        <w:t xml:space="preserve">, [online] 2(6), pp.143–155. </w:t>
      </w:r>
      <w:proofErr w:type="spellStart"/>
      <w:proofErr w:type="gramStart"/>
      <w:r>
        <w:rPr>
          <w:rFonts w:ascii="Times New Roman" w:hAnsi="Times New Roman"/>
        </w:rPr>
        <w:t>doi:https</w:t>
      </w:r>
      <w:proofErr w:type="spellEnd"/>
      <w:r>
        <w:rPr>
          <w:rFonts w:ascii="Times New Roman" w:hAnsi="Times New Roman"/>
        </w:rPr>
        <w:t>://doi.org/10.12816/0002302</w:t>
      </w:r>
      <w:proofErr w:type="gramEnd"/>
      <w:r>
        <w:rPr>
          <w:rFonts w:ascii="Times New Roman" w:hAnsi="Times New Roman"/>
        </w:rPr>
        <w:t>.</w:t>
      </w:r>
    </w:p>
    <w:p w14:paraId="5E40A054"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Sutherland, E. (2014). Lobbying and Litigation in Telecommunications Markets – Reapplying Porter’s Five Forces. </w:t>
      </w:r>
      <w:r>
        <w:rPr>
          <w:rFonts w:ascii="Times New Roman" w:hAnsi="Times New Roman"/>
          <w:i/>
          <w:iCs/>
        </w:rPr>
        <w:t>info</w:t>
      </w:r>
      <w:r>
        <w:rPr>
          <w:rFonts w:ascii="Times New Roman" w:hAnsi="Times New Roman"/>
        </w:rPr>
        <w:t xml:space="preserve">, 16(5), pp.1–18. </w:t>
      </w:r>
      <w:proofErr w:type="spellStart"/>
      <w:proofErr w:type="gramStart"/>
      <w:r>
        <w:rPr>
          <w:rFonts w:ascii="Times New Roman" w:hAnsi="Times New Roman"/>
        </w:rPr>
        <w:t>doi:https</w:t>
      </w:r>
      <w:proofErr w:type="spellEnd"/>
      <w:r>
        <w:rPr>
          <w:rFonts w:ascii="Times New Roman" w:hAnsi="Times New Roman"/>
        </w:rPr>
        <w:t>://doi.org/10.1108/info-03-2014-0018</w:t>
      </w:r>
      <w:proofErr w:type="gramEnd"/>
      <w:r>
        <w:rPr>
          <w:rFonts w:ascii="Times New Roman" w:hAnsi="Times New Roman"/>
        </w:rPr>
        <w:t>.</w:t>
      </w:r>
    </w:p>
    <w:p w14:paraId="7053B1FF"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proofErr w:type="spellStart"/>
      <w:r>
        <w:rPr>
          <w:rFonts w:ascii="Times New Roman" w:hAnsi="Times New Roman"/>
        </w:rPr>
        <w:t>Svensson</w:t>
      </w:r>
      <w:proofErr w:type="spellEnd"/>
      <w:r>
        <w:rPr>
          <w:rFonts w:ascii="Times New Roman" w:hAnsi="Times New Roman"/>
        </w:rPr>
        <w:t xml:space="preserve">, G. (2001). Re‐evaluating the marketing concept. </w:t>
      </w:r>
      <w:r>
        <w:rPr>
          <w:rFonts w:ascii="Times New Roman" w:hAnsi="Times New Roman"/>
          <w:i/>
          <w:iCs/>
        </w:rPr>
        <w:t>European Business Review</w:t>
      </w:r>
      <w:r>
        <w:rPr>
          <w:rFonts w:ascii="Times New Roman" w:hAnsi="Times New Roman"/>
        </w:rPr>
        <w:t xml:space="preserve">, 13(2), pp.95–101. </w:t>
      </w:r>
      <w:proofErr w:type="spellStart"/>
      <w:proofErr w:type="gramStart"/>
      <w:r>
        <w:rPr>
          <w:rFonts w:ascii="Times New Roman" w:hAnsi="Times New Roman"/>
        </w:rPr>
        <w:t>doi:https</w:t>
      </w:r>
      <w:proofErr w:type="spellEnd"/>
      <w:r>
        <w:rPr>
          <w:rFonts w:ascii="Times New Roman" w:hAnsi="Times New Roman"/>
        </w:rPr>
        <w:t>://doi.org/10.1108/09555340110385263</w:t>
      </w:r>
      <w:proofErr w:type="gramEnd"/>
      <w:r>
        <w:rPr>
          <w:rFonts w:ascii="Times New Roman" w:hAnsi="Times New Roman"/>
        </w:rPr>
        <w:t>.</w:t>
      </w:r>
    </w:p>
    <w:p w14:paraId="55E06AAA"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proofErr w:type="spellStart"/>
      <w:r>
        <w:rPr>
          <w:rFonts w:ascii="Times New Roman" w:hAnsi="Times New Roman"/>
        </w:rPr>
        <w:lastRenderedPageBreak/>
        <w:t>Thomadsen</w:t>
      </w:r>
      <w:proofErr w:type="spellEnd"/>
      <w:r>
        <w:rPr>
          <w:rFonts w:ascii="Times New Roman" w:hAnsi="Times New Roman"/>
        </w:rPr>
        <w:t xml:space="preserve">, R. (2007). Product Positioning and Competition: </w:t>
      </w:r>
      <w:proofErr w:type="gramStart"/>
      <w:r>
        <w:rPr>
          <w:rFonts w:ascii="Times New Roman" w:hAnsi="Times New Roman"/>
        </w:rPr>
        <w:t>the</w:t>
      </w:r>
      <w:proofErr w:type="gramEnd"/>
      <w:r>
        <w:rPr>
          <w:rFonts w:ascii="Times New Roman" w:hAnsi="Times New Roman"/>
        </w:rPr>
        <w:t xml:space="preserve"> Role of Location in the Fast Food Industry. </w:t>
      </w:r>
      <w:r>
        <w:rPr>
          <w:rFonts w:ascii="Times New Roman" w:hAnsi="Times New Roman"/>
          <w:i/>
          <w:iCs/>
        </w:rPr>
        <w:t>Marketing Science</w:t>
      </w:r>
      <w:r>
        <w:rPr>
          <w:rFonts w:ascii="Times New Roman" w:hAnsi="Times New Roman"/>
        </w:rPr>
        <w:t xml:space="preserve">, 26(6), pp.792–804. </w:t>
      </w:r>
      <w:proofErr w:type="spellStart"/>
      <w:proofErr w:type="gramStart"/>
      <w:r>
        <w:rPr>
          <w:rFonts w:ascii="Times New Roman" w:hAnsi="Times New Roman"/>
        </w:rPr>
        <w:t>doi:https</w:t>
      </w:r>
      <w:proofErr w:type="spellEnd"/>
      <w:r>
        <w:rPr>
          <w:rFonts w:ascii="Times New Roman" w:hAnsi="Times New Roman"/>
        </w:rPr>
        <w:t>://doi.org/10.1287/mksc.1070.0296</w:t>
      </w:r>
      <w:proofErr w:type="gramEnd"/>
      <w:r>
        <w:rPr>
          <w:rFonts w:ascii="Times New Roman" w:hAnsi="Times New Roman"/>
        </w:rPr>
        <w:t>.</w:t>
      </w:r>
    </w:p>
    <w:p w14:paraId="1D68CC4F"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Toledo, L.A., Lima Junior, A.S., Pace, L.M.F., Cunha, R.A. da, </w:t>
      </w:r>
      <w:proofErr w:type="spellStart"/>
      <w:r>
        <w:rPr>
          <w:rFonts w:ascii="Times New Roman" w:hAnsi="Times New Roman"/>
        </w:rPr>
        <w:t>Mendonça</w:t>
      </w:r>
      <w:proofErr w:type="spellEnd"/>
      <w:r>
        <w:rPr>
          <w:rFonts w:ascii="Times New Roman" w:hAnsi="Times New Roman"/>
        </w:rPr>
        <w:t xml:space="preserve">, S.B. de and Toledo, L.A. (2021). Marketing digital um </w:t>
      </w:r>
      <w:proofErr w:type="spellStart"/>
      <w:r>
        <w:rPr>
          <w:rFonts w:ascii="Times New Roman" w:hAnsi="Times New Roman"/>
        </w:rPr>
        <w:t>estudo</w:t>
      </w:r>
      <w:proofErr w:type="spellEnd"/>
      <w:r>
        <w:rPr>
          <w:rFonts w:ascii="Times New Roman" w:hAnsi="Times New Roman"/>
        </w:rPr>
        <w:t xml:space="preserve"> sob a </w:t>
      </w:r>
      <w:proofErr w:type="spellStart"/>
      <w:r>
        <w:rPr>
          <w:rFonts w:ascii="Times New Roman" w:hAnsi="Times New Roman"/>
        </w:rPr>
        <w:t>perspectiva</w:t>
      </w:r>
      <w:proofErr w:type="spellEnd"/>
      <w:r>
        <w:rPr>
          <w:rFonts w:ascii="Times New Roman" w:hAnsi="Times New Roman"/>
        </w:rPr>
        <w:t xml:space="preserve"> da rede de </w:t>
      </w:r>
      <w:proofErr w:type="gramStart"/>
      <w:r>
        <w:rPr>
          <w:rFonts w:ascii="Times New Roman" w:hAnsi="Times New Roman"/>
        </w:rPr>
        <w:t>fast food</w:t>
      </w:r>
      <w:proofErr w:type="gramEnd"/>
      <w:r>
        <w:rPr>
          <w:rFonts w:ascii="Times New Roman" w:hAnsi="Times New Roman"/>
        </w:rPr>
        <w:t xml:space="preserve"> Burger King brasil. </w:t>
      </w:r>
      <w:r>
        <w:rPr>
          <w:rFonts w:ascii="Times New Roman" w:hAnsi="Times New Roman"/>
          <w:i/>
          <w:iCs/>
        </w:rPr>
        <w:t>Prisma.com</w:t>
      </w:r>
      <w:r>
        <w:rPr>
          <w:rFonts w:ascii="Times New Roman" w:hAnsi="Times New Roman"/>
        </w:rPr>
        <w:t xml:space="preserve">, 45, pp.34–51. </w:t>
      </w:r>
      <w:proofErr w:type="spellStart"/>
      <w:proofErr w:type="gramStart"/>
      <w:r>
        <w:rPr>
          <w:rFonts w:ascii="Times New Roman" w:hAnsi="Times New Roman"/>
        </w:rPr>
        <w:t>doi:https</w:t>
      </w:r>
      <w:proofErr w:type="spellEnd"/>
      <w:r>
        <w:rPr>
          <w:rFonts w:ascii="Times New Roman" w:hAnsi="Times New Roman"/>
        </w:rPr>
        <w:t>://doi.org/10.21747/16463153/45a3</w:t>
      </w:r>
      <w:proofErr w:type="gramEnd"/>
      <w:r>
        <w:rPr>
          <w:rFonts w:ascii="Times New Roman" w:hAnsi="Times New Roman"/>
        </w:rPr>
        <w:t>.</w:t>
      </w:r>
    </w:p>
    <w:p w14:paraId="5872B04A"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r>
        <w:rPr>
          <w:rFonts w:ascii="Times New Roman" w:hAnsi="Times New Roman"/>
        </w:rPr>
        <w:t xml:space="preserve">Vanek, M. (2022). Evaluation Methods of SWOT </w:t>
      </w:r>
      <w:proofErr w:type="gramStart"/>
      <w:r>
        <w:rPr>
          <w:rFonts w:ascii="Times New Roman" w:hAnsi="Times New Roman"/>
        </w:rPr>
        <w:t>Analysis .</w:t>
      </w:r>
      <w:proofErr w:type="gramEnd"/>
      <w:r>
        <w:rPr>
          <w:rFonts w:ascii="Times New Roman" w:hAnsi="Times New Roman"/>
        </w:rPr>
        <w:t xml:space="preserve"> </w:t>
      </w:r>
      <w:proofErr w:type="spellStart"/>
      <w:r>
        <w:rPr>
          <w:rFonts w:ascii="Times New Roman" w:hAnsi="Times New Roman"/>
          <w:i/>
          <w:iCs/>
        </w:rPr>
        <w:t>GeoScience</w:t>
      </w:r>
      <w:proofErr w:type="spellEnd"/>
      <w:r>
        <w:rPr>
          <w:rFonts w:ascii="Times New Roman" w:hAnsi="Times New Roman"/>
          <w:i/>
          <w:iCs/>
        </w:rPr>
        <w:t xml:space="preserve"> Engineering</w:t>
      </w:r>
      <w:r>
        <w:rPr>
          <w:rFonts w:ascii="Times New Roman" w:hAnsi="Times New Roman"/>
        </w:rPr>
        <w:t>, 58(2), pp.23–31.</w:t>
      </w:r>
    </w:p>
    <w:p w14:paraId="42E1EC90" w14:textId="77777777" w:rsidR="00750899" w:rsidRDefault="00000000">
      <w:pPr>
        <w:pStyle w:val="a5"/>
        <w:widowControl/>
        <w:numPr>
          <w:ilvl w:val="0"/>
          <w:numId w:val="4"/>
        </w:numPr>
        <w:spacing w:beforeAutospacing="0" w:after="210" w:afterAutospacing="0" w:line="360" w:lineRule="auto"/>
        <w:jc w:val="both"/>
        <w:rPr>
          <w:rFonts w:ascii="Times New Roman" w:hAnsi="Times New Roman"/>
        </w:rPr>
      </w:pPr>
      <w:proofErr w:type="spellStart"/>
      <w:r>
        <w:rPr>
          <w:rFonts w:ascii="Times New Roman" w:hAnsi="Times New Roman"/>
        </w:rPr>
        <w:t>Waheed</w:t>
      </w:r>
      <w:proofErr w:type="spellEnd"/>
      <w:r>
        <w:rPr>
          <w:rFonts w:ascii="Times New Roman" w:hAnsi="Times New Roman"/>
        </w:rPr>
        <w:t xml:space="preserve">, A., Yang, J., Ahmed, Z., Rafique, K. and Ashfaq, M. (2017). Is Marketing Limited to Promotional Activities? The Concept of Marketing: A Concise Review of the </w:t>
      </w:r>
      <w:proofErr w:type="spellStart"/>
      <w:r>
        <w:rPr>
          <w:rFonts w:ascii="Times New Roman" w:hAnsi="Times New Roman"/>
        </w:rPr>
        <w:t>Literatur</w:t>
      </w:r>
      <w:proofErr w:type="spellEnd"/>
      <w:r>
        <w:rPr>
          <w:rFonts w:ascii="Times New Roman" w:hAnsi="Times New Roman"/>
        </w:rPr>
        <w:t xml:space="preserve">. </w:t>
      </w:r>
      <w:r>
        <w:rPr>
          <w:rFonts w:ascii="Times New Roman" w:hAnsi="Times New Roman"/>
          <w:i/>
          <w:iCs/>
        </w:rPr>
        <w:t>Asian Development Policy Review</w:t>
      </w:r>
      <w:r>
        <w:rPr>
          <w:rFonts w:ascii="Times New Roman" w:hAnsi="Times New Roman"/>
        </w:rPr>
        <w:t xml:space="preserve">, [online] 5(1), pp.56–69. </w:t>
      </w:r>
      <w:proofErr w:type="spellStart"/>
      <w:proofErr w:type="gramStart"/>
      <w:r>
        <w:rPr>
          <w:rFonts w:ascii="Times New Roman" w:hAnsi="Times New Roman"/>
        </w:rPr>
        <w:t>doi:https</w:t>
      </w:r>
      <w:proofErr w:type="spellEnd"/>
      <w:r>
        <w:rPr>
          <w:rFonts w:ascii="Times New Roman" w:hAnsi="Times New Roman"/>
        </w:rPr>
        <w:t>://doi.org/10.18488/journal.107.2017.51.56.69</w:t>
      </w:r>
      <w:proofErr w:type="gramEnd"/>
      <w:r>
        <w:rPr>
          <w:rFonts w:ascii="Times New Roman" w:hAnsi="Times New Roman"/>
        </w:rPr>
        <w:t>.</w:t>
      </w:r>
    </w:p>
    <w:p w14:paraId="703D1671" w14:textId="77777777" w:rsidR="00750899" w:rsidRDefault="00750899">
      <w:pPr>
        <w:rPr>
          <w:rFonts w:ascii="Times New Roman Regular" w:hAnsi="Times New Roman Regular" w:cs="Times New Roman Regular"/>
          <w:sz w:val="24"/>
        </w:rPr>
      </w:pPr>
    </w:p>
    <w:sectPr w:rsidR="0075089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E890F" w14:textId="77777777" w:rsidR="00FC5F4C" w:rsidRDefault="00FC5F4C">
      <w:r>
        <w:separator/>
      </w:r>
    </w:p>
  </w:endnote>
  <w:endnote w:type="continuationSeparator" w:id="0">
    <w:p w14:paraId="7ED304B9" w14:textId="77777777" w:rsidR="00FC5F4C" w:rsidRDefault="00FC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old">
    <w:altName w:val="Arial"/>
    <w:panose1 w:val="020B0604020202020204"/>
    <w:charset w:val="00"/>
    <w:family w:val="auto"/>
    <w:pitch w:val="default"/>
    <w:sig w:usb0="E0000AFF" w:usb1="00007843" w:usb2="00000001" w:usb3="00000000" w:csb0="400001BF" w:csb1="DFF70000"/>
  </w:font>
  <w:font w:name="Helvetica Neue">
    <w:panose1 w:val="02000503000000020004"/>
    <w:charset w:val="00"/>
    <w:family w:val="auto"/>
    <w:pitch w:val="variable"/>
    <w:sig w:usb0="E50002FF" w:usb1="500079DB" w:usb2="00000010" w:usb3="00000000" w:csb0="00000001" w:csb1="00000000"/>
  </w:font>
  <w:font w:name="Times New Roman Bold">
    <w:altName w:val="Times New Roman"/>
    <w:panose1 w:val="020B0604020202020204"/>
    <w:charset w:val="00"/>
    <w:family w:val="auto"/>
    <w:pitch w:val="default"/>
    <w:sig w:usb0="E0000AFF" w:usb1="00007843" w:usb2="00000001" w:usb3="00000000" w:csb0="400001BF" w:csb1="DFF70000"/>
  </w:font>
  <w:font w:name="Times New Roman Regular">
    <w:altName w:val="Times New Roman"/>
    <w:panose1 w:val="020B0604020202020204"/>
    <w:charset w:val="00"/>
    <w:family w:val="auto"/>
    <w:pitch w:val="default"/>
    <w:sig w:usb0="E0000AFF" w:usb1="00007843" w:usb2="00000001" w:usb3="00000000" w:csb0="400001BF" w:csb1="DFF7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732F" w14:textId="77777777" w:rsidR="00750899" w:rsidRDefault="00000000">
    <w:pPr>
      <w:pStyle w:val="a3"/>
    </w:pPr>
    <w:r>
      <w:rPr>
        <w:noProof/>
      </w:rPr>
      <mc:AlternateContent>
        <mc:Choice Requires="wps">
          <w:drawing>
            <wp:anchor distT="0" distB="0" distL="114300" distR="114300" simplePos="0" relativeHeight="251659264" behindDoc="0" locked="0" layoutInCell="1" allowOverlap="1" wp14:anchorId="0314FDBF" wp14:editId="575739B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D02B6" w14:textId="77777777" w:rsidR="00750899" w:rsidRDefault="00000000">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p w14:paraId="5433749E" w14:textId="77777777" w:rsidR="00750899" w:rsidRDefault="0075089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4787F" w14:textId="77777777" w:rsidR="00FC5F4C" w:rsidRDefault="00FC5F4C">
      <w:r>
        <w:separator/>
      </w:r>
    </w:p>
  </w:footnote>
  <w:footnote w:type="continuationSeparator" w:id="0">
    <w:p w14:paraId="1A9E2BE8" w14:textId="77777777" w:rsidR="00FC5F4C" w:rsidRDefault="00FC5F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FE75D9"/>
    <w:multiLevelType w:val="singleLevel"/>
    <w:tmpl w:val="B1FE75D9"/>
    <w:lvl w:ilvl="0">
      <w:start w:val="1"/>
      <w:numFmt w:val="decimal"/>
      <w:lvlText w:val="%1."/>
      <w:lvlJc w:val="left"/>
      <w:pPr>
        <w:ind w:left="425" w:hanging="425"/>
      </w:pPr>
      <w:rPr>
        <w:rFonts w:hint="default"/>
      </w:rPr>
    </w:lvl>
  </w:abstractNum>
  <w:abstractNum w:abstractNumId="1" w15:restartNumberingAfterBreak="0">
    <w:nsid w:val="FBDC6289"/>
    <w:multiLevelType w:val="singleLevel"/>
    <w:tmpl w:val="FBDC6289"/>
    <w:lvl w:ilvl="0">
      <w:start w:val="1"/>
      <w:numFmt w:val="bullet"/>
      <w:lvlText w:val=""/>
      <w:lvlJc w:val="left"/>
      <w:pPr>
        <w:ind w:left="420" w:hanging="420"/>
      </w:pPr>
      <w:rPr>
        <w:rFonts w:ascii="Wingdings" w:hAnsi="Wingdings" w:hint="default"/>
      </w:rPr>
    </w:lvl>
  </w:abstractNum>
  <w:abstractNum w:abstractNumId="2" w15:restartNumberingAfterBreak="0">
    <w:nsid w:val="FD3CCC41"/>
    <w:multiLevelType w:val="singleLevel"/>
    <w:tmpl w:val="FD3CCC41"/>
    <w:lvl w:ilvl="0">
      <w:start w:val="1"/>
      <w:numFmt w:val="bullet"/>
      <w:lvlText w:val=""/>
      <w:lvlJc w:val="left"/>
      <w:pPr>
        <w:ind w:left="420" w:hanging="420"/>
      </w:pPr>
      <w:rPr>
        <w:rFonts w:ascii="Wingdings" w:hAnsi="Wingdings" w:hint="default"/>
      </w:rPr>
    </w:lvl>
  </w:abstractNum>
  <w:abstractNum w:abstractNumId="3" w15:restartNumberingAfterBreak="0">
    <w:nsid w:val="0BFEDD31"/>
    <w:multiLevelType w:val="singleLevel"/>
    <w:tmpl w:val="0BFEDD31"/>
    <w:lvl w:ilvl="0">
      <w:start w:val="1"/>
      <w:numFmt w:val="upperRoman"/>
      <w:suff w:val="space"/>
      <w:lvlText w:val="%1."/>
      <w:lvlJc w:val="left"/>
    </w:lvl>
  </w:abstractNum>
  <w:num w:numId="1" w16cid:durableId="1183982343">
    <w:abstractNumId w:val="3"/>
  </w:num>
  <w:num w:numId="2" w16cid:durableId="283777693">
    <w:abstractNumId w:val="2"/>
  </w:num>
  <w:num w:numId="3" w16cid:durableId="417561099">
    <w:abstractNumId w:val="1"/>
  </w:num>
  <w:num w:numId="4" w16cid:durableId="189536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FFBA6BB"/>
    <w:rsid w:val="EFFE5D3E"/>
    <w:rsid w:val="F6AB87AA"/>
    <w:rsid w:val="F7AB74D5"/>
    <w:rsid w:val="F96BA1CD"/>
    <w:rsid w:val="FBF73545"/>
    <w:rsid w:val="00750899"/>
    <w:rsid w:val="008C1112"/>
    <w:rsid w:val="00FC122C"/>
    <w:rsid w:val="00FC5F4C"/>
    <w:rsid w:val="17E74E66"/>
    <w:rsid w:val="4FFBA6BB"/>
    <w:rsid w:val="5BA951FB"/>
    <w:rsid w:val="5DB52E46"/>
    <w:rsid w:val="5DDEC64A"/>
    <w:rsid w:val="6AFDD18B"/>
    <w:rsid w:val="6FDF2E76"/>
    <w:rsid w:val="79E77590"/>
    <w:rsid w:val="7F7F78CE"/>
    <w:rsid w:val="8F7FFA1D"/>
    <w:rsid w:val="91FE79AA"/>
    <w:rsid w:val="B5FFB02E"/>
    <w:rsid w:val="C7FF0B91"/>
    <w:rsid w:val="EE7D1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7394690"/>
  <w15:docId w15:val="{3A313B74-5914-6E4C-A74A-302782F10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unhideWhenUsed/>
    <w:qFormat/>
    <w:pPr>
      <w:keepNext/>
      <w:keepLines/>
      <w:spacing w:before="260" w:after="260" w:line="413" w:lineRule="auto"/>
      <w:outlineLvl w:val="1"/>
    </w:pPr>
    <w:rPr>
      <w:rFonts w:ascii="Arial" w:eastAsia="SimHei"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style>
  <w:style w:type="paragraph" w:styleId="a5">
    <w:name w:val="Normal (Web)"/>
    <w:basedOn w:val="a"/>
    <w:pPr>
      <w:spacing w:beforeAutospacing="1" w:afterAutospacing="1"/>
      <w:jc w:val="left"/>
    </w:pPr>
    <w:rPr>
      <w:rFonts w:cs="Times New Roman"/>
      <w:kern w:val="0"/>
      <w:sz w:val="24"/>
    </w:rPr>
  </w:style>
  <w:style w:type="paragraph" w:customStyle="1" w:styleId="WPSOffice1">
    <w:name w:val="WPSOffice手动目录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20</Pages>
  <Words>5681</Words>
  <Characters>32382</Characters>
  <Application>Microsoft Office Word</Application>
  <DocSecurity>0</DocSecurity>
  <Lines>269</Lines>
  <Paragraphs>75</Paragraphs>
  <ScaleCrop>false</ScaleCrop>
  <Company/>
  <LinksUpToDate>false</LinksUpToDate>
  <CharactersWithSpaces>37988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WPS_1703546643</dc:creator>
  <cp:lastModifiedBy>Yihan Hu (2304551)</cp:lastModifiedBy>
  <cp:revision>2</cp:revision>
  <dcterms:created xsi:type="dcterms:W3CDTF">2023-12-30T01:37:00Z</dcterms:created>
  <dcterms:modified xsi:type="dcterms:W3CDTF">2024-04-19T01:58:00Z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FFDB06373688215846652166537D8081_43</vt:lpwstr>
  </property>
</Properties>
</file>