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FD2C1" w14:textId="48827FA3" w:rsidR="009D4B59" w:rsidRDefault="009D4B59" w:rsidP="000212CB">
      <w:pPr>
        <w:spacing w:line="360" w:lineRule="auto"/>
        <w:jc w:val="center"/>
        <w:rPr>
          <w:rFonts w:ascii="Times New Roman" w:eastAsiaTheme="majorEastAsia" w:hAnsi="Times New Roman" w:cs="Times New Roman"/>
          <w:b/>
          <w:spacing w:val="-10"/>
          <w:kern w:val="28"/>
          <w:sz w:val="44"/>
          <w:szCs w:val="56"/>
        </w:rPr>
      </w:pPr>
      <w:r>
        <w:rPr>
          <w:noProof/>
        </w:rPr>
        <w:drawing>
          <wp:inline distT="0" distB="0" distL="0" distR="0" wp14:anchorId="516778E4" wp14:editId="09959328">
            <wp:extent cx="3362325" cy="168084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62325" cy="1680845"/>
                    </a:xfrm>
                    <a:prstGeom prst="rect">
                      <a:avLst/>
                    </a:prstGeom>
                    <a:noFill/>
                  </pic:spPr>
                </pic:pic>
              </a:graphicData>
            </a:graphic>
          </wp:inline>
        </w:drawing>
      </w:r>
    </w:p>
    <w:p w14:paraId="1EC5B632" w14:textId="77777777" w:rsidR="009D4B59" w:rsidRPr="009D4B59" w:rsidRDefault="009D4B59" w:rsidP="009D4B59">
      <w:pPr>
        <w:spacing w:before="240" w:after="200" w:line="360" w:lineRule="auto"/>
        <w:jc w:val="both"/>
        <w:rPr>
          <w:rFonts w:ascii="Arial" w:hAnsi="Arial" w:cs="Arial"/>
          <w:b/>
          <w:sz w:val="24"/>
          <w:szCs w:val="24"/>
        </w:rPr>
      </w:pPr>
      <w:r w:rsidRPr="009D4B59">
        <w:rPr>
          <w:rFonts w:ascii="Arial" w:hAnsi="Arial" w:cs="Arial"/>
          <w:b/>
          <w:sz w:val="24"/>
          <w:szCs w:val="24"/>
        </w:rPr>
        <w:t>Student Name: Joseph Bangura</w:t>
      </w:r>
    </w:p>
    <w:p w14:paraId="21EB61C6" w14:textId="77777777" w:rsidR="009D4B59" w:rsidRPr="009D4B59" w:rsidRDefault="009D4B59" w:rsidP="009D4B59">
      <w:pPr>
        <w:spacing w:before="240" w:after="200" w:line="360" w:lineRule="auto"/>
        <w:jc w:val="both"/>
        <w:rPr>
          <w:rFonts w:ascii="Arial" w:hAnsi="Arial" w:cs="Arial"/>
          <w:b/>
          <w:sz w:val="28"/>
          <w:szCs w:val="28"/>
        </w:rPr>
      </w:pPr>
      <w:r w:rsidRPr="009D4B59">
        <w:rPr>
          <w:rFonts w:ascii="Arial" w:hAnsi="Arial" w:cs="Arial"/>
          <w:b/>
          <w:sz w:val="28"/>
          <w:szCs w:val="28"/>
        </w:rPr>
        <w:t>Student ID Number: 1818368</w:t>
      </w:r>
    </w:p>
    <w:p w14:paraId="5E12B8F4" w14:textId="77777777" w:rsidR="009D4B59" w:rsidRPr="009D4B59" w:rsidRDefault="009D4B59" w:rsidP="009D4B59">
      <w:pPr>
        <w:spacing w:before="240" w:after="200" w:line="360" w:lineRule="auto"/>
        <w:jc w:val="both"/>
        <w:rPr>
          <w:rFonts w:ascii="Arial" w:hAnsi="Arial" w:cs="Arial"/>
          <w:b/>
          <w:sz w:val="28"/>
          <w:szCs w:val="28"/>
        </w:rPr>
      </w:pPr>
      <w:r w:rsidRPr="009D4B59">
        <w:rPr>
          <w:rFonts w:ascii="Arial" w:hAnsi="Arial" w:cs="Arial"/>
          <w:b/>
          <w:sz w:val="28"/>
          <w:szCs w:val="28"/>
        </w:rPr>
        <w:t>Lecturer name: DR Diola Bijlhout</w:t>
      </w:r>
    </w:p>
    <w:p w14:paraId="0F4E422F" w14:textId="286C2C12" w:rsidR="009D4B59" w:rsidRPr="00783A94" w:rsidRDefault="00E8392B" w:rsidP="009D4B59">
      <w:pPr>
        <w:spacing w:before="240" w:after="200" w:line="360" w:lineRule="auto"/>
        <w:jc w:val="center"/>
        <w:rPr>
          <w:b/>
          <w:sz w:val="32"/>
          <w:szCs w:val="32"/>
        </w:rPr>
      </w:pPr>
      <w:r>
        <w:rPr>
          <w:b/>
          <w:sz w:val="32"/>
          <w:szCs w:val="32"/>
        </w:rPr>
        <w:t>PRINCIPLES OF HEALTH AND SOCIAL CARE PRACTICE</w:t>
      </w:r>
      <w:r w:rsidR="009D4B59" w:rsidRPr="00783A94">
        <w:rPr>
          <w:b/>
          <w:sz w:val="32"/>
          <w:szCs w:val="32"/>
        </w:rPr>
        <w:t xml:space="preserve"> </w:t>
      </w:r>
    </w:p>
    <w:p w14:paraId="484DBADF" w14:textId="287514FA" w:rsidR="009D4B59" w:rsidRPr="00783A94" w:rsidRDefault="00E8392B" w:rsidP="009D4B59">
      <w:pPr>
        <w:spacing w:before="240" w:after="200" w:line="360" w:lineRule="auto"/>
        <w:jc w:val="center"/>
        <w:rPr>
          <w:b/>
          <w:sz w:val="32"/>
          <w:szCs w:val="32"/>
        </w:rPr>
      </w:pPr>
      <w:r>
        <w:rPr>
          <w:b/>
          <w:sz w:val="32"/>
          <w:szCs w:val="32"/>
        </w:rPr>
        <w:t xml:space="preserve">BMHP6009 – LIVING WITH </w:t>
      </w:r>
      <w:r w:rsidR="00D32F76">
        <w:rPr>
          <w:b/>
          <w:sz w:val="32"/>
          <w:szCs w:val="32"/>
        </w:rPr>
        <w:t>CARE:</w:t>
      </w:r>
      <w:r>
        <w:rPr>
          <w:b/>
          <w:sz w:val="32"/>
          <w:szCs w:val="32"/>
        </w:rPr>
        <w:t xml:space="preserve"> THE OLDER PERSON</w:t>
      </w:r>
    </w:p>
    <w:p w14:paraId="08E055C7" w14:textId="7AEF9458" w:rsidR="009D4B59" w:rsidRDefault="00E8392B" w:rsidP="009D4B59">
      <w:pPr>
        <w:spacing w:line="360" w:lineRule="auto"/>
        <w:jc w:val="center"/>
        <w:rPr>
          <w:rFonts w:ascii="Times New Roman" w:eastAsiaTheme="majorEastAsia" w:hAnsi="Times New Roman" w:cs="Times New Roman"/>
          <w:b/>
          <w:spacing w:val="-10"/>
          <w:kern w:val="28"/>
          <w:sz w:val="44"/>
          <w:szCs w:val="56"/>
        </w:rPr>
      </w:pPr>
      <w:r>
        <w:rPr>
          <w:b/>
          <w:sz w:val="32"/>
          <w:szCs w:val="32"/>
        </w:rPr>
        <w:t>ASSE</w:t>
      </w:r>
      <w:r w:rsidR="00D32F76">
        <w:rPr>
          <w:b/>
          <w:sz w:val="32"/>
          <w:szCs w:val="32"/>
        </w:rPr>
        <w:t>SSMENT 2</w:t>
      </w:r>
    </w:p>
    <w:p w14:paraId="0CD3E6EE" w14:textId="0A793F8E" w:rsidR="00821D61" w:rsidRPr="000212CB" w:rsidRDefault="00D32F76" w:rsidP="000212CB">
      <w:pPr>
        <w:spacing w:line="360" w:lineRule="auto"/>
        <w:jc w:val="center"/>
        <w:rPr>
          <w:rFonts w:ascii="Times New Roman" w:hAnsi="Times New Roman" w:cs="Times New Roman"/>
          <w:b/>
          <w:sz w:val="18"/>
          <w:szCs w:val="24"/>
        </w:rPr>
      </w:pPr>
      <w:r>
        <w:rPr>
          <w:rFonts w:ascii="Times New Roman" w:eastAsiaTheme="majorEastAsia" w:hAnsi="Times New Roman" w:cs="Times New Roman"/>
          <w:b/>
          <w:spacing w:val="-10"/>
          <w:kern w:val="28"/>
          <w:sz w:val="44"/>
          <w:szCs w:val="56"/>
        </w:rPr>
        <w:t xml:space="preserve">The use of technology </w:t>
      </w:r>
      <w:r w:rsidR="000212CB" w:rsidRPr="000212CB">
        <w:rPr>
          <w:rFonts w:ascii="Times New Roman" w:eastAsiaTheme="majorEastAsia" w:hAnsi="Times New Roman" w:cs="Times New Roman"/>
          <w:b/>
          <w:spacing w:val="-10"/>
          <w:kern w:val="28"/>
          <w:sz w:val="44"/>
          <w:szCs w:val="56"/>
        </w:rPr>
        <w:t xml:space="preserve">is not </w:t>
      </w:r>
      <w:r>
        <w:rPr>
          <w:rFonts w:ascii="Times New Roman" w:eastAsiaTheme="majorEastAsia" w:hAnsi="Times New Roman" w:cs="Times New Roman"/>
          <w:b/>
          <w:spacing w:val="-10"/>
          <w:kern w:val="28"/>
          <w:sz w:val="44"/>
          <w:szCs w:val="56"/>
        </w:rPr>
        <w:t>necessary for the elderly UK population or an older person’s life</w:t>
      </w:r>
    </w:p>
    <w:p w14:paraId="46E6660C" w14:textId="77777777" w:rsidR="00821D61" w:rsidRPr="009F112A" w:rsidRDefault="00821D61" w:rsidP="00B15EE0">
      <w:pPr>
        <w:spacing w:line="360" w:lineRule="auto"/>
        <w:jc w:val="both"/>
        <w:rPr>
          <w:rFonts w:ascii="Times New Roman" w:hAnsi="Times New Roman" w:cs="Times New Roman"/>
          <w:sz w:val="24"/>
          <w:szCs w:val="24"/>
        </w:rPr>
      </w:pPr>
    </w:p>
    <w:p w14:paraId="7D07BA1F" w14:textId="77777777" w:rsidR="00821D61" w:rsidRPr="009F112A" w:rsidRDefault="00821D61" w:rsidP="00B15EE0">
      <w:pPr>
        <w:spacing w:line="360" w:lineRule="auto"/>
        <w:jc w:val="both"/>
        <w:rPr>
          <w:rFonts w:ascii="Times New Roman" w:hAnsi="Times New Roman" w:cs="Times New Roman"/>
          <w:sz w:val="24"/>
          <w:szCs w:val="24"/>
        </w:rPr>
      </w:pPr>
    </w:p>
    <w:p w14:paraId="36684AF5" w14:textId="77777777" w:rsidR="00821D61" w:rsidRPr="009F112A" w:rsidRDefault="00821D61" w:rsidP="00B15EE0">
      <w:pPr>
        <w:spacing w:line="360" w:lineRule="auto"/>
        <w:jc w:val="both"/>
        <w:rPr>
          <w:rFonts w:ascii="Times New Roman" w:hAnsi="Times New Roman" w:cs="Times New Roman"/>
          <w:sz w:val="24"/>
          <w:szCs w:val="24"/>
        </w:rPr>
      </w:pPr>
    </w:p>
    <w:p w14:paraId="445A76E8" w14:textId="77777777" w:rsidR="00821D61" w:rsidRPr="009F112A" w:rsidRDefault="00821D61" w:rsidP="00B15EE0">
      <w:pPr>
        <w:spacing w:line="360" w:lineRule="auto"/>
        <w:jc w:val="both"/>
        <w:rPr>
          <w:rFonts w:ascii="Times New Roman" w:hAnsi="Times New Roman" w:cs="Times New Roman"/>
          <w:sz w:val="24"/>
          <w:szCs w:val="24"/>
        </w:rPr>
      </w:pPr>
    </w:p>
    <w:p w14:paraId="0CB40EE4" w14:textId="77777777" w:rsidR="00821D61" w:rsidRPr="009F112A" w:rsidRDefault="00821D61" w:rsidP="00B15EE0">
      <w:pPr>
        <w:spacing w:line="360" w:lineRule="auto"/>
        <w:jc w:val="both"/>
        <w:rPr>
          <w:rFonts w:ascii="Times New Roman" w:hAnsi="Times New Roman" w:cs="Times New Roman"/>
          <w:sz w:val="24"/>
          <w:szCs w:val="24"/>
        </w:rPr>
      </w:pPr>
    </w:p>
    <w:p w14:paraId="4BB96FA2" w14:textId="77777777" w:rsidR="00821D61" w:rsidRPr="009F112A" w:rsidRDefault="00821D61" w:rsidP="00B15EE0">
      <w:pPr>
        <w:spacing w:line="360" w:lineRule="auto"/>
        <w:jc w:val="both"/>
        <w:rPr>
          <w:rFonts w:ascii="Times New Roman" w:hAnsi="Times New Roman" w:cs="Times New Roman"/>
          <w:sz w:val="24"/>
          <w:szCs w:val="24"/>
        </w:rPr>
      </w:pPr>
    </w:p>
    <w:p w14:paraId="0D55B60F" w14:textId="5E1B0B8F" w:rsidR="009F112A" w:rsidRDefault="009F112A" w:rsidP="00B15EE0">
      <w:pPr>
        <w:spacing w:line="360" w:lineRule="auto"/>
        <w:jc w:val="both"/>
        <w:rPr>
          <w:rFonts w:ascii="Times New Roman" w:hAnsi="Times New Roman" w:cs="Times New Roman"/>
          <w:sz w:val="24"/>
          <w:szCs w:val="24"/>
        </w:rPr>
      </w:pPr>
    </w:p>
    <w:p w14:paraId="4E9752B4" w14:textId="77777777" w:rsidR="009F112A" w:rsidRPr="009F112A" w:rsidRDefault="009F112A" w:rsidP="00B15EE0">
      <w:pPr>
        <w:spacing w:line="360" w:lineRule="auto"/>
        <w:jc w:val="both"/>
        <w:rPr>
          <w:rFonts w:ascii="Times New Roman" w:hAnsi="Times New Roman" w:cs="Times New Roman"/>
          <w:sz w:val="24"/>
          <w:szCs w:val="24"/>
        </w:rPr>
      </w:pPr>
    </w:p>
    <w:sdt>
      <w:sdtPr>
        <w:rPr>
          <w:rFonts w:ascii="Times New Roman" w:eastAsiaTheme="minorHAnsi" w:hAnsi="Times New Roman" w:cs="Times New Roman"/>
          <w:color w:val="auto"/>
          <w:sz w:val="22"/>
          <w:szCs w:val="22"/>
          <w:lang w:val="en-GB"/>
        </w:rPr>
        <w:id w:val="1771045713"/>
        <w:docPartObj>
          <w:docPartGallery w:val="Table of Contents"/>
          <w:docPartUnique/>
        </w:docPartObj>
      </w:sdtPr>
      <w:sdtEndPr>
        <w:rPr>
          <w:b/>
          <w:bCs/>
          <w:noProof/>
        </w:rPr>
      </w:sdtEndPr>
      <w:sdtContent>
        <w:p w14:paraId="6C1B863F" w14:textId="3D1B0AD0" w:rsidR="00ED40B5" w:rsidRPr="009F112A" w:rsidRDefault="009F112A" w:rsidP="00B15EE0">
          <w:pPr>
            <w:pStyle w:val="TOCHeading"/>
            <w:jc w:val="both"/>
            <w:rPr>
              <w:rFonts w:ascii="Times New Roman" w:hAnsi="Times New Roman" w:cs="Times New Roman"/>
              <w:b/>
              <w:color w:val="auto"/>
            </w:rPr>
          </w:pPr>
          <w:r w:rsidRPr="009F112A">
            <w:rPr>
              <w:rFonts w:ascii="Times New Roman" w:hAnsi="Times New Roman" w:cs="Times New Roman"/>
              <w:b/>
              <w:color w:val="auto"/>
            </w:rPr>
            <w:t>Table of Contents</w:t>
          </w:r>
        </w:p>
        <w:p w14:paraId="7D93154C" w14:textId="77777777" w:rsidR="009F112A" w:rsidRPr="009F112A" w:rsidRDefault="009F112A" w:rsidP="009F112A">
          <w:pPr>
            <w:rPr>
              <w:lang w:val="en-US"/>
            </w:rPr>
          </w:pPr>
        </w:p>
        <w:p w14:paraId="55166A6E" w14:textId="341FFD1D" w:rsidR="00ED40B5" w:rsidRPr="009F112A" w:rsidRDefault="00ED40B5" w:rsidP="00B15EE0">
          <w:pPr>
            <w:pStyle w:val="TOC1"/>
            <w:tabs>
              <w:tab w:val="right" w:leader="dot" w:pos="9350"/>
            </w:tabs>
            <w:jc w:val="both"/>
            <w:rPr>
              <w:rFonts w:ascii="Times New Roman" w:hAnsi="Times New Roman" w:cs="Times New Roman"/>
              <w:noProof/>
            </w:rPr>
          </w:pPr>
          <w:r w:rsidRPr="009F112A">
            <w:rPr>
              <w:rFonts w:ascii="Times New Roman" w:hAnsi="Times New Roman" w:cs="Times New Roman"/>
            </w:rPr>
            <w:fldChar w:fldCharType="begin"/>
          </w:r>
          <w:r w:rsidRPr="009F112A">
            <w:rPr>
              <w:rFonts w:ascii="Times New Roman" w:hAnsi="Times New Roman" w:cs="Times New Roman"/>
            </w:rPr>
            <w:instrText xml:space="preserve"> TOC \o "1-3" \h \z \u </w:instrText>
          </w:r>
          <w:r w:rsidRPr="009F112A">
            <w:rPr>
              <w:rFonts w:ascii="Times New Roman" w:hAnsi="Times New Roman" w:cs="Times New Roman"/>
            </w:rPr>
            <w:fldChar w:fldCharType="separate"/>
          </w:r>
          <w:hyperlink w:anchor="_Toc108065120" w:history="1">
            <w:r w:rsidRPr="009F112A">
              <w:rPr>
                <w:rStyle w:val="Hyperlink"/>
                <w:rFonts w:ascii="Times New Roman" w:hAnsi="Times New Roman" w:cs="Times New Roman"/>
                <w:noProof/>
              </w:rPr>
              <w:t>Introduction</w:t>
            </w:r>
            <w:r w:rsidRPr="009F112A">
              <w:rPr>
                <w:rFonts w:ascii="Times New Roman" w:hAnsi="Times New Roman" w:cs="Times New Roman"/>
                <w:noProof/>
                <w:webHidden/>
              </w:rPr>
              <w:tab/>
            </w:r>
            <w:r w:rsidRPr="009F112A">
              <w:rPr>
                <w:rFonts w:ascii="Times New Roman" w:hAnsi="Times New Roman" w:cs="Times New Roman"/>
                <w:noProof/>
                <w:webHidden/>
              </w:rPr>
              <w:fldChar w:fldCharType="begin"/>
            </w:r>
            <w:r w:rsidRPr="009F112A">
              <w:rPr>
                <w:rFonts w:ascii="Times New Roman" w:hAnsi="Times New Roman" w:cs="Times New Roman"/>
                <w:noProof/>
                <w:webHidden/>
              </w:rPr>
              <w:instrText xml:space="preserve"> PAGEREF _Toc108065120 \h </w:instrText>
            </w:r>
            <w:r w:rsidRPr="009F112A">
              <w:rPr>
                <w:rFonts w:ascii="Times New Roman" w:hAnsi="Times New Roman" w:cs="Times New Roman"/>
                <w:noProof/>
                <w:webHidden/>
              </w:rPr>
            </w:r>
            <w:r w:rsidRPr="009F112A">
              <w:rPr>
                <w:rFonts w:ascii="Times New Roman" w:hAnsi="Times New Roman" w:cs="Times New Roman"/>
                <w:noProof/>
                <w:webHidden/>
              </w:rPr>
              <w:fldChar w:fldCharType="separate"/>
            </w:r>
            <w:r w:rsidRPr="009F112A">
              <w:rPr>
                <w:rFonts w:ascii="Times New Roman" w:hAnsi="Times New Roman" w:cs="Times New Roman"/>
                <w:noProof/>
                <w:webHidden/>
              </w:rPr>
              <w:t>1</w:t>
            </w:r>
            <w:r w:rsidRPr="009F112A">
              <w:rPr>
                <w:rFonts w:ascii="Times New Roman" w:hAnsi="Times New Roman" w:cs="Times New Roman"/>
                <w:noProof/>
                <w:webHidden/>
              </w:rPr>
              <w:fldChar w:fldCharType="end"/>
            </w:r>
          </w:hyperlink>
        </w:p>
        <w:p w14:paraId="57FDDAA5" w14:textId="1C50C4B9" w:rsidR="00ED40B5" w:rsidRPr="009F112A" w:rsidRDefault="00000000" w:rsidP="00B15EE0">
          <w:pPr>
            <w:pStyle w:val="TOC1"/>
            <w:tabs>
              <w:tab w:val="right" w:leader="dot" w:pos="9350"/>
            </w:tabs>
            <w:jc w:val="both"/>
            <w:rPr>
              <w:rFonts w:ascii="Times New Roman" w:hAnsi="Times New Roman" w:cs="Times New Roman"/>
              <w:noProof/>
            </w:rPr>
          </w:pPr>
          <w:hyperlink w:anchor="_Toc108065121" w:history="1">
            <w:r w:rsidR="00ED40B5" w:rsidRPr="009F112A">
              <w:rPr>
                <w:rStyle w:val="Hyperlink"/>
                <w:rFonts w:ascii="Times New Roman" w:hAnsi="Times New Roman" w:cs="Times New Roman"/>
                <w:noProof/>
              </w:rPr>
              <w:t>Main Body</w:t>
            </w:r>
            <w:r w:rsidR="00ED40B5" w:rsidRPr="009F112A">
              <w:rPr>
                <w:rFonts w:ascii="Times New Roman" w:hAnsi="Times New Roman" w:cs="Times New Roman"/>
                <w:noProof/>
                <w:webHidden/>
              </w:rPr>
              <w:tab/>
            </w:r>
            <w:r w:rsidR="00ED40B5" w:rsidRPr="009F112A">
              <w:rPr>
                <w:rFonts w:ascii="Times New Roman" w:hAnsi="Times New Roman" w:cs="Times New Roman"/>
                <w:noProof/>
                <w:webHidden/>
              </w:rPr>
              <w:fldChar w:fldCharType="begin"/>
            </w:r>
            <w:r w:rsidR="00ED40B5" w:rsidRPr="009F112A">
              <w:rPr>
                <w:rFonts w:ascii="Times New Roman" w:hAnsi="Times New Roman" w:cs="Times New Roman"/>
                <w:noProof/>
                <w:webHidden/>
              </w:rPr>
              <w:instrText xml:space="preserve"> PAGEREF _Toc108065121 \h </w:instrText>
            </w:r>
            <w:r w:rsidR="00ED40B5" w:rsidRPr="009F112A">
              <w:rPr>
                <w:rFonts w:ascii="Times New Roman" w:hAnsi="Times New Roman" w:cs="Times New Roman"/>
                <w:noProof/>
                <w:webHidden/>
              </w:rPr>
            </w:r>
            <w:r w:rsidR="00ED40B5" w:rsidRPr="009F112A">
              <w:rPr>
                <w:rFonts w:ascii="Times New Roman" w:hAnsi="Times New Roman" w:cs="Times New Roman"/>
                <w:noProof/>
                <w:webHidden/>
              </w:rPr>
              <w:fldChar w:fldCharType="separate"/>
            </w:r>
            <w:r w:rsidR="00ED40B5" w:rsidRPr="009F112A">
              <w:rPr>
                <w:rFonts w:ascii="Times New Roman" w:hAnsi="Times New Roman" w:cs="Times New Roman"/>
                <w:noProof/>
                <w:webHidden/>
              </w:rPr>
              <w:t>1</w:t>
            </w:r>
            <w:r w:rsidR="00ED40B5" w:rsidRPr="009F112A">
              <w:rPr>
                <w:rFonts w:ascii="Times New Roman" w:hAnsi="Times New Roman" w:cs="Times New Roman"/>
                <w:noProof/>
                <w:webHidden/>
              </w:rPr>
              <w:fldChar w:fldCharType="end"/>
            </w:r>
          </w:hyperlink>
        </w:p>
        <w:p w14:paraId="40B9E03B" w14:textId="407018B0" w:rsidR="00ED40B5" w:rsidRPr="009F112A" w:rsidRDefault="00BE0A9F" w:rsidP="00D32F76">
          <w:pPr>
            <w:pStyle w:val="TOC2"/>
            <w:tabs>
              <w:tab w:val="right" w:leader="dot" w:pos="9350"/>
            </w:tabs>
            <w:ind w:left="0"/>
            <w:jc w:val="both"/>
            <w:rPr>
              <w:rFonts w:ascii="Times New Roman" w:hAnsi="Times New Roman" w:cs="Times New Roman"/>
              <w:noProof/>
            </w:rPr>
          </w:pPr>
          <w:r>
            <w:t>Discussion and Analysis……………………………………………………………………………………………………………………………1</w:t>
          </w:r>
        </w:p>
        <w:p w14:paraId="35DC0DAD" w14:textId="77B006C0" w:rsidR="00ED40B5" w:rsidRPr="009F112A" w:rsidRDefault="00000000" w:rsidP="00D32F76">
          <w:pPr>
            <w:pStyle w:val="TOC2"/>
            <w:tabs>
              <w:tab w:val="right" w:leader="dot" w:pos="9350"/>
            </w:tabs>
            <w:ind w:left="0"/>
            <w:jc w:val="both"/>
            <w:rPr>
              <w:rFonts w:ascii="Times New Roman" w:hAnsi="Times New Roman" w:cs="Times New Roman"/>
              <w:noProof/>
            </w:rPr>
          </w:pPr>
          <w:hyperlink w:anchor="_Toc108065123" w:history="1">
            <w:r w:rsidR="00ED40B5" w:rsidRPr="009F112A">
              <w:rPr>
                <w:rStyle w:val="Hyperlink"/>
                <w:rFonts w:ascii="Times New Roman" w:hAnsi="Times New Roman" w:cs="Times New Roman"/>
                <w:noProof/>
              </w:rPr>
              <w:t>Evaluation</w:t>
            </w:r>
            <w:r w:rsidR="00ED40B5" w:rsidRPr="009F112A">
              <w:rPr>
                <w:rFonts w:ascii="Times New Roman" w:hAnsi="Times New Roman" w:cs="Times New Roman"/>
                <w:noProof/>
                <w:webHidden/>
              </w:rPr>
              <w:tab/>
            </w:r>
            <w:r w:rsidR="00ED40B5" w:rsidRPr="009F112A">
              <w:rPr>
                <w:rFonts w:ascii="Times New Roman" w:hAnsi="Times New Roman" w:cs="Times New Roman"/>
                <w:noProof/>
                <w:webHidden/>
              </w:rPr>
              <w:fldChar w:fldCharType="begin"/>
            </w:r>
            <w:r w:rsidR="00ED40B5" w:rsidRPr="009F112A">
              <w:rPr>
                <w:rFonts w:ascii="Times New Roman" w:hAnsi="Times New Roman" w:cs="Times New Roman"/>
                <w:noProof/>
                <w:webHidden/>
              </w:rPr>
              <w:instrText xml:space="preserve"> PAGEREF _Toc108065123 \h </w:instrText>
            </w:r>
            <w:r w:rsidR="00ED40B5" w:rsidRPr="009F112A">
              <w:rPr>
                <w:rFonts w:ascii="Times New Roman" w:hAnsi="Times New Roman" w:cs="Times New Roman"/>
                <w:noProof/>
                <w:webHidden/>
              </w:rPr>
            </w:r>
            <w:r w:rsidR="00ED40B5" w:rsidRPr="009F112A">
              <w:rPr>
                <w:rFonts w:ascii="Times New Roman" w:hAnsi="Times New Roman" w:cs="Times New Roman"/>
                <w:noProof/>
                <w:webHidden/>
              </w:rPr>
              <w:fldChar w:fldCharType="separate"/>
            </w:r>
            <w:r w:rsidR="00ED40B5" w:rsidRPr="009F112A">
              <w:rPr>
                <w:rFonts w:ascii="Times New Roman" w:hAnsi="Times New Roman" w:cs="Times New Roman"/>
                <w:noProof/>
                <w:webHidden/>
              </w:rPr>
              <w:t>2</w:t>
            </w:r>
            <w:r w:rsidR="00ED40B5" w:rsidRPr="009F112A">
              <w:rPr>
                <w:rFonts w:ascii="Times New Roman" w:hAnsi="Times New Roman" w:cs="Times New Roman"/>
                <w:noProof/>
                <w:webHidden/>
              </w:rPr>
              <w:fldChar w:fldCharType="end"/>
            </w:r>
          </w:hyperlink>
        </w:p>
        <w:p w14:paraId="5605824F" w14:textId="46177200" w:rsidR="00ED40B5" w:rsidRPr="009F112A" w:rsidRDefault="00000000" w:rsidP="00B15EE0">
          <w:pPr>
            <w:pStyle w:val="TOC1"/>
            <w:tabs>
              <w:tab w:val="right" w:leader="dot" w:pos="9350"/>
            </w:tabs>
            <w:jc w:val="both"/>
            <w:rPr>
              <w:rFonts w:ascii="Times New Roman" w:hAnsi="Times New Roman" w:cs="Times New Roman"/>
              <w:noProof/>
            </w:rPr>
          </w:pPr>
          <w:hyperlink w:anchor="_Toc108065124" w:history="1">
            <w:r w:rsidR="00ED40B5" w:rsidRPr="009F112A">
              <w:rPr>
                <w:rStyle w:val="Hyperlink"/>
                <w:rFonts w:ascii="Times New Roman" w:hAnsi="Times New Roman" w:cs="Times New Roman"/>
                <w:noProof/>
              </w:rPr>
              <w:t>Recommendation</w:t>
            </w:r>
            <w:r w:rsidR="00ED40B5" w:rsidRPr="009F112A">
              <w:rPr>
                <w:rFonts w:ascii="Times New Roman" w:hAnsi="Times New Roman" w:cs="Times New Roman"/>
                <w:noProof/>
                <w:webHidden/>
              </w:rPr>
              <w:tab/>
            </w:r>
            <w:r w:rsidR="00ED40B5" w:rsidRPr="009F112A">
              <w:rPr>
                <w:rFonts w:ascii="Times New Roman" w:hAnsi="Times New Roman" w:cs="Times New Roman"/>
                <w:noProof/>
                <w:webHidden/>
              </w:rPr>
              <w:fldChar w:fldCharType="begin"/>
            </w:r>
            <w:r w:rsidR="00ED40B5" w:rsidRPr="009F112A">
              <w:rPr>
                <w:rFonts w:ascii="Times New Roman" w:hAnsi="Times New Roman" w:cs="Times New Roman"/>
                <w:noProof/>
                <w:webHidden/>
              </w:rPr>
              <w:instrText xml:space="preserve"> PAGEREF _Toc108065124 \h </w:instrText>
            </w:r>
            <w:r w:rsidR="00ED40B5" w:rsidRPr="009F112A">
              <w:rPr>
                <w:rFonts w:ascii="Times New Roman" w:hAnsi="Times New Roman" w:cs="Times New Roman"/>
                <w:noProof/>
                <w:webHidden/>
              </w:rPr>
            </w:r>
            <w:r w:rsidR="00ED40B5" w:rsidRPr="009F112A">
              <w:rPr>
                <w:rFonts w:ascii="Times New Roman" w:hAnsi="Times New Roman" w:cs="Times New Roman"/>
                <w:noProof/>
                <w:webHidden/>
              </w:rPr>
              <w:fldChar w:fldCharType="separate"/>
            </w:r>
            <w:r w:rsidR="00ED40B5" w:rsidRPr="009F112A">
              <w:rPr>
                <w:rFonts w:ascii="Times New Roman" w:hAnsi="Times New Roman" w:cs="Times New Roman"/>
                <w:noProof/>
                <w:webHidden/>
              </w:rPr>
              <w:t>3</w:t>
            </w:r>
            <w:r w:rsidR="00ED40B5" w:rsidRPr="009F112A">
              <w:rPr>
                <w:rFonts w:ascii="Times New Roman" w:hAnsi="Times New Roman" w:cs="Times New Roman"/>
                <w:noProof/>
                <w:webHidden/>
              </w:rPr>
              <w:fldChar w:fldCharType="end"/>
            </w:r>
          </w:hyperlink>
        </w:p>
        <w:p w14:paraId="2C64F016" w14:textId="06E4C748" w:rsidR="00ED40B5" w:rsidRPr="009F112A" w:rsidRDefault="00BE0A9F" w:rsidP="00B15EE0">
          <w:pPr>
            <w:pStyle w:val="TOC1"/>
            <w:tabs>
              <w:tab w:val="right" w:leader="dot" w:pos="9350"/>
            </w:tabs>
            <w:jc w:val="both"/>
            <w:rPr>
              <w:rFonts w:ascii="Times New Roman" w:hAnsi="Times New Roman" w:cs="Times New Roman"/>
              <w:noProof/>
            </w:rPr>
          </w:pPr>
          <w:r>
            <w:t>Conclusion……………………………………………………………………………………………………………………………………………….4</w:t>
          </w:r>
        </w:p>
        <w:p w14:paraId="375B383C" w14:textId="33FBB183" w:rsidR="00ED40B5" w:rsidRPr="009F112A" w:rsidRDefault="00BE0A9F" w:rsidP="00B15EE0">
          <w:pPr>
            <w:pStyle w:val="TOC1"/>
            <w:tabs>
              <w:tab w:val="right" w:leader="dot" w:pos="9350"/>
            </w:tabs>
            <w:jc w:val="both"/>
            <w:rPr>
              <w:rFonts w:ascii="Times New Roman" w:hAnsi="Times New Roman" w:cs="Times New Roman"/>
              <w:noProof/>
            </w:rPr>
          </w:pPr>
          <w:r>
            <w:t>References………………………………………………………………………………………………………………………………………………5</w:t>
          </w:r>
        </w:p>
        <w:p w14:paraId="76FA2169" w14:textId="00C87021" w:rsidR="00ED40B5" w:rsidRPr="009F112A" w:rsidRDefault="00ED40B5" w:rsidP="00B15EE0">
          <w:pPr>
            <w:jc w:val="both"/>
            <w:rPr>
              <w:rFonts w:ascii="Times New Roman" w:hAnsi="Times New Roman" w:cs="Times New Roman"/>
            </w:rPr>
          </w:pPr>
          <w:r w:rsidRPr="009F112A">
            <w:rPr>
              <w:rFonts w:ascii="Times New Roman" w:hAnsi="Times New Roman" w:cs="Times New Roman"/>
              <w:b/>
              <w:bCs/>
              <w:noProof/>
            </w:rPr>
            <w:fldChar w:fldCharType="end"/>
          </w:r>
        </w:p>
      </w:sdtContent>
    </w:sdt>
    <w:p w14:paraId="71062EB2" w14:textId="77777777" w:rsidR="00ED40B5" w:rsidRPr="009F112A" w:rsidRDefault="00ED40B5" w:rsidP="00B15EE0">
      <w:pPr>
        <w:spacing w:line="360" w:lineRule="auto"/>
        <w:jc w:val="both"/>
        <w:rPr>
          <w:rFonts w:ascii="Times New Roman" w:hAnsi="Times New Roman" w:cs="Times New Roman"/>
          <w:sz w:val="24"/>
          <w:szCs w:val="24"/>
        </w:rPr>
      </w:pPr>
    </w:p>
    <w:p w14:paraId="79E767E0" w14:textId="77777777" w:rsidR="00ED40B5" w:rsidRPr="009F112A" w:rsidRDefault="00ED40B5" w:rsidP="00B15EE0">
      <w:pPr>
        <w:spacing w:line="360" w:lineRule="auto"/>
        <w:jc w:val="both"/>
        <w:rPr>
          <w:rFonts w:ascii="Times New Roman" w:hAnsi="Times New Roman" w:cs="Times New Roman"/>
          <w:sz w:val="24"/>
          <w:szCs w:val="24"/>
        </w:rPr>
      </w:pPr>
    </w:p>
    <w:p w14:paraId="4A20B92B" w14:textId="77777777" w:rsidR="00ED40B5" w:rsidRPr="009F112A" w:rsidRDefault="00ED40B5" w:rsidP="00B15EE0">
      <w:pPr>
        <w:spacing w:line="360" w:lineRule="auto"/>
        <w:jc w:val="both"/>
        <w:rPr>
          <w:rFonts w:ascii="Times New Roman" w:hAnsi="Times New Roman" w:cs="Times New Roman"/>
          <w:sz w:val="24"/>
          <w:szCs w:val="24"/>
        </w:rPr>
      </w:pPr>
    </w:p>
    <w:p w14:paraId="13A032EA" w14:textId="77777777" w:rsidR="00ED40B5" w:rsidRPr="009F112A" w:rsidRDefault="00ED40B5" w:rsidP="00B15EE0">
      <w:pPr>
        <w:pStyle w:val="Heading1"/>
        <w:jc w:val="both"/>
        <w:rPr>
          <w:rFonts w:ascii="Times New Roman" w:hAnsi="Times New Roman" w:cs="Times New Roman"/>
        </w:rPr>
        <w:sectPr w:rsidR="00ED40B5" w:rsidRPr="009F112A">
          <w:footerReference w:type="default" r:id="rId8"/>
          <w:pgSz w:w="12240" w:h="15840"/>
          <w:pgMar w:top="1440" w:right="1440" w:bottom="1440" w:left="1440" w:header="720" w:footer="720" w:gutter="0"/>
          <w:cols w:space="720"/>
          <w:docGrid w:linePitch="360"/>
        </w:sectPr>
      </w:pPr>
    </w:p>
    <w:p w14:paraId="0EE8F754" w14:textId="3A90A32F" w:rsidR="00E94ED9" w:rsidRPr="00A40273" w:rsidRDefault="00E94ED9" w:rsidP="00B15EE0">
      <w:pPr>
        <w:pStyle w:val="Heading1"/>
        <w:jc w:val="both"/>
        <w:rPr>
          <w:rFonts w:ascii="Times New Roman" w:hAnsi="Times New Roman" w:cs="Times New Roman"/>
          <w:b/>
          <w:color w:val="auto"/>
        </w:rPr>
      </w:pPr>
      <w:bookmarkStart w:id="0" w:name="_Toc108065120"/>
      <w:r w:rsidRPr="00A40273">
        <w:rPr>
          <w:rFonts w:ascii="Times New Roman" w:hAnsi="Times New Roman" w:cs="Times New Roman"/>
          <w:b/>
          <w:color w:val="auto"/>
        </w:rPr>
        <w:lastRenderedPageBreak/>
        <w:t>Introduction</w:t>
      </w:r>
      <w:bookmarkEnd w:id="0"/>
    </w:p>
    <w:p w14:paraId="52BC8B78" w14:textId="28527642" w:rsidR="007B1A77" w:rsidRPr="0008152F" w:rsidRDefault="00661CCE" w:rsidP="00B15EE0">
      <w:pPr>
        <w:spacing w:line="360" w:lineRule="auto"/>
        <w:jc w:val="both"/>
        <w:rPr>
          <w:rFonts w:ascii="Arial" w:hAnsi="Arial" w:cs="Arial"/>
        </w:rPr>
      </w:pPr>
      <w:r w:rsidRPr="0008152F">
        <w:rPr>
          <w:rFonts w:ascii="Arial" w:hAnsi="Arial" w:cs="Arial"/>
        </w:rPr>
        <w:t xml:space="preserve">Aging is a part of being a person. In the last few decades, improvements in economics, technology, and health care, as well as longer life expectancy, have led to a rise in the number of older people around the world, especially in the UK. </w:t>
      </w:r>
      <w:r w:rsidR="00E94ED9" w:rsidRPr="0008152F">
        <w:rPr>
          <w:rFonts w:ascii="Arial" w:hAnsi="Arial" w:cs="Arial"/>
        </w:rPr>
        <w:t xml:space="preserve">Over the past 20 years or so, electronics </w:t>
      </w:r>
      <w:r w:rsidR="006B5C74" w:rsidRPr="0008152F">
        <w:rPr>
          <w:rFonts w:ascii="Arial" w:hAnsi="Arial" w:cs="Arial"/>
        </w:rPr>
        <w:t>have</w:t>
      </w:r>
      <w:r w:rsidR="00E94ED9" w:rsidRPr="0008152F">
        <w:rPr>
          <w:rFonts w:ascii="Arial" w:hAnsi="Arial" w:cs="Arial"/>
        </w:rPr>
        <w:t xml:space="preserve"> gone a long way. Because they've grown up with it, most children found it simple to use advanced technology.</w:t>
      </w:r>
      <w:r w:rsidRPr="0008152F">
        <w:rPr>
          <w:rFonts w:ascii="Arial" w:hAnsi="Arial" w:cs="Arial"/>
        </w:rPr>
        <w:t xml:space="preserve"> However, in case of older people, they are not getting well equipped with using technology and in some </w:t>
      </w:r>
      <w:r w:rsidR="00A40273" w:rsidRPr="0008152F">
        <w:rPr>
          <w:rFonts w:ascii="Arial" w:hAnsi="Arial" w:cs="Arial"/>
        </w:rPr>
        <w:t>worst-case</w:t>
      </w:r>
      <w:r w:rsidRPr="0008152F">
        <w:rPr>
          <w:rFonts w:ascii="Arial" w:hAnsi="Arial" w:cs="Arial"/>
        </w:rPr>
        <w:t xml:space="preserve"> scenario, are not educate enough to use technology and social media related activities. </w:t>
      </w:r>
      <w:r w:rsidR="00E94ED9" w:rsidRPr="0008152F">
        <w:rPr>
          <w:rFonts w:ascii="Arial" w:hAnsi="Arial" w:cs="Arial"/>
        </w:rPr>
        <w:t xml:space="preserve">In the last decade, not only has the internet and cell phone devices advanced, but so have the health and mobility technologies for the aged. </w:t>
      </w:r>
      <w:r w:rsidRPr="0008152F">
        <w:rPr>
          <w:rFonts w:ascii="Arial" w:hAnsi="Arial" w:cs="Arial"/>
        </w:rPr>
        <w:t xml:space="preserve">The dependency and knowledge </w:t>
      </w:r>
      <w:r w:rsidR="006F7AC7" w:rsidRPr="0008152F">
        <w:rPr>
          <w:rFonts w:ascii="Arial" w:hAnsi="Arial" w:cs="Arial"/>
        </w:rPr>
        <w:t>sharing through technology has also burdened the older people in this era of social media.</w:t>
      </w:r>
    </w:p>
    <w:p w14:paraId="673DB07E" w14:textId="071C5C38" w:rsidR="007B1A77" w:rsidRPr="00A40273" w:rsidRDefault="00D1419B" w:rsidP="00B15EE0">
      <w:pPr>
        <w:pStyle w:val="Heading1"/>
        <w:jc w:val="both"/>
        <w:rPr>
          <w:rFonts w:ascii="Arial" w:hAnsi="Arial" w:cs="Arial"/>
          <w:b/>
          <w:color w:val="auto"/>
          <w:sz w:val="22"/>
          <w:szCs w:val="22"/>
        </w:rPr>
      </w:pPr>
      <w:bookmarkStart w:id="1" w:name="_Toc108065121"/>
      <w:r w:rsidRPr="00A40273">
        <w:rPr>
          <w:rFonts w:ascii="Arial" w:hAnsi="Arial" w:cs="Arial"/>
          <w:b/>
          <w:color w:val="auto"/>
          <w:sz w:val="22"/>
          <w:szCs w:val="22"/>
        </w:rPr>
        <w:t>Main Body</w:t>
      </w:r>
      <w:bookmarkEnd w:id="1"/>
    </w:p>
    <w:p w14:paraId="786684FF" w14:textId="10091E7B" w:rsidR="00ED40B5" w:rsidRPr="0008152F" w:rsidRDefault="001A6EE5" w:rsidP="00B15EE0">
      <w:pPr>
        <w:pStyle w:val="Heading2"/>
        <w:jc w:val="both"/>
        <w:rPr>
          <w:rFonts w:ascii="Arial" w:hAnsi="Arial" w:cs="Arial"/>
          <w:sz w:val="22"/>
          <w:szCs w:val="22"/>
        </w:rPr>
      </w:pPr>
      <w:bookmarkStart w:id="2" w:name="_Toc108065122"/>
      <w:r w:rsidRPr="0008152F">
        <w:rPr>
          <w:rFonts w:ascii="Arial" w:hAnsi="Arial" w:cs="Arial"/>
          <w:noProof/>
          <w:color w:val="000000" w:themeColor="text1"/>
          <w:sz w:val="22"/>
          <w:szCs w:val="22"/>
          <w:lang w:eastAsia="en-GB"/>
        </w:rPr>
        <w:drawing>
          <wp:anchor distT="0" distB="0" distL="114300" distR="114300" simplePos="0" relativeHeight="251658240" behindDoc="0" locked="0" layoutInCell="1" allowOverlap="1" wp14:anchorId="57497974" wp14:editId="4A11D90B">
            <wp:simplePos x="0" y="0"/>
            <wp:positionH relativeFrom="margin">
              <wp:align>left</wp:align>
            </wp:positionH>
            <wp:positionV relativeFrom="paragraph">
              <wp:posOffset>464820</wp:posOffset>
            </wp:positionV>
            <wp:extent cx="5476875" cy="3216910"/>
            <wp:effectExtent l="0" t="0" r="9525" b="254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476875" cy="3216910"/>
                    </a:xfrm>
                    <a:prstGeom prst="rect">
                      <a:avLst/>
                    </a:prstGeom>
                  </pic:spPr>
                </pic:pic>
              </a:graphicData>
            </a:graphic>
            <wp14:sizeRelH relativeFrom="margin">
              <wp14:pctWidth>0</wp14:pctWidth>
            </wp14:sizeRelH>
            <wp14:sizeRelV relativeFrom="margin">
              <wp14:pctHeight>0</wp14:pctHeight>
            </wp14:sizeRelV>
          </wp:anchor>
        </w:drawing>
      </w:r>
      <w:r w:rsidR="002C0306" w:rsidRPr="0008152F">
        <w:rPr>
          <w:rFonts w:ascii="Arial" w:hAnsi="Arial" w:cs="Arial"/>
          <w:color w:val="000000" w:themeColor="text1"/>
          <w:sz w:val="22"/>
          <w:szCs w:val="22"/>
        </w:rPr>
        <w:t>Discussion and Analysis</w:t>
      </w:r>
      <w:bookmarkEnd w:id="2"/>
    </w:p>
    <w:p w14:paraId="30E17868" w14:textId="06908E2A" w:rsidR="001A6EE5" w:rsidRPr="0008152F" w:rsidRDefault="001A6EE5" w:rsidP="00B15EE0">
      <w:pPr>
        <w:spacing w:line="360" w:lineRule="auto"/>
        <w:jc w:val="both"/>
        <w:rPr>
          <w:rFonts w:ascii="Arial" w:hAnsi="Arial" w:cs="Arial"/>
        </w:rPr>
      </w:pPr>
    </w:p>
    <w:p w14:paraId="72AA8AEA" w14:textId="77777777" w:rsidR="00ED40B5" w:rsidRPr="0008152F" w:rsidRDefault="00ED40B5" w:rsidP="00B15EE0">
      <w:pPr>
        <w:spacing w:line="360" w:lineRule="auto"/>
        <w:jc w:val="both"/>
        <w:rPr>
          <w:rFonts w:ascii="Arial" w:hAnsi="Arial" w:cs="Arial"/>
        </w:rPr>
      </w:pPr>
    </w:p>
    <w:p w14:paraId="7F1A8B7A" w14:textId="496E3EC2" w:rsidR="007C6F26" w:rsidRPr="0008152F" w:rsidRDefault="00A31380" w:rsidP="00A31380">
      <w:pPr>
        <w:spacing w:line="360" w:lineRule="auto"/>
        <w:jc w:val="both"/>
        <w:rPr>
          <w:rFonts w:ascii="Arial" w:hAnsi="Arial" w:cs="Arial"/>
          <w:color w:val="000000" w:themeColor="text1"/>
        </w:rPr>
      </w:pPr>
      <w:r w:rsidRPr="0008152F">
        <w:rPr>
          <w:rFonts w:ascii="Arial" w:hAnsi="Arial" w:cs="Arial"/>
          <w:color w:val="000000" w:themeColor="text1"/>
        </w:rPr>
        <w:t xml:space="preserve">In today's digital age, it's easy for seniors to become daunted by the sheer amount of new information that </w:t>
      </w:r>
      <w:r w:rsidR="00AB3DAE" w:rsidRPr="0008152F">
        <w:rPr>
          <w:rFonts w:ascii="Arial" w:hAnsi="Arial" w:cs="Arial"/>
          <w:color w:val="000000" w:themeColor="text1"/>
        </w:rPr>
        <w:t>surrounds</w:t>
      </w:r>
      <w:r w:rsidRPr="0008152F">
        <w:rPr>
          <w:rFonts w:ascii="Arial" w:hAnsi="Arial" w:cs="Arial"/>
          <w:color w:val="000000" w:themeColor="text1"/>
        </w:rPr>
        <w:t xml:space="preserve"> them. Students should understand how to use </w:t>
      </w:r>
      <w:proofErr w:type="gramStart"/>
      <w:r w:rsidR="0008152F" w:rsidRPr="0008152F">
        <w:rPr>
          <w:rFonts w:ascii="Arial" w:hAnsi="Arial" w:cs="Arial"/>
          <w:color w:val="000000" w:themeColor="text1"/>
        </w:rPr>
        <w:t>all</w:t>
      </w:r>
      <w:r w:rsidRPr="0008152F">
        <w:rPr>
          <w:rFonts w:ascii="Arial" w:hAnsi="Arial" w:cs="Arial"/>
          <w:color w:val="000000" w:themeColor="text1"/>
        </w:rPr>
        <w:t xml:space="preserve"> </w:t>
      </w:r>
      <w:r w:rsidR="0008152F">
        <w:rPr>
          <w:rFonts w:ascii="Arial" w:hAnsi="Arial" w:cs="Arial"/>
          <w:color w:val="000000" w:themeColor="text1"/>
        </w:rPr>
        <w:t>of</w:t>
      </w:r>
      <w:proofErr w:type="gramEnd"/>
      <w:r w:rsidR="0008152F">
        <w:rPr>
          <w:rFonts w:ascii="Arial" w:hAnsi="Arial" w:cs="Arial"/>
          <w:color w:val="000000" w:themeColor="text1"/>
        </w:rPr>
        <w:t xml:space="preserve"> </w:t>
      </w:r>
      <w:r w:rsidRPr="0008152F">
        <w:rPr>
          <w:rFonts w:ascii="Arial" w:hAnsi="Arial" w:cs="Arial"/>
          <w:color w:val="000000" w:themeColor="text1"/>
        </w:rPr>
        <w:t xml:space="preserve">these </w:t>
      </w:r>
      <w:r w:rsidR="00AB3DAE" w:rsidRPr="0008152F">
        <w:rPr>
          <w:rFonts w:ascii="Arial" w:hAnsi="Arial" w:cs="Arial"/>
          <w:color w:val="000000" w:themeColor="text1"/>
        </w:rPr>
        <w:t>technological</w:t>
      </w:r>
      <w:r w:rsidRPr="0008152F">
        <w:rPr>
          <w:rFonts w:ascii="Arial" w:hAnsi="Arial" w:cs="Arial"/>
          <w:color w:val="000000" w:themeColor="text1"/>
        </w:rPr>
        <w:t xml:space="preserve"> advancements to make their lives easier because they are always encircled by a range of digital gadgets, such as </w:t>
      </w:r>
      <w:r w:rsidR="00C10E11" w:rsidRPr="0008152F">
        <w:rPr>
          <w:rFonts w:ascii="Arial" w:hAnsi="Arial" w:cs="Arial"/>
          <w:color w:val="000000" w:themeColor="text1"/>
        </w:rPr>
        <w:t>cell phones</w:t>
      </w:r>
      <w:r w:rsidRPr="0008152F">
        <w:rPr>
          <w:rFonts w:ascii="Arial" w:hAnsi="Arial" w:cs="Arial"/>
          <w:color w:val="000000" w:themeColor="text1"/>
        </w:rPr>
        <w:t xml:space="preserve">, tablets, notebooks, computers, and social </w:t>
      </w:r>
      <w:r w:rsidRPr="0008152F">
        <w:rPr>
          <w:rFonts w:ascii="Arial" w:hAnsi="Arial" w:cs="Arial"/>
          <w:color w:val="000000" w:themeColor="text1"/>
        </w:rPr>
        <w:lastRenderedPageBreak/>
        <w:t xml:space="preserve">networking sites. Every aspect of daily life may benefit from the speed, connectedness, and efficiency that technology offers. Older people should not overlook the advancements in their later years since everybody wants the world to be cheaper and </w:t>
      </w:r>
      <w:r w:rsidR="00DB4FB3" w:rsidRPr="0008152F">
        <w:rPr>
          <w:rFonts w:ascii="Arial" w:hAnsi="Arial" w:cs="Arial"/>
          <w:color w:val="000000" w:themeColor="text1"/>
        </w:rPr>
        <w:t xml:space="preserve">more </w:t>
      </w:r>
      <w:r w:rsidRPr="0008152F">
        <w:rPr>
          <w:rFonts w:ascii="Arial" w:hAnsi="Arial" w:cs="Arial"/>
          <w:color w:val="000000" w:themeColor="text1"/>
        </w:rPr>
        <w:t xml:space="preserve">convenient </w:t>
      </w:r>
      <w:r w:rsidR="00DB4FB3" w:rsidRPr="0008152F">
        <w:rPr>
          <w:rFonts w:ascii="Arial" w:hAnsi="Arial" w:cs="Arial"/>
          <w:color w:val="000000" w:themeColor="text1"/>
        </w:rPr>
        <w:t>today</w:t>
      </w:r>
      <w:r w:rsidRPr="0008152F">
        <w:rPr>
          <w:rFonts w:ascii="Arial" w:hAnsi="Arial" w:cs="Arial"/>
          <w:color w:val="000000" w:themeColor="text1"/>
        </w:rPr>
        <w:t>. This cohort is becoming more computer proficient, yet a large portion of this group remains ignorant</w:t>
      </w:r>
      <w:r w:rsidR="00F80BD8" w:rsidRPr="0008152F">
        <w:rPr>
          <w:rFonts w:ascii="Arial" w:hAnsi="Arial" w:cs="Arial"/>
          <w:color w:val="000000" w:themeColor="text1"/>
        </w:rPr>
        <w:t xml:space="preserve"> (</w:t>
      </w:r>
      <w:r w:rsidR="00F80BD8" w:rsidRPr="0008152F">
        <w:rPr>
          <w:rFonts w:ascii="Arial" w:eastAsia="Times New Roman" w:hAnsi="Arial" w:cs="Arial"/>
          <w:color w:val="000000" w:themeColor="text1"/>
          <w:lang w:val="en-US"/>
        </w:rPr>
        <w:t>Khosravi, P., Rezvani, A. and Wiewiora, A., 2016)</w:t>
      </w:r>
      <w:r w:rsidRPr="0008152F">
        <w:rPr>
          <w:rFonts w:ascii="Arial" w:hAnsi="Arial" w:cs="Arial"/>
          <w:color w:val="000000" w:themeColor="text1"/>
        </w:rPr>
        <w:t xml:space="preserve">. They may wish to learn computer knowledge, but there are several obstacles that prohibit them from doing so. </w:t>
      </w:r>
      <w:r w:rsidR="002046AD" w:rsidRPr="0008152F">
        <w:rPr>
          <w:rFonts w:ascii="Arial" w:hAnsi="Arial" w:cs="Arial"/>
          <w:color w:val="000000" w:themeColor="text1"/>
        </w:rPr>
        <w:t xml:space="preserve"> </w:t>
      </w:r>
    </w:p>
    <w:p w14:paraId="09914EEB" w14:textId="64C5B723" w:rsidR="00867B73" w:rsidRPr="0008152F" w:rsidRDefault="00867B73" w:rsidP="00B15EE0">
      <w:pPr>
        <w:spacing w:line="360" w:lineRule="auto"/>
        <w:jc w:val="both"/>
        <w:rPr>
          <w:rFonts w:ascii="Arial" w:hAnsi="Arial" w:cs="Arial"/>
          <w:color w:val="4472C4" w:themeColor="accent1"/>
        </w:rPr>
      </w:pPr>
      <w:r w:rsidRPr="0008152F">
        <w:rPr>
          <w:rFonts w:ascii="Arial" w:hAnsi="Arial" w:cs="Arial"/>
          <w:color w:val="000000" w:themeColor="text1"/>
        </w:rPr>
        <w:t xml:space="preserve">Leathery fingertips, a trait common among the elderly, </w:t>
      </w:r>
      <w:r w:rsidR="00C80B9E" w:rsidRPr="0008152F">
        <w:rPr>
          <w:rFonts w:ascii="Arial" w:hAnsi="Arial" w:cs="Arial"/>
          <w:color w:val="000000" w:themeColor="text1"/>
        </w:rPr>
        <w:t>make</w:t>
      </w:r>
      <w:r w:rsidRPr="0008152F">
        <w:rPr>
          <w:rFonts w:ascii="Arial" w:hAnsi="Arial" w:cs="Arial"/>
          <w:color w:val="000000" w:themeColor="text1"/>
        </w:rPr>
        <w:t xml:space="preserve"> it difficult for them to use touch displays.</w:t>
      </w:r>
      <w:r w:rsidR="00C80B9E" w:rsidRPr="0008152F">
        <w:rPr>
          <w:rFonts w:ascii="Arial" w:hAnsi="Arial" w:cs="Arial"/>
          <w:color w:val="000000" w:themeColor="text1"/>
        </w:rPr>
        <w:t xml:space="preserve"> </w:t>
      </w:r>
      <w:r w:rsidRPr="0008152F">
        <w:rPr>
          <w:rFonts w:ascii="Arial" w:hAnsi="Arial" w:cs="Arial"/>
          <w:color w:val="000000" w:themeColor="text1"/>
        </w:rPr>
        <w:t>For many senior citizens, getting together with friends in person is more difficult since they have limited mobility and a smaller income.</w:t>
      </w:r>
      <w:r w:rsidR="00C80B9E" w:rsidRPr="0008152F">
        <w:rPr>
          <w:rFonts w:ascii="Arial" w:hAnsi="Arial" w:cs="Arial"/>
          <w:color w:val="000000" w:themeColor="text1"/>
        </w:rPr>
        <w:t xml:space="preserve"> </w:t>
      </w:r>
      <w:r w:rsidRPr="0008152F">
        <w:rPr>
          <w:rFonts w:ascii="Arial" w:hAnsi="Arial" w:cs="Arial"/>
          <w:color w:val="000000" w:themeColor="text1"/>
        </w:rPr>
        <w:t>It can be difficult for the elderly to learn modern technology since they lack any prior knowledge of how to utilise it.</w:t>
      </w:r>
      <w:r w:rsidR="00C80B9E" w:rsidRPr="0008152F">
        <w:rPr>
          <w:rFonts w:ascii="Arial" w:hAnsi="Arial" w:cs="Arial"/>
          <w:color w:val="000000" w:themeColor="text1"/>
        </w:rPr>
        <w:t xml:space="preserve"> </w:t>
      </w:r>
      <w:r w:rsidRPr="0008152F">
        <w:rPr>
          <w:rFonts w:ascii="Arial" w:hAnsi="Arial" w:cs="Arial"/>
          <w:color w:val="000000" w:themeColor="text1"/>
        </w:rPr>
        <w:t>In general, seniors' frames of reference are narrower, making it more difficult for them to take in new information.</w:t>
      </w:r>
      <w:r w:rsidR="00C80B9E" w:rsidRPr="0008152F">
        <w:rPr>
          <w:rFonts w:ascii="Arial" w:hAnsi="Arial" w:cs="Arial"/>
          <w:color w:val="000000" w:themeColor="text1"/>
        </w:rPr>
        <w:t xml:space="preserve"> </w:t>
      </w:r>
      <w:r w:rsidRPr="0008152F">
        <w:rPr>
          <w:rFonts w:ascii="Arial" w:hAnsi="Arial" w:cs="Arial"/>
          <w:color w:val="000000" w:themeColor="text1"/>
        </w:rPr>
        <w:t>83% of 64–74-year-olds surveyed by SSB use the computer on a weekly or more frequent basis.</w:t>
      </w:r>
      <w:r w:rsidR="00C80B9E" w:rsidRPr="0008152F">
        <w:rPr>
          <w:rFonts w:ascii="Arial" w:hAnsi="Arial" w:cs="Arial"/>
          <w:color w:val="000000" w:themeColor="text1"/>
        </w:rPr>
        <w:t xml:space="preserve"> </w:t>
      </w:r>
      <w:r w:rsidRPr="0008152F">
        <w:rPr>
          <w:rFonts w:ascii="Arial" w:hAnsi="Arial" w:cs="Arial"/>
          <w:color w:val="000000" w:themeColor="text1"/>
        </w:rPr>
        <w:t xml:space="preserve">People who are socially disconnected in the UK are three times greater </w:t>
      </w:r>
      <w:r w:rsidR="00C80B9E" w:rsidRPr="0008152F">
        <w:rPr>
          <w:rFonts w:ascii="Arial" w:hAnsi="Arial" w:cs="Arial"/>
          <w:color w:val="000000" w:themeColor="text1"/>
        </w:rPr>
        <w:t>likelihood</w:t>
      </w:r>
      <w:r w:rsidRPr="0008152F">
        <w:rPr>
          <w:rFonts w:ascii="Arial" w:hAnsi="Arial" w:cs="Arial"/>
          <w:color w:val="000000" w:themeColor="text1"/>
        </w:rPr>
        <w:t xml:space="preserve"> to be placed in regional government residential care, according to the latest data.</w:t>
      </w:r>
      <w:r w:rsidR="00C80B9E" w:rsidRPr="0008152F">
        <w:rPr>
          <w:rFonts w:ascii="Arial" w:hAnsi="Arial" w:cs="Arial"/>
          <w:color w:val="000000" w:themeColor="text1"/>
        </w:rPr>
        <w:t xml:space="preserve"> </w:t>
      </w:r>
      <w:r w:rsidRPr="0008152F">
        <w:rPr>
          <w:rFonts w:ascii="Arial" w:hAnsi="Arial" w:cs="Arial"/>
          <w:color w:val="000000" w:themeColor="text1"/>
        </w:rPr>
        <w:t>96% of elderly over through the age of 67 have a cell phone, yet just 48% of them have a smartphone in their hands.</w:t>
      </w:r>
      <w:r w:rsidR="00C80B9E" w:rsidRPr="0008152F">
        <w:rPr>
          <w:rFonts w:ascii="Arial" w:hAnsi="Arial" w:cs="Arial"/>
          <w:color w:val="000000" w:themeColor="text1"/>
        </w:rPr>
        <w:t xml:space="preserve"> </w:t>
      </w:r>
      <w:r w:rsidRPr="0008152F">
        <w:rPr>
          <w:rFonts w:ascii="Arial" w:hAnsi="Arial" w:cs="Arial"/>
          <w:color w:val="000000" w:themeColor="text1"/>
        </w:rPr>
        <w:t>Aside from health, a person's ability to use technology is greatly hampered by a lack of technical expertise, which prevents many senior citizens from engaging in electronic communication.</w:t>
      </w:r>
      <w:r w:rsidR="00C80B9E" w:rsidRPr="0008152F">
        <w:rPr>
          <w:rFonts w:ascii="Arial" w:hAnsi="Arial" w:cs="Arial"/>
          <w:color w:val="000000" w:themeColor="text1"/>
        </w:rPr>
        <w:t xml:space="preserve"> </w:t>
      </w:r>
      <w:r w:rsidRPr="0008152F">
        <w:rPr>
          <w:rFonts w:ascii="Arial" w:hAnsi="Arial" w:cs="Arial"/>
          <w:color w:val="000000" w:themeColor="text1"/>
        </w:rPr>
        <w:t>As many as 77% of the elderly said they would need help learning to operate a smart device if they were to do it on their own.</w:t>
      </w:r>
      <w:r w:rsidR="00C80B9E" w:rsidRPr="0008152F">
        <w:rPr>
          <w:rFonts w:ascii="Arial" w:hAnsi="Arial" w:cs="Arial"/>
          <w:color w:val="000000" w:themeColor="text1"/>
        </w:rPr>
        <w:t xml:space="preserve"> </w:t>
      </w:r>
      <w:r w:rsidRPr="0008152F">
        <w:rPr>
          <w:rFonts w:ascii="Arial" w:hAnsi="Arial" w:cs="Arial"/>
          <w:color w:val="000000" w:themeColor="text1"/>
        </w:rPr>
        <w:t>In addition, 56% of internet users think they need help connecting with friends and family if they don't utilise social networking sites</w:t>
      </w:r>
      <w:r w:rsidR="00985B1B" w:rsidRPr="0008152F">
        <w:rPr>
          <w:rFonts w:ascii="Arial" w:hAnsi="Arial" w:cs="Arial"/>
          <w:color w:val="000000" w:themeColor="text1"/>
        </w:rPr>
        <w:t xml:space="preserve"> (</w:t>
      </w:r>
      <w:r w:rsidR="00985B1B" w:rsidRPr="0008152F">
        <w:rPr>
          <w:rFonts w:ascii="Arial" w:eastAsia="Times New Roman" w:hAnsi="Arial" w:cs="Arial"/>
          <w:color w:val="000000" w:themeColor="text1"/>
          <w:lang w:val="en-US"/>
        </w:rPr>
        <w:t>Neves, B.B. and Mead, G., 2021)</w:t>
      </w:r>
      <w:r w:rsidRPr="0008152F">
        <w:rPr>
          <w:rFonts w:ascii="Arial" w:hAnsi="Arial" w:cs="Arial"/>
          <w:color w:val="000000" w:themeColor="text1"/>
        </w:rPr>
        <w:t>.</w:t>
      </w:r>
      <w:r w:rsidR="00C80B9E" w:rsidRPr="0008152F">
        <w:rPr>
          <w:rFonts w:ascii="Arial" w:hAnsi="Arial" w:cs="Arial"/>
          <w:color w:val="000000" w:themeColor="text1"/>
        </w:rPr>
        <w:t xml:space="preserve">  </w:t>
      </w:r>
      <w:r w:rsidRPr="0008152F">
        <w:rPr>
          <w:rFonts w:ascii="Arial" w:hAnsi="Arial" w:cs="Arial"/>
          <w:color w:val="000000" w:themeColor="text1"/>
        </w:rPr>
        <w:t>Regardless of the motivation, elders are skipping out on telecommunications, including these assessments.</w:t>
      </w:r>
      <w:r w:rsidR="00C80B9E" w:rsidRPr="0008152F">
        <w:rPr>
          <w:rFonts w:ascii="Arial" w:hAnsi="Arial" w:cs="Arial"/>
          <w:color w:val="000000" w:themeColor="text1"/>
        </w:rPr>
        <w:t xml:space="preserve"> </w:t>
      </w:r>
      <w:r w:rsidRPr="0008152F">
        <w:rPr>
          <w:rFonts w:ascii="Arial" w:hAnsi="Arial" w:cs="Arial"/>
          <w:color w:val="000000" w:themeColor="text1"/>
        </w:rPr>
        <w:t>If elders lose out on these chances to communicate, they may feel isolated and alone.</w:t>
      </w:r>
      <w:r w:rsidR="00C80B9E" w:rsidRPr="0008152F">
        <w:rPr>
          <w:rFonts w:ascii="Arial" w:hAnsi="Arial" w:cs="Arial"/>
          <w:color w:val="000000" w:themeColor="text1"/>
        </w:rPr>
        <w:t xml:space="preserve"> </w:t>
      </w:r>
      <w:r w:rsidRPr="0008152F">
        <w:rPr>
          <w:rFonts w:ascii="Arial" w:hAnsi="Arial" w:cs="Arial"/>
          <w:color w:val="000000" w:themeColor="text1"/>
        </w:rPr>
        <w:t>Loneliness, which has been linked to a host of health problems, can be lessened by maintaining constant interactions with a small group of close friends and family members</w:t>
      </w:r>
      <w:r w:rsidRPr="0008152F">
        <w:rPr>
          <w:rFonts w:ascii="Arial" w:hAnsi="Arial" w:cs="Arial"/>
          <w:color w:val="4472C4" w:themeColor="accent1"/>
        </w:rPr>
        <w:t>.</w:t>
      </w:r>
    </w:p>
    <w:p w14:paraId="31EC654A" w14:textId="726E12FD" w:rsidR="007C6F26" w:rsidRPr="0008152F" w:rsidRDefault="007C6F26" w:rsidP="00B15EE0">
      <w:pPr>
        <w:pStyle w:val="Heading2"/>
        <w:jc w:val="both"/>
        <w:rPr>
          <w:rFonts w:ascii="Arial" w:hAnsi="Arial" w:cs="Arial"/>
          <w:b/>
          <w:bCs/>
          <w:color w:val="auto"/>
          <w:sz w:val="22"/>
          <w:szCs w:val="22"/>
        </w:rPr>
      </w:pPr>
      <w:bookmarkStart w:id="3" w:name="_Toc108065123"/>
      <w:r w:rsidRPr="0008152F">
        <w:rPr>
          <w:rFonts w:ascii="Arial" w:hAnsi="Arial" w:cs="Arial"/>
          <w:b/>
          <w:bCs/>
          <w:color w:val="auto"/>
          <w:sz w:val="22"/>
          <w:szCs w:val="22"/>
        </w:rPr>
        <w:t>Evaluation</w:t>
      </w:r>
      <w:bookmarkEnd w:id="3"/>
    </w:p>
    <w:p w14:paraId="1416A790" w14:textId="3806C61D" w:rsidR="007630F2" w:rsidRPr="0008152F" w:rsidRDefault="007630F2" w:rsidP="007171EA">
      <w:pPr>
        <w:spacing w:line="360" w:lineRule="auto"/>
        <w:jc w:val="both"/>
        <w:rPr>
          <w:rFonts w:ascii="Arial" w:hAnsi="Arial" w:cs="Arial"/>
          <w:color w:val="000000" w:themeColor="text1"/>
        </w:rPr>
      </w:pPr>
      <w:bookmarkStart w:id="4" w:name="_Toc108065124"/>
      <w:r w:rsidRPr="0008152F">
        <w:rPr>
          <w:rFonts w:ascii="Arial" w:hAnsi="Arial" w:cs="Arial"/>
          <w:color w:val="000000" w:themeColor="text1"/>
        </w:rPr>
        <w:t>Some elderly people may be reluctant to learn computer literacy because they are fearful of placing any confidential information over the internet. Communicating about Internet security and recommended practises early on, such as choosing long encryption, updating privacy options, and not broadcasting private info like a specific address or holiday details on social networking sites, can help prevent this</w:t>
      </w:r>
      <w:r w:rsidR="00BD594F" w:rsidRPr="0008152F">
        <w:rPr>
          <w:rFonts w:ascii="Arial" w:hAnsi="Arial" w:cs="Arial"/>
          <w:color w:val="000000" w:themeColor="text1"/>
        </w:rPr>
        <w:t xml:space="preserve"> (</w:t>
      </w:r>
      <w:r w:rsidR="00BD594F" w:rsidRPr="0008152F">
        <w:rPr>
          <w:rFonts w:ascii="Arial" w:eastAsia="Times New Roman" w:hAnsi="Arial" w:cs="Arial"/>
          <w:color w:val="000000" w:themeColor="text1"/>
          <w:lang w:val="en-US"/>
        </w:rPr>
        <w:t>Czaja, S.J., 2015)</w:t>
      </w:r>
      <w:r w:rsidRPr="0008152F">
        <w:rPr>
          <w:rFonts w:ascii="Arial" w:hAnsi="Arial" w:cs="Arial"/>
          <w:color w:val="000000" w:themeColor="text1"/>
        </w:rPr>
        <w:t xml:space="preserve">. </w:t>
      </w:r>
      <w:r w:rsidR="007171EA" w:rsidRPr="0008152F">
        <w:rPr>
          <w:rFonts w:ascii="Arial" w:hAnsi="Arial" w:cs="Arial"/>
          <w:color w:val="000000" w:themeColor="text1"/>
        </w:rPr>
        <w:t>Many seniors suffer from visual impairment, which can range from merely needing to wear prescription glasses to complete blindness, depending on the</w:t>
      </w:r>
      <w:r w:rsidR="007171EA" w:rsidRPr="00C10E11">
        <w:rPr>
          <w:rFonts w:ascii="Times New Roman" w:hAnsi="Times New Roman" w:cs="Times New Roman"/>
          <w:color w:val="000000" w:themeColor="text1"/>
          <w:sz w:val="24"/>
          <w:szCs w:val="24"/>
        </w:rPr>
        <w:t xml:space="preserve"> severity of the problem. Elderly people are particularly vulnerable to eye diseases that affect </w:t>
      </w:r>
      <w:r w:rsidR="007171EA" w:rsidRPr="0008152F">
        <w:rPr>
          <w:rFonts w:ascii="Arial" w:hAnsi="Arial" w:cs="Arial"/>
          <w:color w:val="000000" w:themeColor="text1"/>
        </w:rPr>
        <w:lastRenderedPageBreak/>
        <w:t>vision, such as hypertension and conjunctivitis, which affect one here in three people over 65. As a result, utilising modern technologies is a challenge.</w:t>
      </w:r>
    </w:p>
    <w:p w14:paraId="36DDB457" w14:textId="1A510F1F" w:rsidR="00B15EE0" w:rsidRPr="0008152F" w:rsidRDefault="00B63157" w:rsidP="00B15EE0">
      <w:pPr>
        <w:spacing w:line="360" w:lineRule="auto"/>
        <w:jc w:val="both"/>
        <w:rPr>
          <w:rFonts w:ascii="Arial" w:hAnsi="Arial" w:cs="Arial"/>
          <w:color w:val="000000" w:themeColor="text1"/>
        </w:rPr>
      </w:pPr>
      <w:r w:rsidRPr="0008152F">
        <w:rPr>
          <w:rFonts w:ascii="Arial" w:hAnsi="Arial" w:cs="Arial"/>
          <w:color w:val="000000" w:themeColor="text1"/>
        </w:rPr>
        <w:t xml:space="preserve">The reason the elderly should restrain from using technology-related devices is because of </w:t>
      </w:r>
      <w:r w:rsidR="007171EA" w:rsidRPr="0008152F">
        <w:rPr>
          <w:rFonts w:ascii="Arial" w:hAnsi="Arial" w:cs="Arial"/>
          <w:color w:val="000000" w:themeColor="text1"/>
        </w:rPr>
        <w:t>many</w:t>
      </w:r>
      <w:r w:rsidRPr="0008152F">
        <w:rPr>
          <w:rFonts w:ascii="Arial" w:hAnsi="Arial" w:cs="Arial"/>
          <w:color w:val="000000" w:themeColor="text1"/>
        </w:rPr>
        <w:t xml:space="preserve"> issues. Chronic</w:t>
      </w:r>
      <w:r w:rsidR="00B15EE0" w:rsidRPr="0008152F">
        <w:rPr>
          <w:rFonts w:ascii="Arial" w:hAnsi="Arial" w:cs="Arial"/>
          <w:color w:val="000000" w:themeColor="text1"/>
        </w:rPr>
        <w:t xml:space="preserve"> pain including arthritis, Parkinson's disease, haemorrhage, dementia, etc. are all examples of medical illnesses that limit an individual's ability to perform. People with these conditions are at risk of severe susceptibility and are unable to </w:t>
      </w:r>
      <w:r w:rsidR="00526648" w:rsidRPr="0008152F">
        <w:rPr>
          <w:rFonts w:ascii="Arial" w:hAnsi="Arial" w:cs="Arial"/>
          <w:color w:val="000000" w:themeColor="text1"/>
        </w:rPr>
        <w:t>conduct</w:t>
      </w:r>
      <w:r w:rsidR="00B15EE0" w:rsidRPr="0008152F">
        <w:rPr>
          <w:rFonts w:ascii="Arial" w:hAnsi="Arial" w:cs="Arial"/>
          <w:color w:val="000000" w:themeColor="text1"/>
        </w:rPr>
        <w:t xml:space="preserve"> their regular activities or play with their smartphones or desktop computers. As we get older, our ability to see diminishes. That after the age of 50, changes in image quality or the capacity to discern fine details slow down</w:t>
      </w:r>
      <w:r w:rsidR="00147FA6" w:rsidRPr="0008152F">
        <w:rPr>
          <w:rFonts w:ascii="Arial" w:hAnsi="Arial" w:cs="Arial"/>
          <w:color w:val="000000" w:themeColor="text1"/>
        </w:rPr>
        <w:t xml:space="preserve"> (</w:t>
      </w:r>
      <w:r w:rsidR="00147FA6" w:rsidRPr="0008152F">
        <w:rPr>
          <w:rFonts w:ascii="Arial" w:eastAsia="Times New Roman" w:hAnsi="Arial" w:cs="Arial"/>
          <w:color w:val="000000" w:themeColor="text1"/>
          <w:lang w:val="en-US"/>
        </w:rPr>
        <w:t>Shishehgar, M., Kerr, D. and Blake, J., 2018)</w:t>
      </w:r>
      <w:r w:rsidR="00B15EE0" w:rsidRPr="0008152F">
        <w:rPr>
          <w:rFonts w:ascii="Arial" w:hAnsi="Arial" w:cs="Arial"/>
          <w:color w:val="000000" w:themeColor="text1"/>
        </w:rPr>
        <w:t xml:space="preserve">. Colour vision and severe visual decline with age, make it more difficult for older adults to discern </w:t>
      </w:r>
      <w:r w:rsidR="00526648" w:rsidRPr="0008152F">
        <w:rPr>
          <w:rFonts w:ascii="Arial" w:hAnsi="Arial" w:cs="Arial"/>
          <w:color w:val="000000" w:themeColor="text1"/>
        </w:rPr>
        <w:t>excellent details</w:t>
      </w:r>
      <w:r w:rsidR="00B15EE0" w:rsidRPr="0008152F">
        <w:rPr>
          <w:rFonts w:ascii="Arial" w:hAnsi="Arial" w:cs="Arial"/>
          <w:color w:val="000000" w:themeColor="text1"/>
        </w:rPr>
        <w:t xml:space="preserve">, estimate distances, and estimate the movement of fast-moving things. Scepticism and fear are common reactions among the elderly when it comes to </w:t>
      </w:r>
      <w:r w:rsidR="00526648" w:rsidRPr="0008152F">
        <w:rPr>
          <w:rFonts w:ascii="Arial" w:hAnsi="Arial" w:cs="Arial"/>
          <w:color w:val="000000" w:themeColor="text1"/>
        </w:rPr>
        <w:t>modern technology</w:t>
      </w:r>
      <w:r w:rsidR="00B15EE0" w:rsidRPr="0008152F">
        <w:rPr>
          <w:rFonts w:ascii="Arial" w:hAnsi="Arial" w:cs="Arial"/>
          <w:color w:val="000000" w:themeColor="text1"/>
        </w:rPr>
        <w:t xml:space="preserve"> advancements. Self-doubt and anxiety typically accompany this mindset, preventing people from experimenting with </w:t>
      </w:r>
      <w:r w:rsidR="00526648" w:rsidRPr="0008152F">
        <w:rPr>
          <w:rFonts w:ascii="Arial" w:hAnsi="Arial" w:cs="Arial"/>
          <w:color w:val="000000" w:themeColor="text1"/>
        </w:rPr>
        <w:t>modern technology</w:t>
      </w:r>
      <w:r w:rsidR="00B15EE0" w:rsidRPr="0008152F">
        <w:rPr>
          <w:rFonts w:ascii="Arial" w:hAnsi="Arial" w:cs="Arial"/>
          <w:color w:val="000000" w:themeColor="text1"/>
        </w:rPr>
        <w:t xml:space="preserve">. Older folks, like everyone else, benefit from one-on-one and hands-on instruction. Older individuals may become frustrated or agitated if they are </w:t>
      </w:r>
      <w:r w:rsidR="00526648" w:rsidRPr="0008152F">
        <w:rPr>
          <w:rFonts w:ascii="Arial" w:hAnsi="Arial" w:cs="Arial"/>
          <w:color w:val="000000" w:themeColor="text1"/>
        </w:rPr>
        <w:t>instructed</w:t>
      </w:r>
      <w:r w:rsidR="00B15EE0" w:rsidRPr="0008152F">
        <w:rPr>
          <w:rFonts w:ascii="Arial" w:hAnsi="Arial" w:cs="Arial"/>
          <w:color w:val="000000" w:themeColor="text1"/>
        </w:rPr>
        <w:t xml:space="preserve"> how to use </w:t>
      </w:r>
      <w:r w:rsidR="00526648" w:rsidRPr="0008152F">
        <w:rPr>
          <w:rFonts w:ascii="Arial" w:hAnsi="Arial" w:cs="Arial"/>
          <w:color w:val="000000" w:themeColor="text1"/>
        </w:rPr>
        <w:t>modern technology</w:t>
      </w:r>
      <w:r w:rsidR="00B15EE0" w:rsidRPr="0008152F">
        <w:rPr>
          <w:rFonts w:ascii="Arial" w:hAnsi="Arial" w:cs="Arial"/>
          <w:color w:val="000000" w:themeColor="text1"/>
        </w:rPr>
        <w:t xml:space="preserve"> or systems in a hurry. Consequences of using the internet include It provides a wealth of knowledge to those who use it. However, for elderly people who are just beginning to learn about the internet, sensory overload can be a dark and terrifying place. While physical and health-related concerns may limit seniors' ability to use technology effectively, they may also need help learning new habits and techniques for interacting with electronic devices.</w:t>
      </w:r>
    </w:p>
    <w:p w14:paraId="4274F6CA" w14:textId="651DD1FF" w:rsidR="00E3421C" w:rsidRPr="005972DA" w:rsidRDefault="00E3421C" w:rsidP="00D80CD2">
      <w:pPr>
        <w:spacing w:line="360" w:lineRule="auto"/>
        <w:jc w:val="both"/>
        <w:rPr>
          <w:rFonts w:ascii="Arial" w:hAnsi="Arial" w:cs="Arial"/>
        </w:rPr>
      </w:pPr>
      <w:r w:rsidRPr="005972DA">
        <w:rPr>
          <w:rFonts w:ascii="Arial" w:hAnsi="Arial" w:cs="Arial"/>
          <w:lang w:val="en"/>
        </w:rPr>
        <w:t xml:space="preserve">Examine the </w:t>
      </w:r>
      <w:r w:rsidR="00911163" w:rsidRPr="005972DA">
        <w:rPr>
          <w:rFonts w:ascii="Arial" w:hAnsi="Arial" w:cs="Arial"/>
          <w:lang w:val="en"/>
        </w:rPr>
        <w:t>effect</w:t>
      </w:r>
      <w:r w:rsidRPr="005972DA">
        <w:rPr>
          <w:rFonts w:ascii="Arial" w:hAnsi="Arial" w:cs="Arial"/>
          <w:lang w:val="en"/>
        </w:rPr>
        <w:t xml:space="preserve"> of the</w:t>
      </w:r>
      <w:r w:rsidR="00911163">
        <w:rPr>
          <w:rFonts w:ascii="Arial" w:hAnsi="Arial" w:cs="Arial"/>
          <w:lang w:val="en"/>
        </w:rPr>
        <w:t xml:space="preserve"> Coronavirus</w:t>
      </w:r>
      <w:r w:rsidRPr="005972DA">
        <w:rPr>
          <w:rFonts w:ascii="Arial" w:hAnsi="Arial" w:cs="Arial"/>
          <w:lang w:val="en"/>
        </w:rPr>
        <w:t xml:space="preserve"> </w:t>
      </w:r>
      <w:r w:rsidR="00911163">
        <w:rPr>
          <w:rFonts w:ascii="Arial" w:hAnsi="Arial" w:cs="Arial"/>
          <w:lang w:val="en"/>
        </w:rPr>
        <w:t>p</w:t>
      </w:r>
      <w:r w:rsidR="00904368">
        <w:rPr>
          <w:rFonts w:ascii="Arial" w:hAnsi="Arial" w:cs="Arial"/>
          <w:lang w:val="en"/>
        </w:rPr>
        <w:t>andemic</w:t>
      </w:r>
      <w:r w:rsidRPr="005972DA">
        <w:rPr>
          <w:rFonts w:ascii="Arial" w:hAnsi="Arial" w:cs="Arial"/>
          <w:lang w:val="en"/>
        </w:rPr>
        <w:t xml:space="preserve"> on the </w:t>
      </w:r>
      <w:r w:rsidR="00904368" w:rsidRPr="005972DA">
        <w:rPr>
          <w:rFonts w:ascii="Arial" w:hAnsi="Arial" w:cs="Arial"/>
          <w:lang w:val="en"/>
        </w:rPr>
        <w:t>ageing</w:t>
      </w:r>
      <w:r w:rsidRPr="005972DA">
        <w:rPr>
          <w:rFonts w:ascii="Arial" w:hAnsi="Arial" w:cs="Arial"/>
          <w:lang w:val="en"/>
        </w:rPr>
        <w:t xml:space="preserve"> person and associated </w:t>
      </w:r>
      <w:r w:rsidR="00904368" w:rsidRPr="005972DA">
        <w:rPr>
          <w:rFonts w:ascii="Arial" w:hAnsi="Arial" w:cs="Arial"/>
          <w:lang w:val="en"/>
        </w:rPr>
        <w:t>facilities</w:t>
      </w:r>
      <w:r w:rsidRPr="005972DA">
        <w:rPr>
          <w:rFonts w:ascii="Arial" w:hAnsi="Arial" w:cs="Arial"/>
          <w:lang w:val="en"/>
        </w:rPr>
        <w:t>, among the elderly (</w:t>
      </w:r>
      <w:r w:rsidR="00904368" w:rsidRPr="005972DA">
        <w:rPr>
          <w:rFonts w:ascii="Arial" w:hAnsi="Arial" w:cs="Arial"/>
          <w:lang w:val="en"/>
        </w:rPr>
        <w:t>elderly</w:t>
      </w:r>
      <w:r w:rsidRPr="005972DA">
        <w:rPr>
          <w:rFonts w:ascii="Arial" w:hAnsi="Arial" w:cs="Arial"/>
          <w:lang w:val="en"/>
        </w:rPr>
        <w:t xml:space="preserve"> 60 and over) who were </w:t>
      </w:r>
      <w:r w:rsidR="00904368" w:rsidRPr="005972DA">
        <w:rPr>
          <w:rFonts w:ascii="Arial" w:hAnsi="Arial" w:cs="Arial"/>
          <w:lang w:val="en"/>
        </w:rPr>
        <w:t>anxious</w:t>
      </w:r>
      <w:r w:rsidRPr="005972DA">
        <w:rPr>
          <w:rFonts w:ascii="Arial" w:hAnsi="Arial" w:cs="Arial"/>
          <w:lang w:val="en"/>
        </w:rPr>
        <w:t xml:space="preserve"> </w:t>
      </w:r>
      <w:r w:rsidR="00904368" w:rsidRPr="005972DA">
        <w:rPr>
          <w:rFonts w:ascii="Arial" w:hAnsi="Arial" w:cs="Arial"/>
          <w:lang w:val="en"/>
        </w:rPr>
        <w:t>round</w:t>
      </w:r>
      <w:r w:rsidRPr="005972DA">
        <w:rPr>
          <w:rFonts w:ascii="Arial" w:hAnsi="Arial" w:cs="Arial"/>
          <w:lang w:val="en"/>
        </w:rPr>
        <w:t xml:space="preserve"> the </w:t>
      </w:r>
      <w:r w:rsidR="00904368" w:rsidRPr="005972DA">
        <w:rPr>
          <w:rFonts w:ascii="Arial" w:hAnsi="Arial" w:cs="Arial"/>
          <w:lang w:val="en"/>
        </w:rPr>
        <w:t>consequence</w:t>
      </w:r>
      <w:r w:rsidRPr="005972DA">
        <w:rPr>
          <w:rFonts w:ascii="Arial" w:hAnsi="Arial" w:cs="Arial"/>
          <w:lang w:val="en"/>
        </w:rPr>
        <w:t xml:space="preserve"> the coronavirus (COVID-19) was taking on their lives, their </w:t>
      </w:r>
      <w:r w:rsidR="007A7C31" w:rsidRPr="005972DA">
        <w:rPr>
          <w:rFonts w:ascii="Arial" w:hAnsi="Arial" w:cs="Arial"/>
          <w:lang w:val="en"/>
        </w:rPr>
        <w:t>key</w:t>
      </w:r>
      <w:r w:rsidRPr="005972DA">
        <w:rPr>
          <w:rFonts w:ascii="Arial" w:hAnsi="Arial" w:cs="Arial"/>
          <w:lang w:val="en"/>
        </w:rPr>
        <w:t xml:space="preserve"> </w:t>
      </w:r>
      <w:r w:rsidR="007A7C31" w:rsidRPr="005972DA">
        <w:rPr>
          <w:rFonts w:ascii="Arial" w:hAnsi="Arial" w:cs="Arial"/>
          <w:lang w:val="en"/>
        </w:rPr>
        <w:t>worries</w:t>
      </w:r>
      <w:r w:rsidRPr="005972DA">
        <w:rPr>
          <w:rFonts w:ascii="Arial" w:hAnsi="Arial" w:cs="Arial"/>
          <w:lang w:val="en"/>
        </w:rPr>
        <w:t xml:space="preserve"> were not being able to make </w:t>
      </w:r>
      <w:r w:rsidR="007A7C31" w:rsidRPr="005972DA">
        <w:rPr>
          <w:rFonts w:ascii="Arial" w:hAnsi="Arial" w:cs="Arial"/>
          <w:lang w:val="en"/>
        </w:rPr>
        <w:t>strategies</w:t>
      </w:r>
      <w:r w:rsidRPr="005972DA">
        <w:rPr>
          <w:rFonts w:ascii="Arial" w:hAnsi="Arial" w:cs="Arial"/>
          <w:lang w:val="en"/>
        </w:rPr>
        <w:t xml:space="preserve"> in </w:t>
      </w:r>
      <w:r w:rsidR="00372C66" w:rsidRPr="005972DA">
        <w:rPr>
          <w:rFonts w:ascii="Arial" w:hAnsi="Arial" w:cs="Arial"/>
          <w:lang w:val="en"/>
        </w:rPr>
        <w:t>over-all</w:t>
      </w:r>
      <w:r w:rsidRPr="005972DA">
        <w:rPr>
          <w:rFonts w:ascii="Arial" w:hAnsi="Arial" w:cs="Arial"/>
          <w:lang w:val="en"/>
        </w:rPr>
        <w:t xml:space="preserve"> (64.5%), individual </w:t>
      </w:r>
      <w:r w:rsidR="007A7C31" w:rsidRPr="005972DA">
        <w:rPr>
          <w:rFonts w:ascii="Arial" w:hAnsi="Arial" w:cs="Arial"/>
          <w:lang w:val="en"/>
        </w:rPr>
        <w:t>transportable</w:t>
      </w:r>
      <w:r w:rsidRPr="005972DA">
        <w:rPr>
          <w:rFonts w:ascii="Arial" w:hAnsi="Arial" w:cs="Arial"/>
          <w:lang w:val="en"/>
        </w:rPr>
        <w:t xml:space="preserve"> plans such as </w:t>
      </w:r>
      <w:r w:rsidR="007A7C31" w:rsidRPr="005972DA">
        <w:rPr>
          <w:rFonts w:ascii="Arial" w:hAnsi="Arial" w:cs="Arial"/>
          <w:lang w:val="en"/>
        </w:rPr>
        <w:t>vacations</w:t>
      </w:r>
      <w:r w:rsidRPr="005972DA">
        <w:rPr>
          <w:rFonts w:ascii="Arial" w:hAnsi="Arial" w:cs="Arial"/>
          <w:lang w:val="en"/>
        </w:rPr>
        <w:t xml:space="preserve"> (53.4%) and their own healthy lives (51.4%). Of those who said their well-being had been affected by the Covid-19, the most familiar ways seniors said they had worried were anxious about the future (70%), know they are stressed or anxious (54.1%) and bored (43.3%).</w:t>
      </w:r>
    </w:p>
    <w:p w14:paraId="5E822F21" w14:textId="0922F9CD" w:rsidR="00E3421C" w:rsidRPr="005972DA" w:rsidRDefault="00E3421C" w:rsidP="00D73D13">
      <w:pPr>
        <w:spacing w:line="360" w:lineRule="auto"/>
        <w:jc w:val="both"/>
        <w:rPr>
          <w:rFonts w:ascii="Arial" w:hAnsi="Arial" w:cs="Arial"/>
        </w:rPr>
      </w:pPr>
      <w:r w:rsidRPr="005972DA">
        <w:rPr>
          <w:rFonts w:ascii="Arial" w:hAnsi="Arial" w:cs="Arial"/>
          <w:lang w:val="en"/>
        </w:rPr>
        <w:t>Keeping in</w:t>
      </w:r>
      <w:r w:rsidR="00E06CDD">
        <w:rPr>
          <w:rFonts w:ascii="Arial" w:hAnsi="Arial" w:cs="Arial"/>
          <w:lang w:val="en"/>
        </w:rPr>
        <w:t xml:space="preserve"> close</w:t>
      </w:r>
      <w:r w:rsidRPr="005972DA">
        <w:rPr>
          <w:rFonts w:ascii="Arial" w:hAnsi="Arial" w:cs="Arial"/>
          <w:lang w:val="en"/>
        </w:rPr>
        <w:t xml:space="preserve"> touch with </w:t>
      </w:r>
      <w:r w:rsidR="00E06CDD" w:rsidRPr="005972DA">
        <w:rPr>
          <w:rFonts w:ascii="Arial" w:hAnsi="Arial" w:cs="Arial"/>
          <w:lang w:val="en"/>
        </w:rPr>
        <w:t>household</w:t>
      </w:r>
      <w:r w:rsidRPr="005972DA">
        <w:rPr>
          <w:rFonts w:ascii="Arial" w:hAnsi="Arial" w:cs="Arial"/>
          <w:lang w:val="en"/>
        </w:rPr>
        <w:t xml:space="preserve"> and </w:t>
      </w:r>
      <w:r w:rsidR="00E06CDD" w:rsidRPr="005972DA">
        <w:rPr>
          <w:rFonts w:ascii="Arial" w:hAnsi="Arial" w:cs="Arial"/>
          <w:lang w:val="en"/>
        </w:rPr>
        <w:t>helpers</w:t>
      </w:r>
      <w:r w:rsidRPr="005972DA">
        <w:rPr>
          <w:rFonts w:ascii="Arial" w:hAnsi="Arial" w:cs="Arial"/>
          <w:lang w:val="en"/>
        </w:rPr>
        <w:t xml:space="preserve"> at a distance was the main way people aged 60 and over said they dealt with it while staying at home, followed by gardening, reading and sports, with people aged 60 and 70 being just as likely as </w:t>
      </w:r>
      <w:r w:rsidR="00372C66" w:rsidRPr="005972DA">
        <w:rPr>
          <w:rFonts w:ascii="Arial" w:hAnsi="Arial" w:cs="Arial"/>
          <w:lang w:val="en"/>
        </w:rPr>
        <w:t>jr.</w:t>
      </w:r>
      <w:r w:rsidRPr="005972DA">
        <w:rPr>
          <w:rFonts w:ascii="Arial" w:hAnsi="Arial" w:cs="Arial"/>
          <w:lang w:val="en"/>
        </w:rPr>
        <w:t xml:space="preserve"> age groups to say exercise helped them cope.</w:t>
      </w:r>
    </w:p>
    <w:p w14:paraId="1FBAD737" w14:textId="5955FA74" w:rsidR="005972DA" w:rsidRPr="005972DA" w:rsidRDefault="00F760DA" w:rsidP="000473E3">
      <w:pPr>
        <w:tabs>
          <w:tab w:val="left" w:pos="7536"/>
        </w:tabs>
        <w:spacing w:line="360" w:lineRule="auto"/>
        <w:jc w:val="both"/>
        <w:rPr>
          <w:rFonts w:ascii="Arial" w:hAnsi="Arial" w:cs="Arial"/>
        </w:rPr>
      </w:pPr>
      <w:r>
        <w:rPr>
          <w:rFonts w:ascii="Arial" w:hAnsi="Arial" w:cs="Arial"/>
          <w:lang w:val="en"/>
        </w:rPr>
        <w:lastRenderedPageBreak/>
        <w:t xml:space="preserve">Elderly in their 60s and 70s </w:t>
      </w:r>
      <w:r w:rsidR="005972DA" w:rsidRPr="005972DA">
        <w:rPr>
          <w:rFonts w:ascii="Arial" w:hAnsi="Arial" w:cs="Arial"/>
          <w:lang w:val="en"/>
        </w:rPr>
        <w:t xml:space="preserve">were more likely to check on neighbors who </w:t>
      </w:r>
      <w:r w:rsidR="00372C66" w:rsidRPr="005972DA">
        <w:rPr>
          <w:rFonts w:ascii="Arial" w:hAnsi="Arial" w:cs="Arial"/>
          <w:lang w:val="en"/>
        </w:rPr>
        <w:t>required</w:t>
      </w:r>
      <w:r w:rsidR="005972DA" w:rsidRPr="005972DA">
        <w:rPr>
          <w:rFonts w:ascii="Arial" w:hAnsi="Arial" w:cs="Arial"/>
          <w:lang w:val="en"/>
        </w:rPr>
        <w:t xml:space="preserve"> help maybe </w:t>
      </w:r>
      <w:r w:rsidRPr="005972DA">
        <w:rPr>
          <w:rFonts w:ascii="Arial" w:hAnsi="Arial" w:cs="Arial"/>
          <w:lang w:val="en"/>
        </w:rPr>
        <w:t>3</w:t>
      </w:r>
      <w:r w:rsidR="005972DA" w:rsidRPr="005972DA">
        <w:rPr>
          <w:rFonts w:ascii="Arial" w:hAnsi="Arial" w:cs="Arial"/>
          <w:lang w:val="en"/>
        </w:rPr>
        <w:t xml:space="preserve"> or </w:t>
      </w:r>
      <w:r w:rsidR="00944F3C" w:rsidRPr="005972DA">
        <w:rPr>
          <w:rFonts w:ascii="Arial" w:hAnsi="Arial" w:cs="Arial"/>
          <w:lang w:val="en"/>
        </w:rPr>
        <w:t>extra</w:t>
      </w:r>
      <w:r w:rsidR="005972DA" w:rsidRPr="005972DA">
        <w:rPr>
          <w:rFonts w:ascii="Arial" w:hAnsi="Arial" w:cs="Arial"/>
          <w:lang w:val="en"/>
        </w:rPr>
        <w:t xml:space="preserve"> times and they were also as </w:t>
      </w:r>
      <w:r w:rsidR="00944F3C" w:rsidRPr="005972DA">
        <w:rPr>
          <w:rFonts w:ascii="Arial" w:hAnsi="Arial" w:cs="Arial"/>
          <w:lang w:val="en"/>
        </w:rPr>
        <w:t>decent</w:t>
      </w:r>
      <w:r w:rsidR="005972DA" w:rsidRPr="005972DA">
        <w:rPr>
          <w:rFonts w:ascii="Arial" w:hAnsi="Arial" w:cs="Arial"/>
          <w:lang w:val="en"/>
        </w:rPr>
        <w:t xml:space="preserve"> as possible to shop, or </w:t>
      </w:r>
      <w:r w:rsidR="00944F3C" w:rsidRPr="005972DA">
        <w:rPr>
          <w:rFonts w:ascii="Arial" w:hAnsi="Arial" w:cs="Arial"/>
          <w:lang w:val="en"/>
        </w:rPr>
        <w:t>further</w:t>
      </w:r>
      <w:r w:rsidR="005972DA" w:rsidRPr="005972DA">
        <w:rPr>
          <w:rFonts w:ascii="Arial" w:hAnsi="Arial" w:cs="Arial"/>
          <w:lang w:val="en"/>
        </w:rPr>
        <w:t xml:space="preserve"> times and they were just as likely to shop or do other chores for neighbors at least once or twice as people younger than 60 years. </w:t>
      </w:r>
      <w:r>
        <w:rPr>
          <w:rFonts w:ascii="Arial" w:hAnsi="Arial" w:cs="Arial"/>
          <w:lang w:val="en"/>
        </w:rPr>
        <w:t xml:space="preserve">The elderly 60s and over </w:t>
      </w:r>
      <w:r w:rsidR="0064065A">
        <w:rPr>
          <w:rFonts w:ascii="Arial" w:hAnsi="Arial" w:cs="Arial"/>
          <w:lang w:val="en"/>
        </w:rPr>
        <w:t xml:space="preserve">are most likely </w:t>
      </w:r>
      <w:r w:rsidR="005972DA" w:rsidRPr="005972DA">
        <w:rPr>
          <w:rFonts w:ascii="Arial" w:hAnsi="Arial" w:cs="Arial"/>
          <w:lang w:val="en"/>
        </w:rPr>
        <w:t xml:space="preserve">said they assumed their household's financial condition will remain the same over the next 12 months and say this more likely than senior age groups, this is most likely </w:t>
      </w:r>
      <w:r w:rsidR="00086FCA" w:rsidRPr="005972DA">
        <w:rPr>
          <w:rFonts w:ascii="Arial" w:hAnsi="Arial" w:cs="Arial"/>
          <w:lang w:val="en"/>
        </w:rPr>
        <w:t>as</w:t>
      </w:r>
      <w:r w:rsidR="005972DA" w:rsidRPr="005972DA">
        <w:rPr>
          <w:rFonts w:ascii="Arial" w:hAnsi="Arial" w:cs="Arial"/>
          <w:lang w:val="en"/>
        </w:rPr>
        <w:t xml:space="preserve"> </w:t>
      </w:r>
      <w:r w:rsidR="00086FCA" w:rsidRPr="005972DA">
        <w:rPr>
          <w:rFonts w:ascii="Arial" w:hAnsi="Arial" w:cs="Arial"/>
          <w:lang w:val="en"/>
        </w:rPr>
        <w:t>elder</w:t>
      </w:r>
      <w:r w:rsidR="005972DA" w:rsidRPr="005972DA">
        <w:rPr>
          <w:rFonts w:ascii="Arial" w:hAnsi="Arial" w:cs="Arial"/>
          <w:lang w:val="en"/>
        </w:rPr>
        <w:t xml:space="preserve"> people work less often and are more likely to have a fixed retirement income.</w:t>
      </w:r>
    </w:p>
    <w:p w14:paraId="5DDF18F8" w14:textId="30A527FB" w:rsidR="005972DA" w:rsidRPr="005972DA" w:rsidRDefault="005972DA" w:rsidP="000473E3">
      <w:pPr>
        <w:tabs>
          <w:tab w:val="left" w:pos="7536"/>
        </w:tabs>
        <w:spacing w:line="360" w:lineRule="auto"/>
        <w:jc w:val="both"/>
        <w:rPr>
          <w:rFonts w:ascii="Arial" w:hAnsi="Arial" w:cs="Arial"/>
          <w:color w:val="000000" w:themeColor="text1"/>
          <w:sz w:val="24"/>
          <w:szCs w:val="24"/>
        </w:rPr>
      </w:pPr>
      <w:r w:rsidRPr="005972DA">
        <w:rPr>
          <w:rFonts w:ascii="Arial" w:hAnsi="Arial" w:cs="Arial"/>
          <w:lang w:val="en"/>
        </w:rPr>
        <w:t xml:space="preserve">Individuals in their 60s were the </w:t>
      </w:r>
      <w:r w:rsidR="0064065A" w:rsidRPr="005972DA">
        <w:rPr>
          <w:rFonts w:ascii="Arial" w:hAnsi="Arial" w:cs="Arial"/>
          <w:lang w:val="en"/>
        </w:rPr>
        <w:t>slightest</w:t>
      </w:r>
      <w:r w:rsidRPr="005972DA">
        <w:rPr>
          <w:rFonts w:ascii="Arial" w:hAnsi="Arial" w:cs="Arial"/>
          <w:lang w:val="en"/>
        </w:rPr>
        <w:t xml:space="preserve"> positive about how long it will take for life to return to the average, </w:t>
      </w:r>
      <w:r w:rsidR="0064065A" w:rsidRPr="005972DA">
        <w:rPr>
          <w:rFonts w:ascii="Arial" w:hAnsi="Arial" w:cs="Arial"/>
          <w:lang w:val="en"/>
        </w:rPr>
        <w:t>by</w:t>
      </w:r>
      <w:r w:rsidRPr="005972DA">
        <w:rPr>
          <w:rFonts w:ascii="Arial" w:hAnsi="Arial" w:cs="Arial"/>
          <w:lang w:val="en"/>
        </w:rPr>
        <w:t xml:space="preserve"> a larger amount saying it will take </w:t>
      </w:r>
      <w:r w:rsidR="00543E51" w:rsidRPr="005972DA">
        <w:rPr>
          <w:rFonts w:ascii="Arial" w:hAnsi="Arial" w:cs="Arial"/>
          <w:lang w:val="en"/>
        </w:rPr>
        <w:t>extra</w:t>
      </w:r>
      <w:r w:rsidRPr="005972DA">
        <w:rPr>
          <w:rFonts w:ascii="Arial" w:hAnsi="Arial" w:cs="Arial"/>
          <w:lang w:val="en"/>
        </w:rPr>
        <w:t xml:space="preserve"> than a year or that </w:t>
      </w:r>
      <w:r w:rsidR="00543E51" w:rsidRPr="005972DA">
        <w:rPr>
          <w:rFonts w:ascii="Arial" w:hAnsi="Arial" w:cs="Arial"/>
          <w:lang w:val="en"/>
        </w:rPr>
        <w:t>lifetime</w:t>
      </w:r>
      <w:r w:rsidRPr="005972DA">
        <w:rPr>
          <w:rFonts w:ascii="Arial" w:hAnsi="Arial" w:cs="Arial"/>
          <w:lang w:val="en"/>
        </w:rPr>
        <w:t xml:space="preserve"> will never return to </w:t>
      </w:r>
      <w:r w:rsidR="008F2D8F" w:rsidRPr="005972DA">
        <w:rPr>
          <w:rFonts w:ascii="Arial" w:hAnsi="Arial" w:cs="Arial"/>
          <w:lang w:val="en"/>
        </w:rPr>
        <w:t>standard</w:t>
      </w:r>
      <w:r w:rsidRPr="005972DA">
        <w:rPr>
          <w:rFonts w:ascii="Arial" w:hAnsi="Arial" w:cs="Arial"/>
          <w:lang w:val="en"/>
        </w:rPr>
        <w:t xml:space="preserve"> than people </w:t>
      </w:r>
      <w:r w:rsidR="00944F3C" w:rsidRPr="005972DA">
        <w:rPr>
          <w:rFonts w:ascii="Arial" w:hAnsi="Arial" w:cs="Arial"/>
          <w:lang w:val="en"/>
        </w:rPr>
        <w:t>below</w:t>
      </w:r>
      <w:r w:rsidRPr="005972DA">
        <w:rPr>
          <w:rFonts w:ascii="Arial" w:hAnsi="Arial" w:cs="Arial"/>
          <w:lang w:val="en"/>
        </w:rPr>
        <w:t xml:space="preserve"> 60 and </w:t>
      </w:r>
      <w:r w:rsidR="00944F3C" w:rsidRPr="005972DA">
        <w:rPr>
          <w:rFonts w:ascii="Arial" w:hAnsi="Arial" w:cs="Arial"/>
          <w:lang w:val="en"/>
        </w:rPr>
        <w:t>elder</w:t>
      </w:r>
      <w:r w:rsidRPr="005972DA">
        <w:rPr>
          <w:rFonts w:ascii="Arial" w:hAnsi="Arial" w:cs="Arial"/>
          <w:lang w:val="en"/>
        </w:rPr>
        <w:t>.</w:t>
      </w:r>
    </w:p>
    <w:p w14:paraId="536F25DA" w14:textId="52CDC094" w:rsidR="00401EA6" w:rsidRPr="00012FBB" w:rsidRDefault="00401EA6" w:rsidP="00B15EE0">
      <w:pPr>
        <w:spacing w:line="360" w:lineRule="auto"/>
        <w:jc w:val="both"/>
        <w:rPr>
          <w:rFonts w:ascii="Arial" w:hAnsi="Arial" w:cs="Arial"/>
          <w:color w:val="000000" w:themeColor="text1"/>
          <w:sz w:val="24"/>
          <w:szCs w:val="24"/>
        </w:rPr>
      </w:pPr>
    </w:p>
    <w:p w14:paraId="1276C470" w14:textId="1D3C8C43" w:rsidR="00E94247" w:rsidRPr="00600051" w:rsidRDefault="00E94247" w:rsidP="00B15EE0">
      <w:pPr>
        <w:pStyle w:val="Heading1"/>
        <w:jc w:val="both"/>
        <w:rPr>
          <w:rFonts w:ascii="Times New Roman" w:hAnsi="Times New Roman" w:cs="Times New Roman"/>
          <w:b/>
          <w:color w:val="auto"/>
        </w:rPr>
      </w:pPr>
      <w:r w:rsidRPr="00600051">
        <w:rPr>
          <w:rFonts w:ascii="Times New Roman" w:hAnsi="Times New Roman" w:cs="Times New Roman"/>
          <w:b/>
          <w:color w:val="auto"/>
        </w:rPr>
        <w:t>Recommendation</w:t>
      </w:r>
      <w:bookmarkEnd w:id="4"/>
    </w:p>
    <w:p w14:paraId="4F24086F" w14:textId="2F93EEC7" w:rsidR="00A25F40" w:rsidRPr="00600051" w:rsidRDefault="002C7A7E" w:rsidP="00A25F40">
      <w:pPr>
        <w:pStyle w:val="Heading1"/>
        <w:spacing w:line="360" w:lineRule="auto"/>
        <w:jc w:val="both"/>
        <w:rPr>
          <w:rFonts w:ascii="Arial" w:eastAsiaTheme="minorHAnsi" w:hAnsi="Arial" w:cs="Arial"/>
          <w:color w:val="000000" w:themeColor="text1"/>
          <w:sz w:val="22"/>
          <w:szCs w:val="22"/>
        </w:rPr>
      </w:pPr>
      <w:bookmarkStart w:id="5" w:name="_Toc108065125"/>
      <w:r w:rsidRPr="00600051">
        <w:rPr>
          <w:rFonts w:ascii="Arial" w:eastAsiaTheme="minorHAnsi" w:hAnsi="Arial" w:cs="Arial"/>
          <w:color w:val="000000" w:themeColor="text1"/>
          <w:sz w:val="22"/>
          <w:szCs w:val="22"/>
        </w:rPr>
        <w:t xml:space="preserve">Whenever seniors </w:t>
      </w:r>
      <w:r w:rsidR="00E03A04" w:rsidRPr="00600051">
        <w:rPr>
          <w:rFonts w:ascii="Arial" w:eastAsiaTheme="minorHAnsi" w:hAnsi="Arial" w:cs="Arial"/>
          <w:color w:val="000000" w:themeColor="text1"/>
          <w:sz w:val="22"/>
          <w:szCs w:val="22"/>
        </w:rPr>
        <w:t>are enthusiastic</w:t>
      </w:r>
      <w:r w:rsidRPr="00600051">
        <w:rPr>
          <w:rFonts w:ascii="Arial" w:eastAsiaTheme="minorHAnsi" w:hAnsi="Arial" w:cs="Arial"/>
          <w:color w:val="000000" w:themeColor="text1"/>
          <w:sz w:val="22"/>
          <w:szCs w:val="22"/>
        </w:rPr>
        <w:t xml:space="preserve"> about a new computing device but </w:t>
      </w:r>
      <w:r w:rsidR="0065263F" w:rsidRPr="00600051">
        <w:rPr>
          <w:rFonts w:ascii="Arial" w:eastAsiaTheme="minorHAnsi" w:hAnsi="Arial" w:cs="Arial"/>
          <w:color w:val="000000" w:themeColor="text1"/>
          <w:sz w:val="22"/>
          <w:szCs w:val="22"/>
        </w:rPr>
        <w:t>are not</w:t>
      </w:r>
      <w:r w:rsidRPr="00600051">
        <w:rPr>
          <w:rFonts w:ascii="Arial" w:eastAsiaTheme="minorHAnsi" w:hAnsi="Arial" w:cs="Arial"/>
          <w:color w:val="000000" w:themeColor="text1"/>
          <w:sz w:val="22"/>
          <w:szCs w:val="22"/>
        </w:rPr>
        <w:t xml:space="preserve"> ready to put in the time and effort necessary to master it, a problem arises.</w:t>
      </w:r>
      <w:r w:rsidR="00A25F40" w:rsidRPr="00600051">
        <w:rPr>
          <w:rFonts w:ascii="Arial" w:eastAsiaTheme="minorHAnsi" w:hAnsi="Arial" w:cs="Arial"/>
          <w:color w:val="000000" w:themeColor="text1"/>
          <w:sz w:val="22"/>
          <w:szCs w:val="22"/>
        </w:rPr>
        <w:t xml:space="preserve"> </w:t>
      </w:r>
      <w:r w:rsidRPr="00600051">
        <w:rPr>
          <w:rFonts w:ascii="Arial" w:eastAsiaTheme="minorHAnsi" w:hAnsi="Arial" w:cs="Arial"/>
          <w:color w:val="000000" w:themeColor="text1"/>
          <w:sz w:val="22"/>
          <w:szCs w:val="22"/>
        </w:rPr>
        <w:t xml:space="preserve">They become discouraged and give that up before even beginning to realize the intricacy of </w:t>
      </w:r>
      <w:r w:rsidR="00636C65" w:rsidRPr="00600051">
        <w:rPr>
          <w:rFonts w:ascii="Arial" w:eastAsiaTheme="minorHAnsi" w:hAnsi="Arial" w:cs="Arial"/>
          <w:color w:val="000000" w:themeColor="text1"/>
          <w:sz w:val="22"/>
          <w:szCs w:val="22"/>
        </w:rPr>
        <w:t>modern technologies</w:t>
      </w:r>
      <w:r w:rsidRPr="00600051">
        <w:rPr>
          <w:rFonts w:ascii="Arial" w:eastAsiaTheme="minorHAnsi" w:hAnsi="Arial" w:cs="Arial"/>
          <w:color w:val="000000" w:themeColor="text1"/>
          <w:sz w:val="22"/>
          <w:szCs w:val="22"/>
        </w:rPr>
        <w:t xml:space="preserve"> or smart devices.</w:t>
      </w:r>
      <w:r w:rsidR="00A25F40" w:rsidRPr="00600051">
        <w:rPr>
          <w:rFonts w:ascii="Arial" w:eastAsiaTheme="minorHAnsi" w:hAnsi="Arial" w:cs="Arial"/>
          <w:color w:val="000000" w:themeColor="text1"/>
          <w:sz w:val="22"/>
          <w:szCs w:val="22"/>
        </w:rPr>
        <w:t xml:space="preserve"> </w:t>
      </w:r>
      <w:r w:rsidRPr="00600051">
        <w:rPr>
          <w:rFonts w:ascii="Arial" w:eastAsiaTheme="minorHAnsi" w:hAnsi="Arial" w:cs="Arial"/>
          <w:color w:val="000000" w:themeColor="text1"/>
          <w:sz w:val="22"/>
          <w:szCs w:val="22"/>
        </w:rPr>
        <w:t xml:space="preserve">Multilingualism takes patience, and </w:t>
      </w:r>
      <w:r w:rsidR="0075076D" w:rsidRPr="00600051">
        <w:rPr>
          <w:rFonts w:ascii="Arial" w:eastAsiaTheme="minorHAnsi" w:hAnsi="Arial" w:cs="Arial"/>
          <w:color w:val="000000" w:themeColor="text1"/>
          <w:sz w:val="22"/>
          <w:szCs w:val="22"/>
        </w:rPr>
        <w:t>that is</w:t>
      </w:r>
      <w:r w:rsidRPr="00600051">
        <w:rPr>
          <w:rFonts w:ascii="Arial" w:eastAsiaTheme="minorHAnsi" w:hAnsi="Arial" w:cs="Arial"/>
          <w:color w:val="000000" w:themeColor="text1"/>
          <w:sz w:val="22"/>
          <w:szCs w:val="22"/>
        </w:rPr>
        <w:t xml:space="preserve"> something we might not have a lot of time for.</w:t>
      </w:r>
      <w:r w:rsidR="00A25F40" w:rsidRPr="00600051">
        <w:rPr>
          <w:rFonts w:ascii="Arial" w:eastAsiaTheme="minorHAnsi" w:hAnsi="Arial" w:cs="Arial"/>
          <w:color w:val="000000" w:themeColor="text1"/>
          <w:sz w:val="22"/>
          <w:szCs w:val="22"/>
        </w:rPr>
        <w:t xml:space="preserve"> </w:t>
      </w:r>
      <w:r w:rsidRPr="00600051">
        <w:rPr>
          <w:rFonts w:ascii="Arial" w:eastAsiaTheme="minorHAnsi" w:hAnsi="Arial" w:cs="Arial"/>
          <w:color w:val="000000" w:themeColor="text1"/>
          <w:sz w:val="22"/>
          <w:szCs w:val="22"/>
        </w:rPr>
        <w:t>For many people, finding time to fit in extra activities can be difficult.</w:t>
      </w:r>
      <w:r w:rsidR="00A25F40" w:rsidRPr="00600051">
        <w:rPr>
          <w:rFonts w:ascii="Arial" w:eastAsiaTheme="minorHAnsi" w:hAnsi="Arial" w:cs="Arial"/>
          <w:color w:val="000000" w:themeColor="text1"/>
          <w:sz w:val="22"/>
          <w:szCs w:val="22"/>
        </w:rPr>
        <w:t xml:space="preserve"> </w:t>
      </w:r>
      <w:r w:rsidRPr="00600051">
        <w:rPr>
          <w:rFonts w:ascii="Arial" w:eastAsiaTheme="minorHAnsi" w:hAnsi="Arial" w:cs="Arial"/>
          <w:color w:val="000000" w:themeColor="text1"/>
          <w:sz w:val="22"/>
          <w:szCs w:val="22"/>
        </w:rPr>
        <w:t>In addition, learning is a long-term process that demands a significant amount of time and effort to reap the rewards.</w:t>
      </w:r>
      <w:r w:rsidR="00A25F40" w:rsidRPr="00600051">
        <w:rPr>
          <w:rFonts w:ascii="Arial" w:eastAsiaTheme="minorHAnsi" w:hAnsi="Arial" w:cs="Arial"/>
          <w:color w:val="000000" w:themeColor="text1"/>
          <w:sz w:val="22"/>
          <w:szCs w:val="22"/>
        </w:rPr>
        <w:t xml:space="preserve"> </w:t>
      </w:r>
      <w:r w:rsidRPr="00600051">
        <w:rPr>
          <w:rFonts w:ascii="Arial" w:eastAsiaTheme="minorHAnsi" w:hAnsi="Arial" w:cs="Arial"/>
          <w:color w:val="000000" w:themeColor="text1"/>
          <w:sz w:val="22"/>
          <w:szCs w:val="22"/>
        </w:rPr>
        <w:t xml:space="preserve">If </w:t>
      </w:r>
      <w:r w:rsidR="0077285E" w:rsidRPr="00600051">
        <w:rPr>
          <w:rFonts w:ascii="Arial" w:eastAsiaTheme="minorHAnsi" w:hAnsi="Arial" w:cs="Arial"/>
          <w:color w:val="000000" w:themeColor="text1"/>
          <w:sz w:val="22"/>
          <w:szCs w:val="22"/>
        </w:rPr>
        <w:t xml:space="preserve">one </w:t>
      </w:r>
      <w:r w:rsidRPr="00600051">
        <w:rPr>
          <w:rFonts w:ascii="Arial" w:eastAsiaTheme="minorHAnsi" w:hAnsi="Arial" w:cs="Arial"/>
          <w:color w:val="000000" w:themeColor="text1"/>
          <w:sz w:val="22"/>
          <w:szCs w:val="22"/>
        </w:rPr>
        <w:t xml:space="preserve">would like to be successful, mastering the art of managing time is an absolute must. </w:t>
      </w:r>
    </w:p>
    <w:p w14:paraId="58333C73" w14:textId="77777777" w:rsidR="00DB4FB3" w:rsidRPr="00C10E11" w:rsidRDefault="00DB4FB3" w:rsidP="00DB4FB3">
      <w:pPr>
        <w:rPr>
          <w:rFonts w:ascii="Times New Roman" w:hAnsi="Times New Roman" w:cs="Times New Roman"/>
          <w:color w:val="000000" w:themeColor="text1"/>
        </w:rPr>
      </w:pPr>
    </w:p>
    <w:p w14:paraId="41037849" w14:textId="2B5AA2CB" w:rsidR="006965C0" w:rsidRPr="00600051" w:rsidRDefault="006965C0" w:rsidP="002C7A7E">
      <w:pPr>
        <w:pStyle w:val="Heading1"/>
        <w:jc w:val="both"/>
        <w:rPr>
          <w:rFonts w:ascii="Times New Roman" w:eastAsiaTheme="minorHAnsi" w:hAnsi="Times New Roman" w:cs="Times New Roman"/>
          <w:b/>
          <w:color w:val="auto"/>
          <w:sz w:val="24"/>
          <w:szCs w:val="24"/>
        </w:rPr>
      </w:pPr>
      <w:r w:rsidRPr="00600051">
        <w:rPr>
          <w:rFonts w:ascii="Times New Roman" w:hAnsi="Times New Roman" w:cs="Times New Roman"/>
          <w:b/>
          <w:color w:val="auto"/>
        </w:rPr>
        <w:t>Conclusion</w:t>
      </w:r>
      <w:bookmarkEnd w:id="5"/>
    </w:p>
    <w:p w14:paraId="231F1FA1" w14:textId="19288F3A" w:rsidR="007171EA" w:rsidRPr="00600051" w:rsidRDefault="00561B46" w:rsidP="00B15EE0">
      <w:pPr>
        <w:spacing w:line="360" w:lineRule="auto"/>
        <w:jc w:val="both"/>
        <w:rPr>
          <w:rFonts w:ascii="Arial" w:hAnsi="Arial" w:cs="Arial"/>
          <w:color w:val="4472C4" w:themeColor="accent1"/>
        </w:rPr>
      </w:pPr>
      <w:r w:rsidRPr="00600051">
        <w:rPr>
          <w:rFonts w:ascii="Arial" w:hAnsi="Arial" w:cs="Arial"/>
          <w:color w:val="000000" w:themeColor="text1"/>
        </w:rPr>
        <w:t>We have</w:t>
      </w:r>
      <w:r w:rsidR="00DB4FB3" w:rsidRPr="00600051">
        <w:rPr>
          <w:rFonts w:ascii="Arial" w:hAnsi="Arial" w:cs="Arial"/>
          <w:color w:val="000000" w:themeColor="text1"/>
        </w:rPr>
        <w:t xml:space="preserve"> entered a new era in which everything is digitised.</w:t>
      </w:r>
      <w:r w:rsidR="00B57681" w:rsidRPr="00600051">
        <w:rPr>
          <w:rFonts w:ascii="Arial" w:hAnsi="Arial" w:cs="Arial"/>
          <w:color w:val="000000" w:themeColor="text1"/>
        </w:rPr>
        <w:t xml:space="preserve"> </w:t>
      </w:r>
      <w:r w:rsidR="00DB4FB3" w:rsidRPr="00600051">
        <w:rPr>
          <w:rFonts w:ascii="Arial" w:hAnsi="Arial" w:cs="Arial"/>
          <w:color w:val="000000" w:themeColor="text1"/>
        </w:rPr>
        <w:t xml:space="preserve">When the first </w:t>
      </w:r>
      <w:r w:rsidR="004E6EF8" w:rsidRPr="00600051">
        <w:rPr>
          <w:rFonts w:ascii="Arial" w:hAnsi="Arial" w:cs="Arial"/>
          <w:color w:val="000000" w:themeColor="text1"/>
        </w:rPr>
        <w:t>mobile phones</w:t>
      </w:r>
      <w:r w:rsidR="00DB4FB3" w:rsidRPr="00600051">
        <w:rPr>
          <w:rFonts w:ascii="Arial" w:hAnsi="Arial" w:cs="Arial"/>
          <w:color w:val="000000" w:themeColor="text1"/>
        </w:rPr>
        <w:t xml:space="preserve"> went on sale, older individuals were still in their early twenties.</w:t>
      </w:r>
      <w:r w:rsidR="00B57681" w:rsidRPr="00600051">
        <w:rPr>
          <w:rFonts w:ascii="Arial" w:hAnsi="Arial" w:cs="Arial"/>
          <w:color w:val="000000" w:themeColor="text1"/>
        </w:rPr>
        <w:t xml:space="preserve"> </w:t>
      </w:r>
      <w:r w:rsidR="00DB4FB3" w:rsidRPr="00600051">
        <w:rPr>
          <w:rFonts w:ascii="Arial" w:hAnsi="Arial" w:cs="Arial"/>
          <w:color w:val="000000" w:themeColor="text1"/>
        </w:rPr>
        <w:t xml:space="preserve">Since they </w:t>
      </w:r>
      <w:r w:rsidR="00354A43" w:rsidRPr="00600051">
        <w:rPr>
          <w:rFonts w:ascii="Arial" w:hAnsi="Arial" w:cs="Arial"/>
          <w:color w:val="000000" w:themeColor="text1"/>
        </w:rPr>
        <w:t>will not</w:t>
      </w:r>
      <w:r w:rsidR="00DB4FB3" w:rsidRPr="00600051">
        <w:rPr>
          <w:rFonts w:ascii="Arial" w:hAnsi="Arial" w:cs="Arial"/>
          <w:color w:val="000000" w:themeColor="text1"/>
        </w:rPr>
        <w:t xml:space="preserve"> expand up with smartphones, they </w:t>
      </w:r>
      <w:r w:rsidR="00E24D82" w:rsidRPr="00600051">
        <w:rPr>
          <w:rFonts w:ascii="Arial" w:hAnsi="Arial" w:cs="Arial"/>
          <w:color w:val="000000" w:themeColor="text1"/>
        </w:rPr>
        <w:t>did not</w:t>
      </w:r>
      <w:r w:rsidR="00DB4FB3" w:rsidRPr="00600051">
        <w:rPr>
          <w:rFonts w:ascii="Arial" w:hAnsi="Arial" w:cs="Arial"/>
          <w:color w:val="000000" w:themeColor="text1"/>
        </w:rPr>
        <w:t xml:space="preserve"> know how to use one when they were younger.</w:t>
      </w:r>
      <w:r w:rsidR="00B57681" w:rsidRPr="00600051">
        <w:rPr>
          <w:rFonts w:ascii="Arial" w:hAnsi="Arial" w:cs="Arial"/>
          <w:color w:val="000000" w:themeColor="text1"/>
        </w:rPr>
        <w:t xml:space="preserve"> </w:t>
      </w:r>
      <w:r w:rsidR="00DB4FB3" w:rsidRPr="00600051">
        <w:rPr>
          <w:rFonts w:ascii="Arial" w:hAnsi="Arial" w:cs="Arial"/>
          <w:color w:val="000000" w:themeColor="text1"/>
        </w:rPr>
        <w:t>Computer systems were large, phones had cables, automobiles ran on petrol, and to see a movie people had to go to the theatre.</w:t>
      </w:r>
      <w:r w:rsidR="00B57681" w:rsidRPr="00600051">
        <w:rPr>
          <w:rFonts w:ascii="Arial" w:hAnsi="Arial" w:cs="Arial"/>
          <w:color w:val="000000" w:themeColor="text1"/>
        </w:rPr>
        <w:t xml:space="preserve"> </w:t>
      </w:r>
      <w:r w:rsidR="00DB4FB3" w:rsidRPr="00600051">
        <w:rPr>
          <w:rFonts w:ascii="Arial" w:hAnsi="Arial" w:cs="Arial"/>
          <w:color w:val="000000" w:themeColor="text1"/>
        </w:rPr>
        <w:t>Almost any piece of hardware from the previous can now be replaced by a single smart device due to the internet and its many associated intelligent watches.</w:t>
      </w:r>
      <w:r w:rsidR="00B57681" w:rsidRPr="00600051">
        <w:rPr>
          <w:rFonts w:ascii="Arial" w:hAnsi="Arial" w:cs="Arial"/>
          <w:color w:val="000000" w:themeColor="text1"/>
        </w:rPr>
        <w:t xml:space="preserve"> </w:t>
      </w:r>
      <w:r w:rsidR="00DB4FB3" w:rsidRPr="00600051">
        <w:rPr>
          <w:rFonts w:ascii="Arial" w:hAnsi="Arial" w:cs="Arial"/>
          <w:color w:val="000000" w:themeColor="text1"/>
        </w:rPr>
        <w:t>A modest laptop presently is more capable than some covert scientific systems from the 1980s, and it weighs less than two pounds.</w:t>
      </w:r>
      <w:r w:rsidR="00B57681" w:rsidRPr="00600051">
        <w:rPr>
          <w:rFonts w:ascii="Arial" w:hAnsi="Arial" w:cs="Arial"/>
          <w:color w:val="000000" w:themeColor="text1"/>
        </w:rPr>
        <w:t xml:space="preserve"> </w:t>
      </w:r>
      <w:r w:rsidR="00DB4FB3" w:rsidRPr="00600051">
        <w:rPr>
          <w:rFonts w:ascii="Arial" w:hAnsi="Arial" w:cs="Arial"/>
          <w:color w:val="000000" w:themeColor="text1"/>
        </w:rPr>
        <w:t xml:space="preserve">There is </w:t>
      </w:r>
      <w:r w:rsidR="00221825" w:rsidRPr="00600051">
        <w:rPr>
          <w:rFonts w:ascii="Arial" w:hAnsi="Arial" w:cs="Arial"/>
          <w:color w:val="000000" w:themeColor="text1"/>
        </w:rPr>
        <w:t>an enormous difference</w:t>
      </w:r>
      <w:r w:rsidR="00DB4FB3" w:rsidRPr="00600051">
        <w:rPr>
          <w:rFonts w:ascii="Arial" w:hAnsi="Arial" w:cs="Arial"/>
          <w:color w:val="000000" w:themeColor="text1"/>
        </w:rPr>
        <w:t xml:space="preserve"> between their lives now and when they were younger.</w:t>
      </w:r>
      <w:r w:rsidR="00B57681" w:rsidRPr="00600051">
        <w:rPr>
          <w:rFonts w:ascii="Arial" w:hAnsi="Arial" w:cs="Arial"/>
          <w:color w:val="000000" w:themeColor="text1"/>
        </w:rPr>
        <w:t xml:space="preserve"> </w:t>
      </w:r>
      <w:r w:rsidR="00DB4FB3" w:rsidRPr="00600051">
        <w:rPr>
          <w:rFonts w:ascii="Arial" w:hAnsi="Arial" w:cs="Arial"/>
          <w:color w:val="000000" w:themeColor="text1"/>
        </w:rPr>
        <w:t>Seniors are unable to keep up with the pace of change, and the gap widens by the day</w:t>
      </w:r>
      <w:r w:rsidR="00DB4FB3" w:rsidRPr="00600051">
        <w:rPr>
          <w:rFonts w:ascii="Arial" w:hAnsi="Arial" w:cs="Arial"/>
          <w:color w:val="4472C4" w:themeColor="accent1"/>
        </w:rPr>
        <w:t>.</w:t>
      </w:r>
    </w:p>
    <w:p w14:paraId="20FEB166" w14:textId="01FDA32C" w:rsidR="00C36D82" w:rsidRPr="00600051" w:rsidRDefault="006E5D1F" w:rsidP="00B15EE0">
      <w:pPr>
        <w:pStyle w:val="Heading1"/>
        <w:jc w:val="both"/>
        <w:rPr>
          <w:rFonts w:ascii="Times New Roman" w:hAnsi="Times New Roman" w:cs="Times New Roman"/>
          <w:b/>
          <w:color w:val="auto"/>
        </w:rPr>
      </w:pPr>
      <w:bookmarkStart w:id="6" w:name="_Toc108065126"/>
      <w:r w:rsidRPr="00600051">
        <w:rPr>
          <w:rFonts w:ascii="Times New Roman" w:hAnsi="Times New Roman" w:cs="Times New Roman"/>
          <w:b/>
          <w:color w:val="auto"/>
        </w:rPr>
        <w:lastRenderedPageBreak/>
        <w:t>References</w:t>
      </w:r>
      <w:bookmarkEnd w:id="6"/>
    </w:p>
    <w:p w14:paraId="4F892A72" w14:textId="77E1750D" w:rsidR="00821D61" w:rsidRPr="00600051" w:rsidRDefault="00821D61" w:rsidP="00B15EE0">
      <w:pPr>
        <w:spacing w:after="0" w:line="360" w:lineRule="auto"/>
        <w:jc w:val="both"/>
        <w:rPr>
          <w:rFonts w:ascii="Arial" w:eastAsia="Times New Roman" w:hAnsi="Arial" w:cs="Arial"/>
          <w:lang w:val="en-US"/>
        </w:rPr>
      </w:pPr>
      <w:r w:rsidRPr="00600051">
        <w:rPr>
          <w:rFonts w:ascii="Arial" w:eastAsia="Times New Roman" w:hAnsi="Arial" w:cs="Arial"/>
          <w:lang w:val="en-US"/>
        </w:rPr>
        <w:t xml:space="preserve">Ghorayeb, A., Comber, R. and Gooberman-Hill, R., 2021. Older adults' perspectives of smart home technology: Are we developing the technology that older people </w:t>
      </w:r>
      <w:r w:rsidR="00600051" w:rsidRPr="00600051">
        <w:rPr>
          <w:rFonts w:ascii="Arial" w:eastAsia="Times New Roman" w:hAnsi="Arial" w:cs="Arial"/>
          <w:lang w:val="en-US"/>
        </w:rPr>
        <w:t>want?</w:t>
      </w:r>
      <w:r w:rsidRPr="00600051">
        <w:rPr>
          <w:rFonts w:ascii="Arial" w:eastAsia="Times New Roman" w:hAnsi="Arial" w:cs="Arial"/>
          <w:lang w:val="en-US"/>
        </w:rPr>
        <w:t xml:space="preserve"> </w:t>
      </w:r>
      <w:r w:rsidRPr="00600051">
        <w:rPr>
          <w:rFonts w:ascii="Arial" w:eastAsia="Times New Roman" w:hAnsi="Arial" w:cs="Arial"/>
          <w:i/>
          <w:iCs/>
          <w:lang w:val="en-US"/>
        </w:rPr>
        <w:t>International journal of human-computer studies</w:t>
      </w:r>
      <w:r w:rsidRPr="00600051">
        <w:rPr>
          <w:rFonts w:ascii="Arial" w:eastAsia="Times New Roman" w:hAnsi="Arial" w:cs="Arial"/>
          <w:lang w:val="en-US"/>
        </w:rPr>
        <w:t xml:space="preserve">, </w:t>
      </w:r>
      <w:r w:rsidRPr="00600051">
        <w:rPr>
          <w:rFonts w:ascii="Arial" w:eastAsia="Times New Roman" w:hAnsi="Arial" w:cs="Arial"/>
          <w:i/>
          <w:iCs/>
          <w:lang w:val="en-US"/>
        </w:rPr>
        <w:t>147</w:t>
      </w:r>
      <w:r w:rsidRPr="00600051">
        <w:rPr>
          <w:rFonts w:ascii="Arial" w:eastAsia="Times New Roman" w:hAnsi="Arial" w:cs="Arial"/>
          <w:lang w:val="en-US"/>
        </w:rPr>
        <w:t>, p.102571.</w:t>
      </w:r>
    </w:p>
    <w:p w14:paraId="7A698767" w14:textId="29E67970" w:rsidR="006E5D1F" w:rsidRPr="00600051" w:rsidRDefault="006E5D1F" w:rsidP="00B15EE0">
      <w:pPr>
        <w:spacing w:line="360" w:lineRule="auto"/>
        <w:jc w:val="both"/>
        <w:rPr>
          <w:rFonts w:ascii="Arial" w:hAnsi="Arial" w:cs="Arial"/>
        </w:rPr>
      </w:pPr>
    </w:p>
    <w:p w14:paraId="1763FF7E" w14:textId="77777777" w:rsidR="00821D61" w:rsidRPr="00600051" w:rsidRDefault="00821D61" w:rsidP="00B15EE0">
      <w:pPr>
        <w:spacing w:after="0" w:line="360" w:lineRule="auto"/>
        <w:jc w:val="both"/>
        <w:rPr>
          <w:rFonts w:ascii="Arial" w:eastAsia="Times New Roman" w:hAnsi="Arial" w:cs="Arial"/>
          <w:lang w:val="en-US"/>
        </w:rPr>
      </w:pPr>
      <w:r w:rsidRPr="00600051">
        <w:rPr>
          <w:rFonts w:ascii="Arial" w:eastAsia="Times New Roman" w:hAnsi="Arial" w:cs="Arial"/>
          <w:lang w:val="en-US"/>
        </w:rPr>
        <w:t xml:space="preserve">Khosravi, P., Rezvani, A. and Wiewiora, A., 2016. The impact of technology on older adults’ social isolation. </w:t>
      </w:r>
      <w:r w:rsidRPr="00600051">
        <w:rPr>
          <w:rFonts w:ascii="Arial" w:eastAsia="Times New Roman" w:hAnsi="Arial" w:cs="Arial"/>
          <w:i/>
          <w:iCs/>
          <w:lang w:val="en-US"/>
        </w:rPr>
        <w:t>Computers in Human Behavior</w:t>
      </w:r>
      <w:r w:rsidRPr="00600051">
        <w:rPr>
          <w:rFonts w:ascii="Arial" w:eastAsia="Times New Roman" w:hAnsi="Arial" w:cs="Arial"/>
          <w:lang w:val="en-US"/>
        </w:rPr>
        <w:t xml:space="preserve">, </w:t>
      </w:r>
      <w:r w:rsidRPr="00600051">
        <w:rPr>
          <w:rFonts w:ascii="Arial" w:eastAsia="Times New Roman" w:hAnsi="Arial" w:cs="Arial"/>
          <w:i/>
          <w:iCs/>
          <w:lang w:val="en-US"/>
        </w:rPr>
        <w:t>63</w:t>
      </w:r>
      <w:r w:rsidRPr="00600051">
        <w:rPr>
          <w:rFonts w:ascii="Arial" w:eastAsia="Times New Roman" w:hAnsi="Arial" w:cs="Arial"/>
          <w:lang w:val="en-US"/>
        </w:rPr>
        <w:t>, pp.594-603.</w:t>
      </w:r>
    </w:p>
    <w:p w14:paraId="09CD7D28" w14:textId="724D523F" w:rsidR="00821D61" w:rsidRPr="00600051" w:rsidRDefault="00821D61" w:rsidP="00B15EE0">
      <w:pPr>
        <w:spacing w:line="360" w:lineRule="auto"/>
        <w:jc w:val="both"/>
        <w:rPr>
          <w:rFonts w:ascii="Arial" w:hAnsi="Arial" w:cs="Arial"/>
        </w:rPr>
      </w:pPr>
    </w:p>
    <w:p w14:paraId="17F6A1E5" w14:textId="77777777" w:rsidR="00821D61" w:rsidRPr="00600051" w:rsidRDefault="00821D61" w:rsidP="00B15EE0">
      <w:pPr>
        <w:spacing w:after="0" w:line="360" w:lineRule="auto"/>
        <w:jc w:val="both"/>
        <w:rPr>
          <w:rFonts w:ascii="Arial" w:eastAsia="Times New Roman" w:hAnsi="Arial" w:cs="Arial"/>
          <w:lang w:val="en-US"/>
        </w:rPr>
      </w:pPr>
      <w:r w:rsidRPr="00600051">
        <w:rPr>
          <w:rFonts w:ascii="Arial" w:eastAsia="Times New Roman" w:hAnsi="Arial" w:cs="Arial"/>
          <w:lang w:val="en-US"/>
        </w:rPr>
        <w:t xml:space="preserve">Neves, B.B. and Mead, G., 2021. Digital technology and older people: Towards a sociological approach to technology adoption in later life. </w:t>
      </w:r>
      <w:r w:rsidRPr="00600051">
        <w:rPr>
          <w:rFonts w:ascii="Arial" w:eastAsia="Times New Roman" w:hAnsi="Arial" w:cs="Arial"/>
          <w:i/>
          <w:iCs/>
          <w:lang w:val="en-US"/>
        </w:rPr>
        <w:t>Sociology</w:t>
      </w:r>
      <w:r w:rsidRPr="00600051">
        <w:rPr>
          <w:rFonts w:ascii="Arial" w:eastAsia="Times New Roman" w:hAnsi="Arial" w:cs="Arial"/>
          <w:lang w:val="en-US"/>
        </w:rPr>
        <w:t xml:space="preserve">, </w:t>
      </w:r>
      <w:r w:rsidRPr="00600051">
        <w:rPr>
          <w:rFonts w:ascii="Arial" w:eastAsia="Times New Roman" w:hAnsi="Arial" w:cs="Arial"/>
          <w:i/>
          <w:iCs/>
          <w:lang w:val="en-US"/>
        </w:rPr>
        <w:t>55</w:t>
      </w:r>
      <w:r w:rsidRPr="00600051">
        <w:rPr>
          <w:rFonts w:ascii="Arial" w:eastAsia="Times New Roman" w:hAnsi="Arial" w:cs="Arial"/>
          <w:lang w:val="en-US"/>
        </w:rPr>
        <w:t>(5), pp.888-905.</w:t>
      </w:r>
    </w:p>
    <w:p w14:paraId="1B59340C" w14:textId="6BAD87E2" w:rsidR="00821D61" w:rsidRPr="00600051" w:rsidRDefault="00821D61" w:rsidP="00B15EE0">
      <w:pPr>
        <w:spacing w:line="360" w:lineRule="auto"/>
        <w:jc w:val="both"/>
        <w:rPr>
          <w:rFonts w:ascii="Arial" w:hAnsi="Arial" w:cs="Arial"/>
        </w:rPr>
      </w:pPr>
    </w:p>
    <w:p w14:paraId="04679FCE" w14:textId="77777777" w:rsidR="00821D61" w:rsidRPr="00600051" w:rsidRDefault="00821D61" w:rsidP="00B15EE0">
      <w:pPr>
        <w:spacing w:after="0" w:line="360" w:lineRule="auto"/>
        <w:jc w:val="both"/>
        <w:rPr>
          <w:rFonts w:ascii="Arial" w:eastAsia="Times New Roman" w:hAnsi="Arial" w:cs="Arial"/>
          <w:lang w:val="en-US"/>
        </w:rPr>
      </w:pPr>
      <w:r w:rsidRPr="00600051">
        <w:rPr>
          <w:rFonts w:ascii="Arial" w:eastAsia="Times New Roman" w:hAnsi="Arial" w:cs="Arial"/>
          <w:lang w:val="en-US"/>
        </w:rPr>
        <w:t xml:space="preserve">Shishehgar, M., Kerr, D. and Blake, J., 2018. A systematic review of research into how robotic technology can help older people. </w:t>
      </w:r>
      <w:r w:rsidRPr="00600051">
        <w:rPr>
          <w:rFonts w:ascii="Arial" w:eastAsia="Times New Roman" w:hAnsi="Arial" w:cs="Arial"/>
          <w:i/>
          <w:iCs/>
          <w:lang w:val="en-US"/>
        </w:rPr>
        <w:t>Smart Health</w:t>
      </w:r>
      <w:r w:rsidRPr="00600051">
        <w:rPr>
          <w:rFonts w:ascii="Arial" w:eastAsia="Times New Roman" w:hAnsi="Arial" w:cs="Arial"/>
          <w:lang w:val="en-US"/>
        </w:rPr>
        <w:t xml:space="preserve">, </w:t>
      </w:r>
      <w:r w:rsidRPr="00600051">
        <w:rPr>
          <w:rFonts w:ascii="Arial" w:eastAsia="Times New Roman" w:hAnsi="Arial" w:cs="Arial"/>
          <w:i/>
          <w:iCs/>
          <w:lang w:val="en-US"/>
        </w:rPr>
        <w:t>7</w:t>
      </w:r>
      <w:r w:rsidRPr="00600051">
        <w:rPr>
          <w:rFonts w:ascii="Arial" w:eastAsia="Times New Roman" w:hAnsi="Arial" w:cs="Arial"/>
          <w:lang w:val="en-US"/>
        </w:rPr>
        <w:t>, pp.1-18.</w:t>
      </w:r>
    </w:p>
    <w:p w14:paraId="7B42E40E" w14:textId="166A60DA" w:rsidR="00821D61" w:rsidRPr="00600051" w:rsidRDefault="00821D61" w:rsidP="00B15EE0">
      <w:pPr>
        <w:spacing w:line="360" w:lineRule="auto"/>
        <w:jc w:val="both"/>
        <w:rPr>
          <w:rFonts w:ascii="Arial" w:hAnsi="Arial" w:cs="Arial"/>
        </w:rPr>
      </w:pPr>
    </w:p>
    <w:p w14:paraId="5C2703C3" w14:textId="77777777" w:rsidR="00821D61" w:rsidRPr="00600051" w:rsidRDefault="00821D61" w:rsidP="00B15EE0">
      <w:pPr>
        <w:spacing w:after="0" w:line="360" w:lineRule="auto"/>
        <w:jc w:val="both"/>
        <w:rPr>
          <w:rFonts w:ascii="Arial" w:eastAsia="Times New Roman" w:hAnsi="Arial" w:cs="Arial"/>
          <w:lang w:val="en-US"/>
        </w:rPr>
      </w:pPr>
      <w:r w:rsidRPr="00600051">
        <w:rPr>
          <w:rFonts w:ascii="Arial" w:eastAsia="Times New Roman" w:hAnsi="Arial" w:cs="Arial"/>
          <w:lang w:val="en-US"/>
        </w:rPr>
        <w:t xml:space="preserve">Czaja, S.J., 2015. Can technology empower older adults to manage their health?. </w:t>
      </w:r>
      <w:r w:rsidRPr="00600051">
        <w:rPr>
          <w:rFonts w:ascii="Arial" w:eastAsia="Times New Roman" w:hAnsi="Arial" w:cs="Arial"/>
          <w:i/>
          <w:iCs/>
          <w:lang w:val="en-US"/>
        </w:rPr>
        <w:t>Generations</w:t>
      </w:r>
      <w:r w:rsidRPr="00600051">
        <w:rPr>
          <w:rFonts w:ascii="Arial" w:eastAsia="Times New Roman" w:hAnsi="Arial" w:cs="Arial"/>
          <w:lang w:val="en-US"/>
        </w:rPr>
        <w:t xml:space="preserve">, </w:t>
      </w:r>
      <w:r w:rsidRPr="00600051">
        <w:rPr>
          <w:rFonts w:ascii="Arial" w:eastAsia="Times New Roman" w:hAnsi="Arial" w:cs="Arial"/>
          <w:i/>
          <w:iCs/>
          <w:lang w:val="en-US"/>
        </w:rPr>
        <w:t>39</w:t>
      </w:r>
      <w:r w:rsidRPr="00600051">
        <w:rPr>
          <w:rFonts w:ascii="Arial" w:eastAsia="Times New Roman" w:hAnsi="Arial" w:cs="Arial"/>
          <w:lang w:val="en-US"/>
        </w:rPr>
        <w:t>(1), pp.46-51.</w:t>
      </w:r>
    </w:p>
    <w:p w14:paraId="0A125BD2" w14:textId="77777777" w:rsidR="00821D61" w:rsidRPr="009F112A" w:rsidRDefault="00821D61" w:rsidP="00B15EE0">
      <w:pPr>
        <w:spacing w:line="360" w:lineRule="auto"/>
        <w:jc w:val="both"/>
        <w:rPr>
          <w:rFonts w:ascii="Times New Roman" w:hAnsi="Times New Roman" w:cs="Times New Roman"/>
          <w:sz w:val="24"/>
          <w:szCs w:val="24"/>
        </w:rPr>
      </w:pPr>
    </w:p>
    <w:sectPr w:rsidR="00821D61" w:rsidRPr="009F112A" w:rsidSect="00ED40B5">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AC6E7B" w14:textId="77777777" w:rsidR="00070BAC" w:rsidRDefault="00070BAC" w:rsidP="00ED40B5">
      <w:pPr>
        <w:spacing w:after="0" w:line="240" w:lineRule="auto"/>
      </w:pPr>
      <w:r>
        <w:separator/>
      </w:r>
    </w:p>
  </w:endnote>
  <w:endnote w:type="continuationSeparator" w:id="0">
    <w:p w14:paraId="31B80D00" w14:textId="77777777" w:rsidR="00070BAC" w:rsidRDefault="00070BAC" w:rsidP="00ED40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25F6B" w14:textId="3D36343C" w:rsidR="00ED40B5" w:rsidRDefault="00ED40B5" w:rsidP="00ED40B5">
    <w:pPr>
      <w:pStyle w:val="Footer"/>
      <w:pBdr>
        <w:top w:val="single" w:sz="4" w:space="1" w:color="D9D9D9" w:themeColor="background1" w:themeShade="D9"/>
      </w:pBdr>
    </w:pPr>
  </w:p>
  <w:p w14:paraId="0D3D6733" w14:textId="77777777" w:rsidR="00ED40B5" w:rsidRDefault="00ED40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4107202"/>
      <w:docPartObj>
        <w:docPartGallery w:val="Page Numbers (Bottom of Page)"/>
        <w:docPartUnique/>
      </w:docPartObj>
    </w:sdtPr>
    <w:sdtEndPr>
      <w:rPr>
        <w:color w:val="7F7F7F" w:themeColor="background1" w:themeShade="7F"/>
        <w:spacing w:val="60"/>
      </w:rPr>
    </w:sdtEndPr>
    <w:sdtContent>
      <w:p w14:paraId="3D44E88E" w14:textId="4EBF923D" w:rsidR="00ED40B5" w:rsidRDefault="00ED40B5">
        <w:pPr>
          <w:pStyle w:val="Footer"/>
          <w:pBdr>
            <w:top w:val="single" w:sz="4" w:space="1" w:color="D9D9D9" w:themeColor="background1" w:themeShade="D9"/>
          </w:pBdr>
          <w:jc w:val="right"/>
        </w:pPr>
        <w:r>
          <w:fldChar w:fldCharType="begin"/>
        </w:r>
        <w:r>
          <w:instrText xml:space="preserve"> PAGE   \* MERGEFORMAT </w:instrText>
        </w:r>
        <w:r>
          <w:fldChar w:fldCharType="separate"/>
        </w:r>
        <w:r w:rsidR="00FD2055">
          <w:rPr>
            <w:noProof/>
          </w:rPr>
          <w:t>4</w:t>
        </w:r>
        <w:r>
          <w:rPr>
            <w:noProof/>
          </w:rPr>
          <w:fldChar w:fldCharType="end"/>
        </w:r>
        <w:r>
          <w:t xml:space="preserve"> | </w:t>
        </w:r>
        <w:r>
          <w:rPr>
            <w:color w:val="7F7F7F" w:themeColor="background1" w:themeShade="7F"/>
            <w:spacing w:val="60"/>
          </w:rPr>
          <w:t>Page</w:t>
        </w:r>
      </w:p>
    </w:sdtContent>
  </w:sdt>
  <w:p w14:paraId="179A630F" w14:textId="77777777" w:rsidR="00ED40B5" w:rsidRDefault="00ED40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596E3" w14:textId="77777777" w:rsidR="00070BAC" w:rsidRDefault="00070BAC" w:rsidP="00ED40B5">
      <w:pPr>
        <w:spacing w:after="0" w:line="240" w:lineRule="auto"/>
      </w:pPr>
      <w:r>
        <w:separator/>
      </w:r>
    </w:p>
  </w:footnote>
  <w:footnote w:type="continuationSeparator" w:id="0">
    <w:p w14:paraId="5617698A" w14:textId="77777777" w:rsidR="00070BAC" w:rsidRDefault="00070BAC" w:rsidP="00ED40B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221C"/>
    <w:rsid w:val="00012FBB"/>
    <w:rsid w:val="00017181"/>
    <w:rsid w:val="000212CB"/>
    <w:rsid w:val="00070BAC"/>
    <w:rsid w:val="00071B54"/>
    <w:rsid w:val="0008152F"/>
    <w:rsid w:val="00086FCA"/>
    <w:rsid w:val="000D794D"/>
    <w:rsid w:val="000F4A15"/>
    <w:rsid w:val="00102BB7"/>
    <w:rsid w:val="00120BA7"/>
    <w:rsid w:val="00147FA6"/>
    <w:rsid w:val="001A6EE5"/>
    <w:rsid w:val="001D2077"/>
    <w:rsid w:val="001D6ACC"/>
    <w:rsid w:val="002046AD"/>
    <w:rsid w:val="00205556"/>
    <w:rsid w:val="00216C28"/>
    <w:rsid w:val="00221825"/>
    <w:rsid w:val="002C0306"/>
    <w:rsid w:val="002C7A7E"/>
    <w:rsid w:val="002E20BD"/>
    <w:rsid w:val="003253B9"/>
    <w:rsid w:val="00333ED5"/>
    <w:rsid w:val="00354A43"/>
    <w:rsid w:val="00372C66"/>
    <w:rsid w:val="0038364C"/>
    <w:rsid w:val="003A3817"/>
    <w:rsid w:val="003D1346"/>
    <w:rsid w:val="003F1E94"/>
    <w:rsid w:val="00401EA6"/>
    <w:rsid w:val="00436735"/>
    <w:rsid w:val="004D6098"/>
    <w:rsid w:val="004E6EF8"/>
    <w:rsid w:val="00503B69"/>
    <w:rsid w:val="00526648"/>
    <w:rsid w:val="00543E51"/>
    <w:rsid w:val="00561B46"/>
    <w:rsid w:val="005972DA"/>
    <w:rsid w:val="00600051"/>
    <w:rsid w:val="00636C65"/>
    <w:rsid w:val="0064065A"/>
    <w:rsid w:val="0065263F"/>
    <w:rsid w:val="006573CF"/>
    <w:rsid w:val="00661CCE"/>
    <w:rsid w:val="006965C0"/>
    <w:rsid w:val="006B221C"/>
    <w:rsid w:val="006B5C74"/>
    <w:rsid w:val="006D7A7D"/>
    <w:rsid w:val="006E2DB2"/>
    <w:rsid w:val="006E5D1F"/>
    <w:rsid w:val="006F7AC7"/>
    <w:rsid w:val="007171EA"/>
    <w:rsid w:val="0074615D"/>
    <w:rsid w:val="0075076D"/>
    <w:rsid w:val="00753994"/>
    <w:rsid w:val="007630F2"/>
    <w:rsid w:val="0076508D"/>
    <w:rsid w:val="0077285E"/>
    <w:rsid w:val="00785C6A"/>
    <w:rsid w:val="007A3BF5"/>
    <w:rsid w:val="007A7C31"/>
    <w:rsid w:val="007B1A77"/>
    <w:rsid w:val="007C6F26"/>
    <w:rsid w:val="00821D61"/>
    <w:rsid w:val="00831C63"/>
    <w:rsid w:val="0083404C"/>
    <w:rsid w:val="00867B73"/>
    <w:rsid w:val="008E6F11"/>
    <w:rsid w:val="008F2D8F"/>
    <w:rsid w:val="008F75A3"/>
    <w:rsid w:val="00904368"/>
    <w:rsid w:val="00911163"/>
    <w:rsid w:val="009234CC"/>
    <w:rsid w:val="00944F3C"/>
    <w:rsid w:val="009466DA"/>
    <w:rsid w:val="00985B1B"/>
    <w:rsid w:val="009D4B59"/>
    <w:rsid w:val="009D70AE"/>
    <w:rsid w:val="009F112A"/>
    <w:rsid w:val="00A00A5E"/>
    <w:rsid w:val="00A25F40"/>
    <w:rsid w:val="00A31380"/>
    <w:rsid w:val="00A347E2"/>
    <w:rsid w:val="00A40273"/>
    <w:rsid w:val="00A62C25"/>
    <w:rsid w:val="00A73635"/>
    <w:rsid w:val="00A77CF1"/>
    <w:rsid w:val="00A87059"/>
    <w:rsid w:val="00AB3DAE"/>
    <w:rsid w:val="00AB5DB4"/>
    <w:rsid w:val="00B15EE0"/>
    <w:rsid w:val="00B303DC"/>
    <w:rsid w:val="00B57601"/>
    <w:rsid w:val="00B57681"/>
    <w:rsid w:val="00B63157"/>
    <w:rsid w:val="00B701B0"/>
    <w:rsid w:val="00B75E96"/>
    <w:rsid w:val="00BA6A80"/>
    <w:rsid w:val="00BD594F"/>
    <w:rsid w:val="00BE0A9F"/>
    <w:rsid w:val="00C10E11"/>
    <w:rsid w:val="00C36D82"/>
    <w:rsid w:val="00C627F4"/>
    <w:rsid w:val="00C80B9E"/>
    <w:rsid w:val="00C91167"/>
    <w:rsid w:val="00CD52CE"/>
    <w:rsid w:val="00CE0FF2"/>
    <w:rsid w:val="00D1419B"/>
    <w:rsid w:val="00D327B0"/>
    <w:rsid w:val="00D32F76"/>
    <w:rsid w:val="00D968EB"/>
    <w:rsid w:val="00DB4FB3"/>
    <w:rsid w:val="00E03A04"/>
    <w:rsid w:val="00E06CDD"/>
    <w:rsid w:val="00E070F9"/>
    <w:rsid w:val="00E24D82"/>
    <w:rsid w:val="00E3421C"/>
    <w:rsid w:val="00E72EBD"/>
    <w:rsid w:val="00E8392B"/>
    <w:rsid w:val="00E94247"/>
    <w:rsid w:val="00E94ED9"/>
    <w:rsid w:val="00ED33F2"/>
    <w:rsid w:val="00ED40B5"/>
    <w:rsid w:val="00EE6C1F"/>
    <w:rsid w:val="00F55B2B"/>
    <w:rsid w:val="00F671DF"/>
    <w:rsid w:val="00F745D8"/>
    <w:rsid w:val="00F760DA"/>
    <w:rsid w:val="00F80BD8"/>
    <w:rsid w:val="00FD2055"/>
    <w:rsid w:val="00FE3E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D3C9C"/>
  <w15:chartTrackingRefBased/>
  <w15:docId w15:val="{EF3BB0EB-0D9A-4FD0-AE89-FFDBE7514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D40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D40B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40B5"/>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ED40B5"/>
    <w:rPr>
      <w:rFonts w:asciiTheme="majorHAnsi" w:eastAsiaTheme="majorEastAsia" w:hAnsiTheme="majorHAnsi" w:cstheme="majorBidi"/>
      <w:color w:val="2F5496" w:themeColor="accent1" w:themeShade="BF"/>
      <w:sz w:val="26"/>
      <w:szCs w:val="26"/>
      <w:lang w:val="en-GB"/>
    </w:rPr>
  </w:style>
  <w:style w:type="paragraph" w:styleId="Header">
    <w:name w:val="header"/>
    <w:basedOn w:val="Normal"/>
    <w:link w:val="HeaderChar"/>
    <w:uiPriority w:val="99"/>
    <w:unhideWhenUsed/>
    <w:rsid w:val="00ED40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40B5"/>
    <w:rPr>
      <w:lang w:val="en-GB"/>
    </w:rPr>
  </w:style>
  <w:style w:type="paragraph" w:styleId="Footer">
    <w:name w:val="footer"/>
    <w:basedOn w:val="Normal"/>
    <w:link w:val="FooterChar"/>
    <w:uiPriority w:val="99"/>
    <w:unhideWhenUsed/>
    <w:rsid w:val="00ED40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40B5"/>
    <w:rPr>
      <w:lang w:val="en-GB"/>
    </w:rPr>
  </w:style>
  <w:style w:type="paragraph" w:styleId="TOCHeading">
    <w:name w:val="TOC Heading"/>
    <w:basedOn w:val="Heading1"/>
    <w:next w:val="Normal"/>
    <w:uiPriority w:val="39"/>
    <w:unhideWhenUsed/>
    <w:qFormat/>
    <w:rsid w:val="00ED40B5"/>
    <w:pPr>
      <w:outlineLvl w:val="9"/>
    </w:pPr>
    <w:rPr>
      <w:lang w:val="en-US"/>
    </w:rPr>
  </w:style>
  <w:style w:type="paragraph" w:styleId="TOC1">
    <w:name w:val="toc 1"/>
    <w:basedOn w:val="Normal"/>
    <w:next w:val="Normal"/>
    <w:autoRedefine/>
    <w:uiPriority w:val="39"/>
    <w:unhideWhenUsed/>
    <w:rsid w:val="00ED40B5"/>
    <w:pPr>
      <w:spacing w:after="100"/>
    </w:pPr>
  </w:style>
  <w:style w:type="paragraph" w:styleId="TOC2">
    <w:name w:val="toc 2"/>
    <w:basedOn w:val="Normal"/>
    <w:next w:val="Normal"/>
    <w:autoRedefine/>
    <w:uiPriority w:val="39"/>
    <w:unhideWhenUsed/>
    <w:rsid w:val="00ED40B5"/>
    <w:pPr>
      <w:spacing w:after="100"/>
      <w:ind w:left="220"/>
    </w:pPr>
  </w:style>
  <w:style w:type="character" w:styleId="Hyperlink">
    <w:name w:val="Hyperlink"/>
    <w:basedOn w:val="DefaultParagraphFont"/>
    <w:uiPriority w:val="99"/>
    <w:unhideWhenUsed/>
    <w:rsid w:val="00ED40B5"/>
    <w:rPr>
      <w:color w:val="0563C1" w:themeColor="hyperlink"/>
      <w:u w:val="single"/>
    </w:rPr>
  </w:style>
  <w:style w:type="paragraph" w:styleId="Title">
    <w:name w:val="Title"/>
    <w:basedOn w:val="Normal"/>
    <w:next w:val="Normal"/>
    <w:link w:val="TitleChar"/>
    <w:uiPriority w:val="10"/>
    <w:qFormat/>
    <w:rsid w:val="0075399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3994"/>
    <w:rPr>
      <w:rFonts w:asciiTheme="majorHAnsi" w:eastAsiaTheme="majorEastAsia" w:hAnsiTheme="majorHAnsi" w:cstheme="majorBidi"/>
      <w:spacing w:val="-10"/>
      <w:kern w:val="28"/>
      <w:sz w:val="5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556268">
      <w:bodyDiv w:val="1"/>
      <w:marLeft w:val="0"/>
      <w:marRight w:val="0"/>
      <w:marTop w:val="0"/>
      <w:marBottom w:val="0"/>
      <w:divBdr>
        <w:top w:val="none" w:sz="0" w:space="0" w:color="auto"/>
        <w:left w:val="none" w:sz="0" w:space="0" w:color="auto"/>
        <w:bottom w:val="none" w:sz="0" w:space="0" w:color="auto"/>
        <w:right w:val="none" w:sz="0" w:space="0" w:color="auto"/>
      </w:divBdr>
      <w:divsChild>
        <w:div w:id="1899585099">
          <w:marLeft w:val="0"/>
          <w:marRight w:val="0"/>
          <w:marTop w:val="0"/>
          <w:marBottom w:val="0"/>
          <w:divBdr>
            <w:top w:val="none" w:sz="0" w:space="0" w:color="auto"/>
            <w:left w:val="none" w:sz="0" w:space="0" w:color="auto"/>
            <w:bottom w:val="none" w:sz="0" w:space="0" w:color="auto"/>
            <w:right w:val="none" w:sz="0" w:space="0" w:color="auto"/>
          </w:divBdr>
        </w:div>
      </w:divsChild>
    </w:div>
    <w:div w:id="605961375">
      <w:bodyDiv w:val="1"/>
      <w:marLeft w:val="0"/>
      <w:marRight w:val="0"/>
      <w:marTop w:val="0"/>
      <w:marBottom w:val="0"/>
      <w:divBdr>
        <w:top w:val="none" w:sz="0" w:space="0" w:color="auto"/>
        <w:left w:val="none" w:sz="0" w:space="0" w:color="auto"/>
        <w:bottom w:val="none" w:sz="0" w:space="0" w:color="auto"/>
        <w:right w:val="none" w:sz="0" w:space="0" w:color="auto"/>
      </w:divBdr>
      <w:divsChild>
        <w:div w:id="1424496733">
          <w:marLeft w:val="0"/>
          <w:marRight w:val="0"/>
          <w:marTop w:val="0"/>
          <w:marBottom w:val="0"/>
          <w:divBdr>
            <w:top w:val="none" w:sz="0" w:space="0" w:color="auto"/>
            <w:left w:val="none" w:sz="0" w:space="0" w:color="auto"/>
            <w:bottom w:val="none" w:sz="0" w:space="0" w:color="auto"/>
            <w:right w:val="none" w:sz="0" w:space="0" w:color="auto"/>
          </w:divBdr>
        </w:div>
      </w:divsChild>
    </w:div>
    <w:div w:id="672298311">
      <w:bodyDiv w:val="1"/>
      <w:marLeft w:val="0"/>
      <w:marRight w:val="0"/>
      <w:marTop w:val="0"/>
      <w:marBottom w:val="0"/>
      <w:divBdr>
        <w:top w:val="none" w:sz="0" w:space="0" w:color="auto"/>
        <w:left w:val="none" w:sz="0" w:space="0" w:color="auto"/>
        <w:bottom w:val="none" w:sz="0" w:space="0" w:color="auto"/>
        <w:right w:val="none" w:sz="0" w:space="0" w:color="auto"/>
      </w:divBdr>
      <w:divsChild>
        <w:div w:id="357238161">
          <w:marLeft w:val="0"/>
          <w:marRight w:val="0"/>
          <w:marTop w:val="0"/>
          <w:marBottom w:val="0"/>
          <w:divBdr>
            <w:top w:val="none" w:sz="0" w:space="0" w:color="auto"/>
            <w:left w:val="none" w:sz="0" w:space="0" w:color="auto"/>
            <w:bottom w:val="none" w:sz="0" w:space="0" w:color="auto"/>
            <w:right w:val="none" w:sz="0" w:space="0" w:color="auto"/>
          </w:divBdr>
        </w:div>
      </w:divsChild>
    </w:div>
    <w:div w:id="991831812">
      <w:bodyDiv w:val="1"/>
      <w:marLeft w:val="0"/>
      <w:marRight w:val="0"/>
      <w:marTop w:val="0"/>
      <w:marBottom w:val="0"/>
      <w:divBdr>
        <w:top w:val="none" w:sz="0" w:space="0" w:color="auto"/>
        <w:left w:val="none" w:sz="0" w:space="0" w:color="auto"/>
        <w:bottom w:val="none" w:sz="0" w:space="0" w:color="auto"/>
        <w:right w:val="none" w:sz="0" w:space="0" w:color="auto"/>
      </w:divBdr>
      <w:divsChild>
        <w:div w:id="70782558">
          <w:marLeft w:val="0"/>
          <w:marRight w:val="0"/>
          <w:marTop w:val="0"/>
          <w:marBottom w:val="0"/>
          <w:divBdr>
            <w:top w:val="none" w:sz="0" w:space="0" w:color="auto"/>
            <w:left w:val="none" w:sz="0" w:space="0" w:color="auto"/>
            <w:bottom w:val="none" w:sz="0" w:space="0" w:color="auto"/>
            <w:right w:val="none" w:sz="0" w:space="0" w:color="auto"/>
          </w:divBdr>
        </w:div>
      </w:divsChild>
    </w:div>
    <w:div w:id="1016928207">
      <w:bodyDiv w:val="1"/>
      <w:marLeft w:val="0"/>
      <w:marRight w:val="0"/>
      <w:marTop w:val="0"/>
      <w:marBottom w:val="0"/>
      <w:divBdr>
        <w:top w:val="none" w:sz="0" w:space="0" w:color="auto"/>
        <w:left w:val="none" w:sz="0" w:space="0" w:color="auto"/>
        <w:bottom w:val="none" w:sz="0" w:space="0" w:color="auto"/>
        <w:right w:val="none" w:sz="0" w:space="0" w:color="auto"/>
      </w:divBdr>
      <w:divsChild>
        <w:div w:id="2138402859">
          <w:marLeft w:val="0"/>
          <w:marRight w:val="0"/>
          <w:marTop w:val="0"/>
          <w:marBottom w:val="0"/>
          <w:divBdr>
            <w:top w:val="none" w:sz="0" w:space="0" w:color="auto"/>
            <w:left w:val="none" w:sz="0" w:space="0" w:color="auto"/>
            <w:bottom w:val="none" w:sz="0" w:space="0" w:color="auto"/>
            <w:right w:val="none" w:sz="0" w:space="0" w:color="auto"/>
          </w:divBdr>
        </w:div>
      </w:divsChild>
    </w:div>
    <w:div w:id="1111585745">
      <w:bodyDiv w:val="1"/>
      <w:marLeft w:val="0"/>
      <w:marRight w:val="0"/>
      <w:marTop w:val="0"/>
      <w:marBottom w:val="0"/>
      <w:divBdr>
        <w:top w:val="none" w:sz="0" w:space="0" w:color="auto"/>
        <w:left w:val="none" w:sz="0" w:space="0" w:color="auto"/>
        <w:bottom w:val="none" w:sz="0" w:space="0" w:color="auto"/>
        <w:right w:val="none" w:sz="0" w:space="0" w:color="auto"/>
      </w:divBdr>
      <w:divsChild>
        <w:div w:id="1360162999">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B6A0F8-05E0-49B4-8721-1E0DF23F1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1649</Words>
  <Characters>9401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Salman</dc:creator>
  <cp:keywords/>
  <dc:description/>
  <cp:lastModifiedBy>Joseph Bangura (1818368)</cp:lastModifiedBy>
  <cp:revision>2</cp:revision>
  <dcterms:created xsi:type="dcterms:W3CDTF">2022-08-11T19:09:00Z</dcterms:created>
  <dcterms:modified xsi:type="dcterms:W3CDTF">2022-08-11T19:09:00Z</dcterms:modified>
</cp:coreProperties>
</file>