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197C" w:rsidRPr="00AC769C" w:rsidRDefault="0042197C" w:rsidP="0042197C">
      <w:pPr>
        <w:spacing w:after="0"/>
        <w:rPr>
          <w:sz w:val="28"/>
          <w:szCs w:val="28"/>
        </w:rPr>
      </w:pPr>
    </w:p>
    <w:p w:rsidR="0042197C" w:rsidRPr="00AC769C" w:rsidRDefault="0042197C" w:rsidP="0042197C">
      <w:pPr>
        <w:spacing w:after="0"/>
        <w:jc w:val="both"/>
        <w:rPr>
          <w:rFonts w:ascii="Arial" w:hAnsi="Arial" w:cs="Arial"/>
          <w:lang w:val="pl-PL"/>
        </w:rPr>
      </w:pPr>
      <w:r w:rsidRPr="00AC769C">
        <w:rPr>
          <w:rFonts w:ascii="Arial" w:hAnsi="Arial" w:cs="Arial"/>
          <w:noProof/>
          <w:lang w:eastAsia="en-GB"/>
        </w:rPr>
        <w:drawing>
          <wp:inline distT="0" distB="0" distL="0" distR="0">
            <wp:extent cx="3409950" cy="1362075"/>
            <wp:effectExtent l="19050" t="0" r="0" b="0"/>
            <wp:docPr id="11" name="Picture 1" descr="C:\Users\User\Desktop\Zenith School of Studies\My Folder\UWTSD London\University'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University's logo.jpg"/>
                    <pic:cNvPicPr>
                      <a:picLocks noChangeAspect="1" noChangeArrowheads="1"/>
                    </pic:cNvPicPr>
                  </pic:nvPicPr>
                  <pic:blipFill>
                    <a:blip r:embed="rId7"/>
                    <a:srcRect/>
                    <a:stretch>
                      <a:fillRect/>
                    </a:stretch>
                  </pic:blipFill>
                  <pic:spPr bwMode="auto">
                    <a:xfrm>
                      <a:off x="0" y="0"/>
                      <a:ext cx="3409950" cy="1362075"/>
                    </a:xfrm>
                    <a:prstGeom prst="rect">
                      <a:avLst/>
                    </a:prstGeom>
                    <a:noFill/>
                    <a:ln w="9525">
                      <a:noFill/>
                      <a:miter lim="800000"/>
                      <a:headEnd/>
                      <a:tailEnd/>
                    </a:ln>
                  </pic:spPr>
                </pic:pic>
              </a:graphicData>
            </a:graphic>
          </wp:inline>
        </w:drawing>
      </w:r>
    </w:p>
    <w:p w:rsidR="0042197C" w:rsidRPr="00AC769C" w:rsidRDefault="0042197C" w:rsidP="0042197C">
      <w:pPr>
        <w:spacing w:after="0"/>
        <w:jc w:val="both"/>
        <w:rPr>
          <w:rFonts w:ascii="Arial" w:hAnsi="Arial" w:cs="Arial"/>
          <w:lang w:val="pl-PL"/>
        </w:rPr>
      </w:pPr>
    </w:p>
    <w:p w:rsidR="0042197C" w:rsidRPr="00AC769C" w:rsidRDefault="0042197C" w:rsidP="0042197C">
      <w:pPr>
        <w:spacing w:after="0"/>
        <w:jc w:val="both"/>
        <w:rPr>
          <w:rFonts w:ascii="Arial" w:hAnsi="Arial" w:cs="Arial"/>
          <w:lang w:val="pl-PL"/>
        </w:rPr>
      </w:pPr>
    </w:p>
    <w:p w:rsidR="0042197C" w:rsidRPr="00AC769C" w:rsidRDefault="0042197C" w:rsidP="0042197C">
      <w:pPr>
        <w:spacing w:after="0"/>
        <w:jc w:val="both"/>
        <w:rPr>
          <w:rFonts w:ascii="Arial" w:hAnsi="Arial" w:cs="Arial"/>
          <w:lang w:val="pl-PL"/>
        </w:rPr>
      </w:pPr>
    </w:p>
    <w:p w:rsidR="0042197C" w:rsidRPr="00AC769C" w:rsidRDefault="0042197C" w:rsidP="0042197C">
      <w:pPr>
        <w:spacing w:after="0"/>
        <w:jc w:val="center"/>
        <w:rPr>
          <w:rFonts w:ascii="Arial" w:hAnsi="Arial" w:cs="Arial"/>
        </w:rPr>
      </w:pPr>
      <w:r w:rsidRPr="00AC769C">
        <w:rPr>
          <w:rFonts w:ascii="Arial" w:hAnsi="Arial" w:cs="Arial"/>
          <w:b/>
          <w:bCs/>
          <w:sz w:val="32"/>
          <w:szCs w:val="32"/>
        </w:rPr>
        <w:t xml:space="preserve">Dissertation </w:t>
      </w: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sz w:val="24"/>
          <w:szCs w:val="24"/>
        </w:rPr>
      </w:pPr>
      <w:r w:rsidRPr="00AC769C">
        <w:rPr>
          <w:rFonts w:ascii="Arial" w:hAnsi="Arial" w:cs="Arial"/>
          <w:sz w:val="24"/>
          <w:szCs w:val="24"/>
        </w:rPr>
        <w:t>Student Name: Magdalena Urbanska</w:t>
      </w:r>
    </w:p>
    <w:p w:rsidR="0042197C" w:rsidRPr="00AC769C" w:rsidRDefault="0042197C" w:rsidP="0042197C">
      <w:pPr>
        <w:spacing w:after="0"/>
        <w:jc w:val="both"/>
        <w:rPr>
          <w:rFonts w:ascii="Arial" w:hAnsi="Arial" w:cs="Arial"/>
          <w:sz w:val="24"/>
          <w:szCs w:val="24"/>
        </w:rPr>
      </w:pPr>
    </w:p>
    <w:p w:rsidR="0042197C" w:rsidRPr="00AC769C" w:rsidRDefault="0042197C" w:rsidP="0042197C">
      <w:pPr>
        <w:spacing w:after="0"/>
        <w:jc w:val="both"/>
        <w:rPr>
          <w:rFonts w:ascii="Arial" w:hAnsi="Arial" w:cs="Arial"/>
          <w:sz w:val="24"/>
          <w:szCs w:val="24"/>
        </w:rPr>
      </w:pPr>
      <w:r w:rsidRPr="00AC769C">
        <w:rPr>
          <w:rFonts w:ascii="Arial" w:hAnsi="Arial" w:cs="Arial"/>
          <w:sz w:val="24"/>
          <w:szCs w:val="24"/>
        </w:rPr>
        <w:t>Student ID: 2245520</w:t>
      </w:r>
    </w:p>
    <w:p w:rsidR="0042197C" w:rsidRPr="00AC769C" w:rsidRDefault="0042197C" w:rsidP="0042197C">
      <w:pPr>
        <w:spacing w:after="0"/>
        <w:jc w:val="both"/>
        <w:rPr>
          <w:rFonts w:ascii="Arial" w:hAnsi="Arial" w:cs="Arial"/>
          <w:sz w:val="24"/>
          <w:szCs w:val="24"/>
        </w:rPr>
      </w:pPr>
    </w:p>
    <w:p w:rsidR="0042197C" w:rsidRPr="00AC769C" w:rsidRDefault="0042197C" w:rsidP="0042197C">
      <w:pPr>
        <w:spacing w:after="0"/>
        <w:jc w:val="both"/>
        <w:rPr>
          <w:rFonts w:ascii="Arial" w:hAnsi="Arial" w:cs="Arial"/>
          <w:sz w:val="24"/>
          <w:szCs w:val="24"/>
        </w:rPr>
      </w:pPr>
      <w:r w:rsidRPr="00AC769C">
        <w:rPr>
          <w:rFonts w:ascii="Arial" w:hAnsi="Arial" w:cs="Arial"/>
          <w:sz w:val="24"/>
          <w:szCs w:val="24"/>
        </w:rPr>
        <w:t xml:space="preserve">Module: </w:t>
      </w:r>
      <w:r w:rsidR="00164998" w:rsidRPr="00AC769C">
        <w:rPr>
          <w:rFonts w:ascii="Arial" w:hAnsi="Arial" w:cs="Arial"/>
          <w:sz w:val="24"/>
          <w:szCs w:val="24"/>
        </w:rPr>
        <w:t xml:space="preserve">Dissertation </w:t>
      </w:r>
    </w:p>
    <w:p w:rsidR="0042197C" w:rsidRPr="00AC769C" w:rsidRDefault="0042197C" w:rsidP="0042197C">
      <w:pPr>
        <w:spacing w:after="0"/>
        <w:jc w:val="both"/>
        <w:rPr>
          <w:rFonts w:ascii="Arial" w:hAnsi="Arial" w:cs="Arial"/>
          <w:sz w:val="24"/>
          <w:szCs w:val="24"/>
        </w:rPr>
      </w:pPr>
    </w:p>
    <w:p w:rsidR="0042197C" w:rsidRPr="00AC769C" w:rsidRDefault="0042197C" w:rsidP="0042197C">
      <w:pPr>
        <w:spacing w:after="0"/>
        <w:jc w:val="both"/>
        <w:rPr>
          <w:rFonts w:ascii="Arial" w:hAnsi="Arial" w:cs="Arial"/>
          <w:sz w:val="24"/>
          <w:szCs w:val="24"/>
        </w:rPr>
      </w:pPr>
      <w:r w:rsidRPr="00AC769C">
        <w:rPr>
          <w:rFonts w:ascii="Arial" w:hAnsi="Arial" w:cs="Arial"/>
          <w:sz w:val="24"/>
          <w:szCs w:val="24"/>
        </w:rPr>
        <w:t xml:space="preserve">Module Code: </w:t>
      </w:r>
      <w:r w:rsidR="00417353" w:rsidRPr="00AC769C">
        <w:rPr>
          <w:rFonts w:ascii="Arial" w:hAnsi="Arial" w:cs="Arial"/>
          <w:sz w:val="24"/>
          <w:szCs w:val="24"/>
        </w:rPr>
        <w:t>LCMB7020</w:t>
      </w:r>
      <w:r w:rsidR="00B73EED" w:rsidRPr="00AC769C">
        <w:rPr>
          <w:rFonts w:ascii="Arial" w:hAnsi="Arial" w:cs="Arial"/>
          <w:sz w:val="24"/>
          <w:szCs w:val="24"/>
        </w:rPr>
        <w:t xml:space="preserve">  </w:t>
      </w:r>
    </w:p>
    <w:p w:rsidR="0042197C" w:rsidRPr="00AC769C" w:rsidRDefault="0042197C" w:rsidP="0042197C">
      <w:pPr>
        <w:spacing w:after="0"/>
        <w:jc w:val="both"/>
        <w:rPr>
          <w:rFonts w:ascii="Arial" w:hAnsi="Arial" w:cs="Arial"/>
          <w:sz w:val="24"/>
          <w:szCs w:val="24"/>
        </w:rPr>
      </w:pPr>
    </w:p>
    <w:p w:rsidR="0042197C" w:rsidRPr="00AC769C" w:rsidRDefault="0042197C" w:rsidP="0042197C">
      <w:pPr>
        <w:spacing w:after="0"/>
        <w:jc w:val="both"/>
        <w:rPr>
          <w:rFonts w:ascii="Arial" w:hAnsi="Arial" w:cs="Arial"/>
          <w:sz w:val="24"/>
          <w:szCs w:val="24"/>
        </w:rPr>
      </w:pPr>
      <w:r w:rsidRPr="00AC769C">
        <w:rPr>
          <w:rFonts w:ascii="Arial" w:hAnsi="Arial" w:cs="Arial"/>
          <w:sz w:val="24"/>
          <w:szCs w:val="24"/>
        </w:rPr>
        <w:t>Superviser’s Name: Tushara Balendran</w:t>
      </w: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after="0"/>
        <w:jc w:val="both"/>
        <w:rPr>
          <w:rFonts w:ascii="Arial" w:hAnsi="Arial" w:cs="Arial"/>
        </w:rPr>
      </w:pPr>
    </w:p>
    <w:p w:rsidR="0042197C" w:rsidRPr="00AC769C" w:rsidRDefault="0042197C" w:rsidP="0042197C">
      <w:pPr>
        <w:spacing w:line="360" w:lineRule="auto"/>
        <w:jc w:val="center"/>
        <w:rPr>
          <w:rFonts w:ascii="Arial" w:hAnsi="Arial" w:cs="Arial"/>
          <w:sz w:val="24"/>
          <w:szCs w:val="24"/>
        </w:rPr>
      </w:pPr>
      <w:r w:rsidRPr="00AC769C">
        <w:rPr>
          <w:rFonts w:ascii="Arial" w:hAnsi="Arial" w:cs="Arial"/>
          <w:sz w:val="24"/>
          <w:szCs w:val="24"/>
        </w:rPr>
        <w:t xml:space="preserve">Submitted on: </w:t>
      </w:r>
      <w:r w:rsidR="005F0560" w:rsidRPr="00AC769C">
        <w:rPr>
          <w:rFonts w:ascii="Arial" w:hAnsi="Arial" w:cs="Arial"/>
          <w:sz w:val="24"/>
          <w:szCs w:val="24"/>
        </w:rPr>
        <w:t>17</w:t>
      </w:r>
      <w:r w:rsidR="002B6945" w:rsidRPr="00AC769C">
        <w:rPr>
          <w:rFonts w:ascii="Arial" w:hAnsi="Arial" w:cs="Arial"/>
          <w:sz w:val="24"/>
          <w:szCs w:val="24"/>
        </w:rPr>
        <w:t>.</w:t>
      </w:r>
      <w:r w:rsidR="00164998" w:rsidRPr="00AC769C">
        <w:rPr>
          <w:rFonts w:ascii="Arial" w:hAnsi="Arial" w:cs="Arial"/>
          <w:sz w:val="24"/>
          <w:szCs w:val="24"/>
        </w:rPr>
        <w:t>06</w:t>
      </w:r>
      <w:r w:rsidRPr="00AC769C">
        <w:rPr>
          <w:rFonts w:ascii="Arial" w:hAnsi="Arial" w:cs="Arial"/>
          <w:sz w:val="24"/>
          <w:szCs w:val="24"/>
        </w:rPr>
        <w:t>.2024</w:t>
      </w:r>
    </w:p>
    <w:p w:rsidR="009410E6" w:rsidRPr="00AC769C" w:rsidRDefault="009410E6" w:rsidP="000819C3">
      <w:pPr>
        <w:spacing w:after="0"/>
        <w:rPr>
          <w:rFonts w:ascii="Arial" w:hAnsi="Arial" w:cs="Arial"/>
        </w:rPr>
      </w:pPr>
    </w:p>
    <w:p w:rsidR="009410E6" w:rsidRPr="00AC769C" w:rsidRDefault="009410E6" w:rsidP="000819C3">
      <w:pPr>
        <w:spacing w:after="0"/>
        <w:rPr>
          <w:rFonts w:ascii="Arial" w:hAnsi="Arial" w:cs="Arial"/>
        </w:rPr>
      </w:pPr>
    </w:p>
    <w:p w:rsidR="009410E6" w:rsidRPr="00AC769C" w:rsidRDefault="009410E6" w:rsidP="000819C3">
      <w:pPr>
        <w:spacing w:after="0"/>
        <w:rPr>
          <w:rFonts w:ascii="Arial" w:hAnsi="Arial" w:cs="Arial"/>
        </w:rPr>
      </w:pPr>
    </w:p>
    <w:p w:rsidR="009410E6" w:rsidRPr="00AC769C" w:rsidRDefault="009410E6" w:rsidP="000819C3">
      <w:pPr>
        <w:spacing w:after="0"/>
        <w:rPr>
          <w:rFonts w:ascii="Arial" w:hAnsi="Arial" w:cs="Arial"/>
        </w:rPr>
      </w:pPr>
    </w:p>
    <w:p w:rsidR="009410E6" w:rsidRPr="00AC769C" w:rsidRDefault="009410E6" w:rsidP="000819C3">
      <w:pPr>
        <w:spacing w:after="0"/>
        <w:rPr>
          <w:rFonts w:ascii="Arial" w:hAnsi="Arial" w:cs="Arial"/>
        </w:rPr>
      </w:pPr>
    </w:p>
    <w:p w:rsidR="009410E6" w:rsidRPr="00AC769C" w:rsidRDefault="009410E6" w:rsidP="000819C3">
      <w:pPr>
        <w:spacing w:after="0"/>
        <w:rPr>
          <w:rFonts w:ascii="Arial" w:hAnsi="Arial" w:cs="Arial"/>
        </w:rPr>
      </w:pPr>
    </w:p>
    <w:p w:rsidR="009410E6" w:rsidRPr="00AC769C" w:rsidRDefault="009410E6" w:rsidP="000819C3">
      <w:pPr>
        <w:spacing w:after="0"/>
        <w:rPr>
          <w:rFonts w:ascii="Arial" w:hAnsi="Arial" w:cs="Arial"/>
        </w:rPr>
      </w:pPr>
    </w:p>
    <w:p w:rsidR="009410E6" w:rsidRPr="00AC769C" w:rsidRDefault="009410E6" w:rsidP="000819C3">
      <w:pPr>
        <w:spacing w:after="0"/>
        <w:rPr>
          <w:rFonts w:ascii="Arial" w:hAnsi="Arial" w:cs="Arial"/>
        </w:rPr>
      </w:pPr>
    </w:p>
    <w:p w:rsidR="00C727E4" w:rsidRPr="00AC769C" w:rsidRDefault="00C727E4" w:rsidP="00C727E4">
      <w:pPr>
        <w:spacing w:after="0"/>
        <w:jc w:val="both"/>
        <w:rPr>
          <w:rFonts w:ascii="Arial" w:hAnsi="Arial" w:cs="Arial"/>
          <w:b/>
        </w:rPr>
      </w:pPr>
      <w:r w:rsidRPr="00AC769C">
        <w:rPr>
          <w:rFonts w:ascii="Arial" w:hAnsi="Arial" w:cs="Arial"/>
          <w:b/>
        </w:rPr>
        <w:lastRenderedPageBreak/>
        <w:t>Abstract</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rPr>
      </w:pPr>
      <w:r w:rsidRPr="00AC769C">
        <w:rPr>
          <w:rFonts w:ascii="Arial" w:hAnsi="Arial" w:cs="Arial"/>
        </w:rPr>
        <w:t xml:space="preserve">The research study has investigated the impact of customer satisfaction and brand image on the brand loyalty of Marks and Spencer plc in London.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A retail market in the UK has remained extremely competitive. The customers have an ever increasing number of purchasing choices, while shopping both on line and off line. The challenge to stay loyal to one brand has be</w:t>
      </w:r>
      <w:r w:rsidR="00427345" w:rsidRPr="00AC769C">
        <w:rPr>
          <w:rFonts w:ascii="Arial" w:hAnsi="Arial" w:cs="Arial"/>
        </w:rPr>
        <w:t>come</w:t>
      </w:r>
      <w:r w:rsidRPr="00AC769C">
        <w:rPr>
          <w:rFonts w:ascii="Arial" w:hAnsi="Arial" w:cs="Arial"/>
        </w:rPr>
        <w:t xml:space="preserve"> more difficult than ever.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bCs/>
        </w:rPr>
      </w:pPr>
      <w:r w:rsidRPr="00AC769C">
        <w:rPr>
          <w:rFonts w:ascii="Arial" w:hAnsi="Arial" w:cs="Arial"/>
        </w:rPr>
        <w:t xml:space="preserve">The primary and secondary research, including the literature review, </w:t>
      </w:r>
      <w:r w:rsidR="00427345" w:rsidRPr="00AC769C">
        <w:rPr>
          <w:rFonts w:ascii="Arial" w:hAnsi="Arial" w:cs="Arial"/>
        </w:rPr>
        <w:t xml:space="preserve">the </w:t>
      </w:r>
      <w:r w:rsidRPr="00AC769C">
        <w:rPr>
          <w:rFonts w:ascii="Arial" w:hAnsi="Arial" w:cs="Arial"/>
        </w:rPr>
        <w:t xml:space="preserve">critical literature review and </w:t>
      </w:r>
      <w:r w:rsidR="00427345" w:rsidRPr="00AC769C">
        <w:rPr>
          <w:rFonts w:ascii="Arial" w:hAnsi="Arial" w:cs="Arial"/>
        </w:rPr>
        <w:t xml:space="preserve">the </w:t>
      </w:r>
      <w:r w:rsidRPr="00AC769C">
        <w:rPr>
          <w:rFonts w:ascii="Arial" w:hAnsi="Arial" w:cs="Arial"/>
        </w:rPr>
        <w:t xml:space="preserve">survey findings, has proven that brand image and customer satisfaction has a great impact on and determines brand loyalty of Marks and Spencer plc in London. Through the examination of models and theories – secondary data – as well as the survey findings – primary data – the theoretical and empirical evidence has been provided in the study. </w:t>
      </w:r>
      <w:r w:rsidRPr="00AC769C">
        <w:rPr>
          <w:rFonts w:ascii="Arial" w:hAnsi="Arial" w:cs="Arial"/>
          <w:bCs/>
        </w:rPr>
        <w:t>Applying both the primary and secondary research has helped in meeting the objectives of the research study.</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To further explore the impact of customer satisfaction and brand image on brand loyalty, a quantitative study – a survey with 9 questions – has been conducted among 50 respondents – the clients of Marks and Spencer plc in London. In conducting the survey, primary research, a cross sectional method as well as convenience – non probability – sampling has been applied.</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 xml:space="preserve">The survey findings have shown that the higher customer satisfaction, the greater brand loyalty as well as the better brand image, the greater brand loyalty as well.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The study has also explored which variable, brand image or customer satisfaction, has a bigger impact on brand loyalty</w:t>
      </w:r>
      <w:r w:rsidR="00427345" w:rsidRPr="00AC769C">
        <w:rPr>
          <w:rFonts w:ascii="Arial" w:hAnsi="Arial" w:cs="Arial"/>
        </w:rPr>
        <w:t xml:space="preserve">. The survey findings have </w:t>
      </w:r>
      <w:r w:rsidRPr="00AC769C">
        <w:rPr>
          <w:rFonts w:ascii="Arial" w:hAnsi="Arial" w:cs="Arial"/>
        </w:rPr>
        <w:t>shown that there is a visible correlation between the extremely satisfied and satisfied as well as extremely loyal and loyal respondents. The customers who are satisfied with the brand remain loyal to the brand as well. Customer satisfaction clearly correlates with customer loyalty. There is a strong evidence that the higher customer satisfaction, the greater customer loyalty as well.</w:t>
      </w:r>
      <w:r w:rsidRPr="00AC769C">
        <w:t xml:space="preserve"> </w:t>
      </w:r>
      <w:r w:rsidRPr="00AC769C">
        <w:rPr>
          <w:rFonts w:ascii="Arial" w:hAnsi="Arial" w:cs="Arial"/>
        </w:rPr>
        <w:t>Marks and Spencer plc brand proves to be very successful and effective in retaining their customers.</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It can be concluded that although both customer satisfaction and brand image influence brand loyalty of Marks and Spencer plc in London, customer satisfaction determines brand loyalty to the company in a greater way than brand image.</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 xml:space="preserve">To sum up, all the three hypotheses </w:t>
      </w:r>
      <w:r w:rsidR="00427345" w:rsidRPr="00AC769C">
        <w:rPr>
          <w:rFonts w:ascii="Arial" w:hAnsi="Arial" w:cs="Arial"/>
        </w:rPr>
        <w:t xml:space="preserve">assumed at the beginning of the research study </w:t>
      </w:r>
      <w:r w:rsidRPr="00AC769C">
        <w:rPr>
          <w:rFonts w:ascii="Arial" w:hAnsi="Arial" w:cs="Arial"/>
        </w:rPr>
        <w:t>have been accepted, according to the research study findings. It can be stated that the higher customer satisfaction, the greater brand loyalty. It can also be claimed that the better brand image, the greater brand loyalty. Moreover, according to the survey findings, the customer satisfaction has a bigger impact on brand loyalty than brand image.</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r w:rsidRPr="00AC769C">
        <w:rPr>
          <w:rFonts w:ascii="Arial" w:hAnsi="Arial" w:cs="Arial"/>
        </w:rPr>
        <w:t>Finally, some recommendations have been made</w:t>
      </w:r>
      <w:r w:rsidRPr="00AC769C">
        <w:rPr>
          <w:rFonts w:ascii="Arial" w:hAnsi="Arial" w:cs="Arial"/>
          <w:b/>
        </w:rPr>
        <w:t xml:space="preserve"> </w:t>
      </w:r>
      <w:r w:rsidRPr="00AC769C">
        <w:rPr>
          <w:rFonts w:ascii="Arial" w:hAnsi="Arial" w:cs="Arial"/>
        </w:rPr>
        <w:t>for Marks and Spencer plc to maximise and increase the effectiveness of brand loyalty to attract the maximum number of customers.</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r w:rsidRPr="00AC769C">
        <w:rPr>
          <w:rFonts w:ascii="Arial" w:hAnsi="Arial" w:cs="Arial"/>
          <w:b/>
        </w:rPr>
        <w:lastRenderedPageBreak/>
        <w:t>Acknowledgement</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rPr>
      </w:pPr>
      <w:r w:rsidRPr="00AC769C">
        <w:rPr>
          <w:rFonts w:ascii="Arial" w:hAnsi="Arial" w:cs="Arial"/>
        </w:rPr>
        <w:t>I want to take this opportunity to thank my Dearest Parents and Partner for their love, strength and supporting me in writing of my MBA dissertation. I want to give special thanks to Mrs Tushara Balendran, the wonderful Superviser whose advice, guidance, constant positivity and unbreakable motivation has proven truly priceless, while me producing and successfully completing the dissertation.</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r w:rsidRPr="00AC769C">
        <w:rPr>
          <w:rFonts w:ascii="Arial" w:hAnsi="Arial" w:cs="Arial"/>
          <w:b/>
        </w:rPr>
        <w:lastRenderedPageBreak/>
        <w:t>The List of Figures</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rPr>
      </w:pPr>
      <w:r w:rsidRPr="00AC769C">
        <w:rPr>
          <w:rFonts w:ascii="Arial" w:hAnsi="Arial" w:cs="Arial"/>
        </w:rPr>
        <w:t>Figure 1: The Age of Respondents</w:t>
      </w:r>
    </w:p>
    <w:p w:rsidR="00C727E4" w:rsidRPr="00AC769C" w:rsidRDefault="00C727E4" w:rsidP="00C727E4">
      <w:pPr>
        <w:spacing w:after="0"/>
        <w:jc w:val="both"/>
        <w:rPr>
          <w:rFonts w:ascii="Arial" w:hAnsi="Arial" w:cs="Arial"/>
        </w:rPr>
      </w:pPr>
      <w:r w:rsidRPr="00AC769C">
        <w:rPr>
          <w:rFonts w:ascii="Arial" w:hAnsi="Arial" w:cs="Arial"/>
        </w:rPr>
        <w:t>Figure 2: The Gender of Respondents</w:t>
      </w:r>
    </w:p>
    <w:p w:rsidR="00C727E4" w:rsidRPr="00AC769C" w:rsidRDefault="00C727E4" w:rsidP="00C727E4">
      <w:pPr>
        <w:spacing w:after="0"/>
        <w:jc w:val="both"/>
        <w:rPr>
          <w:rFonts w:ascii="Arial" w:hAnsi="Arial" w:cs="Arial"/>
        </w:rPr>
      </w:pPr>
      <w:r w:rsidRPr="00AC769C">
        <w:rPr>
          <w:rFonts w:ascii="Arial" w:hAnsi="Arial" w:cs="Arial"/>
        </w:rPr>
        <w:t>Figure 3: The Level of Respondents’ Satisfaction with The Marks and Spencer plc Brand</w:t>
      </w:r>
    </w:p>
    <w:p w:rsidR="00C727E4" w:rsidRPr="00AC769C" w:rsidRDefault="00C727E4" w:rsidP="00C727E4">
      <w:pPr>
        <w:spacing w:after="0"/>
        <w:jc w:val="both"/>
        <w:rPr>
          <w:rFonts w:ascii="Arial" w:hAnsi="Arial" w:cs="Arial"/>
        </w:rPr>
      </w:pPr>
      <w:r w:rsidRPr="00AC769C">
        <w:rPr>
          <w:rFonts w:ascii="Arial" w:hAnsi="Arial" w:cs="Arial"/>
        </w:rPr>
        <w:t xml:space="preserve">               Overall</w:t>
      </w:r>
    </w:p>
    <w:p w:rsidR="00C727E4" w:rsidRPr="00AC769C" w:rsidRDefault="00C727E4" w:rsidP="00C727E4">
      <w:pPr>
        <w:spacing w:after="0"/>
        <w:jc w:val="both"/>
        <w:rPr>
          <w:rFonts w:ascii="Arial" w:hAnsi="Arial" w:cs="Arial"/>
        </w:rPr>
      </w:pPr>
      <w:r w:rsidRPr="00AC769C">
        <w:rPr>
          <w:rFonts w:ascii="Arial" w:hAnsi="Arial" w:cs="Arial"/>
        </w:rPr>
        <w:t xml:space="preserve">Figure 4: The Level of Respondents’ Loyalty to The Marks and Spencer plc Brand </w:t>
      </w:r>
    </w:p>
    <w:p w:rsidR="00C727E4" w:rsidRPr="00AC769C" w:rsidRDefault="00C727E4" w:rsidP="00C727E4">
      <w:pPr>
        <w:spacing w:after="0"/>
        <w:jc w:val="both"/>
        <w:rPr>
          <w:rFonts w:ascii="Arial" w:hAnsi="Arial" w:cs="Arial"/>
          <w:b/>
        </w:rPr>
      </w:pPr>
      <w:r w:rsidRPr="00AC769C">
        <w:rPr>
          <w:rFonts w:ascii="Arial" w:hAnsi="Arial" w:cs="Arial"/>
        </w:rPr>
        <w:t>Figure 5: The Level of Strength of The Marks and Spencer plc Brand Image</w:t>
      </w:r>
    </w:p>
    <w:p w:rsidR="00C727E4" w:rsidRPr="00AC769C" w:rsidRDefault="00C727E4" w:rsidP="00C727E4">
      <w:pPr>
        <w:spacing w:after="0"/>
        <w:jc w:val="both"/>
        <w:rPr>
          <w:rFonts w:ascii="Arial" w:hAnsi="Arial" w:cs="Arial"/>
        </w:rPr>
      </w:pPr>
      <w:r w:rsidRPr="00AC769C">
        <w:rPr>
          <w:rFonts w:ascii="Arial" w:hAnsi="Arial" w:cs="Arial"/>
        </w:rPr>
        <w:t>Figure 6: The Level of Effectiveness of The Marks and Spencer plc Brand Strategies</w:t>
      </w:r>
    </w:p>
    <w:p w:rsidR="00C727E4" w:rsidRPr="00AC769C" w:rsidRDefault="00C727E4" w:rsidP="00C727E4">
      <w:pPr>
        <w:spacing w:after="0"/>
        <w:jc w:val="both"/>
        <w:rPr>
          <w:rFonts w:ascii="Arial" w:hAnsi="Arial" w:cs="Arial"/>
        </w:rPr>
      </w:pPr>
      <w:r w:rsidRPr="00AC769C">
        <w:rPr>
          <w:rFonts w:ascii="Arial" w:hAnsi="Arial" w:cs="Arial"/>
        </w:rPr>
        <w:t xml:space="preserve">Figure 7: The Respondents’ New Brand Strategies for Marks and Spencer plc </w:t>
      </w:r>
    </w:p>
    <w:p w:rsidR="00C727E4" w:rsidRPr="00AC769C" w:rsidRDefault="00C727E4" w:rsidP="00C727E4">
      <w:pPr>
        <w:spacing w:after="0"/>
        <w:jc w:val="both"/>
        <w:rPr>
          <w:rFonts w:ascii="Arial" w:hAnsi="Arial" w:cs="Arial"/>
        </w:rPr>
      </w:pPr>
      <w:r w:rsidRPr="00AC769C">
        <w:rPr>
          <w:rFonts w:ascii="Arial" w:hAnsi="Arial" w:cs="Arial"/>
        </w:rPr>
        <w:t>Figure 8: The Respondents’ Most Favourite Marks and Spencer plc Brand Personality</w:t>
      </w:r>
    </w:p>
    <w:p w:rsidR="00C727E4" w:rsidRPr="00AC769C" w:rsidRDefault="00C727E4" w:rsidP="00C727E4">
      <w:pPr>
        <w:spacing w:after="0"/>
        <w:jc w:val="both"/>
        <w:rPr>
          <w:rFonts w:ascii="Arial" w:hAnsi="Arial" w:cs="Arial"/>
        </w:rPr>
      </w:pPr>
      <w:r w:rsidRPr="00AC769C">
        <w:rPr>
          <w:rFonts w:ascii="Arial" w:hAnsi="Arial" w:cs="Arial"/>
        </w:rPr>
        <w:t>Figure 9: The Respondents’ View on Marks and Spencer plc Implementing Their Satisfaction</w:t>
      </w:r>
    </w:p>
    <w:p w:rsidR="00C727E4" w:rsidRPr="00AC769C" w:rsidRDefault="00C727E4" w:rsidP="00C727E4">
      <w:pPr>
        <w:spacing w:after="0"/>
        <w:jc w:val="both"/>
        <w:rPr>
          <w:rFonts w:ascii="Arial" w:hAnsi="Arial" w:cs="Arial"/>
        </w:rPr>
      </w:pPr>
      <w:r w:rsidRPr="00AC769C">
        <w:rPr>
          <w:rFonts w:ascii="Arial" w:hAnsi="Arial" w:cs="Arial"/>
        </w:rPr>
        <w:t xml:space="preserve">               and Loyalty Strategies among Their Customers Being a Challenge</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r w:rsidRPr="00AC769C">
        <w:rPr>
          <w:rFonts w:ascii="Arial" w:hAnsi="Arial" w:cs="Arial"/>
          <w:b/>
        </w:rPr>
        <w:lastRenderedPageBreak/>
        <w:t>The List of Tables</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rPr>
      </w:pPr>
      <w:r w:rsidRPr="00AC769C">
        <w:rPr>
          <w:rFonts w:ascii="Arial" w:hAnsi="Arial" w:cs="Arial"/>
        </w:rPr>
        <w:t>Table 1: The Age of Respondents</w:t>
      </w:r>
    </w:p>
    <w:p w:rsidR="00C727E4" w:rsidRPr="00AC769C" w:rsidRDefault="00C727E4" w:rsidP="00C727E4">
      <w:pPr>
        <w:spacing w:after="0"/>
        <w:jc w:val="both"/>
        <w:rPr>
          <w:rFonts w:ascii="Arial" w:hAnsi="Arial" w:cs="Arial"/>
        </w:rPr>
      </w:pPr>
      <w:r w:rsidRPr="00AC769C">
        <w:rPr>
          <w:rFonts w:ascii="Arial" w:hAnsi="Arial" w:cs="Arial"/>
        </w:rPr>
        <w:t>Table 2: The Gender of Respondents</w:t>
      </w:r>
    </w:p>
    <w:p w:rsidR="00C727E4" w:rsidRPr="00AC769C" w:rsidRDefault="00C727E4" w:rsidP="00C727E4">
      <w:pPr>
        <w:spacing w:after="0"/>
        <w:jc w:val="both"/>
        <w:rPr>
          <w:rFonts w:ascii="Arial" w:hAnsi="Arial" w:cs="Arial"/>
        </w:rPr>
      </w:pPr>
      <w:r w:rsidRPr="00AC769C">
        <w:rPr>
          <w:rFonts w:ascii="Arial" w:hAnsi="Arial" w:cs="Arial"/>
        </w:rPr>
        <w:t xml:space="preserve">Table 3: The Level of Respondents’ Satisfaction with The Marks and Spencer plc Brand </w:t>
      </w:r>
    </w:p>
    <w:p w:rsidR="00C727E4" w:rsidRPr="00AC769C" w:rsidRDefault="00C727E4" w:rsidP="00C727E4">
      <w:pPr>
        <w:spacing w:after="0"/>
        <w:jc w:val="both"/>
        <w:rPr>
          <w:rFonts w:ascii="Arial" w:hAnsi="Arial" w:cs="Arial"/>
        </w:rPr>
      </w:pPr>
      <w:r w:rsidRPr="00AC769C">
        <w:rPr>
          <w:rFonts w:ascii="Arial" w:hAnsi="Arial" w:cs="Arial"/>
        </w:rPr>
        <w:t xml:space="preserve">              Overall</w:t>
      </w:r>
    </w:p>
    <w:p w:rsidR="00C727E4" w:rsidRPr="00AC769C" w:rsidRDefault="00C727E4" w:rsidP="00C727E4">
      <w:pPr>
        <w:spacing w:after="0"/>
        <w:jc w:val="both"/>
        <w:rPr>
          <w:rFonts w:ascii="Arial" w:hAnsi="Arial" w:cs="Arial"/>
        </w:rPr>
      </w:pPr>
      <w:r w:rsidRPr="00AC769C">
        <w:rPr>
          <w:rFonts w:ascii="Arial" w:hAnsi="Arial" w:cs="Arial"/>
        </w:rPr>
        <w:t xml:space="preserve">Table 4: The Level of Respondents’ Loyalty to The Marks and Spencer plc Brand </w:t>
      </w:r>
    </w:p>
    <w:p w:rsidR="00C727E4" w:rsidRPr="00AC769C" w:rsidRDefault="00C727E4" w:rsidP="00C727E4">
      <w:pPr>
        <w:spacing w:after="0"/>
        <w:jc w:val="both"/>
        <w:rPr>
          <w:rFonts w:ascii="Arial" w:hAnsi="Arial" w:cs="Arial"/>
          <w:b/>
        </w:rPr>
      </w:pPr>
      <w:r w:rsidRPr="00AC769C">
        <w:rPr>
          <w:rFonts w:ascii="Arial" w:hAnsi="Arial" w:cs="Arial"/>
        </w:rPr>
        <w:t>Table 5: The Level of Strength of The Marks and Spencer plc Brand Image</w:t>
      </w:r>
    </w:p>
    <w:p w:rsidR="00C727E4" w:rsidRPr="00AC769C" w:rsidRDefault="00C727E4" w:rsidP="00C727E4">
      <w:pPr>
        <w:spacing w:after="0"/>
        <w:jc w:val="both"/>
        <w:rPr>
          <w:rFonts w:ascii="Arial" w:hAnsi="Arial" w:cs="Arial"/>
        </w:rPr>
      </w:pPr>
      <w:r w:rsidRPr="00AC769C">
        <w:rPr>
          <w:rFonts w:ascii="Arial" w:hAnsi="Arial" w:cs="Arial"/>
        </w:rPr>
        <w:t>Table 6: The Level of Effectiveness of The Marks and Spencer plc Brand Strategies</w:t>
      </w:r>
    </w:p>
    <w:p w:rsidR="00C727E4" w:rsidRPr="00AC769C" w:rsidRDefault="00C727E4" w:rsidP="00C727E4">
      <w:pPr>
        <w:spacing w:after="0"/>
        <w:rPr>
          <w:rFonts w:ascii="Arial" w:hAnsi="Arial" w:cs="Arial"/>
        </w:rPr>
      </w:pPr>
      <w:r w:rsidRPr="00AC769C">
        <w:rPr>
          <w:rFonts w:ascii="Arial" w:hAnsi="Arial" w:cs="Arial"/>
        </w:rPr>
        <w:t xml:space="preserve">Table 7: The Respondents’ New Brand Strategies for Marks and Spencer plc </w:t>
      </w:r>
    </w:p>
    <w:p w:rsidR="00C727E4" w:rsidRPr="00AC769C" w:rsidRDefault="00C727E4" w:rsidP="00C727E4">
      <w:pPr>
        <w:spacing w:after="0"/>
        <w:jc w:val="both"/>
        <w:rPr>
          <w:rFonts w:ascii="Arial" w:hAnsi="Arial" w:cs="Arial"/>
        </w:rPr>
      </w:pPr>
      <w:r w:rsidRPr="00AC769C">
        <w:rPr>
          <w:rFonts w:ascii="Arial" w:hAnsi="Arial" w:cs="Arial"/>
        </w:rPr>
        <w:t>Table 8: The Respondents’ Most Favourite Marks and Spencer plc Brand Personality</w:t>
      </w:r>
    </w:p>
    <w:p w:rsidR="00C727E4" w:rsidRPr="00AC769C" w:rsidRDefault="00C727E4" w:rsidP="00C727E4">
      <w:pPr>
        <w:spacing w:after="0"/>
        <w:jc w:val="both"/>
        <w:rPr>
          <w:rFonts w:ascii="Arial" w:hAnsi="Arial" w:cs="Arial"/>
        </w:rPr>
      </w:pPr>
      <w:r w:rsidRPr="00AC769C">
        <w:rPr>
          <w:rFonts w:ascii="Arial" w:hAnsi="Arial" w:cs="Arial"/>
        </w:rPr>
        <w:t>Table 9: The Respondents’ View on Marks and Spencer plc Implementing Their Satisfaction</w:t>
      </w:r>
    </w:p>
    <w:p w:rsidR="00C727E4" w:rsidRPr="00AC769C" w:rsidRDefault="00C727E4" w:rsidP="00C727E4">
      <w:pPr>
        <w:spacing w:after="0"/>
        <w:jc w:val="both"/>
        <w:rPr>
          <w:rFonts w:ascii="Arial" w:hAnsi="Arial" w:cs="Arial"/>
        </w:rPr>
      </w:pPr>
      <w:r w:rsidRPr="00AC769C">
        <w:rPr>
          <w:rFonts w:ascii="Arial" w:hAnsi="Arial" w:cs="Arial"/>
        </w:rPr>
        <w:t xml:space="preserve">              and Loyalty Strategies among Their Customers Being a Challenge</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r w:rsidRPr="00AC769C">
        <w:rPr>
          <w:rFonts w:ascii="Arial" w:hAnsi="Arial" w:cs="Arial"/>
          <w:b/>
        </w:rPr>
        <w:lastRenderedPageBreak/>
        <w:t>The Table of Contents</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1.  Chapter I – Introduction.......................................................................................................</w:t>
      </w:r>
      <w:r w:rsidR="0058197F" w:rsidRPr="00AC769C">
        <w:rPr>
          <w:rFonts w:ascii="Arial" w:hAnsi="Arial" w:cs="Arial"/>
        </w:rPr>
        <w:t>8</w:t>
      </w:r>
    </w:p>
    <w:p w:rsidR="00C727E4" w:rsidRPr="00AC769C" w:rsidRDefault="00C727E4" w:rsidP="00C727E4">
      <w:pPr>
        <w:spacing w:after="0"/>
        <w:jc w:val="both"/>
        <w:rPr>
          <w:rFonts w:ascii="Arial" w:hAnsi="Arial" w:cs="Arial"/>
        </w:rPr>
      </w:pPr>
      <w:r w:rsidRPr="00AC769C">
        <w:rPr>
          <w:rFonts w:ascii="Arial" w:hAnsi="Arial" w:cs="Arial"/>
        </w:rPr>
        <w:t xml:space="preserve">    1.1     The Research Title......................................................................</w:t>
      </w:r>
      <w:r w:rsidR="0058197F" w:rsidRPr="00AC769C">
        <w:rPr>
          <w:rFonts w:ascii="Arial" w:hAnsi="Arial" w:cs="Arial"/>
        </w:rPr>
        <w:t>...............................8</w:t>
      </w:r>
    </w:p>
    <w:p w:rsidR="00C727E4" w:rsidRPr="00AC769C" w:rsidRDefault="00C727E4" w:rsidP="00C727E4">
      <w:pPr>
        <w:spacing w:after="0"/>
        <w:jc w:val="both"/>
        <w:rPr>
          <w:rFonts w:ascii="Arial" w:hAnsi="Arial" w:cs="Arial"/>
        </w:rPr>
      </w:pPr>
      <w:r w:rsidRPr="00AC769C">
        <w:rPr>
          <w:rFonts w:ascii="Arial" w:hAnsi="Arial" w:cs="Arial"/>
        </w:rPr>
        <w:t xml:space="preserve">    1.2     Background................................................................................................................</w:t>
      </w:r>
      <w:r w:rsidR="0058197F" w:rsidRPr="00AC769C">
        <w:rPr>
          <w:rFonts w:ascii="Arial" w:hAnsi="Arial" w:cs="Arial"/>
        </w:rPr>
        <w:t>8</w:t>
      </w:r>
    </w:p>
    <w:p w:rsidR="00C727E4" w:rsidRPr="00AC769C" w:rsidRDefault="00C727E4" w:rsidP="00C727E4">
      <w:pPr>
        <w:spacing w:after="0"/>
        <w:jc w:val="both"/>
        <w:rPr>
          <w:rFonts w:ascii="Arial" w:hAnsi="Arial" w:cs="Arial"/>
        </w:rPr>
      </w:pPr>
      <w:r w:rsidRPr="00AC769C">
        <w:rPr>
          <w:rFonts w:ascii="Arial" w:hAnsi="Arial" w:cs="Arial"/>
        </w:rPr>
        <w:t xml:space="preserve">    1.3     The Rationale of The Study.........................................................</w:t>
      </w:r>
      <w:r w:rsidR="00E13E80" w:rsidRPr="00AC769C">
        <w:rPr>
          <w:rFonts w:ascii="Arial" w:hAnsi="Arial" w:cs="Arial"/>
        </w:rPr>
        <w:t>............................11</w:t>
      </w:r>
    </w:p>
    <w:p w:rsidR="00C727E4" w:rsidRPr="00AC769C" w:rsidRDefault="00C727E4" w:rsidP="00C727E4">
      <w:pPr>
        <w:spacing w:after="0"/>
        <w:jc w:val="both"/>
        <w:rPr>
          <w:rFonts w:ascii="Arial" w:hAnsi="Arial" w:cs="Arial"/>
        </w:rPr>
      </w:pPr>
      <w:r w:rsidRPr="00AC769C">
        <w:rPr>
          <w:rFonts w:ascii="Arial" w:hAnsi="Arial" w:cs="Arial"/>
        </w:rPr>
        <w:t xml:space="preserve">    1.4     The Chapter Review/ Overview........................................................................</w:t>
      </w:r>
      <w:r w:rsidR="00E13E80" w:rsidRPr="00AC769C">
        <w:rPr>
          <w:rFonts w:ascii="Arial" w:hAnsi="Arial" w:cs="Arial"/>
        </w:rPr>
        <w:t>.......11</w:t>
      </w:r>
      <w:r w:rsidRPr="00AC769C">
        <w:rPr>
          <w:rFonts w:ascii="Arial" w:hAnsi="Arial" w:cs="Arial"/>
        </w:rPr>
        <w:t xml:space="preserve">  </w:t>
      </w:r>
    </w:p>
    <w:p w:rsidR="00C727E4" w:rsidRPr="00AC769C" w:rsidRDefault="00C727E4" w:rsidP="00C727E4">
      <w:pPr>
        <w:spacing w:after="0"/>
        <w:jc w:val="both"/>
        <w:rPr>
          <w:rFonts w:ascii="Arial" w:hAnsi="Arial" w:cs="Arial"/>
          <w:b/>
        </w:rPr>
      </w:pPr>
      <w:r w:rsidRPr="00AC769C">
        <w:rPr>
          <w:rFonts w:ascii="Arial" w:hAnsi="Arial" w:cs="Arial"/>
        </w:rPr>
        <w:t xml:space="preserve">    1.5     The Research Aim......................................................................</w:t>
      </w:r>
      <w:r w:rsidR="0098761D" w:rsidRPr="00AC769C">
        <w:rPr>
          <w:rFonts w:ascii="Arial" w:hAnsi="Arial" w:cs="Arial"/>
        </w:rPr>
        <w:t>.............................1</w:t>
      </w:r>
      <w:r w:rsidRPr="00AC769C">
        <w:rPr>
          <w:rFonts w:ascii="Arial" w:hAnsi="Arial" w:cs="Arial"/>
        </w:rPr>
        <w:t>3</w:t>
      </w:r>
    </w:p>
    <w:p w:rsidR="00C727E4" w:rsidRPr="00AC769C" w:rsidRDefault="00C727E4" w:rsidP="00C727E4">
      <w:pPr>
        <w:spacing w:after="0"/>
        <w:jc w:val="both"/>
        <w:rPr>
          <w:rFonts w:ascii="Arial" w:hAnsi="Arial" w:cs="Arial"/>
        </w:rPr>
      </w:pPr>
      <w:r w:rsidRPr="00AC769C">
        <w:rPr>
          <w:rFonts w:ascii="Arial" w:hAnsi="Arial" w:cs="Arial"/>
        </w:rPr>
        <w:t xml:space="preserve">    1.6     The Research Objectives.................................................................................</w:t>
      </w:r>
      <w:r w:rsidR="0098761D" w:rsidRPr="00AC769C">
        <w:rPr>
          <w:rFonts w:ascii="Arial" w:hAnsi="Arial" w:cs="Arial"/>
        </w:rPr>
        <w:t>........1</w:t>
      </w:r>
      <w:r w:rsidRPr="00AC769C">
        <w:rPr>
          <w:rFonts w:ascii="Arial" w:hAnsi="Arial" w:cs="Arial"/>
        </w:rPr>
        <w:t>3</w:t>
      </w:r>
    </w:p>
    <w:p w:rsidR="00C727E4" w:rsidRPr="00AC769C" w:rsidRDefault="00C727E4" w:rsidP="00C727E4">
      <w:pPr>
        <w:spacing w:after="0"/>
        <w:jc w:val="both"/>
        <w:rPr>
          <w:rFonts w:ascii="Arial" w:hAnsi="Arial" w:cs="Arial"/>
        </w:rPr>
      </w:pPr>
      <w:r w:rsidRPr="00AC769C">
        <w:rPr>
          <w:rFonts w:ascii="Arial" w:hAnsi="Arial" w:cs="Arial"/>
        </w:rPr>
        <w:t xml:space="preserve">    1.7     The Research Questions.............................................................</w:t>
      </w:r>
      <w:r w:rsidR="0098761D" w:rsidRPr="00AC769C">
        <w:rPr>
          <w:rFonts w:ascii="Arial" w:hAnsi="Arial" w:cs="Arial"/>
        </w:rPr>
        <w:t>............................1</w:t>
      </w:r>
      <w:r w:rsidRPr="00AC769C">
        <w:rPr>
          <w:rFonts w:ascii="Arial" w:hAnsi="Arial" w:cs="Arial"/>
        </w:rPr>
        <w:t>3</w:t>
      </w:r>
    </w:p>
    <w:p w:rsidR="00C727E4" w:rsidRPr="00AC769C" w:rsidRDefault="00C727E4" w:rsidP="00C727E4">
      <w:pPr>
        <w:spacing w:after="0"/>
        <w:jc w:val="both"/>
        <w:rPr>
          <w:rFonts w:ascii="Arial" w:hAnsi="Arial" w:cs="Arial"/>
        </w:rPr>
      </w:pPr>
      <w:r w:rsidRPr="00AC769C">
        <w:rPr>
          <w:rFonts w:ascii="Arial" w:hAnsi="Arial" w:cs="Arial"/>
        </w:rPr>
        <w:t xml:space="preserve">    1.8     The Hypotheses.......................................................................................</w:t>
      </w:r>
      <w:r w:rsidR="0098761D" w:rsidRPr="00AC769C">
        <w:rPr>
          <w:rFonts w:ascii="Arial" w:hAnsi="Arial" w:cs="Arial"/>
        </w:rPr>
        <w:t>................1</w:t>
      </w:r>
      <w:r w:rsidRPr="00AC769C">
        <w:rPr>
          <w:rFonts w:ascii="Arial" w:hAnsi="Arial" w:cs="Arial"/>
        </w:rPr>
        <w:t>3</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2.  Chapter II – Literature Review....................................................................</w:t>
      </w:r>
      <w:r w:rsidR="00460D08" w:rsidRPr="00AC769C">
        <w:rPr>
          <w:rFonts w:ascii="Arial" w:hAnsi="Arial" w:cs="Arial"/>
        </w:rPr>
        <w:t>......................1</w:t>
      </w:r>
      <w:r w:rsidRPr="00AC769C">
        <w:rPr>
          <w:rFonts w:ascii="Arial" w:hAnsi="Arial" w:cs="Arial"/>
        </w:rPr>
        <w:t>4</w:t>
      </w:r>
    </w:p>
    <w:p w:rsidR="00C727E4" w:rsidRPr="00AC769C" w:rsidRDefault="00C727E4" w:rsidP="00C727E4">
      <w:pPr>
        <w:spacing w:after="0"/>
        <w:jc w:val="both"/>
        <w:rPr>
          <w:rFonts w:ascii="Arial" w:hAnsi="Arial" w:cs="Arial"/>
        </w:rPr>
      </w:pPr>
      <w:r w:rsidRPr="00AC769C">
        <w:rPr>
          <w:rFonts w:ascii="Arial" w:hAnsi="Arial" w:cs="Arial"/>
        </w:rPr>
        <w:t xml:space="preserve">    2.1     The Customer Satisfaction......................................................................</w:t>
      </w:r>
      <w:r w:rsidR="00460D08" w:rsidRPr="00AC769C">
        <w:rPr>
          <w:rFonts w:ascii="Arial" w:hAnsi="Arial" w:cs="Arial"/>
        </w:rPr>
        <w:t>.................1</w:t>
      </w:r>
      <w:r w:rsidRPr="00AC769C">
        <w:rPr>
          <w:rFonts w:ascii="Arial" w:hAnsi="Arial" w:cs="Arial"/>
        </w:rPr>
        <w:t>4</w:t>
      </w:r>
    </w:p>
    <w:p w:rsidR="00C727E4" w:rsidRPr="00AC769C" w:rsidRDefault="00C727E4" w:rsidP="00C727E4">
      <w:pPr>
        <w:spacing w:after="0"/>
        <w:jc w:val="both"/>
        <w:rPr>
          <w:rFonts w:ascii="Arial" w:hAnsi="Arial" w:cs="Arial"/>
        </w:rPr>
      </w:pPr>
      <w:r w:rsidRPr="00AC769C">
        <w:rPr>
          <w:rFonts w:ascii="Arial" w:hAnsi="Arial" w:cs="Arial"/>
        </w:rPr>
        <w:t xml:space="preserve">    2.2     The Brand Image.......................................................................</w:t>
      </w:r>
      <w:r w:rsidR="006D1B2E" w:rsidRPr="00AC769C">
        <w:rPr>
          <w:rFonts w:ascii="Arial" w:hAnsi="Arial" w:cs="Arial"/>
        </w:rPr>
        <w:t>..............................1</w:t>
      </w:r>
      <w:r w:rsidRPr="00AC769C">
        <w:rPr>
          <w:rFonts w:ascii="Arial" w:hAnsi="Arial" w:cs="Arial"/>
        </w:rPr>
        <w:t>5</w:t>
      </w:r>
    </w:p>
    <w:p w:rsidR="00C727E4" w:rsidRPr="00AC769C" w:rsidRDefault="00C727E4" w:rsidP="00C727E4">
      <w:pPr>
        <w:spacing w:after="0"/>
        <w:jc w:val="both"/>
        <w:rPr>
          <w:rFonts w:ascii="Arial" w:hAnsi="Arial" w:cs="Arial"/>
        </w:rPr>
      </w:pPr>
      <w:r w:rsidRPr="00AC769C">
        <w:rPr>
          <w:rFonts w:ascii="Arial" w:hAnsi="Arial" w:cs="Arial"/>
        </w:rPr>
        <w:t xml:space="preserve">    2.3     The Brand Loyalty..........................................................................</w:t>
      </w:r>
      <w:r w:rsidR="006D1B2E" w:rsidRPr="00AC769C">
        <w:rPr>
          <w:rFonts w:ascii="Arial" w:hAnsi="Arial" w:cs="Arial"/>
        </w:rPr>
        <w:t>..........................1</w:t>
      </w:r>
      <w:r w:rsidRPr="00AC769C">
        <w:rPr>
          <w:rFonts w:ascii="Arial" w:hAnsi="Arial" w:cs="Arial"/>
        </w:rPr>
        <w:t>5</w:t>
      </w:r>
    </w:p>
    <w:p w:rsidR="00C727E4" w:rsidRPr="00AC769C" w:rsidRDefault="00C727E4" w:rsidP="00C727E4">
      <w:pPr>
        <w:spacing w:after="0"/>
        <w:jc w:val="both"/>
        <w:rPr>
          <w:rFonts w:ascii="Arial" w:hAnsi="Arial" w:cs="Arial"/>
        </w:rPr>
      </w:pPr>
      <w:r w:rsidRPr="00AC769C">
        <w:rPr>
          <w:rFonts w:ascii="Arial" w:hAnsi="Arial" w:cs="Arial"/>
        </w:rPr>
        <w:t xml:space="preserve">    2.4     The Critical Review of Literature................................................</w:t>
      </w:r>
      <w:r w:rsidR="006D1B2E" w:rsidRPr="00AC769C">
        <w:rPr>
          <w:rFonts w:ascii="Arial" w:hAnsi="Arial" w:cs="Arial"/>
        </w:rPr>
        <w:t>..............................1</w:t>
      </w:r>
      <w:r w:rsidRPr="00AC769C">
        <w:rPr>
          <w:rFonts w:ascii="Arial" w:hAnsi="Arial" w:cs="Arial"/>
        </w:rPr>
        <w:t>5</w:t>
      </w:r>
    </w:p>
    <w:p w:rsidR="00C727E4" w:rsidRPr="00AC769C" w:rsidRDefault="00C727E4" w:rsidP="00C727E4">
      <w:pPr>
        <w:spacing w:after="0"/>
        <w:jc w:val="both"/>
        <w:rPr>
          <w:rFonts w:ascii="Arial" w:hAnsi="Arial" w:cs="Arial"/>
        </w:rPr>
      </w:pPr>
      <w:r w:rsidRPr="00AC769C">
        <w:rPr>
          <w:rFonts w:ascii="Arial" w:hAnsi="Arial" w:cs="Arial"/>
        </w:rPr>
        <w:t xml:space="preserve">    2.5     The </w:t>
      </w:r>
      <w:r w:rsidR="006D1B2E" w:rsidRPr="00AC769C">
        <w:rPr>
          <w:rFonts w:ascii="Arial" w:hAnsi="Arial" w:cs="Arial"/>
        </w:rPr>
        <w:t>Research Objectives</w:t>
      </w:r>
      <w:r w:rsidRPr="00AC769C">
        <w:rPr>
          <w:rFonts w:ascii="Arial" w:hAnsi="Arial" w:cs="Arial"/>
        </w:rPr>
        <w:t>.....................................................................</w:t>
      </w:r>
      <w:r w:rsidR="006D1B2E" w:rsidRPr="00AC769C">
        <w:rPr>
          <w:rFonts w:ascii="Arial" w:hAnsi="Arial" w:cs="Arial"/>
        </w:rPr>
        <w:t>....................19</w:t>
      </w:r>
    </w:p>
    <w:p w:rsidR="00C727E4" w:rsidRPr="00AC769C" w:rsidRDefault="00C727E4" w:rsidP="00C727E4">
      <w:pPr>
        <w:spacing w:after="0"/>
        <w:jc w:val="both"/>
        <w:rPr>
          <w:rFonts w:ascii="Arial" w:hAnsi="Arial" w:cs="Arial"/>
        </w:rPr>
      </w:pPr>
      <w:r w:rsidRPr="00AC769C">
        <w:rPr>
          <w:rFonts w:ascii="Arial" w:hAnsi="Arial" w:cs="Arial"/>
        </w:rPr>
        <w:t xml:space="preserve">    2.6     The</w:t>
      </w:r>
      <w:r w:rsidR="00A73A0E" w:rsidRPr="00AC769C">
        <w:rPr>
          <w:rFonts w:ascii="Arial" w:hAnsi="Arial" w:cs="Arial"/>
        </w:rPr>
        <w:t xml:space="preserve"> Literature</w:t>
      </w:r>
      <w:r w:rsidR="006D1B2E" w:rsidRPr="00AC769C">
        <w:rPr>
          <w:rFonts w:ascii="Arial" w:hAnsi="Arial" w:cs="Arial"/>
        </w:rPr>
        <w:t xml:space="preserve"> Gap</w:t>
      </w:r>
      <w:r w:rsidRPr="00AC769C">
        <w:rPr>
          <w:rFonts w:ascii="Arial" w:hAnsi="Arial" w:cs="Arial"/>
        </w:rPr>
        <w:t>...........................................................................................</w:t>
      </w:r>
      <w:r w:rsidR="006D1B2E" w:rsidRPr="00AC769C">
        <w:rPr>
          <w:rFonts w:ascii="Arial" w:hAnsi="Arial" w:cs="Arial"/>
        </w:rPr>
        <w:t>........</w:t>
      </w:r>
      <w:r w:rsidR="00A73A0E" w:rsidRPr="00AC769C">
        <w:rPr>
          <w:rFonts w:ascii="Arial" w:hAnsi="Arial" w:cs="Arial"/>
        </w:rPr>
        <w:t>22</w:t>
      </w:r>
      <w:r w:rsidRPr="00AC769C">
        <w:rPr>
          <w:rFonts w:ascii="Arial" w:hAnsi="Arial" w:cs="Arial"/>
        </w:rPr>
        <w:t xml:space="preserve"> </w:t>
      </w:r>
    </w:p>
    <w:p w:rsidR="00C727E4" w:rsidRPr="00AC769C" w:rsidRDefault="00C727E4" w:rsidP="00C727E4">
      <w:pPr>
        <w:spacing w:after="0"/>
        <w:jc w:val="both"/>
        <w:rPr>
          <w:rFonts w:ascii="Arial" w:hAnsi="Arial" w:cs="Arial"/>
        </w:rPr>
      </w:pPr>
      <w:r w:rsidRPr="00AC769C">
        <w:rPr>
          <w:rFonts w:ascii="Arial" w:hAnsi="Arial" w:cs="Arial"/>
        </w:rPr>
        <w:t xml:space="preserve">    2.7     The Positioning...........................................................................</w:t>
      </w:r>
      <w:r w:rsidR="00A73A0E" w:rsidRPr="00AC769C">
        <w:rPr>
          <w:rFonts w:ascii="Arial" w:hAnsi="Arial" w:cs="Arial"/>
        </w:rPr>
        <w:t>.............................22</w:t>
      </w:r>
    </w:p>
    <w:p w:rsidR="00C727E4" w:rsidRPr="00AC769C" w:rsidRDefault="00C727E4" w:rsidP="00C727E4">
      <w:pPr>
        <w:spacing w:after="0"/>
        <w:jc w:val="both"/>
        <w:rPr>
          <w:rFonts w:ascii="Arial" w:hAnsi="Arial" w:cs="Arial"/>
        </w:rPr>
      </w:pPr>
      <w:r w:rsidRPr="00AC769C">
        <w:rPr>
          <w:rFonts w:ascii="Arial" w:hAnsi="Arial" w:cs="Arial"/>
        </w:rPr>
        <w:t xml:space="preserve">    2.8     The Competitor Positioning Map of Marks and Spencer plc in London</w:t>
      </w:r>
      <w:r w:rsidR="00BB54A2" w:rsidRPr="00AC769C">
        <w:rPr>
          <w:rFonts w:ascii="Arial" w:hAnsi="Arial" w:cs="Arial"/>
        </w:rPr>
        <w:t>...................23</w:t>
      </w:r>
    </w:p>
    <w:p w:rsidR="00C727E4" w:rsidRPr="00AC769C" w:rsidRDefault="00C727E4" w:rsidP="00C727E4">
      <w:pPr>
        <w:spacing w:after="0"/>
        <w:jc w:val="both"/>
        <w:rPr>
          <w:rFonts w:ascii="Arial" w:hAnsi="Arial" w:cs="Arial"/>
        </w:rPr>
      </w:pPr>
      <w:r w:rsidRPr="00AC769C">
        <w:rPr>
          <w:rFonts w:ascii="Arial" w:hAnsi="Arial" w:cs="Arial"/>
        </w:rPr>
        <w:t xml:space="preserve">    2.9     The Keller’s Brand Equity Model.......................................................................</w:t>
      </w:r>
      <w:r w:rsidR="00BB54A2" w:rsidRPr="00AC769C">
        <w:rPr>
          <w:rFonts w:ascii="Arial" w:hAnsi="Arial" w:cs="Arial"/>
        </w:rPr>
        <w:t>.......24</w:t>
      </w:r>
      <w:r w:rsidRPr="00AC769C">
        <w:rPr>
          <w:rFonts w:ascii="Arial" w:hAnsi="Arial" w:cs="Arial"/>
        </w:rPr>
        <w:t xml:space="preserve"> </w:t>
      </w:r>
    </w:p>
    <w:p w:rsidR="00C727E4" w:rsidRPr="00AC769C" w:rsidRDefault="00C727E4" w:rsidP="00C727E4">
      <w:pPr>
        <w:spacing w:after="0"/>
        <w:jc w:val="both"/>
        <w:rPr>
          <w:rFonts w:ascii="Arial" w:hAnsi="Arial" w:cs="Arial"/>
          <w:b/>
        </w:rPr>
      </w:pPr>
      <w:r w:rsidRPr="00AC769C">
        <w:rPr>
          <w:rFonts w:ascii="Arial" w:hAnsi="Arial" w:cs="Arial"/>
        </w:rPr>
        <w:t xml:space="preserve">    2.10    The Aaker’s Brand Equity Model........................................................................</w:t>
      </w:r>
      <w:r w:rsidR="007B34D2" w:rsidRPr="00AC769C">
        <w:rPr>
          <w:rFonts w:ascii="Arial" w:hAnsi="Arial" w:cs="Arial"/>
        </w:rPr>
        <w:t>.....2</w:t>
      </w:r>
      <w:r w:rsidRPr="00AC769C">
        <w:rPr>
          <w:rFonts w:ascii="Arial" w:hAnsi="Arial" w:cs="Arial"/>
        </w:rPr>
        <w:t xml:space="preserve">5 </w:t>
      </w:r>
    </w:p>
    <w:p w:rsidR="00C727E4" w:rsidRPr="00AC769C" w:rsidRDefault="00C727E4" w:rsidP="00C727E4">
      <w:pPr>
        <w:spacing w:after="0"/>
        <w:jc w:val="both"/>
        <w:rPr>
          <w:rFonts w:ascii="Arial" w:hAnsi="Arial" w:cs="Arial"/>
        </w:rPr>
      </w:pPr>
      <w:r w:rsidRPr="00AC769C">
        <w:rPr>
          <w:rFonts w:ascii="Arial" w:hAnsi="Arial" w:cs="Arial"/>
        </w:rPr>
        <w:t xml:space="preserve">    2.11    The Ladder of Loyalty.........................................................................................</w:t>
      </w:r>
      <w:r w:rsidR="007B34D2" w:rsidRPr="00AC769C">
        <w:rPr>
          <w:rFonts w:ascii="Arial" w:hAnsi="Arial" w:cs="Arial"/>
        </w:rPr>
        <w:t>....27</w:t>
      </w:r>
      <w:r w:rsidRPr="00AC769C">
        <w:rPr>
          <w:rFonts w:ascii="Arial" w:hAnsi="Arial" w:cs="Arial"/>
        </w:rPr>
        <w:t xml:space="preserve"> </w:t>
      </w:r>
    </w:p>
    <w:p w:rsidR="00C727E4" w:rsidRPr="00AC769C" w:rsidRDefault="00C727E4" w:rsidP="00C727E4">
      <w:pPr>
        <w:spacing w:after="0"/>
        <w:jc w:val="both"/>
        <w:rPr>
          <w:rFonts w:ascii="Arial" w:hAnsi="Arial" w:cs="Arial"/>
        </w:rPr>
      </w:pPr>
      <w:r w:rsidRPr="00AC769C">
        <w:rPr>
          <w:rFonts w:ascii="Arial" w:hAnsi="Arial" w:cs="Arial"/>
        </w:rPr>
        <w:t xml:space="preserve">    2.12    The Total Engagement Model....................................................</w:t>
      </w:r>
      <w:r w:rsidR="007B34D2" w:rsidRPr="00AC769C">
        <w:rPr>
          <w:rFonts w:ascii="Arial" w:hAnsi="Arial" w:cs="Arial"/>
        </w:rPr>
        <w:t>.............................28</w:t>
      </w:r>
      <w:r w:rsidRPr="00AC769C">
        <w:rPr>
          <w:rFonts w:ascii="Arial" w:hAnsi="Arial" w:cs="Arial"/>
        </w:rPr>
        <w:t xml:space="preserve"> </w:t>
      </w:r>
    </w:p>
    <w:p w:rsidR="00C727E4" w:rsidRPr="00AC769C" w:rsidRDefault="00C727E4" w:rsidP="00C727E4">
      <w:pPr>
        <w:spacing w:after="0"/>
        <w:jc w:val="both"/>
        <w:rPr>
          <w:rFonts w:ascii="Arial" w:hAnsi="Arial" w:cs="Arial"/>
        </w:rPr>
      </w:pPr>
      <w:r w:rsidRPr="00AC769C">
        <w:rPr>
          <w:rFonts w:ascii="Arial" w:hAnsi="Arial" w:cs="Arial"/>
        </w:rPr>
        <w:t xml:space="preserve">    2.13    The Comparative Analysis of The Keller’s and Aaker’</w:t>
      </w:r>
      <w:r w:rsidR="00D8413B" w:rsidRPr="00AC769C">
        <w:rPr>
          <w:rFonts w:ascii="Arial" w:hAnsi="Arial" w:cs="Arial"/>
        </w:rPr>
        <w:t>s Brand Equity Model..........29</w:t>
      </w:r>
    </w:p>
    <w:p w:rsidR="00C727E4" w:rsidRPr="00AC769C" w:rsidRDefault="00C727E4" w:rsidP="00C727E4">
      <w:pPr>
        <w:spacing w:after="0"/>
        <w:jc w:val="both"/>
        <w:rPr>
          <w:rFonts w:ascii="Arial" w:hAnsi="Arial" w:cs="Arial"/>
        </w:rPr>
      </w:pPr>
      <w:r w:rsidRPr="00AC769C">
        <w:rPr>
          <w:rFonts w:ascii="Arial" w:hAnsi="Arial" w:cs="Arial"/>
        </w:rPr>
        <w:t xml:space="preserve">    2.14    The Critical Analysis of The Keller’s Brand Equity Model..........</w:t>
      </w:r>
      <w:r w:rsidR="00D8413B" w:rsidRPr="00AC769C">
        <w:rPr>
          <w:rFonts w:ascii="Arial" w:hAnsi="Arial" w:cs="Arial"/>
        </w:rPr>
        <w:t>.............................30</w:t>
      </w:r>
    </w:p>
    <w:p w:rsidR="00C727E4" w:rsidRPr="00AC769C" w:rsidRDefault="00C727E4" w:rsidP="00C727E4">
      <w:pPr>
        <w:spacing w:after="0"/>
        <w:jc w:val="both"/>
        <w:rPr>
          <w:rFonts w:ascii="Arial" w:hAnsi="Arial" w:cs="Arial"/>
          <w:b/>
        </w:rPr>
      </w:pPr>
      <w:r w:rsidRPr="00AC769C">
        <w:rPr>
          <w:rFonts w:ascii="Arial" w:hAnsi="Arial" w:cs="Arial"/>
        </w:rPr>
        <w:t xml:space="preserve">    2.15    The Summary of The Literature Review...................................</w:t>
      </w:r>
      <w:r w:rsidR="00D8413B" w:rsidRPr="00AC769C">
        <w:rPr>
          <w:rFonts w:ascii="Arial" w:hAnsi="Arial" w:cs="Arial"/>
        </w:rPr>
        <w:t>..............................31</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3.  Chapter III – The Research Methodology................................................................</w:t>
      </w:r>
      <w:r w:rsidR="00D8413B" w:rsidRPr="00AC769C">
        <w:rPr>
          <w:rFonts w:ascii="Arial" w:hAnsi="Arial" w:cs="Arial"/>
        </w:rPr>
        <w:t>.........31</w:t>
      </w:r>
    </w:p>
    <w:p w:rsidR="00C727E4" w:rsidRPr="00AC769C" w:rsidRDefault="00C727E4" w:rsidP="00C727E4">
      <w:pPr>
        <w:spacing w:after="0"/>
        <w:jc w:val="both"/>
        <w:rPr>
          <w:rFonts w:ascii="Arial" w:hAnsi="Arial" w:cs="Arial"/>
        </w:rPr>
      </w:pPr>
      <w:r w:rsidRPr="00AC769C">
        <w:rPr>
          <w:rFonts w:ascii="Arial" w:hAnsi="Arial" w:cs="Arial"/>
        </w:rPr>
        <w:t xml:space="preserve">    3.1     The Research Methods................................................................</w:t>
      </w:r>
      <w:r w:rsidR="00D8413B" w:rsidRPr="00AC769C">
        <w:rPr>
          <w:rFonts w:ascii="Arial" w:hAnsi="Arial" w:cs="Arial"/>
        </w:rPr>
        <w:t>............................31</w:t>
      </w:r>
    </w:p>
    <w:p w:rsidR="00C727E4" w:rsidRPr="00AC769C" w:rsidRDefault="00C727E4" w:rsidP="00C727E4">
      <w:pPr>
        <w:spacing w:after="0"/>
        <w:jc w:val="both"/>
        <w:rPr>
          <w:rFonts w:ascii="Arial" w:hAnsi="Arial" w:cs="Arial"/>
        </w:rPr>
      </w:pPr>
      <w:r w:rsidRPr="00AC769C">
        <w:rPr>
          <w:rFonts w:ascii="Arial" w:hAnsi="Arial" w:cs="Arial"/>
        </w:rPr>
        <w:t xml:space="preserve">    3.2     The Sample Size..........................................................................</w:t>
      </w:r>
      <w:r w:rsidR="00D8413B" w:rsidRPr="00AC769C">
        <w:rPr>
          <w:rFonts w:ascii="Arial" w:hAnsi="Arial" w:cs="Arial"/>
        </w:rPr>
        <w:t>............................3</w:t>
      </w:r>
      <w:r w:rsidRPr="00AC769C">
        <w:rPr>
          <w:rFonts w:ascii="Arial" w:hAnsi="Arial" w:cs="Arial"/>
        </w:rPr>
        <w:t>7</w:t>
      </w:r>
    </w:p>
    <w:p w:rsidR="00C727E4" w:rsidRPr="00AC769C" w:rsidRDefault="00C727E4" w:rsidP="00C727E4">
      <w:pPr>
        <w:spacing w:after="0"/>
        <w:jc w:val="both"/>
        <w:rPr>
          <w:rFonts w:ascii="Arial" w:hAnsi="Arial" w:cs="Arial"/>
        </w:rPr>
      </w:pPr>
      <w:r w:rsidRPr="00AC769C">
        <w:rPr>
          <w:rFonts w:ascii="Arial" w:hAnsi="Arial" w:cs="Arial"/>
        </w:rPr>
        <w:t xml:space="preserve">    3.3     The Sample Type.........................................................................</w:t>
      </w:r>
      <w:r w:rsidR="00D8413B" w:rsidRPr="00AC769C">
        <w:rPr>
          <w:rFonts w:ascii="Arial" w:hAnsi="Arial" w:cs="Arial"/>
        </w:rPr>
        <w:t>............................3</w:t>
      </w:r>
      <w:r w:rsidRPr="00AC769C">
        <w:rPr>
          <w:rFonts w:ascii="Arial" w:hAnsi="Arial" w:cs="Arial"/>
        </w:rPr>
        <w:t>7</w:t>
      </w:r>
    </w:p>
    <w:p w:rsidR="00C727E4" w:rsidRPr="00AC769C" w:rsidRDefault="00C727E4" w:rsidP="00C727E4">
      <w:pPr>
        <w:spacing w:after="0"/>
        <w:jc w:val="both"/>
        <w:rPr>
          <w:rFonts w:ascii="Arial" w:hAnsi="Arial" w:cs="Arial"/>
        </w:rPr>
      </w:pPr>
      <w:r w:rsidRPr="00AC769C">
        <w:rPr>
          <w:rFonts w:ascii="Arial" w:hAnsi="Arial" w:cs="Arial"/>
        </w:rPr>
        <w:t xml:space="preserve">    3.4     The Sampling Method..................................................................</w:t>
      </w:r>
      <w:r w:rsidR="00D8413B" w:rsidRPr="00AC769C">
        <w:rPr>
          <w:rFonts w:ascii="Arial" w:hAnsi="Arial" w:cs="Arial"/>
        </w:rPr>
        <w:t>............................3</w:t>
      </w:r>
      <w:r w:rsidRPr="00AC769C">
        <w:rPr>
          <w:rFonts w:ascii="Arial" w:hAnsi="Arial" w:cs="Arial"/>
        </w:rPr>
        <w:t>7</w:t>
      </w:r>
    </w:p>
    <w:p w:rsidR="00C727E4" w:rsidRPr="00AC769C" w:rsidRDefault="00C727E4" w:rsidP="00C727E4">
      <w:pPr>
        <w:spacing w:after="0"/>
        <w:jc w:val="both"/>
        <w:rPr>
          <w:rFonts w:ascii="Arial" w:hAnsi="Arial" w:cs="Arial"/>
        </w:rPr>
      </w:pPr>
      <w:r w:rsidRPr="00AC769C">
        <w:rPr>
          <w:rFonts w:ascii="Arial" w:hAnsi="Arial" w:cs="Arial"/>
        </w:rPr>
        <w:t xml:space="preserve">    3.5     The Data Collection Method.........................................................</w:t>
      </w:r>
      <w:r w:rsidR="00184C48" w:rsidRPr="00AC769C">
        <w:rPr>
          <w:rFonts w:ascii="Arial" w:hAnsi="Arial" w:cs="Arial"/>
        </w:rPr>
        <w:t>............................38</w:t>
      </w:r>
    </w:p>
    <w:p w:rsidR="00C727E4" w:rsidRPr="00AC769C" w:rsidRDefault="00C727E4" w:rsidP="00C727E4">
      <w:pPr>
        <w:spacing w:after="0"/>
        <w:jc w:val="both"/>
        <w:rPr>
          <w:rFonts w:ascii="Arial" w:hAnsi="Arial" w:cs="Arial"/>
        </w:rPr>
      </w:pPr>
      <w:r w:rsidRPr="00AC769C">
        <w:rPr>
          <w:rFonts w:ascii="Arial" w:hAnsi="Arial" w:cs="Arial"/>
        </w:rPr>
        <w:t xml:space="preserve">    3.6     The Data Analysis Method...........................................................</w:t>
      </w:r>
      <w:r w:rsidR="00184C48" w:rsidRPr="00AC769C">
        <w:rPr>
          <w:rFonts w:ascii="Arial" w:hAnsi="Arial" w:cs="Arial"/>
        </w:rPr>
        <w:t>............................38</w:t>
      </w:r>
    </w:p>
    <w:p w:rsidR="00C727E4" w:rsidRPr="00AC769C" w:rsidRDefault="00C727E4" w:rsidP="00C727E4">
      <w:pPr>
        <w:spacing w:after="0"/>
        <w:jc w:val="both"/>
        <w:rPr>
          <w:rFonts w:ascii="Arial" w:hAnsi="Arial" w:cs="Arial"/>
        </w:rPr>
      </w:pPr>
      <w:r w:rsidRPr="00AC769C">
        <w:rPr>
          <w:rFonts w:ascii="Arial" w:hAnsi="Arial" w:cs="Arial"/>
        </w:rPr>
        <w:t xml:space="preserve">    3.7     The Research Ethics....................................................................</w:t>
      </w:r>
      <w:r w:rsidR="00184C48" w:rsidRPr="00AC769C">
        <w:rPr>
          <w:rFonts w:ascii="Arial" w:hAnsi="Arial" w:cs="Arial"/>
        </w:rPr>
        <w:t>............................38</w:t>
      </w:r>
    </w:p>
    <w:p w:rsidR="00C727E4" w:rsidRPr="00AC769C" w:rsidRDefault="00C727E4" w:rsidP="00C727E4">
      <w:pPr>
        <w:spacing w:after="0"/>
        <w:jc w:val="both"/>
        <w:rPr>
          <w:rFonts w:ascii="Arial" w:hAnsi="Arial" w:cs="Arial"/>
        </w:rPr>
      </w:pPr>
      <w:r w:rsidRPr="00AC769C">
        <w:rPr>
          <w:rFonts w:ascii="Arial" w:hAnsi="Arial" w:cs="Arial"/>
        </w:rPr>
        <w:t xml:space="preserve">    3.8     The Presentation and Analysis of Data.......................................</w:t>
      </w:r>
      <w:r w:rsidR="00746F2F" w:rsidRPr="00AC769C">
        <w:rPr>
          <w:rFonts w:ascii="Arial" w:hAnsi="Arial" w:cs="Arial"/>
        </w:rPr>
        <w:t>.............................39</w:t>
      </w:r>
    </w:p>
    <w:p w:rsidR="00C727E4" w:rsidRPr="00AC769C" w:rsidRDefault="00C727E4" w:rsidP="00C727E4">
      <w:pPr>
        <w:spacing w:after="0"/>
        <w:jc w:val="both"/>
        <w:rPr>
          <w:rFonts w:ascii="Arial" w:hAnsi="Arial" w:cs="Arial"/>
        </w:rPr>
      </w:pPr>
      <w:r w:rsidRPr="00AC769C">
        <w:rPr>
          <w:rFonts w:ascii="Arial" w:hAnsi="Arial" w:cs="Arial"/>
        </w:rPr>
        <w:t xml:space="preserve">    3.8.1   What Is Your Age?.....................................................................</w:t>
      </w:r>
      <w:r w:rsidR="00746F2F" w:rsidRPr="00AC769C">
        <w:rPr>
          <w:rFonts w:ascii="Arial" w:hAnsi="Arial" w:cs="Arial"/>
        </w:rPr>
        <w:t>.............................39</w:t>
      </w:r>
    </w:p>
    <w:p w:rsidR="00C727E4" w:rsidRPr="00AC769C" w:rsidRDefault="00C727E4" w:rsidP="00C727E4">
      <w:pPr>
        <w:spacing w:after="0"/>
        <w:jc w:val="both"/>
        <w:rPr>
          <w:rFonts w:ascii="Arial" w:hAnsi="Arial" w:cs="Arial"/>
        </w:rPr>
      </w:pPr>
      <w:r w:rsidRPr="00AC769C">
        <w:rPr>
          <w:rFonts w:ascii="Arial" w:hAnsi="Arial" w:cs="Arial"/>
        </w:rPr>
        <w:t xml:space="preserve">    3.8.2   How Would You Describe Your Gender Identity?......................</w:t>
      </w:r>
      <w:r w:rsidR="00746F2F" w:rsidRPr="00AC769C">
        <w:rPr>
          <w:rFonts w:ascii="Arial" w:hAnsi="Arial" w:cs="Arial"/>
        </w:rPr>
        <w:t>.............................40</w:t>
      </w:r>
    </w:p>
    <w:p w:rsidR="00C727E4" w:rsidRPr="00AC769C" w:rsidRDefault="00C727E4" w:rsidP="00C727E4">
      <w:pPr>
        <w:spacing w:after="0"/>
        <w:jc w:val="both"/>
        <w:rPr>
          <w:rFonts w:ascii="Arial" w:hAnsi="Arial" w:cs="Arial"/>
        </w:rPr>
      </w:pPr>
      <w:r w:rsidRPr="00AC769C">
        <w:rPr>
          <w:rFonts w:ascii="Arial" w:hAnsi="Arial" w:cs="Arial"/>
        </w:rPr>
        <w:t xml:space="preserve">    3.8.3   How Satisfied Are You with The Marks and Spencer plc Brand Overall?</w:t>
      </w:r>
      <w:r w:rsidR="00D80D67" w:rsidRPr="00AC769C">
        <w:rPr>
          <w:rFonts w:ascii="Arial" w:hAnsi="Arial" w:cs="Arial"/>
        </w:rPr>
        <w:t>..............41</w:t>
      </w:r>
    </w:p>
    <w:p w:rsidR="00C727E4" w:rsidRPr="00AC769C" w:rsidRDefault="00C727E4" w:rsidP="00C727E4">
      <w:pPr>
        <w:spacing w:after="0"/>
        <w:jc w:val="both"/>
        <w:rPr>
          <w:rFonts w:ascii="Arial" w:hAnsi="Arial" w:cs="Arial"/>
        </w:rPr>
      </w:pPr>
      <w:r w:rsidRPr="00AC769C">
        <w:rPr>
          <w:rFonts w:ascii="Arial" w:hAnsi="Arial" w:cs="Arial"/>
        </w:rPr>
        <w:t xml:space="preserve">    3.8.4   How Loyal Are You to The Marks and Spencer plc Brand?.....</w:t>
      </w:r>
      <w:r w:rsidR="00DD1290" w:rsidRPr="00AC769C">
        <w:rPr>
          <w:rFonts w:ascii="Arial" w:hAnsi="Arial" w:cs="Arial"/>
        </w:rPr>
        <w:t>...............................43</w:t>
      </w:r>
    </w:p>
    <w:p w:rsidR="00C727E4" w:rsidRPr="00AC769C" w:rsidRDefault="00C727E4" w:rsidP="00C727E4">
      <w:pPr>
        <w:spacing w:after="0"/>
        <w:jc w:val="both"/>
        <w:rPr>
          <w:rFonts w:ascii="Arial" w:hAnsi="Arial" w:cs="Arial"/>
        </w:rPr>
      </w:pPr>
      <w:r w:rsidRPr="00AC769C">
        <w:rPr>
          <w:rFonts w:ascii="Arial" w:hAnsi="Arial" w:cs="Arial"/>
        </w:rPr>
        <w:t xml:space="preserve">    3.8.5   On The Scale 1-10, Where 1 Is 'Extremely Weak' and 10 Is 'Extremely Strong', </w:t>
      </w:r>
    </w:p>
    <w:p w:rsidR="00C727E4" w:rsidRPr="00AC769C" w:rsidRDefault="00C727E4" w:rsidP="00C727E4">
      <w:pPr>
        <w:spacing w:after="0"/>
        <w:jc w:val="both"/>
        <w:rPr>
          <w:rFonts w:ascii="Arial" w:hAnsi="Arial" w:cs="Arial"/>
        </w:rPr>
      </w:pPr>
      <w:r w:rsidRPr="00AC769C">
        <w:rPr>
          <w:rFonts w:ascii="Arial" w:hAnsi="Arial" w:cs="Arial"/>
        </w:rPr>
        <w:t xml:space="preserve">               How Strong Is The Marks and Spencer plc Brand Image?.......</w:t>
      </w:r>
      <w:r w:rsidR="00DD1290" w:rsidRPr="00AC769C">
        <w:rPr>
          <w:rFonts w:ascii="Arial" w:hAnsi="Arial" w:cs="Arial"/>
        </w:rPr>
        <w:t>..............................44</w:t>
      </w:r>
    </w:p>
    <w:p w:rsidR="00C727E4" w:rsidRPr="00AC769C" w:rsidRDefault="00C727E4" w:rsidP="00C727E4">
      <w:pPr>
        <w:spacing w:after="0"/>
        <w:jc w:val="both"/>
        <w:rPr>
          <w:rFonts w:ascii="Arial" w:hAnsi="Arial" w:cs="Arial"/>
        </w:rPr>
      </w:pPr>
      <w:r w:rsidRPr="00AC769C">
        <w:rPr>
          <w:rFonts w:ascii="Arial" w:hAnsi="Arial" w:cs="Arial"/>
        </w:rPr>
        <w:t xml:space="preserve">    3.8.6   Rank The Following Current Marks and Spencer plc Brand Strategies in Order of</w:t>
      </w:r>
    </w:p>
    <w:p w:rsidR="00C727E4" w:rsidRPr="00AC769C" w:rsidRDefault="00C727E4" w:rsidP="00C727E4">
      <w:pPr>
        <w:spacing w:after="0"/>
        <w:jc w:val="both"/>
        <w:rPr>
          <w:rFonts w:ascii="Arial" w:hAnsi="Arial" w:cs="Arial"/>
        </w:rPr>
      </w:pPr>
      <w:r w:rsidRPr="00AC769C">
        <w:rPr>
          <w:rFonts w:ascii="Arial" w:hAnsi="Arial" w:cs="Arial"/>
        </w:rPr>
        <w:t xml:space="preserve">               Preference with 1 Being The Most Effective and 3 Being The Least Effective.</w:t>
      </w:r>
      <w:r w:rsidR="00DD1290" w:rsidRPr="00AC769C">
        <w:rPr>
          <w:rFonts w:ascii="Arial" w:hAnsi="Arial" w:cs="Arial"/>
        </w:rPr>
        <w:t>......45</w:t>
      </w:r>
    </w:p>
    <w:p w:rsidR="00C727E4" w:rsidRPr="00AC769C" w:rsidRDefault="00C727E4" w:rsidP="00C727E4">
      <w:pPr>
        <w:spacing w:after="0"/>
        <w:jc w:val="both"/>
        <w:rPr>
          <w:rFonts w:ascii="Arial" w:hAnsi="Arial" w:cs="Arial"/>
        </w:rPr>
      </w:pPr>
      <w:r w:rsidRPr="00AC769C">
        <w:rPr>
          <w:rFonts w:ascii="Arial" w:hAnsi="Arial" w:cs="Arial"/>
        </w:rPr>
        <w:t xml:space="preserve">    3.8.7   Which New Brand Strategies, If Any, Could Marks and Spencer plc Implement to</w:t>
      </w:r>
    </w:p>
    <w:p w:rsidR="00D3671A" w:rsidRPr="00AC769C" w:rsidRDefault="00C727E4" w:rsidP="00C727E4">
      <w:pPr>
        <w:spacing w:after="0"/>
        <w:jc w:val="both"/>
        <w:rPr>
          <w:rFonts w:ascii="Arial" w:hAnsi="Arial" w:cs="Arial"/>
        </w:rPr>
      </w:pPr>
      <w:r w:rsidRPr="00AC769C">
        <w:rPr>
          <w:rFonts w:ascii="Arial" w:hAnsi="Arial" w:cs="Arial"/>
        </w:rPr>
        <w:t xml:space="preserve">               Improve Their Brand Image and Loyalty As Well As Increase Customer </w:t>
      </w:r>
    </w:p>
    <w:p w:rsidR="00C727E4" w:rsidRPr="00AC769C" w:rsidRDefault="00D3671A" w:rsidP="00C727E4">
      <w:pPr>
        <w:spacing w:after="0"/>
        <w:jc w:val="both"/>
        <w:rPr>
          <w:rFonts w:ascii="Arial" w:hAnsi="Arial" w:cs="Arial"/>
        </w:rPr>
      </w:pPr>
      <w:r w:rsidRPr="00AC769C">
        <w:rPr>
          <w:rFonts w:ascii="Arial" w:hAnsi="Arial" w:cs="Arial"/>
        </w:rPr>
        <w:lastRenderedPageBreak/>
        <w:t xml:space="preserve">               </w:t>
      </w:r>
      <w:r w:rsidR="00C727E4" w:rsidRPr="00AC769C">
        <w:rPr>
          <w:rFonts w:ascii="Arial" w:hAnsi="Arial" w:cs="Arial"/>
        </w:rPr>
        <w:t>Satisfaction</w:t>
      </w:r>
      <w:r w:rsidRPr="00AC769C">
        <w:rPr>
          <w:rFonts w:ascii="Arial" w:hAnsi="Arial" w:cs="Arial"/>
        </w:rPr>
        <w:t xml:space="preserve"> </w:t>
      </w:r>
      <w:r w:rsidR="00C727E4" w:rsidRPr="00AC769C">
        <w:rPr>
          <w:rFonts w:ascii="Arial" w:hAnsi="Arial" w:cs="Arial"/>
        </w:rPr>
        <w:t>Even More?.............................................................................</w:t>
      </w:r>
      <w:r w:rsidR="00DD1290" w:rsidRPr="00AC769C">
        <w:rPr>
          <w:rFonts w:ascii="Arial" w:hAnsi="Arial" w:cs="Arial"/>
        </w:rPr>
        <w:t>............47</w:t>
      </w:r>
    </w:p>
    <w:p w:rsidR="00C727E4" w:rsidRPr="00AC769C" w:rsidRDefault="00C727E4" w:rsidP="00C727E4">
      <w:pPr>
        <w:spacing w:after="0"/>
        <w:jc w:val="both"/>
        <w:rPr>
          <w:rFonts w:ascii="Arial" w:hAnsi="Arial" w:cs="Arial"/>
        </w:rPr>
      </w:pPr>
      <w:r w:rsidRPr="00AC769C">
        <w:rPr>
          <w:rFonts w:ascii="Arial" w:hAnsi="Arial" w:cs="Arial"/>
        </w:rPr>
        <w:t xml:space="preserve">    3.8.8   Which Marks and Spencer plc Brand Personality Is Your Most Favourite?</w:t>
      </w:r>
      <w:r w:rsidR="00D3671A" w:rsidRPr="00AC769C">
        <w:rPr>
          <w:rFonts w:ascii="Arial" w:hAnsi="Arial" w:cs="Arial"/>
        </w:rPr>
        <w:t>...........</w:t>
      </w:r>
      <w:r w:rsidR="00822C9C" w:rsidRPr="00AC769C">
        <w:rPr>
          <w:rFonts w:ascii="Arial" w:hAnsi="Arial" w:cs="Arial"/>
        </w:rPr>
        <w:t>48</w:t>
      </w:r>
      <w:r w:rsidRPr="00AC769C">
        <w:rPr>
          <w:rFonts w:ascii="Arial" w:hAnsi="Arial" w:cs="Arial"/>
        </w:rPr>
        <w:t xml:space="preserve"> </w:t>
      </w:r>
    </w:p>
    <w:p w:rsidR="00D3671A" w:rsidRPr="00AC769C" w:rsidRDefault="00C727E4" w:rsidP="00C727E4">
      <w:pPr>
        <w:pStyle w:val="NoSpacing"/>
        <w:jc w:val="both"/>
        <w:rPr>
          <w:rFonts w:ascii="Arial" w:hAnsi="Arial" w:cs="Arial"/>
        </w:rPr>
      </w:pPr>
      <w:r w:rsidRPr="00AC769C">
        <w:rPr>
          <w:rFonts w:ascii="Arial" w:hAnsi="Arial" w:cs="Arial"/>
        </w:rPr>
        <w:t xml:space="preserve">    3.8.9   It Remains a Challenge for Marks and Spencer plc To Implement Their </w:t>
      </w:r>
    </w:p>
    <w:p w:rsidR="00C727E4" w:rsidRPr="00AC769C" w:rsidRDefault="00D3671A" w:rsidP="00C727E4">
      <w:pPr>
        <w:pStyle w:val="NoSpacing"/>
        <w:jc w:val="both"/>
        <w:rPr>
          <w:rFonts w:ascii="Arial" w:hAnsi="Arial" w:cs="Arial"/>
        </w:rPr>
      </w:pPr>
      <w:r w:rsidRPr="00AC769C">
        <w:rPr>
          <w:rFonts w:ascii="Arial" w:hAnsi="Arial" w:cs="Arial"/>
        </w:rPr>
        <w:t xml:space="preserve">               </w:t>
      </w:r>
      <w:r w:rsidR="00C727E4" w:rsidRPr="00AC769C">
        <w:rPr>
          <w:rFonts w:ascii="Arial" w:hAnsi="Arial" w:cs="Arial"/>
        </w:rPr>
        <w:t>Satisfaction</w:t>
      </w:r>
      <w:r w:rsidRPr="00AC769C">
        <w:rPr>
          <w:rFonts w:ascii="Arial" w:hAnsi="Arial" w:cs="Arial"/>
        </w:rPr>
        <w:t xml:space="preserve"> </w:t>
      </w:r>
      <w:r w:rsidR="00C727E4" w:rsidRPr="00AC769C">
        <w:rPr>
          <w:rFonts w:ascii="Arial" w:hAnsi="Arial" w:cs="Arial"/>
        </w:rPr>
        <w:t>and Loyalty Strategies Among Their Customers.....................</w:t>
      </w:r>
      <w:r w:rsidRPr="00AC769C">
        <w:rPr>
          <w:rFonts w:ascii="Arial" w:hAnsi="Arial" w:cs="Arial"/>
        </w:rPr>
        <w:t>............</w:t>
      </w:r>
      <w:r w:rsidR="00822C9C" w:rsidRPr="00AC769C">
        <w:rPr>
          <w:rFonts w:ascii="Arial" w:hAnsi="Arial" w:cs="Arial"/>
        </w:rPr>
        <w:t>49</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4.  Chapter IV – Discussion of Findings...................................................</w:t>
      </w:r>
      <w:r w:rsidR="00822C9C" w:rsidRPr="00AC769C">
        <w:rPr>
          <w:rFonts w:ascii="Arial" w:hAnsi="Arial" w:cs="Arial"/>
        </w:rPr>
        <w:t>..............................51</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5.  Chapter V – Conclusion and Recommendations...................................</w:t>
      </w:r>
      <w:r w:rsidR="00822C9C" w:rsidRPr="00AC769C">
        <w:rPr>
          <w:rFonts w:ascii="Arial" w:hAnsi="Arial" w:cs="Arial"/>
        </w:rPr>
        <w:t>...........................55</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References...............................................................................................</w:t>
      </w:r>
      <w:r w:rsidR="00822C9C" w:rsidRPr="00AC769C">
        <w:rPr>
          <w:rFonts w:ascii="Arial" w:hAnsi="Arial" w:cs="Arial"/>
        </w:rPr>
        <w:t>..............................59</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Appendix..................................................................................................</w:t>
      </w:r>
      <w:r w:rsidR="00822C9C" w:rsidRPr="00AC769C">
        <w:rPr>
          <w:rFonts w:ascii="Arial" w:hAnsi="Arial" w:cs="Arial"/>
        </w:rPr>
        <w:t>..............................64</w:t>
      </w:r>
    </w:p>
    <w:p w:rsidR="00C727E4" w:rsidRPr="00AC769C" w:rsidRDefault="00C727E4" w:rsidP="00C727E4">
      <w:pPr>
        <w:spacing w:after="0"/>
        <w:jc w:val="both"/>
        <w:rPr>
          <w:rFonts w:ascii="Arial" w:hAnsi="Arial" w:cs="Arial"/>
        </w:rPr>
      </w:pPr>
      <w:r w:rsidRPr="00AC769C">
        <w:rPr>
          <w:rFonts w:ascii="Arial" w:hAnsi="Arial" w:cs="Arial"/>
        </w:rPr>
        <w:t>The Questionnaire Form..........................................................................</w:t>
      </w:r>
      <w:r w:rsidR="009B3BBC" w:rsidRPr="00AC769C">
        <w:rPr>
          <w:rFonts w:ascii="Arial" w:hAnsi="Arial" w:cs="Arial"/>
        </w:rPr>
        <w:t>..............................65</w:t>
      </w:r>
    </w:p>
    <w:p w:rsidR="00C727E4" w:rsidRPr="00AC769C" w:rsidRDefault="00C727E4" w:rsidP="00C727E4">
      <w:pPr>
        <w:spacing w:after="0"/>
        <w:jc w:val="both"/>
        <w:rPr>
          <w:rFonts w:ascii="Arial" w:hAnsi="Arial" w:cs="Arial"/>
        </w:rPr>
      </w:pPr>
      <w:r w:rsidRPr="00AC769C">
        <w:rPr>
          <w:rFonts w:ascii="Arial" w:hAnsi="Arial" w:cs="Arial"/>
        </w:rPr>
        <w:t>Sample Completed Questionnaire Forms................................................</w:t>
      </w:r>
      <w:r w:rsidR="009B3BBC" w:rsidRPr="00AC769C">
        <w:rPr>
          <w:rFonts w:ascii="Arial" w:hAnsi="Arial" w:cs="Arial"/>
        </w:rPr>
        <w:t>..............................67</w:t>
      </w: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p>
    <w:p w:rsidR="00C727E4" w:rsidRPr="00AC769C" w:rsidRDefault="00C727E4" w:rsidP="00C727E4">
      <w:pPr>
        <w:spacing w:after="0"/>
        <w:jc w:val="both"/>
        <w:rPr>
          <w:rFonts w:ascii="Arial" w:hAnsi="Arial" w:cs="Arial"/>
          <w:b/>
          <w:u w:val="single"/>
        </w:rPr>
      </w:pPr>
      <w:r w:rsidRPr="00AC769C">
        <w:rPr>
          <w:rFonts w:ascii="Arial" w:hAnsi="Arial" w:cs="Arial"/>
          <w:b/>
          <w:u w:val="single"/>
        </w:rPr>
        <w:lastRenderedPageBreak/>
        <w:t>1.  Chapter I – Introduction</w:t>
      </w:r>
    </w:p>
    <w:p w:rsidR="00C727E4" w:rsidRPr="00AC769C" w:rsidRDefault="00C727E4" w:rsidP="00C727E4">
      <w:pPr>
        <w:spacing w:after="0"/>
        <w:jc w:val="both"/>
        <w:rPr>
          <w:rFonts w:ascii="Arial" w:hAnsi="Arial" w:cs="Arial"/>
          <w:b/>
          <w:u w:val="single"/>
        </w:rPr>
      </w:pPr>
    </w:p>
    <w:p w:rsidR="00C727E4" w:rsidRPr="00AC769C" w:rsidRDefault="00C727E4" w:rsidP="00C727E4">
      <w:pPr>
        <w:pStyle w:val="ListParagraph"/>
        <w:numPr>
          <w:ilvl w:val="1"/>
          <w:numId w:val="5"/>
        </w:numPr>
        <w:spacing w:after="0"/>
        <w:jc w:val="both"/>
        <w:rPr>
          <w:rFonts w:ascii="Arial" w:hAnsi="Arial" w:cs="Arial"/>
          <w:b/>
        </w:rPr>
      </w:pPr>
      <w:r w:rsidRPr="00AC769C">
        <w:rPr>
          <w:rFonts w:ascii="Arial" w:hAnsi="Arial" w:cs="Arial"/>
          <w:b/>
        </w:rPr>
        <w:t>The Research Title</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rPr>
      </w:pPr>
      <w:r w:rsidRPr="00AC769C">
        <w:rPr>
          <w:rFonts w:ascii="Arial" w:hAnsi="Arial" w:cs="Arial"/>
        </w:rPr>
        <w:t>The impact of customer satisfaction and brand image on the brand loyalty of Marks and Spencer plc in London.</w:t>
      </w:r>
    </w:p>
    <w:p w:rsidR="00C727E4" w:rsidRPr="00AC769C" w:rsidRDefault="00C727E4" w:rsidP="00C727E4">
      <w:pPr>
        <w:spacing w:after="0"/>
        <w:jc w:val="both"/>
        <w:rPr>
          <w:rFonts w:ascii="Arial" w:hAnsi="Arial" w:cs="Arial"/>
          <w:b/>
          <w:u w:val="single"/>
        </w:rPr>
      </w:pPr>
    </w:p>
    <w:p w:rsidR="00C727E4" w:rsidRPr="00AC769C" w:rsidRDefault="00C727E4" w:rsidP="00C727E4">
      <w:pPr>
        <w:pStyle w:val="ListParagraph"/>
        <w:numPr>
          <w:ilvl w:val="1"/>
          <w:numId w:val="5"/>
        </w:numPr>
        <w:spacing w:after="0"/>
        <w:jc w:val="both"/>
        <w:rPr>
          <w:rFonts w:ascii="Arial" w:hAnsi="Arial" w:cs="Arial"/>
          <w:b/>
        </w:rPr>
      </w:pPr>
      <w:r w:rsidRPr="00AC769C">
        <w:rPr>
          <w:rFonts w:ascii="Arial" w:hAnsi="Arial" w:cs="Arial"/>
          <w:b/>
        </w:rPr>
        <w:t>Background</w:t>
      </w:r>
    </w:p>
    <w:p w:rsidR="00C727E4" w:rsidRPr="00AC769C" w:rsidRDefault="00C727E4" w:rsidP="00C727E4">
      <w:pPr>
        <w:spacing w:after="0"/>
        <w:jc w:val="both"/>
        <w:rPr>
          <w:rFonts w:ascii="Arial" w:hAnsi="Arial" w:cs="Arial"/>
          <w:highlight w:val="yellow"/>
        </w:rPr>
      </w:pPr>
    </w:p>
    <w:p w:rsidR="00C727E4" w:rsidRPr="00AC769C" w:rsidRDefault="00C727E4" w:rsidP="00C727E4">
      <w:pPr>
        <w:spacing w:after="0"/>
        <w:jc w:val="both"/>
        <w:rPr>
          <w:rFonts w:ascii="Arial" w:hAnsi="Arial" w:cs="Arial"/>
        </w:rPr>
      </w:pPr>
      <w:r w:rsidRPr="00AC769C">
        <w:rPr>
          <w:rFonts w:ascii="Arial" w:hAnsi="Arial" w:cs="Arial"/>
        </w:rPr>
        <w:t>A retail market in the UK has remained extremely competitive. These days the customers have a lot of purchasing choice, while shopping both on line and off line. The challenge to stay loyal to one brand has become more difficult than ever. Customer satisfaction and brand image have a significant role to play, when it comes to impacting and determining brand loyalty.</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noProof/>
          <w:lang w:eastAsia="en-GB"/>
        </w:rPr>
      </w:pPr>
      <w:r w:rsidRPr="00AC769C">
        <w:rPr>
          <w:rFonts w:ascii="Arial" w:hAnsi="Arial" w:cs="Arial"/>
          <w:noProof/>
          <w:lang w:eastAsia="en-GB"/>
        </w:rPr>
        <w:drawing>
          <wp:inline distT="0" distB="0" distL="0" distR="0">
            <wp:extent cx="5731510" cy="1930267"/>
            <wp:effectExtent l="19050" t="0" r="2540" b="0"/>
            <wp:docPr id="26" name="Picture 5" descr="C:\Users\User\Desktop\Zenith School of Studies\My Folder\UWTSD London\MBA Term 1\MBA Marketing Management\M&amp;S logo re designed in 2018 new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M&amp;S logo re designed in 2018 new 1.jpg"/>
                    <pic:cNvPicPr>
                      <a:picLocks noChangeAspect="1" noChangeArrowheads="1"/>
                    </pic:cNvPicPr>
                  </pic:nvPicPr>
                  <pic:blipFill>
                    <a:blip r:embed="rId8"/>
                    <a:srcRect/>
                    <a:stretch>
                      <a:fillRect/>
                    </a:stretch>
                  </pic:blipFill>
                  <pic:spPr bwMode="auto">
                    <a:xfrm>
                      <a:off x="0" y="0"/>
                      <a:ext cx="5731510" cy="1930267"/>
                    </a:xfrm>
                    <a:prstGeom prst="rect">
                      <a:avLst/>
                    </a:prstGeom>
                    <a:noFill/>
                    <a:ln w="9525">
                      <a:noFill/>
                      <a:miter lim="800000"/>
                      <a:headEnd/>
                      <a:tailEnd/>
                    </a:ln>
                  </pic:spPr>
                </pic:pic>
              </a:graphicData>
            </a:graphic>
          </wp:inline>
        </w:drawing>
      </w:r>
    </w:p>
    <w:p w:rsidR="00C727E4" w:rsidRPr="00AC769C" w:rsidRDefault="00C727E4" w:rsidP="00C727E4">
      <w:pPr>
        <w:spacing w:after="0"/>
        <w:jc w:val="both"/>
        <w:rPr>
          <w:rFonts w:ascii="Arial" w:hAnsi="Arial" w:cs="Arial"/>
          <w:noProof/>
          <w:lang w:eastAsia="en-GB"/>
        </w:rPr>
      </w:pPr>
    </w:p>
    <w:p w:rsidR="00C727E4" w:rsidRPr="00AC769C" w:rsidRDefault="00C727E4" w:rsidP="00C727E4">
      <w:pPr>
        <w:spacing w:after="0"/>
        <w:jc w:val="center"/>
        <w:rPr>
          <w:rFonts w:ascii="Arial" w:hAnsi="Arial" w:cs="Arial"/>
          <w:b/>
        </w:rPr>
      </w:pPr>
      <w:r w:rsidRPr="00AC769C">
        <w:rPr>
          <w:rFonts w:ascii="Arial" w:hAnsi="Arial" w:cs="Arial"/>
          <w:b/>
        </w:rPr>
        <w:t>The Marks and Spencer Logo Re Designed in 2018</w:t>
      </w:r>
    </w:p>
    <w:p w:rsidR="00C727E4" w:rsidRPr="00AC769C" w:rsidRDefault="00C727E4" w:rsidP="00C727E4">
      <w:pPr>
        <w:spacing w:after="0"/>
        <w:jc w:val="both"/>
        <w:rPr>
          <w:rFonts w:ascii="Arial" w:hAnsi="Arial" w:cs="Arial"/>
        </w:rPr>
      </w:pPr>
    </w:p>
    <w:p w:rsidR="00C727E4" w:rsidRPr="00AC769C" w:rsidRDefault="00C727E4" w:rsidP="00C727E4">
      <w:pPr>
        <w:spacing w:after="0"/>
        <w:jc w:val="center"/>
        <w:rPr>
          <w:rFonts w:ascii="Arial" w:hAnsi="Arial" w:cs="Arial"/>
          <w:sz w:val="20"/>
          <w:szCs w:val="20"/>
        </w:rPr>
      </w:pPr>
      <w:r w:rsidRPr="00AC769C">
        <w:rPr>
          <w:rFonts w:ascii="Arial" w:hAnsi="Arial" w:cs="Arial"/>
          <w:sz w:val="20"/>
          <w:szCs w:val="20"/>
        </w:rPr>
        <w:t>Source: Marks and Spencer plc (UK) Corporate Website, 2024</w:t>
      </w:r>
    </w:p>
    <w:p w:rsidR="00C727E4" w:rsidRPr="00AC769C" w:rsidRDefault="00C727E4" w:rsidP="00C727E4">
      <w:pPr>
        <w:spacing w:after="0"/>
        <w:jc w:val="center"/>
        <w:rPr>
          <w:rFonts w:ascii="Arial" w:hAnsi="Arial" w:cs="Arial"/>
          <w:sz w:val="20"/>
          <w:szCs w:val="20"/>
        </w:rPr>
      </w:pP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shd w:val="clear" w:color="auto" w:fill="FFFFFF"/>
        </w:rPr>
      </w:pPr>
      <w:r w:rsidRPr="00AC769C">
        <w:rPr>
          <w:rFonts w:ascii="Arial" w:hAnsi="Arial" w:cs="Arial"/>
        </w:rPr>
        <w:t>Marks and Spencer plc</w:t>
      </w:r>
      <w:r w:rsidRPr="00AC769C">
        <w:rPr>
          <w:rFonts w:ascii="Arial" w:hAnsi="Arial" w:cs="Arial"/>
          <w:shd w:val="clear" w:color="auto" w:fill="FFFFFF"/>
        </w:rPr>
        <w:t>, f</w:t>
      </w:r>
      <w:r w:rsidRPr="00AC769C">
        <w:rPr>
          <w:rFonts w:ascii="Arial" w:hAnsi="Arial" w:cs="Arial"/>
        </w:rPr>
        <w:t>ounded</w:t>
      </w:r>
      <w:r w:rsidRPr="00AC769C">
        <w:rPr>
          <w:rFonts w:ascii="Arial" w:hAnsi="Arial" w:cs="Arial"/>
          <w:shd w:val="clear" w:color="auto" w:fill="FFFFFF"/>
        </w:rPr>
        <w:t xml:space="preserve"> in 1884 by </w:t>
      </w:r>
      <w:hyperlink r:id="rId9" w:tooltip="Michael Marks" w:history="1">
        <w:r w:rsidRPr="00AC769C">
          <w:rPr>
            <w:rStyle w:val="Hyperlink"/>
            <w:rFonts w:ascii="Arial" w:hAnsi="Arial" w:cs="Arial"/>
            <w:color w:val="auto"/>
            <w:u w:val="none"/>
            <w:shd w:val="clear" w:color="auto" w:fill="FFFFFF"/>
          </w:rPr>
          <w:t>Michael Marks</w:t>
        </w:r>
      </w:hyperlink>
      <w:r w:rsidRPr="00AC769C">
        <w:rPr>
          <w:rFonts w:ascii="Arial" w:hAnsi="Arial" w:cs="Arial"/>
          <w:shd w:val="clear" w:color="auto" w:fill="FFFFFF"/>
        </w:rPr>
        <w:t> and </w:t>
      </w:r>
      <w:hyperlink r:id="rId10" w:tooltip="Thomas Spencer (businessman)" w:history="1">
        <w:r w:rsidRPr="00AC769C">
          <w:rPr>
            <w:rStyle w:val="Hyperlink"/>
            <w:rFonts w:ascii="Arial" w:hAnsi="Arial" w:cs="Arial"/>
            <w:color w:val="auto"/>
            <w:u w:val="none"/>
            <w:shd w:val="clear" w:color="auto" w:fill="FFFFFF"/>
          </w:rPr>
          <w:t>Thomas Spencer</w:t>
        </w:r>
      </w:hyperlink>
      <w:r w:rsidRPr="00AC769C">
        <w:rPr>
          <w:rFonts w:ascii="Arial" w:hAnsi="Arial" w:cs="Arial"/>
        </w:rPr>
        <w:t>, has grown f</w:t>
      </w:r>
      <w:r w:rsidRPr="00AC769C">
        <w:rPr>
          <w:rFonts w:ascii="Arial" w:hAnsi="Arial" w:cs="Arial"/>
          <w:shd w:val="clear" w:color="auto" w:fill="FFFFFF"/>
        </w:rPr>
        <w:t xml:space="preserve">rom ‘all for a </w:t>
      </w:r>
      <w:r w:rsidRPr="00AC769C">
        <w:rPr>
          <w:rFonts w:ascii="Arial" w:hAnsi="Arial" w:cs="Arial"/>
        </w:rPr>
        <w:t>penny’ stall at Kirkgate Market in Leeds and its Penny Bazaar stores, into</w:t>
      </w:r>
      <w:r w:rsidRPr="00AC769C">
        <w:rPr>
          <w:rFonts w:ascii="Arial" w:hAnsi="Arial" w:cs="Arial"/>
          <w:shd w:val="clear" w:color="auto" w:fill="FFFFFF"/>
        </w:rPr>
        <w:t xml:space="preserve"> one of the biggest and most successful retailers, both in the UK and abroad. Today the company has expanded into clothing, food, groceries, home goods, beauty or financial services, to name a few. It has recently opened and run a chain of its own restaurants and collaborated with Ocado, for example, constantly looking for new attractive and profitable opportunities to grow and expand. </w:t>
      </w:r>
      <w:r w:rsidRPr="00AC769C">
        <w:rPr>
          <w:rFonts w:ascii="Arial" w:hAnsi="Arial" w:cs="Arial"/>
        </w:rPr>
        <w:t>(Marks and Spencer plc (UK) Corporate Website, 2024)</w:t>
      </w:r>
      <w:r w:rsidRPr="00AC769C">
        <w:rPr>
          <w:rFonts w:ascii="Arial" w:hAnsi="Arial" w:cs="Arial"/>
          <w:shd w:val="clear" w:color="auto" w:fill="FFFFFF"/>
        </w:rPr>
        <w:t>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 xml:space="preserve">2023 proved to be one of the most significant and memorable years for the company. Marks and Spencer plc, with almost 12 billion British pounds, achieved its highest revenue ever. 2022 had already been a record year for the business, but in 2023 the company noted an increase in revenue of over one billion British pounds comparing to 2022. (Smith, 2024) </w:t>
      </w:r>
      <w:r w:rsidRPr="00AC769C">
        <w:rPr>
          <w:rFonts w:ascii="Arial" w:hAnsi="Arial" w:cs="Arial"/>
          <w:shd w:val="clear" w:color="auto" w:fill="FFFFFF"/>
        </w:rPr>
        <w:t>As Archie Norman The Chairman stated: ‘We are now at last seeing the reshaping of M&amp;S take hold.’ (</w:t>
      </w:r>
      <w:r w:rsidRPr="00AC769C">
        <w:rPr>
          <w:rFonts w:ascii="Arial" w:hAnsi="Arial" w:cs="Arial"/>
        </w:rPr>
        <w:t xml:space="preserve">Marks and Spencer plc 2023 Annual Report, 2023, p.2) In August 2023, after four years of being a member of the FTSE 250 Index, Marks and Spencer plc returned to FTSE </w:t>
      </w:r>
      <w:r w:rsidRPr="00AC769C">
        <w:rPr>
          <w:rFonts w:ascii="Arial" w:hAnsi="Arial" w:cs="Arial"/>
        </w:rPr>
        <w:lastRenderedPageBreak/>
        <w:t xml:space="preserve">100 Index. (Stephenson, 2023) The company has been trading on the London Stock Exchange as Marks &amp; Spencer Group Plc. (London Stock Exchange, 2024)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 xml:space="preserve">Marks and Spencer plc has </w:t>
      </w:r>
      <w:r w:rsidRPr="00AC769C">
        <w:rPr>
          <w:rFonts w:ascii="Arial" w:hAnsi="Arial" w:cs="Arial"/>
          <w:shd w:val="clear" w:color="auto" w:fill="FFFFFF"/>
        </w:rPr>
        <w:t xml:space="preserve">over 1,000 stores inside the UK and over 400 globally. (Smith, 2024) The company employs approximately 64, 000 staff. </w:t>
      </w:r>
      <w:r w:rsidRPr="00AC769C">
        <w:rPr>
          <w:rFonts w:ascii="Arial" w:hAnsi="Arial" w:cs="Arial"/>
        </w:rPr>
        <w:t>(Smith, 2023)</w:t>
      </w:r>
    </w:p>
    <w:p w:rsidR="00C727E4" w:rsidRPr="00AC769C" w:rsidRDefault="00C727E4" w:rsidP="00C727E4">
      <w:pPr>
        <w:spacing w:after="0"/>
        <w:jc w:val="both"/>
        <w:rPr>
          <w:rFonts w:ascii="Arial" w:hAnsi="Arial" w:cs="Arial"/>
        </w:rPr>
      </w:pPr>
    </w:p>
    <w:p w:rsidR="00C727E4" w:rsidRPr="00AC769C" w:rsidRDefault="00C727E4" w:rsidP="00C727E4">
      <w:pPr>
        <w:spacing w:after="0"/>
        <w:jc w:val="center"/>
        <w:rPr>
          <w:rFonts w:ascii="Arial" w:hAnsi="Arial" w:cs="Arial"/>
        </w:rPr>
      </w:pPr>
      <w:r w:rsidRPr="00AC769C">
        <w:rPr>
          <w:rFonts w:ascii="Arial" w:hAnsi="Arial" w:cs="Arial"/>
          <w:noProof/>
          <w:lang w:eastAsia="en-GB"/>
        </w:rPr>
        <w:drawing>
          <wp:inline distT="0" distB="0" distL="0" distR="0">
            <wp:extent cx="3143726" cy="6248400"/>
            <wp:effectExtent l="19050" t="0" r="0" b="0"/>
            <wp:docPr id="27" name="Picture 1" descr="C:\Users\User\Desktop\Zenith School of Studies\My Folder\UWTSD London\MBA Term 3\MBA Dissertation\Revenue of Marks and Spencer worldwide from financial year 2010 to 20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Revenue of Marks and Spencer worldwide from financial year 2010 to 2023.jpg"/>
                    <pic:cNvPicPr>
                      <a:picLocks noChangeAspect="1" noChangeArrowheads="1"/>
                    </pic:cNvPicPr>
                  </pic:nvPicPr>
                  <pic:blipFill>
                    <a:blip r:embed="rId11"/>
                    <a:srcRect/>
                    <a:stretch>
                      <a:fillRect/>
                    </a:stretch>
                  </pic:blipFill>
                  <pic:spPr bwMode="auto">
                    <a:xfrm>
                      <a:off x="0" y="0"/>
                      <a:ext cx="3146302" cy="6253520"/>
                    </a:xfrm>
                    <a:prstGeom prst="rect">
                      <a:avLst/>
                    </a:prstGeom>
                    <a:noFill/>
                    <a:ln w="9525">
                      <a:noFill/>
                      <a:miter lim="800000"/>
                      <a:headEnd/>
                      <a:tailEnd/>
                    </a:ln>
                  </pic:spPr>
                </pic:pic>
              </a:graphicData>
            </a:graphic>
          </wp:inline>
        </w:drawing>
      </w:r>
    </w:p>
    <w:p w:rsidR="00C727E4" w:rsidRPr="00AC769C" w:rsidRDefault="00C727E4" w:rsidP="00C727E4">
      <w:pPr>
        <w:spacing w:after="0"/>
        <w:rPr>
          <w:rFonts w:ascii="Arial" w:hAnsi="Arial" w:cs="Arial"/>
        </w:rPr>
      </w:pPr>
    </w:p>
    <w:p w:rsidR="00C727E4" w:rsidRPr="00AC769C" w:rsidRDefault="00C727E4" w:rsidP="00C727E4">
      <w:pPr>
        <w:spacing w:after="0"/>
        <w:rPr>
          <w:rFonts w:ascii="Arial" w:hAnsi="Arial" w:cs="Arial"/>
          <w:u w:val="single"/>
        </w:rPr>
      </w:pPr>
    </w:p>
    <w:p w:rsidR="00C727E4" w:rsidRPr="00AC769C" w:rsidRDefault="00C727E4" w:rsidP="00C727E4">
      <w:pPr>
        <w:spacing w:after="0"/>
        <w:jc w:val="both"/>
        <w:rPr>
          <w:rFonts w:ascii="Arial" w:hAnsi="Arial" w:cs="Arial"/>
          <w:shd w:val="clear" w:color="auto" w:fill="FFFFFF"/>
        </w:rPr>
      </w:pPr>
      <w:r w:rsidRPr="00AC769C">
        <w:rPr>
          <w:rFonts w:ascii="Arial" w:hAnsi="Arial" w:cs="Arial"/>
          <w:shd w:val="clear" w:color="auto" w:fill="FFFFFF"/>
        </w:rPr>
        <w:t>In the 2</w:t>
      </w:r>
      <w:r w:rsidRPr="00AC769C">
        <w:rPr>
          <w:rFonts w:ascii="Arial" w:hAnsi="Arial" w:cs="Arial"/>
          <w:shd w:val="clear" w:color="auto" w:fill="FFFFFF"/>
          <w:vertAlign w:val="superscript"/>
        </w:rPr>
        <w:t>nd</w:t>
      </w:r>
      <w:r w:rsidRPr="00AC769C">
        <w:rPr>
          <w:rFonts w:ascii="Arial" w:hAnsi="Arial" w:cs="Arial"/>
          <w:shd w:val="clear" w:color="auto" w:fill="FFFFFF"/>
        </w:rPr>
        <w:t xml:space="preserve"> quarter of 2023, Marks and Spencer plc was rated the second most popular department and home store in the UK. It received 74% of positive opinion from the UK customers. Marks and Spencer plc was ahead by four percentage points of John Lewis, </w:t>
      </w:r>
      <w:r w:rsidRPr="00AC769C">
        <w:rPr>
          <w:rFonts w:ascii="Arial" w:hAnsi="Arial" w:cs="Arial"/>
        </w:rPr>
        <w:t>a part of John Lewis Partnership that remains one of its biggest direct competitors.</w:t>
      </w:r>
      <w:r w:rsidRPr="00AC769C">
        <w:rPr>
          <w:rFonts w:ascii="Arial" w:hAnsi="Arial" w:cs="Arial"/>
          <w:shd w:val="clear" w:color="auto" w:fill="FFFFFF"/>
        </w:rPr>
        <w:t xml:space="preserve"> (Statista, 2024) </w:t>
      </w:r>
      <w:r w:rsidRPr="00AC769C">
        <w:rPr>
          <w:rFonts w:ascii="Arial" w:hAnsi="Arial" w:cs="Arial"/>
        </w:rPr>
        <w:t xml:space="preserve">Marks and Spencer plc has been operating in multiple divisions and constantly </w:t>
      </w:r>
      <w:r w:rsidRPr="00AC769C">
        <w:rPr>
          <w:rFonts w:ascii="Arial" w:hAnsi="Arial" w:cs="Arial"/>
        </w:rPr>
        <w:lastRenderedPageBreak/>
        <w:t xml:space="preserve">expanding. At the moment, the company’s </w:t>
      </w:r>
      <w:r w:rsidRPr="00AC769C">
        <w:rPr>
          <w:rFonts w:ascii="Arial" w:hAnsi="Arial" w:cs="Arial"/>
          <w:shd w:val="clear" w:color="auto" w:fill="FFFFFF"/>
        </w:rPr>
        <w:t>food division – the brand extension – generates a </w:t>
      </w:r>
      <w:hyperlink r:id="rId12" w:tgtFrame="_blank" w:history="1">
        <w:r w:rsidRPr="00AC769C">
          <w:rPr>
            <w:rStyle w:val="Hyperlink"/>
            <w:rFonts w:ascii="Arial" w:hAnsi="Arial" w:cs="Arial"/>
            <w:color w:val="auto"/>
            <w:u w:val="none"/>
            <w:bdr w:val="none" w:sz="0" w:space="0" w:color="auto" w:frame="1"/>
            <w:shd w:val="clear" w:color="auto" w:fill="FFFFFF"/>
          </w:rPr>
          <w:t>larger share of revenue</w:t>
        </w:r>
      </w:hyperlink>
      <w:r w:rsidRPr="00AC769C">
        <w:rPr>
          <w:rFonts w:ascii="Arial" w:hAnsi="Arial" w:cs="Arial"/>
          <w:shd w:val="clear" w:color="auto" w:fill="FFFFFF"/>
        </w:rPr>
        <w:t> than the clothes or even the homeware division. (Smith, 2024)</w:t>
      </w:r>
    </w:p>
    <w:p w:rsidR="00C727E4" w:rsidRPr="00AC769C" w:rsidRDefault="00C727E4" w:rsidP="00C727E4">
      <w:pPr>
        <w:spacing w:after="0"/>
        <w:jc w:val="center"/>
        <w:rPr>
          <w:rFonts w:ascii="Arial" w:hAnsi="Arial" w:cs="Arial"/>
        </w:rPr>
      </w:pPr>
    </w:p>
    <w:p w:rsidR="00C727E4" w:rsidRPr="00AC769C" w:rsidRDefault="00C727E4" w:rsidP="00C727E4">
      <w:pPr>
        <w:spacing w:after="0"/>
        <w:jc w:val="center"/>
        <w:rPr>
          <w:rFonts w:ascii="Arial" w:hAnsi="Arial" w:cs="Arial"/>
        </w:rPr>
      </w:pPr>
      <w:r w:rsidRPr="00AC769C">
        <w:rPr>
          <w:rFonts w:ascii="Arial" w:hAnsi="Arial" w:cs="Arial"/>
          <w:noProof/>
          <w:lang w:eastAsia="en-GB"/>
        </w:rPr>
        <w:drawing>
          <wp:inline distT="0" distB="0" distL="0" distR="0">
            <wp:extent cx="2966630" cy="5776487"/>
            <wp:effectExtent l="19050" t="0" r="5170" b="0"/>
            <wp:docPr id="28" name="Picture 3" descr="C:\Users\User\Desktop\Zenith School of Studies\My Folder\UWTSD London\MBA Term 3\MBA Dissertation\Most popular department and home stores in the United Kingdom (UK) as of 2nd quarter 2023 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3\MBA Dissertation\Most popular department and home stores in the United Kingdom (UK) as of 2nd quarter 2023 new.jpg"/>
                    <pic:cNvPicPr>
                      <a:picLocks noChangeAspect="1" noChangeArrowheads="1"/>
                    </pic:cNvPicPr>
                  </pic:nvPicPr>
                  <pic:blipFill>
                    <a:blip r:embed="rId13" cstate="print"/>
                    <a:srcRect/>
                    <a:stretch>
                      <a:fillRect/>
                    </a:stretch>
                  </pic:blipFill>
                  <pic:spPr bwMode="auto">
                    <a:xfrm>
                      <a:off x="0" y="0"/>
                      <a:ext cx="2974677" cy="5792156"/>
                    </a:xfrm>
                    <a:prstGeom prst="rect">
                      <a:avLst/>
                    </a:prstGeom>
                    <a:noFill/>
                    <a:ln w="9525">
                      <a:noFill/>
                      <a:miter lim="800000"/>
                      <a:headEnd/>
                      <a:tailEnd/>
                    </a:ln>
                  </pic:spPr>
                </pic:pic>
              </a:graphicData>
            </a:graphic>
          </wp:inline>
        </w:drawing>
      </w:r>
    </w:p>
    <w:p w:rsidR="00C727E4" w:rsidRPr="00AC769C" w:rsidRDefault="00C727E4" w:rsidP="00C727E4">
      <w:pPr>
        <w:spacing w:after="0"/>
        <w:rPr>
          <w:rFonts w:ascii="Arial" w:hAnsi="Arial" w:cs="Arial"/>
        </w:rPr>
      </w:pPr>
    </w:p>
    <w:p w:rsidR="00C727E4" w:rsidRPr="00AC769C" w:rsidRDefault="00C727E4" w:rsidP="00C727E4">
      <w:pPr>
        <w:spacing w:after="0"/>
        <w:jc w:val="both"/>
        <w:rPr>
          <w:rFonts w:ascii="Arial" w:hAnsi="Arial" w:cs="Arial"/>
        </w:rPr>
      </w:pPr>
    </w:p>
    <w:p w:rsidR="00FC3C3D" w:rsidRPr="00AC769C" w:rsidRDefault="00FC3C3D" w:rsidP="00FC3C3D">
      <w:pPr>
        <w:spacing w:after="0"/>
        <w:jc w:val="both"/>
        <w:rPr>
          <w:rFonts w:ascii="Arial" w:hAnsi="Arial" w:cs="Arial"/>
          <w:u w:val="single"/>
        </w:rPr>
      </w:pPr>
      <w:r w:rsidRPr="00AC769C">
        <w:rPr>
          <w:rFonts w:ascii="Arial" w:hAnsi="Arial" w:cs="Arial"/>
          <w:u w:val="single"/>
        </w:rPr>
        <w:t>The Summary of The Study</w:t>
      </w:r>
    </w:p>
    <w:p w:rsidR="00FC3C3D" w:rsidRPr="00AC769C" w:rsidRDefault="00FC3C3D" w:rsidP="00FC3C3D">
      <w:pPr>
        <w:spacing w:after="0"/>
        <w:jc w:val="both"/>
        <w:rPr>
          <w:rFonts w:ascii="Arial" w:hAnsi="Arial" w:cs="Arial"/>
          <w:u w:val="single"/>
        </w:rPr>
      </w:pPr>
    </w:p>
    <w:p w:rsidR="00FC3C3D" w:rsidRPr="00AC769C" w:rsidRDefault="00FC3C3D" w:rsidP="00FC3C3D">
      <w:pPr>
        <w:spacing w:after="0"/>
        <w:jc w:val="both"/>
        <w:rPr>
          <w:rFonts w:ascii="Arial" w:hAnsi="Arial" w:cs="Arial"/>
        </w:rPr>
      </w:pPr>
      <w:r w:rsidRPr="00AC769C">
        <w:rPr>
          <w:rFonts w:ascii="Arial" w:hAnsi="Arial" w:cs="Arial"/>
        </w:rPr>
        <w:t xml:space="preserve">The research study examines in depth the three main themes: brand image, brand loyalty and customer satisfaction. </w:t>
      </w:r>
    </w:p>
    <w:p w:rsidR="00FC3C3D" w:rsidRPr="00AC769C" w:rsidRDefault="00FC3C3D" w:rsidP="00FC3C3D">
      <w:pPr>
        <w:spacing w:after="0"/>
        <w:jc w:val="both"/>
        <w:rPr>
          <w:rFonts w:ascii="Arial" w:hAnsi="Arial" w:cs="Arial"/>
        </w:rPr>
      </w:pPr>
    </w:p>
    <w:p w:rsidR="00FC3C3D" w:rsidRPr="00AC769C" w:rsidRDefault="00FC3C3D" w:rsidP="00FC3C3D">
      <w:pPr>
        <w:shd w:val="clear" w:color="auto" w:fill="FFFFFF"/>
        <w:spacing w:after="0"/>
        <w:jc w:val="both"/>
        <w:textAlignment w:val="baseline"/>
        <w:rPr>
          <w:rFonts w:ascii="Arial" w:hAnsi="Arial" w:cs="Arial"/>
        </w:rPr>
      </w:pPr>
      <w:r w:rsidRPr="00AC769C">
        <w:rPr>
          <w:rFonts w:ascii="Arial" w:hAnsi="Arial" w:cs="Arial"/>
        </w:rPr>
        <w:t xml:space="preserve">Regarding a </w:t>
      </w:r>
      <w:r w:rsidRPr="00AC769C">
        <w:rPr>
          <w:rFonts w:ascii="Arial" w:hAnsi="Arial" w:cs="Arial"/>
          <w:u w:val="single"/>
        </w:rPr>
        <w:t>brand image</w:t>
      </w:r>
      <w:r w:rsidRPr="00AC769C">
        <w:rPr>
          <w:rFonts w:ascii="Arial" w:hAnsi="Arial" w:cs="Arial"/>
        </w:rPr>
        <w:t>, Aaker, Keller and Millward Brown commonly agree that ‘t</w:t>
      </w:r>
      <w:r w:rsidRPr="00AC769C">
        <w:rPr>
          <w:rFonts w:ascii="Arial" w:eastAsia="Times New Roman" w:hAnsi="Arial" w:cs="Arial"/>
          <w:lang w:eastAsia="en-GB"/>
        </w:rPr>
        <w:t xml:space="preserve">he power of a brand (...) is in what resides in the minds of customers.’ However, ‘the models contrast in their model concepts and definitions.’ </w:t>
      </w:r>
      <w:r w:rsidRPr="00AC769C">
        <w:rPr>
          <w:rFonts w:ascii="Arial" w:hAnsi="Arial" w:cs="Arial"/>
        </w:rPr>
        <w:t>(Remy, 2013)</w:t>
      </w:r>
    </w:p>
    <w:p w:rsidR="00FC3C3D" w:rsidRPr="00AC769C" w:rsidRDefault="00FC3C3D" w:rsidP="00FC3C3D">
      <w:pPr>
        <w:shd w:val="clear" w:color="auto" w:fill="FFFFFF"/>
        <w:spacing w:after="0"/>
        <w:jc w:val="both"/>
        <w:textAlignment w:val="baseline"/>
        <w:rPr>
          <w:rFonts w:ascii="Arial" w:hAnsi="Arial" w:cs="Arial"/>
        </w:rPr>
      </w:pPr>
    </w:p>
    <w:p w:rsidR="00FC3C3D" w:rsidRPr="00AC769C" w:rsidRDefault="00FC3C3D" w:rsidP="00FC3C3D">
      <w:pPr>
        <w:spacing w:after="0"/>
        <w:jc w:val="both"/>
        <w:rPr>
          <w:rFonts w:ascii="Arial" w:hAnsi="Arial" w:cs="Arial"/>
        </w:rPr>
      </w:pPr>
      <w:r w:rsidRPr="00AC769C">
        <w:rPr>
          <w:rFonts w:ascii="Arial" w:hAnsi="Arial" w:cs="Arial"/>
        </w:rPr>
        <w:t>According to Aaker, ‘</w:t>
      </w:r>
      <w:r w:rsidRPr="00AC769C">
        <w:rPr>
          <w:rFonts w:ascii="Arial" w:hAnsi="Arial" w:cs="Arial"/>
          <w:u w:val="single"/>
        </w:rPr>
        <w:t>brand loyalty</w:t>
      </w:r>
      <w:r w:rsidRPr="00AC769C">
        <w:rPr>
          <w:rFonts w:ascii="Arial" w:hAnsi="Arial" w:cs="Arial"/>
        </w:rPr>
        <w:t xml:space="preserve"> can be considered both a dimension of brand equity and an outcome of brand equity’. (Steenkamp, 2019, p.8) For Keller, on the other hand, ‘brand </w:t>
      </w:r>
      <w:r w:rsidRPr="00AC769C">
        <w:rPr>
          <w:rFonts w:ascii="Arial" w:hAnsi="Arial" w:cs="Arial"/>
        </w:rPr>
        <w:lastRenderedPageBreak/>
        <w:t>loyalty and brand equity are distinct constructs and loyalty is a sub-dimension of the brand resonance pyramid, which builds brand knowledge that feeds into brand equity. Loyalty is a characteristic of strong brand equity.’ (Steenkamp, 2019, p.8)</w:t>
      </w:r>
    </w:p>
    <w:p w:rsidR="00FC3C3D" w:rsidRPr="00AC769C" w:rsidRDefault="00FC3C3D" w:rsidP="00FC3C3D">
      <w:pPr>
        <w:spacing w:after="0"/>
        <w:jc w:val="both"/>
        <w:rPr>
          <w:rFonts w:ascii="Arial" w:hAnsi="Arial" w:cs="Arial"/>
        </w:rPr>
      </w:pPr>
    </w:p>
    <w:p w:rsidR="00FC3C3D" w:rsidRPr="00AC769C" w:rsidRDefault="00FC3C3D" w:rsidP="00FC3C3D">
      <w:pPr>
        <w:spacing w:after="0"/>
        <w:jc w:val="both"/>
        <w:rPr>
          <w:rFonts w:ascii="Arial" w:hAnsi="Arial" w:cs="Arial"/>
          <w:lang w:val="en-US"/>
        </w:rPr>
      </w:pPr>
      <w:r w:rsidRPr="00AC769C">
        <w:rPr>
          <w:rFonts w:ascii="Arial" w:hAnsi="Arial" w:cs="Arial"/>
        </w:rPr>
        <w:t xml:space="preserve">When referring to </w:t>
      </w:r>
      <w:r w:rsidRPr="00AC769C">
        <w:rPr>
          <w:rFonts w:ascii="Arial" w:hAnsi="Arial" w:cs="Arial"/>
          <w:u w:val="single"/>
        </w:rPr>
        <w:t>customer satisfaction</w:t>
      </w:r>
      <w:r w:rsidRPr="00AC769C">
        <w:rPr>
          <w:rFonts w:ascii="Arial" w:hAnsi="Arial" w:cs="Arial"/>
        </w:rPr>
        <w:t>, it is believed that ‘brands are more likely to be loved when they are connected to something deep, such as self-actualisation, close interpersonal relationships or religious or cultural identities. They provide psychological states such as happiness, which are perceived as being part of using the product.’ (Remy, 2013)</w:t>
      </w:r>
    </w:p>
    <w:p w:rsidR="009741C6" w:rsidRPr="00AC769C" w:rsidRDefault="009741C6" w:rsidP="00FC3C3D">
      <w:pPr>
        <w:spacing w:after="0"/>
        <w:jc w:val="both"/>
        <w:rPr>
          <w:rFonts w:ascii="Arial" w:hAnsi="Arial" w:cs="Arial"/>
          <w:b/>
        </w:rPr>
      </w:pPr>
    </w:p>
    <w:p w:rsidR="00C727E4" w:rsidRPr="00AC769C" w:rsidRDefault="00C727E4" w:rsidP="00C727E4">
      <w:pPr>
        <w:spacing w:after="0"/>
        <w:jc w:val="both"/>
        <w:rPr>
          <w:rFonts w:ascii="Arial" w:hAnsi="Arial" w:cs="Arial"/>
          <w:b/>
        </w:rPr>
      </w:pPr>
      <w:r w:rsidRPr="00AC769C">
        <w:rPr>
          <w:rFonts w:ascii="Arial" w:hAnsi="Arial" w:cs="Arial"/>
          <w:b/>
        </w:rPr>
        <w:t>1.3  The Rationale of The Study</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The research study aims to deepen the brand loyalty of Marks and Spencer plc in London, expand on the company’s branding strategies as well as help Marks and Spencer plc retain their customers.</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b/>
        </w:rPr>
      </w:pPr>
      <w:r w:rsidRPr="00AC769C">
        <w:rPr>
          <w:rFonts w:ascii="Arial" w:hAnsi="Arial" w:cs="Arial"/>
          <w:b/>
        </w:rPr>
        <w:t>1.4  The Chapter Review/ Overview</w:t>
      </w:r>
    </w:p>
    <w:p w:rsidR="00C727E4" w:rsidRPr="00AC769C" w:rsidRDefault="00C727E4" w:rsidP="00C727E4">
      <w:pPr>
        <w:spacing w:after="0"/>
        <w:jc w:val="both"/>
        <w:rPr>
          <w:rFonts w:ascii="Arial" w:hAnsi="Arial" w:cs="Arial"/>
          <w:b/>
        </w:rPr>
      </w:pPr>
    </w:p>
    <w:p w:rsidR="00C727E4" w:rsidRPr="00AC769C" w:rsidRDefault="00C727E4" w:rsidP="00C727E4">
      <w:pPr>
        <w:spacing w:after="0"/>
        <w:jc w:val="both"/>
        <w:rPr>
          <w:rFonts w:ascii="Arial" w:hAnsi="Arial" w:cs="Arial"/>
          <w:u w:val="single"/>
        </w:rPr>
      </w:pPr>
      <w:r w:rsidRPr="00AC769C">
        <w:rPr>
          <w:rFonts w:ascii="Arial" w:hAnsi="Arial" w:cs="Arial"/>
          <w:u w:val="single"/>
        </w:rPr>
        <w:t xml:space="preserve">Chapter I – Introduction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This chapter introduces the reader to the topic of the research study examined as well as the company of Marks and Spencer plc in London. It elaborates on the research title of the study – the impact of customer satisfaction and brand image on the brand loyalty of Marks and Spencer plc in London – its background, the rationale of the study, the research aim as well as the research objectives and the research questions. The assumed hypotheses are stated</w:t>
      </w:r>
      <w:r w:rsidR="007C5E7F" w:rsidRPr="00AC769C">
        <w:rPr>
          <w:rFonts w:ascii="Arial" w:hAnsi="Arial" w:cs="Arial"/>
        </w:rPr>
        <w:t xml:space="preserve"> and</w:t>
      </w:r>
      <w:r w:rsidRPr="00AC769C">
        <w:rPr>
          <w:rFonts w:ascii="Arial" w:hAnsi="Arial" w:cs="Arial"/>
        </w:rPr>
        <w:t xml:space="preserve"> to be investigated.</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u w:val="single"/>
        </w:rPr>
      </w:pPr>
      <w:r w:rsidRPr="00AC769C">
        <w:rPr>
          <w:rFonts w:ascii="Arial" w:hAnsi="Arial" w:cs="Arial"/>
          <w:u w:val="single"/>
        </w:rPr>
        <w:t xml:space="preserve">Chapter II – Literature Review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This chapter explores the main themes involved in the research study: brand image, customer satisfaction and customer loyalty. The literature review and the critical review of the literature – the secondary research – are covered in depth. The research objectives of the research study, the literature gap, the positioning and competitor positioning map of Marks and Spencer plc in London are defined. The brand equity and customer satisfaction models – The Keller’s Brand Equity Model and The Aaker’s Brand Equity Model – together with the brand loyalty model – The Ladder of Loyalty – and the customer satisfaction model – The Total Engagement Model are elaborated on. The comparative analysis of The Keller’s and Aaker’s Brand Equity Model and the critical analysis of The Keller’s Brand Equity Model is covered, followed by the summary of the literature review.</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u w:val="single"/>
        </w:rPr>
      </w:pPr>
      <w:r w:rsidRPr="00AC769C">
        <w:rPr>
          <w:rFonts w:ascii="Arial" w:hAnsi="Arial" w:cs="Arial"/>
          <w:u w:val="single"/>
        </w:rPr>
        <w:t xml:space="preserve">Chapter III – The Research Methodology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This chapter introduces the concepts of the research methodology of the research study such as the research methods, the sample size, the sample type, the sampling method, the data collection method, the data analysis method and the research ethics. The presentation and analysis of data gathered in the primary research – the survey – chosen for the purposes of the research study is included.</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u w:val="single"/>
        </w:rPr>
      </w:pPr>
      <w:r w:rsidRPr="00AC769C">
        <w:rPr>
          <w:rFonts w:ascii="Arial" w:hAnsi="Arial" w:cs="Arial"/>
          <w:u w:val="single"/>
        </w:rPr>
        <w:t xml:space="preserve">Chapter IV – Discussion of Findings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bCs/>
        </w:rPr>
      </w:pPr>
      <w:r w:rsidRPr="00AC769C">
        <w:rPr>
          <w:rFonts w:ascii="Arial" w:hAnsi="Arial" w:cs="Arial"/>
        </w:rPr>
        <w:t xml:space="preserve">This chapter discusses the primary and secondary research, including the literature review, critical literature review and the survey findings, proving that brand image and customer satisfaction has a great impact on and determines brand loyalty of Marks and Spencer plc in London. Through the examination of models and theories – secondary data – as well as the survey findings – primary data – the theoretical and empirical evidence has been provided in the study. </w:t>
      </w:r>
      <w:r w:rsidRPr="00AC769C">
        <w:rPr>
          <w:rFonts w:ascii="Arial" w:hAnsi="Arial" w:cs="Arial"/>
          <w:bCs/>
        </w:rPr>
        <w:t>Applying both the primary and secondary research helps in meeting the objectives of the research study.</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u w:val="single"/>
        </w:rPr>
      </w:pPr>
      <w:r w:rsidRPr="00AC769C">
        <w:rPr>
          <w:rFonts w:ascii="Arial" w:hAnsi="Arial" w:cs="Arial"/>
          <w:u w:val="single"/>
        </w:rPr>
        <w:t xml:space="preserve">Chapter V – Conclusion and Recommendations </w:t>
      </w:r>
    </w:p>
    <w:p w:rsidR="00C727E4" w:rsidRPr="00AC769C" w:rsidRDefault="00C727E4" w:rsidP="00C727E4">
      <w:pPr>
        <w:spacing w:after="0"/>
        <w:jc w:val="both"/>
        <w:rPr>
          <w:rFonts w:ascii="Arial" w:hAnsi="Arial" w:cs="Arial"/>
        </w:rPr>
      </w:pPr>
    </w:p>
    <w:p w:rsidR="00C727E4" w:rsidRPr="00AC769C" w:rsidRDefault="00C727E4" w:rsidP="00C727E4">
      <w:pPr>
        <w:spacing w:after="0"/>
        <w:jc w:val="both"/>
        <w:rPr>
          <w:rFonts w:ascii="Arial" w:hAnsi="Arial" w:cs="Arial"/>
        </w:rPr>
      </w:pPr>
      <w:r w:rsidRPr="00AC769C">
        <w:rPr>
          <w:rFonts w:ascii="Arial" w:hAnsi="Arial" w:cs="Arial"/>
        </w:rPr>
        <w:t>This chapter concludes that although both customer satisfaction and brand image influence brand loyalty of Marks and Spencer plc in London, customer satisfaction determines brand loyalty to the company in a greater way than brand image. The survey findings have shown that the higher the customer satisfaction, the greater brand loyalty as well as the better brand image, the greater brand loyalty as well. The recommendations for the company, the limitation of the study as well as further research are suggested to pursue by a researcher in the future.</w:t>
      </w:r>
    </w:p>
    <w:p w:rsidR="009B25BB" w:rsidRPr="00AC769C" w:rsidRDefault="009B25BB" w:rsidP="009B25BB">
      <w:pPr>
        <w:spacing w:after="0"/>
        <w:jc w:val="both"/>
        <w:rPr>
          <w:rFonts w:ascii="Arial" w:hAnsi="Arial" w:cs="Arial"/>
        </w:rPr>
      </w:pPr>
    </w:p>
    <w:p w:rsidR="00E96244" w:rsidRPr="00AC769C" w:rsidRDefault="00E96244" w:rsidP="009B25BB">
      <w:pPr>
        <w:spacing w:after="0"/>
        <w:jc w:val="both"/>
        <w:rPr>
          <w:rFonts w:ascii="Arial" w:hAnsi="Arial" w:cs="Arial"/>
        </w:rPr>
      </w:pPr>
    </w:p>
    <w:tbl>
      <w:tblPr>
        <w:tblStyle w:val="TableGrid"/>
        <w:tblW w:w="0" w:type="auto"/>
        <w:jc w:val="center"/>
        <w:tblInd w:w="2235" w:type="dxa"/>
        <w:tblLook w:val="04A0"/>
      </w:tblPr>
      <w:tblGrid>
        <w:gridCol w:w="2717"/>
      </w:tblGrid>
      <w:tr w:rsidR="00E96244" w:rsidRPr="00AC769C" w:rsidTr="006A6201">
        <w:trPr>
          <w:trHeight w:val="261"/>
          <w:jc w:val="center"/>
        </w:trPr>
        <w:tc>
          <w:tcPr>
            <w:tcW w:w="2717" w:type="dxa"/>
          </w:tcPr>
          <w:p w:rsidR="00E96244" w:rsidRPr="00AC769C" w:rsidRDefault="00E96244" w:rsidP="009B25BB">
            <w:pPr>
              <w:jc w:val="both"/>
              <w:rPr>
                <w:rFonts w:ascii="Arial" w:hAnsi="Arial" w:cs="Arial"/>
                <w:b/>
              </w:rPr>
            </w:pPr>
            <w:r w:rsidRPr="00AC769C">
              <w:rPr>
                <w:rFonts w:ascii="Arial" w:hAnsi="Arial" w:cs="Arial"/>
                <w:b/>
              </w:rPr>
              <w:t>Chapter I - Introduction</w:t>
            </w:r>
          </w:p>
        </w:tc>
      </w:tr>
    </w:tbl>
    <w:p w:rsidR="00E96244" w:rsidRPr="00AC769C" w:rsidRDefault="003D29A3" w:rsidP="009B25BB">
      <w:pPr>
        <w:spacing w:after="0"/>
        <w:jc w:val="both"/>
        <w:rPr>
          <w:rFonts w:ascii="Arial" w:hAnsi="Arial" w:cs="Arial"/>
        </w:rPr>
      </w:pPr>
      <w:r>
        <w:rPr>
          <w:rFonts w:ascii="Arial" w:hAnsi="Arial" w:cs="Arial"/>
          <w:noProof/>
          <w:lang w:eastAsia="en-GB"/>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54" type="#_x0000_t67" style="position:absolute;left:0;text-align:left;margin-left:217.5pt;margin-top:11.65pt;width:14.25pt;height:30pt;z-index:251665408;mso-position-horizontal-relative:text;mso-position-vertical-relative:text">
            <v:textbox style="layout-flow:vertical-ideographic"/>
          </v:shape>
        </w:pict>
      </w:r>
    </w:p>
    <w:p w:rsidR="00E96244" w:rsidRPr="00AC769C" w:rsidRDefault="00E96244" w:rsidP="009B25BB">
      <w:pPr>
        <w:spacing w:after="0"/>
        <w:jc w:val="both"/>
        <w:rPr>
          <w:rFonts w:ascii="Arial" w:hAnsi="Arial" w:cs="Arial"/>
        </w:rPr>
      </w:pPr>
    </w:p>
    <w:p w:rsidR="00E96244" w:rsidRPr="00AC769C" w:rsidRDefault="00E96244" w:rsidP="009B25BB">
      <w:pPr>
        <w:spacing w:after="0"/>
        <w:jc w:val="both"/>
        <w:rPr>
          <w:rFonts w:ascii="Arial" w:hAnsi="Arial" w:cs="Arial"/>
        </w:rPr>
      </w:pPr>
    </w:p>
    <w:p w:rsidR="006A6201" w:rsidRPr="00AC769C" w:rsidRDefault="006A6201" w:rsidP="009B25BB">
      <w:pPr>
        <w:spacing w:after="0"/>
        <w:jc w:val="both"/>
        <w:rPr>
          <w:rFonts w:ascii="Arial" w:hAnsi="Arial" w:cs="Arial"/>
        </w:rPr>
      </w:pPr>
    </w:p>
    <w:tbl>
      <w:tblPr>
        <w:tblStyle w:val="TableGrid"/>
        <w:tblW w:w="0" w:type="auto"/>
        <w:jc w:val="center"/>
        <w:tblInd w:w="2802" w:type="dxa"/>
        <w:tblLook w:val="04A0"/>
      </w:tblPr>
      <w:tblGrid>
        <w:gridCol w:w="3402"/>
      </w:tblGrid>
      <w:tr w:rsidR="006A6201" w:rsidRPr="00AC769C" w:rsidTr="006A6201">
        <w:trPr>
          <w:jc w:val="center"/>
        </w:trPr>
        <w:tc>
          <w:tcPr>
            <w:tcW w:w="3402" w:type="dxa"/>
          </w:tcPr>
          <w:p w:rsidR="006A6201" w:rsidRPr="00AC769C" w:rsidRDefault="006A6201" w:rsidP="009B25BB">
            <w:pPr>
              <w:jc w:val="both"/>
              <w:rPr>
                <w:rFonts w:ascii="Arial" w:hAnsi="Arial" w:cs="Arial"/>
                <w:b/>
              </w:rPr>
            </w:pPr>
            <w:r w:rsidRPr="00AC769C">
              <w:rPr>
                <w:rFonts w:ascii="Arial" w:hAnsi="Arial" w:cs="Arial"/>
                <w:b/>
              </w:rPr>
              <w:t>Chapter II – Literature Review</w:t>
            </w:r>
          </w:p>
        </w:tc>
      </w:tr>
    </w:tbl>
    <w:p w:rsidR="00E96244" w:rsidRPr="00AC769C" w:rsidRDefault="00E96244" w:rsidP="009B25BB">
      <w:pPr>
        <w:spacing w:after="0"/>
        <w:jc w:val="both"/>
        <w:rPr>
          <w:rFonts w:ascii="Arial" w:hAnsi="Arial" w:cs="Arial"/>
        </w:rPr>
      </w:pPr>
    </w:p>
    <w:p w:rsidR="00E96244" w:rsidRPr="00AC769C" w:rsidRDefault="003D29A3" w:rsidP="009B25BB">
      <w:pPr>
        <w:spacing w:after="0"/>
        <w:jc w:val="both"/>
        <w:rPr>
          <w:rFonts w:ascii="Arial" w:hAnsi="Arial" w:cs="Arial"/>
        </w:rPr>
      </w:pPr>
      <w:r>
        <w:rPr>
          <w:rFonts w:ascii="Arial" w:hAnsi="Arial" w:cs="Arial"/>
          <w:noProof/>
          <w:lang w:eastAsia="en-GB"/>
        </w:rPr>
        <w:pict>
          <v:shape id="_x0000_s1055" type="#_x0000_t67" style="position:absolute;left:0;text-align:left;margin-left:217.5pt;margin-top:3.6pt;width:14.25pt;height:30pt;z-index:251666432">
            <v:textbox style="layout-flow:vertical-ideographic"/>
          </v:shape>
        </w:pict>
      </w:r>
    </w:p>
    <w:p w:rsidR="00E96244" w:rsidRPr="00AC769C" w:rsidRDefault="00E96244" w:rsidP="009B25BB">
      <w:pPr>
        <w:spacing w:after="0"/>
        <w:jc w:val="both"/>
        <w:rPr>
          <w:rFonts w:ascii="Arial" w:hAnsi="Arial" w:cs="Arial"/>
        </w:rPr>
      </w:pPr>
    </w:p>
    <w:p w:rsidR="00E96244" w:rsidRPr="00AC769C" w:rsidRDefault="00E96244" w:rsidP="009B25BB">
      <w:pPr>
        <w:spacing w:after="0"/>
        <w:jc w:val="both"/>
        <w:rPr>
          <w:rFonts w:ascii="Arial" w:hAnsi="Arial" w:cs="Arial"/>
        </w:rPr>
      </w:pPr>
    </w:p>
    <w:tbl>
      <w:tblPr>
        <w:tblStyle w:val="TableGrid"/>
        <w:tblW w:w="0" w:type="auto"/>
        <w:jc w:val="center"/>
        <w:tblLook w:val="04A0"/>
      </w:tblPr>
      <w:tblGrid>
        <w:gridCol w:w="4421"/>
      </w:tblGrid>
      <w:tr w:rsidR="00925A1A" w:rsidRPr="00AC769C" w:rsidTr="00925A1A">
        <w:trPr>
          <w:jc w:val="center"/>
        </w:trPr>
        <w:tc>
          <w:tcPr>
            <w:tcW w:w="4421" w:type="dxa"/>
          </w:tcPr>
          <w:p w:rsidR="00925A1A" w:rsidRPr="00AC769C" w:rsidRDefault="00925A1A" w:rsidP="009B25BB">
            <w:pPr>
              <w:jc w:val="both"/>
              <w:rPr>
                <w:rFonts w:ascii="Arial" w:hAnsi="Arial" w:cs="Arial"/>
                <w:b/>
              </w:rPr>
            </w:pPr>
            <w:r w:rsidRPr="00AC769C">
              <w:rPr>
                <w:rFonts w:ascii="Arial" w:hAnsi="Arial" w:cs="Arial"/>
                <w:b/>
              </w:rPr>
              <w:t>Chapter III – The Research Methodology</w:t>
            </w:r>
          </w:p>
        </w:tc>
      </w:tr>
    </w:tbl>
    <w:p w:rsidR="00706D51" w:rsidRPr="00AC769C" w:rsidRDefault="003D29A3" w:rsidP="009B25BB">
      <w:pPr>
        <w:spacing w:after="0"/>
        <w:jc w:val="both"/>
        <w:rPr>
          <w:rFonts w:ascii="Arial" w:hAnsi="Arial" w:cs="Arial"/>
        </w:rPr>
      </w:pPr>
      <w:r>
        <w:rPr>
          <w:rFonts w:ascii="Arial" w:hAnsi="Arial" w:cs="Arial"/>
          <w:noProof/>
          <w:lang w:eastAsia="en-GB"/>
        </w:rPr>
        <w:pict>
          <v:shape id="_x0000_s1056" type="#_x0000_t67" style="position:absolute;left:0;text-align:left;margin-left:217.5pt;margin-top:13.8pt;width:14.25pt;height:30pt;z-index:251667456;mso-position-horizontal-relative:text;mso-position-vertical-relative:text">
            <v:textbox style="layout-flow:vertical-ideographic"/>
          </v:shape>
        </w:pict>
      </w:r>
    </w:p>
    <w:p w:rsidR="00706D51" w:rsidRPr="00AC769C" w:rsidRDefault="00706D51" w:rsidP="009B25BB">
      <w:pPr>
        <w:spacing w:after="0"/>
        <w:jc w:val="both"/>
        <w:rPr>
          <w:rFonts w:ascii="Arial" w:hAnsi="Arial" w:cs="Arial"/>
        </w:rPr>
      </w:pPr>
    </w:p>
    <w:p w:rsidR="00E96244" w:rsidRPr="00AC769C" w:rsidRDefault="00E96244" w:rsidP="009B25BB">
      <w:pPr>
        <w:spacing w:after="0"/>
        <w:jc w:val="both"/>
        <w:rPr>
          <w:rFonts w:ascii="Arial" w:hAnsi="Arial" w:cs="Arial"/>
        </w:rPr>
      </w:pPr>
    </w:p>
    <w:p w:rsidR="00925A1A" w:rsidRPr="00AC769C" w:rsidRDefault="00925A1A" w:rsidP="009B25BB">
      <w:pPr>
        <w:spacing w:after="0"/>
        <w:jc w:val="both"/>
        <w:rPr>
          <w:rFonts w:ascii="Arial" w:hAnsi="Arial" w:cs="Arial"/>
        </w:rPr>
      </w:pPr>
    </w:p>
    <w:tbl>
      <w:tblPr>
        <w:tblStyle w:val="TableGrid"/>
        <w:tblW w:w="0" w:type="auto"/>
        <w:jc w:val="center"/>
        <w:tblInd w:w="3085" w:type="dxa"/>
        <w:tblLook w:val="04A0"/>
      </w:tblPr>
      <w:tblGrid>
        <w:gridCol w:w="4135"/>
      </w:tblGrid>
      <w:tr w:rsidR="00CD7991" w:rsidRPr="00AC769C" w:rsidTr="00757F11">
        <w:trPr>
          <w:jc w:val="center"/>
        </w:trPr>
        <w:tc>
          <w:tcPr>
            <w:tcW w:w="4135" w:type="dxa"/>
          </w:tcPr>
          <w:p w:rsidR="00CD7991" w:rsidRPr="00AC769C" w:rsidRDefault="00CD7991" w:rsidP="009B25BB">
            <w:pPr>
              <w:jc w:val="both"/>
              <w:rPr>
                <w:rFonts w:ascii="Arial" w:hAnsi="Arial" w:cs="Arial"/>
                <w:b/>
              </w:rPr>
            </w:pPr>
            <w:r w:rsidRPr="00AC769C">
              <w:rPr>
                <w:rFonts w:ascii="Arial" w:hAnsi="Arial" w:cs="Arial"/>
                <w:b/>
              </w:rPr>
              <w:t>Chapter IV – Discussion of Findings</w:t>
            </w:r>
          </w:p>
        </w:tc>
      </w:tr>
    </w:tbl>
    <w:p w:rsidR="00925A1A" w:rsidRPr="00AC769C" w:rsidRDefault="00925A1A" w:rsidP="009B25BB">
      <w:pPr>
        <w:spacing w:after="0"/>
        <w:jc w:val="both"/>
        <w:rPr>
          <w:rFonts w:ascii="Arial" w:hAnsi="Arial" w:cs="Arial"/>
        </w:rPr>
      </w:pPr>
    </w:p>
    <w:p w:rsidR="00925A1A" w:rsidRPr="00AC769C" w:rsidRDefault="003D29A3" w:rsidP="009B25BB">
      <w:pPr>
        <w:spacing w:after="0"/>
        <w:jc w:val="both"/>
        <w:rPr>
          <w:rFonts w:ascii="Arial" w:hAnsi="Arial" w:cs="Arial"/>
        </w:rPr>
      </w:pPr>
      <w:r>
        <w:rPr>
          <w:rFonts w:ascii="Arial" w:hAnsi="Arial" w:cs="Arial"/>
          <w:noProof/>
          <w:lang w:eastAsia="en-GB"/>
        </w:rPr>
        <w:pict>
          <v:shape id="_x0000_s1057" type="#_x0000_t67" style="position:absolute;left:0;text-align:left;margin-left:217.5pt;margin-top:2.45pt;width:14.25pt;height:30pt;z-index:251668480">
            <v:textbox style="layout-flow:vertical-ideographic"/>
          </v:shape>
        </w:pict>
      </w:r>
    </w:p>
    <w:p w:rsidR="00757F11" w:rsidRPr="00AC769C" w:rsidRDefault="00757F11" w:rsidP="009B25BB">
      <w:pPr>
        <w:spacing w:after="0"/>
        <w:jc w:val="both"/>
        <w:rPr>
          <w:rFonts w:ascii="Arial" w:hAnsi="Arial" w:cs="Arial"/>
        </w:rPr>
      </w:pPr>
    </w:p>
    <w:p w:rsidR="00757F11" w:rsidRPr="00AC769C" w:rsidRDefault="00757F11" w:rsidP="009B25BB">
      <w:pPr>
        <w:spacing w:after="0"/>
        <w:jc w:val="both"/>
        <w:rPr>
          <w:rFonts w:ascii="Arial" w:hAnsi="Arial" w:cs="Arial"/>
        </w:rPr>
      </w:pPr>
    </w:p>
    <w:tbl>
      <w:tblPr>
        <w:tblStyle w:val="TableGrid"/>
        <w:tblW w:w="0" w:type="auto"/>
        <w:jc w:val="center"/>
        <w:tblLook w:val="04A0"/>
      </w:tblPr>
      <w:tblGrid>
        <w:gridCol w:w="5211"/>
      </w:tblGrid>
      <w:tr w:rsidR="00C938F7" w:rsidRPr="00AC769C" w:rsidTr="00C938F7">
        <w:trPr>
          <w:jc w:val="center"/>
        </w:trPr>
        <w:tc>
          <w:tcPr>
            <w:tcW w:w="5211" w:type="dxa"/>
          </w:tcPr>
          <w:p w:rsidR="00C938F7" w:rsidRPr="00AC769C" w:rsidRDefault="00C938F7" w:rsidP="009B25BB">
            <w:pPr>
              <w:jc w:val="both"/>
              <w:rPr>
                <w:rFonts w:ascii="Arial" w:hAnsi="Arial" w:cs="Arial"/>
                <w:b/>
              </w:rPr>
            </w:pPr>
            <w:r w:rsidRPr="00AC769C">
              <w:rPr>
                <w:rFonts w:ascii="Arial" w:hAnsi="Arial" w:cs="Arial"/>
                <w:b/>
              </w:rPr>
              <w:t>Chapter V – Conclusion and Recommendations</w:t>
            </w:r>
          </w:p>
        </w:tc>
      </w:tr>
    </w:tbl>
    <w:p w:rsidR="00757F11" w:rsidRPr="00AC769C" w:rsidRDefault="00757F11" w:rsidP="009B25BB">
      <w:pPr>
        <w:spacing w:after="0"/>
        <w:jc w:val="both"/>
        <w:rPr>
          <w:rFonts w:ascii="Arial" w:hAnsi="Arial" w:cs="Arial"/>
        </w:rPr>
      </w:pPr>
    </w:p>
    <w:p w:rsidR="008865D7" w:rsidRPr="00AC769C" w:rsidRDefault="008865D7" w:rsidP="008865D7">
      <w:pPr>
        <w:spacing w:after="0"/>
        <w:jc w:val="center"/>
        <w:rPr>
          <w:rFonts w:ascii="Arial" w:hAnsi="Arial" w:cs="Arial"/>
          <w:b/>
        </w:rPr>
      </w:pPr>
    </w:p>
    <w:p w:rsidR="008865D7" w:rsidRPr="00AC769C" w:rsidRDefault="008865D7" w:rsidP="008865D7">
      <w:pPr>
        <w:spacing w:after="0"/>
        <w:jc w:val="center"/>
        <w:rPr>
          <w:rFonts w:ascii="Arial" w:hAnsi="Arial" w:cs="Arial"/>
          <w:b/>
        </w:rPr>
      </w:pPr>
    </w:p>
    <w:p w:rsidR="00757F11" w:rsidRPr="00AC769C" w:rsidRDefault="008865D7" w:rsidP="008865D7">
      <w:pPr>
        <w:spacing w:after="0"/>
        <w:jc w:val="center"/>
        <w:rPr>
          <w:rFonts w:ascii="Arial" w:hAnsi="Arial" w:cs="Arial"/>
          <w:b/>
        </w:rPr>
      </w:pPr>
      <w:r w:rsidRPr="00AC769C">
        <w:rPr>
          <w:rFonts w:ascii="Arial" w:hAnsi="Arial" w:cs="Arial"/>
          <w:b/>
        </w:rPr>
        <w:t>The Flow Diagram of The Research Study</w:t>
      </w:r>
    </w:p>
    <w:p w:rsidR="008865D7" w:rsidRPr="00AC769C" w:rsidRDefault="008865D7" w:rsidP="008865D7">
      <w:pPr>
        <w:spacing w:after="0"/>
        <w:jc w:val="both"/>
        <w:rPr>
          <w:rFonts w:ascii="Arial" w:hAnsi="Arial" w:cs="Arial"/>
        </w:rPr>
      </w:pPr>
    </w:p>
    <w:p w:rsidR="008865D7" w:rsidRPr="00AC769C" w:rsidRDefault="00563F60" w:rsidP="008865D7">
      <w:pPr>
        <w:spacing w:after="0"/>
        <w:jc w:val="center"/>
        <w:rPr>
          <w:rFonts w:ascii="Arial" w:hAnsi="Arial" w:cs="Arial"/>
          <w:sz w:val="20"/>
          <w:szCs w:val="20"/>
        </w:rPr>
      </w:pPr>
      <w:r w:rsidRPr="00AC769C">
        <w:rPr>
          <w:rFonts w:ascii="Arial" w:hAnsi="Arial" w:cs="Arial"/>
          <w:sz w:val="20"/>
          <w:szCs w:val="20"/>
        </w:rPr>
        <w:t xml:space="preserve">Source: </w:t>
      </w:r>
      <w:r w:rsidR="008865D7" w:rsidRPr="00AC769C">
        <w:rPr>
          <w:rFonts w:ascii="Arial" w:hAnsi="Arial" w:cs="Arial"/>
          <w:sz w:val="20"/>
          <w:szCs w:val="20"/>
        </w:rPr>
        <w:t>Author’s Creation</w:t>
      </w:r>
    </w:p>
    <w:p w:rsidR="00757F11" w:rsidRPr="00AC769C" w:rsidRDefault="00757F11" w:rsidP="009B25BB">
      <w:pPr>
        <w:spacing w:after="0"/>
        <w:jc w:val="both"/>
        <w:rPr>
          <w:rFonts w:ascii="Arial" w:hAnsi="Arial" w:cs="Arial"/>
        </w:rPr>
      </w:pPr>
    </w:p>
    <w:p w:rsidR="009B25BB" w:rsidRPr="00AC769C" w:rsidRDefault="009B25BB" w:rsidP="00C85D9E">
      <w:pPr>
        <w:spacing w:after="0"/>
        <w:jc w:val="both"/>
        <w:rPr>
          <w:rFonts w:ascii="Arial" w:hAnsi="Arial" w:cs="Arial"/>
          <w:b/>
        </w:rPr>
      </w:pPr>
    </w:p>
    <w:p w:rsidR="003C18B2" w:rsidRPr="00AC769C" w:rsidRDefault="003C18B2" w:rsidP="003C18B2">
      <w:pPr>
        <w:spacing w:after="0"/>
        <w:jc w:val="both"/>
        <w:rPr>
          <w:rFonts w:ascii="Arial" w:hAnsi="Arial" w:cs="Arial"/>
          <w:b/>
        </w:rPr>
      </w:pPr>
      <w:r w:rsidRPr="00AC769C">
        <w:rPr>
          <w:rFonts w:ascii="Arial" w:hAnsi="Arial" w:cs="Arial"/>
          <w:b/>
        </w:rPr>
        <w:t>1.5  The Research Aim</w:t>
      </w:r>
    </w:p>
    <w:p w:rsidR="003C18B2" w:rsidRPr="00AC769C" w:rsidRDefault="003C18B2" w:rsidP="003C18B2">
      <w:pPr>
        <w:spacing w:after="0"/>
        <w:jc w:val="both"/>
        <w:rPr>
          <w:rFonts w:ascii="Arial" w:hAnsi="Arial" w:cs="Arial"/>
          <w:b/>
        </w:rPr>
      </w:pPr>
    </w:p>
    <w:p w:rsidR="003C18B2" w:rsidRPr="00AC769C" w:rsidRDefault="003C18B2" w:rsidP="003C18B2">
      <w:pPr>
        <w:spacing w:after="0"/>
        <w:jc w:val="both"/>
        <w:rPr>
          <w:rFonts w:ascii="Arial" w:hAnsi="Arial" w:cs="Arial"/>
        </w:rPr>
      </w:pPr>
      <w:r w:rsidRPr="00AC769C">
        <w:rPr>
          <w:rFonts w:ascii="Arial" w:hAnsi="Arial" w:cs="Arial"/>
        </w:rPr>
        <w:t xml:space="preserve">The main aim of this research study is to determine the impact of customer satisfaction and brand image on the brand loyalty of Marks and Spencer plc in London. </w:t>
      </w:r>
    </w:p>
    <w:p w:rsidR="003C18B2" w:rsidRPr="00AC769C" w:rsidRDefault="003C18B2" w:rsidP="003C18B2">
      <w:pPr>
        <w:spacing w:after="0"/>
        <w:jc w:val="both"/>
        <w:rPr>
          <w:rFonts w:ascii="Arial" w:hAnsi="Arial" w:cs="Arial"/>
        </w:rPr>
      </w:pPr>
    </w:p>
    <w:p w:rsidR="003C18B2" w:rsidRPr="00AC769C" w:rsidRDefault="003C18B2" w:rsidP="003C18B2">
      <w:pPr>
        <w:spacing w:after="0"/>
        <w:jc w:val="both"/>
        <w:rPr>
          <w:rFonts w:ascii="Arial" w:hAnsi="Arial" w:cs="Arial"/>
        </w:rPr>
      </w:pPr>
      <w:r w:rsidRPr="00AC769C">
        <w:rPr>
          <w:rFonts w:ascii="Arial" w:hAnsi="Arial" w:cs="Arial"/>
        </w:rPr>
        <w:t>The study explores which variable, brand image or customer satisfaction, has a bigger impact on brand loyalty.</w:t>
      </w:r>
    </w:p>
    <w:p w:rsidR="003C18B2" w:rsidRPr="00AC769C" w:rsidRDefault="003C18B2" w:rsidP="003C18B2">
      <w:pPr>
        <w:spacing w:after="0"/>
        <w:jc w:val="both"/>
        <w:rPr>
          <w:rFonts w:ascii="Arial" w:hAnsi="Arial" w:cs="Arial"/>
        </w:rPr>
      </w:pPr>
    </w:p>
    <w:p w:rsidR="003C18B2" w:rsidRPr="00AC769C" w:rsidRDefault="003C18B2" w:rsidP="003C18B2">
      <w:pPr>
        <w:spacing w:after="0"/>
        <w:jc w:val="both"/>
        <w:rPr>
          <w:rFonts w:ascii="Arial" w:hAnsi="Arial" w:cs="Arial"/>
        </w:rPr>
      </w:pPr>
      <w:r w:rsidRPr="00AC769C">
        <w:rPr>
          <w:rFonts w:ascii="Arial" w:hAnsi="Arial" w:cs="Arial"/>
        </w:rPr>
        <w:t xml:space="preserve">The research study investigates the concepts of brand image, customer satisfaction and customer loyalty in much more depth. Through the examination of models, theories and survey findings, the theoretical and empirical evidence has been provided in the study. The results will show the direct or indirect influence of brand image and customer satisfaction on brand loyalty. The degree of influence of brand image and customer satisfaction on brand loyalty will be analysed and determined. </w:t>
      </w:r>
    </w:p>
    <w:p w:rsidR="00573698" w:rsidRPr="00AC769C" w:rsidRDefault="00573698" w:rsidP="00573698">
      <w:pPr>
        <w:spacing w:after="0"/>
        <w:jc w:val="both"/>
        <w:rPr>
          <w:rFonts w:ascii="Arial" w:hAnsi="Arial" w:cs="Arial"/>
        </w:rPr>
      </w:pPr>
    </w:p>
    <w:p w:rsidR="00FD5D98" w:rsidRPr="00AC769C" w:rsidRDefault="009B25BB" w:rsidP="00573698">
      <w:pPr>
        <w:spacing w:after="0"/>
        <w:jc w:val="both"/>
        <w:rPr>
          <w:rFonts w:ascii="Arial" w:hAnsi="Arial" w:cs="Arial"/>
          <w:b/>
        </w:rPr>
      </w:pPr>
      <w:r w:rsidRPr="00AC769C">
        <w:rPr>
          <w:rFonts w:ascii="Arial" w:hAnsi="Arial" w:cs="Arial"/>
          <w:b/>
        </w:rPr>
        <w:t>1.6</w:t>
      </w:r>
      <w:r w:rsidR="00FD5D98" w:rsidRPr="00AC769C">
        <w:rPr>
          <w:rFonts w:ascii="Arial" w:hAnsi="Arial" w:cs="Arial"/>
          <w:b/>
        </w:rPr>
        <w:t xml:space="preserve">  The Research Objectives</w:t>
      </w:r>
    </w:p>
    <w:p w:rsidR="007F2014" w:rsidRPr="00AC769C" w:rsidRDefault="007F2014" w:rsidP="00C85D9E">
      <w:pPr>
        <w:spacing w:after="0"/>
        <w:jc w:val="both"/>
        <w:rPr>
          <w:rFonts w:ascii="Arial" w:hAnsi="Arial" w:cs="Arial"/>
        </w:rPr>
      </w:pPr>
    </w:p>
    <w:p w:rsidR="00892243" w:rsidRPr="00AC769C" w:rsidRDefault="00892243" w:rsidP="00892243">
      <w:pPr>
        <w:pStyle w:val="ListParagraph"/>
        <w:numPr>
          <w:ilvl w:val="0"/>
          <w:numId w:val="4"/>
        </w:numPr>
        <w:spacing w:after="0"/>
        <w:jc w:val="both"/>
        <w:rPr>
          <w:rFonts w:ascii="Arial" w:hAnsi="Arial" w:cs="Arial"/>
        </w:rPr>
      </w:pPr>
      <w:r w:rsidRPr="00AC769C">
        <w:rPr>
          <w:rFonts w:ascii="Arial" w:hAnsi="Arial" w:cs="Arial"/>
        </w:rPr>
        <w:t>To determine the current brand image of Marks and Spencer plc</w:t>
      </w:r>
      <w:r w:rsidR="00B7535C" w:rsidRPr="00AC769C">
        <w:rPr>
          <w:rFonts w:ascii="Arial" w:hAnsi="Arial" w:cs="Arial"/>
        </w:rPr>
        <w:t xml:space="preserve"> in London</w:t>
      </w:r>
      <w:r w:rsidRPr="00AC769C">
        <w:rPr>
          <w:rFonts w:ascii="Arial" w:hAnsi="Arial" w:cs="Arial"/>
        </w:rPr>
        <w:t xml:space="preserve">. </w:t>
      </w:r>
    </w:p>
    <w:p w:rsidR="00892243" w:rsidRPr="00AC769C" w:rsidRDefault="00892243" w:rsidP="00892243">
      <w:pPr>
        <w:pStyle w:val="ListParagraph"/>
        <w:numPr>
          <w:ilvl w:val="0"/>
          <w:numId w:val="4"/>
        </w:numPr>
        <w:spacing w:after="0"/>
        <w:jc w:val="both"/>
        <w:rPr>
          <w:rFonts w:ascii="Arial" w:hAnsi="Arial" w:cs="Arial"/>
        </w:rPr>
      </w:pPr>
      <w:r w:rsidRPr="00AC769C">
        <w:rPr>
          <w:rFonts w:ascii="Arial" w:hAnsi="Arial" w:cs="Arial"/>
        </w:rPr>
        <w:t xml:space="preserve">To analyse the current strategies utilised by Marks and Spencer plc </w:t>
      </w:r>
      <w:r w:rsidR="00B7535C" w:rsidRPr="00AC769C">
        <w:rPr>
          <w:rFonts w:ascii="Arial" w:hAnsi="Arial" w:cs="Arial"/>
        </w:rPr>
        <w:t xml:space="preserve">in London </w:t>
      </w:r>
      <w:r w:rsidRPr="00AC769C">
        <w:rPr>
          <w:rFonts w:ascii="Arial" w:hAnsi="Arial" w:cs="Arial"/>
        </w:rPr>
        <w:t xml:space="preserve">to gain customer satisfaction and loyalty. </w:t>
      </w:r>
    </w:p>
    <w:p w:rsidR="00892243" w:rsidRPr="00AC769C" w:rsidRDefault="00892243" w:rsidP="00900FE6">
      <w:pPr>
        <w:pStyle w:val="ListParagraph"/>
        <w:numPr>
          <w:ilvl w:val="0"/>
          <w:numId w:val="4"/>
        </w:numPr>
        <w:spacing w:after="0"/>
        <w:jc w:val="both"/>
        <w:rPr>
          <w:rFonts w:ascii="Arial" w:hAnsi="Arial" w:cs="Arial"/>
        </w:rPr>
      </w:pPr>
      <w:r w:rsidRPr="00AC769C">
        <w:rPr>
          <w:rFonts w:ascii="Arial" w:hAnsi="Arial" w:cs="Arial"/>
        </w:rPr>
        <w:t xml:space="preserve">To determine the opportunities and challenges of Marks and Spencer plc </w:t>
      </w:r>
      <w:r w:rsidR="00B7535C" w:rsidRPr="00AC769C">
        <w:rPr>
          <w:rFonts w:ascii="Arial" w:hAnsi="Arial" w:cs="Arial"/>
        </w:rPr>
        <w:t xml:space="preserve">in London </w:t>
      </w:r>
      <w:r w:rsidRPr="00AC769C">
        <w:rPr>
          <w:rFonts w:ascii="Arial" w:hAnsi="Arial" w:cs="Arial"/>
        </w:rPr>
        <w:t xml:space="preserve">by implementing customer satisfaction and loyalty strategies. </w:t>
      </w:r>
    </w:p>
    <w:p w:rsidR="00892243" w:rsidRPr="00AC769C" w:rsidRDefault="00892243" w:rsidP="00900FE6">
      <w:pPr>
        <w:pStyle w:val="ListParagraph"/>
        <w:numPr>
          <w:ilvl w:val="0"/>
          <w:numId w:val="4"/>
        </w:numPr>
        <w:spacing w:after="0"/>
        <w:jc w:val="both"/>
        <w:rPr>
          <w:rFonts w:ascii="Arial" w:hAnsi="Arial" w:cs="Arial"/>
        </w:rPr>
      </w:pPr>
      <w:r w:rsidRPr="00AC769C">
        <w:rPr>
          <w:rFonts w:ascii="Arial" w:hAnsi="Arial" w:cs="Arial"/>
        </w:rPr>
        <w:t>To investigate the impact of customer satisfaction and brand image on the brand loyalty of Marks and Spencer plc</w:t>
      </w:r>
      <w:r w:rsidR="00B7535C" w:rsidRPr="00AC769C">
        <w:rPr>
          <w:rFonts w:ascii="Arial" w:hAnsi="Arial" w:cs="Arial"/>
        </w:rPr>
        <w:t xml:space="preserve"> in London</w:t>
      </w:r>
      <w:r w:rsidRPr="00AC769C">
        <w:rPr>
          <w:rFonts w:ascii="Arial" w:hAnsi="Arial" w:cs="Arial"/>
        </w:rPr>
        <w:t xml:space="preserve">.  </w:t>
      </w:r>
    </w:p>
    <w:p w:rsidR="00892243" w:rsidRPr="00AC769C" w:rsidRDefault="00892243" w:rsidP="00900FE6">
      <w:pPr>
        <w:spacing w:after="0"/>
        <w:jc w:val="both"/>
        <w:rPr>
          <w:rFonts w:ascii="Arial" w:hAnsi="Arial" w:cs="Arial"/>
          <w:b/>
        </w:rPr>
      </w:pPr>
    </w:p>
    <w:p w:rsidR="00FD5D98" w:rsidRPr="00AC769C" w:rsidRDefault="009B25BB" w:rsidP="00900FE6">
      <w:pPr>
        <w:spacing w:after="0"/>
        <w:jc w:val="both"/>
        <w:rPr>
          <w:rFonts w:ascii="Arial" w:hAnsi="Arial" w:cs="Arial"/>
          <w:b/>
        </w:rPr>
      </w:pPr>
      <w:r w:rsidRPr="00AC769C">
        <w:rPr>
          <w:rFonts w:ascii="Arial" w:hAnsi="Arial" w:cs="Arial"/>
          <w:b/>
        </w:rPr>
        <w:t>1.7</w:t>
      </w:r>
      <w:r w:rsidR="00FD5D98" w:rsidRPr="00AC769C">
        <w:rPr>
          <w:rFonts w:ascii="Arial" w:hAnsi="Arial" w:cs="Arial"/>
          <w:b/>
        </w:rPr>
        <w:t xml:space="preserve">  The Research Questions</w:t>
      </w:r>
    </w:p>
    <w:p w:rsidR="009410E6" w:rsidRPr="00AC769C" w:rsidRDefault="009410E6" w:rsidP="00900FE6">
      <w:pPr>
        <w:spacing w:after="0"/>
        <w:jc w:val="both"/>
        <w:rPr>
          <w:rFonts w:ascii="Arial" w:hAnsi="Arial" w:cs="Arial"/>
        </w:rPr>
      </w:pPr>
    </w:p>
    <w:p w:rsidR="00FF024C" w:rsidRPr="00AC769C" w:rsidRDefault="00FF024C" w:rsidP="00900FE6">
      <w:pPr>
        <w:pStyle w:val="ListParagraph"/>
        <w:numPr>
          <w:ilvl w:val="0"/>
          <w:numId w:val="4"/>
        </w:numPr>
        <w:spacing w:after="0"/>
        <w:jc w:val="both"/>
        <w:rPr>
          <w:rFonts w:ascii="Arial" w:hAnsi="Arial" w:cs="Arial"/>
        </w:rPr>
      </w:pPr>
      <w:r w:rsidRPr="00AC769C">
        <w:rPr>
          <w:rFonts w:ascii="Arial" w:hAnsi="Arial" w:cs="Arial"/>
        </w:rPr>
        <w:t>What is the current brand image of Marks and Spencer plc</w:t>
      </w:r>
      <w:r w:rsidR="00D94760" w:rsidRPr="00AC769C">
        <w:rPr>
          <w:rFonts w:ascii="Arial" w:hAnsi="Arial" w:cs="Arial"/>
        </w:rPr>
        <w:t xml:space="preserve"> in London</w:t>
      </w:r>
      <w:r w:rsidRPr="00AC769C">
        <w:rPr>
          <w:rFonts w:ascii="Arial" w:hAnsi="Arial" w:cs="Arial"/>
        </w:rPr>
        <w:t xml:space="preserve">? </w:t>
      </w:r>
    </w:p>
    <w:p w:rsidR="00FF024C" w:rsidRPr="00AC769C" w:rsidRDefault="00FF024C" w:rsidP="00900FE6">
      <w:pPr>
        <w:pStyle w:val="ListParagraph"/>
        <w:numPr>
          <w:ilvl w:val="0"/>
          <w:numId w:val="4"/>
        </w:numPr>
        <w:spacing w:after="0"/>
        <w:jc w:val="both"/>
        <w:rPr>
          <w:rFonts w:ascii="Arial" w:hAnsi="Arial" w:cs="Arial"/>
        </w:rPr>
      </w:pPr>
      <w:r w:rsidRPr="00AC769C">
        <w:rPr>
          <w:rFonts w:ascii="Arial" w:hAnsi="Arial" w:cs="Arial"/>
        </w:rPr>
        <w:t xml:space="preserve">What are the current strategies utilised by Marks and Spencer plc </w:t>
      </w:r>
      <w:r w:rsidR="00D94760" w:rsidRPr="00AC769C">
        <w:rPr>
          <w:rFonts w:ascii="Arial" w:hAnsi="Arial" w:cs="Arial"/>
        </w:rPr>
        <w:t xml:space="preserve">in London </w:t>
      </w:r>
      <w:r w:rsidRPr="00AC769C">
        <w:rPr>
          <w:rFonts w:ascii="Arial" w:hAnsi="Arial" w:cs="Arial"/>
        </w:rPr>
        <w:t>to gain customer satisfaction and loyalty?</w:t>
      </w:r>
    </w:p>
    <w:p w:rsidR="00FF024C" w:rsidRPr="00AC769C" w:rsidRDefault="00FF024C" w:rsidP="00900FE6">
      <w:pPr>
        <w:pStyle w:val="ListParagraph"/>
        <w:numPr>
          <w:ilvl w:val="0"/>
          <w:numId w:val="4"/>
        </w:numPr>
        <w:spacing w:after="0"/>
        <w:jc w:val="both"/>
        <w:rPr>
          <w:rFonts w:ascii="Arial" w:hAnsi="Arial" w:cs="Arial"/>
        </w:rPr>
      </w:pPr>
      <w:r w:rsidRPr="00AC769C">
        <w:rPr>
          <w:rFonts w:ascii="Arial" w:hAnsi="Arial" w:cs="Arial"/>
        </w:rPr>
        <w:t xml:space="preserve">What are the opportunities and challenges of Marks and Spencer plc </w:t>
      </w:r>
      <w:r w:rsidR="00D94760" w:rsidRPr="00AC769C">
        <w:rPr>
          <w:rFonts w:ascii="Arial" w:hAnsi="Arial" w:cs="Arial"/>
        </w:rPr>
        <w:t xml:space="preserve">in London </w:t>
      </w:r>
      <w:r w:rsidRPr="00AC769C">
        <w:rPr>
          <w:rFonts w:ascii="Arial" w:hAnsi="Arial" w:cs="Arial"/>
        </w:rPr>
        <w:t>by implementing customer satisfaction and loyalty strategies?</w:t>
      </w:r>
    </w:p>
    <w:p w:rsidR="00FF024C" w:rsidRPr="00AC769C" w:rsidRDefault="00FF024C" w:rsidP="00900FE6">
      <w:pPr>
        <w:pStyle w:val="ListParagraph"/>
        <w:numPr>
          <w:ilvl w:val="0"/>
          <w:numId w:val="4"/>
        </w:numPr>
        <w:spacing w:after="0"/>
        <w:jc w:val="both"/>
        <w:rPr>
          <w:rFonts w:ascii="Arial" w:hAnsi="Arial" w:cs="Arial"/>
        </w:rPr>
      </w:pPr>
      <w:r w:rsidRPr="00AC769C">
        <w:rPr>
          <w:rFonts w:ascii="Arial" w:hAnsi="Arial" w:cs="Arial"/>
        </w:rPr>
        <w:t>What is the impact of customer satisfaction and brand image on the brand loyalty of Marks and Spencer plc</w:t>
      </w:r>
      <w:r w:rsidR="00D94760" w:rsidRPr="00AC769C">
        <w:rPr>
          <w:rFonts w:ascii="Arial" w:hAnsi="Arial" w:cs="Arial"/>
        </w:rPr>
        <w:t xml:space="preserve"> in London</w:t>
      </w:r>
      <w:r w:rsidRPr="00AC769C">
        <w:rPr>
          <w:rFonts w:ascii="Arial" w:hAnsi="Arial" w:cs="Arial"/>
        </w:rPr>
        <w:t>?</w:t>
      </w:r>
    </w:p>
    <w:p w:rsidR="00A13C2F" w:rsidRPr="00AC769C" w:rsidRDefault="00A13C2F" w:rsidP="00900FE6">
      <w:pPr>
        <w:spacing w:after="0"/>
        <w:jc w:val="both"/>
        <w:rPr>
          <w:rFonts w:ascii="Arial" w:hAnsi="Arial" w:cs="Arial"/>
        </w:rPr>
      </w:pPr>
    </w:p>
    <w:p w:rsidR="00A13C2F" w:rsidRPr="00AC769C" w:rsidRDefault="00A13C2F" w:rsidP="00900FE6">
      <w:pPr>
        <w:spacing w:after="0"/>
        <w:jc w:val="both"/>
        <w:rPr>
          <w:rFonts w:ascii="Arial" w:hAnsi="Arial" w:cs="Arial"/>
          <w:b/>
        </w:rPr>
      </w:pPr>
      <w:r w:rsidRPr="00AC769C">
        <w:rPr>
          <w:rFonts w:ascii="Arial" w:hAnsi="Arial" w:cs="Arial"/>
          <w:b/>
        </w:rPr>
        <w:t>1.8  The Hypotheses</w:t>
      </w:r>
    </w:p>
    <w:p w:rsidR="00A13C2F" w:rsidRPr="00AC769C" w:rsidRDefault="00A13C2F" w:rsidP="00900FE6">
      <w:pPr>
        <w:spacing w:after="0"/>
        <w:jc w:val="both"/>
        <w:rPr>
          <w:rFonts w:ascii="Arial" w:hAnsi="Arial" w:cs="Arial"/>
          <w:b/>
        </w:rPr>
      </w:pPr>
    </w:p>
    <w:p w:rsidR="00A13C2F" w:rsidRPr="00AC769C" w:rsidRDefault="00A13C2F" w:rsidP="00900FE6">
      <w:pPr>
        <w:spacing w:after="0"/>
        <w:jc w:val="both"/>
        <w:rPr>
          <w:rFonts w:ascii="Arial" w:hAnsi="Arial" w:cs="Arial"/>
          <w:u w:val="single"/>
        </w:rPr>
      </w:pPr>
      <w:r w:rsidRPr="00AC769C">
        <w:rPr>
          <w:rFonts w:ascii="Arial" w:hAnsi="Arial" w:cs="Arial"/>
          <w:u w:val="single"/>
        </w:rPr>
        <w:t>The Hypotheses</w:t>
      </w:r>
    </w:p>
    <w:p w:rsidR="00A13C2F" w:rsidRPr="00AC769C" w:rsidRDefault="00A13C2F" w:rsidP="00900FE6">
      <w:pPr>
        <w:spacing w:after="0"/>
        <w:jc w:val="both"/>
        <w:rPr>
          <w:rFonts w:ascii="Arial" w:hAnsi="Arial" w:cs="Arial"/>
        </w:rPr>
      </w:pPr>
    </w:p>
    <w:p w:rsidR="00A13C2F" w:rsidRPr="00AC769C" w:rsidRDefault="00A13C2F" w:rsidP="00900FE6">
      <w:pPr>
        <w:spacing w:after="0"/>
        <w:jc w:val="both"/>
        <w:rPr>
          <w:rFonts w:ascii="Arial" w:hAnsi="Arial" w:cs="Arial"/>
        </w:rPr>
      </w:pPr>
      <w:r w:rsidRPr="00AC769C">
        <w:rPr>
          <w:rFonts w:ascii="Arial" w:hAnsi="Arial" w:cs="Arial"/>
        </w:rPr>
        <w:t xml:space="preserve">1.  The higher customer satisfaction, the greater brand loyalty. </w:t>
      </w:r>
    </w:p>
    <w:p w:rsidR="00A13C2F" w:rsidRPr="00AC769C" w:rsidRDefault="00A13C2F" w:rsidP="00900FE6">
      <w:pPr>
        <w:spacing w:after="0"/>
        <w:jc w:val="both"/>
        <w:rPr>
          <w:rFonts w:ascii="Arial" w:hAnsi="Arial" w:cs="Arial"/>
        </w:rPr>
      </w:pPr>
      <w:r w:rsidRPr="00AC769C">
        <w:rPr>
          <w:rFonts w:ascii="Arial" w:hAnsi="Arial" w:cs="Arial"/>
        </w:rPr>
        <w:t>2.  The better brand image, the greater brand loyalty.</w:t>
      </w:r>
    </w:p>
    <w:p w:rsidR="00A13C2F" w:rsidRPr="00AC769C" w:rsidRDefault="00A13C2F" w:rsidP="00900FE6">
      <w:pPr>
        <w:spacing w:after="0"/>
        <w:jc w:val="both"/>
        <w:rPr>
          <w:rFonts w:ascii="Arial" w:hAnsi="Arial" w:cs="Arial"/>
        </w:rPr>
      </w:pPr>
      <w:r w:rsidRPr="00AC769C">
        <w:rPr>
          <w:rFonts w:ascii="Arial" w:hAnsi="Arial" w:cs="Arial"/>
        </w:rPr>
        <w:t>3.  The customer satisfaction ha</w:t>
      </w:r>
      <w:r w:rsidR="00900FE6" w:rsidRPr="00AC769C">
        <w:rPr>
          <w:rFonts w:ascii="Arial" w:hAnsi="Arial" w:cs="Arial"/>
        </w:rPr>
        <w:t>s</w:t>
      </w:r>
      <w:r w:rsidRPr="00AC769C">
        <w:rPr>
          <w:rFonts w:ascii="Arial" w:hAnsi="Arial" w:cs="Arial"/>
        </w:rPr>
        <w:t xml:space="preserve"> a bigger impact on brand loyalty</w:t>
      </w:r>
      <w:r w:rsidR="008B2DB0" w:rsidRPr="00AC769C">
        <w:rPr>
          <w:rFonts w:ascii="Arial" w:hAnsi="Arial" w:cs="Arial"/>
        </w:rPr>
        <w:t xml:space="preserve"> than brand image.</w:t>
      </w:r>
    </w:p>
    <w:p w:rsidR="00A13C2F" w:rsidRPr="00AC769C" w:rsidRDefault="00A13C2F" w:rsidP="00900FE6">
      <w:pPr>
        <w:spacing w:after="0"/>
        <w:jc w:val="both"/>
        <w:rPr>
          <w:rFonts w:ascii="Arial" w:hAnsi="Arial" w:cs="Arial"/>
          <w:highlight w:val="cyan"/>
        </w:rPr>
      </w:pPr>
    </w:p>
    <w:p w:rsidR="00A13C2F" w:rsidRPr="00AC769C" w:rsidRDefault="00A13C2F" w:rsidP="00900FE6">
      <w:pPr>
        <w:spacing w:after="0"/>
        <w:jc w:val="both"/>
        <w:rPr>
          <w:rFonts w:ascii="Arial" w:hAnsi="Arial" w:cs="Arial"/>
          <w:u w:val="single"/>
        </w:rPr>
      </w:pPr>
      <w:r w:rsidRPr="00AC769C">
        <w:rPr>
          <w:rFonts w:ascii="Arial" w:hAnsi="Arial" w:cs="Arial"/>
          <w:u w:val="single"/>
        </w:rPr>
        <w:t>The Variables</w:t>
      </w:r>
    </w:p>
    <w:p w:rsidR="00A13C2F" w:rsidRPr="00AC769C" w:rsidRDefault="00A13C2F" w:rsidP="00900FE6">
      <w:pPr>
        <w:spacing w:after="0"/>
        <w:jc w:val="both"/>
        <w:rPr>
          <w:rFonts w:ascii="Arial" w:hAnsi="Arial" w:cs="Arial"/>
          <w:u w:val="single"/>
        </w:rPr>
      </w:pPr>
    </w:p>
    <w:p w:rsidR="00A13C2F" w:rsidRPr="00AC769C" w:rsidRDefault="00A13C2F" w:rsidP="00900FE6">
      <w:pPr>
        <w:spacing w:after="0"/>
        <w:jc w:val="both"/>
        <w:rPr>
          <w:rFonts w:ascii="Arial" w:hAnsi="Arial" w:cs="Arial"/>
        </w:rPr>
      </w:pPr>
      <w:r w:rsidRPr="00AC769C">
        <w:rPr>
          <w:rFonts w:ascii="Arial" w:hAnsi="Arial" w:cs="Arial"/>
        </w:rPr>
        <w:t>What are the variables in the stated hypot</w:t>
      </w:r>
      <w:r w:rsidR="007A4183" w:rsidRPr="00AC769C">
        <w:rPr>
          <w:rFonts w:ascii="Arial" w:hAnsi="Arial" w:cs="Arial"/>
        </w:rPr>
        <w:t>heses? What is affecting what in</w:t>
      </w:r>
      <w:r w:rsidRPr="00AC769C">
        <w:rPr>
          <w:rFonts w:ascii="Arial" w:hAnsi="Arial" w:cs="Arial"/>
        </w:rPr>
        <w:t xml:space="preserve"> the stated hypotheses?</w:t>
      </w:r>
    </w:p>
    <w:p w:rsidR="00A13C2F" w:rsidRPr="00AC769C" w:rsidRDefault="00A13C2F" w:rsidP="00900FE6">
      <w:pPr>
        <w:spacing w:after="0"/>
        <w:jc w:val="both"/>
        <w:rPr>
          <w:rFonts w:ascii="Arial" w:hAnsi="Arial" w:cs="Arial"/>
        </w:rPr>
      </w:pPr>
    </w:p>
    <w:p w:rsidR="00A13C2F" w:rsidRPr="00AC769C" w:rsidRDefault="00A13C2F" w:rsidP="00900FE6">
      <w:pPr>
        <w:spacing w:after="0"/>
        <w:jc w:val="both"/>
        <w:rPr>
          <w:rFonts w:ascii="Arial" w:hAnsi="Arial" w:cs="Arial"/>
        </w:rPr>
      </w:pPr>
      <w:r w:rsidRPr="00AC769C">
        <w:rPr>
          <w:rFonts w:ascii="Arial" w:hAnsi="Arial" w:cs="Arial"/>
        </w:rPr>
        <w:t xml:space="preserve">The </w:t>
      </w:r>
      <w:r w:rsidRPr="00AC769C">
        <w:rPr>
          <w:rFonts w:ascii="Arial" w:hAnsi="Arial" w:cs="Arial"/>
          <w:u w:val="single"/>
        </w:rPr>
        <w:t>independent</w:t>
      </w:r>
      <w:r w:rsidRPr="00AC769C">
        <w:rPr>
          <w:rFonts w:ascii="Arial" w:hAnsi="Arial" w:cs="Arial"/>
        </w:rPr>
        <w:t xml:space="preserve"> variables, so called </w:t>
      </w:r>
      <w:r w:rsidRPr="00AC769C">
        <w:rPr>
          <w:rFonts w:ascii="Arial" w:hAnsi="Arial" w:cs="Arial"/>
          <w:u w:val="single"/>
        </w:rPr>
        <w:t>causes</w:t>
      </w:r>
      <w:r w:rsidRPr="00AC769C">
        <w:rPr>
          <w:rFonts w:ascii="Arial" w:hAnsi="Arial" w:cs="Arial"/>
        </w:rPr>
        <w:t xml:space="preserve">:  </w:t>
      </w:r>
    </w:p>
    <w:p w:rsidR="00A13C2F" w:rsidRPr="00AC769C" w:rsidRDefault="00A13C2F" w:rsidP="00900FE6">
      <w:pPr>
        <w:spacing w:after="0"/>
        <w:jc w:val="both"/>
        <w:rPr>
          <w:rFonts w:ascii="Arial" w:hAnsi="Arial" w:cs="Arial"/>
        </w:rPr>
      </w:pPr>
    </w:p>
    <w:p w:rsidR="00A13C2F" w:rsidRPr="00AC769C" w:rsidRDefault="00A13C2F" w:rsidP="00900FE6">
      <w:pPr>
        <w:spacing w:after="0"/>
        <w:jc w:val="both"/>
        <w:rPr>
          <w:rFonts w:ascii="Arial" w:hAnsi="Arial" w:cs="Arial"/>
        </w:rPr>
      </w:pPr>
      <w:r w:rsidRPr="00AC769C">
        <w:rPr>
          <w:rFonts w:ascii="Arial" w:hAnsi="Arial" w:cs="Arial"/>
        </w:rPr>
        <w:t>1. Customer satisfaction</w:t>
      </w:r>
    </w:p>
    <w:p w:rsidR="00A13C2F" w:rsidRPr="00AC769C" w:rsidRDefault="00A13C2F" w:rsidP="00900FE6">
      <w:pPr>
        <w:spacing w:after="0"/>
        <w:jc w:val="both"/>
        <w:rPr>
          <w:rFonts w:ascii="Arial" w:hAnsi="Arial" w:cs="Arial"/>
        </w:rPr>
      </w:pPr>
      <w:r w:rsidRPr="00AC769C">
        <w:rPr>
          <w:rFonts w:ascii="Arial" w:hAnsi="Arial" w:cs="Arial"/>
        </w:rPr>
        <w:t>2. Brand image</w:t>
      </w:r>
    </w:p>
    <w:p w:rsidR="00A13C2F" w:rsidRPr="00AC769C" w:rsidRDefault="00A13C2F" w:rsidP="00900FE6">
      <w:pPr>
        <w:spacing w:after="0"/>
        <w:jc w:val="both"/>
        <w:rPr>
          <w:rFonts w:ascii="Arial" w:hAnsi="Arial" w:cs="Arial"/>
        </w:rPr>
      </w:pPr>
    </w:p>
    <w:p w:rsidR="00A13C2F" w:rsidRPr="00AC769C" w:rsidRDefault="00A13C2F" w:rsidP="00900FE6">
      <w:pPr>
        <w:spacing w:after="0"/>
        <w:jc w:val="both"/>
        <w:rPr>
          <w:rFonts w:ascii="Arial" w:hAnsi="Arial" w:cs="Arial"/>
        </w:rPr>
      </w:pPr>
      <w:r w:rsidRPr="00AC769C">
        <w:rPr>
          <w:rFonts w:ascii="Arial" w:hAnsi="Arial" w:cs="Arial"/>
        </w:rPr>
        <w:t xml:space="preserve">The </w:t>
      </w:r>
      <w:r w:rsidRPr="00AC769C">
        <w:rPr>
          <w:rFonts w:ascii="Arial" w:hAnsi="Arial" w:cs="Arial"/>
          <w:u w:val="single"/>
        </w:rPr>
        <w:t>dependent</w:t>
      </w:r>
      <w:r w:rsidRPr="00AC769C">
        <w:rPr>
          <w:rFonts w:ascii="Arial" w:hAnsi="Arial" w:cs="Arial"/>
        </w:rPr>
        <w:t xml:space="preserve"> variable, so called </w:t>
      </w:r>
      <w:r w:rsidRPr="00AC769C">
        <w:rPr>
          <w:rFonts w:ascii="Arial" w:hAnsi="Arial" w:cs="Arial"/>
          <w:u w:val="single"/>
        </w:rPr>
        <w:t>effect</w:t>
      </w:r>
      <w:r w:rsidRPr="00AC769C">
        <w:rPr>
          <w:rFonts w:ascii="Arial" w:hAnsi="Arial" w:cs="Arial"/>
        </w:rPr>
        <w:t xml:space="preserve">: </w:t>
      </w:r>
    </w:p>
    <w:p w:rsidR="00A13C2F" w:rsidRPr="00AC769C" w:rsidRDefault="00A13C2F" w:rsidP="00900FE6">
      <w:pPr>
        <w:spacing w:after="0"/>
        <w:jc w:val="both"/>
        <w:rPr>
          <w:rFonts w:ascii="Arial" w:hAnsi="Arial" w:cs="Arial"/>
        </w:rPr>
      </w:pPr>
    </w:p>
    <w:p w:rsidR="00A13C2F" w:rsidRPr="00AC769C" w:rsidRDefault="00A13C2F" w:rsidP="00900FE6">
      <w:pPr>
        <w:spacing w:after="0"/>
        <w:jc w:val="both"/>
        <w:rPr>
          <w:rFonts w:ascii="Arial" w:hAnsi="Arial" w:cs="Arial"/>
        </w:rPr>
      </w:pPr>
      <w:r w:rsidRPr="00AC769C">
        <w:rPr>
          <w:rFonts w:ascii="Arial" w:hAnsi="Arial" w:cs="Arial"/>
        </w:rPr>
        <w:t>Brand loyalty</w:t>
      </w:r>
    </w:p>
    <w:p w:rsidR="00A13C2F" w:rsidRPr="00AC769C" w:rsidRDefault="00A13C2F" w:rsidP="00900FE6">
      <w:pPr>
        <w:spacing w:after="0"/>
        <w:jc w:val="both"/>
        <w:rPr>
          <w:rFonts w:ascii="Arial" w:hAnsi="Arial" w:cs="Arial"/>
        </w:rPr>
      </w:pPr>
    </w:p>
    <w:p w:rsidR="00A13C2F" w:rsidRPr="00AC769C" w:rsidRDefault="00A13C2F" w:rsidP="00900FE6">
      <w:pPr>
        <w:spacing w:after="0"/>
        <w:jc w:val="both"/>
        <w:rPr>
          <w:rFonts w:ascii="Arial" w:hAnsi="Arial" w:cs="Arial"/>
          <w:u w:val="single"/>
        </w:rPr>
      </w:pPr>
      <w:r w:rsidRPr="00AC769C">
        <w:rPr>
          <w:rFonts w:ascii="Arial" w:hAnsi="Arial" w:cs="Arial"/>
          <w:u w:val="single"/>
        </w:rPr>
        <w:t>The Null Hypotheses</w:t>
      </w:r>
    </w:p>
    <w:p w:rsidR="00A13C2F" w:rsidRPr="00AC769C" w:rsidRDefault="00A13C2F" w:rsidP="00900FE6">
      <w:pPr>
        <w:spacing w:after="0"/>
        <w:jc w:val="both"/>
        <w:rPr>
          <w:rFonts w:ascii="Arial" w:hAnsi="Arial" w:cs="Arial"/>
        </w:rPr>
      </w:pPr>
    </w:p>
    <w:p w:rsidR="00A13C2F" w:rsidRPr="00AC769C" w:rsidRDefault="00A13C2F" w:rsidP="00900FE6">
      <w:pPr>
        <w:spacing w:after="0"/>
        <w:jc w:val="both"/>
        <w:rPr>
          <w:rFonts w:ascii="Arial" w:hAnsi="Arial" w:cs="Arial"/>
        </w:rPr>
      </w:pPr>
      <w:r w:rsidRPr="00AC769C">
        <w:rPr>
          <w:rFonts w:ascii="Arial" w:hAnsi="Arial" w:cs="Arial"/>
        </w:rPr>
        <w:t xml:space="preserve">The study is also </w:t>
      </w:r>
      <w:r w:rsidR="00CE74BA" w:rsidRPr="00AC769C">
        <w:rPr>
          <w:rFonts w:ascii="Arial" w:hAnsi="Arial" w:cs="Arial"/>
        </w:rPr>
        <w:t>going to explore which variable</w:t>
      </w:r>
      <w:r w:rsidRPr="00AC769C">
        <w:rPr>
          <w:rFonts w:ascii="Arial" w:hAnsi="Arial" w:cs="Arial"/>
        </w:rPr>
        <w:t>, brand image</w:t>
      </w:r>
      <w:r w:rsidR="00CE74BA" w:rsidRPr="00AC769C">
        <w:rPr>
          <w:rFonts w:ascii="Arial" w:hAnsi="Arial" w:cs="Arial"/>
        </w:rPr>
        <w:t xml:space="preserve"> or customer satisfaction, has </w:t>
      </w:r>
      <w:r w:rsidRPr="00AC769C">
        <w:rPr>
          <w:rFonts w:ascii="Arial" w:hAnsi="Arial" w:cs="Arial"/>
        </w:rPr>
        <w:t xml:space="preserve">a bigger impact on brand loyalty. </w:t>
      </w:r>
    </w:p>
    <w:p w:rsidR="00A13C2F" w:rsidRPr="00AC769C" w:rsidRDefault="00A13C2F" w:rsidP="00900FE6">
      <w:pPr>
        <w:spacing w:after="0"/>
        <w:jc w:val="both"/>
        <w:rPr>
          <w:rFonts w:ascii="Arial" w:hAnsi="Arial" w:cs="Arial"/>
          <w:highlight w:val="cyan"/>
        </w:rPr>
      </w:pPr>
    </w:p>
    <w:p w:rsidR="00A13C2F" w:rsidRPr="00AC769C" w:rsidRDefault="00A13C2F" w:rsidP="00900FE6">
      <w:pPr>
        <w:jc w:val="both"/>
        <w:rPr>
          <w:rFonts w:ascii="Arial" w:hAnsi="Arial" w:cs="Arial"/>
        </w:rPr>
      </w:pPr>
      <w:r w:rsidRPr="00AC769C">
        <w:rPr>
          <w:rFonts w:ascii="Arial" w:hAnsi="Arial" w:cs="Arial"/>
        </w:rPr>
        <w:t xml:space="preserve">The aim is to test the null hypotheses. </w:t>
      </w:r>
    </w:p>
    <w:p w:rsidR="00A13C2F" w:rsidRPr="00AC769C" w:rsidRDefault="00A13C2F" w:rsidP="00900FE6">
      <w:pPr>
        <w:spacing w:after="0"/>
        <w:jc w:val="both"/>
        <w:rPr>
          <w:rFonts w:ascii="Arial" w:hAnsi="Arial" w:cs="Arial"/>
        </w:rPr>
      </w:pPr>
      <w:r w:rsidRPr="00AC769C">
        <w:rPr>
          <w:rFonts w:ascii="Arial" w:hAnsi="Arial" w:cs="Arial"/>
        </w:rPr>
        <w:t xml:space="preserve">1.  The higher customer satisfaction, the greater brand loyalty. </w:t>
      </w:r>
    </w:p>
    <w:p w:rsidR="00A13C2F" w:rsidRPr="00AC769C" w:rsidRDefault="00A13C2F" w:rsidP="00900FE6">
      <w:pPr>
        <w:spacing w:after="0"/>
        <w:jc w:val="both"/>
        <w:rPr>
          <w:rFonts w:ascii="Arial" w:hAnsi="Arial" w:cs="Arial"/>
        </w:rPr>
      </w:pPr>
      <w:r w:rsidRPr="00AC769C">
        <w:rPr>
          <w:rFonts w:ascii="Arial" w:hAnsi="Arial" w:cs="Arial"/>
        </w:rPr>
        <w:t>2.  The better brand image, the greater brand loyalty.</w:t>
      </w:r>
    </w:p>
    <w:p w:rsidR="00A13C2F" w:rsidRPr="00AC769C" w:rsidRDefault="00A13C2F" w:rsidP="00900FE6">
      <w:pPr>
        <w:spacing w:after="0"/>
        <w:jc w:val="both"/>
        <w:rPr>
          <w:rFonts w:ascii="Arial" w:hAnsi="Arial" w:cs="Arial"/>
        </w:rPr>
      </w:pPr>
      <w:r w:rsidRPr="00AC769C">
        <w:rPr>
          <w:rFonts w:ascii="Arial" w:hAnsi="Arial" w:cs="Arial"/>
        </w:rPr>
        <w:t>3.  The customer satisfaction have a bigger impact on brand loyalty</w:t>
      </w:r>
      <w:r w:rsidR="00900FE6" w:rsidRPr="00AC769C">
        <w:rPr>
          <w:rFonts w:ascii="Arial" w:hAnsi="Arial" w:cs="Arial"/>
        </w:rPr>
        <w:t xml:space="preserve"> than brand image.</w:t>
      </w:r>
    </w:p>
    <w:p w:rsidR="00A13C2F" w:rsidRPr="00AC769C" w:rsidRDefault="00A13C2F" w:rsidP="00900FE6">
      <w:pPr>
        <w:spacing w:after="0"/>
        <w:jc w:val="both"/>
        <w:rPr>
          <w:rFonts w:ascii="Arial" w:hAnsi="Arial" w:cs="Arial"/>
        </w:rPr>
      </w:pPr>
    </w:p>
    <w:p w:rsidR="00A13C2F" w:rsidRPr="00AC769C" w:rsidRDefault="00A13C2F" w:rsidP="00900FE6">
      <w:pPr>
        <w:jc w:val="both"/>
        <w:rPr>
          <w:rFonts w:ascii="Arial" w:hAnsi="Arial" w:cs="Arial"/>
        </w:rPr>
      </w:pPr>
      <w:r w:rsidRPr="00AC769C">
        <w:rPr>
          <w:rFonts w:ascii="Arial" w:hAnsi="Arial" w:cs="Arial"/>
        </w:rPr>
        <w:t>It is going to be analysed, presented and concluded if the null hypotheses are going to be kept or rejected. It is going to be checked if the assumptions made – null hypotheses – are going to be different from the initial statements, after having analysed the quantitative data gathered from the survey, or, indeed, the data gathered is going to support the null hypotheses. To present the quantitative data – descriptive statistics, therefore frequencies, pie charts, e.g. are going to be applied. Other type of quantitative data – descriptive statistics, therefore categorical data/ numericals is going to be illustrated by histograms, e.g.</w:t>
      </w:r>
    </w:p>
    <w:p w:rsidR="00DA70EE" w:rsidRPr="00AC769C" w:rsidRDefault="00A13C2F" w:rsidP="007C5E7F">
      <w:pPr>
        <w:spacing w:after="0"/>
        <w:jc w:val="both"/>
        <w:rPr>
          <w:rFonts w:ascii="Arial" w:hAnsi="Arial" w:cs="Arial"/>
        </w:rPr>
      </w:pPr>
      <w:r w:rsidRPr="00AC769C">
        <w:rPr>
          <w:rFonts w:ascii="Arial" w:hAnsi="Arial" w:cs="Arial"/>
        </w:rPr>
        <w:t xml:space="preserve">It is going to be analysed and concluded if the null hypotheses are going to be kept or rejected. If the null hypotheses are going to be accepted, it will be a proof that the right assumption has been made at the beginning. The conclusion is going to be made after the full analysis of data. The sample chosen is certainly going to affect the results. </w:t>
      </w:r>
    </w:p>
    <w:p w:rsidR="007C5E7F" w:rsidRPr="00AC769C" w:rsidRDefault="007C5E7F" w:rsidP="007C5E7F">
      <w:pPr>
        <w:spacing w:after="0"/>
        <w:jc w:val="both"/>
        <w:rPr>
          <w:rFonts w:ascii="Arial" w:hAnsi="Arial" w:cs="Arial"/>
        </w:rPr>
      </w:pPr>
    </w:p>
    <w:p w:rsidR="00C359AE" w:rsidRPr="00AC769C" w:rsidRDefault="00C359AE" w:rsidP="007C5E7F">
      <w:pPr>
        <w:spacing w:after="0"/>
        <w:jc w:val="both"/>
        <w:rPr>
          <w:rFonts w:ascii="Arial" w:hAnsi="Arial" w:cs="Arial"/>
          <w:b/>
          <w:u w:val="single"/>
        </w:rPr>
      </w:pPr>
      <w:r w:rsidRPr="00AC769C">
        <w:rPr>
          <w:rFonts w:ascii="Arial" w:hAnsi="Arial" w:cs="Arial"/>
          <w:b/>
          <w:u w:val="single"/>
        </w:rPr>
        <w:t>2.  Chapter II – Literature Review</w:t>
      </w:r>
    </w:p>
    <w:p w:rsidR="00C359AE" w:rsidRPr="00AC769C" w:rsidRDefault="00C359AE" w:rsidP="007C5E7F">
      <w:pPr>
        <w:pStyle w:val="ListParagraph"/>
        <w:spacing w:after="0"/>
        <w:rPr>
          <w:rFonts w:ascii="Arial" w:hAnsi="Arial" w:cs="Arial"/>
        </w:rPr>
      </w:pPr>
    </w:p>
    <w:p w:rsidR="00C359AE" w:rsidRPr="00AC769C" w:rsidRDefault="008B2DB0" w:rsidP="00C359AE">
      <w:pPr>
        <w:spacing w:after="0"/>
        <w:jc w:val="both"/>
        <w:rPr>
          <w:rFonts w:ascii="Arial" w:hAnsi="Arial" w:cs="Arial"/>
          <w:b/>
        </w:rPr>
      </w:pPr>
      <w:r w:rsidRPr="00AC769C">
        <w:rPr>
          <w:rFonts w:ascii="Arial" w:hAnsi="Arial" w:cs="Arial"/>
          <w:b/>
        </w:rPr>
        <w:t>2.1</w:t>
      </w:r>
      <w:r w:rsidR="00C359AE" w:rsidRPr="00AC769C">
        <w:rPr>
          <w:rFonts w:ascii="Arial" w:hAnsi="Arial" w:cs="Arial"/>
          <w:b/>
        </w:rPr>
        <w:t xml:space="preserve">  The Customer Satisfaction</w:t>
      </w:r>
    </w:p>
    <w:p w:rsidR="00C359AE" w:rsidRPr="00AC769C" w:rsidRDefault="00C359AE" w:rsidP="00C359AE">
      <w:pPr>
        <w:spacing w:after="0"/>
        <w:jc w:val="both"/>
        <w:rPr>
          <w:rFonts w:ascii="Arial" w:hAnsi="Arial" w:cs="Arial"/>
          <w:highlight w:val="cyan"/>
        </w:rPr>
      </w:pPr>
    </w:p>
    <w:p w:rsidR="00C359AE" w:rsidRPr="00AC769C" w:rsidRDefault="00C359AE" w:rsidP="00C359AE">
      <w:pPr>
        <w:spacing w:after="0"/>
        <w:jc w:val="both"/>
        <w:rPr>
          <w:rFonts w:ascii="Arial" w:hAnsi="Arial" w:cs="Arial"/>
        </w:rPr>
      </w:pPr>
      <w:r w:rsidRPr="00AC769C">
        <w:rPr>
          <w:rFonts w:ascii="Arial" w:hAnsi="Arial" w:cs="Arial"/>
        </w:rPr>
        <w:t>‘</w:t>
      </w:r>
      <w:r w:rsidRPr="00AC769C">
        <w:rPr>
          <w:rFonts w:ascii="Arial" w:hAnsi="Arial" w:cs="Arial"/>
          <w:u w:val="single"/>
        </w:rPr>
        <w:t>Customer satisfaction</w:t>
      </w:r>
      <w:r w:rsidRPr="00AC769C">
        <w:rPr>
          <w:rFonts w:ascii="Arial" w:hAnsi="Arial" w:cs="Arial"/>
        </w:rPr>
        <w:t xml:space="preserve"> measures provide valuable insight, particularly where assessments are carried out by segment or value group – however, you do need to ensure that the vital opinions of the most profitable customers are not lost in the ‘averaging’ of the base.’ (Pennington, 2016, p.145) </w:t>
      </w:r>
    </w:p>
    <w:p w:rsidR="00C359AE" w:rsidRPr="00AC769C" w:rsidRDefault="00C359AE" w:rsidP="00C359AE">
      <w:pPr>
        <w:spacing w:after="0"/>
        <w:jc w:val="both"/>
        <w:rPr>
          <w:rFonts w:ascii="Arial" w:hAnsi="Arial" w:cs="Arial"/>
        </w:rPr>
      </w:pPr>
    </w:p>
    <w:p w:rsidR="00C359AE" w:rsidRPr="00AC769C" w:rsidRDefault="00C359AE" w:rsidP="00C359AE">
      <w:pPr>
        <w:spacing w:after="0"/>
        <w:jc w:val="both"/>
        <w:rPr>
          <w:rFonts w:ascii="Arial" w:hAnsi="Arial" w:cs="Arial"/>
        </w:rPr>
      </w:pPr>
      <w:r w:rsidRPr="00AC769C">
        <w:rPr>
          <w:rFonts w:ascii="Arial" w:hAnsi="Arial" w:cs="Arial"/>
        </w:rPr>
        <w:t>‘</w:t>
      </w:r>
      <w:r w:rsidRPr="00AC769C">
        <w:rPr>
          <w:rFonts w:ascii="Arial" w:hAnsi="Arial" w:cs="Arial"/>
          <w:u w:val="single"/>
        </w:rPr>
        <w:t>Customer satisfaction</w:t>
      </w:r>
      <w:r w:rsidRPr="00AC769C">
        <w:rPr>
          <w:rFonts w:ascii="Arial" w:hAnsi="Arial" w:cs="Arial"/>
        </w:rPr>
        <w:t xml:space="preserve"> refers to how happy a customer is about the quality of products and services. As a customer’s satisfaction with products and/ or services increases, so should their behavioural and emotional loyalty, together with advocacy (...).’ (Chaffey and Ellis-Chadwick, 2022, p.259)</w:t>
      </w:r>
    </w:p>
    <w:p w:rsidR="00C359AE" w:rsidRPr="00AC769C" w:rsidRDefault="00C359AE" w:rsidP="00C359AE">
      <w:pPr>
        <w:spacing w:after="0"/>
        <w:jc w:val="both"/>
        <w:rPr>
          <w:rFonts w:ascii="Arial" w:hAnsi="Arial" w:cs="Arial"/>
        </w:rPr>
      </w:pPr>
    </w:p>
    <w:p w:rsidR="00C359AE" w:rsidRPr="00AC769C" w:rsidRDefault="00C359AE" w:rsidP="00C359AE">
      <w:pPr>
        <w:spacing w:after="0"/>
        <w:jc w:val="both"/>
        <w:rPr>
          <w:rFonts w:ascii="Arial" w:hAnsi="Arial" w:cs="Arial"/>
        </w:rPr>
      </w:pPr>
      <w:r w:rsidRPr="00AC769C">
        <w:rPr>
          <w:rFonts w:ascii="Arial" w:hAnsi="Arial" w:cs="Arial"/>
        </w:rPr>
        <w:lastRenderedPageBreak/>
        <w:t>‘</w:t>
      </w:r>
      <w:r w:rsidRPr="00AC769C">
        <w:rPr>
          <w:rFonts w:ascii="Arial" w:hAnsi="Arial" w:cs="Arial"/>
          <w:u w:val="single"/>
        </w:rPr>
        <w:t>Customer satisfaction</w:t>
      </w:r>
      <w:r w:rsidRPr="00AC769C">
        <w:rPr>
          <w:rFonts w:ascii="Arial" w:hAnsi="Arial" w:cs="Arial"/>
        </w:rPr>
        <w:t xml:space="preserve"> with the online experience is vital in achieving the desired channel outcomes, although it is difficult to set specific objectives. However, it is not directly reported through web analytics, so is often not reported at all. Research methods such as online questionnaires, focus groups and interviews can be used to assess customers’ opinions of the website content and customer service and how it has affected overall perception of brand.’ (Chaffey, Hemphill and Edmundson-Bird, 2019, p.594)</w:t>
      </w:r>
    </w:p>
    <w:p w:rsidR="00C359AE" w:rsidRPr="00AC769C" w:rsidRDefault="00C359AE" w:rsidP="00C359AE">
      <w:pPr>
        <w:spacing w:after="0"/>
        <w:jc w:val="both"/>
        <w:rPr>
          <w:rFonts w:ascii="Arial" w:hAnsi="Arial" w:cs="Arial"/>
          <w:highlight w:val="cyan"/>
        </w:rPr>
      </w:pPr>
    </w:p>
    <w:p w:rsidR="00C359AE" w:rsidRPr="00AC769C" w:rsidRDefault="008B2DB0" w:rsidP="00C359AE">
      <w:pPr>
        <w:spacing w:after="0"/>
        <w:jc w:val="both"/>
        <w:rPr>
          <w:rFonts w:ascii="Arial" w:hAnsi="Arial" w:cs="Arial"/>
          <w:b/>
        </w:rPr>
      </w:pPr>
      <w:r w:rsidRPr="00AC769C">
        <w:rPr>
          <w:rFonts w:ascii="Arial" w:hAnsi="Arial" w:cs="Arial"/>
          <w:b/>
        </w:rPr>
        <w:t>2.2</w:t>
      </w:r>
      <w:r w:rsidR="00C359AE" w:rsidRPr="00AC769C">
        <w:rPr>
          <w:rFonts w:ascii="Arial" w:hAnsi="Arial" w:cs="Arial"/>
          <w:b/>
        </w:rPr>
        <w:t xml:space="preserve">  The Brand Image</w:t>
      </w:r>
    </w:p>
    <w:p w:rsidR="00C359AE" w:rsidRPr="00AC769C" w:rsidRDefault="00C359AE" w:rsidP="00C359AE">
      <w:pPr>
        <w:spacing w:after="0"/>
        <w:jc w:val="both"/>
        <w:rPr>
          <w:rFonts w:ascii="Arial" w:hAnsi="Arial" w:cs="Arial"/>
          <w:b/>
          <w:highlight w:val="cyan"/>
        </w:rPr>
      </w:pPr>
    </w:p>
    <w:p w:rsidR="00C359AE" w:rsidRPr="00AC769C" w:rsidRDefault="00C359AE" w:rsidP="00C359AE">
      <w:pPr>
        <w:spacing w:after="0"/>
        <w:jc w:val="both"/>
        <w:rPr>
          <w:rFonts w:ascii="Arial" w:hAnsi="Arial" w:cs="Arial"/>
        </w:rPr>
      </w:pPr>
      <w:r w:rsidRPr="00AC769C">
        <w:rPr>
          <w:rFonts w:ascii="Arial" w:hAnsi="Arial" w:cs="Arial"/>
        </w:rPr>
        <w:t xml:space="preserve">‘(...) the communicator should have a good understanding of the organization, the market in which it operates, and the risks that it faces. This will ensure a good knowledge of the wording and </w:t>
      </w:r>
      <w:r w:rsidRPr="00AC769C">
        <w:rPr>
          <w:rFonts w:ascii="Arial" w:hAnsi="Arial" w:cs="Arial"/>
          <w:u w:val="single"/>
        </w:rPr>
        <w:t>imagery</w:t>
      </w:r>
      <w:r w:rsidRPr="00AC769C">
        <w:rPr>
          <w:rFonts w:ascii="Arial" w:hAnsi="Arial" w:cs="Arial"/>
        </w:rPr>
        <w:t xml:space="preserve"> that may be acceptable to use and that support the </w:t>
      </w:r>
      <w:r w:rsidRPr="00AC769C">
        <w:rPr>
          <w:rFonts w:ascii="Arial" w:hAnsi="Arial" w:cs="Arial"/>
          <w:u w:val="single"/>
        </w:rPr>
        <w:t>brand</w:t>
      </w:r>
      <w:r w:rsidRPr="00AC769C">
        <w:rPr>
          <w:rFonts w:ascii="Arial" w:hAnsi="Arial" w:cs="Arial"/>
        </w:rPr>
        <w:t xml:space="preserve"> identity.’ (Coleman, 2023, p.93) </w:t>
      </w:r>
    </w:p>
    <w:p w:rsidR="00C359AE" w:rsidRPr="00AC769C" w:rsidRDefault="00C359AE" w:rsidP="00C359AE">
      <w:pPr>
        <w:spacing w:after="0"/>
        <w:jc w:val="both"/>
        <w:rPr>
          <w:rFonts w:ascii="Arial" w:hAnsi="Arial" w:cs="Arial"/>
          <w:b/>
          <w:highlight w:val="cyan"/>
        </w:rPr>
      </w:pPr>
    </w:p>
    <w:p w:rsidR="00C359AE" w:rsidRPr="00AC769C" w:rsidRDefault="00C359AE" w:rsidP="00C359AE">
      <w:pPr>
        <w:jc w:val="both"/>
        <w:rPr>
          <w:rFonts w:ascii="Arial" w:hAnsi="Arial" w:cs="Arial"/>
        </w:rPr>
      </w:pPr>
      <w:r w:rsidRPr="00AC769C">
        <w:rPr>
          <w:rFonts w:ascii="Arial" w:hAnsi="Arial" w:cs="Arial"/>
        </w:rPr>
        <w:t xml:space="preserve">According to Wheeler (2023, p.218), the </w:t>
      </w:r>
      <w:r w:rsidRPr="00AC769C">
        <w:rPr>
          <w:rFonts w:ascii="Arial" w:hAnsi="Arial" w:cs="Arial"/>
          <w:u w:val="single"/>
        </w:rPr>
        <w:t>brand image</w:t>
      </w:r>
      <w:r w:rsidRPr="00AC769C">
        <w:rPr>
          <w:rFonts w:ascii="Arial" w:hAnsi="Arial" w:cs="Arial"/>
        </w:rPr>
        <w:t xml:space="preserve"> – the brand positioning ‘(...) should describe your target customer, the market you are playing in, what you are promising in terms of emotional and rational benefits, and the facts that prove why you are a better choice than your competitors. (...) brand position is what you stand for.’</w:t>
      </w:r>
    </w:p>
    <w:p w:rsidR="00C359AE" w:rsidRPr="00AC769C" w:rsidRDefault="00C359AE" w:rsidP="00C359AE">
      <w:pPr>
        <w:spacing w:after="0"/>
        <w:jc w:val="both"/>
        <w:rPr>
          <w:rFonts w:ascii="Arial" w:hAnsi="Arial" w:cs="Arial"/>
          <w:shd w:val="clear" w:color="auto" w:fill="FFFFFF"/>
        </w:rPr>
      </w:pPr>
      <w:r w:rsidRPr="00AC769C">
        <w:rPr>
          <w:rFonts w:ascii="Arial" w:hAnsi="Arial" w:cs="Arial"/>
          <w:shd w:val="clear" w:color="auto" w:fill="FFFFFF"/>
        </w:rPr>
        <w:t>‘</w:t>
      </w:r>
      <w:r w:rsidRPr="00AC769C">
        <w:rPr>
          <w:rFonts w:ascii="Arial" w:hAnsi="Arial" w:cs="Arial"/>
          <w:bCs/>
          <w:u w:val="single"/>
          <w:shd w:val="clear" w:color="auto" w:fill="FFFFFF"/>
        </w:rPr>
        <w:t>Brand imagery</w:t>
      </w:r>
      <w:r w:rsidRPr="00AC769C">
        <w:rPr>
          <w:rFonts w:ascii="Arial" w:hAnsi="Arial" w:cs="Arial"/>
          <w:shd w:val="clear" w:color="auto" w:fill="FFFFFF"/>
        </w:rPr>
        <w:t xml:space="preserve"> – deals with extrinsic properties product/ service including the ways in which the brand attempts to meet customers psychological and or social needs.’ (Remy, 2013) According to the Keller’s Brand Equity Model, the brand imagery is the second stage of the pyramid model from the bottom level to the top. Brand Meaning – What are you? </w:t>
      </w:r>
      <w:r w:rsidRPr="00AC769C">
        <w:rPr>
          <w:rFonts w:ascii="Arial" w:hAnsi="Arial" w:cs="Arial"/>
        </w:rPr>
        <w:t>The brand meaning gives a meaning and purpose to a brand. (</w:t>
      </w:r>
      <w:r w:rsidRPr="00AC769C">
        <w:rPr>
          <w:rFonts w:ascii="Arial" w:hAnsi="Arial" w:cs="Arial"/>
          <w:shd w:val="clear" w:color="auto" w:fill="FFFFFF"/>
        </w:rPr>
        <w:t>Hershberger, 2020)</w:t>
      </w:r>
    </w:p>
    <w:p w:rsidR="00C359AE" w:rsidRPr="00AC769C" w:rsidRDefault="00C359AE" w:rsidP="00C359AE">
      <w:pPr>
        <w:spacing w:after="0"/>
        <w:jc w:val="both"/>
        <w:rPr>
          <w:rFonts w:ascii="Arial" w:hAnsi="Arial" w:cs="Arial"/>
          <w:b/>
          <w:highlight w:val="cyan"/>
        </w:rPr>
      </w:pPr>
    </w:p>
    <w:p w:rsidR="00C359AE" w:rsidRPr="00AC769C" w:rsidRDefault="008B2DB0" w:rsidP="00C359AE">
      <w:pPr>
        <w:spacing w:after="0"/>
        <w:jc w:val="both"/>
        <w:rPr>
          <w:rFonts w:ascii="Arial" w:hAnsi="Arial" w:cs="Arial"/>
          <w:b/>
        </w:rPr>
      </w:pPr>
      <w:r w:rsidRPr="00AC769C">
        <w:rPr>
          <w:rFonts w:ascii="Arial" w:hAnsi="Arial" w:cs="Arial"/>
          <w:b/>
        </w:rPr>
        <w:t>2.3</w:t>
      </w:r>
      <w:r w:rsidR="00C359AE" w:rsidRPr="00AC769C">
        <w:rPr>
          <w:rFonts w:ascii="Arial" w:hAnsi="Arial" w:cs="Arial"/>
          <w:b/>
        </w:rPr>
        <w:t xml:space="preserve">  The Brand Loyalty</w:t>
      </w:r>
    </w:p>
    <w:p w:rsidR="00C359AE" w:rsidRPr="00AC769C" w:rsidRDefault="00C359AE" w:rsidP="00C359AE">
      <w:pPr>
        <w:spacing w:after="0"/>
        <w:jc w:val="both"/>
        <w:rPr>
          <w:rFonts w:ascii="Arial" w:hAnsi="Arial" w:cs="Arial"/>
          <w:highlight w:val="cyan"/>
        </w:rPr>
      </w:pPr>
    </w:p>
    <w:p w:rsidR="00C359AE" w:rsidRPr="00AC769C" w:rsidRDefault="00C359AE" w:rsidP="00C359AE">
      <w:pPr>
        <w:spacing w:after="0"/>
        <w:jc w:val="both"/>
        <w:rPr>
          <w:rFonts w:ascii="Arial" w:hAnsi="Arial" w:cs="Arial"/>
        </w:rPr>
      </w:pPr>
      <w:r w:rsidRPr="00AC769C">
        <w:rPr>
          <w:rFonts w:ascii="Arial" w:hAnsi="Arial" w:cs="Arial"/>
        </w:rPr>
        <w:t>‘</w:t>
      </w:r>
      <w:r w:rsidRPr="00AC769C">
        <w:rPr>
          <w:rFonts w:ascii="Arial" w:hAnsi="Arial" w:cs="Arial"/>
          <w:u w:val="single"/>
        </w:rPr>
        <w:t>Loyalty</w:t>
      </w:r>
      <w:r w:rsidRPr="00AC769C">
        <w:rPr>
          <w:rFonts w:ascii="Arial" w:hAnsi="Arial" w:cs="Arial"/>
        </w:rPr>
        <w:t xml:space="preserve"> to a </w:t>
      </w:r>
      <w:r w:rsidRPr="00AC769C">
        <w:rPr>
          <w:rFonts w:ascii="Arial" w:hAnsi="Arial" w:cs="Arial"/>
          <w:u w:val="single"/>
        </w:rPr>
        <w:t>brand</w:t>
      </w:r>
      <w:r w:rsidRPr="00AC769C">
        <w:rPr>
          <w:rFonts w:ascii="Arial" w:hAnsi="Arial" w:cs="Arial"/>
        </w:rPr>
        <w:t xml:space="preserve"> occurs when the relationship has deepened into a mutually beneficial bond. For this to occur, the experience at every touchpoint needs to add value and deliver a positive outcome for the consumer. By understanding your brand’s purpose in the context of fulfilling your customer needs, you have an opportunity to deliver stronger and more emotionally-driven experiences across your social media activity.’ (Atherton, 2023, p.104) </w:t>
      </w:r>
    </w:p>
    <w:p w:rsidR="00C359AE" w:rsidRPr="00AC769C" w:rsidRDefault="00C359AE" w:rsidP="00C359AE">
      <w:pPr>
        <w:spacing w:after="0"/>
        <w:jc w:val="both"/>
        <w:rPr>
          <w:rFonts w:ascii="Arial" w:hAnsi="Arial" w:cs="Arial"/>
        </w:rPr>
      </w:pPr>
    </w:p>
    <w:p w:rsidR="00C359AE" w:rsidRPr="00AC769C" w:rsidRDefault="00C359AE" w:rsidP="00C359AE">
      <w:pPr>
        <w:pStyle w:val="NormalWeb"/>
        <w:shd w:val="clear" w:color="auto" w:fill="FFFFFF"/>
        <w:spacing w:before="0" w:beforeAutospacing="0" w:after="0" w:afterAutospacing="0" w:line="276" w:lineRule="auto"/>
        <w:jc w:val="both"/>
        <w:textAlignment w:val="baseline"/>
        <w:rPr>
          <w:rFonts w:ascii="Arial" w:hAnsi="Arial" w:cs="Arial"/>
          <w:sz w:val="22"/>
          <w:szCs w:val="22"/>
        </w:rPr>
      </w:pPr>
      <w:r w:rsidRPr="00AC769C">
        <w:rPr>
          <w:rFonts w:ascii="Arial" w:hAnsi="Arial" w:cs="Arial"/>
          <w:sz w:val="22"/>
          <w:szCs w:val="22"/>
        </w:rPr>
        <w:t xml:space="preserve">According to the Aaker’s Brand Equity Model, </w:t>
      </w:r>
      <w:r w:rsidRPr="00AC769C">
        <w:rPr>
          <w:rFonts w:ascii="Arial" w:hAnsi="Arial" w:cs="Arial"/>
          <w:sz w:val="22"/>
          <w:szCs w:val="22"/>
          <w:u w:val="single"/>
        </w:rPr>
        <w:t>brand loyalty</w:t>
      </w:r>
      <w:r w:rsidRPr="00AC769C">
        <w:rPr>
          <w:rFonts w:ascii="Arial" w:hAnsi="Arial" w:cs="Arial"/>
          <w:sz w:val="22"/>
          <w:szCs w:val="22"/>
        </w:rPr>
        <w:t xml:space="preserve">, one of the five ‘categories </w:t>
      </w:r>
      <w:r w:rsidRPr="00AC769C">
        <w:rPr>
          <w:rFonts w:ascii="Arial" w:hAnsi="Arial" w:cs="Arial"/>
          <w:sz w:val="22"/>
          <w:szCs w:val="22"/>
          <w:shd w:val="clear" w:color="auto" w:fill="FFFFFF"/>
        </w:rPr>
        <w:t>of brand assets and liabilities’ is ‘t</w:t>
      </w:r>
      <w:r w:rsidRPr="00AC769C">
        <w:rPr>
          <w:rFonts w:ascii="Arial" w:hAnsi="Arial" w:cs="Arial"/>
          <w:sz w:val="22"/>
          <w:szCs w:val="22"/>
        </w:rPr>
        <w:t>he extent to which people are loyal to a brand, expressed in the following ways:  reduced marketing costs, trade leverage, attracting new customers, time to respond to competitive threats.’ (Remy, 2013)</w:t>
      </w:r>
    </w:p>
    <w:p w:rsidR="00C359AE" w:rsidRPr="00AC769C" w:rsidRDefault="00C359AE" w:rsidP="00C359AE">
      <w:pPr>
        <w:pStyle w:val="NormalWeb"/>
        <w:shd w:val="clear" w:color="auto" w:fill="FFFFFF"/>
        <w:spacing w:before="0" w:beforeAutospacing="0" w:after="0" w:afterAutospacing="0" w:line="276" w:lineRule="auto"/>
        <w:jc w:val="both"/>
        <w:textAlignment w:val="baseline"/>
        <w:rPr>
          <w:rFonts w:ascii="Arial" w:hAnsi="Arial" w:cs="Arial"/>
          <w:sz w:val="22"/>
          <w:szCs w:val="22"/>
        </w:rPr>
      </w:pPr>
    </w:p>
    <w:p w:rsidR="00C359AE" w:rsidRPr="00AC769C" w:rsidRDefault="00C359AE" w:rsidP="00C359AE">
      <w:pPr>
        <w:pStyle w:val="NormalWeb"/>
        <w:shd w:val="clear" w:color="auto" w:fill="FFFFFF"/>
        <w:spacing w:before="0" w:beforeAutospacing="0" w:after="0" w:afterAutospacing="0" w:line="276" w:lineRule="auto"/>
        <w:jc w:val="both"/>
        <w:textAlignment w:val="baseline"/>
        <w:rPr>
          <w:rFonts w:ascii="Arial" w:hAnsi="Arial" w:cs="Arial"/>
          <w:sz w:val="22"/>
          <w:szCs w:val="22"/>
        </w:rPr>
      </w:pPr>
      <w:r w:rsidRPr="00AC769C">
        <w:rPr>
          <w:rFonts w:ascii="Arial" w:hAnsi="Arial" w:cs="Arial"/>
          <w:sz w:val="22"/>
          <w:szCs w:val="22"/>
          <w:shd w:val="clear" w:color="auto" w:fill="FCFCFC"/>
        </w:rPr>
        <w:t>In the eyes of Sarah Little, ‘</w:t>
      </w:r>
      <w:r w:rsidRPr="00AC769C">
        <w:rPr>
          <w:rFonts w:ascii="Arial" w:hAnsi="Arial" w:cs="Arial"/>
          <w:sz w:val="22"/>
          <w:szCs w:val="22"/>
          <w:u w:val="single"/>
          <w:shd w:val="clear" w:color="auto" w:fill="FCFCFC"/>
        </w:rPr>
        <w:t>brand loyalty</w:t>
      </w:r>
      <w:r w:rsidRPr="00AC769C">
        <w:rPr>
          <w:rFonts w:ascii="Arial" w:hAnsi="Arial" w:cs="Arial"/>
          <w:sz w:val="22"/>
          <w:szCs w:val="22"/>
          <w:shd w:val="clear" w:color="auto" w:fill="FCFCFC"/>
        </w:rPr>
        <w:t xml:space="preserve"> starts with trust, and trust is earned or lost at every imaginable customer touchpoint. From storefronts and websites to digital marketing, traditional advertising, sponsorships, events and any other customer-facing interaction, brands have countless opportunities to reinforce and, most importantly, to deliver on their core promises.’ (Little, 2022)</w:t>
      </w:r>
    </w:p>
    <w:p w:rsidR="00C359AE" w:rsidRPr="00AC769C" w:rsidRDefault="00C359AE" w:rsidP="00C359AE">
      <w:pPr>
        <w:spacing w:after="0"/>
        <w:jc w:val="both"/>
        <w:rPr>
          <w:rFonts w:ascii="Arial" w:hAnsi="Arial" w:cs="Arial"/>
        </w:rPr>
      </w:pPr>
    </w:p>
    <w:p w:rsidR="00C359AE" w:rsidRPr="00AC769C" w:rsidRDefault="008B2DB0" w:rsidP="00C359AE">
      <w:pPr>
        <w:spacing w:after="0"/>
        <w:jc w:val="both"/>
        <w:rPr>
          <w:rFonts w:ascii="Arial" w:hAnsi="Arial" w:cs="Arial"/>
          <w:b/>
        </w:rPr>
      </w:pPr>
      <w:r w:rsidRPr="00AC769C">
        <w:rPr>
          <w:rFonts w:ascii="Arial" w:hAnsi="Arial" w:cs="Arial"/>
          <w:b/>
        </w:rPr>
        <w:t>2.4</w:t>
      </w:r>
      <w:r w:rsidR="00C359AE" w:rsidRPr="00AC769C">
        <w:rPr>
          <w:rFonts w:ascii="Arial" w:hAnsi="Arial" w:cs="Arial"/>
          <w:b/>
        </w:rPr>
        <w:t xml:space="preserve">  The Critical Review of Literature</w:t>
      </w:r>
    </w:p>
    <w:p w:rsidR="007B7C9F" w:rsidRPr="00AC769C" w:rsidRDefault="007B7C9F" w:rsidP="00C359AE">
      <w:pPr>
        <w:spacing w:after="0"/>
        <w:jc w:val="both"/>
        <w:rPr>
          <w:rFonts w:ascii="Arial" w:hAnsi="Arial" w:cs="Arial"/>
          <w:highlight w:val="cyan"/>
        </w:rPr>
      </w:pPr>
    </w:p>
    <w:p w:rsidR="00774A3B" w:rsidRPr="00AC769C" w:rsidRDefault="00774A3B" w:rsidP="00774A3B">
      <w:pPr>
        <w:spacing w:after="0"/>
        <w:jc w:val="both"/>
        <w:rPr>
          <w:rFonts w:ascii="Arial" w:hAnsi="Arial" w:cs="Arial"/>
          <w:u w:val="single"/>
        </w:rPr>
      </w:pPr>
      <w:r w:rsidRPr="00AC769C">
        <w:rPr>
          <w:rFonts w:ascii="Arial" w:hAnsi="Arial" w:cs="Arial"/>
          <w:u w:val="single"/>
        </w:rPr>
        <w:t>The Customer Satisfaction</w:t>
      </w:r>
    </w:p>
    <w:p w:rsidR="00774A3B" w:rsidRPr="00AC769C" w:rsidRDefault="00774A3B" w:rsidP="00774A3B">
      <w:pPr>
        <w:spacing w:after="0"/>
        <w:jc w:val="both"/>
        <w:rPr>
          <w:rFonts w:ascii="Arial" w:hAnsi="Arial" w:cs="Arial"/>
        </w:rPr>
      </w:pPr>
    </w:p>
    <w:p w:rsidR="00774A3B" w:rsidRPr="00AC769C" w:rsidRDefault="00774A3B" w:rsidP="00774A3B">
      <w:pPr>
        <w:spacing w:after="0"/>
        <w:jc w:val="both"/>
        <w:rPr>
          <w:rFonts w:ascii="Arial" w:hAnsi="Arial" w:cs="Arial"/>
        </w:rPr>
      </w:pPr>
      <w:r w:rsidRPr="00AC769C">
        <w:rPr>
          <w:rFonts w:ascii="Arial" w:hAnsi="Arial" w:cs="Arial"/>
        </w:rPr>
        <w:lastRenderedPageBreak/>
        <w:t xml:space="preserve">According to Pennington (2016, p.145), the customer satisfaction ‘measures a customer’s ‘rational’ perception of the company against their expectations of a specific product or service experience. It is a practical measure, ideal for identifying and targeting specific problems and enabling teams to be targeted and held responsible for change.’ </w:t>
      </w:r>
    </w:p>
    <w:p w:rsidR="00774A3B" w:rsidRPr="00AC769C" w:rsidRDefault="00774A3B" w:rsidP="00774A3B">
      <w:pPr>
        <w:spacing w:after="0"/>
        <w:jc w:val="both"/>
        <w:rPr>
          <w:rFonts w:ascii="Arial" w:hAnsi="Arial" w:cs="Arial"/>
        </w:rPr>
      </w:pPr>
    </w:p>
    <w:p w:rsidR="00774A3B" w:rsidRPr="00AC769C" w:rsidRDefault="00774A3B" w:rsidP="00774A3B">
      <w:pPr>
        <w:spacing w:after="0"/>
        <w:jc w:val="both"/>
        <w:rPr>
          <w:rFonts w:ascii="Arial" w:hAnsi="Arial" w:cs="Arial"/>
        </w:rPr>
      </w:pPr>
      <w:r w:rsidRPr="00AC769C">
        <w:rPr>
          <w:rFonts w:ascii="Arial" w:hAnsi="Arial" w:cs="Arial"/>
        </w:rPr>
        <w:t xml:space="preserve">However, Pennington (2016, p. 146) also claims that ‘achieving customer satisfaction may be an essential requirement to compete but a satisfied or even very satisfied customer will often defect where they are not committed to the brand – ‘I’m happy with your product, but I’m just as happy buying another brand.’ </w:t>
      </w:r>
    </w:p>
    <w:p w:rsidR="00774A3B" w:rsidRPr="00AC769C" w:rsidRDefault="00774A3B" w:rsidP="00774A3B">
      <w:pPr>
        <w:spacing w:after="0"/>
        <w:jc w:val="both"/>
        <w:rPr>
          <w:rFonts w:ascii="Arial" w:hAnsi="Arial" w:cs="Arial"/>
        </w:rPr>
      </w:pPr>
    </w:p>
    <w:p w:rsidR="00774A3B" w:rsidRPr="00AC769C" w:rsidRDefault="00774A3B" w:rsidP="00774A3B">
      <w:pPr>
        <w:spacing w:after="0"/>
        <w:jc w:val="both"/>
        <w:rPr>
          <w:rFonts w:ascii="Arial" w:hAnsi="Arial" w:cs="Arial"/>
        </w:rPr>
      </w:pPr>
      <w:r w:rsidRPr="00AC769C">
        <w:rPr>
          <w:rFonts w:ascii="Arial" w:hAnsi="Arial" w:cs="Arial"/>
        </w:rPr>
        <w:t>At the same time, when Barrow, Barrow and Brown</w:t>
      </w:r>
      <w:r w:rsidRPr="00AC769C">
        <w:rPr>
          <w:rFonts w:ascii="Arial" w:hAnsi="Arial" w:cs="Arial"/>
          <w:b/>
        </w:rPr>
        <w:t xml:space="preserve"> </w:t>
      </w:r>
      <w:r w:rsidRPr="00AC769C">
        <w:rPr>
          <w:rFonts w:ascii="Arial" w:hAnsi="Arial" w:cs="Arial"/>
        </w:rPr>
        <w:t>(2021, p.47) talk about the customer satisfaction and behaviour, they stress that ‘even firms that adopt customer satisfaction, or even delight, as their maxim often find it a more complex goal than it at first appears’ and, therefore, ‘until you have clearly defined the needs of your market(s) you cannot begin to assemble a product or service to satisfy them.’</w:t>
      </w:r>
    </w:p>
    <w:p w:rsidR="00774A3B" w:rsidRPr="00AC769C" w:rsidRDefault="00774A3B" w:rsidP="00774A3B">
      <w:pPr>
        <w:spacing w:after="0"/>
        <w:jc w:val="both"/>
        <w:rPr>
          <w:rFonts w:ascii="Arial" w:hAnsi="Arial" w:cs="Arial"/>
        </w:rPr>
      </w:pPr>
    </w:p>
    <w:p w:rsidR="00774A3B" w:rsidRPr="00AC769C" w:rsidRDefault="00774A3B" w:rsidP="00774A3B">
      <w:pPr>
        <w:spacing w:after="0"/>
        <w:jc w:val="both"/>
        <w:rPr>
          <w:rFonts w:ascii="Arial" w:hAnsi="Arial" w:cs="Arial"/>
        </w:rPr>
      </w:pPr>
      <w:r w:rsidRPr="00AC769C">
        <w:rPr>
          <w:rFonts w:ascii="Arial" w:hAnsi="Arial" w:cs="Arial"/>
        </w:rPr>
        <w:t>‘Although the terms ‘satisfaction’ and ‘loyalty’ are sometimes used interchangeably, we have seen that they do not necessarily correspond.’ (Chaffey and Ellis-Chadwick, 2022, p.259)</w:t>
      </w:r>
    </w:p>
    <w:p w:rsidR="00774A3B" w:rsidRPr="00AC769C" w:rsidRDefault="00774A3B" w:rsidP="00774A3B">
      <w:pPr>
        <w:spacing w:after="0"/>
        <w:jc w:val="both"/>
        <w:rPr>
          <w:rFonts w:ascii="Arial" w:hAnsi="Arial" w:cs="Arial"/>
          <w:highlight w:val="cyan"/>
          <w:u w:val="single"/>
        </w:rPr>
      </w:pPr>
      <w:r w:rsidRPr="00AC769C">
        <w:rPr>
          <w:rFonts w:ascii="Arial" w:hAnsi="Arial" w:cs="Arial"/>
        </w:rPr>
        <w:t xml:space="preserve"> </w:t>
      </w:r>
      <w:r w:rsidRPr="00AC769C">
        <w:rPr>
          <w:rFonts w:ascii="Arial" w:hAnsi="Arial" w:cs="Arial"/>
          <w:noProof/>
          <w:lang w:eastAsia="en-GB"/>
        </w:rPr>
        <w:drawing>
          <wp:inline distT="0" distB="0" distL="0" distR="0">
            <wp:extent cx="5731510" cy="4291468"/>
            <wp:effectExtent l="19050" t="0" r="2540" b="0"/>
            <wp:docPr id="30" name="Picture 1" descr="C:\Users\User\Desktop\Zenith School of Studies\My Folder\UWTSD London\MBA Term 3\MBA Dissertation\The Customer Satisfaction and Brand Loyal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The Customer Satisfaction and Brand Loyalty.jpg"/>
                    <pic:cNvPicPr>
                      <a:picLocks noChangeAspect="1" noChangeArrowheads="1"/>
                    </pic:cNvPicPr>
                  </pic:nvPicPr>
                  <pic:blipFill>
                    <a:blip r:embed="rId14"/>
                    <a:srcRect/>
                    <a:stretch>
                      <a:fillRect/>
                    </a:stretch>
                  </pic:blipFill>
                  <pic:spPr bwMode="auto">
                    <a:xfrm>
                      <a:off x="0" y="0"/>
                      <a:ext cx="5731510" cy="4291468"/>
                    </a:xfrm>
                    <a:prstGeom prst="rect">
                      <a:avLst/>
                    </a:prstGeom>
                    <a:noFill/>
                    <a:ln w="9525">
                      <a:noFill/>
                      <a:miter lim="800000"/>
                      <a:headEnd/>
                      <a:tailEnd/>
                    </a:ln>
                  </pic:spPr>
                </pic:pic>
              </a:graphicData>
            </a:graphic>
          </wp:inline>
        </w:drawing>
      </w:r>
    </w:p>
    <w:p w:rsidR="00774A3B" w:rsidRPr="00AC769C" w:rsidRDefault="00774A3B" w:rsidP="00774A3B">
      <w:pPr>
        <w:spacing w:after="0"/>
        <w:jc w:val="both"/>
        <w:rPr>
          <w:rFonts w:ascii="Arial" w:hAnsi="Arial" w:cs="Arial"/>
          <w:u w:val="single"/>
        </w:rPr>
      </w:pPr>
    </w:p>
    <w:p w:rsidR="00774A3B" w:rsidRPr="00AC769C" w:rsidRDefault="00774A3B" w:rsidP="00774A3B">
      <w:pPr>
        <w:spacing w:after="0"/>
        <w:jc w:val="center"/>
        <w:rPr>
          <w:rFonts w:ascii="Arial" w:hAnsi="Arial" w:cs="Arial"/>
          <w:b/>
        </w:rPr>
      </w:pPr>
      <w:r w:rsidRPr="00AC769C">
        <w:rPr>
          <w:rFonts w:ascii="Arial" w:hAnsi="Arial" w:cs="Arial"/>
          <w:b/>
        </w:rPr>
        <w:t>The Customer Satisfaction and Brand Loyalty</w:t>
      </w:r>
    </w:p>
    <w:p w:rsidR="00774A3B" w:rsidRPr="00AC769C" w:rsidRDefault="00774A3B" w:rsidP="00774A3B">
      <w:pPr>
        <w:spacing w:after="0"/>
        <w:jc w:val="center"/>
        <w:rPr>
          <w:rFonts w:ascii="Arial" w:hAnsi="Arial" w:cs="Arial"/>
          <w:sz w:val="20"/>
          <w:szCs w:val="20"/>
        </w:rPr>
      </w:pPr>
    </w:p>
    <w:p w:rsidR="00774A3B" w:rsidRPr="00AC769C" w:rsidRDefault="00774A3B" w:rsidP="00774A3B">
      <w:pPr>
        <w:spacing w:after="0"/>
        <w:jc w:val="center"/>
        <w:rPr>
          <w:rFonts w:ascii="Arial" w:hAnsi="Arial" w:cs="Arial"/>
          <w:sz w:val="20"/>
          <w:szCs w:val="20"/>
          <w:shd w:val="clear" w:color="auto" w:fill="FFFFFF"/>
        </w:rPr>
      </w:pPr>
      <w:r w:rsidRPr="00AC769C">
        <w:rPr>
          <w:rFonts w:ascii="Arial" w:hAnsi="Arial" w:cs="Arial"/>
          <w:sz w:val="20"/>
          <w:szCs w:val="20"/>
        </w:rPr>
        <w:t>Source: Chaffey and Ellis-Chadwick, 2022, p.259</w:t>
      </w:r>
    </w:p>
    <w:p w:rsidR="00774A3B" w:rsidRPr="00AC769C" w:rsidRDefault="00774A3B" w:rsidP="00774A3B">
      <w:pPr>
        <w:spacing w:after="0"/>
        <w:jc w:val="both"/>
        <w:rPr>
          <w:rFonts w:ascii="Arial" w:hAnsi="Arial" w:cs="Arial"/>
          <w:u w:val="single"/>
        </w:rPr>
      </w:pPr>
    </w:p>
    <w:p w:rsidR="00774A3B" w:rsidRPr="00AC769C" w:rsidRDefault="00774A3B" w:rsidP="00774A3B">
      <w:pPr>
        <w:spacing w:after="0"/>
        <w:jc w:val="both"/>
        <w:rPr>
          <w:rFonts w:ascii="Arial" w:hAnsi="Arial" w:cs="Arial"/>
          <w:u w:val="single"/>
        </w:rPr>
      </w:pPr>
    </w:p>
    <w:p w:rsidR="00774A3B" w:rsidRPr="00AC769C" w:rsidRDefault="00774A3B" w:rsidP="00774A3B">
      <w:pPr>
        <w:spacing w:after="0"/>
        <w:jc w:val="both"/>
        <w:rPr>
          <w:rFonts w:ascii="Arial" w:hAnsi="Arial" w:cs="Arial"/>
        </w:rPr>
      </w:pPr>
      <w:r w:rsidRPr="00AC769C">
        <w:rPr>
          <w:rFonts w:ascii="Arial" w:hAnsi="Arial" w:cs="Arial"/>
        </w:rPr>
        <w:t xml:space="preserve">‘(...) there may be customers with a high degree of satisfaction who don’t exhibit behavioural loyalty and, conversely, customers who are loyal according to their behaviour but who may be at risk of defection since they are not satisfied.’ (Chaffey and Ellis-Chadwick, 2022, p.260) </w:t>
      </w:r>
    </w:p>
    <w:p w:rsidR="00774A3B" w:rsidRPr="00AC769C" w:rsidRDefault="00774A3B" w:rsidP="00774A3B">
      <w:pPr>
        <w:spacing w:after="0"/>
        <w:jc w:val="both"/>
        <w:rPr>
          <w:rFonts w:ascii="Arial" w:hAnsi="Arial" w:cs="Arial"/>
        </w:rPr>
      </w:pPr>
    </w:p>
    <w:p w:rsidR="00774A3B" w:rsidRPr="00AC769C" w:rsidRDefault="00774A3B" w:rsidP="00774A3B">
      <w:pPr>
        <w:spacing w:after="0"/>
        <w:jc w:val="both"/>
        <w:rPr>
          <w:rFonts w:ascii="Arial" w:eastAsia="Times New Roman" w:hAnsi="Arial" w:cs="Arial"/>
          <w:bCs/>
          <w:lang w:eastAsia="en-GB"/>
        </w:rPr>
      </w:pPr>
      <w:r w:rsidRPr="00AC769C">
        <w:rPr>
          <w:rFonts w:ascii="Arial" w:hAnsi="Arial" w:cs="Arial"/>
        </w:rPr>
        <w:t xml:space="preserve">Interestingly, Remy (2014), on the other hand, refers to The Gap Model of Service Quality - </w:t>
      </w:r>
      <w:r w:rsidRPr="00AC769C">
        <w:rPr>
          <w:rFonts w:ascii="Arial" w:hAnsi="Arial" w:cs="Arial"/>
          <w:bCs/>
          <w:shd w:val="clear" w:color="auto" w:fill="FFFFFF"/>
        </w:rPr>
        <w:t xml:space="preserve">SERVQUAL Model, </w:t>
      </w:r>
      <w:r w:rsidRPr="00AC769C">
        <w:rPr>
          <w:rFonts w:ascii="Arial" w:hAnsi="Arial" w:cs="Arial"/>
        </w:rPr>
        <w:t xml:space="preserve">which is used for measuring ‘(...) </w:t>
      </w:r>
      <w:r w:rsidRPr="00AC769C">
        <w:rPr>
          <w:rFonts w:ascii="Arial" w:hAnsi="Arial" w:cs="Arial"/>
          <w:shd w:val="clear" w:color="auto" w:fill="FFFFFF"/>
        </w:rPr>
        <w:t xml:space="preserve">five gaps in perceptions, including gaps within the service provider, within the client and between each party.’ The five gaps are: </w:t>
      </w:r>
      <w:r w:rsidR="00252F87" w:rsidRPr="00AC769C">
        <w:rPr>
          <w:rFonts w:ascii="Arial" w:hAnsi="Arial" w:cs="Arial"/>
          <w:bCs/>
          <w:shd w:val="clear" w:color="auto" w:fill="FFFFFF"/>
        </w:rPr>
        <w:t xml:space="preserve">Customer Gap: </w:t>
      </w:r>
      <w:r w:rsidRPr="00AC769C">
        <w:rPr>
          <w:rFonts w:ascii="Arial" w:hAnsi="Arial" w:cs="Arial"/>
          <w:bCs/>
          <w:shd w:val="clear" w:color="auto" w:fill="FFFFFF"/>
        </w:rPr>
        <w:t>cus</w:t>
      </w:r>
      <w:r w:rsidR="00252F87" w:rsidRPr="00AC769C">
        <w:rPr>
          <w:rFonts w:ascii="Arial" w:hAnsi="Arial" w:cs="Arial"/>
          <w:bCs/>
          <w:shd w:val="clear" w:color="auto" w:fill="FFFFFF"/>
        </w:rPr>
        <w:t>tomer expectations – management</w:t>
      </w:r>
      <w:r w:rsidRPr="00AC769C">
        <w:rPr>
          <w:rFonts w:ascii="Arial" w:hAnsi="Arial" w:cs="Arial"/>
          <w:bCs/>
          <w:shd w:val="clear" w:color="auto" w:fill="FFFFFF"/>
        </w:rPr>
        <w:t>, Provider Gap 1</w:t>
      </w:r>
      <w:r w:rsidR="00252F87" w:rsidRPr="00AC769C">
        <w:rPr>
          <w:rFonts w:ascii="Arial" w:hAnsi="Arial" w:cs="Arial"/>
          <w:bCs/>
          <w:shd w:val="clear" w:color="auto" w:fill="FFFFFF"/>
        </w:rPr>
        <w:t xml:space="preserve">: </w:t>
      </w:r>
      <w:r w:rsidRPr="00AC769C">
        <w:rPr>
          <w:rFonts w:ascii="Arial" w:hAnsi="Arial" w:cs="Arial"/>
          <w:bCs/>
          <w:shd w:val="clear" w:color="auto" w:fill="FFFFFF"/>
        </w:rPr>
        <w:t>cus</w:t>
      </w:r>
      <w:r w:rsidR="00252F87" w:rsidRPr="00AC769C">
        <w:rPr>
          <w:rFonts w:ascii="Arial" w:hAnsi="Arial" w:cs="Arial"/>
          <w:bCs/>
          <w:shd w:val="clear" w:color="auto" w:fill="FFFFFF"/>
        </w:rPr>
        <w:t>tomer expectations – management</w:t>
      </w:r>
      <w:r w:rsidRPr="00AC769C">
        <w:rPr>
          <w:rFonts w:ascii="Arial" w:hAnsi="Arial" w:cs="Arial"/>
          <w:bCs/>
          <w:shd w:val="clear" w:color="auto" w:fill="FFFFFF"/>
        </w:rPr>
        <w:t xml:space="preserve">, Provider </w:t>
      </w:r>
      <w:r w:rsidR="00252F87" w:rsidRPr="00AC769C">
        <w:rPr>
          <w:rFonts w:ascii="Arial" w:hAnsi="Arial" w:cs="Arial"/>
          <w:bCs/>
          <w:shd w:val="clear" w:color="auto" w:fill="FFFFFF"/>
        </w:rPr>
        <w:t xml:space="preserve">Gap 2: </w:t>
      </w:r>
      <w:r w:rsidRPr="00AC769C">
        <w:rPr>
          <w:rFonts w:ascii="Arial" w:hAnsi="Arial" w:cs="Arial"/>
          <w:bCs/>
          <w:shd w:val="clear" w:color="auto" w:fill="FFFFFF"/>
        </w:rPr>
        <w:t>ser</w:t>
      </w:r>
      <w:r w:rsidR="00252F87" w:rsidRPr="00AC769C">
        <w:rPr>
          <w:rFonts w:ascii="Arial" w:hAnsi="Arial" w:cs="Arial"/>
          <w:bCs/>
          <w:shd w:val="clear" w:color="auto" w:fill="FFFFFF"/>
        </w:rPr>
        <w:t>vice quality – service delivery</w:t>
      </w:r>
      <w:r w:rsidRPr="00AC769C">
        <w:rPr>
          <w:rFonts w:ascii="Arial" w:hAnsi="Arial" w:cs="Arial"/>
          <w:bCs/>
          <w:shd w:val="clear" w:color="auto" w:fill="FFFFFF"/>
        </w:rPr>
        <w:t xml:space="preserve">, Provider </w:t>
      </w:r>
      <w:r w:rsidR="00252F87" w:rsidRPr="00AC769C">
        <w:rPr>
          <w:rFonts w:ascii="Arial" w:hAnsi="Arial" w:cs="Arial"/>
          <w:bCs/>
          <w:shd w:val="clear" w:color="auto" w:fill="FFFFFF"/>
        </w:rPr>
        <w:t xml:space="preserve">Gap 3: </w:t>
      </w:r>
      <w:r w:rsidRPr="00AC769C">
        <w:rPr>
          <w:rFonts w:ascii="Arial" w:hAnsi="Arial" w:cs="Arial"/>
          <w:bCs/>
          <w:shd w:val="clear" w:color="auto" w:fill="FFFFFF"/>
        </w:rPr>
        <w:t xml:space="preserve">service delivery – external communication and Provider </w:t>
      </w:r>
      <w:r w:rsidR="00252F87" w:rsidRPr="00AC769C">
        <w:rPr>
          <w:rFonts w:ascii="Arial" w:eastAsia="Times New Roman" w:hAnsi="Arial" w:cs="Arial"/>
          <w:bCs/>
          <w:lang w:eastAsia="en-GB"/>
        </w:rPr>
        <w:t>Gap 4: expected s</w:t>
      </w:r>
      <w:r w:rsidRPr="00AC769C">
        <w:rPr>
          <w:rFonts w:ascii="Arial" w:eastAsia="Times New Roman" w:hAnsi="Arial" w:cs="Arial"/>
          <w:bCs/>
          <w:lang w:eastAsia="en-GB"/>
        </w:rPr>
        <w:t>ervice delive</w:t>
      </w:r>
      <w:r w:rsidR="00252F87" w:rsidRPr="00AC769C">
        <w:rPr>
          <w:rFonts w:ascii="Arial" w:eastAsia="Times New Roman" w:hAnsi="Arial" w:cs="Arial"/>
          <w:bCs/>
          <w:lang w:eastAsia="en-GB"/>
        </w:rPr>
        <w:t>ry – perceived service delivery</w:t>
      </w:r>
      <w:r w:rsidRPr="00AC769C">
        <w:rPr>
          <w:rFonts w:ascii="Arial" w:eastAsia="Times New Roman" w:hAnsi="Arial" w:cs="Arial"/>
          <w:bCs/>
          <w:lang w:eastAsia="en-GB"/>
        </w:rPr>
        <w:t xml:space="preserve">. (Remy, 2014) </w:t>
      </w:r>
    </w:p>
    <w:p w:rsidR="00774A3B" w:rsidRPr="00AC769C" w:rsidRDefault="00774A3B" w:rsidP="00774A3B">
      <w:pPr>
        <w:spacing w:after="0"/>
        <w:jc w:val="both"/>
        <w:rPr>
          <w:rFonts w:ascii="Arial" w:eastAsia="Times New Roman" w:hAnsi="Arial" w:cs="Arial"/>
          <w:bCs/>
          <w:lang w:eastAsia="en-GB"/>
        </w:rPr>
      </w:pPr>
    </w:p>
    <w:p w:rsidR="00774A3B" w:rsidRPr="00AC769C" w:rsidRDefault="00252F87" w:rsidP="00252F87">
      <w:pPr>
        <w:spacing w:after="0"/>
        <w:jc w:val="center"/>
        <w:rPr>
          <w:rFonts w:ascii="Arial" w:eastAsia="Times New Roman" w:hAnsi="Arial" w:cs="Arial"/>
          <w:bCs/>
          <w:lang w:eastAsia="en-GB"/>
        </w:rPr>
      </w:pPr>
      <w:r w:rsidRPr="00AC769C">
        <w:rPr>
          <w:rFonts w:ascii="Arial" w:eastAsia="Times New Roman" w:hAnsi="Arial" w:cs="Arial"/>
          <w:bCs/>
          <w:noProof/>
          <w:lang w:eastAsia="en-GB"/>
        </w:rPr>
        <w:drawing>
          <wp:inline distT="0" distB="0" distL="0" distR="0">
            <wp:extent cx="5486400" cy="3847203"/>
            <wp:effectExtent l="19050" t="0" r="0" b="0"/>
            <wp:docPr id="31" name="Picture 1" descr="C:\Users\User\Desktop\Zenith School of Studies\My Folder\UWTSD London\MBA Term 3\MBA Dissertation\The Gap Model of Service Qual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The Gap Model of Service Quality.jpg"/>
                    <pic:cNvPicPr>
                      <a:picLocks noChangeAspect="1" noChangeArrowheads="1"/>
                    </pic:cNvPicPr>
                  </pic:nvPicPr>
                  <pic:blipFill>
                    <a:blip r:embed="rId15"/>
                    <a:srcRect/>
                    <a:stretch>
                      <a:fillRect/>
                    </a:stretch>
                  </pic:blipFill>
                  <pic:spPr bwMode="auto">
                    <a:xfrm>
                      <a:off x="0" y="0"/>
                      <a:ext cx="5486400" cy="3847203"/>
                    </a:xfrm>
                    <a:prstGeom prst="rect">
                      <a:avLst/>
                    </a:prstGeom>
                    <a:noFill/>
                    <a:ln w="9525">
                      <a:noFill/>
                      <a:miter lim="800000"/>
                      <a:headEnd/>
                      <a:tailEnd/>
                    </a:ln>
                  </pic:spPr>
                </pic:pic>
              </a:graphicData>
            </a:graphic>
          </wp:inline>
        </w:drawing>
      </w:r>
    </w:p>
    <w:p w:rsidR="00252F87" w:rsidRPr="00AC769C" w:rsidRDefault="00252F87" w:rsidP="00774A3B">
      <w:pPr>
        <w:spacing w:after="0"/>
        <w:jc w:val="both"/>
        <w:rPr>
          <w:rFonts w:ascii="Arial" w:eastAsia="Times New Roman" w:hAnsi="Arial" w:cs="Arial"/>
          <w:bCs/>
          <w:lang w:eastAsia="en-GB"/>
        </w:rPr>
      </w:pPr>
    </w:p>
    <w:p w:rsidR="00252F87" w:rsidRPr="00AC769C" w:rsidRDefault="00252F87" w:rsidP="00252F87">
      <w:pPr>
        <w:spacing w:after="0"/>
        <w:jc w:val="center"/>
        <w:rPr>
          <w:rFonts w:ascii="Arial" w:eastAsia="Times New Roman" w:hAnsi="Arial" w:cs="Arial"/>
          <w:b/>
          <w:bCs/>
          <w:lang w:eastAsia="en-GB"/>
        </w:rPr>
      </w:pPr>
      <w:r w:rsidRPr="00AC769C">
        <w:rPr>
          <w:rFonts w:ascii="Arial" w:eastAsia="Times New Roman" w:hAnsi="Arial" w:cs="Arial"/>
          <w:b/>
          <w:bCs/>
          <w:lang w:eastAsia="en-GB"/>
        </w:rPr>
        <w:t>The Gap Model of Service Quality</w:t>
      </w:r>
    </w:p>
    <w:p w:rsidR="00252F87" w:rsidRPr="00AC769C" w:rsidRDefault="00252F87" w:rsidP="00252F87">
      <w:pPr>
        <w:spacing w:after="0"/>
        <w:jc w:val="center"/>
        <w:rPr>
          <w:rFonts w:ascii="Arial" w:eastAsia="Times New Roman" w:hAnsi="Arial" w:cs="Arial"/>
          <w:b/>
          <w:bCs/>
          <w:lang w:eastAsia="en-GB"/>
        </w:rPr>
      </w:pPr>
    </w:p>
    <w:p w:rsidR="00252F87" w:rsidRPr="00AC769C" w:rsidRDefault="00252F87" w:rsidP="00252F87">
      <w:pPr>
        <w:spacing w:after="0"/>
        <w:jc w:val="center"/>
        <w:rPr>
          <w:rFonts w:ascii="Arial" w:eastAsia="Times New Roman" w:hAnsi="Arial" w:cs="Arial"/>
          <w:bCs/>
          <w:sz w:val="20"/>
          <w:szCs w:val="20"/>
          <w:lang w:eastAsia="en-GB"/>
        </w:rPr>
      </w:pPr>
      <w:r w:rsidRPr="00AC769C">
        <w:rPr>
          <w:rFonts w:ascii="Arial" w:eastAsia="Times New Roman" w:hAnsi="Arial" w:cs="Arial"/>
          <w:bCs/>
          <w:sz w:val="20"/>
          <w:szCs w:val="20"/>
          <w:lang w:eastAsia="en-GB"/>
        </w:rPr>
        <w:t>Source: Remy, 2014</w:t>
      </w:r>
    </w:p>
    <w:p w:rsidR="00252F87" w:rsidRPr="00AC769C" w:rsidRDefault="00252F87" w:rsidP="00252F87">
      <w:pPr>
        <w:spacing w:after="0"/>
        <w:jc w:val="center"/>
        <w:rPr>
          <w:rFonts w:ascii="Arial" w:eastAsia="Times New Roman" w:hAnsi="Arial" w:cs="Arial"/>
          <w:b/>
          <w:bCs/>
          <w:lang w:eastAsia="en-GB"/>
        </w:rPr>
      </w:pPr>
    </w:p>
    <w:p w:rsidR="00252F87" w:rsidRPr="00AC769C" w:rsidRDefault="00252F87" w:rsidP="00774A3B">
      <w:pPr>
        <w:spacing w:after="0"/>
        <w:jc w:val="both"/>
        <w:rPr>
          <w:rFonts w:ascii="Arial" w:eastAsia="Times New Roman" w:hAnsi="Arial" w:cs="Arial"/>
          <w:bCs/>
          <w:lang w:eastAsia="en-GB"/>
        </w:rPr>
      </w:pPr>
    </w:p>
    <w:p w:rsidR="00774A3B" w:rsidRPr="00AC769C" w:rsidRDefault="00252F87" w:rsidP="00774A3B">
      <w:pPr>
        <w:spacing w:after="0"/>
        <w:jc w:val="both"/>
        <w:rPr>
          <w:rFonts w:ascii="Arial" w:eastAsia="Times New Roman" w:hAnsi="Arial" w:cs="Arial"/>
          <w:bCs/>
          <w:lang w:eastAsia="en-GB"/>
        </w:rPr>
      </w:pPr>
      <w:r w:rsidRPr="00AC769C">
        <w:rPr>
          <w:rFonts w:ascii="Arial" w:eastAsia="Times New Roman" w:hAnsi="Arial" w:cs="Arial"/>
          <w:bCs/>
          <w:lang w:eastAsia="en-GB"/>
        </w:rPr>
        <w:t xml:space="preserve">Remy (2014) claims that </w:t>
      </w:r>
      <w:r w:rsidR="00774A3B" w:rsidRPr="00AC769C">
        <w:rPr>
          <w:rFonts w:ascii="Arial" w:eastAsia="Times New Roman" w:hAnsi="Arial" w:cs="Arial"/>
          <w:bCs/>
          <w:lang w:eastAsia="en-GB"/>
        </w:rPr>
        <w:t>‘</w:t>
      </w:r>
      <w:r w:rsidRPr="00AC769C">
        <w:rPr>
          <w:rFonts w:ascii="Arial" w:hAnsi="Arial" w:cs="Arial"/>
          <w:shd w:val="clear" w:color="auto" w:fill="FFFFFF"/>
        </w:rPr>
        <w:t>s</w:t>
      </w:r>
      <w:r w:rsidR="00774A3B" w:rsidRPr="00AC769C">
        <w:rPr>
          <w:rFonts w:ascii="Arial" w:hAnsi="Arial" w:cs="Arial"/>
          <w:shd w:val="clear" w:color="auto" w:fill="FFFFFF"/>
        </w:rPr>
        <w:t xml:space="preserve">ervice quality’s most popular measure is SERVQUAL, a 22-item scale whose 5 dimensions are: </w:t>
      </w:r>
      <w:r w:rsidR="00774A3B" w:rsidRPr="00AC769C">
        <w:rPr>
          <w:rFonts w:ascii="Arial" w:hAnsi="Arial" w:cs="Arial"/>
        </w:rPr>
        <w:t>reliability, responsiveness, empathy, assurance and tangibility’</w:t>
      </w:r>
      <w:r w:rsidRPr="00AC769C">
        <w:rPr>
          <w:rFonts w:ascii="Arial" w:hAnsi="Arial" w:cs="Arial"/>
        </w:rPr>
        <w:t>.</w:t>
      </w:r>
    </w:p>
    <w:p w:rsidR="00774A3B" w:rsidRPr="00AC769C" w:rsidRDefault="00774A3B" w:rsidP="00774A3B">
      <w:pPr>
        <w:spacing w:after="0"/>
        <w:jc w:val="both"/>
        <w:rPr>
          <w:rFonts w:ascii="Arial" w:hAnsi="Arial" w:cs="Arial"/>
        </w:rPr>
      </w:pPr>
    </w:p>
    <w:p w:rsidR="00C359AE" w:rsidRPr="00AC769C" w:rsidRDefault="00774A3B" w:rsidP="00C359AE">
      <w:pPr>
        <w:spacing w:after="0"/>
        <w:jc w:val="both"/>
        <w:rPr>
          <w:rFonts w:ascii="Arial" w:hAnsi="Arial" w:cs="Arial"/>
          <w:shd w:val="clear" w:color="auto" w:fill="FFFFFF"/>
        </w:rPr>
      </w:pPr>
      <w:r w:rsidRPr="00AC769C">
        <w:rPr>
          <w:rFonts w:ascii="Arial" w:hAnsi="Arial" w:cs="Arial"/>
        </w:rPr>
        <w:t xml:space="preserve">It can be concluded that although it can be claimed that customers may be extremely satisfied with the product purchased, but not necessarily loyal to the brand itself, it can also be argued that the five dimensions: reliability, responsiveness, empathy, assurance and </w:t>
      </w:r>
      <w:r w:rsidRPr="00AC769C">
        <w:rPr>
          <w:rFonts w:ascii="Arial" w:hAnsi="Arial" w:cs="Arial"/>
        </w:rPr>
        <w:lastRenderedPageBreak/>
        <w:t xml:space="preserve">tangibility ‘(...) </w:t>
      </w:r>
      <w:r w:rsidR="007A4183" w:rsidRPr="00AC769C">
        <w:rPr>
          <w:rFonts w:ascii="Arial" w:hAnsi="Arial" w:cs="Arial"/>
          <w:shd w:val="clear" w:color="auto" w:fill="FFFFFF"/>
        </w:rPr>
        <w:t>lead to c</w:t>
      </w:r>
      <w:r w:rsidRPr="00AC769C">
        <w:rPr>
          <w:rFonts w:ascii="Arial" w:hAnsi="Arial" w:cs="Arial"/>
          <w:shd w:val="clear" w:color="auto" w:fill="FFFFFF"/>
        </w:rPr>
        <w:t xml:space="preserve">ustomer </w:t>
      </w:r>
      <w:r w:rsidR="007A4183" w:rsidRPr="00AC769C">
        <w:rPr>
          <w:rFonts w:ascii="Arial" w:hAnsi="Arial" w:cs="Arial"/>
          <w:shd w:val="clear" w:color="auto" w:fill="FFFFFF"/>
        </w:rPr>
        <w:t>satisfaction and l</w:t>
      </w:r>
      <w:r w:rsidRPr="00AC769C">
        <w:rPr>
          <w:rFonts w:ascii="Arial" w:hAnsi="Arial" w:cs="Arial"/>
          <w:shd w:val="clear" w:color="auto" w:fill="FFFFFF"/>
        </w:rPr>
        <w:t xml:space="preserve">oyalty. (Remy, 2014) There is a strong correlation between the former and the latter. Therefore, </w:t>
      </w:r>
      <w:r w:rsidR="007A4183" w:rsidRPr="00AC769C">
        <w:rPr>
          <w:rFonts w:ascii="Arial" w:hAnsi="Arial" w:cs="Arial"/>
          <w:shd w:val="clear" w:color="auto" w:fill="FFFFFF"/>
        </w:rPr>
        <w:t>t</w:t>
      </w:r>
      <w:r w:rsidRPr="00AC769C">
        <w:rPr>
          <w:rFonts w:ascii="Arial" w:hAnsi="Arial" w:cs="Arial"/>
          <w:shd w:val="clear" w:color="auto" w:fill="FFFFFF"/>
        </w:rPr>
        <w:t>he customer satisfaction has a great impact on brand loyalty.</w:t>
      </w:r>
      <w:r w:rsidR="007A4183" w:rsidRPr="00AC769C">
        <w:rPr>
          <w:rFonts w:ascii="Arial" w:hAnsi="Arial" w:cs="Arial"/>
          <w:shd w:val="clear" w:color="auto" w:fill="FFFFFF"/>
        </w:rPr>
        <w:t xml:space="preserve"> T</w:t>
      </w:r>
      <w:r w:rsidRPr="00AC769C">
        <w:rPr>
          <w:rFonts w:ascii="Arial" w:hAnsi="Arial" w:cs="Arial"/>
          <w:shd w:val="clear" w:color="auto" w:fill="FFFFFF"/>
        </w:rPr>
        <w:t>he greater customer loyalty, the bigger the revenue</w:t>
      </w:r>
      <w:r w:rsidR="007A4183" w:rsidRPr="00AC769C">
        <w:rPr>
          <w:rFonts w:ascii="Arial" w:hAnsi="Arial" w:cs="Arial"/>
          <w:shd w:val="clear" w:color="auto" w:fill="FFFFFF"/>
        </w:rPr>
        <w:t xml:space="preserve"> as well</w:t>
      </w:r>
      <w:r w:rsidRPr="00AC769C">
        <w:rPr>
          <w:rFonts w:ascii="Arial" w:hAnsi="Arial" w:cs="Arial"/>
          <w:shd w:val="clear" w:color="auto" w:fill="FFFFFF"/>
        </w:rPr>
        <w:t>. (Remy, 2014)</w:t>
      </w:r>
    </w:p>
    <w:p w:rsidR="007A4183" w:rsidRPr="00AC769C" w:rsidRDefault="007A4183" w:rsidP="00C359AE">
      <w:pPr>
        <w:spacing w:after="0"/>
        <w:jc w:val="both"/>
        <w:rPr>
          <w:rFonts w:ascii="Arial" w:hAnsi="Arial" w:cs="Arial"/>
          <w:shd w:val="clear" w:color="auto" w:fill="FFFFFF"/>
        </w:rPr>
      </w:pPr>
    </w:p>
    <w:p w:rsidR="008C1012" w:rsidRPr="00AC769C" w:rsidRDefault="008C1012" w:rsidP="008C1012">
      <w:pPr>
        <w:spacing w:after="0"/>
        <w:jc w:val="both"/>
        <w:rPr>
          <w:rFonts w:ascii="Arial" w:hAnsi="Arial" w:cs="Arial"/>
          <w:u w:val="single"/>
        </w:rPr>
      </w:pPr>
      <w:r w:rsidRPr="00AC769C">
        <w:rPr>
          <w:rFonts w:ascii="Arial" w:hAnsi="Arial" w:cs="Arial"/>
          <w:u w:val="single"/>
        </w:rPr>
        <w:t>The Brand Loyalty</w:t>
      </w:r>
    </w:p>
    <w:p w:rsidR="008C1012" w:rsidRPr="00AC769C" w:rsidRDefault="008C1012" w:rsidP="008C1012">
      <w:pPr>
        <w:spacing w:after="0"/>
        <w:jc w:val="both"/>
        <w:rPr>
          <w:rFonts w:ascii="Arial" w:hAnsi="Arial" w:cs="Arial"/>
          <w:u w:val="single"/>
        </w:rPr>
      </w:pPr>
    </w:p>
    <w:p w:rsidR="008C1012" w:rsidRPr="00AC769C" w:rsidRDefault="008C1012" w:rsidP="008C1012">
      <w:pPr>
        <w:spacing w:after="0"/>
        <w:jc w:val="both"/>
        <w:rPr>
          <w:rFonts w:ascii="Arial" w:hAnsi="Arial" w:cs="Arial"/>
        </w:rPr>
      </w:pPr>
      <w:r w:rsidRPr="00AC769C">
        <w:rPr>
          <w:rFonts w:ascii="Arial" w:hAnsi="Arial" w:cs="Arial"/>
        </w:rPr>
        <w:t>Michael (2023, p.13) states that the brand loyalty occurs, when ‘(...) customers are more likely to show loyalty toward a brand they have a strong relationship with, which many equate to loving a brand’. Michael elaborates further on the argument saying that ‘gathering customer feedback allows you to make improvements as needed to positively affect brand loyalty and revenue in the long run. In short, the customer experience matters.’ (2023, p.152) According to her it is pivotal to ‘(...) build powerful, emotional consumer connections that strengthen brand loyalty.’ (2023, p.129)</w:t>
      </w:r>
    </w:p>
    <w:p w:rsidR="008C1012" w:rsidRPr="00AC769C" w:rsidRDefault="008C1012" w:rsidP="008C1012">
      <w:pPr>
        <w:spacing w:after="0"/>
        <w:jc w:val="both"/>
        <w:rPr>
          <w:rFonts w:ascii="Arial" w:hAnsi="Arial" w:cs="Arial"/>
        </w:rPr>
      </w:pPr>
    </w:p>
    <w:p w:rsidR="008C1012" w:rsidRPr="00AC769C" w:rsidRDefault="008C1012" w:rsidP="008C1012">
      <w:pPr>
        <w:spacing w:after="0"/>
        <w:jc w:val="both"/>
        <w:rPr>
          <w:rFonts w:ascii="Arial" w:hAnsi="Arial" w:cs="Arial"/>
        </w:rPr>
      </w:pPr>
      <w:r w:rsidRPr="00AC769C">
        <w:rPr>
          <w:rFonts w:ascii="Arial" w:hAnsi="Arial" w:cs="Arial"/>
        </w:rPr>
        <w:t>Similarly, Fournier and Lee (2013, pp.136-7) support the fundamental idea in strategic marketing that ‘(...) consumers are actually people, with many different needs, interests, and responsibilities. A community-based brand builds loyalty not by driving sales transactions but by helping people meet their needs.’</w:t>
      </w:r>
    </w:p>
    <w:p w:rsidR="008C1012" w:rsidRPr="00AC769C" w:rsidRDefault="008C1012" w:rsidP="008C1012">
      <w:pPr>
        <w:spacing w:after="0"/>
        <w:jc w:val="both"/>
        <w:rPr>
          <w:rFonts w:ascii="Arial" w:hAnsi="Arial" w:cs="Arial"/>
        </w:rPr>
      </w:pPr>
    </w:p>
    <w:p w:rsidR="008C1012" w:rsidRPr="00AC769C" w:rsidRDefault="008C1012" w:rsidP="008C1012">
      <w:pPr>
        <w:spacing w:after="0"/>
        <w:jc w:val="both"/>
        <w:rPr>
          <w:rFonts w:ascii="Arial" w:hAnsi="Arial" w:cs="Arial"/>
        </w:rPr>
      </w:pPr>
      <w:r w:rsidRPr="00AC769C">
        <w:rPr>
          <w:rFonts w:ascii="Arial" w:hAnsi="Arial" w:cs="Arial"/>
        </w:rPr>
        <w:t>Whereas, according to Morris (2023, p.33), an effective on line presence is pivotal for an organisation in maintaining strong and gre</w:t>
      </w:r>
      <w:r w:rsidR="00495F88" w:rsidRPr="00AC769C">
        <w:rPr>
          <w:rFonts w:ascii="Arial" w:hAnsi="Arial" w:cs="Arial"/>
        </w:rPr>
        <w:t xml:space="preserve">at brand loyalty. She comments: </w:t>
      </w:r>
      <w:r w:rsidRPr="00AC769C">
        <w:rPr>
          <w:rFonts w:ascii="Arial" w:hAnsi="Arial" w:cs="Arial"/>
        </w:rPr>
        <w:t xml:space="preserve">‘(...) understanding how the work you do online impacts the future of your business and brand perception is key for success and magnetising a loyal community.’ </w:t>
      </w:r>
    </w:p>
    <w:p w:rsidR="008C1012" w:rsidRPr="00AC769C" w:rsidRDefault="008C1012" w:rsidP="008C1012">
      <w:pPr>
        <w:spacing w:after="0"/>
        <w:jc w:val="both"/>
        <w:rPr>
          <w:rFonts w:ascii="Arial" w:hAnsi="Arial" w:cs="Arial"/>
        </w:rPr>
      </w:pPr>
    </w:p>
    <w:p w:rsidR="008C1012" w:rsidRPr="00AC769C" w:rsidRDefault="000857E3" w:rsidP="008C1012">
      <w:pPr>
        <w:spacing w:after="0"/>
        <w:jc w:val="both"/>
        <w:rPr>
          <w:rFonts w:ascii="Arial" w:hAnsi="Arial" w:cs="Arial"/>
        </w:rPr>
      </w:pPr>
      <w:r w:rsidRPr="00AC769C">
        <w:rPr>
          <w:rFonts w:ascii="Arial" w:hAnsi="Arial" w:cs="Arial"/>
        </w:rPr>
        <w:t>In the view of</w:t>
      </w:r>
      <w:r w:rsidR="008C1012" w:rsidRPr="00AC769C">
        <w:rPr>
          <w:rFonts w:ascii="Arial" w:hAnsi="Arial" w:cs="Arial"/>
        </w:rPr>
        <w:t xml:space="preserve"> Kingsnorth (2022, p.326)</w:t>
      </w:r>
      <w:r w:rsidR="007C684F" w:rsidRPr="00AC769C">
        <w:rPr>
          <w:rFonts w:ascii="Arial" w:hAnsi="Arial" w:cs="Arial"/>
        </w:rPr>
        <w:t>,</w:t>
      </w:r>
      <w:r w:rsidR="008C1012" w:rsidRPr="00AC769C">
        <w:rPr>
          <w:rFonts w:ascii="Arial" w:hAnsi="Arial" w:cs="Arial"/>
        </w:rPr>
        <w:t xml:space="preserve"> ‘the ladder of loyalty is a model often referred to within marketing as it shows the five stages that a consumer steps through to become loyal to a br</w:t>
      </w:r>
      <w:r w:rsidR="007C684F" w:rsidRPr="00AC769C">
        <w:rPr>
          <w:rFonts w:ascii="Arial" w:hAnsi="Arial" w:cs="Arial"/>
        </w:rPr>
        <w:t xml:space="preserve">and.’ </w:t>
      </w:r>
      <w:r w:rsidR="008C1012" w:rsidRPr="00AC769C">
        <w:rPr>
          <w:rFonts w:ascii="Arial" w:hAnsi="Arial" w:cs="Arial"/>
        </w:rPr>
        <w:t>The steps are: suspect, prospect, customer, client and advocate. (Kingsnorth, 2022) ‘Other steps can be added to the ladder such as members, evangelists, shoppers. (...) In order to guide the customer up this ladder you will need to be successful in all areas of your strategy, from targeted acquisition and personalized content strategy through to social CRM and analytics.’ (Kingsnorth, 2022, p.327)</w:t>
      </w:r>
    </w:p>
    <w:p w:rsidR="008C1012" w:rsidRPr="00AC769C" w:rsidRDefault="008C1012" w:rsidP="008C1012">
      <w:pPr>
        <w:spacing w:after="0"/>
        <w:jc w:val="both"/>
        <w:rPr>
          <w:rFonts w:ascii="Arial" w:hAnsi="Arial" w:cs="Arial"/>
        </w:rPr>
      </w:pPr>
    </w:p>
    <w:p w:rsidR="008C1012" w:rsidRPr="00AC769C" w:rsidRDefault="008C1012" w:rsidP="008C1012">
      <w:pPr>
        <w:spacing w:after="0"/>
        <w:jc w:val="both"/>
        <w:rPr>
          <w:rFonts w:ascii="Arial" w:hAnsi="Arial" w:cs="Arial"/>
        </w:rPr>
      </w:pPr>
      <w:r w:rsidRPr="00AC769C">
        <w:rPr>
          <w:rFonts w:ascii="Arial" w:hAnsi="Arial" w:cs="Arial"/>
        </w:rPr>
        <w:t>He continues his thought by stating that ‘loyalty programmes remain a strong method of forcing loyalty. (...) These can be referred to as loyalty, reward, club, discount or points cards. (...) The key here is the term ‘perceived’ value. This can be the ultimate decision as to whether a loyalty programme works or fails.’ (Kingsnorth, 2022, pp.327-8)</w:t>
      </w:r>
    </w:p>
    <w:p w:rsidR="008C1012" w:rsidRPr="00AC769C" w:rsidRDefault="008C1012" w:rsidP="008C1012">
      <w:pPr>
        <w:spacing w:after="0"/>
        <w:jc w:val="both"/>
        <w:rPr>
          <w:rFonts w:ascii="Arial" w:hAnsi="Arial" w:cs="Arial"/>
        </w:rPr>
      </w:pPr>
    </w:p>
    <w:p w:rsidR="008C1012" w:rsidRPr="00AC769C" w:rsidRDefault="008C1012" w:rsidP="008C1012">
      <w:pPr>
        <w:spacing w:after="0"/>
        <w:jc w:val="both"/>
        <w:rPr>
          <w:rFonts w:ascii="Arial" w:hAnsi="Arial" w:cs="Arial"/>
        </w:rPr>
      </w:pPr>
      <w:r w:rsidRPr="00AC769C">
        <w:rPr>
          <w:rFonts w:ascii="Arial" w:hAnsi="Arial" w:cs="Arial"/>
        </w:rPr>
        <w:t xml:space="preserve">Fournier and Lee (2013, p.155), on the other hand claim that ‘true loyalty clearly affects profitability. While regular customers aren’t always profitable, their choice to stick with a product or service typically reduces a company’s customer acquisition costs. Loyalty also drives top-line growth.’ </w:t>
      </w:r>
    </w:p>
    <w:p w:rsidR="008C1012" w:rsidRPr="00AC769C" w:rsidRDefault="008C1012" w:rsidP="008C1012">
      <w:pPr>
        <w:spacing w:after="0"/>
        <w:jc w:val="both"/>
        <w:rPr>
          <w:rFonts w:ascii="Arial" w:hAnsi="Arial" w:cs="Arial"/>
        </w:rPr>
      </w:pPr>
    </w:p>
    <w:p w:rsidR="008C1012" w:rsidRPr="00AC769C" w:rsidRDefault="008C1012" w:rsidP="008C1012">
      <w:pPr>
        <w:spacing w:after="0"/>
        <w:jc w:val="both"/>
        <w:rPr>
          <w:rFonts w:ascii="Arial" w:hAnsi="Arial" w:cs="Arial"/>
        </w:rPr>
      </w:pPr>
      <w:r w:rsidRPr="00AC769C">
        <w:rPr>
          <w:rFonts w:ascii="Arial" w:hAnsi="Arial" w:cs="Arial"/>
        </w:rPr>
        <w:t xml:space="preserve">Morris (2023, p.210) also supports this view by stating that ‘creating a loyalty and rewards programme is a great way to encourage the retention of your community. Why? Because it encourages positive reinforcement and studies show that, the more we’re rewarded for our actions, the more likely we are to do it again: aka the more you reward your community, the more likely they are to stick with you.’  </w:t>
      </w:r>
    </w:p>
    <w:p w:rsidR="008C1012" w:rsidRPr="00AC769C" w:rsidRDefault="008C1012" w:rsidP="008C1012">
      <w:pPr>
        <w:spacing w:after="0"/>
        <w:jc w:val="both"/>
        <w:rPr>
          <w:rFonts w:ascii="Arial" w:hAnsi="Arial" w:cs="Arial"/>
        </w:rPr>
      </w:pPr>
    </w:p>
    <w:p w:rsidR="008C1012" w:rsidRPr="00AC769C" w:rsidRDefault="008C1012" w:rsidP="008C1012">
      <w:pPr>
        <w:spacing w:after="0"/>
        <w:jc w:val="both"/>
        <w:rPr>
          <w:rFonts w:ascii="Arial" w:hAnsi="Arial" w:cs="Arial"/>
        </w:rPr>
      </w:pPr>
      <w:r w:rsidRPr="00AC769C">
        <w:rPr>
          <w:rFonts w:ascii="Arial" w:hAnsi="Arial" w:cs="Arial"/>
        </w:rPr>
        <w:t>Therefore, it can be concluded that although</w:t>
      </w:r>
      <w:r w:rsidR="007C684F" w:rsidRPr="00AC769C">
        <w:rPr>
          <w:rFonts w:ascii="Arial" w:hAnsi="Arial" w:cs="Arial"/>
        </w:rPr>
        <w:t xml:space="preserve"> loyalty programmes are being viewed by some as the methods of forcing loyalty, the others</w:t>
      </w:r>
      <w:r w:rsidR="00777A46" w:rsidRPr="00AC769C">
        <w:rPr>
          <w:rFonts w:ascii="Arial" w:hAnsi="Arial" w:cs="Arial"/>
        </w:rPr>
        <w:t xml:space="preserve"> refer to the loyalty programmes as positive reinforcement, as the customers being rewarded for loyalty are much more likely to remain loyal to the company and the brand.</w:t>
      </w:r>
    </w:p>
    <w:p w:rsidR="007A4183" w:rsidRPr="00AC769C" w:rsidRDefault="007A4183" w:rsidP="00C359AE">
      <w:pPr>
        <w:spacing w:after="0"/>
        <w:jc w:val="both"/>
        <w:rPr>
          <w:rFonts w:ascii="Arial" w:hAnsi="Arial" w:cs="Arial"/>
          <w:shd w:val="clear" w:color="auto" w:fill="FFFFFF"/>
        </w:rPr>
      </w:pPr>
    </w:p>
    <w:p w:rsidR="008C1012" w:rsidRPr="00AC769C" w:rsidRDefault="008C1012" w:rsidP="008C1012">
      <w:pPr>
        <w:spacing w:after="0"/>
        <w:jc w:val="both"/>
        <w:rPr>
          <w:rFonts w:ascii="Arial" w:hAnsi="Arial" w:cs="Arial"/>
          <w:u w:val="single"/>
        </w:rPr>
      </w:pPr>
      <w:r w:rsidRPr="00AC769C">
        <w:rPr>
          <w:rFonts w:ascii="Arial" w:hAnsi="Arial" w:cs="Arial"/>
          <w:u w:val="single"/>
        </w:rPr>
        <w:t>The Brand Image</w:t>
      </w:r>
    </w:p>
    <w:p w:rsidR="008C1012" w:rsidRPr="00AC769C" w:rsidRDefault="008C1012" w:rsidP="008C1012">
      <w:pPr>
        <w:spacing w:after="0"/>
        <w:jc w:val="both"/>
        <w:rPr>
          <w:rFonts w:ascii="Arial" w:hAnsi="Arial" w:cs="Arial"/>
        </w:rPr>
      </w:pPr>
    </w:p>
    <w:p w:rsidR="008C1012" w:rsidRPr="00AC769C" w:rsidRDefault="008C1012" w:rsidP="008C1012">
      <w:pPr>
        <w:spacing w:after="0"/>
        <w:jc w:val="both"/>
        <w:rPr>
          <w:rFonts w:ascii="Arial" w:hAnsi="Arial" w:cs="Arial"/>
        </w:rPr>
      </w:pPr>
      <w:r w:rsidRPr="00AC769C">
        <w:rPr>
          <w:rFonts w:ascii="Arial" w:hAnsi="Arial" w:cs="Arial"/>
        </w:rPr>
        <w:t>Kotler, Keller and Chernev (2022, p.169) define the brand image, in other words, brand positioning as the following: ‘(...) the act of designing a company’s offering and image to occupy a distinctive place in the minds of the target market. (...) Unlike the value proposition, which articulates all benefits and costs of the offering, the positioning zeroes in on the key benefits that will provide consumers with a reason to choose the company’s offering.’</w:t>
      </w:r>
    </w:p>
    <w:p w:rsidR="008C1012" w:rsidRPr="00AC769C" w:rsidRDefault="008C1012" w:rsidP="008C1012">
      <w:pPr>
        <w:spacing w:after="0"/>
        <w:jc w:val="both"/>
        <w:rPr>
          <w:rFonts w:ascii="Arial" w:hAnsi="Arial" w:cs="Arial"/>
        </w:rPr>
      </w:pPr>
    </w:p>
    <w:p w:rsidR="008C1012" w:rsidRPr="00AC769C" w:rsidRDefault="008C1012" w:rsidP="008C1012">
      <w:pPr>
        <w:jc w:val="both"/>
        <w:rPr>
          <w:rFonts w:ascii="Arial" w:hAnsi="Arial" w:cs="Arial"/>
        </w:rPr>
      </w:pPr>
      <w:r w:rsidRPr="00AC769C">
        <w:rPr>
          <w:rFonts w:ascii="Arial" w:hAnsi="Arial" w:cs="Arial"/>
        </w:rPr>
        <w:t xml:space="preserve">Whereas, Ogilvy (2023, p.9) in his international bestseller </w:t>
      </w:r>
      <w:r w:rsidRPr="00AC769C">
        <w:rPr>
          <w:rFonts w:ascii="Arial" w:hAnsi="Arial" w:cs="Arial"/>
          <w:i/>
        </w:rPr>
        <w:t>Ogilvy on Advertising</w:t>
      </w:r>
      <w:r w:rsidRPr="00AC769C">
        <w:rPr>
          <w:rFonts w:ascii="Arial" w:hAnsi="Arial" w:cs="Arial"/>
        </w:rPr>
        <w:t xml:space="preserve"> claims that when considering ‘(...) what ‘image’ you want for your brand’, the ‘image means personality.’ He states that ‘products, like people, have personalities, and they can make or break them in the market place.’ </w:t>
      </w:r>
      <w:r w:rsidRPr="00AC769C">
        <w:rPr>
          <w:rFonts w:ascii="Arial" w:hAnsi="Arial" w:cs="Arial"/>
          <w:u w:val="single"/>
        </w:rPr>
        <w:t xml:space="preserve"> </w:t>
      </w:r>
    </w:p>
    <w:p w:rsidR="008C1012" w:rsidRPr="00AC769C" w:rsidRDefault="008C1012" w:rsidP="008C1012">
      <w:pPr>
        <w:shd w:val="clear" w:color="auto" w:fill="FFFFFF"/>
        <w:spacing w:after="0"/>
        <w:jc w:val="both"/>
        <w:textAlignment w:val="baseline"/>
        <w:rPr>
          <w:rFonts w:ascii="Arial" w:hAnsi="Arial" w:cs="Arial"/>
        </w:rPr>
      </w:pPr>
      <w:r w:rsidRPr="00AC769C">
        <w:rPr>
          <w:rFonts w:ascii="Arial" w:hAnsi="Arial" w:cs="Arial"/>
        </w:rPr>
        <w:t xml:space="preserve">Regarding a </w:t>
      </w:r>
      <w:r w:rsidRPr="00AC769C">
        <w:rPr>
          <w:rFonts w:ascii="Arial" w:hAnsi="Arial" w:cs="Arial"/>
          <w:u w:val="single"/>
        </w:rPr>
        <w:t>brand image</w:t>
      </w:r>
      <w:r w:rsidRPr="00AC769C">
        <w:rPr>
          <w:rFonts w:ascii="Arial" w:hAnsi="Arial" w:cs="Arial"/>
        </w:rPr>
        <w:t>, Aaker, Keller and Millward Brown commonly agree that ‘t</w:t>
      </w:r>
      <w:r w:rsidRPr="00AC769C">
        <w:rPr>
          <w:rFonts w:ascii="Arial" w:eastAsia="Times New Roman" w:hAnsi="Arial" w:cs="Arial"/>
          <w:lang w:eastAsia="en-GB"/>
        </w:rPr>
        <w:t xml:space="preserve">he power of a brand (...) is in what resides in the minds of customers.’ However, ‘the models contrast in their model concepts and definitions.’ </w:t>
      </w:r>
      <w:r w:rsidRPr="00AC769C">
        <w:rPr>
          <w:rFonts w:ascii="Arial" w:hAnsi="Arial" w:cs="Arial"/>
        </w:rPr>
        <w:t>(Remy, 2013)</w:t>
      </w:r>
    </w:p>
    <w:p w:rsidR="00C359AE" w:rsidRPr="00AC769C" w:rsidRDefault="00C359AE" w:rsidP="00C359AE">
      <w:pPr>
        <w:spacing w:after="0"/>
        <w:jc w:val="both"/>
        <w:rPr>
          <w:rFonts w:ascii="Arial" w:hAnsi="Arial" w:cs="Arial"/>
          <w:highlight w:val="cyan"/>
        </w:rPr>
      </w:pPr>
    </w:p>
    <w:p w:rsidR="00F672E5" w:rsidRPr="00AC769C" w:rsidRDefault="00F672E5" w:rsidP="00F672E5">
      <w:pPr>
        <w:spacing w:after="0"/>
        <w:jc w:val="both"/>
        <w:rPr>
          <w:rFonts w:ascii="Arial" w:hAnsi="Arial" w:cs="Arial"/>
          <w:b/>
        </w:rPr>
      </w:pPr>
      <w:r w:rsidRPr="00AC769C">
        <w:rPr>
          <w:rFonts w:ascii="Arial" w:hAnsi="Arial" w:cs="Arial"/>
          <w:b/>
        </w:rPr>
        <w:t>2.5  The Research Objectives</w:t>
      </w:r>
    </w:p>
    <w:p w:rsidR="00C359AE" w:rsidRPr="00AC769C" w:rsidRDefault="00C359AE" w:rsidP="00C359AE">
      <w:pPr>
        <w:spacing w:after="0"/>
        <w:jc w:val="both"/>
        <w:rPr>
          <w:rFonts w:ascii="Arial" w:hAnsi="Arial" w:cs="Arial"/>
          <w:b/>
          <w:u w:val="single"/>
        </w:rPr>
      </w:pPr>
    </w:p>
    <w:p w:rsidR="007C0153" w:rsidRPr="00AC769C" w:rsidRDefault="00F672E5" w:rsidP="007C0153">
      <w:pPr>
        <w:spacing w:after="0"/>
        <w:jc w:val="both"/>
        <w:rPr>
          <w:rFonts w:ascii="Arial" w:hAnsi="Arial" w:cs="Arial"/>
          <w:u w:val="single"/>
        </w:rPr>
      </w:pPr>
      <w:r w:rsidRPr="00AC769C">
        <w:rPr>
          <w:rFonts w:ascii="Arial" w:hAnsi="Arial" w:cs="Arial"/>
          <w:u w:val="single"/>
        </w:rPr>
        <w:t xml:space="preserve">The Objective: </w:t>
      </w:r>
      <w:r w:rsidR="0014543B" w:rsidRPr="00AC769C">
        <w:rPr>
          <w:rFonts w:ascii="Arial" w:hAnsi="Arial" w:cs="Arial"/>
          <w:u w:val="single"/>
        </w:rPr>
        <w:t>To Determine The Current Brand I</w:t>
      </w:r>
      <w:r w:rsidR="007C0153" w:rsidRPr="00AC769C">
        <w:rPr>
          <w:rFonts w:ascii="Arial" w:hAnsi="Arial" w:cs="Arial"/>
          <w:u w:val="single"/>
        </w:rPr>
        <w:t>mage of Marks and Spencer plc in London</w:t>
      </w:r>
    </w:p>
    <w:p w:rsidR="00C359AE" w:rsidRPr="00AC769C" w:rsidRDefault="00C359AE" w:rsidP="00C359AE">
      <w:pPr>
        <w:spacing w:after="0"/>
        <w:jc w:val="both"/>
        <w:rPr>
          <w:rFonts w:ascii="Arial" w:hAnsi="Arial" w:cs="Arial"/>
          <w:u w:val="single"/>
        </w:rPr>
      </w:pPr>
    </w:p>
    <w:p w:rsidR="00C359AE" w:rsidRPr="00AC769C" w:rsidRDefault="00F73161" w:rsidP="00C359AE">
      <w:pPr>
        <w:spacing w:after="0"/>
        <w:jc w:val="both"/>
        <w:rPr>
          <w:rFonts w:ascii="Arial" w:hAnsi="Arial" w:cs="Arial"/>
        </w:rPr>
      </w:pPr>
      <w:r w:rsidRPr="00AC769C">
        <w:rPr>
          <w:rFonts w:ascii="Arial" w:hAnsi="Arial" w:cs="Arial"/>
        </w:rPr>
        <w:t>The brand image – positioning – for Marks and Spencer plc</w:t>
      </w:r>
      <w:r w:rsidR="00C359AE" w:rsidRPr="00AC769C">
        <w:rPr>
          <w:rFonts w:ascii="Arial" w:hAnsi="Arial" w:cs="Arial"/>
        </w:rPr>
        <w:t xml:space="preserve"> is </w:t>
      </w:r>
      <w:r w:rsidRPr="00AC769C">
        <w:rPr>
          <w:rFonts w:ascii="Arial" w:hAnsi="Arial" w:cs="Arial"/>
        </w:rPr>
        <w:t xml:space="preserve">defined as </w:t>
      </w:r>
      <w:r w:rsidR="00C359AE" w:rsidRPr="00AC769C">
        <w:rPr>
          <w:rFonts w:ascii="Arial" w:hAnsi="Arial" w:cs="Arial"/>
        </w:rPr>
        <w:t>‘quality at affordable price’. This is the</w:t>
      </w:r>
      <w:r w:rsidRPr="00AC769C">
        <w:rPr>
          <w:rFonts w:ascii="Arial" w:hAnsi="Arial" w:cs="Arial"/>
        </w:rPr>
        <w:t>:</w:t>
      </w:r>
      <w:r w:rsidR="00C359AE" w:rsidRPr="00AC769C">
        <w:rPr>
          <w:rFonts w:ascii="Arial" w:hAnsi="Arial" w:cs="Arial"/>
        </w:rPr>
        <w:t xml:space="preserve"> ‘Remarksable Value: M&amp;S quality. Everyday low price’. (Marks and Spencer plc (UK) Corporate Website</w:t>
      </w:r>
      <w:r w:rsidR="00C359AE" w:rsidRPr="00AC769C">
        <w:rPr>
          <w:rFonts w:ascii="Arial" w:hAnsi="Arial" w:cs="Arial"/>
          <w:shd w:val="clear" w:color="auto" w:fill="FFFFFF"/>
        </w:rPr>
        <w:t>, 2024</w:t>
      </w:r>
      <w:r w:rsidR="00ED5B0B" w:rsidRPr="00AC769C">
        <w:rPr>
          <w:rFonts w:ascii="Arial" w:hAnsi="Arial" w:cs="Arial"/>
        </w:rPr>
        <w:t>)</w:t>
      </w:r>
      <w:r w:rsidR="00C359AE" w:rsidRPr="00AC769C">
        <w:rPr>
          <w:rFonts w:ascii="Arial" w:hAnsi="Arial" w:cs="Arial"/>
        </w:rPr>
        <w:t xml:space="preserve"> </w:t>
      </w:r>
      <w:r w:rsidRPr="00AC769C">
        <w:rPr>
          <w:rFonts w:ascii="Arial" w:hAnsi="Arial" w:cs="Arial"/>
        </w:rPr>
        <w:t xml:space="preserve">The </w:t>
      </w:r>
      <w:r w:rsidR="00C359AE" w:rsidRPr="00AC769C">
        <w:rPr>
          <w:rFonts w:ascii="Arial" w:hAnsi="Arial" w:cs="Arial"/>
        </w:rPr>
        <w:t>product, price, place and promotion</w:t>
      </w:r>
      <w:r w:rsidRPr="00AC769C">
        <w:rPr>
          <w:rFonts w:ascii="Arial" w:hAnsi="Arial" w:cs="Arial"/>
        </w:rPr>
        <w:t xml:space="preserve"> – the other elements of the marketing mix – compliment it. </w:t>
      </w:r>
      <w:r w:rsidR="00C359AE" w:rsidRPr="00AC769C">
        <w:rPr>
          <w:rFonts w:ascii="Arial" w:hAnsi="Arial" w:cs="Arial"/>
        </w:rPr>
        <w:t xml:space="preserve">One of the most </w:t>
      </w:r>
      <w:r w:rsidRPr="00AC769C">
        <w:rPr>
          <w:rFonts w:ascii="Arial" w:hAnsi="Arial" w:cs="Arial"/>
        </w:rPr>
        <w:t xml:space="preserve">recognisable </w:t>
      </w:r>
      <w:r w:rsidR="00C359AE" w:rsidRPr="00AC769C">
        <w:rPr>
          <w:rFonts w:ascii="Arial" w:hAnsi="Arial" w:cs="Arial"/>
        </w:rPr>
        <w:t xml:space="preserve">slogans </w:t>
      </w:r>
      <w:r w:rsidRPr="00AC769C">
        <w:rPr>
          <w:rFonts w:ascii="Arial" w:hAnsi="Arial" w:cs="Arial"/>
        </w:rPr>
        <w:t xml:space="preserve">that can be </w:t>
      </w:r>
      <w:r w:rsidR="00C359AE" w:rsidRPr="00AC769C">
        <w:rPr>
          <w:rFonts w:ascii="Arial" w:hAnsi="Arial" w:cs="Arial"/>
        </w:rPr>
        <w:t>associated with the Marks and Spencer plc brand is</w:t>
      </w:r>
      <w:r w:rsidRPr="00AC769C">
        <w:rPr>
          <w:rFonts w:ascii="Arial" w:hAnsi="Arial" w:cs="Arial"/>
        </w:rPr>
        <w:t>:</w:t>
      </w:r>
      <w:r w:rsidR="00C359AE" w:rsidRPr="00AC769C">
        <w:rPr>
          <w:rFonts w:ascii="Arial" w:hAnsi="Arial" w:cs="Arial"/>
        </w:rPr>
        <w:t xml:space="preserve"> ‘</w:t>
      </w:r>
      <w:r w:rsidR="003D29A3" w:rsidRPr="00AC769C">
        <w:rPr>
          <w:rFonts w:ascii="Arial" w:hAnsi="Arial" w:cs="Arial"/>
        </w:rPr>
        <w:fldChar w:fldCharType="begin"/>
      </w:r>
      <w:r w:rsidR="00C359AE" w:rsidRPr="00AC769C">
        <w:rPr>
          <w:rFonts w:ascii="Arial" w:hAnsi="Arial" w:cs="Arial"/>
        </w:rPr>
        <w:instrText xml:space="preserve"> HYPERLINK "https://emmapatelcreative.com/ms-this-is-not-just-food-this-is-ms-food/" \l ":~:text=Grey%20London%20has%20brought%20back,by%20the%20irresistible%20M%26S%20food." </w:instrText>
      </w:r>
      <w:r w:rsidR="003D29A3" w:rsidRPr="00AC769C">
        <w:rPr>
          <w:rFonts w:ascii="Arial" w:hAnsi="Arial" w:cs="Arial"/>
        </w:rPr>
        <w:fldChar w:fldCharType="separate"/>
      </w:r>
      <w:r w:rsidR="00C359AE" w:rsidRPr="00AC769C">
        <w:rPr>
          <w:rFonts w:ascii="Arial" w:hAnsi="Arial" w:cs="Arial"/>
          <w:bCs/>
          <w:shd w:val="clear" w:color="auto" w:fill="FFFFFF"/>
        </w:rPr>
        <w:t>This is not just food...This is M&amp;S Food.’ (Vizard, 2019)</w:t>
      </w:r>
    </w:p>
    <w:p w:rsidR="00FD3E8F" w:rsidRPr="00AC769C" w:rsidRDefault="003D29A3" w:rsidP="00C359AE">
      <w:pPr>
        <w:spacing w:after="0"/>
        <w:jc w:val="both"/>
        <w:rPr>
          <w:rFonts w:ascii="Arial" w:hAnsi="Arial" w:cs="Arial"/>
        </w:rPr>
      </w:pPr>
      <w:r w:rsidRPr="00AC769C">
        <w:rPr>
          <w:rFonts w:ascii="Arial" w:hAnsi="Arial" w:cs="Arial"/>
        </w:rPr>
        <w:fldChar w:fldCharType="end"/>
      </w:r>
    </w:p>
    <w:p w:rsidR="00FD3E8F" w:rsidRPr="00AC769C" w:rsidRDefault="00FD3E8F" w:rsidP="00FD3E8F">
      <w:pPr>
        <w:spacing w:after="0"/>
        <w:jc w:val="both"/>
        <w:rPr>
          <w:rFonts w:ascii="Arial" w:hAnsi="Arial" w:cs="Arial"/>
        </w:rPr>
      </w:pPr>
      <w:r w:rsidRPr="00AC769C">
        <w:rPr>
          <w:rFonts w:ascii="Arial" w:hAnsi="Arial" w:cs="Arial"/>
          <w:noProof/>
          <w:lang w:eastAsia="en-GB"/>
        </w:rPr>
        <w:drawing>
          <wp:inline distT="0" distB="0" distL="0" distR="0">
            <wp:extent cx="5731510" cy="2360034"/>
            <wp:effectExtent l="19050" t="0" r="2540" b="0"/>
            <wp:docPr id="9" name="Picture 1" descr="C:\Users\User\Desktop\Zenith School of Studies\My Folder\UWTSD London\MBA Term 1\MBA Marketing Management\M&amp;S Internal Cul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1\MBA Marketing Management\M&amp;S Internal Culture.jpg"/>
                    <pic:cNvPicPr>
                      <a:picLocks noChangeAspect="1" noChangeArrowheads="1"/>
                    </pic:cNvPicPr>
                  </pic:nvPicPr>
                  <pic:blipFill>
                    <a:blip r:embed="rId16" cstate="print"/>
                    <a:srcRect/>
                    <a:stretch>
                      <a:fillRect/>
                    </a:stretch>
                  </pic:blipFill>
                  <pic:spPr bwMode="auto">
                    <a:xfrm>
                      <a:off x="0" y="0"/>
                      <a:ext cx="5731510" cy="2360034"/>
                    </a:xfrm>
                    <a:prstGeom prst="rect">
                      <a:avLst/>
                    </a:prstGeom>
                    <a:noFill/>
                    <a:ln w="9525">
                      <a:noFill/>
                      <a:miter lim="800000"/>
                      <a:headEnd/>
                      <a:tailEnd/>
                    </a:ln>
                  </pic:spPr>
                </pic:pic>
              </a:graphicData>
            </a:graphic>
          </wp:inline>
        </w:drawing>
      </w:r>
    </w:p>
    <w:p w:rsidR="00FD3E8F" w:rsidRPr="00AC769C" w:rsidRDefault="00FD3E8F" w:rsidP="00FD3E8F">
      <w:pPr>
        <w:spacing w:after="0"/>
        <w:jc w:val="both"/>
        <w:rPr>
          <w:rFonts w:ascii="Arial" w:hAnsi="Arial" w:cs="Arial"/>
        </w:rPr>
      </w:pPr>
    </w:p>
    <w:p w:rsidR="00FD3E8F" w:rsidRPr="00AC769C" w:rsidRDefault="00FD3E8F" w:rsidP="00FD3E8F">
      <w:pPr>
        <w:spacing w:after="0"/>
        <w:jc w:val="center"/>
        <w:rPr>
          <w:rFonts w:ascii="Arial" w:hAnsi="Arial" w:cs="Arial"/>
          <w:sz w:val="20"/>
          <w:szCs w:val="20"/>
        </w:rPr>
      </w:pPr>
      <w:r w:rsidRPr="00AC769C">
        <w:rPr>
          <w:rFonts w:ascii="Arial" w:hAnsi="Arial" w:cs="Arial"/>
          <w:b/>
        </w:rPr>
        <w:lastRenderedPageBreak/>
        <w:t>The Brand Image of Marks and Spencer plc</w:t>
      </w:r>
    </w:p>
    <w:p w:rsidR="00FD3E8F" w:rsidRPr="00AC769C" w:rsidRDefault="00FD3E8F" w:rsidP="00FD3E8F">
      <w:pPr>
        <w:spacing w:after="0"/>
        <w:jc w:val="center"/>
        <w:rPr>
          <w:rFonts w:ascii="Arial" w:hAnsi="Arial" w:cs="Arial"/>
          <w:sz w:val="20"/>
          <w:szCs w:val="20"/>
        </w:rPr>
      </w:pPr>
    </w:p>
    <w:p w:rsidR="00FD3E8F" w:rsidRPr="00AC769C" w:rsidRDefault="00FD3E8F" w:rsidP="00FD3E8F">
      <w:pPr>
        <w:spacing w:after="0"/>
        <w:jc w:val="center"/>
        <w:rPr>
          <w:rFonts w:ascii="Arial" w:hAnsi="Arial" w:cs="Arial"/>
          <w:sz w:val="20"/>
          <w:szCs w:val="20"/>
          <w:shd w:val="clear" w:color="auto" w:fill="FFFFFF"/>
        </w:rPr>
      </w:pPr>
      <w:r w:rsidRPr="00AC769C">
        <w:rPr>
          <w:rFonts w:ascii="Arial" w:hAnsi="Arial" w:cs="Arial"/>
          <w:sz w:val="20"/>
          <w:szCs w:val="20"/>
        </w:rPr>
        <w:t>Source: Marks and Spencer plc (UK) Corporate Website, 2024</w:t>
      </w:r>
    </w:p>
    <w:p w:rsidR="00FD3E8F" w:rsidRPr="00AC769C" w:rsidRDefault="00FD3E8F" w:rsidP="00C359AE">
      <w:pPr>
        <w:spacing w:after="0"/>
        <w:jc w:val="both"/>
        <w:rPr>
          <w:rFonts w:ascii="Arial" w:hAnsi="Arial" w:cs="Arial"/>
        </w:rPr>
      </w:pPr>
    </w:p>
    <w:p w:rsidR="00F55ADF" w:rsidRPr="00AC769C" w:rsidRDefault="00F55ADF" w:rsidP="00CC2F82">
      <w:pPr>
        <w:spacing w:after="0"/>
        <w:jc w:val="both"/>
        <w:rPr>
          <w:rFonts w:ascii="Arial" w:hAnsi="Arial" w:cs="Arial"/>
          <w:u w:val="single"/>
        </w:rPr>
      </w:pPr>
    </w:p>
    <w:p w:rsidR="00CC2F82" w:rsidRPr="00AC769C" w:rsidRDefault="00F672E5" w:rsidP="00CC2F82">
      <w:pPr>
        <w:spacing w:after="0"/>
        <w:jc w:val="both"/>
        <w:rPr>
          <w:rFonts w:ascii="Arial" w:hAnsi="Arial" w:cs="Arial"/>
          <w:u w:val="single"/>
        </w:rPr>
      </w:pPr>
      <w:r w:rsidRPr="00AC769C">
        <w:rPr>
          <w:rFonts w:ascii="Arial" w:hAnsi="Arial" w:cs="Arial"/>
          <w:u w:val="single"/>
        </w:rPr>
        <w:t xml:space="preserve">The Objective: </w:t>
      </w:r>
      <w:r w:rsidR="0014543B" w:rsidRPr="00AC769C">
        <w:rPr>
          <w:rFonts w:ascii="Arial" w:hAnsi="Arial" w:cs="Arial"/>
          <w:u w:val="single"/>
        </w:rPr>
        <w:t>To Analyse The Current Strategies U</w:t>
      </w:r>
      <w:r w:rsidR="00CC2F82" w:rsidRPr="00AC769C">
        <w:rPr>
          <w:rFonts w:ascii="Arial" w:hAnsi="Arial" w:cs="Arial"/>
          <w:u w:val="single"/>
        </w:rPr>
        <w:t xml:space="preserve">tilised by Marks and Spencer plc in London </w:t>
      </w:r>
      <w:r w:rsidR="0014543B" w:rsidRPr="00AC769C">
        <w:rPr>
          <w:rFonts w:ascii="Arial" w:hAnsi="Arial" w:cs="Arial"/>
          <w:u w:val="single"/>
        </w:rPr>
        <w:t>to Gain Customer Satisfaction and L</w:t>
      </w:r>
      <w:r w:rsidR="00CC2F82" w:rsidRPr="00AC769C">
        <w:rPr>
          <w:rFonts w:ascii="Arial" w:hAnsi="Arial" w:cs="Arial"/>
          <w:u w:val="single"/>
        </w:rPr>
        <w:t>oyal</w:t>
      </w:r>
      <w:r w:rsidR="0014543B" w:rsidRPr="00AC769C">
        <w:rPr>
          <w:rFonts w:ascii="Arial" w:hAnsi="Arial" w:cs="Arial"/>
          <w:u w:val="single"/>
        </w:rPr>
        <w:t>ty</w:t>
      </w:r>
    </w:p>
    <w:p w:rsidR="00C359AE" w:rsidRPr="00AC769C" w:rsidRDefault="00C359AE" w:rsidP="00C359AE">
      <w:pPr>
        <w:spacing w:after="0"/>
        <w:jc w:val="both"/>
        <w:rPr>
          <w:rFonts w:ascii="Arial" w:hAnsi="Arial" w:cs="Arial"/>
          <w:u w:val="single"/>
        </w:rPr>
      </w:pPr>
    </w:p>
    <w:p w:rsidR="00FE1308" w:rsidRPr="00AC769C" w:rsidRDefault="00C359AE" w:rsidP="00C359AE">
      <w:pPr>
        <w:spacing w:after="0"/>
        <w:jc w:val="both"/>
        <w:rPr>
          <w:rFonts w:ascii="Arial" w:hAnsi="Arial" w:cs="Arial"/>
        </w:rPr>
      </w:pPr>
      <w:r w:rsidRPr="00AC769C">
        <w:rPr>
          <w:rFonts w:ascii="Arial" w:hAnsi="Arial" w:cs="Arial"/>
        </w:rPr>
        <w:t xml:space="preserve">Marks and Spencer plc has been applying </w:t>
      </w:r>
      <w:r w:rsidR="009548B6" w:rsidRPr="00AC769C">
        <w:rPr>
          <w:rFonts w:ascii="Arial" w:hAnsi="Arial" w:cs="Arial"/>
        </w:rPr>
        <w:t>a variety of successful</w:t>
      </w:r>
      <w:r w:rsidRPr="00AC769C">
        <w:rPr>
          <w:rFonts w:ascii="Arial" w:hAnsi="Arial" w:cs="Arial"/>
        </w:rPr>
        <w:t xml:space="preserve"> innovative branding strategies such as range branding, brand personality o</w:t>
      </w:r>
      <w:r w:rsidR="009548B6" w:rsidRPr="00AC769C">
        <w:rPr>
          <w:rFonts w:ascii="Arial" w:hAnsi="Arial" w:cs="Arial"/>
        </w:rPr>
        <w:t>r brand extension</w:t>
      </w:r>
      <w:r w:rsidRPr="00AC769C">
        <w:rPr>
          <w:rFonts w:ascii="Arial" w:hAnsi="Arial" w:cs="Arial"/>
        </w:rPr>
        <w:t xml:space="preserve">. </w:t>
      </w:r>
      <w:r w:rsidR="00F73161" w:rsidRPr="00AC769C">
        <w:rPr>
          <w:rFonts w:ascii="Arial" w:hAnsi="Arial" w:cs="Arial"/>
        </w:rPr>
        <w:t xml:space="preserve">The </w:t>
      </w:r>
      <w:r w:rsidR="00F73161" w:rsidRPr="00AC769C">
        <w:rPr>
          <w:rFonts w:ascii="Arial" w:hAnsi="Arial" w:cs="Arial"/>
          <w:u w:val="single"/>
        </w:rPr>
        <w:t>r</w:t>
      </w:r>
      <w:r w:rsidRPr="00AC769C">
        <w:rPr>
          <w:rFonts w:ascii="Arial" w:hAnsi="Arial" w:cs="Arial"/>
          <w:u w:val="single"/>
        </w:rPr>
        <w:t>ange branding</w:t>
      </w:r>
      <w:r w:rsidRPr="00AC769C">
        <w:rPr>
          <w:rFonts w:ascii="Arial" w:hAnsi="Arial" w:cs="Arial"/>
        </w:rPr>
        <w:t xml:space="preserve"> </w:t>
      </w:r>
      <w:r w:rsidR="00FE1308" w:rsidRPr="00AC769C">
        <w:rPr>
          <w:rFonts w:ascii="Arial" w:hAnsi="Arial" w:cs="Arial"/>
        </w:rPr>
        <w:t xml:space="preserve">in the food section </w:t>
      </w:r>
      <w:r w:rsidRPr="00AC769C">
        <w:rPr>
          <w:rFonts w:ascii="Arial" w:hAnsi="Arial" w:cs="Arial"/>
        </w:rPr>
        <w:t>includes</w:t>
      </w:r>
      <w:r w:rsidR="00F73161" w:rsidRPr="00AC769C">
        <w:rPr>
          <w:rFonts w:ascii="Arial" w:hAnsi="Arial" w:cs="Arial"/>
        </w:rPr>
        <w:t>:</w:t>
      </w:r>
      <w:r w:rsidRPr="00AC769C">
        <w:rPr>
          <w:rFonts w:ascii="Arial" w:hAnsi="Arial" w:cs="Arial"/>
        </w:rPr>
        <w:t xml:space="preserve"> The Marksologist – ‘a premium collection of ready-to-drink cocktails’ (Packaging of The World, 2023), </w:t>
      </w:r>
      <w:r w:rsidR="00FE1308" w:rsidRPr="00AC769C">
        <w:rPr>
          <w:rFonts w:ascii="Arial" w:hAnsi="Arial" w:cs="Arial"/>
        </w:rPr>
        <w:t>Eat Well, Count on Us, Plant Kitchen, High Protein, Good Gut, Made Without, Taste Buds or</w:t>
      </w:r>
      <w:r w:rsidRPr="00AC769C">
        <w:rPr>
          <w:rFonts w:ascii="Arial" w:hAnsi="Arial" w:cs="Arial"/>
        </w:rPr>
        <w:t xml:space="preserve"> Eat Well</w:t>
      </w:r>
      <w:r w:rsidR="009548B6" w:rsidRPr="00AC769C">
        <w:rPr>
          <w:rFonts w:ascii="Arial" w:hAnsi="Arial" w:cs="Arial"/>
        </w:rPr>
        <w:t xml:space="preserve">, to name a few. </w:t>
      </w:r>
      <w:r w:rsidRPr="00AC769C">
        <w:rPr>
          <w:rFonts w:ascii="Arial" w:hAnsi="Arial" w:cs="Arial"/>
        </w:rPr>
        <w:t>(Marks and Spencer plc (UK) Corporate Website</w:t>
      </w:r>
      <w:r w:rsidRPr="00AC769C">
        <w:rPr>
          <w:rFonts w:ascii="Arial" w:hAnsi="Arial" w:cs="Arial"/>
          <w:shd w:val="clear" w:color="auto" w:fill="FFFFFF"/>
        </w:rPr>
        <w:t>, 2024</w:t>
      </w:r>
      <w:r w:rsidRPr="00AC769C">
        <w:rPr>
          <w:rFonts w:ascii="Arial" w:hAnsi="Arial" w:cs="Arial"/>
        </w:rPr>
        <w:t>)</w:t>
      </w:r>
      <w:r w:rsidR="00FE1308" w:rsidRPr="00AC769C">
        <w:rPr>
          <w:rFonts w:ascii="Arial" w:hAnsi="Arial" w:cs="Arial"/>
        </w:rPr>
        <w:t xml:space="preserve"> The range branding in the clothes section cover</w:t>
      </w:r>
      <w:r w:rsidR="009548B6" w:rsidRPr="00AC769C">
        <w:rPr>
          <w:rFonts w:ascii="Arial" w:hAnsi="Arial" w:cs="Arial"/>
        </w:rPr>
        <w:t>s</w:t>
      </w:r>
      <w:r w:rsidR="00FE1308" w:rsidRPr="00AC769C">
        <w:rPr>
          <w:rFonts w:ascii="Arial" w:hAnsi="Arial" w:cs="Arial"/>
        </w:rPr>
        <w:t xml:space="preserve"> one of the oldest </w:t>
      </w:r>
      <w:r w:rsidR="009548B6" w:rsidRPr="00AC769C">
        <w:rPr>
          <w:rFonts w:ascii="Arial" w:hAnsi="Arial" w:cs="Arial"/>
        </w:rPr>
        <w:t>Classic Collection and</w:t>
      </w:r>
      <w:r w:rsidRPr="00AC769C">
        <w:rPr>
          <w:rFonts w:ascii="Arial" w:hAnsi="Arial" w:cs="Arial"/>
        </w:rPr>
        <w:t xml:space="preserve"> </w:t>
      </w:r>
      <w:r w:rsidR="00FE1308" w:rsidRPr="00AC769C">
        <w:rPr>
          <w:rFonts w:ascii="Arial" w:hAnsi="Arial" w:cs="Arial"/>
        </w:rPr>
        <w:t>Autograph</w:t>
      </w:r>
      <w:r w:rsidR="009548B6" w:rsidRPr="00AC769C">
        <w:rPr>
          <w:rFonts w:ascii="Arial" w:hAnsi="Arial" w:cs="Arial"/>
        </w:rPr>
        <w:t>.</w:t>
      </w:r>
      <w:r w:rsidR="00FE1308" w:rsidRPr="00AC769C">
        <w:rPr>
          <w:rFonts w:ascii="Arial" w:hAnsi="Arial" w:cs="Arial"/>
        </w:rPr>
        <w:t xml:space="preserve"> </w:t>
      </w:r>
      <w:r w:rsidRPr="00AC769C">
        <w:rPr>
          <w:rFonts w:ascii="Arial" w:hAnsi="Arial" w:cs="Arial"/>
        </w:rPr>
        <w:t xml:space="preserve">(Marks and Spencer plc (UK) Corporate Website, 2024) </w:t>
      </w:r>
      <w:r w:rsidR="00FE1308" w:rsidRPr="00AC769C">
        <w:rPr>
          <w:rFonts w:ascii="Arial" w:hAnsi="Arial" w:cs="Arial"/>
        </w:rPr>
        <w:t>One of the most recognisable products within</w:t>
      </w:r>
      <w:r w:rsidRPr="00AC769C">
        <w:rPr>
          <w:rFonts w:ascii="Arial" w:hAnsi="Arial" w:cs="Arial"/>
        </w:rPr>
        <w:t xml:space="preserve"> a Good Gut range branding is </w:t>
      </w:r>
      <w:r w:rsidRPr="00AC769C">
        <w:rPr>
          <w:rFonts w:ascii="Arial" w:hAnsi="Arial" w:cs="Arial"/>
          <w:shd w:val="clear" w:color="auto" w:fill="FFFFFF"/>
        </w:rPr>
        <w:t xml:space="preserve">M&amp;S Food X ZOE Gut Shot – a drink ‘packed with over five billion live cultures and high in fibre’ </w:t>
      </w:r>
      <w:r w:rsidR="009548B6" w:rsidRPr="00AC769C">
        <w:rPr>
          <w:rFonts w:ascii="Arial" w:hAnsi="Arial" w:cs="Arial"/>
        </w:rPr>
        <w:t>invented by The</w:t>
      </w:r>
      <w:r w:rsidRPr="00AC769C">
        <w:rPr>
          <w:rFonts w:ascii="Arial" w:hAnsi="Arial" w:cs="Arial"/>
        </w:rPr>
        <w:t xml:space="preserve"> Professor Tim Spector The Co Founder of ZOE. (Marks and Spencer plc (UK) Corporate Website</w:t>
      </w:r>
      <w:r w:rsidRPr="00AC769C">
        <w:rPr>
          <w:rFonts w:ascii="Arial" w:hAnsi="Arial" w:cs="Arial"/>
          <w:shd w:val="clear" w:color="auto" w:fill="FFFFFF"/>
        </w:rPr>
        <w:t>, 2024</w:t>
      </w:r>
      <w:r w:rsidRPr="00AC769C">
        <w:rPr>
          <w:rFonts w:ascii="Arial" w:hAnsi="Arial" w:cs="Arial"/>
        </w:rPr>
        <w:t xml:space="preserve">) </w:t>
      </w:r>
    </w:p>
    <w:p w:rsidR="00FE1308" w:rsidRPr="00AC769C" w:rsidRDefault="00FE1308" w:rsidP="00C359AE">
      <w:pPr>
        <w:spacing w:after="0"/>
        <w:jc w:val="both"/>
        <w:rPr>
          <w:rFonts w:ascii="Arial" w:hAnsi="Arial" w:cs="Arial"/>
        </w:rPr>
      </w:pPr>
    </w:p>
    <w:p w:rsidR="00FE1308" w:rsidRPr="00AC769C" w:rsidRDefault="00FE1308" w:rsidP="00C359AE">
      <w:pPr>
        <w:spacing w:after="0"/>
        <w:jc w:val="both"/>
        <w:rPr>
          <w:rFonts w:ascii="Arial" w:hAnsi="Arial" w:cs="Arial"/>
        </w:rPr>
      </w:pPr>
      <w:r w:rsidRPr="00AC769C">
        <w:rPr>
          <w:rFonts w:ascii="Arial" w:hAnsi="Arial" w:cs="Arial"/>
        </w:rPr>
        <w:t xml:space="preserve">Another example of the successful branding strategy applied by Marks and Spencer plc is the brand personality. The most recognisable brand personalities </w:t>
      </w:r>
      <w:r w:rsidR="008E717D" w:rsidRPr="00AC769C">
        <w:rPr>
          <w:rFonts w:ascii="Arial" w:hAnsi="Arial" w:cs="Arial"/>
        </w:rPr>
        <w:t>include</w:t>
      </w:r>
      <w:r w:rsidRPr="00AC769C">
        <w:rPr>
          <w:rFonts w:ascii="Arial" w:hAnsi="Arial" w:cs="Arial"/>
        </w:rPr>
        <w:t xml:space="preserve">: </w:t>
      </w:r>
      <w:r w:rsidR="00C359AE" w:rsidRPr="00AC769C">
        <w:rPr>
          <w:rFonts w:ascii="Arial" w:hAnsi="Arial" w:cs="Arial"/>
        </w:rPr>
        <w:t>Colin The Caterpillar, introduced in 1990, Percy Pig, introduced in 1992 and Colin’s girlfriend – Connie The Caterpillar – introduced in 2016. (Marks and Spencer plc (UK) Corporate Website</w:t>
      </w:r>
      <w:r w:rsidR="00C359AE" w:rsidRPr="00AC769C">
        <w:rPr>
          <w:rFonts w:ascii="Arial" w:hAnsi="Arial" w:cs="Arial"/>
          <w:shd w:val="clear" w:color="auto" w:fill="FFFFFF"/>
        </w:rPr>
        <w:t>, 2024</w:t>
      </w:r>
      <w:r w:rsidR="00C359AE" w:rsidRPr="00AC769C">
        <w:rPr>
          <w:rFonts w:ascii="Arial" w:hAnsi="Arial" w:cs="Arial"/>
        </w:rPr>
        <w:t>)</w:t>
      </w:r>
    </w:p>
    <w:p w:rsidR="00FE1308" w:rsidRPr="00AC769C" w:rsidRDefault="00FE1308" w:rsidP="00C359AE">
      <w:pPr>
        <w:spacing w:after="0"/>
        <w:jc w:val="both"/>
        <w:rPr>
          <w:rFonts w:ascii="Arial" w:hAnsi="Arial" w:cs="Arial"/>
        </w:rPr>
      </w:pPr>
    </w:p>
    <w:p w:rsidR="00C359AE" w:rsidRPr="00AC769C" w:rsidRDefault="00C359AE" w:rsidP="00C359AE">
      <w:pPr>
        <w:spacing w:after="0"/>
        <w:jc w:val="both"/>
        <w:rPr>
          <w:rFonts w:ascii="Arial" w:hAnsi="Arial" w:cs="Arial"/>
        </w:rPr>
      </w:pPr>
      <w:r w:rsidRPr="00AC769C">
        <w:rPr>
          <w:rFonts w:ascii="Arial" w:hAnsi="Arial" w:cs="Arial"/>
        </w:rPr>
        <w:t>The brand extension</w:t>
      </w:r>
      <w:r w:rsidR="009548B6" w:rsidRPr="00AC769C">
        <w:rPr>
          <w:rFonts w:ascii="Arial" w:hAnsi="Arial" w:cs="Arial"/>
        </w:rPr>
        <w:t>, another branding strategy by Marks and Spencer plc,</w:t>
      </w:r>
      <w:r w:rsidRPr="00AC769C">
        <w:rPr>
          <w:rFonts w:ascii="Arial" w:hAnsi="Arial" w:cs="Arial"/>
        </w:rPr>
        <w:t xml:space="preserve"> covers a wide </w:t>
      </w:r>
      <w:r w:rsidR="009548B6" w:rsidRPr="00AC769C">
        <w:rPr>
          <w:rFonts w:ascii="Arial" w:hAnsi="Arial" w:cs="Arial"/>
        </w:rPr>
        <w:t xml:space="preserve">range </w:t>
      </w:r>
      <w:r w:rsidRPr="00AC769C">
        <w:rPr>
          <w:rFonts w:ascii="Arial" w:hAnsi="Arial" w:cs="Arial"/>
        </w:rPr>
        <w:t xml:space="preserve">of </w:t>
      </w:r>
      <w:r w:rsidR="009548B6" w:rsidRPr="00AC769C">
        <w:rPr>
          <w:rFonts w:ascii="Arial" w:hAnsi="Arial" w:cs="Arial"/>
        </w:rPr>
        <w:t xml:space="preserve">clothes, furniture or </w:t>
      </w:r>
      <w:r w:rsidRPr="00AC769C">
        <w:rPr>
          <w:rFonts w:ascii="Arial" w:hAnsi="Arial" w:cs="Arial"/>
        </w:rPr>
        <w:t>financial services</w:t>
      </w:r>
      <w:r w:rsidR="008E717D" w:rsidRPr="00AC769C">
        <w:rPr>
          <w:rFonts w:ascii="Arial" w:hAnsi="Arial" w:cs="Arial"/>
        </w:rPr>
        <w:t>, for example</w:t>
      </w:r>
      <w:r w:rsidRPr="00AC769C">
        <w:rPr>
          <w:rFonts w:ascii="Arial" w:hAnsi="Arial" w:cs="Arial"/>
        </w:rPr>
        <w:t>. (Marks and Spencer plc (UK) Corporate Website</w:t>
      </w:r>
      <w:r w:rsidRPr="00AC769C">
        <w:rPr>
          <w:rFonts w:ascii="Arial" w:hAnsi="Arial" w:cs="Arial"/>
          <w:shd w:val="clear" w:color="auto" w:fill="FFFFFF"/>
        </w:rPr>
        <w:t>, 2024</w:t>
      </w:r>
      <w:r w:rsidRPr="00AC769C">
        <w:rPr>
          <w:rFonts w:ascii="Arial" w:hAnsi="Arial" w:cs="Arial"/>
        </w:rPr>
        <w:t>)</w:t>
      </w:r>
    </w:p>
    <w:p w:rsidR="00B119D4" w:rsidRPr="00AC769C" w:rsidRDefault="00B119D4" w:rsidP="00C359AE">
      <w:pPr>
        <w:spacing w:after="0"/>
        <w:jc w:val="both"/>
        <w:rPr>
          <w:rFonts w:ascii="Arial" w:hAnsi="Arial" w:cs="Arial"/>
          <w:u w:val="single"/>
        </w:rPr>
      </w:pPr>
    </w:p>
    <w:p w:rsidR="0014543B" w:rsidRPr="00AC769C" w:rsidRDefault="0014543B" w:rsidP="0014543B">
      <w:pPr>
        <w:spacing w:after="0"/>
        <w:jc w:val="both"/>
        <w:rPr>
          <w:rFonts w:ascii="Arial" w:hAnsi="Arial" w:cs="Arial"/>
          <w:u w:val="single"/>
        </w:rPr>
      </w:pPr>
      <w:r w:rsidRPr="00AC769C">
        <w:rPr>
          <w:rFonts w:ascii="Arial" w:hAnsi="Arial" w:cs="Arial"/>
          <w:u w:val="single"/>
        </w:rPr>
        <w:t>The Objective: To Determine The Opportunities and Challenges of Marks and Spencer plc in London by Implementing Customer Satisfaction and Loyalty S</w:t>
      </w:r>
      <w:r w:rsidR="00D54D70" w:rsidRPr="00AC769C">
        <w:rPr>
          <w:rFonts w:ascii="Arial" w:hAnsi="Arial" w:cs="Arial"/>
          <w:u w:val="single"/>
        </w:rPr>
        <w:t>trategies</w:t>
      </w:r>
    </w:p>
    <w:p w:rsidR="00C359AE" w:rsidRPr="00AC769C" w:rsidRDefault="00C359AE" w:rsidP="00C359AE">
      <w:pPr>
        <w:spacing w:after="0"/>
        <w:jc w:val="both"/>
        <w:rPr>
          <w:rFonts w:ascii="Arial" w:hAnsi="Arial" w:cs="Arial"/>
          <w:u w:val="single"/>
        </w:rPr>
      </w:pPr>
    </w:p>
    <w:p w:rsidR="003836B1" w:rsidRPr="00AC769C" w:rsidRDefault="003836B1" w:rsidP="00C359AE">
      <w:pPr>
        <w:spacing w:after="0"/>
        <w:jc w:val="both"/>
        <w:rPr>
          <w:rFonts w:ascii="Arial" w:hAnsi="Arial" w:cs="Arial"/>
          <w:u w:val="single"/>
        </w:rPr>
      </w:pPr>
      <w:r w:rsidRPr="00AC769C">
        <w:rPr>
          <w:rFonts w:ascii="Arial" w:hAnsi="Arial" w:cs="Arial"/>
          <w:u w:val="single"/>
        </w:rPr>
        <w:t>Opportunities</w:t>
      </w:r>
    </w:p>
    <w:p w:rsidR="004A42AE" w:rsidRPr="00AC769C" w:rsidRDefault="004A42AE" w:rsidP="004A42AE">
      <w:pPr>
        <w:spacing w:after="0"/>
        <w:jc w:val="both"/>
        <w:rPr>
          <w:rFonts w:ascii="Arial" w:hAnsi="Arial" w:cs="Arial"/>
        </w:rPr>
      </w:pPr>
    </w:p>
    <w:p w:rsidR="004A42AE" w:rsidRPr="00AC769C" w:rsidRDefault="004A42AE" w:rsidP="004A42AE">
      <w:pPr>
        <w:spacing w:after="0"/>
        <w:jc w:val="both"/>
        <w:rPr>
          <w:rFonts w:ascii="Arial" w:hAnsi="Arial" w:cs="Arial"/>
          <w:b/>
          <w:u w:val="single"/>
          <w:lang w:val="en-US"/>
        </w:rPr>
      </w:pPr>
      <w:r w:rsidRPr="00AC769C">
        <w:rPr>
          <w:rFonts w:ascii="Arial" w:hAnsi="Arial" w:cs="Arial"/>
        </w:rPr>
        <w:t xml:space="preserve">At the same time, the challenging market has provided a number of new possibilities and opportunities. This matter has not been mentioned in the survey. However, the secondary research indicates that </w:t>
      </w:r>
      <w:r w:rsidRPr="00AC769C">
        <w:rPr>
          <w:rFonts w:ascii="Arial" w:hAnsi="Arial" w:cs="Arial"/>
          <w:shd w:val="clear" w:color="auto" w:fill="FFFFFF"/>
        </w:rPr>
        <w:t xml:space="preserve">‘Marks and Spencer’s business model aims to create long term value through the effective use of its resources and relationships.’ (The Financial Reporting Council Ltd, 2023) </w:t>
      </w:r>
      <w:r w:rsidRPr="00AC769C">
        <w:rPr>
          <w:rFonts w:ascii="Arial" w:hAnsi="Arial" w:cs="Arial"/>
        </w:rPr>
        <w:t>In spring 2021, the company launched its most sustainable range of denim so far. It is ‘(...) finished with 86% less water, kinder chemicals and 100% responsibly sourced cotton.’ (Marks and Spencer plc (UK) Corporate Website, 2024, p.2) Marks and Spencer plc’s main goal is reaching ‘(...) a net zero emissions status by 2035.’ (Marks and Spencer plc (UK) Corporate Website, 2024, p.2)</w:t>
      </w:r>
    </w:p>
    <w:p w:rsidR="004A42AE" w:rsidRPr="00AC769C" w:rsidRDefault="004A42AE" w:rsidP="00C359AE">
      <w:pPr>
        <w:spacing w:after="0"/>
        <w:jc w:val="both"/>
        <w:rPr>
          <w:rFonts w:ascii="Arial" w:hAnsi="Arial" w:cs="Arial"/>
          <w:u w:val="single"/>
        </w:rPr>
      </w:pPr>
    </w:p>
    <w:p w:rsidR="003836B1" w:rsidRPr="00AC769C" w:rsidRDefault="003836B1" w:rsidP="00C359AE">
      <w:pPr>
        <w:spacing w:after="0"/>
        <w:jc w:val="both"/>
        <w:rPr>
          <w:rFonts w:ascii="Arial" w:hAnsi="Arial" w:cs="Arial"/>
          <w:u w:val="single"/>
        </w:rPr>
      </w:pPr>
      <w:r w:rsidRPr="00AC769C">
        <w:rPr>
          <w:rFonts w:ascii="Arial" w:hAnsi="Arial" w:cs="Arial"/>
          <w:u w:val="single"/>
        </w:rPr>
        <w:t>Challenges</w:t>
      </w:r>
    </w:p>
    <w:p w:rsidR="003836B1" w:rsidRPr="00AC769C" w:rsidRDefault="003836B1" w:rsidP="00C359AE">
      <w:pPr>
        <w:spacing w:after="0"/>
        <w:jc w:val="both"/>
        <w:rPr>
          <w:rFonts w:ascii="Arial" w:hAnsi="Arial" w:cs="Arial"/>
          <w:u w:val="single"/>
        </w:rPr>
      </w:pPr>
    </w:p>
    <w:p w:rsidR="00A742B8" w:rsidRPr="00AC769C" w:rsidRDefault="00A742B8" w:rsidP="00C359AE">
      <w:pPr>
        <w:spacing w:after="0"/>
        <w:jc w:val="both"/>
        <w:rPr>
          <w:rFonts w:ascii="Arial" w:hAnsi="Arial" w:cs="Arial"/>
        </w:rPr>
      </w:pPr>
      <w:r w:rsidRPr="00AC769C">
        <w:rPr>
          <w:rFonts w:ascii="Arial" w:hAnsi="Arial" w:cs="Arial"/>
        </w:rPr>
        <w:lastRenderedPageBreak/>
        <w:t>Morris (2023</w:t>
      </w:r>
      <w:r w:rsidR="00ED5B0B" w:rsidRPr="00AC769C">
        <w:rPr>
          <w:rFonts w:ascii="Arial" w:hAnsi="Arial" w:cs="Arial"/>
        </w:rPr>
        <w:t>, p.206</w:t>
      </w:r>
      <w:r w:rsidRPr="00AC769C">
        <w:rPr>
          <w:rFonts w:ascii="Arial" w:hAnsi="Arial" w:cs="Arial"/>
        </w:rPr>
        <w:t xml:space="preserve">) states: ‘back in </w:t>
      </w:r>
      <w:r w:rsidR="00ED5B0B" w:rsidRPr="00AC769C">
        <w:rPr>
          <w:rFonts w:ascii="Arial" w:hAnsi="Arial" w:cs="Arial"/>
        </w:rPr>
        <w:t xml:space="preserve">2021, premium supermarket chain Marks &amp; Spencer took legal action against Aldi alleging copyright infringement on its well-known ‘Colin the Caterpillar’ cake and, around the same time, Marks &amp; Spencer made another copyright claim against Aldi relating to one of its novelty festive gins.’ </w:t>
      </w:r>
    </w:p>
    <w:p w:rsidR="00ED5B0B" w:rsidRPr="00AC769C" w:rsidRDefault="00ED5B0B" w:rsidP="00C359AE">
      <w:pPr>
        <w:spacing w:after="0"/>
        <w:jc w:val="both"/>
        <w:rPr>
          <w:rFonts w:ascii="Arial" w:hAnsi="Arial" w:cs="Arial"/>
        </w:rPr>
      </w:pPr>
    </w:p>
    <w:p w:rsidR="00C359AE" w:rsidRPr="00AC769C" w:rsidRDefault="00965D64" w:rsidP="00C359AE">
      <w:pPr>
        <w:spacing w:after="0"/>
        <w:jc w:val="both"/>
        <w:rPr>
          <w:rFonts w:ascii="Arial" w:hAnsi="Arial" w:cs="Arial"/>
          <w:u w:val="single"/>
        </w:rPr>
      </w:pPr>
      <w:r w:rsidRPr="00AC769C">
        <w:rPr>
          <w:rFonts w:ascii="Arial" w:hAnsi="Arial" w:cs="Arial"/>
          <w:u w:val="single"/>
        </w:rPr>
        <w:t xml:space="preserve">The Objective: </w:t>
      </w:r>
      <w:r w:rsidR="0014543B" w:rsidRPr="00AC769C">
        <w:rPr>
          <w:rFonts w:ascii="Arial" w:hAnsi="Arial" w:cs="Arial"/>
          <w:u w:val="single"/>
        </w:rPr>
        <w:t>To Investigate The Impact of Customer Satisfaction and Brand Image on The Brand Loyalty of Marks and Spencer plc in London</w:t>
      </w:r>
    </w:p>
    <w:p w:rsidR="00C359AE" w:rsidRPr="00AC769C" w:rsidRDefault="00C359AE" w:rsidP="00C359AE">
      <w:pPr>
        <w:spacing w:after="0"/>
        <w:jc w:val="both"/>
        <w:rPr>
          <w:rFonts w:ascii="Arial" w:hAnsi="Arial" w:cs="Arial"/>
        </w:rPr>
      </w:pPr>
    </w:p>
    <w:p w:rsidR="00C359AE" w:rsidRPr="00AC769C" w:rsidRDefault="00F40D1D" w:rsidP="00C359AE">
      <w:pPr>
        <w:spacing w:after="0"/>
        <w:jc w:val="both"/>
        <w:rPr>
          <w:rFonts w:ascii="Arial" w:hAnsi="Arial" w:cs="Arial"/>
          <w:shd w:val="clear" w:color="auto" w:fill="FFFFFF"/>
        </w:rPr>
      </w:pPr>
      <w:r w:rsidRPr="00AC769C">
        <w:rPr>
          <w:rFonts w:ascii="Arial" w:hAnsi="Arial" w:cs="Arial"/>
        </w:rPr>
        <w:t>T</w:t>
      </w:r>
      <w:r w:rsidR="00C359AE" w:rsidRPr="00AC769C">
        <w:rPr>
          <w:rFonts w:ascii="Arial" w:hAnsi="Arial" w:cs="Arial"/>
        </w:rPr>
        <w:t>he high level of satisfaction of Marks and S</w:t>
      </w:r>
      <w:r w:rsidRPr="00AC769C">
        <w:rPr>
          <w:rFonts w:ascii="Arial" w:hAnsi="Arial" w:cs="Arial"/>
        </w:rPr>
        <w:t xml:space="preserve">pencer plc’s customers who, at the same time, favour the brand image of the company, </w:t>
      </w:r>
      <w:r w:rsidR="00C359AE" w:rsidRPr="00AC769C">
        <w:rPr>
          <w:rFonts w:ascii="Arial" w:hAnsi="Arial" w:cs="Arial"/>
        </w:rPr>
        <w:t>re</w:t>
      </w:r>
      <w:r w:rsidRPr="00AC769C">
        <w:rPr>
          <w:rFonts w:ascii="Arial" w:hAnsi="Arial" w:cs="Arial"/>
        </w:rPr>
        <w:t>sults</w:t>
      </w:r>
      <w:r w:rsidR="00C359AE" w:rsidRPr="00AC769C">
        <w:rPr>
          <w:rFonts w:ascii="Arial" w:hAnsi="Arial" w:cs="Arial"/>
        </w:rPr>
        <w:t xml:space="preserve"> in the high brand loyalty. The </w:t>
      </w:r>
      <w:r w:rsidR="00364BEE" w:rsidRPr="00AC769C">
        <w:rPr>
          <w:rFonts w:ascii="Arial" w:hAnsi="Arial" w:cs="Arial"/>
        </w:rPr>
        <w:t xml:space="preserve">positive </w:t>
      </w:r>
      <w:r w:rsidR="00C359AE" w:rsidRPr="00AC769C">
        <w:rPr>
          <w:rFonts w:ascii="Arial" w:hAnsi="Arial" w:cs="Arial"/>
        </w:rPr>
        <w:t xml:space="preserve">responses and reviews </w:t>
      </w:r>
      <w:r w:rsidR="00364BEE" w:rsidRPr="00AC769C">
        <w:rPr>
          <w:rFonts w:ascii="Arial" w:hAnsi="Arial" w:cs="Arial"/>
        </w:rPr>
        <w:t xml:space="preserve">of the Marks and Spencer plc’s customers </w:t>
      </w:r>
      <w:r w:rsidR="00C359AE" w:rsidRPr="00AC769C">
        <w:rPr>
          <w:rFonts w:ascii="Arial" w:hAnsi="Arial" w:cs="Arial"/>
        </w:rPr>
        <w:t>found on social media sites</w:t>
      </w:r>
      <w:r w:rsidRPr="00AC769C">
        <w:rPr>
          <w:rFonts w:ascii="Arial" w:hAnsi="Arial" w:cs="Arial"/>
        </w:rPr>
        <w:t xml:space="preserve"> such as</w:t>
      </w:r>
      <w:r w:rsidR="00C359AE" w:rsidRPr="00AC769C">
        <w:rPr>
          <w:rFonts w:ascii="Arial" w:hAnsi="Arial" w:cs="Arial"/>
        </w:rPr>
        <w:t xml:space="preserve"> </w:t>
      </w:r>
      <w:r w:rsidR="00C359AE" w:rsidRPr="00AC769C">
        <w:rPr>
          <w:rFonts w:ascii="Arial" w:hAnsi="Arial" w:cs="Arial"/>
          <w:shd w:val="clear" w:color="auto" w:fill="FFFFFF"/>
        </w:rPr>
        <w:t>Trustpilot, Google reviews</w:t>
      </w:r>
      <w:r w:rsidRPr="00AC769C">
        <w:rPr>
          <w:rFonts w:ascii="Arial" w:hAnsi="Arial" w:cs="Arial"/>
          <w:shd w:val="clear" w:color="auto" w:fill="FFFFFF"/>
        </w:rPr>
        <w:t xml:space="preserve"> or Review Centre are an excellent proof.</w:t>
      </w:r>
    </w:p>
    <w:p w:rsidR="00C359AE" w:rsidRPr="00AC769C" w:rsidRDefault="00C359AE" w:rsidP="00C359AE">
      <w:pPr>
        <w:spacing w:after="0"/>
        <w:jc w:val="both"/>
        <w:rPr>
          <w:rFonts w:ascii="Arial" w:hAnsi="Arial" w:cs="Arial"/>
          <w:shd w:val="clear" w:color="auto" w:fill="FFFFFF"/>
        </w:rPr>
      </w:pPr>
    </w:p>
    <w:p w:rsidR="00C359AE" w:rsidRPr="00AC769C" w:rsidRDefault="00C359AE" w:rsidP="00C359AE">
      <w:pPr>
        <w:spacing w:after="0"/>
        <w:jc w:val="center"/>
        <w:rPr>
          <w:rFonts w:ascii="Arial" w:hAnsi="Arial" w:cs="Arial"/>
          <w:shd w:val="clear" w:color="auto" w:fill="FFFFFF"/>
        </w:rPr>
      </w:pPr>
      <w:r w:rsidRPr="00AC769C">
        <w:rPr>
          <w:rFonts w:ascii="Arial" w:hAnsi="Arial" w:cs="Arial"/>
          <w:noProof/>
          <w:shd w:val="clear" w:color="auto" w:fill="FFFFFF"/>
          <w:lang w:eastAsia="en-GB"/>
        </w:rPr>
        <w:drawing>
          <wp:inline distT="0" distB="0" distL="0" distR="0">
            <wp:extent cx="2941027" cy="6372225"/>
            <wp:effectExtent l="19050" t="0" r="0" b="0"/>
            <wp:docPr id="14" name="Picture 5" descr="C:\Users\User\Desktop\Zenith School of Studies\My Folder\UWTSD London\MBA Term 1\MBA Marketing Management\M&amp;S's review 1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M&amp;S's review 1b.jpg"/>
                    <pic:cNvPicPr>
                      <a:picLocks noChangeAspect="1" noChangeArrowheads="1"/>
                    </pic:cNvPicPr>
                  </pic:nvPicPr>
                  <pic:blipFill>
                    <a:blip r:embed="rId17" cstate="print"/>
                    <a:srcRect/>
                    <a:stretch>
                      <a:fillRect/>
                    </a:stretch>
                  </pic:blipFill>
                  <pic:spPr bwMode="auto">
                    <a:xfrm>
                      <a:off x="0" y="0"/>
                      <a:ext cx="2940570" cy="6371234"/>
                    </a:xfrm>
                    <a:prstGeom prst="rect">
                      <a:avLst/>
                    </a:prstGeom>
                    <a:noFill/>
                    <a:ln w="9525">
                      <a:noFill/>
                      <a:miter lim="800000"/>
                      <a:headEnd/>
                      <a:tailEnd/>
                    </a:ln>
                  </pic:spPr>
                </pic:pic>
              </a:graphicData>
            </a:graphic>
          </wp:inline>
        </w:drawing>
      </w:r>
    </w:p>
    <w:p w:rsidR="00C359AE" w:rsidRPr="00AC769C" w:rsidRDefault="00C359AE" w:rsidP="00C359AE">
      <w:pPr>
        <w:spacing w:after="0"/>
        <w:jc w:val="both"/>
        <w:rPr>
          <w:rFonts w:ascii="Arial" w:hAnsi="Arial" w:cs="Arial"/>
          <w:shd w:val="clear" w:color="auto" w:fill="FFFFFF"/>
        </w:rPr>
      </w:pPr>
    </w:p>
    <w:p w:rsidR="00C359AE" w:rsidRPr="00AC769C" w:rsidRDefault="00C359AE" w:rsidP="00C359AE">
      <w:pPr>
        <w:spacing w:after="0"/>
        <w:jc w:val="both"/>
        <w:rPr>
          <w:rFonts w:ascii="Arial" w:hAnsi="Arial" w:cs="Arial"/>
          <w:shd w:val="clear" w:color="auto" w:fill="FFFFFF"/>
        </w:rPr>
      </w:pPr>
    </w:p>
    <w:p w:rsidR="00C359AE" w:rsidRPr="00AC769C" w:rsidRDefault="00C359AE" w:rsidP="00C359AE">
      <w:pPr>
        <w:spacing w:after="0"/>
        <w:jc w:val="center"/>
        <w:rPr>
          <w:rFonts w:ascii="Arial" w:hAnsi="Arial" w:cs="Arial"/>
          <w:shd w:val="clear" w:color="auto" w:fill="FFFFFF"/>
        </w:rPr>
      </w:pPr>
      <w:r w:rsidRPr="00AC769C">
        <w:rPr>
          <w:rFonts w:ascii="Arial" w:hAnsi="Arial" w:cs="Arial"/>
          <w:noProof/>
          <w:shd w:val="clear" w:color="auto" w:fill="FFFFFF"/>
          <w:lang w:eastAsia="en-GB"/>
        </w:rPr>
        <w:drawing>
          <wp:inline distT="0" distB="0" distL="0" distR="0">
            <wp:extent cx="3055508" cy="3267075"/>
            <wp:effectExtent l="19050" t="0" r="0" b="0"/>
            <wp:docPr id="15" name="Picture 14" descr="C:\Users\User\Desktop\Zenith School of Studies\My Folder\UWTSD London\MBA Term 1\MBA Marketing Management\M&amp;S's review 5 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User\Desktop\Zenith School of Studies\My Folder\UWTSD London\MBA Term 1\MBA Marketing Management\M&amp;S's review 5 new.jpg"/>
                    <pic:cNvPicPr>
                      <a:picLocks noChangeAspect="1" noChangeArrowheads="1"/>
                    </pic:cNvPicPr>
                  </pic:nvPicPr>
                  <pic:blipFill>
                    <a:blip r:embed="rId18"/>
                    <a:srcRect/>
                    <a:stretch>
                      <a:fillRect/>
                    </a:stretch>
                  </pic:blipFill>
                  <pic:spPr bwMode="auto">
                    <a:xfrm>
                      <a:off x="0" y="0"/>
                      <a:ext cx="3057399" cy="3269097"/>
                    </a:xfrm>
                    <a:prstGeom prst="rect">
                      <a:avLst/>
                    </a:prstGeom>
                    <a:noFill/>
                    <a:ln w="9525">
                      <a:noFill/>
                      <a:miter lim="800000"/>
                      <a:headEnd/>
                      <a:tailEnd/>
                    </a:ln>
                  </pic:spPr>
                </pic:pic>
              </a:graphicData>
            </a:graphic>
          </wp:inline>
        </w:drawing>
      </w:r>
    </w:p>
    <w:p w:rsidR="00C359AE" w:rsidRPr="00AC769C" w:rsidRDefault="00C359AE" w:rsidP="00C359AE">
      <w:pPr>
        <w:spacing w:after="0"/>
        <w:jc w:val="both"/>
        <w:rPr>
          <w:rFonts w:ascii="Arial" w:hAnsi="Arial" w:cs="Arial"/>
          <w:highlight w:val="cyan"/>
        </w:rPr>
      </w:pPr>
    </w:p>
    <w:p w:rsidR="00086DEE" w:rsidRPr="00AC769C" w:rsidRDefault="00086DEE" w:rsidP="00086DEE">
      <w:pPr>
        <w:spacing w:after="0"/>
        <w:jc w:val="both"/>
        <w:rPr>
          <w:rFonts w:ascii="Arial" w:hAnsi="Arial" w:cs="Arial"/>
          <w:u w:val="single"/>
        </w:rPr>
      </w:pPr>
    </w:p>
    <w:p w:rsidR="00086DEE" w:rsidRPr="00AC769C" w:rsidRDefault="00086DEE" w:rsidP="00086DEE">
      <w:pPr>
        <w:spacing w:after="0"/>
        <w:jc w:val="both"/>
        <w:rPr>
          <w:rFonts w:ascii="Arial" w:hAnsi="Arial" w:cs="Arial"/>
        </w:rPr>
      </w:pPr>
      <w:r w:rsidRPr="00AC769C">
        <w:rPr>
          <w:rFonts w:ascii="Arial" w:hAnsi="Arial" w:cs="Arial"/>
          <w:u w:val="single"/>
        </w:rPr>
        <w:t>Customer Experience</w:t>
      </w:r>
      <w:r w:rsidRPr="00AC769C">
        <w:rPr>
          <w:rFonts w:ascii="Arial" w:hAnsi="Arial" w:cs="Arial"/>
        </w:rPr>
        <w:t xml:space="preserve"> ‘reflects both the physical and emotional aspects of what occurs during interactions with the firm. The aim should be to deliver value in terms of the functionality, price, image or innovation aspects of a product or service.’ (Roberts and </w:t>
      </w:r>
      <w:hyperlink r:id="rId19" w:history="1">
        <w:r w:rsidRPr="00AC769C">
          <w:rPr>
            <w:rStyle w:val="Hyperlink"/>
            <w:rFonts w:ascii="Arial" w:hAnsi="Arial" w:cs="Arial"/>
            <w:bCs/>
            <w:color w:val="auto"/>
            <w:u w:val="none"/>
            <w:bdr w:val="none" w:sz="0" w:space="0" w:color="auto" w:frame="1"/>
          </w:rPr>
          <w:t>Alpert</w:t>
        </w:r>
      </w:hyperlink>
      <w:r w:rsidRPr="00AC769C">
        <w:rPr>
          <w:rFonts w:ascii="Arial" w:hAnsi="Arial" w:cs="Arial"/>
        </w:rPr>
        <w:t>, 2010, p.208)</w:t>
      </w:r>
    </w:p>
    <w:p w:rsidR="00086DEE" w:rsidRPr="00AC769C" w:rsidRDefault="00086DEE" w:rsidP="00086DEE">
      <w:pPr>
        <w:spacing w:after="0"/>
        <w:jc w:val="both"/>
        <w:rPr>
          <w:rFonts w:ascii="Arial" w:hAnsi="Arial" w:cs="Arial"/>
        </w:rPr>
      </w:pPr>
    </w:p>
    <w:p w:rsidR="00086DEE" w:rsidRPr="00AC769C" w:rsidRDefault="00086DEE" w:rsidP="00086DEE">
      <w:pPr>
        <w:spacing w:after="0"/>
        <w:jc w:val="both"/>
        <w:rPr>
          <w:rFonts w:ascii="Arial" w:hAnsi="Arial" w:cs="Arial"/>
        </w:rPr>
      </w:pPr>
      <w:r w:rsidRPr="00AC769C">
        <w:rPr>
          <w:rFonts w:ascii="Arial" w:hAnsi="Arial" w:cs="Arial"/>
        </w:rPr>
        <w:t>Marks and Spencer plc prides itself in creating unique customer relationships as well as special and close bonds with the clients, which result</w:t>
      </w:r>
      <w:r w:rsidR="008C7D8E" w:rsidRPr="00AC769C">
        <w:rPr>
          <w:rFonts w:ascii="Arial" w:hAnsi="Arial" w:cs="Arial"/>
        </w:rPr>
        <w:t xml:space="preserve"> in </w:t>
      </w:r>
      <w:r w:rsidRPr="00AC769C">
        <w:rPr>
          <w:rFonts w:ascii="Arial" w:hAnsi="Arial" w:cs="Arial"/>
        </w:rPr>
        <w:t>excellent customers’ feedbacks. The company offers various loyalty schemes, offers and special deals, which increases the customer loyalty significantly.</w:t>
      </w:r>
    </w:p>
    <w:p w:rsidR="00C359AE" w:rsidRPr="00AC769C" w:rsidRDefault="00C359AE" w:rsidP="00C359AE">
      <w:pPr>
        <w:spacing w:after="0"/>
        <w:jc w:val="both"/>
        <w:rPr>
          <w:rFonts w:ascii="Arial" w:hAnsi="Arial" w:cs="Arial"/>
          <w:highlight w:val="cyan"/>
        </w:rPr>
      </w:pPr>
    </w:p>
    <w:p w:rsidR="00C359AE" w:rsidRPr="00AC769C" w:rsidRDefault="00F672E5" w:rsidP="00C359AE">
      <w:pPr>
        <w:spacing w:after="0"/>
        <w:jc w:val="both"/>
        <w:rPr>
          <w:rFonts w:ascii="Arial" w:hAnsi="Arial" w:cs="Arial"/>
          <w:b/>
        </w:rPr>
      </w:pPr>
      <w:r w:rsidRPr="00AC769C">
        <w:rPr>
          <w:rFonts w:ascii="Arial" w:hAnsi="Arial" w:cs="Arial"/>
          <w:b/>
        </w:rPr>
        <w:t>2.6</w:t>
      </w:r>
      <w:r w:rsidR="00C359AE" w:rsidRPr="00AC769C">
        <w:rPr>
          <w:rFonts w:ascii="Arial" w:hAnsi="Arial" w:cs="Arial"/>
          <w:b/>
        </w:rPr>
        <w:t xml:space="preserve">  The Literature Gap</w:t>
      </w:r>
    </w:p>
    <w:p w:rsidR="00C359AE" w:rsidRPr="00AC769C" w:rsidRDefault="00C359AE" w:rsidP="00C359AE">
      <w:pPr>
        <w:spacing w:after="0"/>
        <w:jc w:val="both"/>
        <w:rPr>
          <w:rFonts w:ascii="Arial" w:hAnsi="Arial" w:cs="Arial"/>
          <w:highlight w:val="cyan"/>
        </w:rPr>
      </w:pPr>
    </w:p>
    <w:p w:rsidR="00C359AE" w:rsidRPr="00AC769C" w:rsidRDefault="006514FB" w:rsidP="00C359AE">
      <w:pPr>
        <w:spacing w:after="0"/>
        <w:jc w:val="both"/>
        <w:rPr>
          <w:rFonts w:ascii="Arial" w:hAnsi="Arial" w:cs="Arial"/>
          <w:u w:val="single"/>
        </w:rPr>
      </w:pPr>
      <w:r w:rsidRPr="00AC769C">
        <w:rPr>
          <w:rFonts w:ascii="Arial" w:hAnsi="Arial" w:cs="Arial"/>
          <w:u w:val="single"/>
        </w:rPr>
        <w:t>The Weakness of The Current R</w:t>
      </w:r>
      <w:r w:rsidR="00C359AE" w:rsidRPr="00AC769C">
        <w:rPr>
          <w:rFonts w:ascii="Arial" w:hAnsi="Arial" w:cs="Arial"/>
          <w:u w:val="single"/>
        </w:rPr>
        <w:t xml:space="preserve">esearch </w:t>
      </w:r>
    </w:p>
    <w:p w:rsidR="00C359AE" w:rsidRPr="00AC769C" w:rsidRDefault="00C359AE" w:rsidP="00C359AE">
      <w:pPr>
        <w:spacing w:after="0"/>
        <w:jc w:val="both"/>
        <w:rPr>
          <w:rFonts w:ascii="Arial" w:hAnsi="Arial" w:cs="Arial"/>
          <w:highlight w:val="cyan"/>
        </w:rPr>
      </w:pPr>
    </w:p>
    <w:p w:rsidR="006514FB" w:rsidRPr="00AC769C" w:rsidRDefault="00005B04" w:rsidP="006514FB">
      <w:pPr>
        <w:spacing w:after="0"/>
        <w:jc w:val="both"/>
        <w:rPr>
          <w:rFonts w:ascii="Arial" w:hAnsi="Arial" w:cs="Arial"/>
        </w:rPr>
      </w:pPr>
      <w:r w:rsidRPr="00AC769C">
        <w:rPr>
          <w:rFonts w:ascii="Arial" w:hAnsi="Arial" w:cs="Arial"/>
        </w:rPr>
        <w:t>While researching the appropriate lite</w:t>
      </w:r>
      <w:r w:rsidR="0090645E" w:rsidRPr="00AC769C">
        <w:rPr>
          <w:rFonts w:ascii="Arial" w:hAnsi="Arial" w:cs="Arial"/>
        </w:rPr>
        <w:t xml:space="preserve">rature for the research study, the researcher has </w:t>
      </w:r>
      <w:r w:rsidRPr="00AC769C">
        <w:rPr>
          <w:rFonts w:ascii="Arial" w:hAnsi="Arial" w:cs="Arial"/>
        </w:rPr>
        <w:t xml:space="preserve">encountered the challenges </w:t>
      </w:r>
      <w:r w:rsidR="006514FB" w:rsidRPr="00AC769C">
        <w:rPr>
          <w:rFonts w:ascii="Arial" w:hAnsi="Arial" w:cs="Arial"/>
        </w:rPr>
        <w:t xml:space="preserve">in </w:t>
      </w:r>
      <w:r w:rsidRPr="00AC769C">
        <w:rPr>
          <w:rFonts w:ascii="Arial" w:hAnsi="Arial" w:cs="Arial"/>
        </w:rPr>
        <w:t xml:space="preserve">finding the </w:t>
      </w:r>
      <w:r w:rsidR="006514FB" w:rsidRPr="00AC769C">
        <w:rPr>
          <w:rFonts w:ascii="Arial" w:hAnsi="Arial" w:cs="Arial"/>
        </w:rPr>
        <w:t>literature</w:t>
      </w:r>
      <w:r w:rsidR="003C514D" w:rsidRPr="00AC769C">
        <w:rPr>
          <w:rFonts w:ascii="Arial" w:hAnsi="Arial" w:cs="Arial"/>
        </w:rPr>
        <w:t xml:space="preserve"> concerning </w:t>
      </w:r>
      <w:r w:rsidR="006514FB" w:rsidRPr="00AC769C">
        <w:rPr>
          <w:rFonts w:ascii="Arial" w:hAnsi="Arial" w:cs="Arial"/>
        </w:rPr>
        <w:t xml:space="preserve">the </w:t>
      </w:r>
      <w:r w:rsidRPr="00AC769C">
        <w:rPr>
          <w:rFonts w:ascii="Arial" w:hAnsi="Arial" w:cs="Arial"/>
        </w:rPr>
        <w:t xml:space="preserve">opportunities and challenges </w:t>
      </w:r>
      <w:r w:rsidR="006514FB" w:rsidRPr="00AC769C">
        <w:rPr>
          <w:rFonts w:ascii="Arial" w:hAnsi="Arial" w:cs="Arial"/>
        </w:rPr>
        <w:t>of Marks and Spencer plc by implementing customer satisfaction and loyalty strategies.</w:t>
      </w:r>
    </w:p>
    <w:p w:rsidR="006514FB" w:rsidRPr="00AC769C" w:rsidRDefault="006514FB" w:rsidP="006514FB">
      <w:pPr>
        <w:spacing w:after="0"/>
        <w:jc w:val="both"/>
        <w:rPr>
          <w:rFonts w:ascii="Arial" w:hAnsi="Arial" w:cs="Arial"/>
        </w:rPr>
      </w:pPr>
    </w:p>
    <w:p w:rsidR="000D236B" w:rsidRPr="00AC769C" w:rsidRDefault="000D236B" w:rsidP="00835F3D">
      <w:pPr>
        <w:spacing w:after="0"/>
        <w:jc w:val="both"/>
        <w:rPr>
          <w:rFonts w:ascii="Arial" w:hAnsi="Arial" w:cs="Arial"/>
          <w:b/>
        </w:rPr>
      </w:pPr>
      <w:r w:rsidRPr="00AC769C">
        <w:rPr>
          <w:rFonts w:ascii="Arial" w:hAnsi="Arial" w:cs="Arial"/>
          <w:b/>
        </w:rPr>
        <w:t xml:space="preserve">2.7  </w:t>
      </w:r>
      <w:r w:rsidR="000E0378" w:rsidRPr="00AC769C">
        <w:rPr>
          <w:rFonts w:ascii="Arial" w:hAnsi="Arial" w:cs="Arial"/>
          <w:b/>
        </w:rPr>
        <w:t xml:space="preserve">The </w:t>
      </w:r>
      <w:r w:rsidRPr="00AC769C">
        <w:rPr>
          <w:rFonts w:ascii="Arial" w:hAnsi="Arial" w:cs="Arial"/>
          <w:b/>
        </w:rPr>
        <w:t>Positioning</w:t>
      </w:r>
    </w:p>
    <w:p w:rsidR="000D236B" w:rsidRPr="00AC769C" w:rsidRDefault="000D236B" w:rsidP="00835F3D">
      <w:pPr>
        <w:spacing w:after="0"/>
        <w:jc w:val="both"/>
        <w:rPr>
          <w:rFonts w:ascii="Arial" w:hAnsi="Arial" w:cs="Arial"/>
        </w:rPr>
      </w:pPr>
    </w:p>
    <w:p w:rsidR="000D236B" w:rsidRPr="00AC769C" w:rsidRDefault="000D236B" w:rsidP="000D236B">
      <w:pPr>
        <w:spacing w:after="0"/>
        <w:jc w:val="both"/>
        <w:rPr>
          <w:rFonts w:ascii="Arial" w:hAnsi="Arial" w:cs="Arial"/>
        </w:rPr>
      </w:pPr>
      <w:r w:rsidRPr="00AC769C">
        <w:rPr>
          <w:rFonts w:ascii="Arial" w:hAnsi="Arial" w:cs="Arial"/>
        </w:rPr>
        <w:t>Positioning is defined as the creation of the brand image in the minds of the customers.</w:t>
      </w:r>
    </w:p>
    <w:p w:rsidR="000D236B" w:rsidRPr="00AC769C" w:rsidRDefault="000D236B" w:rsidP="00835F3D">
      <w:pPr>
        <w:spacing w:after="0"/>
        <w:jc w:val="both"/>
        <w:rPr>
          <w:rFonts w:ascii="Arial" w:hAnsi="Arial" w:cs="Arial"/>
        </w:rPr>
      </w:pPr>
    </w:p>
    <w:p w:rsidR="000D236B" w:rsidRPr="00AC769C" w:rsidRDefault="000D236B" w:rsidP="000D236B">
      <w:pPr>
        <w:spacing w:after="0"/>
        <w:jc w:val="both"/>
        <w:rPr>
          <w:rFonts w:ascii="Arial" w:hAnsi="Arial" w:cs="Arial"/>
        </w:rPr>
      </w:pPr>
      <w:r w:rsidRPr="00AC769C">
        <w:rPr>
          <w:rFonts w:ascii="Arial" w:hAnsi="Arial" w:cs="Arial"/>
        </w:rPr>
        <w:t xml:space="preserve">Marks and Spencer plc is using an </w:t>
      </w:r>
      <w:r w:rsidRPr="00AC769C">
        <w:rPr>
          <w:rFonts w:ascii="Arial" w:hAnsi="Arial" w:cs="Arial"/>
          <w:u w:val="single"/>
        </w:rPr>
        <w:t>effective positioning</w:t>
      </w:r>
      <w:r w:rsidRPr="00AC769C">
        <w:rPr>
          <w:rFonts w:ascii="Arial" w:hAnsi="Arial" w:cs="Arial"/>
        </w:rPr>
        <w:t xml:space="preserve"> strategy. </w:t>
      </w:r>
    </w:p>
    <w:p w:rsidR="00D54399" w:rsidRPr="00AC769C" w:rsidRDefault="00D54399" w:rsidP="000D236B">
      <w:pPr>
        <w:spacing w:after="0"/>
        <w:jc w:val="both"/>
        <w:rPr>
          <w:rFonts w:ascii="Arial" w:hAnsi="Arial" w:cs="Arial"/>
        </w:rPr>
      </w:pPr>
    </w:p>
    <w:p w:rsidR="00D54399" w:rsidRPr="00AC769C" w:rsidRDefault="00D54399" w:rsidP="000D236B">
      <w:pPr>
        <w:spacing w:after="0"/>
        <w:jc w:val="both"/>
        <w:rPr>
          <w:rFonts w:ascii="Arial" w:hAnsi="Arial" w:cs="Arial"/>
        </w:rPr>
      </w:pPr>
      <w:r w:rsidRPr="00AC769C">
        <w:rPr>
          <w:rFonts w:ascii="Arial" w:hAnsi="Arial" w:cs="Arial"/>
        </w:rPr>
        <w:lastRenderedPageBreak/>
        <w:t xml:space="preserve">Effective positioning ‘(...) encompasses the strategic efforts to create a unique and compelling perception of your product in the minds of consumers.’ </w:t>
      </w:r>
      <w:r w:rsidRPr="00AC769C">
        <w:rPr>
          <w:rFonts w:ascii="Arial" w:hAnsi="Arial" w:cs="Arial"/>
          <w:bCs/>
        </w:rPr>
        <w:t>(Habib, 2023)</w:t>
      </w:r>
    </w:p>
    <w:p w:rsidR="00D54399" w:rsidRPr="00AC769C" w:rsidRDefault="00D54399" w:rsidP="000D236B">
      <w:pPr>
        <w:spacing w:after="0"/>
        <w:jc w:val="both"/>
        <w:rPr>
          <w:rFonts w:ascii="Arial" w:hAnsi="Arial" w:cs="Arial"/>
        </w:rPr>
      </w:pPr>
    </w:p>
    <w:p w:rsidR="00D54399" w:rsidRPr="00AC769C" w:rsidRDefault="00D54399" w:rsidP="000D236B">
      <w:pPr>
        <w:spacing w:after="0"/>
        <w:jc w:val="both"/>
        <w:rPr>
          <w:rFonts w:ascii="Arial" w:hAnsi="Arial" w:cs="Arial"/>
        </w:rPr>
      </w:pPr>
      <w:r w:rsidRPr="00AC769C">
        <w:rPr>
          <w:rFonts w:ascii="Arial" w:hAnsi="Arial" w:cs="Arial"/>
        </w:rPr>
        <w:t xml:space="preserve">The key effective product positioning strategies include: understanding your target market, analysing competitor positioning, </w:t>
      </w:r>
      <w:r w:rsidRPr="00AC769C">
        <w:rPr>
          <w:rFonts w:ascii="Arial" w:hAnsi="Arial" w:cs="Arial"/>
          <w:bCs/>
        </w:rPr>
        <w:t>defining a unique value proposition, segmenting and targeting, emphasizing differentiation, aligning positioning with branding as well as iterating and adapting. (Habib, 2023)</w:t>
      </w:r>
    </w:p>
    <w:p w:rsidR="000D236B" w:rsidRPr="00AC769C" w:rsidRDefault="000D236B" w:rsidP="00835F3D">
      <w:pPr>
        <w:spacing w:after="0"/>
        <w:jc w:val="both"/>
        <w:rPr>
          <w:rFonts w:ascii="Arial" w:hAnsi="Arial" w:cs="Arial"/>
          <w:b/>
          <w:highlight w:val="yellow"/>
        </w:rPr>
      </w:pPr>
    </w:p>
    <w:p w:rsidR="000D236B" w:rsidRPr="00AC769C" w:rsidRDefault="00AA0595" w:rsidP="000D236B">
      <w:pPr>
        <w:spacing w:after="0"/>
        <w:jc w:val="both"/>
        <w:rPr>
          <w:rFonts w:ascii="Arial" w:hAnsi="Arial" w:cs="Arial"/>
          <w:b/>
        </w:rPr>
      </w:pPr>
      <w:r w:rsidRPr="00AC769C">
        <w:rPr>
          <w:rFonts w:ascii="Arial" w:hAnsi="Arial" w:cs="Arial"/>
          <w:b/>
        </w:rPr>
        <w:t>2.8</w:t>
      </w:r>
      <w:r w:rsidR="000D236B" w:rsidRPr="00AC769C">
        <w:rPr>
          <w:rFonts w:ascii="Arial" w:hAnsi="Arial" w:cs="Arial"/>
          <w:b/>
        </w:rPr>
        <w:t xml:space="preserve">  The Competitor Positioning Map of M</w:t>
      </w:r>
      <w:r w:rsidR="00DB02BC" w:rsidRPr="00AC769C">
        <w:rPr>
          <w:rFonts w:ascii="Arial" w:hAnsi="Arial" w:cs="Arial"/>
          <w:b/>
        </w:rPr>
        <w:t xml:space="preserve">arks and Spencer plc </w:t>
      </w:r>
      <w:r w:rsidR="000D236B" w:rsidRPr="00AC769C">
        <w:rPr>
          <w:rFonts w:ascii="Arial" w:hAnsi="Arial" w:cs="Arial"/>
          <w:b/>
        </w:rPr>
        <w:t>in London</w:t>
      </w:r>
    </w:p>
    <w:p w:rsidR="000D236B" w:rsidRPr="00AC769C" w:rsidRDefault="000D236B" w:rsidP="00835F3D">
      <w:pPr>
        <w:spacing w:after="0"/>
        <w:jc w:val="both"/>
        <w:rPr>
          <w:rFonts w:ascii="Arial" w:hAnsi="Arial" w:cs="Arial"/>
          <w:highlight w:val="cyan"/>
        </w:rPr>
      </w:pPr>
    </w:p>
    <w:p w:rsidR="000F3D7E" w:rsidRPr="00AC769C" w:rsidRDefault="00DB02BC" w:rsidP="00835F3D">
      <w:pPr>
        <w:spacing w:after="0"/>
        <w:jc w:val="both"/>
        <w:rPr>
          <w:rFonts w:ascii="Arial" w:hAnsi="Arial" w:cs="Arial"/>
          <w:highlight w:val="cyan"/>
        </w:rPr>
      </w:pPr>
      <w:r w:rsidRPr="00AC769C">
        <w:rPr>
          <w:rFonts w:ascii="Arial" w:hAnsi="Arial" w:cs="Arial"/>
          <w:noProof/>
          <w:lang w:eastAsia="en-GB"/>
        </w:rPr>
        <w:drawing>
          <wp:inline distT="0" distB="0" distL="0" distR="0">
            <wp:extent cx="5731510" cy="3145866"/>
            <wp:effectExtent l="19050" t="0" r="2540" b="0"/>
            <wp:docPr id="1" name="Picture 1" descr="C:\Users\User\Desktop\Zenith School of Studies\My Folder\UWTSD London\MBA Term 3\MBA Dissertation\The Food Retailer Competitor Positioning Map of Marks and Spencer plc in 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The Food Retailer Competitor Positioning Map of Marks and Spencer plc in London.jpg"/>
                    <pic:cNvPicPr>
                      <a:picLocks noChangeAspect="1" noChangeArrowheads="1"/>
                    </pic:cNvPicPr>
                  </pic:nvPicPr>
                  <pic:blipFill>
                    <a:blip r:embed="rId20"/>
                    <a:srcRect/>
                    <a:stretch>
                      <a:fillRect/>
                    </a:stretch>
                  </pic:blipFill>
                  <pic:spPr bwMode="auto">
                    <a:xfrm>
                      <a:off x="0" y="0"/>
                      <a:ext cx="5731510" cy="3145866"/>
                    </a:xfrm>
                    <a:prstGeom prst="rect">
                      <a:avLst/>
                    </a:prstGeom>
                    <a:noFill/>
                    <a:ln w="9525">
                      <a:noFill/>
                      <a:miter lim="800000"/>
                      <a:headEnd/>
                      <a:tailEnd/>
                    </a:ln>
                  </pic:spPr>
                </pic:pic>
              </a:graphicData>
            </a:graphic>
          </wp:inline>
        </w:drawing>
      </w:r>
    </w:p>
    <w:p w:rsidR="000F3D7E" w:rsidRPr="00AC769C" w:rsidRDefault="000F3D7E" w:rsidP="00835F3D">
      <w:pPr>
        <w:spacing w:after="0"/>
        <w:jc w:val="both"/>
        <w:rPr>
          <w:rFonts w:ascii="Arial" w:hAnsi="Arial" w:cs="Arial"/>
          <w:highlight w:val="cyan"/>
        </w:rPr>
      </w:pPr>
    </w:p>
    <w:p w:rsidR="000F3D7E" w:rsidRPr="00AC769C" w:rsidRDefault="000F3D7E" w:rsidP="00553822">
      <w:pPr>
        <w:spacing w:after="0"/>
        <w:jc w:val="center"/>
        <w:rPr>
          <w:rFonts w:ascii="Arial" w:hAnsi="Arial" w:cs="Arial"/>
          <w:b/>
        </w:rPr>
      </w:pPr>
      <w:r w:rsidRPr="00AC769C">
        <w:rPr>
          <w:rFonts w:ascii="Arial" w:hAnsi="Arial" w:cs="Arial"/>
          <w:b/>
        </w:rPr>
        <w:t xml:space="preserve">The Food Retailer Competitor Positioning Map of </w:t>
      </w:r>
      <w:r w:rsidR="00DB02BC" w:rsidRPr="00AC769C">
        <w:rPr>
          <w:rFonts w:ascii="Arial" w:hAnsi="Arial" w:cs="Arial"/>
          <w:b/>
        </w:rPr>
        <w:t>Marks and Spencer plc</w:t>
      </w:r>
      <w:r w:rsidRPr="00AC769C">
        <w:rPr>
          <w:rFonts w:ascii="Arial" w:hAnsi="Arial" w:cs="Arial"/>
          <w:b/>
        </w:rPr>
        <w:t xml:space="preserve"> in London</w:t>
      </w:r>
    </w:p>
    <w:p w:rsidR="00553822" w:rsidRPr="00AC769C" w:rsidRDefault="00553822" w:rsidP="00553822">
      <w:pPr>
        <w:spacing w:after="0"/>
        <w:jc w:val="center"/>
        <w:rPr>
          <w:rFonts w:ascii="Arial" w:hAnsi="Arial" w:cs="Arial"/>
          <w:highlight w:val="cyan"/>
        </w:rPr>
      </w:pPr>
    </w:p>
    <w:p w:rsidR="000F3D7E" w:rsidRPr="00AC769C" w:rsidRDefault="00553822" w:rsidP="00553822">
      <w:pPr>
        <w:spacing w:after="0"/>
        <w:jc w:val="center"/>
        <w:rPr>
          <w:rFonts w:ascii="Arial" w:hAnsi="Arial" w:cs="Arial"/>
          <w:sz w:val="20"/>
          <w:szCs w:val="20"/>
        </w:rPr>
      </w:pPr>
      <w:r w:rsidRPr="00AC769C">
        <w:rPr>
          <w:rFonts w:ascii="Arial" w:hAnsi="Arial" w:cs="Arial"/>
          <w:sz w:val="20"/>
          <w:szCs w:val="20"/>
        </w:rPr>
        <w:t xml:space="preserve">Source: </w:t>
      </w:r>
      <w:r w:rsidR="000F3D7E" w:rsidRPr="00AC769C">
        <w:rPr>
          <w:rFonts w:ascii="Arial" w:hAnsi="Arial" w:cs="Arial"/>
          <w:sz w:val="20"/>
          <w:szCs w:val="20"/>
        </w:rPr>
        <w:t>Le, Yijle and Yang, 2013, p.112</w:t>
      </w:r>
    </w:p>
    <w:p w:rsidR="000F3D7E" w:rsidRPr="00AC769C" w:rsidRDefault="000F3D7E" w:rsidP="00553822">
      <w:pPr>
        <w:spacing w:after="0"/>
        <w:jc w:val="center"/>
        <w:rPr>
          <w:rFonts w:ascii="Arial" w:hAnsi="Arial" w:cs="Arial"/>
          <w:highlight w:val="cyan"/>
        </w:rPr>
      </w:pPr>
    </w:p>
    <w:p w:rsidR="00DB02BC" w:rsidRPr="00AC769C" w:rsidRDefault="00DB02BC" w:rsidP="00D34B1E">
      <w:pPr>
        <w:spacing w:after="0"/>
        <w:rPr>
          <w:rFonts w:ascii="Arial" w:hAnsi="Arial" w:cs="Arial"/>
          <w:b/>
        </w:rPr>
      </w:pPr>
    </w:p>
    <w:p w:rsidR="00DB02BC" w:rsidRPr="00AC769C" w:rsidRDefault="00D34B1E" w:rsidP="00553822">
      <w:pPr>
        <w:spacing w:after="0"/>
        <w:jc w:val="center"/>
        <w:rPr>
          <w:rFonts w:ascii="Arial" w:hAnsi="Arial" w:cs="Arial"/>
          <w:b/>
        </w:rPr>
      </w:pPr>
      <w:r w:rsidRPr="00AC769C">
        <w:rPr>
          <w:rFonts w:ascii="Arial" w:hAnsi="Arial" w:cs="Arial"/>
          <w:b/>
          <w:noProof/>
          <w:lang w:eastAsia="en-GB"/>
        </w:rPr>
        <w:lastRenderedPageBreak/>
        <w:drawing>
          <wp:inline distT="0" distB="0" distL="0" distR="0">
            <wp:extent cx="5731510" cy="3763167"/>
            <wp:effectExtent l="19050" t="0" r="2540" b="0"/>
            <wp:docPr id="2" name="Picture 2" descr="C:\Users\User\Desktop\Zenith School of Studies\My Folder\UWTSD London\MBA Term 3\MBA Dissertation\The Clothing Retailer Competitor Positioning Map of Marks and Spencer plc in 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3\MBA Dissertation\The Clothing Retailer Competitor Positioning Map of Marks and Spencer plc in London.jpg"/>
                    <pic:cNvPicPr>
                      <a:picLocks noChangeAspect="1" noChangeArrowheads="1"/>
                    </pic:cNvPicPr>
                  </pic:nvPicPr>
                  <pic:blipFill>
                    <a:blip r:embed="rId21"/>
                    <a:srcRect/>
                    <a:stretch>
                      <a:fillRect/>
                    </a:stretch>
                  </pic:blipFill>
                  <pic:spPr bwMode="auto">
                    <a:xfrm>
                      <a:off x="0" y="0"/>
                      <a:ext cx="5731510" cy="3763167"/>
                    </a:xfrm>
                    <a:prstGeom prst="rect">
                      <a:avLst/>
                    </a:prstGeom>
                    <a:noFill/>
                    <a:ln w="9525">
                      <a:noFill/>
                      <a:miter lim="800000"/>
                      <a:headEnd/>
                      <a:tailEnd/>
                    </a:ln>
                  </pic:spPr>
                </pic:pic>
              </a:graphicData>
            </a:graphic>
          </wp:inline>
        </w:drawing>
      </w:r>
    </w:p>
    <w:p w:rsidR="00DB02BC" w:rsidRPr="00AC769C" w:rsidRDefault="00DB02BC" w:rsidP="00553822">
      <w:pPr>
        <w:spacing w:after="0"/>
        <w:jc w:val="center"/>
        <w:rPr>
          <w:rFonts w:ascii="Arial" w:hAnsi="Arial" w:cs="Arial"/>
          <w:b/>
        </w:rPr>
      </w:pPr>
    </w:p>
    <w:p w:rsidR="00553822" w:rsidRPr="00AC769C" w:rsidRDefault="00553822" w:rsidP="00D34B1E">
      <w:pPr>
        <w:spacing w:after="0"/>
        <w:jc w:val="center"/>
        <w:rPr>
          <w:rFonts w:ascii="Arial" w:hAnsi="Arial" w:cs="Arial"/>
          <w:b/>
        </w:rPr>
      </w:pPr>
      <w:r w:rsidRPr="00AC769C">
        <w:rPr>
          <w:rFonts w:ascii="Arial" w:hAnsi="Arial" w:cs="Arial"/>
          <w:b/>
        </w:rPr>
        <w:t>The Clothing Retailer Competitor Positioning Map of M</w:t>
      </w:r>
      <w:r w:rsidR="0004102A" w:rsidRPr="00AC769C">
        <w:rPr>
          <w:rFonts w:ascii="Arial" w:hAnsi="Arial" w:cs="Arial"/>
          <w:b/>
        </w:rPr>
        <w:t xml:space="preserve">arks and Spencer plc </w:t>
      </w:r>
      <w:r w:rsidR="00D34B1E" w:rsidRPr="00AC769C">
        <w:rPr>
          <w:rFonts w:ascii="Arial" w:hAnsi="Arial" w:cs="Arial"/>
          <w:b/>
        </w:rPr>
        <w:t xml:space="preserve">in </w:t>
      </w:r>
      <w:r w:rsidRPr="00AC769C">
        <w:rPr>
          <w:rFonts w:ascii="Arial" w:hAnsi="Arial" w:cs="Arial"/>
          <w:b/>
        </w:rPr>
        <w:t>London</w:t>
      </w:r>
    </w:p>
    <w:p w:rsidR="00553822" w:rsidRPr="00AC769C" w:rsidRDefault="00553822" w:rsidP="00553822">
      <w:pPr>
        <w:spacing w:after="0"/>
        <w:jc w:val="center"/>
        <w:rPr>
          <w:rFonts w:ascii="Arial" w:hAnsi="Arial" w:cs="Arial"/>
          <w:highlight w:val="cyan"/>
        </w:rPr>
      </w:pPr>
    </w:p>
    <w:p w:rsidR="00553822" w:rsidRPr="00AC769C" w:rsidRDefault="00553822" w:rsidP="00553822">
      <w:pPr>
        <w:spacing w:after="0"/>
        <w:jc w:val="center"/>
        <w:rPr>
          <w:rFonts w:ascii="Arial" w:hAnsi="Arial" w:cs="Arial"/>
          <w:sz w:val="20"/>
          <w:szCs w:val="20"/>
        </w:rPr>
      </w:pPr>
      <w:r w:rsidRPr="00AC769C">
        <w:rPr>
          <w:rFonts w:ascii="Arial" w:hAnsi="Arial" w:cs="Arial"/>
          <w:sz w:val="20"/>
          <w:szCs w:val="20"/>
        </w:rPr>
        <w:t>Source: Le, Yijle and Yang, 2013, p.113</w:t>
      </w:r>
    </w:p>
    <w:p w:rsidR="00553822" w:rsidRPr="00AC769C" w:rsidRDefault="00553822" w:rsidP="00835F3D">
      <w:pPr>
        <w:spacing w:after="0"/>
        <w:jc w:val="both"/>
        <w:rPr>
          <w:rFonts w:ascii="Arial" w:hAnsi="Arial" w:cs="Arial"/>
          <w:highlight w:val="cyan"/>
        </w:rPr>
      </w:pPr>
    </w:p>
    <w:p w:rsidR="000D236B" w:rsidRPr="00AC769C" w:rsidRDefault="000D236B" w:rsidP="00835F3D">
      <w:pPr>
        <w:spacing w:after="0"/>
        <w:jc w:val="both"/>
        <w:rPr>
          <w:rFonts w:ascii="Arial" w:hAnsi="Arial" w:cs="Arial"/>
          <w:highlight w:val="cyan"/>
        </w:rPr>
      </w:pPr>
    </w:p>
    <w:p w:rsidR="00610E28" w:rsidRPr="00AC769C" w:rsidRDefault="00610E28" w:rsidP="00610E28">
      <w:pPr>
        <w:spacing w:after="0"/>
        <w:jc w:val="both"/>
        <w:textAlignment w:val="baseline"/>
        <w:rPr>
          <w:rFonts w:ascii="Arial" w:hAnsi="Arial" w:cs="Arial"/>
        </w:rPr>
      </w:pPr>
      <w:r w:rsidRPr="00AC769C">
        <w:rPr>
          <w:rFonts w:ascii="Arial" w:hAnsi="Arial" w:cs="Arial"/>
        </w:rPr>
        <w:t xml:space="preserve">Marks and Spencer </w:t>
      </w:r>
      <w:r w:rsidR="00553822" w:rsidRPr="00AC769C">
        <w:rPr>
          <w:rFonts w:ascii="Arial" w:hAnsi="Arial" w:cs="Arial"/>
        </w:rPr>
        <w:t xml:space="preserve">plc, one of the biggest </w:t>
      </w:r>
      <w:r w:rsidR="00D34B1E" w:rsidRPr="00AC769C">
        <w:rPr>
          <w:rFonts w:ascii="Arial" w:hAnsi="Arial" w:cs="Arial"/>
        </w:rPr>
        <w:t xml:space="preserve">food and clothing </w:t>
      </w:r>
      <w:r w:rsidR="00553822" w:rsidRPr="00AC769C">
        <w:rPr>
          <w:rFonts w:ascii="Arial" w:hAnsi="Arial" w:cs="Arial"/>
        </w:rPr>
        <w:t xml:space="preserve">retailers in </w:t>
      </w:r>
      <w:r w:rsidR="00D34B1E" w:rsidRPr="00AC769C">
        <w:rPr>
          <w:rFonts w:ascii="Arial" w:hAnsi="Arial" w:cs="Arial"/>
        </w:rPr>
        <w:t xml:space="preserve">London, </w:t>
      </w:r>
      <w:r w:rsidR="00553822" w:rsidRPr="00AC769C">
        <w:rPr>
          <w:rFonts w:ascii="Arial" w:hAnsi="Arial" w:cs="Arial"/>
        </w:rPr>
        <w:t xml:space="preserve">the UK and globally, </w:t>
      </w:r>
      <w:r w:rsidRPr="00AC769C">
        <w:rPr>
          <w:rFonts w:ascii="Arial" w:hAnsi="Arial" w:cs="Arial"/>
        </w:rPr>
        <w:t>has been facing</w:t>
      </w:r>
      <w:r w:rsidR="00553822" w:rsidRPr="00AC769C">
        <w:rPr>
          <w:rFonts w:ascii="Arial" w:hAnsi="Arial" w:cs="Arial"/>
        </w:rPr>
        <w:t xml:space="preserve"> some of the </w:t>
      </w:r>
      <w:r w:rsidRPr="00AC769C">
        <w:rPr>
          <w:rFonts w:ascii="Arial" w:hAnsi="Arial" w:cs="Arial"/>
        </w:rPr>
        <w:t xml:space="preserve">strongest competitors </w:t>
      </w:r>
      <w:r w:rsidR="00D34B1E" w:rsidRPr="00AC769C">
        <w:rPr>
          <w:rFonts w:ascii="Arial" w:hAnsi="Arial" w:cs="Arial"/>
        </w:rPr>
        <w:t>such as</w:t>
      </w:r>
      <w:r w:rsidR="00553822" w:rsidRPr="00AC769C">
        <w:rPr>
          <w:rFonts w:ascii="Arial" w:hAnsi="Arial" w:cs="Arial"/>
        </w:rPr>
        <w:t xml:space="preserve"> Waitrose &amp; Partners</w:t>
      </w:r>
      <w:r w:rsidR="00D34B1E" w:rsidRPr="00AC769C">
        <w:rPr>
          <w:rFonts w:ascii="Arial" w:hAnsi="Arial" w:cs="Arial"/>
        </w:rPr>
        <w:t xml:space="preserve"> or John Lewis &amp; Partners</w:t>
      </w:r>
      <w:r w:rsidRPr="00AC769C">
        <w:rPr>
          <w:rFonts w:ascii="Arial" w:hAnsi="Arial" w:cs="Arial"/>
        </w:rPr>
        <w:t>. (Le, Yijle and Yang, 2013)</w:t>
      </w:r>
    </w:p>
    <w:p w:rsidR="00610E28" w:rsidRPr="00AC769C" w:rsidRDefault="00610E28" w:rsidP="00835F3D">
      <w:pPr>
        <w:spacing w:after="0"/>
        <w:jc w:val="both"/>
        <w:rPr>
          <w:rFonts w:ascii="Arial" w:hAnsi="Arial" w:cs="Arial"/>
          <w:highlight w:val="cyan"/>
        </w:rPr>
      </w:pPr>
    </w:p>
    <w:p w:rsidR="00C359AE" w:rsidRPr="00AC769C" w:rsidRDefault="008B2DB0" w:rsidP="00C359AE">
      <w:pPr>
        <w:spacing w:after="0"/>
        <w:jc w:val="both"/>
        <w:rPr>
          <w:rFonts w:ascii="Arial" w:hAnsi="Arial" w:cs="Arial"/>
          <w:b/>
        </w:rPr>
      </w:pPr>
      <w:r w:rsidRPr="00AC769C">
        <w:rPr>
          <w:rFonts w:ascii="Arial" w:hAnsi="Arial" w:cs="Arial"/>
          <w:b/>
        </w:rPr>
        <w:t>2.</w:t>
      </w:r>
      <w:r w:rsidR="00AA0595" w:rsidRPr="00AC769C">
        <w:rPr>
          <w:rFonts w:ascii="Arial" w:hAnsi="Arial" w:cs="Arial"/>
          <w:b/>
        </w:rPr>
        <w:t>9</w:t>
      </w:r>
      <w:r w:rsidR="00C359AE" w:rsidRPr="00AC769C">
        <w:rPr>
          <w:rFonts w:ascii="Arial" w:hAnsi="Arial" w:cs="Arial"/>
          <w:b/>
        </w:rPr>
        <w:t xml:space="preserve">  The Keller’s Brand Equity Model </w:t>
      </w:r>
    </w:p>
    <w:p w:rsidR="00C359AE" w:rsidRPr="00AC769C" w:rsidRDefault="00C359AE" w:rsidP="00C359AE">
      <w:pPr>
        <w:spacing w:after="0"/>
        <w:jc w:val="both"/>
        <w:rPr>
          <w:rFonts w:ascii="Arial" w:hAnsi="Arial" w:cs="Arial"/>
          <w:b/>
          <w:highlight w:val="cyan"/>
        </w:rPr>
      </w:pPr>
    </w:p>
    <w:p w:rsidR="00C359AE" w:rsidRPr="00AC769C" w:rsidRDefault="00C359AE" w:rsidP="00C359AE">
      <w:pPr>
        <w:spacing w:after="0"/>
        <w:jc w:val="both"/>
        <w:rPr>
          <w:rFonts w:ascii="Arial" w:hAnsi="Arial" w:cs="Arial"/>
        </w:rPr>
      </w:pPr>
      <w:r w:rsidRPr="00AC769C">
        <w:rPr>
          <w:rFonts w:ascii="Arial" w:hAnsi="Arial" w:cs="Arial"/>
        </w:rPr>
        <w:t xml:space="preserve">The Keller’s Brand Equity Model is the </w:t>
      </w:r>
      <w:r w:rsidRPr="00AC769C">
        <w:rPr>
          <w:rFonts w:ascii="Arial" w:hAnsi="Arial" w:cs="Arial"/>
          <w:u w:val="single"/>
        </w:rPr>
        <w:t>branding</w:t>
      </w:r>
      <w:r w:rsidRPr="00AC769C">
        <w:rPr>
          <w:rFonts w:ascii="Arial" w:hAnsi="Arial" w:cs="Arial"/>
        </w:rPr>
        <w:t xml:space="preserve"> or </w:t>
      </w:r>
      <w:r w:rsidRPr="00AC769C">
        <w:rPr>
          <w:rFonts w:ascii="Arial" w:hAnsi="Arial" w:cs="Arial"/>
          <w:u w:val="single"/>
        </w:rPr>
        <w:t>brand image</w:t>
      </w:r>
      <w:r w:rsidRPr="00AC769C">
        <w:rPr>
          <w:rFonts w:ascii="Arial" w:hAnsi="Arial" w:cs="Arial"/>
        </w:rPr>
        <w:t xml:space="preserve"> </w:t>
      </w:r>
      <w:r w:rsidR="00434485" w:rsidRPr="00AC769C">
        <w:rPr>
          <w:rFonts w:ascii="Arial" w:hAnsi="Arial" w:cs="Arial"/>
        </w:rPr>
        <w:t xml:space="preserve">and </w:t>
      </w:r>
      <w:r w:rsidR="00434485" w:rsidRPr="00AC769C">
        <w:rPr>
          <w:rFonts w:ascii="Arial" w:hAnsi="Arial" w:cs="Arial"/>
          <w:u w:val="single"/>
        </w:rPr>
        <w:t>customer satisfaction</w:t>
      </w:r>
      <w:r w:rsidR="00434485" w:rsidRPr="00AC769C">
        <w:rPr>
          <w:rFonts w:ascii="Arial" w:hAnsi="Arial" w:cs="Arial"/>
        </w:rPr>
        <w:t xml:space="preserve"> </w:t>
      </w:r>
      <w:r w:rsidRPr="00AC769C">
        <w:rPr>
          <w:rFonts w:ascii="Arial" w:hAnsi="Arial" w:cs="Arial"/>
        </w:rPr>
        <w:t>model.</w:t>
      </w:r>
    </w:p>
    <w:p w:rsidR="00C359AE" w:rsidRPr="00AC769C" w:rsidRDefault="00C359AE" w:rsidP="00C359AE">
      <w:pPr>
        <w:spacing w:after="0"/>
        <w:jc w:val="both"/>
        <w:rPr>
          <w:rFonts w:ascii="Arial" w:hAnsi="Arial" w:cs="Arial"/>
        </w:rPr>
      </w:pPr>
    </w:p>
    <w:p w:rsidR="00C359AE" w:rsidRPr="00AC769C" w:rsidRDefault="00C359AE" w:rsidP="00C359AE">
      <w:pPr>
        <w:spacing w:after="0"/>
        <w:jc w:val="both"/>
        <w:rPr>
          <w:rFonts w:ascii="Arial" w:hAnsi="Arial" w:cs="Arial"/>
        </w:rPr>
      </w:pPr>
      <w:r w:rsidRPr="00AC769C">
        <w:rPr>
          <w:rFonts w:ascii="Arial" w:hAnsi="Arial" w:cs="Arial"/>
        </w:rPr>
        <w:t>The Keller’s Brand E</w:t>
      </w:r>
      <w:r w:rsidR="00DF43F4" w:rsidRPr="00AC769C">
        <w:rPr>
          <w:rFonts w:ascii="Arial" w:hAnsi="Arial" w:cs="Arial"/>
        </w:rPr>
        <w:t xml:space="preserve">quity Model was designed by </w:t>
      </w:r>
      <w:r w:rsidRPr="00AC769C">
        <w:rPr>
          <w:rFonts w:ascii="Arial" w:hAnsi="Arial" w:cs="Arial"/>
        </w:rPr>
        <w:t>Professor of Marketing Kevin Lane Keller</w:t>
      </w:r>
      <w:r w:rsidR="00DF43F4" w:rsidRPr="00AC769C">
        <w:rPr>
          <w:rFonts w:ascii="Arial" w:hAnsi="Arial" w:cs="Arial"/>
        </w:rPr>
        <w:t xml:space="preserve"> in 1993</w:t>
      </w:r>
      <w:r w:rsidRPr="00AC769C">
        <w:rPr>
          <w:rFonts w:ascii="Arial" w:hAnsi="Arial" w:cs="Arial"/>
        </w:rPr>
        <w:t>. ‘The Keller model is a pyramid shape and it shows businesses how to build a strong foundation of brand identity upwards towards the holy grail of brand equity resonance. This is where customers are in a sufficiently positive relationship with a brand to be advocates for it.’ (Mupeti, 2022)</w:t>
      </w:r>
    </w:p>
    <w:p w:rsidR="00C359AE" w:rsidRPr="00AC769C" w:rsidRDefault="00C359AE" w:rsidP="00C359AE">
      <w:pPr>
        <w:spacing w:after="0"/>
        <w:jc w:val="both"/>
        <w:rPr>
          <w:rFonts w:ascii="Arial" w:hAnsi="Arial" w:cs="Arial"/>
        </w:rPr>
      </w:pPr>
    </w:p>
    <w:p w:rsidR="00C359AE" w:rsidRPr="00AC769C" w:rsidRDefault="00C359AE" w:rsidP="00C359AE">
      <w:pPr>
        <w:spacing w:after="0"/>
        <w:jc w:val="both"/>
        <w:rPr>
          <w:rFonts w:ascii="Arial" w:hAnsi="Arial" w:cs="Arial"/>
        </w:rPr>
      </w:pPr>
      <w:r w:rsidRPr="00AC769C">
        <w:rPr>
          <w:rFonts w:ascii="Arial" w:hAnsi="Arial" w:cs="Arial"/>
          <w:noProof/>
          <w:lang w:eastAsia="en-GB"/>
        </w:rPr>
        <w:lastRenderedPageBreak/>
        <w:drawing>
          <wp:inline distT="0" distB="0" distL="0" distR="0">
            <wp:extent cx="5731510" cy="2965792"/>
            <wp:effectExtent l="19050" t="0" r="2540" b="0"/>
            <wp:docPr id="13" name="Picture 2" descr="C:\Users\User\Desktop\Zenith School of Studies\My Folder\UWTSD London\MBA Term 1\MBA Marketing Management\Keller's Brand Equity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1\MBA Marketing Management\Keller's Brand Equity Model.jpg"/>
                    <pic:cNvPicPr>
                      <a:picLocks noChangeAspect="1" noChangeArrowheads="1"/>
                    </pic:cNvPicPr>
                  </pic:nvPicPr>
                  <pic:blipFill>
                    <a:blip r:embed="rId22"/>
                    <a:srcRect/>
                    <a:stretch>
                      <a:fillRect/>
                    </a:stretch>
                  </pic:blipFill>
                  <pic:spPr bwMode="auto">
                    <a:xfrm>
                      <a:off x="0" y="0"/>
                      <a:ext cx="5731510" cy="2965792"/>
                    </a:xfrm>
                    <a:prstGeom prst="rect">
                      <a:avLst/>
                    </a:prstGeom>
                    <a:noFill/>
                    <a:ln w="9525">
                      <a:noFill/>
                      <a:miter lim="800000"/>
                      <a:headEnd/>
                      <a:tailEnd/>
                    </a:ln>
                  </pic:spPr>
                </pic:pic>
              </a:graphicData>
            </a:graphic>
          </wp:inline>
        </w:drawing>
      </w:r>
    </w:p>
    <w:p w:rsidR="00C359AE" w:rsidRPr="00AC769C" w:rsidRDefault="00C359AE" w:rsidP="00C359AE">
      <w:pPr>
        <w:spacing w:after="0"/>
        <w:jc w:val="both"/>
        <w:rPr>
          <w:rFonts w:ascii="Arial" w:hAnsi="Arial" w:cs="Arial"/>
        </w:rPr>
      </w:pPr>
    </w:p>
    <w:p w:rsidR="00C359AE" w:rsidRPr="00AC769C" w:rsidRDefault="00C359AE" w:rsidP="00C359AE">
      <w:pPr>
        <w:spacing w:after="0"/>
        <w:jc w:val="center"/>
        <w:rPr>
          <w:rFonts w:ascii="Arial" w:hAnsi="Arial" w:cs="Arial"/>
          <w:b/>
        </w:rPr>
      </w:pPr>
      <w:r w:rsidRPr="00AC769C">
        <w:rPr>
          <w:rFonts w:ascii="Arial" w:hAnsi="Arial" w:cs="Arial"/>
          <w:b/>
        </w:rPr>
        <w:t>The Keller’s Brand Equity Model and Loyalty</w:t>
      </w:r>
    </w:p>
    <w:p w:rsidR="00C359AE" w:rsidRPr="00AC769C" w:rsidRDefault="00C359AE" w:rsidP="00C359AE">
      <w:pPr>
        <w:spacing w:after="0"/>
        <w:jc w:val="center"/>
        <w:rPr>
          <w:rFonts w:ascii="Arial" w:hAnsi="Arial" w:cs="Arial"/>
          <w:sz w:val="20"/>
          <w:szCs w:val="20"/>
        </w:rPr>
      </w:pPr>
    </w:p>
    <w:p w:rsidR="00C359AE" w:rsidRPr="00AC769C" w:rsidRDefault="00C359AE" w:rsidP="00C359AE">
      <w:pPr>
        <w:spacing w:after="0"/>
        <w:jc w:val="center"/>
        <w:rPr>
          <w:rFonts w:ascii="Arial" w:hAnsi="Arial" w:cs="Arial"/>
          <w:sz w:val="20"/>
          <w:szCs w:val="20"/>
          <w:shd w:val="clear" w:color="auto" w:fill="FFFFFF"/>
        </w:rPr>
      </w:pPr>
      <w:r w:rsidRPr="00AC769C">
        <w:rPr>
          <w:rFonts w:ascii="Arial" w:hAnsi="Arial" w:cs="Arial"/>
          <w:sz w:val="20"/>
          <w:szCs w:val="20"/>
        </w:rPr>
        <w:t xml:space="preserve">Source: </w:t>
      </w:r>
      <w:r w:rsidRPr="00AC769C">
        <w:rPr>
          <w:rFonts w:ascii="Arial" w:hAnsi="Arial" w:cs="Arial"/>
          <w:sz w:val="20"/>
          <w:szCs w:val="20"/>
          <w:shd w:val="clear" w:color="auto" w:fill="FFFFFF"/>
        </w:rPr>
        <w:t>Hershberger, 2020</w:t>
      </w:r>
    </w:p>
    <w:p w:rsidR="00C359AE" w:rsidRPr="00AC769C" w:rsidRDefault="00C359AE" w:rsidP="00C359AE">
      <w:pPr>
        <w:spacing w:after="0"/>
        <w:jc w:val="both"/>
        <w:rPr>
          <w:rFonts w:ascii="Arial" w:hAnsi="Arial" w:cs="Arial"/>
        </w:rPr>
      </w:pPr>
    </w:p>
    <w:p w:rsidR="00C359AE" w:rsidRPr="00AC769C" w:rsidRDefault="00C359AE" w:rsidP="00C359AE">
      <w:pPr>
        <w:spacing w:after="0"/>
        <w:jc w:val="both"/>
        <w:rPr>
          <w:rFonts w:ascii="Arial" w:hAnsi="Arial" w:cs="Arial"/>
          <w:shd w:val="clear" w:color="auto" w:fill="FFFFFF"/>
        </w:rPr>
      </w:pPr>
    </w:p>
    <w:p w:rsidR="00C359AE" w:rsidRPr="00AC769C" w:rsidRDefault="00C359AE" w:rsidP="00C359AE">
      <w:pPr>
        <w:spacing w:after="0"/>
        <w:jc w:val="both"/>
        <w:rPr>
          <w:rFonts w:ascii="Arial" w:hAnsi="Arial" w:cs="Arial"/>
          <w:shd w:val="clear" w:color="auto" w:fill="FFFFFF"/>
        </w:rPr>
      </w:pPr>
      <w:r w:rsidRPr="00AC769C">
        <w:rPr>
          <w:rFonts w:ascii="Arial" w:hAnsi="Arial" w:cs="Arial"/>
          <w:shd w:val="clear" w:color="auto" w:fill="FFFFFF"/>
        </w:rPr>
        <w:t>There are four stages of the Keller’s Brand Equity Model. The value of the brand increases with every stage of the pyramid model from the bottom level to the top.</w:t>
      </w:r>
    </w:p>
    <w:p w:rsidR="00C359AE" w:rsidRPr="00AC769C" w:rsidRDefault="00C359AE" w:rsidP="00C359AE">
      <w:pPr>
        <w:spacing w:after="0"/>
        <w:jc w:val="both"/>
        <w:rPr>
          <w:rFonts w:ascii="Arial" w:hAnsi="Arial" w:cs="Arial"/>
        </w:rPr>
      </w:pPr>
    </w:p>
    <w:p w:rsidR="00C359AE" w:rsidRPr="00AC769C" w:rsidRDefault="00C359AE" w:rsidP="00C359AE">
      <w:pPr>
        <w:spacing w:after="0"/>
        <w:jc w:val="both"/>
        <w:rPr>
          <w:rFonts w:ascii="Arial" w:hAnsi="Arial" w:cs="Arial"/>
          <w:shd w:val="clear" w:color="auto" w:fill="FFFFFF"/>
        </w:rPr>
      </w:pPr>
      <w:r w:rsidRPr="00AC769C">
        <w:rPr>
          <w:rFonts w:ascii="Arial" w:hAnsi="Arial" w:cs="Arial"/>
          <w:u w:val="single"/>
          <w:shd w:val="clear" w:color="auto" w:fill="FFFFFF"/>
        </w:rPr>
        <w:t>Stage 1: Brand Identity</w:t>
      </w:r>
      <w:r w:rsidRPr="00AC769C">
        <w:rPr>
          <w:rFonts w:ascii="Arial" w:hAnsi="Arial" w:cs="Arial"/>
          <w:shd w:val="clear" w:color="auto" w:fill="FFFFFF"/>
        </w:rPr>
        <w:t xml:space="preserve"> – Who are you?</w:t>
      </w:r>
    </w:p>
    <w:p w:rsidR="00C359AE" w:rsidRPr="00AC769C" w:rsidRDefault="00C359AE" w:rsidP="00C359AE">
      <w:pPr>
        <w:spacing w:after="0"/>
        <w:jc w:val="both"/>
        <w:rPr>
          <w:rFonts w:ascii="Arial" w:hAnsi="Arial" w:cs="Arial"/>
          <w:u w:val="single"/>
          <w:shd w:val="clear" w:color="auto" w:fill="FFFFFF"/>
        </w:rPr>
      </w:pPr>
    </w:p>
    <w:p w:rsidR="00C359AE" w:rsidRPr="00AC769C" w:rsidRDefault="00C359AE" w:rsidP="00C359AE">
      <w:pPr>
        <w:spacing w:after="0"/>
        <w:jc w:val="both"/>
        <w:rPr>
          <w:rFonts w:ascii="Arial" w:hAnsi="Arial" w:cs="Arial"/>
        </w:rPr>
      </w:pPr>
      <w:r w:rsidRPr="00AC769C">
        <w:rPr>
          <w:rFonts w:ascii="Arial" w:hAnsi="Arial" w:cs="Arial"/>
        </w:rPr>
        <w:t>The brand identity is the positioning strategy of a brand, in other words – a brand image.</w:t>
      </w:r>
    </w:p>
    <w:p w:rsidR="00C359AE" w:rsidRPr="00AC769C" w:rsidRDefault="00C359AE" w:rsidP="00C359AE">
      <w:pPr>
        <w:spacing w:after="0"/>
        <w:jc w:val="both"/>
        <w:rPr>
          <w:rFonts w:ascii="Arial" w:hAnsi="Arial" w:cs="Arial"/>
          <w:b/>
        </w:rPr>
      </w:pPr>
    </w:p>
    <w:p w:rsidR="00C359AE" w:rsidRPr="00AC769C" w:rsidRDefault="00C359AE" w:rsidP="00C359AE">
      <w:pPr>
        <w:spacing w:after="0"/>
        <w:jc w:val="both"/>
        <w:rPr>
          <w:rFonts w:ascii="Arial" w:hAnsi="Arial" w:cs="Arial"/>
          <w:shd w:val="clear" w:color="auto" w:fill="FFFFFF"/>
        </w:rPr>
      </w:pPr>
      <w:r w:rsidRPr="00AC769C">
        <w:rPr>
          <w:rFonts w:ascii="Arial" w:hAnsi="Arial" w:cs="Arial"/>
          <w:u w:val="single"/>
          <w:shd w:val="clear" w:color="auto" w:fill="FFFFFF"/>
        </w:rPr>
        <w:t>Stage 2: Brand Meaning</w:t>
      </w:r>
      <w:r w:rsidRPr="00AC769C">
        <w:rPr>
          <w:rFonts w:ascii="Arial" w:hAnsi="Arial" w:cs="Arial"/>
          <w:shd w:val="clear" w:color="auto" w:fill="FFFFFF"/>
        </w:rPr>
        <w:t xml:space="preserve"> – What are you?</w:t>
      </w:r>
    </w:p>
    <w:p w:rsidR="00C359AE" w:rsidRPr="00AC769C" w:rsidRDefault="00C359AE" w:rsidP="00C359AE">
      <w:pPr>
        <w:spacing w:after="0"/>
        <w:jc w:val="both"/>
        <w:rPr>
          <w:rFonts w:ascii="Arial" w:hAnsi="Arial" w:cs="Arial"/>
          <w:u w:val="single"/>
          <w:shd w:val="clear" w:color="auto" w:fill="FFFFFF"/>
        </w:rPr>
      </w:pPr>
    </w:p>
    <w:p w:rsidR="00C359AE" w:rsidRPr="00AC769C" w:rsidRDefault="00C359AE" w:rsidP="00C359AE">
      <w:pPr>
        <w:spacing w:after="0"/>
        <w:jc w:val="both"/>
        <w:rPr>
          <w:rFonts w:ascii="Arial" w:hAnsi="Arial" w:cs="Arial"/>
        </w:rPr>
      </w:pPr>
      <w:r w:rsidRPr="00AC769C">
        <w:rPr>
          <w:rFonts w:ascii="Arial" w:hAnsi="Arial" w:cs="Arial"/>
        </w:rPr>
        <w:t>The brand meaning gives a meaning and purpose to a brand.</w:t>
      </w:r>
    </w:p>
    <w:p w:rsidR="00C359AE" w:rsidRPr="00AC769C" w:rsidRDefault="00C359AE" w:rsidP="00C359AE">
      <w:pPr>
        <w:spacing w:after="0"/>
        <w:jc w:val="both"/>
        <w:rPr>
          <w:rFonts w:ascii="Arial" w:hAnsi="Arial" w:cs="Arial"/>
        </w:rPr>
      </w:pPr>
    </w:p>
    <w:p w:rsidR="00C359AE" w:rsidRPr="00AC769C" w:rsidRDefault="00C359AE" w:rsidP="00C359AE">
      <w:pPr>
        <w:spacing w:after="0"/>
        <w:jc w:val="both"/>
        <w:rPr>
          <w:rFonts w:ascii="Arial" w:hAnsi="Arial" w:cs="Arial"/>
          <w:shd w:val="clear" w:color="auto" w:fill="FFFFFF"/>
        </w:rPr>
      </w:pPr>
      <w:r w:rsidRPr="00AC769C">
        <w:rPr>
          <w:rFonts w:ascii="Arial" w:hAnsi="Arial" w:cs="Arial"/>
          <w:u w:val="single"/>
          <w:shd w:val="clear" w:color="auto" w:fill="FFFFFF"/>
        </w:rPr>
        <w:t>Stage 3: Response</w:t>
      </w:r>
      <w:r w:rsidRPr="00AC769C">
        <w:rPr>
          <w:rFonts w:ascii="Arial" w:hAnsi="Arial" w:cs="Arial"/>
          <w:shd w:val="clear" w:color="auto" w:fill="FFFFFF"/>
        </w:rPr>
        <w:t xml:space="preserve"> – What about you? How is the brand perceived?</w:t>
      </w:r>
    </w:p>
    <w:p w:rsidR="00C359AE" w:rsidRPr="00AC769C" w:rsidRDefault="00C359AE" w:rsidP="00C359AE">
      <w:pPr>
        <w:spacing w:after="0"/>
        <w:jc w:val="both"/>
        <w:rPr>
          <w:rFonts w:ascii="Arial" w:hAnsi="Arial" w:cs="Arial"/>
          <w:u w:val="single"/>
          <w:shd w:val="clear" w:color="auto" w:fill="FFFFFF"/>
        </w:rPr>
      </w:pPr>
    </w:p>
    <w:p w:rsidR="00C359AE" w:rsidRPr="00AC769C" w:rsidRDefault="00C359AE" w:rsidP="00C359AE">
      <w:pPr>
        <w:spacing w:after="0"/>
        <w:jc w:val="both"/>
        <w:rPr>
          <w:rFonts w:ascii="Arial" w:hAnsi="Arial" w:cs="Arial"/>
        </w:rPr>
      </w:pPr>
      <w:r w:rsidRPr="00AC769C">
        <w:rPr>
          <w:rFonts w:ascii="Arial" w:hAnsi="Arial" w:cs="Arial"/>
        </w:rPr>
        <w:t>The response is the customers’ feedback.</w:t>
      </w:r>
    </w:p>
    <w:p w:rsidR="00C359AE" w:rsidRPr="00AC769C" w:rsidRDefault="00C359AE" w:rsidP="00C359AE">
      <w:pPr>
        <w:spacing w:after="0"/>
        <w:jc w:val="both"/>
        <w:rPr>
          <w:rFonts w:ascii="Arial" w:hAnsi="Arial" w:cs="Arial"/>
          <w:b/>
        </w:rPr>
      </w:pPr>
    </w:p>
    <w:p w:rsidR="00C359AE" w:rsidRPr="00AC769C" w:rsidRDefault="00C359AE" w:rsidP="00C359AE">
      <w:pPr>
        <w:spacing w:after="0"/>
        <w:jc w:val="both"/>
        <w:rPr>
          <w:rFonts w:ascii="Arial" w:hAnsi="Arial" w:cs="Arial"/>
          <w:shd w:val="clear" w:color="auto" w:fill="FFFFFF"/>
        </w:rPr>
      </w:pPr>
      <w:r w:rsidRPr="00AC769C">
        <w:rPr>
          <w:rFonts w:ascii="Arial" w:hAnsi="Arial" w:cs="Arial"/>
          <w:u w:val="single"/>
          <w:shd w:val="clear" w:color="auto" w:fill="FFFFFF"/>
        </w:rPr>
        <w:t>Stage 4: Relationships</w:t>
      </w:r>
      <w:r w:rsidRPr="00AC769C">
        <w:rPr>
          <w:rFonts w:ascii="Arial" w:hAnsi="Arial" w:cs="Arial"/>
          <w:shd w:val="clear" w:color="auto" w:fill="FFFFFF"/>
        </w:rPr>
        <w:t xml:space="preserve"> – What about you and me? How are you connected with the audience?</w:t>
      </w:r>
    </w:p>
    <w:p w:rsidR="00C359AE" w:rsidRPr="00AC769C" w:rsidRDefault="00C359AE" w:rsidP="00C359AE">
      <w:pPr>
        <w:spacing w:after="0"/>
        <w:jc w:val="both"/>
        <w:rPr>
          <w:rFonts w:ascii="Arial" w:hAnsi="Arial" w:cs="Arial"/>
          <w:u w:val="single"/>
          <w:shd w:val="clear" w:color="auto" w:fill="FFFFFF"/>
        </w:rPr>
      </w:pPr>
    </w:p>
    <w:p w:rsidR="00C359AE" w:rsidRPr="00AC769C" w:rsidRDefault="00C359AE" w:rsidP="00C359AE">
      <w:pPr>
        <w:spacing w:after="0"/>
        <w:jc w:val="both"/>
        <w:rPr>
          <w:rFonts w:ascii="Arial" w:hAnsi="Arial" w:cs="Arial"/>
        </w:rPr>
      </w:pPr>
      <w:r w:rsidRPr="00AC769C">
        <w:rPr>
          <w:rFonts w:ascii="Arial" w:hAnsi="Arial" w:cs="Arial"/>
        </w:rPr>
        <w:t>The relationships illustrate how a brand is connected with its customers.</w:t>
      </w:r>
    </w:p>
    <w:p w:rsidR="00C359AE" w:rsidRPr="00AC769C" w:rsidRDefault="00C359AE" w:rsidP="00C359AE">
      <w:pPr>
        <w:spacing w:after="0"/>
        <w:jc w:val="both"/>
        <w:rPr>
          <w:rFonts w:ascii="Arial" w:hAnsi="Arial" w:cs="Arial"/>
          <w:b/>
          <w:highlight w:val="cyan"/>
        </w:rPr>
      </w:pPr>
    </w:p>
    <w:p w:rsidR="00C359AE" w:rsidRPr="00AC769C" w:rsidRDefault="008B2DB0" w:rsidP="00C359AE">
      <w:pPr>
        <w:spacing w:after="0"/>
        <w:jc w:val="both"/>
        <w:rPr>
          <w:rFonts w:ascii="Arial" w:hAnsi="Arial" w:cs="Arial"/>
          <w:b/>
        </w:rPr>
      </w:pPr>
      <w:r w:rsidRPr="00AC769C">
        <w:rPr>
          <w:rFonts w:ascii="Arial" w:hAnsi="Arial" w:cs="Arial"/>
          <w:b/>
        </w:rPr>
        <w:t>2.</w:t>
      </w:r>
      <w:r w:rsidR="00AA0595" w:rsidRPr="00AC769C">
        <w:rPr>
          <w:rFonts w:ascii="Arial" w:hAnsi="Arial" w:cs="Arial"/>
          <w:b/>
        </w:rPr>
        <w:t>10</w:t>
      </w:r>
      <w:r w:rsidR="00C359AE" w:rsidRPr="00AC769C">
        <w:rPr>
          <w:rFonts w:ascii="Arial" w:hAnsi="Arial" w:cs="Arial"/>
          <w:b/>
        </w:rPr>
        <w:t xml:space="preserve">  The Aaker’s Brand Equity Model</w:t>
      </w:r>
    </w:p>
    <w:p w:rsidR="00C359AE" w:rsidRPr="00AC769C" w:rsidRDefault="00C359AE" w:rsidP="00C359AE">
      <w:pPr>
        <w:spacing w:after="0"/>
        <w:jc w:val="both"/>
        <w:rPr>
          <w:rFonts w:ascii="Arial" w:hAnsi="Arial" w:cs="Arial"/>
          <w:b/>
        </w:rPr>
      </w:pPr>
      <w:r w:rsidRPr="00AC769C">
        <w:rPr>
          <w:rFonts w:ascii="Arial" w:hAnsi="Arial" w:cs="Arial"/>
          <w:b/>
        </w:rPr>
        <w:t xml:space="preserve"> </w:t>
      </w:r>
    </w:p>
    <w:p w:rsidR="00434485" w:rsidRPr="00AC769C" w:rsidRDefault="00C359AE" w:rsidP="00434485">
      <w:pPr>
        <w:spacing w:after="0"/>
        <w:jc w:val="both"/>
        <w:rPr>
          <w:rFonts w:ascii="Arial" w:hAnsi="Arial" w:cs="Arial"/>
        </w:rPr>
      </w:pPr>
      <w:r w:rsidRPr="00AC769C">
        <w:rPr>
          <w:rFonts w:ascii="Arial" w:hAnsi="Arial" w:cs="Arial"/>
        </w:rPr>
        <w:t xml:space="preserve">The Aaker’s Brand Equity Model </w:t>
      </w:r>
      <w:r w:rsidR="00434485" w:rsidRPr="00AC769C">
        <w:rPr>
          <w:rFonts w:ascii="Arial" w:hAnsi="Arial" w:cs="Arial"/>
        </w:rPr>
        <w:t xml:space="preserve">is the </w:t>
      </w:r>
      <w:r w:rsidR="00434485" w:rsidRPr="00AC769C">
        <w:rPr>
          <w:rFonts w:ascii="Arial" w:hAnsi="Arial" w:cs="Arial"/>
          <w:u w:val="single"/>
        </w:rPr>
        <w:t>branding</w:t>
      </w:r>
      <w:r w:rsidR="00434485" w:rsidRPr="00AC769C">
        <w:rPr>
          <w:rFonts w:ascii="Arial" w:hAnsi="Arial" w:cs="Arial"/>
        </w:rPr>
        <w:t xml:space="preserve"> or </w:t>
      </w:r>
      <w:r w:rsidR="00434485" w:rsidRPr="00AC769C">
        <w:rPr>
          <w:rFonts w:ascii="Arial" w:hAnsi="Arial" w:cs="Arial"/>
          <w:u w:val="single"/>
        </w:rPr>
        <w:t>brand image</w:t>
      </w:r>
      <w:r w:rsidR="00434485" w:rsidRPr="00AC769C">
        <w:rPr>
          <w:rFonts w:ascii="Arial" w:hAnsi="Arial" w:cs="Arial"/>
        </w:rPr>
        <w:t xml:space="preserve"> and </w:t>
      </w:r>
      <w:r w:rsidR="00434485" w:rsidRPr="00AC769C">
        <w:rPr>
          <w:rFonts w:ascii="Arial" w:hAnsi="Arial" w:cs="Arial"/>
          <w:u w:val="single"/>
        </w:rPr>
        <w:t>customer satisfaction</w:t>
      </w:r>
      <w:r w:rsidR="00434485" w:rsidRPr="00AC769C">
        <w:rPr>
          <w:rFonts w:ascii="Arial" w:hAnsi="Arial" w:cs="Arial"/>
        </w:rPr>
        <w:t xml:space="preserve"> model.</w:t>
      </w:r>
    </w:p>
    <w:p w:rsidR="00C359AE" w:rsidRPr="00AC769C" w:rsidRDefault="00C359AE" w:rsidP="00C359AE">
      <w:pPr>
        <w:spacing w:after="0"/>
        <w:jc w:val="both"/>
        <w:rPr>
          <w:rFonts w:ascii="Arial" w:hAnsi="Arial" w:cs="Arial"/>
        </w:rPr>
      </w:pPr>
    </w:p>
    <w:p w:rsidR="00C359AE" w:rsidRPr="00AC769C" w:rsidRDefault="00DF43F4" w:rsidP="00C359AE">
      <w:pPr>
        <w:spacing w:after="0"/>
        <w:jc w:val="both"/>
        <w:rPr>
          <w:rFonts w:ascii="Arial" w:hAnsi="Arial" w:cs="Arial"/>
        </w:rPr>
      </w:pPr>
      <w:r w:rsidRPr="00AC769C">
        <w:rPr>
          <w:rFonts w:ascii="Arial" w:hAnsi="Arial" w:cs="Arial"/>
        </w:rPr>
        <w:lastRenderedPageBreak/>
        <w:t xml:space="preserve">The Aaker’s Brand Equity Model was designed by Professor David Aaker in 1990. </w:t>
      </w:r>
      <w:r w:rsidR="00EF565A" w:rsidRPr="00AC769C">
        <w:rPr>
          <w:rFonts w:ascii="Arial" w:hAnsi="Arial" w:cs="Arial"/>
          <w:shd w:val="clear" w:color="auto" w:fill="FFFFFF"/>
        </w:rPr>
        <w:t>According to Aaker, the brand equity is a ‘set of 5 categories of brand assets and liabilities’: perceived quality, brand awareness, brand associations, brand loyalty as well as other assets creating competitive advantage/ uniqueness  such as patents, trademarks, and channel relationships</w:t>
      </w:r>
      <w:r w:rsidR="00E662F8" w:rsidRPr="00AC769C">
        <w:rPr>
          <w:rFonts w:ascii="Arial" w:hAnsi="Arial" w:cs="Arial"/>
          <w:shd w:val="clear" w:color="auto" w:fill="FFFFFF"/>
        </w:rPr>
        <w:t>. (Remy, 2013)</w:t>
      </w:r>
      <w:r w:rsidR="00E662F8" w:rsidRPr="00AC769C">
        <w:rPr>
          <w:rFonts w:ascii="Arial" w:hAnsi="Arial" w:cs="Arial"/>
        </w:rPr>
        <w:t xml:space="preserve"> </w:t>
      </w:r>
      <w:r w:rsidR="008C1012" w:rsidRPr="00AC769C">
        <w:rPr>
          <w:rFonts w:ascii="Arial" w:hAnsi="Arial" w:cs="Arial"/>
        </w:rPr>
        <w:t xml:space="preserve">‘(...) </w:t>
      </w:r>
      <w:r w:rsidRPr="00AC769C">
        <w:rPr>
          <w:rFonts w:ascii="Arial" w:hAnsi="Arial" w:cs="Arial"/>
        </w:rPr>
        <w:t>These components are assets that can assist firms in increasing the commercial value of their products and services.</w:t>
      </w:r>
      <w:r w:rsidR="00D41873" w:rsidRPr="00AC769C">
        <w:rPr>
          <w:rFonts w:ascii="Arial" w:hAnsi="Arial" w:cs="Arial"/>
        </w:rPr>
        <w:t>’ (Anyango Odhiambo, 2023)</w:t>
      </w:r>
    </w:p>
    <w:p w:rsidR="00F45704" w:rsidRPr="00AC769C" w:rsidRDefault="00F45704" w:rsidP="00C359AE">
      <w:pPr>
        <w:spacing w:after="0"/>
        <w:jc w:val="both"/>
        <w:rPr>
          <w:rFonts w:ascii="Arial" w:hAnsi="Arial" w:cs="Arial"/>
        </w:rPr>
      </w:pPr>
    </w:p>
    <w:p w:rsidR="00F45704" w:rsidRPr="00AC769C" w:rsidRDefault="00F45704" w:rsidP="00F45704">
      <w:pPr>
        <w:spacing w:after="0"/>
        <w:jc w:val="center"/>
        <w:rPr>
          <w:rFonts w:ascii="Arial" w:hAnsi="Arial" w:cs="Arial"/>
        </w:rPr>
      </w:pPr>
      <w:r w:rsidRPr="00AC769C">
        <w:rPr>
          <w:rFonts w:ascii="Arial" w:hAnsi="Arial" w:cs="Arial"/>
          <w:noProof/>
          <w:lang w:eastAsia="en-GB"/>
        </w:rPr>
        <w:drawing>
          <wp:inline distT="0" distB="0" distL="0" distR="0">
            <wp:extent cx="3571875" cy="3329535"/>
            <wp:effectExtent l="19050" t="0" r="9525" b="0"/>
            <wp:docPr id="6" name="Picture 1" descr="C:\Users\User\Desktop\Zenith School of Studies\My Folder\UWTSD London\MBA Term 3\MBA Dissertation\Aaker's Brand Equity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Aaker's Brand Equity Model.jpg"/>
                    <pic:cNvPicPr>
                      <a:picLocks noChangeAspect="1" noChangeArrowheads="1"/>
                    </pic:cNvPicPr>
                  </pic:nvPicPr>
                  <pic:blipFill>
                    <a:blip r:embed="rId23" cstate="print"/>
                    <a:srcRect/>
                    <a:stretch>
                      <a:fillRect/>
                    </a:stretch>
                  </pic:blipFill>
                  <pic:spPr bwMode="auto">
                    <a:xfrm>
                      <a:off x="0" y="0"/>
                      <a:ext cx="3573756" cy="3331288"/>
                    </a:xfrm>
                    <a:prstGeom prst="rect">
                      <a:avLst/>
                    </a:prstGeom>
                    <a:noFill/>
                    <a:ln w="9525">
                      <a:noFill/>
                      <a:miter lim="800000"/>
                      <a:headEnd/>
                      <a:tailEnd/>
                    </a:ln>
                  </pic:spPr>
                </pic:pic>
              </a:graphicData>
            </a:graphic>
          </wp:inline>
        </w:drawing>
      </w:r>
    </w:p>
    <w:p w:rsidR="00F45704" w:rsidRPr="00AC769C" w:rsidRDefault="00F45704" w:rsidP="00C359AE">
      <w:pPr>
        <w:spacing w:after="0"/>
        <w:jc w:val="both"/>
        <w:rPr>
          <w:rFonts w:ascii="Arial" w:hAnsi="Arial" w:cs="Arial"/>
        </w:rPr>
      </w:pPr>
    </w:p>
    <w:p w:rsidR="00F45704" w:rsidRPr="00AC769C" w:rsidRDefault="00F45704" w:rsidP="00F45704">
      <w:pPr>
        <w:spacing w:after="0"/>
        <w:jc w:val="center"/>
        <w:rPr>
          <w:rFonts w:ascii="Arial" w:hAnsi="Arial" w:cs="Arial"/>
          <w:b/>
        </w:rPr>
      </w:pPr>
      <w:r w:rsidRPr="00AC769C">
        <w:rPr>
          <w:rFonts w:ascii="Arial" w:hAnsi="Arial" w:cs="Arial"/>
          <w:b/>
        </w:rPr>
        <w:t xml:space="preserve">The Aaker’s Brand Equity Model </w:t>
      </w:r>
    </w:p>
    <w:p w:rsidR="00F45704" w:rsidRPr="00AC769C" w:rsidRDefault="00F45704" w:rsidP="00F45704">
      <w:pPr>
        <w:spacing w:after="0"/>
        <w:jc w:val="center"/>
        <w:rPr>
          <w:rFonts w:ascii="Arial" w:hAnsi="Arial" w:cs="Arial"/>
          <w:sz w:val="20"/>
          <w:szCs w:val="20"/>
        </w:rPr>
      </w:pPr>
    </w:p>
    <w:p w:rsidR="00F45704" w:rsidRPr="00AC769C" w:rsidRDefault="00F45704" w:rsidP="00F45704">
      <w:pPr>
        <w:spacing w:after="0"/>
        <w:jc w:val="center"/>
        <w:rPr>
          <w:rFonts w:ascii="Arial" w:hAnsi="Arial" w:cs="Arial"/>
          <w:sz w:val="20"/>
          <w:szCs w:val="20"/>
          <w:shd w:val="clear" w:color="auto" w:fill="FFFFFF"/>
        </w:rPr>
      </w:pPr>
      <w:r w:rsidRPr="00AC769C">
        <w:rPr>
          <w:rFonts w:ascii="Arial" w:hAnsi="Arial" w:cs="Arial"/>
          <w:sz w:val="20"/>
          <w:szCs w:val="20"/>
        </w:rPr>
        <w:t xml:space="preserve">Source: </w:t>
      </w:r>
      <w:r w:rsidRPr="00AC769C">
        <w:rPr>
          <w:rFonts w:ascii="Arial" w:hAnsi="Arial" w:cs="Arial"/>
          <w:sz w:val="20"/>
          <w:szCs w:val="20"/>
          <w:shd w:val="clear" w:color="auto" w:fill="FFFFFF"/>
        </w:rPr>
        <w:t>Remy, 2013</w:t>
      </w:r>
    </w:p>
    <w:p w:rsidR="001D1C09" w:rsidRPr="00AC769C" w:rsidRDefault="001D1C09" w:rsidP="00F45704">
      <w:pPr>
        <w:spacing w:after="0"/>
        <w:jc w:val="center"/>
        <w:rPr>
          <w:rFonts w:ascii="Arial" w:hAnsi="Arial" w:cs="Arial"/>
          <w:shd w:val="clear" w:color="auto" w:fill="FFFFFF"/>
        </w:rPr>
      </w:pPr>
    </w:p>
    <w:p w:rsidR="00F45704" w:rsidRPr="00AC769C" w:rsidRDefault="00F45704" w:rsidP="00C359AE">
      <w:pPr>
        <w:spacing w:after="0"/>
        <w:jc w:val="both"/>
        <w:rPr>
          <w:rFonts w:ascii="Arial" w:hAnsi="Arial" w:cs="Arial"/>
        </w:rPr>
      </w:pPr>
    </w:p>
    <w:p w:rsidR="00E662F8" w:rsidRPr="00AC769C" w:rsidRDefault="001D1C09" w:rsidP="000C3534">
      <w:pPr>
        <w:pStyle w:val="NormalWeb"/>
        <w:shd w:val="clear" w:color="auto" w:fill="FFFFFF"/>
        <w:spacing w:before="0" w:beforeAutospacing="0" w:after="420" w:afterAutospacing="0"/>
        <w:jc w:val="both"/>
        <w:textAlignment w:val="baseline"/>
        <w:rPr>
          <w:rFonts w:ascii="Arial" w:hAnsi="Arial" w:cs="Arial"/>
          <w:sz w:val="22"/>
          <w:szCs w:val="22"/>
        </w:rPr>
      </w:pPr>
      <w:r w:rsidRPr="00AC769C">
        <w:rPr>
          <w:rFonts w:ascii="Arial" w:hAnsi="Arial" w:cs="Arial"/>
          <w:sz w:val="22"/>
          <w:szCs w:val="22"/>
          <w:u w:val="single"/>
        </w:rPr>
        <w:t>Cate</w:t>
      </w:r>
      <w:r w:rsidR="00972D8B" w:rsidRPr="00AC769C">
        <w:rPr>
          <w:rFonts w:ascii="Arial" w:hAnsi="Arial" w:cs="Arial"/>
          <w:sz w:val="22"/>
          <w:szCs w:val="22"/>
          <w:u w:val="single"/>
        </w:rPr>
        <w:t>g</w:t>
      </w:r>
      <w:r w:rsidRPr="00AC769C">
        <w:rPr>
          <w:rFonts w:ascii="Arial" w:hAnsi="Arial" w:cs="Arial"/>
          <w:sz w:val="22"/>
          <w:szCs w:val="22"/>
          <w:u w:val="single"/>
        </w:rPr>
        <w:t>ory 1: Perceived Q</w:t>
      </w:r>
      <w:r w:rsidR="00E662F8" w:rsidRPr="00AC769C">
        <w:rPr>
          <w:rFonts w:ascii="Arial" w:hAnsi="Arial" w:cs="Arial"/>
          <w:sz w:val="22"/>
          <w:szCs w:val="22"/>
          <w:u w:val="single"/>
        </w:rPr>
        <w:t>uality</w:t>
      </w:r>
      <w:r w:rsidRPr="00AC769C">
        <w:rPr>
          <w:rFonts w:ascii="Arial" w:hAnsi="Arial" w:cs="Arial"/>
          <w:sz w:val="22"/>
          <w:szCs w:val="22"/>
        </w:rPr>
        <w:t xml:space="preserve"> can be measured against the product/ brand quality, level of differentiation, price, presence in sales channels as well as line/ brand extensions.</w:t>
      </w:r>
      <w:r w:rsidR="00BC4639" w:rsidRPr="00AC769C">
        <w:rPr>
          <w:rFonts w:ascii="Arial" w:hAnsi="Arial" w:cs="Arial"/>
          <w:sz w:val="22"/>
          <w:szCs w:val="22"/>
        </w:rPr>
        <w:t xml:space="preserve"> (Remy, 2013)</w:t>
      </w:r>
    </w:p>
    <w:p w:rsidR="00E662F8" w:rsidRPr="00AC769C" w:rsidRDefault="001D1C09" w:rsidP="000C3534">
      <w:pPr>
        <w:pStyle w:val="NormalWeb"/>
        <w:shd w:val="clear" w:color="auto" w:fill="FFFFFF"/>
        <w:spacing w:before="0" w:beforeAutospacing="0" w:after="420" w:afterAutospacing="0"/>
        <w:jc w:val="both"/>
        <w:textAlignment w:val="baseline"/>
        <w:rPr>
          <w:rFonts w:ascii="Arial" w:hAnsi="Arial" w:cs="Arial"/>
          <w:sz w:val="22"/>
          <w:szCs w:val="22"/>
        </w:rPr>
      </w:pPr>
      <w:r w:rsidRPr="00AC769C">
        <w:rPr>
          <w:rFonts w:ascii="Arial" w:hAnsi="Arial" w:cs="Arial"/>
          <w:sz w:val="22"/>
          <w:szCs w:val="22"/>
          <w:u w:val="single"/>
        </w:rPr>
        <w:t xml:space="preserve">Category 2: </w:t>
      </w:r>
      <w:r w:rsidR="00E662F8" w:rsidRPr="00AC769C">
        <w:rPr>
          <w:rFonts w:ascii="Arial" w:hAnsi="Arial" w:cs="Arial"/>
          <w:sz w:val="22"/>
          <w:szCs w:val="22"/>
          <w:u w:val="single"/>
        </w:rPr>
        <w:t>Brand Awareness</w:t>
      </w:r>
      <w:r w:rsidRPr="00AC769C">
        <w:rPr>
          <w:rFonts w:ascii="Arial" w:hAnsi="Arial" w:cs="Arial"/>
          <w:sz w:val="22"/>
          <w:szCs w:val="22"/>
        </w:rPr>
        <w:t xml:space="preserve"> can be quantified by the a</w:t>
      </w:r>
      <w:r w:rsidR="00E662F8" w:rsidRPr="00AC769C">
        <w:rPr>
          <w:rFonts w:ascii="Arial" w:hAnsi="Arial" w:cs="Arial"/>
          <w:sz w:val="22"/>
          <w:szCs w:val="22"/>
        </w:rPr>
        <w:t>nchor</w:t>
      </w:r>
      <w:r w:rsidRPr="00AC769C">
        <w:rPr>
          <w:rFonts w:ascii="Arial" w:hAnsi="Arial" w:cs="Arial"/>
          <w:sz w:val="22"/>
          <w:szCs w:val="22"/>
        </w:rPr>
        <w:t>, familiarity, substance and b</w:t>
      </w:r>
      <w:r w:rsidR="00E662F8" w:rsidRPr="00AC769C">
        <w:rPr>
          <w:rFonts w:ascii="Arial" w:hAnsi="Arial" w:cs="Arial"/>
          <w:sz w:val="22"/>
          <w:szCs w:val="22"/>
        </w:rPr>
        <w:t>rand during the purchasing process</w:t>
      </w:r>
      <w:r w:rsidRPr="00AC769C">
        <w:rPr>
          <w:rFonts w:ascii="Arial" w:hAnsi="Arial" w:cs="Arial"/>
          <w:sz w:val="22"/>
          <w:szCs w:val="22"/>
        </w:rPr>
        <w:t>.</w:t>
      </w:r>
      <w:r w:rsidR="00BC4639" w:rsidRPr="00AC769C">
        <w:rPr>
          <w:rFonts w:ascii="Arial" w:hAnsi="Arial" w:cs="Arial"/>
          <w:sz w:val="22"/>
          <w:szCs w:val="22"/>
        </w:rPr>
        <w:t xml:space="preserve"> (Remy, 2013)</w:t>
      </w:r>
    </w:p>
    <w:p w:rsidR="00E662F8" w:rsidRPr="00AC769C" w:rsidRDefault="001D1C09" w:rsidP="000C3534">
      <w:pPr>
        <w:pStyle w:val="NormalWeb"/>
        <w:shd w:val="clear" w:color="auto" w:fill="FFFFFF"/>
        <w:spacing w:before="0" w:beforeAutospacing="0" w:after="420" w:afterAutospacing="0"/>
        <w:jc w:val="both"/>
        <w:textAlignment w:val="baseline"/>
        <w:rPr>
          <w:rFonts w:ascii="Arial" w:hAnsi="Arial" w:cs="Arial"/>
          <w:sz w:val="22"/>
          <w:szCs w:val="22"/>
        </w:rPr>
      </w:pPr>
      <w:r w:rsidRPr="00AC769C">
        <w:rPr>
          <w:rFonts w:ascii="Arial" w:hAnsi="Arial" w:cs="Arial"/>
          <w:sz w:val="22"/>
          <w:szCs w:val="22"/>
          <w:u w:val="single"/>
        </w:rPr>
        <w:t xml:space="preserve">Category 3: </w:t>
      </w:r>
      <w:r w:rsidR="00E662F8" w:rsidRPr="00AC769C">
        <w:rPr>
          <w:rFonts w:ascii="Arial" w:hAnsi="Arial" w:cs="Arial"/>
          <w:sz w:val="22"/>
          <w:szCs w:val="22"/>
          <w:u w:val="single"/>
        </w:rPr>
        <w:t>Brand Associations</w:t>
      </w:r>
      <w:r w:rsidRPr="00AC769C">
        <w:rPr>
          <w:rFonts w:ascii="Arial" w:hAnsi="Arial" w:cs="Arial"/>
          <w:sz w:val="22"/>
          <w:szCs w:val="22"/>
        </w:rPr>
        <w:t xml:space="preserve"> help process</w:t>
      </w:r>
      <w:r w:rsidR="00E662F8" w:rsidRPr="00AC769C">
        <w:rPr>
          <w:rFonts w:ascii="Arial" w:hAnsi="Arial" w:cs="Arial"/>
          <w:sz w:val="22"/>
          <w:szCs w:val="22"/>
        </w:rPr>
        <w:t xml:space="preserve"> information</w:t>
      </w:r>
      <w:r w:rsidRPr="00AC769C">
        <w:rPr>
          <w:rFonts w:ascii="Arial" w:hAnsi="Arial" w:cs="Arial"/>
          <w:sz w:val="22"/>
          <w:szCs w:val="22"/>
        </w:rPr>
        <w:t>, d</w:t>
      </w:r>
      <w:r w:rsidR="00BC4639" w:rsidRPr="00AC769C">
        <w:rPr>
          <w:rFonts w:ascii="Arial" w:hAnsi="Arial" w:cs="Arial"/>
          <w:sz w:val="22"/>
          <w:szCs w:val="22"/>
        </w:rPr>
        <w:t>ifferentiation</w:t>
      </w:r>
      <w:r w:rsidRPr="00AC769C">
        <w:rPr>
          <w:rFonts w:ascii="Arial" w:hAnsi="Arial" w:cs="Arial"/>
          <w:sz w:val="22"/>
          <w:szCs w:val="22"/>
        </w:rPr>
        <w:t xml:space="preserve">, are reason to buy, develop </w:t>
      </w:r>
      <w:r w:rsidR="00E662F8" w:rsidRPr="00AC769C">
        <w:rPr>
          <w:rFonts w:ascii="Arial" w:hAnsi="Arial" w:cs="Arial"/>
          <w:sz w:val="22"/>
          <w:szCs w:val="22"/>
        </w:rPr>
        <w:t xml:space="preserve">positive </w:t>
      </w:r>
      <w:r w:rsidRPr="00AC769C">
        <w:rPr>
          <w:rFonts w:ascii="Arial" w:hAnsi="Arial" w:cs="Arial"/>
          <w:sz w:val="22"/>
          <w:szCs w:val="22"/>
        </w:rPr>
        <w:t>feelings and e</w:t>
      </w:r>
      <w:r w:rsidR="00E662F8" w:rsidRPr="00AC769C">
        <w:rPr>
          <w:rFonts w:ascii="Arial" w:hAnsi="Arial" w:cs="Arial"/>
          <w:sz w:val="22"/>
          <w:szCs w:val="22"/>
        </w:rPr>
        <w:t>xtensions</w:t>
      </w:r>
      <w:r w:rsidRPr="00AC769C">
        <w:rPr>
          <w:rFonts w:ascii="Arial" w:hAnsi="Arial" w:cs="Arial"/>
          <w:sz w:val="22"/>
          <w:szCs w:val="22"/>
        </w:rPr>
        <w:t>.</w:t>
      </w:r>
      <w:r w:rsidR="00BC4639" w:rsidRPr="00AC769C">
        <w:rPr>
          <w:rFonts w:ascii="Arial" w:hAnsi="Arial" w:cs="Arial"/>
          <w:sz w:val="22"/>
          <w:szCs w:val="22"/>
        </w:rPr>
        <w:t xml:space="preserve"> (Remy, 2013)</w:t>
      </w:r>
    </w:p>
    <w:p w:rsidR="00E662F8" w:rsidRPr="00AC769C" w:rsidRDefault="00BC4639" w:rsidP="000C3534">
      <w:pPr>
        <w:pStyle w:val="NormalWeb"/>
        <w:shd w:val="clear" w:color="auto" w:fill="FFFFFF"/>
        <w:spacing w:before="0" w:beforeAutospacing="0" w:after="420" w:afterAutospacing="0"/>
        <w:jc w:val="both"/>
        <w:textAlignment w:val="baseline"/>
        <w:rPr>
          <w:rFonts w:ascii="Arial" w:hAnsi="Arial" w:cs="Arial"/>
          <w:sz w:val="22"/>
          <w:szCs w:val="22"/>
        </w:rPr>
      </w:pPr>
      <w:r w:rsidRPr="00AC769C">
        <w:rPr>
          <w:rFonts w:ascii="Arial" w:hAnsi="Arial" w:cs="Arial"/>
          <w:sz w:val="22"/>
          <w:szCs w:val="22"/>
          <w:u w:val="single"/>
        </w:rPr>
        <w:t>Category 4: Brand Loyalty</w:t>
      </w:r>
      <w:r w:rsidRPr="00AC769C">
        <w:rPr>
          <w:rFonts w:ascii="Arial" w:hAnsi="Arial" w:cs="Arial"/>
          <w:sz w:val="22"/>
          <w:szCs w:val="22"/>
        </w:rPr>
        <w:t xml:space="preserve"> is expressed by r</w:t>
      </w:r>
      <w:r w:rsidR="00E662F8" w:rsidRPr="00AC769C">
        <w:rPr>
          <w:rFonts w:ascii="Arial" w:hAnsi="Arial" w:cs="Arial"/>
          <w:sz w:val="22"/>
          <w:szCs w:val="22"/>
        </w:rPr>
        <w:t>e</w:t>
      </w:r>
      <w:r w:rsidRPr="00AC769C">
        <w:rPr>
          <w:rFonts w:ascii="Arial" w:hAnsi="Arial" w:cs="Arial"/>
          <w:sz w:val="22"/>
          <w:szCs w:val="22"/>
        </w:rPr>
        <w:t>duced marketing costs, trade leverage, attracting new clients</w:t>
      </w:r>
      <w:r w:rsidR="00E662F8" w:rsidRPr="00AC769C">
        <w:rPr>
          <w:rFonts w:ascii="Arial" w:hAnsi="Arial" w:cs="Arial"/>
          <w:sz w:val="22"/>
          <w:szCs w:val="22"/>
        </w:rPr>
        <w:t xml:space="preserve"> customers</w:t>
      </w:r>
      <w:r w:rsidRPr="00AC769C">
        <w:rPr>
          <w:rFonts w:ascii="Arial" w:hAnsi="Arial" w:cs="Arial"/>
          <w:sz w:val="22"/>
          <w:szCs w:val="22"/>
        </w:rPr>
        <w:t xml:space="preserve"> as well as the t</w:t>
      </w:r>
      <w:r w:rsidR="00E662F8" w:rsidRPr="00AC769C">
        <w:rPr>
          <w:rFonts w:ascii="Arial" w:hAnsi="Arial" w:cs="Arial"/>
          <w:sz w:val="22"/>
          <w:szCs w:val="22"/>
        </w:rPr>
        <w:t xml:space="preserve">ime to respond to </w:t>
      </w:r>
      <w:r w:rsidRPr="00AC769C">
        <w:rPr>
          <w:rFonts w:ascii="Arial" w:hAnsi="Arial" w:cs="Arial"/>
          <w:sz w:val="22"/>
          <w:szCs w:val="22"/>
        </w:rPr>
        <w:t>the challenges from the competition. (Remy, 2013)</w:t>
      </w:r>
    </w:p>
    <w:p w:rsidR="00E662F8" w:rsidRPr="00AC769C" w:rsidRDefault="00BC4639" w:rsidP="000C3534">
      <w:pPr>
        <w:pStyle w:val="NormalWeb"/>
        <w:shd w:val="clear" w:color="auto" w:fill="FFFFFF"/>
        <w:spacing w:before="0" w:beforeAutospacing="0" w:after="0" w:afterAutospacing="0" w:line="276" w:lineRule="auto"/>
        <w:jc w:val="both"/>
        <w:textAlignment w:val="baseline"/>
        <w:rPr>
          <w:rFonts w:ascii="Arial" w:hAnsi="Arial" w:cs="Arial"/>
          <w:sz w:val="22"/>
          <w:szCs w:val="22"/>
        </w:rPr>
      </w:pPr>
      <w:r w:rsidRPr="00AC769C">
        <w:rPr>
          <w:rFonts w:ascii="Arial" w:hAnsi="Arial" w:cs="Arial"/>
          <w:sz w:val="22"/>
          <w:szCs w:val="22"/>
          <w:u w:val="single"/>
        </w:rPr>
        <w:lastRenderedPageBreak/>
        <w:t>Category 5: </w:t>
      </w:r>
      <w:r w:rsidR="00E662F8" w:rsidRPr="00AC769C">
        <w:rPr>
          <w:rFonts w:ascii="Arial" w:hAnsi="Arial" w:cs="Arial"/>
          <w:sz w:val="22"/>
          <w:szCs w:val="22"/>
          <w:u w:val="single"/>
        </w:rPr>
        <w:t>Other assets creating com</w:t>
      </w:r>
      <w:r w:rsidRPr="00AC769C">
        <w:rPr>
          <w:rFonts w:ascii="Arial" w:hAnsi="Arial" w:cs="Arial"/>
          <w:sz w:val="22"/>
          <w:szCs w:val="22"/>
          <w:u w:val="single"/>
        </w:rPr>
        <w:t xml:space="preserve">petitive advantage/ uniqueness </w:t>
      </w:r>
      <w:r w:rsidR="00E662F8" w:rsidRPr="00AC769C">
        <w:rPr>
          <w:rFonts w:ascii="Arial" w:hAnsi="Arial" w:cs="Arial"/>
          <w:sz w:val="22"/>
          <w:szCs w:val="22"/>
          <w:u w:val="single"/>
        </w:rPr>
        <w:t>such as patents, trademarks, and channel relationships</w:t>
      </w:r>
      <w:r w:rsidRPr="00AC769C">
        <w:rPr>
          <w:rFonts w:ascii="Arial" w:hAnsi="Arial" w:cs="Arial"/>
          <w:sz w:val="22"/>
          <w:szCs w:val="22"/>
        </w:rPr>
        <w:t xml:space="preserve">. Brand equity is perceived as Brand-as product, Brand-as- organisation, </w:t>
      </w:r>
      <w:r w:rsidR="00E662F8" w:rsidRPr="00AC769C">
        <w:rPr>
          <w:rFonts w:ascii="Arial" w:hAnsi="Arial" w:cs="Arial"/>
          <w:sz w:val="22"/>
          <w:szCs w:val="22"/>
        </w:rPr>
        <w:t xml:space="preserve">Brand-as-person </w:t>
      </w:r>
      <w:r w:rsidRPr="00AC769C">
        <w:rPr>
          <w:rFonts w:ascii="Arial" w:hAnsi="Arial" w:cs="Arial"/>
          <w:sz w:val="22"/>
          <w:szCs w:val="22"/>
        </w:rPr>
        <w:t>as well as Brand-as symbol. (Remy, 2013)</w:t>
      </w:r>
    </w:p>
    <w:p w:rsidR="00C359AE" w:rsidRPr="00AC769C" w:rsidRDefault="00C359AE" w:rsidP="000C3534">
      <w:pPr>
        <w:spacing w:after="0"/>
        <w:jc w:val="both"/>
        <w:rPr>
          <w:rFonts w:ascii="Arial" w:hAnsi="Arial" w:cs="Arial"/>
        </w:rPr>
      </w:pPr>
    </w:p>
    <w:p w:rsidR="00C359AE" w:rsidRPr="00AC769C" w:rsidRDefault="008B2DB0" w:rsidP="000C3534">
      <w:pPr>
        <w:spacing w:after="0"/>
        <w:jc w:val="both"/>
        <w:rPr>
          <w:rFonts w:ascii="Arial" w:hAnsi="Arial" w:cs="Arial"/>
          <w:b/>
        </w:rPr>
      </w:pPr>
      <w:r w:rsidRPr="00AC769C">
        <w:rPr>
          <w:rFonts w:ascii="Arial" w:hAnsi="Arial" w:cs="Arial"/>
          <w:b/>
        </w:rPr>
        <w:t>2.</w:t>
      </w:r>
      <w:r w:rsidR="00AA0595" w:rsidRPr="00AC769C">
        <w:rPr>
          <w:rFonts w:ascii="Arial" w:hAnsi="Arial" w:cs="Arial"/>
          <w:b/>
        </w:rPr>
        <w:t>11</w:t>
      </w:r>
      <w:r w:rsidR="00C359AE" w:rsidRPr="00AC769C">
        <w:rPr>
          <w:rFonts w:ascii="Arial" w:hAnsi="Arial" w:cs="Arial"/>
          <w:b/>
        </w:rPr>
        <w:t xml:space="preserve">  The Ladder of Loyalty </w:t>
      </w:r>
    </w:p>
    <w:p w:rsidR="00C359AE" w:rsidRPr="00AC769C" w:rsidRDefault="00C359AE" w:rsidP="00C359AE">
      <w:pPr>
        <w:spacing w:after="0"/>
        <w:jc w:val="both"/>
        <w:rPr>
          <w:rFonts w:ascii="Arial" w:hAnsi="Arial" w:cs="Arial"/>
          <w:b/>
        </w:rPr>
      </w:pPr>
    </w:p>
    <w:p w:rsidR="00C359AE" w:rsidRPr="00AC769C" w:rsidRDefault="00C359AE" w:rsidP="00C359AE">
      <w:pPr>
        <w:spacing w:after="0"/>
        <w:jc w:val="both"/>
        <w:rPr>
          <w:rFonts w:ascii="Arial" w:hAnsi="Arial" w:cs="Arial"/>
        </w:rPr>
      </w:pPr>
      <w:r w:rsidRPr="00AC769C">
        <w:rPr>
          <w:rFonts w:ascii="Arial" w:hAnsi="Arial" w:cs="Arial"/>
        </w:rPr>
        <w:t>The Ladder of Loyalty is</w:t>
      </w:r>
      <w:r w:rsidRPr="00AC769C">
        <w:rPr>
          <w:rFonts w:ascii="Arial" w:hAnsi="Arial" w:cs="Arial"/>
          <w:b/>
        </w:rPr>
        <w:t xml:space="preserve"> </w:t>
      </w:r>
      <w:r w:rsidRPr="00AC769C">
        <w:rPr>
          <w:rFonts w:ascii="Arial" w:hAnsi="Arial" w:cs="Arial"/>
        </w:rPr>
        <w:t xml:space="preserve">the </w:t>
      </w:r>
      <w:r w:rsidRPr="00AC769C">
        <w:rPr>
          <w:rFonts w:ascii="Arial" w:hAnsi="Arial" w:cs="Arial"/>
          <w:u w:val="single"/>
        </w:rPr>
        <w:t>brand loyalty</w:t>
      </w:r>
      <w:r w:rsidRPr="00AC769C">
        <w:rPr>
          <w:rFonts w:ascii="Arial" w:hAnsi="Arial" w:cs="Arial"/>
        </w:rPr>
        <w:t xml:space="preserve"> model.</w:t>
      </w:r>
    </w:p>
    <w:p w:rsidR="00C359AE" w:rsidRPr="00AC769C" w:rsidRDefault="00C359AE" w:rsidP="00C359AE">
      <w:pPr>
        <w:spacing w:after="0"/>
        <w:jc w:val="both"/>
        <w:rPr>
          <w:rFonts w:ascii="Arial" w:hAnsi="Arial" w:cs="Arial"/>
        </w:rPr>
      </w:pPr>
    </w:p>
    <w:p w:rsidR="00F82B06" w:rsidRPr="00AC769C" w:rsidRDefault="00CA36E9" w:rsidP="00C359AE">
      <w:pPr>
        <w:spacing w:after="0"/>
        <w:jc w:val="both"/>
        <w:rPr>
          <w:rFonts w:ascii="Arial" w:hAnsi="Arial" w:cs="Arial"/>
        </w:rPr>
      </w:pPr>
      <w:r w:rsidRPr="00AC769C">
        <w:rPr>
          <w:rFonts w:ascii="Arial" w:hAnsi="Arial" w:cs="Arial"/>
        </w:rPr>
        <w:t>‘The ladder of loyalty is a model often referred to within marketing as it shows the five stages that a consumer steps through to become loyal to a brand.</w:t>
      </w:r>
      <w:r w:rsidR="00047CDD" w:rsidRPr="00AC769C">
        <w:rPr>
          <w:rFonts w:ascii="Arial" w:hAnsi="Arial" w:cs="Arial"/>
        </w:rPr>
        <w:t>’</w:t>
      </w:r>
      <w:r w:rsidRPr="00AC769C">
        <w:rPr>
          <w:rFonts w:ascii="Arial" w:hAnsi="Arial" w:cs="Arial"/>
        </w:rPr>
        <w:t xml:space="preserve"> </w:t>
      </w:r>
      <w:r w:rsidR="00047CDD" w:rsidRPr="00AC769C">
        <w:rPr>
          <w:rFonts w:ascii="Arial" w:hAnsi="Arial" w:cs="Arial"/>
        </w:rPr>
        <w:t xml:space="preserve">(Kingsnorth, 2022, p.326) </w:t>
      </w:r>
      <w:r w:rsidR="00C359AE" w:rsidRPr="00AC769C">
        <w:rPr>
          <w:rFonts w:ascii="Arial" w:hAnsi="Arial" w:cs="Arial"/>
        </w:rPr>
        <w:t>The steps are: suspect, prospect, customer, client and advocate.</w:t>
      </w:r>
      <w:r w:rsidR="00047CDD" w:rsidRPr="00AC769C">
        <w:rPr>
          <w:rFonts w:ascii="Arial" w:hAnsi="Arial" w:cs="Arial"/>
        </w:rPr>
        <w:t xml:space="preserve"> (Kingsnorth, 2022) ‘O</w:t>
      </w:r>
      <w:r w:rsidR="00C359AE" w:rsidRPr="00AC769C">
        <w:rPr>
          <w:rFonts w:ascii="Arial" w:hAnsi="Arial" w:cs="Arial"/>
        </w:rPr>
        <w:t>ther steps can be added to the ladder such as members, evangelists, shoppers. (...) In order to guide the customer up this ladder you will need to be successful in all areas of your strategy, from targeted acquisition and personalized content strategy through to social CRM and analytics.’ (Kingsnorth, 2022, p.327)</w:t>
      </w:r>
    </w:p>
    <w:p w:rsidR="00F82B06" w:rsidRPr="00AC769C" w:rsidRDefault="00F82B06" w:rsidP="00F82B06">
      <w:pPr>
        <w:spacing w:after="0"/>
        <w:jc w:val="both"/>
        <w:rPr>
          <w:rFonts w:ascii="Arial" w:hAnsi="Arial" w:cs="Arial"/>
        </w:rPr>
      </w:pPr>
    </w:p>
    <w:p w:rsidR="00F82B06" w:rsidRPr="00AC769C" w:rsidRDefault="00F82B06" w:rsidP="00F82B06">
      <w:pPr>
        <w:spacing w:after="0"/>
        <w:jc w:val="center"/>
        <w:rPr>
          <w:rFonts w:ascii="Arial" w:hAnsi="Arial" w:cs="Arial"/>
        </w:rPr>
      </w:pPr>
      <w:r w:rsidRPr="00AC769C">
        <w:rPr>
          <w:rFonts w:ascii="Arial" w:hAnsi="Arial" w:cs="Arial"/>
          <w:noProof/>
          <w:lang w:eastAsia="en-GB"/>
        </w:rPr>
        <w:drawing>
          <wp:inline distT="0" distB="0" distL="0" distR="0">
            <wp:extent cx="2105531" cy="3476625"/>
            <wp:effectExtent l="19050" t="0" r="9019" b="0"/>
            <wp:docPr id="8" name="Picture 2" descr="C:\Users\User\Desktop\Zenith School of Studies\My Folder\UWTSD London\MBA Term 3\MBA Dissertation\The Ladder of Loyal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3\MBA Dissertation\The Ladder of Loyalty.jpg"/>
                    <pic:cNvPicPr>
                      <a:picLocks noChangeAspect="1" noChangeArrowheads="1"/>
                    </pic:cNvPicPr>
                  </pic:nvPicPr>
                  <pic:blipFill>
                    <a:blip r:embed="rId24"/>
                    <a:srcRect/>
                    <a:stretch>
                      <a:fillRect/>
                    </a:stretch>
                  </pic:blipFill>
                  <pic:spPr bwMode="auto">
                    <a:xfrm>
                      <a:off x="0" y="0"/>
                      <a:ext cx="2105625" cy="3476780"/>
                    </a:xfrm>
                    <a:prstGeom prst="rect">
                      <a:avLst/>
                    </a:prstGeom>
                    <a:noFill/>
                    <a:ln w="9525">
                      <a:noFill/>
                      <a:miter lim="800000"/>
                      <a:headEnd/>
                      <a:tailEnd/>
                    </a:ln>
                  </pic:spPr>
                </pic:pic>
              </a:graphicData>
            </a:graphic>
          </wp:inline>
        </w:drawing>
      </w:r>
    </w:p>
    <w:p w:rsidR="00F82B06" w:rsidRPr="00AC769C" w:rsidRDefault="00F82B06" w:rsidP="00F82B06">
      <w:pPr>
        <w:spacing w:after="0"/>
        <w:jc w:val="both"/>
        <w:rPr>
          <w:rFonts w:ascii="Arial" w:hAnsi="Arial" w:cs="Arial"/>
        </w:rPr>
      </w:pPr>
    </w:p>
    <w:p w:rsidR="00F82B06" w:rsidRPr="00AC769C" w:rsidRDefault="00F82B06" w:rsidP="00F82B06">
      <w:pPr>
        <w:spacing w:after="0"/>
        <w:jc w:val="center"/>
        <w:rPr>
          <w:rFonts w:ascii="Arial" w:hAnsi="Arial" w:cs="Arial"/>
          <w:b/>
        </w:rPr>
      </w:pPr>
      <w:r w:rsidRPr="00AC769C">
        <w:rPr>
          <w:rFonts w:ascii="Arial" w:hAnsi="Arial" w:cs="Arial"/>
          <w:b/>
        </w:rPr>
        <w:t>The Ladder of Loyalty</w:t>
      </w:r>
    </w:p>
    <w:p w:rsidR="00F82B06" w:rsidRPr="00AC769C" w:rsidRDefault="00F82B06" w:rsidP="00F82B06">
      <w:pPr>
        <w:spacing w:after="0"/>
        <w:jc w:val="center"/>
        <w:rPr>
          <w:rFonts w:ascii="Arial" w:hAnsi="Arial" w:cs="Arial"/>
          <w:sz w:val="20"/>
          <w:szCs w:val="20"/>
        </w:rPr>
      </w:pPr>
    </w:p>
    <w:p w:rsidR="00F82B06" w:rsidRPr="00AC769C" w:rsidRDefault="00F82B06" w:rsidP="00F82B06">
      <w:pPr>
        <w:spacing w:after="0"/>
        <w:jc w:val="center"/>
        <w:rPr>
          <w:rFonts w:ascii="Arial" w:hAnsi="Arial" w:cs="Arial"/>
          <w:sz w:val="20"/>
          <w:szCs w:val="20"/>
          <w:shd w:val="clear" w:color="auto" w:fill="FFFFFF"/>
        </w:rPr>
      </w:pPr>
      <w:r w:rsidRPr="00AC769C">
        <w:rPr>
          <w:rFonts w:ascii="Arial" w:hAnsi="Arial" w:cs="Arial"/>
          <w:sz w:val="20"/>
          <w:szCs w:val="20"/>
        </w:rPr>
        <w:t>Source: Kingsnorth</w:t>
      </w:r>
      <w:r w:rsidRPr="00AC769C">
        <w:rPr>
          <w:rFonts w:ascii="Arial" w:hAnsi="Arial" w:cs="Arial"/>
          <w:sz w:val="20"/>
          <w:szCs w:val="20"/>
          <w:shd w:val="clear" w:color="auto" w:fill="FFFFFF"/>
        </w:rPr>
        <w:t>, 2022, p.327</w:t>
      </w:r>
    </w:p>
    <w:p w:rsidR="00F82B06" w:rsidRPr="00AC769C" w:rsidRDefault="00F82B06" w:rsidP="00C359AE">
      <w:pPr>
        <w:spacing w:after="0"/>
        <w:jc w:val="both"/>
        <w:rPr>
          <w:rFonts w:ascii="Arial" w:hAnsi="Arial" w:cs="Arial"/>
        </w:rPr>
      </w:pPr>
    </w:p>
    <w:p w:rsidR="00972D8B" w:rsidRPr="00AC769C" w:rsidRDefault="00972D8B" w:rsidP="00C359AE">
      <w:pPr>
        <w:spacing w:after="0"/>
        <w:jc w:val="both"/>
        <w:rPr>
          <w:rFonts w:ascii="Arial" w:hAnsi="Arial" w:cs="Arial"/>
        </w:rPr>
      </w:pPr>
    </w:p>
    <w:p w:rsidR="00972D8B" w:rsidRPr="00AC769C" w:rsidRDefault="00972D8B" w:rsidP="00C359AE">
      <w:pPr>
        <w:spacing w:after="0"/>
        <w:jc w:val="both"/>
        <w:rPr>
          <w:rFonts w:ascii="Arial" w:hAnsi="Arial" w:cs="Arial"/>
          <w:u w:val="single"/>
        </w:rPr>
      </w:pPr>
      <w:r w:rsidRPr="00AC769C">
        <w:rPr>
          <w:rFonts w:ascii="Arial" w:hAnsi="Arial" w:cs="Arial"/>
          <w:u w:val="single"/>
        </w:rPr>
        <w:t>Stage 1: Suspect</w:t>
      </w:r>
    </w:p>
    <w:p w:rsidR="00972D8B" w:rsidRPr="00AC769C" w:rsidRDefault="00972D8B" w:rsidP="00C359AE">
      <w:pPr>
        <w:spacing w:after="0"/>
        <w:jc w:val="both"/>
        <w:rPr>
          <w:rFonts w:ascii="Arial" w:hAnsi="Arial" w:cs="Arial"/>
        </w:rPr>
      </w:pPr>
    </w:p>
    <w:p w:rsidR="00972D8B" w:rsidRPr="00AC769C" w:rsidRDefault="00972D8B" w:rsidP="00C359AE">
      <w:pPr>
        <w:spacing w:after="0"/>
        <w:jc w:val="both"/>
        <w:rPr>
          <w:rFonts w:ascii="Arial" w:hAnsi="Arial" w:cs="Arial"/>
        </w:rPr>
      </w:pPr>
      <w:r w:rsidRPr="00AC769C">
        <w:rPr>
          <w:rFonts w:ascii="Arial" w:hAnsi="Arial" w:cs="Arial"/>
        </w:rPr>
        <w:t xml:space="preserve">There is no relationship with </w:t>
      </w:r>
      <w:r w:rsidR="004F2A8B" w:rsidRPr="00AC769C">
        <w:rPr>
          <w:rFonts w:ascii="Arial" w:hAnsi="Arial" w:cs="Arial"/>
        </w:rPr>
        <w:t xml:space="preserve">a </w:t>
      </w:r>
      <w:r w:rsidRPr="00AC769C">
        <w:rPr>
          <w:rFonts w:ascii="Arial" w:hAnsi="Arial" w:cs="Arial"/>
        </w:rPr>
        <w:t xml:space="preserve">brand. </w:t>
      </w:r>
      <w:r w:rsidR="004F2A8B" w:rsidRPr="00AC769C">
        <w:rPr>
          <w:rFonts w:ascii="Arial" w:hAnsi="Arial" w:cs="Arial"/>
        </w:rPr>
        <w:t>A</w:t>
      </w:r>
      <w:r w:rsidRPr="00AC769C">
        <w:rPr>
          <w:rFonts w:ascii="Arial" w:hAnsi="Arial" w:cs="Arial"/>
        </w:rPr>
        <w:t xml:space="preserve"> potential customer does not suggest they would or would not buy the product.</w:t>
      </w:r>
      <w:r w:rsidR="004F2A8B" w:rsidRPr="00AC769C">
        <w:rPr>
          <w:rFonts w:ascii="Arial" w:hAnsi="Arial" w:cs="Arial"/>
        </w:rPr>
        <w:t xml:space="preserve"> (Kingsnorth, 2022, p.326)</w:t>
      </w:r>
    </w:p>
    <w:p w:rsidR="00972D8B" w:rsidRPr="00AC769C" w:rsidRDefault="00972D8B" w:rsidP="00C359AE">
      <w:pPr>
        <w:spacing w:after="0"/>
        <w:jc w:val="both"/>
        <w:rPr>
          <w:rFonts w:ascii="Arial" w:hAnsi="Arial" w:cs="Arial"/>
        </w:rPr>
      </w:pPr>
    </w:p>
    <w:p w:rsidR="00972D8B" w:rsidRPr="00AC769C" w:rsidRDefault="00972D8B" w:rsidP="00C359AE">
      <w:pPr>
        <w:spacing w:after="0"/>
        <w:jc w:val="both"/>
        <w:rPr>
          <w:rFonts w:ascii="Arial" w:hAnsi="Arial" w:cs="Arial"/>
          <w:u w:val="single"/>
        </w:rPr>
      </w:pPr>
      <w:r w:rsidRPr="00AC769C">
        <w:rPr>
          <w:rFonts w:ascii="Arial" w:hAnsi="Arial" w:cs="Arial"/>
          <w:u w:val="single"/>
        </w:rPr>
        <w:t xml:space="preserve">Stage 2: Prospect </w:t>
      </w:r>
    </w:p>
    <w:p w:rsidR="00972D8B" w:rsidRPr="00AC769C" w:rsidRDefault="00972D8B" w:rsidP="00C359AE">
      <w:pPr>
        <w:spacing w:after="0"/>
        <w:jc w:val="both"/>
        <w:rPr>
          <w:rFonts w:ascii="Arial" w:hAnsi="Arial" w:cs="Arial"/>
          <w:u w:val="single"/>
        </w:rPr>
      </w:pPr>
    </w:p>
    <w:p w:rsidR="00972D8B" w:rsidRPr="00AC769C" w:rsidRDefault="00972D8B" w:rsidP="00C359AE">
      <w:pPr>
        <w:spacing w:after="0"/>
        <w:jc w:val="both"/>
        <w:rPr>
          <w:rFonts w:ascii="Arial" w:hAnsi="Arial" w:cs="Arial"/>
        </w:rPr>
      </w:pPr>
      <w:r w:rsidRPr="00AC769C">
        <w:rPr>
          <w:rFonts w:ascii="Arial" w:hAnsi="Arial" w:cs="Arial"/>
        </w:rPr>
        <w:lastRenderedPageBreak/>
        <w:t>There is a little sign of interest of a potential customer who is inquiring a free subscription or has other queries</w:t>
      </w:r>
      <w:r w:rsidR="004F2A8B" w:rsidRPr="00AC769C">
        <w:rPr>
          <w:rFonts w:ascii="Arial" w:hAnsi="Arial" w:cs="Arial"/>
        </w:rPr>
        <w:t xml:space="preserve"> about a product or company</w:t>
      </w:r>
      <w:r w:rsidRPr="00AC769C">
        <w:rPr>
          <w:rFonts w:ascii="Arial" w:hAnsi="Arial" w:cs="Arial"/>
        </w:rPr>
        <w:t>.</w:t>
      </w:r>
      <w:r w:rsidR="004F2A8B" w:rsidRPr="00AC769C">
        <w:rPr>
          <w:rFonts w:ascii="Arial" w:hAnsi="Arial" w:cs="Arial"/>
        </w:rPr>
        <w:t xml:space="preserve"> (Kingsnorth, 2022, p.326)</w:t>
      </w:r>
    </w:p>
    <w:p w:rsidR="00972D8B" w:rsidRPr="00AC769C" w:rsidRDefault="00972D8B" w:rsidP="00C359AE">
      <w:pPr>
        <w:spacing w:after="0"/>
        <w:jc w:val="both"/>
        <w:rPr>
          <w:rFonts w:ascii="Arial" w:hAnsi="Arial" w:cs="Arial"/>
        </w:rPr>
      </w:pPr>
    </w:p>
    <w:p w:rsidR="00972D8B" w:rsidRPr="00AC769C" w:rsidRDefault="00972D8B" w:rsidP="00C359AE">
      <w:pPr>
        <w:spacing w:after="0"/>
        <w:jc w:val="both"/>
        <w:rPr>
          <w:rFonts w:ascii="Arial" w:hAnsi="Arial" w:cs="Arial"/>
          <w:u w:val="single"/>
        </w:rPr>
      </w:pPr>
      <w:r w:rsidRPr="00AC769C">
        <w:rPr>
          <w:rFonts w:ascii="Arial" w:hAnsi="Arial" w:cs="Arial"/>
          <w:u w:val="single"/>
        </w:rPr>
        <w:t>Stage 3: Customer</w:t>
      </w:r>
    </w:p>
    <w:p w:rsidR="00C359AE" w:rsidRPr="00AC769C" w:rsidRDefault="00C359AE" w:rsidP="00C359AE">
      <w:pPr>
        <w:spacing w:after="0"/>
        <w:jc w:val="both"/>
        <w:rPr>
          <w:rFonts w:ascii="Arial" w:hAnsi="Arial" w:cs="Arial"/>
          <w:b/>
        </w:rPr>
      </w:pPr>
    </w:p>
    <w:p w:rsidR="00480A88" w:rsidRPr="00AC769C" w:rsidRDefault="00480A88" w:rsidP="00C359AE">
      <w:pPr>
        <w:spacing w:after="0"/>
        <w:jc w:val="both"/>
        <w:rPr>
          <w:rFonts w:ascii="Arial" w:hAnsi="Arial" w:cs="Arial"/>
        </w:rPr>
      </w:pPr>
      <w:r w:rsidRPr="00AC769C">
        <w:rPr>
          <w:rFonts w:ascii="Arial" w:hAnsi="Arial" w:cs="Arial"/>
        </w:rPr>
        <w:t>A customer has made a purchase. There is a basic relationship with a company and brand.</w:t>
      </w:r>
      <w:r w:rsidR="004F2A8B" w:rsidRPr="00AC769C">
        <w:rPr>
          <w:rFonts w:ascii="Arial" w:hAnsi="Arial" w:cs="Arial"/>
        </w:rPr>
        <w:t xml:space="preserve"> (Kingsnorth, 2022, p.326)</w:t>
      </w:r>
    </w:p>
    <w:p w:rsidR="00480A88" w:rsidRPr="00AC769C" w:rsidRDefault="00480A88" w:rsidP="00C359AE">
      <w:pPr>
        <w:spacing w:after="0"/>
        <w:jc w:val="both"/>
        <w:rPr>
          <w:rFonts w:ascii="Arial" w:hAnsi="Arial" w:cs="Arial"/>
        </w:rPr>
      </w:pPr>
    </w:p>
    <w:p w:rsidR="00480A88" w:rsidRPr="00AC769C" w:rsidRDefault="00480A88" w:rsidP="00C359AE">
      <w:pPr>
        <w:spacing w:after="0"/>
        <w:jc w:val="both"/>
        <w:rPr>
          <w:rFonts w:ascii="Arial" w:hAnsi="Arial" w:cs="Arial"/>
          <w:u w:val="single"/>
        </w:rPr>
      </w:pPr>
      <w:r w:rsidRPr="00AC769C">
        <w:rPr>
          <w:rFonts w:ascii="Arial" w:hAnsi="Arial" w:cs="Arial"/>
          <w:u w:val="single"/>
        </w:rPr>
        <w:t>Stage 4: Client</w:t>
      </w:r>
    </w:p>
    <w:p w:rsidR="00480A88" w:rsidRPr="00AC769C" w:rsidRDefault="00480A88" w:rsidP="00C359AE">
      <w:pPr>
        <w:spacing w:after="0"/>
        <w:jc w:val="both"/>
        <w:rPr>
          <w:rFonts w:ascii="Arial" w:hAnsi="Arial" w:cs="Arial"/>
          <w:u w:val="single"/>
        </w:rPr>
      </w:pPr>
    </w:p>
    <w:p w:rsidR="00480A88" w:rsidRPr="00AC769C" w:rsidRDefault="00480A88" w:rsidP="00C359AE">
      <w:pPr>
        <w:spacing w:after="0"/>
        <w:jc w:val="both"/>
        <w:rPr>
          <w:rFonts w:ascii="Arial" w:hAnsi="Arial" w:cs="Arial"/>
        </w:rPr>
      </w:pPr>
      <w:r w:rsidRPr="00AC769C">
        <w:rPr>
          <w:rFonts w:ascii="Arial" w:hAnsi="Arial" w:cs="Arial"/>
        </w:rPr>
        <w:t>A client has a deeper relationship with a company through repeat purchas</w:t>
      </w:r>
      <w:r w:rsidR="004F2A8B" w:rsidRPr="00AC769C">
        <w:rPr>
          <w:rFonts w:ascii="Arial" w:hAnsi="Arial" w:cs="Arial"/>
        </w:rPr>
        <w:t>es</w:t>
      </w:r>
      <w:r w:rsidRPr="00AC769C">
        <w:rPr>
          <w:rFonts w:ascii="Arial" w:hAnsi="Arial" w:cs="Arial"/>
        </w:rPr>
        <w:t xml:space="preserve">, however, </w:t>
      </w:r>
      <w:r w:rsidR="004F2A8B" w:rsidRPr="00AC769C">
        <w:rPr>
          <w:rFonts w:ascii="Arial" w:hAnsi="Arial" w:cs="Arial"/>
        </w:rPr>
        <w:t xml:space="preserve">a </w:t>
      </w:r>
      <w:r w:rsidRPr="00AC769C">
        <w:rPr>
          <w:rFonts w:ascii="Arial" w:hAnsi="Arial" w:cs="Arial"/>
        </w:rPr>
        <w:t xml:space="preserve">client has not yet become a fan of </w:t>
      </w:r>
      <w:r w:rsidR="004F2A8B" w:rsidRPr="00AC769C">
        <w:rPr>
          <w:rFonts w:ascii="Arial" w:hAnsi="Arial" w:cs="Arial"/>
        </w:rPr>
        <w:t>a</w:t>
      </w:r>
      <w:r w:rsidRPr="00AC769C">
        <w:rPr>
          <w:rFonts w:ascii="Arial" w:hAnsi="Arial" w:cs="Arial"/>
        </w:rPr>
        <w:t xml:space="preserve"> business or brand.</w:t>
      </w:r>
      <w:r w:rsidR="004F2A8B" w:rsidRPr="00AC769C">
        <w:rPr>
          <w:rFonts w:ascii="Arial" w:hAnsi="Arial" w:cs="Arial"/>
        </w:rPr>
        <w:t xml:space="preserve"> (Kingsnorth, 2022, p.327)</w:t>
      </w:r>
    </w:p>
    <w:p w:rsidR="00480A88" w:rsidRPr="00AC769C" w:rsidRDefault="00480A88" w:rsidP="00C359AE">
      <w:pPr>
        <w:spacing w:after="0"/>
        <w:jc w:val="both"/>
        <w:rPr>
          <w:rFonts w:ascii="Arial" w:hAnsi="Arial" w:cs="Arial"/>
        </w:rPr>
      </w:pPr>
    </w:p>
    <w:p w:rsidR="00480A88" w:rsidRPr="00AC769C" w:rsidRDefault="00480A88" w:rsidP="00C359AE">
      <w:pPr>
        <w:spacing w:after="0"/>
        <w:jc w:val="both"/>
        <w:rPr>
          <w:rFonts w:ascii="Arial" w:hAnsi="Arial" w:cs="Arial"/>
          <w:u w:val="single"/>
        </w:rPr>
      </w:pPr>
      <w:r w:rsidRPr="00AC769C">
        <w:rPr>
          <w:rFonts w:ascii="Arial" w:hAnsi="Arial" w:cs="Arial"/>
          <w:u w:val="single"/>
        </w:rPr>
        <w:t>Stage 5: Advocate</w:t>
      </w:r>
    </w:p>
    <w:p w:rsidR="00480A88" w:rsidRPr="00AC769C" w:rsidRDefault="00480A88" w:rsidP="00C359AE">
      <w:pPr>
        <w:spacing w:after="0"/>
        <w:jc w:val="both"/>
        <w:rPr>
          <w:rFonts w:ascii="Arial" w:hAnsi="Arial" w:cs="Arial"/>
          <w:u w:val="single"/>
        </w:rPr>
      </w:pPr>
    </w:p>
    <w:p w:rsidR="00480A88" w:rsidRPr="00AC769C" w:rsidRDefault="00480A88" w:rsidP="00C359AE">
      <w:pPr>
        <w:spacing w:after="0"/>
        <w:jc w:val="both"/>
        <w:rPr>
          <w:rFonts w:ascii="Arial" w:hAnsi="Arial" w:cs="Arial"/>
        </w:rPr>
      </w:pPr>
      <w:r w:rsidRPr="00AC769C">
        <w:rPr>
          <w:rFonts w:ascii="Arial" w:hAnsi="Arial" w:cs="Arial"/>
        </w:rPr>
        <w:t>A client has become loyal</w:t>
      </w:r>
      <w:r w:rsidR="004F2A8B" w:rsidRPr="00AC769C">
        <w:rPr>
          <w:rFonts w:ascii="Arial" w:hAnsi="Arial" w:cs="Arial"/>
        </w:rPr>
        <w:t xml:space="preserve"> to a brand or company</w:t>
      </w:r>
      <w:r w:rsidRPr="00AC769C">
        <w:rPr>
          <w:rFonts w:ascii="Arial" w:hAnsi="Arial" w:cs="Arial"/>
        </w:rPr>
        <w:t xml:space="preserve">. </w:t>
      </w:r>
      <w:r w:rsidR="004F2A8B" w:rsidRPr="00AC769C">
        <w:rPr>
          <w:rFonts w:ascii="Arial" w:hAnsi="Arial" w:cs="Arial"/>
        </w:rPr>
        <w:t>A client k</w:t>
      </w:r>
      <w:r w:rsidRPr="00AC769C">
        <w:rPr>
          <w:rFonts w:ascii="Arial" w:hAnsi="Arial" w:cs="Arial"/>
        </w:rPr>
        <w:t>eep</w:t>
      </w:r>
      <w:r w:rsidR="004F2A8B" w:rsidRPr="00AC769C">
        <w:rPr>
          <w:rFonts w:ascii="Arial" w:hAnsi="Arial" w:cs="Arial"/>
        </w:rPr>
        <w:t>s</w:t>
      </w:r>
      <w:r w:rsidRPr="00AC769C">
        <w:rPr>
          <w:rFonts w:ascii="Arial" w:hAnsi="Arial" w:cs="Arial"/>
        </w:rPr>
        <w:t xml:space="preserve"> purchasing </w:t>
      </w:r>
      <w:r w:rsidR="004F2A8B" w:rsidRPr="00AC769C">
        <w:rPr>
          <w:rFonts w:ascii="Arial" w:hAnsi="Arial" w:cs="Arial"/>
        </w:rPr>
        <w:t xml:space="preserve">the products </w:t>
      </w:r>
      <w:r w:rsidRPr="00AC769C">
        <w:rPr>
          <w:rFonts w:ascii="Arial" w:hAnsi="Arial" w:cs="Arial"/>
        </w:rPr>
        <w:t>and recommends a company and brand</w:t>
      </w:r>
      <w:r w:rsidR="004F2A8B" w:rsidRPr="00AC769C">
        <w:rPr>
          <w:rFonts w:ascii="Arial" w:hAnsi="Arial" w:cs="Arial"/>
        </w:rPr>
        <w:t>, e.g. through a referral scheme</w:t>
      </w:r>
      <w:r w:rsidRPr="00AC769C">
        <w:rPr>
          <w:rFonts w:ascii="Arial" w:hAnsi="Arial" w:cs="Arial"/>
        </w:rPr>
        <w:t>.</w:t>
      </w:r>
      <w:r w:rsidR="004F2A8B" w:rsidRPr="00AC769C">
        <w:rPr>
          <w:rFonts w:ascii="Arial" w:hAnsi="Arial" w:cs="Arial"/>
        </w:rPr>
        <w:t xml:space="preserve"> A loyalty programme is introduced to retain a customer by offering them good deals, discounts and special offers. (Kingsnorth, 2022, p.327)</w:t>
      </w:r>
    </w:p>
    <w:p w:rsidR="00480A88" w:rsidRPr="00AC769C" w:rsidRDefault="00480A88" w:rsidP="00C359AE">
      <w:pPr>
        <w:spacing w:after="0"/>
        <w:jc w:val="both"/>
        <w:rPr>
          <w:rFonts w:ascii="Arial" w:hAnsi="Arial" w:cs="Arial"/>
          <w:b/>
        </w:rPr>
      </w:pPr>
    </w:p>
    <w:p w:rsidR="00C359AE" w:rsidRPr="00AC769C" w:rsidRDefault="008B2DB0" w:rsidP="00C359AE">
      <w:pPr>
        <w:spacing w:after="0"/>
        <w:jc w:val="both"/>
        <w:rPr>
          <w:rFonts w:ascii="Arial" w:hAnsi="Arial" w:cs="Arial"/>
          <w:b/>
        </w:rPr>
      </w:pPr>
      <w:r w:rsidRPr="00AC769C">
        <w:rPr>
          <w:rFonts w:ascii="Arial" w:hAnsi="Arial" w:cs="Arial"/>
          <w:b/>
        </w:rPr>
        <w:t>2.</w:t>
      </w:r>
      <w:r w:rsidR="00AA0595" w:rsidRPr="00AC769C">
        <w:rPr>
          <w:rFonts w:ascii="Arial" w:hAnsi="Arial" w:cs="Arial"/>
          <w:b/>
        </w:rPr>
        <w:t>12</w:t>
      </w:r>
      <w:r w:rsidR="00C359AE" w:rsidRPr="00AC769C">
        <w:rPr>
          <w:rFonts w:ascii="Arial" w:hAnsi="Arial" w:cs="Arial"/>
          <w:b/>
        </w:rPr>
        <w:t xml:space="preserve">  The Total Engagement Model </w:t>
      </w:r>
    </w:p>
    <w:p w:rsidR="00C359AE" w:rsidRPr="00AC769C" w:rsidRDefault="00C359AE" w:rsidP="00C359AE">
      <w:pPr>
        <w:spacing w:after="0"/>
        <w:jc w:val="both"/>
        <w:rPr>
          <w:rFonts w:ascii="Arial" w:hAnsi="Arial" w:cs="Arial"/>
          <w:b/>
        </w:rPr>
      </w:pPr>
    </w:p>
    <w:p w:rsidR="00C359AE" w:rsidRPr="00AC769C" w:rsidRDefault="00C359AE" w:rsidP="00C359AE">
      <w:pPr>
        <w:spacing w:after="0"/>
        <w:jc w:val="both"/>
        <w:rPr>
          <w:rFonts w:ascii="Arial" w:hAnsi="Arial" w:cs="Arial"/>
          <w:b/>
        </w:rPr>
      </w:pPr>
      <w:r w:rsidRPr="00AC769C">
        <w:rPr>
          <w:rFonts w:ascii="Arial" w:hAnsi="Arial" w:cs="Arial"/>
        </w:rPr>
        <w:t>The Total Engagement Model is the</w:t>
      </w:r>
      <w:r w:rsidRPr="00AC769C">
        <w:rPr>
          <w:rFonts w:ascii="Arial" w:hAnsi="Arial" w:cs="Arial"/>
          <w:b/>
        </w:rPr>
        <w:t xml:space="preserve"> </w:t>
      </w:r>
      <w:r w:rsidRPr="00AC769C">
        <w:rPr>
          <w:rFonts w:ascii="Arial" w:hAnsi="Arial" w:cs="Arial"/>
          <w:u w:val="single"/>
        </w:rPr>
        <w:t>customer satisfaction</w:t>
      </w:r>
      <w:r w:rsidRPr="00AC769C">
        <w:rPr>
          <w:rFonts w:ascii="Arial" w:hAnsi="Arial" w:cs="Arial"/>
        </w:rPr>
        <w:t xml:space="preserve"> model.</w:t>
      </w:r>
    </w:p>
    <w:p w:rsidR="00C359AE" w:rsidRPr="00AC769C" w:rsidRDefault="00C359AE" w:rsidP="00C359AE">
      <w:pPr>
        <w:spacing w:after="0"/>
        <w:jc w:val="both"/>
        <w:rPr>
          <w:rFonts w:ascii="Arial" w:hAnsi="Arial" w:cs="Arial"/>
          <w:b/>
        </w:rPr>
      </w:pPr>
    </w:p>
    <w:p w:rsidR="00C359AE" w:rsidRPr="00AC769C" w:rsidRDefault="000834FF" w:rsidP="00C359AE">
      <w:pPr>
        <w:spacing w:after="0"/>
        <w:jc w:val="both"/>
        <w:rPr>
          <w:rFonts w:ascii="Arial" w:hAnsi="Arial" w:cs="Arial"/>
        </w:rPr>
      </w:pPr>
      <w:r w:rsidRPr="00AC769C">
        <w:rPr>
          <w:rFonts w:ascii="Arial" w:hAnsi="Arial" w:cs="Arial"/>
        </w:rPr>
        <w:t xml:space="preserve">The model is a link or bridge </w:t>
      </w:r>
      <w:r w:rsidR="00C359AE" w:rsidRPr="00AC769C">
        <w:rPr>
          <w:rFonts w:ascii="Arial" w:hAnsi="Arial" w:cs="Arial"/>
        </w:rPr>
        <w:t>between employees and customers. The four key strategic elements of the model include: Customer Value Proposition, Brand, Internal Culture and Customer Experience.</w:t>
      </w:r>
    </w:p>
    <w:p w:rsidR="00C359AE" w:rsidRPr="00AC769C" w:rsidRDefault="00C359AE" w:rsidP="00C359AE">
      <w:pPr>
        <w:spacing w:after="0"/>
        <w:jc w:val="both"/>
        <w:rPr>
          <w:rFonts w:ascii="Arial" w:hAnsi="Arial" w:cs="Arial"/>
        </w:rPr>
      </w:pPr>
    </w:p>
    <w:p w:rsidR="00C359AE" w:rsidRPr="00AC769C" w:rsidRDefault="00C359AE" w:rsidP="00C359AE">
      <w:pPr>
        <w:spacing w:after="0"/>
        <w:jc w:val="center"/>
        <w:rPr>
          <w:rFonts w:ascii="Arial" w:hAnsi="Arial" w:cs="Arial"/>
        </w:rPr>
      </w:pPr>
      <w:r w:rsidRPr="00AC769C">
        <w:rPr>
          <w:rFonts w:ascii="Arial" w:hAnsi="Arial" w:cs="Arial"/>
          <w:noProof/>
          <w:lang w:eastAsia="en-GB"/>
        </w:rPr>
        <w:lastRenderedPageBreak/>
        <w:drawing>
          <wp:inline distT="0" distB="0" distL="0" distR="0">
            <wp:extent cx="5076825" cy="4230688"/>
            <wp:effectExtent l="19050" t="0" r="9525" b="0"/>
            <wp:docPr id="17" name="Picture 5" descr="C:\Users\User\Desktop\Zenith School of Studies\My Folder\UWTSD London\MBA Term 1\MBA Marketing Management\The Total Engagement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The Total Engagement Model.jpg"/>
                    <pic:cNvPicPr>
                      <a:picLocks noChangeAspect="1" noChangeArrowheads="1"/>
                    </pic:cNvPicPr>
                  </pic:nvPicPr>
                  <pic:blipFill>
                    <a:blip r:embed="rId25"/>
                    <a:srcRect/>
                    <a:stretch>
                      <a:fillRect/>
                    </a:stretch>
                  </pic:blipFill>
                  <pic:spPr bwMode="auto">
                    <a:xfrm>
                      <a:off x="0" y="0"/>
                      <a:ext cx="5081329" cy="4234441"/>
                    </a:xfrm>
                    <a:prstGeom prst="rect">
                      <a:avLst/>
                    </a:prstGeom>
                    <a:noFill/>
                    <a:ln w="9525">
                      <a:noFill/>
                      <a:miter lim="800000"/>
                      <a:headEnd/>
                      <a:tailEnd/>
                    </a:ln>
                  </pic:spPr>
                </pic:pic>
              </a:graphicData>
            </a:graphic>
          </wp:inline>
        </w:drawing>
      </w:r>
    </w:p>
    <w:p w:rsidR="00C359AE" w:rsidRPr="00AC769C" w:rsidRDefault="00C359AE" w:rsidP="00C359AE">
      <w:pPr>
        <w:spacing w:after="0"/>
        <w:jc w:val="both"/>
        <w:rPr>
          <w:rFonts w:ascii="Arial" w:hAnsi="Arial" w:cs="Arial"/>
        </w:rPr>
      </w:pPr>
    </w:p>
    <w:p w:rsidR="00C359AE" w:rsidRPr="00AC769C" w:rsidRDefault="00C359AE" w:rsidP="00C359AE">
      <w:pPr>
        <w:spacing w:after="0"/>
        <w:jc w:val="center"/>
        <w:rPr>
          <w:rFonts w:ascii="Arial" w:hAnsi="Arial" w:cs="Arial"/>
          <w:b/>
        </w:rPr>
      </w:pPr>
      <w:r w:rsidRPr="00AC769C">
        <w:rPr>
          <w:rFonts w:ascii="Arial" w:hAnsi="Arial" w:cs="Arial"/>
          <w:b/>
        </w:rPr>
        <w:t>The Total Engagement Model</w:t>
      </w:r>
    </w:p>
    <w:p w:rsidR="00C359AE" w:rsidRPr="00AC769C" w:rsidRDefault="00C359AE" w:rsidP="00C359AE">
      <w:pPr>
        <w:spacing w:after="0"/>
        <w:jc w:val="center"/>
        <w:rPr>
          <w:rFonts w:ascii="Arial" w:hAnsi="Arial" w:cs="Arial"/>
          <w:sz w:val="20"/>
          <w:szCs w:val="20"/>
        </w:rPr>
      </w:pPr>
    </w:p>
    <w:p w:rsidR="00C359AE" w:rsidRPr="00AC769C" w:rsidRDefault="00C359AE" w:rsidP="00C359AE">
      <w:pPr>
        <w:spacing w:after="0"/>
        <w:jc w:val="center"/>
        <w:rPr>
          <w:rFonts w:ascii="Arial" w:hAnsi="Arial" w:cs="Arial"/>
          <w:sz w:val="20"/>
          <w:szCs w:val="20"/>
          <w:shd w:val="clear" w:color="auto" w:fill="FFFFFF"/>
        </w:rPr>
      </w:pPr>
      <w:r w:rsidRPr="00AC769C">
        <w:rPr>
          <w:rFonts w:ascii="Arial" w:hAnsi="Arial" w:cs="Arial"/>
          <w:sz w:val="20"/>
          <w:szCs w:val="20"/>
        </w:rPr>
        <w:t xml:space="preserve">Source: </w:t>
      </w:r>
      <w:r w:rsidRPr="00AC769C">
        <w:rPr>
          <w:rFonts w:ascii="Arial" w:hAnsi="Arial" w:cs="Arial"/>
          <w:sz w:val="20"/>
          <w:szCs w:val="20"/>
          <w:shd w:val="clear" w:color="auto" w:fill="FFFFFF"/>
        </w:rPr>
        <w:t>Roberts and Alpert, 2010, p.201</w:t>
      </w:r>
    </w:p>
    <w:p w:rsidR="00C359AE" w:rsidRPr="00AC769C" w:rsidRDefault="00C359AE" w:rsidP="00C359AE">
      <w:pPr>
        <w:spacing w:after="0"/>
        <w:jc w:val="both"/>
        <w:rPr>
          <w:rFonts w:ascii="Arial" w:hAnsi="Arial" w:cs="Arial"/>
          <w:u w:val="single"/>
        </w:rPr>
      </w:pPr>
    </w:p>
    <w:p w:rsidR="00C359AE" w:rsidRPr="00AC769C" w:rsidRDefault="00C359AE" w:rsidP="00C359AE">
      <w:pPr>
        <w:spacing w:after="0"/>
        <w:jc w:val="both"/>
        <w:rPr>
          <w:rFonts w:ascii="Arial" w:hAnsi="Arial" w:cs="Arial"/>
          <w:b/>
        </w:rPr>
      </w:pPr>
    </w:p>
    <w:p w:rsidR="00AA0595" w:rsidRPr="00AC769C" w:rsidRDefault="00AA0595" w:rsidP="00AA0595">
      <w:pPr>
        <w:spacing w:after="0"/>
        <w:jc w:val="both"/>
        <w:rPr>
          <w:rFonts w:ascii="Arial" w:hAnsi="Arial" w:cs="Arial"/>
          <w:b/>
        </w:rPr>
      </w:pPr>
      <w:r w:rsidRPr="00AC769C">
        <w:rPr>
          <w:rFonts w:ascii="Arial" w:hAnsi="Arial" w:cs="Arial"/>
          <w:b/>
        </w:rPr>
        <w:t>2.13  The Comparative Analysis of The Keller’s and Aaker’s Brand Equity Model</w:t>
      </w:r>
    </w:p>
    <w:p w:rsidR="00AA0595" w:rsidRPr="00AC769C" w:rsidRDefault="00AA0595" w:rsidP="00AA0595">
      <w:pPr>
        <w:spacing w:after="0"/>
        <w:jc w:val="both"/>
        <w:rPr>
          <w:rFonts w:ascii="Arial" w:hAnsi="Arial" w:cs="Arial"/>
        </w:rPr>
      </w:pPr>
    </w:p>
    <w:p w:rsidR="00FE7A60" w:rsidRPr="00AC769C" w:rsidRDefault="00AA0595" w:rsidP="00FE7A60">
      <w:pPr>
        <w:spacing w:after="0"/>
        <w:jc w:val="both"/>
        <w:rPr>
          <w:rFonts w:ascii="Arial" w:hAnsi="Arial" w:cs="Arial"/>
        </w:rPr>
      </w:pPr>
      <w:r w:rsidRPr="00AC769C">
        <w:rPr>
          <w:rFonts w:ascii="Arial" w:hAnsi="Arial" w:cs="Arial"/>
        </w:rPr>
        <w:t xml:space="preserve">There is a number of similarities and differences between The Keller’s and Aaker’s Brand Equity models. Both models are the </w:t>
      </w:r>
      <w:r w:rsidRPr="00AC769C">
        <w:rPr>
          <w:rFonts w:ascii="Arial" w:hAnsi="Arial" w:cs="Arial"/>
          <w:u w:val="single"/>
        </w:rPr>
        <w:t>branding</w:t>
      </w:r>
      <w:r w:rsidRPr="00AC769C">
        <w:rPr>
          <w:rFonts w:ascii="Arial" w:hAnsi="Arial" w:cs="Arial"/>
        </w:rPr>
        <w:t xml:space="preserve"> or </w:t>
      </w:r>
      <w:r w:rsidRPr="00AC769C">
        <w:rPr>
          <w:rFonts w:ascii="Arial" w:hAnsi="Arial" w:cs="Arial"/>
          <w:u w:val="single"/>
        </w:rPr>
        <w:t>brand image</w:t>
      </w:r>
      <w:r w:rsidRPr="00AC769C">
        <w:rPr>
          <w:rFonts w:ascii="Arial" w:hAnsi="Arial" w:cs="Arial"/>
        </w:rPr>
        <w:t xml:space="preserve"> and </w:t>
      </w:r>
      <w:r w:rsidRPr="00AC769C">
        <w:rPr>
          <w:rFonts w:ascii="Arial" w:hAnsi="Arial" w:cs="Arial"/>
          <w:u w:val="single"/>
        </w:rPr>
        <w:t>customer satisfaction</w:t>
      </w:r>
      <w:r w:rsidRPr="00AC769C">
        <w:rPr>
          <w:rFonts w:ascii="Arial" w:hAnsi="Arial" w:cs="Arial"/>
        </w:rPr>
        <w:t xml:space="preserve"> models. </w:t>
      </w:r>
      <w:r w:rsidR="00FE7A60" w:rsidRPr="00AC769C">
        <w:rPr>
          <w:rFonts w:ascii="Arial" w:hAnsi="Arial" w:cs="Arial"/>
        </w:rPr>
        <w:t>Regarding a brand image, Aaker, Keller and Millward Brown commonly agree that ‘t</w:t>
      </w:r>
      <w:r w:rsidR="00FE7A60" w:rsidRPr="00AC769C">
        <w:rPr>
          <w:rFonts w:ascii="Arial" w:eastAsia="Times New Roman" w:hAnsi="Arial" w:cs="Arial"/>
          <w:lang w:eastAsia="en-GB"/>
        </w:rPr>
        <w:t xml:space="preserve">he power of a brand (...) is in what resides in the minds of customers.’ However, ‘the models contrast in their model concepts and definitions.’ </w:t>
      </w:r>
      <w:r w:rsidR="00FE7A60" w:rsidRPr="00AC769C">
        <w:rPr>
          <w:rFonts w:ascii="Arial" w:hAnsi="Arial" w:cs="Arial"/>
        </w:rPr>
        <w:t>(Remy, 2013)</w:t>
      </w:r>
    </w:p>
    <w:p w:rsidR="00AA0595" w:rsidRPr="00AC769C" w:rsidRDefault="00AA0595" w:rsidP="00AA0595">
      <w:pPr>
        <w:spacing w:after="0"/>
        <w:jc w:val="both"/>
        <w:rPr>
          <w:rFonts w:ascii="Arial" w:hAnsi="Arial" w:cs="Arial"/>
        </w:rPr>
      </w:pPr>
    </w:p>
    <w:p w:rsidR="00AA0595" w:rsidRPr="00AC769C" w:rsidRDefault="00FE7A60" w:rsidP="00AA0595">
      <w:pPr>
        <w:spacing w:after="0"/>
        <w:jc w:val="both"/>
        <w:rPr>
          <w:rFonts w:ascii="Arial" w:hAnsi="Arial" w:cs="Arial"/>
        </w:rPr>
      </w:pPr>
      <w:r w:rsidRPr="00AC769C">
        <w:rPr>
          <w:rFonts w:ascii="Arial" w:hAnsi="Arial" w:cs="Arial"/>
        </w:rPr>
        <w:t>According to Aaker, ‘</w:t>
      </w:r>
      <w:r w:rsidRPr="00AC769C">
        <w:rPr>
          <w:rFonts w:ascii="Arial" w:hAnsi="Arial" w:cs="Arial"/>
          <w:u w:val="single"/>
        </w:rPr>
        <w:t>brand loyalty</w:t>
      </w:r>
      <w:r w:rsidRPr="00AC769C">
        <w:rPr>
          <w:rFonts w:ascii="Arial" w:hAnsi="Arial" w:cs="Arial"/>
        </w:rPr>
        <w:t xml:space="preserve"> can be considered both a dimension of brand equity and an outcome of brand equity’. (Steenkamp, 2019, p.8) For Keller, on the other hand, ‘brand loyalty and brand equity are distinct constructs and loyalty is a sub-dimension of the brand resonance pyramid, which builds brand knowledge that feeds into brand equity. Loyalty is a characteristic of strong brand equity.’ (Steenkamp, 2019, p.8)</w:t>
      </w:r>
    </w:p>
    <w:p w:rsidR="00AA0595" w:rsidRPr="00AC769C" w:rsidRDefault="00AA0595" w:rsidP="00AA0595">
      <w:pPr>
        <w:spacing w:after="0"/>
        <w:jc w:val="both"/>
      </w:pPr>
    </w:p>
    <w:p w:rsidR="00AA0595" w:rsidRPr="00AC769C" w:rsidRDefault="00AA0595" w:rsidP="00AA0595">
      <w:pPr>
        <w:spacing w:after="0"/>
        <w:jc w:val="both"/>
        <w:rPr>
          <w:rFonts w:ascii="Arial" w:hAnsi="Arial" w:cs="Arial"/>
        </w:rPr>
      </w:pPr>
      <w:r w:rsidRPr="00AC769C">
        <w:rPr>
          <w:rFonts w:ascii="Arial" w:hAnsi="Arial" w:cs="Arial"/>
          <w:noProof/>
          <w:lang w:eastAsia="en-GB"/>
        </w:rPr>
        <w:lastRenderedPageBreak/>
        <w:drawing>
          <wp:inline distT="0" distB="0" distL="0" distR="0">
            <wp:extent cx="5731510" cy="3307490"/>
            <wp:effectExtent l="19050" t="0" r="2540" b="0"/>
            <wp:docPr id="29" name="Picture 1" descr="C:\Users\User\Desktop\Zenith School of Studies\My Folder\UWTSD London\MBA Term 3\MBA Dissertation\Keller's and Aaker's Brand Equity Mode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Keller's and Aaker's Brand Equity Models.jpg"/>
                    <pic:cNvPicPr>
                      <a:picLocks noChangeAspect="1" noChangeArrowheads="1"/>
                    </pic:cNvPicPr>
                  </pic:nvPicPr>
                  <pic:blipFill>
                    <a:blip r:embed="rId26"/>
                    <a:srcRect/>
                    <a:stretch>
                      <a:fillRect/>
                    </a:stretch>
                  </pic:blipFill>
                  <pic:spPr bwMode="auto">
                    <a:xfrm>
                      <a:off x="0" y="0"/>
                      <a:ext cx="5731510" cy="3307490"/>
                    </a:xfrm>
                    <a:prstGeom prst="rect">
                      <a:avLst/>
                    </a:prstGeom>
                    <a:noFill/>
                    <a:ln w="9525">
                      <a:noFill/>
                      <a:miter lim="800000"/>
                      <a:headEnd/>
                      <a:tailEnd/>
                    </a:ln>
                  </pic:spPr>
                </pic:pic>
              </a:graphicData>
            </a:graphic>
          </wp:inline>
        </w:drawing>
      </w:r>
    </w:p>
    <w:p w:rsidR="00AA0595" w:rsidRPr="00AC769C" w:rsidRDefault="00AA0595" w:rsidP="00AA0595">
      <w:pPr>
        <w:shd w:val="clear" w:color="auto" w:fill="FFFFFF"/>
        <w:spacing w:after="0" w:line="240" w:lineRule="auto"/>
        <w:jc w:val="both"/>
        <w:outlineLvl w:val="0"/>
        <w:rPr>
          <w:rFonts w:ascii="Arial" w:eastAsia="Times New Roman" w:hAnsi="Arial" w:cs="Arial"/>
          <w:lang w:eastAsia="en-GB"/>
        </w:rPr>
      </w:pPr>
    </w:p>
    <w:p w:rsidR="00AA0595" w:rsidRPr="00AC769C" w:rsidRDefault="000B74AA" w:rsidP="00AA0595">
      <w:pPr>
        <w:spacing w:after="0"/>
        <w:jc w:val="center"/>
        <w:rPr>
          <w:rFonts w:ascii="Arial" w:hAnsi="Arial" w:cs="Arial"/>
          <w:b/>
        </w:rPr>
      </w:pPr>
      <w:r w:rsidRPr="00AC769C">
        <w:rPr>
          <w:rFonts w:ascii="Arial" w:hAnsi="Arial" w:cs="Arial"/>
          <w:b/>
        </w:rPr>
        <w:t xml:space="preserve">   </w:t>
      </w:r>
      <w:r w:rsidR="00AA0595" w:rsidRPr="00AC769C">
        <w:rPr>
          <w:rFonts w:ascii="Arial" w:hAnsi="Arial" w:cs="Arial"/>
          <w:b/>
        </w:rPr>
        <w:t xml:space="preserve">The Aaker’s Brand Equity Model      </w:t>
      </w:r>
      <w:r w:rsidRPr="00AC769C">
        <w:rPr>
          <w:rFonts w:ascii="Arial" w:hAnsi="Arial" w:cs="Arial"/>
          <w:b/>
        </w:rPr>
        <w:t xml:space="preserve">                  </w:t>
      </w:r>
      <w:r w:rsidR="00AA0595" w:rsidRPr="00AC769C">
        <w:rPr>
          <w:rFonts w:ascii="Arial" w:hAnsi="Arial" w:cs="Arial"/>
          <w:b/>
        </w:rPr>
        <w:t>The Keller’s Brand Equity Model</w:t>
      </w:r>
    </w:p>
    <w:p w:rsidR="00AA0595" w:rsidRPr="00AC769C" w:rsidRDefault="00AA0595" w:rsidP="00AA0595">
      <w:pPr>
        <w:spacing w:after="0"/>
        <w:jc w:val="center"/>
        <w:rPr>
          <w:rFonts w:ascii="Arial" w:hAnsi="Arial" w:cs="Arial"/>
          <w:b/>
        </w:rPr>
      </w:pPr>
    </w:p>
    <w:p w:rsidR="00AA0595" w:rsidRPr="00AC769C" w:rsidRDefault="00AA0595" w:rsidP="00AA0595">
      <w:pPr>
        <w:spacing w:after="0"/>
        <w:jc w:val="center"/>
        <w:rPr>
          <w:rFonts w:ascii="Arial" w:hAnsi="Arial" w:cs="Arial"/>
          <w:b/>
        </w:rPr>
      </w:pPr>
      <w:r w:rsidRPr="00AC769C">
        <w:rPr>
          <w:rFonts w:ascii="Arial" w:hAnsi="Arial" w:cs="Arial"/>
          <w:b/>
        </w:rPr>
        <w:t>The Parity Between The Aaker’s and Keller’s Brand Equity Models</w:t>
      </w:r>
    </w:p>
    <w:p w:rsidR="00AA0595" w:rsidRPr="00AC769C" w:rsidRDefault="00AA0595" w:rsidP="00AA0595">
      <w:pPr>
        <w:spacing w:after="0"/>
        <w:jc w:val="center"/>
        <w:rPr>
          <w:rFonts w:ascii="Arial" w:hAnsi="Arial" w:cs="Arial"/>
          <w:b/>
        </w:rPr>
      </w:pPr>
    </w:p>
    <w:p w:rsidR="00AA0595" w:rsidRPr="00AC769C" w:rsidRDefault="00AA0595" w:rsidP="00AA0595">
      <w:pPr>
        <w:spacing w:after="0"/>
        <w:jc w:val="center"/>
        <w:rPr>
          <w:rFonts w:ascii="Arial" w:hAnsi="Arial" w:cs="Arial"/>
          <w:sz w:val="20"/>
          <w:szCs w:val="20"/>
        </w:rPr>
      </w:pPr>
      <w:r w:rsidRPr="00AC769C">
        <w:rPr>
          <w:rFonts w:ascii="Arial" w:hAnsi="Arial" w:cs="Arial"/>
          <w:sz w:val="20"/>
          <w:szCs w:val="20"/>
        </w:rPr>
        <w:t>Source: Steenkamp, 2019, p.11</w:t>
      </w:r>
    </w:p>
    <w:p w:rsidR="00D65F32" w:rsidRPr="00AC769C" w:rsidRDefault="00D65F32" w:rsidP="00AA0595">
      <w:pPr>
        <w:spacing w:after="0"/>
        <w:jc w:val="center"/>
        <w:rPr>
          <w:rFonts w:ascii="Arial" w:hAnsi="Arial" w:cs="Arial"/>
          <w:sz w:val="20"/>
          <w:szCs w:val="20"/>
        </w:rPr>
      </w:pPr>
    </w:p>
    <w:p w:rsidR="00D65F32" w:rsidRPr="00AC769C" w:rsidRDefault="00D65F32" w:rsidP="00AA0595">
      <w:pPr>
        <w:spacing w:after="0"/>
        <w:jc w:val="center"/>
        <w:rPr>
          <w:rFonts w:ascii="Arial" w:hAnsi="Arial" w:cs="Arial"/>
          <w:sz w:val="20"/>
          <w:szCs w:val="20"/>
        </w:rPr>
      </w:pPr>
    </w:p>
    <w:p w:rsidR="00D65F32" w:rsidRPr="00AC769C" w:rsidRDefault="00D65F32" w:rsidP="0058618C">
      <w:pPr>
        <w:spacing w:after="0"/>
        <w:jc w:val="both"/>
        <w:rPr>
          <w:rFonts w:ascii="Arial" w:hAnsi="Arial" w:cs="Arial"/>
        </w:rPr>
      </w:pPr>
      <w:r w:rsidRPr="00AC769C">
        <w:rPr>
          <w:rFonts w:ascii="Arial" w:hAnsi="Arial" w:cs="Arial"/>
        </w:rPr>
        <w:t>The Aaker’s Brand Equity Model is defined mostly by brand equity dimensions – assets – such as brand loyalty, brand awareness, brand associations, perceived quality and other brand assets. The model focuses on the brand identity system. It recognises the brand as a product, as an organisation, as a person and as symbol.</w:t>
      </w:r>
      <w:r w:rsidR="0058618C" w:rsidRPr="00AC769C">
        <w:rPr>
          <w:rFonts w:ascii="Arial" w:hAnsi="Arial" w:cs="Arial"/>
        </w:rPr>
        <w:t xml:space="preserve"> </w:t>
      </w:r>
      <w:r w:rsidRPr="00AC769C">
        <w:rPr>
          <w:rFonts w:ascii="Arial" w:hAnsi="Arial" w:cs="Arial"/>
        </w:rPr>
        <w:t>(Shariq, Khan and Rizvi, 2016)</w:t>
      </w:r>
    </w:p>
    <w:p w:rsidR="00AA0595" w:rsidRPr="00AC769C" w:rsidRDefault="00AA0595" w:rsidP="0058618C">
      <w:pPr>
        <w:spacing w:after="0"/>
        <w:jc w:val="both"/>
        <w:rPr>
          <w:rFonts w:ascii="Arial" w:hAnsi="Arial" w:cs="Arial"/>
        </w:rPr>
      </w:pPr>
    </w:p>
    <w:p w:rsidR="008021F0" w:rsidRPr="00AC769C" w:rsidRDefault="008021F0" w:rsidP="0058618C">
      <w:pPr>
        <w:spacing w:after="0"/>
        <w:jc w:val="both"/>
        <w:rPr>
          <w:rFonts w:ascii="Arial" w:hAnsi="Arial" w:cs="Arial"/>
        </w:rPr>
      </w:pPr>
      <w:r w:rsidRPr="00AC769C">
        <w:rPr>
          <w:rFonts w:ascii="Arial" w:hAnsi="Arial" w:cs="Arial"/>
        </w:rPr>
        <w:t>The Keller’s Brand Equity Model recognises the significance of the brand knowledge</w:t>
      </w:r>
      <w:r w:rsidR="00C041A3" w:rsidRPr="00AC769C">
        <w:rPr>
          <w:rFonts w:ascii="Arial" w:hAnsi="Arial" w:cs="Arial"/>
        </w:rPr>
        <w:t xml:space="preserve">, which is the </w:t>
      </w:r>
      <w:r w:rsidRPr="00AC769C">
        <w:rPr>
          <w:rFonts w:ascii="Arial" w:hAnsi="Arial" w:cs="Arial"/>
        </w:rPr>
        <w:t xml:space="preserve">brand awareness and brand image; brand identity, </w:t>
      </w:r>
      <w:r w:rsidR="00C041A3" w:rsidRPr="00AC769C">
        <w:rPr>
          <w:rFonts w:ascii="Arial" w:hAnsi="Arial" w:cs="Arial"/>
        </w:rPr>
        <w:t>which is salience/a</w:t>
      </w:r>
      <w:r w:rsidRPr="00AC769C">
        <w:rPr>
          <w:rFonts w:ascii="Arial" w:hAnsi="Arial" w:cs="Arial"/>
        </w:rPr>
        <w:t>wareness</w:t>
      </w:r>
      <w:r w:rsidR="00C041A3" w:rsidRPr="00AC769C">
        <w:rPr>
          <w:rFonts w:ascii="Arial" w:hAnsi="Arial" w:cs="Arial"/>
        </w:rPr>
        <w:t xml:space="preserve"> as well as brand m</w:t>
      </w:r>
      <w:r w:rsidRPr="00AC769C">
        <w:rPr>
          <w:rFonts w:ascii="Arial" w:hAnsi="Arial" w:cs="Arial"/>
        </w:rPr>
        <w:t xml:space="preserve">eaning </w:t>
      </w:r>
      <w:r w:rsidR="00C041A3" w:rsidRPr="00AC769C">
        <w:rPr>
          <w:rFonts w:ascii="Arial" w:hAnsi="Arial" w:cs="Arial"/>
        </w:rPr>
        <w:t>that involves performance and imagery, brand r</w:t>
      </w:r>
      <w:r w:rsidRPr="00AC769C">
        <w:rPr>
          <w:rFonts w:ascii="Arial" w:hAnsi="Arial" w:cs="Arial"/>
        </w:rPr>
        <w:t>e</w:t>
      </w:r>
      <w:r w:rsidR="00C041A3" w:rsidRPr="00AC769C">
        <w:rPr>
          <w:rFonts w:ascii="Arial" w:hAnsi="Arial" w:cs="Arial"/>
        </w:rPr>
        <w:t>s</w:t>
      </w:r>
      <w:r w:rsidRPr="00AC769C">
        <w:rPr>
          <w:rFonts w:ascii="Arial" w:hAnsi="Arial" w:cs="Arial"/>
        </w:rPr>
        <w:t xml:space="preserve">ponses </w:t>
      </w:r>
      <w:r w:rsidR="00C041A3" w:rsidRPr="00AC769C">
        <w:rPr>
          <w:rFonts w:ascii="Arial" w:hAnsi="Arial" w:cs="Arial"/>
        </w:rPr>
        <w:t>that are judgments and feelings, and also brand relationships – r</w:t>
      </w:r>
      <w:r w:rsidRPr="00AC769C">
        <w:rPr>
          <w:rFonts w:ascii="Arial" w:hAnsi="Arial" w:cs="Arial"/>
        </w:rPr>
        <w:t>esonance</w:t>
      </w:r>
      <w:r w:rsidR="00C041A3" w:rsidRPr="00AC769C">
        <w:rPr>
          <w:rFonts w:ascii="Arial" w:hAnsi="Arial" w:cs="Arial"/>
        </w:rPr>
        <w:t>. (Shariq, Khan and Rizvi, 2016)</w:t>
      </w:r>
    </w:p>
    <w:p w:rsidR="00AA0595" w:rsidRPr="00AC769C" w:rsidRDefault="00AA0595" w:rsidP="00AA0595">
      <w:pPr>
        <w:spacing w:after="0"/>
        <w:jc w:val="both"/>
        <w:rPr>
          <w:rFonts w:ascii="Arial" w:hAnsi="Arial" w:cs="Arial"/>
          <w:highlight w:val="cyan"/>
        </w:rPr>
      </w:pPr>
    </w:p>
    <w:p w:rsidR="00AA0595" w:rsidRPr="00AC769C" w:rsidRDefault="00AA0595" w:rsidP="00AA0595">
      <w:pPr>
        <w:spacing w:after="0"/>
        <w:ind w:left="720" w:hanging="720"/>
        <w:jc w:val="both"/>
        <w:rPr>
          <w:rFonts w:ascii="Arial" w:hAnsi="Arial" w:cs="Arial"/>
          <w:b/>
        </w:rPr>
      </w:pPr>
      <w:r w:rsidRPr="00AC769C">
        <w:rPr>
          <w:rFonts w:ascii="Arial" w:hAnsi="Arial" w:cs="Arial"/>
          <w:b/>
        </w:rPr>
        <w:t>2.14  The Critical Analysis of The Keller’s Brand Equity Model</w:t>
      </w:r>
    </w:p>
    <w:p w:rsidR="00C359AE" w:rsidRPr="00AC769C" w:rsidRDefault="00C359AE" w:rsidP="00C359AE">
      <w:pPr>
        <w:spacing w:after="0"/>
        <w:jc w:val="both"/>
        <w:rPr>
          <w:rFonts w:ascii="Arial" w:hAnsi="Arial" w:cs="Arial"/>
          <w:highlight w:val="cyan"/>
        </w:rPr>
      </w:pPr>
    </w:p>
    <w:p w:rsidR="00C359AE" w:rsidRPr="00AC769C" w:rsidRDefault="00C359AE" w:rsidP="00C359AE">
      <w:pPr>
        <w:spacing w:after="0"/>
        <w:jc w:val="both"/>
        <w:rPr>
          <w:rFonts w:ascii="Arial" w:hAnsi="Arial" w:cs="Arial"/>
          <w:u w:val="single"/>
        </w:rPr>
      </w:pPr>
      <w:r w:rsidRPr="00AC769C">
        <w:rPr>
          <w:rFonts w:ascii="Arial" w:hAnsi="Arial" w:cs="Arial"/>
          <w:u w:val="single"/>
        </w:rPr>
        <w:t>The Advantages of The Keller’s Brand Equity Model</w:t>
      </w:r>
    </w:p>
    <w:p w:rsidR="00C359AE" w:rsidRPr="00AC769C" w:rsidRDefault="00C359AE" w:rsidP="00C359AE">
      <w:pPr>
        <w:spacing w:after="0"/>
        <w:jc w:val="both"/>
        <w:rPr>
          <w:rFonts w:ascii="Arial" w:hAnsi="Arial" w:cs="Arial"/>
          <w:u w:val="single"/>
        </w:rPr>
      </w:pPr>
    </w:p>
    <w:p w:rsidR="00C359AE" w:rsidRPr="00AC769C" w:rsidRDefault="00C359AE" w:rsidP="00C359AE">
      <w:pPr>
        <w:spacing w:after="0"/>
        <w:jc w:val="both"/>
        <w:rPr>
          <w:rFonts w:ascii="Arial" w:hAnsi="Arial" w:cs="Arial"/>
        </w:rPr>
      </w:pPr>
      <w:r w:rsidRPr="00AC769C">
        <w:rPr>
          <w:rFonts w:ascii="Arial" w:hAnsi="Arial" w:cs="Arial"/>
        </w:rPr>
        <w:t xml:space="preserve">The model can help increase a value of a brand. Once a brand </w:t>
      </w:r>
      <w:r w:rsidR="00306480" w:rsidRPr="00AC769C">
        <w:rPr>
          <w:rFonts w:ascii="Arial" w:hAnsi="Arial" w:cs="Arial"/>
        </w:rPr>
        <w:t xml:space="preserve">reaches </w:t>
      </w:r>
      <w:r w:rsidRPr="00AC769C">
        <w:rPr>
          <w:rFonts w:ascii="Arial" w:hAnsi="Arial" w:cs="Arial"/>
        </w:rPr>
        <w:t xml:space="preserve">a top stage of a pyramid – resonance with a customer – a company </w:t>
      </w:r>
      <w:r w:rsidR="00306480" w:rsidRPr="00AC769C">
        <w:rPr>
          <w:rFonts w:ascii="Arial" w:hAnsi="Arial" w:cs="Arial"/>
        </w:rPr>
        <w:t>together with</w:t>
      </w:r>
      <w:r w:rsidRPr="00AC769C">
        <w:rPr>
          <w:rFonts w:ascii="Arial" w:hAnsi="Arial" w:cs="Arial"/>
        </w:rPr>
        <w:t xml:space="preserve"> a brand have </w:t>
      </w:r>
      <w:r w:rsidR="00306480" w:rsidRPr="00AC769C">
        <w:rPr>
          <w:rFonts w:ascii="Arial" w:hAnsi="Arial" w:cs="Arial"/>
        </w:rPr>
        <w:t xml:space="preserve">gained the </w:t>
      </w:r>
      <w:r w:rsidRPr="00AC769C">
        <w:rPr>
          <w:rFonts w:ascii="Arial" w:hAnsi="Arial" w:cs="Arial"/>
        </w:rPr>
        <w:t>loyalty</w:t>
      </w:r>
      <w:r w:rsidR="00306480" w:rsidRPr="00AC769C">
        <w:rPr>
          <w:rFonts w:ascii="Arial" w:hAnsi="Arial" w:cs="Arial"/>
        </w:rPr>
        <w:t xml:space="preserve"> from their customers</w:t>
      </w:r>
      <w:r w:rsidRPr="00AC769C">
        <w:rPr>
          <w:rFonts w:ascii="Arial" w:hAnsi="Arial" w:cs="Arial"/>
        </w:rPr>
        <w:t xml:space="preserve">. A company </w:t>
      </w:r>
      <w:r w:rsidR="00306480" w:rsidRPr="00AC769C">
        <w:rPr>
          <w:rFonts w:ascii="Arial" w:hAnsi="Arial" w:cs="Arial"/>
        </w:rPr>
        <w:t>happily offers their loyal customers premium programmes</w:t>
      </w:r>
      <w:r w:rsidR="003143C1" w:rsidRPr="00AC769C">
        <w:rPr>
          <w:rFonts w:ascii="Arial" w:hAnsi="Arial" w:cs="Arial"/>
        </w:rPr>
        <w:t xml:space="preserve">, special offers or deals, practicing </w:t>
      </w:r>
      <w:r w:rsidRPr="00AC769C">
        <w:rPr>
          <w:rFonts w:ascii="Arial" w:hAnsi="Arial" w:cs="Arial"/>
        </w:rPr>
        <w:t xml:space="preserve">efficient marketing. </w:t>
      </w:r>
      <w:r w:rsidR="003143C1" w:rsidRPr="00AC769C">
        <w:rPr>
          <w:rFonts w:ascii="Arial" w:hAnsi="Arial" w:cs="Arial"/>
        </w:rPr>
        <w:t>The business can see the benefits coming out of such bespoke and rewarding arrangements with their clients.</w:t>
      </w:r>
    </w:p>
    <w:p w:rsidR="00C359AE" w:rsidRPr="00AC769C" w:rsidRDefault="00C359AE" w:rsidP="00C359AE">
      <w:pPr>
        <w:spacing w:after="0"/>
        <w:jc w:val="both"/>
        <w:rPr>
          <w:rFonts w:ascii="Arial" w:hAnsi="Arial" w:cs="Arial"/>
        </w:rPr>
      </w:pPr>
    </w:p>
    <w:p w:rsidR="00C359AE" w:rsidRPr="00AC769C" w:rsidRDefault="00411C09" w:rsidP="00C359AE">
      <w:pPr>
        <w:spacing w:after="0"/>
        <w:jc w:val="both"/>
        <w:rPr>
          <w:rFonts w:ascii="Arial" w:hAnsi="Arial" w:cs="Arial"/>
        </w:rPr>
      </w:pPr>
      <w:r w:rsidRPr="00AC769C">
        <w:rPr>
          <w:rFonts w:ascii="Arial" w:hAnsi="Arial" w:cs="Arial"/>
        </w:rPr>
        <w:lastRenderedPageBreak/>
        <w:t xml:space="preserve">At the same time, a customer </w:t>
      </w:r>
      <w:r w:rsidR="00C359AE" w:rsidRPr="00AC769C">
        <w:rPr>
          <w:rFonts w:ascii="Arial" w:hAnsi="Arial" w:cs="Arial"/>
        </w:rPr>
        <w:t xml:space="preserve">feels </w:t>
      </w:r>
      <w:r w:rsidRPr="00AC769C">
        <w:rPr>
          <w:rFonts w:ascii="Arial" w:hAnsi="Arial" w:cs="Arial"/>
        </w:rPr>
        <w:t>appreciated, valued and</w:t>
      </w:r>
      <w:r w:rsidR="00C359AE" w:rsidRPr="00AC769C">
        <w:rPr>
          <w:rFonts w:ascii="Arial" w:hAnsi="Arial" w:cs="Arial"/>
        </w:rPr>
        <w:t xml:space="preserve"> honoured</w:t>
      </w:r>
      <w:r w:rsidRPr="00AC769C">
        <w:rPr>
          <w:rFonts w:ascii="Arial" w:hAnsi="Arial" w:cs="Arial"/>
        </w:rPr>
        <w:t xml:space="preserve"> which results in</w:t>
      </w:r>
      <w:r w:rsidR="00C359AE" w:rsidRPr="00AC769C">
        <w:rPr>
          <w:rFonts w:ascii="Arial" w:hAnsi="Arial" w:cs="Arial"/>
        </w:rPr>
        <w:t xml:space="preserve"> a sense of belonging to a brand</w:t>
      </w:r>
      <w:r w:rsidRPr="00AC769C">
        <w:rPr>
          <w:rFonts w:ascii="Arial" w:hAnsi="Arial" w:cs="Arial"/>
        </w:rPr>
        <w:t xml:space="preserve">, customer loyalty and recommendations to other customers, especially </w:t>
      </w:r>
      <w:r w:rsidR="00C359AE" w:rsidRPr="00AC769C">
        <w:rPr>
          <w:rFonts w:ascii="Arial" w:hAnsi="Arial" w:cs="Arial"/>
        </w:rPr>
        <w:t xml:space="preserve">through a </w:t>
      </w:r>
      <w:r w:rsidRPr="00AC769C">
        <w:rPr>
          <w:rFonts w:ascii="Arial" w:hAnsi="Arial" w:cs="Arial"/>
        </w:rPr>
        <w:t xml:space="preserve">referral and a </w:t>
      </w:r>
      <w:r w:rsidR="00C359AE" w:rsidRPr="00AC769C">
        <w:rPr>
          <w:rFonts w:ascii="Arial" w:hAnsi="Arial" w:cs="Arial"/>
        </w:rPr>
        <w:t xml:space="preserve">word of mouth. </w:t>
      </w:r>
      <w:r w:rsidRPr="00AC769C">
        <w:rPr>
          <w:rFonts w:ascii="Arial" w:hAnsi="Arial" w:cs="Arial"/>
        </w:rPr>
        <w:t>Both a company and a customer benefit from this bespoke common relation.</w:t>
      </w:r>
      <w:r w:rsidR="00C359AE" w:rsidRPr="00AC769C">
        <w:rPr>
          <w:rFonts w:ascii="Arial" w:hAnsi="Arial" w:cs="Arial"/>
        </w:rPr>
        <w:t xml:space="preserve"> (Remy, 2013)</w:t>
      </w:r>
    </w:p>
    <w:p w:rsidR="00C359AE" w:rsidRPr="00AC769C" w:rsidRDefault="00C359AE" w:rsidP="00C359AE">
      <w:pPr>
        <w:spacing w:after="0"/>
        <w:jc w:val="both"/>
        <w:rPr>
          <w:rFonts w:ascii="Arial" w:hAnsi="Arial" w:cs="Arial"/>
          <w:u w:val="single"/>
        </w:rPr>
      </w:pPr>
    </w:p>
    <w:p w:rsidR="00C359AE" w:rsidRPr="00AC769C" w:rsidRDefault="00C359AE" w:rsidP="00C359AE">
      <w:pPr>
        <w:spacing w:after="0"/>
        <w:jc w:val="both"/>
        <w:rPr>
          <w:rFonts w:ascii="Arial" w:hAnsi="Arial" w:cs="Arial"/>
          <w:u w:val="single"/>
        </w:rPr>
      </w:pPr>
      <w:r w:rsidRPr="00AC769C">
        <w:rPr>
          <w:rFonts w:ascii="Arial" w:hAnsi="Arial" w:cs="Arial"/>
          <w:u w:val="single"/>
        </w:rPr>
        <w:t>The Disadvantages of The Keller’s Brand Equity Model</w:t>
      </w:r>
    </w:p>
    <w:p w:rsidR="00C359AE" w:rsidRPr="00AC769C" w:rsidRDefault="00C359AE" w:rsidP="00C359AE">
      <w:pPr>
        <w:spacing w:after="0"/>
        <w:jc w:val="both"/>
        <w:rPr>
          <w:rFonts w:ascii="Arial" w:hAnsi="Arial" w:cs="Arial"/>
          <w:highlight w:val="cyan"/>
        </w:rPr>
      </w:pPr>
    </w:p>
    <w:p w:rsidR="00C359AE" w:rsidRPr="00AC769C" w:rsidRDefault="00C359AE" w:rsidP="00C359AE">
      <w:pPr>
        <w:spacing w:after="0"/>
        <w:jc w:val="both"/>
        <w:rPr>
          <w:rFonts w:ascii="Arial" w:hAnsi="Arial" w:cs="Arial"/>
        </w:rPr>
      </w:pPr>
      <w:r w:rsidRPr="00AC769C">
        <w:rPr>
          <w:rFonts w:ascii="Arial" w:hAnsi="Arial" w:cs="Arial"/>
        </w:rPr>
        <w:t>‘The brand has positive customer-based brand equity if the consumer reacts more favourably to an offering and the marketing message because the brand is known, than if the brand is not known and may, therefore, be less price sensitive and more accepting of extensions. The brand has negative customer-based brand equity if the consumer responds less favourably to the offering when the brand is known, than to an unknown brand. If negative, the brand is regarded as a commodity.’ (Steenkamp, 2019, p.3)</w:t>
      </w:r>
    </w:p>
    <w:p w:rsidR="00C359AE" w:rsidRPr="00AC769C" w:rsidRDefault="00C359AE" w:rsidP="00C359AE">
      <w:pPr>
        <w:spacing w:after="0"/>
        <w:jc w:val="both"/>
        <w:rPr>
          <w:rFonts w:ascii="Arial" w:hAnsi="Arial" w:cs="Arial"/>
          <w:u w:val="single"/>
        </w:rPr>
      </w:pPr>
    </w:p>
    <w:p w:rsidR="00C359AE" w:rsidRPr="00AC769C" w:rsidRDefault="00C359AE" w:rsidP="00C359AE">
      <w:pPr>
        <w:spacing w:after="0"/>
        <w:jc w:val="both"/>
        <w:rPr>
          <w:rFonts w:ascii="Arial" w:hAnsi="Arial" w:cs="Arial"/>
        </w:rPr>
      </w:pPr>
      <w:r w:rsidRPr="00AC769C">
        <w:rPr>
          <w:rFonts w:ascii="Arial" w:hAnsi="Arial" w:cs="Arial"/>
        </w:rPr>
        <w:t xml:space="preserve">The model can </w:t>
      </w:r>
      <w:r w:rsidR="004651EC" w:rsidRPr="00AC769C">
        <w:rPr>
          <w:rFonts w:ascii="Arial" w:hAnsi="Arial" w:cs="Arial"/>
        </w:rPr>
        <w:t xml:space="preserve">certainly </w:t>
      </w:r>
      <w:r w:rsidRPr="00AC769C">
        <w:rPr>
          <w:rFonts w:ascii="Arial" w:hAnsi="Arial" w:cs="Arial"/>
        </w:rPr>
        <w:t xml:space="preserve">help increase a value of a brand, but it is </w:t>
      </w:r>
      <w:r w:rsidR="004651EC" w:rsidRPr="00AC769C">
        <w:rPr>
          <w:rFonts w:ascii="Arial" w:hAnsi="Arial" w:cs="Arial"/>
        </w:rPr>
        <w:t>still mainly developed</w:t>
      </w:r>
      <w:r w:rsidRPr="00AC769C">
        <w:rPr>
          <w:rFonts w:ascii="Arial" w:hAnsi="Arial" w:cs="Arial"/>
        </w:rPr>
        <w:t xml:space="preserve"> to serve the </w:t>
      </w:r>
      <w:r w:rsidR="004E09C4" w:rsidRPr="00AC769C">
        <w:rPr>
          <w:rFonts w:ascii="Arial" w:hAnsi="Arial" w:cs="Arial"/>
        </w:rPr>
        <w:t>business to consumer relations. Regarding business to business relationships, th</w:t>
      </w:r>
      <w:r w:rsidRPr="00AC769C">
        <w:rPr>
          <w:rFonts w:ascii="Arial" w:hAnsi="Arial" w:cs="Arial"/>
        </w:rPr>
        <w:t xml:space="preserve">e model </w:t>
      </w:r>
      <w:r w:rsidR="004E09C4" w:rsidRPr="00AC769C">
        <w:rPr>
          <w:rFonts w:ascii="Arial" w:hAnsi="Arial" w:cs="Arial"/>
        </w:rPr>
        <w:t xml:space="preserve">posseses certain </w:t>
      </w:r>
      <w:r w:rsidRPr="00AC769C">
        <w:rPr>
          <w:rFonts w:ascii="Arial" w:hAnsi="Arial" w:cs="Arial"/>
        </w:rPr>
        <w:t>limitations</w:t>
      </w:r>
      <w:r w:rsidR="004E09C4" w:rsidRPr="00AC769C">
        <w:rPr>
          <w:rFonts w:ascii="Arial" w:hAnsi="Arial" w:cs="Arial"/>
        </w:rPr>
        <w:t>.</w:t>
      </w:r>
      <w:r w:rsidRPr="00AC769C">
        <w:rPr>
          <w:rFonts w:ascii="Arial" w:hAnsi="Arial" w:cs="Arial"/>
        </w:rPr>
        <w:t xml:space="preserve"> (Steenkamp, 2019)</w:t>
      </w:r>
    </w:p>
    <w:p w:rsidR="00C359AE" w:rsidRPr="00AC769C" w:rsidRDefault="00C359AE" w:rsidP="00C359AE">
      <w:pPr>
        <w:spacing w:after="0"/>
        <w:jc w:val="both"/>
        <w:rPr>
          <w:rFonts w:ascii="Arial" w:hAnsi="Arial" w:cs="Arial"/>
        </w:rPr>
      </w:pPr>
    </w:p>
    <w:p w:rsidR="00C359AE" w:rsidRPr="00AC769C" w:rsidRDefault="008B2DB0" w:rsidP="00C359AE">
      <w:pPr>
        <w:spacing w:after="0"/>
        <w:jc w:val="both"/>
        <w:rPr>
          <w:rFonts w:ascii="Arial" w:hAnsi="Arial" w:cs="Arial"/>
          <w:b/>
        </w:rPr>
      </w:pPr>
      <w:r w:rsidRPr="00AC769C">
        <w:rPr>
          <w:rFonts w:ascii="Arial" w:hAnsi="Arial" w:cs="Arial"/>
          <w:b/>
        </w:rPr>
        <w:t>2.1</w:t>
      </w:r>
      <w:r w:rsidR="00AA0595" w:rsidRPr="00AC769C">
        <w:rPr>
          <w:rFonts w:ascii="Arial" w:hAnsi="Arial" w:cs="Arial"/>
          <w:b/>
        </w:rPr>
        <w:t>5</w:t>
      </w:r>
      <w:r w:rsidR="00C359AE" w:rsidRPr="00AC769C">
        <w:rPr>
          <w:rFonts w:ascii="Arial" w:hAnsi="Arial" w:cs="Arial"/>
          <w:b/>
        </w:rPr>
        <w:t xml:space="preserve">  </w:t>
      </w:r>
      <w:r w:rsidR="00DF472E" w:rsidRPr="00AC769C">
        <w:rPr>
          <w:rFonts w:ascii="Arial" w:hAnsi="Arial" w:cs="Arial"/>
          <w:b/>
        </w:rPr>
        <w:t>The Summary of The Literature Review</w:t>
      </w:r>
    </w:p>
    <w:p w:rsidR="002E2DE8" w:rsidRPr="00AC769C" w:rsidRDefault="002E2DE8" w:rsidP="00C359AE">
      <w:pPr>
        <w:spacing w:after="0"/>
        <w:jc w:val="both"/>
        <w:rPr>
          <w:rFonts w:ascii="Arial" w:hAnsi="Arial" w:cs="Arial"/>
          <w:b/>
        </w:rPr>
      </w:pPr>
    </w:p>
    <w:p w:rsidR="002E2DE8" w:rsidRPr="00AC769C" w:rsidRDefault="004E09C4" w:rsidP="002E2DE8">
      <w:pPr>
        <w:spacing w:after="0"/>
        <w:jc w:val="both"/>
        <w:rPr>
          <w:rFonts w:ascii="Arial" w:hAnsi="Arial" w:cs="Arial"/>
        </w:rPr>
      </w:pPr>
      <w:r w:rsidRPr="00AC769C">
        <w:rPr>
          <w:rFonts w:ascii="Arial" w:hAnsi="Arial" w:cs="Arial"/>
        </w:rPr>
        <w:t xml:space="preserve">The literature review and the critical literature review have covered in depth </w:t>
      </w:r>
      <w:r w:rsidR="002E2DE8" w:rsidRPr="00AC769C">
        <w:rPr>
          <w:rFonts w:ascii="Arial" w:hAnsi="Arial" w:cs="Arial"/>
        </w:rPr>
        <w:t xml:space="preserve">the main themes involved in the research study: brand image, customer satisfaction and customer loyalty. The research objectives of the research study, the literature gap, the positioning and competitor positioning map of Marks and Spencer plc in London </w:t>
      </w:r>
      <w:r w:rsidRPr="00AC769C">
        <w:rPr>
          <w:rFonts w:ascii="Arial" w:hAnsi="Arial" w:cs="Arial"/>
        </w:rPr>
        <w:t>have been</w:t>
      </w:r>
      <w:r w:rsidR="002E2DE8" w:rsidRPr="00AC769C">
        <w:rPr>
          <w:rFonts w:ascii="Arial" w:hAnsi="Arial" w:cs="Arial"/>
        </w:rPr>
        <w:t xml:space="preserve"> defined. The brand equity and customer satisfaction models – The Keller’s Brand Equity Model and The Aaker’s Brand Equity Model – together with the brand loyalty model – The Ladder of Loyalty – and the customer satisfaction model – The Total Engagement Model </w:t>
      </w:r>
      <w:r w:rsidRPr="00AC769C">
        <w:rPr>
          <w:rFonts w:ascii="Arial" w:hAnsi="Arial" w:cs="Arial"/>
        </w:rPr>
        <w:t>have been</w:t>
      </w:r>
      <w:r w:rsidR="002E2DE8" w:rsidRPr="00AC769C">
        <w:rPr>
          <w:rFonts w:ascii="Arial" w:hAnsi="Arial" w:cs="Arial"/>
        </w:rPr>
        <w:t xml:space="preserve"> elaborated on</w:t>
      </w:r>
      <w:r w:rsidRPr="00AC769C">
        <w:rPr>
          <w:rFonts w:ascii="Arial" w:hAnsi="Arial" w:cs="Arial"/>
        </w:rPr>
        <w:t xml:space="preserve"> in detail</w:t>
      </w:r>
      <w:r w:rsidR="002E2DE8" w:rsidRPr="00AC769C">
        <w:rPr>
          <w:rFonts w:ascii="Arial" w:hAnsi="Arial" w:cs="Arial"/>
        </w:rPr>
        <w:t xml:space="preserve">. </w:t>
      </w:r>
      <w:r w:rsidRPr="00AC769C">
        <w:rPr>
          <w:rFonts w:ascii="Arial" w:hAnsi="Arial" w:cs="Arial"/>
        </w:rPr>
        <w:t>Finally, t</w:t>
      </w:r>
      <w:r w:rsidR="002E2DE8" w:rsidRPr="00AC769C">
        <w:rPr>
          <w:rFonts w:ascii="Arial" w:hAnsi="Arial" w:cs="Arial"/>
        </w:rPr>
        <w:t>he comparative analysis of The Keller’s an</w:t>
      </w:r>
      <w:r w:rsidRPr="00AC769C">
        <w:rPr>
          <w:rFonts w:ascii="Arial" w:hAnsi="Arial" w:cs="Arial"/>
        </w:rPr>
        <w:t>d Aaker’s Brand Equity Model as well as</w:t>
      </w:r>
      <w:r w:rsidR="002E2DE8" w:rsidRPr="00AC769C">
        <w:rPr>
          <w:rFonts w:ascii="Arial" w:hAnsi="Arial" w:cs="Arial"/>
        </w:rPr>
        <w:t xml:space="preserve"> the critical analysis of The Keller’s Brand Equity Model </w:t>
      </w:r>
      <w:r w:rsidRPr="00AC769C">
        <w:rPr>
          <w:rFonts w:ascii="Arial" w:hAnsi="Arial" w:cs="Arial"/>
        </w:rPr>
        <w:t>have been</w:t>
      </w:r>
      <w:r w:rsidR="002E2DE8" w:rsidRPr="00AC769C">
        <w:rPr>
          <w:rFonts w:ascii="Arial" w:hAnsi="Arial" w:cs="Arial"/>
        </w:rPr>
        <w:t xml:space="preserve"> </w:t>
      </w:r>
      <w:r w:rsidRPr="00AC769C">
        <w:rPr>
          <w:rFonts w:ascii="Arial" w:hAnsi="Arial" w:cs="Arial"/>
        </w:rPr>
        <w:t>presented.</w:t>
      </w:r>
    </w:p>
    <w:p w:rsidR="000819C3" w:rsidRPr="00AC769C" w:rsidRDefault="000819C3" w:rsidP="00C85D9E">
      <w:pPr>
        <w:spacing w:after="0"/>
        <w:jc w:val="both"/>
        <w:rPr>
          <w:rFonts w:ascii="Arial" w:hAnsi="Arial" w:cs="Arial"/>
        </w:rPr>
      </w:pPr>
    </w:p>
    <w:p w:rsidR="00FC7503" w:rsidRPr="00AC769C" w:rsidRDefault="00FC7503" w:rsidP="00C85D9E">
      <w:pPr>
        <w:spacing w:after="0"/>
        <w:jc w:val="both"/>
        <w:rPr>
          <w:rFonts w:ascii="Arial" w:hAnsi="Arial" w:cs="Arial"/>
          <w:b/>
          <w:u w:val="single"/>
        </w:rPr>
      </w:pPr>
      <w:r w:rsidRPr="00AC769C">
        <w:rPr>
          <w:rFonts w:ascii="Arial" w:hAnsi="Arial" w:cs="Arial"/>
          <w:b/>
          <w:u w:val="single"/>
        </w:rPr>
        <w:t xml:space="preserve">3.  </w:t>
      </w:r>
      <w:r w:rsidR="00C52CD5" w:rsidRPr="00AC769C">
        <w:rPr>
          <w:rFonts w:ascii="Arial" w:hAnsi="Arial" w:cs="Arial"/>
          <w:b/>
          <w:u w:val="single"/>
        </w:rPr>
        <w:t xml:space="preserve">Chapter </w:t>
      </w:r>
      <w:r w:rsidR="00F15A0E" w:rsidRPr="00AC769C">
        <w:rPr>
          <w:rFonts w:ascii="Arial" w:hAnsi="Arial" w:cs="Arial"/>
          <w:b/>
          <w:u w:val="single"/>
        </w:rPr>
        <w:t>III</w:t>
      </w:r>
      <w:r w:rsidR="00566B8C" w:rsidRPr="00AC769C">
        <w:rPr>
          <w:rFonts w:ascii="Arial" w:hAnsi="Arial" w:cs="Arial"/>
          <w:b/>
          <w:u w:val="single"/>
        </w:rPr>
        <w:t xml:space="preserve"> – </w:t>
      </w:r>
      <w:r w:rsidR="00705D65" w:rsidRPr="00AC769C">
        <w:rPr>
          <w:rFonts w:ascii="Arial" w:hAnsi="Arial" w:cs="Arial"/>
          <w:b/>
          <w:u w:val="single"/>
        </w:rPr>
        <w:t xml:space="preserve">The </w:t>
      </w:r>
      <w:r w:rsidRPr="00AC769C">
        <w:rPr>
          <w:rFonts w:ascii="Arial" w:hAnsi="Arial" w:cs="Arial"/>
          <w:b/>
          <w:u w:val="single"/>
        </w:rPr>
        <w:t>Research Methodology</w:t>
      </w:r>
    </w:p>
    <w:p w:rsidR="002D45C2" w:rsidRPr="00AC769C" w:rsidRDefault="002D45C2" w:rsidP="00C85D9E">
      <w:pPr>
        <w:spacing w:after="0"/>
        <w:jc w:val="both"/>
        <w:rPr>
          <w:rFonts w:ascii="Arial" w:hAnsi="Arial" w:cs="Arial"/>
          <w:b/>
          <w:u w:val="single"/>
        </w:rPr>
      </w:pPr>
    </w:p>
    <w:p w:rsidR="002D45C2" w:rsidRPr="00AC769C" w:rsidRDefault="00FA3454" w:rsidP="00C85D9E">
      <w:pPr>
        <w:spacing w:after="0"/>
        <w:jc w:val="both"/>
        <w:rPr>
          <w:rFonts w:ascii="Arial" w:hAnsi="Arial" w:cs="Arial"/>
        </w:rPr>
      </w:pPr>
      <w:r w:rsidRPr="00AC769C">
        <w:rPr>
          <w:rFonts w:ascii="Arial" w:hAnsi="Arial" w:cs="Arial"/>
        </w:rPr>
        <w:t>The research methodology is ‘(...) commonly used in research disciplines to describe the systematic approach to acquiring knowledge through research methods and techniques. It's the "how-to" of research, guiding the choice of research methods such as qualitative, quantitative, or mixed methods.’ (Tambun, 2023)</w:t>
      </w:r>
    </w:p>
    <w:p w:rsidR="00DF262A" w:rsidRPr="00AC769C" w:rsidRDefault="00DF262A" w:rsidP="00C85D9E">
      <w:pPr>
        <w:spacing w:after="0"/>
        <w:jc w:val="both"/>
        <w:rPr>
          <w:rFonts w:ascii="Arial" w:hAnsi="Arial" w:cs="Arial"/>
        </w:rPr>
      </w:pPr>
    </w:p>
    <w:p w:rsidR="00F27864" w:rsidRPr="00AC769C" w:rsidRDefault="00E41150" w:rsidP="00F27864">
      <w:pPr>
        <w:spacing w:after="0"/>
        <w:jc w:val="both"/>
        <w:rPr>
          <w:rFonts w:ascii="Arial" w:hAnsi="Arial" w:cs="Arial"/>
          <w:b/>
        </w:rPr>
      </w:pPr>
      <w:r w:rsidRPr="00AC769C">
        <w:rPr>
          <w:rFonts w:ascii="Arial" w:hAnsi="Arial" w:cs="Arial"/>
          <w:b/>
        </w:rPr>
        <w:t xml:space="preserve">3.1  </w:t>
      </w:r>
      <w:r w:rsidR="00F27864" w:rsidRPr="00AC769C">
        <w:rPr>
          <w:rFonts w:ascii="Arial" w:hAnsi="Arial" w:cs="Arial"/>
          <w:b/>
        </w:rPr>
        <w:t>The Research Methods</w:t>
      </w:r>
    </w:p>
    <w:p w:rsidR="00F27864" w:rsidRPr="00AC769C" w:rsidRDefault="00F27864" w:rsidP="00F27864">
      <w:pPr>
        <w:spacing w:after="0"/>
        <w:jc w:val="both"/>
        <w:rPr>
          <w:rFonts w:ascii="Arial" w:hAnsi="Arial" w:cs="Arial"/>
          <w:u w:val="single"/>
        </w:rPr>
      </w:pPr>
    </w:p>
    <w:p w:rsidR="00F27864" w:rsidRPr="00AC769C" w:rsidRDefault="00F27864" w:rsidP="00F27864">
      <w:pPr>
        <w:spacing w:after="0"/>
        <w:jc w:val="both"/>
        <w:rPr>
          <w:rFonts w:ascii="Arial" w:hAnsi="Arial" w:cs="Arial"/>
          <w:u w:val="single"/>
        </w:rPr>
      </w:pPr>
      <w:r w:rsidRPr="00AC769C">
        <w:rPr>
          <w:rFonts w:ascii="Arial" w:hAnsi="Arial" w:cs="Arial"/>
          <w:u w:val="single"/>
        </w:rPr>
        <w:t>The Research Onion Model</w:t>
      </w:r>
    </w:p>
    <w:p w:rsidR="00F27864" w:rsidRPr="00AC769C" w:rsidRDefault="00F27864" w:rsidP="00F27864">
      <w:pPr>
        <w:spacing w:after="0"/>
        <w:jc w:val="both"/>
        <w:rPr>
          <w:rFonts w:ascii="Arial" w:hAnsi="Arial" w:cs="Arial"/>
          <w:u w:val="single"/>
        </w:rPr>
      </w:pPr>
    </w:p>
    <w:p w:rsidR="00F27864" w:rsidRPr="00AC769C" w:rsidRDefault="00495F88" w:rsidP="00F27864">
      <w:pPr>
        <w:spacing w:after="0"/>
        <w:jc w:val="both"/>
        <w:rPr>
          <w:rFonts w:ascii="Arial" w:hAnsi="Arial" w:cs="Arial"/>
        </w:rPr>
      </w:pPr>
      <w:r w:rsidRPr="00AC769C">
        <w:rPr>
          <w:rFonts w:ascii="Arial" w:hAnsi="Arial" w:cs="Arial"/>
        </w:rPr>
        <w:t xml:space="preserve">The Research Onion Model refers to the stages of the research strategy necessary/ needed to develop effective </w:t>
      </w:r>
      <w:r w:rsidRPr="00AC769C">
        <w:rPr>
          <w:rFonts w:ascii="Arial" w:hAnsi="Arial" w:cs="Arial"/>
          <w:u w:val="single"/>
        </w:rPr>
        <w:t>methodology</w:t>
      </w:r>
      <w:r w:rsidRPr="00AC769C">
        <w:rPr>
          <w:rFonts w:ascii="Arial" w:hAnsi="Arial" w:cs="Arial"/>
        </w:rPr>
        <w:t>. It ‘(...) helps researchers methodically design their research projects by peeling back the layers, starting from their philosophical stance, and working outwards to the practicalities of data collection.’ (Tambun, 2023)</w:t>
      </w:r>
    </w:p>
    <w:p w:rsidR="005002D0" w:rsidRPr="00AC769C" w:rsidRDefault="005002D0" w:rsidP="00F27864">
      <w:pPr>
        <w:spacing w:after="0"/>
        <w:jc w:val="both"/>
        <w:rPr>
          <w:rFonts w:ascii="Arial" w:hAnsi="Arial" w:cs="Arial"/>
          <w:u w:val="single"/>
        </w:rPr>
      </w:pPr>
    </w:p>
    <w:p w:rsidR="00F27864" w:rsidRPr="00AC769C" w:rsidRDefault="00F27864" w:rsidP="00F27864">
      <w:pPr>
        <w:spacing w:after="0"/>
        <w:jc w:val="both"/>
        <w:rPr>
          <w:rFonts w:ascii="Arial" w:hAnsi="Arial" w:cs="Arial"/>
          <w:u w:val="single"/>
        </w:rPr>
      </w:pPr>
      <w:r w:rsidRPr="00AC769C">
        <w:rPr>
          <w:noProof/>
          <w:lang w:eastAsia="en-GB"/>
        </w:rPr>
        <w:lastRenderedPageBreak/>
        <w:drawing>
          <wp:inline distT="0" distB="0" distL="0" distR="0">
            <wp:extent cx="5731510" cy="3657103"/>
            <wp:effectExtent l="19050" t="0" r="2540" b="0"/>
            <wp:docPr id="4" name="Picture 4" descr="C:\Users\User\Desktop\Zenith School of Studies\My Folder\UWTSD London\MBA Term 3\MBA Dissertation\MBA Dissertation Proposal Structure\The Saunders' Research Onion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3\MBA Dissertation\MBA Dissertation Proposal Structure\The Saunders' Research Onion Model.jpg"/>
                    <pic:cNvPicPr>
                      <a:picLocks noChangeAspect="1" noChangeArrowheads="1"/>
                    </pic:cNvPicPr>
                  </pic:nvPicPr>
                  <pic:blipFill>
                    <a:blip r:embed="rId27"/>
                    <a:srcRect/>
                    <a:stretch>
                      <a:fillRect/>
                    </a:stretch>
                  </pic:blipFill>
                  <pic:spPr bwMode="auto">
                    <a:xfrm>
                      <a:off x="0" y="0"/>
                      <a:ext cx="5731510" cy="3657103"/>
                    </a:xfrm>
                    <a:prstGeom prst="rect">
                      <a:avLst/>
                    </a:prstGeom>
                    <a:noFill/>
                    <a:ln w="9525">
                      <a:noFill/>
                      <a:miter lim="800000"/>
                      <a:headEnd/>
                      <a:tailEnd/>
                    </a:ln>
                  </pic:spPr>
                </pic:pic>
              </a:graphicData>
            </a:graphic>
          </wp:inline>
        </w:drawing>
      </w:r>
    </w:p>
    <w:p w:rsidR="00F27864" w:rsidRPr="00AC769C" w:rsidRDefault="00F27864" w:rsidP="00F27864">
      <w:pPr>
        <w:spacing w:after="0"/>
        <w:jc w:val="both"/>
        <w:rPr>
          <w:rFonts w:ascii="Arial" w:hAnsi="Arial" w:cs="Arial"/>
          <w:u w:val="single"/>
        </w:rPr>
      </w:pPr>
    </w:p>
    <w:p w:rsidR="00F27864" w:rsidRPr="00AC769C" w:rsidRDefault="00F27864" w:rsidP="00F27864">
      <w:pPr>
        <w:spacing w:after="0"/>
        <w:jc w:val="center"/>
        <w:rPr>
          <w:rFonts w:ascii="Arial" w:hAnsi="Arial" w:cs="Arial"/>
          <w:b/>
        </w:rPr>
      </w:pPr>
      <w:r w:rsidRPr="00AC769C">
        <w:rPr>
          <w:rFonts w:ascii="Arial" w:hAnsi="Arial" w:cs="Arial"/>
          <w:b/>
        </w:rPr>
        <w:t>The Research Onion Model</w:t>
      </w:r>
    </w:p>
    <w:p w:rsidR="00F27864" w:rsidRPr="00AC769C" w:rsidRDefault="00F27864" w:rsidP="00F27864">
      <w:pPr>
        <w:spacing w:after="0"/>
        <w:jc w:val="center"/>
        <w:rPr>
          <w:rFonts w:ascii="Arial" w:hAnsi="Arial" w:cs="Arial"/>
          <w:sz w:val="20"/>
          <w:szCs w:val="20"/>
        </w:rPr>
      </w:pPr>
    </w:p>
    <w:p w:rsidR="00F27864" w:rsidRPr="00AC769C" w:rsidRDefault="00F27864" w:rsidP="00F27864">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Seuring, Stella and Stella, 2021, p.4</w:t>
      </w:r>
    </w:p>
    <w:p w:rsidR="00F27864" w:rsidRPr="00AC769C" w:rsidRDefault="00F27864" w:rsidP="00F27864">
      <w:pPr>
        <w:spacing w:after="0"/>
        <w:jc w:val="center"/>
        <w:rPr>
          <w:rFonts w:ascii="Arial" w:hAnsi="Arial" w:cs="Arial"/>
          <w:sz w:val="20"/>
          <w:szCs w:val="20"/>
          <w:shd w:val="clear" w:color="auto" w:fill="FFFFFF"/>
        </w:rPr>
      </w:pPr>
    </w:p>
    <w:p w:rsidR="00775F81" w:rsidRPr="00AC769C" w:rsidRDefault="00775F81" w:rsidP="00A305F6">
      <w:pPr>
        <w:spacing w:after="0"/>
        <w:jc w:val="both"/>
        <w:rPr>
          <w:rFonts w:ascii="Arial" w:hAnsi="Arial" w:cs="Arial"/>
        </w:rPr>
      </w:pPr>
    </w:p>
    <w:p w:rsidR="00AE2126" w:rsidRPr="00AC769C" w:rsidRDefault="00AE2126" w:rsidP="00414118">
      <w:pPr>
        <w:spacing w:after="0"/>
        <w:jc w:val="both"/>
        <w:rPr>
          <w:rFonts w:ascii="Arial" w:hAnsi="Arial" w:cs="Arial"/>
          <w:u w:val="single"/>
        </w:rPr>
      </w:pPr>
      <w:r w:rsidRPr="00AC769C">
        <w:rPr>
          <w:rFonts w:ascii="Arial" w:hAnsi="Arial" w:cs="Arial"/>
          <w:u w:val="single"/>
        </w:rPr>
        <w:t>The Research Philosophy</w:t>
      </w:r>
    </w:p>
    <w:p w:rsidR="00AE2126" w:rsidRPr="00AC769C" w:rsidRDefault="00AE2126" w:rsidP="00414118">
      <w:pPr>
        <w:spacing w:after="0"/>
        <w:jc w:val="both"/>
        <w:rPr>
          <w:rFonts w:ascii="Arial" w:hAnsi="Arial" w:cs="Arial"/>
        </w:rPr>
      </w:pPr>
    </w:p>
    <w:p w:rsidR="008C18FF" w:rsidRPr="00AC769C" w:rsidRDefault="00775F81" w:rsidP="00414118">
      <w:pPr>
        <w:pStyle w:val="NormalWeb"/>
        <w:spacing w:before="0" w:beforeAutospacing="0" w:after="0" w:afterAutospacing="0" w:line="276" w:lineRule="auto"/>
        <w:jc w:val="both"/>
        <w:rPr>
          <w:rFonts w:ascii="Arial" w:hAnsi="Arial" w:cs="Arial"/>
          <w:sz w:val="22"/>
          <w:szCs w:val="22"/>
        </w:rPr>
      </w:pPr>
      <w:r w:rsidRPr="00AC769C">
        <w:rPr>
          <w:rFonts w:ascii="Arial" w:hAnsi="Arial" w:cs="Arial"/>
          <w:sz w:val="22"/>
          <w:szCs w:val="22"/>
        </w:rPr>
        <w:t xml:space="preserve">The first </w:t>
      </w:r>
      <w:r w:rsidR="00D004F4" w:rsidRPr="00AC769C">
        <w:rPr>
          <w:rFonts w:ascii="Arial" w:hAnsi="Arial" w:cs="Arial"/>
          <w:sz w:val="22"/>
          <w:szCs w:val="22"/>
        </w:rPr>
        <w:t>stage</w:t>
      </w:r>
      <w:r w:rsidRPr="00AC769C">
        <w:rPr>
          <w:rFonts w:ascii="Arial" w:hAnsi="Arial" w:cs="Arial"/>
          <w:sz w:val="22"/>
          <w:szCs w:val="22"/>
        </w:rPr>
        <w:t xml:space="preserve"> – </w:t>
      </w:r>
      <w:r w:rsidRPr="00AC769C">
        <w:rPr>
          <w:rFonts w:ascii="Arial" w:hAnsi="Arial" w:cs="Arial"/>
          <w:sz w:val="22"/>
          <w:szCs w:val="22"/>
          <w:u w:val="single"/>
        </w:rPr>
        <w:t>the research philosophy</w:t>
      </w:r>
      <w:r w:rsidRPr="00AC769C">
        <w:rPr>
          <w:rFonts w:ascii="Arial" w:hAnsi="Arial" w:cs="Arial"/>
          <w:sz w:val="22"/>
          <w:szCs w:val="22"/>
        </w:rPr>
        <w:t xml:space="preserve"> – applied</w:t>
      </w:r>
      <w:r w:rsidR="00A6396B" w:rsidRPr="00AC769C">
        <w:rPr>
          <w:rFonts w:ascii="Arial" w:hAnsi="Arial" w:cs="Arial"/>
          <w:sz w:val="22"/>
          <w:szCs w:val="22"/>
        </w:rPr>
        <w:t xml:space="preserve"> in the research study</w:t>
      </w:r>
      <w:r w:rsidRPr="00AC769C">
        <w:rPr>
          <w:rFonts w:ascii="Arial" w:hAnsi="Arial" w:cs="Arial"/>
          <w:sz w:val="22"/>
          <w:szCs w:val="22"/>
        </w:rPr>
        <w:t xml:space="preserve"> is </w:t>
      </w:r>
      <w:r w:rsidRPr="00AC769C">
        <w:rPr>
          <w:rFonts w:ascii="Arial" w:hAnsi="Arial" w:cs="Arial"/>
          <w:sz w:val="22"/>
          <w:szCs w:val="22"/>
          <w:u w:val="single"/>
        </w:rPr>
        <w:t>positivism</w:t>
      </w:r>
      <w:r w:rsidRPr="00AC769C">
        <w:rPr>
          <w:rFonts w:ascii="Arial" w:hAnsi="Arial" w:cs="Arial"/>
          <w:sz w:val="22"/>
          <w:szCs w:val="22"/>
        </w:rPr>
        <w:t xml:space="preserve">. It </w:t>
      </w:r>
      <w:r w:rsidR="00484A76" w:rsidRPr="00AC769C">
        <w:rPr>
          <w:rFonts w:ascii="Arial" w:hAnsi="Arial" w:cs="Arial"/>
          <w:sz w:val="22"/>
          <w:szCs w:val="22"/>
        </w:rPr>
        <w:t>‘(...)</w:t>
      </w:r>
      <w:r w:rsidR="00414118" w:rsidRPr="00AC769C">
        <w:rPr>
          <w:rFonts w:ascii="Arial" w:hAnsi="Arial" w:cs="Arial"/>
          <w:sz w:val="22"/>
          <w:szCs w:val="22"/>
        </w:rPr>
        <w:t xml:space="preserve"> </w:t>
      </w:r>
      <w:r w:rsidR="00484A76" w:rsidRPr="00AC769C">
        <w:rPr>
          <w:rFonts w:ascii="Arial" w:hAnsi="Arial" w:cs="Arial"/>
          <w:sz w:val="22"/>
          <w:szCs w:val="22"/>
        </w:rPr>
        <w:t>assumes that reality is objective and singular, separate from the researcher. This philosophy generally aligns with quantitative research, relying on stati</w:t>
      </w:r>
      <w:r w:rsidR="008C18FF" w:rsidRPr="00AC769C">
        <w:rPr>
          <w:rFonts w:ascii="Arial" w:hAnsi="Arial" w:cs="Arial"/>
          <w:sz w:val="22"/>
          <w:szCs w:val="22"/>
        </w:rPr>
        <w:t>stical and mathematical tools.’ (Tambun, 2023)</w:t>
      </w:r>
      <w:r w:rsidR="00480232" w:rsidRPr="00AC769C">
        <w:rPr>
          <w:rFonts w:ascii="Arial" w:hAnsi="Arial" w:cs="Arial"/>
          <w:sz w:val="22"/>
          <w:szCs w:val="22"/>
        </w:rPr>
        <w:t xml:space="preserve"> </w:t>
      </w:r>
      <w:r w:rsidR="00B24B67" w:rsidRPr="00AC769C">
        <w:rPr>
          <w:rFonts w:ascii="Arial" w:hAnsi="Arial" w:cs="Arial"/>
          <w:sz w:val="22"/>
          <w:szCs w:val="22"/>
        </w:rPr>
        <w:t>‘</w:t>
      </w:r>
      <w:r w:rsidR="00414118" w:rsidRPr="00AC769C">
        <w:rPr>
          <w:rFonts w:ascii="Arial" w:hAnsi="Arial" w:cs="Arial"/>
          <w:sz w:val="22"/>
          <w:szCs w:val="22"/>
        </w:rPr>
        <w:t>Positivism is rooted in the belief that knowledge is derived from observable and measurable facts. It emphasizes objectivity and the discovery of general laws that can be applied universally.’ (Tambun, 2023)</w:t>
      </w:r>
      <w:r w:rsidR="00414118" w:rsidRPr="00AC769C">
        <w:rPr>
          <w:rFonts w:ascii="Arial" w:eastAsiaTheme="majorEastAsia" w:hAnsi="Arial" w:cs="Arial"/>
          <w:b/>
          <w:bCs/>
          <w:sz w:val="22"/>
          <w:szCs w:val="22"/>
          <w:lang w:eastAsia="en-US"/>
        </w:rPr>
        <w:t xml:space="preserve"> ‘</w:t>
      </w:r>
      <w:r w:rsidR="00414118" w:rsidRPr="00AC769C">
        <w:rPr>
          <w:rFonts w:ascii="Arial" w:hAnsi="Arial" w:cs="Arial"/>
          <w:sz w:val="22"/>
          <w:szCs w:val="22"/>
        </w:rPr>
        <w:t xml:space="preserve">Positivists strive for an objective stance, aiming to eliminate bias. This is why experiments in controlled environments are often preferred. </w:t>
      </w:r>
      <w:r w:rsidR="00414118" w:rsidRPr="00AC769C">
        <w:rPr>
          <w:rStyle w:val="font-700"/>
          <w:rFonts w:ascii="Arial" w:hAnsi="Arial" w:cs="Arial"/>
          <w:bCs/>
          <w:sz w:val="22"/>
          <w:szCs w:val="22"/>
        </w:rPr>
        <w:t>(...)</w:t>
      </w:r>
      <w:r w:rsidR="00414118" w:rsidRPr="00AC769C">
        <w:rPr>
          <w:rFonts w:ascii="Arial" w:hAnsi="Arial" w:cs="Arial"/>
          <w:sz w:val="22"/>
          <w:szCs w:val="22"/>
        </w:rPr>
        <w:t xml:space="preserve"> Knowledge is acquired through observation and measurement. Only phenomena that can be observed and measured are deemed valid.’ </w:t>
      </w:r>
      <w:r w:rsidR="00610474" w:rsidRPr="00AC769C">
        <w:rPr>
          <w:rFonts w:ascii="Arial" w:hAnsi="Arial" w:cs="Arial"/>
          <w:sz w:val="22"/>
          <w:szCs w:val="22"/>
        </w:rPr>
        <w:t>(Tambun, 2023)</w:t>
      </w:r>
    </w:p>
    <w:p w:rsidR="00484A76" w:rsidRPr="00AC769C" w:rsidRDefault="00484A76" w:rsidP="00414118">
      <w:pPr>
        <w:spacing w:after="0"/>
        <w:jc w:val="both"/>
        <w:rPr>
          <w:rFonts w:ascii="Arial" w:hAnsi="Arial" w:cs="Arial"/>
        </w:rPr>
      </w:pPr>
    </w:p>
    <w:p w:rsidR="00A14C04" w:rsidRPr="00AC769C" w:rsidRDefault="00A14C04" w:rsidP="0084704D">
      <w:pPr>
        <w:spacing w:after="0"/>
        <w:jc w:val="both"/>
        <w:rPr>
          <w:rFonts w:ascii="Arial" w:hAnsi="Arial" w:cs="Arial"/>
        </w:rPr>
      </w:pPr>
      <w:r w:rsidRPr="00AC769C">
        <w:rPr>
          <w:rFonts w:ascii="Arial" w:hAnsi="Arial" w:cs="Arial"/>
        </w:rPr>
        <w:t>P</w:t>
      </w:r>
      <w:r w:rsidR="001A60D1" w:rsidRPr="00AC769C">
        <w:rPr>
          <w:rFonts w:ascii="Arial" w:hAnsi="Arial" w:cs="Arial"/>
        </w:rPr>
        <w:t xml:space="preserve">ositivism </w:t>
      </w:r>
      <w:r w:rsidRPr="00AC769C">
        <w:rPr>
          <w:rFonts w:ascii="Arial" w:hAnsi="Arial" w:cs="Arial"/>
        </w:rPr>
        <w:t xml:space="preserve">has been chosen for the </w:t>
      </w:r>
      <w:r w:rsidR="001A60D1" w:rsidRPr="00AC769C">
        <w:rPr>
          <w:rFonts w:ascii="Arial" w:hAnsi="Arial" w:cs="Arial"/>
        </w:rPr>
        <w:t>research study</w:t>
      </w:r>
      <w:r w:rsidRPr="00AC769C">
        <w:rPr>
          <w:rFonts w:ascii="Arial" w:hAnsi="Arial" w:cs="Arial"/>
        </w:rPr>
        <w:t xml:space="preserve">, as the research questions and hypotheses </w:t>
      </w:r>
      <w:r w:rsidR="0084704D" w:rsidRPr="00AC769C">
        <w:rPr>
          <w:rFonts w:ascii="Arial" w:hAnsi="Arial" w:cs="Arial"/>
        </w:rPr>
        <w:t xml:space="preserve">stated initially </w:t>
      </w:r>
      <w:r w:rsidRPr="00AC769C">
        <w:rPr>
          <w:rFonts w:ascii="Arial" w:hAnsi="Arial" w:cs="Arial"/>
        </w:rPr>
        <w:t>can be tested. The philosophy aligns with the quantitative research, which</w:t>
      </w:r>
      <w:r w:rsidR="0084704D" w:rsidRPr="00AC769C">
        <w:rPr>
          <w:rFonts w:ascii="Arial" w:hAnsi="Arial" w:cs="Arial"/>
        </w:rPr>
        <w:t xml:space="preserve"> uses statistics and mathematical tools, and measurements. In this way, </w:t>
      </w:r>
      <w:r w:rsidR="000C1AEA" w:rsidRPr="00AC769C">
        <w:rPr>
          <w:rFonts w:ascii="Arial" w:hAnsi="Arial" w:cs="Arial"/>
        </w:rPr>
        <w:t xml:space="preserve">while conducting the research study, </w:t>
      </w:r>
      <w:r w:rsidR="0084704D" w:rsidRPr="00AC769C">
        <w:rPr>
          <w:rFonts w:ascii="Arial" w:hAnsi="Arial" w:cs="Arial"/>
        </w:rPr>
        <w:t>bias</w:t>
      </w:r>
      <w:r w:rsidR="000C1AEA" w:rsidRPr="00AC769C">
        <w:rPr>
          <w:rFonts w:ascii="Arial" w:hAnsi="Arial" w:cs="Arial"/>
        </w:rPr>
        <w:t xml:space="preserve"> </w:t>
      </w:r>
      <w:r w:rsidR="0084704D" w:rsidRPr="00AC769C">
        <w:rPr>
          <w:rFonts w:ascii="Arial" w:hAnsi="Arial" w:cs="Arial"/>
        </w:rPr>
        <w:t xml:space="preserve">can be eliminated. The results obtained from the quantitative research on </w:t>
      </w:r>
      <w:r w:rsidR="005D009F" w:rsidRPr="00AC769C">
        <w:rPr>
          <w:rFonts w:ascii="Arial" w:hAnsi="Arial" w:cs="Arial"/>
        </w:rPr>
        <w:t>brand image, customer satisfaction and brand loyalty, and the interaction between them ensure</w:t>
      </w:r>
      <w:r w:rsidR="000C1AEA" w:rsidRPr="00AC769C">
        <w:rPr>
          <w:rFonts w:ascii="Arial" w:hAnsi="Arial" w:cs="Arial"/>
        </w:rPr>
        <w:t>s</w:t>
      </w:r>
      <w:r w:rsidR="005D009F" w:rsidRPr="00AC769C">
        <w:rPr>
          <w:rFonts w:ascii="Arial" w:hAnsi="Arial" w:cs="Arial"/>
        </w:rPr>
        <w:t xml:space="preserve"> </w:t>
      </w:r>
      <w:r w:rsidR="0084704D" w:rsidRPr="00AC769C">
        <w:rPr>
          <w:rFonts w:ascii="Arial" w:hAnsi="Arial" w:cs="Arial"/>
        </w:rPr>
        <w:t>valid</w:t>
      </w:r>
      <w:r w:rsidR="005D009F" w:rsidRPr="00AC769C">
        <w:rPr>
          <w:rFonts w:ascii="Arial" w:hAnsi="Arial" w:cs="Arial"/>
        </w:rPr>
        <w:t>ity</w:t>
      </w:r>
      <w:r w:rsidR="0084704D" w:rsidRPr="00AC769C">
        <w:rPr>
          <w:rFonts w:ascii="Arial" w:hAnsi="Arial" w:cs="Arial"/>
        </w:rPr>
        <w:t>.</w:t>
      </w:r>
    </w:p>
    <w:p w:rsidR="00AE2126" w:rsidRPr="00AC769C" w:rsidRDefault="00AE2126" w:rsidP="00A305F6">
      <w:pPr>
        <w:spacing w:after="0"/>
        <w:jc w:val="both"/>
        <w:rPr>
          <w:rFonts w:ascii="Arial" w:hAnsi="Arial" w:cs="Arial"/>
          <w:u w:val="single"/>
        </w:rPr>
      </w:pPr>
    </w:p>
    <w:p w:rsidR="00AE2126" w:rsidRPr="00AC769C" w:rsidRDefault="00AE2126" w:rsidP="00A305F6">
      <w:pPr>
        <w:spacing w:after="0"/>
        <w:jc w:val="both"/>
        <w:rPr>
          <w:rFonts w:ascii="Arial" w:hAnsi="Arial" w:cs="Arial"/>
          <w:u w:val="single"/>
        </w:rPr>
      </w:pPr>
      <w:r w:rsidRPr="00AC769C">
        <w:rPr>
          <w:rFonts w:ascii="Arial" w:hAnsi="Arial" w:cs="Arial"/>
          <w:u w:val="single"/>
        </w:rPr>
        <w:t>The Research Approach</w:t>
      </w:r>
    </w:p>
    <w:p w:rsidR="00AE2126" w:rsidRPr="00AC769C" w:rsidRDefault="00AE2126" w:rsidP="00A305F6">
      <w:pPr>
        <w:spacing w:after="0"/>
        <w:jc w:val="both"/>
        <w:rPr>
          <w:rFonts w:ascii="Arial" w:hAnsi="Arial" w:cs="Arial"/>
        </w:rPr>
      </w:pPr>
    </w:p>
    <w:p w:rsidR="008C18FF" w:rsidRPr="00AC769C" w:rsidRDefault="001026AB" w:rsidP="008C18FF">
      <w:pPr>
        <w:spacing w:after="0"/>
        <w:jc w:val="both"/>
        <w:rPr>
          <w:rFonts w:cstheme="minorHAnsi"/>
        </w:rPr>
      </w:pPr>
      <w:r w:rsidRPr="00AC769C">
        <w:rPr>
          <w:rFonts w:ascii="Arial" w:hAnsi="Arial" w:cs="Arial"/>
          <w:u w:val="single"/>
        </w:rPr>
        <w:lastRenderedPageBreak/>
        <w:t>The research approach</w:t>
      </w:r>
      <w:r w:rsidRPr="00AC769C">
        <w:rPr>
          <w:rFonts w:ascii="Arial" w:hAnsi="Arial" w:cs="Arial"/>
        </w:rPr>
        <w:t xml:space="preserve"> applied </w:t>
      </w:r>
      <w:r w:rsidR="00A6396B" w:rsidRPr="00AC769C">
        <w:rPr>
          <w:rFonts w:ascii="Arial" w:hAnsi="Arial" w:cs="Arial"/>
        </w:rPr>
        <w:t xml:space="preserve">in the research study </w:t>
      </w:r>
      <w:r w:rsidRPr="00AC769C">
        <w:rPr>
          <w:rFonts w:ascii="Arial" w:hAnsi="Arial" w:cs="Arial"/>
        </w:rPr>
        <w:t xml:space="preserve">is </w:t>
      </w:r>
      <w:r w:rsidRPr="00AC769C">
        <w:rPr>
          <w:rFonts w:ascii="Arial" w:hAnsi="Arial" w:cs="Arial"/>
          <w:u w:val="single"/>
        </w:rPr>
        <w:t>deduction</w:t>
      </w:r>
      <w:r w:rsidRPr="00AC769C">
        <w:rPr>
          <w:rFonts w:ascii="Arial" w:hAnsi="Arial" w:cs="Arial"/>
        </w:rPr>
        <w:t>.</w:t>
      </w:r>
      <w:r w:rsidR="008C18FF" w:rsidRPr="00AC769C">
        <w:rPr>
          <w:rFonts w:ascii="Arial" w:hAnsi="Arial" w:cs="Arial"/>
        </w:rPr>
        <w:t xml:space="preserve"> Deduction ‘(...) starts with a theory or hypothesis and then designs a research strategy</w:t>
      </w:r>
      <w:r w:rsidR="002E2DE8" w:rsidRPr="00AC769C">
        <w:rPr>
          <w:rFonts w:ascii="Arial" w:hAnsi="Arial" w:cs="Arial"/>
        </w:rPr>
        <w:t xml:space="preserve"> to test the hypothesis. Common </w:t>
      </w:r>
      <w:r w:rsidR="008C18FF" w:rsidRPr="00AC769C">
        <w:rPr>
          <w:rFonts w:ascii="Arial" w:hAnsi="Arial" w:cs="Arial"/>
        </w:rPr>
        <w:t>in positivism.’ (Tambun, 2023)</w:t>
      </w:r>
    </w:p>
    <w:p w:rsidR="001026AB" w:rsidRPr="00AC769C" w:rsidRDefault="001026AB" w:rsidP="00A305F6">
      <w:pPr>
        <w:spacing w:after="0"/>
        <w:jc w:val="both"/>
        <w:rPr>
          <w:rFonts w:cstheme="minorHAnsi"/>
        </w:rPr>
      </w:pPr>
    </w:p>
    <w:p w:rsidR="00616153" w:rsidRPr="00AC769C" w:rsidRDefault="000C1AEA" w:rsidP="00616153">
      <w:pPr>
        <w:spacing w:after="0"/>
        <w:jc w:val="both"/>
        <w:rPr>
          <w:rFonts w:ascii="Arial" w:hAnsi="Arial" w:cs="Arial"/>
        </w:rPr>
      </w:pPr>
      <w:r w:rsidRPr="00AC769C">
        <w:rPr>
          <w:rFonts w:ascii="Arial" w:hAnsi="Arial" w:cs="Arial"/>
        </w:rPr>
        <w:t xml:space="preserve">Deduction has been chosen for the research study, as the study has required </w:t>
      </w:r>
      <w:r w:rsidR="0011223B" w:rsidRPr="00AC769C">
        <w:rPr>
          <w:rFonts w:ascii="Arial" w:hAnsi="Arial" w:cs="Arial"/>
        </w:rPr>
        <w:t>finding</w:t>
      </w:r>
      <w:r w:rsidRPr="00AC769C">
        <w:rPr>
          <w:rFonts w:ascii="Arial" w:hAnsi="Arial" w:cs="Arial"/>
        </w:rPr>
        <w:t xml:space="preserve"> the answers to</w:t>
      </w:r>
      <w:r w:rsidR="0011223B" w:rsidRPr="00AC769C">
        <w:rPr>
          <w:rFonts w:ascii="Arial" w:hAnsi="Arial" w:cs="Arial"/>
        </w:rPr>
        <w:t xml:space="preserve"> questions stated at the beginning of the research. The null hypotheses based on speculations and assumptions have required the acceptance or rejection.  Yes or no response</w:t>
      </w:r>
      <w:r w:rsidR="00AB0107" w:rsidRPr="00AC769C">
        <w:rPr>
          <w:rFonts w:ascii="Arial" w:hAnsi="Arial" w:cs="Arial"/>
        </w:rPr>
        <w:t>s</w:t>
      </w:r>
      <w:r w:rsidR="0011223B" w:rsidRPr="00AC769C">
        <w:rPr>
          <w:rFonts w:ascii="Arial" w:hAnsi="Arial" w:cs="Arial"/>
        </w:rPr>
        <w:t xml:space="preserve"> to the research questions needed to be found and determined. Induction, in opposition, requires creating an own theory to </w:t>
      </w:r>
      <w:r w:rsidR="00AB0107" w:rsidRPr="00AC769C">
        <w:rPr>
          <w:rFonts w:ascii="Arial" w:hAnsi="Arial" w:cs="Arial"/>
        </w:rPr>
        <w:t>begin</w:t>
      </w:r>
      <w:r w:rsidR="0011223B" w:rsidRPr="00AC769C">
        <w:rPr>
          <w:rFonts w:ascii="Arial" w:hAnsi="Arial" w:cs="Arial"/>
        </w:rPr>
        <w:t xml:space="preserve"> with, which would have not been an appropriate research approach to </w:t>
      </w:r>
      <w:r w:rsidR="00AB0107" w:rsidRPr="00AC769C">
        <w:rPr>
          <w:rFonts w:ascii="Arial" w:hAnsi="Arial" w:cs="Arial"/>
        </w:rPr>
        <w:t>be cho</w:t>
      </w:r>
      <w:r w:rsidR="0011223B" w:rsidRPr="00AC769C">
        <w:rPr>
          <w:rFonts w:ascii="Arial" w:hAnsi="Arial" w:cs="Arial"/>
        </w:rPr>
        <w:t>se</w:t>
      </w:r>
      <w:r w:rsidR="00AB0107" w:rsidRPr="00AC769C">
        <w:rPr>
          <w:rFonts w:ascii="Arial" w:hAnsi="Arial" w:cs="Arial"/>
        </w:rPr>
        <w:t>n for the research study</w:t>
      </w:r>
      <w:r w:rsidR="0011223B" w:rsidRPr="00AC769C">
        <w:rPr>
          <w:rFonts w:ascii="Arial" w:hAnsi="Arial" w:cs="Arial"/>
        </w:rPr>
        <w:t>.</w:t>
      </w:r>
    </w:p>
    <w:p w:rsidR="00616153" w:rsidRPr="00AC769C" w:rsidRDefault="00616153" w:rsidP="00A305F6">
      <w:pPr>
        <w:spacing w:after="0"/>
        <w:jc w:val="both"/>
        <w:rPr>
          <w:rFonts w:cstheme="minorHAnsi"/>
        </w:rPr>
      </w:pPr>
    </w:p>
    <w:p w:rsidR="00CE1635" w:rsidRPr="00AC769C" w:rsidRDefault="00CE1635" w:rsidP="00A305F6">
      <w:pPr>
        <w:spacing w:after="0"/>
        <w:jc w:val="both"/>
        <w:rPr>
          <w:rFonts w:ascii="Arial" w:hAnsi="Arial" w:cs="Arial"/>
          <w:u w:val="single"/>
        </w:rPr>
      </w:pPr>
      <w:r w:rsidRPr="00AC769C">
        <w:rPr>
          <w:rFonts w:ascii="Arial" w:hAnsi="Arial" w:cs="Arial"/>
          <w:u w:val="single"/>
        </w:rPr>
        <w:t xml:space="preserve">The Type of Investigation </w:t>
      </w:r>
    </w:p>
    <w:p w:rsidR="00CE1635" w:rsidRPr="00AC769C" w:rsidRDefault="00CE1635" w:rsidP="00A305F6">
      <w:pPr>
        <w:spacing w:after="0"/>
        <w:jc w:val="both"/>
        <w:rPr>
          <w:rFonts w:ascii="Arial" w:hAnsi="Arial" w:cs="Arial"/>
          <w:u w:val="single"/>
        </w:rPr>
      </w:pPr>
    </w:p>
    <w:p w:rsidR="005002D0" w:rsidRPr="00AC769C" w:rsidRDefault="005002D0" w:rsidP="005002D0">
      <w:pPr>
        <w:spacing w:after="0"/>
        <w:jc w:val="both"/>
        <w:rPr>
          <w:rFonts w:ascii="Arial" w:hAnsi="Arial" w:cs="Arial"/>
        </w:rPr>
      </w:pPr>
      <w:r w:rsidRPr="00AC769C">
        <w:rPr>
          <w:rFonts w:ascii="Arial" w:hAnsi="Arial" w:cs="Arial"/>
        </w:rPr>
        <w:t xml:space="preserve">The </w:t>
      </w:r>
      <w:r w:rsidRPr="00AC769C">
        <w:rPr>
          <w:rFonts w:ascii="Arial" w:hAnsi="Arial" w:cs="Arial"/>
          <w:u w:val="single"/>
        </w:rPr>
        <w:t>type of investigation</w:t>
      </w:r>
      <w:r w:rsidRPr="00AC769C">
        <w:rPr>
          <w:rFonts w:ascii="Arial" w:hAnsi="Arial" w:cs="Arial"/>
        </w:rPr>
        <w:t xml:space="preserve"> applied in the research study is the </w:t>
      </w:r>
      <w:r w:rsidRPr="00AC769C">
        <w:rPr>
          <w:rFonts w:ascii="Arial" w:hAnsi="Arial" w:cs="Arial"/>
          <w:u w:val="single"/>
        </w:rPr>
        <w:t>primary</w:t>
      </w:r>
      <w:r w:rsidRPr="00AC769C">
        <w:rPr>
          <w:rFonts w:ascii="Arial" w:hAnsi="Arial" w:cs="Arial"/>
        </w:rPr>
        <w:t xml:space="preserve"> and </w:t>
      </w:r>
      <w:r w:rsidRPr="00AC769C">
        <w:rPr>
          <w:rFonts w:ascii="Arial" w:hAnsi="Arial" w:cs="Arial"/>
          <w:u w:val="single"/>
        </w:rPr>
        <w:t>secondary research</w:t>
      </w:r>
      <w:r w:rsidRPr="00AC769C">
        <w:rPr>
          <w:rFonts w:ascii="Arial" w:hAnsi="Arial" w:cs="Arial"/>
        </w:rPr>
        <w:t>.</w:t>
      </w:r>
    </w:p>
    <w:p w:rsidR="009B090E" w:rsidRPr="00AC769C" w:rsidRDefault="009B090E" w:rsidP="005002D0">
      <w:pPr>
        <w:spacing w:after="0"/>
        <w:jc w:val="both"/>
        <w:rPr>
          <w:rFonts w:ascii="Arial" w:hAnsi="Arial" w:cs="Arial"/>
        </w:rPr>
      </w:pPr>
    </w:p>
    <w:p w:rsidR="009B090E" w:rsidRPr="00AC769C" w:rsidRDefault="009B090E" w:rsidP="009B090E">
      <w:pPr>
        <w:pStyle w:val="NormalWeb"/>
        <w:spacing w:before="0" w:beforeAutospacing="0" w:after="0" w:afterAutospacing="0" w:line="276" w:lineRule="auto"/>
        <w:jc w:val="both"/>
        <w:rPr>
          <w:rFonts w:ascii="Arial" w:hAnsi="Arial" w:cs="Arial"/>
          <w:sz w:val="22"/>
          <w:szCs w:val="22"/>
        </w:rPr>
      </w:pPr>
      <w:r w:rsidRPr="00AC769C">
        <w:rPr>
          <w:rFonts w:ascii="Arial" w:hAnsi="Arial" w:cs="Arial"/>
          <w:sz w:val="22"/>
          <w:szCs w:val="22"/>
        </w:rPr>
        <w:t xml:space="preserve">It can be argued that ‘using a mixture of both primary research (interviews, surveys, focus groups and polls that you conduct yourself) and secondary research (articles, blogs, studies undertaken by third parties and reviews) is important when it comes to having a wider view on growing your ideal community.’ (Morris, </w:t>
      </w:r>
      <w:r w:rsidR="00867643" w:rsidRPr="00AC769C">
        <w:rPr>
          <w:rFonts w:ascii="Arial" w:hAnsi="Arial" w:cs="Arial"/>
          <w:sz w:val="22"/>
          <w:szCs w:val="22"/>
        </w:rPr>
        <w:t xml:space="preserve">2023, </w:t>
      </w:r>
      <w:r w:rsidRPr="00AC769C">
        <w:rPr>
          <w:rFonts w:ascii="Arial" w:hAnsi="Arial" w:cs="Arial"/>
          <w:sz w:val="22"/>
          <w:szCs w:val="22"/>
        </w:rPr>
        <w:t>p.49)</w:t>
      </w:r>
    </w:p>
    <w:p w:rsidR="005002D0" w:rsidRPr="00AC769C" w:rsidRDefault="005002D0" w:rsidP="005002D0">
      <w:pPr>
        <w:spacing w:after="0"/>
        <w:jc w:val="both"/>
        <w:rPr>
          <w:rFonts w:ascii="Arial" w:hAnsi="Arial" w:cs="Arial"/>
        </w:rPr>
      </w:pPr>
    </w:p>
    <w:p w:rsidR="005002D0" w:rsidRPr="00AC769C" w:rsidRDefault="00172022" w:rsidP="005002D0">
      <w:pPr>
        <w:spacing w:after="0"/>
        <w:jc w:val="both"/>
        <w:rPr>
          <w:rFonts w:ascii="Arial" w:hAnsi="Arial" w:cs="Arial"/>
        </w:rPr>
      </w:pPr>
      <w:r w:rsidRPr="00AC769C">
        <w:rPr>
          <w:rFonts w:ascii="Arial" w:hAnsi="Arial" w:cs="Arial"/>
          <w:u w:val="single"/>
        </w:rPr>
        <w:t xml:space="preserve">The </w:t>
      </w:r>
      <w:r w:rsidR="005002D0" w:rsidRPr="00AC769C">
        <w:rPr>
          <w:rFonts w:ascii="Arial" w:hAnsi="Arial" w:cs="Arial"/>
          <w:u w:val="single"/>
        </w:rPr>
        <w:t>Primary Research</w:t>
      </w:r>
      <w:r w:rsidR="005002D0" w:rsidRPr="00AC769C">
        <w:rPr>
          <w:rFonts w:ascii="Arial" w:hAnsi="Arial" w:cs="Arial"/>
        </w:rPr>
        <w:t xml:space="preserve"> </w:t>
      </w:r>
    </w:p>
    <w:p w:rsidR="00172022" w:rsidRPr="00AC769C" w:rsidRDefault="00172022" w:rsidP="005002D0">
      <w:pPr>
        <w:spacing w:after="0"/>
        <w:jc w:val="both"/>
        <w:rPr>
          <w:rFonts w:ascii="Arial" w:hAnsi="Arial" w:cs="Arial"/>
        </w:rPr>
      </w:pPr>
    </w:p>
    <w:p w:rsidR="00AE440C" w:rsidRPr="00AC769C" w:rsidRDefault="00172022" w:rsidP="00AE440C">
      <w:pPr>
        <w:spacing w:after="0"/>
        <w:jc w:val="both"/>
        <w:rPr>
          <w:rFonts w:ascii="Arial" w:hAnsi="Arial" w:cs="Arial"/>
        </w:rPr>
      </w:pPr>
      <w:r w:rsidRPr="00AC769C">
        <w:rPr>
          <w:rFonts w:ascii="Arial" w:hAnsi="Arial" w:cs="Arial"/>
          <w:u w:val="single"/>
        </w:rPr>
        <w:t>The primary research</w:t>
      </w:r>
      <w:r w:rsidR="00495F88" w:rsidRPr="00AC769C">
        <w:rPr>
          <w:rFonts w:ascii="Arial" w:hAnsi="Arial" w:cs="Arial"/>
        </w:rPr>
        <w:t xml:space="preserve"> </w:t>
      </w:r>
      <w:r w:rsidR="00AE440C" w:rsidRPr="00AC769C">
        <w:rPr>
          <w:rFonts w:ascii="Arial" w:hAnsi="Arial" w:cs="Arial"/>
        </w:rPr>
        <w:t xml:space="preserve">‘(...) refers to research that has involved the collection of original data specific to a particular research project (...). When doing primary research, the researcher gathers information first-hand rather than relying on available information in databases and other publications. This type of research is often carried out with the goal of producing new knowledge, which is why primary research is also referred to as original research. By doing primary research, researchers aim to answer questions that haven’t been answered or even asked before. This degree of originality sets primary research apart from secondary research.’ (Sinha, 2021) </w:t>
      </w:r>
    </w:p>
    <w:p w:rsidR="00172022" w:rsidRPr="00AC769C" w:rsidRDefault="00172022" w:rsidP="005002D0">
      <w:pPr>
        <w:spacing w:after="0"/>
        <w:jc w:val="both"/>
        <w:rPr>
          <w:rFonts w:ascii="Arial" w:hAnsi="Arial" w:cs="Arial"/>
        </w:rPr>
      </w:pPr>
    </w:p>
    <w:p w:rsidR="008975F9" w:rsidRPr="00AC769C" w:rsidRDefault="008975F9" w:rsidP="008975F9">
      <w:pPr>
        <w:spacing w:after="0"/>
        <w:jc w:val="both"/>
        <w:rPr>
          <w:rFonts w:ascii="Arial" w:hAnsi="Arial" w:cs="Arial"/>
        </w:rPr>
      </w:pPr>
      <w:r w:rsidRPr="00AC769C">
        <w:rPr>
          <w:rFonts w:ascii="Arial" w:hAnsi="Arial" w:cs="Arial"/>
        </w:rPr>
        <w:t>There is a number of advantages and disadvantages of the primary research.</w:t>
      </w:r>
    </w:p>
    <w:p w:rsidR="008975F9" w:rsidRPr="00AC769C" w:rsidRDefault="008975F9" w:rsidP="005002D0">
      <w:pPr>
        <w:spacing w:after="0"/>
        <w:jc w:val="both"/>
        <w:rPr>
          <w:rFonts w:ascii="Arial" w:hAnsi="Arial" w:cs="Arial"/>
        </w:rPr>
      </w:pPr>
    </w:p>
    <w:p w:rsidR="005002D0" w:rsidRPr="00AC769C" w:rsidRDefault="00172022" w:rsidP="005002D0">
      <w:pPr>
        <w:spacing w:after="0"/>
        <w:jc w:val="both"/>
        <w:rPr>
          <w:rFonts w:ascii="Arial" w:hAnsi="Arial" w:cs="Arial"/>
          <w:u w:val="single"/>
        </w:rPr>
      </w:pPr>
      <w:r w:rsidRPr="00AC769C">
        <w:rPr>
          <w:rFonts w:ascii="Arial" w:hAnsi="Arial" w:cs="Arial"/>
          <w:u w:val="single"/>
        </w:rPr>
        <w:t xml:space="preserve">The </w:t>
      </w:r>
      <w:r w:rsidR="005002D0" w:rsidRPr="00AC769C">
        <w:rPr>
          <w:rFonts w:ascii="Arial" w:hAnsi="Arial" w:cs="Arial"/>
          <w:u w:val="single"/>
        </w:rPr>
        <w:t>Advantages</w:t>
      </w:r>
      <w:r w:rsidRPr="00AC769C">
        <w:rPr>
          <w:rFonts w:ascii="Arial" w:hAnsi="Arial" w:cs="Arial"/>
          <w:u w:val="single"/>
        </w:rPr>
        <w:t xml:space="preserve"> of The Primary Research</w:t>
      </w:r>
    </w:p>
    <w:p w:rsidR="0080741D" w:rsidRPr="00AC769C" w:rsidRDefault="0080741D" w:rsidP="0080741D">
      <w:pPr>
        <w:pStyle w:val="NormalWeb"/>
        <w:spacing w:before="0" w:beforeAutospacing="0" w:after="0" w:afterAutospacing="0" w:line="276" w:lineRule="auto"/>
        <w:jc w:val="both"/>
        <w:rPr>
          <w:rFonts w:ascii="Arial" w:hAnsi="Arial" w:cs="Arial"/>
          <w:sz w:val="22"/>
          <w:szCs w:val="22"/>
        </w:rPr>
      </w:pPr>
    </w:p>
    <w:p w:rsidR="00A66161" w:rsidRPr="00AC769C" w:rsidRDefault="00A66161" w:rsidP="00A66161">
      <w:pPr>
        <w:spacing w:after="0"/>
        <w:jc w:val="both"/>
        <w:rPr>
          <w:rFonts w:ascii="Arial" w:hAnsi="Arial" w:cs="Arial"/>
        </w:rPr>
      </w:pPr>
      <w:r w:rsidRPr="00AC769C">
        <w:rPr>
          <w:rFonts w:ascii="Arial" w:hAnsi="Arial" w:cs="Arial"/>
        </w:rPr>
        <w:t>Every new research study is unique and treated individually. It aims to uncover the literature gap and helps cover the previous research gap inherited from the previous research studies. Therefore, as the times have been constantly evolving and the trends changing, the existing and previously collected secondary data may not necessarily be able to accommodate and answer the current research questions.</w:t>
      </w:r>
      <w:r w:rsidR="006E1C2C" w:rsidRPr="00AC769C">
        <w:rPr>
          <w:rFonts w:ascii="Arial" w:hAnsi="Arial" w:cs="Arial"/>
        </w:rPr>
        <w:t xml:space="preserve"> </w:t>
      </w:r>
      <w:r w:rsidRPr="00AC769C">
        <w:rPr>
          <w:rFonts w:ascii="Arial" w:hAnsi="Arial" w:cs="Arial"/>
        </w:rPr>
        <w:t xml:space="preserve">The new primary research being conducted frequently and on </w:t>
      </w:r>
      <w:r w:rsidR="006E1C2C" w:rsidRPr="00AC769C">
        <w:rPr>
          <w:rFonts w:ascii="Arial" w:hAnsi="Arial" w:cs="Arial"/>
        </w:rPr>
        <w:t xml:space="preserve">a </w:t>
      </w:r>
      <w:r w:rsidRPr="00AC769C">
        <w:rPr>
          <w:rFonts w:ascii="Arial" w:hAnsi="Arial" w:cs="Arial"/>
        </w:rPr>
        <w:t>regular basis is pivotal.</w:t>
      </w:r>
    </w:p>
    <w:p w:rsidR="00A66161" w:rsidRPr="00AC769C" w:rsidRDefault="00A66161" w:rsidP="0025367C">
      <w:pPr>
        <w:spacing w:after="0"/>
        <w:jc w:val="both"/>
        <w:rPr>
          <w:rFonts w:ascii="Arial" w:hAnsi="Arial" w:cs="Arial"/>
        </w:rPr>
      </w:pPr>
    </w:p>
    <w:p w:rsidR="00A66161" w:rsidRPr="00AC769C" w:rsidRDefault="00A66161" w:rsidP="0025367C">
      <w:pPr>
        <w:spacing w:after="0"/>
        <w:jc w:val="both"/>
        <w:rPr>
          <w:rFonts w:ascii="Arial" w:hAnsi="Arial" w:cs="Arial"/>
        </w:rPr>
      </w:pPr>
      <w:r w:rsidRPr="00AC769C">
        <w:rPr>
          <w:rFonts w:ascii="Arial" w:hAnsi="Arial" w:cs="Arial"/>
        </w:rPr>
        <w:t xml:space="preserve">Moreover, as every new research study is different from the previous one, the data collection method used in the previous research study may not be able to fit and accommodate the research questions of the new research study, which may raise the data validity issue. </w:t>
      </w:r>
      <w:r w:rsidR="006E1C2C" w:rsidRPr="00AC769C">
        <w:rPr>
          <w:rFonts w:ascii="Arial" w:hAnsi="Arial" w:cs="Arial"/>
        </w:rPr>
        <w:t>For this reason, conducting new primary research is essential.</w:t>
      </w:r>
    </w:p>
    <w:p w:rsidR="00172022" w:rsidRPr="00AC769C" w:rsidRDefault="00172022" w:rsidP="0025367C">
      <w:pPr>
        <w:spacing w:after="0"/>
        <w:jc w:val="both"/>
        <w:rPr>
          <w:rFonts w:ascii="Arial" w:hAnsi="Arial" w:cs="Arial"/>
          <w:u w:val="single"/>
        </w:rPr>
      </w:pPr>
    </w:p>
    <w:p w:rsidR="005002D0" w:rsidRPr="00AC769C" w:rsidRDefault="00172022" w:rsidP="0025367C">
      <w:pPr>
        <w:spacing w:after="0"/>
        <w:jc w:val="both"/>
        <w:rPr>
          <w:rFonts w:ascii="Arial" w:hAnsi="Arial" w:cs="Arial"/>
          <w:u w:val="single"/>
        </w:rPr>
      </w:pPr>
      <w:r w:rsidRPr="00AC769C">
        <w:rPr>
          <w:rFonts w:ascii="Arial" w:hAnsi="Arial" w:cs="Arial"/>
          <w:u w:val="single"/>
        </w:rPr>
        <w:t xml:space="preserve">The </w:t>
      </w:r>
      <w:r w:rsidR="005002D0" w:rsidRPr="00AC769C">
        <w:rPr>
          <w:rFonts w:ascii="Arial" w:hAnsi="Arial" w:cs="Arial"/>
          <w:u w:val="single"/>
        </w:rPr>
        <w:t>Disadvantages</w:t>
      </w:r>
      <w:r w:rsidRPr="00AC769C">
        <w:rPr>
          <w:rFonts w:ascii="Arial" w:hAnsi="Arial" w:cs="Arial"/>
          <w:u w:val="single"/>
        </w:rPr>
        <w:t xml:space="preserve"> of The Primary Research</w:t>
      </w:r>
    </w:p>
    <w:p w:rsidR="005002D0" w:rsidRPr="00AC769C" w:rsidRDefault="005002D0" w:rsidP="0025367C">
      <w:pPr>
        <w:spacing w:after="0"/>
        <w:jc w:val="both"/>
        <w:rPr>
          <w:rFonts w:ascii="Arial" w:hAnsi="Arial" w:cs="Arial"/>
          <w:u w:val="single"/>
        </w:rPr>
      </w:pPr>
    </w:p>
    <w:p w:rsidR="00A66161" w:rsidRPr="00AC769C" w:rsidRDefault="00A66161" w:rsidP="0025367C">
      <w:pPr>
        <w:spacing w:after="0"/>
        <w:jc w:val="both"/>
        <w:rPr>
          <w:rFonts w:ascii="Arial" w:hAnsi="Arial" w:cs="Arial"/>
        </w:rPr>
      </w:pPr>
      <w:r w:rsidRPr="00AC769C">
        <w:rPr>
          <w:rFonts w:ascii="Arial" w:hAnsi="Arial" w:cs="Arial"/>
        </w:rPr>
        <w:t>The primary data has not yet been collected, therefore, there has not been any access to it nor availability.</w:t>
      </w:r>
    </w:p>
    <w:p w:rsidR="00A66161" w:rsidRPr="00AC769C" w:rsidRDefault="00A66161" w:rsidP="0025367C">
      <w:pPr>
        <w:spacing w:after="0"/>
        <w:jc w:val="both"/>
        <w:rPr>
          <w:rFonts w:ascii="Arial" w:hAnsi="Arial" w:cs="Arial"/>
        </w:rPr>
      </w:pPr>
    </w:p>
    <w:p w:rsidR="00A66161" w:rsidRPr="00AC769C" w:rsidRDefault="00A66161" w:rsidP="0025367C">
      <w:pPr>
        <w:spacing w:after="0"/>
        <w:jc w:val="both"/>
        <w:rPr>
          <w:rFonts w:ascii="Arial" w:hAnsi="Arial" w:cs="Arial"/>
        </w:rPr>
      </w:pPr>
      <w:r w:rsidRPr="00AC769C">
        <w:rPr>
          <w:rFonts w:ascii="Arial" w:hAnsi="Arial" w:cs="Arial"/>
        </w:rPr>
        <w:t>The access and usage of the primary research may not always be cost and time effective. The time horizons and types of samples collected, in particular, influence the time and cost involved.</w:t>
      </w:r>
    </w:p>
    <w:p w:rsidR="00A66161" w:rsidRPr="00AC769C" w:rsidRDefault="00A66161" w:rsidP="0025367C">
      <w:pPr>
        <w:spacing w:after="0"/>
        <w:jc w:val="both"/>
        <w:rPr>
          <w:rFonts w:ascii="Arial" w:hAnsi="Arial" w:cs="Arial"/>
        </w:rPr>
      </w:pPr>
    </w:p>
    <w:p w:rsidR="00A66161" w:rsidRPr="00AC769C" w:rsidRDefault="00A66161" w:rsidP="0025367C">
      <w:pPr>
        <w:spacing w:after="0"/>
        <w:jc w:val="both"/>
        <w:rPr>
          <w:rFonts w:ascii="Arial" w:hAnsi="Arial" w:cs="Arial"/>
        </w:rPr>
      </w:pPr>
      <w:r w:rsidRPr="00AC769C">
        <w:rPr>
          <w:rFonts w:ascii="Arial" w:hAnsi="Arial" w:cs="Arial"/>
        </w:rPr>
        <w:t xml:space="preserve">Sometimes the datasets already collected and created can be much more extensive than the ones intended to be collected and created by another independent researcher whose time and money resources may be much more limited. (Tambun, 2023) </w:t>
      </w:r>
    </w:p>
    <w:p w:rsidR="00172022" w:rsidRPr="00AC769C" w:rsidRDefault="00172022" w:rsidP="0025367C">
      <w:pPr>
        <w:spacing w:after="0"/>
        <w:jc w:val="both"/>
        <w:rPr>
          <w:rFonts w:ascii="Arial" w:hAnsi="Arial" w:cs="Arial"/>
          <w:u w:val="single"/>
        </w:rPr>
      </w:pPr>
    </w:p>
    <w:p w:rsidR="00172022" w:rsidRPr="00AC769C" w:rsidRDefault="00172022" w:rsidP="0025367C">
      <w:pPr>
        <w:spacing w:after="0"/>
        <w:jc w:val="both"/>
        <w:rPr>
          <w:rFonts w:ascii="Arial" w:hAnsi="Arial" w:cs="Arial"/>
        </w:rPr>
      </w:pPr>
      <w:r w:rsidRPr="00AC769C">
        <w:rPr>
          <w:rFonts w:ascii="Arial" w:hAnsi="Arial" w:cs="Arial"/>
          <w:u w:val="single"/>
        </w:rPr>
        <w:t xml:space="preserve">The </w:t>
      </w:r>
      <w:r w:rsidR="005002D0" w:rsidRPr="00AC769C">
        <w:rPr>
          <w:rFonts w:ascii="Arial" w:hAnsi="Arial" w:cs="Arial"/>
          <w:u w:val="single"/>
        </w:rPr>
        <w:t>Secondary Research</w:t>
      </w:r>
      <w:r w:rsidR="005002D0" w:rsidRPr="00AC769C">
        <w:rPr>
          <w:rFonts w:ascii="Arial" w:hAnsi="Arial" w:cs="Arial"/>
        </w:rPr>
        <w:t xml:space="preserve"> </w:t>
      </w:r>
    </w:p>
    <w:p w:rsidR="00172022" w:rsidRPr="00AC769C" w:rsidRDefault="00172022" w:rsidP="0025367C">
      <w:pPr>
        <w:spacing w:after="0"/>
        <w:jc w:val="both"/>
        <w:rPr>
          <w:rFonts w:ascii="Arial" w:hAnsi="Arial" w:cs="Arial"/>
        </w:rPr>
      </w:pPr>
    </w:p>
    <w:p w:rsidR="00402DD3" w:rsidRPr="00AC769C" w:rsidRDefault="00402DD3" w:rsidP="0025367C">
      <w:pPr>
        <w:pStyle w:val="NormalWeb"/>
        <w:spacing w:before="0" w:beforeAutospacing="0" w:after="0" w:afterAutospacing="0" w:line="276" w:lineRule="auto"/>
        <w:jc w:val="both"/>
        <w:rPr>
          <w:rFonts w:ascii="Arial" w:hAnsi="Arial" w:cs="Arial"/>
          <w:sz w:val="22"/>
          <w:szCs w:val="22"/>
        </w:rPr>
      </w:pPr>
      <w:r w:rsidRPr="00AC769C">
        <w:rPr>
          <w:rFonts w:ascii="Arial" w:hAnsi="Arial" w:cs="Arial"/>
          <w:sz w:val="22"/>
          <w:szCs w:val="22"/>
          <w:u w:val="single"/>
        </w:rPr>
        <w:t>The secondary data</w:t>
      </w:r>
      <w:r w:rsidRPr="00AC769C">
        <w:rPr>
          <w:rFonts w:ascii="Arial" w:hAnsi="Arial" w:cs="Arial"/>
          <w:sz w:val="22"/>
          <w:szCs w:val="22"/>
        </w:rPr>
        <w:t xml:space="preserve"> is the ‘data that has been previously collected and stored. (...) Can be quantitative (e.g., census data) or qualitative (e.g. transcripts of previous interviews). (...) Sometimes offers more extensive datasets than the researcher could collect independently.</w:t>
      </w:r>
      <w:r w:rsidR="0025367C" w:rsidRPr="00AC769C">
        <w:rPr>
          <w:rFonts w:ascii="Arial" w:hAnsi="Arial" w:cs="Arial"/>
          <w:sz w:val="22"/>
          <w:szCs w:val="22"/>
        </w:rPr>
        <w:t xml:space="preserve">’ </w:t>
      </w:r>
      <w:r w:rsidR="00867643" w:rsidRPr="00AC769C">
        <w:rPr>
          <w:rFonts w:ascii="Arial" w:hAnsi="Arial" w:cs="Arial"/>
          <w:sz w:val="22"/>
          <w:szCs w:val="22"/>
        </w:rPr>
        <w:t>(Tambun, 2023)</w:t>
      </w:r>
    </w:p>
    <w:p w:rsidR="00BF6052" w:rsidRPr="00AC769C" w:rsidRDefault="00BF6052" w:rsidP="0025367C">
      <w:pPr>
        <w:pStyle w:val="NormalWeb"/>
        <w:spacing w:before="0" w:beforeAutospacing="0" w:after="0" w:afterAutospacing="0" w:line="276" w:lineRule="auto"/>
        <w:jc w:val="both"/>
        <w:rPr>
          <w:rFonts w:ascii="Arial" w:hAnsi="Arial" w:cs="Arial"/>
          <w:sz w:val="22"/>
          <w:szCs w:val="22"/>
        </w:rPr>
      </w:pPr>
    </w:p>
    <w:p w:rsidR="00342B74" w:rsidRPr="00AC769C" w:rsidRDefault="00BF6052" w:rsidP="0025367C">
      <w:pPr>
        <w:jc w:val="both"/>
        <w:rPr>
          <w:rFonts w:ascii="Arial" w:hAnsi="Arial" w:cs="Arial"/>
        </w:rPr>
      </w:pPr>
      <w:r w:rsidRPr="00AC769C">
        <w:rPr>
          <w:rFonts w:ascii="Arial" w:hAnsi="Arial" w:cs="Arial"/>
          <w:u w:val="single"/>
        </w:rPr>
        <w:t>The secondary research</w:t>
      </w:r>
      <w:r w:rsidRPr="00AC769C">
        <w:rPr>
          <w:rFonts w:ascii="Arial" w:hAnsi="Arial" w:cs="Arial"/>
        </w:rPr>
        <w:t xml:space="preserve"> chosen and applied in the research study is the </w:t>
      </w:r>
      <w:r w:rsidRPr="00AC769C">
        <w:rPr>
          <w:rFonts w:ascii="Arial" w:hAnsi="Arial" w:cs="Arial"/>
          <w:u w:val="single"/>
        </w:rPr>
        <w:t>literature review</w:t>
      </w:r>
      <w:r w:rsidR="00342B74" w:rsidRPr="00AC769C">
        <w:rPr>
          <w:rFonts w:ascii="Arial" w:hAnsi="Arial" w:cs="Arial"/>
        </w:rPr>
        <w:t>. It</w:t>
      </w:r>
      <w:r w:rsidR="00884AAE" w:rsidRPr="00AC769C">
        <w:rPr>
          <w:rFonts w:ascii="Arial" w:hAnsi="Arial" w:cs="Arial"/>
        </w:rPr>
        <w:t xml:space="preserve"> </w:t>
      </w:r>
      <w:r w:rsidR="00342B74" w:rsidRPr="00AC769C">
        <w:rPr>
          <w:rFonts w:ascii="Arial" w:hAnsi="Arial" w:cs="Arial"/>
        </w:rPr>
        <w:t>consist</w:t>
      </w:r>
      <w:r w:rsidR="00884AAE" w:rsidRPr="00AC769C">
        <w:rPr>
          <w:rFonts w:ascii="Arial" w:hAnsi="Arial" w:cs="Arial"/>
        </w:rPr>
        <w:t>s</w:t>
      </w:r>
      <w:r w:rsidR="00342B74" w:rsidRPr="00AC769C">
        <w:rPr>
          <w:rFonts w:ascii="Arial" w:hAnsi="Arial" w:cs="Arial"/>
        </w:rPr>
        <w:t xml:space="preserve"> of professional books about brand image, customer satisfaction and brand loyalty, academic articles from</w:t>
      </w:r>
      <w:r w:rsidR="00FC05D5" w:rsidRPr="00AC769C">
        <w:rPr>
          <w:rFonts w:ascii="Arial" w:hAnsi="Arial" w:cs="Arial"/>
        </w:rPr>
        <w:t xml:space="preserve"> databases such as ResearchGate, together with professional </w:t>
      </w:r>
      <w:r w:rsidR="00342B74" w:rsidRPr="00AC769C">
        <w:rPr>
          <w:rFonts w:ascii="Arial" w:hAnsi="Arial" w:cs="Arial"/>
        </w:rPr>
        <w:t xml:space="preserve">branding blogs, including the LinkedIn blog. </w:t>
      </w:r>
    </w:p>
    <w:p w:rsidR="00342B74" w:rsidRPr="00AC769C" w:rsidRDefault="00342B74" w:rsidP="0025367C">
      <w:pPr>
        <w:pStyle w:val="NormalWeb"/>
        <w:spacing w:before="0" w:beforeAutospacing="0" w:after="0" w:afterAutospacing="0" w:line="276" w:lineRule="auto"/>
        <w:jc w:val="both"/>
        <w:rPr>
          <w:rFonts w:ascii="Arial" w:hAnsi="Arial" w:cs="Arial"/>
          <w:sz w:val="22"/>
          <w:szCs w:val="22"/>
        </w:rPr>
      </w:pPr>
      <w:r w:rsidRPr="00AC769C">
        <w:rPr>
          <w:rFonts w:ascii="Arial" w:hAnsi="Arial" w:cs="Arial"/>
          <w:sz w:val="22"/>
          <w:szCs w:val="22"/>
        </w:rPr>
        <w:t>The researcher has established the main key words in their search, both on line and off line, such as: brand image, customer satisfaction and brand loyalty, and linked them with Marks and Spencer plc. To support the findings, the researcher has referred to the statistics about Marks and Spencer plc as a company. The sources selected are most recent and not older than 5 years</w:t>
      </w:r>
      <w:r w:rsidR="00041F79" w:rsidRPr="00AC769C">
        <w:rPr>
          <w:rFonts w:ascii="Arial" w:hAnsi="Arial" w:cs="Arial"/>
          <w:sz w:val="22"/>
          <w:szCs w:val="22"/>
        </w:rPr>
        <w:t xml:space="preserve"> with the exception of theoretical models or frameworks on branding and brand equity. </w:t>
      </w:r>
    </w:p>
    <w:p w:rsidR="005002D0" w:rsidRPr="00AC769C" w:rsidRDefault="005002D0" w:rsidP="0025367C">
      <w:pPr>
        <w:spacing w:after="0"/>
        <w:jc w:val="both"/>
        <w:rPr>
          <w:rFonts w:ascii="Arial" w:hAnsi="Arial" w:cs="Arial"/>
          <w:u w:val="single"/>
        </w:rPr>
      </w:pPr>
    </w:p>
    <w:p w:rsidR="003A59A4" w:rsidRPr="00AC769C" w:rsidRDefault="003A59A4" w:rsidP="0025367C">
      <w:pPr>
        <w:spacing w:after="0"/>
        <w:jc w:val="both"/>
        <w:rPr>
          <w:rFonts w:ascii="Arial" w:hAnsi="Arial" w:cs="Arial"/>
        </w:rPr>
      </w:pPr>
      <w:r w:rsidRPr="00AC769C">
        <w:rPr>
          <w:rFonts w:ascii="Arial" w:hAnsi="Arial" w:cs="Arial"/>
        </w:rPr>
        <w:t>There is a number of advantages and disadvantages of the secondary research.</w:t>
      </w:r>
    </w:p>
    <w:p w:rsidR="003A59A4" w:rsidRPr="00AC769C" w:rsidRDefault="003A59A4" w:rsidP="0025367C">
      <w:pPr>
        <w:spacing w:after="0"/>
        <w:jc w:val="both"/>
        <w:rPr>
          <w:rFonts w:ascii="Arial" w:hAnsi="Arial" w:cs="Arial"/>
          <w:u w:val="single"/>
        </w:rPr>
      </w:pPr>
    </w:p>
    <w:p w:rsidR="003030EB" w:rsidRPr="00AC769C" w:rsidRDefault="00172022" w:rsidP="0025367C">
      <w:pPr>
        <w:spacing w:after="0"/>
        <w:jc w:val="both"/>
        <w:rPr>
          <w:rFonts w:ascii="Arial" w:hAnsi="Arial" w:cs="Arial"/>
          <w:u w:val="single"/>
        </w:rPr>
      </w:pPr>
      <w:r w:rsidRPr="00AC769C">
        <w:rPr>
          <w:rFonts w:ascii="Arial" w:hAnsi="Arial" w:cs="Arial"/>
          <w:u w:val="single"/>
        </w:rPr>
        <w:t xml:space="preserve">The </w:t>
      </w:r>
      <w:r w:rsidR="005002D0" w:rsidRPr="00AC769C">
        <w:rPr>
          <w:rFonts w:ascii="Arial" w:hAnsi="Arial" w:cs="Arial"/>
          <w:u w:val="single"/>
        </w:rPr>
        <w:t>Advantages</w:t>
      </w:r>
      <w:r w:rsidRPr="00AC769C">
        <w:rPr>
          <w:rFonts w:ascii="Arial" w:hAnsi="Arial" w:cs="Arial"/>
          <w:u w:val="single"/>
        </w:rPr>
        <w:t xml:space="preserve"> of The Secondary Research</w:t>
      </w:r>
    </w:p>
    <w:p w:rsidR="003030EB" w:rsidRPr="00AC769C" w:rsidRDefault="003030EB" w:rsidP="0025367C">
      <w:pPr>
        <w:spacing w:after="0"/>
        <w:jc w:val="both"/>
        <w:rPr>
          <w:rFonts w:ascii="Arial" w:hAnsi="Arial" w:cs="Arial"/>
          <w:u w:val="single"/>
        </w:rPr>
      </w:pPr>
    </w:p>
    <w:p w:rsidR="00725C9A" w:rsidRPr="00AC769C" w:rsidRDefault="00725C9A" w:rsidP="0025367C">
      <w:pPr>
        <w:pStyle w:val="Heading3"/>
        <w:spacing w:before="0"/>
        <w:jc w:val="both"/>
        <w:rPr>
          <w:rFonts w:ascii="Arial" w:hAnsi="Arial" w:cs="Arial"/>
          <w:b w:val="0"/>
          <w:color w:val="auto"/>
        </w:rPr>
      </w:pPr>
      <w:r w:rsidRPr="00AC769C">
        <w:rPr>
          <w:rFonts w:ascii="Arial" w:hAnsi="Arial" w:cs="Arial"/>
          <w:b w:val="0"/>
          <w:color w:val="auto"/>
        </w:rPr>
        <w:t>The access to and usage of the secondary data is cost and time effective. The data has already been available. (Tambun, 2023)</w:t>
      </w:r>
    </w:p>
    <w:p w:rsidR="00725C9A" w:rsidRPr="00AC769C" w:rsidRDefault="00725C9A" w:rsidP="0025367C">
      <w:pPr>
        <w:pStyle w:val="NormalWeb"/>
        <w:spacing w:before="0" w:beforeAutospacing="0" w:after="0" w:afterAutospacing="0" w:line="276" w:lineRule="auto"/>
        <w:jc w:val="both"/>
        <w:rPr>
          <w:rFonts w:ascii="Arial" w:hAnsi="Arial" w:cs="Arial"/>
          <w:sz w:val="22"/>
          <w:szCs w:val="22"/>
        </w:rPr>
      </w:pPr>
    </w:p>
    <w:p w:rsidR="00725C9A" w:rsidRPr="00AC769C" w:rsidRDefault="00725C9A" w:rsidP="0025367C">
      <w:pPr>
        <w:spacing w:after="0"/>
        <w:jc w:val="both"/>
        <w:rPr>
          <w:rFonts w:ascii="Arial" w:hAnsi="Arial" w:cs="Arial"/>
        </w:rPr>
      </w:pPr>
      <w:r w:rsidRPr="00AC769C">
        <w:rPr>
          <w:rFonts w:ascii="Arial" w:hAnsi="Arial" w:cs="Arial"/>
        </w:rPr>
        <w:t>Sometimes the datasets already collected and created can be much more extensive than the ones collected by another independent researcher whose time and money resources may have been much more limited.</w:t>
      </w:r>
      <w:r w:rsidR="00CE1635" w:rsidRPr="00AC769C">
        <w:rPr>
          <w:rFonts w:ascii="Arial" w:hAnsi="Arial" w:cs="Arial"/>
        </w:rPr>
        <w:t xml:space="preserve"> (Tambun, 2023)</w:t>
      </w:r>
    </w:p>
    <w:p w:rsidR="00CE1635" w:rsidRPr="00AC769C" w:rsidRDefault="00CE1635" w:rsidP="00725C9A">
      <w:pPr>
        <w:spacing w:after="0"/>
        <w:rPr>
          <w:rFonts w:ascii="Arial" w:hAnsi="Arial" w:cs="Arial"/>
        </w:rPr>
      </w:pPr>
    </w:p>
    <w:p w:rsidR="00CE1635" w:rsidRPr="00AC769C" w:rsidRDefault="00CE1635" w:rsidP="00CE1635">
      <w:pPr>
        <w:spacing w:after="0"/>
        <w:jc w:val="both"/>
        <w:rPr>
          <w:rFonts w:ascii="Arial" w:hAnsi="Arial" w:cs="Arial"/>
          <w:u w:val="single"/>
        </w:rPr>
      </w:pPr>
      <w:r w:rsidRPr="00AC769C">
        <w:rPr>
          <w:rFonts w:ascii="Arial" w:hAnsi="Arial" w:cs="Arial"/>
          <w:u w:val="single"/>
        </w:rPr>
        <w:t>The Disadvantages of The Secondary Research</w:t>
      </w:r>
    </w:p>
    <w:p w:rsidR="00725C9A" w:rsidRPr="00AC769C" w:rsidRDefault="00725C9A" w:rsidP="003030EB">
      <w:pPr>
        <w:spacing w:after="0"/>
        <w:jc w:val="both"/>
        <w:rPr>
          <w:rFonts w:ascii="Arial" w:hAnsi="Arial" w:cs="Arial"/>
          <w:u w:val="single"/>
        </w:rPr>
      </w:pPr>
    </w:p>
    <w:p w:rsidR="003030EB" w:rsidRPr="00AC769C" w:rsidRDefault="003030EB" w:rsidP="003030EB">
      <w:pPr>
        <w:spacing w:after="0"/>
        <w:jc w:val="both"/>
        <w:rPr>
          <w:rFonts w:ascii="Arial" w:hAnsi="Arial" w:cs="Arial"/>
        </w:rPr>
      </w:pPr>
      <w:r w:rsidRPr="00AC769C">
        <w:rPr>
          <w:rFonts w:ascii="Arial" w:hAnsi="Arial" w:cs="Arial"/>
        </w:rPr>
        <w:t>Every new research study is unique and treated individually. It aims to uncover the literature gap and help</w:t>
      </w:r>
      <w:r w:rsidR="00A66161" w:rsidRPr="00AC769C">
        <w:rPr>
          <w:rFonts w:ascii="Arial" w:hAnsi="Arial" w:cs="Arial"/>
        </w:rPr>
        <w:t>s</w:t>
      </w:r>
      <w:r w:rsidRPr="00AC769C">
        <w:rPr>
          <w:rFonts w:ascii="Arial" w:hAnsi="Arial" w:cs="Arial"/>
        </w:rPr>
        <w:t xml:space="preserve"> cover the previous research gap inherited from the previous research studies. </w:t>
      </w:r>
      <w:r w:rsidRPr="00AC769C">
        <w:rPr>
          <w:rFonts w:ascii="Arial" w:hAnsi="Arial" w:cs="Arial"/>
        </w:rPr>
        <w:lastRenderedPageBreak/>
        <w:t>Therefore, as the times have been constantly evolving and the trends changing, the existing and previously collected secondary data may not necessarily be able to accommodate and answer the current research questions.</w:t>
      </w:r>
    </w:p>
    <w:p w:rsidR="003030EB" w:rsidRPr="00AC769C" w:rsidRDefault="003030EB" w:rsidP="003030EB">
      <w:pPr>
        <w:spacing w:after="0"/>
        <w:jc w:val="both"/>
        <w:rPr>
          <w:rFonts w:ascii="Arial" w:hAnsi="Arial" w:cs="Arial"/>
          <w:u w:val="single"/>
        </w:rPr>
      </w:pPr>
    </w:p>
    <w:p w:rsidR="003030EB" w:rsidRPr="00AC769C" w:rsidRDefault="003030EB" w:rsidP="003030EB">
      <w:pPr>
        <w:spacing w:after="0"/>
        <w:jc w:val="both"/>
        <w:rPr>
          <w:rFonts w:ascii="Arial" w:hAnsi="Arial" w:cs="Arial"/>
        </w:rPr>
      </w:pPr>
      <w:r w:rsidRPr="00AC769C">
        <w:rPr>
          <w:rFonts w:ascii="Arial" w:hAnsi="Arial" w:cs="Arial"/>
        </w:rPr>
        <w:t>The aim of every new research study is to examine and answer the current research questions, uncover the literature gap and cover the previous research gap. For this purpose the collection of fresh, up to date, current data, so conducting the primary research, is pivotal.</w:t>
      </w:r>
    </w:p>
    <w:p w:rsidR="003030EB" w:rsidRPr="00AC769C" w:rsidRDefault="003030EB" w:rsidP="003030EB">
      <w:pPr>
        <w:spacing w:after="0"/>
        <w:jc w:val="both"/>
        <w:rPr>
          <w:rFonts w:ascii="Arial" w:hAnsi="Arial" w:cs="Arial"/>
        </w:rPr>
      </w:pPr>
    </w:p>
    <w:p w:rsidR="00172022" w:rsidRPr="00AC769C" w:rsidRDefault="003030EB" w:rsidP="003030EB">
      <w:pPr>
        <w:spacing w:after="0"/>
        <w:jc w:val="both"/>
        <w:rPr>
          <w:rFonts w:ascii="Arial" w:hAnsi="Arial" w:cs="Arial"/>
        </w:rPr>
      </w:pPr>
      <w:r w:rsidRPr="00AC769C">
        <w:rPr>
          <w:rFonts w:ascii="Arial" w:hAnsi="Arial" w:cs="Arial"/>
        </w:rPr>
        <w:t xml:space="preserve">Moreover, as every new research study is different from the previous one, the data collection method used in the previous research study may not be able to fit and accommodate the research questions of the new research study, which may raise the data validity issue. </w:t>
      </w:r>
    </w:p>
    <w:p w:rsidR="003030EB" w:rsidRPr="00AC769C" w:rsidRDefault="003030EB" w:rsidP="003030EB">
      <w:pPr>
        <w:spacing w:after="0"/>
        <w:jc w:val="both"/>
        <w:rPr>
          <w:rFonts w:ascii="Arial" w:hAnsi="Arial" w:cs="Arial"/>
        </w:rPr>
      </w:pPr>
    </w:p>
    <w:p w:rsidR="005002D0" w:rsidRPr="00AC769C" w:rsidRDefault="00172022" w:rsidP="005002D0">
      <w:pPr>
        <w:spacing w:after="0"/>
        <w:jc w:val="both"/>
        <w:rPr>
          <w:rFonts w:ascii="Arial" w:hAnsi="Arial" w:cs="Arial"/>
          <w:u w:val="single"/>
        </w:rPr>
      </w:pPr>
      <w:r w:rsidRPr="00AC769C">
        <w:rPr>
          <w:rFonts w:ascii="Arial" w:hAnsi="Arial" w:cs="Arial"/>
          <w:u w:val="single"/>
        </w:rPr>
        <w:t xml:space="preserve">The </w:t>
      </w:r>
      <w:r w:rsidR="00CE1635" w:rsidRPr="00AC769C">
        <w:rPr>
          <w:rFonts w:ascii="Arial" w:hAnsi="Arial" w:cs="Arial"/>
          <w:u w:val="single"/>
        </w:rPr>
        <w:t>Methodological Choice</w:t>
      </w:r>
    </w:p>
    <w:p w:rsidR="00172022" w:rsidRPr="00AC769C" w:rsidRDefault="00172022" w:rsidP="005002D0">
      <w:pPr>
        <w:spacing w:after="0"/>
        <w:jc w:val="both"/>
        <w:rPr>
          <w:rFonts w:ascii="Arial" w:hAnsi="Arial" w:cs="Arial"/>
          <w:u w:val="single"/>
        </w:rPr>
      </w:pPr>
    </w:p>
    <w:p w:rsidR="001026AB" w:rsidRPr="00AC769C" w:rsidRDefault="001026AB" w:rsidP="00A305F6">
      <w:pPr>
        <w:spacing w:after="0"/>
        <w:jc w:val="both"/>
        <w:rPr>
          <w:rFonts w:ascii="Arial" w:hAnsi="Arial" w:cs="Arial"/>
        </w:rPr>
      </w:pPr>
      <w:r w:rsidRPr="00AC769C">
        <w:rPr>
          <w:rFonts w:ascii="Arial" w:hAnsi="Arial" w:cs="Arial"/>
          <w:u w:val="single"/>
        </w:rPr>
        <w:t>The methodological choice</w:t>
      </w:r>
      <w:r w:rsidRPr="00AC769C">
        <w:rPr>
          <w:rFonts w:ascii="Arial" w:hAnsi="Arial" w:cs="Arial"/>
        </w:rPr>
        <w:t xml:space="preserve"> applied</w:t>
      </w:r>
      <w:r w:rsidR="00A6396B" w:rsidRPr="00AC769C">
        <w:rPr>
          <w:rFonts w:ascii="Arial" w:hAnsi="Arial" w:cs="Arial"/>
        </w:rPr>
        <w:t xml:space="preserve"> in the research study</w:t>
      </w:r>
      <w:r w:rsidRPr="00AC769C">
        <w:rPr>
          <w:rFonts w:ascii="Arial" w:hAnsi="Arial" w:cs="Arial"/>
        </w:rPr>
        <w:t xml:space="preserve"> is </w:t>
      </w:r>
      <w:r w:rsidR="00B9062E" w:rsidRPr="00AC769C">
        <w:rPr>
          <w:rFonts w:ascii="Arial" w:hAnsi="Arial" w:cs="Arial"/>
        </w:rPr>
        <w:t xml:space="preserve">the </w:t>
      </w:r>
      <w:r w:rsidRPr="00AC769C">
        <w:rPr>
          <w:rFonts w:ascii="Arial" w:hAnsi="Arial" w:cs="Arial"/>
          <w:u w:val="single"/>
        </w:rPr>
        <w:t>mono method quantitative</w:t>
      </w:r>
      <w:r w:rsidRPr="00AC769C">
        <w:rPr>
          <w:rFonts w:ascii="Arial" w:hAnsi="Arial" w:cs="Arial"/>
        </w:rPr>
        <w:t xml:space="preserve"> research</w:t>
      </w:r>
      <w:r w:rsidR="00B9062E" w:rsidRPr="00AC769C">
        <w:rPr>
          <w:rFonts w:ascii="Arial" w:hAnsi="Arial" w:cs="Arial"/>
        </w:rPr>
        <w:t>.</w:t>
      </w:r>
    </w:p>
    <w:p w:rsidR="00DB7896" w:rsidRPr="00AC769C" w:rsidRDefault="00DB7896" w:rsidP="00A305F6">
      <w:pPr>
        <w:spacing w:after="0"/>
        <w:jc w:val="both"/>
        <w:rPr>
          <w:rFonts w:ascii="Arial" w:hAnsi="Arial" w:cs="Arial"/>
        </w:rPr>
      </w:pPr>
    </w:p>
    <w:p w:rsidR="00DB7896" w:rsidRPr="00AC769C" w:rsidRDefault="00172022" w:rsidP="00DB7896">
      <w:pPr>
        <w:spacing w:after="0"/>
        <w:jc w:val="both"/>
        <w:rPr>
          <w:rFonts w:ascii="Arial" w:hAnsi="Arial" w:cs="Arial"/>
          <w:u w:val="single"/>
        </w:rPr>
      </w:pPr>
      <w:r w:rsidRPr="00AC769C">
        <w:rPr>
          <w:rFonts w:ascii="Arial" w:hAnsi="Arial" w:cs="Arial"/>
          <w:u w:val="single"/>
        </w:rPr>
        <w:t xml:space="preserve">The </w:t>
      </w:r>
      <w:r w:rsidR="00DB7896" w:rsidRPr="00AC769C">
        <w:rPr>
          <w:rFonts w:ascii="Arial" w:hAnsi="Arial" w:cs="Arial"/>
          <w:u w:val="single"/>
        </w:rPr>
        <w:t>Quantitative Research</w:t>
      </w:r>
    </w:p>
    <w:p w:rsidR="00DB7896" w:rsidRPr="00AC769C" w:rsidRDefault="00DB7896" w:rsidP="00DB7896">
      <w:pPr>
        <w:spacing w:after="0"/>
        <w:jc w:val="both"/>
        <w:rPr>
          <w:rFonts w:ascii="Arial" w:hAnsi="Arial" w:cs="Arial"/>
        </w:rPr>
      </w:pPr>
    </w:p>
    <w:p w:rsidR="00DB7896" w:rsidRPr="00AC769C" w:rsidRDefault="008E0BAA" w:rsidP="00DB7896">
      <w:pPr>
        <w:spacing w:after="0"/>
        <w:jc w:val="both"/>
        <w:rPr>
          <w:rFonts w:ascii="Arial" w:hAnsi="Arial" w:cs="Arial"/>
        </w:rPr>
      </w:pPr>
      <w:r w:rsidRPr="00AC769C">
        <w:rPr>
          <w:rFonts w:ascii="Arial" w:hAnsi="Arial" w:cs="Arial"/>
          <w:u w:val="single"/>
        </w:rPr>
        <w:t>The q</w:t>
      </w:r>
      <w:r w:rsidR="00DB7896" w:rsidRPr="00AC769C">
        <w:rPr>
          <w:rFonts w:ascii="Arial" w:hAnsi="Arial" w:cs="Arial"/>
          <w:u w:val="single"/>
        </w:rPr>
        <w:t>uantitative research</w:t>
      </w:r>
      <w:r w:rsidR="00DB7896" w:rsidRPr="00AC769C">
        <w:rPr>
          <w:rFonts w:ascii="Arial" w:hAnsi="Arial" w:cs="Arial"/>
        </w:rPr>
        <w:t xml:space="preserve"> ‘employs structured data collection methods to produce data that can be tran</w:t>
      </w:r>
      <w:r w:rsidR="00E1326B" w:rsidRPr="00AC769C">
        <w:rPr>
          <w:rFonts w:ascii="Arial" w:hAnsi="Arial" w:cs="Arial"/>
        </w:rPr>
        <w:t>sformed into useable statistics</w:t>
      </w:r>
      <w:r w:rsidR="00DB7896" w:rsidRPr="00AC769C">
        <w:rPr>
          <w:rFonts w:ascii="Arial" w:hAnsi="Arial" w:cs="Arial"/>
        </w:rPr>
        <w:t>.</w:t>
      </w:r>
      <w:r w:rsidR="00E1326B" w:rsidRPr="00AC769C">
        <w:rPr>
          <w:rFonts w:ascii="Arial" w:hAnsi="Arial" w:cs="Arial"/>
        </w:rPr>
        <w:t xml:space="preserve"> (...) Emphasizes measurement, utilizes statistical techniques, seeks generalizable findings, often deductive.’</w:t>
      </w:r>
      <w:r w:rsidR="00DB7896" w:rsidRPr="00AC769C">
        <w:rPr>
          <w:rFonts w:ascii="Arial" w:hAnsi="Arial" w:cs="Arial"/>
        </w:rPr>
        <w:t xml:space="preserve"> (Tambun, 2023)</w:t>
      </w:r>
    </w:p>
    <w:p w:rsidR="008E0BAA" w:rsidRPr="00AC769C" w:rsidRDefault="008E0BAA" w:rsidP="00DB7896">
      <w:pPr>
        <w:spacing w:after="0"/>
        <w:jc w:val="both"/>
        <w:rPr>
          <w:rFonts w:ascii="Arial" w:hAnsi="Arial" w:cs="Arial"/>
        </w:rPr>
      </w:pPr>
    </w:p>
    <w:p w:rsidR="008847CB" w:rsidRPr="00AC769C" w:rsidRDefault="008E0BAA" w:rsidP="008847CB">
      <w:pPr>
        <w:spacing w:after="0"/>
        <w:jc w:val="both"/>
        <w:rPr>
          <w:rFonts w:ascii="Arial" w:hAnsi="Arial" w:cs="Arial"/>
        </w:rPr>
      </w:pPr>
      <w:r w:rsidRPr="00AC769C">
        <w:rPr>
          <w:rFonts w:ascii="Arial" w:hAnsi="Arial" w:cs="Arial"/>
        </w:rPr>
        <w:t>In the research study the quantitative not qualitative data will be collected</w:t>
      </w:r>
      <w:r w:rsidR="008847CB" w:rsidRPr="00AC769C">
        <w:rPr>
          <w:rFonts w:ascii="Arial" w:hAnsi="Arial" w:cs="Arial"/>
        </w:rPr>
        <w:t>. The philosophy of positivism aligns with the quantitative research, which uses statistics and mathematical tools, and measurements. In this way, while conducting the research study, bias can be eliminated. The results obtained from the quantitative research on brand image, customer satisfaction and brand loyalty, and the interaction between them ensures validity.</w:t>
      </w:r>
    </w:p>
    <w:p w:rsidR="00DB7896" w:rsidRPr="00AC769C" w:rsidRDefault="00DB7896" w:rsidP="00DB7896">
      <w:pPr>
        <w:spacing w:after="0"/>
        <w:jc w:val="both"/>
        <w:rPr>
          <w:rFonts w:ascii="Arial" w:hAnsi="Arial" w:cs="Arial"/>
        </w:rPr>
      </w:pPr>
    </w:p>
    <w:p w:rsidR="003A59A4" w:rsidRPr="00AC769C" w:rsidRDefault="003A59A4" w:rsidP="003A59A4">
      <w:pPr>
        <w:spacing w:after="0"/>
        <w:jc w:val="both"/>
        <w:rPr>
          <w:rFonts w:ascii="Arial" w:hAnsi="Arial" w:cs="Arial"/>
        </w:rPr>
      </w:pPr>
      <w:r w:rsidRPr="00AC769C">
        <w:rPr>
          <w:rFonts w:ascii="Arial" w:hAnsi="Arial" w:cs="Arial"/>
        </w:rPr>
        <w:t>There is a number of advantages and disadvantages of the quantitative research.</w:t>
      </w:r>
    </w:p>
    <w:p w:rsidR="003A59A4" w:rsidRPr="00AC769C" w:rsidRDefault="003A59A4" w:rsidP="00DB7896">
      <w:pPr>
        <w:spacing w:after="0"/>
        <w:jc w:val="both"/>
        <w:rPr>
          <w:rFonts w:ascii="Arial" w:hAnsi="Arial" w:cs="Arial"/>
        </w:rPr>
      </w:pPr>
    </w:p>
    <w:p w:rsidR="00DB7896" w:rsidRPr="00AC769C" w:rsidRDefault="008E0BAA" w:rsidP="00DB7896">
      <w:pPr>
        <w:spacing w:after="0"/>
        <w:jc w:val="both"/>
        <w:rPr>
          <w:rFonts w:ascii="Arial" w:hAnsi="Arial" w:cs="Arial"/>
          <w:u w:val="single"/>
        </w:rPr>
      </w:pPr>
      <w:r w:rsidRPr="00AC769C">
        <w:rPr>
          <w:rFonts w:ascii="Arial" w:hAnsi="Arial" w:cs="Arial"/>
          <w:u w:val="single"/>
        </w:rPr>
        <w:t xml:space="preserve">The </w:t>
      </w:r>
      <w:r w:rsidR="00DB7896" w:rsidRPr="00AC769C">
        <w:rPr>
          <w:rFonts w:ascii="Arial" w:hAnsi="Arial" w:cs="Arial"/>
          <w:u w:val="single"/>
        </w:rPr>
        <w:t>Advantages</w:t>
      </w:r>
      <w:r w:rsidRPr="00AC769C">
        <w:rPr>
          <w:rFonts w:ascii="Arial" w:hAnsi="Arial" w:cs="Arial"/>
          <w:u w:val="single"/>
        </w:rPr>
        <w:t xml:space="preserve"> of The Quantitative Research</w:t>
      </w:r>
    </w:p>
    <w:p w:rsidR="00DB7896" w:rsidRPr="00AC769C" w:rsidRDefault="00DB7896" w:rsidP="00DB7896">
      <w:pPr>
        <w:spacing w:after="0"/>
        <w:jc w:val="both"/>
        <w:rPr>
          <w:rFonts w:ascii="Arial" w:hAnsi="Arial" w:cs="Arial"/>
          <w:u w:val="single"/>
        </w:rPr>
      </w:pPr>
    </w:p>
    <w:p w:rsidR="00B02BF0" w:rsidRPr="00AC769C" w:rsidRDefault="00B02BF0" w:rsidP="00DB7896">
      <w:pPr>
        <w:spacing w:after="0"/>
        <w:jc w:val="both"/>
        <w:rPr>
          <w:rFonts w:ascii="Arial" w:hAnsi="Arial" w:cs="Arial"/>
        </w:rPr>
      </w:pPr>
      <w:r w:rsidRPr="00AC769C">
        <w:rPr>
          <w:rFonts w:ascii="Arial" w:hAnsi="Arial" w:cs="Arial"/>
        </w:rPr>
        <w:t>The quantitative data is empirical</w:t>
      </w:r>
      <w:r w:rsidR="005F6668" w:rsidRPr="00AC769C">
        <w:rPr>
          <w:rFonts w:ascii="Arial" w:hAnsi="Arial" w:cs="Arial"/>
        </w:rPr>
        <w:t>. It does</w:t>
      </w:r>
      <w:r w:rsidRPr="00AC769C">
        <w:rPr>
          <w:rFonts w:ascii="Arial" w:hAnsi="Arial" w:cs="Arial"/>
        </w:rPr>
        <w:t xml:space="preserve"> rel</w:t>
      </w:r>
      <w:r w:rsidR="005F6668" w:rsidRPr="00AC769C">
        <w:rPr>
          <w:rFonts w:ascii="Arial" w:hAnsi="Arial" w:cs="Arial"/>
        </w:rPr>
        <w:t>y</w:t>
      </w:r>
      <w:r w:rsidRPr="00AC769C">
        <w:rPr>
          <w:rFonts w:ascii="Arial" w:hAnsi="Arial" w:cs="Arial"/>
        </w:rPr>
        <w:t xml:space="preserve"> on facts and figures, statistics and mathematics</w:t>
      </w:r>
      <w:r w:rsidR="00872742" w:rsidRPr="00AC769C">
        <w:rPr>
          <w:rFonts w:ascii="Arial" w:hAnsi="Arial" w:cs="Arial"/>
        </w:rPr>
        <w:t xml:space="preserve">, therefore </w:t>
      </w:r>
      <w:r w:rsidR="00346185" w:rsidRPr="00AC769C">
        <w:rPr>
          <w:rFonts w:ascii="Arial" w:hAnsi="Arial" w:cs="Arial"/>
        </w:rPr>
        <w:t xml:space="preserve">it is </w:t>
      </w:r>
      <w:r w:rsidR="00872742" w:rsidRPr="00AC769C">
        <w:rPr>
          <w:rFonts w:ascii="Arial" w:hAnsi="Arial" w:cs="Arial"/>
        </w:rPr>
        <w:t>valid and reliable.</w:t>
      </w:r>
    </w:p>
    <w:p w:rsidR="00346185" w:rsidRPr="00AC769C" w:rsidRDefault="00346185" w:rsidP="00DB7896">
      <w:pPr>
        <w:spacing w:after="0"/>
        <w:jc w:val="both"/>
        <w:rPr>
          <w:rFonts w:ascii="Arial" w:hAnsi="Arial" w:cs="Arial"/>
        </w:rPr>
      </w:pPr>
    </w:p>
    <w:p w:rsidR="00346185" w:rsidRPr="00AC769C" w:rsidRDefault="00346185" w:rsidP="00DB7896">
      <w:pPr>
        <w:spacing w:after="0"/>
        <w:jc w:val="both"/>
        <w:rPr>
          <w:rFonts w:ascii="Arial" w:hAnsi="Arial" w:cs="Arial"/>
        </w:rPr>
      </w:pPr>
      <w:r w:rsidRPr="00AC769C">
        <w:rPr>
          <w:rFonts w:ascii="Arial" w:hAnsi="Arial" w:cs="Arial"/>
        </w:rPr>
        <w:t>The quantitative research, it is systematic, structured and coherent, which guarantees the clarity of outcomes and eliminates the confusion of the findings. (Tambun, 2023)</w:t>
      </w:r>
    </w:p>
    <w:p w:rsidR="008E0BAA" w:rsidRPr="00AC769C" w:rsidRDefault="008E0BAA" w:rsidP="00DB7896">
      <w:pPr>
        <w:spacing w:after="0"/>
        <w:jc w:val="both"/>
        <w:rPr>
          <w:rFonts w:ascii="Arial" w:hAnsi="Arial" w:cs="Arial"/>
          <w:u w:val="single"/>
        </w:rPr>
      </w:pPr>
    </w:p>
    <w:p w:rsidR="00DB7896" w:rsidRPr="00AC769C" w:rsidRDefault="008E0BAA" w:rsidP="00DB7896">
      <w:pPr>
        <w:spacing w:after="0"/>
        <w:jc w:val="both"/>
        <w:rPr>
          <w:rFonts w:ascii="Arial" w:hAnsi="Arial" w:cs="Arial"/>
          <w:u w:val="single"/>
        </w:rPr>
      </w:pPr>
      <w:r w:rsidRPr="00AC769C">
        <w:rPr>
          <w:rFonts w:ascii="Arial" w:hAnsi="Arial" w:cs="Arial"/>
          <w:u w:val="single"/>
        </w:rPr>
        <w:t xml:space="preserve">The </w:t>
      </w:r>
      <w:r w:rsidR="00DB7896" w:rsidRPr="00AC769C">
        <w:rPr>
          <w:rFonts w:ascii="Arial" w:hAnsi="Arial" w:cs="Arial"/>
          <w:u w:val="single"/>
        </w:rPr>
        <w:t>Disadvantages</w:t>
      </w:r>
      <w:r w:rsidRPr="00AC769C">
        <w:rPr>
          <w:rFonts w:ascii="Arial" w:hAnsi="Arial" w:cs="Arial"/>
          <w:u w:val="single"/>
        </w:rPr>
        <w:t xml:space="preserve"> of The Quantitative Research</w:t>
      </w:r>
    </w:p>
    <w:p w:rsidR="00DB7896" w:rsidRPr="00AC769C" w:rsidRDefault="00DB7896" w:rsidP="00DB7896">
      <w:pPr>
        <w:spacing w:after="0"/>
        <w:jc w:val="both"/>
        <w:rPr>
          <w:rFonts w:ascii="Arial" w:hAnsi="Arial" w:cs="Arial"/>
        </w:rPr>
      </w:pPr>
    </w:p>
    <w:p w:rsidR="005F6668" w:rsidRPr="00AC769C" w:rsidRDefault="005F6668" w:rsidP="005F6668">
      <w:pPr>
        <w:spacing w:after="0"/>
        <w:jc w:val="both"/>
        <w:rPr>
          <w:rFonts w:ascii="Arial" w:hAnsi="Arial" w:cs="Arial"/>
        </w:rPr>
      </w:pPr>
      <w:r w:rsidRPr="00AC769C">
        <w:rPr>
          <w:rFonts w:ascii="Arial" w:hAnsi="Arial" w:cs="Arial"/>
        </w:rPr>
        <w:t>The quantitative research focuses on facts and figures, rather than the understanding of behaviours and emotions, therefore it is empirical. Although it relies on facts and figures, statistics and mathematics</w:t>
      </w:r>
      <w:r w:rsidR="00C163B2" w:rsidRPr="00AC769C">
        <w:rPr>
          <w:rFonts w:ascii="Arial" w:hAnsi="Arial" w:cs="Arial"/>
        </w:rPr>
        <w:t>,</w:t>
      </w:r>
      <w:r w:rsidRPr="00AC769C">
        <w:rPr>
          <w:rFonts w:ascii="Arial" w:hAnsi="Arial" w:cs="Arial"/>
        </w:rPr>
        <w:t xml:space="preserve"> and it is valid</w:t>
      </w:r>
      <w:r w:rsidR="00C163B2" w:rsidRPr="00AC769C">
        <w:rPr>
          <w:rFonts w:ascii="Arial" w:hAnsi="Arial" w:cs="Arial"/>
        </w:rPr>
        <w:t xml:space="preserve"> and</w:t>
      </w:r>
      <w:r w:rsidRPr="00AC769C">
        <w:rPr>
          <w:rFonts w:ascii="Arial" w:hAnsi="Arial" w:cs="Arial"/>
        </w:rPr>
        <w:t xml:space="preserve"> reliable</w:t>
      </w:r>
      <w:r w:rsidR="00C163B2" w:rsidRPr="00AC769C">
        <w:rPr>
          <w:rFonts w:ascii="Arial" w:hAnsi="Arial" w:cs="Arial"/>
        </w:rPr>
        <w:t>, it can be argued that it lacks the in depth analysis of human interactions, behaviour and emotions, therefore not subjective enough.</w:t>
      </w:r>
    </w:p>
    <w:p w:rsidR="005F6668" w:rsidRPr="00AC769C" w:rsidRDefault="005F6668" w:rsidP="005F6668">
      <w:pPr>
        <w:spacing w:after="0"/>
        <w:jc w:val="both"/>
        <w:rPr>
          <w:rFonts w:ascii="Arial" w:hAnsi="Arial" w:cs="Arial"/>
        </w:rPr>
      </w:pPr>
    </w:p>
    <w:p w:rsidR="005F6668" w:rsidRPr="00AC769C" w:rsidRDefault="00AE172C" w:rsidP="005F6668">
      <w:pPr>
        <w:spacing w:after="0"/>
        <w:jc w:val="both"/>
        <w:rPr>
          <w:rFonts w:ascii="Arial" w:hAnsi="Arial" w:cs="Arial"/>
        </w:rPr>
      </w:pPr>
      <w:r w:rsidRPr="00AC769C">
        <w:rPr>
          <w:rFonts w:ascii="Arial" w:hAnsi="Arial" w:cs="Arial"/>
        </w:rPr>
        <w:lastRenderedPageBreak/>
        <w:t xml:space="preserve">Due to </w:t>
      </w:r>
      <w:r w:rsidR="005F6668" w:rsidRPr="00AC769C">
        <w:rPr>
          <w:rFonts w:ascii="Arial" w:hAnsi="Arial" w:cs="Arial"/>
        </w:rPr>
        <w:t xml:space="preserve">its </w:t>
      </w:r>
      <w:r w:rsidRPr="00AC769C">
        <w:rPr>
          <w:rFonts w:ascii="Arial" w:hAnsi="Arial" w:cs="Arial"/>
        </w:rPr>
        <w:t xml:space="preserve">empirical </w:t>
      </w:r>
      <w:r w:rsidR="005F6668" w:rsidRPr="00AC769C">
        <w:rPr>
          <w:rFonts w:ascii="Arial" w:hAnsi="Arial" w:cs="Arial"/>
        </w:rPr>
        <w:t xml:space="preserve">nature, the </w:t>
      </w:r>
      <w:r w:rsidR="00C163B2" w:rsidRPr="00AC769C">
        <w:rPr>
          <w:rFonts w:ascii="Arial" w:hAnsi="Arial" w:cs="Arial"/>
        </w:rPr>
        <w:t>quantitative</w:t>
      </w:r>
      <w:r w:rsidR="005F6668" w:rsidRPr="00AC769C">
        <w:rPr>
          <w:rFonts w:ascii="Arial" w:hAnsi="Arial" w:cs="Arial"/>
        </w:rPr>
        <w:t xml:space="preserve"> research can be referred to as </w:t>
      </w:r>
      <w:r w:rsidR="00C163B2" w:rsidRPr="00AC769C">
        <w:rPr>
          <w:rFonts w:ascii="Arial" w:hAnsi="Arial" w:cs="Arial"/>
        </w:rPr>
        <w:t>objective</w:t>
      </w:r>
      <w:r w:rsidR="005F6668" w:rsidRPr="00AC769C">
        <w:rPr>
          <w:rFonts w:ascii="Arial" w:hAnsi="Arial" w:cs="Arial"/>
        </w:rPr>
        <w:t xml:space="preserve"> – based on</w:t>
      </w:r>
      <w:r w:rsidR="00C163B2" w:rsidRPr="00AC769C">
        <w:rPr>
          <w:rFonts w:ascii="Arial" w:hAnsi="Arial" w:cs="Arial"/>
        </w:rPr>
        <w:t xml:space="preserve"> facts and figures</w:t>
      </w:r>
      <w:r w:rsidR="005F6668" w:rsidRPr="00AC769C">
        <w:rPr>
          <w:rFonts w:ascii="Arial" w:hAnsi="Arial" w:cs="Arial"/>
        </w:rPr>
        <w:t xml:space="preserve"> opinions – </w:t>
      </w:r>
      <w:r w:rsidR="00C163B2" w:rsidRPr="00AC769C">
        <w:rPr>
          <w:rFonts w:ascii="Arial" w:hAnsi="Arial" w:cs="Arial"/>
        </w:rPr>
        <w:t xml:space="preserve">rather than </w:t>
      </w:r>
      <w:r w:rsidR="005F6668" w:rsidRPr="00AC769C">
        <w:rPr>
          <w:rFonts w:ascii="Arial" w:hAnsi="Arial" w:cs="Arial"/>
        </w:rPr>
        <w:t xml:space="preserve">not </w:t>
      </w:r>
      <w:r w:rsidR="00C163B2" w:rsidRPr="00AC769C">
        <w:rPr>
          <w:rFonts w:ascii="Arial" w:hAnsi="Arial" w:cs="Arial"/>
        </w:rPr>
        <w:t>subjective</w:t>
      </w:r>
      <w:r w:rsidR="005F6668" w:rsidRPr="00AC769C">
        <w:rPr>
          <w:rFonts w:ascii="Arial" w:hAnsi="Arial" w:cs="Arial"/>
        </w:rPr>
        <w:t xml:space="preserve"> – based on </w:t>
      </w:r>
      <w:r w:rsidR="00C163B2" w:rsidRPr="00AC769C">
        <w:rPr>
          <w:rFonts w:ascii="Arial" w:hAnsi="Arial" w:cs="Arial"/>
        </w:rPr>
        <w:t xml:space="preserve">emotions, which can be argued that is lacks in depth and emotional approach to </w:t>
      </w:r>
      <w:r w:rsidR="00B6663E" w:rsidRPr="00AC769C">
        <w:rPr>
          <w:rFonts w:ascii="Arial" w:hAnsi="Arial" w:cs="Arial"/>
        </w:rPr>
        <w:t xml:space="preserve">and the view on </w:t>
      </w:r>
      <w:r w:rsidR="00C163B2" w:rsidRPr="00AC769C">
        <w:rPr>
          <w:rFonts w:ascii="Arial" w:hAnsi="Arial" w:cs="Arial"/>
        </w:rPr>
        <w:t xml:space="preserve">the study conducted. </w:t>
      </w:r>
    </w:p>
    <w:p w:rsidR="00346185" w:rsidRPr="00AC769C" w:rsidRDefault="00346185" w:rsidP="005F6668">
      <w:pPr>
        <w:spacing w:after="0"/>
        <w:jc w:val="both"/>
        <w:rPr>
          <w:rFonts w:ascii="Arial" w:hAnsi="Arial" w:cs="Arial"/>
        </w:rPr>
      </w:pPr>
    </w:p>
    <w:p w:rsidR="00346185" w:rsidRPr="00AC769C" w:rsidRDefault="00346185" w:rsidP="005F6668">
      <w:pPr>
        <w:spacing w:after="0"/>
        <w:jc w:val="both"/>
        <w:rPr>
          <w:rFonts w:ascii="Arial" w:hAnsi="Arial" w:cs="Arial"/>
        </w:rPr>
      </w:pPr>
      <w:r w:rsidRPr="00AC769C">
        <w:rPr>
          <w:rFonts w:ascii="Arial" w:hAnsi="Arial" w:cs="Arial"/>
        </w:rPr>
        <w:t>Moreover, due to the empirical nature of the quantitative research</w:t>
      </w:r>
      <w:r w:rsidR="00814627" w:rsidRPr="00AC769C">
        <w:rPr>
          <w:rFonts w:ascii="Arial" w:hAnsi="Arial" w:cs="Arial"/>
        </w:rPr>
        <w:t xml:space="preserve"> and it not focusing on the complexities or nuances</w:t>
      </w:r>
      <w:r w:rsidRPr="00AC769C">
        <w:rPr>
          <w:rFonts w:ascii="Arial" w:hAnsi="Arial" w:cs="Arial"/>
        </w:rPr>
        <w:t xml:space="preserve">, it can be argued that </w:t>
      </w:r>
      <w:r w:rsidR="00814627" w:rsidRPr="00AC769C">
        <w:rPr>
          <w:rFonts w:ascii="Arial" w:hAnsi="Arial" w:cs="Arial"/>
        </w:rPr>
        <w:t>the quantitative research</w:t>
      </w:r>
      <w:r w:rsidRPr="00AC769C">
        <w:rPr>
          <w:rFonts w:ascii="Arial" w:hAnsi="Arial" w:cs="Arial"/>
        </w:rPr>
        <w:t xml:space="preserve"> may </w:t>
      </w:r>
      <w:r w:rsidR="00814627" w:rsidRPr="00AC769C">
        <w:rPr>
          <w:rFonts w:ascii="Arial" w:hAnsi="Arial" w:cs="Arial"/>
        </w:rPr>
        <w:t>not take into consideration, concentrate</w:t>
      </w:r>
      <w:r w:rsidRPr="00AC769C">
        <w:rPr>
          <w:rFonts w:ascii="Arial" w:hAnsi="Arial" w:cs="Arial"/>
        </w:rPr>
        <w:t xml:space="preserve"> on </w:t>
      </w:r>
      <w:r w:rsidR="00814627" w:rsidRPr="00AC769C">
        <w:rPr>
          <w:rFonts w:ascii="Arial" w:hAnsi="Arial" w:cs="Arial"/>
        </w:rPr>
        <w:t xml:space="preserve">or miss out on some odd </w:t>
      </w:r>
      <w:r w:rsidR="00966FA1" w:rsidRPr="00AC769C">
        <w:rPr>
          <w:rFonts w:ascii="Arial" w:hAnsi="Arial" w:cs="Arial"/>
        </w:rPr>
        <w:t xml:space="preserve">and </w:t>
      </w:r>
      <w:r w:rsidRPr="00AC769C">
        <w:rPr>
          <w:rFonts w:ascii="Arial" w:hAnsi="Arial" w:cs="Arial"/>
        </w:rPr>
        <w:t xml:space="preserve">unexpected </w:t>
      </w:r>
      <w:r w:rsidR="00814627" w:rsidRPr="00AC769C">
        <w:rPr>
          <w:rFonts w:ascii="Arial" w:hAnsi="Arial" w:cs="Arial"/>
        </w:rPr>
        <w:t>results that are not in line with the existing theory.</w:t>
      </w:r>
      <w:r w:rsidR="00D231FE" w:rsidRPr="00AC769C">
        <w:rPr>
          <w:rFonts w:ascii="Arial" w:hAnsi="Arial" w:cs="Arial"/>
        </w:rPr>
        <w:t xml:space="preserve"> (Tambun, 2023)</w:t>
      </w:r>
    </w:p>
    <w:p w:rsidR="008E0BAA" w:rsidRPr="00AC769C" w:rsidRDefault="008E0BAA" w:rsidP="00DB7896">
      <w:pPr>
        <w:spacing w:after="0"/>
        <w:jc w:val="both"/>
        <w:rPr>
          <w:rFonts w:ascii="Arial" w:hAnsi="Arial" w:cs="Arial"/>
        </w:rPr>
      </w:pPr>
    </w:p>
    <w:p w:rsidR="00DB7896" w:rsidRPr="00AC769C" w:rsidRDefault="008E0BAA" w:rsidP="00DB7896">
      <w:pPr>
        <w:spacing w:after="0"/>
        <w:jc w:val="both"/>
        <w:rPr>
          <w:rFonts w:ascii="Arial" w:hAnsi="Arial" w:cs="Arial"/>
          <w:u w:val="single"/>
        </w:rPr>
      </w:pPr>
      <w:r w:rsidRPr="00AC769C">
        <w:rPr>
          <w:rFonts w:ascii="Arial" w:hAnsi="Arial" w:cs="Arial"/>
          <w:u w:val="single"/>
        </w:rPr>
        <w:t xml:space="preserve">The </w:t>
      </w:r>
      <w:r w:rsidR="00DB7896" w:rsidRPr="00AC769C">
        <w:rPr>
          <w:rFonts w:ascii="Arial" w:hAnsi="Arial" w:cs="Arial"/>
          <w:u w:val="single"/>
        </w:rPr>
        <w:t>Qualitative Research</w:t>
      </w:r>
    </w:p>
    <w:p w:rsidR="00DB7896" w:rsidRPr="00AC769C" w:rsidRDefault="00DB7896" w:rsidP="00DB7896">
      <w:pPr>
        <w:spacing w:after="0"/>
        <w:jc w:val="both"/>
        <w:rPr>
          <w:rFonts w:ascii="Arial" w:hAnsi="Arial" w:cs="Arial"/>
        </w:rPr>
      </w:pPr>
    </w:p>
    <w:p w:rsidR="00DB7896" w:rsidRPr="00AC769C" w:rsidRDefault="008E0BAA" w:rsidP="00DB7896">
      <w:pPr>
        <w:spacing w:after="0"/>
        <w:jc w:val="both"/>
        <w:rPr>
          <w:rFonts w:ascii="Arial" w:hAnsi="Arial" w:cs="Arial"/>
        </w:rPr>
      </w:pPr>
      <w:r w:rsidRPr="00AC769C">
        <w:rPr>
          <w:rFonts w:ascii="Arial" w:hAnsi="Arial" w:cs="Arial"/>
          <w:u w:val="single"/>
        </w:rPr>
        <w:t>The q</w:t>
      </w:r>
      <w:r w:rsidR="00DB7896" w:rsidRPr="00AC769C">
        <w:rPr>
          <w:rFonts w:ascii="Arial" w:hAnsi="Arial" w:cs="Arial"/>
          <w:u w:val="single"/>
        </w:rPr>
        <w:t>ualitative research</w:t>
      </w:r>
      <w:r w:rsidR="00DB7896" w:rsidRPr="00AC769C">
        <w:rPr>
          <w:rFonts w:ascii="Arial" w:hAnsi="Arial" w:cs="Arial"/>
        </w:rPr>
        <w:t xml:space="preserve"> ‘aims to understand and interpret social interactions by focusing on the more subjec</w:t>
      </w:r>
      <w:r w:rsidR="009D3337" w:rsidRPr="00AC769C">
        <w:rPr>
          <w:rFonts w:ascii="Arial" w:hAnsi="Arial" w:cs="Arial"/>
        </w:rPr>
        <w:t>tive aspects of human activity</w:t>
      </w:r>
      <w:r w:rsidR="007C053F" w:rsidRPr="00AC769C">
        <w:rPr>
          <w:rFonts w:ascii="Arial" w:hAnsi="Arial" w:cs="Arial"/>
        </w:rPr>
        <w:t xml:space="preserve"> (...) Focus</w:t>
      </w:r>
      <w:r w:rsidR="0025367C" w:rsidRPr="00AC769C">
        <w:rPr>
          <w:rFonts w:ascii="Arial" w:hAnsi="Arial" w:cs="Arial"/>
        </w:rPr>
        <w:t xml:space="preserve">es on exploring the depth, richness, and </w:t>
      </w:r>
      <w:r w:rsidR="007C053F" w:rsidRPr="00AC769C">
        <w:rPr>
          <w:rFonts w:ascii="Arial" w:hAnsi="Arial" w:cs="Arial"/>
        </w:rPr>
        <w:t>complexity</w:t>
      </w:r>
      <w:r w:rsidR="0025367C" w:rsidRPr="00AC769C">
        <w:rPr>
          <w:rFonts w:ascii="Arial" w:hAnsi="Arial" w:cs="Arial"/>
        </w:rPr>
        <w:t xml:space="preserve"> inherent in phenomena</w:t>
      </w:r>
      <w:r w:rsidR="007C053F" w:rsidRPr="00AC769C">
        <w:rPr>
          <w:rFonts w:ascii="Arial" w:hAnsi="Arial" w:cs="Arial"/>
        </w:rPr>
        <w:t xml:space="preserve">. Data collection may include interviews, focus groups, </w:t>
      </w:r>
      <w:r w:rsidR="0025367C" w:rsidRPr="00AC769C">
        <w:rPr>
          <w:rFonts w:ascii="Arial" w:hAnsi="Arial" w:cs="Arial"/>
        </w:rPr>
        <w:t xml:space="preserve">and </w:t>
      </w:r>
      <w:r w:rsidR="007C053F" w:rsidRPr="00AC769C">
        <w:rPr>
          <w:rFonts w:ascii="Arial" w:hAnsi="Arial" w:cs="Arial"/>
        </w:rPr>
        <w:t>ethnographic observation.’</w:t>
      </w:r>
      <w:r w:rsidR="00DB7896" w:rsidRPr="00AC769C">
        <w:rPr>
          <w:rFonts w:ascii="Arial" w:hAnsi="Arial" w:cs="Arial"/>
        </w:rPr>
        <w:t xml:space="preserve"> (Tambun, 2023)</w:t>
      </w:r>
    </w:p>
    <w:p w:rsidR="00DB7896" w:rsidRPr="00AC769C" w:rsidRDefault="00DB7896" w:rsidP="00DB7896">
      <w:pPr>
        <w:spacing w:after="0"/>
        <w:jc w:val="both"/>
        <w:rPr>
          <w:rFonts w:ascii="Arial" w:hAnsi="Arial" w:cs="Arial"/>
        </w:rPr>
      </w:pPr>
    </w:p>
    <w:p w:rsidR="00BE6709" w:rsidRPr="00AC769C" w:rsidRDefault="00BE6709" w:rsidP="00A305F6">
      <w:pPr>
        <w:spacing w:after="0"/>
        <w:jc w:val="both"/>
        <w:rPr>
          <w:rFonts w:ascii="Arial" w:hAnsi="Arial" w:cs="Arial"/>
          <w:u w:val="single"/>
        </w:rPr>
      </w:pPr>
      <w:r w:rsidRPr="00AC769C">
        <w:rPr>
          <w:rFonts w:ascii="Arial" w:hAnsi="Arial" w:cs="Arial"/>
          <w:u w:val="single"/>
        </w:rPr>
        <w:t>The Research Strategy</w:t>
      </w:r>
    </w:p>
    <w:p w:rsidR="00BE6709" w:rsidRPr="00AC769C" w:rsidRDefault="00BE6709" w:rsidP="00A305F6">
      <w:pPr>
        <w:spacing w:after="0"/>
        <w:jc w:val="both"/>
        <w:rPr>
          <w:rFonts w:ascii="Arial" w:hAnsi="Arial" w:cs="Arial"/>
          <w:u w:val="single"/>
        </w:rPr>
      </w:pPr>
    </w:p>
    <w:p w:rsidR="001026AB" w:rsidRPr="00AC769C" w:rsidRDefault="00AE6DE0" w:rsidP="00A305F6">
      <w:pPr>
        <w:spacing w:after="0"/>
        <w:jc w:val="both"/>
        <w:rPr>
          <w:rFonts w:ascii="Arial" w:hAnsi="Arial" w:cs="Arial"/>
        </w:rPr>
      </w:pPr>
      <w:r w:rsidRPr="00AC769C">
        <w:rPr>
          <w:rFonts w:ascii="Arial" w:hAnsi="Arial" w:cs="Arial"/>
        </w:rPr>
        <w:t>The survey is ‘(...) systematic data collection from a population or sample, often employing questionnaires or interviews.’ (Tambun, 2023)</w:t>
      </w:r>
    </w:p>
    <w:p w:rsidR="00BE29A0" w:rsidRPr="00AC769C" w:rsidRDefault="00BE29A0" w:rsidP="00A305F6">
      <w:pPr>
        <w:spacing w:after="0"/>
        <w:jc w:val="both"/>
        <w:rPr>
          <w:rFonts w:ascii="Arial" w:hAnsi="Arial" w:cs="Arial"/>
        </w:rPr>
      </w:pPr>
    </w:p>
    <w:p w:rsidR="00BE29A0" w:rsidRPr="00AC769C" w:rsidRDefault="00BE29A0" w:rsidP="00A305F6">
      <w:pPr>
        <w:spacing w:after="0"/>
        <w:jc w:val="both"/>
        <w:rPr>
          <w:rFonts w:ascii="Arial" w:hAnsi="Arial" w:cs="Arial"/>
        </w:rPr>
      </w:pPr>
      <w:r w:rsidRPr="00AC769C">
        <w:rPr>
          <w:rFonts w:ascii="Arial" w:hAnsi="Arial" w:cs="Arial"/>
        </w:rPr>
        <w:t>‘Surveys help companies understand their market better by determining features and benefits that differentiate them from competitors. The findings are then translated into emotional customer-friendly terms. Surveys are one of the most effective ways to learn what consumers want. They’re usually the only reliable method to get accurate results.’ (</w:t>
      </w:r>
      <w:r w:rsidR="00EA1ED2" w:rsidRPr="00AC769C">
        <w:rPr>
          <w:rFonts w:ascii="Arial" w:hAnsi="Arial" w:cs="Arial"/>
        </w:rPr>
        <w:t>Mandel, 2023, p.</w:t>
      </w:r>
      <w:r w:rsidRPr="00AC769C">
        <w:rPr>
          <w:rFonts w:ascii="Arial" w:hAnsi="Arial" w:cs="Arial"/>
        </w:rPr>
        <w:t xml:space="preserve">162) </w:t>
      </w:r>
    </w:p>
    <w:p w:rsidR="00BE29A0" w:rsidRPr="00AC769C" w:rsidRDefault="00BE29A0" w:rsidP="00A305F6">
      <w:pPr>
        <w:spacing w:after="0"/>
        <w:jc w:val="both"/>
        <w:rPr>
          <w:rFonts w:ascii="Arial" w:hAnsi="Arial" w:cs="Arial"/>
        </w:rPr>
      </w:pPr>
    </w:p>
    <w:p w:rsidR="00EA1ED2" w:rsidRPr="00AC769C" w:rsidRDefault="0066363E" w:rsidP="00EA1ED2">
      <w:pPr>
        <w:spacing w:after="0"/>
        <w:jc w:val="both"/>
        <w:rPr>
          <w:rFonts w:ascii="Arial" w:hAnsi="Arial" w:cs="Arial"/>
        </w:rPr>
      </w:pPr>
      <w:r w:rsidRPr="00AC769C">
        <w:rPr>
          <w:rFonts w:ascii="Arial" w:hAnsi="Arial" w:cs="Arial"/>
        </w:rPr>
        <w:t>When referring to surveys, ‘a</w:t>
      </w:r>
      <w:r w:rsidR="00BE29A0" w:rsidRPr="00AC769C">
        <w:rPr>
          <w:rFonts w:ascii="Arial" w:hAnsi="Arial" w:cs="Arial"/>
        </w:rPr>
        <w:t>n essential component of research involves exploring how well-known your company’s brand is among potential customers, how many recognize it when given a cue versus those who had never heard it before, as well as whether existing customers</w:t>
      </w:r>
      <w:r w:rsidR="00EA1ED2" w:rsidRPr="00AC769C">
        <w:rPr>
          <w:rFonts w:ascii="Arial" w:hAnsi="Arial" w:cs="Arial"/>
        </w:rPr>
        <w:t xml:space="preserve"> remain loyal or if they opt for another provider instead at any point during their journey with you.’ (Mandel, 2023, p.140) </w:t>
      </w:r>
    </w:p>
    <w:p w:rsidR="00867643" w:rsidRPr="00AC769C" w:rsidRDefault="00867643" w:rsidP="00EA1ED2">
      <w:pPr>
        <w:spacing w:after="0"/>
        <w:jc w:val="both"/>
        <w:rPr>
          <w:rFonts w:ascii="Arial" w:hAnsi="Arial" w:cs="Arial"/>
        </w:rPr>
      </w:pPr>
    </w:p>
    <w:p w:rsidR="00867643" w:rsidRPr="00AC769C" w:rsidRDefault="00867643" w:rsidP="00EA1ED2">
      <w:pPr>
        <w:spacing w:after="0"/>
        <w:jc w:val="both"/>
        <w:rPr>
          <w:rFonts w:ascii="Arial" w:hAnsi="Arial" w:cs="Arial"/>
        </w:rPr>
      </w:pPr>
      <w:r w:rsidRPr="00AC769C">
        <w:rPr>
          <w:rFonts w:ascii="Arial" w:hAnsi="Arial" w:cs="Arial"/>
        </w:rPr>
        <w:t>‘Conducting surveys and polls within your existing and potential community is a great way to understand their psychographics: their beliefs, values and what they want from you as a business and how you can aid their lives.’ (Morris, 2023, p.50)</w:t>
      </w:r>
    </w:p>
    <w:p w:rsidR="00D90D4B" w:rsidRPr="00AC769C" w:rsidRDefault="00D90D4B" w:rsidP="00EA1ED2">
      <w:pPr>
        <w:spacing w:after="0"/>
        <w:jc w:val="both"/>
        <w:rPr>
          <w:rFonts w:ascii="Arial" w:hAnsi="Arial" w:cs="Arial"/>
        </w:rPr>
      </w:pPr>
    </w:p>
    <w:p w:rsidR="00D90D4B" w:rsidRPr="00AC769C" w:rsidRDefault="00D90D4B" w:rsidP="00D90D4B">
      <w:pPr>
        <w:spacing w:after="0"/>
        <w:jc w:val="both"/>
        <w:rPr>
          <w:rFonts w:ascii="Arial" w:hAnsi="Arial" w:cs="Arial"/>
        </w:rPr>
      </w:pPr>
      <w:r w:rsidRPr="00AC769C">
        <w:rPr>
          <w:rFonts w:ascii="Arial" w:hAnsi="Arial" w:cs="Arial"/>
          <w:u w:val="single"/>
        </w:rPr>
        <w:t>The research strategy</w:t>
      </w:r>
      <w:r w:rsidRPr="00AC769C">
        <w:rPr>
          <w:rFonts w:ascii="Arial" w:hAnsi="Arial" w:cs="Arial"/>
        </w:rPr>
        <w:t xml:space="preserve"> chosen and applied in the research study is </w:t>
      </w:r>
      <w:r w:rsidRPr="00AC769C">
        <w:rPr>
          <w:rFonts w:ascii="Arial" w:hAnsi="Arial" w:cs="Arial"/>
          <w:u w:val="single"/>
        </w:rPr>
        <w:t>survey</w:t>
      </w:r>
      <w:r w:rsidRPr="00AC769C">
        <w:rPr>
          <w:rFonts w:ascii="Arial" w:hAnsi="Arial" w:cs="Arial"/>
        </w:rPr>
        <w:t xml:space="preserve">. </w:t>
      </w:r>
    </w:p>
    <w:p w:rsidR="00D90D4B" w:rsidRPr="00AC769C" w:rsidRDefault="00D90D4B" w:rsidP="00D90D4B">
      <w:pPr>
        <w:spacing w:after="0"/>
        <w:jc w:val="both"/>
        <w:rPr>
          <w:rFonts w:ascii="Arial" w:hAnsi="Arial" w:cs="Arial"/>
        </w:rPr>
      </w:pPr>
    </w:p>
    <w:p w:rsidR="00BF6052" w:rsidRPr="00AC769C" w:rsidRDefault="00B52BA7" w:rsidP="00BF6052">
      <w:pPr>
        <w:spacing w:after="0"/>
        <w:jc w:val="both"/>
        <w:rPr>
          <w:rFonts w:ascii="Arial" w:hAnsi="Arial" w:cs="Arial"/>
        </w:rPr>
      </w:pPr>
      <w:r w:rsidRPr="00AC769C">
        <w:rPr>
          <w:rFonts w:ascii="Arial" w:hAnsi="Arial" w:cs="Arial"/>
        </w:rPr>
        <w:t>The</w:t>
      </w:r>
      <w:r w:rsidR="00BF6052" w:rsidRPr="00AC769C">
        <w:rPr>
          <w:rFonts w:ascii="Arial" w:hAnsi="Arial" w:cs="Arial"/>
        </w:rPr>
        <w:t xml:space="preserve"> survey </w:t>
      </w:r>
      <w:r w:rsidRPr="00AC769C">
        <w:rPr>
          <w:rFonts w:ascii="Arial" w:hAnsi="Arial" w:cs="Arial"/>
        </w:rPr>
        <w:t>has been chosen for the research study, as it has linked with the deductive approach</w:t>
      </w:r>
      <w:r w:rsidR="006C2E17" w:rsidRPr="00AC769C">
        <w:rPr>
          <w:rFonts w:ascii="Arial" w:hAnsi="Arial" w:cs="Arial"/>
        </w:rPr>
        <w:t xml:space="preserve"> well</w:t>
      </w:r>
      <w:r w:rsidRPr="00AC769C">
        <w:rPr>
          <w:rFonts w:ascii="Arial" w:hAnsi="Arial" w:cs="Arial"/>
        </w:rPr>
        <w:t>. This</w:t>
      </w:r>
      <w:r w:rsidR="006C2E17" w:rsidRPr="00AC769C">
        <w:rPr>
          <w:rFonts w:ascii="Arial" w:hAnsi="Arial" w:cs="Arial"/>
        </w:rPr>
        <w:t xml:space="preserve"> quantitative method of collecting data</w:t>
      </w:r>
      <w:r w:rsidRPr="00AC769C">
        <w:rPr>
          <w:rFonts w:ascii="Arial" w:hAnsi="Arial" w:cs="Arial"/>
        </w:rPr>
        <w:t xml:space="preserve"> is very economical and time effective, as it </w:t>
      </w:r>
      <w:r w:rsidR="006C2E17" w:rsidRPr="00AC769C">
        <w:rPr>
          <w:rFonts w:ascii="Arial" w:hAnsi="Arial" w:cs="Arial"/>
        </w:rPr>
        <w:t xml:space="preserve">has </w:t>
      </w:r>
      <w:r w:rsidRPr="00AC769C">
        <w:rPr>
          <w:rFonts w:ascii="Arial" w:hAnsi="Arial" w:cs="Arial"/>
        </w:rPr>
        <w:t>allow</w:t>
      </w:r>
      <w:r w:rsidR="006C2E17" w:rsidRPr="00AC769C">
        <w:rPr>
          <w:rFonts w:ascii="Arial" w:hAnsi="Arial" w:cs="Arial"/>
        </w:rPr>
        <w:t>ed</w:t>
      </w:r>
      <w:r w:rsidRPr="00AC769C">
        <w:rPr>
          <w:rFonts w:ascii="Arial" w:hAnsi="Arial" w:cs="Arial"/>
        </w:rPr>
        <w:t xml:space="preserve"> to gather a lot of reliable data within a short period of time</w:t>
      </w:r>
      <w:r w:rsidR="006C2E17" w:rsidRPr="00AC769C">
        <w:rPr>
          <w:rFonts w:ascii="Arial" w:hAnsi="Arial" w:cs="Arial"/>
        </w:rPr>
        <w:t>, which has proven to be ideal for the purpose of the research study.</w:t>
      </w:r>
    </w:p>
    <w:p w:rsidR="00BF6052" w:rsidRPr="00AC769C" w:rsidRDefault="00BF6052" w:rsidP="00EA1ED2">
      <w:pPr>
        <w:spacing w:after="0"/>
        <w:jc w:val="both"/>
        <w:rPr>
          <w:rFonts w:ascii="Arial" w:hAnsi="Arial" w:cs="Arial"/>
        </w:rPr>
      </w:pPr>
    </w:p>
    <w:p w:rsidR="001B7756" w:rsidRPr="00AC769C" w:rsidRDefault="001B7756" w:rsidP="00EA1ED2">
      <w:pPr>
        <w:spacing w:after="0"/>
        <w:jc w:val="both"/>
        <w:rPr>
          <w:rFonts w:ascii="Arial" w:hAnsi="Arial" w:cs="Arial"/>
          <w:u w:val="single"/>
        </w:rPr>
      </w:pPr>
      <w:r w:rsidRPr="00AC769C">
        <w:rPr>
          <w:rFonts w:ascii="Arial" w:hAnsi="Arial" w:cs="Arial"/>
          <w:u w:val="single"/>
        </w:rPr>
        <w:t>The Time Horizon</w:t>
      </w:r>
    </w:p>
    <w:p w:rsidR="009333A8" w:rsidRPr="00AC769C" w:rsidRDefault="009333A8" w:rsidP="009807E6">
      <w:pPr>
        <w:spacing w:after="0"/>
        <w:jc w:val="both"/>
        <w:rPr>
          <w:rFonts w:ascii="Arial" w:hAnsi="Arial" w:cs="Arial"/>
        </w:rPr>
      </w:pPr>
      <w:r w:rsidRPr="00AC769C">
        <w:rPr>
          <w:rFonts w:ascii="Arial" w:hAnsi="Arial" w:cs="Arial"/>
        </w:rPr>
        <w:t xml:space="preserve"> </w:t>
      </w:r>
    </w:p>
    <w:p w:rsidR="00E93EE1" w:rsidRPr="00AC769C" w:rsidRDefault="00E93EE1" w:rsidP="009807E6">
      <w:pPr>
        <w:spacing w:after="0"/>
        <w:jc w:val="both"/>
        <w:rPr>
          <w:rFonts w:ascii="Arial" w:hAnsi="Arial" w:cs="Arial"/>
        </w:rPr>
      </w:pPr>
      <w:r w:rsidRPr="00AC769C">
        <w:rPr>
          <w:rFonts w:ascii="Arial" w:hAnsi="Arial" w:cs="Arial"/>
          <w:u w:val="single"/>
        </w:rPr>
        <w:lastRenderedPageBreak/>
        <w:t>The time horizon</w:t>
      </w:r>
      <w:r w:rsidRPr="00AC769C">
        <w:rPr>
          <w:rFonts w:ascii="Arial" w:hAnsi="Arial" w:cs="Arial"/>
        </w:rPr>
        <w:t xml:space="preserve"> </w:t>
      </w:r>
      <w:r w:rsidR="00A6396B" w:rsidRPr="00AC769C">
        <w:rPr>
          <w:rFonts w:ascii="Arial" w:hAnsi="Arial" w:cs="Arial"/>
        </w:rPr>
        <w:t xml:space="preserve">applied in the research study </w:t>
      </w:r>
      <w:r w:rsidRPr="00AC769C">
        <w:rPr>
          <w:rFonts w:ascii="Arial" w:hAnsi="Arial" w:cs="Arial"/>
        </w:rPr>
        <w:t xml:space="preserve">is </w:t>
      </w:r>
      <w:r w:rsidRPr="00AC769C">
        <w:rPr>
          <w:rFonts w:ascii="Arial" w:hAnsi="Arial" w:cs="Arial"/>
          <w:u w:val="single"/>
        </w:rPr>
        <w:t>cross sectional</w:t>
      </w:r>
      <w:r w:rsidRPr="00AC769C">
        <w:rPr>
          <w:rFonts w:ascii="Arial" w:hAnsi="Arial" w:cs="Arial"/>
        </w:rPr>
        <w:t>.</w:t>
      </w:r>
      <w:r w:rsidR="006C2E17" w:rsidRPr="00AC769C">
        <w:rPr>
          <w:rFonts w:ascii="Arial" w:hAnsi="Arial" w:cs="Arial"/>
        </w:rPr>
        <w:t xml:space="preserve"> Cross sectional ‘(..) </w:t>
      </w:r>
      <w:r w:rsidR="009807E6" w:rsidRPr="00AC769C">
        <w:rPr>
          <w:rFonts w:ascii="Arial" w:hAnsi="Arial" w:cs="Arial"/>
        </w:rPr>
        <w:t>involves studying a particular phenomenon at a particular point in time. It's like a snapshot.’</w:t>
      </w:r>
      <w:r w:rsidR="00357724" w:rsidRPr="00AC769C">
        <w:rPr>
          <w:rFonts w:ascii="Arial" w:hAnsi="Arial" w:cs="Arial"/>
        </w:rPr>
        <w:t xml:space="preserve"> (Tambun, 2023)</w:t>
      </w:r>
    </w:p>
    <w:p w:rsidR="00CE1635" w:rsidRPr="00AC769C" w:rsidRDefault="00CE1635" w:rsidP="009807E6">
      <w:pPr>
        <w:spacing w:after="0"/>
        <w:jc w:val="both"/>
        <w:rPr>
          <w:rFonts w:ascii="Arial" w:hAnsi="Arial" w:cs="Arial"/>
        </w:rPr>
      </w:pPr>
    </w:p>
    <w:p w:rsidR="00CE1635" w:rsidRPr="00AC769C" w:rsidRDefault="00CE1635" w:rsidP="009807E6">
      <w:pPr>
        <w:spacing w:after="0"/>
        <w:jc w:val="both"/>
        <w:rPr>
          <w:rFonts w:ascii="Arial" w:hAnsi="Arial" w:cs="Arial"/>
          <w:u w:val="single"/>
        </w:rPr>
      </w:pPr>
      <w:r w:rsidRPr="00AC769C">
        <w:rPr>
          <w:rFonts w:ascii="Arial" w:hAnsi="Arial" w:cs="Arial"/>
          <w:u w:val="single"/>
        </w:rPr>
        <w:t>The Techniques and Procedures</w:t>
      </w:r>
    </w:p>
    <w:p w:rsidR="00B9062E" w:rsidRPr="00AC769C" w:rsidRDefault="00B9062E" w:rsidP="009807E6">
      <w:pPr>
        <w:spacing w:after="0"/>
        <w:jc w:val="both"/>
        <w:rPr>
          <w:rFonts w:ascii="Arial" w:hAnsi="Arial" w:cs="Arial"/>
        </w:rPr>
      </w:pPr>
    </w:p>
    <w:p w:rsidR="00A305F6" w:rsidRPr="00AC769C" w:rsidRDefault="00A305F6" w:rsidP="00A305F6">
      <w:pPr>
        <w:spacing w:after="0"/>
        <w:jc w:val="both"/>
        <w:rPr>
          <w:rFonts w:ascii="Arial" w:hAnsi="Arial" w:cs="Arial"/>
        </w:rPr>
      </w:pPr>
      <w:r w:rsidRPr="00AC769C">
        <w:rPr>
          <w:rFonts w:ascii="Arial" w:hAnsi="Arial" w:cs="Arial"/>
          <w:u w:val="single"/>
        </w:rPr>
        <w:t>The techniques and procedures</w:t>
      </w:r>
      <w:r w:rsidRPr="00AC769C">
        <w:rPr>
          <w:rFonts w:ascii="Arial" w:hAnsi="Arial" w:cs="Arial"/>
        </w:rPr>
        <w:t xml:space="preserve"> </w:t>
      </w:r>
      <w:r w:rsidR="00A6396B" w:rsidRPr="00AC769C">
        <w:rPr>
          <w:rFonts w:ascii="Arial" w:hAnsi="Arial" w:cs="Arial"/>
        </w:rPr>
        <w:t>applied in the research study is</w:t>
      </w:r>
      <w:r w:rsidRPr="00AC769C">
        <w:rPr>
          <w:rFonts w:ascii="Arial" w:hAnsi="Arial" w:cs="Arial"/>
        </w:rPr>
        <w:t xml:space="preserve"> the </w:t>
      </w:r>
      <w:r w:rsidRPr="00AC769C">
        <w:rPr>
          <w:rFonts w:ascii="Arial" w:hAnsi="Arial" w:cs="Arial"/>
          <w:u w:val="single"/>
        </w:rPr>
        <w:t>data collection and data analysis</w:t>
      </w:r>
      <w:r w:rsidR="00A6396B" w:rsidRPr="00AC769C">
        <w:rPr>
          <w:rFonts w:ascii="Arial" w:hAnsi="Arial" w:cs="Arial"/>
        </w:rPr>
        <w:t>.</w:t>
      </w:r>
    </w:p>
    <w:p w:rsidR="00A305F6" w:rsidRPr="00AC769C" w:rsidRDefault="00A305F6" w:rsidP="00A305F6">
      <w:pPr>
        <w:spacing w:after="0"/>
        <w:jc w:val="both"/>
        <w:rPr>
          <w:rFonts w:ascii="Arial" w:hAnsi="Arial" w:cs="Arial"/>
          <w:u w:val="single"/>
        </w:rPr>
      </w:pPr>
    </w:p>
    <w:p w:rsidR="00FC7503" w:rsidRPr="00AC769C" w:rsidRDefault="00DF262A" w:rsidP="00C85D9E">
      <w:pPr>
        <w:spacing w:after="0"/>
        <w:jc w:val="both"/>
        <w:rPr>
          <w:rFonts w:ascii="Arial" w:hAnsi="Arial" w:cs="Arial"/>
          <w:b/>
        </w:rPr>
      </w:pPr>
      <w:r w:rsidRPr="00AC769C">
        <w:rPr>
          <w:rFonts w:ascii="Arial" w:hAnsi="Arial" w:cs="Arial"/>
          <w:b/>
        </w:rPr>
        <w:t xml:space="preserve">3.2  </w:t>
      </w:r>
      <w:r w:rsidR="00FC7503" w:rsidRPr="00AC769C">
        <w:rPr>
          <w:rFonts w:ascii="Arial" w:hAnsi="Arial" w:cs="Arial"/>
          <w:b/>
        </w:rPr>
        <w:t>The Sample Size</w:t>
      </w:r>
    </w:p>
    <w:p w:rsidR="00BF4669" w:rsidRPr="00AC769C" w:rsidRDefault="00BF4669" w:rsidP="00C85D9E">
      <w:pPr>
        <w:spacing w:after="0"/>
        <w:jc w:val="both"/>
        <w:rPr>
          <w:rFonts w:ascii="Arial" w:hAnsi="Arial" w:cs="Arial"/>
          <w:b/>
        </w:rPr>
      </w:pPr>
    </w:p>
    <w:p w:rsidR="004506C4" w:rsidRPr="00AC769C" w:rsidRDefault="00CE1635" w:rsidP="004506C4">
      <w:pPr>
        <w:spacing w:after="0"/>
        <w:jc w:val="both"/>
        <w:rPr>
          <w:rFonts w:ascii="Arial" w:hAnsi="Arial" w:cs="Arial"/>
        </w:rPr>
      </w:pPr>
      <w:r w:rsidRPr="00AC769C">
        <w:rPr>
          <w:rFonts w:ascii="Arial" w:hAnsi="Arial" w:cs="Arial"/>
        </w:rPr>
        <w:t xml:space="preserve">In the research study, the </w:t>
      </w:r>
      <w:r w:rsidR="004506C4" w:rsidRPr="00AC769C">
        <w:rPr>
          <w:rFonts w:ascii="Arial" w:hAnsi="Arial" w:cs="Arial"/>
        </w:rPr>
        <w:t xml:space="preserve">survey has been conducted among </w:t>
      </w:r>
      <w:r w:rsidR="004506C4" w:rsidRPr="00AC769C">
        <w:rPr>
          <w:rFonts w:ascii="Arial" w:hAnsi="Arial" w:cs="Arial"/>
          <w:u w:val="single"/>
        </w:rPr>
        <w:t>50</w:t>
      </w:r>
      <w:r w:rsidR="004506C4" w:rsidRPr="00AC769C">
        <w:rPr>
          <w:rFonts w:ascii="Arial" w:hAnsi="Arial" w:cs="Arial"/>
        </w:rPr>
        <w:t xml:space="preserve"> respondents – the clients of Marks and Spencer plc in London. </w:t>
      </w:r>
      <w:r w:rsidR="00492055" w:rsidRPr="00AC769C">
        <w:rPr>
          <w:rFonts w:ascii="Arial" w:hAnsi="Arial" w:cs="Arial"/>
        </w:rPr>
        <w:t>The clients have been accessed in London in Victoria and Stratford.</w:t>
      </w:r>
    </w:p>
    <w:p w:rsidR="003E230C" w:rsidRPr="00AC769C" w:rsidRDefault="003E230C" w:rsidP="003E230C">
      <w:pPr>
        <w:spacing w:after="0"/>
        <w:rPr>
          <w:rFonts w:ascii="Arial" w:hAnsi="Arial" w:cs="Arial"/>
        </w:rPr>
      </w:pPr>
    </w:p>
    <w:p w:rsidR="00BF4669" w:rsidRPr="00AC769C" w:rsidRDefault="00DF262A" w:rsidP="00C85D9E">
      <w:pPr>
        <w:spacing w:after="0"/>
        <w:jc w:val="both"/>
        <w:rPr>
          <w:rFonts w:ascii="Arial" w:hAnsi="Arial" w:cs="Arial"/>
          <w:b/>
        </w:rPr>
      </w:pPr>
      <w:r w:rsidRPr="00AC769C">
        <w:rPr>
          <w:rFonts w:ascii="Arial" w:hAnsi="Arial" w:cs="Arial"/>
          <w:b/>
        </w:rPr>
        <w:t xml:space="preserve">3.3  </w:t>
      </w:r>
      <w:r w:rsidR="00FC7503" w:rsidRPr="00AC769C">
        <w:rPr>
          <w:rFonts w:ascii="Arial" w:hAnsi="Arial" w:cs="Arial"/>
          <w:b/>
        </w:rPr>
        <w:t>The Sample Type</w:t>
      </w:r>
    </w:p>
    <w:p w:rsidR="00E41150" w:rsidRPr="00AC769C" w:rsidRDefault="00E41150" w:rsidP="00E41150">
      <w:pPr>
        <w:spacing w:after="0"/>
        <w:jc w:val="both"/>
        <w:rPr>
          <w:rFonts w:ascii="Arial" w:hAnsi="Arial" w:cs="Arial"/>
        </w:rPr>
      </w:pPr>
    </w:p>
    <w:p w:rsidR="00E41150" w:rsidRPr="00AC769C" w:rsidRDefault="00E41150" w:rsidP="00E41150">
      <w:pPr>
        <w:spacing w:after="0"/>
        <w:jc w:val="both"/>
        <w:rPr>
          <w:rFonts w:ascii="Arial" w:hAnsi="Arial" w:cs="Arial"/>
          <w:u w:val="single"/>
        </w:rPr>
      </w:pPr>
      <w:r w:rsidRPr="00AC769C">
        <w:rPr>
          <w:rFonts w:ascii="Arial" w:hAnsi="Arial" w:cs="Arial"/>
          <w:u w:val="single"/>
        </w:rPr>
        <w:t>Demographic</w:t>
      </w:r>
    </w:p>
    <w:p w:rsidR="00E41150" w:rsidRPr="00AC769C" w:rsidRDefault="00E41150" w:rsidP="00E41150">
      <w:pPr>
        <w:spacing w:after="0"/>
        <w:jc w:val="both"/>
        <w:rPr>
          <w:rFonts w:ascii="Arial" w:hAnsi="Arial" w:cs="Arial"/>
          <w:u w:val="single"/>
        </w:rPr>
      </w:pPr>
    </w:p>
    <w:p w:rsidR="00E41150" w:rsidRPr="00AC769C" w:rsidRDefault="00E41150" w:rsidP="00E41150">
      <w:pPr>
        <w:spacing w:after="0"/>
        <w:jc w:val="both"/>
        <w:rPr>
          <w:rFonts w:ascii="Arial" w:hAnsi="Arial" w:cs="Arial"/>
        </w:rPr>
      </w:pPr>
      <w:r w:rsidRPr="00AC769C">
        <w:rPr>
          <w:rFonts w:ascii="Arial" w:hAnsi="Arial" w:cs="Arial"/>
        </w:rPr>
        <w:t>The</w:t>
      </w:r>
      <w:r w:rsidR="00C70A1E" w:rsidRPr="00AC769C">
        <w:rPr>
          <w:rFonts w:ascii="Arial" w:hAnsi="Arial" w:cs="Arial"/>
        </w:rPr>
        <w:t xml:space="preserve"> respondents’ data such as </w:t>
      </w:r>
      <w:r w:rsidR="00C70A1E" w:rsidRPr="00AC769C">
        <w:rPr>
          <w:rFonts w:ascii="Arial" w:hAnsi="Arial" w:cs="Arial"/>
          <w:u w:val="single"/>
        </w:rPr>
        <w:t>age</w:t>
      </w:r>
      <w:r w:rsidR="00C70A1E" w:rsidRPr="00AC769C">
        <w:rPr>
          <w:rFonts w:ascii="Arial" w:hAnsi="Arial" w:cs="Arial"/>
        </w:rPr>
        <w:t xml:space="preserve"> and </w:t>
      </w:r>
      <w:r w:rsidRPr="00AC769C">
        <w:rPr>
          <w:rFonts w:ascii="Arial" w:hAnsi="Arial" w:cs="Arial"/>
          <w:u w:val="single"/>
        </w:rPr>
        <w:t>gender</w:t>
      </w:r>
      <w:r w:rsidRPr="00AC769C">
        <w:rPr>
          <w:rFonts w:ascii="Arial" w:hAnsi="Arial" w:cs="Arial"/>
        </w:rPr>
        <w:t xml:space="preserve"> </w:t>
      </w:r>
      <w:r w:rsidR="00A6396B" w:rsidRPr="00AC769C">
        <w:rPr>
          <w:rFonts w:ascii="Arial" w:hAnsi="Arial" w:cs="Arial"/>
        </w:rPr>
        <w:t>has been</w:t>
      </w:r>
      <w:r w:rsidRPr="00AC769C">
        <w:rPr>
          <w:rFonts w:ascii="Arial" w:hAnsi="Arial" w:cs="Arial"/>
        </w:rPr>
        <w:t xml:space="preserve"> collected and analysed.</w:t>
      </w:r>
    </w:p>
    <w:p w:rsidR="000A63BB" w:rsidRPr="00AC769C" w:rsidRDefault="000A63BB" w:rsidP="00E41150">
      <w:pPr>
        <w:spacing w:after="0"/>
        <w:jc w:val="both"/>
        <w:rPr>
          <w:rFonts w:ascii="Arial" w:hAnsi="Arial" w:cs="Arial"/>
        </w:rPr>
      </w:pPr>
    </w:p>
    <w:p w:rsidR="000A63BB" w:rsidRPr="00AC769C" w:rsidRDefault="00787958" w:rsidP="00E41150">
      <w:pPr>
        <w:spacing w:after="0"/>
        <w:jc w:val="both"/>
        <w:rPr>
          <w:rFonts w:ascii="Arial" w:hAnsi="Arial" w:cs="Arial"/>
        </w:rPr>
      </w:pPr>
      <w:r w:rsidRPr="00AC769C">
        <w:rPr>
          <w:rFonts w:ascii="Arial" w:hAnsi="Arial" w:cs="Arial"/>
        </w:rPr>
        <w:t>The respondents of the age of 16 have been accessed. The males, females, non binary and the ones who preferred not to say have been included.</w:t>
      </w:r>
    </w:p>
    <w:p w:rsidR="00E41150" w:rsidRPr="00AC769C" w:rsidRDefault="00E41150" w:rsidP="00E41150">
      <w:pPr>
        <w:spacing w:after="0"/>
        <w:jc w:val="both"/>
        <w:rPr>
          <w:rFonts w:ascii="Arial" w:hAnsi="Arial" w:cs="Arial"/>
        </w:rPr>
      </w:pPr>
    </w:p>
    <w:p w:rsidR="00E41150" w:rsidRPr="00AC769C" w:rsidRDefault="00E41150" w:rsidP="00E41150">
      <w:pPr>
        <w:spacing w:after="0"/>
        <w:jc w:val="both"/>
        <w:rPr>
          <w:rFonts w:ascii="Arial" w:hAnsi="Arial" w:cs="Arial"/>
          <w:u w:val="single"/>
        </w:rPr>
      </w:pPr>
      <w:r w:rsidRPr="00AC769C">
        <w:rPr>
          <w:rFonts w:ascii="Arial" w:hAnsi="Arial" w:cs="Arial"/>
          <w:u w:val="single"/>
        </w:rPr>
        <w:t>Geographic</w:t>
      </w:r>
    </w:p>
    <w:p w:rsidR="00E41150" w:rsidRPr="00AC769C" w:rsidRDefault="00E41150" w:rsidP="00E41150">
      <w:pPr>
        <w:spacing w:after="0"/>
        <w:jc w:val="both"/>
        <w:rPr>
          <w:rFonts w:ascii="Arial" w:hAnsi="Arial" w:cs="Arial"/>
          <w:u w:val="single"/>
        </w:rPr>
      </w:pPr>
    </w:p>
    <w:p w:rsidR="00E41150" w:rsidRPr="00AC769C" w:rsidRDefault="00E41150" w:rsidP="00E41150">
      <w:pPr>
        <w:spacing w:after="0"/>
        <w:jc w:val="both"/>
        <w:rPr>
          <w:rFonts w:ascii="Arial" w:hAnsi="Arial" w:cs="Arial"/>
        </w:rPr>
      </w:pPr>
      <w:r w:rsidRPr="00AC769C">
        <w:rPr>
          <w:rFonts w:ascii="Arial" w:hAnsi="Arial" w:cs="Arial"/>
        </w:rPr>
        <w:t xml:space="preserve">The respondents’ data such as </w:t>
      </w:r>
      <w:r w:rsidR="00C70A1E" w:rsidRPr="00AC769C">
        <w:rPr>
          <w:rFonts w:ascii="Arial" w:hAnsi="Arial" w:cs="Arial"/>
        </w:rPr>
        <w:t>the</w:t>
      </w:r>
      <w:r w:rsidRPr="00AC769C">
        <w:rPr>
          <w:rFonts w:ascii="Arial" w:hAnsi="Arial" w:cs="Arial"/>
        </w:rPr>
        <w:t xml:space="preserve"> residence in </w:t>
      </w:r>
      <w:r w:rsidRPr="00AC769C">
        <w:rPr>
          <w:rFonts w:ascii="Arial" w:hAnsi="Arial" w:cs="Arial"/>
          <w:u w:val="single"/>
        </w:rPr>
        <w:t>London</w:t>
      </w:r>
      <w:r w:rsidRPr="00AC769C">
        <w:rPr>
          <w:rFonts w:ascii="Arial" w:hAnsi="Arial" w:cs="Arial"/>
        </w:rPr>
        <w:t xml:space="preserve"> </w:t>
      </w:r>
      <w:r w:rsidR="00A6396B" w:rsidRPr="00AC769C">
        <w:rPr>
          <w:rFonts w:ascii="Arial" w:hAnsi="Arial" w:cs="Arial"/>
        </w:rPr>
        <w:t>has been</w:t>
      </w:r>
      <w:r w:rsidRPr="00AC769C">
        <w:rPr>
          <w:rFonts w:ascii="Arial" w:hAnsi="Arial" w:cs="Arial"/>
        </w:rPr>
        <w:t xml:space="preserve"> collected and analysed.</w:t>
      </w:r>
    </w:p>
    <w:p w:rsidR="003C623F" w:rsidRPr="00AC769C" w:rsidRDefault="003C623F" w:rsidP="00E41150">
      <w:pPr>
        <w:spacing w:after="0"/>
        <w:jc w:val="both"/>
        <w:rPr>
          <w:rFonts w:ascii="Arial" w:hAnsi="Arial" w:cs="Arial"/>
        </w:rPr>
      </w:pPr>
    </w:p>
    <w:p w:rsidR="003C623F" w:rsidRPr="00AC769C" w:rsidRDefault="00492055" w:rsidP="00E41150">
      <w:pPr>
        <w:spacing w:after="0"/>
        <w:jc w:val="both"/>
        <w:rPr>
          <w:rFonts w:ascii="Arial" w:hAnsi="Arial" w:cs="Arial"/>
        </w:rPr>
      </w:pPr>
      <w:r w:rsidRPr="00AC769C">
        <w:rPr>
          <w:rFonts w:ascii="Arial" w:hAnsi="Arial" w:cs="Arial"/>
        </w:rPr>
        <w:t xml:space="preserve">The </w:t>
      </w:r>
      <w:r w:rsidR="00066D46" w:rsidRPr="00AC769C">
        <w:rPr>
          <w:rFonts w:ascii="Arial" w:hAnsi="Arial" w:cs="Arial"/>
        </w:rPr>
        <w:t>respondents have been accessed in London</w:t>
      </w:r>
      <w:r w:rsidRPr="00AC769C">
        <w:rPr>
          <w:rFonts w:ascii="Arial" w:hAnsi="Arial" w:cs="Arial"/>
        </w:rPr>
        <w:t xml:space="preserve"> in Victoria and Stratford</w:t>
      </w:r>
      <w:r w:rsidR="00066D46" w:rsidRPr="00AC769C">
        <w:rPr>
          <w:rFonts w:ascii="Arial" w:hAnsi="Arial" w:cs="Arial"/>
        </w:rPr>
        <w:t>.</w:t>
      </w:r>
    </w:p>
    <w:p w:rsidR="00E41150" w:rsidRPr="00AC769C" w:rsidRDefault="00E41150" w:rsidP="00C85D9E">
      <w:pPr>
        <w:spacing w:after="0"/>
        <w:jc w:val="both"/>
        <w:rPr>
          <w:rFonts w:ascii="Arial" w:hAnsi="Arial" w:cs="Arial"/>
          <w:b/>
        </w:rPr>
      </w:pPr>
    </w:p>
    <w:p w:rsidR="00FC7503" w:rsidRPr="00AC769C" w:rsidRDefault="00DF262A" w:rsidP="00C85D9E">
      <w:pPr>
        <w:spacing w:after="0"/>
        <w:jc w:val="both"/>
        <w:rPr>
          <w:rFonts w:ascii="Arial" w:hAnsi="Arial" w:cs="Arial"/>
          <w:b/>
        </w:rPr>
      </w:pPr>
      <w:r w:rsidRPr="00AC769C">
        <w:rPr>
          <w:rFonts w:ascii="Arial" w:hAnsi="Arial" w:cs="Arial"/>
          <w:b/>
        </w:rPr>
        <w:t xml:space="preserve">3.4  </w:t>
      </w:r>
      <w:r w:rsidR="00FC7503" w:rsidRPr="00AC769C">
        <w:rPr>
          <w:rFonts w:ascii="Arial" w:hAnsi="Arial" w:cs="Arial"/>
          <w:b/>
        </w:rPr>
        <w:t>The Sampling Method</w:t>
      </w:r>
    </w:p>
    <w:p w:rsidR="0068652E" w:rsidRPr="00AC769C" w:rsidRDefault="0068652E" w:rsidP="00E41150">
      <w:pPr>
        <w:spacing w:after="0"/>
        <w:jc w:val="both"/>
        <w:rPr>
          <w:rFonts w:ascii="Arial" w:hAnsi="Arial" w:cs="Arial"/>
        </w:rPr>
      </w:pPr>
    </w:p>
    <w:p w:rsidR="0068652E" w:rsidRPr="00AC769C" w:rsidRDefault="0068652E" w:rsidP="00E41150">
      <w:pPr>
        <w:spacing w:after="0"/>
        <w:jc w:val="both"/>
        <w:rPr>
          <w:rFonts w:ascii="Arial" w:hAnsi="Arial" w:cs="Arial"/>
        </w:rPr>
      </w:pPr>
      <w:r w:rsidRPr="00AC769C">
        <w:rPr>
          <w:rFonts w:ascii="Arial" w:hAnsi="Arial" w:cs="Arial"/>
          <w:u w:val="single"/>
        </w:rPr>
        <w:t>‘Sampling</w:t>
      </w:r>
      <w:r w:rsidRPr="00AC769C">
        <w:rPr>
          <w:rFonts w:ascii="Arial" w:hAnsi="Arial" w:cs="Arial"/>
        </w:rPr>
        <w:t xml:space="preserve"> is the method by which a subset of individuals is chosen from a larger group, known as a population.’ (Tambun, 2023)</w:t>
      </w:r>
    </w:p>
    <w:p w:rsidR="0068652E" w:rsidRPr="00AC769C" w:rsidRDefault="0068652E" w:rsidP="00E41150">
      <w:pPr>
        <w:spacing w:after="0"/>
        <w:jc w:val="both"/>
        <w:rPr>
          <w:rFonts w:ascii="Arial" w:hAnsi="Arial" w:cs="Arial"/>
        </w:rPr>
      </w:pPr>
    </w:p>
    <w:p w:rsidR="0068652E" w:rsidRPr="00AC769C" w:rsidRDefault="0068652E" w:rsidP="00E41150">
      <w:pPr>
        <w:spacing w:after="0"/>
        <w:jc w:val="both"/>
        <w:rPr>
          <w:rFonts w:ascii="Arial" w:hAnsi="Arial" w:cs="Arial"/>
          <w:u w:val="single"/>
        </w:rPr>
      </w:pPr>
      <w:r w:rsidRPr="00AC769C">
        <w:rPr>
          <w:rFonts w:ascii="Arial" w:hAnsi="Arial" w:cs="Arial"/>
          <w:u w:val="single"/>
        </w:rPr>
        <w:t>The Convenience – Non Probability – Sampling</w:t>
      </w:r>
    </w:p>
    <w:p w:rsidR="0068652E" w:rsidRPr="00AC769C" w:rsidRDefault="0068652E" w:rsidP="00E41150">
      <w:pPr>
        <w:spacing w:after="0"/>
        <w:jc w:val="both"/>
        <w:rPr>
          <w:rFonts w:ascii="Arial" w:hAnsi="Arial" w:cs="Arial"/>
          <w:u w:val="single"/>
        </w:rPr>
      </w:pPr>
    </w:p>
    <w:p w:rsidR="0068652E" w:rsidRPr="00AC769C" w:rsidRDefault="0068652E" w:rsidP="0068652E">
      <w:pPr>
        <w:spacing w:after="0"/>
        <w:jc w:val="both"/>
        <w:rPr>
          <w:rFonts w:ascii="Arial" w:hAnsi="Arial" w:cs="Arial"/>
        </w:rPr>
      </w:pPr>
      <w:r w:rsidRPr="00AC769C">
        <w:rPr>
          <w:rFonts w:ascii="Arial" w:hAnsi="Arial" w:cs="Arial"/>
          <w:u w:val="single"/>
        </w:rPr>
        <w:t>The convenience – non probability – sampling</w:t>
      </w:r>
      <w:r w:rsidRPr="00AC769C">
        <w:rPr>
          <w:rFonts w:ascii="Arial" w:hAnsi="Arial" w:cs="Arial"/>
        </w:rPr>
        <w:t xml:space="preserve"> takes place, when the ‘</w:t>
      </w:r>
      <w:r w:rsidRPr="00AC769C">
        <w:rPr>
          <w:rFonts w:ascii="Arial" w:eastAsiaTheme="majorEastAsia" w:hAnsi="Arial" w:cs="Arial"/>
          <w:bCs/>
        </w:rPr>
        <w:t xml:space="preserve">selection </w:t>
      </w:r>
      <w:r w:rsidRPr="00AC769C">
        <w:rPr>
          <w:rFonts w:ascii="Arial" w:hAnsi="Arial" w:cs="Arial"/>
        </w:rPr>
        <w:t>of members is not random, and not every member has a known chance of being selected. (Tambun, 2023)</w:t>
      </w:r>
    </w:p>
    <w:p w:rsidR="0068652E" w:rsidRPr="00AC769C" w:rsidRDefault="0068652E" w:rsidP="00E41150">
      <w:pPr>
        <w:spacing w:after="0"/>
        <w:jc w:val="both"/>
        <w:rPr>
          <w:rFonts w:ascii="Arial" w:hAnsi="Arial" w:cs="Arial"/>
        </w:rPr>
      </w:pPr>
    </w:p>
    <w:p w:rsidR="006F2F6C" w:rsidRPr="00AC769C" w:rsidRDefault="0068652E" w:rsidP="006F2F6C">
      <w:pPr>
        <w:spacing w:after="0"/>
        <w:jc w:val="both"/>
        <w:rPr>
          <w:rFonts w:ascii="Arial" w:hAnsi="Arial" w:cs="Arial"/>
        </w:rPr>
      </w:pPr>
      <w:r w:rsidRPr="00AC769C">
        <w:rPr>
          <w:rFonts w:ascii="Arial" w:hAnsi="Arial" w:cs="Arial"/>
        </w:rPr>
        <w:t>In the research study, t</w:t>
      </w:r>
      <w:r w:rsidR="006F2F6C" w:rsidRPr="00AC769C">
        <w:rPr>
          <w:rFonts w:ascii="Arial" w:hAnsi="Arial" w:cs="Arial"/>
        </w:rPr>
        <w:t xml:space="preserve">he survey </w:t>
      </w:r>
      <w:r w:rsidR="00A6396B" w:rsidRPr="00AC769C">
        <w:rPr>
          <w:rFonts w:ascii="Arial" w:hAnsi="Arial" w:cs="Arial"/>
        </w:rPr>
        <w:t xml:space="preserve">has been </w:t>
      </w:r>
      <w:r w:rsidR="006F2F6C" w:rsidRPr="00AC769C">
        <w:rPr>
          <w:rFonts w:ascii="Arial" w:hAnsi="Arial" w:cs="Arial"/>
        </w:rPr>
        <w:t xml:space="preserve">conducted </w:t>
      </w:r>
      <w:r w:rsidR="0034391C" w:rsidRPr="00AC769C">
        <w:rPr>
          <w:rFonts w:ascii="Arial" w:hAnsi="Arial" w:cs="Arial"/>
        </w:rPr>
        <w:t xml:space="preserve">among specifically selected respondents – only </w:t>
      </w:r>
      <w:r w:rsidR="006F2F6C" w:rsidRPr="00AC769C">
        <w:rPr>
          <w:rFonts w:ascii="Arial" w:hAnsi="Arial" w:cs="Arial"/>
        </w:rPr>
        <w:t>the customers of Marks and Spencer plc</w:t>
      </w:r>
      <w:r w:rsidR="004423D2" w:rsidRPr="00AC769C">
        <w:rPr>
          <w:rFonts w:ascii="Arial" w:hAnsi="Arial" w:cs="Arial"/>
        </w:rPr>
        <w:t xml:space="preserve"> in London</w:t>
      </w:r>
      <w:r w:rsidR="006F2F6C" w:rsidRPr="00AC769C">
        <w:rPr>
          <w:rFonts w:ascii="Arial" w:hAnsi="Arial" w:cs="Arial"/>
        </w:rPr>
        <w:t xml:space="preserve">, therefore, convenience </w:t>
      </w:r>
      <w:r w:rsidR="004423D2" w:rsidRPr="00AC769C">
        <w:rPr>
          <w:rFonts w:ascii="Arial" w:hAnsi="Arial" w:cs="Arial"/>
        </w:rPr>
        <w:t>– non probability – sa</w:t>
      </w:r>
      <w:r w:rsidR="006F2F6C" w:rsidRPr="00AC769C">
        <w:rPr>
          <w:rFonts w:ascii="Arial" w:hAnsi="Arial" w:cs="Arial"/>
        </w:rPr>
        <w:t xml:space="preserve">mpling will be applied. </w:t>
      </w:r>
    </w:p>
    <w:p w:rsidR="00A64DDB" w:rsidRPr="00AC769C" w:rsidRDefault="00A64DDB" w:rsidP="006F2F6C">
      <w:pPr>
        <w:spacing w:after="0"/>
        <w:jc w:val="both"/>
        <w:rPr>
          <w:rFonts w:ascii="Arial" w:hAnsi="Arial" w:cs="Arial"/>
        </w:rPr>
      </w:pPr>
    </w:p>
    <w:p w:rsidR="00A64DDB" w:rsidRPr="00AC769C" w:rsidRDefault="004423D2" w:rsidP="006F2F6C">
      <w:pPr>
        <w:spacing w:after="0"/>
        <w:jc w:val="both"/>
        <w:rPr>
          <w:rFonts w:ascii="Arial" w:hAnsi="Arial" w:cs="Arial"/>
        </w:rPr>
      </w:pPr>
      <w:r w:rsidRPr="00AC769C">
        <w:rPr>
          <w:rFonts w:ascii="Arial" w:hAnsi="Arial" w:cs="Arial"/>
        </w:rPr>
        <w:t>There is a number of a</w:t>
      </w:r>
      <w:r w:rsidR="00A64DDB" w:rsidRPr="00AC769C">
        <w:rPr>
          <w:rFonts w:ascii="Arial" w:hAnsi="Arial" w:cs="Arial"/>
        </w:rPr>
        <w:t>dvantages</w:t>
      </w:r>
      <w:r w:rsidRPr="00AC769C">
        <w:rPr>
          <w:rFonts w:ascii="Arial" w:hAnsi="Arial" w:cs="Arial"/>
        </w:rPr>
        <w:t xml:space="preserve"> and disadvantages of </w:t>
      </w:r>
      <w:r w:rsidR="003A59A4" w:rsidRPr="00AC769C">
        <w:rPr>
          <w:rFonts w:ascii="Arial" w:hAnsi="Arial" w:cs="Arial"/>
        </w:rPr>
        <w:t xml:space="preserve">the </w:t>
      </w:r>
      <w:r w:rsidRPr="00AC769C">
        <w:rPr>
          <w:rFonts w:ascii="Arial" w:hAnsi="Arial" w:cs="Arial"/>
        </w:rPr>
        <w:t xml:space="preserve">convenience – non probability – sampling. </w:t>
      </w:r>
    </w:p>
    <w:p w:rsidR="00370D8A" w:rsidRPr="00AC769C" w:rsidRDefault="00370D8A" w:rsidP="006F2F6C">
      <w:pPr>
        <w:spacing w:after="0"/>
        <w:jc w:val="both"/>
        <w:rPr>
          <w:rFonts w:ascii="Arial" w:hAnsi="Arial" w:cs="Arial"/>
        </w:rPr>
      </w:pPr>
    </w:p>
    <w:p w:rsidR="00370D8A" w:rsidRPr="00AC769C" w:rsidRDefault="003A59A4" w:rsidP="006F2F6C">
      <w:pPr>
        <w:spacing w:after="0"/>
        <w:jc w:val="both"/>
        <w:rPr>
          <w:rFonts w:ascii="Arial" w:hAnsi="Arial" w:cs="Arial"/>
          <w:u w:val="single"/>
        </w:rPr>
      </w:pPr>
      <w:r w:rsidRPr="00AC769C">
        <w:rPr>
          <w:rFonts w:ascii="Arial" w:hAnsi="Arial" w:cs="Arial"/>
          <w:u w:val="single"/>
        </w:rPr>
        <w:lastRenderedPageBreak/>
        <w:t xml:space="preserve">The Advantages of The Convenience – Non Probability – Sampling </w:t>
      </w:r>
    </w:p>
    <w:p w:rsidR="00370D8A" w:rsidRPr="00AC769C" w:rsidRDefault="00370D8A" w:rsidP="006F2F6C">
      <w:pPr>
        <w:spacing w:after="0"/>
        <w:jc w:val="both"/>
        <w:rPr>
          <w:rFonts w:ascii="Arial" w:hAnsi="Arial" w:cs="Arial"/>
          <w:u w:val="single"/>
        </w:rPr>
      </w:pPr>
    </w:p>
    <w:p w:rsidR="003834AB" w:rsidRPr="00AC769C" w:rsidRDefault="003834AB" w:rsidP="003834AB">
      <w:pPr>
        <w:pStyle w:val="Heading3"/>
        <w:spacing w:before="0"/>
        <w:jc w:val="both"/>
        <w:rPr>
          <w:rFonts w:ascii="Arial" w:hAnsi="Arial" w:cs="Arial"/>
          <w:b w:val="0"/>
          <w:color w:val="auto"/>
        </w:rPr>
      </w:pPr>
      <w:r w:rsidRPr="00AC769C">
        <w:rPr>
          <w:rFonts w:ascii="Arial" w:hAnsi="Arial" w:cs="Arial"/>
          <w:b w:val="0"/>
          <w:color w:val="auto"/>
        </w:rPr>
        <w:t>The convenience – non probability – sampling is a cost effective method, as a selected sample studied represents the population. It is less expensive to examine a subset than the whole population. (Tambun, 2023)</w:t>
      </w:r>
    </w:p>
    <w:p w:rsidR="003834AB" w:rsidRPr="00AC769C" w:rsidRDefault="003834AB" w:rsidP="003834AB">
      <w:pPr>
        <w:pStyle w:val="Heading3"/>
        <w:spacing w:before="0"/>
        <w:jc w:val="both"/>
        <w:rPr>
          <w:rFonts w:asciiTheme="minorHAnsi" w:eastAsiaTheme="minorHAnsi" w:hAnsiTheme="minorHAnsi" w:cstheme="minorBidi"/>
          <w:b w:val="0"/>
          <w:bCs w:val="0"/>
          <w:color w:val="auto"/>
        </w:rPr>
      </w:pPr>
    </w:p>
    <w:p w:rsidR="0000405F" w:rsidRPr="00AC769C" w:rsidRDefault="003834AB" w:rsidP="0000405F">
      <w:pPr>
        <w:pStyle w:val="Heading3"/>
        <w:spacing w:before="0"/>
        <w:jc w:val="both"/>
        <w:rPr>
          <w:rFonts w:ascii="Arial" w:hAnsi="Arial" w:cs="Arial"/>
          <w:b w:val="0"/>
          <w:color w:val="auto"/>
        </w:rPr>
      </w:pPr>
      <w:r w:rsidRPr="00AC769C">
        <w:rPr>
          <w:rFonts w:ascii="Arial" w:hAnsi="Arial" w:cs="Arial"/>
          <w:b w:val="0"/>
          <w:color w:val="auto"/>
        </w:rPr>
        <w:t>It is a time saving solution too. It takes less time to survey a non probability sample than to survey the population, which is practically impossible.</w:t>
      </w:r>
      <w:r w:rsidR="0000405F" w:rsidRPr="00AC769C">
        <w:rPr>
          <w:rFonts w:ascii="Arial" w:hAnsi="Arial" w:cs="Arial"/>
          <w:b w:val="0"/>
          <w:color w:val="auto"/>
        </w:rPr>
        <w:t xml:space="preserve"> (Tambun, 2023)</w:t>
      </w:r>
    </w:p>
    <w:p w:rsidR="003834AB" w:rsidRPr="00AC769C" w:rsidRDefault="003834AB" w:rsidP="003A59A4">
      <w:pPr>
        <w:spacing w:after="0"/>
        <w:jc w:val="both"/>
        <w:rPr>
          <w:rFonts w:ascii="Arial" w:eastAsiaTheme="majorEastAsia" w:hAnsi="Arial" w:cs="Arial"/>
          <w:b/>
          <w:bCs/>
        </w:rPr>
      </w:pPr>
    </w:p>
    <w:p w:rsidR="007D7737" w:rsidRPr="00AC769C" w:rsidRDefault="003A59A4" w:rsidP="007D7737">
      <w:pPr>
        <w:spacing w:after="0"/>
        <w:jc w:val="both"/>
        <w:rPr>
          <w:rFonts w:ascii="Arial" w:hAnsi="Arial" w:cs="Arial"/>
          <w:u w:val="single"/>
        </w:rPr>
      </w:pPr>
      <w:r w:rsidRPr="00AC769C">
        <w:rPr>
          <w:rFonts w:ascii="Arial" w:hAnsi="Arial" w:cs="Arial"/>
          <w:u w:val="single"/>
        </w:rPr>
        <w:t xml:space="preserve">The Disadvantages of The Convenience – Non Probability – Sampling </w:t>
      </w:r>
    </w:p>
    <w:p w:rsidR="007D7737" w:rsidRPr="00AC769C" w:rsidRDefault="007D7737" w:rsidP="007D7737">
      <w:pPr>
        <w:spacing w:after="0"/>
        <w:jc w:val="both"/>
        <w:rPr>
          <w:rFonts w:ascii="Arial" w:hAnsi="Arial" w:cs="Arial"/>
          <w:u w:val="single"/>
        </w:rPr>
      </w:pPr>
    </w:p>
    <w:p w:rsidR="007D7737" w:rsidRPr="00AC769C" w:rsidRDefault="0000405F" w:rsidP="007D7737">
      <w:pPr>
        <w:spacing w:after="0"/>
        <w:jc w:val="both"/>
        <w:rPr>
          <w:rFonts w:ascii="Arial" w:hAnsi="Arial" w:cs="Arial"/>
        </w:rPr>
      </w:pPr>
      <w:r w:rsidRPr="00AC769C">
        <w:rPr>
          <w:rFonts w:ascii="Arial" w:hAnsi="Arial" w:cs="Arial"/>
        </w:rPr>
        <w:t>Due to the possibility of the sampling error, there is the likelihood that the sample collected may not be able to represent the whole population accurately.</w:t>
      </w:r>
    </w:p>
    <w:p w:rsidR="007D7737" w:rsidRPr="00AC769C" w:rsidRDefault="007D7737" w:rsidP="007D7737">
      <w:pPr>
        <w:spacing w:after="0"/>
        <w:jc w:val="both"/>
        <w:rPr>
          <w:rFonts w:ascii="Arial" w:hAnsi="Arial" w:cs="Arial"/>
        </w:rPr>
      </w:pPr>
    </w:p>
    <w:p w:rsidR="0000405F" w:rsidRPr="00AC769C" w:rsidRDefault="0000405F" w:rsidP="007D7737">
      <w:pPr>
        <w:spacing w:after="0"/>
        <w:jc w:val="both"/>
        <w:rPr>
          <w:rFonts w:ascii="Arial" w:hAnsi="Arial" w:cs="Arial"/>
        </w:rPr>
      </w:pPr>
      <w:r w:rsidRPr="00AC769C">
        <w:rPr>
          <w:rFonts w:ascii="Arial" w:hAnsi="Arial" w:cs="Arial"/>
        </w:rPr>
        <w:t>A not well designed non probability sampling may result in the bias of findings.</w:t>
      </w:r>
    </w:p>
    <w:p w:rsidR="00D338E8" w:rsidRPr="00AC769C" w:rsidRDefault="00D338E8" w:rsidP="00C155C1">
      <w:pPr>
        <w:spacing w:after="0"/>
        <w:jc w:val="both"/>
        <w:rPr>
          <w:rFonts w:ascii="Arial" w:hAnsi="Arial" w:cs="Arial"/>
          <w:b/>
          <w:sz w:val="20"/>
          <w:szCs w:val="20"/>
        </w:rPr>
      </w:pPr>
    </w:p>
    <w:p w:rsidR="00BF4669" w:rsidRPr="00AC769C" w:rsidRDefault="00DF262A" w:rsidP="00C85D9E">
      <w:pPr>
        <w:spacing w:after="0"/>
        <w:jc w:val="both"/>
        <w:rPr>
          <w:rFonts w:ascii="Arial" w:hAnsi="Arial" w:cs="Arial"/>
          <w:b/>
        </w:rPr>
      </w:pPr>
      <w:r w:rsidRPr="00AC769C">
        <w:rPr>
          <w:rFonts w:ascii="Arial" w:hAnsi="Arial" w:cs="Arial"/>
          <w:b/>
        </w:rPr>
        <w:t xml:space="preserve">3.5  </w:t>
      </w:r>
      <w:r w:rsidR="00FC7503" w:rsidRPr="00AC769C">
        <w:rPr>
          <w:rFonts w:ascii="Arial" w:hAnsi="Arial" w:cs="Arial"/>
          <w:b/>
        </w:rPr>
        <w:t>The Data Collection Method</w:t>
      </w:r>
    </w:p>
    <w:p w:rsidR="006F2F6C" w:rsidRPr="00AC769C" w:rsidRDefault="006F2F6C" w:rsidP="00E41150">
      <w:pPr>
        <w:spacing w:after="0"/>
        <w:jc w:val="both"/>
        <w:rPr>
          <w:rFonts w:ascii="Arial" w:hAnsi="Arial" w:cs="Arial"/>
        </w:rPr>
      </w:pPr>
    </w:p>
    <w:p w:rsidR="00E44D40" w:rsidRPr="00AC769C" w:rsidRDefault="004313CE" w:rsidP="00D01DE9">
      <w:pPr>
        <w:spacing w:after="0"/>
        <w:jc w:val="both"/>
        <w:rPr>
          <w:rFonts w:ascii="Arial" w:hAnsi="Arial" w:cs="Arial"/>
        </w:rPr>
      </w:pPr>
      <w:r w:rsidRPr="00AC769C">
        <w:rPr>
          <w:rFonts w:ascii="Arial" w:hAnsi="Arial" w:cs="Arial"/>
        </w:rPr>
        <w:t>In the research study, t</w:t>
      </w:r>
      <w:r w:rsidR="006F2F6C" w:rsidRPr="00AC769C">
        <w:rPr>
          <w:rFonts w:ascii="Arial" w:hAnsi="Arial" w:cs="Arial"/>
        </w:rPr>
        <w:t xml:space="preserve">he survey </w:t>
      </w:r>
      <w:r w:rsidRPr="00AC769C">
        <w:rPr>
          <w:rFonts w:ascii="Arial" w:hAnsi="Arial" w:cs="Arial"/>
        </w:rPr>
        <w:t>has been</w:t>
      </w:r>
      <w:r w:rsidR="006F2F6C" w:rsidRPr="00AC769C">
        <w:rPr>
          <w:rFonts w:ascii="Arial" w:hAnsi="Arial" w:cs="Arial"/>
        </w:rPr>
        <w:t xml:space="preserve"> conducted among 50 customers of Marks and Spencer plc </w:t>
      </w:r>
      <w:r w:rsidRPr="00AC769C">
        <w:rPr>
          <w:rFonts w:ascii="Arial" w:hAnsi="Arial" w:cs="Arial"/>
        </w:rPr>
        <w:t>in London</w:t>
      </w:r>
      <w:r w:rsidR="006F2F6C" w:rsidRPr="00AC769C">
        <w:rPr>
          <w:rFonts w:ascii="Arial" w:hAnsi="Arial" w:cs="Arial"/>
        </w:rPr>
        <w:t xml:space="preserve">. The A4 paper forms with </w:t>
      </w:r>
      <w:r w:rsidR="00C55253" w:rsidRPr="00AC769C">
        <w:rPr>
          <w:rFonts w:ascii="Arial" w:hAnsi="Arial" w:cs="Arial"/>
        </w:rPr>
        <w:t>nine</w:t>
      </w:r>
      <w:r w:rsidR="006F2F6C" w:rsidRPr="00AC769C">
        <w:rPr>
          <w:rFonts w:ascii="Arial" w:hAnsi="Arial" w:cs="Arial"/>
        </w:rPr>
        <w:t xml:space="preserve"> close ended questions </w:t>
      </w:r>
      <w:r w:rsidRPr="00AC769C">
        <w:rPr>
          <w:rFonts w:ascii="Arial" w:hAnsi="Arial" w:cs="Arial"/>
        </w:rPr>
        <w:t xml:space="preserve">have been </w:t>
      </w:r>
      <w:r w:rsidR="006F2F6C" w:rsidRPr="00AC769C">
        <w:rPr>
          <w:rFonts w:ascii="Arial" w:hAnsi="Arial" w:cs="Arial"/>
        </w:rPr>
        <w:t xml:space="preserve">presented to the respondents and 10 minutes given to them to answer the questions. The data </w:t>
      </w:r>
      <w:r w:rsidRPr="00AC769C">
        <w:rPr>
          <w:rFonts w:ascii="Arial" w:hAnsi="Arial" w:cs="Arial"/>
        </w:rPr>
        <w:t>was</w:t>
      </w:r>
      <w:r w:rsidR="006F2F6C" w:rsidRPr="00AC769C">
        <w:rPr>
          <w:rFonts w:ascii="Arial" w:hAnsi="Arial" w:cs="Arial"/>
        </w:rPr>
        <w:t xml:space="preserve"> gathered </w:t>
      </w:r>
      <w:r w:rsidRPr="00AC769C">
        <w:rPr>
          <w:rFonts w:ascii="Arial" w:hAnsi="Arial" w:cs="Arial"/>
        </w:rPr>
        <w:t xml:space="preserve">in </w:t>
      </w:r>
      <w:r w:rsidR="006F2F6C" w:rsidRPr="00AC769C">
        <w:rPr>
          <w:rFonts w:ascii="Arial" w:hAnsi="Arial" w:cs="Arial"/>
        </w:rPr>
        <w:t xml:space="preserve">May 2024 </w:t>
      </w:r>
      <w:r w:rsidRPr="00AC769C">
        <w:rPr>
          <w:rFonts w:ascii="Arial" w:hAnsi="Arial" w:cs="Arial"/>
        </w:rPr>
        <w:t xml:space="preserve">during one Saturday – one point in time. </w:t>
      </w:r>
    </w:p>
    <w:p w:rsidR="00D01DE9" w:rsidRPr="00AC769C" w:rsidRDefault="00D01DE9" w:rsidP="00D01DE9">
      <w:pPr>
        <w:spacing w:after="0"/>
        <w:jc w:val="both"/>
        <w:rPr>
          <w:rFonts w:ascii="Arial" w:hAnsi="Arial" w:cs="Arial"/>
        </w:rPr>
      </w:pPr>
    </w:p>
    <w:p w:rsidR="00D01DE9" w:rsidRPr="00AC769C" w:rsidRDefault="00D01DE9" w:rsidP="00D01DE9">
      <w:pPr>
        <w:spacing w:after="0"/>
        <w:jc w:val="both"/>
        <w:rPr>
          <w:rFonts w:ascii="Arial" w:hAnsi="Arial" w:cs="Arial"/>
        </w:rPr>
      </w:pPr>
      <w:r w:rsidRPr="00AC769C">
        <w:rPr>
          <w:rFonts w:ascii="Arial" w:hAnsi="Arial" w:cs="Arial"/>
        </w:rPr>
        <w:t xml:space="preserve">The 9 close ended questions have included: 6 multiple choice questions, 2 rating scale or ordinal questions and 1 </w:t>
      </w:r>
      <w:r w:rsidR="006E054E" w:rsidRPr="00AC769C">
        <w:rPr>
          <w:rFonts w:ascii="Arial" w:hAnsi="Arial" w:cs="Arial"/>
        </w:rPr>
        <w:t>L</w:t>
      </w:r>
      <w:r w:rsidRPr="00AC769C">
        <w:rPr>
          <w:rFonts w:ascii="Arial" w:hAnsi="Arial" w:cs="Arial"/>
        </w:rPr>
        <w:t>ikert scale question.</w:t>
      </w:r>
    </w:p>
    <w:p w:rsidR="00E41150" w:rsidRPr="00AC769C" w:rsidRDefault="00E41150" w:rsidP="00C85D9E">
      <w:pPr>
        <w:spacing w:after="0"/>
        <w:jc w:val="both"/>
        <w:rPr>
          <w:rFonts w:ascii="Arial" w:hAnsi="Arial" w:cs="Arial"/>
          <w:b/>
        </w:rPr>
      </w:pPr>
    </w:p>
    <w:p w:rsidR="00FC7503" w:rsidRPr="00AC769C" w:rsidRDefault="00DF262A" w:rsidP="00C85D9E">
      <w:pPr>
        <w:spacing w:after="0"/>
        <w:jc w:val="both"/>
        <w:rPr>
          <w:rFonts w:ascii="Arial" w:hAnsi="Arial" w:cs="Arial"/>
          <w:b/>
        </w:rPr>
      </w:pPr>
      <w:r w:rsidRPr="00AC769C">
        <w:rPr>
          <w:rFonts w:ascii="Arial" w:hAnsi="Arial" w:cs="Arial"/>
          <w:b/>
        </w:rPr>
        <w:t xml:space="preserve">3.6  </w:t>
      </w:r>
      <w:r w:rsidR="00FC7503" w:rsidRPr="00AC769C">
        <w:rPr>
          <w:rFonts w:ascii="Arial" w:hAnsi="Arial" w:cs="Arial"/>
          <w:b/>
        </w:rPr>
        <w:t>The Data Analysis Method</w:t>
      </w:r>
    </w:p>
    <w:p w:rsidR="004506C4" w:rsidRPr="00AC769C" w:rsidRDefault="004506C4" w:rsidP="00AD54F0">
      <w:pPr>
        <w:spacing w:after="0"/>
        <w:jc w:val="both"/>
        <w:rPr>
          <w:rFonts w:ascii="Arial" w:hAnsi="Arial" w:cs="Arial"/>
        </w:rPr>
      </w:pPr>
    </w:p>
    <w:p w:rsidR="00AD54F0" w:rsidRPr="00AC769C" w:rsidRDefault="00A6396B" w:rsidP="00AD54F0">
      <w:pPr>
        <w:spacing w:after="0"/>
        <w:jc w:val="both"/>
        <w:rPr>
          <w:rFonts w:ascii="Arial" w:hAnsi="Arial" w:cs="Arial"/>
        </w:rPr>
      </w:pPr>
      <w:r w:rsidRPr="00AC769C">
        <w:rPr>
          <w:rFonts w:ascii="Arial" w:hAnsi="Arial" w:cs="Arial"/>
        </w:rPr>
        <w:t>In the research study, t</w:t>
      </w:r>
      <w:r w:rsidR="004506C4" w:rsidRPr="00AC769C">
        <w:rPr>
          <w:rFonts w:ascii="Arial" w:hAnsi="Arial" w:cs="Arial"/>
        </w:rPr>
        <w:t>he</w:t>
      </w:r>
      <w:r w:rsidR="00AD54F0" w:rsidRPr="00AC769C">
        <w:rPr>
          <w:rFonts w:ascii="Arial" w:hAnsi="Arial" w:cs="Arial"/>
        </w:rPr>
        <w:t xml:space="preserve"> quantitative data </w:t>
      </w:r>
      <w:r w:rsidRPr="00AC769C">
        <w:rPr>
          <w:rFonts w:ascii="Arial" w:hAnsi="Arial" w:cs="Arial"/>
        </w:rPr>
        <w:t>has</w:t>
      </w:r>
      <w:r w:rsidR="00AD54F0" w:rsidRPr="00AC769C">
        <w:rPr>
          <w:rFonts w:ascii="Arial" w:hAnsi="Arial" w:cs="Arial"/>
        </w:rPr>
        <w:t xml:space="preserve"> be</w:t>
      </w:r>
      <w:r w:rsidRPr="00AC769C">
        <w:rPr>
          <w:rFonts w:ascii="Arial" w:hAnsi="Arial" w:cs="Arial"/>
        </w:rPr>
        <w:t>en</w:t>
      </w:r>
      <w:r w:rsidR="00AD54F0" w:rsidRPr="00AC769C">
        <w:rPr>
          <w:rFonts w:ascii="Arial" w:hAnsi="Arial" w:cs="Arial"/>
        </w:rPr>
        <w:t xml:space="preserve"> analysed using Microsoft Excel. Graphs and tables </w:t>
      </w:r>
      <w:r w:rsidRPr="00AC769C">
        <w:rPr>
          <w:rFonts w:ascii="Arial" w:hAnsi="Arial" w:cs="Arial"/>
        </w:rPr>
        <w:t>have been</w:t>
      </w:r>
      <w:r w:rsidR="00AD54F0" w:rsidRPr="00AC769C">
        <w:rPr>
          <w:rFonts w:ascii="Arial" w:hAnsi="Arial" w:cs="Arial"/>
        </w:rPr>
        <w:t xml:space="preserve"> created.</w:t>
      </w:r>
    </w:p>
    <w:p w:rsidR="00E41150" w:rsidRPr="00AC769C" w:rsidRDefault="00E41150" w:rsidP="00C85D9E">
      <w:pPr>
        <w:spacing w:after="0"/>
        <w:jc w:val="both"/>
        <w:rPr>
          <w:rFonts w:ascii="Arial" w:hAnsi="Arial" w:cs="Arial"/>
          <w:b/>
        </w:rPr>
      </w:pPr>
    </w:p>
    <w:p w:rsidR="00FC7503" w:rsidRPr="00AC769C" w:rsidRDefault="00DF262A" w:rsidP="00C85D9E">
      <w:pPr>
        <w:spacing w:after="0"/>
        <w:jc w:val="both"/>
        <w:rPr>
          <w:rFonts w:ascii="Arial" w:hAnsi="Arial" w:cs="Arial"/>
          <w:b/>
        </w:rPr>
      </w:pPr>
      <w:r w:rsidRPr="00AC769C">
        <w:rPr>
          <w:rFonts w:ascii="Arial" w:hAnsi="Arial" w:cs="Arial"/>
          <w:b/>
        </w:rPr>
        <w:t xml:space="preserve">3.7  </w:t>
      </w:r>
      <w:r w:rsidR="00FC7503" w:rsidRPr="00AC769C">
        <w:rPr>
          <w:rFonts w:ascii="Arial" w:hAnsi="Arial" w:cs="Arial"/>
          <w:b/>
        </w:rPr>
        <w:t>The Research Ethics</w:t>
      </w:r>
    </w:p>
    <w:p w:rsidR="00E41150" w:rsidRPr="00AC769C" w:rsidRDefault="00E41150" w:rsidP="00C85D9E">
      <w:pPr>
        <w:spacing w:after="0"/>
        <w:jc w:val="both"/>
        <w:rPr>
          <w:rFonts w:ascii="Arial" w:hAnsi="Arial" w:cs="Arial"/>
          <w:b/>
        </w:rPr>
      </w:pPr>
    </w:p>
    <w:p w:rsidR="00AD54F0" w:rsidRPr="00AC769C" w:rsidRDefault="00AD54F0" w:rsidP="00AD54F0">
      <w:pPr>
        <w:spacing w:after="0"/>
        <w:jc w:val="both"/>
        <w:rPr>
          <w:rFonts w:ascii="Arial" w:hAnsi="Arial" w:cs="Arial"/>
        </w:rPr>
      </w:pPr>
      <w:r w:rsidRPr="00AC769C">
        <w:rPr>
          <w:rFonts w:ascii="Arial" w:hAnsi="Arial" w:cs="Arial"/>
        </w:rPr>
        <w:t>‘Research ethics encompasses norms of conduct and concomitant discourse pertaining to the delineation of good or acceptable from bad or unacceptable behaviour in research.’ (Elsevier B.V., 2024)</w:t>
      </w:r>
    </w:p>
    <w:p w:rsidR="00AD54F0" w:rsidRPr="00AC769C" w:rsidRDefault="00AD54F0" w:rsidP="00AD54F0">
      <w:pPr>
        <w:spacing w:after="0"/>
        <w:jc w:val="both"/>
        <w:rPr>
          <w:rFonts w:ascii="Arial" w:hAnsi="Arial" w:cs="Arial"/>
        </w:rPr>
      </w:pPr>
    </w:p>
    <w:p w:rsidR="00AD54F0" w:rsidRPr="00AC769C" w:rsidRDefault="00A6396B" w:rsidP="00AD54F0">
      <w:pPr>
        <w:spacing w:after="0"/>
        <w:jc w:val="both"/>
        <w:rPr>
          <w:rFonts w:ascii="Arial" w:hAnsi="Arial" w:cs="Arial"/>
        </w:rPr>
      </w:pPr>
      <w:r w:rsidRPr="00AC769C">
        <w:rPr>
          <w:rFonts w:ascii="Arial" w:hAnsi="Arial" w:cs="Arial"/>
        </w:rPr>
        <w:t>In the research study, t</w:t>
      </w:r>
      <w:r w:rsidR="00AD54F0" w:rsidRPr="00AC769C">
        <w:rPr>
          <w:rFonts w:ascii="Arial" w:hAnsi="Arial" w:cs="Arial"/>
        </w:rPr>
        <w:t xml:space="preserve">he primary data </w:t>
      </w:r>
      <w:r w:rsidRPr="00AC769C">
        <w:rPr>
          <w:rFonts w:ascii="Arial" w:hAnsi="Arial" w:cs="Arial"/>
        </w:rPr>
        <w:t xml:space="preserve">has been </w:t>
      </w:r>
      <w:r w:rsidR="00AD54F0" w:rsidRPr="00AC769C">
        <w:rPr>
          <w:rFonts w:ascii="Arial" w:hAnsi="Arial" w:cs="Arial"/>
        </w:rPr>
        <w:t xml:space="preserve">collected </w:t>
      </w:r>
      <w:r w:rsidRPr="00AC769C">
        <w:rPr>
          <w:rFonts w:ascii="Arial" w:hAnsi="Arial" w:cs="Arial"/>
        </w:rPr>
        <w:t>and</w:t>
      </w:r>
      <w:r w:rsidR="00AD54F0" w:rsidRPr="00AC769C">
        <w:rPr>
          <w:rFonts w:ascii="Arial" w:hAnsi="Arial" w:cs="Arial"/>
        </w:rPr>
        <w:t xml:space="preserve"> kept private and confidential in accordance with The Data Protection Act.</w:t>
      </w:r>
    </w:p>
    <w:p w:rsidR="00E44D40" w:rsidRPr="00AC769C" w:rsidRDefault="00E44D40" w:rsidP="00AD54F0">
      <w:pPr>
        <w:spacing w:after="0"/>
        <w:jc w:val="both"/>
        <w:rPr>
          <w:rFonts w:ascii="Arial" w:hAnsi="Arial" w:cs="Arial"/>
        </w:rPr>
      </w:pPr>
    </w:p>
    <w:p w:rsidR="006500C9" w:rsidRPr="00AC769C" w:rsidRDefault="006500C9" w:rsidP="006500C9">
      <w:pPr>
        <w:spacing w:after="0"/>
        <w:jc w:val="both"/>
        <w:rPr>
          <w:rFonts w:ascii="Arial" w:hAnsi="Arial" w:cs="Arial"/>
          <w:u w:val="single"/>
        </w:rPr>
      </w:pPr>
      <w:r w:rsidRPr="00AC769C">
        <w:rPr>
          <w:rFonts w:ascii="Arial" w:hAnsi="Arial" w:cs="Arial"/>
          <w:u w:val="single"/>
        </w:rPr>
        <w:t>The Reliability of The Data</w:t>
      </w:r>
    </w:p>
    <w:p w:rsidR="006500C9" w:rsidRPr="00AC769C" w:rsidRDefault="006500C9" w:rsidP="006500C9">
      <w:pPr>
        <w:spacing w:after="0"/>
        <w:jc w:val="both"/>
        <w:rPr>
          <w:rFonts w:ascii="Arial" w:hAnsi="Arial" w:cs="Arial"/>
        </w:rPr>
      </w:pPr>
    </w:p>
    <w:p w:rsidR="006500C9" w:rsidRPr="00AC769C" w:rsidRDefault="007F1D3F" w:rsidP="006500C9">
      <w:pPr>
        <w:spacing w:after="0"/>
        <w:jc w:val="both"/>
        <w:rPr>
          <w:rFonts w:ascii="Arial" w:hAnsi="Arial" w:cs="Arial"/>
          <w:shd w:val="clear" w:color="auto" w:fill="FFFFFF"/>
        </w:rPr>
      </w:pPr>
      <w:r w:rsidRPr="00AC769C">
        <w:rPr>
          <w:rFonts w:ascii="Arial" w:hAnsi="Arial" w:cs="Arial"/>
          <w:shd w:val="clear" w:color="auto" w:fill="FFFFFF"/>
        </w:rPr>
        <w:t>‘</w:t>
      </w:r>
      <w:r w:rsidR="006500C9" w:rsidRPr="00AC769C">
        <w:rPr>
          <w:rFonts w:ascii="Arial" w:hAnsi="Arial" w:cs="Arial"/>
          <w:shd w:val="clear" w:color="auto" w:fill="FFFFFF"/>
        </w:rPr>
        <w:t>Reliability refers to the consistency of the measure. High reliability indicates that the measurement system produces similar results under the same conditions.</w:t>
      </w:r>
      <w:r w:rsidRPr="00AC769C">
        <w:rPr>
          <w:rFonts w:ascii="Arial" w:hAnsi="Arial" w:cs="Arial"/>
          <w:shd w:val="clear" w:color="auto" w:fill="FFFFFF"/>
        </w:rPr>
        <w:t xml:space="preserve"> (...) </w:t>
      </w:r>
      <w:r w:rsidR="006500C9" w:rsidRPr="00AC769C">
        <w:rPr>
          <w:rFonts w:ascii="Arial" w:hAnsi="Arial" w:cs="Arial"/>
          <w:shd w:val="clear" w:color="auto" w:fill="FFFFFF"/>
        </w:rPr>
        <w:t>A measurement must be reliable first before it has a chance of being valid.</w:t>
      </w:r>
      <w:r w:rsidRPr="00AC769C">
        <w:rPr>
          <w:rFonts w:ascii="Arial" w:hAnsi="Arial" w:cs="Arial"/>
          <w:shd w:val="clear" w:color="auto" w:fill="FFFFFF"/>
        </w:rPr>
        <w:t>’</w:t>
      </w:r>
      <w:r w:rsidR="00B01A21" w:rsidRPr="00AC769C">
        <w:rPr>
          <w:rFonts w:ascii="Arial" w:hAnsi="Arial" w:cs="Arial"/>
          <w:shd w:val="clear" w:color="auto" w:fill="FFFFFF"/>
        </w:rPr>
        <w:t xml:space="preserve"> (Frost, 2024)</w:t>
      </w:r>
    </w:p>
    <w:p w:rsidR="006500C9" w:rsidRPr="00AC769C" w:rsidRDefault="006500C9" w:rsidP="00AD54F0">
      <w:pPr>
        <w:spacing w:after="0"/>
        <w:jc w:val="both"/>
        <w:rPr>
          <w:rFonts w:ascii="Arial" w:hAnsi="Arial" w:cs="Arial"/>
        </w:rPr>
      </w:pPr>
    </w:p>
    <w:p w:rsidR="00E44D40" w:rsidRPr="00AC769C" w:rsidRDefault="00E44D40" w:rsidP="00AD54F0">
      <w:pPr>
        <w:spacing w:after="0"/>
        <w:jc w:val="both"/>
        <w:rPr>
          <w:rFonts w:ascii="Arial" w:hAnsi="Arial" w:cs="Arial"/>
          <w:u w:val="single"/>
        </w:rPr>
      </w:pPr>
      <w:r w:rsidRPr="00AC769C">
        <w:rPr>
          <w:rFonts w:ascii="Arial" w:hAnsi="Arial" w:cs="Arial"/>
          <w:u w:val="single"/>
        </w:rPr>
        <w:t>The Vali</w:t>
      </w:r>
      <w:r w:rsidR="003E230C" w:rsidRPr="00AC769C">
        <w:rPr>
          <w:rFonts w:ascii="Arial" w:hAnsi="Arial" w:cs="Arial"/>
          <w:u w:val="single"/>
        </w:rPr>
        <w:t>dity of The Data</w:t>
      </w:r>
    </w:p>
    <w:p w:rsidR="006500C9" w:rsidRPr="00AC769C" w:rsidRDefault="006500C9" w:rsidP="00AD54F0">
      <w:pPr>
        <w:spacing w:after="0"/>
        <w:jc w:val="both"/>
        <w:rPr>
          <w:rFonts w:ascii="Arial" w:hAnsi="Arial" w:cs="Arial"/>
          <w:u w:val="single"/>
        </w:rPr>
      </w:pPr>
    </w:p>
    <w:p w:rsidR="003E230C" w:rsidRPr="00AC769C" w:rsidRDefault="006500C9" w:rsidP="00AD54F0">
      <w:pPr>
        <w:spacing w:after="0"/>
        <w:jc w:val="both"/>
        <w:rPr>
          <w:rFonts w:ascii="Arial" w:hAnsi="Arial" w:cs="Arial"/>
          <w:u w:val="single"/>
        </w:rPr>
      </w:pPr>
      <w:r w:rsidRPr="00AC769C">
        <w:rPr>
          <w:rFonts w:ascii="Arial" w:hAnsi="Arial" w:cs="Arial"/>
          <w:shd w:val="clear" w:color="auto" w:fill="FFFFFF"/>
        </w:rPr>
        <w:lastRenderedPageBreak/>
        <w:t>‘Validity refers to whether the measurements reflect what they’re supposed to measure. (...)</w:t>
      </w:r>
      <w:r w:rsidR="007F1D3F" w:rsidRPr="00AC769C">
        <w:rPr>
          <w:rFonts w:ascii="Arial" w:hAnsi="Arial" w:cs="Arial"/>
          <w:u w:val="single"/>
        </w:rPr>
        <w:t xml:space="preserve"> </w:t>
      </w:r>
      <w:r w:rsidRPr="00AC769C">
        <w:rPr>
          <w:rFonts w:ascii="Arial" w:hAnsi="Arial" w:cs="Arial"/>
          <w:shd w:val="clear" w:color="auto" w:fill="FFFFFF"/>
        </w:rPr>
        <w:t>An instrument with high validity produces measurements that correctly fit the larger picture with other constructs. Validity assesses whether the web of empirical relationships aligns with the theoretical relationships.’</w:t>
      </w:r>
      <w:r w:rsidR="00B01A21" w:rsidRPr="00AC769C">
        <w:rPr>
          <w:rFonts w:ascii="Arial" w:hAnsi="Arial" w:cs="Arial"/>
          <w:shd w:val="clear" w:color="auto" w:fill="FFFFFF"/>
        </w:rPr>
        <w:t xml:space="preserve"> (Frost, 2024)</w:t>
      </w:r>
    </w:p>
    <w:p w:rsidR="00AD54F0" w:rsidRPr="00AC769C" w:rsidRDefault="00AD54F0" w:rsidP="00C85D9E">
      <w:pPr>
        <w:spacing w:after="0"/>
        <w:jc w:val="both"/>
        <w:rPr>
          <w:rFonts w:ascii="Arial" w:hAnsi="Arial" w:cs="Arial"/>
          <w:b/>
        </w:rPr>
      </w:pPr>
    </w:p>
    <w:p w:rsidR="00071F77" w:rsidRPr="00AC769C" w:rsidRDefault="00071F77" w:rsidP="00C85D9E">
      <w:pPr>
        <w:spacing w:after="0"/>
        <w:jc w:val="both"/>
        <w:rPr>
          <w:rFonts w:ascii="Arial" w:hAnsi="Arial" w:cs="Arial"/>
        </w:rPr>
      </w:pPr>
      <w:r w:rsidRPr="00AC769C">
        <w:rPr>
          <w:rFonts w:ascii="Arial" w:hAnsi="Arial" w:cs="Arial"/>
        </w:rPr>
        <w:t xml:space="preserve">The data collected </w:t>
      </w:r>
      <w:r w:rsidR="007F1D3F" w:rsidRPr="00AC769C">
        <w:rPr>
          <w:rFonts w:ascii="Arial" w:hAnsi="Arial" w:cs="Arial"/>
        </w:rPr>
        <w:t xml:space="preserve">from the survey </w:t>
      </w:r>
      <w:r w:rsidRPr="00AC769C">
        <w:rPr>
          <w:rFonts w:ascii="Arial" w:hAnsi="Arial" w:cs="Arial"/>
        </w:rPr>
        <w:t xml:space="preserve">has been </w:t>
      </w:r>
      <w:r w:rsidR="007F1D3F" w:rsidRPr="00AC769C">
        <w:rPr>
          <w:rFonts w:ascii="Arial" w:hAnsi="Arial" w:cs="Arial"/>
        </w:rPr>
        <w:t>accurate, reliable and valid.</w:t>
      </w:r>
    </w:p>
    <w:p w:rsidR="000C5B4A" w:rsidRPr="00AC769C" w:rsidRDefault="000C5B4A" w:rsidP="00C85D9E">
      <w:pPr>
        <w:spacing w:after="0"/>
        <w:jc w:val="both"/>
        <w:rPr>
          <w:rFonts w:ascii="Arial" w:hAnsi="Arial" w:cs="Arial"/>
          <w:b/>
        </w:rPr>
      </w:pPr>
    </w:p>
    <w:p w:rsidR="00736C11" w:rsidRPr="00AC769C" w:rsidRDefault="00736C11" w:rsidP="00736C11">
      <w:pPr>
        <w:spacing w:after="0"/>
        <w:jc w:val="both"/>
        <w:rPr>
          <w:rFonts w:ascii="Arial" w:hAnsi="Arial" w:cs="Arial"/>
          <w:b/>
        </w:rPr>
      </w:pPr>
      <w:r w:rsidRPr="00AC769C">
        <w:rPr>
          <w:rFonts w:ascii="Arial" w:hAnsi="Arial" w:cs="Arial"/>
          <w:b/>
        </w:rPr>
        <w:t>3.8  The Presentation and Analysis of Data</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The main aim of this research study is to investigate the impact of customer satisfaction and brand image on the brand loyalty of Marks and Spencer plc in London. The study explores which variable, brand image or customer satisfaction, has a bigger impact on brand loyalty.</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In the research study, the survey has been chosen and applied as the research strategy. In the questionnaire, all three concepts: customer satisfaction, brand image and brand loyalty has been interconnected to obtain the optimal findings.</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In the research study, the survey has been conducted among 50 customers of Marks and Spencer plc in London. Every respondent has been asked to answer all nine close ended questions of the survey. The A4 papers forms and 10 minutes have been given to the respondents to answer the questions. It has been pivotal for the respondents to answer all nine questions of the survey to ensure the validity of the survey as a whole. The respondents have been notified that there has been no right or wrong answer. The respondents have been asked to answer all nine questions as genuinely as possible and select one relevant answer only in every question by putting a ‘tick’</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The data was gathered in May 2024 during one Saturday – one point in time. The time horizon is cross sectional.</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Below, all nine survey questions and the survey results have been presented using tables and graphs created in Microsoft Excel, followed by its analysis.</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3.8.1  What Is Your Age?</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All the 50 respondents have been asked about their age. The results have been displayed in the table below:</w:t>
      </w:r>
    </w:p>
    <w:p w:rsidR="00736C11" w:rsidRPr="00AC769C" w:rsidRDefault="00736C11" w:rsidP="00736C11">
      <w:pPr>
        <w:spacing w:after="0"/>
        <w:jc w:val="both"/>
        <w:rPr>
          <w:rFonts w:ascii="Arial" w:hAnsi="Arial" w:cs="Arial"/>
        </w:rPr>
      </w:pPr>
    </w:p>
    <w:tbl>
      <w:tblPr>
        <w:tblStyle w:val="TableGrid"/>
        <w:tblW w:w="0" w:type="auto"/>
        <w:tblInd w:w="108" w:type="dxa"/>
        <w:tblLook w:val="04A0"/>
      </w:tblPr>
      <w:tblGrid>
        <w:gridCol w:w="2972"/>
        <w:gridCol w:w="3081"/>
        <w:gridCol w:w="3081"/>
      </w:tblGrid>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Age</w:t>
            </w:r>
          </w:p>
        </w:tc>
        <w:tc>
          <w:tcPr>
            <w:tcW w:w="3081" w:type="dxa"/>
          </w:tcPr>
          <w:p w:rsidR="00736C11" w:rsidRPr="00AC769C" w:rsidRDefault="00736C11" w:rsidP="00AC469C">
            <w:pPr>
              <w:jc w:val="center"/>
              <w:rPr>
                <w:rFonts w:ascii="Arial" w:hAnsi="Arial" w:cs="Arial"/>
                <w:b/>
              </w:rPr>
            </w:pPr>
            <w:r w:rsidRPr="00AC769C">
              <w:rPr>
                <w:rFonts w:ascii="Arial" w:hAnsi="Arial" w:cs="Arial"/>
                <w:b/>
              </w:rPr>
              <w:t>Frequency</w:t>
            </w:r>
          </w:p>
        </w:tc>
        <w:tc>
          <w:tcPr>
            <w:tcW w:w="3081" w:type="dxa"/>
          </w:tcPr>
          <w:p w:rsidR="00736C11" w:rsidRPr="00AC769C" w:rsidRDefault="00736C11" w:rsidP="00AC469C">
            <w:pPr>
              <w:jc w:val="center"/>
              <w:rPr>
                <w:rFonts w:ascii="Arial" w:hAnsi="Arial" w:cs="Arial"/>
                <w:b/>
              </w:rPr>
            </w:pPr>
            <w:r w:rsidRPr="00AC769C">
              <w:rPr>
                <w:rFonts w:ascii="Arial" w:hAnsi="Arial" w:cs="Arial"/>
                <w:b/>
              </w:rPr>
              <w:t>Percentage</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16-18</w:t>
            </w:r>
          </w:p>
        </w:tc>
        <w:tc>
          <w:tcPr>
            <w:tcW w:w="3081" w:type="dxa"/>
          </w:tcPr>
          <w:p w:rsidR="00736C11" w:rsidRPr="00AC769C" w:rsidRDefault="00736C11" w:rsidP="00AC469C">
            <w:pPr>
              <w:jc w:val="center"/>
              <w:rPr>
                <w:rFonts w:ascii="Arial" w:hAnsi="Arial" w:cs="Arial"/>
              </w:rPr>
            </w:pPr>
            <w:r w:rsidRPr="00AC769C">
              <w:rPr>
                <w:rFonts w:ascii="Arial" w:hAnsi="Arial" w:cs="Arial"/>
              </w:rPr>
              <w:t>1</w:t>
            </w:r>
          </w:p>
        </w:tc>
        <w:tc>
          <w:tcPr>
            <w:tcW w:w="3081" w:type="dxa"/>
          </w:tcPr>
          <w:p w:rsidR="00736C11" w:rsidRPr="00AC769C" w:rsidRDefault="00736C11" w:rsidP="00AC469C">
            <w:pPr>
              <w:jc w:val="center"/>
              <w:rPr>
                <w:rFonts w:ascii="Arial" w:hAnsi="Arial" w:cs="Arial"/>
              </w:rPr>
            </w:pPr>
            <w:r w:rsidRPr="00AC769C">
              <w:rPr>
                <w:rFonts w:ascii="Arial" w:hAnsi="Arial" w:cs="Arial"/>
              </w:rPr>
              <w:t>2%</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19-24</w:t>
            </w:r>
          </w:p>
        </w:tc>
        <w:tc>
          <w:tcPr>
            <w:tcW w:w="3081" w:type="dxa"/>
          </w:tcPr>
          <w:p w:rsidR="00736C11" w:rsidRPr="00AC769C" w:rsidRDefault="00736C11" w:rsidP="00AC469C">
            <w:pPr>
              <w:jc w:val="center"/>
              <w:rPr>
                <w:rFonts w:ascii="Arial" w:hAnsi="Arial" w:cs="Arial"/>
              </w:rPr>
            </w:pPr>
            <w:r w:rsidRPr="00AC769C">
              <w:rPr>
                <w:rFonts w:ascii="Arial" w:hAnsi="Arial" w:cs="Arial"/>
              </w:rPr>
              <w:t>3</w:t>
            </w:r>
          </w:p>
        </w:tc>
        <w:tc>
          <w:tcPr>
            <w:tcW w:w="3081" w:type="dxa"/>
          </w:tcPr>
          <w:p w:rsidR="00736C11" w:rsidRPr="00AC769C" w:rsidRDefault="00736C11" w:rsidP="00AC469C">
            <w:pPr>
              <w:jc w:val="center"/>
              <w:rPr>
                <w:rFonts w:ascii="Arial" w:hAnsi="Arial" w:cs="Arial"/>
              </w:rPr>
            </w:pPr>
            <w:r w:rsidRPr="00AC769C">
              <w:rPr>
                <w:rFonts w:ascii="Arial" w:hAnsi="Arial" w:cs="Arial"/>
              </w:rPr>
              <w:t>6%</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25-34</w:t>
            </w:r>
          </w:p>
        </w:tc>
        <w:tc>
          <w:tcPr>
            <w:tcW w:w="3081" w:type="dxa"/>
          </w:tcPr>
          <w:p w:rsidR="00736C11" w:rsidRPr="00AC769C" w:rsidRDefault="00736C11" w:rsidP="00AC469C">
            <w:pPr>
              <w:jc w:val="center"/>
              <w:rPr>
                <w:rFonts w:ascii="Arial" w:hAnsi="Arial" w:cs="Arial"/>
              </w:rPr>
            </w:pPr>
            <w:r w:rsidRPr="00AC769C">
              <w:rPr>
                <w:rFonts w:ascii="Arial" w:hAnsi="Arial" w:cs="Arial"/>
              </w:rPr>
              <w:t>5</w:t>
            </w:r>
          </w:p>
        </w:tc>
        <w:tc>
          <w:tcPr>
            <w:tcW w:w="3081" w:type="dxa"/>
          </w:tcPr>
          <w:p w:rsidR="00736C11" w:rsidRPr="00AC769C" w:rsidRDefault="00736C11" w:rsidP="00AC469C">
            <w:pPr>
              <w:jc w:val="center"/>
              <w:rPr>
                <w:rFonts w:ascii="Arial" w:hAnsi="Arial" w:cs="Arial"/>
              </w:rPr>
            </w:pPr>
            <w:r w:rsidRPr="00AC769C">
              <w:rPr>
                <w:rFonts w:ascii="Arial" w:hAnsi="Arial" w:cs="Arial"/>
              </w:rPr>
              <w:t>10%</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35-44</w:t>
            </w:r>
          </w:p>
        </w:tc>
        <w:tc>
          <w:tcPr>
            <w:tcW w:w="3081" w:type="dxa"/>
          </w:tcPr>
          <w:p w:rsidR="00736C11" w:rsidRPr="00AC769C" w:rsidRDefault="00736C11" w:rsidP="00AC469C">
            <w:pPr>
              <w:jc w:val="center"/>
              <w:rPr>
                <w:rFonts w:ascii="Arial" w:hAnsi="Arial" w:cs="Arial"/>
              </w:rPr>
            </w:pPr>
            <w:r w:rsidRPr="00AC769C">
              <w:rPr>
                <w:rFonts w:ascii="Arial" w:hAnsi="Arial" w:cs="Arial"/>
              </w:rPr>
              <w:t>9</w:t>
            </w:r>
          </w:p>
        </w:tc>
        <w:tc>
          <w:tcPr>
            <w:tcW w:w="3081" w:type="dxa"/>
          </w:tcPr>
          <w:p w:rsidR="00736C11" w:rsidRPr="00AC769C" w:rsidRDefault="00736C11" w:rsidP="00AC469C">
            <w:pPr>
              <w:jc w:val="center"/>
              <w:rPr>
                <w:rFonts w:ascii="Arial" w:hAnsi="Arial" w:cs="Arial"/>
              </w:rPr>
            </w:pPr>
            <w:r w:rsidRPr="00AC769C">
              <w:rPr>
                <w:rFonts w:ascii="Arial" w:hAnsi="Arial" w:cs="Arial"/>
              </w:rPr>
              <w:t>18%</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45-54</w:t>
            </w:r>
          </w:p>
        </w:tc>
        <w:tc>
          <w:tcPr>
            <w:tcW w:w="3081" w:type="dxa"/>
          </w:tcPr>
          <w:p w:rsidR="00736C11" w:rsidRPr="00AC769C" w:rsidRDefault="00736C11" w:rsidP="00AC469C">
            <w:pPr>
              <w:jc w:val="center"/>
              <w:rPr>
                <w:rFonts w:ascii="Arial" w:hAnsi="Arial" w:cs="Arial"/>
              </w:rPr>
            </w:pPr>
            <w:r w:rsidRPr="00AC769C">
              <w:rPr>
                <w:rFonts w:ascii="Arial" w:hAnsi="Arial" w:cs="Arial"/>
              </w:rPr>
              <w:t>14</w:t>
            </w:r>
          </w:p>
        </w:tc>
        <w:tc>
          <w:tcPr>
            <w:tcW w:w="3081" w:type="dxa"/>
          </w:tcPr>
          <w:p w:rsidR="00736C11" w:rsidRPr="00AC769C" w:rsidRDefault="00736C11" w:rsidP="00AC469C">
            <w:pPr>
              <w:jc w:val="center"/>
              <w:rPr>
                <w:rFonts w:ascii="Arial" w:hAnsi="Arial" w:cs="Arial"/>
              </w:rPr>
            </w:pPr>
            <w:r w:rsidRPr="00AC769C">
              <w:rPr>
                <w:rFonts w:ascii="Arial" w:hAnsi="Arial" w:cs="Arial"/>
              </w:rPr>
              <w:t>28%</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55-64</w:t>
            </w:r>
          </w:p>
        </w:tc>
        <w:tc>
          <w:tcPr>
            <w:tcW w:w="3081" w:type="dxa"/>
          </w:tcPr>
          <w:p w:rsidR="00736C11" w:rsidRPr="00AC769C" w:rsidRDefault="00736C11" w:rsidP="00AC469C">
            <w:pPr>
              <w:jc w:val="center"/>
              <w:rPr>
                <w:rFonts w:ascii="Arial" w:hAnsi="Arial" w:cs="Arial"/>
              </w:rPr>
            </w:pPr>
            <w:r w:rsidRPr="00AC769C">
              <w:rPr>
                <w:rFonts w:ascii="Arial" w:hAnsi="Arial" w:cs="Arial"/>
              </w:rPr>
              <w:t>16</w:t>
            </w:r>
          </w:p>
        </w:tc>
        <w:tc>
          <w:tcPr>
            <w:tcW w:w="3081" w:type="dxa"/>
          </w:tcPr>
          <w:p w:rsidR="00736C11" w:rsidRPr="00AC769C" w:rsidRDefault="00736C11" w:rsidP="00AC469C">
            <w:pPr>
              <w:jc w:val="center"/>
              <w:rPr>
                <w:rFonts w:ascii="Arial" w:hAnsi="Arial" w:cs="Arial"/>
              </w:rPr>
            </w:pPr>
            <w:r w:rsidRPr="00AC769C">
              <w:rPr>
                <w:rFonts w:ascii="Arial" w:hAnsi="Arial" w:cs="Arial"/>
              </w:rPr>
              <w:t>32%</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65+</w:t>
            </w:r>
          </w:p>
        </w:tc>
        <w:tc>
          <w:tcPr>
            <w:tcW w:w="3081" w:type="dxa"/>
          </w:tcPr>
          <w:p w:rsidR="00736C11" w:rsidRPr="00AC769C" w:rsidRDefault="00736C11" w:rsidP="00AC469C">
            <w:pPr>
              <w:jc w:val="center"/>
              <w:rPr>
                <w:rFonts w:ascii="Arial" w:hAnsi="Arial" w:cs="Arial"/>
              </w:rPr>
            </w:pPr>
            <w:r w:rsidRPr="00AC769C">
              <w:rPr>
                <w:rFonts w:ascii="Arial" w:hAnsi="Arial" w:cs="Arial"/>
              </w:rPr>
              <w:t>2</w:t>
            </w:r>
          </w:p>
        </w:tc>
        <w:tc>
          <w:tcPr>
            <w:tcW w:w="3081" w:type="dxa"/>
          </w:tcPr>
          <w:p w:rsidR="00736C11" w:rsidRPr="00AC769C" w:rsidRDefault="00736C11" w:rsidP="00AC469C">
            <w:pPr>
              <w:jc w:val="center"/>
              <w:rPr>
                <w:rFonts w:ascii="Arial" w:hAnsi="Arial" w:cs="Arial"/>
              </w:rPr>
            </w:pPr>
            <w:r w:rsidRPr="00AC769C">
              <w:rPr>
                <w:rFonts w:ascii="Arial" w:hAnsi="Arial" w:cs="Arial"/>
              </w:rPr>
              <w:t>4%</w:t>
            </w:r>
          </w:p>
        </w:tc>
      </w:tr>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Total</w:t>
            </w:r>
          </w:p>
        </w:tc>
        <w:tc>
          <w:tcPr>
            <w:tcW w:w="3081" w:type="dxa"/>
          </w:tcPr>
          <w:p w:rsidR="00736C11" w:rsidRPr="00AC769C" w:rsidRDefault="00736C11" w:rsidP="00AC469C">
            <w:pPr>
              <w:jc w:val="center"/>
              <w:rPr>
                <w:rFonts w:ascii="Arial" w:hAnsi="Arial" w:cs="Arial"/>
                <w:b/>
              </w:rPr>
            </w:pPr>
            <w:r w:rsidRPr="00AC769C">
              <w:rPr>
                <w:rFonts w:ascii="Arial" w:hAnsi="Arial" w:cs="Arial"/>
                <w:b/>
              </w:rPr>
              <w:t>50</w:t>
            </w:r>
          </w:p>
        </w:tc>
        <w:tc>
          <w:tcPr>
            <w:tcW w:w="3081" w:type="dxa"/>
          </w:tcPr>
          <w:p w:rsidR="00736C11" w:rsidRPr="00AC769C" w:rsidRDefault="00736C11" w:rsidP="00AC469C">
            <w:pPr>
              <w:jc w:val="center"/>
              <w:rPr>
                <w:rFonts w:ascii="Arial" w:hAnsi="Arial" w:cs="Arial"/>
                <w:b/>
              </w:rPr>
            </w:pPr>
            <w:r w:rsidRPr="00AC769C">
              <w:rPr>
                <w:rFonts w:ascii="Arial" w:hAnsi="Arial" w:cs="Arial"/>
                <w:b/>
              </w:rPr>
              <w:t>100%</w:t>
            </w:r>
          </w:p>
        </w:tc>
      </w:tr>
    </w:tbl>
    <w:p w:rsidR="00736C11" w:rsidRPr="00AC769C" w:rsidRDefault="00736C11" w:rsidP="00736C11">
      <w:pPr>
        <w:spacing w:after="0"/>
        <w:jc w:val="both"/>
        <w:rPr>
          <w:rFonts w:ascii="Arial" w:hAnsi="Arial" w:cs="Arial"/>
        </w:rPr>
      </w:pPr>
    </w:p>
    <w:p w:rsidR="00736C11" w:rsidRPr="00AC769C" w:rsidRDefault="00736C11" w:rsidP="00736C11">
      <w:pPr>
        <w:spacing w:after="0"/>
        <w:jc w:val="center"/>
        <w:rPr>
          <w:rFonts w:ascii="Arial" w:hAnsi="Arial" w:cs="Arial"/>
          <w:b/>
        </w:rPr>
      </w:pPr>
      <w:r w:rsidRPr="00AC769C">
        <w:rPr>
          <w:rFonts w:ascii="Arial" w:hAnsi="Arial" w:cs="Arial"/>
          <w:b/>
        </w:rPr>
        <w:t>Table 1: The Age of Respondents</w:t>
      </w:r>
    </w:p>
    <w:p w:rsidR="00736C11" w:rsidRPr="00AC769C" w:rsidRDefault="00736C11" w:rsidP="00736C11">
      <w:pPr>
        <w:spacing w:after="0"/>
        <w:jc w:val="center"/>
        <w:rPr>
          <w:rFonts w:ascii="Arial" w:hAnsi="Arial" w:cs="Arial"/>
          <w:sz w:val="20"/>
          <w:szCs w:val="20"/>
        </w:rPr>
      </w:pPr>
    </w:p>
    <w:p w:rsidR="00736C11" w:rsidRPr="00AC769C" w:rsidRDefault="00736C11" w:rsidP="006D2964">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lastRenderedPageBreak/>
        <w:t>Source: Author’s Creation</w:t>
      </w:r>
    </w:p>
    <w:p w:rsidR="00736C11" w:rsidRPr="00AC769C" w:rsidRDefault="00736C11" w:rsidP="00736C11">
      <w:pPr>
        <w:spacing w:after="0"/>
        <w:jc w:val="center"/>
        <w:rPr>
          <w:rFonts w:ascii="Arial" w:hAnsi="Arial" w:cs="Arial"/>
          <w:b/>
        </w:rPr>
      </w:pPr>
    </w:p>
    <w:p w:rsidR="00F17AB1" w:rsidRPr="00AC769C" w:rsidRDefault="00F17AB1" w:rsidP="00736C11">
      <w:pPr>
        <w:spacing w:after="0"/>
        <w:jc w:val="both"/>
        <w:rPr>
          <w:rFonts w:ascii="Arial" w:hAnsi="Arial" w:cs="Arial"/>
          <w:b/>
        </w:rPr>
      </w:pPr>
    </w:p>
    <w:p w:rsidR="00F17AB1" w:rsidRPr="00AC769C" w:rsidRDefault="00F17AB1" w:rsidP="00736C11">
      <w:pPr>
        <w:spacing w:after="0"/>
        <w:jc w:val="both"/>
        <w:rPr>
          <w:rFonts w:ascii="Arial" w:hAnsi="Arial" w:cs="Arial"/>
          <w:b/>
        </w:rPr>
      </w:pPr>
      <w:r w:rsidRPr="00AC769C">
        <w:rPr>
          <w:rFonts w:ascii="Arial" w:hAnsi="Arial" w:cs="Arial"/>
          <w:b/>
          <w:noProof/>
          <w:lang w:eastAsia="en-GB"/>
        </w:rPr>
        <w:drawing>
          <wp:inline distT="0" distB="0" distL="0" distR="0">
            <wp:extent cx="5731510" cy="3451068"/>
            <wp:effectExtent l="19050" t="0" r="2540" b="0"/>
            <wp:docPr id="34" name="Picture 2" descr="C:\Users\User\Desktop\Zenith School of Studies\My Folder\UWTSD London\MBA Term 3\MBA Dissertation\The Age of Responden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3\MBA Dissertation\The Age of Respondents.jpg"/>
                    <pic:cNvPicPr>
                      <a:picLocks noChangeAspect="1" noChangeArrowheads="1"/>
                    </pic:cNvPicPr>
                  </pic:nvPicPr>
                  <pic:blipFill>
                    <a:blip r:embed="rId28"/>
                    <a:srcRect/>
                    <a:stretch>
                      <a:fillRect/>
                    </a:stretch>
                  </pic:blipFill>
                  <pic:spPr bwMode="auto">
                    <a:xfrm>
                      <a:off x="0" y="0"/>
                      <a:ext cx="5731510" cy="3451068"/>
                    </a:xfrm>
                    <a:prstGeom prst="rect">
                      <a:avLst/>
                    </a:prstGeom>
                    <a:noFill/>
                    <a:ln w="9525">
                      <a:noFill/>
                      <a:miter lim="800000"/>
                      <a:headEnd/>
                      <a:tailEnd/>
                    </a:ln>
                  </pic:spPr>
                </pic:pic>
              </a:graphicData>
            </a:graphic>
          </wp:inline>
        </w:drawing>
      </w:r>
    </w:p>
    <w:p w:rsidR="00F17AB1" w:rsidRPr="00AC769C" w:rsidRDefault="00F17AB1" w:rsidP="00736C11">
      <w:pPr>
        <w:spacing w:after="0"/>
        <w:jc w:val="both"/>
        <w:rPr>
          <w:rFonts w:ascii="Arial" w:hAnsi="Arial" w:cs="Arial"/>
        </w:rPr>
      </w:pPr>
    </w:p>
    <w:p w:rsidR="006D2964" w:rsidRPr="00AC769C" w:rsidRDefault="006D2964" w:rsidP="006D2964">
      <w:pPr>
        <w:spacing w:after="0"/>
        <w:jc w:val="center"/>
        <w:rPr>
          <w:rFonts w:ascii="Arial" w:hAnsi="Arial" w:cs="Arial"/>
          <w:b/>
        </w:rPr>
      </w:pPr>
      <w:r w:rsidRPr="00AC769C">
        <w:rPr>
          <w:rFonts w:ascii="Arial" w:hAnsi="Arial" w:cs="Arial"/>
          <w:b/>
        </w:rPr>
        <w:t>Figu</w:t>
      </w:r>
      <w:r w:rsidR="004266EA" w:rsidRPr="00AC769C">
        <w:rPr>
          <w:rFonts w:ascii="Arial" w:hAnsi="Arial" w:cs="Arial"/>
          <w:b/>
        </w:rPr>
        <w:t>re</w:t>
      </w:r>
      <w:r w:rsidRPr="00AC769C">
        <w:rPr>
          <w:rFonts w:ascii="Arial" w:hAnsi="Arial" w:cs="Arial"/>
          <w:b/>
        </w:rPr>
        <w:t xml:space="preserve"> 1: The Age of Respondents</w:t>
      </w:r>
    </w:p>
    <w:p w:rsidR="006D2964" w:rsidRPr="00AC769C" w:rsidRDefault="006D2964" w:rsidP="006D2964">
      <w:pPr>
        <w:spacing w:after="0"/>
        <w:jc w:val="center"/>
        <w:rPr>
          <w:rFonts w:ascii="Arial" w:hAnsi="Arial" w:cs="Arial"/>
          <w:sz w:val="20"/>
          <w:szCs w:val="20"/>
        </w:rPr>
      </w:pPr>
    </w:p>
    <w:p w:rsidR="006D2964" w:rsidRPr="00AC769C" w:rsidRDefault="006D2964" w:rsidP="006D2964">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6D2964" w:rsidRPr="00AC769C" w:rsidRDefault="006D2964" w:rsidP="00736C11">
      <w:pPr>
        <w:spacing w:after="0"/>
        <w:jc w:val="both"/>
        <w:rPr>
          <w:rFonts w:ascii="Arial" w:hAnsi="Arial" w:cs="Arial"/>
        </w:rPr>
      </w:pPr>
    </w:p>
    <w:p w:rsidR="006D2964" w:rsidRPr="00AC769C" w:rsidRDefault="006D2964"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Table 1 and Figure 1 shows that 32% of the respondents belong to an age group 55-64, just a little less – 28% – belong to an age group 45-54, 18% belong to an age group 35-44, 10% belong to a younger age group 25-34, 6% belong to an even younger age group 19-24, a little less – 4% of the respondents – belong to the oldest age group 65+, whereas, only 2% belong to the youngest age group 16-18. The statistical data, regarding the age of the respondents shows that the majority of the respondents with 32% were in the age group 55-64 and the second biggest group of respondents with 28% were in the age group 45-54. 18% belong to the middle age respondents in the age group 35-44, whereas 10% belong to the age group 25-34. Interestingly, 2% and 4% belong to the youngest age group 16-18 and the oldest age group of respondents.</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3.8.2  How Would You Describe Your Gender Identity?</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All the 50 respondents have been asked about their gender. The results have been displayed in the table below:</w:t>
      </w:r>
    </w:p>
    <w:p w:rsidR="00736C11" w:rsidRPr="00AC769C"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Gender</w:t>
            </w:r>
          </w:p>
        </w:tc>
        <w:tc>
          <w:tcPr>
            <w:tcW w:w="3081" w:type="dxa"/>
          </w:tcPr>
          <w:p w:rsidR="00736C11" w:rsidRPr="00AC769C" w:rsidRDefault="00736C11" w:rsidP="00AC469C">
            <w:pPr>
              <w:jc w:val="center"/>
              <w:rPr>
                <w:rFonts w:ascii="Arial" w:hAnsi="Arial" w:cs="Arial"/>
                <w:b/>
              </w:rPr>
            </w:pPr>
            <w:r w:rsidRPr="00AC769C">
              <w:rPr>
                <w:rFonts w:ascii="Arial" w:hAnsi="Arial" w:cs="Arial"/>
                <w:b/>
              </w:rPr>
              <w:t>Frequency</w:t>
            </w:r>
          </w:p>
        </w:tc>
        <w:tc>
          <w:tcPr>
            <w:tcW w:w="3081" w:type="dxa"/>
          </w:tcPr>
          <w:p w:rsidR="00736C11" w:rsidRPr="00AC769C" w:rsidRDefault="00736C11" w:rsidP="00AC469C">
            <w:pPr>
              <w:jc w:val="center"/>
              <w:rPr>
                <w:rFonts w:ascii="Arial" w:hAnsi="Arial" w:cs="Arial"/>
                <w:b/>
              </w:rPr>
            </w:pPr>
            <w:r w:rsidRPr="00AC769C">
              <w:rPr>
                <w:rFonts w:ascii="Arial" w:hAnsi="Arial" w:cs="Arial"/>
                <w:b/>
              </w:rPr>
              <w:t>Percentage</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Male</w:t>
            </w:r>
          </w:p>
        </w:tc>
        <w:tc>
          <w:tcPr>
            <w:tcW w:w="3081" w:type="dxa"/>
          </w:tcPr>
          <w:p w:rsidR="00736C11" w:rsidRPr="00AC769C" w:rsidRDefault="00736C11" w:rsidP="00AC469C">
            <w:pPr>
              <w:jc w:val="center"/>
              <w:rPr>
                <w:rFonts w:ascii="Arial" w:hAnsi="Arial" w:cs="Arial"/>
              </w:rPr>
            </w:pPr>
            <w:r w:rsidRPr="00AC769C">
              <w:rPr>
                <w:rFonts w:ascii="Arial" w:hAnsi="Arial" w:cs="Arial"/>
              </w:rPr>
              <w:t>20</w:t>
            </w:r>
          </w:p>
        </w:tc>
        <w:tc>
          <w:tcPr>
            <w:tcW w:w="3081" w:type="dxa"/>
          </w:tcPr>
          <w:p w:rsidR="00736C11" w:rsidRPr="00AC769C" w:rsidRDefault="00736C11" w:rsidP="00AC469C">
            <w:pPr>
              <w:jc w:val="center"/>
              <w:rPr>
                <w:rFonts w:ascii="Arial" w:hAnsi="Arial" w:cs="Arial"/>
              </w:rPr>
            </w:pPr>
            <w:r w:rsidRPr="00AC769C">
              <w:rPr>
                <w:rFonts w:ascii="Arial" w:hAnsi="Arial" w:cs="Arial"/>
              </w:rPr>
              <w:t>40%</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Female</w:t>
            </w:r>
          </w:p>
        </w:tc>
        <w:tc>
          <w:tcPr>
            <w:tcW w:w="3081" w:type="dxa"/>
          </w:tcPr>
          <w:p w:rsidR="00736C11" w:rsidRPr="00AC769C" w:rsidRDefault="00736C11" w:rsidP="00AC469C">
            <w:pPr>
              <w:jc w:val="center"/>
              <w:rPr>
                <w:rFonts w:ascii="Arial" w:hAnsi="Arial" w:cs="Arial"/>
              </w:rPr>
            </w:pPr>
            <w:r w:rsidRPr="00AC769C">
              <w:rPr>
                <w:rFonts w:ascii="Arial" w:hAnsi="Arial" w:cs="Arial"/>
              </w:rPr>
              <w:t>30</w:t>
            </w:r>
          </w:p>
        </w:tc>
        <w:tc>
          <w:tcPr>
            <w:tcW w:w="3081" w:type="dxa"/>
          </w:tcPr>
          <w:p w:rsidR="00736C11" w:rsidRPr="00AC769C" w:rsidRDefault="00736C11" w:rsidP="00AC469C">
            <w:pPr>
              <w:jc w:val="center"/>
              <w:rPr>
                <w:rFonts w:ascii="Arial" w:hAnsi="Arial" w:cs="Arial"/>
              </w:rPr>
            </w:pPr>
            <w:r w:rsidRPr="00AC769C">
              <w:rPr>
                <w:rFonts w:ascii="Arial" w:hAnsi="Arial" w:cs="Arial"/>
              </w:rPr>
              <w:t>60%</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Non binary</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lastRenderedPageBreak/>
              <w:t>Prefer not to say</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r>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Total</w:t>
            </w:r>
          </w:p>
        </w:tc>
        <w:tc>
          <w:tcPr>
            <w:tcW w:w="3081" w:type="dxa"/>
          </w:tcPr>
          <w:p w:rsidR="00736C11" w:rsidRPr="00AC769C" w:rsidRDefault="00736C11" w:rsidP="00AC469C">
            <w:pPr>
              <w:jc w:val="center"/>
              <w:rPr>
                <w:rFonts w:ascii="Arial" w:hAnsi="Arial" w:cs="Arial"/>
                <w:b/>
              </w:rPr>
            </w:pPr>
            <w:r w:rsidRPr="00AC769C">
              <w:rPr>
                <w:rFonts w:ascii="Arial" w:hAnsi="Arial" w:cs="Arial"/>
                <w:b/>
              </w:rPr>
              <w:t>50</w:t>
            </w:r>
          </w:p>
        </w:tc>
        <w:tc>
          <w:tcPr>
            <w:tcW w:w="3081" w:type="dxa"/>
          </w:tcPr>
          <w:p w:rsidR="00736C11" w:rsidRPr="00AC769C" w:rsidRDefault="00736C11" w:rsidP="00AC469C">
            <w:pPr>
              <w:jc w:val="center"/>
              <w:rPr>
                <w:rFonts w:ascii="Arial" w:hAnsi="Arial" w:cs="Arial"/>
                <w:b/>
              </w:rPr>
            </w:pPr>
            <w:r w:rsidRPr="00AC769C">
              <w:rPr>
                <w:rFonts w:ascii="Arial" w:hAnsi="Arial" w:cs="Arial"/>
                <w:b/>
              </w:rPr>
              <w:t>100%</w:t>
            </w:r>
          </w:p>
        </w:tc>
      </w:tr>
    </w:tbl>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center"/>
        <w:rPr>
          <w:rFonts w:ascii="Arial" w:hAnsi="Arial" w:cs="Arial"/>
          <w:b/>
        </w:rPr>
      </w:pPr>
      <w:r w:rsidRPr="00AC769C">
        <w:rPr>
          <w:rFonts w:ascii="Arial" w:hAnsi="Arial" w:cs="Arial"/>
          <w:b/>
        </w:rPr>
        <w:t>Table 2: The Gender of Respondents</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rPr>
      </w:pPr>
    </w:p>
    <w:p w:rsidR="00736C11" w:rsidRPr="00AC769C" w:rsidRDefault="00736C11" w:rsidP="00946F5C">
      <w:pPr>
        <w:spacing w:after="0"/>
        <w:rPr>
          <w:rFonts w:ascii="Arial" w:hAnsi="Arial" w:cs="Arial"/>
          <w:b/>
        </w:rPr>
      </w:pPr>
    </w:p>
    <w:p w:rsidR="00F17AB1" w:rsidRPr="00AC769C" w:rsidRDefault="00334D42" w:rsidP="00334D42">
      <w:pPr>
        <w:spacing w:after="0"/>
        <w:jc w:val="center"/>
        <w:rPr>
          <w:rFonts w:ascii="Arial" w:hAnsi="Arial" w:cs="Arial"/>
          <w:b/>
        </w:rPr>
      </w:pPr>
      <w:r w:rsidRPr="00AC769C">
        <w:rPr>
          <w:rFonts w:ascii="Arial" w:hAnsi="Arial" w:cs="Arial"/>
          <w:b/>
          <w:noProof/>
          <w:lang w:eastAsia="en-GB"/>
        </w:rPr>
        <w:drawing>
          <wp:inline distT="0" distB="0" distL="0" distR="0">
            <wp:extent cx="5731510" cy="3366243"/>
            <wp:effectExtent l="19050" t="0" r="2540" b="0"/>
            <wp:docPr id="35" name="Picture 3" descr="C:\Users\User\Desktop\Zenith School of Studies\My Folder\UWTSD London\MBA Term 3\MBA Dissertation\The Gender of Responden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3\MBA Dissertation\The Gender of Respondents.jpg"/>
                    <pic:cNvPicPr>
                      <a:picLocks noChangeAspect="1" noChangeArrowheads="1"/>
                    </pic:cNvPicPr>
                  </pic:nvPicPr>
                  <pic:blipFill>
                    <a:blip r:embed="rId29"/>
                    <a:srcRect/>
                    <a:stretch>
                      <a:fillRect/>
                    </a:stretch>
                  </pic:blipFill>
                  <pic:spPr bwMode="auto">
                    <a:xfrm>
                      <a:off x="0" y="0"/>
                      <a:ext cx="5731510" cy="3366243"/>
                    </a:xfrm>
                    <a:prstGeom prst="rect">
                      <a:avLst/>
                    </a:prstGeom>
                    <a:noFill/>
                    <a:ln w="9525">
                      <a:noFill/>
                      <a:miter lim="800000"/>
                      <a:headEnd/>
                      <a:tailEnd/>
                    </a:ln>
                  </pic:spPr>
                </pic:pic>
              </a:graphicData>
            </a:graphic>
          </wp:inline>
        </w:drawing>
      </w:r>
    </w:p>
    <w:p w:rsidR="00736C11" w:rsidRPr="00AC769C" w:rsidRDefault="00736C11" w:rsidP="00946F5C">
      <w:pPr>
        <w:spacing w:after="0"/>
        <w:rPr>
          <w:rFonts w:ascii="Arial" w:hAnsi="Arial" w:cs="Arial"/>
          <w:b/>
        </w:rPr>
      </w:pPr>
    </w:p>
    <w:p w:rsidR="00736C11" w:rsidRPr="00AC769C" w:rsidRDefault="00736C11" w:rsidP="00736C11">
      <w:pPr>
        <w:spacing w:after="0"/>
        <w:jc w:val="center"/>
        <w:rPr>
          <w:rFonts w:ascii="Arial" w:hAnsi="Arial" w:cs="Arial"/>
          <w:b/>
        </w:rPr>
      </w:pPr>
      <w:r w:rsidRPr="00AC769C">
        <w:rPr>
          <w:rFonts w:ascii="Arial" w:hAnsi="Arial" w:cs="Arial"/>
          <w:b/>
        </w:rPr>
        <w:t>Figure 2: The Gender of Respondents</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rPr>
        <w:t>Table 2 and Figure 2 shows that 60% of the respondents are females and 40% of respondents are males. Among the 50 respondents are neither non binary nor people who prefer not to disclose their gender. The statistical data, regarding gender shows that the majority of respondents with 60% belong to females, whereas the second biggest group of respondents with 40% belong to males.</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3.8.3  How Satisfied Are You with The Marks and Spencer plc Brand Overall?</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All the 50 respondents have been asked about their level of satisfaction with the Marks and Spencer plc brand overall. The results have been displayed in the table below:</w:t>
      </w:r>
    </w:p>
    <w:p w:rsidR="00736C11" w:rsidRPr="00AC769C"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Level of Satisfaction</w:t>
            </w:r>
          </w:p>
        </w:tc>
        <w:tc>
          <w:tcPr>
            <w:tcW w:w="3081" w:type="dxa"/>
          </w:tcPr>
          <w:p w:rsidR="00736C11" w:rsidRPr="00AC769C" w:rsidRDefault="00736C11" w:rsidP="00AC469C">
            <w:pPr>
              <w:jc w:val="center"/>
              <w:rPr>
                <w:rFonts w:ascii="Arial" w:hAnsi="Arial" w:cs="Arial"/>
                <w:b/>
              </w:rPr>
            </w:pPr>
            <w:r w:rsidRPr="00AC769C">
              <w:rPr>
                <w:rFonts w:ascii="Arial" w:hAnsi="Arial" w:cs="Arial"/>
                <w:b/>
              </w:rPr>
              <w:t>Frequency</w:t>
            </w:r>
          </w:p>
        </w:tc>
        <w:tc>
          <w:tcPr>
            <w:tcW w:w="3081" w:type="dxa"/>
          </w:tcPr>
          <w:p w:rsidR="00736C11" w:rsidRPr="00AC769C" w:rsidRDefault="00736C11" w:rsidP="00AC469C">
            <w:pPr>
              <w:jc w:val="center"/>
              <w:rPr>
                <w:rFonts w:ascii="Arial" w:hAnsi="Arial" w:cs="Arial"/>
                <w:b/>
              </w:rPr>
            </w:pPr>
            <w:r w:rsidRPr="00AC769C">
              <w:rPr>
                <w:rFonts w:ascii="Arial" w:hAnsi="Arial" w:cs="Arial"/>
                <w:b/>
              </w:rPr>
              <w:t>Percentage</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Extremely satisfied</w:t>
            </w:r>
          </w:p>
        </w:tc>
        <w:tc>
          <w:tcPr>
            <w:tcW w:w="3081" w:type="dxa"/>
          </w:tcPr>
          <w:p w:rsidR="00736C11" w:rsidRPr="00AC769C" w:rsidRDefault="00736C11" w:rsidP="00AC469C">
            <w:pPr>
              <w:jc w:val="center"/>
              <w:rPr>
                <w:rFonts w:ascii="Arial" w:hAnsi="Arial" w:cs="Arial"/>
              </w:rPr>
            </w:pPr>
            <w:r w:rsidRPr="00AC769C">
              <w:rPr>
                <w:rFonts w:ascii="Arial" w:hAnsi="Arial" w:cs="Arial"/>
              </w:rPr>
              <w:t>28</w:t>
            </w:r>
          </w:p>
        </w:tc>
        <w:tc>
          <w:tcPr>
            <w:tcW w:w="3081" w:type="dxa"/>
          </w:tcPr>
          <w:p w:rsidR="00736C11" w:rsidRPr="00AC769C" w:rsidRDefault="00736C11" w:rsidP="00AC469C">
            <w:pPr>
              <w:jc w:val="center"/>
              <w:rPr>
                <w:rFonts w:ascii="Arial" w:hAnsi="Arial" w:cs="Arial"/>
              </w:rPr>
            </w:pPr>
            <w:r w:rsidRPr="00AC769C">
              <w:rPr>
                <w:rFonts w:ascii="Arial" w:hAnsi="Arial" w:cs="Arial"/>
              </w:rPr>
              <w:t>56%</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Satisfied</w:t>
            </w:r>
          </w:p>
        </w:tc>
        <w:tc>
          <w:tcPr>
            <w:tcW w:w="3081" w:type="dxa"/>
          </w:tcPr>
          <w:p w:rsidR="00736C11" w:rsidRPr="00AC769C" w:rsidRDefault="00736C11" w:rsidP="00AC469C">
            <w:pPr>
              <w:jc w:val="center"/>
              <w:rPr>
                <w:rFonts w:ascii="Arial" w:hAnsi="Arial" w:cs="Arial"/>
              </w:rPr>
            </w:pPr>
            <w:r w:rsidRPr="00AC769C">
              <w:rPr>
                <w:rFonts w:ascii="Arial" w:hAnsi="Arial" w:cs="Arial"/>
              </w:rPr>
              <w:t>13</w:t>
            </w:r>
          </w:p>
        </w:tc>
        <w:tc>
          <w:tcPr>
            <w:tcW w:w="3081" w:type="dxa"/>
          </w:tcPr>
          <w:p w:rsidR="00736C11" w:rsidRPr="00AC769C" w:rsidRDefault="00736C11" w:rsidP="00AC469C">
            <w:pPr>
              <w:jc w:val="center"/>
              <w:rPr>
                <w:rFonts w:ascii="Arial" w:hAnsi="Arial" w:cs="Arial"/>
              </w:rPr>
            </w:pPr>
            <w:r w:rsidRPr="00AC769C">
              <w:rPr>
                <w:rFonts w:ascii="Arial" w:hAnsi="Arial" w:cs="Arial"/>
              </w:rPr>
              <w:t>26%</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Neither satisfied nor dissatisfied</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lastRenderedPageBreak/>
              <w:t>Dissatisfied</w:t>
            </w:r>
          </w:p>
        </w:tc>
        <w:tc>
          <w:tcPr>
            <w:tcW w:w="3081" w:type="dxa"/>
          </w:tcPr>
          <w:p w:rsidR="00736C11" w:rsidRPr="00AC769C" w:rsidRDefault="00736C11" w:rsidP="00AC469C">
            <w:pPr>
              <w:jc w:val="center"/>
              <w:rPr>
                <w:rFonts w:ascii="Arial" w:hAnsi="Arial" w:cs="Arial"/>
              </w:rPr>
            </w:pPr>
            <w:r w:rsidRPr="00AC769C">
              <w:rPr>
                <w:rFonts w:ascii="Arial" w:hAnsi="Arial" w:cs="Arial"/>
              </w:rPr>
              <w:t>6</w:t>
            </w:r>
          </w:p>
        </w:tc>
        <w:tc>
          <w:tcPr>
            <w:tcW w:w="3081" w:type="dxa"/>
          </w:tcPr>
          <w:p w:rsidR="00736C11" w:rsidRPr="00AC769C" w:rsidRDefault="00736C11" w:rsidP="00AC469C">
            <w:pPr>
              <w:jc w:val="center"/>
              <w:rPr>
                <w:rFonts w:ascii="Arial" w:hAnsi="Arial" w:cs="Arial"/>
              </w:rPr>
            </w:pPr>
            <w:r w:rsidRPr="00AC769C">
              <w:rPr>
                <w:rFonts w:ascii="Arial" w:hAnsi="Arial" w:cs="Arial"/>
              </w:rPr>
              <w:t>12%</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Extremely dissatisfied</w:t>
            </w:r>
          </w:p>
        </w:tc>
        <w:tc>
          <w:tcPr>
            <w:tcW w:w="3081" w:type="dxa"/>
          </w:tcPr>
          <w:p w:rsidR="00736C11" w:rsidRPr="00AC769C" w:rsidRDefault="00736C11" w:rsidP="00AC469C">
            <w:pPr>
              <w:jc w:val="center"/>
              <w:rPr>
                <w:rFonts w:ascii="Arial" w:hAnsi="Arial" w:cs="Arial"/>
              </w:rPr>
            </w:pPr>
            <w:r w:rsidRPr="00AC769C">
              <w:rPr>
                <w:rFonts w:ascii="Arial" w:hAnsi="Arial" w:cs="Arial"/>
              </w:rPr>
              <w:t>3</w:t>
            </w:r>
          </w:p>
        </w:tc>
        <w:tc>
          <w:tcPr>
            <w:tcW w:w="3081" w:type="dxa"/>
          </w:tcPr>
          <w:p w:rsidR="00736C11" w:rsidRPr="00AC769C" w:rsidRDefault="00736C11" w:rsidP="00AC469C">
            <w:pPr>
              <w:jc w:val="center"/>
              <w:rPr>
                <w:rFonts w:ascii="Arial" w:hAnsi="Arial" w:cs="Arial"/>
              </w:rPr>
            </w:pPr>
            <w:r w:rsidRPr="00AC769C">
              <w:rPr>
                <w:rFonts w:ascii="Arial" w:hAnsi="Arial" w:cs="Arial"/>
              </w:rPr>
              <w:t>6%</w:t>
            </w:r>
          </w:p>
        </w:tc>
      </w:tr>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Total</w:t>
            </w:r>
          </w:p>
        </w:tc>
        <w:tc>
          <w:tcPr>
            <w:tcW w:w="3081" w:type="dxa"/>
          </w:tcPr>
          <w:p w:rsidR="00736C11" w:rsidRPr="00AC769C" w:rsidRDefault="00736C11" w:rsidP="00AC469C">
            <w:pPr>
              <w:jc w:val="center"/>
              <w:rPr>
                <w:rFonts w:ascii="Arial" w:hAnsi="Arial" w:cs="Arial"/>
                <w:b/>
              </w:rPr>
            </w:pPr>
            <w:r w:rsidRPr="00AC769C">
              <w:rPr>
                <w:rFonts w:ascii="Arial" w:hAnsi="Arial" w:cs="Arial"/>
                <w:b/>
              </w:rPr>
              <w:t>50</w:t>
            </w:r>
          </w:p>
        </w:tc>
        <w:tc>
          <w:tcPr>
            <w:tcW w:w="3081" w:type="dxa"/>
          </w:tcPr>
          <w:p w:rsidR="00736C11" w:rsidRPr="00AC769C" w:rsidRDefault="00736C11" w:rsidP="00AC469C">
            <w:pPr>
              <w:jc w:val="center"/>
              <w:rPr>
                <w:rFonts w:ascii="Arial" w:hAnsi="Arial" w:cs="Arial"/>
                <w:b/>
              </w:rPr>
            </w:pPr>
            <w:r w:rsidRPr="00AC769C">
              <w:rPr>
                <w:rFonts w:ascii="Arial" w:hAnsi="Arial" w:cs="Arial"/>
                <w:b/>
              </w:rPr>
              <w:t>100%</w:t>
            </w:r>
          </w:p>
        </w:tc>
      </w:tr>
    </w:tbl>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center"/>
        <w:rPr>
          <w:rFonts w:ascii="Arial" w:hAnsi="Arial" w:cs="Arial"/>
          <w:b/>
        </w:rPr>
      </w:pPr>
      <w:r w:rsidRPr="00AC769C">
        <w:rPr>
          <w:rFonts w:ascii="Arial" w:hAnsi="Arial" w:cs="Arial"/>
          <w:b/>
        </w:rPr>
        <w:t>Table 3: The Level of Respondents’ Satisfaction with The Marks and Spencer plc Brand Overall</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rPr>
      </w:pPr>
    </w:p>
    <w:p w:rsidR="00736C11" w:rsidRPr="00AC769C" w:rsidRDefault="00736C11" w:rsidP="00EB196B">
      <w:pPr>
        <w:spacing w:after="0"/>
        <w:rPr>
          <w:rFonts w:ascii="Arial" w:hAnsi="Arial" w:cs="Arial"/>
          <w:b/>
        </w:rPr>
      </w:pPr>
    </w:p>
    <w:p w:rsidR="00736C11" w:rsidRPr="00AC769C" w:rsidRDefault="00EB196B" w:rsidP="00EB196B">
      <w:pPr>
        <w:spacing w:after="0"/>
        <w:jc w:val="center"/>
        <w:rPr>
          <w:rFonts w:ascii="Arial" w:hAnsi="Arial" w:cs="Arial"/>
          <w:b/>
        </w:rPr>
      </w:pPr>
      <w:r w:rsidRPr="00AC769C">
        <w:rPr>
          <w:rFonts w:ascii="Arial" w:hAnsi="Arial" w:cs="Arial"/>
          <w:b/>
          <w:noProof/>
          <w:lang w:eastAsia="en-GB"/>
        </w:rPr>
        <w:drawing>
          <wp:inline distT="0" distB="0" distL="0" distR="0">
            <wp:extent cx="5731510" cy="3451068"/>
            <wp:effectExtent l="19050" t="0" r="2540" b="0"/>
            <wp:docPr id="36" name="Picture 4" descr="C:\Users\User\Desktop\Zenith School of Studies\My Folder\UWTSD London\MBA Term 3\MBA Dissertation\The Level of Respondents’ Satisfaction with The Marks and Spencer plc Brand Over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3\MBA Dissertation\The Level of Respondents’ Satisfaction with The Marks and Spencer plc Brand Overall.jpg"/>
                    <pic:cNvPicPr>
                      <a:picLocks noChangeAspect="1" noChangeArrowheads="1"/>
                    </pic:cNvPicPr>
                  </pic:nvPicPr>
                  <pic:blipFill>
                    <a:blip r:embed="rId30"/>
                    <a:srcRect/>
                    <a:stretch>
                      <a:fillRect/>
                    </a:stretch>
                  </pic:blipFill>
                  <pic:spPr bwMode="auto">
                    <a:xfrm>
                      <a:off x="0" y="0"/>
                      <a:ext cx="5731510" cy="3451068"/>
                    </a:xfrm>
                    <a:prstGeom prst="rect">
                      <a:avLst/>
                    </a:prstGeom>
                    <a:noFill/>
                    <a:ln w="9525">
                      <a:noFill/>
                      <a:miter lim="800000"/>
                      <a:headEnd/>
                      <a:tailEnd/>
                    </a:ln>
                  </pic:spPr>
                </pic:pic>
              </a:graphicData>
            </a:graphic>
          </wp:inline>
        </w:drawing>
      </w:r>
    </w:p>
    <w:p w:rsidR="00736C11" w:rsidRPr="00AC769C" w:rsidRDefault="00736C11" w:rsidP="00736C11">
      <w:pPr>
        <w:spacing w:after="0"/>
        <w:jc w:val="center"/>
        <w:rPr>
          <w:rFonts w:ascii="Arial" w:hAnsi="Arial" w:cs="Arial"/>
          <w:b/>
        </w:rPr>
      </w:pPr>
    </w:p>
    <w:p w:rsidR="00736C11" w:rsidRPr="00AC769C" w:rsidRDefault="00736C11" w:rsidP="00736C11">
      <w:pPr>
        <w:spacing w:after="0"/>
        <w:jc w:val="center"/>
        <w:rPr>
          <w:rFonts w:ascii="Arial" w:hAnsi="Arial" w:cs="Arial"/>
          <w:b/>
        </w:rPr>
      </w:pPr>
      <w:r w:rsidRPr="00AC769C">
        <w:rPr>
          <w:rFonts w:ascii="Arial" w:hAnsi="Arial" w:cs="Arial"/>
          <w:b/>
        </w:rPr>
        <w:t>Figure 3: The Level of Respondents’ Satisfaction with The Marks and Spencer plc Brand Overall</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 xml:space="preserve">Table 3 and Figure 3 shows that the vast majority of respondents – 56% – are extremely satisfied with the Marks and Spencer plc brand overall. 26% of respondents are satisfied with the Marks and Spencer plc brand overall. 41 out of 50 respondents are either extremely satisfied or satisfied with the brand as a whole which is a clear indicator of Marks and Spencer plc brand being very strong and successful in the retail industry. The extremely satisfied and satisfied respondents have referred to the high quality of products, consistency of the company in constantly developing new products, innovation, creativity and very effective promotion as the main reasons of their satisfaction with the brand. 0% of respondents does not have an opinion on the level of satisfaction with the brand. 6 and 3 respondents out of 50 which is 12% and 6% are either dissatisfied or extremely dissatisfied. These clients are definitely in minority. When asked about the reasons of dissatisfaction with the brand they mostly mentioned experiencing the occasional poor customer service or </w:t>
      </w:r>
      <w:r w:rsidRPr="00AC769C">
        <w:rPr>
          <w:rFonts w:ascii="Arial" w:hAnsi="Arial" w:cs="Arial"/>
        </w:rPr>
        <w:lastRenderedPageBreak/>
        <w:t>purchasing poor quality clothes. Most of these customers also stressed that the brand failed to meet their expectations on a relatively small number of occasions.</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3.8.4  How Loyal Are You to The Marks and Spencer plc Brand?</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All the 50 respondents have been asked about their level of loyalty to the Marks and Spencer plc brand. The results have been displayed in the table below:</w:t>
      </w:r>
    </w:p>
    <w:p w:rsidR="00736C11" w:rsidRPr="00AC769C"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Level of Loyalty</w:t>
            </w:r>
          </w:p>
        </w:tc>
        <w:tc>
          <w:tcPr>
            <w:tcW w:w="3081" w:type="dxa"/>
          </w:tcPr>
          <w:p w:rsidR="00736C11" w:rsidRPr="00AC769C" w:rsidRDefault="00736C11" w:rsidP="00AC469C">
            <w:pPr>
              <w:jc w:val="center"/>
              <w:rPr>
                <w:rFonts w:ascii="Arial" w:hAnsi="Arial" w:cs="Arial"/>
                <w:b/>
              </w:rPr>
            </w:pPr>
            <w:r w:rsidRPr="00AC769C">
              <w:rPr>
                <w:rFonts w:ascii="Arial" w:hAnsi="Arial" w:cs="Arial"/>
                <w:b/>
              </w:rPr>
              <w:t>Frequency</w:t>
            </w:r>
          </w:p>
        </w:tc>
        <w:tc>
          <w:tcPr>
            <w:tcW w:w="3081" w:type="dxa"/>
          </w:tcPr>
          <w:p w:rsidR="00736C11" w:rsidRPr="00AC769C" w:rsidRDefault="00736C11" w:rsidP="00AC469C">
            <w:pPr>
              <w:jc w:val="center"/>
              <w:rPr>
                <w:rFonts w:ascii="Arial" w:hAnsi="Arial" w:cs="Arial"/>
                <w:b/>
              </w:rPr>
            </w:pPr>
            <w:r w:rsidRPr="00AC769C">
              <w:rPr>
                <w:rFonts w:ascii="Arial" w:hAnsi="Arial" w:cs="Arial"/>
                <w:b/>
              </w:rPr>
              <w:t>Percentage</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Extremely loyal</w:t>
            </w:r>
          </w:p>
        </w:tc>
        <w:tc>
          <w:tcPr>
            <w:tcW w:w="3081" w:type="dxa"/>
          </w:tcPr>
          <w:p w:rsidR="00736C11" w:rsidRPr="00AC769C" w:rsidRDefault="00736C11" w:rsidP="00AC469C">
            <w:pPr>
              <w:jc w:val="center"/>
              <w:rPr>
                <w:rFonts w:ascii="Arial" w:hAnsi="Arial" w:cs="Arial"/>
              </w:rPr>
            </w:pPr>
            <w:r w:rsidRPr="00AC769C">
              <w:rPr>
                <w:rFonts w:ascii="Arial" w:hAnsi="Arial" w:cs="Arial"/>
              </w:rPr>
              <w:t>30</w:t>
            </w:r>
          </w:p>
        </w:tc>
        <w:tc>
          <w:tcPr>
            <w:tcW w:w="3081" w:type="dxa"/>
          </w:tcPr>
          <w:p w:rsidR="00736C11" w:rsidRPr="00AC769C" w:rsidRDefault="00736C11" w:rsidP="00AC469C">
            <w:pPr>
              <w:jc w:val="center"/>
              <w:rPr>
                <w:rFonts w:ascii="Arial" w:hAnsi="Arial" w:cs="Arial"/>
              </w:rPr>
            </w:pPr>
            <w:r w:rsidRPr="00AC769C">
              <w:rPr>
                <w:rFonts w:ascii="Arial" w:hAnsi="Arial" w:cs="Arial"/>
              </w:rPr>
              <w:t>60%</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Loyal</w:t>
            </w:r>
          </w:p>
        </w:tc>
        <w:tc>
          <w:tcPr>
            <w:tcW w:w="3081" w:type="dxa"/>
          </w:tcPr>
          <w:p w:rsidR="00736C11" w:rsidRPr="00AC769C" w:rsidRDefault="00736C11" w:rsidP="00AC469C">
            <w:pPr>
              <w:jc w:val="center"/>
              <w:rPr>
                <w:rFonts w:ascii="Arial" w:hAnsi="Arial" w:cs="Arial"/>
              </w:rPr>
            </w:pPr>
            <w:r w:rsidRPr="00AC769C">
              <w:rPr>
                <w:rFonts w:ascii="Arial" w:hAnsi="Arial" w:cs="Arial"/>
              </w:rPr>
              <w:t>15</w:t>
            </w:r>
          </w:p>
        </w:tc>
        <w:tc>
          <w:tcPr>
            <w:tcW w:w="3081" w:type="dxa"/>
          </w:tcPr>
          <w:p w:rsidR="00736C11" w:rsidRPr="00AC769C" w:rsidRDefault="00736C11" w:rsidP="00AC469C">
            <w:pPr>
              <w:jc w:val="center"/>
              <w:rPr>
                <w:rFonts w:ascii="Arial" w:hAnsi="Arial" w:cs="Arial"/>
              </w:rPr>
            </w:pPr>
            <w:r w:rsidRPr="00AC769C">
              <w:rPr>
                <w:rFonts w:ascii="Arial" w:hAnsi="Arial" w:cs="Arial"/>
              </w:rPr>
              <w:t>30%</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Neither loyal nor disloyal</w:t>
            </w:r>
          </w:p>
        </w:tc>
        <w:tc>
          <w:tcPr>
            <w:tcW w:w="3081" w:type="dxa"/>
          </w:tcPr>
          <w:p w:rsidR="00736C11" w:rsidRPr="00AC769C" w:rsidRDefault="00736C11" w:rsidP="00AC469C">
            <w:pPr>
              <w:jc w:val="center"/>
              <w:rPr>
                <w:rFonts w:ascii="Arial" w:hAnsi="Arial" w:cs="Arial"/>
              </w:rPr>
            </w:pPr>
            <w:r w:rsidRPr="00AC769C">
              <w:rPr>
                <w:rFonts w:ascii="Arial" w:hAnsi="Arial" w:cs="Arial"/>
              </w:rPr>
              <w:t>3</w:t>
            </w:r>
          </w:p>
        </w:tc>
        <w:tc>
          <w:tcPr>
            <w:tcW w:w="3081" w:type="dxa"/>
          </w:tcPr>
          <w:p w:rsidR="00736C11" w:rsidRPr="00AC769C" w:rsidRDefault="00736C11" w:rsidP="00AC469C">
            <w:pPr>
              <w:jc w:val="center"/>
              <w:rPr>
                <w:rFonts w:ascii="Arial" w:hAnsi="Arial" w:cs="Arial"/>
              </w:rPr>
            </w:pPr>
            <w:r w:rsidRPr="00AC769C">
              <w:rPr>
                <w:rFonts w:ascii="Arial" w:hAnsi="Arial" w:cs="Arial"/>
              </w:rPr>
              <w:t>6%</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Disloyal</w:t>
            </w:r>
          </w:p>
        </w:tc>
        <w:tc>
          <w:tcPr>
            <w:tcW w:w="3081" w:type="dxa"/>
          </w:tcPr>
          <w:p w:rsidR="00736C11" w:rsidRPr="00AC769C" w:rsidRDefault="00736C11" w:rsidP="00AC469C">
            <w:pPr>
              <w:jc w:val="center"/>
              <w:rPr>
                <w:rFonts w:ascii="Arial" w:hAnsi="Arial" w:cs="Arial"/>
              </w:rPr>
            </w:pPr>
            <w:r w:rsidRPr="00AC769C">
              <w:rPr>
                <w:rFonts w:ascii="Arial" w:hAnsi="Arial" w:cs="Arial"/>
              </w:rPr>
              <w:t>2</w:t>
            </w:r>
          </w:p>
        </w:tc>
        <w:tc>
          <w:tcPr>
            <w:tcW w:w="3081" w:type="dxa"/>
          </w:tcPr>
          <w:p w:rsidR="00736C11" w:rsidRPr="00AC769C" w:rsidRDefault="00736C11" w:rsidP="00AC469C">
            <w:pPr>
              <w:jc w:val="center"/>
              <w:rPr>
                <w:rFonts w:ascii="Arial" w:hAnsi="Arial" w:cs="Arial"/>
              </w:rPr>
            </w:pPr>
            <w:r w:rsidRPr="00AC769C">
              <w:rPr>
                <w:rFonts w:ascii="Arial" w:hAnsi="Arial" w:cs="Arial"/>
              </w:rPr>
              <w:t>4%</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Extremely disloyal</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r>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Total</w:t>
            </w:r>
          </w:p>
        </w:tc>
        <w:tc>
          <w:tcPr>
            <w:tcW w:w="3081" w:type="dxa"/>
          </w:tcPr>
          <w:p w:rsidR="00736C11" w:rsidRPr="00AC769C" w:rsidRDefault="00736C11" w:rsidP="00AC469C">
            <w:pPr>
              <w:jc w:val="center"/>
              <w:rPr>
                <w:rFonts w:ascii="Arial" w:hAnsi="Arial" w:cs="Arial"/>
                <w:b/>
              </w:rPr>
            </w:pPr>
            <w:r w:rsidRPr="00AC769C">
              <w:rPr>
                <w:rFonts w:ascii="Arial" w:hAnsi="Arial" w:cs="Arial"/>
                <w:b/>
              </w:rPr>
              <w:t>50</w:t>
            </w:r>
          </w:p>
        </w:tc>
        <w:tc>
          <w:tcPr>
            <w:tcW w:w="3081" w:type="dxa"/>
          </w:tcPr>
          <w:p w:rsidR="00736C11" w:rsidRPr="00AC769C" w:rsidRDefault="00736C11" w:rsidP="00AC469C">
            <w:pPr>
              <w:jc w:val="center"/>
              <w:rPr>
                <w:rFonts w:ascii="Arial" w:hAnsi="Arial" w:cs="Arial"/>
                <w:b/>
              </w:rPr>
            </w:pPr>
            <w:r w:rsidRPr="00AC769C">
              <w:rPr>
                <w:rFonts w:ascii="Arial" w:hAnsi="Arial" w:cs="Arial"/>
                <w:b/>
              </w:rPr>
              <w:t>100%</w:t>
            </w:r>
          </w:p>
        </w:tc>
      </w:tr>
    </w:tbl>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center"/>
        <w:rPr>
          <w:rFonts w:ascii="Arial" w:hAnsi="Arial" w:cs="Arial"/>
          <w:b/>
        </w:rPr>
      </w:pPr>
      <w:r w:rsidRPr="00AC769C">
        <w:rPr>
          <w:rFonts w:ascii="Arial" w:hAnsi="Arial" w:cs="Arial"/>
          <w:b/>
        </w:rPr>
        <w:t xml:space="preserve">Table 4: The Level of Respondents’ Loyalty to The Marks and Spencer plc Brand </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p>
    <w:p w:rsidR="00736C11" w:rsidRPr="00AC769C" w:rsidRDefault="00AF35BF" w:rsidP="00AF35BF">
      <w:pPr>
        <w:spacing w:after="0"/>
        <w:jc w:val="center"/>
        <w:rPr>
          <w:rFonts w:ascii="Arial" w:hAnsi="Arial" w:cs="Arial"/>
          <w:b/>
        </w:rPr>
      </w:pPr>
      <w:r w:rsidRPr="00AC769C">
        <w:rPr>
          <w:rFonts w:ascii="Arial" w:hAnsi="Arial" w:cs="Arial"/>
          <w:b/>
          <w:noProof/>
          <w:lang w:eastAsia="en-GB"/>
        </w:rPr>
        <w:drawing>
          <wp:inline distT="0" distB="0" distL="0" distR="0">
            <wp:extent cx="5731510" cy="3451068"/>
            <wp:effectExtent l="19050" t="0" r="2540" b="0"/>
            <wp:docPr id="37" name="Picture 5" descr="C:\Users\User\Desktop\Zenith School of Studies\My Folder\UWTSD London\MBA Term 3\MBA Dissertation\The Level of Respondents’ Loyalty to The Marks and Spencer plc Bra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3\MBA Dissertation\The Level of Respondents’ Loyalty to The Marks and Spencer plc Brand.jpg"/>
                    <pic:cNvPicPr>
                      <a:picLocks noChangeAspect="1" noChangeArrowheads="1"/>
                    </pic:cNvPicPr>
                  </pic:nvPicPr>
                  <pic:blipFill>
                    <a:blip r:embed="rId31"/>
                    <a:srcRect/>
                    <a:stretch>
                      <a:fillRect/>
                    </a:stretch>
                  </pic:blipFill>
                  <pic:spPr bwMode="auto">
                    <a:xfrm>
                      <a:off x="0" y="0"/>
                      <a:ext cx="5731510" cy="3451068"/>
                    </a:xfrm>
                    <a:prstGeom prst="rect">
                      <a:avLst/>
                    </a:prstGeom>
                    <a:noFill/>
                    <a:ln w="9525">
                      <a:noFill/>
                      <a:miter lim="800000"/>
                      <a:headEnd/>
                      <a:tailEnd/>
                    </a:ln>
                  </pic:spPr>
                </pic:pic>
              </a:graphicData>
            </a:graphic>
          </wp:inline>
        </w:drawing>
      </w:r>
    </w:p>
    <w:p w:rsidR="00736C11" w:rsidRPr="00AC769C" w:rsidRDefault="00736C11" w:rsidP="00AF35BF">
      <w:pPr>
        <w:spacing w:after="0"/>
        <w:rPr>
          <w:rFonts w:ascii="Arial" w:hAnsi="Arial" w:cs="Arial"/>
          <w:b/>
        </w:rPr>
      </w:pPr>
    </w:p>
    <w:p w:rsidR="00736C11" w:rsidRPr="00AC769C" w:rsidRDefault="00736C11" w:rsidP="00736C11">
      <w:pPr>
        <w:spacing w:after="0"/>
        <w:jc w:val="center"/>
        <w:rPr>
          <w:rFonts w:ascii="Arial" w:hAnsi="Arial" w:cs="Arial"/>
          <w:b/>
        </w:rPr>
      </w:pPr>
      <w:r w:rsidRPr="00AC769C">
        <w:rPr>
          <w:rFonts w:ascii="Arial" w:hAnsi="Arial" w:cs="Arial"/>
          <w:b/>
        </w:rPr>
        <w:t xml:space="preserve">Figure 4: The Level of Respondents’ Loyalty to The Marks and Spencer plc Brand </w:t>
      </w:r>
    </w:p>
    <w:p w:rsidR="00736C11" w:rsidRPr="00AC769C" w:rsidRDefault="00736C11" w:rsidP="00736C11">
      <w:pPr>
        <w:spacing w:after="0"/>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p>
    <w:p w:rsidR="00736C11" w:rsidRPr="00AC769C" w:rsidRDefault="00736C11" w:rsidP="00736C11">
      <w:pPr>
        <w:jc w:val="both"/>
      </w:pPr>
      <w:r w:rsidRPr="00AC769C">
        <w:rPr>
          <w:rFonts w:ascii="Arial" w:hAnsi="Arial" w:cs="Arial"/>
        </w:rPr>
        <w:t xml:space="preserve">Table 4 and Figure 4 shows that the vast majority of respondents – 60% – are extremely loyal to the Marks and Spencer plc brand. 30% of respondents are satisfied with the Marks and Spencer plc brand. 45 out of 50 respondents, the overwhelming majority, are either </w:t>
      </w:r>
      <w:r w:rsidRPr="00AC769C">
        <w:rPr>
          <w:rFonts w:ascii="Arial" w:hAnsi="Arial" w:cs="Arial"/>
        </w:rPr>
        <w:lastRenderedPageBreak/>
        <w:t>extremely loyal or loyal to the Marks and Spencer plc brand. There is no respondent that claims to be extremely disloyal. 4% belong to 2 disloyal respondents, whereas 6% belong to neither loyal nor disloyal respondents. There is a visible correlation between the extremely satisfied and satisfied as well as extremely loyal and loyal respondents. The customers who are satisfied with the brand remain loyal to the brand as well. Customer satisfaction clearly correlates with customer loyalty. There is a strong evidence that the higher customer satisfaction, the greater customer loyalty as well.</w:t>
      </w:r>
      <w:r w:rsidRPr="00AC769C">
        <w:t xml:space="preserve"> </w:t>
      </w:r>
      <w:r w:rsidRPr="00AC769C">
        <w:rPr>
          <w:rFonts w:ascii="Arial" w:hAnsi="Arial" w:cs="Arial"/>
        </w:rPr>
        <w:t>Marks and Spencer plc brand proves to be very successful and effective in retaining their customers.</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t>3.8.5  On The Scale 1-10, Where 1 Is 'Extremely Weak' and 10 Is 'Extremely Strong', How Strong Is The Marks and Spencer plc Brand Image?</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All the 50 respondents have been asked about the level of strength of the Marks and Spencer plc brand image. The results have been displayed in the table below:</w:t>
      </w:r>
    </w:p>
    <w:p w:rsidR="00736C11" w:rsidRPr="00AC769C" w:rsidRDefault="00736C11" w:rsidP="00736C11">
      <w:pPr>
        <w:spacing w:after="0"/>
        <w:jc w:val="both"/>
        <w:rPr>
          <w:rFonts w:ascii="Arial" w:hAnsi="Arial" w:cs="Arial"/>
          <w:u w:val="single"/>
        </w:rPr>
      </w:pPr>
    </w:p>
    <w:tbl>
      <w:tblPr>
        <w:tblStyle w:val="TableGrid"/>
        <w:tblW w:w="0" w:type="auto"/>
        <w:tblInd w:w="108" w:type="dxa"/>
        <w:tblLook w:val="04A0"/>
      </w:tblPr>
      <w:tblGrid>
        <w:gridCol w:w="3042"/>
        <w:gridCol w:w="3045"/>
        <w:gridCol w:w="3047"/>
      </w:tblGrid>
      <w:tr w:rsidR="00736C11" w:rsidRPr="00AC769C" w:rsidTr="00AC469C">
        <w:tc>
          <w:tcPr>
            <w:tcW w:w="3042" w:type="dxa"/>
          </w:tcPr>
          <w:p w:rsidR="00736C11" w:rsidRPr="00AC769C" w:rsidRDefault="00736C11" w:rsidP="00AC469C">
            <w:pPr>
              <w:jc w:val="center"/>
              <w:rPr>
                <w:rFonts w:ascii="Arial" w:hAnsi="Arial" w:cs="Arial"/>
                <w:b/>
              </w:rPr>
            </w:pPr>
            <w:r w:rsidRPr="00AC769C">
              <w:rPr>
                <w:rFonts w:ascii="Arial" w:hAnsi="Arial" w:cs="Arial"/>
                <w:b/>
              </w:rPr>
              <w:t>Level of Strength of Brand Image</w:t>
            </w:r>
          </w:p>
        </w:tc>
        <w:tc>
          <w:tcPr>
            <w:tcW w:w="3045" w:type="dxa"/>
          </w:tcPr>
          <w:p w:rsidR="00736C11" w:rsidRPr="00AC769C" w:rsidRDefault="00736C11" w:rsidP="00AC469C">
            <w:pPr>
              <w:jc w:val="center"/>
              <w:rPr>
                <w:rFonts w:ascii="Arial" w:hAnsi="Arial" w:cs="Arial"/>
                <w:b/>
              </w:rPr>
            </w:pPr>
            <w:r w:rsidRPr="00AC769C">
              <w:rPr>
                <w:rFonts w:ascii="Arial" w:hAnsi="Arial" w:cs="Arial"/>
                <w:b/>
              </w:rPr>
              <w:t>Frequency</w:t>
            </w:r>
          </w:p>
        </w:tc>
        <w:tc>
          <w:tcPr>
            <w:tcW w:w="3047" w:type="dxa"/>
          </w:tcPr>
          <w:p w:rsidR="00736C11" w:rsidRPr="00AC769C" w:rsidRDefault="00736C11" w:rsidP="00AC469C">
            <w:pPr>
              <w:jc w:val="center"/>
              <w:rPr>
                <w:rFonts w:ascii="Arial" w:hAnsi="Arial" w:cs="Arial"/>
                <w:b/>
              </w:rPr>
            </w:pPr>
            <w:r w:rsidRPr="00AC769C">
              <w:rPr>
                <w:rFonts w:ascii="Arial" w:hAnsi="Arial" w:cs="Arial"/>
                <w:b/>
              </w:rPr>
              <w:t>Percentage</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1 – Extremely weak</w:t>
            </w:r>
          </w:p>
        </w:tc>
        <w:tc>
          <w:tcPr>
            <w:tcW w:w="3045" w:type="dxa"/>
          </w:tcPr>
          <w:p w:rsidR="00736C11" w:rsidRPr="00AC769C" w:rsidRDefault="00736C11" w:rsidP="00AC469C">
            <w:pPr>
              <w:jc w:val="center"/>
              <w:rPr>
                <w:rFonts w:ascii="Arial" w:hAnsi="Arial" w:cs="Arial"/>
              </w:rPr>
            </w:pPr>
            <w:r w:rsidRPr="00AC769C">
              <w:rPr>
                <w:rFonts w:ascii="Arial" w:hAnsi="Arial" w:cs="Arial"/>
              </w:rPr>
              <w:t>0</w:t>
            </w:r>
          </w:p>
        </w:tc>
        <w:tc>
          <w:tcPr>
            <w:tcW w:w="3047" w:type="dxa"/>
          </w:tcPr>
          <w:p w:rsidR="00736C11" w:rsidRPr="00AC769C" w:rsidRDefault="00736C11" w:rsidP="00AC469C">
            <w:pPr>
              <w:jc w:val="center"/>
              <w:rPr>
                <w:rFonts w:ascii="Arial" w:hAnsi="Arial" w:cs="Arial"/>
              </w:rPr>
            </w:pPr>
            <w:r w:rsidRPr="00AC769C">
              <w:rPr>
                <w:rFonts w:ascii="Arial" w:hAnsi="Arial" w:cs="Arial"/>
              </w:rPr>
              <w:t>0%</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2</w:t>
            </w:r>
          </w:p>
        </w:tc>
        <w:tc>
          <w:tcPr>
            <w:tcW w:w="3045" w:type="dxa"/>
          </w:tcPr>
          <w:p w:rsidR="00736C11" w:rsidRPr="00AC769C" w:rsidRDefault="00736C11" w:rsidP="00AC469C">
            <w:pPr>
              <w:jc w:val="center"/>
              <w:rPr>
                <w:rFonts w:ascii="Arial" w:hAnsi="Arial" w:cs="Arial"/>
              </w:rPr>
            </w:pPr>
            <w:r w:rsidRPr="00AC769C">
              <w:rPr>
                <w:rFonts w:ascii="Arial" w:hAnsi="Arial" w:cs="Arial"/>
              </w:rPr>
              <w:t>0</w:t>
            </w:r>
          </w:p>
        </w:tc>
        <w:tc>
          <w:tcPr>
            <w:tcW w:w="3047" w:type="dxa"/>
          </w:tcPr>
          <w:p w:rsidR="00736C11" w:rsidRPr="00AC769C" w:rsidRDefault="00736C11" w:rsidP="00AC469C">
            <w:pPr>
              <w:jc w:val="center"/>
              <w:rPr>
                <w:rFonts w:ascii="Arial" w:hAnsi="Arial" w:cs="Arial"/>
              </w:rPr>
            </w:pPr>
            <w:r w:rsidRPr="00AC769C">
              <w:rPr>
                <w:rFonts w:ascii="Arial" w:hAnsi="Arial" w:cs="Arial"/>
              </w:rPr>
              <w:t>0%</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3</w:t>
            </w:r>
          </w:p>
        </w:tc>
        <w:tc>
          <w:tcPr>
            <w:tcW w:w="3045" w:type="dxa"/>
          </w:tcPr>
          <w:p w:rsidR="00736C11" w:rsidRPr="00AC769C" w:rsidRDefault="00736C11" w:rsidP="00AC469C">
            <w:pPr>
              <w:jc w:val="center"/>
              <w:rPr>
                <w:rFonts w:ascii="Arial" w:hAnsi="Arial" w:cs="Arial"/>
              </w:rPr>
            </w:pPr>
            <w:r w:rsidRPr="00AC769C">
              <w:rPr>
                <w:rFonts w:ascii="Arial" w:hAnsi="Arial" w:cs="Arial"/>
              </w:rPr>
              <w:t>0</w:t>
            </w:r>
          </w:p>
        </w:tc>
        <w:tc>
          <w:tcPr>
            <w:tcW w:w="3047" w:type="dxa"/>
          </w:tcPr>
          <w:p w:rsidR="00736C11" w:rsidRPr="00AC769C" w:rsidRDefault="00736C11" w:rsidP="00AC469C">
            <w:pPr>
              <w:jc w:val="center"/>
              <w:rPr>
                <w:rFonts w:ascii="Arial" w:hAnsi="Arial" w:cs="Arial"/>
              </w:rPr>
            </w:pPr>
            <w:r w:rsidRPr="00AC769C">
              <w:rPr>
                <w:rFonts w:ascii="Arial" w:hAnsi="Arial" w:cs="Arial"/>
              </w:rPr>
              <w:t>0%</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4</w:t>
            </w:r>
          </w:p>
        </w:tc>
        <w:tc>
          <w:tcPr>
            <w:tcW w:w="3045" w:type="dxa"/>
          </w:tcPr>
          <w:p w:rsidR="00736C11" w:rsidRPr="00AC769C" w:rsidRDefault="00736C11" w:rsidP="00AC469C">
            <w:pPr>
              <w:jc w:val="center"/>
              <w:rPr>
                <w:rFonts w:ascii="Arial" w:hAnsi="Arial" w:cs="Arial"/>
              </w:rPr>
            </w:pPr>
            <w:r w:rsidRPr="00AC769C">
              <w:rPr>
                <w:rFonts w:ascii="Arial" w:hAnsi="Arial" w:cs="Arial"/>
              </w:rPr>
              <w:t>1</w:t>
            </w:r>
          </w:p>
        </w:tc>
        <w:tc>
          <w:tcPr>
            <w:tcW w:w="3047" w:type="dxa"/>
          </w:tcPr>
          <w:p w:rsidR="00736C11" w:rsidRPr="00AC769C" w:rsidRDefault="00736C11" w:rsidP="00AC469C">
            <w:pPr>
              <w:jc w:val="center"/>
              <w:rPr>
                <w:rFonts w:ascii="Arial" w:hAnsi="Arial" w:cs="Arial"/>
              </w:rPr>
            </w:pPr>
            <w:r w:rsidRPr="00AC769C">
              <w:rPr>
                <w:rFonts w:ascii="Arial" w:hAnsi="Arial" w:cs="Arial"/>
              </w:rPr>
              <w:t>2%</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5</w:t>
            </w:r>
          </w:p>
        </w:tc>
        <w:tc>
          <w:tcPr>
            <w:tcW w:w="3045" w:type="dxa"/>
          </w:tcPr>
          <w:p w:rsidR="00736C11" w:rsidRPr="00AC769C" w:rsidRDefault="00736C11" w:rsidP="00AC469C">
            <w:pPr>
              <w:jc w:val="center"/>
              <w:rPr>
                <w:rFonts w:ascii="Arial" w:hAnsi="Arial" w:cs="Arial"/>
              </w:rPr>
            </w:pPr>
            <w:r w:rsidRPr="00AC769C">
              <w:rPr>
                <w:rFonts w:ascii="Arial" w:hAnsi="Arial" w:cs="Arial"/>
              </w:rPr>
              <w:t>6</w:t>
            </w:r>
          </w:p>
        </w:tc>
        <w:tc>
          <w:tcPr>
            <w:tcW w:w="3047" w:type="dxa"/>
          </w:tcPr>
          <w:p w:rsidR="00736C11" w:rsidRPr="00AC769C" w:rsidRDefault="00736C11" w:rsidP="00AC469C">
            <w:pPr>
              <w:jc w:val="center"/>
              <w:rPr>
                <w:rFonts w:ascii="Arial" w:hAnsi="Arial" w:cs="Arial"/>
              </w:rPr>
            </w:pPr>
            <w:r w:rsidRPr="00AC769C">
              <w:rPr>
                <w:rFonts w:ascii="Arial" w:hAnsi="Arial" w:cs="Arial"/>
              </w:rPr>
              <w:t>12%</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6</w:t>
            </w:r>
          </w:p>
        </w:tc>
        <w:tc>
          <w:tcPr>
            <w:tcW w:w="3045" w:type="dxa"/>
          </w:tcPr>
          <w:p w:rsidR="00736C11" w:rsidRPr="00AC769C" w:rsidRDefault="00736C11" w:rsidP="00AC469C">
            <w:pPr>
              <w:jc w:val="center"/>
              <w:rPr>
                <w:rFonts w:ascii="Arial" w:hAnsi="Arial" w:cs="Arial"/>
              </w:rPr>
            </w:pPr>
            <w:r w:rsidRPr="00AC769C">
              <w:rPr>
                <w:rFonts w:ascii="Arial" w:hAnsi="Arial" w:cs="Arial"/>
              </w:rPr>
              <w:t>3</w:t>
            </w:r>
          </w:p>
        </w:tc>
        <w:tc>
          <w:tcPr>
            <w:tcW w:w="3047" w:type="dxa"/>
          </w:tcPr>
          <w:p w:rsidR="00736C11" w:rsidRPr="00AC769C" w:rsidRDefault="00736C11" w:rsidP="00AC469C">
            <w:pPr>
              <w:jc w:val="center"/>
              <w:rPr>
                <w:rFonts w:ascii="Arial" w:hAnsi="Arial" w:cs="Arial"/>
              </w:rPr>
            </w:pPr>
            <w:r w:rsidRPr="00AC769C">
              <w:rPr>
                <w:rFonts w:ascii="Arial" w:hAnsi="Arial" w:cs="Arial"/>
              </w:rPr>
              <w:t>6%</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7</w:t>
            </w:r>
          </w:p>
        </w:tc>
        <w:tc>
          <w:tcPr>
            <w:tcW w:w="3045" w:type="dxa"/>
          </w:tcPr>
          <w:p w:rsidR="00736C11" w:rsidRPr="00AC769C" w:rsidRDefault="00736C11" w:rsidP="00AC469C">
            <w:pPr>
              <w:jc w:val="center"/>
              <w:rPr>
                <w:rFonts w:ascii="Arial" w:hAnsi="Arial" w:cs="Arial"/>
              </w:rPr>
            </w:pPr>
            <w:r w:rsidRPr="00AC769C">
              <w:rPr>
                <w:rFonts w:ascii="Arial" w:hAnsi="Arial" w:cs="Arial"/>
              </w:rPr>
              <w:t>5</w:t>
            </w:r>
          </w:p>
        </w:tc>
        <w:tc>
          <w:tcPr>
            <w:tcW w:w="3047" w:type="dxa"/>
          </w:tcPr>
          <w:p w:rsidR="00736C11" w:rsidRPr="00AC769C" w:rsidRDefault="00736C11" w:rsidP="00AC469C">
            <w:pPr>
              <w:jc w:val="center"/>
              <w:rPr>
                <w:rFonts w:ascii="Arial" w:hAnsi="Arial" w:cs="Arial"/>
              </w:rPr>
            </w:pPr>
            <w:r w:rsidRPr="00AC769C">
              <w:rPr>
                <w:rFonts w:ascii="Arial" w:hAnsi="Arial" w:cs="Arial"/>
              </w:rPr>
              <w:t>10%</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8</w:t>
            </w:r>
          </w:p>
        </w:tc>
        <w:tc>
          <w:tcPr>
            <w:tcW w:w="3045" w:type="dxa"/>
          </w:tcPr>
          <w:p w:rsidR="00736C11" w:rsidRPr="00AC769C" w:rsidRDefault="00736C11" w:rsidP="00AC469C">
            <w:pPr>
              <w:jc w:val="center"/>
              <w:rPr>
                <w:rFonts w:ascii="Arial" w:hAnsi="Arial" w:cs="Arial"/>
              </w:rPr>
            </w:pPr>
            <w:r w:rsidRPr="00AC769C">
              <w:rPr>
                <w:rFonts w:ascii="Arial" w:hAnsi="Arial" w:cs="Arial"/>
              </w:rPr>
              <w:t>10</w:t>
            </w:r>
          </w:p>
        </w:tc>
        <w:tc>
          <w:tcPr>
            <w:tcW w:w="3047" w:type="dxa"/>
          </w:tcPr>
          <w:p w:rsidR="00736C11" w:rsidRPr="00AC769C" w:rsidRDefault="00736C11" w:rsidP="00AC469C">
            <w:pPr>
              <w:jc w:val="center"/>
              <w:rPr>
                <w:rFonts w:ascii="Arial" w:hAnsi="Arial" w:cs="Arial"/>
              </w:rPr>
            </w:pPr>
            <w:r w:rsidRPr="00AC769C">
              <w:rPr>
                <w:rFonts w:ascii="Arial" w:hAnsi="Arial" w:cs="Arial"/>
              </w:rPr>
              <w:t>20%</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9</w:t>
            </w:r>
          </w:p>
        </w:tc>
        <w:tc>
          <w:tcPr>
            <w:tcW w:w="3045" w:type="dxa"/>
          </w:tcPr>
          <w:p w:rsidR="00736C11" w:rsidRPr="00AC769C" w:rsidRDefault="00736C11" w:rsidP="00AC469C">
            <w:pPr>
              <w:jc w:val="center"/>
              <w:rPr>
                <w:rFonts w:ascii="Arial" w:hAnsi="Arial" w:cs="Arial"/>
              </w:rPr>
            </w:pPr>
            <w:r w:rsidRPr="00AC769C">
              <w:rPr>
                <w:rFonts w:ascii="Arial" w:hAnsi="Arial" w:cs="Arial"/>
              </w:rPr>
              <w:t>15</w:t>
            </w:r>
          </w:p>
        </w:tc>
        <w:tc>
          <w:tcPr>
            <w:tcW w:w="3047" w:type="dxa"/>
          </w:tcPr>
          <w:p w:rsidR="00736C11" w:rsidRPr="00AC769C" w:rsidRDefault="00736C11" w:rsidP="00AC469C">
            <w:pPr>
              <w:jc w:val="center"/>
              <w:rPr>
                <w:rFonts w:ascii="Arial" w:hAnsi="Arial" w:cs="Arial"/>
              </w:rPr>
            </w:pPr>
            <w:r w:rsidRPr="00AC769C">
              <w:rPr>
                <w:rFonts w:ascii="Arial" w:hAnsi="Arial" w:cs="Arial"/>
              </w:rPr>
              <w:t>30%</w:t>
            </w:r>
          </w:p>
        </w:tc>
      </w:tr>
      <w:tr w:rsidR="00736C11" w:rsidRPr="00AC769C" w:rsidTr="00AC469C">
        <w:tc>
          <w:tcPr>
            <w:tcW w:w="3042" w:type="dxa"/>
          </w:tcPr>
          <w:p w:rsidR="00736C11" w:rsidRPr="00AC769C" w:rsidRDefault="00736C11" w:rsidP="00AC469C">
            <w:pPr>
              <w:jc w:val="center"/>
              <w:rPr>
                <w:rFonts w:ascii="Arial" w:hAnsi="Arial" w:cs="Arial"/>
              </w:rPr>
            </w:pPr>
            <w:r w:rsidRPr="00AC769C">
              <w:rPr>
                <w:rFonts w:ascii="Arial" w:hAnsi="Arial" w:cs="Arial"/>
              </w:rPr>
              <w:t>10 – Extremely strong</w:t>
            </w:r>
          </w:p>
        </w:tc>
        <w:tc>
          <w:tcPr>
            <w:tcW w:w="3045" w:type="dxa"/>
          </w:tcPr>
          <w:p w:rsidR="00736C11" w:rsidRPr="00AC769C" w:rsidRDefault="00736C11" w:rsidP="00AC469C">
            <w:pPr>
              <w:jc w:val="center"/>
              <w:rPr>
                <w:rFonts w:ascii="Arial" w:hAnsi="Arial" w:cs="Arial"/>
              </w:rPr>
            </w:pPr>
            <w:r w:rsidRPr="00AC769C">
              <w:rPr>
                <w:rFonts w:ascii="Arial" w:hAnsi="Arial" w:cs="Arial"/>
              </w:rPr>
              <w:t>10</w:t>
            </w:r>
          </w:p>
        </w:tc>
        <w:tc>
          <w:tcPr>
            <w:tcW w:w="3047" w:type="dxa"/>
          </w:tcPr>
          <w:p w:rsidR="00736C11" w:rsidRPr="00AC769C" w:rsidRDefault="00736C11" w:rsidP="00AC469C">
            <w:pPr>
              <w:jc w:val="center"/>
              <w:rPr>
                <w:rFonts w:ascii="Arial" w:hAnsi="Arial" w:cs="Arial"/>
              </w:rPr>
            </w:pPr>
            <w:r w:rsidRPr="00AC769C">
              <w:rPr>
                <w:rFonts w:ascii="Arial" w:hAnsi="Arial" w:cs="Arial"/>
              </w:rPr>
              <w:t>20%</w:t>
            </w:r>
          </w:p>
        </w:tc>
      </w:tr>
      <w:tr w:rsidR="00736C11" w:rsidRPr="00AC769C" w:rsidTr="00AC469C">
        <w:tc>
          <w:tcPr>
            <w:tcW w:w="3080" w:type="dxa"/>
          </w:tcPr>
          <w:p w:rsidR="00736C11" w:rsidRPr="00AC769C" w:rsidRDefault="00736C11" w:rsidP="00AC469C">
            <w:pPr>
              <w:jc w:val="center"/>
              <w:rPr>
                <w:rFonts w:ascii="Arial" w:hAnsi="Arial" w:cs="Arial"/>
                <w:b/>
              </w:rPr>
            </w:pPr>
            <w:r w:rsidRPr="00AC769C">
              <w:rPr>
                <w:rFonts w:ascii="Arial" w:hAnsi="Arial" w:cs="Arial"/>
                <w:b/>
              </w:rPr>
              <w:t>Total</w:t>
            </w:r>
          </w:p>
        </w:tc>
        <w:tc>
          <w:tcPr>
            <w:tcW w:w="3081" w:type="dxa"/>
          </w:tcPr>
          <w:p w:rsidR="00736C11" w:rsidRPr="00AC769C" w:rsidRDefault="00736C11" w:rsidP="00AC469C">
            <w:pPr>
              <w:jc w:val="center"/>
              <w:rPr>
                <w:rFonts w:ascii="Arial" w:hAnsi="Arial" w:cs="Arial"/>
                <w:u w:val="single"/>
              </w:rPr>
            </w:pPr>
            <w:r w:rsidRPr="00AC769C">
              <w:rPr>
                <w:rFonts w:ascii="Arial" w:hAnsi="Arial" w:cs="Arial"/>
                <w:b/>
              </w:rPr>
              <w:t>50</w:t>
            </w:r>
          </w:p>
        </w:tc>
        <w:tc>
          <w:tcPr>
            <w:tcW w:w="3081" w:type="dxa"/>
          </w:tcPr>
          <w:p w:rsidR="00736C11" w:rsidRPr="00AC769C" w:rsidRDefault="00736C11" w:rsidP="00AC469C">
            <w:pPr>
              <w:jc w:val="center"/>
              <w:rPr>
                <w:rFonts w:ascii="Arial" w:hAnsi="Arial" w:cs="Arial"/>
                <w:u w:val="single"/>
              </w:rPr>
            </w:pPr>
            <w:r w:rsidRPr="00AC769C">
              <w:rPr>
                <w:rFonts w:ascii="Arial" w:hAnsi="Arial" w:cs="Arial"/>
                <w:b/>
              </w:rPr>
              <w:t>100%</w:t>
            </w:r>
          </w:p>
        </w:tc>
      </w:tr>
    </w:tbl>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center"/>
        <w:rPr>
          <w:rFonts w:ascii="Arial" w:hAnsi="Arial" w:cs="Arial"/>
          <w:b/>
        </w:rPr>
      </w:pPr>
      <w:r w:rsidRPr="00AC769C">
        <w:rPr>
          <w:rFonts w:ascii="Arial" w:hAnsi="Arial" w:cs="Arial"/>
          <w:b/>
        </w:rPr>
        <w:t>Table 5: The Level of Strength of The Marks and Spencer plc Brand Image</w:t>
      </w:r>
    </w:p>
    <w:p w:rsidR="00736C11" w:rsidRPr="00AC769C" w:rsidRDefault="00736C11" w:rsidP="00736C11">
      <w:pPr>
        <w:spacing w:after="0"/>
        <w:jc w:val="center"/>
        <w:rPr>
          <w:rFonts w:ascii="Arial" w:hAnsi="Arial" w:cs="Arial"/>
          <w:sz w:val="20"/>
          <w:szCs w:val="20"/>
        </w:rPr>
      </w:pPr>
    </w:p>
    <w:p w:rsidR="00736C11" w:rsidRPr="00AC769C" w:rsidRDefault="00736C11" w:rsidP="00B82805">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B82805" w:rsidRPr="00AC769C" w:rsidRDefault="00B82805" w:rsidP="00B82805">
      <w:pPr>
        <w:pStyle w:val="Heading1"/>
        <w:shd w:val="clear" w:color="auto" w:fill="FFFFFF"/>
        <w:spacing w:before="0" w:beforeAutospacing="0" w:after="0" w:afterAutospacing="0" w:line="276" w:lineRule="auto"/>
        <w:jc w:val="center"/>
        <w:rPr>
          <w:rFonts w:ascii="Arial" w:hAnsi="Arial" w:cs="Arial"/>
          <w:b w:val="0"/>
          <w:sz w:val="20"/>
          <w:szCs w:val="20"/>
        </w:rPr>
      </w:pPr>
    </w:p>
    <w:p w:rsidR="00B82805" w:rsidRPr="00AC769C" w:rsidRDefault="00B82805" w:rsidP="00B82805">
      <w:pPr>
        <w:pStyle w:val="Heading1"/>
        <w:shd w:val="clear" w:color="auto" w:fill="FFFFFF"/>
        <w:spacing w:before="0" w:beforeAutospacing="0" w:after="0" w:afterAutospacing="0" w:line="276" w:lineRule="auto"/>
        <w:jc w:val="center"/>
        <w:rPr>
          <w:rFonts w:ascii="Arial" w:hAnsi="Arial" w:cs="Arial"/>
          <w:b w:val="0"/>
          <w:sz w:val="20"/>
          <w:szCs w:val="20"/>
        </w:rPr>
      </w:pPr>
    </w:p>
    <w:p w:rsidR="00736C11" w:rsidRPr="00AC769C" w:rsidRDefault="00B82805" w:rsidP="00B82805">
      <w:pPr>
        <w:spacing w:after="0"/>
        <w:jc w:val="center"/>
        <w:rPr>
          <w:rFonts w:ascii="Arial" w:hAnsi="Arial" w:cs="Arial"/>
          <w:b/>
        </w:rPr>
      </w:pPr>
      <w:r w:rsidRPr="00AC769C">
        <w:rPr>
          <w:rFonts w:ascii="Arial" w:hAnsi="Arial" w:cs="Arial"/>
          <w:b/>
          <w:noProof/>
          <w:lang w:eastAsia="en-GB"/>
        </w:rPr>
        <w:lastRenderedPageBreak/>
        <w:drawing>
          <wp:inline distT="0" distB="0" distL="0" distR="0">
            <wp:extent cx="5731510" cy="3451068"/>
            <wp:effectExtent l="19050" t="0" r="2540" b="0"/>
            <wp:docPr id="38" name="Picture 6" descr="C:\Users\User\Desktop\Zenith School of Studies\My Folder\UWTSD London\MBA Term 3\MBA Dissertation\The Level of Strength of The Marks and Spencer plc Brand 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Zenith School of Studies\My Folder\UWTSD London\MBA Term 3\MBA Dissertation\The Level of Strength of The Marks and Spencer plc Brand Image.jpg"/>
                    <pic:cNvPicPr>
                      <a:picLocks noChangeAspect="1" noChangeArrowheads="1"/>
                    </pic:cNvPicPr>
                  </pic:nvPicPr>
                  <pic:blipFill>
                    <a:blip r:embed="rId32"/>
                    <a:srcRect/>
                    <a:stretch>
                      <a:fillRect/>
                    </a:stretch>
                  </pic:blipFill>
                  <pic:spPr bwMode="auto">
                    <a:xfrm>
                      <a:off x="0" y="0"/>
                      <a:ext cx="5731510" cy="3451068"/>
                    </a:xfrm>
                    <a:prstGeom prst="rect">
                      <a:avLst/>
                    </a:prstGeom>
                    <a:noFill/>
                    <a:ln w="9525">
                      <a:noFill/>
                      <a:miter lim="800000"/>
                      <a:headEnd/>
                      <a:tailEnd/>
                    </a:ln>
                  </pic:spPr>
                </pic:pic>
              </a:graphicData>
            </a:graphic>
          </wp:inline>
        </w:drawing>
      </w:r>
    </w:p>
    <w:p w:rsidR="00736C11" w:rsidRPr="00AC769C" w:rsidRDefault="00736C11" w:rsidP="00736C11">
      <w:pPr>
        <w:spacing w:after="0"/>
        <w:jc w:val="center"/>
        <w:rPr>
          <w:rFonts w:ascii="Arial" w:hAnsi="Arial" w:cs="Arial"/>
          <w:b/>
        </w:rPr>
      </w:pPr>
    </w:p>
    <w:p w:rsidR="00736C11" w:rsidRPr="00AC769C" w:rsidRDefault="00736C11" w:rsidP="00736C11">
      <w:pPr>
        <w:spacing w:after="0"/>
        <w:jc w:val="center"/>
        <w:rPr>
          <w:rFonts w:ascii="Arial" w:hAnsi="Arial" w:cs="Arial"/>
          <w:b/>
        </w:rPr>
      </w:pPr>
      <w:r w:rsidRPr="00AC769C">
        <w:rPr>
          <w:rFonts w:ascii="Arial" w:hAnsi="Arial" w:cs="Arial"/>
          <w:b/>
        </w:rPr>
        <w:t>Figure 5: The Level of Strength of The Marks and Spencer plc Brand Image</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Table 5 and Figure 5 shows that 15 respondents out of 50 rate the Marks and Spencer plc brand image 9 out of 10, where 10 is ‘extremely strong. It is 30%. 20% belong to both 10 respondents out of 50 scoring the Marks and Spencer plc brand 10 out of 10 and 8 out of 10. 12% belong to 6 respondents rating the Marks and Spencer plc brand image 5 out of 10. 10% belong to 5 respondents scoring the company’s brand image 7 out of 10. 6% belong to 3 respondents rating the brand image 6 out of 10, whereas 2%, the lowest, belong to only 1 respondent scoring the company’s brand image 4 out of 10, where 10 is ‘extremely strong’. The vast majority of 70% belong to the 35 respondents who rate the Marks and Spencer plc brand image 8 out of 10, 9 out of 10 and 10 out of 10. There is another strong correlation between customer satisfaction, brand image and brand loyalty. All the three concepts impact one another. High level of customer satisfaction and strong brand image results in high level of brand loyalty. Strong brand image results in high level of brand loyalty. Similarly, high level of customer satisfaction results in high level of brand loyalty. The three concepts interconnect and are closely linked with one another, influencing one another and having a strong impact on the success of Marks and Spencer plc brand.</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3.8.6  Rank The Following Current Marks and Spencer plc Brand Strategies in Order of Preference with 1 Being ‘The Most Effective’ and 3 Being ‘The Least Effective’</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All the 50 respondents have been asked about the level of effectiveness of the Marks and Spencer plc brand strategies. The results have been displayed in the table below:</w:t>
      </w:r>
    </w:p>
    <w:p w:rsidR="00736C11" w:rsidRPr="00AC769C" w:rsidRDefault="00736C11" w:rsidP="00736C11">
      <w:pPr>
        <w:spacing w:after="0"/>
        <w:jc w:val="both"/>
        <w:rPr>
          <w:rFonts w:ascii="Arial" w:hAnsi="Arial" w:cs="Arial"/>
        </w:rPr>
      </w:pPr>
    </w:p>
    <w:tbl>
      <w:tblPr>
        <w:tblStyle w:val="TableGrid"/>
        <w:tblW w:w="0" w:type="auto"/>
        <w:tblInd w:w="108" w:type="dxa"/>
        <w:tblLook w:val="04A0"/>
      </w:tblPr>
      <w:tblGrid>
        <w:gridCol w:w="2109"/>
        <w:gridCol w:w="1329"/>
        <w:gridCol w:w="930"/>
        <w:gridCol w:w="1329"/>
        <w:gridCol w:w="954"/>
        <w:gridCol w:w="1329"/>
        <w:gridCol w:w="1154"/>
      </w:tblGrid>
      <w:tr w:rsidR="00736C11" w:rsidRPr="00AC769C" w:rsidTr="00AC469C">
        <w:tc>
          <w:tcPr>
            <w:tcW w:w="2109" w:type="dxa"/>
          </w:tcPr>
          <w:p w:rsidR="00736C11" w:rsidRPr="00AC769C" w:rsidRDefault="00736C11" w:rsidP="00AC469C">
            <w:pPr>
              <w:jc w:val="center"/>
              <w:rPr>
                <w:rFonts w:ascii="Arial" w:hAnsi="Arial" w:cs="Arial"/>
                <w:b/>
              </w:rPr>
            </w:pPr>
            <w:r w:rsidRPr="00AC769C">
              <w:rPr>
                <w:rFonts w:ascii="Arial" w:hAnsi="Arial" w:cs="Arial"/>
                <w:b/>
              </w:rPr>
              <w:t xml:space="preserve">Level of </w:t>
            </w:r>
            <w:r w:rsidRPr="00AC769C">
              <w:rPr>
                <w:rFonts w:ascii="Arial" w:hAnsi="Arial" w:cs="Arial"/>
                <w:b/>
              </w:rPr>
              <w:lastRenderedPageBreak/>
              <w:t>Effectiveness of Brand Strategies</w:t>
            </w:r>
          </w:p>
        </w:tc>
        <w:tc>
          <w:tcPr>
            <w:tcW w:w="2259" w:type="dxa"/>
            <w:gridSpan w:val="2"/>
          </w:tcPr>
          <w:p w:rsidR="00736C11" w:rsidRPr="00AC769C" w:rsidRDefault="00736C11" w:rsidP="00AC469C">
            <w:pPr>
              <w:jc w:val="center"/>
              <w:rPr>
                <w:rFonts w:ascii="Arial" w:hAnsi="Arial" w:cs="Arial"/>
                <w:b/>
              </w:rPr>
            </w:pPr>
            <w:r w:rsidRPr="00AC769C">
              <w:rPr>
                <w:rFonts w:ascii="Arial" w:hAnsi="Arial" w:cs="Arial"/>
                <w:b/>
              </w:rPr>
              <w:lastRenderedPageBreak/>
              <w:t xml:space="preserve">1 – The Most </w:t>
            </w:r>
            <w:r w:rsidRPr="00AC769C">
              <w:rPr>
                <w:rFonts w:ascii="Arial" w:hAnsi="Arial" w:cs="Arial"/>
                <w:b/>
              </w:rPr>
              <w:lastRenderedPageBreak/>
              <w:t>Effective</w:t>
            </w:r>
          </w:p>
        </w:tc>
        <w:tc>
          <w:tcPr>
            <w:tcW w:w="2283" w:type="dxa"/>
            <w:gridSpan w:val="2"/>
          </w:tcPr>
          <w:p w:rsidR="00736C11" w:rsidRPr="00AC769C" w:rsidRDefault="00736C11" w:rsidP="00AC469C">
            <w:pPr>
              <w:jc w:val="center"/>
              <w:rPr>
                <w:rFonts w:ascii="Arial" w:hAnsi="Arial" w:cs="Arial"/>
                <w:b/>
              </w:rPr>
            </w:pPr>
            <w:r w:rsidRPr="00AC769C">
              <w:rPr>
                <w:rFonts w:ascii="Arial" w:hAnsi="Arial" w:cs="Arial"/>
                <w:b/>
              </w:rPr>
              <w:lastRenderedPageBreak/>
              <w:t>2</w:t>
            </w:r>
          </w:p>
        </w:tc>
        <w:tc>
          <w:tcPr>
            <w:tcW w:w="2483" w:type="dxa"/>
            <w:gridSpan w:val="2"/>
          </w:tcPr>
          <w:p w:rsidR="00736C11" w:rsidRPr="00AC769C" w:rsidRDefault="00736C11" w:rsidP="00AC469C">
            <w:pPr>
              <w:jc w:val="center"/>
              <w:rPr>
                <w:rFonts w:ascii="Arial" w:hAnsi="Arial" w:cs="Arial"/>
                <w:b/>
              </w:rPr>
            </w:pPr>
            <w:r w:rsidRPr="00AC769C">
              <w:rPr>
                <w:rFonts w:ascii="Arial" w:hAnsi="Arial" w:cs="Arial"/>
                <w:b/>
              </w:rPr>
              <w:t xml:space="preserve">3 – The Least </w:t>
            </w:r>
            <w:r w:rsidRPr="00AC769C">
              <w:rPr>
                <w:rFonts w:ascii="Arial" w:hAnsi="Arial" w:cs="Arial"/>
                <w:b/>
              </w:rPr>
              <w:lastRenderedPageBreak/>
              <w:t>Effective</w:t>
            </w:r>
          </w:p>
        </w:tc>
      </w:tr>
      <w:tr w:rsidR="00736C11" w:rsidRPr="00AC769C" w:rsidTr="00AC469C">
        <w:tc>
          <w:tcPr>
            <w:tcW w:w="2109" w:type="dxa"/>
          </w:tcPr>
          <w:p w:rsidR="00736C11" w:rsidRPr="00AC769C" w:rsidRDefault="00736C11" w:rsidP="00AC469C">
            <w:pPr>
              <w:jc w:val="center"/>
              <w:rPr>
                <w:rFonts w:ascii="Arial" w:hAnsi="Arial" w:cs="Arial"/>
                <w:b/>
              </w:rPr>
            </w:pPr>
            <w:r w:rsidRPr="00AC769C">
              <w:rPr>
                <w:rFonts w:ascii="Arial" w:hAnsi="Arial" w:cs="Arial"/>
                <w:b/>
              </w:rPr>
              <w:lastRenderedPageBreak/>
              <w:t>Statement</w:t>
            </w:r>
          </w:p>
        </w:tc>
        <w:tc>
          <w:tcPr>
            <w:tcW w:w="1329" w:type="dxa"/>
          </w:tcPr>
          <w:p w:rsidR="00736C11" w:rsidRPr="00AC769C" w:rsidRDefault="00736C11" w:rsidP="00AC469C">
            <w:pPr>
              <w:jc w:val="center"/>
              <w:rPr>
                <w:rFonts w:ascii="Arial" w:hAnsi="Arial" w:cs="Arial"/>
                <w:b/>
              </w:rPr>
            </w:pPr>
            <w:r w:rsidRPr="00AC769C">
              <w:rPr>
                <w:rFonts w:ascii="Arial" w:hAnsi="Arial" w:cs="Arial"/>
                <w:b/>
              </w:rPr>
              <w:t>Frequency</w:t>
            </w:r>
          </w:p>
        </w:tc>
        <w:tc>
          <w:tcPr>
            <w:tcW w:w="930" w:type="dxa"/>
          </w:tcPr>
          <w:p w:rsidR="00736C11" w:rsidRPr="00AC769C" w:rsidRDefault="00736C11" w:rsidP="00AC469C">
            <w:pPr>
              <w:jc w:val="center"/>
              <w:rPr>
                <w:rFonts w:ascii="Arial" w:hAnsi="Arial" w:cs="Arial"/>
                <w:b/>
              </w:rPr>
            </w:pPr>
            <w:r w:rsidRPr="00AC769C">
              <w:rPr>
                <w:rFonts w:ascii="Arial" w:hAnsi="Arial" w:cs="Arial"/>
                <w:b/>
              </w:rPr>
              <w:t>%</w:t>
            </w:r>
          </w:p>
        </w:tc>
        <w:tc>
          <w:tcPr>
            <w:tcW w:w="1329" w:type="dxa"/>
          </w:tcPr>
          <w:p w:rsidR="00736C11" w:rsidRPr="00AC769C" w:rsidRDefault="00736C11" w:rsidP="00AC469C">
            <w:pPr>
              <w:jc w:val="both"/>
              <w:rPr>
                <w:rFonts w:ascii="Arial" w:hAnsi="Arial" w:cs="Arial"/>
                <w:b/>
              </w:rPr>
            </w:pPr>
            <w:r w:rsidRPr="00AC769C">
              <w:rPr>
                <w:rFonts w:ascii="Arial" w:hAnsi="Arial" w:cs="Arial"/>
                <w:b/>
              </w:rPr>
              <w:t>Frequency</w:t>
            </w:r>
          </w:p>
        </w:tc>
        <w:tc>
          <w:tcPr>
            <w:tcW w:w="954" w:type="dxa"/>
          </w:tcPr>
          <w:p w:rsidR="00736C11" w:rsidRPr="00AC769C" w:rsidRDefault="00736C11" w:rsidP="00AC469C">
            <w:pPr>
              <w:jc w:val="both"/>
              <w:rPr>
                <w:rFonts w:ascii="Arial" w:hAnsi="Arial" w:cs="Arial"/>
                <w:b/>
              </w:rPr>
            </w:pPr>
            <w:r w:rsidRPr="00AC769C">
              <w:rPr>
                <w:rFonts w:ascii="Arial" w:hAnsi="Arial" w:cs="Arial"/>
                <w:b/>
              </w:rPr>
              <w:t>%</w:t>
            </w:r>
          </w:p>
        </w:tc>
        <w:tc>
          <w:tcPr>
            <w:tcW w:w="1329" w:type="dxa"/>
          </w:tcPr>
          <w:p w:rsidR="00736C11" w:rsidRPr="00AC769C" w:rsidRDefault="00736C11" w:rsidP="00AC469C">
            <w:pPr>
              <w:jc w:val="both"/>
              <w:rPr>
                <w:rFonts w:ascii="Arial" w:hAnsi="Arial" w:cs="Arial"/>
                <w:b/>
              </w:rPr>
            </w:pPr>
            <w:r w:rsidRPr="00AC769C">
              <w:rPr>
                <w:rFonts w:ascii="Arial" w:hAnsi="Arial" w:cs="Arial"/>
                <w:b/>
              </w:rPr>
              <w:t>Frequency</w:t>
            </w:r>
          </w:p>
        </w:tc>
        <w:tc>
          <w:tcPr>
            <w:tcW w:w="1154" w:type="dxa"/>
          </w:tcPr>
          <w:p w:rsidR="00736C11" w:rsidRPr="00AC769C" w:rsidRDefault="00736C11" w:rsidP="00AC469C">
            <w:pPr>
              <w:jc w:val="both"/>
              <w:rPr>
                <w:rFonts w:ascii="Arial" w:hAnsi="Arial" w:cs="Arial"/>
                <w:b/>
              </w:rPr>
            </w:pPr>
            <w:r w:rsidRPr="00AC769C">
              <w:rPr>
                <w:rFonts w:ascii="Arial" w:hAnsi="Arial" w:cs="Arial"/>
                <w:b/>
              </w:rPr>
              <w:t>%</w:t>
            </w:r>
          </w:p>
        </w:tc>
      </w:tr>
      <w:tr w:rsidR="00736C11" w:rsidRPr="00AC769C" w:rsidTr="00AC469C">
        <w:tc>
          <w:tcPr>
            <w:tcW w:w="2109" w:type="dxa"/>
          </w:tcPr>
          <w:p w:rsidR="00736C11" w:rsidRPr="00AC769C" w:rsidRDefault="00736C11" w:rsidP="00AC469C">
            <w:pPr>
              <w:jc w:val="center"/>
              <w:rPr>
                <w:rFonts w:ascii="Arial" w:hAnsi="Arial" w:cs="Arial"/>
              </w:rPr>
            </w:pPr>
            <w:r w:rsidRPr="00AC769C">
              <w:rPr>
                <w:rFonts w:ascii="Arial" w:hAnsi="Arial" w:cs="Arial"/>
              </w:rPr>
              <w:t>Range branding, e.g. The Marksologist, Plant Kitchen, Eat Well, Count On Us or ZOE Gut Shot</w:t>
            </w:r>
          </w:p>
        </w:tc>
        <w:tc>
          <w:tcPr>
            <w:tcW w:w="1329" w:type="dxa"/>
          </w:tcPr>
          <w:p w:rsidR="00736C11" w:rsidRPr="00AC769C" w:rsidRDefault="00736C11" w:rsidP="00AC469C">
            <w:pPr>
              <w:jc w:val="center"/>
              <w:rPr>
                <w:rFonts w:ascii="Arial" w:hAnsi="Arial" w:cs="Arial"/>
              </w:rPr>
            </w:pPr>
            <w:r w:rsidRPr="00AC769C">
              <w:rPr>
                <w:rFonts w:ascii="Arial" w:hAnsi="Arial" w:cs="Arial"/>
              </w:rPr>
              <w:t>39</w:t>
            </w:r>
          </w:p>
        </w:tc>
        <w:tc>
          <w:tcPr>
            <w:tcW w:w="930" w:type="dxa"/>
          </w:tcPr>
          <w:p w:rsidR="00736C11" w:rsidRPr="00AC769C" w:rsidRDefault="00736C11" w:rsidP="00AC469C">
            <w:pPr>
              <w:jc w:val="center"/>
              <w:rPr>
                <w:rFonts w:ascii="Arial" w:hAnsi="Arial" w:cs="Arial"/>
              </w:rPr>
            </w:pPr>
            <w:r w:rsidRPr="00AC769C">
              <w:rPr>
                <w:rFonts w:ascii="Arial" w:hAnsi="Arial" w:cs="Arial"/>
              </w:rPr>
              <w:t>78%</w:t>
            </w:r>
          </w:p>
        </w:tc>
        <w:tc>
          <w:tcPr>
            <w:tcW w:w="1329" w:type="dxa"/>
          </w:tcPr>
          <w:p w:rsidR="00736C11" w:rsidRPr="00AC769C" w:rsidRDefault="00736C11" w:rsidP="00AC469C">
            <w:pPr>
              <w:jc w:val="center"/>
              <w:rPr>
                <w:rFonts w:ascii="Arial" w:hAnsi="Arial" w:cs="Arial"/>
              </w:rPr>
            </w:pPr>
            <w:r w:rsidRPr="00AC769C">
              <w:rPr>
                <w:rFonts w:ascii="Arial" w:hAnsi="Arial" w:cs="Arial"/>
              </w:rPr>
              <w:t>10</w:t>
            </w:r>
          </w:p>
        </w:tc>
        <w:tc>
          <w:tcPr>
            <w:tcW w:w="954" w:type="dxa"/>
          </w:tcPr>
          <w:p w:rsidR="00736C11" w:rsidRPr="00AC769C" w:rsidRDefault="00736C11" w:rsidP="00AC469C">
            <w:pPr>
              <w:jc w:val="center"/>
              <w:rPr>
                <w:rFonts w:ascii="Arial" w:hAnsi="Arial" w:cs="Arial"/>
              </w:rPr>
            </w:pPr>
            <w:r w:rsidRPr="00AC769C">
              <w:rPr>
                <w:rFonts w:ascii="Arial" w:hAnsi="Arial" w:cs="Arial"/>
              </w:rPr>
              <w:t>20%</w:t>
            </w:r>
          </w:p>
        </w:tc>
        <w:tc>
          <w:tcPr>
            <w:tcW w:w="1329" w:type="dxa"/>
          </w:tcPr>
          <w:p w:rsidR="00736C11" w:rsidRPr="00AC769C" w:rsidRDefault="00736C11" w:rsidP="00AC469C">
            <w:pPr>
              <w:jc w:val="center"/>
              <w:rPr>
                <w:rFonts w:ascii="Arial" w:hAnsi="Arial" w:cs="Arial"/>
              </w:rPr>
            </w:pPr>
            <w:r w:rsidRPr="00AC769C">
              <w:rPr>
                <w:rFonts w:ascii="Arial" w:hAnsi="Arial" w:cs="Arial"/>
              </w:rPr>
              <w:t>1</w:t>
            </w:r>
          </w:p>
        </w:tc>
        <w:tc>
          <w:tcPr>
            <w:tcW w:w="1154" w:type="dxa"/>
          </w:tcPr>
          <w:p w:rsidR="00736C11" w:rsidRPr="00AC769C" w:rsidRDefault="00736C11" w:rsidP="00AC469C">
            <w:pPr>
              <w:jc w:val="center"/>
              <w:rPr>
                <w:rFonts w:ascii="Arial" w:hAnsi="Arial" w:cs="Arial"/>
              </w:rPr>
            </w:pPr>
            <w:r w:rsidRPr="00AC769C">
              <w:rPr>
                <w:rFonts w:ascii="Arial" w:hAnsi="Arial" w:cs="Arial"/>
              </w:rPr>
              <w:t>2%</w:t>
            </w:r>
          </w:p>
        </w:tc>
      </w:tr>
      <w:tr w:rsidR="00736C11" w:rsidRPr="00AC769C" w:rsidTr="00AC469C">
        <w:tc>
          <w:tcPr>
            <w:tcW w:w="2109" w:type="dxa"/>
          </w:tcPr>
          <w:p w:rsidR="00736C11" w:rsidRPr="00AC769C" w:rsidRDefault="00736C11" w:rsidP="00AC469C">
            <w:pPr>
              <w:jc w:val="center"/>
              <w:rPr>
                <w:rFonts w:ascii="Arial" w:hAnsi="Arial" w:cs="Arial"/>
              </w:rPr>
            </w:pPr>
            <w:r w:rsidRPr="00AC769C">
              <w:rPr>
                <w:rFonts w:ascii="Arial" w:hAnsi="Arial" w:cs="Arial"/>
              </w:rPr>
              <w:t>Brand personality such as Percy Pig, Colin The Caterpillar or Connie The Caterpillar</w:t>
            </w:r>
          </w:p>
        </w:tc>
        <w:tc>
          <w:tcPr>
            <w:tcW w:w="1329" w:type="dxa"/>
          </w:tcPr>
          <w:p w:rsidR="00736C11" w:rsidRPr="00AC769C" w:rsidRDefault="00736C11" w:rsidP="00AC469C">
            <w:pPr>
              <w:jc w:val="center"/>
              <w:rPr>
                <w:rFonts w:ascii="Arial" w:hAnsi="Arial" w:cs="Arial"/>
              </w:rPr>
            </w:pPr>
            <w:r w:rsidRPr="00AC769C">
              <w:rPr>
                <w:rFonts w:ascii="Arial" w:hAnsi="Arial" w:cs="Arial"/>
              </w:rPr>
              <w:t>9</w:t>
            </w:r>
          </w:p>
        </w:tc>
        <w:tc>
          <w:tcPr>
            <w:tcW w:w="930" w:type="dxa"/>
          </w:tcPr>
          <w:p w:rsidR="00736C11" w:rsidRPr="00AC769C" w:rsidRDefault="00736C11" w:rsidP="00AC469C">
            <w:pPr>
              <w:jc w:val="center"/>
              <w:rPr>
                <w:rFonts w:ascii="Arial" w:hAnsi="Arial" w:cs="Arial"/>
              </w:rPr>
            </w:pPr>
            <w:r w:rsidRPr="00AC769C">
              <w:rPr>
                <w:rFonts w:ascii="Arial" w:hAnsi="Arial" w:cs="Arial"/>
              </w:rPr>
              <w:t>18%</w:t>
            </w:r>
          </w:p>
        </w:tc>
        <w:tc>
          <w:tcPr>
            <w:tcW w:w="1329" w:type="dxa"/>
          </w:tcPr>
          <w:p w:rsidR="00736C11" w:rsidRPr="00AC769C" w:rsidRDefault="00736C11" w:rsidP="00AC469C">
            <w:pPr>
              <w:jc w:val="center"/>
              <w:rPr>
                <w:rFonts w:ascii="Arial" w:hAnsi="Arial" w:cs="Arial"/>
              </w:rPr>
            </w:pPr>
            <w:r w:rsidRPr="00AC769C">
              <w:rPr>
                <w:rFonts w:ascii="Arial" w:hAnsi="Arial" w:cs="Arial"/>
              </w:rPr>
              <w:t>37</w:t>
            </w:r>
          </w:p>
        </w:tc>
        <w:tc>
          <w:tcPr>
            <w:tcW w:w="954" w:type="dxa"/>
          </w:tcPr>
          <w:p w:rsidR="00736C11" w:rsidRPr="00AC769C" w:rsidRDefault="00736C11" w:rsidP="00AC469C">
            <w:pPr>
              <w:jc w:val="center"/>
              <w:rPr>
                <w:rFonts w:ascii="Arial" w:hAnsi="Arial" w:cs="Arial"/>
              </w:rPr>
            </w:pPr>
            <w:r w:rsidRPr="00AC769C">
              <w:rPr>
                <w:rFonts w:ascii="Arial" w:hAnsi="Arial" w:cs="Arial"/>
              </w:rPr>
              <w:t>74%</w:t>
            </w:r>
          </w:p>
        </w:tc>
        <w:tc>
          <w:tcPr>
            <w:tcW w:w="1329" w:type="dxa"/>
          </w:tcPr>
          <w:p w:rsidR="00736C11" w:rsidRPr="00AC769C" w:rsidRDefault="00736C11" w:rsidP="00AC469C">
            <w:pPr>
              <w:jc w:val="center"/>
              <w:rPr>
                <w:rFonts w:ascii="Arial" w:hAnsi="Arial" w:cs="Arial"/>
              </w:rPr>
            </w:pPr>
            <w:r w:rsidRPr="00AC769C">
              <w:rPr>
                <w:rFonts w:ascii="Arial" w:hAnsi="Arial" w:cs="Arial"/>
              </w:rPr>
              <w:t>4</w:t>
            </w:r>
          </w:p>
        </w:tc>
        <w:tc>
          <w:tcPr>
            <w:tcW w:w="1154" w:type="dxa"/>
          </w:tcPr>
          <w:p w:rsidR="00736C11" w:rsidRPr="00AC769C" w:rsidRDefault="00736C11" w:rsidP="00AC469C">
            <w:pPr>
              <w:jc w:val="center"/>
              <w:rPr>
                <w:rFonts w:ascii="Arial" w:hAnsi="Arial" w:cs="Arial"/>
              </w:rPr>
            </w:pPr>
            <w:r w:rsidRPr="00AC769C">
              <w:rPr>
                <w:rFonts w:ascii="Arial" w:hAnsi="Arial" w:cs="Arial"/>
              </w:rPr>
              <w:t>8%</w:t>
            </w:r>
          </w:p>
        </w:tc>
      </w:tr>
      <w:tr w:rsidR="00736C11" w:rsidRPr="00AC769C" w:rsidTr="00AC469C">
        <w:tc>
          <w:tcPr>
            <w:tcW w:w="2109" w:type="dxa"/>
          </w:tcPr>
          <w:p w:rsidR="00736C11" w:rsidRPr="00AC769C" w:rsidRDefault="00736C11" w:rsidP="00AC469C">
            <w:pPr>
              <w:jc w:val="both"/>
              <w:rPr>
                <w:rFonts w:ascii="Arial" w:hAnsi="Arial" w:cs="Arial"/>
              </w:rPr>
            </w:pPr>
            <w:r w:rsidRPr="00AC769C">
              <w:rPr>
                <w:rFonts w:ascii="Arial" w:hAnsi="Arial" w:cs="Arial"/>
              </w:rPr>
              <w:t>Brand extension into food, furniture, homeware or financial services, e.g.</w:t>
            </w:r>
          </w:p>
        </w:tc>
        <w:tc>
          <w:tcPr>
            <w:tcW w:w="1329" w:type="dxa"/>
          </w:tcPr>
          <w:p w:rsidR="00736C11" w:rsidRPr="00AC769C" w:rsidRDefault="00736C11" w:rsidP="00AC469C">
            <w:pPr>
              <w:jc w:val="center"/>
              <w:rPr>
                <w:rFonts w:ascii="Arial" w:hAnsi="Arial" w:cs="Arial"/>
              </w:rPr>
            </w:pPr>
            <w:r w:rsidRPr="00AC769C">
              <w:rPr>
                <w:rFonts w:ascii="Arial" w:hAnsi="Arial" w:cs="Arial"/>
              </w:rPr>
              <w:t>2</w:t>
            </w:r>
          </w:p>
        </w:tc>
        <w:tc>
          <w:tcPr>
            <w:tcW w:w="930" w:type="dxa"/>
          </w:tcPr>
          <w:p w:rsidR="00736C11" w:rsidRPr="00AC769C" w:rsidRDefault="00736C11" w:rsidP="00AC469C">
            <w:pPr>
              <w:jc w:val="center"/>
              <w:rPr>
                <w:rFonts w:ascii="Arial" w:hAnsi="Arial" w:cs="Arial"/>
              </w:rPr>
            </w:pPr>
            <w:r w:rsidRPr="00AC769C">
              <w:rPr>
                <w:rFonts w:ascii="Arial" w:hAnsi="Arial" w:cs="Arial"/>
              </w:rPr>
              <w:t>4%</w:t>
            </w:r>
          </w:p>
        </w:tc>
        <w:tc>
          <w:tcPr>
            <w:tcW w:w="1329" w:type="dxa"/>
          </w:tcPr>
          <w:p w:rsidR="00736C11" w:rsidRPr="00AC769C" w:rsidRDefault="00736C11" w:rsidP="00AC469C">
            <w:pPr>
              <w:jc w:val="center"/>
              <w:rPr>
                <w:rFonts w:ascii="Arial" w:hAnsi="Arial" w:cs="Arial"/>
              </w:rPr>
            </w:pPr>
            <w:r w:rsidRPr="00AC769C">
              <w:rPr>
                <w:rFonts w:ascii="Arial" w:hAnsi="Arial" w:cs="Arial"/>
              </w:rPr>
              <w:t>3</w:t>
            </w:r>
          </w:p>
        </w:tc>
        <w:tc>
          <w:tcPr>
            <w:tcW w:w="954" w:type="dxa"/>
          </w:tcPr>
          <w:p w:rsidR="00736C11" w:rsidRPr="00AC769C" w:rsidRDefault="00736C11" w:rsidP="00AC469C">
            <w:pPr>
              <w:jc w:val="center"/>
              <w:rPr>
                <w:rFonts w:ascii="Arial" w:hAnsi="Arial" w:cs="Arial"/>
              </w:rPr>
            </w:pPr>
            <w:r w:rsidRPr="00AC769C">
              <w:rPr>
                <w:rFonts w:ascii="Arial" w:hAnsi="Arial" w:cs="Arial"/>
              </w:rPr>
              <w:t>6%</w:t>
            </w:r>
          </w:p>
        </w:tc>
        <w:tc>
          <w:tcPr>
            <w:tcW w:w="1329" w:type="dxa"/>
          </w:tcPr>
          <w:p w:rsidR="00736C11" w:rsidRPr="00AC769C" w:rsidRDefault="00736C11" w:rsidP="00AC469C">
            <w:pPr>
              <w:jc w:val="center"/>
              <w:rPr>
                <w:rFonts w:ascii="Arial" w:hAnsi="Arial" w:cs="Arial"/>
              </w:rPr>
            </w:pPr>
            <w:r w:rsidRPr="00AC769C">
              <w:rPr>
                <w:rFonts w:ascii="Arial" w:hAnsi="Arial" w:cs="Arial"/>
              </w:rPr>
              <w:t>45</w:t>
            </w:r>
          </w:p>
        </w:tc>
        <w:tc>
          <w:tcPr>
            <w:tcW w:w="1154" w:type="dxa"/>
          </w:tcPr>
          <w:p w:rsidR="00736C11" w:rsidRPr="00AC769C" w:rsidRDefault="00736C11" w:rsidP="00AC469C">
            <w:pPr>
              <w:jc w:val="center"/>
              <w:rPr>
                <w:rFonts w:ascii="Arial" w:hAnsi="Arial" w:cs="Arial"/>
              </w:rPr>
            </w:pPr>
            <w:r w:rsidRPr="00AC769C">
              <w:rPr>
                <w:rFonts w:ascii="Arial" w:hAnsi="Arial" w:cs="Arial"/>
              </w:rPr>
              <w:t>90%</w:t>
            </w:r>
          </w:p>
        </w:tc>
      </w:tr>
      <w:tr w:rsidR="00736C11" w:rsidRPr="00AC769C" w:rsidTr="00AC469C">
        <w:tc>
          <w:tcPr>
            <w:tcW w:w="2109" w:type="dxa"/>
          </w:tcPr>
          <w:p w:rsidR="00736C11" w:rsidRPr="00AC769C" w:rsidRDefault="00736C11" w:rsidP="00AC469C">
            <w:pPr>
              <w:jc w:val="center"/>
              <w:rPr>
                <w:rFonts w:ascii="Arial" w:hAnsi="Arial" w:cs="Arial"/>
                <w:b/>
              </w:rPr>
            </w:pPr>
            <w:r w:rsidRPr="00AC769C">
              <w:rPr>
                <w:rFonts w:ascii="Arial" w:hAnsi="Arial" w:cs="Arial"/>
                <w:b/>
              </w:rPr>
              <w:t>Total</w:t>
            </w:r>
          </w:p>
        </w:tc>
        <w:tc>
          <w:tcPr>
            <w:tcW w:w="1329" w:type="dxa"/>
          </w:tcPr>
          <w:p w:rsidR="00736C11" w:rsidRPr="00AC769C" w:rsidRDefault="00736C11" w:rsidP="00AC469C">
            <w:pPr>
              <w:jc w:val="center"/>
              <w:rPr>
                <w:rFonts w:ascii="Arial" w:hAnsi="Arial" w:cs="Arial"/>
                <w:b/>
              </w:rPr>
            </w:pPr>
            <w:r w:rsidRPr="00AC769C">
              <w:rPr>
                <w:rFonts w:ascii="Arial" w:hAnsi="Arial" w:cs="Arial"/>
                <w:b/>
              </w:rPr>
              <w:t>50</w:t>
            </w:r>
          </w:p>
        </w:tc>
        <w:tc>
          <w:tcPr>
            <w:tcW w:w="930" w:type="dxa"/>
          </w:tcPr>
          <w:p w:rsidR="00736C11" w:rsidRPr="00AC769C" w:rsidRDefault="00736C11" w:rsidP="00AC469C">
            <w:pPr>
              <w:jc w:val="center"/>
              <w:rPr>
                <w:rFonts w:ascii="Arial" w:hAnsi="Arial" w:cs="Arial"/>
                <w:b/>
              </w:rPr>
            </w:pPr>
            <w:r w:rsidRPr="00AC769C">
              <w:rPr>
                <w:rFonts w:ascii="Arial" w:hAnsi="Arial" w:cs="Arial"/>
                <w:b/>
              </w:rPr>
              <w:t>100%</w:t>
            </w:r>
          </w:p>
        </w:tc>
        <w:tc>
          <w:tcPr>
            <w:tcW w:w="1329" w:type="dxa"/>
          </w:tcPr>
          <w:p w:rsidR="00736C11" w:rsidRPr="00AC769C" w:rsidRDefault="00736C11" w:rsidP="00AC469C">
            <w:pPr>
              <w:jc w:val="center"/>
              <w:rPr>
                <w:rFonts w:ascii="Arial" w:hAnsi="Arial" w:cs="Arial"/>
                <w:b/>
              </w:rPr>
            </w:pPr>
            <w:r w:rsidRPr="00AC769C">
              <w:rPr>
                <w:rFonts w:ascii="Arial" w:hAnsi="Arial" w:cs="Arial"/>
                <w:b/>
              </w:rPr>
              <w:t>50</w:t>
            </w:r>
          </w:p>
        </w:tc>
        <w:tc>
          <w:tcPr>
            <w:tcW w:w="954" w:type="dxa"/>
          </w:tcPr>
          <w:p w:rsidR="00736C11" w:rsidRPr="00AC769C" w:rsidRDefault="00736C11" w:rsidP="00AC469C">
            <w:pPr>
              <w:jc w:val="center"/>
              <w:rPr>
                <w:rFonts w:ascii="Arial" w:hAnsi="Arial" w:cs="Arial"/>
                <w:b/>
              </w:rPr>
            </w:pPr>
            <w:r w:rsidRPr="00AC769C">
              <w:rPr>
                <w:rFonts w:ascii="Arial" w:hAnsi="Arial" w:cs="Arial"/>
                <w:b/>
              </w:rPr>
              <w:t>100%</w:t>
            </w:r>
          </w:p>
        </w:tc>
        <w:tc>
          <w:tcPr>
            <w:tcW w:w="1329" w:type="dxa"/>
          </w:tcPr>
          <w:p w:rsidR="00736C11" w:rsidRPr="00AC769C" w:rsidRDefault="00736C11" w:rsidP="00AC469C">
            <w:pPr>
              <w:jc w:val="center"/>
              <w:rPr>
                <w:rFonts w:ascii="Arial" w:hAnsi="Arial" w:cs="Arial"/>
                <w:b/>
              </w:rPr>
            </w:pPr>
            <w:r w:rsidRPr="00AC769C">
              <w:rPr>
                <w:rFonts w:ascii="Arial" w:hAnsi="Arial" w:cs="Arial"/>
                <w:b/>
              </w:rPr>
              <w:t>50</w:t>
            </w:r>
          </w:p>
        </w:tc>
        <w:tc>
          <w:tcPr>
            <w:tcW w:w="1154" w:type="dxa"/>
          </w:tcPr>
          <w:p w:rsidR="00736C11" w:rsidRPr="00AC769C" w:rsidRDefault="00736C11" w:rsidP="00AC469C">
            <w:pPr>
              <w:jc w:val="center"/>
              <w:rPr>
                <w:rFonts w:ascii="Arial" w:hAnsi="Arial" w:cs="Arial"/>
                <w:b/>
              </w:rPr>
            </w:pPr>
            <w:r w:rsidRPr="00AC769C">
              <w:rPr>
                <w:rFonts w:ascii="Arial" w:hAnsi="Arial" w:cs="Arial"/>
                <w:b/>
              </w:rPr>
              <w:t>100%</w:t>
            </w:r>
          </w:p>
        </w:tc>
      </w:tr>
    </w:tbl>
    <w:p w:rsidR="00736C11" w:rsidRPr="00AC769C" w:rsidRDefault="00736C11" w:rsidP="00736C11">
      <w:pPr>
        <w:spacing w:after="0"/>
        <w:rPr>
          <w:rFonts w:ascii="Arial" w:hAnsi="Arial" w:cs="Arial"/>
          <w:b/>
        </w:rPr>
      </w:pPr>
    </w:p>
    <w:p w:rsidR="00736C11" w:rsidRPr="00AC769C" w:rsidRDefault="00736C11" w:rsidP="00736C11">
      <w:pPr>
        <w:spacing w:after="0"/>
        <w:jc w:val="center"/>
        <w:rPr>
          <w:rFonts w:ascii="Arial" w:hAnsi="Arial" w:cs="Arial"/>
          <w:b/>
        </w:rPr>
      </w:pPr>
      <w:r w:rsidRPr="00AC769C">
        <w:rPr>
          <w:rFonts w:ascii="Arial" w:hAnsi="Arial" w:cs="Arial"/>
          <w:b/>
        </w:rPr>
        <w:t>Table 6: The Level of Effectiveness of The Marks and Spencer plc Brand Strategies</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rPr>
      </w:pPr>
    </w:p>
    <w:p w:rsidR="00736C11" w:rsidRPr="00AC769C" w:rsidRDefault="00736C11" w:rsidP="001E7735">
      <w:pPr>
        <w:spacing w:after="0"/>
        <w:rPr>
          <w:rFonts w:ascii="Arial" w:hAnsi="Arial" w:cs="Arial"/>
          <w:b/>
        </w:rPr>
      </w:pPr>
    </w:p>
    <w:p w:rsidR="00736C11" w:rsidRPr="00AC769C" w:rsidRDefault="001E7735" w:rsidP="00736C11">
      <w:pPr>
        <w:spacing w:after="0"/>
        <w:jc w:val="center"/>
        <w:rPr>
          <w:rFonts w:ascii="Arial" w:hAnsi="Arial" w:cs="Arial"/>
          <w:b/>
        </w:rPr>
      </w:pPr>
      <w:r w:rsidRPr="00AC769C">
        <w:rPr>
          <w:rFonts w:ascii="Arial" w:hAnsi="Arial" w:cs="Arial"/>
          <w:b/>
          <w:noProof/>
          <w:lang w:eastAsia="en-GB"/>
        </w:rPr>
        <w:drawing>
          <wp:inline distT="0" distB="0" distL="0" distR="0">
            <wp:extent cx="5731510" cy="3451068"/>
            <wp:effectExtent l="19050" t="0" r="2540" b="0"/>
            <wp:docPr id="39" name="Picture 7" descr="C:\Users\User\Desktop\Zenith School of Studies\My Folder\UWTSD London\MBA Term 3\MBA Dissertation\The Level of Effectiveness of The Marks and Spencer plc Brand Strateg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Zenith School of Studies\My Folder\UWTSD London\MBA Term 3\MBA Dissertation\The Level of Effectiveness of The Marks and Spencer plc Brand Strategies.jpg"/>
                    <pic:cNvPicPr>
                      <a:picLocks noChangeAspect="1" noChangeArrowheads="1"/>
                    </pic:cNvPicPr>
                  </pic:nvPicPr>
                  <pic:blipFill>
                    <a:blip r:embed="rId33"/>
                    <a:srcRect/>
                    <a:stretch>
                      <a:fillRect/>
                    </a:stretch>
                  </pic:blipFill>
                  <pic:spPr bwMode="auto">
                    <a:xfrm>
                      <a:off x="0" y="0"/>
                      <a:ext cx="5731510" cy="3451068"/>
                    </a:xfrm>
                    <a:prstGeom prst="rect">
                      <a:avLst/>
                    </a:prstGeom>
                    <a:noFill/>
                    <a:ln w="9525">
                      <a:noFill/>
                      <a:miter lim="800000"/>
                      <a:headEnd/>
                      <a:tailEnd/>
                    </a:ln>
                  </pic:spPr>
                </pic:pic>
              </a:graphicData>
            </a:graphic>
          </wp:inline>
        </w:drawing>
      </w:r>
    </w:p>
    <w:p w:rsidR="00736C11" w:rsidRPr="00AC769C" w:rsidRDefault="00736C11" w:rsidP="001E7735">
      <w:pPr>
        <w:spacing w:after="0"/>
        <w:rPr>
          <w:rFonts w:ascii="Arial" w:hAnsi="Arial" w:cs="Arial"/>
          <w:b/>
        </w:rPr>
      </w:pPr>
    </w:p>
    <w:p w:rsidR="00736C11" w:rsidRPr="00AC769C" w:rsidRDefault="00736C11" w:rsidP="00736C11">
      <w:pPr>
        <w:spacing w:after="0"/>
        <w:jc w:val="center"/>
        <w:rPr>
          <w:rFonts w:ascii="Arial" w:hAnsi="Arial" w:cs="Arial"/>
          <w:b/>
        </w:rPr>
      </w:pPr>
      <w:r w:rsidRPr="00AC769C">
        <w:rPr>
          <w:rFonts w:ascii="Arial" w:hAnsi="Arial" w:cs="Arial"/>
          <w:b/>
        </w:rPr>
        <w:t>Figure 6: The Level of Effectiveness of The Marks and Spencer plc Brand Strategies</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 xml:space="preserve">Table 6 and Figure 6 shows that the vast majority – 39 – respondents out of 50 rate Marks and Spencer plc range branding, e.g. The Marksologist, Plant Kitchen, Eat Well, Count On Us or ZOE Gut Shot the company’s most effective brand strategy. It is 78%. 18% belong to 9 respondents out of 50 rating the Marks and Spencer plc brand personality such as Percy Pig, Colin The Caterpillar or Connie The Caterpillar the most effective brand strategy. 4% belong to 2 respondents out of 50 rating the Marks and Spencer plc Brand extension into food, furniture, homeware or financial services, e.g. the most effective brand strategy.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Table 6 and Figure 6 shows that the vast majority – 37 – respondents out of 50 rate Marks and Spencer plc brand personality such as Percy Pig, Colin The Caterpillar or Connie The Caterpillar the company’s second most effective brand strategy. It is 74%. 20% belong to 10 respondents out of 50 rating the range branding, e.g. The Marksologist, Plant Kitchen, Eat Well, Count On Us or ZOE Gut Shot the company’s second most effective brand strategy. 6% belong to 3 respondents out of 50 rating the brand extension into food, furniture, homeware or financial services, e.g. the company’s second most effective brand strategy.</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Table 6 and Figure 6 shows that the vast majority – 45 – respondents out of 50 rate the brand extension into food, furniture, homeware or financial services, e.g. the least effective brand strategy. It is as much as 90%. 8% belong to only 4 respondents out of 50 rating the brand personality such as Percy Pig, Colin The Caterpillar or Connie The Caterpillar the least effective brand strategy. Even less, 2%, belong to only 1 respondent out 50 rating the brand extension into food, furniture, homeware or financial services, e.g. the least effective brand strategy.</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 xml:space="preserve">The vast majority of the respondents rate the range branding as the most effective brand strategy. The company’s second most effective strategy is the brand personality such as Percy Pig, Colin The Caterpillar or Connie The Caterpillar. The least effective strategy, on the other hand, according to the respondents is the brand extension into food, furniture, homeware or financial services, e.g.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t>3.8.7  Which new brand strategies, if any, could Marks and Spencer plc implement to improve their brand image and loyalty as well as increase customer satisfaction even more?</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All the 50 respondents have been asked about which new brand strategies, if any, could Marks and Spencer plc implement to improve their brand image and loyalty, and to increase customer satisfaction even more. The results have been displayed in the table below:</w:t>
      </w:r>
    </w:p>
    <w:p w:rsidR="00736C11" w:rsidRPr="00AC769C"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New Brand Strategies</w:t>
            </w:r>
          </w:p>
        </w:tc>
        <w:tc>
          <w:tcPr>
            <w:tcW w:w="3081" w:type="dxa"/>
          </w:tcPr>
          <w:p w:rsidR="00736C11" w:rsidRPr="00AC769C" w:rsidRDefault="00736C11" w:rsidP="00AC469C">
            <w:pPr>
              <w:jc w:val="center"/>
              <w:rPr>
                <w:rFonts w:ascii="Arial" w:hAnsi="Arial" w:cs="Arial"/>
                <w:b/>
              </w:rPr>
            </w:pPr>
            <w:r w:rsidRPr="00AC769C">
              <w:rPr>
                <w:rFonts w:ascii="Arial" w:hAnsi="Arial" w:cs="Arial"/>
                <w:b/>
              </w:rPr>
              <w:t>Frequency</w:t>
            </w:r>
          </w:p>
        </w:tc>
        <w:tc>
          <w:tcPr>
            <w:tcW w:w="3081" w:type="dxa"/>
          </w:tcPr>
          <w:p w:rsidR="00736C11" w:rsidRPr="00AC769C" w:rsidRDefault="00736C11" w:rsidP="00AC469C">
            <w:pPr>
              <w:jc w:val="center"/>
              <w:rPr>
                <w:rFonts w:ascii="Arial" w:hAnsi="Arial" w:cs="Arial"/>
                <w:b/>
              </w:rPr>
            </w:pPr>
            <w:r w:rsidRPr="00AC769C">
              <w:rPr>
                <w:rFonts w:ascii="Arial" w:hAnsi="Arial" w:cs="Arial"/>
                <w:b/>
              </w:rPr>
              <w:t>Percentage</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Introducing a new brand personality</w:t>
            </w:r>
          </w:p>
        </w:tc>
        <w:tc>
          <w:tcPr>
            <w:tcW w:w="3081" w:type="dxa"/>
          </w:tcPr>
          <w:p w:rsidR="00736C11" w:rsidRPr="00AC769C" w:rsidRDefault="00736C11" w:rsidP="00AC469C">
            <w:pPr>
              <w:jc w:val="center"/>
              <w:rPr>
                <w:rFonts w:ascii="Arial" w:hAnsi="Arial" w:cs="Arial"/>
              </w:rPr>
            </w:pPr>
            <w:r w:rsidRPr="00AC769C">
              <w:rPr>
                <w:rFonts w:ascii="Arial" w:hAnsi="Arial" w:cs="Arial"/>
              </w:rPr>
              <w:t>9</w:t>
            </w:r>
          </w:p>
        </w:tc>
        <w:tc>
          <w:tcPr>
            <w:tcW w:w="3081" w:type="dxa"/>
          </w:tcPr>
          <w:p w:rsidR="00736C11" w:rsidRPr="00AC769C" w:rsidRDefault="00736C11" w:rsidP="00AC469C">
            <w:pPr>
              <w:jc w:val="center"/>
              <w:rPr>
                <w:rFonts w:ascii="Arial" w:hAnsi="Arial" w:cs="Arial"/>
              </w:rPr>
            </w:pPr>
            <w:r w:rsidRPr="00AC769C">
              <w:rPr>
                <w:rFonts w:ascii="Arial" w:hAnsi="Arial" w:cs="Arial"/>
              </w:rPr>
              <w:t>18%</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Expanding on range branding</w:t>
            </w:r>
          </w:p>
        </w:tc>
        <w:tc>
          <w:tcPr>
            <w:tcW w:w="3081" w:type="dxa"/>
          </w:tcPr>
          <w:p w:rsidR="00736C11" w:rsidRPr="00AC769C" w:rsidRDefault="00736C11" w:rsidP="00AC469C">
            <w:pPr>
              <w:jc w:val="center"/>
              <w:rPr>
                <w:rFonts w:ascii="Arial" w:hAnsi="Arial" w:cs="Arial"/>
              </w:rPr>
            </w:pPr>
            <w:r w:rsidRPr="00AC769C">
              <w:rPr>
                <w:rFonts w:ascii="Arial" w:hAnsi="Arial" w:cs="Arial"/>
              </w:rPr>
              <w:t>30</w:t>
            </w:r>
          </w:p>
        </w:tc>
        <w:tc>
          <w:tcPr>
            <w:tcW w:w="3081" w:type="dxa"/>
          </w:tcPr>
          <w:p w:rsidR="00736C11" w:rsidRPr="00AC769C" w:rsidRDefault="00736C11" w:rsidP="00AC469C">
            <w:pPr>
              <w:jc w:val="center"/>
              <w:rPr>
                <w:rFonts w:ascii="Arial" w:hAnsi="Arial" w:cs="Arial"/>
              </w:rPr>
            </w:pPr>
            <w:r w:rsidRPr="00AC769C">
              <w:rPr>
                <w:rFonts w:ascii="Arial" w:hAnsi="Arial" w:cs="Arial"/>
              </w:rPr>
              <w:t>60%</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Introducing another brand extension</w:t>
            </w:r>
          </w:p>
        </w:tc>
        <w:tc>
          <w:tcPr>
            <w:tcW w:w="3081" w:type="dxa"/>
          </w:tcPr>
          <w:p w:rsidR="00736C11" w:rsidRPr="00AC769C" w:rsidRDefault="00736C11" w:rsidP="00AC469C">
            <w:pPr>
              <w:jc w:val="center"/>
              <w:rPr>
                <w:rFonts w:ascii="Arial" w:hAnsi="Arial" w:cs="Arial"/>
              </w:rPr>
            </w:pPr>
            <w:r w:rsidRPr="00AC769C">
              <w:rPr>
                <w:rFonts w:ascii="Arial" w:hAnsi="Arial" w:cs="Arial"/>
              </w:rPr>
              <w:t>7</w:t>
            </w:r>
          </w:p>
        </w:tc>
        <w:tc>
          <w:tcPr>
            <w:tcW w:w="3081" w:type="dxa"/>
          </w:tcPr>
          <w:p w:rsidR="00736C11" w:rsidRPr="00AC769C" w:rsidRDefault="00736C11" w:rsidP="00AC469C">
            <w:pPr>
              <w:jc w:val="center"/>
              <w:rPr>
                <w:rFonts w:ascii="Arial" w:hAnsi="Arial" w:cs="Arial"/>
              </w:rPr>
            </w:pPr>
            <w:r w:rsidRPr="00AC769C">
              <w:rPr>
                <w:rFonts w:ascii="Arial" w:hAnsi="Arial" w:cs="Arial"/>
              </w:rPr>
              <w:t>14%</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 xml:space="preserve">Introducing a brand new brand strategy </w:t>
            </w:r>
          </w:p>
        </w:tc>
        <w:tc>
          <w:tcPr>
            <w:tcW w:w="3081" w:type="dxa"/>
          </w:tcPr>
          <w:p w:rsidR="00736C11" w:rsidRPr="00AC769C" w:rsidRDefault="00736C11" w:rsidP="00AC469C">
            <w:pPr>
              <w:jc w:val="center"/>
              <w:rPr>
                <w:rFonts w:ascii="Arial" w:hAnsi="Arial" w:cs="Arial"/>
              </w:rPr>
            </w:pPr>
            <w:r w:rsidRPr="00AC769C">
              <w:rPr>
                <w:rFonts w:ascii="Arial" w:hAnsi="Arial" w:cs="Arial"/>
              </w:rPr>
              <w:t>4</w:t>
            </w:r>
          </w:p>
        </w:tc>
        <w:tc>
          <w:tcPr>
            <w:tcW w:w="3081" w:type="dxa"/>
          </w:tcPr>
          <w:p w:rsidR="00736C11" w:rsidRPr="00AC769C" w:rsidRDefault="00736C11" w:rsidP="00AC469C">
            <w:pPr>
              <w:jc w:val="center"/>
              <w:rPr>
                <w:rFonts w:ascii="Arial" w:hAnsi="Arial" w:cs="Arial"/>
              </w:rPr>
            </w:pPr>
            <w:r w:rsidRPr="00AC769C">
              <w:rPr>
                <w:rFonts w:ascii="Arial" w:hAnsi="Arial" w:cs="Arial"/>
              </w:rPr>
              <w:t>8%</w:t>
            </w:r>
          </w:p>
        </w:tc>
      </w:tr>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Total</w:t>
            </w:r>
          </w:p>
        </w:tc>
        <w:tc>
          <w:tcPr>
            <w:tcW w:w="3081" w:type="dxa"/>
          </w:tcPr>
          <w:p w:rsidR="00736C11" w:rsidRPr="00AC769C" w:rsidRDefault="00736C11" w:rsidP="00AC469C">
            <w:pPr>
              <w:jc w:val="center"/>
              <w:rPr>
                <w:rFonts w:ascii="Arial" w:hAnsi="Arial" w:cs="Arial"/>
                <w:b/>
              </w:rPr>
            </w:pPr>
            <w:r w:rsidRPr="00AC769C">
              <w:rPr>
                <w:rFonts w:ascii="Arial" w:hAnsi="Arial" w:cs="Arial"/>
                <w:b/>
              </w:rPr>
              <w:t>50</w:t>
            </w:r>
          </w:p>
        </w:tc>
        <w:tc>
          <w:tcPr>
            <w:tcW w:w="3081" w:type="dxa"/>
          </w:tcPr>
          <w:p w:rsidR="00736C11" w:rsidRPr="00AC769C" w:rsidRDefault="00736C11" w:rsidP="00AC469C">
            <w:pPr>
              <w:jc w:val="center"/>
              <w:rPr>
                <w:rFonts w:ascii="Arial" w:hAnsi="Arial" w:cs="Arial"/>
                <w:b/>
              </w:rPr>
            </w:pPr>
            <w:r w:rsidRPr="00AC769C">
              <w:rPr>
                <w:rFonts w:ascii="Arial" w:hAnsi="Arial" w:cs="Arial"/>
                <w:b/>
              </w:rPr>
              <w:t>100%</w:t>
            </w:r>
          </w:p>
        </w:tc>
      </w:tr>
    </w:tbl>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center"/>
        <w:rPr>
          <w:rFonts w:ascii="Arial" w:hAnsi="Arial" w:cs="Arial"/>
          <w:b/>
        </w:rPr>
      </w:pPr>
      <w:r w:rsidRPr="00AC769C">
        <w:rPr>
          <w:rFonts w:ascii="Arial" w:hAnsi="Arial" w:cs="Arial"/>
          <w:b/>
        </w:rPr>
        <w:lastRenderedPageBreak/>
        <w:t xml:space="preserve">Table 7: The Respondents’ New Brand Strategies for Marks and Spencer plc </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rPr>
      </w:pPr>
    </w:p>
    <w:p w:rsidR="00736C11" w:rsidRPr="00AC769C" w:rsidRDefault="00736C11" w:rsidP="00E64666">
      <w:pPr>
        <w:spacing w:after="0"/>
        <w:rPr>
          <w:rFonts w:ascii="Arial" w:hAnsi="Arial" w:cs="Arial"/>
          <w:b/>
        </w:rPr>
      </w:pPr>
    </w:p>
    <w:p w:rsidR="00736C11" w:rsidRPr="00AC769C" w:rsidRDefault="00E64666" w:rsidP="00E64666">
      <w:pPr>
        <w:spacing w:after="0"/>
        <w:jc w:val="center"/>
        <w:rPr>
          <w:rFonts w:ascii="Arial" w:hAnsi="Arial" w:cs="Arial"/>
          <w:b/>
        </w:rPr>
      </w:pPr>
      <w:r w:rsidRPr="00AC769C">
        <w:rPr>
          <w:rFonts w:ascii="Arial" w:hAnsi="Arial" w:cs="Arial"/>
          <w:b/>
          <w:noProof/>
          <w:lang w:eastAsia="en-GB"/>
        </w:rPr>
        <w:drawing>
          <wp:inline distT="0" distB="0" distL="0" distR="0">
            <wp:extent cx="5731510" cy="3451068"/>
            <wp:effectExtent l="19050" t="0" r="2540" b="0"/>
            <wp:docPr id="40" name="Picture 8" descr="C:\Users\User\Desktop\Zenith School of Studies\My Folder\UWTSD London\MBA Term 3\MBA Dissertation\The Respondents’ New Brand Strategies for Marks and Spencer pl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esktop\Zenith School of Studies\My Folder\UWTSD London\MBA Term 3\MBA Dissertation\The Respondents’ New Brand Strategies for Marks and Spencer plc.jpg"/>
                    <pic:cNvPicPr>
                      <a:picLocks noChangeAspect="1" noChangeArrowheads="1"/>
                    </pic:cNvPicPr>
                  </pic:nvPicPr>
                  <pic:blipFill>
                    <a:blip r:embed="rId34"/>
                    <a:srcRect/>
                    <a:stretch>
                      <a:fillRect/>
                    </a:stretch>
                  </pic:blipFill>
                  <pic:spPr bwMode="auto">
                    <a:xfrm>
                      <a:off x="0" y="0"/>
                      <a:ext cx="5731510" cy="3451068"/>
                    </a:xfrm>
                    <a:prstGeom prst="rect">
                      <a:avLst/>
                    </a:prstGeom>
                    <a:noFill/>
                    <a:ln w="9525">
                      <a:noFill/>
                      <a:miter lim="800000"/>
                      <a:headEnd/>
                      <a:tailEnd/>
                    </a:ln>
                  </pic:spPr>
                </pic:pic>
              </a:graphicData>
            </a:graphic>
          </wp:inline>
        </w:drawing>
      </w:r>
    </w:p>
    <w:p w:rsidR="00736C11" w:rsidRPr="00AC769C" w:rsidRDefault="00736C11" w:rsidP="00736C11">
      <w:pPr>
        <w:spacing w:after="0"/>
        <w:jc w:val="center"/>
        <w:rPr>
          <w:rFonts w:ascii="Arial" w:hAnsi="Arial" w:cs="Arial"/>
          <w:b/>
        </w:rPr>
      </w:pPr>
    </w:p>
    <w:p w:rsidR="00736C11" w:rsidRPr="00AC769C" w:rsidRDefault="00736C11" w:rsidP="00736C11">
      <w:pPr>
        <w:spacing w:after="0"/>
        <w:jc w:val="center"/>
        <w:rPr>
          <w:rFonts w:ascii="Arial" w:hAnsi="Arial" w:cs="Arial"/>
          <w:b/>
        </w:rPr>
      </w:pPr>
      <w:r w:rsidRPr="00AC769C">
        <w:rPr>
          <w:rFonts w:ascii="Arial" w:hAnsi="Arial" w:cs="Arial"/>
          <w:b/>
        </w:rPr>
        <w:t>Figure 7: The Respondents’ New Brand Strategies for Marks and Spencer plc</w:t>
      </w:r>
    </w:p>
    <w:p w:rsidR="00736C11" w:rsidRPr="00AC769C" w:rsidRDefault="00736C11" w:rsidP="00736C11">
      <w:pPr>
        <w:spacing w:after="0"/>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Table 7 and Figure 7 shows that the vast majority of respondents – 30 – think that expanding on range branding is a very good and effective strategy for Marks and Spencer plc to improve their brand image and loyalty as well as increase customer satisfaction even more. This is 60% of the respondents. 18% belong to 9 respondents who find an idea of introducing a new brand personality an effective new brand strategy. Much less, as 14%, belong to 7 respondents who suggest that Marks and Spencer plc could introduce another brand extension as their new effective brand strategy. 8% belong to 4 respondents who think that Marks and Spencer plc could introduce a completely brand new brand strategy to improve the company brand image and loyalty, and increase customer satisfaction even more.</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 xml:space="preserve">3.8.8  Which Marks and Spencer plc Brand Personality Is Your Most Favourite? </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All the 50 respondents have been asked about their most favourite Marks and Spencer plc brand personality. The results have been displayed in the table below:</w:t>
      </w:r>
    </w:p>
    <w:p w:rsidR="00736C11" w:rsidRPr="00AC769C"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Brand Personality</w:t>
            </w:r>
          </w:p>
        </w:tc>
        <w:tc>
          <w:tcPr>
            <w:tcW w:w="3081" w:type="dxa"/>
          </w:tcPr>
          <w:p w:rsidR="00736C11" w:rsidRPr="00AC769C" w:rsidRDefault="00736C11" w:rsidP="00AC469C">
            <w:pPr>
              <w:jc w:val="center"/>
              <w:rPr>
                <w:rFonts w:ascii="Arial" w:hAnsi="Arial" w:cs="Arial"/>
                <w:b/>
              </w:rPr>
            </w:pPr>
            <w:r w:rsidRPr="00AC769C">
              <w:rPr>
                <w:rFonts w:ascii="Arial" w:hAnsi="Arial" w:cs="Arial"/>
                <w:b/>
              </w:rPr>
              <w:t>Frequency</w:t>
            </w:r>
          </w:p>
        </w:tc>
        <w:tc>
          <w:tcPr>
            <w:tcW w:w="3081" w:type="dxa"/>
          </w:tcPr>
          <w:p w:rsidR="00736C11" w:rsidRPr="00AC769C" w:rsidRDefault="00736C11" w:rsidP="00AC469C">
            <w:pPr>
              <w:jc w:val="center"/>
              <w:rPr>
                <w:rFonts w:ascii="Arial" w:hAnsi="Arial" w:cs="Arial"/>
                <w:b/>
              </w:rPr>
            </w:pPr>
            <w:r w:rsidRPr="00AC769C">
              <w:rPr>
                <w:rFonts w:ascii="Arial" w:hAnsi="Arial" w:cs="Arial"/>
                <w:b/>
              </w:rPr>
              <w:t>Percentage</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Colin The Caterpillar</w:t>
            </w:r>
          </w:p>
        </w:tc>
        <w:tc>
          <w:tcPr>
            <w:tcW w:w="3081" w:type="dxa"/>
          </w:tcPr>
          <w:p w:rsidR="00736C11" w:rsidRPr="00AC769C" w:rsidRDefault="00736C11" w:rsidP="00AC469C">
            <w:pPr>
              <w:jc w:val="center"/>
              <w:rPr>
                <w:rFonts w:ascii="Arial" w:hAnsi="Arial" w:cs="Arial"/>
              </w:rPr>
            </w:pPr>
            <w:r w:rsidRPr="00AC769C">
              <w:rPr>
                <w:rFonts w:ascii="Arial" w:hAnsi="Arial" w:cs="Arial"/>
              </w:rPr>
              <w:t>22</w:t>
            </w:r>
          </w:p>
        </w:tc>
        <w:tc>
          <w:tcPr>
            <w:tcW w:w="3081" w:type="dxa"/>
          </w:tcPr>
          <w:p w:rsidR="00736C11" w:rsidRPr="00AC769C" w:rsidRDefault="00736C11" w:rsidP="00AC469C">
            <w:pPr>
              <w:jc w:val="center"/>
              <w:rPr>
                <w:rFonts w:ascii="Arial" w:hAnsi="Arial" w:cs="Arial"/>
              </w:rPr>
            </w:pPr>
            <w:r w:rsidRPr="00AC769C">
              <w:rPr>
                <w:rFonts w:ascii="Arial" w:hAnsi="Arial" w:cs="Arial"/>
              </w:rPr>
              <w:t>44%</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lastRenderedPageBreak/>
              <w:t>Connie The Caterpillar</w:t>
            </w:r>
          </w:p>
        </w:tc>
        <w:tc>
          <w:tcPr>
            <w:tcW w:w="3081" w:type="dxa"/>
          </w:tcPr>
          <w:p w:rsidR="00736C11" w:rsidRPr="00AC769C" w:rsidRDefault="00736C11" w:rsidP="00AC469C">
            <w:pPr>
              <w:jc w:val="center"/>
              <w:rPr>
                <w:rFonts w:ascii="Arial" w:hAnsi="Arial" w:cs="Arial"/>
              </w:rPr>
            </w:pPr>
            <w:r w:rsidRPr="00AC769C">
              <w:rPr>
                <w:rFonts w:ascii="Arial" w:hAnsi="Arial" w:cs="Arial"/>
              </w:rPr>
              <w:t>8</w:t>
            </w:r>
          </w:p>
        </w:tc>
        <w:tc>
          <w:tcPr>
            <w:tcW w:w="3081" w:type="dxa"/>
          </w:tcPr>
          <w:p w:rsidR="00736C11" w:rsidRPr="00AC769C" w:rsidRDefault="00736C11" w:rsidP="00AC469C">
            <w:pPr>
              <w:jc w:val="center"/>
              <w:rPr>
                <w:rFonts w:ascii="Arial" w:hAnsi="Arial" w:cs="Arial"/>
              </w:rPr>
            </w:pPr>
            <w:r w:rsidRPr="00AC769C">
              <w:rPr>
                <w:rFonts w:ascii="Arial" w:hAnsi="Arial" w:cs="Arial"/>
              </w:rPr>
              <w:t>16%</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Percy Pig</w:t>
            </w:r>
          </w:p>
        </w:tc>
        <w:tc>
          <w:tcPr>
            <w:tcW w:w="3081" w:type="dxa"/>
          </w:tcPr>
          <w:p w:rsidR="00736C11" w:rsidRPr="00AC769C" w:rsidRDefault="00736C11" w:rsidP="00AC469C">
            <w:pPr>
              <w:jc w:val="center"/>
              <w:rPr>
                <w:rFonts w:ascii="Arial" w:hAnsi="Arial" w:cs="Arial"/>
              </w:rPr>
            </w:pPr>
            <w:r w:rsidRPr="00AC769C">
              <w:rPr>
                <w:rFonts w:ascii="Arial" w:hAnsi="Arial" w:cs="Arial"/>
              </w:rPr>
              <w:t>20</w:t>
            </w:r>
          </w:p>
        </w:tc>
        <w:tc>
          <w:tcPr>
            <w:tcW w:w="3081" w:type="dxa"/>
          </w:tcPr>
          <w:p w:rsidR="00736C11" w:rsidRPr="00AC769C" w:rsidRDefault="00736C11" w:rsidP="00AC469C">
            <w:pPr>
              <w:jc w:val="center"/>
              <w:rPr>
                <w:rFonts w:ascii="Arial" w:hAnsi="Arial" w:cs="Arial"/>
              </w:rPr>
            </w:pPr>
            <w:r w:rsidRPr="00AC769C">
              <w:rPr>
                <w:rFonts w:ascii="Arial" w:hAnsi="Arial" w:cs="Arial"/>
              </w:rPr>
              <w:t>40%</w:t>
            </w:r>
          </w:p>
        </w:tc>
      </w:tr>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Total</w:t>
            </w:r>
          </w:p>
        </w:tc>
        <w:tc>
          <w:tcPr>
            <w:tcW w:w="3081" w:type="dxa"/>
          </w:tcPr>
          <w:p w:rsidR="00736C11" w:rsidRPr="00AC769C" w:rsidRDefault="00736C11" w:rsidP="00AC469C">
            <w:pPr>
              <w:jc w:val="center"/>
              <w:rPr>
                <w:rFonts w:ascii="Arial" w:hAnsi="Arial" w:cs="Arial"/>
                <w:b/>
              </w:rPr>
            </w:pPr>
            <w:r w:rsidRPr="00AC769C">
              <w:rPr>
                <w:rFonts w:ascii="Arial" w:hAnsi="Arial" w:cs="Arial"/>
                <w:b/>
              </w:rPr>
              <w:t>50</w:t>
            </w:r>
          </w:p>
        </w:tc>
        <w:tc>
          <w:tcPr>
            <w:tcW w:w="3081" w:type="dxa"/>
          </w:tcPr>
          <w:p w:rsidR="00736C11" w:rsidRPr="00AC769C" w:rsidRDefault="00736C11" w:rsidP="00AC469C">
            <w:pPr>
              <w:jc w:val="center"/>
              <w:rPr>
                <w:rFonts w:ascii="Arial" w:hAnsi="Arial" w:cs="Arial"/>
                <w:b/>
              </w:rPr>
            </w:pPr>
            <w:r w:rsidRPr="00AC769C">
              <w:rPr>
                <w:rFonts w:ascii="Arial" w:hAnsi="Arial" w:cs="Arial"/>
                <w:b/>
              </w:rPr>
              <w:t>100%</w:t>
            </w:r>
          </w:p>
        </w:tc>
      </w:tr>
    </w:tbl>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center"/>
        <w:rPr>
          <w:rFonts w:ascii="Arial" w:hAnsi="Arial" w:cs="Arial"/>
          <w:b/>
        </w:rPr>
      </w:pPr>
      <w:r w:rsidRPr="00AC769C">
        <w:rPr>
          <w:rFonts w:ascii="Arial" w:hAnsi="Arial" w:cs="Arial"/>
          <w:b/>
        </w:rPr>
        <w:t>Table 8: The Respondents’ Most Favourite Marks and Spencer plc Brand Personality</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rPr>
      </w:pPr>
    </w:p>
    <w:p w:rsidR="00736C11" w:rsidRPr="00AC769C" w:rsidRDefault="00736C11" w:rsidP="00B96968">
      <w:pPr>
        <w:spacing w:after="0"/>
        <w:rPr>
          <w:rFonts w:ascii="Arial" w:hAnsi="Arial" w:cs="Arial"/>
          <w:b/>
        </w:rPr>
      </w:pPr>
    </w:p>
    <w:p w:rsidR="00736C11" w:rsidRPr="00AC769C" w:rsidRDefault="00B96968" w:rsidP="00B96968">
      <w:pPr>
        <w:spacing w:after="0"/>
        <w:jc w:val="center"/>
        <w:rPr>
          <w:rFonts w:ascii="Arial" w:hAnsi="Arial" w:cs="Arial"/>
          <w:b/>
        </w:rPr>
      </w:pPr>
      <w:r w:rsidRPr="00AC769C">
        <w:rPr>
          <w:rFonts w:ascii="Arial" w:hAnsi="Arial" w:cs="Arial"/>
          <w:b/>
          <w:noProof/>
          <w:lang w:eastAsia="en-GB"/>
        </w:rPr>
        <w:drawing>
          <wp:inline distT="0" distB="0" distL="0" distR="0">
            <wp:extent cx="5731510" cy="3401445"/>
            <wp:effectExtent l="19050" t="0" r="2540" b="0"/>
            <wp:docPr id="41" name="Picture 9" descr="C:\Users\User\Desktop\Zenith School of Studies\My Folder\UWTSD London\MBA Term 3\MBA Dissertation\The Respondents’ Most Favourite Marks and Spencer plc Brand Personal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Desktop\Zenith School of Studies\My Folder\UWTSD London\MBA Term 3\MBA Dissertation\The Respondents’ Most Favourite Marks and Spencer plc Brand Personality.jpg"/>
                    <pic:cNvPicPr>
                      <a:picLocks noChangeAspect="1" noChangeArrowheads="1"/>
                    </pic:cNvPicPr>
                  </pic:nvPicPr>
                  <pic:blipFill>
                    <a:blip r:embed="rId35"/>
                    <a:srcRect/>
                    <a:stretch>
                      <a:fillRect/>
                    </a:stretch>
                  </pic:blipFill>
                  <pic:spPr bwMode="auto">
                    <a:xfrm>
                      <a:off x="0" y="0"/>
                      <a:ext cx="5731510" cy="3401445"/>
                    </a:xfrm>
                    <a:prstGeom prst="rect">
                      <a:avLst/>
                    </a:prstGeom>
                    <a:noFill/>
                    <a:ln w="9525">
                      <a:noFill/>
                      <a:miter lim="800000"/>
                      <a:headEnd/>
                      <a:tailEnd/>
                    </a:ln>
                  </pic:spPr>
                </pic:pic>
              </a:graphicData>
            </a:graphic>
          </wp:inline>
        </w:drawing>
      </w:r>
    </w:p>
    <w:p w:rsidR="00736C11" w:rsidRPr="00AC769C" w:rsidRDefault="00736C11" w:rsidP="00B96968">
      <w:pPr>
        <w:spacing w:after="0"/>
        <w:rPr>
          <w:rFonts w:ascii="Arial" w:hAnsi="Arial" w:cs="Arial"/>
          <w:b/>
        </w:rPr>
      </w:pPr>
    </w:p>
    <w:p w:rsidR="00736C11" w:rsidRPr="00AC769C" w:rsidRDefault="00736C11" w:rsidP="00736C11">
      <w:pPr>
        <w:spacing w:after="0"/>
        <w:jc w:val="center"/>
        <w:rPr>
          <w:rFonts w:ascii="Arial" w:hAnsi="Arial" w:cs="Arial"/>
          <w:b/>
        </w:rPr>
      </w:pPr>
      <w:r w:rsidRPr="00AC769C">
        <w:rPr>
          <w:rFonts w:ascii="Arial" w:hAnsi="Arial" w:cs="Arial"/>
          <w:b/>
        </w:rPr>
        <w:t>Figure 8: The Respondents’ Most Favourite Marks and Spencer plc Brand Personality</w:t>
      </w:r>
    </w:p>
    <w:p w:rsidR="00736C11" w:rsidRPr="00AC769C" w:rsidRDefault="00736C11" w:rsidP="00736C11">
      <w:pPr>
        <w:spacing w:after="0"/>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Table 8 and Figure 8 shows that for the majority of respondents – 22 – Colin The Caterpillar remains the most favourite brand personality. This is 44%. However, Percy Pig scores not much less – 20 respondents find Percy as their most favourite. This is 40%. 16% belong to 8 respondents whose most favourite brand personality is Connie The Caterpillar. Colin The Caterpillar was invented in 1990 and is Marks and Spencer plc oldest brand personality. The respondents think of Colin first, before they think of any other company’s brand personality. Percy Pig was invented in 1992, not long after Colin The Caterpillar, and it is noticeable that the number of respondents for whom she is the most favourite brand personality is only slightly smaller than the one of Colin. Connie The Caterpillar invented in 2016 and the girlfriend of Colin The Caterpillar is the most favourite for 8 respondents. All the three brand personalities, especially Colin The Caterpillar and Percy Pig are an absolute hallmark in terms of branding for Marks and Spencer plc.</w:t>
      </w:r>
    </w:p>
    <w:p w:rsidR="00736C11" w:rsidRPr="00AC769C" w:rsidRDefault="00736C11" w:rsidP="00736C11">
      <w:pPr>
        <w:spacing w:after="0"/>
        <w:jc w:val="both"/>
        <w:rPr>
          <w:rFonts w:ascii="Arial" w:hAnsi="Arial" w:cs="Arial"/>
          <w:u w:val="single"/>
        </w:rPr>
      </w:pPr>
    </w:p>
    <w:p w:rsidR="00736C11" w:rsidRPr="00AC769C" w:rsidRDefault="00736C11" w:rsidP="00736C11">
      <w:pPr>
        <w:pStyle w:val="NoSpacing"/>
        <w:jc w:val="both"/>
        <w:rPr>
          <w:rFonts w:ascii="Arial" w:hAnsi="Arial" w:cs="Arial"/>
          <w:u w:val="single"/>
        </w:rPr>
      </w:pPr>
      <w:r w:rsidRPr="00AC769C">
        <w:rPr>
          <w:rFonts w:ascii="Arial" w:hAnsi="Arial" w:cs="Arial"/>
          <w:u w:val="single"/>
        </w:rPr>
        <w:t>3.8.9  It Remains a Challenge for Marks and Spencer plc To Implement Their Satisfaction and Loyalty Strategies Among Their Customers</w:t>
      </w:r>
    </w:p>
    <w:p w:rsidR="00736C11" w:rsidRPr="00AC769C" w:rsidRDefault="00736C11" w:rsidP="00736C11">
      <w:pPr>
        <w:pStyle w:val="NoSpacing"/>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All the 50 respondents have been asked about implementing the satisfaction and loyalty strategies by Marks and Spencer plc among their customers being a challenge. The results have been displayed in the table below:</w:t>
      </w:r>
    </w:p>
    <w:p w:rsidR="00736C11" w:rsidRPr="00AC769C"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Implementing The Satisfaction and Loyalty Strategies a Challenge</w:t>
            </w:r>
          </w:p>
        </w:tc>
        <w:tc>
          <w:tcPr>
            <w:tcW w:w="3081" w:type="dxa"/>
          </w:tcPr>
          <w:p w:rsidR="00736C11" w:rsidRPr="00AC769C" w:rsidRDefault="00736C11" w:rsidP="00AC469C">
            <w:pPr>
              <w:jc w:val="center"/>
              <w:rPr>
                <w:rFonts w:ascii="Arial" w:hAnsi="Arial" w:cs="Arial"/>
                <w:b/>
              </w:rPr>
            </w:pPr>
            <w:r w:rsidRPr="00AC769C">
              <w:rPr>
                <w:rFonts w:ascii="Arial" w:hAnsi="Arial" w:cs="Arial"/>
                <w:b/>
              </w:rPr>
              <w:t>Frequency</w:t>
            </w:r>
          </w:p>
        </w:tc>
        <w:tc>
          <w:tcPr>
            <w:tcW w:w="3081" w:type="dxa"/>
          </w:tcPr>
          <w:p w:rsidR="00736C11" w:rsidRPr="00AC769C" w:rsidRDefault="00736C11" w:rsidP="00AC469C">
            <w:pPr>
              <w:jc w:val="center"/>
              <w:rPr>
                <w:rFonts w:ascii="Arial" w:hAnsi="Arial" w:cs="Arial"/>
                <w:b/>
              </w:rPr>
            </w:pPr>
            <w:r w:rsidRPr="00AC769C">
              <w:rPr>
                <w:rFonts w:ascii="Arial" w:hAnsi="Arial" w:cs="Arial"/>
                <w:b/>
              </w:rPr>
              <w:t>Percentage</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Strongly agree</w:t>
            </w:r>
          </w:p>
        </w:tc>
        <w:tc>
          <w:tcPr>
            <w:tcW w:w="3081" w:type="dxa"/>
          </w:tcPr>
          <w:p w:rsidR="00736C11" w:rsidRPr="00AC769C" w:rsidRDefault="00736C11" w:rsidP="00AC469C">
            <w:pPr>
              <w:jc w:val="center"/>
              <w:rPr>
                <w:rFonts w:ascii="Arial" w:hAnsi="Arial" w:cs="Arial"/>
              </w:rPr>
            </w:pPr>
            <w:r w:rsidRPr="00AC769C">
              <w:rPr>
                <w:rFonts w:ascii="Arial" w:hAnsi="Arial" w:cs="Arial"/>
              </w:rPr>
              <w:t>13</w:t>
            </w:r>
          </w:p>
        </w:tc>
        <w:tc>
          <w:tcPr>
            <w:tcW w:w="3081" w:type="dxa"/>
          </w:tcPr>
          <w:p w:rsidR="00736C11" w:rsidRPr="00AC769C" w:rsidRDefault="00736C11" w:rsidP="00AC469C">
            <w:pPr>
              <w:jc w:val="center"/>
              <w:rPr>
                <w:rFonts w:ascii="Arial" w:hAnsi="Arial" w:cs="Arial"/>
              </w:rPr>
            </w:pPr>
            <w:r w:rsidRPr="00AC769C">
              <w:rPr>
                <w:rFonts w:ascii="Arial" w:hAnsi="Arial" w:cs="Arial"/>
              </w:rPr>
              <w:t>26%</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Agree</w:t>
            </w:r>
          </w:p>
        </w:tc>
        <w:tc>
          <w:tcPr>
            <w:tcW w:w="3081" w:type="dxa"/>
          </w:tcPr>
          <w:p w:rsidR="00736C11" w:rsidRPr="00AC769C" w:rsidRDefault="00736C11" w:rsidP="00AC469C">
            <w:pPr>
              <w:jc w:val="center"/>
              <w:rPr>
                <w:rFonts w:ascii="Arial" w:hAnsi="Arial" w:cs="Arial"/>
              </w:rPr>
            </w:pPr>
            <w:r w:rsidRPr="00AC769C">
              <w:rPr>
                <w:rFonts w:ascii="Arial" w:hAnsi="Arial" w:cs="Arial"/>
              </w:rPr>
              <w:t>24</w:t>
            </w:r>
          </w:p>
        </w:tc>
        <w:tc>
          <w:tcPr>
            <w:tcW w:w="3081" w:type="dxa"/>
          </w:tcPr>
          <w:p w:rsidR="00736C11" w:rsidRPr="00AC769C" w:rsidRDefault="00736C11" w:rsidP="00AC469C">
            <w:pPr>
              <w:jc w:val="center"/>
              <w:rPr>
                <w:rFonts w:ascii="Arial" w:hAnsi="Arial" w:cs="Arial"/>
              </w:rPr>
            </w:pPr>
            <w:r w:rsidRPr="00AC769C">
              <w:rPr>
                <w:rFonts w:ascii="Arial" w:hAnsi="Arial" w:cs="Arial"/>
              </w:rPr>
              <w:t>48%</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Neither agree nor disagree</w:t>
            </w:r>
          </w:p>
        </w:tc>
        <w:tc>
          <w:tcPr>
            <w:tcW w:w="3081" w:type="dxa"/>
          </w:tcPr>
          <w:p w:rsidR="00736C11" w:rsidRPr="00AC769C" w:rsidRDefault="00736C11" w:rsidP="00AC469C">
            <w:pPr>
              <w:jc w:val="center"/>
              <w:rPr>
                <w:rFonts w:ascii="Arial" w:hAnsi="Arial" w:cs="Arial"/>
              </w:rPr>
            </w:pPr>
            <w:r w:rsidRPr="00AC769C">
              <w:rPr>
                <w:rFonts w:ascii="Arial" w:hAnsi="Arial" w:cs="Arial"/>
              </w:rPr>
              <w:t>3</w:t>
            </w:r>
          </w:p>
        </w:tc>
        <w:tc>
          <w:tcPr>
            <w:tcW w:w="3081" w:type="dxa"/>
          </w:tcPr>
          <w:p w:rsidR="00736C11" w:rsidRPr="00AC769C" w:rsidRDefault="00736C11" w:rsidP="00AC469C">
            <w:pPr>
              <w:jc w:val="center"/>
              <w:rPr>
                <w:rFonts w:ascii="Arial" w:hAnsi="Arial" w:cs="Arial"/>
              </w:rPr>
            </w:pPr>
            <w:r w:rsidRPr="00AC769C">
              <w:rPr>
                <w:rFonts w:ascii="Arial" w:hAnsi="Arial" w:cs="Arial"/>
              </w:rPr>
              <w:t>6%</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Disagree</w:t>
            </w:r>
          </w:p>
        </w:tc>
        <w:tc>
          <w:tcPr>
            <w:tcW w:w="3081" w:type="dxa"/>
          </w:tcPr>
          <w:p w:rsidR="00736C11" w:rsidRPr="00AC769C" w:rsidRDefault="00736C11" w:rsidP="00AC469C">
            <w:pPr>
              <w:jc w:val="center"/>
              <w:rPr>
                <w:rFonts w:ascii="Arial" w:hAnsi="Arial" w:cs="Arial"/>
              </w:rPr>
            </w:pPr>
            <w:r w:rsidRPr="00AC769C">
              <w:rPr>
                <w:rFonts w:ascii="Arial" w:hAnsi="Arial" w:cs="Arial"/>
              </w:rPr>
              <w:t>10</w:t>
            </w:r>
          </w:p>
        </w:tc>
        <w:tc>
          <w:tcPr>
            <w:tcW w:w="3081" w:type="dxa"/>
          </w:tcPr>
          <w:p w:rsidR="00736C11" w:rsidRPr="00AC769C" w:rsidRDefault="00736C11" w:rsidP="00AC469C">
            <w:pPr>
              <w:jc w:val="center"/>
              <w:rPr>
                <w:rFonts w:ascii="Arial" w:hAnsi="Arial" w:cs="Arial"/>
              </w:rPr>
            </w:pPr>
            <w:r w:rsidRPr="00AC769C">
              <w:rPr>
                <w:rFonts w:ascii="Arial" w:hAnsi="Arial" w:cs="Arial"/>
              </w:rPr>
              <w:t>20%</w:t>
            </w:r>
          </w:p>
        </w:tc>
      </w:tr>
      <w:tr w:rsidR="00736C11" w:rsidRPr="00AC769C" w:rsidTr="00AC469C">
        <w:tc>
          <w:tcPr>
            <w:tcW w:w="2972" w:type="dxa"/>
          </w:tcPr>
          <w:p w:rsidR="00736C11" w:rsidRPr="00AC769C" w:rsidRDefault="00736C11" w:rsidP="00AC469C">
            <w:pPr>
              <w:jc w:val="center"/>
              <w:rPr>
                <w:rFonts w:ascii="Arial" w:hAnsi="Arial" w:cs="Arial"/>
              </w:rPr>
            </w:pPr>
            <w:r w:rsidRPr="00AC769C">
              <w:rPr>
                <w:rFonts w:ascii="Arial" w:hAnsi="Arial" w:cs="Arial"/>
              </w:rPr>
              <w:t>Strongly disagree</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c>
          <w:tcPr>
            <w:tcW w:w="3081" w:type="dxa"/>
          </w:tcPr>
          <w:p w:rsidR="00736C11" w:rsidRPr="00AC769C" w:rsidRDefault="00736C11" w:rsidP="00AC469C">
            <w:pPr>
              <w:jc w:val="center"/>
              <w:rPr>
                <w:rFonts w:ascii="Arial" w:hAnsi="Arial" w:cs="Arial"/>
              </w:rPr>
            </w:pPr>
            <w:r w:rsidRPr="00AC769C">
              <w:rPr>
                <w:rFonts w:ascii="Arial" w:hAnsi="Arial" w:cs="Arial"/>
              </w:rPr>
              <w:t>0%</w:t>
            </w:r>
          </w:p>
        </w:tc>
      </w:tr>
      <w:tr w:rsidR="00736C11" w:rsidRPr="00AC769C" w:rsidTr="00AC469C">
        <w:tc>
          <w:tcPr>
            <w:tcW w:w="2972" w:type="dxa"/>
          </w:tcPr>
          <w:p w:rsidR="00736C11" w:rsidRPr="00AC769C" w:rsidRDefault="00736C11" w:rsidP="00AC469C">
            <w:pPr>
              <w:jc w:val="center"/>
              <w:rPr>
                <w:rFonts w:ascii="Arial" w:hAnsi="Arial" w:cs="Arial"/>
                <w:b/>
              </w:rPr>
            </w:pPr>
            <w:r w:rsidRPr="00AC769C">
              <w:rPr>
                <w:rFonts w:ascii="Arial" w:hAnsi="Arial" w:cs="Arial"/>
                <w:b/>
              </w:rPr>
              <w:t>Total</w:t>
            </w:r>
          </w:p>
        </w:tc>
        <w:tc>
          <w:tcPr>
            <w:tcW w:w="3081" w:type="dxa"/>
          </w:tcPr>
          <w:p w:rsidR="00736C11" w:rsidRPr="00AC769C" w:rsidRDefault="00736C11" w:rsidP="00AC469C">
            <w:pPr>
              <w:jc w:val="center"/>
              <w:rPr>
                <w:rFonts w:ascii="Arial" w:hAnsi="Arial" w:cs="Arial"/>
                <w:b/>
              </w:rPr>
            </w:pPr>
            <w:r w:rsidRPr="00AC769C">
              <w:rPr>
                <w:rFonts w:ascii="Arial" w:hAnsi="Arial" w:cs="Arial"/>
                <w:b/>
              </w:rPr>
              <w:t>50</w:t>
            </w:r>
          </w:p>
        </w:tc>
        <w:tc>
          <w:tcPr>
            <w:tcW w:w="3081" w:type="dxa"/>
          </w:tcPr>
          <w:p w:rsidR="00736C11" w:rsidRPr="00AC769C" w:rsidRDefault="00736C11" w:rsidP="00AC469C">
            <w:pPr>
              <w:jc w:val="center"/>
              <w:rPr>
                <w:rFonts w:ascii="Arial" w:hAnsi="Arial" w:cs="Arial"/>
                <w:b/>
              </w:rPr>
            </w:pPr>
            <w:r w:rsidRPr="00AC769C">
              <w:rPr>
                <w:rFonts w:ascii="Arial" w:hAnsi="Arial" w:cs="Arial"/>
                <w:b/>
              </w:rPr>
              <w:t>100%</w:t>
            </w:r>
          </w:p>
        </w:tc>
      </w:tr>
    </w:tbl>
    <w:p w:rsidR="00736C11" w:rsidRPr="00AC769C" w:rsidRDefault="00736C11" w:rsidP="00736C11">
      <w:pPr>
        <w:spacing w:after="0"/>
        <w:jc w:val="both"/>
        <w:rPr>
          <w:rFonts w:ascii="Arial" w:hAnsi="Arial" w:cs="Arial"/>
          <w:u w:val="single"/>
        </w:rPr>
      </w:pPr>
    </w:p>
    <w:p w:rsidR="00736C11" w:rsidRPr="00AC769C" w:rsidRDefault="00736C11" w:rsidP="00736C11">
      <w:pPr>
        <w:spacing w:after="0"/>
        <w:ind w:left="720" w:hanging="720"/>
        <w:jc w:val="center"/>
        <w:rPr>
          <w:rFonts w:ascii="Arial" w:hAnsi="Arial" w:cs="Arial"/>
          <w:b/>
        </w:rPr>
      </w:pPr>
      <w:r w:rsidRPr="00AC769C">
        <w:rPr>
          <w:rFonts w:ascii="Arial" w:hAnsi="Arial" w:cs="Arial"/>
          <w:b/>
        </w:rPr>
        <w:t>Table 9: The Respondents’ View on Marks and Spencer plc Implementing Their Satisfaction and Loyalty Strategies among Their Customers Being a Challenge</w:t>
      </w:r>
    </w:p>
    <w:p w:rsidR="00736C11" w:rsidRPr="00AC769C" w:rsidRDefault="00736C11" w:rsidP="00736C11">
      <w:pPr>
        <w:spacing w:after="0"/>
        <w:jc w:val="center"/>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026FB8">
      <w:pPr>
        <w:spacing w:after="0"/>
        <w:rPr>
          <w:rFonts w:ascii="Arial" w:hAnsi="Arial" w:cs="Arial"/>
          <w:b/>
        </w:rPr>
      </w:pPr>
    </w:p>
    <w:p w:rsidR="00736C11" w:rsidRPr="00AC769C" w:rsidRDefault="00736C11" w:rsidP="00736C11">
      <w:pPr>
        <w:spacing w:after="0"/>
        <w:jc w:val="center"/>
        <w:rPr>
          <w:rFonts w:ascii="Arial" w:hAnsi="Arial" w:cs="Arial"/>
          <w:b/>
        </w:rPr>
      </w:pPr>
    </w:p>
    <w:p w:rsidR="00736C11" w:rsidRPr="00AC769C" w:rsidRDefault="00026FB8" w:rsidP="00026FB8">
      <w:pPr>
        <w:spacing w:after="0"/>
        <w:jc w:val="center"/>
        <w:rPr>
          <w:rFonts w:ascii="Arial" w:hAnsi="Arial" w:cs="Arial"/>
          <w:b/>
        </w:rPr>
      </w:pPr>
      <w:r w:rsidRPr="00AC769C">
        <w:rPr>
          <w:rFonts w:ascii="Arial" w:hAnsi="Arial" w:cs="Arial"/>
          <w:b/>
          <w:noProof/>
          <w:lang w:eastAsia="en-GB"/>
        </w:rPr>
        <w:drawing>
          <wp:inline distT="0" distB="0" distL="0" distR="0">
            <wp:extent cx="5731510" cy="3451068"/>
            <wp:effectExtent l="19050" t="0" r="2540" b="0"/>
            <wp:docPr id="42" name="Picture 10" descr="C:\Users\User\Desktop\Zenith School of Studies\My Folder\UWTSD London\MBA Term 3\MBA Dissertation\The Respondents’ View on Marks and Spencer plc Implementing Their Satisfaction and Loyalty Strategies among Their Customers Being a Challen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Desktop\Zenith School of Studies\My Folder\UWTSD London\MBA Term 3\MBA Dissertation\The Respondents’ View on Marks and Spencer plc Implementing Their Satisfaction and Loyalty Strategies among Their Customers Being a Challenge.jpg"/>
                    <pic:cNvPicPr>
                      <a:picLocks noChangeAspect="1" noChangeArrowheads="1"/>
                    </pic:cNvPicPr>
                  </pic:nvPicPr>
                  <pic:blipFill>
                    <a:blip r:embed="rId36"/>
                    <a:srcRect/>
                    <a:stretch>
                      <a:fillRect/>
                    </a:stretch>
                  </pic:blipFill>
                  <pic:spPr bwMode="auto">
                    <a:xfrm>
                      <a:off x="0" y="0"/>
                      <a:ext cx="5731510" cy="3451068"/>
                    </a:xfrm>
                    <a:prstGeom prst="rect">
                      <a:avLst/>
                    </a:prstGeom>
                    <a:noFill/>
                    <a:ln w="9525">
                      <a:noFill/>
                      <a:miter lim="800000"/>
                      <a:headEnd/>
                      <a:tailEnd/>
                    </a:ln>
                  </pic:spPr>
                </pic:pic>
              </a:graphicData>
            </a:graphic>
          </wp:inline>
        </w:drawing>
      </w:r>
    </w:p>
    <w:p w:rsidR="00736C11" w:rsidRPr="00AC769C" w:rsidRDefault="00736C11" w:rsidP="00736C11">
      <w:pPr>
        <w:spacing w:after="0"/>
        <w:jc w:val="center"/>
        <w:rPr>
          <w:rFonts w:ascii="Arial" w:hAnsi="Arial" w:cs="Arial"/>
          <w:b/>
        </w:rPr>
      </w:pPr>
    </w:p>
    <w:p w:rsidR="00736C11" w:rsidRPr="00AC769C" w:rsidRDefault="00736C11" w:rsidP="00736C11">
      <w:pPr>
        <w:spacing w:after="0"/>
        <w:ind w:left="720" w:hanging="720"/>
        <w:jc w:val="center"/>
        <w:rPr>
          <w:rFonts w:ascii="Arial" w:hAnsi="Arial" w:cs="Arial"/>
          <w:b/>
        </w:rPr>
      </w:pPr>
      <w:r w:rsidRPr="00AC769C">
        <w:rPr>
          <w:rFonts w:ascii="Arial" w:hAnsi="Arial" w:cs="Arial"/>
          <w:b/>
        </w:rPr>
        <w:t>Figure 9: The Respondents’ View on Marks and Spencer plc Implementing Their Satisfaction and Loyalty Strategies among Their Customers Being a Challenge</w:t>
      </w:r>
    </w:p>
    <w:p w:rsidR="00736C11" w:rsidRPr="00AC769C" w:rsidRDefault="00736C11" w:rsidP="00736C11">
      <w:pPr>
        <w:spacing w:after="0"/>
        <w:rPr>
          <w:rFonts w:ascii="Arial" w:hAnsi="Arial" w:cs="Arial"/>
          <w:sz w:val="20"/>
          <w:szCs w:val="20"/>
        </w:rPr>
      </w:pPr>
    </w:p>
    <w:p w:rsidR="00736C11" w:rsidRPr="00AC769C"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AC769C">
        <w:rPr>
          <w:rFonts w:ascii="Arial" w:hAnsi="Arial" w:cs="Arial"/>
          <w:b w:val="0"/>
          <w:sz w:val="20"/>
          <w:szCs w:val="20"/>
        </w:rPr>
        <w:t>Source: Author’s Creation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p>
    <w:p w:rsidR="00736C11" w:rsidRPr="00AC769C" w:rsidRDefault="00736C11" w:rsidP="00736C11">
      <w:pPr>
        <w:pStyle w:val="NoSpacing"/>
        <w:spacing w:line="276" w:lineRule="auto"/>
        <w:jc w:val="both"/>
        <w:rPr>
          <w:rFonts w:ascii="Arial" w:hAnsi="Arial" w:cs="Arial"/>
          <w:u w:val="single"/>
        </w:rPr>
      </w:pPr>
      <w:r w:rsidRPr="00AC769C">
        <w:rPr>
          <w:rFonts w:ascii="Arial" w:hAnsi="Arial" w:cs="Arial"/>
        </w:rPr>
        <w:t xml:space="preserve">Table 9 and Figure 9 shows that the vast majority of respondents – 24 – which is 48% - nearly half – agree that it remains a challenge for Marks and Spencer plc to implement their </w:t>
      </w:r>
      <w:r w:rsidRPr="00AC769C">
        <w:rPr>
          <w:rFonts w:ascii="Arial" w:hAnsi="Arial" w:cs="Arial"/>
        </w:rPr>
        <w:lastRenderedPageBreak/>
        <w:t>satisfaction and loyalty strategies among their customers. 26% belong to 13 respondents who strongly agree on the matter. 10% belong to 20 respondents who disagree. 6% belong to 3 respondents who neither agree nor disagree. No respondents strongly disagree that it remains a challenge for Marks and Spencer plc to implement their satisfaction and loyalty strategies among their customers. For the majority of respondents it is clear that Marks and Spencer plc has been facing a huge competition in the retail industry and it has been ever so challenging to keep up with the new trends or competitors on the market.</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b/>
          <w:u w:val="single"/>
        </w:rPr>
      </w:pPr>
      <w:r w:rsidRPr="00AC769C">
        <w:rPr>
          <w:rFonts w:ascii="Arial" w:hAnsi="Arial" w:cs="Arial"/>
          <w:b/>
          <w:u w:val="single"/>
        </w:rPr>
        <w:t>4.  Chapter IV – Discussion of Findings</w:t>
      </w:r>
      <w:r w:rsidRPr="00AC769C">
        <w:rPr>
          <w:rFonts w:ascii="Arial" w:hAnsi="Arial" w:cs="Arial"/>
        </w:rPr>
        <w:t xml:space="preserve"> </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Below, all nine survey questions and the survey findings have been discussed, followed by the discussion and analysis of the four objectives and hypotheses, backed up by the secondary research.</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Survey Question 1</w:t>
      </w:r>
      <w:r w:rsidR="00E1318D" w:rsidRPr="00AC769C">
        <w:rPr>
          <w:rFonts w:ascii="Arial" w:hAnsi="Arial" w:cs="Arial"/>
          <w:u w:val="single"/>
        </w:rPr>
        <w:t xml:space="preserve"> – A Demographic Question</w:t>
      </w:r>
      <w:r w:rsidRPr="00AC769C">
        <w:rPr>
          <w:rFonts w:ascii="Arial" w:hAnsi="Arial" w:cs="Arial"/>
          <w:u w:val="single"/>
        </w:rPr>
        <w:t>: What Is Your Age?</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The statistical data, regarding the age of the respondents shows that the majority of the respondents with 32% were in the age group 55-64 and the second biggest group of respondents with 28% were in the age group 45-54. 18% belong to the middle age respondents in the age group 35-44, whereas 10% belong to the age group 25-34. Interestingly, 2% and 4% belong to the youngest age group 16-18 and the oldest age group of respondents.</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Survey Question 2</w:t>
      </w:r>
      <w:r w:rsidR="00E1318D" w:rsidRPr="00AC769C">
        <w:rPr>
          <w:rFonts w:ascii="Arial" w:hAnsi="Arial" w:cs="Arial"/>
          <w:u w:val="single"/>
        </w:rPr>
        <w:t xml:space="preserve"> – A Demographic Question</w:t>
      </w:r>
      <w:r w:rsidRPr="00AC769C">
        <w:rPr>
          <w:rFonts w:ascii="Arial" w:hAnsi="Arial" w:cs="Arial"/>
          <w:u w:val="single"/>
        </w:rPr>
        <w:t>: How Would You Describe Your Gender Identity?</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 xml:space="preserve">The statistical data, regarding gender shows that the majority of respondents with 60% belong to females, whereas the second biggest group of respondents with 40% belong to males. Among the 50 respondents are neither non binary nor people who prefer not to disclose their gender.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 xml:space="preserve">The survey findings indicate that no respondent identified themselves as non binary. Marks and Spencer could explore this target group in more depth and tailor the company’s offer to attract more customers from within this group.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‘Nonbinary thinking means having the capacity to embrace the truth of what is seen and what is invisible. To see what is broken and how to pivot to what’s possible. To see that almost all of reality exists on a spectrum from one gradation to the other. ‟Yes–and” or nonbinary thinking is the single most important aspect for building a purposeful brand.’ (Skees, 2023, p.30)</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Considering the survey findings, it can be suggested that Marks and Spencer plc could target male clients with even more offers to attract more customers. The same applies to the youngest group of respondents, 16-18 year old, as well as the oldest group – 65+ year old.</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Survey Question 3</w:t>
      </w:r>
      <w:r w:rsidR="00E1318D" w:rsidRPr="00AC769C">
        <w:rPr>
          <w:rFonts w:ascii="Arial" w:hAnsi="Arial" w:cs="Arial"/>
          <w:u w:val="single"/>
        </w:rPr>
        <w:t xml:space="preserve"> – A Likert Scale Question</w:t>
      </w:r>
      <w:r w:rsidRPr="00AC769C">
        <w:rPr>
          <w:rFonts w:ascii="Arial" w:hAnsi="Arial" w:cs="Arial"/>
          <w:u w:val="single"/>
        </w:rPr>
        <w:t>: How Satisfied Are You with The Marks and Spencer plc Brand Overall?</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lastRenderedPageBreak/>
        <w:t>The Objective: To Investigate The Impact of Customer Satisfaction and Brand Image on The Brand Loyalty of Marks and Spencer plc in London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The survey results clearly indicate that the vast majority of respondents – 56% – are extremely satisfied with the Marks and Spencer plc brand overall. 26% of respondents are satisfied with the Marks and Spencer plc brand overall. 41 out of 50 respondents are either extremely satisfied or satisfied with the brand as a whole which is a clear indicator of Marks and Spencer plc brand being very strong and successful in the retail industry. The extremely satisfied and satisfied respondents have referred to the high quality of products, consistency of the company in constantly developing new products, innovation, creativity and very effective promotion as the main reasons of their satisfaction with the brand. When asked about the reasons of dissatisfaction with the brand they mostly mentioned experiencing the occasional poor customer service or purchasing poor quality clothes. Most of these customers also stressed that the brand failed to meet their expectations on a relatively small number of occasions.</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Survey Question 4</w:t>
      </w:r>
      <w:r w:rsidR="00E1318D" w:rsidRPr="00AC769C">
        <w:rPr>
          <w:rFonts w:ascii="Arial" w:hAnsi="Arial" w:cs="Arial"/>
          <w:u w:val="single"/>
        </w:rPr>
        <w:t xml:space="preserve"> – A Likert Scale Question</w:t>
      </w:r>
      <w:r w:rsidRPr="00AC769C">
        <w:rPr>
          <w:rFonts w:ascii="Arial" w:hAnsi="Arial" w:cs="Arial"/>
          <w:u w:val="single"/>
        </w:rPr>
        <w:t>: How Loyal Are You to The Marks and Spencer plc Brand?</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Objective: To Investigate The Impact of Customer Satisfaction and Brand Image on The Brand Loyalty of Marks and Spencer plc in London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The survey findings indicate that the vast majority of respondents – 60% – are extremely loyal to the Marks and Spencer plc brand. 30% of respondents are satisfied with the Marks and Spencer plc brand. 45 out of 50 respondents, the overwhelming majority, are either extremely loyal or loyal to the Marks and Spencer plc brand. There is a visible correlation between the extremely satisfied and satisfied as well as extremely loyal and loyal respondents. The customers who are satisfied with the brand remain loyal to the brand as well. Customer satisfaction clearly correlates with customer loyalty. There is a strong evidence that the higher customer satisfaction, the greater customer loyalty as well.</w:t>
      </w:r>
      <w:r w:rsidRPr="00AC769C">
        <w:t xml:space="preserve"> </w:t>
      </w:r>
      <w:r w:rsidRPr="00AC769C">
        <w:rPr>
          <w:rFonts w:ascii="Arial" w:hAnsi="Arial" w:cs="Arial"/>
        </w:rPr>
        <w:t>Marks and Spencer plc brand proves to be very successful and effective in retaining their customers.</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Marks and Spencer plc prides itself in creating unique customer relationships as well as special and close bonds with the clients, which result in excellent customers’ feedbacks. The company offers various loyalty schemes, offers and special deals, which increases the customer loyalty significantly.</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‘Having a means for sensing and surfacing the attitudes and sentiments of employees and customers, whether you are a consumer-facing brand or a business-to-business company, is a critical component of an issues engagement framework.’ (Skees, 2023, p.135)</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‘Loyalty programmes remain a strong method of forcing loyalty. (...) These can be referred to as loyalty, reward, club, discount or points cards. (...) The key here is the term ‘perceived’ value. This can be the ultimate decision as to whether a loyalty programme works or fails.’ (Kingsnorth, 2022, pp.327-8)</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lastRenderedPageBreak/>
        <w:t>It can be concluded that the high level of satisfaction of Marks and Spencer plc’s customers who, at the same time, favour the brand image of the company, results in the high brand loyalty.</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Survey Question 5</w:t>
      </w:r>
      <w:r w:rsidR="00E1318D" w:rsidRPr="00AC769C">
        <w:rPr>
          <w:rFonts w:ascii="Arial" w:hAnsi="Arial" w:cs="Arial"/>
          <w:u w:val="single"/>
        </w:rPr>
        <w:t xml:space="preserve"> – A Rating Scale Question</w:t>
      </w:r>
      <w:r w:rsidRPr="00AC769C">
        <w:rPr>
          <w:rFonts w:ascii="Arial" w:hAnsi="Arial" w:cs="Arial"/>
          <w:u w:val="single"/>
        </w:rPr>
        <w:t>: On The Scale 1-10, Where 1 Is 'Extremely Weak' and 10 Is 'Extremely Strong', How Strong Is The Marks and Spencer plc Brand Image?</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Objective: To Determine The Current Brand Image of Marks and Spencer plc in London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The survey results show that the vast majority of 70% belong to the 35 respondents who rate the Marks and Spencer plc brand image 8 out of 10, 9 out of 10 and 10 out of 10. There is another strong correlation between customer satisfaction, brand image and brand loyalty. All the three concepts impact one another. High level of customer satisfaction and strong brand image results in high level of brand loyalty. Strong brand image results in high level of brand loyalty. Similarly, high level of customer satisfaction results in high level of brand loyalty. The three concepts interconnect and are closely linked with one another, influencing one another and having a strong impact on the success of Marks and Spencer plc brand.</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As previously mentioned, the brand image for Marks and Spencer plc is defined as ‘quality at affordable price’. This is the: ‘Remarksable Value: M&amp;S quality. Everyday low price’. (Marks and Spencer plc (UK) Corporate Website</w:t>
      </w:r>
      <w:r w:rsidRPr="00AC769C">
        <w:rPr>
          <w:rFonts w:ascii="Arial" w:hAnsi="Arial" w:cs="Arial"/>
          <w:shd w:val="clear" w:color="auto" w:fill="FFFFFF"/>
        </w:rPr>
        <w:t>, 2024</w:t>
      </w:r>
      <w:r w:rsidRPr="00AC769C">
        <w:rPr>
          <w:rFonts w:ascii="Arial" w:hAnsi="Arial" w:cs="Arial"/>
        </w:rPr>
        <w:t>) As identified, one of the most recognisable slogans that can be associated with the Marks and Spencer plc brand is: ‘</w:t>
      </w:r>
      <w:r w:rsidR="003D29A3" w:rsidRPr="00AC769C">
        <w:rPr>
          <w:rFonts w:ascii="Arial" w:hAnsi="Arial" w:cs="Arial"/>
        </w:rPr>
        <w:fldChar w:fldCharType="begin"/>
      </w:r>
      <w:r w:rsidRPr="00AC769C">
        <w:rPr>
          <w:rFonts w:ascii="Arial" w:hAnsi="Arial" w:cs="Arial"/>
        </w:rPr>
        <w:instrText xml:space="preserve"> HYPERLINK "https://emmapatelcreative.com/ms-this-is-not-just-food-this-is-ms-food/" \l ":~:text=Grey%20London%20has%20brought%20back,by%20the%20irresistible%20M%26S%20food." </w:instrText>
      </w:r>
      <w:r w:rsidR="003D29A3" w:rsidRPr="00AC769C">
        <w:rPr>
          <w:rFonts w:ascii="Arial" w:hAnsi="Arial" w:cs="Arial"/>
        </w:rPr>
        <w:fldChar w:fldCharType="separate"/>
      </w:r>
      <w:r w:rsidRPr="00AC769C">
        <w:rPr>
          <w:rFonts w:ascii="Arial" w:hAnsi="Arial" w:cs="Arial"/>
          <w:bCs/>
          <w:shd w:val="clear" w:color="auto" w:fill="FFFFFF"/>
        </w:rPr>
        <w:t>This is not just food...This is M&amp;S Food.’ (Vizard, 2019)</w:t>
      </w:r>
    </w:p>
    <w:p w:rsidR="00736C11" w:rsidRPr="00AC769C" w:rsidRDefault="003D29A3" w:rsidP="00736C11">
      <w:pPr>
        <w:spacing w:after="0"/>
        <w:jc w:val="both"/>
        <w:rPr>
          <w:rFonts w:ascii="Arial" w:hAnsi="Arial" w:cs="Arial"/>
        </w:rPr>
      </w:pPr>
      <w:r w:rsidRPr="00AC769C">
        <w:rPr>
          <w:rFonts w:ascii="Arial" w:hAnsi="Arial" w:cs="Arial"/>
        </w:rPr>
        <w:fldChar w:fldCharType="end"/>
      </w:r>
    </w:p>
    <w:p w:rsidR="00736C11" w:rsidRPr="00AC769C" w:rsidRDefault="00736C11" w:rsidP="00736C11">
      <w:pPr>
        <w:spacing w:after="0"/>
        <w:jc w:val="both"/>
        <w:rPr>
          <w:rFonts w:ascii="Arial" w:hAnsi="Arial" w:cs="Arial"/>
          <w:u w:val="single"/>
        </w:rPr>
      </w:pPr>
      <w:r w:rsidRPr="00AC769C">
        <w:rPr>
          <w:rFonts w:ascii="Arial" w:hAnsi="Arial" w:cs="Arial"/>
          <w:u w:val="single"/>
        </w:rPr>
        <w:t>The Survey Question 6</w:t>
      </w:r>
      <w:r w:rsidR="00E1318D" w:rsidRPr="00AC769C">
        <w:rPr>
          <w:rFonts w:ascii="Arial" w:hAnsi="Arial" w:cs="Arial"/>
          <w:u w:val="single"/>
        </w:rPr>
        <w:t xml:space="preserve"> – A Ranking Question</w:t>
      </w:r>
      <w:r w:rsidRPr="00AC769C">
        <w:rPr>
          <w:rFonts w:ascii="Arial" w:hAnsi="Arial" w:cs="Arial"/>
          <w:u w:val="single"/>
        </w:rPr>
        <w:t>: Rank The Following Current Marks and Spencer plc Brand Strategies in Order of Preference with 1 Being ‘The Most Effective’ and 3 Being ‘The Least Effective’</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Objective: To Analyse The Current Strategies Utilised by Marks and Spencer plc in London to Gain Customer Satisfaction and Loyalty</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 xml:space="preserve">The survey findings show that the vast majority of the respondents rate the range branding as the most effective brand strategy. The company’s second most effective strategy is the brand personality such as Percy Pig, Colin The Caterpillar or Connie The Caterpillar. The least effective strategy, on the other hand, according to the respondents is the brand extension into food, furniture, homeware or financial services, e.g.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According to respondents’ answers, the most popular range branding has been the Count on Us range. This is also one of the oldest ranges in the food section introduced by Marks and Spencer plc. Similarly, the Classic and Per Una Collection has been mentioned verbally the most by the respondents, while filling in the questionnaires. This has only shown again how loyal the Marks and Spencer plc customers have been over the decades. The Classic and Per Una Collections are among the oldest clothes ranges. Marks and Spencer plc has been selling clothes before the brand extension into food, homeware or financial services, e.g.</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lastRenderedPageBreak/>
        <w:t>The Survey Question 7</w:t>
      </w:r>
      <w:r w:rsidR="00E1318D" w:rsidRPr="00AC769C">
        <w:rPr>
          <w:rFonts w:ascii="Arial" w:hAnsi="Arial" w:cs="Arial"/>
          <w:u w:val="single"/>
        </w:rPr>
        <w:t xml:space="preserve"> – A Multiple Choice Question</w:t>
      </w:r>
      <w:r w:rsidRPr="00AC769C">
        <w:rPr>
          <w:rFonts w:ascii="Arial" w:hAnsi="Arial" w:cs="Arial"/>
          <w:u w:val="single"/>
        </w:rPr>
        <w:t>: Which new brand strategies, if any, could Marks and Spencer plc implement to improve their brand image and loyalty as well as increase customer satisfaction even more?</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Objective: To Analyse The Current Strategies Utilised by Marks and Spencer plc in London to Gain Customer Satisfaction and Loyalty</w:t>
      </w:r>
    </w:p>
    <w:p w:rsidR="00736C11" w:rsidRPr="00AC769C" w:rsidRDefault="00736C11" w:rsidP="00736C11">
      <w:pPr>
        <w:spacing w:after="0"/>
        <w:jc w:val="both"/>
        <w:rPr>
          <w:rFonts w:ascii="Arial" w:hAnsi="Arial" w:cs="Arial"/>
        </w:rPr>
      </w:pPr>
      <w:r w:rsidRPr="00AC769C">
        <w:rPr>
          <w:rFonts w:ascii="Arial" w:hAnsi="Arial" w:cs="Arial"/>
        </w:rPr>
        <w:t xml:space="preserve"> </w:t>
      </w:r>
    </w:p>
    <w:p w:rsidR="00736C11" w:rsidRPr="00AC769C" w:rsidRDefault="00736C11" w:rsidP="00736C11">
      <w:pPr>
        <w:spacing w:after="0"/>
        <w:jc w:val="both"/>
        <w:rPr>
          <w:rFonts w:ascii="Arial" w:hAnsi="Arial" w:cs="Arial"/>
        </w:rPr>
      </w:pPr>
      <w:r w:rsidRPr="00AC769C">
        <w:rPr>
          <w:rFonts w:ascii="Arial" w:hAnsi="Arial" w:cs="Arial"/>
        </w:rPr>
        <w:t xml:space="preserve">The survey findings indicate that the vast majority of respondents – 30 – think that expanding on range branding is a very good and effective strategy for Marks and Spencer plc to improve their brand image and loyalty as well as increase customer satisfaction even more. This is 60% of the respondents. Much less, as 14%, belong to 7 respondents who suggest that Marks and Spencer plc could introduce another brand extension as their new effective brand strategy. 8% belong to 4 respondents who think that Marks and Spencer plc could introduce a completely brand new brand strategy to improve the company brand image and loyalty, and increase customer satisfaction even more. </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Survey Question 8</w:t>
      </w:r>
      <w:r w:rsidR="00E1318D" w:rsidRPr="00AC769C">
        <w:rPr>
          <w:rFonts w:ascii="Arial" w:hAnsi="Arial" w:cs="Arial"/>
          <w:u w:val="single"/>
        </w:rPr>
        <w:t xml:space="preserve"> – A Multiple Choice Question</w:t>
      </w:r>
      <w:r w:rsidRPr="00AC769C">
        <w:rPr>
          <w:rFonts w:ascii="Arial" w:hAnsi="Arial" w:cs="Arial"/>
          <w:u w:val="single"/>
        </w:rPr>
        <w:t xml:space="preserve">: Which Marks and Spencer plc Brand Personality Is Your Most Favourite? </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Objective: To Analyse The Current Strategies Utilised by Marks and Spencer plc in London to Gain Customer Satisfaction and Loyalty</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The survey findings indicate that for the majority of respondents – 22 – Colin The Caterpillar remains the most favourite brand personality. This is 44%. However, Percy Pig scores not much less – 20 respondents find Percy as their most favourite. This is 40%. 16% belong to 8 respondents whose most favourite brand personality is Connie The Caterpillar. All the three brand personalities, especially Colin The Caterpillar and Percy Pig are an absolute hallmark in terms of branding for Marks and Spencer plc.</w:t>
      </w:r>
    </w:p>
    <w:p w:rsidR="00736C11" w:rsidRPr="00AC769C" w:rsidRDefault="00736C11" w:rsidP="00736C11">
      <w:pPr>
        <w:spacing w:after="0"/>
        <w:jc w:val="both"/>
        <w:rPr>
          <w:rFonts w:ascii="Arial" w:hAnsi="Arial" w:cs="Arial"/>
          <w:u w:val="single"/>
        </w:rPr>
      </w:pPr>
    </w:p>
    <w:p w:rsidR="00736C11" w:rsidRPr="00AC769C" w:rsidRDefault="00736C11" w:rsidP="00736C11">
      <w:pPr>
        <w:pStyle w:val="NoSpacing"/>
        <w:jc w:val="both"/>
        <w:rPr>
          <w:rFonts w:ascii="Arial" w:hAnsi="Arial" w:cs="Arial"/>
          <w:u w:val="single"/>
        </w:rPr>
      </w:pPr>
      <w:r w:rsidRPr="00AC769C">
        <w:rPr>
          <w:rFonts w:ascii="Arial" w:hAnsi="Arial" w:cs="Arial"/>
          <w:u w:val="single"/>
        </w:rPr>
        <w:t>The Survey Question 9</w:t>
      </w:r>
      <w:r w:rsidR="00E1318D" w:rsidRPr="00AC769C">
        <w:rPr>
          <w:rFonts w:ascii="Arial" w:hAnsi="Arial" w:cs="Arial"/>
          <w:u w:val="single"/>
        </w:rPr>
        <w:t xml:space="preserve"> – A Likert Scale Question</w:t>
      </w:r>
      <w:r w:rsidRPr="00AC769C">
        <w:rPr>
          <w:rFonts w:ascii="Arial" w:hAnsi="Arial" w:cs="Arial"/>
          <w:u w:val="single"/>
        </w:rPr>
        <w:t>: It Remains a Challenge for Marks and Spencer plc To Implement Their Satisfaction and Loyalty Strategies Among Their Customers</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The Objective: To Determine The Opportunities and Challenges of Marks and Spencer plc in London by Implementing Customer Satisfaction and Loyalty Strategies</w:t>
      </w:r>
    </w:p>
    <w:p w:rsidR="00736C11" w:rsidRPr="00AC769C" w:rsidRDefault="00736C11" w:rsidP="00736C11">
      <w:pPr>
        <w:spacing w:after="0"/>
        <w:jc w:val="both"/>
        <w:rPr>
          <w:rFonts w:ascii="Arial" w:hAnsi="Arial" w:cs="Arial"/>
          <w:u w:val="single"/>
        </w:rPr>
      </w:pPr>
    </w:p>
    <w:p w:rsidR="00736C11" w:rsidRPr="00AC769C" w:rsidRDefault="00736C11" w:rsidP="00736C11">
      <w:pPr>
        <w:pStyle w:val="NoSpacing"/>
        <w:spacing w:line="276" w:lineRule="auto"/>
        <w:jc w:val="both"/>
        <w:rPr>
          <w:rFonts w:ascii="Arial" w:hAnsi="Arial" w:cs="Arial"/>
        </w:rPr>
      </w:pPr>
      <w:r w:rsidRPr="00AC769C">
        <w:rPr>
          <w:rFonts w:ascii="Arial" w:hAnsi="Arial" w:cs="Arial"/>
        </w:rPr>
        <w:t>The survey findings show that the vast majority of respondents – 24 – which is 48% - nearly half – agree that it remains a challenge for Marks and Spencer plc to implement their satisfaction and loyalty strategies among their customers. 26% belong to 13 respondents who strongly agree on the matter. For the majority of respondents it is clear that Marks and Spencer plc has been facing a huge competition in the retail industry and it has been ever so challenging to keep up with the new trends or competitors on the market.</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u w:val="single"/>
        </w:rPr>
      </w:pPr>
      <w:r w:rsidRPr="00AC769C">
        <w:rPr>
          <w:rFonts w:ascii="Arial" w:hAnsi="Arial" w:cs="Arial"/>
          <w:u w:val="single"/>
        </w:rPr>
        <w:t>Challenges</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 xml:space="preserve">Morris (2023, p.206) states: ‘back in 2021, premium supermarket chain Marks &amp; Spencer took legal action against Aldi alleging copyright infringement on its well-known ‘Colin the Caterpillar’ cake and, around the same time, Marks &amp; Spencer made another copyright claim against Aldi relating to one of its novelty festive gins.’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Respondents filling in the questionnaires have verbally indicated that it has remained a challenge for Marks and Spencer plc to implement their satisfaction and loyalty strategies among their customers due to the huge competition on the market. Even for or especially for Marks and Spencer plc it has been ever so challenging to keep up with the new trends and developments.</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t>Opportunities</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 xml:space="preserve">At the same time, the challenging market has provided a number of new possibilities and opportunities. This matter has not been mentioned in the survey. However, the secondary research indicates that </w:t>
      </w:r>
      <w:r w:rsidRPr="00AC769C">
        <w:rPr>
          <w:rFonts w:ascii="Arial" w:hAnsi="Arial" w:cs="Arial"/>
          <w:shd w:val="clear" w:color="auto" w:fill="FFFFFF"/>
        </w:rPr>
        <w:t xml:space="preserve">‘Marks and Spencer’s business model aims to create long term value through the effective use of its resources and relationships.’ (The Financial Reporting Council Ltd, 2023) </w:t>
      </w:r>
      <w:r w:rsidRPr="00AC769C">
        <w:rPr>
          <w:rFonts w:ascii="Arial" w:hAnsi="Arial" w:cs="Arial"/>
        </w:rPr>
        <w:t>In spring 2021, the company launched its most sustainable range of denim so far. It is ‘(...) finished with 86% less water, kinder chemicals and 100% responsibly sourced cotton.’ (Marks and Spencer plc (UK) Corporate Website, 2024, p.2) Marks and Spencer plc’s main goal is reaching ‘(...) a net zero emissions status by 2035.’ (Marks and Spencer plc (UK) Corporate Website, 2024, p.2)</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t>Hypotheses</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It can be concluded that all the three hypotheses have been accepted, according to the research study findings. It can be stated that the higher customer satisfaction, the greater brand loyalty. It can also be claimed that the better brand image, the greater brand loyalty. Moreover, according to the survey findings, the customer satisfaction has a bigger impact on brand loyalty than brand image.</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b/>
          <w:u w:val="single"/>
        </w:rPr>
      </w:pPr>
      <w:r w:rsidRPr="00AC769C">
        <w:rPr>
          <w:rFonts w:ascii="Arial" w:hAnsi="Arial" w:cs="Arial"/>
          <w:b/>
          <w:u w:val="single"/>
        </w:rPr>
        <w:t>5.  Chapter V – Conclusion and Recommendations</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t>Conclusion</w:t>
      </w:r>
    </w:p>
    <w:p w:rsidR="00736C11" w:rsidRPr="00AC769C" w:rsidRDefault="00736C11" w:rsidP="00736C11">
      <w:pPr>
        <w:spacing w:after="0"/>
        <w:jc w:val="both"/>
        <w:rPr>
          <w:rFonts w:ascii="Arial" w:hAnsi="Arial" w:cs="Arial"/>
          <w:u w:val="single"/>
        </w:rPr>
      </w:pPr>
    </w:p>
    <w:p w:rsidR="00736C11" w:rsidRPr="00AC769C" w:rsidRDefault="00736C11" w:rsidP="00736C11">
      <w:pPr>
        <w:spacing w:after="0"/>
        <w:jc w:val="both"/>
        <w:rPr>
          <w:rFonts w:ascii="Arial" w:hAnsi="Arial" w:cs="Arial"/>
        </w:rPr>
      </w:pPr>
      <w:r w:rsidRPr="00AC769C">
        <w:rPr>
          <w:rFonts w:ascii="Arial" w:hAnsi="Arial" w:cs="Arial"/>
        </w:rPr>
        <w:t xml:space="preserve">The research study has investigated the impact of customer satisfaction and brand image on the brand loyalty of Marks and Spencer plc in London.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The primary research, supported by the secondary research, has proven that brand image and customer satisfaction has a great impact on and determine</w:t>
      </w:r>
      <w:r w:rsidR="000110C8" w:rsidRPr="00AC769C">
        <w:rPr>
          <w:rFonts w:ascii="Arial" w:hAnsi="Arial" w:cs="Arial"/>
        </w:rPr>
        <w:t>s</w:t>
      </w:r>
      <w:r w:rsidRPr="00AC769C">
        <w:rPr>
          <w:rFonts w:ascii="Arial" w:hAnsi="Arial" w:cs="Arial"/>
        </w:rPr>
        <w:t xml:space="preserve"> brand loyalty of Marks and Spencer plc in London.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 xml:space="preserve">The survey findings have shown that the higher the customer satisfaction, the greater brand loyalty as well as the better brand image, the greater brand loyalty as well.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The study has also explored which variable, brand image or customer satisfaction, has a bigger impact on brand loyalty</w:t>
      </w:r>
      <w:r w:rsidR="00427345" w:rsidRPr="00AC769C">
        <w:rPr>
          <w:rFonts w:ascii="Arial" w:hAnsi="Arial" w:cs="Arial"/>
        </w:rPr>
        <w:t xml:space="preserve">. The survey findings have </w:t>
      </w:r>
      <w:r w:rsidRPr="00AC769C">
        <w:rPr>
          <w:rFonts w:ascii="Arial" w:hAnsi="Arial" w:cs="Arial"/>
        </w:rPr>
        <w:t>shown that there is a visible correlation between the extremely satisfied and satisfied as well as extremely loyal and loyal respondents. The customers who are satisfied with the brand remain loyal to the brand as well. Customer satisfaction clearly correlates with customer loyalty. There is a strong evidence that the higher customer satisfaction, the greater customer loyalty as well.</w:t>
      </w:r>
      <w:r w:rsidRPr="00AC769C">
        <w:t xml:space="preserve"> </w:t>
      </w:r>
      <w:r w:rsidRPr="00AC769C">
        <w:rPr>
          <w:rFonts w:ascii="Arial" w:hAnsi="Arial" w:cs="Arial"/>
        </w:rPr>
        <w:t xml:space="preserve">Marks </w:t>
      </w:r>
      <w:r w:rsidRPr="00AC769C">
        <w:rPr>
          <w:rFonts w:ascii="Arial" w:hAnsi="Arial" w:cs="Arial"/>
        </w:rPr>
        <w:lastRenderedPageBreak/>
        <w:t>and Spencer plc brand proves to be very successful and effective in retaining their customers.</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It can be concluded that although both customer satisfaction and brand image influence brand loyalty of Marks and Spencer plc in London, customer satisfaction determines brand loyalty to the company in a greater way than brand image.</w:t>
      </w:r>
    </w:p>
    <w:p w:rsidR="00736C11" w:rsidRPr="00AC769C" w:rsidRDefault="00721E5E" w:rsidP="00721E5E">
      <w:pPr>
        <w:tabs>
          <w:tab w:val="left" w:pos="5805"/>
        </w:tabs>
        <w:spacing w:after="0"/>
        <w:jc w:val="both"/>
        <w:rPr>
          <w:rFonts w:ascii="Arial" w:hAnsi="Arial" w:cs="Arial"/>
        </w:rPr>
      </w:pPr>
      <w:r w:rsidRPr="00AC769C">
        <w:rPr>
          <w:rFonts w:ascii="Arial" w:hAnsi="Arial" w:cs="Arial"/>
        </w:rPr>
        <w:tab/>
      </w:r>
    </w:p>
    <w:p w:rsidR="00736C11" w:rsidRPr="00AC769C" w:rsidRDefault="00736C11" w:rsidP="00736C11">
      <w:pPr>
        <w:spacing w:after="0"/>
        <w:jc w:val="both"/>
        <w:rPr>
          <w:rFonts w:ascii="Arial" w:hAnsi="Arial" w:cs="Arial"/>
        </w:rPr>
      </w:pPr>
      <w:r w:rsidRPr="00AC769C">
        <w:rPr>
          <w:rFonts w:ascii="Arial" w:hAnsi="Arial" w:cs="Arial"/>
        </w:rPr>
        <w:t>Branding, brand image and brand strategies play a pivotal role for Marks and Spencer plc. The company has high brand recognition and a breadth of customer base. In August 2023, Marks and Spencer plc returned to FTSE 100 Index. As Stuart Machin The Chief Executive commented: ‘(...) it was a "reflection" of its "hard work". "We've just got to crack on with the job and make sure we continue our positive momentum"(...).’ (Newlands, 2023)</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t>Recommendations</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There have been few new strategies for Marks and Spencer plc suggested by the respondents to implement to maximise and increase the effectiveness of brand image, customer satisfaction and brand loyalty and attract the maximum number of customers. The survey results and verbal comments indicate that few, 4, respondents, who have suggested the introduction of a new brand personality as a brand new brand strategy to improve their brand image and loyalty, and to increase customer satisfaction even more have mentioned the potential introduction of a new brand personality. They have not indicated any preferences though.</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The survey findings indicate that the vast majority of respondents – 30 – think that expanding on range branding is a very good and effective strategy for Marks and Spencer plc to improve their brand image and loyalty as well as increase customer satisfaction even more. They would definitely welcome more potential range branding. Very few respondents have also mentioned the introduction of another brand extension. However, due to the limitation here in terms of complicated procedures like, different brands having different return policies, e.g., this suggestion has not been the most popular.</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Some respondents suggested the optimisation of Marks and Spencer on line application and website, especially the search engines, while looking for items on sale, for example. This, in their opinion, could help improve the visibility, functionality and brand image of the company. As Stuart Machin The Chief Executive commented: ‘“We need to do a much better job when it comes to the app experience and personalisation… we’ve really got to get some momentum behind that.”’ (Sutcliffe, 2023)</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 xml:space="preserve">The statistical data, regarding gender shows that the majority of respondents with 60% belong to females, whereas the second biggest group of respondents with 40% belong to males. Among the 50 respondents are neither non binary nor people who prefer not to disclose their gender.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 xml:space="preserve">The survey findings indicate that no respondent identified themselves as non binary. Marks and Spencer could explore this target group in more depth and tailor the company’s offer to attract more customers from within this group.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lastRenderedPageBreak/>
        <w:t>The Limitation of The Study</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 xml:space="preserve">There have been a number of limitations of the research study. The limitation of the research study could be the fact that the sample has been taken in London only and not the whole of the UK. If more respondents, Marks and Spencer plc’s clients, were asked the questions, regarding the brand image, customer satisfaction and brand loyalty in different parts of the UK, a better picture of the company in the UK as a whole, not just in London, and its clients’ preferences could be obtained and more specific branding solutions applied. </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 xml:space="preserve">Another limitation of the study can be the fact that a sample size of 50 respondents taken is not big enough. The more respondents asked, the more ideas for solutions and objective views obtained, especially that only close ended questions have been asked. It could be argued that more surveys could have been taken to obtain more samples in order to study potential differences between the sample populations and target the needs of the clients more precisely, and effectively as well as provide bespoke solutions to them. </w:t>
      </w:r>
    </w:p>
    <w:p w:rsidR="00736C11" w:rsidRPr="00AC769C" w:rsidRDefault="00736C11" w:rsidP="00736C11">
      <w:pPr>
        <w:spacing w:after="0"/>
        <w:jc w:val="both"/>
        <w:rPr>
          <w:rFonts w:ascii="Arial" w:hAnsi="Arial" w:cs="Arial"/>
        </w:rPr>
      </w:pPr>
    </w:p>
    <w:p w:rsidR="00736C11" w:rsidRPr="00AC769C" w:rsidRDefault="00736C11" w:rsidP="00736C11">
      <w:pPr>
        <w:pStyle w:val="NormalWeb"/>
        <w:spacing w:before="0" w:beforeAutospacing="0" w:after="0" w:afterAutospacing="0" w:line="276" w:lineRule="auto"/>
        <w:jc w:val="both"/>
        <w:rPr>
          <w:rFonts w:ascii="Arial" w:hAnsi="Arial" w:cs="Arial"/>
          <w:sz w:val="22"/>
          <w:szCs w:val="22"/>
        </w:rPr>
      </w:pPr>
      <w:r w:rsidRPr="00AC769C">
        <w:rPr>
          <w:rFonts w:ascii="Arial" w:hAnsi="Arial" w:cs="Arial"/>
          <w:sz w:val="22"/>
          <w:szCs w:val="22"/>
        </w:rPr>
        <w:t>The limitation of the time horizon of the research study – cross sectional – a single timeframe – although quick, inexpensive and the results presented in a clear and simplified version, it does not track either changes or progression over time, which makes the drawing of the future trends of the research study more challenging. (Tambun, 2023)</w:t>
      </w:r>
    </w:p>
    <w:p w:rsidR="00736C11" w:rsidRPr="00AC769C" w:rsidRDefault="00736C11" w:rsidP="00736C11">
      <w:pPr>
        <w:pStyle w:val="NormalWeb"/>
        <w:spacing w:before="0" w:beforeAutospacing="0" w:after="0" w:afterAutospacing="0" w:line="276" w:lineRule="auto"/>
        <w:jc w:val="both"/>
        <w:rPr>
          <w:rFonts w:ascii="Arial" w:hAnsi="Arial" w:cs="Arial"/>
          <w:sz w:val="22"/>
          <w:szCs w:val="22"/>
        </w:rPr>
      </w:pPr>
    </w:p>
    <w:p w:rsidR="00736C11" w:rsidRPr="00AC769C" w:rsidRDefault="00736C11" w:rsidP="00736C11">
      <w:pPr>
        <w:spacing w:after="0"/>
        <w:jc w:val="both"/>
        <w:rPr>
          <w:rFonts w:ascii="Arial" w:hAnsi="Arial" w:cs="Arial"/>
        </w:rPr>
      </w:pPr>
      <w:r w:rsidRPr="00AC769C">
        <w:rPr>
          <w:rFonts w:ascii="Arial" w:hAnsi="Arial" w:cs="Arial"/>
        </w:rPr>
        <w:t>Regarding the convenience – non probability – sampling method, due to the possibility of the sampling error, there is the likelihood that the sample collected may not be able to represent the whole population accurately. Also, a not well designed non probability sampling may result in the bias of findings. (Tambun, 2023)</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The close ended questions used in the research strategy of the research study - quantitative survey – may have resulted in sometimes superficial or biased answers of the respondents. The research philosophy – positivism – applied in the study, as per quantitative research, can be limiting, as the human behaviour cannot always be presented and summarised as the cause and effect relations. It can be argued that the quantitative research may not have taken into consideration, concentrated on or missed out on some odd unexpected results, complexities or nuances that are not in line with the existing theory. (Tambun, 2023)</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It can also be argued that the research approach – deduction – applied in the study and its quantitative methods test the hypotheses stated at the beginning rigorously, which can be a limitation. (Tambun, 2023)</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u w:val="single"/>
        </w:rPr>
      </w:pPr>
      <w:r w:rsidRPr="00AC769C">
        <w:rPr>
          <w:rFonts w:ascii="Arial" w:hAnsi="Arial" w:cs="Arial"/>
          <w:u w:val="single"/>
        </w:rPr>
        <w:t>Further Research</w:t>
      </w:r>
    </w:p>
    <w:p w:rsidR="00736C11" w:rsidRPr="00AC769C" w:rsidRDefault="00736C11" w:rsidP="00736C11">
      <w:pPr>
        <w:spacing w:after="0"/>
        <w:jc w:val="both"/>
        <w:rPr>
          <w:rFonts w:ascii="Arial" w:hAnsi="Arial" w:cs="Arial"/>
          <w:b/>
          <w:u w:val="single"/>
        </w:rPr>
      </w:pPr>
    </w:p>
    <w:p w:rsidR="00736C11" w:rsidRPr="00AC769C" w:rsidRDefault="00736C11" w:rsidP="00736C11">
      <w:pPr>
        <w:spacing w:after="0"/>
        <w:jc w:val="both"/>
        <w:rPr>
          <w:rFonts w:ascii="Arial" w:hAnsi="Arial" w:cs="Arial"/>
        </w:rPr>
      </w:pPr>
      <w:r w:rsidRPr="00AC769C">
        <w:rPr>
          <w:rFonts w:ascii="Arial" w:hAnsi="Arial" w:cs="Arial"/>
        </w:rPr>
        <w:t>The new area of research and the research study to be conducted could aim to investigate the psychology of buying in more depth. The study could examine the buying behaviour and pattern, and a new theory of consumer behaviour could be researched. New consumer behaviour strategy could be interconnected with the 3 key concepts: brand image, customer satisfaction and brand loyalty. What motivates the customers of Marks and Spencer plc in their buying decisions? What influences the Marks and Spencer plc customers’ buying behaviour? These are few sample research questions that could be considered.</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lastRenderedPageBreak/>
        <w:t>In the new research study on buying behaviour, the qualitative as well as quantitative research and mixed method could be applied. As the qualitative research focuses on the understanding of behaviours and emotions, rather than facts and figures, it is not empirical. It does not relies on facts and figures, statistics and mathematics, and it is neither valid nor reliable, however, it does not lack the in depth analysis of human interactions, behaviour and</w:t>
      </w:r>
    </w:p>
    <w:p w:rsidR="00736C11" w:rsidRPr="00AC769C" w:rsidRDefault="00736C11" w:rsidP="00736C11">
      <w:pPr>
        <w:spacing w:after="0"/>
        <w:jc w:val="both"/>
        <w:rPr>
          <w:rFonts w:ascii="Arial" w:hAnsi="Arial" w:cs="Arial"/>
        </w:rPr>
      </w:pPr>
      <w:r w:rsidRPr="00AC769C">
        <w:rPr>
          <w:rFonts w:ascii="Arial" w:hAnsi="Arial" w:cs="Arial"/>
        </w:rPr>
        <w:t>emotions.</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The qualitative research focuses on the in depth and emotional approach to and the view on the new research study to be conducted. Despite the qualitative research being referred to as subjective, the quantitative research misses out on focusing on the understanding of behaviours and emotions in general, which make the qualitative research vital to apply in the new research study on a new consumer behaviour strategy.</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Moreover, due to the lack of the empirical nature of the qualitative research and it focusing on the complexities and nuances, the qualitative research takes into consideration, concentrates on and does not miss out on some possible odd and unexpected results that are not in line with the existing theory which can prove essential for the new study examining in depth the buying decisions of the Marks and Spencer plc consumers. (Tambun, 2023)</w:t>
      </w:r>
    </w:p>
    <w:p w:rsidR="00736C11" w:rsidRPr="00AC769C" w:rsidRDefault="00736C11" w:rsidP="00736C11">
      <w:pPr>
        <w:spacing w:after="0"/>
        <w:jc w:val="both"/>
        <w:rPr>
          <w:rFonts w:ascii="Arial" w:hAnsi="Arial" w:cs="Arial"/>
        </w:rPr>
      </w:pPr>
    </w:p>
    <w:p w:rsidR="00736C11" w:rsidRPr="00AC769C" w:rsidRDefault="00736C11" w:rsidP="00736C11">
      <w:pPr>
        <w:spacing w:after="0"/>
        <w:jc w:val="both"/>
        <w:rPr>
          <w:rFonts w:ascii="Arial" w:hAnsi="Arial" w:cs="Arial"/>
        </w:rPr>
      </w:pPr>
      <w:r w:rsidRPr="00AC769C">
        <w:rPr>
          <w:rFonts w:ascii="Arial" w:hAnsi="Arial" w:cs="Arial"/>
        </w:rPr>
        <w:t>There are benefits and limitations, and restrictions of both quantitative and qualitative research, therefore, a mixed method could be the best solution to be applied in the new research study on a new consumer behaviour strategy.</w:t>
      </w:r>
    </w:p>
    <w:p w:rsidR="00736C11" w:rsidRPr="00AC769C" w:rsidRDefault="00736C11" w:rsidP="00736C11">
      <w:pPr>
        <w:spacing w:after="0"/>
        <w:jc w:val="both"/>
        <w:rPr>
          <w:rFonts w:ascii="Arial" w:hAnsi="Arial" w:cs="Arial"/>
          <w:b/>
          <w:u w:val="single"/>
        </w:rPr>
      </w:pPr>
    </w:p>
    <w:p w:rsidR="001652B9" w:rsidRPr="00AC769C" w:rsidRDefault="001652B9" w:rsidP="00C85D9E">
      <w:pPr>
        <w:spacing w:after="0"/>
        <w:jc w:val="both"/>
        <w:rPr>
          <w:rFonts w:ascii="Arial" w:hAnsi="Arial" w:cs="Arial"/>
          <w:b/>
          <w:u w:val="single"/>
        </w:rPr>
      </w:pPr>
    </w:p>
    <w:p w:rsidR="001652B9" w:rsidRPr="00AC769C" w:rsidRDefault="001652B9" w:rsidP="00C85D9E">
      <w:pPr>
        <w:spacing w:after="0"/>
        <w:jc w:val="both"/>
        <w:rPr>
          <w:rFonts w:ascii="Arial" w:hAnsi="Arial" w:cs="Arial"/>
          <w:b/>
          <w:u w:val="single"/>
        </w:rPr>
      </w:pPr>
    </w:p>
    <w:p w:rsidR="001652B9" w:rsidRPr="00AC769C" w:rsidRDefault="001652B9" w:rsidP="00C85D9E">
      <w:pPr>
        <w:spacing w:after="0"/>
        <w:jc w:val="both"/>
        <w:rPr>
          <w:rFonts w:ascii="Arial" w:hAnsi="Arial" w:cs="Arial"/>
          <w:b/>
          <w:u w:val="single"/>
        </w:rPr>
      </w:pPr>
    </w:p>
    <w:p w:rsidR="001652B9" w:rsidRPr="00AC769C" w:rsidRDefault="001652B9"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736C11" w:rsidRPr="00AC769C" w:rsidRDefault="00736C11" w:rsidP="00C85D9E">
      <w:pPr>
        <w:spacing w:after="0"/>
        <w:jc w:val="both"/>
        <w:rPr>
          <w:rFonts w:ascii="Arial" w:hAnsi="Arial" w:cs="Arial"/>
          <w:b/>
          <w:u w:val="single"/>
        </w:rPr>
      </w:pPr>
    </w:p>
    <w:p w:rsidR="004C3CCF" w:rsidRPr="00AC769C" w:rsidRDefault="004C3CCF" w:rsidP="00C85D9E">
      <w:pPr>
        <w:spacing w:after="0"/>
        <w:jc w:val="both"/>
        <w:rPr>
          <w:rFonts w:ascii="Arial" w:hAnsi="Arial" w:cs="Arial"/>
          <w:b/>
          <w:u w:val="single"/>
        </w:rPr>
      </w:pPr>
    </w:p>
    <w:p w:rsidR="00A94A35" w:rsidRPr="00AC769C" w:rsidRDefault="00A94A35" w:rsidP="00C85D9E">
      <w:pPr>
        <w:spacing w:after="0"/>
        <w:jc w:val="both"/>
        <w:rPr>
          <w:rFonts w:ascii="Arial" w:hAnsi="Arial" w:cs="Arial"/>
          <w:b/>
          <w:u w:val="single"/>
        </w:rPr>
      </w:pPr>
      <w:r w:rsidRPr="00AC769C">
        <w:rPr>
          <w:rFonts w:ascii="Arial" w:hAnsi="Arial" w:cs="Arial"/>
          <w:b/>
          <w:u w:val="single"/>
        </w:rPr>
        <w:lastRenderedPageBreak/>
        <w:t>References</w:t>
      </w:r>
    </w:p>
    <w:p w:rsidR="002D6FFE" w:rsidRPr="00AC769C" w:rsidRDefault="002D6FFE" w:rsidP="00F27864">
      <w:pPr>
        <w:pStyle w:val="Heading1"/>
        <w:shd w:val="clear" w:color="auto" w:fill="FFFFFF"/>
        <w:spacing w:before="0" w:beforeAutospacing="0" w:after="0" w:afterAutospacing="0" w:line="276" w:lineRule="auto"/>
        <w:jc w:val="both"/>
        <w:rPr>
          <w:rFonts w:ascii="Arial" w:hAnsi="Arial" w:cs="Arial"/>
          <w:b w:val="0"/>
          <w:sz w:val="22"/>
          <w:szCs w:val="22"/>
        </w:rPr>
      </w:pPr>
    </w:p>
    <w:p w:rsidR="00A147F2" w:rsidRPr="00AC769C" w:rsidRDefault="00A147F2" w:rsidP="00D45C46">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 xml:space="preserve">Anyango Odhiambo, M. S. (2023) ‘Brand Equity Explained Using The Aaker Brand Equity Model’, LinkedIn, 28 August. Available at </w:t>
      </w:r>
      <w:hyperlink r:id="rId37" w:anchor=":~:text=The%20model%20was%20developed%20by,brand%20affiliation%2C%20and%20proprietary%20assets" w:history="1">
        <w:r w:rsidRPr="00AC769C">
          <w:rPr>
            <w:rStyle w:val="Hyperlink"/>
            <w:rFonts w:ascii="Arial" w:hAnsi="Arial" w:cs="Arial"/>
            <w:b w:val="0"/>
            <w:color w:val="auto"/>
            <w:sz w:val="22"/>
            <w:szCs w:val="22"/>
            <w:u w:val="none"/>
          </w:rPr>
          <w:t>https://www.linkedin.com/pulse/brand-equity-explained-using-aaker-model-odhiambo#:~:text=The%20model%20was%20developed%20by,brand%20affiliation%2C%20and%20proprietary%20assets</w:t>
        </w:r>
      </w:hyperlink>
      <w:r w:rsidRPr="00AC769C">
        <w:rPr>
          <w:rFonts w:ascii="Arial" w:hAnsi="Arial" w:cs="Arial"/>
          <w:b w:val="0"/>
          <w:sz w:val="22"/>
          <w:szCs w:val="22"/>
        </w:rPr>
        <w:t>. (Accessed: 10 May 2024).</w:t>
      </w:r>
    </w:p>
    <w:p w:rsidR="00A147F2" w:rsidRPr="00AC769C" w:rsidRDefault="00A147F2" w:rsidP="00D45C46">
      <w:pPr>
        <w:pStyle w:val="Heading1"/>
        <w:shd w:val="clear" w:color="auto" w:fill="FFFFFF"/>
        <w:spacing w:before="0" w:beforeAutospacing="0" w:after="0" w:afterAutospacing="0" w:line="276" w:lineRule="auto"/>
        <w:jc w:val="both"/>
        <w:rPr>
          <w:rFonts w:ascii="Arial" w:hAnsi="Arial" w:cs="Arial"/>
          <w:b w:val="0"/>
          <w:sz w:val="22"/>
          <w:szCs w:val="22"/>
        </w:rPr>
      </w:pPr>
    </w:p>
    <w:p w:rsidR="008C770B" w:rsidRPr="00AC769C" w:rsidRDefault="008C770B" w:rsidP="00F64B59">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 xml:space="preserve">Atherton, J. (2023) </w:t>
      </w:r>
      <w:r w:rsidRPr="00AC769C">
        <w:rPr>
          <w:rFonts w:ascii="Arial" w:hAnsi="Arial" w:cs="Arial"/>
          <w:b w:val="0"/>
          <w:i/>
          <w:sz w:val="22"/>
          <w:szCs w:val="22"/>
        </w:rPr>
        <w:t>Social Med</w:t>
      </w:r>
      <w:r w:rsidR="00BC00DF" w:rsidRPr="00AC769C">
        <w:rPr>
          <w:rFonts w:ascii="Arial" w:hAnsi="Arial" w:cs="Arial"/>
          <w:b w:val="0"/>
          <w:i/>
          <w:sz w:val="22"/>
          <w:szCs w:val="22"/>
        </w:rPr>
        <w:t>ia Strategy: A Practical Guide t</w:t>
      </w:r>
      <w:r w:rsidRPr="00AC769C">
        <w:rPr>
          <w:rFonts w:ascii="Arial" w:hAnsi="Arial" w:cs="Arial"/>
          <w:b w:val="0"/>
          <w:i/>
          <w:sz w:val="22"/>
          <w:szCs w:val="22"/>
        </w:rPr>
        <w:t xml:space="preserve">o Social Media Marketing and Customer Engagement. </w:t>
      </w:r>
      <w:r w:rsidR="00877F6F" w:rsidRPr="00AC769C">
        <w:rPr>
          <w:rFonts w:ascii="Arial" w:hAnsi="Arial" w:cs="Arial"/>
          <w:b w:val="0"/>
          <w:sz w:val="22"/>
          <w:szCs w:val="22"/>
        </w:rPr>
        <w:t>2</w:t>
      </w:r>
      <w:r w:rsidR="00877F6F" w:rsidRPr="00AC769C">
        <w:rPr>
          <w:rFonts w:ascii="Arial" w:hAnsi="Arial" w:cs="Arial"/>
          <w:b w:val="0"/>
          <w:sz w:val="22"/>
          <w:szCs w:val="22"/>
          <w:vertAlign w:val="superscript"/>
        </w:rPr>
        <w:t>nd</w:t>
      </w:r>
      <w:r w:rsidR="00877F6F" w:rsidRPr="00AC769C">
        <w:rPr>
          <w:rFonts w:ascii="Arial" w:hAnsi="Arial" w:cs="Arial"/>
          <w:b w:val="0"/>
          <w:sz w:val="22"/>
          <w:szCs w:val="22"/>
        </w:rPr>
        <w:t xml:space="preserve"> ed. London: Kogan Page</w:t>
      </w:r>
      <w:r w:rsidR="00877F6F" w:rsidRPr="00AC769C">
        <w:rPr>
          <w:rFonts w:ascii="Arial" w:hAnsi="Arial" w:cs="Arial"/>
          <w:b w:val="0"/>
          <w:i/>
          <w:sz w:val="22"/>
          <w:szCs w:val="22"/>
        </w:rPr>
        <w:t xml:space="preserve">, </w:t>
      </w:r>
      <w:r w:rsidR="00877F6F" w:rsidRPr="00AC769C">
        <w:rPr>
          <w:rFonts w:ascii="Arial" w:hAnsi="Arial" w:cs="Arial"/>
          <w:b w:val="0"/>
          <w:sz w:val="22"/>
          <w:szCs w:val="22"/>
        </w:rPr>
        <w:t>p.104.</w:t>
      </w:r>
    </w:p>
    <w:p w:rsidR="008C770B" w:rsidRPr="00AC769C" w:rsidRDefault="008C770B" w:rsidP="00F64B59">
      <w:pPr>
        <w:pStyle w:val="Heading1"/>
        <w:shd w:val="clear" w:color="auto" w:fill="FFFFFF"/>
        <w:spacing w:before="0" w:beforeAutospacing="0" w:after="0" w:afterAutospacing="0" w:line="276" w:lineRule="auto"/>
        <w:jc w:val="both"/>
        <w:rPr>
          <w:rFonts w:ascii="Arial" w:hAnsi="Arial" w:cs="Arial"/>
          <w:b w:val="0"/>
          <w:sz w:val="22"/>
          <w:szCs w:val="22"/>
        </w:rPr>
      </w:pPr>
    </w:p>
    <w:p w:rsidR="00F64B59" w:rsidRPr="00AC769C" w:rsidRDefault="00F64B59" w:rsidP="00F64B59">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 xml:space="preserve">Barrow, C., Barrow, P. and Brown, R. (2021) </w:t>
      </w:r>
      <w:r w:rsidRPr="00AC769C">
        <w:rPr>
          <w:rFonts w:ascii="Arial" w:hAnsi="Arial" w:cs="Arial"/>
          <w:b w:val="0"/>
          <w:i/>
          <w:sz w:val="22"/>
          <w:szCs w:val="22"/>
        </w:rPr>
        <w:t xml:space="preserve">The Business Plan Workbook: A Step-By-Step Guide to Creating and Developing a Successful Business. </w:t>
      </w:r>
      <w:r w:rsidRPr="00AC769C">
        <w:rPr>
          <w:rFonts w:ascii="Arial" w:hAnsi="Arial" w:cs="Arial"/>
          <w:b w:val="0"/>
          <w:sz w:val="22"/>
          <w:szCs w:val="22"/>
        </w:rPr>
        <w:t>10</w:t>
      </w:r>
      <w:r w:rsidRPr="00AC769C">
        <w:rPr>
          <w:rFonts w:ascii="Arial" w:hAnsi="Arial" w:cs="Arial"/>
          <w:b w:val="0"/>
          <w:sz w:val="22"/>
          <w:szCs w:val="22"/>
          <w:vertAlign w:val="superscript"/>
        </w:rPr>
        <w:t>th</w:t>
      </w:r>
      <w:r w:rsidRPr="00AC769C">
        <w:rPr>
          <w:rFonts w:ascii="Arial" w:hAnsi="Arial" w:cs="Arial"/>
          <w:b w:val="0"/>
          <w:sz w:val="22"/>
          <w:szCs w:val="22"/>
        </w:rPr>
        <w:t xml:space="preserve"> ed. London: Kogan Page</w:t>
      </w:r>
      <w:r w:rsidRPr="00AC769C">
        <w:rPr>
          <w:rFonts w:ascii="Arial" w:hAnsi="Arial" w:cs="Arial"/>
          <w:b w:val="0"/>
          <w:i/>
          <w:sz w:val="22"/>
          <w:szCs w:val="22"/>
        </w:rPr>
        <w:t xml:space="preserve">, </w:t>
      </w:r>
      <w:r w:rsidRPr="00AC769C">
        <w:rPr>
          <w:rFonts w:ascii="Arial" w:hAnsi="Arial" w:cs="Arial"/>
          <w:b w:val="0"/>
          <w:sz w:val="22"/>
          <w:szCs w:val="22"/>
        </w:rPr>
        <w:t>p.47.</w:t>
      </w:r>
    </w:p>
    <w:p w:rsidR="00A70F24" w:rsidRPr="00AC769C" w:rsidRDefault="00A70F24" w:rsidP="00F64B59">
      <w:pPr>
        <w:pStyle w:val="Heading1"/>
        <w:shd w:val="clear" w:color="auto" w:fill="FFFFFF"/>
        <w:spacing w:before="0" w:beforeAutospacing="0" w:after="0" w:afterAutospacing="0" w:line="276" w:lineRule="auto"/>
        <w:jc w:val="both"/>
        <w:rPr>
          <w:rFonts w:ascii="Arial" w:hAnsi="Arial" w:cs="Arial"/>
          <w:b w:val="0"/>
          <w:sz w:val="22"/>
          <w:szCs w:val="22"/>
        </w:rPr>
      </w:pPr>
    </w:p>
    <w:p w:rsidR="00A70F24" w:rsidRPr="00AC769C" w:rsidRDefault="00A70F24" w:rsidP="00A70F24">
      <w:pPr>
        <w:spacing w:after="0"/>
        <w:jc w:val="both"/>
        <w:rPr>
          <w:rFonts w:ascii="Arial" w:hAnsi="Arial" w:cs="Arial"/>
        </w:rPr>
      </w:pPr>
      <w:r w:rsidRPr="00AC769C">
        <w:rPr>
          <w:rFonts w:ascii="Arial" w:hAnsi="Arial" w:cs="Arial"/>
        </w:rPr>
        <w:t xml:space="preserve">Chaffey, D. and Ellis-Chadwick, F. (2022) </w:t>
      </w:r>
      <w:r w:rsidRPr="00AC769C">
        <w:rPr>
          <w:rFonts w:ascii="Arial" w:hAnsi="Arial" w:cs="Arial"/>
          <w:i/>
        </w:rPr>
        <w:t xml:space="preserve">Digital Marketing: Strategy, Implementation and Practice. </w:t>
      </w:r>
      <w:r w:rsidRPr="00AC769C">
        <w:rPr>
          <w:rFonts w:ascii="Arial" w:hAnsi="Arial" w:cs="Arial"/>
        </w:rPr>
        <w:t>8</w:t>
      </w:r>
      <w:r w:rsidRPr="00AC769C">
        <w:rPr>
          <w:rFonts w:ascii="Arial" w:hAnsi="Arial" w:cs="Arial"/>
          <w:vertAlign w:val="superscript"/>
        </w:rPr>
        <w:t>th</w:t>
      </w:r>
      <w:r w:rsidRPr="00AC769C">
        <w:rPr>
          <w:rFonts w:ascii="Arial" w:hAnsi="Arial" w:cs="Arial"/>
        </w:rPr>
        <w:t xml:space="preserve"> ed. Harlow: Pearson Education Limited, pp.259 and 260.</w:t>
      </w:r>
    </w:p>
    <w:p w:rsidR="005F0A9C" w:rsidRPr="00AC769C" w:rsidRDefault="005F0A9C" w:rsidP="00A70F24">
      <w:pPr>
        <w:spacing w:after="0"/>
        <w:jc w:val="both"/>
        <w:rPr>
          <w:rFonts w:ascii="Arial" w:hAnsi="Arial" w:cs="Arial"/>
        </w:rPr>
      </w:pPr>
    </w:p>
    <w:p w:rsidR="005F0A9C" w:rsidRPr="00AC769C" w:rsidRDefault="005F0A9C" w:rsidP="005F0A9C">
      <w:pPr>
        <w:spacing w:after="0"/>
        <w:jc w:val="both"/>
        <w:rPr>
          <w:rFonts w:ascii="Arial" w:hAnsi="Arial" w:cs="Arial"/>
        </w:rPr>
      </w:pPr>
      <w:r w:rsidRPr="00AC769C">
        <w:rPr>
          <w:rFonts w:ascii="Arial" w:hAnsi="Arial" w:cs="Arial"/>
        </w:rPr>
        <w:t xml:space="preserve">Chaffey, D., Hemphill, T. and Edmundson-Bird, D. (2019) </w:t>
      </w:r>
      <w:r w:rsidRPr="00AC769C">
        <w:rPr>
          <w:rFonts w:ascii="Arial" w:hAnsi="Arial" w:cs="Arial"/>
          <w:i/>
        </w:rPr>
        <w:t xml:space="preserve">Digital Business and E-Commerce Management. </w:t>
      </w:r>
      <w:r w:rsidRPr="00AC769C">
        <w:rPr>
          <w:rFonts w:ascii="Arial" w:hAnsi="Arial" w:cs="Arial"/>
        </w:rPr>
        <w:t>7</w:t>
      </w:r>
      <w:r w:rsidRPr="00AC769C">
        <w:rPr>
          <w:rFonts w:ascii="Arial" w:hAnsi="Arial" w:cs="Arial"/>
          <w:vertAlign w:val="superscript"/>
        </w:rPr>
        <w:t>th</w:t>
      </w:r>
      <w:r w:rsidRPr="00AC769C">
        <w:rPr>
          <w:rFonts w:ascii="Arial" w:hAnsi="Arial" w:cs="Arial"/>
        </w:rPr>
        <w:t xml:space="preserve"> ed. Harlow: Pearson Education Limited, pp.356-7 and 594.</w:t>
      </w:r>
    </w:p>
    <w:p w:rsidR="006D67E6" w:rsidRPr="00AC769C" w:rsidRDefault="006D67E6" w:rsidP="00F64B59">
      <w:pPr>
        <w:pStyle w:val="Heading1"/>
        <w:shd w:val="clear" w:color="auto" w:fill="FFFFFF"/>
        <w:spacing w:before="0" w:beforeAutospacing="0" w:after="0" w:afterAutospacing="0" w:line="276" w:lineRule="auto"/>
        <w:jc w:val="both"/>
        <w:rPr>
          <w:rFonts w:ascii="Arial" w:hAnsi="Arial" w:cs="Arial"/>
          <w:b w:val="0"/>
          <w:sz w:val="22"/>
          <w:szCs w:val="22"/>
        </w:rPr>
      </w:pPr>
    </w:p>
    <w:p w:rsidR="006D67E6" w:rsidRPr="00AC769C" w:rsidRDefault="006D67E6" w:rsidP="00F64B59">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 xml:space="preserve">Coleman, A. (2023) </w:t>
      </w:r>
      <w:r w:rsidRPr="00AC769C">
        <w:rPr>
          <w:rFonts w:ascii="Arial" w:hAnsi="Arial" w:cs="Arial"/>
          <w:b w:val="0"/>
          <w:i/>
          <w:sz w:val="22"/>
          <w:szCs w:val="22"/>
        </w:rPr>
        <w:t>Everyday Communication St</w:t>
      </w:r>
      <w:r w:rsidR="00BC00DF" w:rsidRPr="00AC769C">
        <w:rPr>
          <w:rFonts w:ascii="Arial" w:hAnsi="Arial" w:cs="Arial"/>
          <w:b w:val="0"/>
          <w:i/>
          <w:sz w:val="22"/>
          <w:szCs w:val="22"/>
        </w:rPr>
        <w:t>rategies: Manage Common Issues t</w:t>
      </w:r>
      <w:r w:rsidRPr="00AC769C">
        <w:rPr>
          <w:rFonts w:ascii="Arial" w:hAnsi="Arial" w:cs="Arial"/>
          <w:b w:val="0"/>
          <w:i/>
          <w:sz w:val="22"/>
          <w:szCs w:val="22"/>
        </w:rPr>
        <w:t xml:space="preserve">o Prevent A Crisis and Protect Your Brand. </w:t>
      </w:r>
      <w:r w:rsidRPr="00AC769C">
        <w:rPr>
          <w:rFonts w:ascii="Arial" w:hAnsi="Arial" w:cs="Arial"/>
          <w:b w:val="0"/>
          <w:sz w:val="22"/>
          <w:szCs w:val="22"/>
        </w:rPr>
        <w:t>1</w:t>
      </w:r>
      <w:r w:rsidRPr="00AC769C">
        <w:rPr>
          <w:rFonts w:ascii="Arial" w:hAnsi="Arial" w:cs="Arial"/>
          <w:b w:val="0"/>
          <w:sz w:val="22"/>
          <w:szCs w:val="22"/>
          <w:vertAlign w:val="superscript"/>
        </w:rPr>
        <w:t>st</w:t>
      </w:r>
      <w:r w:rsidRPr="00AC769C">
        <w:rPr>
          <w:rFonts w:ascii="Arial" w:hAnsi="Arial" w:cs="Arial"/>
          <w:b w:val="0"/>
          <w:sz w:val="22"/>
          <w:szCs w:val="22"/>
        </w:rPr>
        <w:t xml:space="preserve"> ed. London: Kogan Page</w:t>
      </w:r>
      <w:r w:rsidRPr="00AC769C">
        <w:rPr>
          <w:rFonts w:ascii="Arial" w:hAnsi="Arial" w:cs="Arial"/>
          <w:b w:val="0"/>
          <w:i/>
          <w:sz w:val="22"/>
          <w:szCs w:val="22"/>
        </w:rPr>
        <w:t xml:space="preserve">, </w:t>
      </w:r>
      <w:r w:rsidRPr="00AC769C">
        <w:rPr>
          <w:rFonts w:ascii="Arial" w:hAnsi="Arial" w:cs="Arial"/>
          <w:b w:val="0"/>
          <w:sz w:val="22"/>
          <w:szCs w:val="22"/>
        </w:rPr>
        <w:t>p.93.</w:t>
      </w:r>
    </w:p>
    <w:p w:rsidR="000C4A78" w:rsidRPr="00AC769C" w:rsidRDefault="000C4A78" w:rsidP="00F64B59">
      <w:pPr>
        <w:pStyle w:val="Heading1"/>
        <w:shd w:val="clear" w:color="auto" w:fill="FFFFFF"/>
        <w:spacing w:before="0" w:beforeAutospacing="0" w:after="0" w:afterAutospacing="0" w:line="276" w:lineRule="auto"/>
        <w:jc w:val="both"/>
        <w:rPr>
          <w:rFonts w:ascii="Arial" w:hAnsi="Arial" w:cs="Arial"/>
          <w:b w:val="0"/>
          <w:sz w:val="22"/>
          <w:szCs w:val="22"/>
        </w:rPr>
      </w:pPr>
    </w:p>
    <w:p w:rsidR="000C4A78" w:rsidRPr="00AC769C" w:rsidRDefault="000C4A78" w:rsidP="000C4A78">
      <w:pPr>
        <w:spacing w:after="0"/>
        <w:jc w:val="both"/>
        <w:rPr>
          <w:rFonts w:ascii="Arial" w:hAnsi="Arial" w:cs="Arial"/>
        </w:rPr>
      </w:pPr>
      <w:r w:rsidRPr="00AC769C">
        <w:rPr>
          <w:rFonts w:ascii="Arial" w:hAnsi="Arial" w:cs="Arial"/>
        </w:rPr>
        <w:t>Elsevier B.V. (2024) ‘Research Ethics’. Available at</w:t>
      </w:r>
      <w:r w:rsidRPr="00AC769C">
        <w:rPr>
          <w:rFonts w:ascii="Arial" w:hAnsi="Arial" w:cs="Arial"/>
          <w:b/>
        </w:rPr>
        <w:t xml:space="preserve"> </w:t>
      </w:r>
      <w:hyperlink r:id="rId38" w:history="1">
        <w:r w:rsidRPr="00AC769C">
          <w:rPr>
            <w:rStyle w:val="Hyperlink"/>
            <w:rFonts w:ascii="Arial" w:hAnsi="Arial" w:cs="Arial"/>
            <w:color w:val="auto"/>
          </w:rPr>
          <w:t>https://www.sciencedirect.com/topics/social-sciences/research-ethics</w:t>
        </w:r>
      </w:hyperlink>
      <w:r w:rsidRPr="00AC769C">
        <w:rPr>
          <w:rFonts w:ascii="Arial" w:hAnsi="Arial" w:cs="Arial"/>
          <w:b/>
        </w:rPr>
        <w:t xml:space="preserve"> </w:t>
      </w:r>
      <w:r w:rsidRPr="00AC769C">
        <w:rPr>
          <w:rFonts w:ascii="Arial" w:hAnsi="Arial" w:cs="Arial"/>
        </w:rPr>
        <w:t>(Accessed: 29 March 2024).</w:t>
      </w:r>
    </w:p>
    <w:p w:rsidR="00ED035A" w:rsidRPr="00AC769C" w:rsidRDefault="00ED035A" w:rsidP="00F64B59">
      <w:pPr>
        <w:pStyle w:val="Heading1"/>
        <w:shd w:val="clear" w:color="auto" w:fill="FFFFFF"/>
        <w:spacing w:before="0" w:beforeAutospacing="0" w:after="0" w:afterAutospacing="0" w:line="276" w:lineRule="auto"/>
        <w:jc w:val="both"/>
        <w:rPr>
          <w:rFonts w:ascii="Arial" w:hAnsi="Arial" w:cs="Arial"/>
          <w:b w:val="0"/>
          <w:sz w:val="22"/>
          <w:szCs w:val="22"/>
        </w:rPr>
      </w:pPr>
    </w:p>
    <w:p w:rsidR="00ED035A" w:rsidRPr="00AC769C" w:rsidRDefault="00ED035A" w:rsidP="00ED035A">
      <w:pPr>
        <w:spacing w:after="0"/>
        <w:jc w:val="both"/>
        <w:rPr>
          <w:rFonts w:ascii="Arial" w:hAnsi="Arial" w:cs="Arial"/>
        </w:rPr>
      </w:pPr>
      <w:r w:rsidRPr="00AC769C">
        <w:rPr>
          <w:rFonts w:ascii="Arial" w:hAnsi="Arial" w:cs="Arial"/>
        </w:rPr>
        <w:t xml:space="preserve">Fournier, S. and Lee, L. (2013) ‘Getting Brand Communities Right’, </w:t>
      </w:r>
      <w:r w:rsidRPr="00AC769C">
        <w:rPr>
          <w:rFonts w:ascii="Arial" w:hAnsi="Arial" w:cs="Arial"/>
          <w:i/>
        </w:rPr>
        <w:t xml:space="preserve">HBR’s 10 Must Reads on Strategic Marketing. </w:t>
      </w:r>
      <w:r w:rsidRPr="00AC769C">
        <w:rPr>
          <w:rFonts w:ascii="Arial" w:hAnsi="Arial" w:cs="Arial"/>
        </w:rPr>
        <w:t>Boston: Harvard Business School Publishing Corporation,</w:t>
      </w:r>
      <w:r w:rsidRPr="00AC769C">
        <w:rPr>
          <w:rFonts w:ascii="Arial" w:hAnsi="Arial" w:cs="Arial"/>
          <w:i/>
        </w:rPr>
        <w:t xml:space="preserve"> </w:t>
      </w:r>
      <w:r w:rsidR="00A80C4C" w:rsidRPr="00AC769C">
        <w:rPr>
          <w:rFonts w:ascii="Arial" w:hAnsi="Arial" w:cs="Arial"/>
        </w:rPr>
        <w:t>pp.136-7 and 155.</w:t>
      </w:r>
    </w:p>
    <w:p w:rsidR="000C5B4A" w:rsidRPr="00AC769C" w:rsidRDefault="000C5B4A" w:rsidP="00ED035A">
      <w:pPr>
        <w:spacing w:after="0"/>
        <w:jc w:val="both"/>
        <w:rPr>
          <w:rFonts w:ascii="Arial" w:hAnsi="Arial" w:cs="Arial"/>
        </w:rPr>
      </w:pPr>
    </w:p>
    <w:p w:rsidR="000C5B4A" w:rsidRPr="00AC769C" w:rsidRDefault="000C5B4A" w:rsidP="00712678">
      <w:pPr>
        <w:spacing w:after="0"/>
        <w:jc w:val="both"/>
        <w:rPr>
          <w:rFonts w:ascii="Arial" w:hAnsi="Arial" w:cs="Arial"/>
        </w:rPr>
      </w:pPr>
      <w:r w:rsidRPr="00AC769C">
        <w:rPr>
          <w:rFonts w:ascii="Arial" w:hAnsi="Arial" w:cs="Arial"/>
        </w:rPr>
        <w:t>Frost, J. (2024) ‘Reliability Vs Validity: Differences &amp; Examples’</w:t>
      </w:r>
      <w:r w:rsidR="00712678" w:rsidRPr="00AC769C">
        <w:rPr>
          <w:rFonts w:ascii="Arial" w:hAnsi="Arial" w:cs="Arial"/>
        </w:rPr>
        <w:t xml:space="preserve">, Statistics By Jim. Available at </w:t>
      </w:r>
      <w:hyperlink r:id="rId39" w:history="1">
        <w:r w:rsidRPr="00AC769C">
          <w:rPr>
            <w:rStyle w:val="Hyperlink"/>
            <w:rFonts w:ascii="Arial" w:hAnsi="Arial" w:cs="Arial"/>
            <w:color w:val="auto"/>
          </w:rPr>
          <w:t>https://statisticsbyjim.com/basics/reliability-vs-validity/</w:t>
        </w:r>
      </w:hyperlink>
      <w:r w:rsidR="00712678" w:rsidRPr="00AC769C">
        <w:rPr>
          <w:rFonts w:ascii="Arial" w:hAnsi="Arial" w:cs="Arial"/>
        </w:rPr>
        <w:t xml:space="preserve"> (Accessed: 10 May 2024).</w:t>
      </w:r>
    </w:p>
    <w:p w:rsidR="000C5B4A" w:rsidRPr="00AC769C" w:rsidRDefault="000C5B4A" w:rsidP="00712678">
      <w:pPr>
        <w:spacing w:after="0"/>
        <w:jc w:val="both"/>
        <w:rPr>
          <w:rFonts w:ascii="Arial" w:hAnsi="Arial" w:cs="Arial"/>
        </w:rPr>
      </w:pPr>
    </w:p>
    <w:p w:rsidR="0006252E" w:rsidRPr="00AC769C" w:rsidRDefault="0006252E" w:rsidP="00712678">
      <w:pPr>
        <w:spacing w:after="0"/>
        <w:jc w:val="both"/>
        <w:rPr>
          <w:rFonts w:ascii="Arial" w:hAnsi="Arial" w:cs="Arial"/>
        </w:rPr>
      </w:pPr>
      <w:r w:rsidRPr="00AC769C">
        <w:rPr>
          <w:rFonts w:ascii="Arial" w:hAnsi="Arial" w:cs="Arial"/>
        </w:rPr>
        <w:t xml:space="preserve">Habib, A. (2023) </w:t>
      </w:r>
      <w:r w:rsidR="00F2679C" w:rsidRPr="00AC769C">
        <w:rPr>
          <w:rFonts w:ascii="Arial" w:hAnsi="Arial" w:cs="Arial"/>
        </w:rPr>
        <w:t xml:space="preserve">‘Strategies for Effective Product Positioning’, LinkedIn, 25 May. Available at </w:t>
      </w:r>
      <w:hyperlink r:id="rId40" w:history="1">
        <w:r w:rsidRPr="00AC769C">
          <w:rPr>
            <w:rStyle w:val="Hyperlink"/>
            <w:rFonts w:ascii="Arial" w:hAnsi="Arial" w:cs="Arial"/>
            <w:color w:val="auto"/>
          </w:rPr>
          <w:t>https://www.linkedin.com/pulse/strategies-effective-product-positioning-asma-habib?utm_source=share&amp;utm_medium=member_android&amp;utm_campaign=share_via</w:t>
        </w:r>
      </w:hyperlink>
      <w:r w:rsidR="00F2679C" w:rsidRPr="00AC769C">
        <w:rPr>
          <w:rFonts w:ascii="Arial" w:hAnsi="Arial" w:cs="Arial"/>
        </w:rPr>
        <w:t xml:space="preserve"> (Accessed: 10 June 2024).</w:t>
      </w:r>
    </w:p>
    <w:p w:rsidR="0006252E" w:rsidRPr="00AC769C" w:rsidRDefault="0006252E" w:rsidP="00ED035A">
      <w:pPr>
        <w:spacing w:after="0"/>
        <w:jc w:val="both"/>
        <w:rPr>
          <w:rFonts w:ascii="Arial" w:hAnsi="Arial" w:cs="Arial"/>
        </w:rPr>
      </w:pPr>
    </w:p>
    <w:p w:rsidR="002D6FFE" w:rsidRPr="00AC769C" w:rsidRDefault="002D6FFE" w:rsidP="00F2679C">
      <w:pPr>
        <w:spacing w:after="0"/>
        <w:jc w:val="both"/>
        <w:rPr>
          <w:rFonts w:ascii="Arial" w:hAnsi="Arial" w:cs="Arial"/>
        </w:rPr>
      </w:pPr>
      <w:r w:rsidRPr="00AC769C">
        <w:rPr>
          <w:rFonts w:ascii="Arial" w:hAnsi="Arial" w:cs="Arial"/>
        </w:rPr>
        <w:t>Hershberger, S. (2020) ‘Keller’s Brand Equity Model &amp; Loyalty’, LinkedIn, 9 January. Available at</w:t>
      </w:r>
      <w:r w:rsidR="00F2679C" w:rsidRPr="00AC769C">
        <w:rPr>
          <w:rFonts w:ascii="Arial" w:hAnsi="Arial" w:cs="Arial"/>
        </w:rPr>
        <w:t xml:space="preserve"> </w:t>
      </w:r>
      <w:hyperlink r:id="rId41" w:history="1">
        <w:r w:rsidRPr="00AC769C">
          <w:rPr>
            <w:rStyle w:val="Hyperlink"/>
            <w:rFonts w:ascii="Arial" w:hAnsi="Arial" w:cs="Arial"/>
            <w:color w:val="auto"/>
          </w:rPr>
          <w:t>https://www.linkedin.com/pulse/kellers-brand-equity-model-loyalty-steven-hershberger/</w:t>
        </w:r>
      </w:hyperlink>
      <w:r w:rsidRPr="00AC769C">
        <w:rPr>
          <w:rFonts w:ascii="Arial" w:hAnsi="Arial" w:cs="Arial"/>
        </w:rPr>
        <w:t xml:space="preserve"> (Accessed: 16 May 2024).</w:t>
      </w:r>
    </w:p>
    <w:p w:rsidR="00C61227" w:rsidRPr="00AC769C" w:rsidRDefault="00C61227" w:rsidP="00F2679C">
      <w:pPr>
        <w:spacing w:after="0"/>
        <w:jc w:val="both"/>
        <w:rPr>
          <w:rFonts w:ascii="Arial" w:hAnsi="Arial" w:cs="Arial"/>
        </w:rPr>
      </w:pPr>
    </w:p>
    <w:p w:rsidR="00C61227" w:rsidRPr="00AC769C" w:rsidRDefault="00C61227" w:rsidP="00C61227">
      <w:pPr>
        <w:spacing w:after="0"/>
        <w:jc w:val="both"/>
        <w:rPr>
          <w:rFonts w:ascii="Arial" w:hAnsi="Arial" w:cs="Arial"/>
        </w:rPr>
      </w:pPr>
      <w:r w:rsidRPr="00AC769C">
        <w:rPr>
          <w:rFonts w:ascii="Arial" w:hAnsi="Arial" w:cs="Arial"/>
        </w:rPr>
        <w:t xml:space="preserve">Kingsnorth, S. (2022) </w:t>
      </w:r>
      <w:r w:rsidRPr="00AC769C">
        <w:rPr>
          <w:rFonts w:ascii="Arial" w:hAnsi="Arial" w:cs="Arial"/>
          <w:i/>
        </w:rPr>
        <w:t xml:space="preserve">Digital Marketing Strategy: An Integrated Approach to Online Marketing. </w:t>
      </w:r>
      <w:r w:rsidRPr="00AC769C">
        <w:rPr>
          <w:rFonts w:ascii="Arial" w:hAnsi="Arial" w:cs="Arial"/>
        </w:rPr>
        <w:t>3</w:t>
      </w:r>
      <w:r w:rsidRPr="00AC769C">
        <w:rPr>
          <w:rFonts w:ascii="Arial" w:hAnsi="Arial" w:cs="Arial"/>
          <w:vertAlign w:val="superscript"/>
        </w:rPr>
        <w:t>rd</w:t>
      </w:r>
      <w:r w:rsidRPr="00AC769C">
        <w:rPr>
          <w:rFonts w:ascii="Arial" w:hAnsi="Arial" w:cs="Arial"/>
        </w:rPr>
        <w:t xml:space="preserve"> ed., Lond</w:t>
      </w:r>
      <w:r w:rsidR="00B61858" w:rsidRPr="00AC769C">
        <w:rPr>
          <w:rFonts w:ascii="Arial" w:hAnsi="Arial" w:cs="Arial"/>
        </w:rPr>
        <w:t>on: Kogan Page Limited, pp.326-8</w:t>
      </w:r>
      <w:r w:rsidRPr="00AC769C">
        <w:rPr>
          <w:rFonts w:ascii="Arial" w:hAnsi="Arial" w:cs="Arial"/>
        </w:rPr>
        <w:t>.</w:t>
      </w:r>
    </w:p>
    <w:p w:rsidR="00ED035A" w:rsidRPr="00AC769C" w:rsidRDefault="00ED035A" w:rsidP="002D6FFE">
      <w:pPr>
        <w:spacing w:after="0"/>
        <w:jc w:val="both"/>
        <w:rPr>
          <w:rFonts w:ascii="Arial" w:hAnsi="Arial" w:cs="Arial"/>
        </w:rPr>
      </w:pPr>
    </w:p>
    <w:p w:rsidR="00ED035A" w:rsidRPr="00AC769C" w:rsidRDefault="00ED035A" w:rsidP="00ED035A">
      <w:pPr>
        <w:spacing w:after="0"/>
        <w:jc w:val="both"/>
        <w:rPr>
          <w:rFonts w:ascii="Arial" w:hAnsi="Arial" w:cs="Arial"/>
        </w:rPr>
      </w:pPr>
      <w:r w:rsidRPr="00AC769C">
        <w:rPr>
          <w:rFonts w:ascii="Arial" w:hAnsi="Arial" w:cs="Arial"/>
        </w:rPr>
        <w:lastRenderedPageBreak/>
        <w:t xml:space="preserve">Kotler, P., Keller, K. L. and Chernev, A. (2022) </w:t>
      </w:r>
      <w:r w:rsidRPr="00AC769C">
        <w:rPr>
          <w:rFonts w:ascii="Arial" w:hAnsi="Arial" w:cs="Arial"/>
          <w:i/>
        </w:rPr>
        <w:t xml:space="preserve">Marketing Management. </w:t>
      </w:r>
      <w:r w:rsidRPr="00AC769C">
        <w:rPr>
          <w:rFonts w:ascii="Arial" w:hAnsi="Arial" w:cs="Arial"/>
        </w:rPr>
        <w:t>16</w:t>
      </w:r>
      <w:r w:rsidRPr="00AC769C">
        <w:rPr>
          <w:rFonts w:ascii="Arial" w:hAnsi="Arial" w:cs="Arial"/>
          <w:vertAlign w:val="superscript"/>
        </w:rPr>
        <w:t>th</w:t>
      </w:r>
      <w:r w:rsidRPr="00AC769C">
        <w:rPr>
          <w:rFonts w:ascii="Arial" w:hAnsi="Arial" w:cs="Arial"/>
        </w:rPr>
        <w:t xml:space="preserve"> ed., global ed. Harlow: Pearson Education Limited, p.169.</w:t>
      </w:r>
    </w:p>
    <w:p w:rsidR="00863355" w:rsidRPr="00AC769C" w:rsidRDefault="00863355" w:rsidP="00ED035A">
      <w:pPr>
        <w:spacing w:after="0"/>
        <w:jc w:val="both"/>
        <w:rPr>
          <w:rFonts w:ascii="Arial" w:hAnsi="Arial" w:cs="Arial"/>
        </w:rPr>
      </w:pPr>
    </w:p>
    <w:p w:rsidR="00863355" w:rsidRPr="00AC769C" w:rsidRDefault="00863355" w:rsidP="00863355">
      <w:pPr>
        <w:spacing w:after="0"/>
        <w:jc w:val="both"/>
        <w:rPr>
          <w:rFonts w:ascii="Arial" w:hAnsi="Arial" w:cs="Arial"/>
        </w:rPr>
      </w:pPr>
      <w:r w:rsidRPr="00AC769C">
        <w:rPr>
          <w:rFonts w:ascii="Arial" w:hAnsi="Arial" w:cs="Arial"/>
        </w:rPr>
        <w:t>Le L., Yijl</w:t>
      </w:r>
      <w:r w:rsidR="00F4766D" w:rsidRPr="00AC769C">
        <w:rPr>
          <w:rFonts w:ascii="Arial" w:hAnsi="Arial" w:cs="Arial"/>
        </w:rPr>
        <w:t>e W. and Yang, Y. Z. (2013) ‘A Critical Examination of M&amp;S's Current Strategic and Marketing Position, As Well As Potential Sustainable Competitive Marketing S</w:t>
      </w:r>
      <w:r w:rsidRPr="00AC769C">
        <w:rPr>
          <w:rFonts w:ascii="Arial" w:hAnsi="Arial" w:cs="Arial"/>
        </w:rPr>
        <w:t xml:space="preserve">trategies’, </w:t>
      </w:r>
      <w:r w:rsidRPr="00AC769C">
        <w:rPr>
          <w:rFonts w:ascii="Arial" w:hAnsi="Arial" w:cs="Arial"/>
          <w:i/>
        </w:rPr>
        <w:t xml:space="preserve">International Journal of Science and Business, </w:t>
      </w:r>
      <w:r w:rsidRPr="00AC769C">
        <w:rPr>
          <w:rFonts w:ascii="Arial" w:hAnsi="Arial" w:cs="Arial"/>
        </w:rPr>
        <w:t>18(1), p</w:t>
      </w:r>
      <w:r w:rsidR="000F3D7E" w:rsidRPr="00AC769C">
        <w:rPr>
          <w:rFonts w:ascii="Arial" w:hAnsi="Arial" w:cs="Arial"/>
        </w:rPr>
        <w:t>p</w:t>
      </w:r>
      <w:r w:rsidRPr="00AC769C">
        <w:rPr>
          <w:rFonts w:ascii="Arial" w:hAnsi="Arial" w:cs="Arial"/>
        </w:rPr>
        <w:t xml:space="preserve">.108-117. Available at </w:t>
      </w:r>
      <w:hyperlink r:id="rId42" w:history="1">
        <w:r w:rsidRPr="00AC769C">
          <w:rPr>
            <w:rStyle w:val="Hyperlink"/>
            <w:rFonts w:ascii="Arial" w:hAnsi="Arial" w:cs="Arial"/>
            <w:color w:val="auto"/>
          </w:rPr>
          <w:t>https://www.researchgate.net/publication/367559196</w:t>
        </w:r>
      </w:hyperlink>
      <w:r w:rsidRPr="00AC769C">
        <w:rPr>
          <w:rFonts w:ascii="Arial" w:hAnsi="Arial" w:cs="Arial"/>
        </w:rPr>
        <w:t xml:space="preserve"> (Accessed: 11.06.2024).</w:t>
      </w:r>
    </w:p>
    <w:p w:rsidR="00C22E89" w:rsidRPr="00AC769C" w:rsidRDefault="00C22E89" w:rsidP="00ED035A">
      <w:pPr>
        <w:spacing w:after="0"/>
        <w:jc w:val="both"/>
        <w:rPr>
          <w:rFonts w:ascii="Arial" w:hAnsi="Arial" w:cs="Arial"/>
        </w:rPr>
      </w:pPr>
    </w:p>
    <w:p w:rsidR="00C22E89" w:rsidRPr="00AC769C" w:rsidRDefault="00C22E89" w:rsidP="00C22E89">
      <w:pPr>
        <w:spacing w:after="0"/>
        <w:jc w:val="both"/>
        <w:rPr>
          <w:rFonts w:ascii="Arial" w:eastAsia="Times New Roman" w:hAnsi="Arial" w:cs="Arial"/>
          <w:bCs/>
          <w:spacing w:val="-3"/>
          <w:kern w:val="36"/>
          <w:lang w:eastAsia="en-GB"/>
        </w:rPr>
      </w:pPr>
      <w:r w:rsidRPr="00AC769C">
        <w:rPr>
          <w:rFonts w:ascii="Arial" w:hAnsi="Arial" w:cs="Arial"/>
        </w:rPr>
        <w:t>Little, S. (2022) ‘</w:t>
      </w:r>
      <w:r w:rsidRPr="00AC769C">
        <w:rPr>
          <w:rFonts w:ascii="Arial" w:eastAsia="Times New Roman" w:hAnsi="Arial" w:cs="Arial"/>
          <w:bCs/>
          <w:spacing w:val="-3"/>
          <w:kern w:val="36"/>
          <w:lang w:eastAsia="en-GB"/>
        </w:rPr>
        <w:t>The Importance o</w:t>
      </w:r>
      <w:r w:rsidR="00BC00DF" w:rsidRPr="00AC769C">
        <w:rPr>
          <w:rFonts w:ascii="Arial" w:eastAsia="Times New Roman" w:hAnsi="Arial" w:cs="Arial"/>
          <w:bCs/>
          <w:spacing w:val="-3"/>
          <w:kern w:val="36"/>
          <w:lang w:eastAsia="en-GB"/>
        </w:rPr>
        <w:t>f Brand Loyalty to Commodity Product o</w:t>
      </w:r>
      <w:r w:rsidRPr="00AC769C">
        <w:rPr>
          <w:rFonts w:ascii="Arial" w:eastAsia="Times New Roman" w:hAnsi="Arial" w:cs="Arial"/>
          <w:bCs/>
          <w:spacing w:val="-3"/>
          <w:kern w:val="36"/>
          <w:lang w:eastAsia="en-GB"/>
        </w:rPr>
        <w:t>r Service Businesses</w:t>
      </w:r>
      <w:r w:rsidR="00F86C65" w:rsidRPr="00AC769C">
        <w:rPr>
          <w:rFonts w:ascii="Arial" w:eastAsia="Times New Roman" w:hAnsi="Arial" w:cs="Arial"/>
          <w:bCs/>
          <w:spacing w:val="-3"/>
          <w:kern w:val="36"/>
          <w:lang w:eastAsia="en-GB"/>
        </w:rPr>
        <w:t>’</w:t>
      </w:r>
      <w:r w:rsidRPr="00AC769C">
        <w:rPr>
          <w:rFonts w:ascii="Arial" w:eastAsia="Times New Roman" w:hAnsi="Arial" w:cs="Arial"/>
          <w:bCs/>
          <w:spacing w:val="-3"/>
          <w:kern w:val="36"/>
          <w:lang w:eastAsia="en-GB"/>
        </w:rPr>
        <w:t xml:space="preserve">, 25 October. Available at </w:t>
      </w:r>
      <w:hyperlink r:id="rId43" w:history="1">
        <w:r w:rsidRPr="00AC769C">
          <w:rPr>
            <w:rStyle w:val="Hyperlink"/>
            <w:rFonts w:ascii="Arial" w:eastAsia="Times New Roman" w:hAnsi="Arial" w:cs="Arial"/>
            <w:bCs/>
            <w:color w:val="auto"/>
            <w:spacing w:val="-3"/>
            <w:kern w:val="36"/>
            <w:lang w:eastAsia="en-GB"/>
          </w:rPr>
          <w:t>https://www.forbes.com/sites/forbescommunicationscouncil/2022/10/25/the-importance-of-brand-loyalty-to-commodity-product-or-service-businesses/</w:t>
        </w:r>
      </w:hyperlink>
      <w:r w:rsidRPr="00AC769C">
        <w:rPr>
          <w:rFonts w:ascii="Arial" w:eastAsia="Times New Roman" w:hAnsi="Arial" w:cs="Arial"/>
          <w:bCs/>
          <w:spacing w:val="-3"/>
          <w:kern w:val="36"/>
          <w:lang w:eastAsia="en-GB"/>
        </w:rPr>
        <w:t xml:space="preserve"> (Accessed: 25 May 2024).</w:t>
      </w:r>
    </w:p>
    <w:p w:rsidR="00FE0B8A" w:rsidRPr="00AC769C" w:rsidRDefault="00FE0B8A" w:rsidP="00C22E89">
      <w:pPr>
        <w:spacing w:after="0"/>
        <w:jc w:val="both"/>
        <w:rPr>
          <w:rFonts w:ascii="Arial" w:eastAsia="Times New Roman" w:hAnsi="Arial" w:cs="Arial"/>
          <w:bCs/>
          <w:spacing w:val="-3"/>
          <w:kern w:val="36"/>
          <w:lang w:eastAsia="en-GB"/>
        </w:rPr>
      </w:pPr>
    </w:p>
    <w:p w:rsidR="00FE0B8A" w:rsidRPr="00AC769C" w:rsidRDefault="00FE0B8A" w:rsidP="00FE0B8A">
      <w:pPr>
        <w:spacing w:after="0"/>
        <w:jc w:val="both"/>
        <w:rPr>
          <w:rFonts w:ascii="Arial" w:hAnsi="Arial" w:cs="Arial"/>
        </w:rPr>
      </w:pPr>
      <w:r w:rsidRPr="00AC769C">
        <w:rPr>
          <w:rFonts w:ascii="Arial" w:hAnsi="Arial" w:cs="Arial"/>
        </w:rPr>
        <w:t xml:space="preserve">London Stock Exchange (2024). Available at </w:t>
      </w:r>
      <w:hyperlink r:id="rId44" w:history="1">
        <w:r w:rsidRPr="00AC769C">
          <w:rPr>
            <w:rStyle w:val="Hyperlink"/>
            <w:rFonts w:ascii="Arial" w:hAnsi="Arial" w:cs="Arial"/>
            <w:color w:val="auto"/>
          </w:rPr>
          <w:t>https://www.londonstockexchange.com/stock/MKS/marks-and-spencer-group-plc/company-page</w:t>
        </w:r>
      </w:hyperlink>
      <w:r w:rsidRPr="00AC769C">
        <w:rPr>
          <w:rFonts w:ascii="Arial" w:hAnsi="Arial" w:cs="Arial"/>
        </w:rPr>
        <w:t xml:space="preserve"> (Accessed: 20 April 2024).</w:t>
      </w:r>
    </w:p>
    <w:p w:rsidR="005B3CC6" w:rsidRPr="00AC769C" w:rsidRDefault="005B3CC6" w:rsidP="00ED035A">
      <w:pPr>
        <w:spacing w:after="0"/>
        <w:jc w:val="both"/>
        <w:rPr>
          <w:rFonts w:ascii="Arial" w:hAnsi="Arial" w:cs="Arial"/>
        </w:rPr>
      </w:pPr>
    </w:p>
    <w:p w:rsidR="00F86C65" w:rsidRPr="00AC769C" w:rsidRDefault="005B3CC6" w:rsidP="005B3CC6">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 xml:space="preserve">Mandel, J. (2023) </w:t>
      </w:r>
      <w:r w:rsidRPr="00AC769C">
        <w:rPr>
          <w:rFonts w:ascii="Arial" w:hAnsi="Arial" w:cs="Arial"/>
          <w:b w:val="0"/>
          <w:i/>
          <w:sz w:val="22"/>
          <w:szCs w:val="22"/>
        </w:rPr>
        <w:t>Brand Strategy in Three St</w:t>
      </w:r>
      <w:r w:rsidR="00BC00DF" w:rsidRPr="00AC769C">
        <w:rPr>
          <w:rFonts w:ascii="Arial" w:hAnsi="Arial" w:cs="Arial"/>
          <w:b w:val="0"/>
          <w:i/>
          <w:sz w:val="22"/>
          <w:szCs w:val="22"/>
        </w:rPr>
        <w:t>eps: A Purpose-Driven Approach t</w:t>
      </w:r>
      <w:r w:rsidRPr="00AC769C">
        <w:rPr>
          <w:rFonts w:ascii="Arial" w:hAnsi="Arial" w:cs="Arial"/>
          <w:b w:val="0"/>
          <w:i/>
          <w:sz w:val="22"/>
          <w:szCs w:val="22"/>
        </w:rPr>
        <w:t xml:space="preserve">o Branding. </w:t>
      </w:r>
      <w:r w:rsidRPr="00AC769C">
        <w:rPr>
          <w:rFonts w:ascii="Arial" w:hAnsi="Arial" w:cs="Arial"/>
          <w:b w:val="0"/>
          <w:sz w:val="22"/>
          <w:szCs w:val="22"/>
        </w:rPr>
        <w:t>1</w:t>
      </w:r>
      <w:r w:rsidRPr="00AC769C">
        <w:rPr>
          <w:rFonts w:ascii="Arial" w:hAnsi="Arial" w:cs="Arial"/>
          <w:b w:val="0"/>
          <w:sz w:val="22"/>
          <w:szCs w:val="22"/>
          <w:vertAlign w:val="superscript"/>
        </w:rPr>
        <w:t>st</w:t>
      </w:r>
      <w:r w:rsidRPr="00AC769C">
        <w:rPr>
          <w:rFonts w:ascii="Arial" w:hAnsi="Arial" w:cs="Arial"/>
          <w:b w:val="0"/>
          <w:sz w:val="22"/>
          <w:szCs w:val="22"/>
        </w:rPr>
        <w:t xml:space="preserve"> ed. London: Kogan Page</w:t>
      </w:r>
      <w:r w:rsidRPr="00AC769C">
        <w:rPr>
          <w:rFonts w:ascii="Arial" w:hAnsi="Arial" w:cs="Arial"/>
          <w:b w:val="0"/>
          <w:i/>
          <w:sz w:val="22"/>
          <w:szCs w:val="22"/>
        </w:rPr>
        <w:t xml:space="preserve">, </w:t>
      </w:r>
      <w:r w:rsidRPr="00AC769C">
        <w:rPr>
          <w:rFonts w:ascii="Arial" w:hAnsi="Arial" w:cs="Arial"/>
          <w:b w:val="0"/>
          <w:sz w:val="22"/>
          <w:szCs w:val="22"/>
        </w:rPr>
        <w:t>pp.140 and 162.</w:t>
      </w:r>
    </w:p>
    <w:p w:rsidR="00E65638" w:rsidRPr="00AC769C" w:rsidRDefault="00E65638" w:rsidP="005B3CC6">
      <w:pPr>
        <w:pStyle w:val="Heading1"/>
        <w:shd w:val="clear" w:color="auto" w:fill="FFFFFF"/>
        <w:spacing w:before="0" w:beforeAutospacing="0" w:after="0" w:afterAutospacing="0" w:line="276" w:lineRule="auto"/>
        <w:jc w:val="both"/>
        <w:rPr>
          <w:rFonts w:ascii="Arial" w:hAnsi="Arial" w:cs="Arial"/>
          <w:b w:val="0"/>
          <w:sz w:val="22"/>
          <w:szCs w:val="22"/>
        </w:rPr>
      </w:pPr>
    </w:p>
    <w:p w:rsidR="00E65638" w:rsidRPr="00AC769C" w:rsidRDefault="00E65638" w:rsidP="00E65638">
      <w:pPr>
        <w:spacing w:after="0"/>
        <w:jc w:val="both"/>
        <w:rPr>
          <w:rFonts w:ascii="Arial" w:hAnsi="Arial" w:cs="Arial"/>
        </w:rPr>
      </w:pPr>
      <w:r w:rsidRPr="00AC769C">
        <w:rPr>
          <w:rFonts w:ascii="Arial" w:hAnsi="Arial" w:cs="Arial"/>
        </w:rPr>
        <w:t xml:space="preserve">Marks and Spencer plc (UK) Corporate Website (2021) ‘Plan A Report 2021’, p.2. Available at </w:t>
      </w:r>
      <w:hyperlink r:id="rId45" w:history="1">
        <w:r w:rsidRPr="00AC769C">
          <w:rPr>
            <w:rStyle w:val="Hyperlink"/>
            <w:rFonts w:ascii="Arial" w:hAnsi="Arial" w:cs="Arial"/>
            <w:color w:val="auto"/>
          </w:rPr>
          <w:t>https://corporate.marksandspencer.com/sites/marksandspencer/files/Annual%20reports/plan-a-report-2021.pdf</w:t>
        </w:r>
      </w:hyperlink>
      <w:r w:rsidRPr="00AC769C">
        <w:rPr>
          <w:rFonts w:ascii="Arial" w:hAnsi="Arial" w:cs="Arial"/>
        </w:rPr>
        <w:t xml:space="preserve"> (Accessed: 26 April 2024).</w:t>
      </w:r>
    </w:p>
    <w:p w:rsidR="001B7B7F" w:rsidRPr="00AC769C" w:rsidRDefault="001B7B7F" w:rsidP="002D6FFE">
      <w:pPr>
        <w:spacing w:after="0"/>
        <w:jc w:val="both"/>
        <w:rPr>
          <w:rFonts w:ascii="Arial" w:hAnsi="Arial" w:cs="Arial"/>
        </w:rPr>
      </w:pPr>
    </w:p>
    <w:p w:rsidR="001B7B7F" w:rsidRPr="00AC769C" w:rsidRDefault="001B7B7F" w:rsidP="001B7B7F">
      <w:pPr>
        <w:spacing w:after="0"/>
        <w:jc w:val="both"/>
        <w:rPr>
          <w:rFonts w:ascii="Arial" w:hAnsi="Arial" w:cs="Arial"/>
          <w:shd w:val="clear" w:color="auto" w:fill="FFFFFF"/>
        </w:rPr>
      </w:pPr>
      <w:r w:rsidRPr="00AC769C">
        <w:rPr>
          <w:rFonts w:ascii="Arial" w:hAnsi="Arial" w:cs="Arial"/>
        </w:rPr>
        <w:t xml:space="preserve">Marks and Spencer </w:t>
      </w:r>
      <w:r w:rsidR="00CD0FB4" w:rsidRPr="00AC769C">
        <w:rPr>
          <w:rFonts w:ascii="Arial" w:hAnsi="Arial" w:cs="Arial"/>
        </w:rPr>
        <w:t>p</w:t>
      </w:r>
      <w:r w:rsidR="004D7B51" w:rsidRPr="00AC769C">
        <w:rPr>
          <w:rFonts w:ascii="Arial" w:hAnsi="Arial" w:cs="Arial"/>
        </w:rPr>
        <w:t xml:space="preserve">lc </w:t>
      </w:r>
      <w:r w:rsidR="00CD0FB4" w:rsidRPr="00AC769C">
        <w:rPr>
          <w:rFonts w:ascii="Arial" w:hAnsi="Arial" w:cs="Arial"/>
        </w:rPr>
        <w:t xml:space="preserve">(UK) </w:t>
      </w:r>
      <w:r w:rsidR="00CB77E4" w:rsidRPr="00AC769C">
        <w:rPr>
          <w:rFonts w:ascii="Arial" w:hAnsi="Arial" w:cs="Arial"/>
        </w:rPr>
        <w:t>Corporate Website (2024</w:t>
      </w:r>
      <w:r w:rsidRPr="00AC769C">
        <w:rPr>
          <w:rFonts w:ascii="Arial" w:hAnsi="Arial" w:cs="Arial"/>
        </w:rPr>
        <w:t xml:space="preserve">) ‘Our History’. Available at </w:t>
      </w:r>
      <w:hyperlink r:id="rId46" w:history="1">
        <w:r w:rsidRPr="00AC769C">
          <w:rPr>
            <w:rStyle w:val="Hyperlink"/>
            <w:rFonts w:ascii="Arial" w:hAnsi="Arial" w:cs="Arial"/>
            <w:color w:val="auto"/>
            <w:shd w:val="clear" w:color="auto" w:fill="FFFFFF"/>
          </w:rPr>
          <w:t>https://corporate.marksandspencer.com/about-us/our-history</w:t>
        </w:r>
      </w:hyperlink>
      <w:r w:rsidRPr="00AC769C">
        <w:rPr>
          <w:rFonts w:ascii="Arial" w:hAnsi="Arial" w:cs="Arial"/>
          <w:shd w:val="clear" w:color="auto" w:fill="FFFFFF"/>
        </w:rPr>
        <w:t xml:space="preserve"> (Accessed: 5 May 2024).</w:t>
      </w:r>
    </w:p>
    <w:p w:rsidR="00932751" w:rsidRPr="00AC769C" w:rsidRDefault="00932751" w:rsidP="002D6FFE">
      <w:pPr>
        <w:spacing w:after="0"/>
        <w:jc w:val="both"/>
        <w:rPr>
          <w:rFonts w:ascii="Arial" w:hAnsi="Arial" w:cs="Arial"/>
        </w:rPr>
      </w:pPr>
    </w:p>
    <w:p w:rsidR="003532FC" w:rsidRPr="00AC769C" w:rsidRDefault="00932751" w:rsidP="00357C99">
      <w:pPr>
        <w:spacing w:after="0"/>
        <w:jc w:val="both"/>
        <w:rPr>
          <w:rFonts w:ascii="Arial" w:hAnsi="Arial" w:cs="Arial"/>
          <w:shd w:val="clear" w:color="auto" w:fill="FFFFFF"/>
        </w:rPr>
      </w:pPr>
      <w:r w:rsidRPr="00AC769C">
        <w:rPr>
          <w:rFonts w:ascii="Arial" w:hAnsi="Arial" w:cs="Arial"/>
        </w:rPr>
        <w:t xml:space="preserve">Marks and Spencer </w:t>
      </w:r>
      <w:r w:rsidR="00CD0FB4" w:rsidRPr="00AC769C">
        <w:rPr>
          <w:rFonts w:ascii="Arial" w:hAnsi="Arial" w:cs="Arial"/>
        </w:rPr>
        <w:t>p</w:t>
      </w:r>
      <w:r w:rsidR="004D7B51" w:rsidRPr="00AC769C">
        <w:rPr>
          <w:rFonts w:ascii="Arial" w:hAnsi="Arial" w:cs="Arial"/>
        </w:rPr>
        <w:t xml:space="preserve">lc </w:t>
      </w:r>
      <w:r w:rsidR="00CD0FB4" w:rsidRPr="00AC769C">
        <w:rPr>
          <w:rFonts w:ascii="Arial" w:hAnsi="Arial" w:cs="Arial"/>
        </w:rPr>
        <w:t xml:space="preserve">(UK) </w:t>
      </w:r>
      <w:r w:rsidR="00CB77E4" w:rsidRPr="00AC769C">
        <w:rPr>
          <w:rFonts w:ascii="Arial" w:hAnsi="Arial" w:cs="Arial"/>
        </w:rPr>
        <w:t>Corporate Website (2024</w:t>
      </w:r>
      <w:r w:rsidRPr="00AC769C">
        <w:rPr>
          <w:rFonts w:ascii="Arial" w:hAnsi="Arial" w:cs="Arial"/>
        </w:rPr>
        <w:t>) ‘M&amp;S Logo’. Available at https://corporate.marksandspencer.com/node/2112</w:t>
      </w:r>
      <w:r w:rsidRPr="00AC769C">
        <w:rPr>
          <w:rFonts w:ascii="Arial" w:hAnsi="Arial" w:cs="Arial"/>
          <w:shd w:val="clear" w:color="auto" w:fill="FFFFFF"/>
        </w:rPr>
        <w:t xml:space="preserve"> (Accessed: 5 May 2024).</w:t>
      </w:r>
    </w:p>
    <w:p w:rsidR="004D7B51" w:rsidRPr="00AC769C" w:rsidRDefault="004D7B51" w:rsidP="00357C99">
      <w:pPr>
        <w:spacing w:after="0"/>
        <w:jc w:val="both"/>
        <w:rPr>
          <w:rFonts w:ascii="Arial" w:hAnsi="Arial" w:cs="Arial"/>
          <w:shd w:val="clear" w:color="auto" w:fill="FFFFFF"/>
        </w:rPr>
      </w:pPr>
    </w:p>
    <w:p w:rsidR="004D7B51" w:rsidRPr="00AC769C" w:rsidRDefault="00CD0FB4" w:rsidP="00FC4B2C">
      <w:pPr>
        <w:spacing w:after="0"/>
        <w:jc w:val="both"/>
        <w:rPr>
          <w:rFonts w:ascii="Arial" w:hAnsi="Arial" w:cs="Arial"/>
        </w:rPr>
      </w:pPr>
      <w:r w:rsidRPr="00AC769C">
        <w:rPr>
          <w:rFonts w:ascii="Arial" w:hAnsi="Arial" w:cs="Arial"/>
        </w:rPr>
        <w:t>Marks and Spencer p</w:t>
      </w:r>
      <w:r w:rsidR="00FC4B2C" w:rsidRPr="00AC769C">
        <w:rPr>
          <w:rFonts w:ascii="Arial" w:hAnsi="Arial" w:cs="Arial"/>
        </w:rPr>
        <w:t xml:space="preserve">lc 2023 Annual Report </w:t>
      </w:r>
      <w:r w:rsidR="004D7B51" w:rsidRPr="00AC769C">
        <w:rPr>
          <w:rFonts w:ascii="Arial" w:hAnsi="Arial" w:cs="Arial"/>
        </w:rPr>
        <w:t xml:space="preserve">(2023) ‘Annual Report &amp; Financial Statements 2023’, 6 June, p.2. Available at </w:t>
      </w:r>
      <w:hyperlink r:id="rId47" w:history="1">
        <w:r w:rsidR="004D7B51" w:rsidRPr="00AC769C">
          <w:rPr>
            <w:rStyle w:val="Hyperlink"/>
            <w:rFonts w:ascii="Arial" w:hAnsi="Arial" w:cs="Arial"/>
            <w:color w:val="auto"/>
          </w:rPr>
          <w:t>https://corporate.marksandspencer.com/sites/marksandspencer/files/2023-06/M%26S_2023_Annual_Report.pdf</w:t>
        </w:r>
      </w:hyperlink>
      <w:r w:rsidR="004D7B51" w:rsidRPr="00AC769C">
        <w:rPr>
          <w:rFonts w:ascii="Arial" w:hAnsi="Arial" w:cs="Arial"/>
        </w:rPr>
        <w:t xml:space="preserve"> (Accessed: 3 May 2024).</w:t>
      </w:r>
    </w:p>
    <w:p w:rsidR="00CD0FB4" w:rsidRPr="00AC769C" w:rsidRDefault="00CD0FB4" w:rsidP="00FC4B2C">
      <w:pPr>
        <w:spacing w:after="0"/>
        <w:jc w:val="both"/>
        <w:rPr>
          <w:rFonts w:ascii="Arial" w:hAnsi="Arial" w:cs="Arial"/>
        </w:rPr>
      </w:pPr>
    </w:p>
    <w:p w:rsidR="00CD0FB4" w:rsidRPr="00AC769C" w:rsidRDefault="00CD0FB4" w:rsidP="00CD0FB4">
      <w:pPr>
        <w:spacing w:after="0"/>
        <w:jc w:val="both"/>
        <w:rPr>
          <w:rFonts w:ascii="Arial" w:hAnsi="Arial" w:cs="Arial"/>
          <w:shd w:val="clear" w:color="auto" w:fill="FFFFFF"/>
        </w:rPr>
      </w:pPr>
      <w:r w:rsidRPr="00AC769C">
        <w:rPr>
          <w:rFonts w:ascii="Arial" w:hAnsi="Arial" w:cs="Arial"/>
        </w:rPr>
        <w:t>Marks and Spencer plc (UK) Corporate Website</w:t>
      </w:r>
      <w:r w:rsidRPr="00AC769C">
        <w:rPr>
          <w:rFonts w:ascii="Arial" w:hAnsi="Arial" w:cs="Arial"/>
          <w:shd w:val="clear" w:color="auto" w:fill="FFFFFF"/>
        </w:rPr>
        <w:t xml:space="preserve"> (2024). </w:t>
      </w:r>
      <w:r w:rsidRPr="00AC769C">
        <w:rPr>
          <w:rFonts w:ascii="Arial" w:hAnsi="Arial" w:cs="Arial"/>
        </w:rPr>
        <w:t>Available at https://www.marksandspencer.com/c/food-to-order/not-just-any-food/food-news/remarksable</w:t>
      </w:r>
      <w:r w:rsidRPr="00AC769C">
        <w:rPr>
          <w:shd w:val="clear" w:color="auto" w:fill="FFFFFF"/>
        </w:rPr>
        <w:t xml:space="preserve"> </w:t>
      </w:r>
      <w:r w:rsidRPr="00AC769C">
        <w:rPr>
          <w:rFonts w:ascii="Arial" w:hAnsi="Arial" w:cs="Arial"/>
          <w:shd w:val="clear" w:color="auto" w:fill="FFFFFF"/>
        </w:rPr>
        <w:t>(Accessed: 20 March 2024).</w:t>
      </w:r>
    </w:p>
    <w:p w:rsidR="00D977B1" w:rsidRPr="00AC769C" w:rsidRDefault="00D977B1" w:rsidP="00CD0FB4">
      <w:pPr>
        <w:spacing w:after="0"/>
        <w:jc w:val="both"/>
        <w:rPr>
          <w:rFonts w:ascii="Arial" w:hAnsi="Arial" w:cs="Arial"/>
          <w:shd w:val="clear" w:color="auto" w:fill="FFFFFF"/>
        </w:rPr>
      </w:pPr>
    </w:p>
    <w:p w:rsidR="00D977B1" w:rsidRPr="00AC769C" w:rsidRDefault="00D977B1" w:rsidP="00D977B1">
      <w:pPr>
        <w:spacing w:after="0"/>
        <w:jc w:val="both"/>
        <w:rPr>
          <w:rFonts w:ascii="Arial" w:hAnsi="Arial" w:cs="Arial"/>
          <w:shd w:val="clear" w:color="auto" w:fill="FFFFFF"/>
        </w:rPr>
      </w:pPr>
      <w:r w:rsidRPr="00AC769C">
        <w:rPr>
          <w:rFonts w:ascii="Arial" w:hAnsi="Arial" w:cs="Arial"/>
        </w:rPr>
        <w:t>Marks and Spencer plc (UK) Corporate Website</w:t>
      </w:r>
      <w:r w:rsidRPr="00AC769C">
        <w:rPr>
          <w:rFonts w:ascii="Arial" w:hAnsi="Arial" w:cs="Arial"/>
          <w:shd w:val="clear" w:color="auto" w:fill="FFFFFF"/>
        </w:rPr>
        <w:t xml:space="preserve"> (2024). </w:t>
      </w:r>
      <w:r w:rsidRPr="00AC769C">
        <w:rPr>
          <w:rFonts w:ascii="Arial" w:hAnsi="Arial" w:cs="Arial"/>
        </w:rPr>
        <w:t>Available at</w:t>
      </w:r>
      <w:r w:rsidRPr="00AC769C">
        <w:rPr>
          <w:rFonts w:ascii="Arial" w:hAnsi="Arial" w:cs="Arial"/>
          <w:shd w:val="clear" w:color="auto" w:fill="FFFFFF"/>
        </w:rPr>
        <w:t xml:space="preserve"> </w:t>
      </w:r>
      <w:hyperlink r:id="rId48" w:history="1">
        <w:r w:rsidRPr="00AC769C">
          <w:rPr>
            <w:rStyle w:val="Hyperlink"/>
            <w:rFonts w:ascii="Arial" w:hAnsi="Arial" w:cs="Arial"/>
            <w:color w:val="auto"/>
            <w:shd w:val="clear" w:color="auto" w:fill="FFFFFF"/>
          </w:rPr>
          <w:t>https://corporate.marksandspencer.com/sustainability/our-products/health-wellbeing</w:t>
        </w:r>
      </w:hyperlink>
      <w:r w:rsidRPr="00AC769C">
        <w:rPr>
          <w:rFonts w:ascii="Arial" w:hAnsi="Arial" w:cs="Arial"/>
          <w:shd w:val="clear" w:color="auto" w:fill="FFFFFF"/>
        </w:rPr>
        <w:t xml:space="preserve"> (Accessed: 14 March 2024).</w:t>
      </w:r>
    </w:p>
    <w:p w:rsidR="00D977B1" w:rsidRPr="00AC769C" w:rsidRDefault="00D977B1" w:rsidP="00D977B1">
      <w:pPr>
        <w:spacing w:after="0"/>
        <w:jc w:val="both"/>
        <w:rPr>
          <w:rFonts w:ascii="Arial" w:hAnsi="Arial" w:cs="Arial"/>
          <w:shd w:val="clear" w:color="auto" w:fill="FFFFFF"/>
        </w:rPr>
      </w:pPr>
    </w:p>
    <w:p w:rsidR="00D977B1" w:rsidRPr="00AC769C" w:rsidRDefault="00D977B1" w:rsidP="00D977B1">
      <w:pPr>
        <w:spacing w:after="0"/>
        <w:jc w:val="both"/>
        <w:rPr>
          <w:rFonts w:ascii="Arial" w:hAnsi="Arial" w:cs="Arial"/>
        </w:rPr>
      </w:pPr>
      <w:r w:rsidRPr="00AC769C">
        <w:rPr>
          <w:rFonts w:ascii="Arial" w:hAnsi="Arial" w:cs="Arial"/>
        </w:rPr>
        <w:t>Marks and Spencer plc (UK) Corporate Website</w:t>
      </w:r>
      <w:r w:rsidRPr="00AC769C">
        <w:rPr>
          <w:rFonts w:ascii="Arial" w:hAnsi="Arial" w:cs="Arial"/>
          <w:shd w:val="clear" w:color="auto" w:fill="FFFFFF"/>
        </w:rPr>
        <w:t xml:space="preserve"> (2024) </w:t>
      </w:r>
      <w:r w:rsidRPr="00AC769C">
        <w:rPr>
          <w:rFonts w:ascii="Arial" w:hAnsi="Arial" w:cs="Arial"/>
          <w:bCs/>
          <w:caps/>
          <w:shd w:val="clear" w:color="auto" w:fill="FFFFFF"/>
        </w:rPr>
        <w:t xml:space="preserve">‘M&amp;S </w:t>
      </w:r>
      <w:r w:rsidRPr="00AC769C">
        <w:rPr>
          <w:rFonts w:ascii="Arial" w:hAnsi="Arial" w:cs="Arial"/>
        </w:rPr>
        <w:t>Food X Zoe Gut Shot’</w:t>
      </w:r>
      <w:r w:rsidRPr="00AC769C">
        <w:rPr>
          <w:rFonts w:ascii="Arial" w:hAnsi="Arial" w:cs="Arial"/>
          <w:bCs/>
          <w:caps/>
          <w:shd w:val="clear" w:color="auto" w:fill="FFFFFF"/>
        </w:rPr>
        <w:t xml:space="preserve">.  </w:t>
      </w:r>
      <w:r w:rsidRPr="00AC769C">
        <w:rPr>
          <w:rFonts w:ascii="Arial" w:hAnsi="Arial" w:cs="Arial"/>
        </w:rPr>
        <w:t xml:space="preserve">Available at </w:t>
      </w:r>
      <w:hyperlink r:id="rId49" w:history="1">
        <w:r w:rsidRPr="00AC769C">
          <w:rPr>
            <w:rStyle w:val="Hyperlink"/>
            <w:rFonts w:ascii="Arial" w:hAnsi="Arial" w:cs="Arial"/>
            <w:color w:val="auto"/>
          </w:rPr>
          <w:t>https://www.marksandspencer.com/c/food-to-order/health/zoe</w:t>
        </w:r>
      </w:hyperlink>
      <w:r w:rsidRPr="00AC769C">
        <w:rPr>
          <w:rFonts w:ascii="Arial" w:hAnsi="Arial" w:cs="Arial"/>
        </w:rPr>
        <w:t xml:space="preserve"> (Accessed: 20 March 2024).</w:t>
      </w:r>
    </w:p>
    <w:p w:rsidR="00D977B1" w:rsidRPr="00AC769C" w:rsidRDefault="00D977B1" w:rsidP="00D977B1">
      <w:pPr>
        <w:spacing w:after="0"/>
        <w:jc w:val="both"/>
        <w:rPr>
          <w:rFonts w:ascii="Arial" w:hAnsi="Arial" w:cs="Arial"/>
        </w:rPr>
      </w:pPr>
    </w:p>
    <w:p w:rsidR="00D977B1" w:rsidRPr="00AC769C" w:rsidRDefault="00D977B1" w:rsidP="00D977B1">
      <w:pPr>
        <w:spacing w:after="0"/>
        <w:jc w:val="both"/>
        <w:rPr>
          <w:rFonts w:ascii="Arial" w:hAnsi="Arial" w:cs="Arial"/>
        </w:rPr>
      </w:pPr>
      <w:r w:rsidRPr="00AC769C">
        <w:rPr>
          <w:rFonts w:ascii="Arial" w:hAnsi="Arial" w:cs="Arial"/>
        </w:rPr>
        <w:lastRenderedPageBreak/>
        <w:t>Marks and Spencer plc (UK) Corporate Website</w:t>
      </w:r>
      <w:r w:rsidRPr="00AC769C">
        <w:rPr>
          <w:rFonts w:ascii="Arial" w:hAnsi="Arial" w:cs="Arial"/>
          <w:shd w:val="clear" w:color="auto" w:fill="FFFFFF"/>
        </w:rPr>
        <w:t xml:space="preserve"> (2024)</w:t>
      </w:r>
      <w:r w:rsidR="00C77464" w:rsidRPr="00AC769C">
        <w:rPr>
          <w:rFonts w:ascii="Arial" w:hAnsi="Arial" w:cs="Arial"/>
        </w:rPr>
        <w:t xml:space="preserve"> ‘The Wonderful W</w:t>
      </w:r>
      <w:r w:rsidRPr="00AC769C">
        <w:rPr>
          <w:rFonts w:ascii="Arial" w:hAnsi="Arial" w:cs="Arial"/>
        </w:rPr>
        <w:t xml:space="preserve">orld of Percy Pig’, Available at </w:t>
      </w:r>
      <w:hyperlink r:id="rId50" w:history="1">
        <w:r w:rsidRPr="00AC769C">
          <w:rPr>
            <w:rStyle w:val="Hyperlink"/>
            <w:rFonts w:ascii="Arial" w:hAnsi="Arial" w:cs="Arial"/>
            <w:color w:val="auto"/>
          </w:rPr>
          <w:t>https://www.marksandspencer.com/c/food-to-order/percy-pig</w:t>
        </w:r>
      </w:hyperlink>
      <w:r w:rsidRPr="00AC769C">
        <w:rPr>
          <w:rFonts w:ascii="Arial" w:hAnsi="Arial" w:cs="Arial"/>
        </w:rPr>
        <w:t xml:space="preserve"> (Accessed: 11 March 2024).</w:t>
      </w:r>
    </w:p>
    <w:p w:rsidR="00D977B1" w:rsidRPr="00AC769C" w:rsidRDefault="00D977B1" w:rsidP="00D977B1">
      <w:pPr>
        <w:spacing w:after="0"/>
        <w:jc w:val="both"/>
        <w:rPr>
          <w:rFonts w:ascii="Arial" w:hAnsi="Arial" w:cs="Arial"/>
        </w:rPr>
      </w:pPr>
    </w:p>
    <w:p w:rsidR="00D977B1" w:rsidRPr="00AC769C" w:rsidRDefault="00D977B1" w:rsidP="00D977B1">
      <w:pPr>
        <w:spacing w:after="0"/>
        <w:jc w:val="both"/>
        <w:rPr>
          <w:rFonts w:ascii="Arial" w:hAnsi="Arial" w:cs="Arial"/>
        </w:rPr>
      </w:pPr>
      <w:r w:rsidRPr="00AC769C">
        <w:rPr>
          <w:rFonts w:ascii="Arial" w:hAnsi="Arial" w:cs="Arial"/>
        </w:rPr>
        <w:t>Marks and Spencer plc (UK) Corporate Website</w:t>
      </w:r>
      <w:r w:rsidRPr="00AC769C">
        <w:rPr>
          <w:rFonts w:ascii="Arial" w:hAnsi="Arial" w:cs="Arial"/>
          <w:shd w:val="clear" w:color="auto" w:fill="FFFFFF"/>
        </w:rPr>
        <w:t xml:space="preserve"> (2024)</w:t>
      </w:r>
      <w:r w:rsidR="003836B1" w:rsidRPr="00AC769C">
        <w:rPr>
          <w:rFonts w:ascii="Arial" w:hAnsi="Arial" w:cs="Arial"/>
          <w:shd w:val="clear" w:color="auto" w:fill="FFFFFF"/>
        </w:rPr>
        <w:t xml:space="preserve"> ‘Co</w:t>
      </w:r>
      <w:r w:rsidR="00902195" w:rsidRPr="00AC769C">
        <w:rPr>
          <w:rFonts w:ascii="Arial" w:hAnsi="Arial" w:cs="Arial"/>
          <w:shd w:val="clear" w:color="auto" w:fill="FFFFFF"/>
        </w:rPr>
        <w:t>lin T</w:t>
      </w:r>
      <w:r w:rsidR="00C77464" w:rsidRPr="00AC769C">
        <w:rPr>
          <w:rFonts w:ascii="Arial" w:hAnsi="Arial" w:cs="Arial"/>
          <w:shd w:val="clear" w:color="auto" w:fill="FFFFFF"/>
        </w:rPr>
        <w:t>he Caterpillar G</w:t>
      </w:r>
      <w:r w:rsidRPr="00AC769C">
        <w:rPr>
          <w:rFonts w:ascii="Arial" w:hAnsi="Arial" w:cs="Arial"/>
          <w:shd w:val="clear" w:color="auto" w:fill="FFFFFF"/>
        </w:rPr>
        <w:t xml:space="preserve">ifts’, Available at </w:t>
      </w:r>
      <w:hyperlink r:id="rId51" w:history="1">
        <w:r w:rsidRPr="00AC769C">
          <w:rPr>
            <w:rStyle w:val="Hyperlink"/>
            <w:rFonts w:ascii="Arial" w:hAnsi="Arial" w:cs="Arial"/>
            <w:color w:val="auto"/>
            <w:shd w:val="clear" w:color="auto" w:fill="FFFFFF"/>
          </w:rPr>
          <w:t>https://www.marksandspencer.com/l/gifts/colin-the-caterpillar-gifts</w:t>
        </w:r>
      </w:hyperlink>
      <w:r w:rsidRPr="00AC769C">
        <w:rPr>
          <w:rFonts w:ascii="Arial" w:hAnsi="Arial" w:cs="Arial"/>
          <w:shd w:val="clear" w:color="auto" w:fill="FFFFFF"/>
        </w:rPr>
        <w:t xml:space="preserve"> </w:t>
      </w:r>
      <w:r w:rsidRPr="00AC769C">
        <w:rPr>
          <w:rFonts w:ascii="Arial" w:hAnsi="Arial" w:cs="Arial"/>
        </w:rPr>
        <w:t>(Accessed: 11 March 2024).</w:t>
      </w:r>
    </w:p>
    <w:p w:rsidR="00902195" w:rsidRPr="00AC769C" w:rsidRDefault="00902195" w:rsidP="00D977B1">
      <w:pPr>
        <w:spacing w:after="0"/>
        <w:jc w:val="both"/>
        <w:rPr>
          <w:rFonts w:ascii="Arial" w:hAnsi="Arial" w:cs="Arial"/>
        </w:rPr>
      </w:pPr>
    </w:p>
    <w:p w:rsidR="00902195" w:rsidRPr="00AC769C" w:rsidRDefault="00902195" w:rsidP="00902195">
      <w:pPr>
        <w:pStyle w:val="Heading1"/>
        <w:spacing w:before="0" w:beforeAutospacing="0" w:after="0" w:afterAutospacing="0" w:line="276" w:lineRule="auto"/>
        <w:jc w:val="both"/>
        <w:rPr>
          <w:rFonts w:ascii="Arial" w:hAnsi="Arial" w:cs="Arial"/>
          <w:b w:val="0"/>
          <w:bCs w:val="0"/>
          <w:sz w:val="22"/>
          <w:szCs w:val="22"/>
        </w:rPr>
      </w:pPr>
      <w:r w:rsidRPr="00AC769C">
        <w:rPr>
          <w:rFonts w:ascii="Arial" w:hAnsi="Arial" w:cs="Arial"/>
          <w:b w:val="0"/>
          <w:sz w:val="22"/>
          <w:szCs w:val="22"/>
        </w:rPr>
        <w:t>Marks and Spencer plc (UK) Corporate Website</w:t>
      </w:r>
      <w:r w:rsidRPr="00AC769C">
        <w:rPr>
          <w:rFonts w:ascii="Arial" w:hAnsi="Arial" w:cs="Arial"/>
          <w:b w:val="0"/>
          <w:sz w:val="22"/>
          <w:szCs w:val="22"/>
          <w:shd w:val="clear" w:color="auto" w:fill="FFFFFF"/>
        </w:rPr>
        <w:t xml:space="preserve"> (2024) ‘</w:t>
      </w:r>
      <w:r w:rsidRPr="00AC769C">
        <w:rPr>
          <w:rFonts w:ascii="Arial" w:hAnsi="Arial" w:cs="Arial"/>
          <w:b w:val="0"/>
          <w:bCs w:val="0"/>
          <w:sz w:val="22"/>
          <w:szCs w:val="22"/>
        </w:rPr>
        <w:t xml:space="preserve">Personalised Connie The Giant Caterpillar™ Cake (Serves 40)’, Available at </w:t>
      </w:r>
      <w:hyperlink r:id="rId52" w:history="1">
        <w:r w:rsidRPr="00AC769C">
          <w:rPr>
            <w:rStyle w:val="Hyperlink"/>
            <w:rFonts w:ascii="Arial" w:hAnsi="Arial" w:cs="Arial"/>
            <w:b w:val="0"/>
            <w:color w:val="auto"/>
            <w:sz w:val="22"/>
            <w:szCs w:val="22"/>
          </w:rPr>
          <w:t>https://www.marksandspencer.com/personalised-connie-the-giant-caterpillar-cake-serves-40-/p/ckp60095198</w:t>
        </w:r>
      </w:hyperlink>
      <w:r w:rsidRPr="00AC769C">
        <w:rPr>
          <w:rFonts w:ascii="Arial" w:hAnsi="Arial" w:cs="Arial"/>
          <w:b w:val="0"/>
          <w:sz w:val="22"/>
          <w:szCs w:val="22"/>
        </w:rPr>
        <w:t xml:space="preserve"> (Accessed: 10 May 2024).</w:t>
      </w:r>
    </w:p>
    <w:p w:rsidR="00D977B1" w:rsidRPr="00AC769C" w:rsidRDefault="00D977B1" w:rsidP="00CD0FB4">
      <w:pPr>
        <w:spacing w:after="0"/>
        <w:jc w:val="both"/>
        <w:rPr>
          <w:rFonts w:ascii="Arial" w:hAnsi="Arial" w:cs="Arial"/>
          <w:shd w:val="clear" w:color="auto" w:fill="FFFFFF"/>
        </w:rPr>
      </w:pPr>
    </w:p>
    <w:p w:rsidR="00D977B1" w:rsidRPr="00AC769C" w:rsidRDefault="00D977B1" w:rsidP="00D977B1">
      <w:pPr>
        <w:spacing w:after="0"/>
        <w:jc w:val="both"/>
        <w:rPr>
          <w:rFonts w:ascii="Arial" w:hAnsi="Arial" w:cs="Arial"/>
          <w:shd w:val="clear" w:color="auto" w:fill="FFFFFF"/>
        </w:rPr>
      </w:pPr>
      <w:r w:rsidRPr="00AC769C">
        <w:rPr>
          <w:rFonts w:ascii="Arial" w:hAnsi="Arial" w:cs="Arial"/>
        </w:rPr>
        <w:t>Marks and Spencer plc (UK) Corporate Website</w:t>
      </w:r>
      <w:r w:rsidRPr="00AC769C">
        <w:rPr>
          <w:rFonts w:ascii="Arial" w:hAnsi="Arial" w:cs="Arial"/>
          <w:shd w:val="clear" w:color="auto" w:fill="FFFFFF"/>
        </w:rPr>
        <w:t xml:space="preserve"> (2024). Available at </w:t>
      </w:r>
      <w:hyperlink r:id="rId53" w:history="1">
        <w:r w:rsidRPr="00AC769C">
          <w:rPr>
            <w:rStyle w:val="Hyperlink"/>
            <w:rFonts w:ascii="Arial" w:hAnsi="Arial" w:cs="Arial"/>
            <w:color w:val="auto"/>
          </w:rPr>
          <w:t>https://www.marksandspencer.com/ie/c/women</w:t>
        </w:r>
      </w:hyperlink>
      <w:r w:rsidRPr="00AC769C">
        <w:rPr>
          <w:rFonts w:ascii="Arial" w:hAnsi="Arial" w:cs="Arial"/>
          <w:b/>
          <w:bCs/>
        </w:rPr>
        <w:t xml:space="preserve"> </w:t>
      </w:r>
      <w:r w:rsidRPr="00AC769C">
        <w:rPr>
          <w:rFonts w:ascii="Arial" w:hAnsi="Arial" w:cs="Arial"/>
          <w:shd w:val="clear" w:color="auto" w:fill="FFFFFF"/>
        </w:rPr>
        <w:t>(Accessed: 2 March 2024).</w:t>
      </w:r>
    </w:p>
    <w:p w:rsidR="00D977B1" w:rsidRPr="00AC769C" w:rsidRDefault="00D977B1" w:rsidP="00D977B1">
      <w:pPr>
        <w:spacing w:after="0"/>
        <w:jc w:val="both"/>
        <w:rPr>
          <w:rFonts w:ascii="Arial" w:hAnsi="Arial" w:cs="Arial"/>
        </w:rPr>
      </w:pPr>
    </w:p>
    <w:p w:rsidR="00D977B1" w:rsidRPr="00AC769C" w:rsidRDefault="00D977B1" w:rsidP="00D977B1">
      <w:pPr>
        <w:pStyle w:val="Heading1"/>
        <w:shd w:val="clear" w:color="auto" w:fill="FFFFFF"/>
        <w:spacing w:before="0" w:beforeAutospacing="0" w:after="0" w:afterAutospacing="0" w:line="276" w:lineRule="auto"/>
        <w:jc w:val="both"/>
        <w:rPr>
          <w:rFonts w:ascii="Arial" w:eastAsiaTheme="minorHAnsi" w:hAnsi="Arial" w:cs="Arial"/>
          <w:b w:val="0"/>
          <w:bCs w:val="0"/>
          <w:kern w:val="0"/>
          <w:sz w:val="22"/>
          <w:szCs w:val="22"/>
          <w:lang w:eastAsia="en-US"/>
        </w:rPr>
      </w:pPr>
      <w:r w:rsidRPr="00AC769C">
        <w:rPr>
          <w:rFonts w:ascii="Arial" w:hAnsi="Arial" w:cs="Arial"/>
          <w:b w:val="0"/>
          <w:sz w:val="22"/>
          <w:szCs w:val="22"/>
        </w:rPr>
        <w:t>Marks and Spencer plc (UK) Corporate Website</w:t>
      </w:r>
      <w:r w:rsidRPr="00AC769C">
        <w:rPr>
          <w:rFonts w:ascii="Arial" w:hAnsi="Arial" w:cs="Arial"/>
          <w:b w:val="0"/>
          <w:sz w:val="22"/>
          <w:szCs w:val="22"/>
          <w:shd w:val="clear" w:color="auto" w:fill="FFFFFF"/>
        </w:rPr>
        <w:t xml:space="preserve"> (2024) ‘M&amp;S Bank’, Available at</w:t>
      </w:r>
      <w:r w:rsidRPr="00AC769C">
        <w:rPr>
          <w:rFonts w:ascii="Arial" w:eastAsiaTheme="minorHAnsi" w:hAnsi="Arial" w:cs="Arial"/>
          <w:b w:val="0"/>
          <w:bCs w:val="0"/>
          <w:kern w:val="0"/>
          <w:sz w:val="22"/>
          <w:szCs w:val="22"/>
          <w:lang w:eastAsia="en-US"/>
        </w:rPr>
        <w:t xml:space="preserve"> </w:t>
      </w:r>
      <w:hyperlink r:id="rId54" w:history="1">
        <w:r w:rsidRPr="00AC769C">
          <w:rPr>
            <w:rStyle w:val="Hyperlink"/>
            <w:rFonts w:ascii="Arial" w:eastAsiaTheme="minorHAnsi" w:hAnsi="Arial" w:cs="Arial"/>
            <w:b w:val="0"/>
            <w:bCs w:val="0"/>
            <w:color w:val="auto"/>
            <w:kern w:val="0"/>
            <w:sz w:val="22"/>
            <w:szCs w:val="22"/>
            <w:lang w:eastAsia="en-US"/>
          </w:rPr>
          <w:t>https://bank.marksandspencer.com/</w:t>
        </w:r>
      </w:hyperlink>
      <w:r w:rsidRPr="00AC769C">
        <w:rPr>
          <w:rFonts w:ascii="Arial" w:eastAsiaTheme="minorHAnsi" w:hAnsi="Arial" w:cs="Arial"/>
          <w:b w:val="0"/>
          <w:bCs w:val="0"/>
          <w:kern w:val="0"/>
          <w:sz w:val="22"/>
          <w:szCs w:val="22"/>
          <w:lang w:eastAsia="en-US"/>
        </w:rPr>
        <w:t xml:space="preserve"> </w:t>
      </w:r>
      <w:r w:rsidRPr="00AC769C">
        <w:rPr>
          <w:rFonts w:ascii="Arial" w:hAnsi="Arial" w:cs="Arial"/>
          <w:b w:val="0"/>
          <w:sz w:val="22"/>
          <w:szCs w:val="22"/>
          <w:shd w:val="clear" w:color="auto" w:fill="FFFFFF"/>
        </w:rPr>
        <w:t>(Accessed: 2 March 2024).</w:t>
      </w:r>
    </w:p>
    <w:p w:rsidR="00ED035A" w:rsidRPr="00AC769C" w:rsidRDefault="00ED035A" w:rsidP="00FC4B2C">
      <w:pPr>
        <w:spacing w:after="0"/>
        <w:jc w:val="both"/>
        <w:rPr>
          <w:rFonts w:ascii="Arial" w:hAnsi="Arial" w:cs="Arial"/>
        </w:rPr>
      </w:pPr>
    </w:p>
    <w:p w:rsidR="00ED035A" w:rsidRPr="00AC769C" w:rsidRDefault="00ED035A" w:rsidP="00ED035A">
      <w:pPr>
        <w:spacing w:after="0"/>
        <w:jc w:val="both"/>
        <w:rPr>
          <w:rFonts w:ascii="Arial" w:hAnsi="Arial" w:cs="Arial"/>
        </w:rPr>
      </w:pPr>
      <w:r w:rsidRPr="00AC769C">
        <w:rPr>
          <w:rFonts w:ascii="Arial" w:hAnsi="Arial" w:cs="Arial"/>
        </w:rPr>
        <w:t>Michael, L. (2023)</w:t>
      </w:r>
      <w:r w:rsidRPr="00AC769C">
        <w:rPr>
          <w:rFonts w:ascii="Arial" w:hAnsi="Arial" w:cs="Arial"/>
          <w:b/>
        </w:rPr>
        <w:t xml:space="preserve"> </w:t>
      </w:r>
      <w:r w:rsidRPr="00AC769C">
        <w:rPr>
          <w:rFonts w:ascii="Arial" w:hAnsi="Arial" w:cs="Arial"/>
          <w:i/>
        </w:rPr>
        <w:t xml:space="preserve">Brand Love: Building Strong Consumer-Brand Connections. </w:t>
      </w:r>
      <w:r w:rsidRPr="00AC769C">
        <w:rPr>
          <w:rFonts w:ascii="Arial" w:hAnsi="Arial" w:cs="Arial"/>
        </w:rPr>
        <w:t>1</w:t>
      </w:r>
      <w:r w:rsidRPr="00AC769C">
        <w:rPr>
          <w:rFonts w:ascii="Arial" w:hAnsi="Arial" w:cs="Arial"/>
          <w:vertAlign w:val="superscript"/>
        </w:rPr>
        <w:t>st</w:t>
      </w:r>
      <w:r w:rsidRPr="00AC769C">
        <w:rPr>
          <w:rFonts w:ascii="Arial" w:hAnsi="Arial" w:cs="Arial"/>
        </w:rPr>
        <w:t xml:space="preserve"> ed. London: Kogan Page Limited</w:t>
      </w:r>
      <w:r w:rsidRPr="00AC769C">
        <w:rPr>
          <w:rFonts w:ascii="Arial" w:hAnsi="Arial" w:cs="Arial"/>
          <w:i/>
        </w:rPr>
        <w:t xml:space="preserve">, </w:t>
      </w:r>
      <w:r w:rsidRPr="00AC769C">
        <w:rPr>
          <w:rFonts w:ascii="Arial" w:hAnsi="Arial" w:cs="Arial"/>
        </w:rPr>
        <w:t>p</w:t>
      </w:r>
      <w:r w:rsidR="00C32A4F" w:rsidRPr="00AC769C">
        <w:rPr>
          <w:rFonts w:ascii="Arial" w:hAnsi="Arial" w:cs="Arial"/>
        </w:rPr>
        <w:t>p</w:t>
      </w:r>
      <w:r w:rsidRPr="00AC769C">
        <w:rPr>
          <w:rFonts w:ascii="Arial" w:hAnsi="Arial" w:cs="Arial"/>
        </w:rPr>
        <w:t>.13</w:t>
      </w:r>
      <w:r w:rsidR="001B40FE" w:rsidRPr="00AC769C">
        <w:rPr>
          <w:rFonts w:ascii="Arial" w:hAnsi="Arial" w:cs="Arial"/>
        </w:rPr>
        <w:t>, 129</w:t>
      </w:r>
      <w:r w:rsidR="00C32A4F" w:rsidRPr="00AC769C">
        <w:rPr>
          <w:rFonts w:ascii="Arial" w:hAnsi="Arial" w:cs="Arial"/>
        </w:rPr>
        <w:t xml:space="preserve"> and 152</w:t>
      </w:r>
      <w:r w:rsidRPr="00AC769C">
        <w:rPr>
          <w:rFonts w:ascii="Arial" w:hAnsi="Arial" w:cs="Arial"/>
        </w:rPr>
        <w:t>.</w:t>
      </w:r>
    </w:p>
    <w:p w:rsidR="00CD3475" w:rsidRPr="00AC769C" w:rsidRDefault="00CD3475" w:rsidP="00ED035A">
      <w:pPr>
        <w:spacing w:after="0"/>
        <w:jc w:val="both"/>
        <w:rPr>
          <w:rFonts w:ascii="Arial" w:hAnsi="Arial" w:cs="Arial"/>
        </w:rPr>
      </w:pPr>
    </w:p>
    <w:p w:rsidR="00CD3475" w:rsidRPr="00AC769C" w:rsidRDefault="00CD3475" w:rsidP="00ED035A">
      <w:pPr>
        <w:spacing w:after="0"/>
        <w:jc w:val="both"/>
        <w:rPr>
          <w:rFonts w:ascii="Arial" w:hAnsi="Arial" w:cs="Arial"/>
        </w:rPr>
      </w:pPr>
      <w:r w:rsidRPr="00AC769C">
        <w:rPr>
          <w:rFonts w:ascii="Arial" w:hAnsi="Arial" w:cs="Arial"/>
        </w:rPr>
        <w:t>Morris</w:t>
      </w:r>
      <w:r w:rsidR="00BC00DF" w:rsidRPr="00AC769C">
        <w:rPr>
          <w:rFonts w:ascii="Arial" w:hAnsi="Arial" w:cs="Arial"/>
        </w:rPr>
        <w:t xml:space="preserve">, D. (2023) </w:t>
      </w:r>
      <w:r w:rsidR="00BC00DF" w:rsidRPr="00AC769C">
        <w:rPr>
          <w:rFonts w:ascii="Arial" w:hAnsi="Arial" w:cs="Arial"/>
          <w:i/>
        </w:rPr>
        <w:t>Community Is Your Currency: 10 Steps to Creating an Engaged Following &amp; Standout Brand Online</w:t>
      </w:r>
      <w:r w:rsidR="00715638" w:rsidRPr="00AC769C">
        <w:rPr>
          <w:rFonts w:ascii="Arial" w:hAnsi="Arial" w:cs="Arial"/>
          <w:i/>
        </w:rPr>
        <w:t xml:space="preserve">. </w:t>
      </w:r>
      <w:r w:rsidR="00715638" w:rsidRPr="00AC769C">
        <w:rPr>
          <w:rFonts w:ascii="Arial" w:hAnsi="Arial" w:cs="Arial"/>
        </w:rPr>
        <w:t>1</w:t>
      </w:r>
      <w:r w:rsidR="00715638" w:rsidRPr="00AC769C">
        <w:rPr>
          <w:rFonts w:ascii="Arial" w:hAnsi="Arial" w:cs="Arial"/>
          <w:vertAlign w:val="superscript"/>
        </w:rPr>
        <w:t>st</w:t>
      </w:r>
      <w:r w:rsidR="00715638" w:rsidRPr="00AC769C">
        <w:rPr>
          <w:rFonts w:ascii="Arial" w:hAnsi="Arial" w:cs="Arial"/>
        </w:rPr>
        <w:t xml:space="preserve"> ed. London: Hodder &amp; Stoughton Ltd, </w:t>
      </w:r>
      <w:r w:rsidRPr="00AC769C">
        <w:rPr>
          <w:rFonts w:ascii="Arial" w:hAnsi="Arial" w:cs="Arial"/>
        </w:rPr>
        <w:t>pp.</w:t>
      </w:r>
      <w:r w:rsidR="00BC00DF" w:rsidRPr="00AC769C">
        <w:rPr>
          <w:rFonts w:ascii="Arial" w:hAnsi="Arial" w:cs="Arial"/>
        </w:rPr>
        <w:t>33</w:t>
      </w:r>
      <w:r w:rsidR="00ED5B0B" w:rsidRPr="00AC769C">
        <w:rPr>
          <w:rFonts w:ascii="Arial" w:hAnsi="Arial" w:cs="Arial"/>
        </w:rPr>
        <w:t xml:space="preserve">, </w:t>
      </w:r>
      <w:r w:rsidRPr="00AC769C">
        <w:rPr>
          <w:rFonts w:ascii="Arial" w:hAnsi="Arial" w:cs="Arial"/>
        </w:rPr>
        <w:t>49-50</w:t>
      </w:r>
      <w:r w:rsidR="005E3612" w:rsidRPr="00AC769C">
        <w:rPr>
          <w:rFonts w:ascii="Arial" w:hAnsi="Arial" w:cs="Arial"/>
        </w:rPr>
        <w:t xml:space="preserve">, </w:t>
      </w:r>
      <w:r w:rsidR="00ED5B0B" w:rsidRPr="00AC769C">
        <w:rPr>
          <w:rFonts w:ascii="Arial" w:hAnsi="Arial" w:cs="Arial"/>
        </w:rPr>
        <w:t>206</w:t>
      </w:r>
      <w:r w:rsidR="005E3612" w:rsidRPr="00AC769C">
        <w:rPr>
          <w:rFonts w:ascii="Arial" w:hAnsi="Arial" w:cs="Arial"/>
        </w:rPr>
        <w:t xml:space="preserve"> and 210</w:t>
      </w:r>
      <w:r w:rsidR="00ED5B0B" w:rsidRPr="00AC769C">
        <w:rPr>
          <w:rFonts w:ascii="Arial" w:hAnsi="Arial" w:cs="Arial"/>
        </w:rPr>
        <w:t>.</w:t>
      </w:r>
    </w:p>
    <w:p w:rsidR="003532FC" w:rsidRPr="00AC769C" w:rsidRDefault="003532FC" w:rsidP="00357C99">
      <w:pPr>
        <w:spacing w:after="0"/>
        <w:jc w:val="both"/>
        <w:rPr>
          <w:rFonts w:ascii="Arial" w:hAnsi="Arial" w:cs="Arial"/>
          <w:shd w:val="clear" w:color="auto" w:fill="FFFFFF"/>
        </w:rPr>
      </w:pPr>
    </w:p>
    <w:p w:rsidR="00357C99" w:rsidRPr="00AC769C" w:rsidRDefault="00C77464" w:rsidP="00357C99">
      <w:pPr>
        <w:spacing w:after="0"/>
        <w:jc w:val="both"/>
        <w:rPr>
          <w:rFonts w:ascii="Arial" w:hAnsi="Arial" w:cs="Arial"/>
        </w:rPr>
      </w:pPr>
      <w:r w:rsidRPr="00AC769C">
        <w:rPr>
          <w:rFonts w:ascii="Arial" w:hAnsi="Arial" w:cs="Arial"/>
        </w:rPr>
        <w:t>Mupeti, L. (2022) ‘Building Brand Equity Using Keller’s M</w:t>
      </w:r>
      <w:r w:rsidR="00357C99" w:rsidRPr="00AC769C">
        <w:rPr>
          <w:rFonts w:ascii="Arial" w:hAnsi="Arial" w:cs="Arial"/>
        </w:rPr>
        <w:t xml:space="preserve">odel’, Business Weekly, 8 April. Available at </w:t>
      </w:r>
      <w:hyperlink r:id="rId55" w:history="1">
        <w:r w:rsidR="00357C99" w:rsidRPr="00AC769C">
          <w:rPr>
            <w:rStyle w:val="Hyperlink"/>
            <w:rFonts w:ascii="Arial" w:hAnsi="Arial" w:cs="Arial"/>
            <w:color w:val="auto"/>
          </w:rPr>
          <w:t>https://www.businessweekly.co.zw/building-brand-equity-using-kellers-model/</w:t>
        </w:r>
      </w:hyperlink>
      <w:r w:rsidR="00357C99" w:rsidRPr="00AC769C">
        <w:rPr>
          <w:rFonts w:ascii="Arial" w:hAnsi="Arial" w:cs="Arial"/>
        </w:rPr>
        <w:t xml:space="preserve"> (Accessed: 10 May 2024).</w:t>
      </w:r>
    </w:p>
    <w:p w:rsidR="001F06CB" w:rsidRPr="00AC769C" w:rsidRDefault="001F06CB" w:rsidP="00357C99">
      <w:pPr>
        <w:spacing w:after="0"/>
        <w:jc w:val="both"/>
        <w:rPr>
          <w:rFonts w:ascii="Arial" w:hAnsi="Arial" w:cs="Arial"/>
        </w:rPr>
      </w:pPr>
    </w:p>
    <w:p w:rsidR="001F06CB" w:rsidRPr="00AC769C" w:rsidRDefault="001F06CB" w:rsidP="001F06CB">
      <w:pPr>
        <w:pStyle w:val="Heading1"/>
        <w:shd w:val="clear" w:color="auto" w:fill="FFFFFF"/>
        <w:spacing w:before="0" w:beforeAutospacing="0" w:after="0" w:afterAutospacing="0" w:line="276" w:lineRule="auto"/>
        <w:jc w:val="both"/>
        <w:textAlignment w:val="baseline"/>
        <w:rPr>
          <w:rFonts w:ascii="Arial" w:hAnsi="Arial" w:cs="Arial"/>
          <w:b w:val="0"/>
          <w:bCs w:val="0"/>
          <w:sz w:val="22"/>
          <w:szCs w:val="22"/>
        </w:rPr>
      </w:pPr>
      <w:r w:rsidRPr="00AC769C">
        <w:rPr>
          <w:rFonts w:ascii="Arial" w:hAnsi="Arial" w:cs="Arial"/>
          <w:b w:val="0"/>
          <w:sz w:val="22"/>
          <w:szCs w:val="22"/>
        </w:rPr>
        <w:t>Newlands, C. (2023) ‘</w:t>
      </w:r>
      <w:r w:rsidRPr="00AC769C">
        <w:rPr>
          <w:rFonts w:ascii="Arial" w:hAnsi="Arial" w:cs="Arial"/>
          <w:b w:val="0"/>
          <w:bCs w:val="0"/>
          <w:sz w:val="22"/>
          <w:szCs w:val="22"/>
        </w:rPr>
        <w:t xml:space="preserve">M&amp;S Returns to FTSE 100 on Food and Clothes Boost’, The BBC, 30 August. Available at </w:t>
      </w:r>
      <w:hyperlink r:id="rId56" w:history="1">
        <w:r w:rsidRPr="00AC769C">
          <w:rPr>
            <w:rStyle w:val="Hyperlink"/>
            <w:rFonts w:ascii="Arial" w:hAnsi="Arial" w:cs="Arial"/>
            <w:b w:val="0"/>
            <w:bCs w:val="0"/>
            <w:color w:val="auto"/>
            <w:sz w:val="22"/>
            <w:szCs w:val="22"/>
          </w:rPr>
          <w:t>https://www.bbc.co.uk/news/business-66659081</w:t>
        </w:r>
      </w:hyperlink>
      <w:r w:rsidRPr="00AC769C">
        <w:rPr>
          <w:rFonts w:ascii="Arial" w:hAnsi="Arial" w:cs="Arial"/>
          <w:b w:val="0"/>
          <w:bCs w:val="0"/>
          <w:sz w:val="22"/>
          <w:szCs w:val="22"/>
        </w:rPr>
        <w:t xml:space="preserve"> (Accessed: 10 May 2024).</w:t>
      </w:r>
    </w:p>
    <w:p w:rsidR="00ED035A" w:rsidRPr="00AC769C" w:rsidRDefault="00ED035A" w:rsidP="00357C99">
      <w:pPr>
        <w:spacing w:after="0"/>
        <w:jc w:val="both"/>
        <w:rPr>
          <w:rFonts w:ascii="Arial" w:hAnsi="Arial" w:cs="Arial"/>
        </w:rPr>
      </w:pPr>
    </w:p>
    <w:p w:rsidR="00ED035A" w:rsidRPr="00AC769C" w:rsidRDefault="00ED035A" w:rsidP="00ED035A">
      <w:pPr>
        <w:spacing w:after="0"/>
        <w:rPr>
          <w:rFonts w:ascii="Arial" w:hAnsi="Arial" w:cs="Arial"/>
        </w:rPr>
      </w:pPr>
      <w:r w:rsidRPr="00AC769C">
        <w:rPr>
          <w:rFonts w:ascii="Arial" w:hAnsi="Arial" w:cs="Arial"/>
        </w:rPr>
        <w:t xml:space="preserve">Ogilvy, D. (2023) </w:t>
      </w:r>
      <w:r w:rsidRPr="00AC769C">
        <w:rPr>
          <w:rFonts w:ascii="Arial" w:hAnsi="Arial" w:cs="Arial"/>
          <w:i/>
        </w:rPr>
        <w:t xml:space="preserve">Ogilvy on Advertising. </w:t>
      </w:r>
      <w:r w:rsidRPr="00AC769C">
        <w:rPr>
          <w:rFonts w:ascii="Arial" w:hAnsi="Arial" w:cs="Arial"/>
        </w:rPr>
        <w:t>London: Welbeck Non-Fiction Limited</w:t>
      </w:r>
      <w:r w:rsidRPr="00AC769C">
        <w:rPr>
          <w:rFonts w:ascii="Arial" w:hAnsi="Arial" w:cs="Arial"/>
          <w:i/>
        </w:rPr>
        <w:t xml:space="preserve">, </w:t>
      </w:r>
      <w:r w:rsidRPr="00AC769C">
        <w:rPr>
          <w:rFonts w:ascii="Arial" w:hAnsi="Arial" w:cs="Arial"/>
        </w:rPr>
        <w:t>p.9.</w:t>
      </w:r>
    </w:p>
    <w:p w:rsidR="000A65EF" w:rsidRPr="00AC769C" w:rsidRDefault="000A65EF" w:rsidP="00ED035A">
      <w:pPr>
        <w:spacing w:after="0"/>
        <w:rPr>
          <w:rFonts w:ascii="Arial" w:hAnsi="Arial" w:cs="Arial"/>
        </w:rPr>
      </w:pPr>
    </w:p>
    <w:p w:rsidR="000A65EF" w:rsidRPr="00AC769C" w:rsidRDefault="000A65EF" w:rsidP="000A65EF">
      <w:pPr>
        <w:spacing w:after="0"/>
        <w:jc w:val="both"/>
        <w:rPr>
          <w:rFonts w:ascii="Arial" w:hAnsi="Arial" w:cs="Arial"/>
        </w:rPr>
      </w:pPr>
      <w:r w:rsidRPr="00AC769C">
        <w:rPr>
          <w:rFonts w:ascii="Arial" w:hAnsi="Arial" w:cs="Arial"/>
        </w:rPr>
        <w:t>Packaging of The Wo</w:t>
      </w:r>
      <w:r w:rsidR="00094544" w:rsidRPr="00AC769C">
        <w:rPr>
          <w:rFonts w:ascii="Arial" w:hAnsi="Arial" w:cs="Arial"/>
        </w:rPr>
        <w:t>rld (2023) ‘‘The Marksologist’ Premium Cocktail R</w:t>
      </w:r>
      <w:r w:rsidRPr="00AC769C">
        <w:rPr>
          <w:rFonts w:ascii="Arial" w:hAnsi="Arial" w:cs="Arial"/>
        </w:rPr>
        <w:t xml:space="preserve">ange from Marks and Spencer’, 30 January. Available at </w:t>
      </w:r>
      <w:hyperlink r:id="rId57" w:history="1">
        <w:r w:rsidRPr="00AC769C">
          <w:rPr>
            <w:rStyle w:val="Hyperlink"/>
            <w:rFonts w:ascii="Arial" w:hAnsi="Arial" w:cs="Arial"/>
            <w:color w:val="auto"/>
          </w:rPr>
          <w:t>https://packagingoftheworld.com/2023/01/the-marksologist-premium-cocktail-range-from-marks-and-spencer.html</w:t>
        </w:r>
      </w:hyperlink>
      <w:r w:rsidRPr="00AC769C">
        <w:rPr>
          <w:rFonts w:ascii="Arial" w:hAnsi="Arial" w:cs="Arial"/>
        </w:rPr>
        <w:t xml:space="preserve"> (Accessed: 9 March 2024).</w:t>
      </w:r>
    </w:p>
    <w:p w:rsidR="000A65EF" w:rsidRPr="00AC769C" w:rsidRDefault="000A65EF" w:rsidP="00ED035A">
      <w:pPr>
        <w:spacing w:after="0"/>
        <w:rPr>
          <w:rFonts w:ascii="Arial" w:hAnsi="Arial" w:cs="Arial"/>
        </w:rPr>
      </w:pPr>
    </w:p>
    <w:p w:rsidR="00F64B59" w:rsidRPr="00AC769C" w:rsidRDefault="00F64B59" w:rsidP="00F64B59">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 xml:space="preserve">Pennington, A. (2016) </w:t>
      </w:r>
      <w:r w:rsidRPr="00AC769C">
        <w:rPr>
          <w:rFonts w:ascii="Arial" w:hAnsi="Arial" w:cs="Arial"/>
          <w:b w:val="0"/>
          <w:i/>
          <w:sz w:val="22"/>
          <w:szCs w:val="22"/>
        </w:rPr>
        <w:t xml:space="preserve">The Customer Experience Book: How to Design, Measure and Improve Customer Experience in Your Business. </w:t>
      </w:r>
      <w:r w:rsidRPr="00AC769C">
        <w:rPr>
          <w:rFonts w:ascii="Arial" w:hAnsi="Arial" w:cs="Arial"/>
          <w:b w:val="0"/>
          <w:sz w:val="22"/>
          <w:szCs w:val="22"/>
        </w:rPr>
        <w:t>1</w:t>
      </w:r>
      <w:r w:rsidRPr="00AC769C">
        <w:rPr>
          <w:rFonts w:ascii="Arial" w:hAnsi="Arial" w:cs="Arial"/>
          <w:b w:val="0"/>
          <w:sz w:val="22"/>
          <w:szCs w:val="22"/>
          <w:vertAlign w:val="superscript"/>
        </w:rPr>
        <w:t>st</w:t>
      </w:r>
      <w:r w:rsidRPr="00AC769C">
        <w:rPr>
          <w:rFonts w:ascii="Arial" w:hAnsi="Arial" w:cs="Arial"/>
          <w:b w:val="0"/>
          <w:sz w:val="22"/>
          <w:szCs w:val="22"/>
        </w:rPr>
        <w:t xml:space="preserve"> ed. Harlow: Pearson Education Limited</w:t>
      </w:r>
      <w:r w:rsidRPr="00AC769C">
        <w:rPr>
          <w:rFonts w:ascii="Arial" w:hAnsi="Arial" w:cs="Arial"/>
          <w:b w:val="0"/>
          <w:i/>
          <w:sz w:val="22"/>
          <w:szCs w:val="22"/>
        </w:rPr>
        <w:t xml:space="preserve">, </w:t>
      </w:r>
      <w:r w:rsidRPr="00AC769C">
        <w:rPr>
          <w:rFonts w:ascii="Arial" w:hAnsi="Arial" w:cs="Arial"/>
          <w:b w:val="0"/>
          <w:sz w:val="22"/>
          <w:szCs w:val="22"/>
        </w:rPr>
        <w:t>p</w:t>
      </w:r>
      <w:r w:rsidR="00074CC1" w:rsidRPr="00AC769C">
        <w:rPr>
          <w:rFonts w:ascii="Arial" w:hAnsi="Arial" w:cs="Arial"/>
          <w:b w:val="0"/>
          <w:sz w:val="22"/>
          <w:szCs w:val="22"/>
        </w:rPr>
        <w:t>p</w:t>
      </w:r>
      <w:r w:rsidRPr="00AC769C">
        <w:rPr>
          <w:rFonts w:ascii="Arial" w:hAnsi="Arial" w:cs="Arial"/>
          <w:b w:val="0"/>
          <w:sz w:val="22"/>
          <w:szCs w:val="22"/>
        </w:rPr>
        <w:t>.145</w:t>
      </w:r>
      <w:r w:rsidR="00074CC1" w:rsidRPr="00AC769C">
        <w:rPr>
          <w:rFonts w:ascii="Arial" w:hAnsi="Arial" w:cs="Arial"/>
          <w:b w:val="0"/>
          <w:sz w:val="22"/>
          <w:szCs w:val="22"/>
        </w:rPr>
        <w:t xml:space="preserve"> and 146</w:t>
      </w:r>
      <w:r w:rsidRPr="00AC769C">
        <w:rPr>
          <w:rFonts w:ascii="Arial" w:hAnsi="Arial" w:cs="Arial"/>
          <w:b w:val="0"/>
          <w:sz w:val="22"/>
          <w:szCs w:val="22"/>
        </w:rPr>
        <w:t>.</w:t>
      </w:r>
    </w:p>
    <w:p w:rsidR="00357C99" w:rsidRPr="00AC769C" w:rsidRDefault="00357C99" w:rsidP="00357C99">
      <w:pPr>
        <w:spacing w:after="0"/>
        <w:jc w:val="both"/>
        <w:rPr>
          <w:rFonts w:ascii="Arial" w:hAnsi="Arial" w:cs="Arial"/>
        </w:rPr>
      </w:pPr>
    </w:p>
    <w:p w:rsidR="00357C99" w:rsidRPr="00AC769C" w:rsidRDefault="00357C99" w:rsidP="00357C99">
      <w:pPr>
        <w:spacing w:after="0"/>
        <w:jc w:val="both"/>
        <w:rPr>
          <w:rFonts w:ascii="Arial" w:hAnsi="Arial" w:cs="Arial"/>
        </w:rPr>
      </w:pPr>
      <w:r w:rsidRPr="00AC769C">
        <w:rPr>
          <w:rFonts w:ascii="Arial" w:hAnsi="Arial" w:cs="Arial"/>
        </w:rPr>
        <w:t xml:space="preserve">Remy, A. (2013) ‘Ava’s Impression...Brand Equity’, </w:t>
      </w:r>
      <w:hyperlink r:id="rId58" w:history="1">
        <w:r w:rsidRPr="00AC769C">
          <w:rPr>
            <w:rStyle w:val="Hyperlink"/>
            <w:rFonts w:ascii="Arial" w:hAnsi="Arial" w:cs="Arial"/>
            <w:color w:val="auto"/>
            <w:u w:val="none"/>
            <w:bdr w:val="none" w:sz="0" w:space="0" w:color="auto" w:frame="1"/>
            <w:shd w:val="clear" w:color="auto" w:fill="FFFFFF"/>
          </w:rPr>
          <w:t>Blog at WordPress.com</w:t>
        </w:r>
      </w:hyperlink>
      <w:r w:rsidRPr="00AC769C">
        <w:rPr>
          <w:rFonts w:ascii="Arial" w:hAnsi="Arial" w:cs="Arial"/>
        </w:rPr>
        <w:t xml:space="preserve">, 9 November. Available at </w:t>
      </w:r>
      <w:hyperlink r:id="rId59" w:tgtFrame="_blank" w:history="1">
        <w:r w:rsidRPr="00AC769C">
          <w:rPr>
            <w:rFonts w:ascii="Arial" w:eastAsia="Times New Roman" w:hAnsi="Arial" w:cs="Arial"/>
            <w:u w:val="single"/>
            <w:lang w:eastAsia="en-GB"/>
          </w:rPr>
          <w:t>https://avaremy.wordpress.com/2013/11/09/brand-equity/</w:t>
        </w:r>
      </w:hyperlink>
      <w:r w:rsidRPr="00AC769C">
        <w:rPr>
          <w:rFonts w:ascii="Arial" w:hAnsi="Arial" w:cs="Arial"/>
        </w:rPr>
        <w:t xml:space="preserve"> (Accessed: </w:t>
      </w:r>
      <w:r w:rsidR="00961451" w:rsidRPr="00AC769C">
        <w:rPr>
          <w:rFonts w:ascii="Arial" w:hAnsi="Arial" w:cs="Arial"/>
        </w:rPr>
        <w:t>9 May 2024</w:t>
      </w:r>
      <w:r w:rsidRPr="00AC769C">
        <w:rPr>
          <w:rFonts w:ascii="Arial" w:hAnsi="Arial" w:cs="Arial"/>
        </w:rPr>
        <w:t>).</w:t>
      </w:r>
    </w:p>
    <w:p w:rsidR="00AC469C" w:rsidRPr="00AC769C" w:rsidRDefault="00AC469C" w:rsidP="00357C99">
      <w:pPr>
        <w:spacing w:after="0"/>
        <w:jc w:val="both"/>
        <w:rPr>
          <w:rFonts w:ascii="Arial" w:hAnsi="Arial" w:cs="Arial"/>
        </w:rPr>
      </w:pPr>
    </w:p>
    <w:p w:rsidR="00AC469C" w:rsidRPr="00AC769C" w:rsidRDefault="00AC469C" w:rsidP="00357C99">
      <w:pPr>
        <w:spacing w:after="0"/>
        <w:jc w:val="both"/>
        <w:rPr>
          <w:rFonts w:ascii="Arial" w:hAnsi="Arial" w:cs="Arial"/>
        </w:rPr>
      </w:pPr>
      <w:r w:rsidRPr="00AC769C">
        <w:rPr>
          <w:rFonts w:ascii="Arial" w:hAnsi="Arial" w:cs="Arial"/>
        </w:rPr>
        <w:t xml:space="preserve">Remy, A. (2014) ‘Ava’s Impression...Customer Satisfaction Vs. Customer Experience (Services Marketing)’, </w:t>
      </w:r>
      <w:hyperlink r:id="rId60" w:history="1">
        <w:r w:rsidRPr="00AC769C">
          <w:rPr>
            <w:rStyle w:val="Hyperlink"/>
            <w:rFonts w:ascii="Arial" w:hAnsi="Arial" w:cs="Arial"/>
            <w:color w:val="auto"/>
            <w:u w:val="none"/>
            <w:bdr w:val="none" w:sz="0" w:space="0" w:color="auto" w:frame="1"/>
            <w:shd w:val="clear" w:color="auto" w:fill="FFFFFF"/>
          </w:rPr>
          <w:t>Blog at WordPress.com</w:t>
        </w:r>
      </w:hyperlink>
      <w:r w:rsidRPr="00AC769C">
        <w:rPr>
          <w:rFonts w:ascii="Arial" w:hAnsi="Arial" w:cs="Arial"/>
        </w:rPr>
        <w:t>,</w:t>
      </w:r>
      <w:r w:rsidR="00136B08" w:rsidRPr="00AC769C">
        <w:rPr>
          <w:rFonts w:ascii="Arial" w:hAnsi="Arial" w:cs="Arial"/>
        </w:rPr>
        <w:t xml:space="preserve"> 20 January. Available at </w:t>
      </w:r>
      <w:hyperlink r:id="rId61" w:history="1">
        <w:r w:rsidRPr="00AC769C">
          <w:rPr>
            <w:rStyle w:val="Hyperlink"/>
            <w:rFonts w:ascii="Arial" w:hAnsi="Arial" w:cs="Arial"/>
            <w:color w:val="auto"/>
            <w:u w:val="none"/>
          </w:rPr>
          <w:t>https://avaremy.wordpress.com/2014/01/20/550/</w:t>
        </w:r>
      </w:hyperlink>
      <w:r w:rsidR="00136B08" w:rsidRPr="00AC769C">
        <w:rPr>
          <w:rFonts w:ascii="Arial" w:hAnsi="Arial" w:cs="Arial"/>
        </w:rPr>
        <w:t xml:space="preserve"> (Accessed: 2 June 2024).</w:t>
      </w:r>
    </w:p>
    <w:p w:rsidR="00AC469C" w:rsidRPr="00AC769C" w:rsidRDefault="00AC469C" w:rsidP="00357C99">
      <w:pPr>
        <w:spacing w:after="0"/>
        <w:jc w:val="both"/>
        <w:rPr>
          <w:rFonts w:ascii="Arial" w:hAnsi="Arial" w:cs="Arial"/>
        </w:rPr>
      </w:pPr>
    </w:p>
    <w:p w:rsidR="00357C99" w:rsidRPr="00AC769C" w:rsidRDefault="00357C99" w:rsidP="00357C99">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 xml:space="preserve">Roberts, C. and </w:t>
      </w:r>
      <w:hyperlink r:id="rId62" w:history="1">
        <w:r w:rsidRPr="00AC769C">
          <w:rPr>
            <w:rStyle w:val="Hyperlink"/>
            <w:rFonts w:ascii="Arial" w:hAnsi="Arial" w:cs="Arial"/>
            <w:b w:val="0"/>
            <w:bCs w:val="0"/>
            <w:color w:val="auto"/>
            <w:sz w:val="22"/>
            <w:szCs w:val="22"/>
            <w:u w:val="none"/>
            <w:bdr w:val="none" w:sz="0" w:space="0" w:color="auto" w:frame="1"/>
          </w:rPr>
          <w:t>Alpert</w:t>
        </w:r>
      </w:hyperlink>
      <w:r w:rsidRPr="00AC769C">
        <w:rPr>
          <w:rFonts w:ascii="Arial" w:hAnsi="Arial" w:cs="Arial"/>
          <w:b w:val="0"/>
          <w:sz w:val="22"/>
          <w:szCs w:val="22"/>
        </w:rPr>
        <w:t>, F. (2010) ‘</w:t>
      </w:r>
      <w:r w:rsidR="00094544" w:rsidRPr="00AC769C">
        <w:rPr>
          <w:rFonts w:ascii="Arial" w:hAnsi="Arial" w:cs="Arial"/>
          <w:b w:val="0"/>
          <w:bCs w:val="0"/>
          <w:sz w:val="22"/>
          <w:szCs w:val="22"/>
        </w:rPr>
        <w:t>Total Customer Engagement: Designing and Aligning Key Strategic E</w:t>
      </w:r>
      <w:r w:rsidRPr="00AC769C">
        <w:rPr>
          <w:rFonts w:ascii="Arial" w:hAnsi="Arial" w:cs="Arial"/>
          <w:b w:val="0"/>
          <w:bCs w:val="0"/>
          <w:sz w:val="22"/>
          <w:szCs w:val="22"/>
        </w:rPr>
        <w:t>lements t</w:t>
      </w:r>
      <w:r w:rsidR="00094544" w:rsidRPr="00AC769C">
        <w:rPr>
          <w:rFonts w:ascii="Arial" w:hAnsi="Arial" w:cs="Arial"/>
          <w:b w:val="0"/>
          <w:bCs w:val="0"/>
          <w:sz w:val="22"/>
          <w:szCs w:val="22"/>
        </w:rPr>
        <w:t>o Achieve G</w:t>
      </w:r>
      <w:r w:rsidRPr="00AC769C">
        <w:rPr>
          <w:rFonts w:ascii="Arial" w:hAnsi="Arial" w:cs="Arial"/>
          <w:b w:val="0"/>
          <w:bCs w:val="0"/>
          <w:sz w:val="22"/>
          <w:szCs w:val="22"/>
        </w:rPr>
        <w:t>rowth’</w:t>
      </w:r>
      <w:r w:rsidRPr="00AC769C">
        <w:rPr>
          <w:rFonts w:ascii="Arial" w:hAnsi="Arial" w:cs="Arial"/>
          <w:b w:val="0"/>
          <w:sz w:val="22"/>
          <w:szCs w:val="22"/>
        </w:rPr>
        <w:t xml:space="preserve">, </w:t>
      </w:r>
      <w:hyperlink r:id="rId63" w:history="1">
        <w:r w:rsidRPr="00AC769C">
          <w:rPr>
            <w:rStyle w:val="Hyperlink"/>
            <w:rFonts w:ascii="Arial" w:hAnsi="Arial" w:cs="Arial"/>
            <w:b w:val="0"/>
            <w:i/>
            <w:color w:val="auto"/>
            <w:sz w:val="22"/>
            <w:szCs w:val="22"/>
            <w:bdr w:val="none" w:sz="0" w:space="0" w:color="auto" w:frame="1"/>
          </w:rPr>
          <w:t>Journal of Product &amp; Brand Management</w:t>
        </w:r>
      </w:hyperlink>
      <w:r w:rsidRPr="00AC769C">
        <w:rPr>
          <w:rFonts w:ascii="Arial" w:hAnsi="Arial" w:cs="Arial"/>
          <w:b w:val="0"/>
          <w:i/>
          <w:sz w:val="22"/>
          <w:szCs w:val="22"/>
        </w:rPr>
        <w:t>,</w:t>
      </w:r>
      <w:r w:rsidR="00D44AD0" w:rsidRPr="00AC769C">
        <w:rPr>
          <w:rFonts w:ascii="Arial" w:hAnsi="Arial" w:cs="Arial"/>
          <w:b w:val="0"/>
          <w:sz w:val="22"/>
          <w:szCs w:val="22"/>
        </w:rPr>
        <w:t xml:space="preserve"> 19(3), pp.201 and </w:t>
      </w:r>
      <w:r w:rsidRPr="00AC769C">
        <w:rPr>
          <w:rFonts w:ascii="Arial" w:hAnsi="Arial" w:cs="Arial"/>
          <w:b w:val="0"/>
          <w:sz w:val="22"/>
          <w:szCs w:val="22"/>
        </w:rPr>
        <w:t xml:space="preserve">208. Available at </w:t>
      </w:r>
      <w:hyperlink r:id="rId64" w:history="1">
        <w:r w:rsidRPr="00AC769C">
          <w:rPr>
            <w:rStyle w:val="Hyperlink"/>
            <w:rFonts w:ascii="Arial" w:hAnsi="Arial" w:cs="Arial"/>
            <w:b w:val="0"/>
            <w:color w:val="auto"/>
            <w:sz w:val="22"/>
            <w:szCs w:val="22"/>
          </w:rPr>
          <w:t>https://www.researchgate.net/publication/49513186</w:t>
        </w:r>
      </w:hyperlink>
      <w:r w:rsidR="0094106D" w:rsidRPr="00AC769C">
        <w:rPr>
          <w:rFonts w:ascii="Arial" w:hAnsi="Arial" w:cs="Arial"/>
          <w:b w:val="0"/>
          <w:sz w:val="22"/>
          <w:szCs w:val="22"/>
        </w:rPr>
        <w:t xml:space="preserve"> (Accessed: 9 May 2024</w:t>
      </w:r>
      <w:r w:rsidRPr="00AC769C">
        <w:rPr>
          <w:rFonts w:ascii="Arial" w:hAnsi="Arial" w:cs="Arial"/>
          <w:b w:val="0"/>
          <w:sz w:val="22"/>
          <w:szCs w:val="22"/>
        </w:rPr>
        <w:t>).</w:t>
      </w:r>
    </w:p>
    <w:p w:rsidR="0094106D" w:rsidRPr="00AC769C" w:rsidRDefault="0094106D" w:rsidP="00357C99">
      <w:pPr>
        <w:pStyle w:val="Heading1"/>
        <w:shd w:val="clear" w:color="auto" w:fill="FFFFFF"/>
        <w:spacing w:before="0" w:beforeAutospacing="0" w:after="0" w:afterAutospacing="0" w:line="276" w:lineRule="auto"/>
        <w:jc w:val="both"/>
        <w:rPr>
          <w:rFonts w:ascii="Arial" w:hAnsi="Arial" w:cs="Arial"/>
          <w:b w:val="0"/>
          <w:sz w:val="22"/>
          <w:szCs w:val="22"/>
        </w:rPr>
      </w:pPr>
    </w:p>
    <w:p w:rsidR="0094106D" w:rsidRPr="00AC769C" w:rsidRDefault="0094106D" w:rsidP="0094106D">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Seuring, S., Stella, M. and Stella, C. (2021) ‘</w:t>
      </w:r>
      <w:r w:rsidRPr="00AC769C">
        <w:rPr>
          <w:rFonts w:ascii="Arial" w:hAnsi="Arial" w:cs="Arial"/>
          <w:b w:val="0"/>
          <w:bCs w:val="0"/>
          <w:sz w:val="22"/>
          <w:szCs w:val="22"/>
        </w:rPr>
        <w:t xml:space="preserve">Developing and Publishing Strong Empirical Research in Sustainability Management - Addressing the Intersection of Theory, Method, and Empirical Field’, </w:t>
      </w:r>
      <w:r w:rsidRPr="00AC769C">
        <w:rPr>
          <w:rFonts w:ascii="Arial" w:hAnsi="Arial" w:cs="Arial"/>
          <w:b w:val="0"/>
          <w:bCs w:val="0"/>
          <w:i/>
          <w:sz w:val="22"/>
          <w:szCs w:val="22"/>
        </w:rPr>
        <w:t xml:space="preserve">Frontiers in Sustainability, </w:t>
      </w:r>
      <w:r w:rsidRPr="00AC769C">
        <w:rPr>
          <w:rFonts w:ascii="Arial" w:hAnsi="Arial" w:cs="Arial"/>
          <w:b w:val="0"/>
          <w:sz w:val="22"/>
          <w:szCs w:val="22"/>
        </w:rPr>
        <w:t xml:space="preserve">pp.1-9. Available at </w:t>
      </w:r>
      <w:hyperlink r:id="rId65" w:history="1">
        <w:r w:rsidRPr="00AC769C">
          <w:rPr>
            <w:rStyle w:val="Hyperlink"/>
            <w:rFonts w:ascii="Arial" w:hAnsi="Arial" w:cs="Arial"/>
            <w:b w:val="0"/>
            <w:color w:val="auto"/>
            <w:sz w:val="22"/>
            <w:szCs w:val="22"/>
          </w:rPr>
          <w:t>https://www.researchgate.net/publication/349083776_Developing_and_Publishing_Strong_Empirical_Research_in_Sustainability_Management-Addressing_the_Intersection_of_Theory_Method_and_Empirical_Field</w:t>
        </w:r>
      </w:hyperlink>
      <w:r w:rsidRPr="00AC769C">
        <w:rPr>
          <w:rFonts w:ascii="Arial" w:hAnsi="Arial" w:cs="Arial"/>
          <w:b w:val="0"/>
          <w:sz w:val="22"/>
          <w:szCs w:val="22"/>
        </w:rPr>
        <w:t xml:space="preserve"> (Accessed: 12 March 2024).</w:t>
      </w:r>
    </w:p>
    <w:p w:rsidR="00AE440C" w:rsidRPr="00AC769C" w:rsidRDefault="00AE440C" w:rsidP="0094106D">
      <w:pPr>
        <w:pStyle w:val="Heading1"/>
        <w:shd w:val="clear" w:color="auto" w:fill="FFFFFF"/>
        <w:spacing w:before="0" w:beforeAutospacing="0" w:after="0" w:afterAutospacing="0" w:line="276" w:lineRule="auto"/>
        <w:jc w:val="both"/>
        <w:rPr>
          <w:rFonts w:ascii="Arial" w:hAnsi="Arial" w:cs="Arial"/>
          <w:b w:val="0"/>
          <w:sz w:val="22"/>
          <w:szCs w:val="22"/>
        </w:rPr>
      </w:pPr>
    </w:p>
    <w:p w:rsidR="00C041A3" w:rsidRPr="00AC769C" w:rsidRDefault="00C041A3" w:rsidP="00C041A3">
      <w:pPr>
        <w:spacing w:after="0"/>
        <w:jc w:val="both"/>
        <w:rPr>
          <w:rFonts w:ascii="Arial" w:eastAsia="Times New Roman" w:hAnsi="Arial" w:cs="Arial"/>
          <w:lang w:eastAsia="en-GB"/>
        </w:rPr>
      </w:pPr>
      <w:r w:rsidRPr="00AC769C">
        <w:rPr>
          <w:rFonts w:ascii="Arial" w:hAnsi="Arial" w:cs="Arial"/>
        </w:rPr>
        <w:t>Shariq, M., Khan, B. M. and Rizvi, A. H. (2016) ‘</w:t>
      </w:r>
      <w:r w:rsidRPr="00AC769C">
        <w:rPr>
          <w:rFonts w:ascii="Arial" w:eastAsia="Times New Roman" w:hAnsi="Arial" w:cs="Arial"/>
          <w:kern w:val="36"/>
          <w:lang w:eastAsia="en-GB"/>
        </w:rPr>
        <w:t>An Exploratory Analysis of Marketing Elements and Brand Equity in the UAE FMCG Category</w:t>
      </w:r>
      <w:r w:rsidRPr="00AC769C">
        <w:rPr>
          <w:rFonts w:ascii="Arial" w:hAnsi="Arial" w:cs="Arial"/>
        </w:rPr>
        <w:t xml:space="preserve">’, </w:t>
      </w:r>
      <w:r w:rsidRPr="00AC769C">
        <w:rPr>
          <w:rFonts w:ascii="Arial" w:eastAsia="Times New Roman" w:hAnsi="Arial" w:cs="Arial"/>
          <w:i/>
          <w:lang w:eastAsia="en-GB"/>
        </w:rPr>
        <w:t>Jindal Journal of Business Research</w:t>
      </w:r>
      <w:r w:rsidRPr="00AC769C">
        <w:rPr>
          <w:rFonts w:ascii="Arial" w:eastAsia="Times New Roman" w:hAnsi="Arial" w:cs="Arial"/>
          <w:lang w:eastAsia="en-GB"/>
        </w:rPr>
        <w:t xml:space="preserve">, 3(1-2), pp.1-16. Available at </w:t>
      </w:r>
      <w:hyperlink r:id="rId66" w:history="1">
        <w:r w:rsidRPr="00AC769C">
          <w:rPr>
            <w:rStyle w:val="Hyperlink"/>
            <w:rFonts w:ascii="Arial" w:hAnsi="Arial" w:cs="Arial"/>
            <w:color w:val="auto"/>
          </w:rPr>
          <w:t>https://www.researchgate.net/publication/299372604_An_Exploratory_Analysis_of_Marketing_Elements_and_Brand_Equity_in_the_UAE_FMCG_Category</w:t>
        </w:r>
      </w:hyperlink>
      <w:r w:rsidRPr="00AC769C">
        <w:rPr>
          <w:rFonts w:ascii="Arial" w:hAnsi="Arial" w:cs="Arial"/>
        </w:rPr>
        <w:t xml:space="preserve"> </w:t>
      </w:r>
      <w:r w:rsidRPr="00AC769C">
        <w:rPr>
          <w:rFonts w:ascii="Arial" w:eastAsia="Times New Roman" w:hAnsi="Arial" w:cs="Arial"/>
          <w:lang w:eastAsia="en-GB"/>
        </w:rPr>
        <w:t>(Accessed: 10 June 2024).</w:t>
      </w:r>
    </w:p>
    <w:p w:rsidR="00C041A3" w:rsidRPr="00AC769C" w:rsidRDefault="00C041A3" w:rsidP="0094106D">
      <w:pPr>
        <w:pStyle w:val="Heading1"/>
        <w:shd w:val="clear" w:color="auto" w:fill="FFFFFF"/>
        <w:spacing w:before="0" w:beforeAutospacing="0" w:after="0" w:afterAutospacing="0" w:line="276" w:lineRule="auto"/>
        <w:jc w:val="both"/>
        <w:rPr>
          <w:rFonts w:ascii="Arial" w:hAnsi="Arial" w:cs="Arial"/>
          <w:b w:val="0"/>
          <w:sz w:val="22"/>
          <w:szCs w:val="22"/>
        </w:rPr>
      </w:pPr>
    </w:p>
    <w:p w:rsidR="00AE440C" w:rsidRPr="00AC769C" w:rsidRDefault="00AE440C" w:rsidP="00AE440C">
      <w:pPr>
        <w:pStyle w:val="Heading1"/>
        <w:spacing w:before="0" w:beforeAutospacing="0" w:after="0" w:afterAutospacing="0" w:line="276" w:lineRule="auto"/>
        <w:rPr>
          <w:rFonts w:ascii="Arial" w:hAnsi="Arial" w:cs="Arial"/>
          <w:b w:val="0"/>
          <w:sz w:val="22"/>
          <w:szCs w:val="22"/>
        </w:rPr>
      </w:pPr>
      <w:r w:rsidRPr="00AC769C">
        <w:rPr>
          <w:rFonts w:ascii="Arial" w:hAnsi="Arial" w:cs="Arial"/>
          <w:b w:val="0"/>
          <w:sz w:val="22"/>
          <w:szCs w:val="22"/>
        </w:rPr>
        <w:t>Sinha, R. R. (2021) ‘Primary Research vs Secondary Research: Definitions, Differences, and Examples’</w:t>
      </w:r>
      <w:r w:rsidR="00E240A6" w:rsidRPr="00AC769C">
        <w:rPr>
          <w:rFonts w:ascii="Arial" w:hAnsi="Arial" w:cs="Arial"/>
          <w:b w:val="0"/>
          <w:sz w:val="22"/>
          <w:szCs w:val="22"/>
        </w:rPr>
        <w:t xml:space="preserve">, LinkedIn, 12 June. Available at </w:t>
      </w:r>
      <w:hyperlink r:id="rId67" w:history="1">
        <w:r w:rsidR="00E240A6" w:rsidRPr="00AC769C">
          <w:rPr>
            <w:rStyle w:val="Hyperlink"/>
            <w:rFonts w:ascii="Arial" w:hAnsi="Arial" w:cs="Arial"/>
            <w:b w:val="0"/>
            <w:color w:val="auto"/>
            <w:sz w:val="22"/>
            <w:szCs w:val="22"/>
          </w:rPr>
          <w:t>https://www.linkedin.com/pulse/primary-research-vs-secondary-definitions-differences-ranjan-sinha</w:t>
        </w:r>
      </w:hyperlink>
      <w:r w:rsidR="00E240A6" w:rsidRPr="00AC769C">
        <w:rPr>
          <w:rFonts w:ascii="Arial" w:hAnsi="Arial" w:cs="Arial"/>
          <w:b w:val="0"/>
          <w:sz w:val="22"/>
          <w:szCs w:val="22"/>
        </w:rPr>
        <w:t xml:space="preserve"> (Accessed: 10 May 2024).</w:t>
      </w:r>
    </w:p>
    <w:p w:rsidR="009E3295" w:rsidRPr="00AC769C" w:rsidRDefault="009E3295" w:rsidP="00AE440C">
      <w:pPr>
        <w:pStyle w:val="Heading1"/>
        <w:spacing w:before="0" w:beforeAutospacing="0" w:after="0" w:afterAutospacing="0" w:line="276" w:lineRule="auto"/>
        <w:rPr>
          <w:rFonts w:ascii="Arial" w:hAnsi="Arial" w:cs="Arial"/>
          <w:b w:val="0"/>
          <w:sz w:val="22"/>
          <w:szCs w:val="22"/>
        </w:rPr>
      </w:pPr>
    </w:p>
    <w:p w:rsidR="009E3295" w:rsidRPr="00AC769C" w:rsidRDefault="009E3295" w:rsidP="00AE440C">
      <w:pPr>
        <w:pStyle w:val="Heading1"/>
        <w:spacing w:before="0" w:beforeAutospacing="0" w:after="0" w:afterAutospacing="0" w:line="276" w:lineRule="auto"/>
        <w:rPr>
          <w:rFonts w:ascii="Arial" w:hAnsi="Arial" w:cs="Arial"/>
          <w:b w:val="0"/>
          <w:sz w:val="22"/>
          <w:szCs w:val="22"/>
        </w:rPr>
      </w:pPr>
      <w:r w:rsidRPr="00AC769C">
        <w:rPr>
          <w:rFonts w:ascii="Arial" w:hAnsi="Arial" w:cs="Arial"/>
          <w:b w:val="0"/>
          <w:sz w:val="22"/>
          <w:szCs w:val="22"/>
        </w:rPr>
        <w:t xml:space="preserve">Skees, S. (2023) </w:t>
      </w:r>
      <w:r w:rsidRPr="00AC769C">
        <w:rPr>
          <w:rFonts w:ascii="Arial" w:hAnsi="Arial" w:cs="Arial"/>
          <w:b w:val="0"/>
          <w:i/>
          <w:sz w:val="22"/>
          <w:szCs w:val="22"/>
        </w:rPr>
        <w:t xml:space="preserve">Purposeful Brands: How Purpose and Sustainability Drive Brand Value and Positive Change. </w:t>
      </w:r>
      <w:r w:rsidRPr="00AC769C">
        <w:rPr>
          <w:rFonts w:ascii="Arial" w:hAnsi="Arial" w:cs="Arial"/>
          <w:b w:val="0"/>
          <w:sz w:val="22"/>
          <w:szCs w:val="22"/>
        </w:rPr>
        <w:t>1</w:t>
      </w:r>
      <w:r w:rsidRPr="00AC769C">
        <w:rPr>
          <w:rFonts w:ascii="Arial" w:hAnsi="Arial" w:cs="Arial"/>
          <w:b w:val="0"/>
          <w:sz w:val="22"/>
          <w:szCs w:val="22"/>
          <w:vertAlign w:val="superscript"/>
        </w:rPr>
        <w:t>st</w:t>
      </w:r>
      <w:r w:rsidRPr="00AC769C">
        <w:rPr>
          <w:rFonts w:ascii="Arial" w:hAnsi="Arial" w:cs="Arial"/>
          <w:b w:val="0"/>
          <w:sz w:val="22"/>
          <w:szCs w:val="22"/>
        </w:rPr>
        <w:t xml:space="preserve"> ed. London: Kogan Page Limited, p</w:t>
      </w:r>
      <w:r w:rsidR="00D215AE" w:rsidRPr="00AC769C">
        <w:rPr>
          <w:rFonts w:ascii="Arial" w:hAnsi="Arial" w:cs="Arial"/>
          <w:b w:val="0"/>
          <w:sz w:val="22"/>
          <w:szCs w:val="22"/>
        </w:rPr>
        <w:t>p</w:t>
      </w:r>
      <w:r w:rsidRPr="00AC769C">
        <w:rPr>
          <w:rFonts w:ascii="Arial" w:hAnsi="Arial" w:cs="Arial"/>
          <w:b w:val="0"/>
          <w:sz w:val="22"/>
          <w:szCs w:val="22"/>
        </w:rPr>
        <w:t>.</w:t>
      </w:r>
      <w:r w:rsidR="00D215AE" w:rsidRPr="00AC769C">
        <w:rPr>
          <w:rFonts w:ascii="Arial" w:hAnsi="Arial" w:cs="Arial"/>
          <w:b w:val="0"/>
          <w:sz w:val="22"/>
          <w:szCs w:val="22"/>
        </w:rPr>
        <w:t xml:space="preserve">30 and </w:t>
      </w:r>
      <w:r w:rsidRPr="00AC769C">
        <w:rPr>
          <w:rFonts w:ascii="Arial" w:hAnsi="Arial" w:cs="Arial"/>
          <w:b w:val="0"/>
          <w:sz w:val="22"/>
          <w:szCs w:val="22"/>
        </w:rPr>
        <w:t>135.</w:t>
      </w:r>
    </w:p>
    <w:p w:rsidR="003532FC" w:rsidRPr="00AC769C" w:rsidRDefault="00AE440C" w:rsidP="00AE440C">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 xml:space="preserve"> </w:t>
      </w:r>
    </w:p>
    <w:p w:rsidR="003532FC" w:rsidRPr="00AC769C" w:rsidRDefault="003532FC" w:rsidP="00AE440C">
      <w:pPr>
        <w:pStyle w:val="Heading1"/>
        <w:shd w:val="clear" w:color="auto" w:fill="FFFFFF"/>
        <w:spacing w:before="0" w:beforeAutospacing="0" w:after="0" w:afterAutospacing="0" w:line="276" w:lineRule="auto"/>
        <w:jc w:val="both"/>
        <w:textAlignment w:val="baseline"/>
        <w:rPr>
          <w:rFonts w:ascii="Arial" w:hAnsi="Arial" w:cs="Arial"/>
          <w:b w:val="0"/>
          <w:bCs w:val="0"/>
          <w:sz w:val="22"/>
          <w:szCs w:val="22"/>
        </w:rPr>
      </w:pPr>
      <w:r w:rsidRPr="00AC769C">
        <w:rPr>
          <w:rFonts w:ascii="Arial" w:hAnsi="Arial" w:cs="Arial"/>
          <w:b w:val="0"/>
          <w:bCs w:val="0"/>
          <w:sz w:val="22"/>
          <w:szCs w:val="22"/>
        </w:rPr>
        <w:t>Smith, P. (202</w:t>
      </w:r>
      <w:r w:rsidR="001E05BF" w:rsidRPr="00AC769C">
        <w:rPr>
          <w:rFonts w:ascii="Arial" w:hAnsi="Arial" w:cs="Arial"/>
          <w:b w:val="0"/>
          <w:bCs w:val="0"/>
          <w:sz w:val="22"/>
          <w:szCs w:val="22"/>
        </w:rPr>
        <w:t>3</w:t>
      </w:r>
      <w:r w:rsidRPr="00AC769C">
        <w:rPr>
          <w:rFonts w:ascii="Arial" w:hAnsi="Arial" w:cs="Arial"/>
          <w:b w:val="0"/>
          <w:bCs w:val="0"/>
          <w:sz w:val="22"/>
          <w:szCs w:val="22"/>
        </w:rPr>
        <w:t>) ‘</w:t>
      </w:r>
      <w:r w:rsidR="0085582B" w:rsidRPr="00AC769C">
        <w:rPr>
          <w:rFonts w:ascii="Arial" w:hAnsi="Arial" w:cs="Arial"/>
          <w:b w:val="0"/>
          <w:sz w:val="22"/>
          <w:szCs w:val="22"/>
        </w:rPr>
        <w:t>Number of Employees of Marks &amp; Spencer W</w:t>
      </w:r>
      <w:r w:rsidR="001E05BF" w:rsidRPr="00AC769C">
        <w:rPr>
          <w:rFonts w:ascii="Arial" w:hAnsi="Arial" w:cs="Arial"/>
          <w:b w:val="0"/>
          <w:sz w:val="22"/>
          <w:szCs w:val="22"/>
        </w:rPr>
        <w:t>orldwide 2014-2023</w:t>
      </w:r>
      <w:r w:rsidR="00066A74" w:rsidRPr="00AC769C">
        <w:rPr>
          <w:rFonts w:ascii="Arial" w:hAnsi="Arial" w:cs="Arial"/>
          <w:b w:val="0"/>
          <w:bCs w:val="0"/>
          <w:sz w:val="22"/>
          <w:szCs w:val="22"/>
        </w:rPr>
        <w:t xml:space="preserve">’, Statista, </w:t>
      </w:r>
      <w:r w:rsidR="00250166" w:rsidRPr="00AC769C">
        <w:rPr>
          <w:rFonts w:ascii="Arial" w:hAnsi="Arial" w:cs="Arial"/>
          <w:b w:val="0"/>
          <w:bCs w:val="0"/>
          <w:sz w:val="22"/>
          <w:szCs w:val="22"/>
        </w:rPr>
        <w:t>22 June</w:t>
      </w:r>
      <w:r w:rsidRPr="00AC769C">
        <w:rPr>
          <w:rFonts w:ascii="Arial" w:hAnsi="Arial" w:cs="Arial"/>
          <w:b w:val="0"/>
          <w:bCs w:val="0"/>
          <w:sz w:val="22"/>
          <w:szCs w:val="22"/>
        </w:rPr>
        <w:t xml:space="preserve">. Available at </w:t>
      </w:r>
      <w:hyperlink r:id="rId68" w:history="1">
        <w:r w:rsidR="006C4A42" w:rsidRPr="00AC769C">
          <w:rPr>
            <w:rStyle w:val="Hyperlink"/>
            <w:rFonts w:ascii="Arial" w:hAnsi="Arial" w:cs="Arial"/>
            <w:b w:val="0"/>
            <w:color w:val="auto"/>
            <w:sz w:val="22"/>
            <w:szCs w:val="22"/>
          </w:rPr>
          <w:t>https://www.statista.com/statistics/872828/marks-and-spencer-number-of-employees-worldwide-uk/</w:t>
        </w:r>
      </w:hyperlink>
      <w:r w:rsidR="006C4A42" w:rsidRPr="00AC769C">
        <w:rPr>
          <w:rFonts w:ascii="Arial" w:hAnsi="Arial" w:cs="Arial"/>
          <w:b w:val="0"/>
          <w:sz w:val="22"/>
          <w:szCs w:val="22"/>
        </w:rPr>
        <w:t xml:space="preserve"> </w:t>
      </w:r>
      <w:r w:rsidRPr="00AC769C">
        <w:rPr>
          <w:rFonts w:ascii="Arial" w:hAnsi="Arial" w:cs="Arial"/>
          <w:b w:val="0"/>
          <w:bCs w:val="0"/>
          <w:sz w:val="22"/>
          <w:szCs w:val="22"/>
        </w:rPr>
        <w:t>(Accessed: 10 May 2024).</w:t>
      </w:r>
    </w:p>
    <w:p w:rsidR="00066A74" w:rsidRPr="00AC769C" w:rsidRDefault="00066A74" w:rsidP="001E05BF">
      <w:pPr>
        <w:pStyle w:val="Heading1"/>
        <w:shd w:val="clear" w:color="auto" w:fill="FFFFFF"/>
        <w:spacing w:before="0" w:beforeAutospacing="0" w:after="0" w:afterAutospacing="0" w:line="276" w:lineRule="auto"/>
        <w:jc w:val="both"/>
        <w:textAlignment w:val="baseline"/>
        <w:rPr>
          <w:rFonts w:ascii="Arial" w:hAnsi="Arial" w:cs="Arial"/>
          <w:b w:val="0"/>
          <w:bCs w:val="0"/>
          <w:sz w:val="22"/>
          <w:szCs w:val="22"/>
        </w:rPr>
      </w:pPr>
    </w:p>
    <w:p w:rsidR="00066A74" w:rsidRPr="00AC769C" w:rsidRDefault="00066A74" w:rsidP="003A4DC8">
      <w:pPr>
        <w:pStyle w:val="Heading1"/>
        <w:shd w:val="clear" w:color="auto" w:fill="FFFFFF"/>
        <w:spacing w:before="0" w:beforeAutospacing="0" w:after="0" w:afterAutospacing="0"/>
        <w:jc w:val="both"/>
        <w:textAlignment w:val="baseline"/>
        <w:rPr>
          <w:rFonts w:ascii="Arial" w:hAnsi="Arial" w:cs="Arial"/>
          <w:b w:val="0"/>
          <w:sz w:val="22"/>
          <w:szCs w:val="22"/>
        </w:rPr>
      </w:pPr>
      <w:r w:rsidRPr="00AC769C">
        <w:rPr>
          <w:rFonts w:ascii="Arial" w:hAnsi="Arial" w:cs="Arial"/>
          <w:b w:val="0"/>
          <w:bCs w:val="0"/>
          <w:sz w:val="22"/>
          <w:szCs w:val="22"/>
        </w:rPr>
        <w:t>Smith, P. (2024) ‘</w:t>
      </w:r>
      <w:r w:rsidRPr="00AC769C">
        <w:rPr>
          <w:rFonts w:ascii="Arial" w:hAnsi="Arial" w:cs="Arial"/>
          <w:b w:val="0"/>
          <w:sz w:val="22"/>
          <w:szCs w:val="22"/>
        </w:rPr>
        <w:t>Marks &amp; Sp</w:t>
      </w:r>
      <w:r w:rsidR="00C77464" w:rsidRPr="00AC769C">
        <w:rPr>
          <w:rFonts w:ascii="Arial" w:hAnsi="Arial" w:cs="Arial"/>
          <w:b w:val="0"/>
          <w:sz w:val="22"/>
          <w:szCs w:val="22"/>
        </w:rPr>
        <w:t>encer Revenue W</w:t>
      </w:r>
      <w:r w:rsidRPr="00AC769C">
        <w:rPr>
          <w:rFonts w:ascii="Arial" w:hAnsi="Arial" w:cs="Arial"/>
          <w:b w:val="0"/>
          <w:sz w:val="22"/>
          <w:szCs w:val="22"/>
        </w:rPr>
        <w:t xml:space="preserve">orldwide 2010-2023’, Statista, 15 February. Available at </w:t>
      </w:r>
      <w:hyperlink r:id="rId69" w:history="1">
        <w:r w:rsidRPr="00AC769C">
          <w:rPr>
            <w:rStyle w:val="Hyperlink"/>
            <w:rFonts w:ascii="Arial" w:hAnsi="Arial" w:cs="Arial"/>
            <w:b w:val="0"/>
            <w:color w:val="auto"/>
            <w:sz w:val="22"/>
            <w:szCs w:val="22"/>
          </w:rPr>
          <w:t>https://www.statista.com/statistics/413349/group-revenue-marks-and-spencer-mands/</w:t>
        </w:r>
      </w:hyperlink>
      <w:r w:rsidRPr="00AC769C">
        <w:rPr>
          <w:rFonts w:ascii="Arial" w:hAnsi="Arial" w:cs="Arial"/>
          <w:b w:val="0"/>
          <w:sz w:val="22"/>
          <w:szCs w:val="22"/>
        </w:rPr>
        <w:t xml:space="preserve"> (Accessed: 10 May 2024).</w:t>
      </w:r>
    </w:p>
    <w:p w:rsidR="009F5F2B" w:rsidRPr="00AC769C" w:rsidRDefault="009F5F2B" w:rsidP="00403565">
      <w:pPr>
        <w:pStyle w:val="Heading1"/>
        <w:shd w:val="clear" w:color="auto" w:fill="FFFFFF"/>
        <w:spacing w:before="0" w:beforeAutospacing="0" w:after="0" w:afterAutospacing="0"/>
        <w:jc w:val="both"/>
        <w:textAlignment w:val="baseline"/>
        <w:rPr>
          <w:rFonts w:ascii="Arial" w:hAnsi="Arial" w:cs="Arial"/>
          <w:b w:val="0"/>
          <w:sz w:val="22"/>
          <w:szCs w:val="22"/>
        </w:rPr>
      </w:pPr>
    </w:p>
    <w:p w:rsidR="00403565" w:rsidRPr="00AC769C" w:rsidRDefault="00403565" w:rsidP="00403565">
      <w:pPr>
        <w:shd w:val="clear" w:color="auto" w:fill="FFFFFF"/>
        <w:spacing w:after="0" w:line="240" w:lineRule="auto"/>
        <w:jc w:val="both"/>
        <w:textAlignment w:val="baseline"/>
        <w:outlineLvl w:val="0"/>
        <w:rPr>
          <w:rFonts w:ascii="Arial" w:eastAsia="Times New Roman" w:hAnsi="Arial" w:cs="Arial"/>
          <w:bCs/>
          <w:kern w:val="36"/>
          <w:lang w:eastAsia="en-GB"/>
        </w:rPr>
      </w:pPr>
      <w:r w:rsidRPr="00AC769C">
        <w:rPr>
          <w:rFonts w:ascii="Arial" w:eastAsia="Times New Roman" w:hAnsi="Arial" w:cs="Arial"/>
          <w:bCs/>
          <w:kern w:val="36"/>
          <w:lang w:eastAsia="en-GB"/>
        </w:rPr>
        <w:t>Smi</w:t>
      </w:r>
      <w:r w:rsidR="00C77464" w:rsidRPr="00AC769C">
        <w:rPr>
          <w:rFonts w:ascii="Arial" w:eastAsia="Times New Roman" w:hAnsi="Arial" w:cs="Arial"/>
          <w:bCs/>
          <w:kern w:val="36"/>
          <w:lang w:eastAsia="en-GB"/>
        </w:rPr>
        <w:t>th, P. (2024) ‘United Kingdom: Most Popular Department and Home S</w:t>
      </w:r>
      <w:r w:rsidRPr="00AC769C">
        <w:rPr>
          <w:rFonts w:ascii="Arial" w:eastAsia="Times New Roman" w:hAnsi="Arial" w:cs="Arial"/>
          <w:bCs/>
          <w:kern w:val="36"/>
          <w:lang w:eastAsia="en-GB"/>
        </w:rPr>
        <w:t xml:space="preserve">tores 2023’. Statista, 10 May. Available at </w:t>
      </w:r>
      <w:hyperlink r:id="rId70" w:history="1">
        <w:r w:rsidRPr="00AC769C">
          <w:rPr>
            <w:rStyle w:val="Hyperlink"/>
            <w:rFonts w:ascii="Arial" w:eastAsia="Times New Roman" w:hAnsi="Arial" w:cs="Arial"/>
            <w:bCs/>
            <w:color w:val="auto"/>
            <w:kern w:val="36"/>
            <w:lang w:eastAsia="en-GB"/>
          </w:rPr>
          <w:t>https://www.statista.com/statistics/968058/most-popular-department-home-stores-uk/</w:t>
        </w:r>
      </w:hyperlink>
      <w:r w:rsidRPr="00AC769C">
        <w:rPr>
          <w:rFonts w:ascii="Arial" w:eastAsia="Times New Roman" w:hAnsi="Arial" w:cs="Arial"/>
          <w:bCs/>
          <w:kern w:val="36"/>
          <w:lang w:eastAsia="en-GB"/>
        </w:rPr>
        <w:t xml:space="preserve"> (Accessed: 10 May 2024).</w:t>
      </w:r>
    </w:p>
    <w:p w:rsidR="00403565" w:rsidRPr="00AC769C" w:rsidRDefault="00403565" w:rsidP="003A4DC8">
      <w:pPr>
        <w:pStyle w:val="Heading1"/>
        <w:shd w:val="clear" w:color="auto" w:fill="FFFFFF"/>
        <w:spacing w:before="0" w:beforeAutospacing="0" w:after="0" w:afterAutospacing="0"/>
        <w:jc w:val="both"/>
        <w:textAlignment w:val="baseline"/>
        <w:rPr>
          <w:rFonts w:ascii="Arial" w:hAnsi="Arial" w:cs="Arial"/>
          <w:b w:val="0"/>
          <w:sz w:val="22"/>
          <w:szCs w:val="22"/>
        </w:rPr>
      </w:pPr>
    </w:p>
    <w:p w:rsidR="009F5F2B" w:rsidRPr="00AC769C" w:rsidRDefault="00F9758C" w:rsidP="009F5F2B">
      <w:pPr>
        <w:pStyle w:val="Heading1"/>
        <w:spacing w:before="0" w:beforeAutospacing="0" w:after="0" w:afterAutospacing="0" w:line="276" w:lineRule="auto"/>
        <w:jc w:val="both"/>
        <w:rPr>
          <w:rFonts w:ascii="Arial" w:hAnsi="Arial" w:cs="Arial"/>
          <w:b w:val="0"/>
          <w:bCs w:val="0"/>
          <w:sz w:val="22"/>
          <w:szCs w:val="22"/>
        </w:rPr>
      </w:pPr>
      <w:r w:rsidRPr="00AC769C">
        <w:rPr>
          <w:rFonts w:ascii="Arial" w:hAnsi="Arial" w:cs="Arial"/>
          <w:b w:val="0"/>
          <w:bCs w:val="0"/>
          <w:sz w:val="22"/>
          <w:szCs w:val="22"/>
        </w:rPr>
        <w:t>Statista (2024</w:t>
      </w:r>
      <w:r w:rsidR="009F5F2B" w:rsidRPr="00AC769C">
        <w:rPr>
          <w:rFonts w:ascii="Arial" w:hAnsi="Arial" w:cs="Arial"/>
          <w:b w:val="0"/>
          <w:bCs w:val="0"/>
          <w:sz w:val="22"/>
          <w:szCs w:val="22"/>
        </w:rPr>
        <w:t>) ‘</w:t>
      </w:r>
      <w:r w:rsidR="00C77464" w:rsidRPr="00AC769C">
        <w:rPr>
          <w:rFonts w:ascii="Arial" w:hAnsi="Arial" w:cs="Arial"/>
          <w:b w:val="0"/>
          <w:bCs w:val="0"/>
          <w:sz w:val="22"/>
          <w:szCs w:val="22"/>
          <w:shd w:val="clear" w:color="auto" w:fill="FFFFFF"/>
        </w:rPr>
        <w:t>Most Popular Department and Home Stores in The United Kingdom (UK) As of 2nd Q</w:t>
      </w:r>
      <w:r w:rsidRPr="00AC769C">
        <w:rPr>
          <w:rFonts w:ascii="Arial" w:hAnsi="Arial" w:cs="Arial"/>
          <w:b w:val="0"/>
          <w:bCs w:val="0"/>
          <w:sz w:val="22"/>
          <w:szCs w:val="22"/>
          <w:shd w:val="clear" w:color="auto" w:fill="FFFFFF"/>
        </w:rPr>
        <w:t>uarter 2023</w:t>
      </w:r>
      <w:r w:rsidR="009F5F2B" w:rsidRPr="00AC769C">
        <w:rPr>
          <w:rFonts w:ascii="Arial" w:hAnsi="Arial" w:cs="Arial"/>
          <w:b w:val="0"/>
          <w:bCs w:val="0"/>
          <w:sz w:val="22"/>
          <w:szCs w:val="22"/>
          <w:shd w:val="clear" w:color="auto" w:fill="FFFFFF"/>
        </w:rPr>
        <w:t>’.</w:t>
      </w:r>
      <w:r w:rsidRPr="00AC769C">
        <w:rPr>
          <w:rFonts w:ascii="Arial" w:hAnsi="Arial" w:cs="Arial"/>
          <w:b w:val="0"/>
          <w:bCs w:val="0"/>
          <w:sz w:val="22"/>
          <w:szCs w:val="22"/>
          <w:shd w:val="clear" w:color="auto" w:fill="FFFFFF"/>
        </w:rPr>
        <w:t xml:space="preserve"> </w:t>
      </w:r>
      <w:r w:rsidR="009F5F2B" w:rsidRPr="00AC769C">
        <w:rPr>
          <w:rFonts w:ascii="Arial" w:hAnsi="Arial" w:cs="Arial"/>
          <w:b w:val="0"/>
          <w:bCs w:val="0"/>
          <w:sz w:val="22"/>
          <w:szCs w:val="22"/>
          <w:shd w:val="clear" w:color="auto" w:fill="FFFFFF"/>
        </w:rPr>
        <w:t xml:space="preserve">Available at </w:t>
      </w:r>
      <w:r w:rsidRPr="00AC769C">
        <w:rPr>
          <w:rFonts w:ascii="Arial" w:hAnsi="Arial" w:cs="Arial"/>
          <w:b w:val="0"/>
          <w:sz w:val="22"/>
          <w:szCs w:val="22"/>
        </w:rPr>
        <w:t>https://www.statista.com/statistics/968058/most-popular-department-home-stores-uk/</w:t>
      </w:r>
      <w:r w:rsidR="009F5F2B" w:rsidRPr="00AC769C">
        <w:rPr>
          <w:rFonts w:ascii="Arial" w:hAnsi="Arial" w:cs="Arial"/>
          <w:b w:val="0"/>
          <w:bCs w:val="0"/>
          <w:sz w:val="22"/>
          <w:szCs w:val="22"/>
          <w:shd w:val="clear" w:color="auto" w:fill="FFFFFF"/>
        </w:rPr>
        <w:t xml:space="preserve"> </w:t>
      </w:r>
      <w:r w:rsidR="009F5F2B" w:rsidRPr="00AC769C">
        <w:rPr>
          <w:rFonts w:ascii="Arial" w:hAnsi="Arial" w:cs="Arial"/>
          <w:b w:val="0"/>
          <w:bCs w:val="0"/>
          <w:sz w:val="22"/>
          <w:szCs w:val="22"/>
        </w:rPr>
        <w:t xml:space="preserve">(Accessed: </w:t>
      </w:r>
      <w:r w:rsidRPr="00AC769C">
        <w:rPr>
          <w:rFonts w:ascii="Arial" w:hAnsi="Arial" w:cs="Arial"/>
          <w:b w:val="0"/>
          <w:bCs w:val="0"/>
          <w:sz w:val="22"/>
          <w:szCs w:val="22"/>
        </w:rPr>
        <w:t>10 May 2024</w:t>
      </w:r>
      <w:r w:rsidR="009F5F2B" w:rsidRPr="00AC769C">
        <w:rPr>
          <w:rFonts w:ascii="Arial" w:hAnsi="Arial" w:cs="Arial"/>
          <w:b w:val="0"/>
          <w:bCs w:val="0"/>
          <w:sz w:val="22"/>
          <w:szCs w:val="22"/>
        </w:rPr>
        <w:t>).</w:t>
      </w:r>
    </w:p>
    <w:p w:rsidR="00EC150E" w:rsidRPr="00AC769C" w:rsidRDefault="00EC150E" w:rsidP="003A4DC8">
      <w:pPr>
        <w:pStyle w:val="Heading1"/>
        <w:shd w:val="clear" w:color="auto" w:fill="FFFFFF"/>
        <w:spacing w:before="0" w:beforeAutospacing="0" w:after="0" w:afterAutospacing="0"/>
        <w:jc w:val="both"/>
        <w:textAlignment w:val="baseline"/>
        <w:rPr>
          <w:rFonts w:ascii="Arial" w:hAnsi="Arial" w:cs="Arial"/>
          <w:b w:val="0"/>
          <w:sz w:val="22"/>
          <w:szCs w:val="22"/>
        </w:rPr>
      </w:pPr>
    </w:p>
    <w:p w:rsidR="00EC150E" w:rsidRPr="00AC769C" w:rsidRDefault="00EC150E" w:rsidP="00EC150E">
      <w:pPr>
        <w:pStyle w:val="Heading1"/>
        <w:spacing w:before="0" w:beforeAutospacing="0" w:after="0" w:afterAutospacing="0" w:line="276" w:lineRule="auto"/>
        <w:jc w:val="both"/>
        <w:rPr>
          <w:rFonts w:ascii="Arial" w:hAnsi="Arial" w:cs="Arial"/>
          <w:b w:val="0"/>
          <w:bCs w:val="0"/>
          <w:sz w:val="22"/>
          <w:szCs w:val="22"/>
        </w:rPr>
      </w:pPr>
      <w:r w:rsidRPr="00AC769C">
        <w:rPr>
          <w:rFonts w:ascii="Arial" w:hAnsi="Arial" w:cs="Arial"/>
          <w:b w:val="0"/>
          <w:bCs w:val="0"/>
          <w:sz w:val="22"/>
          <w:szCs w:val="22"/>
        </w:rPr>
        <w:lastRenderedPageBreak/>
        <w:t>Statista (2024</w:t>
      </w:r>
      <w:r w:rsidR="00C77464" w:rsidRPr="00AC769C">
        <w:rPr>
          <w:rFonts w:ascii="Arial" w:hAnsi="Arial" w:cs="Arial"/>
          <w:b w:val="0"/>
          <w:bCs w:val="0"/>
          <w:sz w:val="22"/>
          <w:szCs w:val="22"/>
        </w:rPr>
        <w:t>) ‘Revenue of Marks &amp; Spencer Worldwide from Financial Y</w:t>
      </w:r>
      <w:r w:rsidRPr="00AC769C">
        <w:rPr>
          <w:rFonts w:ascii="Arial" w:hAnsi="Arial" w:cs="Arial"/>
          <w:b w:val="0"/>
          <w:bCs w:val="0"/>
          <w:sz w:val="22"/>
          <w:szCs w:val="22"/>
        </w:rPr>
        <w:t xml:space="preserve">ear 2010 to 2023 </w:t>
      </w:r>
      <w:r w:rsidR="00C77464" w:rsidRPr="00AC769C">
        <w:rPr>
          <w:rFonts w:ascii="Arial" w:hAnsi="Arial" w:cs="Arial"/>
          <w:b w:val="0"/>
          <w:bCs w:val="0"/>
          <w:i/>
          <w:sz w:val="22"/>
          <w:szCs w:val="22"/>
        </w:rPr>
        <w:t>(in M</w:t>
      </w:r>
      <w:r w:rsidRPr="00AC769C">
        <w:rPr>
          <w:rFonts w:ascii="Arial" w:hAnsi="Arial" w:cs="Arial"/>
          <w:b w:val="0"/>
          <w:bCs w:val="0"/>
          <w:i/>
          <w:sz w:val="22"/>
          <w:szCs w:val="22"/>
        </w:rPr>
        <w:t>illion GBP)</w:t>
      </w:r>
      <w:r w:rsidRPr="00AC769C">
        <w:rPr>
          <w:rFonts w:ascii="Arial" w:hAnsi="Arial" w:cs="Arial"/>
          <w:b w:val="0"/>
          <w:bCs w:val="0"/>
          <w:sz w:val="22"/>
          <w:szCs w:val="22"/>
        </w:rPr>
        <w:t xml:space="preserve">’. Available at </w:t>
      </w:r>
      <w:hyperlink r:id="rId71" w:history="1">
        <w:r w:rsidRPr="00AC769C">
          <w:rPr>
            <w:rStyle w:val="Hyperlink"/>
            <w:rFonts w:ascii="Arial" w:hAnsi="Arial" w:cs="Arial"/>
            <w:b w:val="0"/>
            <w:bCs w:val="0"/>
            <w:color w:val="auto"/>
            <w:sz w:val="22"/>
            <w:szCs w:val="22"/>
          </w:rPr>
          <w:t>https://www.statista.com/statistics/413349/group-revenue-marks-and-spencer-mands/</w:t>
        </w:r>
      </w:hyperlink>
      <w:r w:rsidRPr="00AC769C">
        <w:rPr>
          <w:rFonts w:ascii="Arial" w:hAnsi="Arial" w:cs="Arial"/>
          <w:b w:val="0"/>
          <w:bCs w:val="0"/>
          <w:sz w:val="22"/>
          <w:szCs w:val="22"/>
        </w:rPr>
        <w:t xml:space="preserve"> (Accessed: 5 May 2024).</w:t>
      </w:r>
    </w:p>
    <w:p w:rsidR="0094106D" w:rsidRPr="00AC769C" w:rsidRDefault="0094106D" w:rsidP="00357C99">
      <w:pPr>
        <w:pStyle w:val="Heading1"/>
        <w:shd w:val="clear" w:color="auto" w:fill="FFFFFF"/>
        <w:spacing w:before="0" w:beforeAutospacing="0" w:after="0" w:afterAutospacing="0" w:line="276" w:lineRule="auto"/>
        <w:jc w:val="both"/>
        <w:rPr>
          <w:rFonts w:ascii="Arial" w:hAnsi="Arial" w:cs="Arial"/>
          <w:b w:val="0"/>
          <w:bCs w:val="0"/>
          <w:sz w:val="22"/>
          <w:szCs w:val="22"/>
        </w:rPr>
      </w:pPr>
    </w:p>
    <w:p w:rsidR="00357C99" w:rsidRPr="00AC769C" w:rsidRDefault="00357C99" w:rsidP="00357C99">
      <w:pPr>
        <w:pStyle w:val="Heading1"/>
        <w:shd w:val="clear" w:color="auto" w:fill="FFFFFF"/>
        <w:spacing w:before="0" w:beforeAutospacing="0" w:after="0" w:afterAutospacing="0" w:line="276" w:lineRule="auto"/>
        <w:jc w:val="both"/>
        <w:rPr>
          <w:rFonts w:ascii="Arial" w:hAnsi="Arial" w:cs="Arial"/>
          <w:b w:val="0"/>
          <w:bCs w:val="0"/>
          <w:sz w:val="22"/>
          <w:szCs w:val="22"/>
        </w:rPr>
      </w:pPr>
      <w:r w:rsidRPr="00AC769C">
        <w:rPr>
          <w:rFonts w:ascii="Arial" w:hAnsi="Arial" w:cs="Arial"/>
          <w:b w:val="0"/>
          <w:sz w:val="22"/>
          <w:szCs w:val="22"/>
        </w:rPr>
        <w:t>Steenkamp, P. (2019) ‘</w:t>
      </w:r>
      <w:r w:rsidR="00C77464" w:rsidRPr="00AC769C">
        <w:rPr>
          <w:rFonts w:ascii="Arial" w:hAnsi="Arial" w:cs="Arial"/>
          <w:b w:val="0"/>
          <w:bCs w:val="0"/>
          <w:sz w:val="22"/>
          <w:szCs w:val="22"/>
        </w:rPr>
        <w:t>Aaker Versus Keller's Models: M</w:t>
      </w:r>
      <w:r w:rsidRPr="00AC769C">
        <w:rPr>
          <w:rFonts w:ascii="Arial" w:hAnsi="Arial" w:cs="Arial"/>
          <w:b w:val="0"/>
          <w:bCs w:val="0"/>
          <w:sz w:val="22"/>
          <w:szCs w:val="22"/>
        </w:rPr>
        <w:t>uc</w:t>
      </w:r>
      <w:r w:rsidR="00C77464" w:rsidRPr="00AC769C">
        <w:rPr>
          <w:rFonts w:ascii="Arial" w:hAnsi="Arial" w:cs="Arial"/>
          <w:b w:val="0"/>
          <w:bCs w:val="0"/>
          <w:sz w:val="22"/>
          <w:szCs w:val="22"/>
        </w:rPr>
        <w:t>h Ado About B</w:t>
      </w:r>
      <w:r w:rsidRPr="00AC769C">
        <w:rPr>
          <w:rFonts w:ascii="Arial" w:hAnsi="Arial" w:cs="Arial"/>
          <w:b w:val="0"/>
          <w:bCs w:val="0"/>
          <w:sz w:val="22"/>
          <w:szCs w:val="22"/>
        </w:rPr>
        <w:t xml:space="preserve">randing’, ResearchGate, pp.1-13. Available at: </w:t>
      </w:r>
      <w:hyperlink r:id="rId72" w:history="1">
        <w:r w:rsidRPr="00AC769C">
          <w:rPr>
            <w:rStyle w:val="Hyperlink"/>
            <w:rFonts w:ascii="Arial" w:hAnsi="Arial" w:cs="Arial"/>
            <w:b w:val="0"/>
            <w:bCs w:val="0"/>
            <w:color w:val="auto"/>
            <w:sz w:val="22"/>
            <w:szCs w:val="22"/>
          </w:rPr>
          <w:t>https://www.researchgate.net/publication/341909107</w:t>
        </w:r>
      </w:hyperlink>
      <w:r w:rsidRPr="00AC769C">
        <w:rPr>
          <w:rFonts w:ascii="Arial" w:hAnsi="Arial" w:cs="Arial"/>
          <w:b w:val="0"/>
          <w:bCs w:val="0"/>
          <w:sz w:val="22"/>
          <w:szCs w:val="22"/>
        </w:rPr>
        <w:t xml:space="preserve"> (Accessed: </w:t>
      </w:r>
      <w:r w:rsidR="00CE2139" w:rsidRPr="00AC769C">
        <w:rPr>
          <w:rFonts w:ascii="Arial" w:hAnsi="Arial" w:cs="Arial"/>
          <w:b w:val="0"/>
          <w:bCs w:val="0"/>
          <w:sz w:val="22"/>
          <w:szCs w:val="22"/>
        </w:rPr>
        <w:t>10 May 2024</w:t>
      </w:r>
      <w:r w:rsidRPr="00AC769C">
        <w:rPr>
          <w:rFonts w:ascii="Arial" w:hAnsi="Arial" w:cs="Arial"/>
          <w:b w:val="0"/>
          <w:bCs w:val="0"/>
          <w:sz w:val="22"/>
          <w:szCs w:val="22"/>
        </w:rPr>
        <w:t>).</w:t>
      </w:r>
    </w:p>
    <w:p w:rsidR="00405092" w:rsidRPr="00AC769C" w:rsidRDefault="00405092" w:rsidP="00357C99">
      <w:pPr>
        <w:pStyle w:val="Heading1"/>
        <w:shd w:val="clear" w:color="auto" w:fill="FFFFFF"/>
        <w:spacing w:before="0" w:beforeAutospacing="0" w:after="0" w:afterAutospacing="0" w:line="276" w:lineRule="auto"/>
        <w:jc w:val="both"/>
        <w:rPr>
          <w:rFonts w:ascii="Arial" w:hAnsi="Arial" w:cs="Arial"/>
          <w:b w:val="0"/>
          <w:bCs w:val="0"/>
          <w:sz w:val="22"/>
          <w:szCs w:val="22"/>
        </w:rPr>
      </w:pPr>
    </w:p>
    <w:p w:rsidR="00405092" w:rsidRPr="00AC769C" w:rsidRDefault="00405092" w:rsidP="00405092">
      <w:pPr>
        <w:pStyle w:val="Heading1"/>
        <w:spacing w:before="0" w:beforeAutospacing="0" w:after="0" w:afterAutospacing="0" w:line="276" w:lineRule="auto"/>
        <w:jc w:val="both"/>
        <w:rPr>
          <w:rFonts w:ascii="Arial" w:hAnsi="Arial" w:cs="Arial"/>
          <w:b w:val="0"/>
          <w:bCs w:val="0"/>
          <w:sz w:val="22"/>
          <w:szCs w:val="22"/>
        </w:rPr>
      </w:pPr>
      <w:r w:rsidRPr="00AC769C">
        <w:rPr>
          <w:rFonts w:ascii="Arial" w:hAnsi="Arial" w:cs="Arial"/>
          <w:b w:val="0"/>
          <w:bCs w:val="0"/>
          <w:sz w:val="22"/>
          <w:szCs w:val="22"/>
        </w:rPr>
        <w:t>Stephenson, J. (2023) ‘M&amp;</w:t>
      </w:r>
      <w:r w:rsidR="00BC00DF" w:rsidRPr="00AC769C">
        <w:rPr>
          <w:rFonts w:ascii="Arial" w:hAnsi="Arial" w:cs="Arial"/>
          <w:b w:val="0"/>
          <w:bCs w:val="0"/>
          <w:sz w:val="22"/>
          <w:szCs w:val="22"/>
        </w:rPr>
        <w:t>S Brand Outperforms Rivals a</w:t>
      </w:r>
      <w:r w:rsidR="00C77464" w:rsidRPr="00AC769C">
        <w:rPr>
          <w:rFonts w:ascii="Arial" w:hAnsi="Arial" w:cs="Arial"/>
          <w:b w:val="0"/>
          <w:bCs w:val="0"/>
          <w:sz w:val="22"/>
          <w:szCs w:val="22"/>
        </w:rPr>
        <w:t>s It R</w:t>
      </w:r>
      <w:r w:rsidRPr="00AC769C">
        <w:rPr>
          <w:rFonts w:ascii="Arial" w:hAnsi="Arial" w:cs="Arial"/>
          <w:b w:val="0"/>
          <w:bCs w:val="0"/>
          <w:sz w:val="22"/>
          <w:szCs w:val="22"/>
        </w:rPr>
        <w:t xml:space="preserve">eturns to FTSE 100’, Marketing Week, 31 August. Available at </w:t>
      </w:r>
      <w:hyperlink r:id="rId73" w:history="1">
        <w:r w:rsidRPr="00AC769C">
          <w:rPr>
            <w:rStyle w:val="Hyperlink"/>
            <w:rFonts w:ascii="Arial" w:hAnsi="Arial" w:cs="Arial"/>
            <w:b w:val="0"/>
            <w:bCs w:val="0"/>
            <w:color w:val="auto"/>
            <w:sz w:val="22"/>
            <w:szCs w:val="22"/>
          </w:rPr>
          <w:t>https://www.marketingweek.com/ms-brand-outperforms-rivals-ahead-of-ftse-100-return/</w:t>
        </w:r>
      </w:hyperlink>
      <w:r w:rsidRPr="00AC769C">
        <w:rPr>
          <w:rFonts w:ascii="Arial" w:hAnsi="Arial" w:cs="Arial"/>
          <w:b w:val="0"/>
          <w:bCs w:val="0"/>
          <w:sz w:val="22"/>
          <w:szCs w:val="22"/>
        </w:rPr>
        <w:t xml:space="preserve"> (Accessed: 24 April 2024).</w:t>
      </w:r>
    </w:p>
    <w:p w:rsidR="00AB072B" w:rsidRPr="00AC769C" w:rsidRDefault="00AB072B" w:rsidP="00405092">
      <w:pPr>
        <w:pStyle w:val="Heading1"/>
        <w:spacing w:before="0" w:beforeAutospacing="0" w:after="0" w:afterAutospacing="0" w:line="276" w:lineRule="auto"/>
        <w:jc w:val="both"/>
        <w:rPr>
          <w:rFonts w:ascii="Arial" w:hAnsi="Arial" w:cs="Arial"/>
          <w:b w:val="0"/>
          <w:bCs w:val="0"/>
          <w:sz w:val="22"/>
          <w:szCs w:val="22"/>
        </w:rPr>
      </w:pPr>
    </w:p>
    <w:p w:rsidR="00AB072B" w:rsidRPr="00AC769C" w:rsidRDefault="00AB072B" w:rsidP="00AB072B">
      <w:pPr>
        <w:pStyle w:val="Heading1"/>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Sutcliffe, C. (2023) ‘</w:t>
      </w:r>
      <w:r w:rsidR="00F15A63" w:rsidRPr="00AC769C">
        <w:rPr>
          <w:rFonts w:ascii="Arial" w:hAnsi="Arial" w:cs="Arial"/>
          <w:b w:val="0"/>
          <w:sz w:val="22"/>
          <w:szCs w:val="22"/>
        </w:rPr>
        <w:t>‘Positively Dissatisfied’: M&amp;S CEO Eyes Personalisation Improvements to Further Bolster P</w:t>
      </w:r>
      <w:r w:rsidRPr="00AC769C">
        <w:rPr>
          <w:rFonts w:ascii="Arial" w:hAnsi="Arial" w:cs="Arial"/>
          <w:b w:val="0"/>
          <w:sz w:val="22"/>
          <w:szCs w:val="22"/>
        </w:rPr>
        <w:t xml:space="preserve">erformance’, </w:t>
      </w:r>
      <w:r w:rsidR="008821BE" w:rsidRPr="00AC769C">
        <w:rPr>
          <w:rFonts w:ascii="Arial" w:hAnsi="Arial" w:cs="Arial"/>
          <w:b w:val="0"/>
          <w:sz w:val="22"/>
          <w:szCs w:val="22"/>
        </w:rPr>
        <w:t xml:space="preserve">Marketing Week, </w:t>
      </w:r>
      <w:r w:rsidRPr="00AC769C">
        <w:rPr>
          <w:rFonts w:ascii="Arial" w:hAnsi="Arial" w:cs="Arial"/>
          <w:b w:val="0"/>
          <w:sz w:val="22"/>
          <w:szCs w:val="22"/>
        </w:rPr>
        <w:t xml:space="preserve">8 November. Available at </w:t>
      </w:r>
      <w:hyperlink r:id="rId74" w:history="1">
        <w:r w:rsidRPr="00AC769C">
          <w:rPr>
            <w:rStyle w:val="Hyperlink"/>
            <w:rFonts w:ascii="Arial" w:hAnsi="Arial" w:cs="Arial"/>
            <w:b w:val="0"/>
            <w:color w:val="auto"/>
            <w:sz w:val="22"/>
            <w:szCs w:val="22"/>
          </w:rPr>
          <w:t>https://www.marketingweek.com/positively-dissatisfied-ms-ceo-eyes-personalisation-improvements-to-further-bolster-performance/</w:t>
        </w:r>
      </w:hyperlink>
      <w:r w:rsidRPr="00AC769C">
        <w:rPr>
          <w:rFonts w:ascii="Arial" w:hAnsi="Arial" w:cs="Arial"/>
          <w:b w:val="0"/>
          <w:sz w:val="22"/>
          <w:szCs w:val="22"/>
        </w:rPr>
        <w:t xml:space="preserve"> (Accessed:  14 May 2024).</w:t>
      </w:r>
    </w:p>
    <w:p w:rsidR="00172022" w:rsidRPr="00AC769C" w:rsidRDefault="00172022" w:rsidP="00405092">
      <w:pPr>
        <w:pStyle w:val="Heading1"/>
        <w:spacing w:before="0" w:beforeAutospacing="0" w:after="0" w:afterAutospacing="0" w:line="276" w:lineRule="auto"/>
        <w:jc w:val="both"/>
        <w:rPr>
          <w:rFonts w:ascii="Arial" w:hAnsi="Arial" w:cs="Arial"/>
          <w:b w:val="0"/>
          <w:bCs w:val="0"/>
          <w:sz w:val="22"/>
          <w:szCs w:val="22"/>
        </w:rPr>
      </w:pPr>
    </w:p>
    <w:p w:rsidR="00172022" w:rsidRPr="00AC769C" w:rsidRDefault="00172022" w:rsidP="00172022">
      <w:pPr>
        <w:pStyle w:val="Heading1"/>
        <w:shd w:val="clear" w:color="auto" w:fill="FFFFFF"/>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Tambun, T. (2023) ‘Semi-Final Stop: Saunders’ Research Onion’, LinkedIn, 12 September. Available at</w:t>
      </w:r>
      <w:r w:rsidRPr="00AC769C">
        <w:rPr>
          <w:rFonts w:ascii="Arial" w:hAnsi="Arial" w:cs="Arial"/>
          <w:b w:val="0"/>
          <w:i/>
          <w:sz w:val="22"/>
          <w:szCs w:val="22"/>
        </w:rPr>
        <w:t xml:space="preserve"> </w:t>
      </w:r>
      <w:hyperlink r:id="rId75" w:history="1">
        <w:r w:rsidRPr="00AC769C">
          <w:rPr>
            <w:rStyle w:val="Hyperlink"/>
            <w:rFonts w:ascii="Arial" w:hAnsi="Arial" w:cs="Arial"/>
            <w:b w:val="0"/>
            <w:color w:val="auto"/>
            <w:sz w:val="22"/>
            <w:szCs w:val="22"/>
          </w:rPr>
          <w:t>https://www.linkedin.com/pulse/semi-final-stop-saunders-research-onion-toronata-tambun</w:t>
        </w:r>
      </w:hyperlink>
      <w:r w:rsidRPr="00AC769C">
        <w:rPr>
          <w:rFonts w:ascii="Arial" w:hAnsi="Arial" w:cs="Arial"/>
          <w:b w:val="0"/>
          <w:sz w:val="22"/>
          <w:szCs w:val="22"/>
        </w:rPr>
        <w:t xml:space="preserve"> (Accessed: 28 April 2024). </w:t>
      </w:r>
    </w:p>
    <w:p w:rsidR="007C0DBB" w:rsidRPr="00AC769C" w:rsidRDefault="007C0DBB" w:rsidP="00172022">
      <w:pPr>
        <w:pStyle w:val="Heading1"/>
        <w:shd w:val="clear" w:color="auto" w:fill="FFFFFF"/>
        <w:spacing w:before="0" w:beforeAutospacing="0" w:after="0" w:afterAutospacing="0" w:line="276" w:lineRule="auto"/>
        <w:jc w:val="both"/>
        <w:rPr>
          <w:rFonts w:ascii="Arial" w:hAnsi="Arial" w:cs="Arial"/>
          <w:b w:val="0"/>
          <w:sz w:val="22"/>
          <w:szCs w:val="22"/>
        </w:rPr>
      </w:pPr>
    </w:p>
    <w:p w:rsidR="007C0DBB" w:rsidRPr="00AC769C" w:rsidRDefault="007C0DBB" w:rsidP="007C0DBB">
      <w:pPr>
        <w:pStyle w:val="Heading1"/>
        <w:spacing w:before="0" w:beforeAutospacing="0" w:after="0" w:afterAutospacing="0" w:line="276" w:lineRule="auto"/>
        <w:jc w:val="both"/>
        <w:rPr>
          <w:rFonts w:ascii="Arial" w:hAnsi="Arial" w:cs="Arial"/>
          <w:b w:val="0"/>
          <w:bCs w:val="0"/>
          <w:sz w:val="22"/>
          <w:szCs w:val="22"/>
        </w:rPr>
      </w:pPr>
      <w:r w:rsidRPr="00AC769C">
        <w:rPr>
          <w:rFonts w:ascii="Arial" w:hAnsi="Arial" w:cs="Arial"/>
          <w:b w:val="0"/>
          <w:sz w:val="22"/>
          <w:szCs w:val="22"/>
          <w:shd w:val="clear" w:color="auto" w:fill="FFFFFF"/>
        </w:rPr>
        <w:t xml:space="preserve">The Financial Reporting Council Ltd (2023) ‘Marks and Spencer – supply chain standards’, 25 September. Available at </w:t>
      </w:r>
      <w:hyperlink r:id="rId76" w:history="1">
        <w:r w:rsidRPr="00AC769C">
          <w:rPr>
            <w:rStyle w:val="Hyperlink"/>
            <w:rFonts w:ascii="Arial" w:hAnsi="Arial" w:cs="Arial"/>
            <w:b w:val="0"/>
            <w:color w:val="auto"/>
            <w:sz w:val="22"/>
            <w:szCs w:val="22"/>
            <w:u w:val="none"/>
            <w:shd w:val="clear" w:color="auto" w:fill="FFFFFF"/>
          </w:rPr>
          <w:t>https://www.frc.org.uk/library/standards-codes-policy/corporate-governance/corporate-culture/marks-and-spencer/</w:t>
        </w:r>
      </w:hyperlink>
      <w:r w:rsidRPr="00AC769C">
        <w:rPr>
          <w:rFonts w:ascii="Arial" w:hAnsi="Arial" w:cs="Arial"/>
          <w:b w:val="0"/>
          <w:sz w:val="22"/>
          <w:szCs w:val="22"/>
          <w:shd w:val="clear" w:color="auto" w:fill="FFFFFF"/>
        </w:rPr>
        <w:t xml:space="preserve"> (Accessed: 24 April 2024).</w:t>
      </w:r>
    </w:p>
    <w:p w:rsidR="000A65EF" w:rsidRPr="00AC769C" w:rsidRDefault="000A65EF" w:rsidP="00405092">
      <w:pPr>
        <w:pStyle w:val="Heading1"/>
        <w:spacing w:before="0" w:beforeAutospacing="0" w:after="0" w:afterAutospacing="0" w:line="276" w:lineRule="auto"/>
        <w:jc w:val="both"/>
        <w:rPr>
          <w:rFonts w:ascii="Arial" w:hAnsi="Arial" w:cs="Arial"/>
          <w:b w:val="0"/>
          <w:bCs w:val="0"/>
          <w:sz w:val="22"/>
          <w:szCs w:val="22"/>
        </w:rPr>
      </w:pPr>
    </w:p>
    <w:p w:rsidR="000A65EF" w:rsidRPr="00AC769C" w:rsidRDefault="000A65EF" w:rsidP="000A65EF">
      <w:pPr>
        <w:pStyle w:val="Heading1"/>
        <w:spacing w:before="0" w:beforeAutospacing="0" w:after="0" w:afterAutospacing="0" w:line="276" w:lineRule="auto"/>
        <w:jc w:val="both"/>
        <w:rPr>
          <w:rFonts w:ascii="Arial" w:hAnsi="Arial" w:cs="Arial"/>
          <w:b w:val="0"/>
          <w:sz w:val="22"/>
          <w:szCs w:val="22"/>
        </w:rPr>
      </w:pPr>
      <w:r w:rsidRPr="00AC769C">
        <w:rPr>
          <w:rFonts w:ascii="Arial" w:hAnsi="Arial" w:cs="Arial"/>
          <w:b w:val="0"/>
          <w:sz w:val="22"/>
          <w:szCs w:val="22"/>
        </w:rPr>
        <w:t>Vizard, S.</w:t>
      </w:r>
      <w:r w:rsidR="00C77464" w:rsidRPr="00AC769C">
        <w:rPr>
          <w:rFonts w:ascii="Arial" w:hAnsi="Arial" w:cs="Arial"/>
          <w:b w:val="0"/>
          <w:sz w:val="22"/>
          <w:szCs w:val="22"/>
        </w:rPr>
        <w:t xml:space="preserve"> (2019) ‘M&amp;S Brings Back ‘T</w:t>
      </w:r>
      <w:r w:rsidR="00BC00DF" w:rsidRPr="00AC769C">
        <w:rPr>
          <w:rFonts w:ascii="Arial" w:hAnsi="Arial" w:cs="Arial"/>
          <w:b w:val="0"/>
          <w:sz w:val="22"/>
          <w:szCs w:val="22"/>
        </w:rPr>
        <w:t>his Is Not Just Food’ Campaign a</w:t>
      </w:r>
      <w:r w:rsidR="00C77464" w:rsidRPr="00AC769C">
        <w:rPr>
          <w:rFonts w:ascii="Arial" w:hAnsi="Arial" w:cs="Arial"/>
          <w:b w:val="0"/>
          <w:sz w:val="22"/>
          <w:szCs w:val="22"/>
        </w:rPr>
        <w:t>fter a 12-Year A</w:t>
      </w:r>
      <w:r w:rsidRPr="00AC769C">
        <w:rPr>
          <w:rFonts w:ascii="Arial" w:hAnsi="Arial" w:cs="Arial"/>
          <w:b w:val="0"/>
          <w:sz w:val="22"/>
          <w:szCs w:val="22"/>
        </w:rPr>
        <w:t xml:space="preserve">bsence’, Marketing Week, 2 April. Available at </w:t>
      </w:r>
      <w:hyperlink r:id="rId77" w:history="1">
        <w:r w:rsidRPr="00AC769C">
          <w:rPr>
            <w:rStyle w:val="Hyperlink"/>
            <w:rFonts w:ascii="Arial" w:hAnsi="Arial" w:cs="Arial"/>
            <w:b w:val="0"/>
            <w:color w:val="auto"/>
            <w:sz w:val="22"/>
            <w:szCs w:val="22"/>
          </w:rPr>
          <w:t>https://www.marketingweek.com/ms-brings-back-this-is-not-just-food-campaign-after-a-12-year-absence/</w:t>
        </w:r>
      </w:hyperlink>
      <w:r w:rsidRPr="00AC769C">
        <w:rPr>
          <w:rFonts w:ascii="Arial" w:hAnsi="Arial" w:cs="Arial"/>
          <w:b w:val="0"/>
          <w:sz w:val="22"/>
          <w:szCs w:val="22"/>
        </w:rPr>
        <w:t xml:space="preserve"> (Accessed: 10 March 2024).</w:t>
      </w:r>
    </w:p>
    <w:p w:rsidR="000A65EF" w:rsidRPr="00AC769C" w:rsidRDefault="000A65EF" w:rsidP="00405092">
      <w:pPr>
        <w:pStyle w:val="Heading1"/>
        <w:spacing w:before="0" w:beforeAutospacing="0" w:after="0" w:afterAutospacing="0" w:line="276" w:lineRule="auto"/>
        <w:jc w:val="both"/>
        <w:rPr>
          <w:rFonts w:ascii="Arial" w:hAnsi="Arial" w:cs="Arial"/>
          <w:b w:val="0"/>
          <w:bCs w:val="0"/>
          <w:sz w:val="22"/>
          <w:szCs w:val="22"/>
        </w:rPr>
      </w:pPr>
    </w:p>
    <w:p w:rsidR="00ED035A" w:rsidRPr="00AC769C" w:rsidRDefault="00ED035A" w:rsidP="00ED035A">
      <w:pPr>
        <w:spacing w:after="0"/>
        <w:jc w:val="both"/>
        <w:rPr>
          <w:rFonts w:ascii="Arial" w:hAnsi="Arial" w:cs="Arial"/>
        </w:rPr>
      </w:pPr>
      <w:r w:rsidRPr="00AC769C">
        <w:rPr>
          <w:rFonts w:ascii="Arial" w:hAnsi="Arial" w:cs="Arial"/>
        </w:rPr>
        <w:t xml:space="preserve">Wheeler, J. (2023) </w:t>
      </w:r>
      <w:r w:rsidRPr="00AC769C">
        <w:rPr>
          <w:rFonts w:ascii="Arial" w:hAnsi="Arial" w:cs="Arial"/>
          <w:i/>
        </w:rPr>
        <w:t xml:space="preserve">The Digital-First Customer Experience: Seven Design Strategies from The World’s Leading Brands. </w:t>
      </w:r>
      <w:r w:rsidRPr="00AC769C">
        <w:rPr>
          <w:rFonts w:ascii="Arial" w:hAnsi="Arial" w:cs="Arial"/>
        </w:rPr>
        <w:t>1</w:t>
      </w:r>
      <w:r w:rsidRPr="00AC769C">
        <w:rPr>
          <w:rFonts w:ascii="Arial" w:hAnsi="Arial" w:cs="Arial"/>
          <w:vertAlign w:val="superscript"/>
        </w:rPr>
        <w:t>st</w:t>
      </w:r>
      <w:r w:rsidRPr="00AC769C">
        <w:rPr>
          <w:rFonts w:ascii="Arial" w:hAnsi="Arial" w:cs="Arial"/>
        </w:rPr>
        <w:t xml:space="preserve"> ed. London: Kogan Page Limited</w:t>
      </w:r>
      <w:r w:rsidRPr="00AC769C">
        <w:rPr>
          <w:rFonts w:ascii="Arial" w:hAnsi="Arial" w:cs="Arial"/>
          <w:i/>
        </w:rPr>
        <w:t xml:space="preserve">, </w:t>
      </w:r>
      <w:r w:rsidRPr="00AC769C">
        <w:rPr>
          <w:rFonts w:ascii="Arial" w:hAnsi="Arial" w:cs="Arial"/>
        </w:rPr>
        <w:t>p.218.</w:t>
      </w:r>
    </w:p>
    <w:p w:rsidR="00ED035A" w:rsidRPr="00AC769C" w:rsidRDefault="00ED035A" w:rsidP="00405092">
      <w:pPr>
        <w:pStyle w:val="Heading1"/>
        <w:spacing w:before="0" w:beforeAutospacing="0" w:after="0" w:afterAutospacing="0" w:line="276" w:lineRule="auto"/>
        <w:jc w:val="both"/>
        <w:rPr>
          <w:rFonts w:ascii="Arial" w:hAnsi="Arial" w:cs="Arial"/>
          <w:b w:val="0"/>
          <w:bCs w:val="0"/>
          <w:sz w:val="22"/>
          <w:szCs w:val="22"/>
        </w:rPr>
      </w:pPr>
    </w:p>
    <w:p w:rsidR="00405092" w:rsidRPr="00AC769C" w:rsidRDefault="00405092" w:rsidP="00357C99">
      <w:pPr>
        <w:pStyle w:val="Heading1"/>
        <w:shd w:val="clear" w:color="auto" w:fill="FFFFFF"/>
        <w:spacing w:before="0" w:beforeAutospacing="0" w:after="0" w:afterAutospacing="0" w:line="276" w:lineRule="auto"/>
        <w:jc w:val="both"/>
        <w:rPr>
          <w:rFonts w:ascii="Arial" w:hAnsi="Arial" w:cs="Arial"/>
          <w:b w:val="0"/>
          <w:bCs w:val="0"/>
          <w:sz w:val="22"/>
          <w:szCs w:val="22"/>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7E3098" w:rsidRPr="00AC769C" w:rsidRDefault="007E3098" w:rsidP="00C85D9E">
      <w:pPr>
        <w:spacing w:after="0"/>
        <w:jc w:val="both"/>
        <w:rPr>
          <w:rFonts w:ascii="Arial" w:hAnsi="Arial" w:cs="Arial"/>
          <w:b/>
          <w:u w:val="single"/>
        </w:rPr>
      </w:pPr>
    </w:p>
    <w:p w:rsidR="004313CE" w:rsidRPr="00AC769C" w:rsidRDefault="004313CE" w:rsidP="00C85D9E">
      <w:pPr>
        <w:spacing w:after="0"/>
        <w:jc w:val="both"/>
        <w:rPr>
          <w:rFonts w:ascii="Arial" w:hAnsi="Arial" w:cs="Arial"/>
          <w:b/>
          <w:u w:val="single"/>
        </w:rPr>
      </w:pPr>
    </w:p>
    <w:p w:rsidR="001652B9" w:rsidRPr="00AC769C" w:rsidRDefault="001652B9" w:rsidP="00C85D9E">
      <w:pPr>
        <w:spacing w:after="0"/>
        <w:jc w:val="both"/>
        <w:rPr>
          <w:rFonts w:ascii="Arial" w:hAnsi="Arial" w:cs="Arial"/>
          <w:b/>
          <w:u w:val="single"/>
        </w:rPr>
      </w:pPr>
    </w:p>
    <w:p w:rsidR="00A73377" w:rsidRPr="00AC769C" w:rsidRDefault="00A73377" w:rsidP="00C85D9E">
      <w:pPr>
        <w:spacing w:after="0"/>
        <w:jc w:val="both"/>
        <w:rPr>
          <w:rFonts w:ascii="Arial" w:hAnsi="Arial" w:cs="Arial"/>
          <w:b/>
          <w:u w:val="single"/>
        </w:rPr>
      </w:pPr>
    </w:p>
    <w:p w:rsidR="00A94A35" w:rsidRPr="00AC769C" w:rsidRDefault="00A94A35" w:rsidP="00C85D9E">
      <w:pPr>
        <w:spacing w:after="0"/>
        <w:jc w:val="both"/>
        <w:rPr>
          <w:rFonts w:ascii="Arial" w:hAnsi="Arial" w:cs="Arial"/>
          <w:b/>
          <w:u w:val="single"/>
        </w:rPr>
      </w:pPr>
      <w:r w:rsidRPr="00AC769C">
        <w:rPr>
          <w:rFonts w:ascii="Arial" w:hAnsi="Arial" w:cs="Arial"/>
          <w:b/>
          <w:u w:val="single"/>
        </w:rPr>
        <w:lastRenderedPageBreak/>
        <w:t>Appendix</w:t>
      </w:r>
    </w:p>
    <w:p w:rsidR="006208E1" w:rsidRPr="00AC769C" w:rsidRDefault="006208E1" w:rsidP="00C85D9E">
      <w:pPr>
        <w:spacing w:after="0"/>
        <w:jc w:val="both"/>
        <w:rPr>
          <w:rFonts w:ascii="Arial" w:hAnsi="Arial" w:cs="Arial"/>
          <w:b/>
          <w:u w:val="single"/>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7E3098" w:rsidRPr="00AC769C" w:rsidRDefault="007E3098" w:rsidP="006208E1">
      <w:pPr>
        <w:spacing w:after="0"/>
        <w:jc w:val="both"/>
        <w:rPr>
          <w:rFonts w:ascii="Arial" w:hAnsi="Arial" w:cs="Arial"/>
          <w:b/>
        </w:rPr>
      </w:pPr>
    </w:p>
    <w:p w:rsidR="00A32109" w:rsidRPr="00AC769C" w:rsidRDefault="00A32109" w:rsidP="006208E1">
      <w:pPr>
        <w:spacing w:after="0"/>
        <w:jc w:val="both"/>
        <w:rPr>
          <w:rFonts w:ascii="Arial" w:hAnsi="Arial" w:cs="Arial"/>
          <w:b/>
        </w:rPr>
      </w:pPr>
    </w:p>
    <w:p w:rsidR="004313CE" w:rsidRPr="00AC769C" w:rsidRDefault="004313CE" w:rsidP="00EB07E0">
      <w:pPr>
        <w:spacing w:after="0"/>
        <w:jc w:val="both"/>
        <w:rPr>
          <w:rFonts w:ascii="Arial" w:hAnsi="Arial" w:cs="Arial"/>
          <w:b/>
        </w:rPr>
      </w:pPr>
    </w:p>
    <w:p w:rsidR="004313CE" w:rsidRPr="00AC769C" w:rsidRDefault="004313CE" w:rsidP="00EB07E0">
      <w:pPr>
        <w:spacing w:after="0"/>
        <w:jc w:val="both"/>
        <w:rPr>
          <w:rFonts w:ascii="Arial" w:hAnsi="Arial" w:cs="Arial"/>
          <w:b/>
        </w:rPr>
      </w:pPr>
    </w:p>
    <w:p w:rsidR="004313CE" w:rsidRPr="00AC769C" w:rsidRDefault="004313CE" w:rsidP="00EB07E0">
      <w:pPr>
        <w:spacing w:after="0"/>
        <w:jc w:val="both"/>
        <w:rPr>
          <w:rFonts w:ascii="Arial" w:hAnsi="Arial" w:cs="Arial"/>
          <w:b/>
        </w:rPr>
      </w:pPr>
    </w:p>
    <w:p w:rsidR="004313CE" w:rsidRPr="00AC769C" w:rsidRDefault="004313CE" w:rsidP="00EB07E0">
      <w:pPr>
        <w:spacing w:after="0"/>
        <w:jc w:val="both"/>
        <w:rPr>
          <w:rFonts w:ascii="Arial" w:hAnsi="Arial" w:cs="Arial"/>
          <w:b/>
        </w:rPr>
      </w:pPr>
    </w:p>
    <w:p w:rsidR="004313CE" w:rsidRPr="00AC769C" w:rsidRDefault="004313CE" w:rsidP="00EB07E0">
      <w:pPr>
        <w:spacing w:after="0"/>
        <w:jc w:val="both"/>
        <w:rPr>
          <w:rFonts w:ascii="Arial" w:hAnsi="Arial" w:cs="Arial"/>
          <w:b/>
        </w:rPr>
      </w:pPr>
    </w:p>
    <w:p w:rsidR="004313CE" w:rsidRPr="00AC769C" w:rsidRDefault="004313CE" w:rsidP="00EB07E0">
      <w:pPr>
        <w:spacing w:after="0"/>
        <w:jc w:val="both"/>
        <w:rPr>
          <w:rFonts w:ascii="Arial" w:hAnsi="Arial" w:cs="Arial"/>
          <w:b/>
        </w:rPr>
      </w:pPr>
    </w:p>
    <w:p w:rsidR="004313CE" w:rsidRPr="00AC769C" w:rsidRDefault="004313CE" w:rsidP="00EB07E0">
      <w:pPr>
        <w:spacing w:after="0"/>
        <w:jc w:val="both"/>
        <w:rPr>
          <w:rFonts w:ascii="Arial" w:hAnsi="Arial" w:cs="Arial"/>
          <w:b/>
        </w:rPr>
      </w:pPr>
    </w:p>
    <w:p w:rsidR="004313CE" w:rsidRPr="00AC769C" w:rsidRDefault="004313CE" w:rsidP="00EB07E0">
      <w:pPr>
        <w:spacing w:after="0"/>
        <w:jc w:val="both"/>
        <w:rPr>
          <w:rFonts w:ascii="Arial" w:hAnsi="Arial" w:cs="Arial"/>
          <w:b/>
        </w:rPr>
      </w:pPr>
    </w:p>
    <w:p w:rsidR="004313CE" w:rsidRPr="00AC769C" w:rsidRDefault="004313CE" w:rsidP="00EB07E0">
      <w:pPr>
        <w:spacing w:after="0"/>
        <w:jc w:val="both"/>
        <w:rPr>
          <w:rFonts w:ascii="Arial" w:hAnsi="Arial" w:cs="Arial"/>
          <w:b/>
        </w:rPr>
      </w:pPr>
    </w:p>
    <w:p w:rsidR="004313CE" w:rsidRPr="00AC769C" w:rsidRDefault="004313CE" w:rsidP="00EB07E0">
      <w:pPr>
        <w:spacing w:after="0"/>
        <w:jc w:val="both"/>
        <w:rPr>
          <w:rFonts w:ascii="Arial" w:hAnsi="Arial" w:cs="Arial"/>
          <w:b/>
        </w:rPr>
      </w:pPr>
    </w:p>
    <w:p w:rsidR="00EB07E0" w:rsidRPr="00AC769C" w:rsidRDefault="00EB07E0" w:rsidP="00EB07E0">
      <w:pPr>
        <w:spacing w:after="0"/>
        <w:jc w:val="both"/>
        <w:rPr>
          <w:rFonts w:ascii="Arial" w:hAnsi="Arial" w:cs="Arial"/>
          <w:b/>
        </w:rPr>
      </w:pPr>
      <w:r w:rsidRPr="00AC769C">
        <w:rPr>
          <w:rFonts w:ascii="Arial" w:hAnsi="Arial" w:cs="Arial"/>
          <w:b/>
        </w:rPr>
        <w:lastRenderedPageBreak/>
        <w:t>The Questionnaire Form</w:t>
      </w:r>
    </w:p>
    <w:p w:rsidR="00EB07E0" w:rsidRPr="00AC769C" w:rsidRDefault="00EB07E0" w:rsidP="00EB07E0">
      <w:pPr>
        <w:spacing w:after="0"/>
        <w:jc w:val="both"/>
        <w:rPr>
          <w:rFonts w:ascii="Arial" w:hAnsi="Arial" w:cs="Arial"/>
          <w:b/>
        </w:rPr>
      </w:pPr>
    </w:p>
    <w:p w:rsidR="00EB07E0" w:rsidRPr="00AC769C" w:rsidRDefault="00EB07E0" w:rsidP="00EB07E0">
      <w:pPr>
        <w:spacing w:after="0"/>
        <w:jc w:val="both"/>
        <w:rPr>
          <w:rFonts w:ascii="Arial" w:hAnsi="Arial" w:cs="Arial"/>
        </w:rPr>
      </w:pPr>
      <w:r w:rsidRPr="00AC769C">
        <w:rPr>
          <w:rFonts w:ascii="Arial" w:hAnsi="Arial" w:cs="Arial"/>
        </w:rPr>
        <w:t>The main aim of this research is to investigate the impact of customer satisfaction and brand image on the brand loyalty of Marks and Spencer plc in London. Th</w:t>
      </w:r>
      <w:r w:rsidR="00EE4807" w:rsidRPr="00AC769C">
        <w:rPr>
          <w:rFonts w:ascii="Arial" w:hAnsi="Arial" w:cs="Arial"/>
        </w:rPr>
        <w:t>e study explores which variable, brand image or customer satisfaction, has</w:t>
      </w:r>
      <w:r w:rsidRPr="00AC769C">
        <w:rPr>
          <w:rFonts w:ascii="Arial" w:hAnsi="Arial" w:cs="Arial"/>
        </w:rPr>
        <w:t xml:space="preserve"> a bigger impact on brand loyalty.</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The research has been conducted by an MBA student of the University of Wales Trinity Saint David in London. The data collected from respondents is going to be used in the MBA dissertation. The data will be kept private and confidential in accordance with The Data Protection Act and used for the MBA dissertation research purposes only.</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Every respondent is asked to answer all nine questions of the survey. It is pivotal to answer all nine questions of the survey to ensure the validity of the survey as a whole. There is no right or wrong answer.</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Please answer all the questions below as genuinely as you can. Please tick ONE relevant answer ONLY in every question.</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 xml:space="preserve">1. What is your age? </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A. 16-18</w:t>
      </w:r>
    </w:p>
    <w:p w:rsidR="00EB07E0" w:rsidRPr="00AC769C" w:rsidRDefault="00EB07E0" w:rsidP="00EB07E0">
      <w:pPr>
        <w:spacing w:after="0"/>
        <w:jc w:val="both"/>
        <w:rPr>
          <w:rFonts w:ascii="Arial" w:hAnsi="Arial" w:cs="Arial"/>
        </w:rPr>
      </w:pPr>
      <w:r w:rsidRPr="00AC769C">
        <w:rPr>
          <w:rFonts w:ascii="Arial" w:hAnsi="Arial" w:cs="Arial"/>
        </w:rPr>
        <w:t>B. 19-24</w:t>
      </w:r>
    </w:p>
    <w:p w:rsidR="00EB07E0" w:rsidRPr="00AC769C" w:rsidRDefault="00EB07E0" w:rsidP="00EB07E0">
      <w:pPr>
        <w:spacing w:after="0"/>
        <w:jc w:val="both"/>
        <w:rPr>
          <w:rFonts w:ascii="Arial" w:hAnsi="Arial" w:cs="Arial"/>
        </w:rPr>
      </w:pPr>
      <w:r w:rsidRPr="00AC769C">
        <w:rPr>
          <w:rFonts w:ascii="Arial" w:hAnsi="Arial" w:cs="Arial"/>
        </w:rPr>
        <w:t>B. 25-34</w:t>
      </w:r>
    </w:p>
    <w:p w:rsidR="00EB07E0" w:rsidRPr="00AC769C" w:rsidRDefault="00EB07E0" w:rsidP="00EB07E0">
      <w:pPr>
        <w:spacing w:after="0"/>
        <w:jc w:val="both"/>
        <w:rPr>
          <w:rFonts w:ascii="Arial" w:hAnsi="Arial" w:cs="Arial"/>
        </w:rPr>
      </w:pPr>
      <w:r w:rsidRPr="00AC769C">
        <w:rPr>
          <w:rFonts w:ascii="Arial" w:hAnsi="Arial" w:cs="Arial"/>
        </w:rPr>
        <w:t>C. 35-44</w:t>
      </w:r>
    </w:p>
    <w:p w:rsidR="00EB07E0" w:rsidRPr="00AC769C" w:rsidRDefault="00EB07E0" w:rsidP="00EB07E0">
      <w:pPr>
        <w:spacing w:after="0"/>
        <w:jc w:val="both"/>
        <w:rPr>
          <w:rFonts w:ascii="Arial" w:hAnsi="Arial" w:cs="Arial"/>
        </w:rPr>
      </w:pPr>
      <w:r w:rsidRPr="00AC769C">
        <w:rPr>
          <w:rFonts w:ascii="Arial" w:hAnsi="Arial" w:cs="Arial"/>
        </w:rPr>
        <w:t>D. 45-54</w:t>
      </w:r>
    </w:p>
    <w:p w:rsidR="00EB07E0" w:rsidRPr="00AC769C" w:rsidRDefault="00EB07E0" w:rsidP="00EB07E0">
      <w:pPr>
        <w:spacing w:after="0"/>
        <w:jc w:val="both"/>
        <w:rPr>
          <w:rFonts w:ascii="Arial" w:hAnsi="Arial" w:cs="Arial"/>
        </w:rPr>
      </w:pPr>
      <w:r w:rsidRPr="00AC769C">
        <w:rPr>
          <w:rFonts w:ascii="Arial" w:hAnsi="Arial" w:cs="Arial"/>
        </w:rPr>
        <w:t>E. 55-64</w:t>
      </w:r>
    </w:p>
    <w:p w:rsidR="00EB07E0" w:rsidRPr="00AC769C" w:rsidRDefault="00EB07E0" w:rsidP="00EB07E0">
      <w:pPr>
        <w:spacing w:after="0"/>
        <w:jc w:val="both"/>
        <w:rPr>
          <w:rFonts w:ascii="Arial" w:hAnsi="Arial" w:cs="Arial"/>
        </w:rPr>
      </w:pPr>
      <w:r w:rsidRPr="00AC769C">
        <w:rPr>
          <w:rFonts w:ascii="Arial" w:hAnsi="Arial" w:cs="Arial"/>
        </w:rPr>
        <w:t>F. 65+</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2. How would you describe your gender identity?</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A. Male</w:t>
      </w:r>
    </w:p>
    <w:p w:rsidR="00EB07E0" w:rsidRPr="00AC769C" w:rsidRDefault="00EB07E0" w:rsidP="00EB07E0">
      <w:pPr>
        <w:spacing w:after="0"/>
        <w:jc w:val="both"/>
        <w:rPr>
          <w:rFonts w:ascii="Arial" w:hAnsi="Arial" w:cs="Arial"/>
        </w:rPr>
      </w:pPr>
      <w:r w:rsidRPr="00AC769C">
        <w:rPr>
          <w:rFonts w:ascii="Arial" w:hAnsi="Arial" w:cs="Arial"/>
        </w:rPr>
        <w:t>B. Female</w:t>
      </w:r>
    </w:p>
    <w:p w:rsidR="00EB07E0" w:rsidRPr="00AC769C" w:rsidRDefault="00EB07E0" w:rsidP="00EB07E0">
      <w:pPr>
        <w:spacing w:after="0"/>
        <w:jc w:val="both"/>
        <w:rPr>
          <w:rFonts w:ascii="Arial" w:hAnsi="Arial" w:cs="Arial"/>
        </w:rPr>
      </w:pPr>
      <w:r w:rsidRPr="00AC769C">
        <w:rPr>
          <w:rFonts w:ascii="Arial" w:hAnsi="Arial" w:cs="Arial"/>
        </w:rPr>
        <w:t>C. Non binary</w:t>
      </w:r>
    </w:p>
    <w:p w:rsidR="00EB07E0" w:rsidRPr="00AC769C" w:rsidRDefault="00EB07E0" w:rsidP="00EB07E0">
      <w:pPr>
        <w:spacing w:after="0"/>
        <w:jc w:val="both"/>
        <w:rPr>
          <w:rFonts w:ascii="Arial" w:hAnsi="Arial" w:cs="Arial"/>
        </w:rPr>
      </w:pPr>
      <w:r w:rsidRPr="00AC769C">
        <w:rPr>
          <w:rFonts w:ascii="Arial" w:hAnsi="Arial" w:cs="Arial"/>
        </w:rPr>
        <w:t>D. Prefer not to say</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 xml:space="preserve">3. How satisfied are you with the Marks and Spencer plc brand overall? </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A. Extremely satisfied</w:t>
      </w:r>
    </w:p>
    <w:p w:rsidR="00EB07E0" w:rsidRPr="00AC769C" w:rsidRDefault="00EB07E0" w:rsidP="00EB07E0">
      <w:pPr>
        <w:spacing w:after="0"/>
        <w:jc w:val="both"/>
        <w:rPr>
          <w:rFonts w:ascii="Arial" w:hAnsi="Arial" w:cs="Arial"/>
        </w:rPr>
      </w:pPr>
      <w:r w:rsidRPr="00AC769C">
        <w:rPr>
          <w:rFonts w:ascii="Arial" w:hAnsi="Arial" w:cs="Arial"/>
        </w:rPr>
        <w:t>B. Satisfied</w:t>
      </w:r>
    </w:p>
    <w:p w:rsidR="00EB07E0" w:rsidRPr="00AC769C" w:rsidRDefault="00EB07E0" w:rsidP="00EB07E0">
      <w:pPr>
        <w:spacing w:after="0"/>
        <w:jc w:val="both"/>
        <w:rPr>
          <w:rFonts w:ascii="Arial" w:hAnsi="Arial" w:cs="Arial"/>
        </w:rPr>
      </w:pPr>
      <w:r w:rsidRPr="00AC769C">
        <w:rPr>
          <w:rFonts w:ascii="Arial" w:hAnsi="Arial" w:cs="Arial"/>
        </w:rPr>
        <w:t>C. Neither satisfied nor dissatisfied</w:t>
      </w:r>
    </w:p>
    <w:p w:rsidR="00EB07E0" w:rsidRPr="00AC769C" w:rsidRDefault="00EB07E0" w:rsidP="00EB07E0">
      <w:pPr>
        <w:spacing w:after="0"/>
        <w:jc w:val="both"/>
        <w:rPr>
          <w:rFonts w:ascii="Arial" w:hAnsi="Arial" w:cs="Arial"/>
        </w:rPr>
      </w:pPr>
      <w:r w:rsidRPr="00AC769C">
        <w:rPr>
          <w:rFonts w:ascii="Arial" w:hAnsi="Arial" w:cs="Arial"/>
        </w:rPr>
        <w:t>D. Dissatisfied</w:t>
      </w:r>
    </w:p>
    <w:p w:rsidR="00EB07E0" w:rsidRPr="00AC769C" w:rsidRDefault="00EB07E0" w:rsidP="00EB07E0">
      <w:pPr>
        <w:spacing w:after="0"/>
        <w:jc w:val="both"/>
        <w:rPr>
          <w:rFonts w:ascii="Arial" w:hAnsi="Arial" w:cs="Arial"/>
        </w:rPr>
      </w:pPr>
      <w:r w:rsidRPr="00AC769C">
        <w:rPr>
          <w:rFonts w:ascii="Arial" w:hAnsi="Arial" w:cs="Arial"/>
        </w:rPr>
        <w:t xml:space="preserve">E. Extremely dissatisfied </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 xml:space="preserve">4. How loyal are you to the Marks and Spencer plc brand? </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A. Extremely loyal</w:t>
      </w:r>
    </w:p>
    <w:p w:rsidR="00EB07E0" w:rsidRPr="00AC769C" w:rsidRDefault="00EB07E0" w:rsidP="00EB07E0">
      <w:pPr>
        <w:spacing w:after="0"/>
        <w:jc w:val="both"/>
        <w:rPr>
          <w:rFonts w:ascii="Arial" w:hAnsi="Arial" w:cs="Arial"/>
        </w:rPr>
      </w:pPr>
      <w:r w:rsidRPr="00AC769C">
        <w:rPr>
          <w:rFonts w:ascii="Arial" w:hAnsi="Arial" w:cs="Arial"/>
        </w:rPr>
        <w:lastRenderedPageBreak/>
        <w:t>B. Loyal</w:t>
      </w:r>
    </w:p>
    <w:p w:rsidR="00EB07E0" w:rsidRPr="00AC769C" w:rsidRDefault="00EB07E0" w:rsidP="00EB07E0">
      <w:pPr>
        <w:spacing w:after="0"/>
        <w:jc w:val="both"/>
        <w:rPr>
          <w:rFonts w:ascii="Arial" w:hAnsi="Arial" w:cs="Arial"/>
        </w:rPr>
      </w:pPr>
      <w:r w:rsidRPr="00AC769C">
        <w:rPr>
          <w:rFonts w:ascii="Arial" w:hAnsi="Arial" w:cs="Arial"/>
        </w:rPr>
        <w:t>C. Neither loyal nor disloyal</w:t>
      </w:r>
    </w:p>
    <w:p w:rsidR="00EB07E0" w:rsidRPr="00AC769C" w:rsidRDefault="00EB07E0" w:rsidP="00EB07E0">
      <w:pPr>
        <w:spacing w:after="0"/>
        <w:jc w:val="both"/>
        <w:rPr>
          <w:rFonts w:ascii="Arial" w:hAnsi="Arial" w:cs="Arial"/>
        </w:rPr>
      </w:pPr>
      <w:r w:rsidRPr="00AC769C">
        <w:rPr>
          <w:rFonts w:ascii="Arial" w:hAnsi="Arial" w:cs="Arial"/>
        </w:rPr>
        <w:t>D. Disloyal</w:t>
      </w:r>
    </w:p>
    <w:p w:rsidR="00EB07E0" w:rsidRPr="00AC769C" w:rsidRDefault="00EB07E0" w:rsidP="00EB07E0">
      <w:pPr>
        <w:spacing w:after="0"/>
        <w:jc w:val="both"/>
        <w:rPr>
          <w:rFonts w:ascii="Arial" w:hAnsi="Arial" w:cs="Arial"/>
        </w:rPr>
      </w:pPr>
      <w:r w:rsidRPr="00AC769C">
        <w:rPr>
          <w:rFonts w:ascii="Arial" w:hAnsi="Arial" w:cs="Arial"/>
        </w:rPr>
        <w:t>E. Extremely disloyal</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5. On the scale 1-10, where 1 is 'extremely weak' and 10 is 'extremely strong', how strong is the Marks and Spencer plc brand image?</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1 – Extremely                    10 – Extremely</w:t>
      </w:r>
    </w:p>
    <w:p w:rsidR="00EB07E0" w:rsidRPr="00AC769C" w:rsidRDefault="003D29A3" w:rsidP="00EB07E0">
      <w:pPr>
        <w:spacing w:after="0"/>
        <w:jc w:val="both"/>
        <w:rPr>
          <w:rFonts w:ascii="Arial" w:hAnsi="Arial" w:cs="Arial"/>
        </w:rPr>
      </w:pPr>
      <w:r>
        <w:rPr>
          <w:rFonts w:ascii="Arial" w:hAnsi="Arial" w:cs="Arial"/>
          <w:noProof/>
          <w:lang w:eastAsia="en-GB"/>
        </w:rPr>
        <w:pict>
          <v:rect id="_x0000_s1040" style="position:absolute;left:0;text-align:left;margin-left:127.5pt;margin-top:14.85pt;width:14.25pt;height:12.75pt;z-index:251651072"/>
        </w:pict>
      </w:r>
      <w:r>
        <w:rPr>
          <w:rFonts w:ascii="Arial" w:hAnsi="Arial" w:cs="Arial"/>
          <w:noProof/>
          <w:lang w:eastAsia="en-GB"/>
        </w:rPr>
        <w:pict>
          <v:rect id="_x0000_s1041" style="position:absolute;left:0;text-align:left;margin-left:113.25pt;margin-top:14.85pt;width:14.25pt;height:12.75pt;z-index:251652096"/>
        </w:pict>
      </w:r>
      <w:r>
        <w:rPr>
          <w:rFonts w:ascii="Arial" w:hAnsi="Arial" w:cs="Arial"/>
          <w:noProof/>
          <w:lang w:eastAsia="en-GB"/>
        </w:rPr>
        <w:pict>
          <v:rect id="_x0000_s1042" style="position:absolute;left:0;text-align:left;margin-left:99pt;margin-top:14.85pt;width:14.25pt;height:12.75pt;z-index:251653120"/>
        </w:pict>
      </w:r>
      <w:r>
        <w:rPr>
          <w:rFonts w:ascii="Arial" w:hAnsi="Arial" w:cs="Arial"/>
          <w:noProof/>
          <w:lang w:eastAsia="en-GB"/>
        </w:rPr>
        <w:pict>
          <v:rect id="_x0000_s1043" style="position:absolute;left:0;text-align:left;margin-left:84.75pt;margin-top:14.85pt;width:14.25pt;height:12.75pt;z-index:251654144"/>
        </w:pict>
      </w:r>
      <w:r>
        <w:rPr>
          <w:rFonts w:ascii="Arial" w:hAnsi="Arial" w:cs="Arial"/>
          <w:noProof/>
          <w:lang w:eastAsia="en-GB"/>
        </w:rPr>
        <w:pict>
          <v:rect id="_x0000_s1044" style="position:absolute;left:0;text-align:left;margin-left:70.5pt;margin-top:14.85pt;width:14.25pt;height:12.75pt;z-index:251655168"/>
        </w:pict>
      </w:r>
      <w:r>
        <w:rPr>
          <w:rFonts w:ascii="Arial" w:hAnsi="Arial" w:cs="Arial"/>
          <w:noProof/>
          <w:lang w:eastAsia="en-GB"/>
        </w:rPr>
        <w:pict>
          <v:rect id="_x0000_s1045" style="position:absolute;left:0;text-align:left;margin-left:56.25pt;margin-top:14.85pt;width:14.25pt;height:12.75pt;z-index:251656192"/>
        </w:pict>
      </w:r>
      <w:r>
        <w:rPr>
          <w:rFonts w:ascii="Arial" w:hAnsi="Arial" w:cs="Arial"/>
          <w:noProof/>
          <w:lang w:eastAsia="en-GB"/>
        </w:rPr>
        <w:pict>
          <v:rect id="_x0000_s1046" style="position:absolute;left:0;text-align:left;margin-left:42pt;margin-top:14.85pt;width:14.25pt;height:12.75pt;z-index:251657216"/>
        </w:pict>
      </w:r>
      <w:r>
        <w:rPr>
          <w:rFonts w:ascii="Arial" w:hAnsi="Arial" w:cs="Arial"/>
          <w:noProof/>
          <w:lang w:eastAsia="en-GB"/>
        </w:rPr>
        <w:pict>
          <v:rect id="_x0000_s1047" style="position:absolute;left:0;text-align:left;margin-left:27.75pt;margin-top:14.85pt;width:14.25pt;height:12.75pt;z-index:251658240"/>
        </w:pict>
      </w:r>
      <w:r>
        <w:rPr>
          <w:rFonts w:ascii="Arial" w:hAnsi="Arial" w:cs="Arial"/>
          <w:noProof/>
          <w:lang w:eastAsia="en-GB"/>
        </w:rPr>
        <w:pict>
          <v:rect id="_x0000_s1048" style="position:absolute;left:0;text-align:left;margin-left:13.5pt;margin-top:14.85pt;width:14.25pt;height:12.75pt;z-index:251659264"/>
        </w:pict>
      </w:r>
      <w:r>
        <w:rPr>
          <w:rFonts w:ascii="Arial" w:hAnsi="Arial" w:cs="Arial"/>
          <w:noProof/>
          <w:lang w:eastAsia="en-GB"/>
        </w:rPr>
        <w:pict>
          <v:rect id="_x0000_s1049" style="position:absolute;left:0;text-align:left;margin-left:-.75pt;margin-top:14.85pt;width:14.25pt;height:12.75pt;z-index:251660288"/>
        </w:pict>
      </w:r>
      <w:r w:rsidR="00EB07E0" w:rsidRPr="00AC769C">
        <w:rPr>
          <w:rFonts w:ascii="Arial" w:hAnsi="Arial" w:cs="Arial"/>
        </w:rPr>
        <w:t>weak                                  strong</w:t>
      </w:r>
    </w:p>
    <w:p w:rsidR="00EB07E0" w:rsidRPr="00AC769C" w:rsidRDefault="00EB07E0" w:rsidP="00EB07E0">
      <w:pPr>
        <w:spacing w:after="0"/>
        <w:jc w:val="both"/>
        <w:rPr>
          <w:rFonts w:ascii="Arial" w:hAnsi="Arial" w:cs="Arial"/>
        </w:rPr>
      </w:pPr>
      <w:r w:rsidRPr="00AC769C">
        <w:rPr>
          <w:rFonts w:ascii="Arial" w:hAnsi="Arial" w:cs="Arial"/>
        </w:rPr>
        <w:t>11</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 xml:space="preserve">6. Rank the following current Marks and Spencer plc brand strategies in order of preference with 1 being ‘the most effective’ and 3 being ‘the least effective’. </w:t>
      </w:r>
    </w:p>
    <w:p w:rsidR="00EB07E0" w:rsidRPr="00AC769C" w:rsidRDefault="00EB07E0" w:rsidP="00EB07E0">
      <w:pPr>
        <w:spacing w:after="0"/>
        <w:jc w:val="both"/>
        <w:rPr>
          <w:rFonts w:ascii="Arial" w:hAnsi="Arial" w:cs="Arial"/>
        </w:rPr>
      </w:pPr>
    </w:p>
    <w:p w:rsidR="00EB07E0" w:rsidRPr="00AC769C" w:rsidRDefault="003D29A3" w:rsidP="00EB07E0">
      <w:pPr>
        <w:spacing w:after="0"/>
        <w:jc w:val="both"/>
        <w:rPr>
          <w:rFonts w:ascii="Arial" w:hAnsi="Arial" w:cs="Arial"/>
        </w:rPr>
      </w:pPr>
      <w:r>
        <w:rPr>
          <w:rFonts w:ascii="Arial" w:hAnsi="Arial" w:cs="Arial"/>
          <w:noProof/>
          <w:lang w:eastAsia="en-GB"/>
        </w:rPr>
        <w:pict>
          <v:rect id="_x0000_s1052" style="position:absolute;left:0;text-align:left;margin-left:13.5pt;margin-top:1.4pt;width:14.25pt;height:12.75pt;z-index:251661312"/>
        </w:pict>
      </w:r>
      <w:r>
        <w:rPr>
          <w:rFonts w:ascii="Arial" w:hAnsi="Arial" w:cs="Arial"/>
          <w:noProof/>
          <w:lang w:eastAsia="en-GB"/>
        </w:rPr>
        <w:pict>
          <v:rect id="_x0000_s1051" style="position:absolute;left:0;text-align:left;margin-left:13.5pt;margin-top:1.4pt;width:14.25pt;height:12.75pt;z-index:251662336"/>
        </w:pict>
      </w:r>
      <w:r w:rsidR="00EB07E0" w:rsidRPr="00AC769C">
        <w:rPr>
          <w:rFonts w:ascii="Arial" w:hAnsi="Arial" w:cs="Arial"/>
        </w:rPr>
        <w:t>A.          Range branding, e.g. The Marksologist, Plant Kitchen, Count On Us or ZOE The</w:t>
      </w:r>
    </w:p>
    <w:p w:rsidR="00EB07E0" w:rsidRPr="00AC769C" w:rsidRDefault="00EB07E0" w:rsidP="00EB07E0">
      <w:pPr>
        <w:spacing w:after="0"/>
        <w:jc w:val="both"/>
        <w:rPr>
          <w:rFonts w:ascii="Arial" w:hAnsi="Arial" w:cs="Arial"/>
        </w:rPr>
      </w:pPr>
      <w:r w:rsidRPr="00AC769C">
        <w:rPr>
          <w:rFonts w:ascii="Arial" w:hAnsi="Arial" w:cs="Arial"/>
        </w:rPr>
        <w:t xml:space="preserve">             Gut Shot</w:t>
      </w:r>
    </w:p>
    <w:p w:rsidR="00EB07E0" w:rsidRPr="00AC769C" w:rsidRDefault="003D29A3" w:rsidP="00EB07E0">
      <w:pPr>
        <w:spacing w:after="0"/>
        <w:jc w:val="both"/>
        <w:rPr>
          <w:rFonts w:ascii="Arial" w:hAnsi="Arial" w:cs="Arial"/>
        </w:rPr>
      </w:pPr>
      <w:r>
        <w:rPr>
          <w:rFonts w:ascii="Arial" w:hAnsi="Arial" w:cs="Arial"/>
          <w:noProof/>
          <w:lang w:eastAsia="en-GB"/>
        </w:rPr>
        <w:pict>
          <v:rect id="_x0000_s1053" style="position:absolute;left:0;text-align:left;margin-left:13.5pt;margin-top:1.95pt;width:14.25pt;height:12.75pt;z-index:251663360"/>
        </w:pict>
      </w:r>
      <w:r w:rsidR="00EB07E0" w:rsidRPr="00AC769C">
        <w:rPr>
          <w:rFonts w:ascii="Arial" w:hAnsi="Arial" w:cs="Arial"/>
        </w:rPr>
        <w:t>B.          Brand personality such as Percy Pig, Colin The Caterpillar or Connie The Caterpillar</w:t>
      </w:r>
    </w:p>
    <w:p w:rsidR="00EB07E0" w:rsidRPr="00AC769C" w:rsidRDefault="003D29A3" w:rsidP="00EB07E0">
      <w:pPr>
        <w:spacing w:after="0"/>
        <w:jc w:val="both"/>
        <w:rPr>
          <w:rFonts w:ascii="Arial" w:hAnsi="Arial" w:cs="Arial"/>
        </w:rPr>
      </w:pPr>
      <w:r>
        <w:rPr>
          <w:rFonts w:ascii="Arial" w:hAnsi="Arial" w:cs="Arial"/>
          <w:noProof/>
          <w:lang w:eastAsia="en-GB"/>
        </w:rPr>
        <w:pict>
          <v:rect id="_x0000_s1050" style="position:absolute;left:0;text-align:left;margin-left:13.5pt;margin-top:.15pt;width:14.25pt;height:12.75pt;z-index:251664384"/>
        </w:pict>
      </w:r>
      <w:r w:rsidR="00EB07E0" w:rsidRPr="00AC769C">
        <w:rPr>
          <w:rFonts w:ascii="Arial" w:hAnsi="Arial" w:cs="Arial"/>
        </w:rPr>
        <w:t>C.          Brand extension into food, furniture, homeware or financial, or dining services, e.g.</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 xml:space="preserve">7. Which new brand strategies, if any, could Marks and Spencer plc implement to improve their brand image and loyalty as well as increase customer satisfaction even more? </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 xml:space="preserve">A. Introducing a new brand personality </w:t>
      </w:r>
    </w:p>
    <w:p w:rsidR="00EB07E0" w:rsidRPr="00AC769C" w:rsidRDefault="00EB07E0" w:rsidP="00EB07E0">
      <w:pPr>
        <w:spacing w:after="0"/>
        <w:jc w:val="both"/>
        <w:rPr>
          <w:rFonts w:ascii="Arial" w:hAnsi="Arial" w:cs="Arial"/>
        </w:rPr>
      </w:pPr>
      <w:r w:rsidRPr="00AC769C">
        <w:rPr>
          <w:rFonts w:ascii="Arial" w:hAnsi="Arial" w:cs="Arial"/>
        </w:rPr>
        <w:t>B. Expanding on range branding</w:t>
      </w:r>
    </w:p>
    <w:p w:rsidR="00EB07E0" w:rsidRPr="00AC769C" w:rsidRDefault="00EB07E0" w:rsidP="00EB07E0">
      <w:pPr>
        <w:spacing w:after="0"/>
        <w:jc w:val="both"/>
        <w:rPr>
          <w:rFonts w:ascii="Arial" w:hAnsi="Arial" w:cs="Arial"/>
        </w:rPr>
      </w:pPr>
      <w:r w:rsidRPr="00AC769C">
        <w:rPr>
          <w:rFonts w:ascii="Arial" w:hAnsi="Arial" w:cs="Arial"/>
        </w:rPr>
        <w:t xml:space="preserve">C. Introducing another brand extension </w:t>
      </w:r>
    </w:p>
    <w:p w:rsidR="00EB07E0" w:rsidRPr="00AC769C" w:rsidRDefault="00EB07E0" w:rsidP="00EB07E0">
      <w:pPr>
        <w:spacing w:after="0"/>
        <w:jc w:val="both"/>
        <w:rPr>
          <w:rFonts w:ascii="Arial" w:hAnsi="Arial" w:cs="Arial"/>
        </w:rPr>
      </w:pPr>
      <w:r w:rsidRPr="00AC769C">
        <w:rPr>
          <w:rFonts w:ascii="Arial" w:hAnsi="Arial" w:cs="Arial"/>
        </w:rPr>
        <w:t>D. Introducing a brand new brand strategy</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 xml:space="preserve">8. Which Marks and Spencer plc brand personality is your most favourite? </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 xml:space="preserve">A. Colin The Caterpillar </w:t>
      </w:r>
    </w:p>
    <w:p w:rsidR="00EB07E0" w:rsidRPr="00AC769C" w:rsidRDefault="00EB07E0" w:rsidP="00EB07E0">
      <w:pPr>
        <w:spacing w:after="0"/>
        <w:jc w:val="both"/>
        <w:rPr>
          <w:rFonts w:ascii="Arial" w:hAnsi="Arial" w:cs="Arial"/>
        </w:rPr>
      </w:pPr>
      <w:r w:rsidRPr="00AC769C">
        <w:rPr>
          <w:rFonts w:ascii="Arial" w:hAnsi="Arial" w:cs="Arial"/>
        </w:rPr>
        <w:t xml:space="preserve">B. Connie The Caterpillar </w:t>
      </w:r>
    </w:p>
    <w:p w:rsidR="00EB07E0" w:rsidRPr="00AC769C" w:rsidRDefault="00EB07E0" w:rsidP="00EB07E0">
      <w:pPr>
        <w:spacing w:after="0"/>
        <w:jc w:val="both"/>
        <w:rPr>
          <w:rFonts w:ascii="Arial" w:hAnsi="Arial" w:cs="Arial"/>
        </w:rPr>
      </w:pPr>
      <w:r w:rsidRPr="00AC769C">
        <w:rPr>
          <w:rFonts w:ascii="Arial" w:hAnsi="Arial" w:cs="Arial"/>
        </w:rPr>
        <w:t xml:space="preserve">C. Percy Pig </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9. It remains a challenge for Marks and Spencer plc to implement their satisfaction and loyalty strategies among their customers.</w:t>
      </w:r>
    </w:p>
    <w:p w:rsidR="00EB07E0" w:rsidRPr="00AC769C" w:rsidRDefault="00EB07E0" w:rsidP="00EB07E0">
      <w:pPr>
        <w:spacing w:after="0"/>
        <w:jc w:val="both"/>
        <w:rPr>
          <w:rFonts w:ascii="Arial" w:hAnsi="Arial" w:cs="Arial"/>
        </w:rPr>
      </w:pPr>
    </w:p>
    <w:p w:rsidR="00EB07E0" w:rsidRPr="00AC769C" w:rsidRDefault="00EB07E0" w:rsidP="00EB07E0">
      <w:pPr>
        <w:spacing w:after="0"/>
        <w:jc w:val="both"/>
        <w:rPr>
          <w:rFonts w:ascii="Arial" w:hAnsi="Arial" w:cs="Arial"/>
        </w:rPr>
      </w:pPr>
      <w:r w:rsidRPr="00AC769C">
        <w:rPr>
          <w:rFonts w:ascii="Arial" w:hAnsi="Arial" w:cs="Arial"/>
        </w:rPr>
        <w:t>A. Strongly agree</w:t>
      </w:r>
    </w:p>
    <w:p w:rsidR="00EB07E0" w:rsidRPr="00AC769C" w:rsidRDefault="00EB07E0" w:rsidP="00EB07E0">
      <w:pPr>
        <w:spacing w:after="0"/>
        <w:jc w:val="both"/>
        <w:rPr>
          <w:rFonts w:ascii="Arial" w:hAnsi="Arial" w:cs="Arial"/>
        </w:rPr>
      </w:pPr>
      <w:r w:rsidRPr="00AC769C">
        <w:rPr>
          <w:rFonts w:ascii="Arial" w:hAnsi="Arial" w:cs="Arial"/>
        </w:rPr>
        <w:t>B. Agree</w:t>
      </w:r>
    </w:p>
    <w:p w:rsidR="00EB07E0" w:rsidRPr="00AC769C" w:rsidRDefault="00EB07E0" w:rsidP="00EB07E0">
      <w:pPr>
        <w:spacing w:after="0"/>
        <w:jc w:val="both"/>
        <w:rPr>
          <w:rFonts w:ascii="Arial" w:hAnsi="Arial" w:cs="Arial"/>
        </w:rPr>
      </w:pPr>
      <w:r w:rsidRPr="00AC769C">
        <w:rPr>
          <w:rFonts w:ascii="Arial" w:hAnsi="Arial" w:cs="Arial"/>
        </w:rPr>
        <w:t>C. Neither agree nor disagree</w:t>
      </w:r>
    </w:p>
    <w:p w:rsidR="00EB07E0" w:rsidRPr="00AC769C" w:rsidRDefault="00EB07E0" w:rsidP="00EB07E0">
      <w:pPr>
        <w:spacing w:after="0"/>
        <w:jc w:val="both"/>
        <w:rPr>
          <w:rFonts w:ascii="Arial" w:hAnsi="Arial" w:cs="Arial"/>
        </w:rPr>
      </w:pPr>
      <w:r w:rsidRPr="00AC769C">
        <w:rPr>
          <w:rFonts w:ascii="Arial" w:hAnsi="Arial" w:cs="Arial"/>
        </w:rPr>
        <w:t>D. Disagree</w:t>
      </w:r>
    </w:p>
    <w:p w:rsidR="00EB07E0" w:rsidRPr="00AC769C" w:rsidRDefault="00EB07E0" w:rsidP="00EB07E0">
      <w:pPr>
        <w:spacing w:after="0"/>
        <w:jc w:val="both"/>
        <w:rPr>
          <w:rFonts w:ascii="Arial" w:hAnsi="Arial" w:cs="Arial"/>
        </w:rPr>
      </w:pPr>
      <w:r w:rsidRPr="00AC769C">
        <w:rPr>
          <w:rFonts w:ascii="Arial" w:hAnsi="Arial" w:cs="Arial"/>
        </w:rPr>
        <w:t>E. Strongly disagree</w:t>
      </w:r>
    </w:p>
    <w:p w:rsidR="00EB07E0" w:rsidRPr="00AC769C" w:rsidRDefault="00EB07E0" w:rsidP="00EB07E0"/>
    <w:p w:rsidR="007E3098" w:rsidRPr="00AC769C" w:rsidRDefault="007E3098" w:rsidP="007E3098">
      <w:pPr>
        <w:spacing w:after="0"/>
        <w:jc w:val="both"/>
        <w:rPr>
          <w:rFonts w:ascii="Arial" w:hAnsi="Arial" w:cs="Arial"/>
        </w:rPr>
      </w:pPr>
    </w:p>
    <w:p w:rsidR="007E3098" w:rsidRPr="00AC769C" w:rsidRDefault="007E3098" w:rsidP="007E3098">
      <w:pPr>
        <w:spacing w:after="0"/>
        <w:jc w:val="both"/>
        <w:rPr>
          <w:rFonts w:ascii="Arial" w:hAnsi="Arial" w:cs="Arial"/>
        </w:rPr>
      </w:pPr>
    </w:p>
    <w:p w:rsidR="007E3098" w:rsidRPr="00AC769C" w:rsidRDefault="007E3098" w:rsidP="007E3098">
      <w:pPr>
        <w:spacing w:after="0"/>
        <w:jc w:val="both"/>
        <w:rPr>
          <w:rFonts w:ascii="Arial" w:hAnsi="Arial" w:cs="Arial"/>
          <w:highlight w:val="yellow"/>
        </w:rPr>
      </w:pPr>
    </w:p>
    <w:p w:rsidR="006208E1" w:rsidRPr="00AC769C" w:rsidRDefault="006208E1" w:rsidP="006208E1">
      <w:pPr>
        <w:spacing w:after="0"/>
        <w:jc w:val="both"/>
        <w:rPr>
          <w:rFonts w:ascii="Arial" w:hAnsi="Arial" w:cs="Arial"/>
          <w:b/>
        </w:rPr>
      </w:pPr>
      <w:r w:rsidRPr="00AC769C">
        <w:rPr>
          <w:rFonts w:ascii="Arial" w:hAnsi="Arial" w:cs="Arial"/>
          <w:b/>
        </w:rPr>
        <w:lastRenderedPageBreak/>
        <w:t>Sample Completed Questionnaire Forms</w:t>
      </w:r>
    </w:p>
    <w:p w:rsidR="006208E1" w:rsidRPr="00AC769C" w:rsidRDefault="006208E1" w:rsidP="00C85D9E">
      <w:pPr>
        <w:spacing w:after="0"/>
        <w:jc w:val="both"/>
        <w:rPr>
          <w:rFonts w:ascii="Arial" w:hAnsi="Arial" w:cs="Arial"/>
          <w:b/>
          <w:u w:val="single"/>
        </w:rPr>
      </w:pPr>
    </w:p>
    <w:p w:rsidR="00A94A35"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drawing>
          <wp:inline distT="0" distB="0" distL="0" distR="0">
            <wp:extent cx="5731510" cy="7642013"/>
            <wp:effectExtent l="19050" t="0" r="2540" b="0"/>
            <wp:docPr id="12" name="Picture 1" descr="C:\Users\User\Desktop\Zenith School of Studies\My Folder\UWTSD London\MBA Term 3\MBA Dissertation\Sample Questionnaire 1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Sample Questionnaire 1 a.jpg"/>
                    <pic:cNvPicPr>
                      <a:picLocks noChangeAspect="1" noChangeArrowheads="1"/>
                    </pic:cNvPicPr>
                  </pic:nvPicPr>
                  <pic:blipFill>
                    <a:blip r:embed="rId78"/>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A94A35" w:rsidRPr="00AC769C" w:rsidRDefault="00A94A35"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lastRenderedPageBreak/>
        <w:drawing>
          <wp:inline distT="0" distB="0" distL="0" distR="0">
            <wp:extent cx="5731510" cy="7642013"/>
            <wp:effectExtent l="19050" t="0" r="2540" b="0"/>
            <wp:docPr id="16" name="Picture 2" descr="C:\Users\User\Desktop\Zenith School of Studies\My Folder\UWTSD London\MBA Term 3\MBA Dissertation\Sample Questionnaire 1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3\MBA Dissertation\Sample Questionnaire 1 b.jpg"/>
                    <pic:cNvPicPr>
                      <a:picLocks noChangeAspect="1" noChangeArrowheads="1"/>
                    </pic:cNvPicPr>
                  </pic:nvPicPr>
                  <pic:blipFill>
                    <a:blip r:embed="rId79"/>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lastRenderedPageBreak/>
        <w:drawing>
          <wp:inline distT="0" distB="0" distL="0" distR="0">
            <wp:extent cx="5731510" cy="7642013"/>
            <wp:effectExtent l="19050" t="0" r="2540" b="0"/>
            <wp:docPr id="18" name="Picture 3" descr="C:\Users\User\Desktop\Zenith School of Studies\My Folder\UWTSD London\MBA Term 3\MBA Dissertation\Sample Questionnaire 2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3\MBA Dissertation\Sample Questionnaire 2 a.jpg"/>
                    <pic:cNvPicPr>
                      <a:picLocks noChangeAspect="1" noChangeArrowheads="1"/>
                    </pic:cNvPicPr>
                  </pic:nvPicPr>
                  <pic:blipFill>
                    <a:blip r:embed="rId80"/>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lastRenderedPageBreak/>
        <w:drawing>
          <wp:inline distT="0" distB="0" distL="0" distR="0">
            <wp:extent cx="5731510" cy="7642013"/>
            <wp:effectExtent l="19050" t="0" r="2540" b="0"/>
            <wp:docPr id="19" name="Picture 4" descr="C:\Users\User\Desktop\Zenith School of Studies\My Folder\UWTSD London\MBA Term 3\MBA Dissertation\Sample Questionnaire 2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3\MBA Dissertation\Sample Questionnaire 2 b.jpg"/>
                    <pic:cNvPicPr>
                      <a:picLocks noChangeAspect="1" noChangeArrowheads="1"/>
                    </pic:cNvPicPr>
                  </pic:nvPicPr>
                  <pic:blipFill>
                    <a:blip r:embed="rId81"/>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lastRenderedPageBreak/>
        <w:drawing>
          <wp:inline distT="0" distB="0" distL="0" distR="0">
            <wp:extent cx="5731510" cy="7642013"/>
            <wp:effectExtent l="19050" t="0" r="2540" b="0"/>
            <wp:docPr id="20" name="Picture 5" descr="C:\Users\User\Desktop\Zenith School of Studies\My Folder\UWTSD London\MBA Term 3\MBA Dissertation\Sample Questionnaire 3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3\MBA Dissertation\Sample Questionnaire 3 a.jpg"/>
                    <pic:cNvPicPr>
                      <a:picLocks noChangeAspect="1" noChangeArrowheads="1"/>
                    </pic:cNvPicPr>
                  </pic:nvPicPr>
                  <pic:blipFill>
                    <a:blip r:embed="rId82"/>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lastRenderedPageBreak/>
        <w:drawing>
          <wp:inline distT="0" distB="0" distL="0" distR="0">
            <wp:extent cx="5731510" cy="7642013"/>
            <wp:effectExtent l="19050" t="0" r="2540" b="0"/>
            <wp:docPr id="21" name="Picture 6" descr="C:\Users\User\Desktop\Zenith School of Studies\My Folder\UWTSD London\MBA Term 3\MBA Dissertation\Sample Questionnaire 3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Zenith School of Studies\My Folder\UWTSD London\MBA Term 3\MBA Dissertation\Sample Questionnaire 3 b.jpg"/>
                    <pic:cNvPicPr>
                      <a:picLocks noChangeAspect="1" noChangeArrowheads="1"/>
                    </pic:cNvPicPr>
                  </pic:nvPicPr>
                  <pic:blipFill>
                    <a:blip r:embed="rId83"/>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lastRenderedPageBreak/>
        <w:drawing>
          <wp:inline distT="0" distB="0" distL="0" distR="0">
            <wp:extent cx="5731510" cy="7642013"/>
            <wp:effectExtent l="19050" t="0" r="2540" b="0"/>
            <wp:docPr id="22" name="Picture 7" descr="C:\Users\User\Desktop\Zenith School of Studies\My Folder\UWTSD London\MBA Term 3\MBA Dissertation\Sample Questionnaire 4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Zenith School of Studies\My Folder\UWTSD London\MBA Term 3\MBA Dissertation\Sample Questionnaire 4 a.jpg"/>
                    <pic:cNvPicPr>
                      <a:picLocks noChangeAspect="1" noChangeArrowheads="1"/>
                    </pic:cNvPicPr>
                  </pic:nvPicPr>
                  <pic:blipFill>
                    <a:blip r:embed="rId84"/>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lastRenderedPageBreak/>
        <w:drawing>
          <wp:inline distT="0" distB="0" distL="0" distR="0">
            <wp:extent cx="5731510" cy="7642013"/>
            <wp:effectExtent l="19050" t="0" r="2540" b="0"/>
            <wp:docPr id="23" name="Picture 8" descr="C:\Users\User\Desktop\Zenith School of Studies\My Folder\UWTSD London\MBA Term 3\MBA Dissertation\Sample Questionnaire 4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esktop\Zenith School of Studies\My Folder\UWTSD London\MBA Term 3\MBA Dissertation\Sample Questionnaire 4 b.jpg"/>
                    <pic:cNvPicPr>
                      <a:picLocks noChangeAspect="1" noChangeArrowheads="1"/>
                    </pic:cNvPicPr>
                  </pic:nvPicPr>
                  <pic:blipFill>
                    <a:blip r:embed="rId85"/>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lastRenderedPageBreak/>
        <w:drawing>
          <wp:inline distT="0" distB="0" distL="0" distR="0">
            <wp:extent cx="5731510" cy="7642013"/>
            <wp:effectExtent l="19050" t="0" r="2540" b="0"/>
            <wp:docPr id="24" name="Picture 9" descr="C:\Users\User\Desktop\Zenith School of Studies\My Folder\UWTSD London\MBA Term 3\MBA Dissertation\Sample Questionnaire 5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Desktop\Zenith School of Studies\My Folder\UWTSD London\MBA Term 3\MBA Dissertation\Sample Questionnaire 5 a.jpg"/>
                    <pic:cNvPicPr>
                      <a:picLocks noChangeAspect="1" noChangeArrowheads="1"/>
                    </pic:cNvPicPr>
                  </pic:nvPicPr>
                  <pic:blipFill>
                    <a:blip r:embed="rId86"/>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p>
    <w:p w:rsidR="00C425D1" w:rsidRPr="00AC769C" w:rsidRDefault="00C425D1" w:rsidP="00C85D9E">
      <w:pPr>
        <w:spacing w:after="0"/>
        <w:jc w:val="both"/>
        <w:rPr>
          <w:rFonts w:ascii="Arial" w:hAnsi="Arial" w:cs="Arial"/>
          <w:b/>
          <w:u w:val="single"/>
        </w:rPr>
      </w:pPr>
      <w:r w:rsidRPr="00AC769C">
        <w:rPr>
          <w:rFonts w:ascii="Arial" w:hAnsi="Arial" w:cs="Arial"/>
          <w:b/>
          <w:noProof/>
          <w:u w:val="single"/>
          <w:lang w:eastAsia="en-GB"/>
        </w:rPr>
        <w:lastRenderedPageBreak/>
        <w:drawing>
          <wp:inline distT="0" distB="0" distL="0" distR="0">
            <wp:extent cx="5731510" cy="7642013"/>
            <wp:effectExtent l="19050" t="0" r="2540" b="0"/>
            <wp:docPr id="25" name="Picture 10" descr="C:\Users\User\Desktop\Zenith School of Studies\My Folder\UWTSD London\MBA Term 3\MBA Dissertation\Sample Questionnaire 5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Desktop\Zenith School of Studies\My Folder\UWTSD London\MBA Term 3\MBA Dissertation\Sample Questionnaire 5 b.jpg"/>
                    <pic:cNvPicPr>
                      <a:picLocks noChangeAspect="1" noChangeArrowheads="1"/>
                    </pic:cNvPicPr>
                  </pic:nvPicPr>
                  <pic:blipFill>
                    <a:blip r:embed="rId87"/>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sectPr w:rsidR="00C425D1" w:rsidRPr="00AC769C" w:rsidSect="00685481">
      <w:headerReference w:type="even" r:id="rId88"/>
      <w:headerReference w:type="default" r:id="rId89"/>
      <w:footerReference w:type="even" r:id="rId90"/>
      <w:footerReference w:type="default" r:id="rId91"/>
      <w:headerReference w:type="first" r:id="rId92"/>
      <w:footerReference w:type="first" r:id="rId9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6CE7" w:rsidRDefault="00826CE7" w:rsidP="00AB7E90">
      <w:pPr>
        <w:spacing w:after="0" w:line="240" w:lineRule="auto"/>
      </w:pPr>
      <w:r>
        <w:separator/>
      </w:r>
    </w:p>
  </w:endnote>
  <w:endnote w:type="continuationSeparator" w:id="1">
    <w:p w:rsidR="00826CE7" w:rsidRDefault="00826CE7" w:rsidP="00AB7E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51EC" w:rsidRDefault="004651E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92886682"/>
      <w:docPartObj>
        <w:docPartGallery w:val="Page Numbers (Bottom of Page)"/>
        <w:docPartUnique/>
      </w:docPartObj>
    </w:sdtPr>
    <w:sdtContent>
      <w:p w:rsidR="004651EC" w:rsidRDefault="003D29A3">
        <w:pPr>
          <w:pStyle w:val="Footer"/>
          <w:jc w:val="center"/>
        </w:pPr>
        <w:fldSimple w:instr=" PAGE   \* MERGEFORMAT ">
          <w:r w:rsidR="005062C6">
            <w:rPr>
              <w:noProof/>
            </w:rPr>
            <w:t>63</w:t>
          </w:r>
        </w:fldSimple>
      </w:p>
    </w:sdtContent>
  </w:sdt>
  <w:p w:rsidR="004651EC" w:rsidRDefault="004651EC">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51EC" w:rsidRDefault="004651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6CE7" w:rsidRDefault="00826CE7" w:rsidP="00AB7E90">
      <w:pPr>
        <w:spacing w:after="0" w:line="240" w:lineRule="auto"/>
      </w:pPr>
      <w:r>
        <w:separator/>
      </w:r>
    </w:p>
  </w:footnote>
  <w:footnote w:type="continuationSeparator" w:id="1">
    <w:p w:rsidR="00826CE7" w:rsidRDefault="00826CE7" w:rsidP="00AB7E9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51EC" w:rsidRDefault="004651EC">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51EC" w:rsidRDefault="004651EC">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51EC" w:rsidRDefault="004651E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C13345"/>
    <w:multiLevelType w:val="multilevel"/>
    <w:tmpl w:val="4E3238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47B419BC"/>
    <w:multiLevelType w:val="multilevel"/>
    <w:tmpl w:val="F1DAE51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4ABF3A24"/>
    <w:multiLevelType w:val="multilevel"/>
    <w:tmpl w:val="4BA8D2B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54E6322A"/>
    <w:multiLevelType w:val="hybridMultilevel"/>
    <w:tmpl w:val="BA480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20A5B80"/>
    <w:multiLevelType w:val="hybridMultilevel"/>
    <w:tmpl w:val="99F83B76"/>
    <w:lvl w:ilvl="0" w:tplc="E308508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CEF5605"/>
    <w:multiLevelType w:val="hybridMultilevel"/>
    <w:tmpl w:val="6B6A3B58"/>
    <w:lvl w:ilvl="0" w:tplc="ED489138">
      <w:start w:val="1"/>
      <w:numFmt w:val="bullet"/>
      <w:lvlText w:val="•"/>
      <w:lvlJc w:val="left"/>
      <w:pPr>
        <w:tabs>
          <w:tab w:val="num" w:pos="720"/>
        </w:tabs>
        <w:ind w:left="720" w:hanging="360"/>
      </w:pPr>
      <w:rPr>
        <w:rFonts w:ascii="Arial" w:hAnsi="Arial" w:hint="default"/>
      </w:rPr>
    </w:lvl>
    <w:lvl w:ilvl="1" w:tplc="985C71D6" w:tentative="1">
      <w:start w:val="1"/>
      <w:numFmt w:val="bullet"/>
      <w:lvlText w:val="•"/>
      <w:lvlJc w:val="left"/>
      <w:pPr>
        <w:tabs>
          <w:tab w:val="num" w:pos="1440"/>
        </w:tabs>
        <w:ind w:left="1440" w:hanging="360"/>
      </w:pPr>
      <w:rPr>
        <w:rFonts w:ascii="Arial" w:hAnsi="Arial" w:hint="default"/>
      </w:rPr>
    </w:lvl>
    <w:lvl w:ilvl="2" w:tplc="880EF13C" w:tentative="1">
      <w:start w:val="1"/>
      <w:numFmt w:val="bullet"/>
      <w:lvlText w:val="•"/>
      <w:lvlJc w:val="left"/>
      <w:pPr>
        <w:tabs>
          <w:tab w:val="num" w:pos="2160"/>
        </w:tabs>
        <w:ind w:left="2160" w:hanging="360"/>
      </w:pPr>
      <w:rPr>
        <w:rFonts w:ascii="Arial" w:hAnsi="Arial" w:hint="default"/>
      </w:rPr>
    </w:lvl>
    <w:lvl w:ilvl="3" w:tplc="40124D9A" w:tentative="1">
      <w:start w:val="1"/>
      <w:numFmt w:val="bullet"/>
      <w:lvlText w:val="•"/>
      <w:lvlJc w:val="left"/>
      <w:pPr>
        <w:tabs>
          <w:tab w:val="num" w:pos="2880"/>
        </w:tabs>
        <w:ind w:left="2880" w:hanging="360"/>
      </w:pPr>
      <w:rPr>
        <w:rFonts w:ascii="Arial" w:hAnsi="Arial" w:hint="default"/>
      </w:rPr>
    </w:lvl>
    <w:lvl w:ilvl="4" w:tplc="920E8B2E" w:tentative="1">
      <w:start w:val="1"/>
      <w:numFmt w:val="bullet"/>
      <w:lvlText w:val="•"/>
      <w:lvlJc w:val="left"/>
      <w:pPr>
        <w:tabs>
          <w:tab w:val="num" w:pos="3600"/>
        </w:tabs>
        <w:ind w:left="3600" w:hanging="360"/>
      </w:pPr>
      <w:rPr>
        <w:rFonts w:ascii="Arial" w:hAnsi="Arial" w:hint="default"/>
      </w:rPr>
    </w:lvl>
    <w:lvl w:ilvl="5" w:tplc="C99273F0" w:tentative="1">
      <w:start w:val="1"/>
      <w:numFmt w:val="bullet"/>
      <w:lvlText w:val="•"/>
      <w:lvlJc w:val="left"/>
      <w:pPr>
        <w:tabs>
          <w:tab w:val="num" w:pos="4320"/>
        </w:tabs>
        <w:ind w:left="4320" w:hanging="360"/>
      </w:pPr>
      <w:rPr>
        <w:rFonts w:ascii="Arial" w:hAnsi="Arial" w:hint="default"/>
      </w:rPr>
    </w:lvl>
    <w:lvl w:ilvl="6" w:tplc="1AE8B9C4" w:tentative="1">
      <w:start w:val="1"/>
      <w:numFmt w:val="bullet"/>
      <w:lvlText w:val="•"/>
      <w:lvlJc w:val="left"/>
      <w:pPr>
        <w:tabs>
          <w:tab w:val="num" w:pos="5040"/>
        </w:tabs>
        <w:ind w:left="5040" w:hanging="360"/>
      </w:pPr>
      <w:rPr>
        <w:rFonts w:ascii="Arial" w:hAnsi="Arial" w:hint="default"/>
      </w:rPr>
    </w:lvl>
    <w:lvl w:ilvl="7" w:tplc="0F84B022" w:tentative="1">
      <w:start w:val="1"/>
      <w:numFmt w:val="bullet"/>
      <w:lvlText w:val="•"/>
      <w:lvlJc w:val="left"/>
      <w:pPr>
        <w:tabs>
          <w:tab w:val="num" w:pos="5760"/>
        </w:tabs>
        <w:ind w:left="5760" w:hanging="360"/>
      </w:pPr>
      <w:rPr>
        <w:rFonts w:ascii="Arial" w:hAnsi="Arial" w:hint="default"/>
      </w:rPr>
    </w:lvl>
    <w:lvl w:ilvl="8" w:tplc="895AB0B2" w:tentative="1">
      <w:start w:val="1"/>
      <w:numFmt w:val="bullet"/>
      <w:lvlText w:val="•"/>
      <w:lvlJc w:val="left"/>
      <w:pPr>
        <w:tabs>
          <w:tab w:val="num" w:pos="6480"/>
        </w:tabs>
        <w:ind w:left="6480" w:hanging="360"/>
      </w:pPr>
      <w:rPr>
        <w:rFonts w:ascii="Arial" w:hAnsi="Arial" w:hint="default"/>
      </w:rPr>
    </w:lvl>
  </w:abstractNum>
  <w:abstractNum w:abstractNumId="6">
    <w:nsid w:val="6E544AD5"/>
    <w:multiLevelType w:val="hybridMultilevel"/>
    <w:tmpl w:val="2634E232"/>
    <w:lvl w:ilvl="0" w:tplc="16DE8AA2">
      <w:start w:val="1"/>
      <w:numFmt w:val="decimal"/>
      <w:lvlText w:val="%1."/>
      <w:lvlJc w:val="left"/>
      <w:pPr>
        <w:tabs>
          <w:tab w:val="num" w:pos="720"/>
        </w:tabs>
        <w:ind w:left="720" w:hanging="360"/>
      </w:pPr>
    </w:lvl>
    <w:lvl w:ilvl="1" w:tplc="E4D6A122" w:tentative="1">
      <w:start w:val="1"/>
      <w:numFmt w:val="decimal"/>
      <w:lvlText w:val="%2."/>
      <w:lvlJc w:val="left"/>
      <w:pPr>
        <w:tabs>
          <w:tab w:val="num" w:pos="1440"/>
        </w:tabs>
        <w:ind w:left="1440" w:hanging="360"/>
      </w:pPr>
    </w:lvl>
    <w:lvl w:ilvl="2" w:tplc="0206F738" w:tentative="1">
      <w:start w:val="1"/>
      <w:numFmt w:val="decimal"/>
      <w:lvlText w:val="%3."/>
      <w:lvlJc w:val="left"/>
      <w:pPr>
        <w:tabs>
          <w:tab w:val="num" w:pos="2160"/>
        </w:tabs>
        <w:ind w:left="2160" w:hanging="360"/>
      </w:pPr>
    </w:lvl>
    <w:lvl w:ilvl="3" w:tplc="CBEE14A4" w:tentative="1">
      <w:start w:val="1"/>
      <w:numFmt w:val="decimal"/>
      <w:lvlText w:val="%4."/>
      <w:lvlJc w:val="left"/>
      <w:pPr>
        <w:tabs>
          <w:tab w:val="num" w:pos="2880"/>
        </w:tabs>
        <w:ind w:left="2880" w:hanging="360"/>
      </w:pPr>
    </w:lvl>
    <w:lvl w:ilvl="4" w:tplc="607E3030" w:tentative="1">
      <w:start w:val="1"/>
      <w:numFmt w:val="decimal"/>
      <w:lvlText w:val="%5."/>
      <w:lvlJc w:val="left"/>
      <w:pPr>
        <w:tabs>
          <w:tab w:val="num" w:pos="3600"/>
        </w:tabs>
        <w:ind w:left="3600" w:hanging="360"/>
      </w:pPr>
    </w:lvl>
    <w:lvl w:ilvl="5" w:tplc="315888DC" w:tentative="1">
      <w:start w:val="1"/>
      <w:numFmt w:val="decimal"/>
      <w:lvlText w:val="%6."/>
      <w:lvlJc w:val="left"/>
      <w:pPr>
        <w:tabs>
          <w:tab w:val="num" w:pos="4320"/>
        </w:tabs>
        <w:ind w:left="4320" w:hanging="360"/>
      </w:pPr>
    </w:lvl>
    <w:lvl w:ilvl="6" w:tplc="087823F6" w:tentative="1">
      <w:start w:val="1"/>
      <w:numFmt w:val="decimal"/>
      <w:lvlText w:val="%7."/>
      <w:lvlJc w:val="left"/>
      <w:pPr>
        <w:tabs>
          <w:tab w:val="num" w:pos="5040"/>
        </w:tabs>
        <w:ind w:left="5040" w:hanging="360"/>
      </w:pPr>
    </w:lvl>
    <w:lvl w:ilvl="7" w:tplc="D616AB00" w:tentative="1">
      <w:start w:val="1"/>
      <w:numFmt w:val="decimal"/>
      <w:lvlText w:val="%8."/>
      <w:lvlJc w:val="left"/>
      <w:pPr>
        <w:tabs>
          <w:tab w:val="num" w:pos="5760"/>
        </w:tabs>
        <w:ind w:left="5760" w:hanging="360"/>
      </w:pPr>
    </w:lvl>
    <w:lvl w:ilvl="8" w:tplc="B720FA62" w:tentative="1">
      <w:start w:val="1"/>
      <w:numFmt w:val="decimal"/>
      <w:lvlText w:val="%9."/>
      <w:lvlJc w:val="left"/>
      <w:pPr>
        <w:tabs>
          <w:tab w:val="num" w:pos="6480"/>
        </w:tabs>
        <w:ind w:left="6480" w:hanging="360"/>
      </w:pPr>
    </w:lvl>
  </w:abstractNum>
  <w:num w:numId="1">
    <w:abstractNumId w:val="6"/>
  </w:num>
  <w:num w:numId="2">
    <w:abstractNumId w:val="3"/>
  </w:num>
  <w:num w:numId="3">
    <w:abstractNumId w:val="2"/>
  </w:num>
  <w:num w:numId="4">
    <w:abstractNumId w:val="4"/>
  </w:num>
  <w:num w:numId="5">
    <w:abstractNumId w:val="1"/>
  </w:num>
  <w:num w:numId="6">
    <w:abstractNumId w:val="0"/>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40C40"/>
    <w:rsid w:val="000002E0"/>
    <w:rsid w:val="0000405F"/>
    <w:rsid w:val="00005B04"/>
    <w:rsid w:val="00005FB3"/>
    <w:rsid w:val="00005FFF"/>
    <w:rsid w:val="000110C8"/>
    <w:rsid w:val="00012527"/>
    <w:rsid w:val="000154C0"/>
    <w:rsid w:val="00020CE3"/>
    <w:rsid w:val="00026FB8"/>
    <w:rsid w:val="00030471"/>
    <w:rsid w:val="00031674"/>
    <w:rsid w:val="00034A61"/>
    <w:rsid w:val="000370EE"/>
    <w:rsid w:val="000376BD"/>
    <w:rsid w:val="0004102A"/>
    <w:rsid w:val="00041F79"/>
    <w:rsid w:val="00046FAA"/>
    <w:rsid w:val="00047AFD"/>
    <w:rsid w:val="00047CDD"/>
    <w:rsid w:val="00056D6D"/>
    <w:rsid w:val="00060ED7"/>
    <w:rsid w:val="0006252E"/>
    <w:rsid w:val="00066A74"/>
    <w:rsid w:val="00066D46"/>
    <w:rsid w:val="00070A98"/>
    <w:rsid w:val="00071D89"/>
    <w:rsid w:val="00071F77"/>
    <w:rsid w:val="00074B75"/>
    <w:rsid w:val="00074CC1"/>
    <w:rsid w:val="00077D05"/>
    <w:rsid w:val="000819C3"/>
    <w:rsid w:val="000834FF"/>
    <w:rsid w:val="000857E3"/>
    <w:rsid w:val="00086DEE"/>
    <w:rsid w:val="00093D5F"/>
    <w:rsid w:val="00094544"/>
    <w:rsid w:val="000A63BB"/>
    <w:rsid w:val="000A65EF"/>
    <w:rsid w:val="000A68D5"/>
    <w:rsid w:val="000B2D28"/>
    <w:rsid w:val="000B439D"/>
    <w:rsid w:val="000B5055"/>
    <w:rsid w:val="000B6AA3"/>
    <w:rsid w:val="000B74AA"/>
    <w:rsid w:val="000B7642"/>
    <w:rsid w:val="000C1AEA"/>
    <w:rsid w:val="000C29B4"/>
    <w:rsid w:val="000C3534"/>
    <w:rsid w:val="000C39B2"/>
    <w:rsid w:val="000C4A78"/>
    <w:rsid w:val="000C5B4A"/>
    <w:rsid w:val="000C71A6"/>
    <w:rsid w:val="000D0705"/>
    <w:rsid w:val="000D1529"/>
    <w:rsid w:val="000D1F0D"/>
    <w:rsid w:val="000D236B"/>
    <w:rsid w:val="000D3B21"/>
    <w:rsid w:val="000D5885"/>
    <w:rsid w:val="000D7326"/>
    <w:rsid w:val="000E0378"/>
    <w:rsid w:val="000F3D7E"/>
    <w:rsid w:val="001026AB"/>
    <w:rsid w:val="00102B5F"/>
    <w:rsid w:val="001040FD"/>
    <w:rsid w:val="00110F5E"/>
    <w:rsid w:val="00111116"/>
    <w:rsid w:val="0011223B"/>
    <w:rsid w:val="00121377"/>
    <w:rsid w:val="00123AD8"/>
    <w:rsid w:val="00123C8B"/>
    <w:rsid w:val="00125E67"/>
    <w:rsid w:val="00136B08"/>
    <w:rsid w:val="0014356C"/>
    <w:rsid w:val="0014543B"/>
    <w:rsid w:val="001517B4"/>
    <w:rsid w:val="00157268"/>
    <w:rsid w:val="0015781F"/>
    <w:rsid w:val="00160FA1"/>
    <w:rsid w:val="00161AC2"/>
    <w:rsid w:val="00164998"/>
    <w:rsid w:val="001652B9"/>
    <w:rsid w:val="00172022"/>
    <w:rsid w:val="00173F33"/>
    <w:rsid w:val="00183A89"/>
    <w:rsid w:val="00184C48"/>
    <w:rsid w:val="00192369"/>
    <w:rsid w:val="00193916"/>
    <w:rsid w:val="001A06C1"/>
    <w:rsid w:val="001A565C"/>
    <w:rsid w:val="001A60D1"/>
    <w:rsid w:val="001A619E"/>
    <w:rsid w:val="001B1271"/>
    <w:rsid w:val="001B29F2"/>
    <w:rsid w:val="001B32A5"/>
    <w:rsid w:val="001B40FE"/>
    <w:rsid w:val="001B5982"/>
    <w:rsid w:val="001B7756"/>
    <w:rsid w:val="001B7AE2"/>
    <w:rsid w:val="001B7B7F"/>
    <w:rsid w:val="001C1B20"/>
    <w:rsid w:val="001D12C1"/>
    <w:rsid w:val="001D1C09"/>
    <w:rsid w:val="001D2A6B"/>
    <w:rsid w:val="001E05BF"/>
    <w:rsid w:val="001E5CDD"/>
    <w:rsid w:val="001E7735"/>
    <w:rsid w:val="001F06CB"/>
    <w:rsid w:val="001F25FF"/>
    <w:rsid w:val="001F5D47"/>
    <w:rsid w:val="002015AC"/>
    <w:rsid w:val="0020291A"/>
    <w:rsid w:val="002077C7"/>
    <w:rsid w:val="00211CB4"/>
    <w:rsid w:val="00224912"/>
    <w:rsid w:val="00225840"/>
    <w:rsid w:val="002316CC"/>
    <w:rsid w:val="00232782"/>
    <w:rsid w:val="00233A08"/>
    <w:rsid w:val="00233BCB"/>
    <w:rsid w:val="00235129"/>
    <w:rsid w:val="002407CF"/>
    <w:rsid w:val="00240D88"/>
    <w:rsid w:val="00250052"/>
    <w:rsid w:val="00250166"/>
    <w:rsid w:val="0025248A"/>
    <w:rsid w:val="00252F87"/>
    <w:rsid w:val="0025367C"/>
    <w:rsid w:val="0025683B"/>
    <w:rsid w:val="00261856"/>
    <w:rsid w:val="00262712"/>
    <w:rsid w:val="00262CDD"/>
    <w:rsid w:val="00271F5C"/>
    <w:rsid w:val="00275BB5"/>
    <w:rsid w:val="00276BB5"/>
    <w:rsid w:val="00281F06"/>
    <w:rsid w:val="00282D24"/>
    <w:rsid w:val="00286405"/>
    <w:rsid w:val="002869AF"/>
    <w:rsid w:val="002A1459"/>
    <w:rsid w:val="002A25C8"/>
    <w:rsid w:val="002A2847"/>
    <w:rsid w:val="002A2FC4"/>
    <w:rsid w:val="002A722A"/>
    <w:rsid w:val="002A7EB6"/>
    <w:rsid w:val="002A7EFD"/>
    <w:rsid w:val="002B6945"/>
    <w:rsid w:val="002C0FEA"/>
    <w:rsid w:val="002C12A5"/>
    <w:rsid w:val="002C3DCE"/>
    <w:rsid w:val="002C7FAF"/>
    <w:rsid w:val="002D0F1A"/>
    <w:rsid w:val="002D26FD"/>
    <w:rsid w:val="002D3244"/>
    <w:rsid w:val="002D45C2"/>
    <w:rsid w:val="002D4735"/>
    <w:rsid w:val="002D4D00"/>
    <w:rsid w:val="002D6FFE"/>
    <w:rsid w:val="002D7AD1"/>
    <w:rsid w:val="002E0193"/>
    <w:rsid w:val="002E2DE8"/>
    <w:rsid w:val="002F6B34"/>
    <w:rsid w:val="002F7AD0"/>
    <w:rsid w:val="002F7DB5"/>
    <w:rsid w:val="00302B1A"/>
    <w:rsid w:val="003030EB"/>
    <w:rsid w:val="00306480"/>
    <w:rsid w:val="00313031"/>
    <w:rsid w:val="003143C1"/>
    <w:rsid w:val="00321CB4"/>
    <w:rsid w:val="00334D42"/>
    <w:rsid w:val="00340C40"/>
    <w:rsid w:val="00340CFD"/>
    <w:rsid w:val="00342B74"/>
    <w:rsid w:val="0034391C"/>
    <w:rsid w:val="00346185"/>
    <w:rsid w:val="00350E55"/>
    <w:rsid w:val="003532FC"/>
    <w:rsid w:val="00353724"/>
    <w:rsid w:val="00357724"/>
    <w:rsid w:val="00357C61"/>
    <w:rsid w:val="00357C99"/>
    <w:rsid w:val="00364BEE"/>
    <w:rsid w:val="00370D8A"/>
    <w:rsid w:val="00372E88"/>
    <w:rsid w:val="00377655"/>
    <w:rsid w:val="003834AB"/>
    <w:rsid w:val="003836B1"/>
    <w:rsid w:val="00383BFA"/>
    <w:rsid w:val="00383D9A"/>
    <w:rsid w:val="003858A2"/>
    <w:rsid w:val="00391652"/>
    <w:rsid w:val="003925B6"/>
    <w:rsid w:val="00397521"/>
    <w:rsid w:val="003A128E"/>
    <w:rsid w:val="003A4B5C"/>
    <w:rsid w:val="003A4DC8"/>
    <w:rsid w:val="003A59A4"/>
    <w:rsid w:val="003A624F"/>
    <w:rsid w:val="003B256E"/>
    <w:rsid w:val="003B284B"/>
    <w:rsid w:val="003C0B49"/>
    <w:rsid w:val="003C18B2"/>
    <w:rsid w:val="003C3B54"/>
    <w:rsid w:val="003C514D"/>
    <w:rsid w:val="003C541F"/>
    <w:rsid w:val="003C623F"/>
    <w:rsid w:val="003C78F0"/>
    <w:rsid w:val="003D29A3"/>
    <w:rsid w:val="003D42D0"/>
    <w:rsid w:val="003D6905"/>
    <w:rsid w:val="003E230C"/>
    <w:rsid w:val="003F23E2"/>
    <w:rsid w:val="003F354D"/>
    <w:rsid w:val="003F399A"/>
    <w:rsid w:val="003F5514"/>
    <w:rsid w:val="003F70CB"/>
    <w:rsid w:val="00400715"/>
    <w:rsid w:val="00402C7E"/>
    <w:rsid w:val="00402DD3"/>
    <w:rsid w:val="00403565"/>
    <w:rsid w:val="00405092"/>
    <w:rsid w:val="0040570B"/>
    <w:rsid w:val="00411406"/>
    <w:rsid w:val="00411C09"/>
    <w:rsid w:val="00413437"/>
    <w:rsid w:val="00414118"/>
    <w:rsid w:val="00415146"/>
    <w:rsid w:val="00415E75"/>
    <w:rsid w:val="004168DF"/>
    <w:rsid w:val="00417353"/>
    <w:rsid w:val="00420605"/>
    <w:rsid w:val="0042197C"/>
    <w:rsid w:val="004246B2"/>
    <w:rsid w:val="00424C86"/>
    <w:rsid w:val="004266EA"/>
    <w:rsid w:val="00427345"/>
    <w:rsid w:val="004301D3"/>
    <w:rsid w:val="004313CE"/>
    <w:rsid w:val="0043435F"/>
    <w:rsid w:val="00434485"/>
    <w:rsid w:val="00435453"/>
    <w:rsid w:val="004423D2"/>
    <w:rsid w:val="004506C4"/>
    <w:rsid w:val="00450F34"/>
    <w:rsid w:val="004513B0"/>
    <w:rsid w:val="00454240"/>
    <w:rsid w:val="00455809"/>
    <w:rsid w:val="00460D08"/>
    <w:rsid w:val="0046175C"/>
    <w:rsid w:val="00464F6A"/>
    <w:rsid w:val="004651EC"/>
    <w:rsid w:val="00465617"/>
    <w:rsid w:val="00470BD8"/>
    <w:rsid w:val="00474910"/>
    <w:rsid w:val="00480232"/>
    <w:rsid w:val="00480A5D"/>
    <w:rsid w:val="00480A88"/>
    <w:rsid w:val="00484757"/>
    <w:rsid w:val="00484A76"/>
    <w:rsid w:val="00492055"/>
    <w:rsid w:val="00494E6A"/>
    <w:rsid w:val="00495F88"/>
    <w:rsid w:val="004A42AE"/>
    <w:rsid w:val="004C3C62"/>
    <w:rsid w:val="004C3CCF"/>
    <w:rsid w:val="004C4DC4"/>
    <w:rsid w:val="004C4F45"/>
    <w:rsid w:val="004D4B2E"/>
    <w:rsid w:val="004D65F3"/>
    <w:rsid w:val="004D7B51"/>
    <w:rsid w:val="004E09C4"/>
    <w:rsid w:val="004E09D2"/>
    <w:rsid w:val="004E1771"/>
    <w:rsid w:val="004E7BD8"/>
    <w:rsid w:val="004F2A8B"/>
    <w:rsid w:val="004F49B3"/>
    <w:rsid w:val="004F726B"/>
    <w:rsid w:val="005002D0"/>
    <w:rsid w:val="005021C1"/>
    <w:rsid w:val="00505D90"/>
    <w:rsid w:val="005062C6"/>
    <w:rsid w:val="005068C0"/>
    <w:rsid w:val="005118F4"/>
    <w:rsid w:val="00517921"/>
    <w:rsid w:val="00520A68"/>
    <w:rsid w:val="00521277"/>
    <w:rsid w:val="005313F6"/>
    <w:rsid w:val="00534088"/>
    <w:rsid w:val="00536906"/>
    <w:rsid w:val="00541794"/>
    <w:rsid w:val="0055126C"/>
    <w:rsid w:val="00553822"/>
    <w:rsid w:val="00554ACB"/>
    <w:rsid w:val="00554D6A"/>
    <w:rsid w:val="00563F60"/>
    <w:rsid w:val="00566B8C"/>
    <w:rsid w:val="00573698"/>
    <w:rsid w:val="005742F6"/>
    <w:rsid w:val="0058197F"/>
    <w:rsid w:val="00581DA3"/>
    <w:rsid w:val="005836AC"/>
    <w:rsid w:val="005846BC"/>
    <w:rsid w:val="00584E61"/>
    <w:rsid w:val="0058618C"/>
    <w:rsid w:val="005923B8"/>
    <w:rsid w:val="00595586"/>
    <w:rsid w:val="005A0F6D"/>
    <w:rsid w:val="005A56C9"/>
    <w:rsid w:val="005A6FD0"/>
    <w:rsid w:val="005B3CC6"/>
    <w:rsid w:val="005C173D"/>
    <w:rsid w:val="005C260E"/>
    <w:rsid w:val="005D009F"/>
    <w:rsid w:val="005E3612"/>
    <w:rsid w:val="005E3CD1"/>
    <w:rsid w:val="005F0560"/>
    <w:rsid w:val="005F0A9C"/>
    <w:rsid w:val="005F2CDC"/>
    <w:rsid w:val="005F3D02"/>
    <w:rsid w:val="005F6668"/>
    <w:rsid w:val="005F7475"/>
    <w:rsid w:val="00610474"/>
    <w:rsid w:val="00610AFA"/>
    <w:rsid w:val="00610E28"/>
    <w:rsid w:val="00613E51"/>
    <w:rsid w:val="006144F7"/>
    <w:rsid w:val="00616153"/>
    <w:rsid w:val="00616280"/>
    <w:rsid w:val="006208E1"/>
    <w:rsid w:val="00621BB6"/>
    <w:rsid w:val="00621FE0"/>
    <w:rsid w:val="00623D4B"/>
    <w:rsid w:val="00632A66"/>
    <w:rsid w:val="00640916"/>
    <w:rsid w:val="006500C9"/>
    <w:rsid w:val="00650CCF"/>
    <w:rsid w:val="006514FB"/>
    <w:rsid w:val="0065373C"/>
    <w:rsid w:val="00657BCA"/>
    <w:rsid w:val="00662E96"/>
    <w:rsid w:val="0066363E"/>
    <w:rsid w:val="00667A39"/>
    <w:rsid w:val="00670D6C"/>
    <w:rsid w:val="00681E1F"/>
    <w:rsid w:val="00685481"/>
    <w:rsid w:val="0068652E"/>
    <w:rsid w:val="00686A21"/>
    <w:rsid w:val="00686C6B"/>
    <w:rsid w:val="006A6201"/>
    <w:rsid w:val="006B01B3"/>
    <w:rsid w:val="006B3303"/>
    <w:rsid w:val="006B5DBF"/>
    <w:rsid w:val="006C0196"/>
    <w:rsid w:val="006C2D54"/>
    <w:rsid w:val="006C2E17"/>
    <w:rsid w:val="006C4A42"/>
    <w:rsid w:val="006C50C0"/>
    <w:rsid w:val="006D1B2E"/>
    <w:rsid w:val="006D2449"/>
    <w:rsid w:val="006D2964"/>
    <w:rsid w:val="006D5848"/>
    <w:rsid w:val="006D5E94"/>
    <w:rsid w:val="006D67B2"/>
    <w:rsid w:val="006D67E6"/>
    <w:rsid w:val="006D7C4E"/>
    <w:rsid w:val="006E01E7"/>
    <w:rsid w:val="006E054E"/>
    <w:rsid w:val="006E0796"/>
    <w:rsid w:val="006E1C2C"/>
    <w:rsid w:val="006F229F"/>
    <w:rsid w:val="006F2F6C"/>
    <w:rsid w:val="006F4911"/>
    <w:rsid w:val="00702339"/>
    <w:rsid w:val="00705D65"/>
    <w:rsid w:val="007064C8"/>
    <w:rsid w:val="007065B1"/>
    <w:rsid w:val="00706D51"/>
    <w:rsid w:val="00707AC9"/>
    <w:rsid w:val="00712678"/>
    <w:rsid w:val="00715638"/>
    <w:rsid w:val="00721E5E"/>
    <w:rsid w:val="007236E4"/>
    <w:rsid w:val="00725C9A"/>
    <w:rsid w:val="00726465"/>
    <w:rsid w:val="00730ED7"/>
    <w:rsid w:val="00733362"/>
    <w:rsid w:val="00734498"/>
    <w:rsid w:val="00736C11"/>
    <w:rsid w:val="007403E9"/>
    <w:rsid w:val="007438DF"/>
    <w:rsid w:val="00746BA2"/>
    <w:rsid w:val="00746D10"/>
    <w:rsid w:val="00746F2F"/>
    <w:rsid w:val="007507DD"/>
    <w:rsid w:val="00757F11"/>
    <w:rsid w:val="007616E0"/>
    <w:rsid w:val="00761E09"/>
    <w:rsid w:val="00761FEF"/>
    <w:rsid w:val="00763540"/>
    <w:rsid w:val="0076611B"/>
    <w:rsid w:val="00766E71"/>
    <w:rsid w:val="00773E81"/>
    <w:rsid w:val="00774A3B"/>
    <w:rsid w:val="0077598D"/>
    <w:rsid w:val="00775F81"/>
    <w:rsid w:val="00777A46"/>
    <w:rsid w:val="007814CE"/>
    <w:rsid w:val="00783539"/>
    <w:rsid w:val="00784D0E"/>
    <w:rsid w:val="00787958"/>
    <w:rsid w:val="00796374"/>
    <w:rsid w:val="00797271"/>
    <w:rsid w:val="007A0F69"/>
    <w:rsid w:val="007A4183"/>
    <w:rsid w:val="007A763E"/>
    <w:rsid w:val="007B34D2"/>
    <w:rsid w:val="007B422C"/>
    <w:rsid w:val="007B688A"/>
    <w:rsid w:val="007B7C9F"/>
    <w:rsid w:val="007C0153"/>
    <w:rsid w:val="007C053F"/>
    <w:rsid w:val="007C0DBB"/>
    <w:rsid w:val="007C5E7F"/>
    <w:rsid w:val="007C684F"/>
    <w:rsid w:val="007D0F0D"/>
    <w:rsid w:val="007D14F9"/>
    <w:rsid w:val="007D34A3"/>
    <w:rsid w:val="007D7737"/>
    <w:rsid w:val="007D79A5"/>
    <w:rsid w:val="007E3098"/>
    <w:rsid w:val="007E6546"/>
    <w:rsid w:val="007E6745"/>
    <w:rsid w:val="007F16C7"/>
    <w:rsid w:val="007F1D3F"/>
    <w:rsid w:val="007F2014"/>
    <w:rsid w:val="008021F0"/>
    <w:rsid w:val="00802425"/>
    <w:rsid w:val="0080741D"/>
    <w:rsid w:val="00807EDC"/>
    <w:rsid w:val="00811191"/>
    <w:rsid w:val="00814627"/>
    <w:rsid w:val="008165B4"/>
    <w:rsid w:val="00822C9C"/>
    <w:rsid w:val="00826CE7"/>
    <w:rsid w:val="00831994"/>
    <w:rsid w:val="00835F3D"/>
    <w:rsid w:val="008404C8"/>
    <w:rsid w:val="008445C4"/>
    <w:rsid w:val="0084704D"/>
    <w:rsid w:val="0085582B"/>
    <w:rsid w:val="00863355"/>
    <w:rsid w:val="00865621"/>
    <w:rsid w:val="00867643"/>
    <w:rsid w:val="00867DA3"/>
    <w:rsid w:val="00872742"/>
    <w:rsid w:val="00877F6F"/>
    <w:rsid w:val="008821BE"/>
    <w:rsid w:val="008847CB"/>
    <w:rsid w:val="00884AAE"/>
    <w:rsid w:val="00886345"/>
    <w:rsid w:val="008865D7"/>
    <w:rsid w:val="0088721A"/>
    <w:rsid w:val="00887584"/>
    <w:rsid w:val="00892243"/>
    <w:rsid w:val="00892F8C"/>
    <w:rsid w:val="00893C39"/>
    <w:rsid w:val="008944FD"/>
    <w:rsid w:val="0089452D"/>
    <w:rsid w:val="008975F9"/>
    <w:rsid w:val="008A0225"/>
    <w:rsid w:val="008A1BDA"/>
    <w:rsid w:val="008A3F5A"/>
    <w:rsid w:val="008B07EF"/>
    <w:rsid w:val="008B1A42"/>
    <w:rsid w:val="008B1DAC"/>
    <w:rsid w:val="008B2DB0"/>
    <w:rsid w:val="008C0C7C"/>
    <w:rsid w:val="008C1012"/>
    <w:rsid w:val="008C18FF"/>
    <w:rsid w:val="008C770B"/>
    <w:rsid w:val="008C7D8E"/>
    <w:rsid w:val="008E0BAA"/>
    <w:rsid w:val="008E717D"/>
    <w:rsid w:val="008F4AC4"/>
    <w:rsid w:val="00900FE6"/>
    <w:rsid w:val="00902195"/>
    <w:rsid w:val="009023CE"/>
    <w:rsid w:val="0090645E"/>
    <w:rsid w:val="00915B99"/>
    <w:rsid w:val="00916D5A"/>
    <w:rsid w:val="00917EF5"/>
    <w:rsid w:val="0092390F"/>
    <w:rsid w:val="00923ADB"/>
    <w:rsid w:val="00925A1A"/>
    <w:rsid w:val="00927525"/>
    <w:rsid w:val="00932751"/>
    <w:rsid w:val="009333A8"/>
    <w:rsid w:val="0094106D"/>
    <w:rsid w:val="009410E6"/>
    <w:rsid w:val="00946F5C"/>
    <w:rsid w:val="00951FCA"/>
    <w:rsid w:val="009548B6"/>
    <w:rsid w:val="00954912"/>
    <w:rsid w:val="00961451"/>
    <w:rsid w:val="0096247A"/>
    <w:rsid w:val="00962828"/>
    <w:rsid w:val="00965D64"/>
    <w:rsid w:val="0096632F"/>
    <w:rsid w:val="00966FA1"/>
    <w:rsid w:val="0097065E"/>
    <w:rsid w:val="0097107E"/>
    <w:rsid w:val="00972050"/>
    <w:rsid w:val="00972D8B"/>
    <w:rsid w:val="00973E94"/>
    <w:rsid w:val="009741C6"/>
    <w:rsid w:val="00975A95"/>
    <w:rsid w:val="009807E6"/>
    <w:rsid w:val="009841E9"/>
    <w:rsid w:val="009866B5"/>
    <w:rsid w:val="0098761D"/>
    <w:rsid w:val="00991AB3"/>
    <w:rsid w:val="00994123"/>
    <w:rsid w:val="0099556B"/>
    <w:rsid w:val="00997E9C"/>
    <w:rsid w:val="009A1A0F"/>
    <w:rsid w:val="009A2E0F"/>
    <w:rsid w:val="009A3395"/>
    <w:rsid w:val="009A70A9"/>
    <w:rsid w:val="009B090E"/>
    <w:rsid w:val="009B1BBC"/>
    <w:rsid w:val="009B25BB"/>
    <w:rsid w:val="009B3BBC"/>
    <w:rsid w:val="009B78E2"/>
    <w:rsid w:val="009C4FB6"/>
    <w:rsid w:val="009C64E0"/>
    <w:rsid w:val="009C7D6E"/>
    <w:rsid w:val="009D3337"/>
    <w:rsid w:val="009E3295"/>
    <w:rsid w:val="009E3395"/>
    <w:rsid w:val="009F0B2C"/>
    <w:rsid w:val="009F5F2B"/>
    <w:rsid w:val="009F76AF"/>
    <w:rsid w:val="00A0261A"/>
    <w:rsid w:val="00A0277B"/>
    <w:rsid w:val="00A05FD8"/>
    <w:rsid w:val="00A10D3C"/>
    <w:rsid w:val="00A12499"/>
    <w:rsid w:val="00A13C2F"/>
    <w:rsid w:val="00A147F2"/>
    <w:rsid w:val="00A14C04"/>
    <w:rsid w:val="00A21F87"/>
    <w:rsid w:val="00A2724A"/>
    <w:rsid w:val="00A305F6"/>
    <w:rsid w:val="00A30B26"/>
    <w:rsid w:val="00A32109"/>
    <w:rsid w:val="00A45499"/>
    <w:rsid w:val="00A47526"/>
    <w:rsid w:val="00A52330"/>
    <w:rsid w:val="00A605C6"/>
    <w:rsid w:val="00A612B3"/>
    <w:rsid w:val="00A6396B"/>
    <w:rsid w:val="00A64DDB"/>
    <w:rsid w:val="00A6561F"/>
    <w:rsid w:val="00A66161"/>
    <w:rsid w:val="00A670F0"/>
    <w:rsid w:val="00A70F24"/>
    <w:rsid w:val="00A729DC"/>
    <w:rsid w:val="00A73377"/>
    <w:rsid w:val="00A73A0E"/>
    <w:rsid w:val="00A742B8"/>
    <w:rsid w:val="00A80774"/>
    <w:rsid w:val="00A80C4C"/>
    <w:rsid w:val="00A81E12"/>
    <w:rsid w:val="00A90C1B"/>
    <w:rsid w:val="00A917B0"/>
    <w:rsid w:val="00A92406"/>
    <w:rsid w:val="00A948CF"/>
    <w:rsid w:val="00A94A35"/>
    <w:rsid w:val="00A966DC"/>
    <w:rsid w:val="00A96B1C"/>
    <w:rsid w:val="00AA03CE"/>
    <w:rsid w:val="00AA0595"/>
    <w:rsid w:val="00AB0107"/>
    <w:rsid w:val="00AB072B"/>
    <w:rsid w:val="00AB0CBF"/>
    <w:rsid w:val="00AB241D"/>
    <w:rsid w:val="00AB504D"/>
    <w:rsid w:val="00AB7E90"/>
    <w:rsid w:val="00AC291D"/>
    <w:rsid w:val="00AC469C"/>
    <w:rsid w:val="00AC769C"/>
    <w:rsid w:val="00AD54F0"/>
    <w:rsid w:val="00AD6C99"/>
    <w:rsid w:val="00AE0DC0"/>
    <w:rsid w:val="00AE172C"/>
    <w:rsid w:val="00AE2126"/>
    <w:rsid w:val="00AE440C"/>
    <w:rsid w:val="00AE6DE0"/>
    <w:rsid w:val="00AF00EE"/>
    <w:rsid w:val="00AF2B2B"/>
    <w:rsid w:val="00AF33DA"/>
    <w:rsid w:val="00AF35BF"/>
    <w:rsid w:val="00B01A21"/>
    <w:rsid w:val="00B02BF0"/>
    <w:rsid w:val="00B07D44"/>
    <w:rsid w:val="00B10D91"/>
    <w:rsid w:val="00B119D4"/>
    <w:rsid w:val="00B1235C"/>
    <w:rsid w:val="00B13402"/>
    <w:rsid w:val="00B17ABD"/>
    <w:rsid w:val="00B22B13"/>
    <w:rsid w:val="00B24B67"/>
    <w:rsid w:val="00B250D6"/>
    <w:rsid w:val="00B25F33"/>
    <w:rsid w:val="00B33F3D"/>
    <w:rsid w:val="00B40ADD"/>
    <w:rsid w:val="00B41B46"/>
    <w:rsid w:val="00B47F35"/>
    <w:rsid w:val="00B52BA7"/>
    <w:rsid w:val="00B54464"/>
    <w:rsid w:val="00B563E7"/>
    <w:rsid w:val="00B61858"/>
    <w:rsid w:val="00B6663E"/>
    <w:rsid w:val="00B667E4"/>
    <w:rsid w:val="00B673E1"/>
    <w:rsid w:val="00B73EED"/>
    <w:rsid w:val="00B7535C"/>
    <w:rsid w:val="00B75D6F"/>
    <w:rsid w:val="00B77A78"/>
    <w:rsid w:val="00B82805"/>
    <w:rsid w:val="00B83529"/>
    <w:rsid w:val="00B84B06"/>
    <w:rsid w:val="00B9062E"/>
    <w:rsid w:val="00B96968"/>
    <w:rsid w:val="00B97D61"/>
    <w:rsid w:val="00BA14BA"/>
    <w:rsid w:val="00BA2A79"/>
    <w:rsid w:val="00BA7BED"/>
    <w:rsid w:val="00BB10B2"/>
    <w:rsid w:val="00BB17EF"/>
    <w:rsid w:val="00BB1E27"/>
    <w:rsid w:val="00BB3ED3"/>
    <w:rsid w:val="00BB54A2"/>
    <w:rsid w:val="00BB7562"/>
    <w:rsid w:val="00BC00DF"/>
    <w:rsid w:val="00BC4639"/>
    <w:rsid w:val="00BC5C5F"/>
    <w:rsid w:val="00BC67FF"/>
    <w:rsid w:val="00BC7DC4"/>
    <w:rsid w:val="00BD3B3C"/>
    <w:rsid w:val="00BE29A0"/>
    <w:rsid w:val="00BE6709"/>
    <w:rsid w:val="00BF4669"/>
    <w:rsid w:val="00BF467C"/>
    <w:rsid w:val="00BF6052"/>
    <w:rsid w:val="00BF7219"/>
    <w:rsid w:val="00C0251D"/>
    <w:rsid w:val="00C041A3"/>
    <w:rsid w:val="00C155C1"/>
    <w:rsid w:val="00C163B2"/>
    <w:rsid w:val="00C22E89"/>
    <w:rsid w:val="00C30DA9"/>
    <w:rsid w:val="00C3284E"/>
    <w:rsid w:val="00C32A4F"/>
    <w:rsid w:val="00C3433A"/>
    <w:rsid w:val="00C35872"/>
    <w:rsid w:val="00C359AE"/>
    <w:rsid w:val="00C425D1"/>
    <w:rsid w:val="00C450F2"/>
    <w:rsid w:val="00C46C9B"/>
    <w:rsid w:val="00C52767"/>
    <w:rsid w:val="00C52CD5"/>
    <w:rsid w:val="00C55253"/>
    <w:rsid w:val="00C61227"/>
    <w:rsid w:val="00C65FC9"/>
    <w:rsid w:val="00C70A1E"/>
    <w:rsid w:val="00C71F04"/>
    <w:rsid w:val="00C727E4"/>
    <w:rsid w:val="00C75001"/>
    <w:rsid w:val="00C77464"/>
    <w:rsid w:val="00C8008E"/>
    <w:rsid w:val="00C80A9B"/>
    <w:rsid w:val="00C80B1C"/>
    <w:rsid w:val="00C8185A"/>
    <w:rsid w:val="00C83500"/>
    <w:rsid w:val="00C8512F"/>
    <w:rsid w:val="00C85D9E"/>
    <w:rsid w:val="00C9104F"/>
    <w:rsid w:val="00C938F7"/>
    <w:rsid w:val="00CA31BE"/>
    <w:rsid w:val="00CA3632"/>
    <w:rsid w:val="00CA36E9"/>
    <w:rsid w:val="00CB17A6"/>
    <w:rsid w:val="00CB203A"/>
    <w:rsid w:val="00CB7141"/>
    <w:rsid w:val="00CB77E4"/>
    <w:rsid w:val="00CC2AC2"/>
    <w:rsid w:val="00CC2F82"/>
    <w:rsid w:val="00CD0FB4"/>
    <w:rsid w:val="00CD2BF6"/>
    <w:rsid w:val="00CD3475"/>
    <w:rsid w:val="00CD7991"/>
    <w:rsid w:val="00CE1635"/>
    <w:rsid w:val="00CE2139"/>
    <w:rsid w:val="00CE4EC4"/>
    <w:rsid w:val="00CE74BA"/>
    <w:rsid w:val="00CF58A1"/>
    <w:rsid w:val="00CF6AD4"/>
    <w:rsid w:val="00D004F4"/>
    <w:rsid w:val="00D008D8"/>
    <w:rsid w:val="00D01DE9"/>
    <w:rsid w:val="00D0352F"/>
    <w:rsid w:val="00D1446A"/>
    <w:rsid w:val="00D215AE"/>
    <w:rsid w:val="00D21A42"/>
    <w:rsid w:val="00D21D0A"/>
    <w:rsid w:val="00D231FE"/>
    <w:rsid w:val="00D23F79"/>
    <w:rsid w:val="00D25849"/>
    <w:rsid w:val="00D266D2"/>
    <w:rsid w:val="00D336F3"/>
    <w:rsid w:val="00D338E8"/>
    <w:rsid w:val="00D33C75"/>
    <w:rsid w:val="00D34088"/>
    <w:rsid w:val="00D34B1E"/>
    <w:rsid w:val="00D353A7"/>
    <w:rsid w:val="00D365F4"/>
    <w:rsid w:val="00D3671A"/>
    <w:rsid w:val="00D41873"/>
    <w:rsid w:val="00D44AD0"/>
    <w:rsid w:val="00D45C46"/>
    <w:rsid w:val="00D51726"/>
    <w:rsid w:val="00D54399"/>
    <w:rsid w:val="00D54D70"/>
    <w:rsid w:val="00D60314"/>
    <w:rsid w:val="00D64C34"/>
    <w:rsid w:val="00D64F06"/>
    <w:rsid w:val="00D65F32"/>
    <w:rsid w:val="00D67CDD"/>
    <w:rsid w:val="00D735C6"/>
    <w:rsid w:val="00D74F0A"/>
    <w:rsid w:val="00D80D67"/>
    <w:rsid w:val="00D83DDA"/>
    <w:rsid w:val="00D8413B"/>
    <w:rsid w:val="00D8576A"/>
    <w:rsid w:val="00D86B51"/>
    <w:rsid w:val="00D90D4B"/>
    <w:rsid w:val="00D92237"/>
    <w:rsid w:val="00D94760"/>
    <w:rsid w:val="00D968AF"/>
    <w:rsid w:val="00D977B1"/>
    <w:rsid w:val="00DA0639"/>
    <w:rsid w:val="00DA1DDE"/>
    <w:rsid w:val="00DA31AC"/>
    <w:rsid w:val="00DA5B8C"/>
    <w:rsid w:val="00DA6482"/>
    <w:rsid w:val="00DA6B3E"/>
    <w:rsid w:val="00DA70EE"/>
    <w:rsid w:val="00DB02BC"/>
    <w:rsid w:val="00DB0A6F"/>
    <w:rsid w:val="00DB31CA"/>
    <w:rsid w:val="00DB6CB9"/>
    <w:rsid w:val="00DB7091"/>
    <w:rsid w:val="00DB733D"/>
    <w:rsid w:val="00DB7896"/>
    <w:rsid w:val="00DC1B1D"/>
    <w:rsid w:val="00DD1290"/>
    <w:rsid w:val="00DD4EE3"/>
    <w:rsid w:val="00DE11F4"/>
    <w:rsid w:val="00DE4D76"/>
    <w:rsid w:val="00DE7702"/>
    <w:rsid w:val="00DF25ED"/>
    <w:rsid w:val="00DF262A"/>
    <w:rsid w:val="00DF43F4"/>
    <w:rsid w:val="00DF472E"/>
    <w:rsid w:val="00E014AF"/>
    <w:rsid w:val="00E1318D"/>
    <w:rsid w:val="00E1326B"/>
    <w:rsid w:val="00E13E80"/>
    <w:rsid w:val="00E152CA"/>
    <w:rsid w:val="00E240A6"/>
    <w:rsid w:val="00E26569"/>
    <w:rsid w:val="00E30043"/>
    <w:rsid w:val="00E3617D"/>
    <w:rsid w:val="00E41150"/>
    <w:rsid w:val="00E44D40"/>
    <w:rsid w:val="00E51D75"/>
    <w:rsid w:val="00E54B37"/>
    <w:rsid w:val="00E54D90"/>
    <w:rsid w:val="00E5581A"/>
    <w:rsid w:val="00E61F8C"/>
    <w:rsid w:val="00E64666"/>
    <w:rsid w:val="00E65638"/>
    <w:rsid w:val="00E662F8"/>
    <w:rsid w:val="00E735DE"/>
    <w:rsid w:val="00E758EA"/>
    <w:rsid w:val="00E766B1"/>
    <w:rsid w:val="00E8518D"/>
    <w:rsid w:val="00E85D47"/>
    <w:rsid w:val="00E862A1"/>
    <w:rsid w:val="00E93EE1"/>
    <w:rsid w:val="00E96244"/>
    <w:rsid w:val="00EA0192"/>
    <w:rsid w:val="00EA1ED2"/>
    <w:rsid w:val="00EB07E0"/>
    <w:rsid w:val="00EB196B"/>
    <w:rsid w:val="00EB3008"/>
    <w:rsid w:val="00EB4888"/>
    <w:rsid w:val="00EC150E"/>
    <w:rsid w:val="00EC6047"/>
    <w:rsid w:val="00ED035A"/>
    <w:rsid w:val="00ED5B0B"/>
    <w:rsid w:val="00ED6CD5"/>
    <w:rsid w:val="00EE4807"/>
    <w:rsid w:val="00EE5423"/>
    <w:rsid w:val="00EF259B"/>
    <w:rsid w:val="00EF34D2"/>
    <w:rsid w:val="00EF42ED"/>
    <w:rsid w:val="00EF565A"/>
    <w:rsid w:val="00EF5BE0"/>
    <w:rsid w:val="00F00B1C"/>
    <w:rsid w:val="00F01063"/>
    <w:rsid w:val="00F056E1"/>
    <w:rsid w:val="00F12514"/>
    <w:rsid w:val="00F15A0E"/>
    <w:rsid w:val="00F15A63"/>
    <w:rsid w:val="00F17AB1"/>
    <w:rsid w:val="00F2324C"/>
    <w:rsid w:val="00F244B6"/>
    <w:rsid w:val="00F25C55"/>
    <w:rsid w:val="00F2679C"/>
    <w:rsid w:val="00F27864"/>
    <w:rsid w:val="00F30A46"/>
    <w:rsid w:val="00F31043"/>
    <w:rsid w:val="00F3429D"/>
    <w:rsid w:val="00F379A6"/>
    <w:rsid w:val="00F40D1D"/>
    <w:rsid w:val="00F41527"/>
    <w:rsid w:val="00F44508"/>
    <w:rsid w:val="00F454C8"/>
    <w:rsid w:val="00F45704"/>
    <w:rsid w:val="00F4766D"/>
    <w:rsid w:val="00F4796C"/>
    <w:rsid w:val="00F55ADF"/>
    <w:rsid w:val="00F61D74"/>
    <w:rsid w:val="00F64B59"/>
    <w:rsid w:val="00F672E5"/>
    <w:rsid w:val="00F73161"/>
    <w:rsid w:val="00F827E7"/>
    <w:rsid w:val="00F82B06"/>
    <w:rsid w:val="00F86B08"/>
    <w:rsid w:val="00F86BAC"/>
    <w:rsid w:val="00F86C65"/>
    <w:rsid w:val="00F9758C"/>
    <w:rsid w:val="00F9770D"/>
    <w:rsid w:val="00FA3454"/>
    <w:rsid w:val="00FA35FF"/>
    <w:rsid w:val="00FA4B89"/>
    <w:rsid w:val="00FA7751"/>
    <w:rsid w:val="00FB1EE8"/>
    <w:rsid w:val="00FB5C84"/>
    <w:rsid w:val="00FC05D5"/>
    <w:rsid w:val="00FC1924"/>
    <w:rsid w:val="00FC3007"/>
    <w:rsid w:val="00FC3C3D"/>
    <w:rsid w:val="00FC4B2C"/>
    <w:rsid w:val="00FC5880"/>
    <w:rsid w:val="00FC7503"/>
    <w:rsid w:val="00FC75FF"/>
    <w:rsid w:val="00FD3E8F"/>
    <w:rsid w:val="00FD5D98"/>
    <w:rsid w:val="00FE0B8A"/>
    <w:rsid w:val="00FE1308"/>
    <w:rsid w:val="00FE3F13"/>
    <w:rsid w:val="00FE7355"/>
    <w:rsid w:val="00FE7A60"/>
    <w:rsid w:val="00FF024C"/>
    <w:rsid w:val="00FF32E4"/>
    <w:rsid w:val="00FF4203"/>
    <w:rsid w:val="00FF6F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81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481"/>
  </w:style>
  <w:style w:type="paragraph" w:styleId="Heading1">
    <w:name w:val="heading 1"/>
    <w:basedOn w:val="Normal"/>
    <w:link w:val="Heading1Char"/>
    <w:uiPriority w:val="9"/>
    <w:qFormat/>
    <w:rsid w:val="00F278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41411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219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97C"/>
    <w:rPr>
      <w:rFonts w:ascii="Tahoma" w:hAnsi="Tahoma" w:cs="Tahoma"/>
      <w:sz w:val="16"/>
      <w:szCs w:val="16"/>
    </w:rPr>
  </w:style>
  <w:style w:type="paragraph" w:styleId="ListParagraph">
    <w:name w:val="List Paragraph"/>
    <w:basedOn w:val="Normal"/>
    <w:uiPriority w:val="34"/>
    <w:qFormat/>
    <w:rsid w:val="00411406"/>
    <w:pPr>
      <w:ind w:left="720"/>
      <w:contextualSpacing/>
    </w:pPr>
  </w:style>
  <w:style w:type="character" w:customStyle="1" w:styleId="Heading1Char">
    <w:name w:val="Heading 1 Char"/>
    <w:basedOn w:val="DefaultParagraphFont"/>
    <w:link w:val="Heading1"/>
    <w:uiPriority w:val="9"/>
    <w:rsid w:val="00F2786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27864"/>
    <w:rPr>
      <w:color w:val="0000FF"/>
      <w:u w:val="single"/>
    </w:rPr>
  </w:style>
  <w:style w:type="paragraph" w:styleId="NoSpacing">
    <w:name w:val="No Spacing"/>
    <w:uiPriority w:val="1"/>
    <w:qFormat/>
    <w:rsid w:val="003C3B54"/>
    <w:pPr>
      <w:spacing w:after="0" w:line="240" w:lineRule="auto"/>
    </w:pPr>
  </w:style>
  <w:style w:type="table" w:styleId="TableGrid">
    <w:name w:val="Table Grid"/>
    <w:basedOn w:val="TableNormal"/>
    <w:uiPriority w:val="59"/>
    <w:rsid w:val="00D23F7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AB7E9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B7E90"/>
  </w:style>
  <w:style w:type="paragraph" w:styleId="Footer">
    <w:name w:val="footer"/>
    <w:basedOn w:val="Normal"/>
    <w:link w:val="FooterChar"/>
    <w:uiPriority w:val="99"/>
    <w:unhideWhenUsed/>
    <w:rsid w:val="00AB7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E90"/>
  </w:style>
  <w:style w:type="character" w:styleId="Strong">
    <w:name w:val="Strong"/>
    <w:basedOn w:val="DefaultParagraphFont"/>
    <w:uiPriority w:val="22"/>
    <w:qFormat/>
    <w:rsid w:val="00BF467C"/>
    <w:rPr>
      <w:b/>
      <w:bCs/>
    </w:rPr>
  </w:style>
  <w:style w:type="character" w:customStyle="1" w:styleId="contentauthor--date">
    <w:name w:val="content__author--date"/>
    <w:basedOn w:val="DefaultParagraphFont"/>
    <w:rsid w:val="00BF467C"/>
  </w:style>
  <w:style w:type="paragraph" w:styleId="NormalWeb">
    <w:name w:val="Normal (Web)"/>
    <w:basedOn w:val="Normal"/>
    <w:uiPriority w:val="99"/>
    <w:unhideWhenUsed/>
    <w:rsid w:val="000002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14118"/>
    <w:rPr>
      <w:rFonts w:asciiTheme="majorHAnsi" w:eastAsiaTheme="majorEastAsia" w:hAnsiTheme="majorHAnsi" w:cstheme="majorBidi"/>
      <w:b/>
      <w:bCs/>
      <w:color w:val="4F81BD" w:themeColor="accent1"/>
    </w:rPr>
  </w:style>
  <w:style w:type="character" w:customStyle="1" w:styleId="font-700">
    <w:name w:val="font-[700]"/>
    <w:basedOn w:val="DefaultParagraphFont"/>
    <w:rsid w:val="00414118"/>
  </w:style>
</w:styles>
</file>

<file path=word/webSettings.xml><?xml version="1.0" encoding="utf-8"?>
<w:webSettings xmlns:r="http://schemas.openxmlformats.org/officeDocument/2006/relationships" xmlns:w="http://schemas.openxmlformats.org/wordprocessingml/2006/main">
  <w:divs>
    <w:div w:id="15809561">
      <w:bodyDiv w:val="1"/>
      <w:marLeft w:val="0"/>
      <w:marRight w:val="0"/>
      <w:marTop w:val="0"/>
      <w:marBottom w:val="0"/>
      <w:divBdr>
        <w:top w:val="none" w:sz="0" w:space="0" w:color="auto"/>
        <w:left w:val="none" w:sz="0" w:space="0" w:color="auto"/>
        <w:bottom w:val="none" w:sz="0" w:space="0" w:color="auto"/>
        <w:right w:val="none" w:sz="0" w:space="0" w:color="auto"/>
      </w:divBdr>
      <w:divsChild>
        <w:div w:id="1879508579">
          <w:marLeft w:val="0"/>
          <w:marRight w:val="0"/>
          <w:marTop w:val="0"/>
          <w:marBottom w:val="0"/>
          <w:divBdr>
            <w:top w:val="none" w:sz="0" w:space="0" w:color="auto"/>
            <w:left w:val="none" w:sz="0" w:space="0" w:color="auto"/>
            <w:bottom w:val="none" w:sz="0" w:space="0" w:color="auto"/>
            <w:right w:val="none" w:sz="0" w:space="0" w:color="auto"/>
          </w:divBdr>
        </w:div>
        <w:div w:id="97064600">
          <w:marLeft w:val="0"/>
          <w:marRight w:val="0"/>
          <w:marTop w:val="0"/>
          <w:marBottom w:val="0"/>
          <w:divBdr>
            <w:top w:val="none" w:sz="0" w:space="0" w:color="auto"/>
            <w:left w:val="none" w:sz="0" w:space="0" w:color="auto"/>
            <w:bottom w:val="none" w:sz="0" w:space="0" w:color="auto"/>
            <w:right w:val="none" w:sz="0" w:space="0" w:color="auto"/>
          </w:divBdr>
        </w:div>
        <w:div w:id="1646083157">
          <w:marLeft w:val="0"/>
          <w:marRight w:val="0"/>
          <w:marTop w:val="0"/>
          <w:marBottom w:val="0"/>
          <w:divBdr>
            <w:top w:val="none" w:sz="0" w:space="0" w:color="auto"/>
            <w:left w:val="none" w:sz="0" w:space="0" w:color="auto"/>
            <w:bottom w:val="none" w:sz="0" w:space="0" w:color="auto"/>
            <w:right w:val="none" w:sz="0" w:space="0" w:color="auto"/>
          </w:divBdr>
        </w:div>
        <w:div w:id="821508988">
          <w:marLeft w:val="0"/>
          <w:marRight w:val="0"/>
          <w:marTop w:val="0"/>
          <w:marBottom w:val="0"/>
          <w:divBdr>
            <w:top w:val="none" w:sz="0" w:space="0" w:color="auto"/>
            <w:left w:val="none" w:sz="0" w:space="0" w:color="auto"/>
            <w:bottom w:val="none" w:sz="0" w:space="0" w:color="auto"/>
            <w:right w:val="none" w:sz="0" w:space="0" w:color="auto"/>
          </w:divBdr>
        </w:div>
        <w:div w:id="653800318">
          <w:marLeft w:val="0"/>
          <w:marRight w:val="0"/>
          <w:marTop w:val="0"/>
          <w:marBottom w:val="0"/>
          <w:divBdr>
            <w:top w:val="none" w:sz="0" w:space="0" w:color="auto"/>
            <w:left w:val="none" w:sz="0" w:space="0" w:color="auto"/>
            <w:bottom w:val="none" w:sz="0" w:space="0" w:color="auto"/>
            <w:right w:val="none" w:sz="0" w:space="0" w:color="auto"/>
          </w:divBdr>
        </w:div>
        <w:div w:id="242377952">
          <w:marLeft w:val="0"/>
          <w:marRight w:val="0"/>
          <w:marTop w:val="0"/>
          <w:marBottom w:val="0"/>
          <w:divBdr>
            <w:top w:val="none" w:sz="0" w:space="0" w:color="auto"/>
            <w:left w:val="none" w:sz="0" w:space="0" w:color="auto"/>
            <w:bottom w:val="none" w:sz="0" w:space="0" w:color="auto"/>
            <w:right w:val="none" w:sz="0" w:space="0" w:color="auto"/>
          </w:divBdr>
        </w:div>
      </w:divsChild>
    </w:div>
    <w:div w:id="36706178">
      <w:bodyDiv w:val="1"/>
      <w:marLeft w:val="0"/>
      <w:marRight w:val="0"/>
      <w:marTop w:val="0"/>
      <w:marBottom w:val="0"/>
      <w:divBdr>
        <w:top w:val="none" w:sz="0" w:space="0" w:color="auto"/>
        <w:left w:val="none" w:sz="0" w:space="0" w:color="auto"/>
        <w:bottom w:val="none" w:sz="0" w:space="0" w:color="auto"/>
        <w:right w:val="none" w:sz="0" w:space="0" w:color="auto"/>
      </w:divBdr>
      <w:divsChild>
        <w:div w:id="912353185">
          <w:marLeft w:val="0"/>
          <w:marRight w:val="0"/>
          <w:marTop w:val="0"/>
          <w:marBottom w:val="0"/>
          <w:divBdr>
            <w:top w:val="none" w:sz="0" w:space="0" w:color="auto"/>
            <w:left w:val="none" w:sz="0" w:space="0" w:color="auto"/>
            <w:bottom w:val="none" w:sz="0" w:space="0" w:color="auto"/>
            <w:right w:val="none" w:sz="0" w:space="0" w:color="auto"/>
          </w:divBdr>
        </w:div>
        <w:div w:id="1036083515">
          <w:marLeft w:val="0"/>
          <w:marRight w:val="0"/>
          <w:marTop w:val="0"/>
          <w:marBottom w:val="0"/>
          <w:divBdr>
            <w:top w:val="none" w:sz="0" w:space="0" w:color="auto"/>
            <w:left w:val="none" w:sz="0" w:space="0" w:color="auto"/>
            <w:bottom w:val="none" w:sz="0" w:space="0" w:color="auto"/>
            <w:right w:val="none" w:sz="0" w:space="0" w:color="auto"/>
          </w:divBdr>
        </w:div>
        <w:div w:id="758137302">
          <w:marLeft w:val="0"/>
          <w:marRight w:val="0"/>
          <w:marTop w:val="0"/>
          <w:marBottom w:val="0"/>
          <w:divBdr>
            <w:top w:val="none" w:sz="0" w:space="0" w:color="auto"/>
            <w:left w:val="none" w:sz="0" w:space="0" w:color="auto"/>
            <w:bottom w:val="none" w:sz="0" w:space="0" w:color="auto"/>
            <w:right w:val="none" w:sz="0" w:space="0" w:color="auto"/>
          </w:divBdr>
        </w:div>
        <w:div w:id="1300915344">
          <w:marLeft w:val="0"/>
          <w:marRight w:val="0"/>
          <w:marTop w:val="0"/>
          <w:marBottom w:val="0"/>
          <w:divBdr>
            <w:top w:val="none" w:sz="0" w:space="0" w:color="auto"/>
            <w:left w:val="none" w:sz="0" w:space="0" w:color="auto"/>
            <w:bottom w:val="none" w:sz="0" w:space="0" w:color="auto"/>
            <w:right w:val="none" w:sz="0" w:space="0" w:color="auto"/>
          </w:divBdr>
        </w:div>
        <w:div w:id="353464759">
          <w:marLeft w:val="0"/>
          <w:marRight w:val="0"/>
          <w:marTop w:val="0"/>
          <w:marBottom w:val="0"/>
          <w:divBdr>
            <w:top w:val="none" w:sz="0" w:space="0" w:color="auto"/>
            <w:left w:val="none" w:sz="0" w:space="0" w:color="auto"/>
            <w:bottom w:val="none" w:sz="0" w:space="0" w:color="auto"/>
            <w:right w:val="none" w:sz="0" w:space="0" w:color="auto"/>
          </w:divBdr>
        </w:div>
        <w:div w:id="286857524">
          <w:marLeft w:val="0"/>
          <w:marRight w:val="0"/>
          <w:marTop w:val="0"/>
          <w:marBottom w:val="0"/>
          <w:divBdr>
            <w:top w:val="none" w:sz="0" w:space="0" w:color="auto"/>
            <w:left w:val="none" w:sz="0" w:space="0" w:color="auto"/>
            <w:bottom w:val="none" w:sz="0" w:space="0" w:color="auto"/>
            <w:right w:val="none" w:sz="0" w:space="0" w:color="auto"/>
          </w:divBdr>
        </w:div>
        <w:div w:id="2111074438">
          <w:marLeft w:val="0"/>
          <w:marRight w:val="0"/>
          <w:marTop w:val="0"/>
          <w:marBottom w:val="0"/>
          <w:divBdr>
            <w:top w:val="none" w:sz="0" w:space="0" w:color="auto"/>
            <w:left w:val="none" w:sz="0" w:space="0" w:color="auto"/>
            <w:bottom w:val="none" w:sz="0" w:space="0" w:color="auto"/>
            <w:right w:val="none" w:sz="0" w:space="0" w:color="auto"/>
          </w:divBdr>
        </w:div>
        <w:div w:id="1575238567">
          <w:marLeft w:val="0"/>
          <w:marRight w:val="0"/>
          <w:marTop w:val="0"/>
          <w:marBottom w:val="0"/>
          <w:divBdr>
            <w:top w:val="none" w:sz="0" w:space="0" w:color="auto"/>
            <w:left w:val="none" w:sz="0" w:space="0" w:color="auto"/>
            <w:bottom w:val="none" w:sz="0" w:space="0" w:color="auto"/>
            <w:right w:val="none" w:sz="0" w:space="0" w:color="auto"/>
          </w:divBdr>
        </w:div>
        <w:div w:id="147016140">
          <w:marLeft w:val="0"/>
          <w:marRight w:val="0"/>
          <w:marTop w:val="0"/>
          <w:marBottom w:val="0"/>
          <w:divBdr>
            <w:top w:val="none" w:sz="0" w:space="0" w:color="auto"/>
            <w:left w:val="none" w:sz="0" w:space="0" w:color="auto"/>
            <w:bottom w:val="none" w:sz="0" w:space="0" w:color="auto"/>
            <w:right w:val="none" w:sz="0" w:space="0" w:color="auto"/>
          </w:divBdr>
        </w:div>
        <w:div w:id="979654497">
          <w:marLeft w:val="0"/>
          <w:marRight w:val="0"/>
          <w:marTop w:val="0"/>
          <w:marBottom w:val="0"/>
          <w:divBdr>
            <w:top w:val="none" w:sz="0" w:space="0" w:color="auto"/>
            <w:left w:val="none" w:sz="0" w:space="0" w:color="auto"/>
            <w:bottom w:val="none" w:sz="0" w:space="0" w:color="auto"/>
            <w:right w:val="none" w:sz="0" w:space="0" w:color="auto"/>
          </w:divBdr>
        </w:div>
        <w:div w:id="1059354669">
          <w:marLeft w:val="0"/>
          <w:marRight w:val="0"/>
          <w:marTop w:val="0"/>
          <w:marBottom w:val="0"/>
          <w:divBdr>
            <w:top w:val="none" w:sz="0" w:space="0" w:color="auto"/>
            <w:left w:val="none" w:sz="0" w:space="0" w:color="auto"/>
            <w:bottom w:val="none" w:sz="0" w:space="0" w:color="auto"/>
            <w:right w:val="none" w:sz="0" w:space="0" w:color="auto"/>
          </w:divBdr>
        </w:div>
        <w:div w:id="1985312823">
          <w:marLeft w:val="0"/>
          <w:marRight w:val="0"/>
          <w:marTop w:val="0"/>
          <w:marBottom w:val="0"/>
          <w:divBdr>
            <w:top w:val="none" w:sz="0" w:space="0" w:color="auto"/>
            <w:left w:val="none" w:sz="0" w:space="0" w:color="auto"/>
            <w:bottom w:val="none" w:sz="0" w:space="0" w:color="auto"/>
            <w:right w:val="none" w:sz="0" w:space="0" w:color="auto"/>
          </w:divBdr>
        </w:div>
        <w:div w:id="2104909471">
          <w:marLeft w:val="0"/>
          <w:marRight w:val="0"/>
          <w:marTop w:val="0"/>
          <w:marBottom w:val="0"/>
          <w:divBdr>
            <w:top w:val="none" w:sz="0" w:space="0" w:color="auto"/>
            <w:left w:val="none" w:sz="0" w:space="0" w:color="auto"/>
            <w:bottom w:val="none" w:sz="0" w:space="0" w:color="auto"/>
            <w:right w:val="none" w:sz="0" w:space="0" w:color="auto"/>
          </w:divBdr>
        </w:div>
        <w:div w:id="690107823">
          <w:marLeft w:val="0"/>
          <w:marRight w:val="0"/>
          <w:marTop w:val="0"/>
          <w:marBottom w:val="0"/>
          <w:divBdr>
            <w:top w:val="none" w:sz="0" w:space="0" w:color="auto"/>
            <w:left w:val="none" w:sz="0" w:space="0" w:color="auto"/>
            <w:bottom w:val="none" w:sz="0" w:space="0" w:color="auto"/>
            <w:right w:val="none" w:sz="0" w:space="0" w:color="auto"/>
          </w:divBdr>
        </w:div>
        <w:div w:id="149061102">
          <w:marLeft w:val="0"/>
          <w:marRight w:val="0"/>
          <w:marTop w:val="0"/>
          <w:marBottom w:val="0"/>
          <w:divBdr>
            <w:top w:val="none" w:sz="0" w:space="0" w:color="auto"/>
            <w:left w:val="none" w:sz="0" w:space="0" w:color="auto"/>
            <w:bottom w:val="none" w:sz="0" w:space="0" w:color="auto"/>
            <w:right w:val="none" w:sz="0" w:space="0" w:color="auto"/>
          </w:divBdr>
        </w:div>
        <w:div w:id="950746692">
          <w:marLeft w:val="0"/>
          <w:marRight w:val="0"/>
          <w:marTop w:val="0"/>
          <w:marBottom w:val="0"/>
          <w:divBdr>
            <w:top w:val="none" w:sz="0" w:space="0" w:color="auto"/>
            <w:left w:val="none" w:sz="0" w:space="0" w:color="auto"/>
            <w:bottom w:val="none" w:sz="0" w:space="0" w:color="auto"/>
            <w:right w:val="none" w:sz="0" w:space="0" w:color="auto"/>
          </w:divBdr>
        </w:div>
        <w:div w:id="1105465049">
          <w:marLeft w:val="0"/>
          <w:marRight w:val="0"/>
          <w:marTop w:val="0"/>
          <w:marBottom w:val="0"/>
          <w:divBdr>
            <w:top w:val="none" w:sz="0" w:space="0" w:color="auto"/>
            <w:left w:val="none" w:sz="0" w:space="0" w:color="auto"/>
            <w:bottom w:val="none" w:sz="0" w:space="0" w:color="auto"/>
            <w:right w:val="none" w:sz="0" w:space="0" w:color="auto"/>
          </w:divBdr>
        </w:div>
        <w:div w:id="599408656">
          <w:marLeft w:val="0"/>
          <w:marRight w:val="0"/>
          <w:marTop w:val="0"/>
          <w:marBottom w:val="0"/>
          <w:divBdr>
            <w:top w:val="none" w:sz="0" w:space="0" w:color="auto"/>
            <w:left w:val="none" w:sz="0" w:space="0" w:color="auto"/>
            <w:bottom w:val="none" w:sz="0" w:space="0" w:color="auto"/>
            <w:right w:val="none" w:sz="0" w:space="0" w:color="auto"/>
          </w:divBdr>
        </w:div>
        <w:div w:id="936593524">
          <w:marLeft w:val="0"/>
          <w:marRight w:val="0"/>
          <w:marTop w:val="0"/>
          <w:marBottom w:val="0"/>
          <w:divBdr>
            <w:top w:val="none" w:sz="0" w:space="0" w:color="auto"/>
            <w:left w:val="none" w:sz="0" w:space="0" w:color="auto"/>
            <w:bottom w:val="none" w:sz="0" w:space="0" w:color="auto"/>
            <w:right w:val="none" w:sz="0" w:space="0" w:color="auto"/>
          </w:divBdr>
        </w:div>
        <w:div w:id="496845058">
          <w:marLeft w:val="0"/>
          <w:marRight w:val="0"/>
          <w:marTop w:val="0"/>
          <w:marBottom w:val="0"/>
          <w:divBdr>
            <w:top w:val="none" w:sz="0" w:space="0" w:color="auto"/>
            <w:left w:val="none" w:sz="0" w:space="0" w:color="auto"/>
            <w:bottom w:val="none" w:sz="0" w:space="0" w:color="auto"/>
            <w:right w:val="none" w:sz="0" w:space="0" w:color="auto"/>
          </w:divBdr>
        </w:div>
      </w:divsChild>
    </w:div>
    <w:div w:id="128592547">
      <w:bodyDiv w:val="1"/>
      <w:marLeft w:val="0"/>
      <w:marRight w:val="0"/>
      <w:marTop w:val="0"/>
      <w:marBottom w:val="0"/>
      <w:divBdr>
        <w:top w:val="none" w:sz="0" w:space="0" w:color="auto"/>
        <w:left w:val="none" w:sz="0" w:space="0" w:color="auto"/>
        <w:bottom w:val="none" w:sz="0" w:space="0" w:color="auto"/>
        <w:right w:val="none" w:sz="0" w:space="0" w:color="auto"/>
      </w:divBdr>
    </w:div>
    <w:div w:id="153303501">
      <w:bodyDiv w:val="1"/>
      <w:marLeft w:val="0"/>
      <w:marRight w:val="0"/>
      <w:marTop w:val="0"/>
      <w:marBottom w:val="0"/>
      <w:divBdr>
        <w:top w:val="none" w:sz="0" w:space="0" w:color="auto"/>
        <w:left w:val="none" w:sz="0" w:space="0" w:color="auto"/>
        <w:bottom w:val="none" w:sz="0" w:space="0" w:color="auto"/>
        <w:right w:val="none" w:sz="0" w:space="0" w:color="auto"/>
      </w:divBdr>
    </w:div>
    <w:div w:id="238372352">
      <w:bodyDiv w:val="1"/>
      <w:marLeft w:val="0"/>
      <w:marRight w:val="0"/>
      <w:marTop w:val="0"/>
      <w:marBottom w:val="0"/>
      <w:divBdr>
        <w:top w:val="none" w:sz="0" w:space="0" w:color="auto"/>
        <w:left w:val="none" w:sz="0" w:space="0" w:color="auto"/>
        <w:bottom w:val="none" w:sz="0" w:space="0" w:color="auto"/>
        <w:right w:val="none" w:sz="0" w:space="0" w:color="auto"/>
      </w:divBdr>
    </w:div>
    <w:div w:id="301079879">
      <w:bodyDiv w:val="1"/>
      <w:marLeft w:val="0"/>
      <w:marRight w:val="0"/>
      <w:marTop w:val="0"/>
      <w:marBottom w:val="0"/>
      <w:divBdr>
        <w:top w:val="none" w:sz="0" w:space="0" w:color="auto"/>
        <w:left w:val="none" w:sz="0" w:space="0" w:color="auto"/>
        <w:bottom w:val="none" w:sz="0" w:space="0" w:color="auto"/>
        <w:right w:val="none" w:sz="0" w:space="0" w:color="auto"/>
      </w:divBdr>
      <w:divsChild>
        <w:div w:id="616567006">
          <w:marLeft w:val="0"/>
          <w:marRight w:val="0"/>
          <w:marTop w:val="0"/>
          <w:marBottom w:val="0"/>
          <w:divBdr>
            <w:top w:val="none" w:sz="0" w:space="0" w:color="auto"/>
            <w:left w:val="none" w:sz="0" w:space="0" w:color="auto"/>
            <w:bottom w:val="none" w:sz="0" w:space="0" w:color="auto"/>
            <w:right w:val="none" w:sz="0" w:space="0" w:color="auto"/>
          </w:divBdr>
        </w:div>
        <w:div w:id="267734837">
          <w:marLeft w:val="0"/>
          <w:marRight w:val="0"/>
          <w:marTop w:val="0"/>
          <w:marBottom w:val="0"/>
          <w:divBdr>
            <w:top w:val="none" w:sz="0" w:space="0" w:color="auto"/>
            <w:left w:val="none" w:sz="0" w:space="0" w:color="auto"/>
            <w:bottom w:val="none" w:sz="0" w:space="0" w:color="auto"/>
            <w:right w:val="none" w:sz="0" w:space="0" w:color="auto"/>
          </w:divBdr>
        </w:div>
        <w:div w:id="881282236">
          <w:marLeft w:val="0"/>
          <w:marRight w:val="0"/>
          <w:marTop w:val="0"/>
          <w:marBottom w:val="0"/>
          <w:divBdr>
            <w:top w:val="none" w:sz="0" w:space="0" w:color="auto"/>
            <w:left w:val="none" w:sz="0" w:space="0" w:color="auto"/>
            <w:bottom w:val="none" w:sz="0" w:space="0" w:color="auto"/>
            <w:right w:val="none" w:sz="0" w:space="0" w:color="auto"/>
          </w:divBdr>
        </w:div>
        <w:div w:id="1454589995">
          <w:marLeft w:val="0"/>
          <w:marRight w:val="0"/>
          <w:marTop w:val="0"/>
          <w:marBottom w:val="0"/>
          <w:divBdr>
            <w:top w:val="none" w:sz="0" w:space="0" w:color="auto"/>
            <w:left w:val="none" w:sz="0" w:space="0" w:color="auto"/>
            <w:bottom w:val="none" w:sz="0" w:space="0" w:color="auto"/>
            <w:right w:val="none" w:sz="0" w:space="0" w:color="auto"/>
          </w:divBdr>
        </w:div>
        <w:div w:id="720791346">
          <w:marLeft w:val="0"/>
          <w:marRight w:val="0"/>
          <w:marTop w:val="0"/>
          <w:marBottom w:val="0"/>
          <w:divBdr>
            <w:top w:val="none" w:sz="0" w:space="0" w:color="auto"/>
            <w:left w:val="none" w:sz="0" w:space="0" w:color="auto"/>
            <w:bottom w:val="none" w:sz="0" w:space="0" w:color="auto"/>
            <w:right w:val="none" w:sz="0" w:space="0" w:color="auto"/>
          </w:divBdr>
        </w:div>
        <w:div w:id="583996228">
          <w:marLeft w:val="0"/>
          <w:marRight w:val="0"/>
          <w:marTop w:val="0"/>
          <w:marBottom w:val="0"/>
          <w:divBdr>
            <w:top w:val="none" w:sz="0" w:space="0" w:color="auto"/>
            <w:left w:val="none" w:sz="0" w:space="0" w:color="auto"/>
            <w:bottom w:val="none" w:sz="0" w:space="0" w:color="auto"/>
            <w:right w:val="none" w:sz="0" w:space="0" w:color="auto"/>
          </w:divBdr>
        </w:div>
        <w:div w:id="605045966">
          <w:marLeft w:val="0"/>
          <w:marRight w:val="0"/>
          <w:marTop w:val="0"/>
          <w:marBottom w:val="0"/>
          <w:divBdr>
            <w:top w:val="none" w:sz="0" w:space="0" w:color="auto"/>
            <w:left w:val="none" w:sz="0" w:space="0" w:color="auto"/>
            <w:bottom w:val="none" w:sz="0" w:space="0" w:color="auto"/>
            <w:right w:val="none" w:sz="0" w:space="0" w:color="auto"/>
          </w:divBdr>
        </w:div>
        <w:div w:id="640694757">
          <w:marLeft w:val="0"/>
          <w:marRight w:val="0"/>
          <w:marTop w:val="0"/>
          <w:marBottom w:val="0"/>
          <w:divBdr>
            <w:top w:val="none" w:sz="0" w:space="0" w:color="auto"/>
            <w:left w:val="none" w:sz="0" w:space="0" w:color="auto"/>
            <w:bottom w:val="none" w:sz="0" w:space="0" w:color="auto"/>
            <w:right w:val="none" w:sz="0" w:space="0" w:color="auto"/>
          </w:divBdr>
        </w:div>
        <w:div w:id="404303806">
          <w:marLeft w:val="0"/>
          <w:marRight w:val="0"/>
          <w:marTop w:val="0"/>
          <w:marBottom w:val="0"/>
          <w:divBdr>
            <w:top w:val="none" w:sz="0" w:space="0" w:color="auto"/>
            <w:left w:val="none" w:sz="0" w:space="0" w:color="auto"/>
            <w:bottom w:val="none" w:sz="0" w:space="0" w:color="auto"/>
            <w:right w:val="none" w:sz="0" w:space="0" w:color="auto"/>
          </w:divBdr>
        </w:div>
        <w:div w:id="791168925">
          <w:marLeft w:val="0"/>
          <w:marRight w:val="0"/>
          <w:marTop w:val="0"/>
          <w:marBottom w:val="0"/>
          <w:divBdr>
            <w:top w:val="none" w:sz="0" w:space="0" w:color="auto"/>
            <w:left w:val="none" w:sz="0" w:space="0" w:color="auto"/>
            <w:bottom w:val="none" w:sz="0" w:space="0" w:color="auto"/>
            <w:right w:val="none" w:sz="0" w:space="0" w:color="auto"/>
          </w:divBdr>
        </w:div>
        <w:div w:id="2111580875">
          <w:marLeft w:val="0"/>
          <w:marRight w:val="0"/>
          <w:marTop w:val="0"/>
          <w:marBottom w:val="0"/>
          <w:divBdr>
            <w:top w:val="none" w:sz="0" w:space="0" w:color="auto"/>
            <w:left w:val="none" w:sz="0" w:space="0" w:color="auto"/>
            <w:bottom w:val="none" w:sz="0" w:space="0" w:color="auto"/>
            <w:right w:val="none" w:sz="0" w:space="0" w:color="auto"/>
          </w:divBdr>
        </w:div>
        <w:div w:id="1193956375">
          <w:marLeft w:val="0"/>
          <w:marRight w:val="0"/>
          <w:marTop w:val="0"/>
          <w:marBottom w:val="0"/>
          <w:divBdr>
            <w:top w:val="none" w:sz="0" w:space="0" w:color="auto"/>
            <w:left w:val="none" w:sz="0" w:space="0" w:color="auto"/>
            <w:bottom w:val="none" w:sz="0" w:space="0" w:color="auto"/>
            <w:right w:val="none" w:sz="0" w:space="0" w:color="auto"/>
          </w:divBdr>
        </w:div>
      </w:divsChild>
    </w:div>
    <w:div w:id="374306974">
      <w:bodyDiv w:val="1"/>
      <w:marLeft w:val="0"/>
      <w:marRight w:val="0"/>
      <w:marTop w:val="0"/>
      <w:marBottom w:val="0"/>
      <w:divBdr>
        <w:top w:val="none" w:sz="0" w:space="0" w:color="auto"/>
        <w:left w:val="none" w:sz="0" w:space="0" w:color="auto"/>
        <w:bottom w:val="none" w:sz="0" w:space="0" w:color="auto"/>
        <w:right w:val="none" w:sz="0" w:space="0" w:color="auto"/>
      </w:divBdr>
      <w:divsChild>
        <w:div w:id="1981224583">
          <w:marLeft w:val="0"/>
          <w:marRight w:val="0"/>
          <w:marTop w:val="0"/>
          <w:marBottom w:val="0"/>
          <w:divBdr>
            <w:top w:val="none" w:sz="0" w:space="0" w:color="auto"/>
            <w:left w:val="none" w:sz="0" w:space="0" w:color="auto"/>
            <w:bottom w:val="none" w:sz="0" w:space="0" w:color="auto"/>
            <w:right w:val="none" w:sz="0" w:space="0" w:color="auto"/>
          </w:divBdr>
        </w:div>
        <w:div w:id="1441602976">
          <w:marLeft w:val="0"/>
          <w:marRight w:val="0"/>
          <w:marTop w:val="0"/>
          <w:marBottom w:val="0"/>
          <w:divBdr>
            <w:top w:val="none" w:sz="0" w:space="0" w:color="auto"/>
            <w:left w:val="none" w:sz="0" w:space="0" w:color="auto"/>
            <w:bottom w:val="none" w:sz="0" w:space="0" w:color="auto"/>
            <w:right w:val="none" w:sz="0" w:space="0" w:color="auto"/>
          </w:divBdr>
        </w:div>
      </w:divsChild>
    </w:div>
    <w:div w:id="390544494">
      <w:bodyDiv w:val="1"/>
      <w:marLeft w:val="0"/>
      <w:marRight w:val="0"/>
      <w:marTop w:val="0"/>
      <w:marBottom w:val="0"/>
      <w:divBdr>
        <w:top w:val="none" w:sz="0" w:space="0" w:color="auto"/>
        <w:left w:val="none" w:sz="0" w:space="0" w:color="auto"/>
        <w:bottom w:val="none" w:sz="0" w:space="0" w:color="auto"/>
        <w:right w:val="none" w:sz="0" w:space="0" w:color="auto"/>
      </w:divBdr>
    </w:div>
    <w:div w:id="592708591">
      <w:bodyDiv w:val="1"/>
      <w:marLeft w:val="0"/>
      <w:marRight w:val="0"/>
      <w:marTop w:val="0"/>
      <w:marBottom w:val="0"/>
      <w:divBdr>
        <w:top w:val="none" w:sz="0" w:space="0" w:color="auto"/>
        <w:left w:val="none" w:sz="0" w:space="0" w:color="auto"/>
        <w:bottom w:val="none" w:sz="0" w:space="0" w:color="auto"/>
        <w:right w:val="none" w:sz="0" w:space="0" w:color="auto"/>
      </w:divBdr>
    </w:div>
    <w:div w:id="612203049">
      <w:bodyDiv w:val="1"/>
      <w:marLeft w:val="0"/>
      <w:marRight w:val="0"/>
      <w:marTop w:val="0"/>
      <w:marBottom w:val="0"/>
      <w:divBdr>
        <w:top w:val="none" w:sz="0" w:space="0" w:color="auto"/>
        <w:left w:val="none" w:sz="0" w:space="0" w:color="auto"/>
        <w:bottom w:val="none" w:sz="0" w:space="0" w:color="auto"/>
        <w:right w:val="none" w:sz="0" w:space="0" w:color="auto"/>
      </w:divBdr>
      <w:divsChild>
        <w:div w:id="1385329733">
          <w:marLeft w:val="0"/>
          <w:marRight w:val="0"/>
          <w:marTop w:val="0"/>
          <w:marBottom w:val="0"/>
          <w:divBdr>
            <w:top w:val="none" w:sz="0" w:space="0" w:color="auto"/>
            <w:left w:val="none" w:sz="0" w:space="0" w:color="auto"/>
            <w:bottom w:val="none" w:sz="0" w:space="0" w:color="auto"/>
            <w:right w:val="none" w:sz="0" w:space="0" w:color="auto"/>
          </w:divBdr>
        </w:div>
        <w:div w:id="344139210">
          <w:marLeft w:val="0"/>
          <w:marRight w:val="0"/>
          <w:marTop w:val="0"/>
          <w:marBottom w:val="0"/>
          <w:divBdr>
            <w:top w:val="none" w:sz="0" w:space="0" w:color="auto"/>
            <w:left w:val="none" w:sz="0" w:space="0" w:color="auto"/>
            <w:bottom w:val="none" w:sz="0" w:space="0" w:color="auto"/>
            <w:right w:val="none" w:sz="0" w:space="0" w:color="auto"/>
          </w:divBdr>
        </w:div>
        <w:div w:id="1334796712">
          <w:marLeft w:val="0"/>
          <w:marRight w:val="0"/>
          <w:marTop w:val="0"/>
          <w:marBottom w:val="0"/>
          <w:divBdr>
            <w:top w:val="none" w:sz="0" w:space="0" w:color="auto"/>
            <w:left w:val="none" w:sz="0" w:space="0" w:color="auto"/>
            <w:bottom w:val="none" w:sz="0" w:space="0" w:color="auto"/>
            <w:right w:val="none" w:sz="0" w:space="0" w:color="auto"/>
          </w:divBdr>
        </w:div>
        <w:div w:id="420832205">
          <w:marLeft w:val="0"/>
          <w:marRight w:val="0"/>
          <w:marTop w:val="0"/>
          <w:marBottom w:val="0"/>
          <w:divBdr>
            <w:top w:val="none" w:sz="0" w:space="0" w:color="auto"/>
            <w:left w:val="none" w:sz="0" w:space="0" w:color="auto"/>
            <w:bottom w:val="none" w:sz="0" w:space="0" w:color="auto"/>
            <w:right w:val="none" w:sz="0" w:space="0" w:color="auto"/>
          </w:divBdr>
        </w:div>
        <w:div w:id="1737118768">
          <w:marLeft w:val="0"/>
          <w:marRight w:val="0"/>
          <w:marTop w:val="0"/>
          <w:marBottom w:val="0"/>
          <w:divBdr>
            <w:top w:val="none" w:sz="0" w:space="0" w:color="auto"/>
            <w:left w:val="none" w:sz="0" w:space="0" w:color="auto"/>
            <w:bottom w:val="none" w:sz="0" w:space="0" w:color="auto"/>
            <w:right w:val="none" w:sz="0" w:space="0" w:color="auto"/>
          </w:divBdr>
        </w:div>
        <w:div w:id="1417748021">
          <w:marLeft w:val="0"/>
          <w:marRight w:val="0"/>
          <w:marTop w:val="0"/>
          <w:marBottom w:val="0"/>
          <w:divBdr>
            <w:top w:val="none" w:sz="0" w:space="0" w:color="auto"/>
            <w:left w:val="none" w:sz="0" w:space="0" w:color="auto"/>
            <w:bottom w:val="none" w:sz="0" w:space="0" w:color="auto"/>
            <w:right w:val="none" w:sz="0" w:space="0" w:color="auto"/>
          </w:divBdr>
        </w:div>
        <w:div w:id="1764449959">
          <w:marLeft w:val="0"/>
          <w:marRight w:val="0"/>
          <w:marTop w:val="0"/>
          <w:marBottom w:val="0"/>
          <w:divBdr>
            <w:top w:val="none" w:sz="0" w:space="0" w:color="auto"/>
            <w:left w:val="none" w:sz="0" w:space="0" w:color="auto"/>
            <w:bottom w:val="none" w:sz="0" w:space="0" w:color="auto"/>
            <w:right w:val="none" w:sz="0" w:space="0" w:color="auto"/>
          </w:divBdr>
        </w:div>
        <w:div w:id="1085540335">
          <w:marLeft w:val="0"/>
          <w:marRight w:val="0"/>
          <w:marTop w:val="0"/>
          <w:marBottom w:val="0"/>
          <w:divBdr>
            <w:top w:val="none" w:sz="0" w:space="0" w:color="auto"/>
            <w:left w:val="none" w:sz="0" w:space="0" w:color="auto"/>
            <w:bottom w:val="none" w:sz="0" w:space="0" w:color="auto"/>
            <w:right w:val="none" w:sz="0" w:space="0" w:color="auto"/>
          </w:divBdr>
        </w:div>
        <w:div w:id="2032145143">
          <w:marLeft w:val="0"/>
          <w:marRight w:val="0"/>
          <w:marTop w:val="0"/>
          <w:marBottom w:val="0"/>
          <w:divBdr>
            <w:top w:val="none" w:sz="0" w:space="0" w:color="auto"/>
            <w:left w:val="none" w:sz="0" w:space="0" w:color="auto"/>
            <w:bottom w:val="none" w:sz="0" w:space="0" w:color="auto"/>
            <w:right w:val="none" w:sz="0" w:space="0" w:color="auto"/>
          </w:divBdr>
        </w:div>
        <w:div w:id="412044961">
          <w:marLeft w:val="0"/>
          <w:marRight w:val="0"/>
          <w:marTop w:val="0"/>
          <w:marBottom w:val="0"/>
          <w:divBdr>
            <w:top w:val="none" w:sz="0" w:space="0" w:color="auto"/>
            <w:left w:val="none" w:sz="0" w:space="0" w:color="auto"/>
            <w:bottom w:val="none" w:sz="0" w:space="0" w:color="auto"/>
            <w:right w:val="none" w:sz="0" w:space="0" w:color="auto"/>
          </w:divBdr>
        </w:div>
        <w:div w:id="492573244">
          <w:marLeft w:val="0"/>
          <w:marRight w:val="0"/>
          <w:marTop w:val="0"/>
          <w:marBottom w:val="0"/>
          <w:divBdr>
            <w:top w:val="none" w:sz="0" w:space="0" w:color="auto"/>
            <w:left w:val="none" w:sz="0" w:space="0" w:color="auto"/>
            <w:bottom w:val="none" w:sz="0" w:space="0" w:color="auto"/>
            <w:right w:val="none" w:sz="0" w:space="0" w:color="auto"/>
          </w:divBdr>
        </w:div>
        <w:div w:id="647128584">
          <w:marLeft w:val="0"/>
          <w:marRight w:val="0"/>
          <w:marTop w:val="0"/>
          <w:marBottom w:val="0"/>
          <w:divBdr>
            <w:top w:val="none" w:sz="0" w:space="0" w:color="auto"/>
            <w:left w:val="none" w:sz="0" w:space="0" w:color="auto"/>
            <w:bottom w:val="none" w:sz="0" w:space="0" w:color="auto"/>
            <w:right w:val="none" w:sz="0" w:space="0" w:color="auto"/>
          </w:divBdr>
        </w:div>
        <w:div w:id="1692148263">
          <w:marLeft w:val="0"/>
          <w:marRight w:val="0"/>
          <w:marTop w:val="0"/>
          <w:marBottom w:val="0"/>
          <w:divBdr>
            <w:top w:val="none" w:sz="0" w:space="0" w:color="auto"/>
            <w:left w:val="none" w:sz="0" w:space="0" w:color="auto"/>
            <w:bottom w:val="none" w:sz="0" w:space="0" w:color="auto"/>
            <w:right w:val="none" w:sz="0" w:space="0" w:color="auto"/>
          </w:divBdr>
        </w:div>
        <w:div w:id="1235626337">
          <w:marLeft w:val="0"/>
          <w:marRight w:val="0"/>
          <w:marTop w:val="0"/>
          <w:marBottom w:val="0"/>
          <w:divBdr>
            <w:top w:val="none" w:sz="0" w:space="0" w:color="auto"/>
            <w:left w:val="none" w:sz="0" w:space="0" w:color="auto"/>
            <w:bottom w:val="none" w:sz="0" w:space="0" w:color="auto"/>
            <w:right w:val="none" w:sz="0" w:space="0" w:color="auto"/>
          </w:divBdr>
        </w:div>
        <w:div w:id="2030988997">
          <w:marLeft w:val="0"/>
          <w:marRight w:val="0"/>
          <w:marTop w:val="0"/>
          <w:marBottom w:val="0"/>
          <w:divBdr>
            <w:top w:val="none" w:sz="0" w:space="0" w:color="auto"/>
            <w:left w:val="none" w:sz="0" w:space="0" w:color="auto"/>
            <w:bottom w:val="none" w:sz="0" w:space="0" w:color="auto"/>
            <w:right w:val="none" w:sz="0" w:space="0" w:color="auto"/>
          </w:divBdr>
        </w:div>
        <w:div w:id="840579635">
          <w:marLeft w:val="0"/>
          <w:marRight w:val="0"/>
          <w:marTop w:val="0"/>
          <w:marBottom w:val="0"/>
          <w:divBdr>
            <w:top w:val="none" w:sz="0" w:space="0" w:color="auto"/>
            <w:left w:val="none" w:sz="0" w:space="0" w:color="auto"/>
            <w:bottom w:val="none" w:sz="0" w:space="0" w:color="auto"/>
            <w:right w:val="none" w:sz="0" w:space="0" w:color="auto"/>
          </w:divBdr>
        </w:div>
        <w:div w:id="1563952462">
          <w:marLeft w:val="0"/>
          <w:marRight w:val="0"/>
          <w:marTop w:val="0"/>
          <w:marBottom w:val="0"/>
          <w:divBdr>
            <w:top w:val="none" w:sz="0" w:space="0" w:color="auto"/>
            <w:left w:val="none" w:sz="0" w:space="0" w:color="auto"/>
            <w:bottom w:val="none" w:sz="0" w:space="0" w:color="auto"/>
            <w:right w:val="none" w:sz="0" w:space="0" w:color="auto"/>
          </w:divBdr>
        </w:div>
        <w:div w:id="496461322">
          <w:marLeft w:val="0"/>
          <w:marRight w:val="0"/>
          <w:marTop w:val="0"/>
          <w:marBottom w:val="0"/>
          <w:divBdr>
            <w:top w:val="none" w:sz="0" w:space="0" w:color="auto"/>
            <w:left w:val="none" w:sz="0" w:space="0" w:color="auto"/>
            <w:bottom w:val="none" w:sz="0" w:space="0" w:color="auto"/>
            <w:right w:val="none" w:sz="0" w:space="0" w:color="auto"/>
          </w:divBdr>
        </w:div>
      </w:divsChild>
    </w:div>
    <w:div w:id="667248403">
      <w:bodyDiv w:val="1"/>
      <w:marLeft w:val="0"/>
      <w:marRight w:val="0"/>
      <w:marTop w:val="0"/>
      <w:marBottom w:val="0"/>
      <w:divBdr>
        <w:top w:val="none" w:sz="0" w:space="0" w:color="auto"/>
        <w:left w:val="none" w:sz="0" w:space="0" w:color="auto"/>
        <w:bottom w:val="none" w:sz="0" w:space="0" w:color="auto"/>
        <w:right w:val="none" w:sz="0" w:space="0" w:color="auto"/>
      </w:divBdr>
    </w:div>
    <w:div w:id="831483921">
      <w:bodyDiv w:val="1"/>
      <w:marLeft w:val="0"/>
      <w:marRight w:val="0"/>
      <w:marTop w:val="0"/>
      <w:marBottom w:val="0"/>
      <w:divBdr>
        <w:top w:val="none" w:sz="0" w:space="0" w:color="auto"/>
        <w:left w:val="none" w:sz="0" w:space="0" w:color="auto"/>
        <w:bottom w:val="none" w:sz="0" w:space="0" w:color="auto"/>
        <w:right w:val="none" w:sz="0" w:space="0" w:color="auto"/>
      </w:divBdr>
      <w:divsChild>
        <w:div w:id="483358569">
          <w:marLeft w:val="547"/>
          <w:marRight w:val="0"/>
          <w:marTop w:val="115"/>
          <w:marBottom w:val="0"/>
          <w:divBdr>
            <w:top w:val="none" w:sz="0" w:space="0" w:color="auto"/>
            <w:left w:val="none" w:sz="0" w:space="0" w:color="auto"/>
            <w:bottom w:val="none" w:sz="0" w:space="0" w:color="auto"/>
            <w:right w:val="none" w:sz="0" w:space="0" w:color="auto"/>
          </w:divBdr>
        </w:div>
      </w:divsChild>
    </w:div>
    <w:div w:id="897397817">
      <w:bodyDiv w:val="1"/>
      <w:marLeft w:val="0"/>
      <w:marRight w:val="0"/>
      <w:marTop w:val="0"/>
      <w:marBottom w:val="0"/>
      <w:divBdr>
        <w:top w:val="none" w:sz="0" w:space="0" w:color="auto"/>
        <w:left w:val="none" w:sz="0" w:space="0" w:color="auto"/>
        <w:bottom w:val="none" w:sz="0" w:space="0" w:color="auto"/>
        <w:right w:val="none" w:sz="0" w:space="0" w:color="auto"/>
      </w:divBdr>
    </w:div>
    <w:div w:id="933435961">
      <w:bodyDiv w:val="1"/>
      <w:marLeft w:val="0"/>
      <w:marRight w:val="0"/>
      <w:marTop w:val="0"/>
      <w:marBottom w:val="0"/>
      <w:divBdr>
        <w:top w:val="none" w:sz="0" w:space="0" w:color="auto"/>
        <w:left w:val="none" w:sz="0" w:space="0" w:color="auto"/>
        <w:bottom w:val="none" w:sz="0" w:space="0" w:color="auto"/>
        <w:right w:val="none" w:sz="0" w:space="0" w:color="auto"/>
      </w:divBdr>
    </w:div>
    <w:div w:id="1033503899">
      <w:bodyDiv w:val="1"/>
      <w:marLeft w:val="0"/>
      <w:marRight w:val="0"/>
      <w:marTop w:val="0"/>
      <w:marBottom w:val="0"/>
      <w:divBdr>
        <w:top w:val="none" w:sz="0" w:space="0" w:color="auto"/>
        <w:left w:val="none" w:sz="0" w:space="0" w:color="auto"/>
        <w:bottom w:val="none" w:sz="0" w:space="0" w:color="auto"/>
        <w:right w:val="none" w:sz="0" w:space="0" w:color="auto"/>
      </w:divBdr>
    </w:div>
    <w:div w:id="1160268734">
      <w:bodyDiv w:val="1"/>
      <w:marLeft w:val="0"/>
      <w:marRight w:val="0"/>
      <w:marTop w:val="0"/>
      <w:marBottom w:val="0"/>
      <w:divBdr>
        <w:top w:val="none" w:sz="0" w:space="0" w:color="auto"/>
        <w:left w:val="none" w:sz="0" w:space="0" w:color="auto"/>
        <w:bottom w:val="none" w:sz="0" w:space="0" w:color="auto"/>
        <w:right w:val="none" w:sz="0" w:space="0" w:color="auto"/>
      </w:divBdr>
      <w:divsChild>
        <w:div w:id="1396396181">
          <w:marLeft w:val="0"/>
          <w:marRight w:val="0"/>
          <w:marTop w:val="0"/>
          <w:marBottom w:val="0"/>
          <w:divBdr>
            <w:top w:val="none" w:sz="0" w:space="0" w:color="auto"/>
            <w:left w:val="none" w:sz="0" w:space="0" w:color="auto"/>
            <w:bottom w:val="none" w:sz="0" w:space="0" w:color="auto"/>
            <w:right w:val="none" w:sz="0" w:space="0" w:color="auto"/>
          </w:divBdr>
        </w:div>
        <w:div w:id="2095130809">
          <w:marLeft w:val="0"/>
          <w:marRight w:val="0"/>
          <w:marTop w:val="0"/>
          <w:marBottom w:val="0"/>
          <w:divBdr>
            <w:top w:val="none" w:sz="0" w:space="0" w:color="auto"/>
            <w:left w:val="none" w:sz="0" w:space="0" w:color="auto"/>
            <w:bottom w:val="none" w:sz="0" w:space="0" w:color="auto"/>
            <w:right w:val="none" w:sz="0" w:space="0" w:color="auto"/>
          </w:divBdr>
        </w:div>
      </w:divsChild>
    </w:div>
    <w:div w:id="1166168950">
      <w:bodyDiv w:val="1"/>
      <w:marLeft w:val="0"/>
      <w:marRight w:val="0"/>
      <w:marTop w:val="0"/>
      <w:marBottom w:val="0"/>
      <w:divBdr>
        <w:top w:val="none" w:sz="0" w:space="0" w:color="auto"/>
        <w:left w:val="none" w:sz="0" w:space="0" w:color="auto"/>
        <w:bottom w:val="none" w:sz="0" w:space="0" w:color="auto"/>
        <w:right w:val="none" w:sz="0" w:space="0" w:color="auto"/>
      </w:divBdr>
      <w:divsChild>
        <w:div w:id="711004830">
          <w:marLeft w:val="0"/>
          <w:marRight w:val="0"/>
          <w:marTop w:val="0"/>
          <w:marBottom w:val="0"/>
          <w:divBdr>
            <w:top w:val="none" w:sz="0" w:space="0" w:color="auto"/>
            <w:left w:val="none" w:sz="0" w:space="0" w:color="auto"/>
            <w:bottom w:val="none" w:sz="0" w:space="0" w:color="auto"/>
            <w:right w:val="none" w:sz="0" w:space="0" w:color="auto"/>
          </w:divBdr>
        </w:div>
        <w:div w:id="905841395">
          <w:marLeft w:val="0"/>
          <w:marRight w:val="0"/>
          <w:marTop w:val="0"/>
          <w:marBottom w:val="0"/>
          <w:divBdr>
            <w:top w:val="none" w:sz="0" w:space="0" w:color="auto"/>
            <w:left w:val="none" w:sz="0" w:space="0" w:color="auto"/>
            <w:bottom w:val="none" w:sz="0" w:space="0" w:color="auto"/>
            <w:right w:val="none" w:sz="0" w:space="0" w:color="auto"/>
          </w:divBdr>
        </w:div>
        <w:div w:id="168102752">
          <w:marLeft w:val="0"/>
          <w:marRight w:val="0"/>
          <w:marTop w:val="0"/>
          <w:marBottom w:val="0"/>
          <w:divBdr>
            <w:top w:val="none" w:sz="0" w:space="0" w:color="auto"/>
            <w:left w:val="none" w:sz="0" w:space="0" w:color="auto"/>
            <w:bottom w:val="none" w:sz="0" w:space="0" w:color="auto"/>
            <w:right w:val="none" w:sz="0" w:space="0" w:color="auto"/>
          </w:divBdr>
        </w:div>
        <w:div w:id="2081708121">
          <w:marLeft w:val="0"/>
          <w:marRight w:val="0"/>
          <w:marTop w:val="0"/>
          <w:marBottom w:val="0"/>
          <w:divBdr>
            <w:top w:val="none" w:sz="0" w:space="0" w:color="auto"/>
            <w:left w:val="none" w:sz="0" w:space="0" w:color="auto"/>
            <w:bottom w:val="none" w:sz="0" w:space="0" w:color="auto"/>
            <w:right w:val="none" w:sz="0" w:space="0" w:color="auto"/>
          </w:divBdr>
        </w:div>
        <w:div w:id="2107655993">
          <w:marLeft w:val="0"/>
          <w:marRight w:val="0"/>
          <w:marTop w:val="0"/>
          <w:marBottom w:val="0"/>
          <w:divBdr>
            <w:top w:val="none" w:sz="0" w:space="0" w:color="auto"/>
            <w:left w:val="none" w:sz="0" w:space="0" w:color="auto"/>
            <w:bottom w:val="none" w:sz="0" w:space="0" w:color="auto"/>
            <w:right w:val="none" w:sz="0" w:space="0" w:color="auto"/>
          </w:divBdr>
        </w:div>
        <w:div w:id="45881110">
          <w:marLeft w:val="0"/>
          <w:marRight w:val="0"/>
          <w:marTop w:val="0"/>
          <w:marBottom w:val="0"/>
          <w:divBdr>
            <w:top w:val="none" w:sz="0" w:space="0" w:color="auto"/>
            <w:left w:val="none" w:sz="0" w:space="0" w:color="auto"/>
            <w:bottom w:val="none" w:sz="0" w:space="0" w:color="auto"/>
            <w:right w:val="none" w:sz="0" w:space="0" w:color="auto"/>
          </w:divBdr>
        </w:div>
        <w:div w:id="853419706">
          <w:marLeft w:val="0"/>
          <w:marRight w:val="0"/>
          <w:marTop w:val="0"/>
          <w:marBottom w:val="0"/>
          <w:divBdr>
            <w:top w:val="none" w:sz="0" w:space="0" w:color="auto"/>
            <w:left w:val="none" w:sz="0" w:space="0" w:color="auto"/>
            <w:bottom w:val="none" w:sz="0" w:space="0" w:color="auto"/>
            <w:right w:val="none" w:sz="0" w:space="0" w:color="auto"/>
          </w:divBdr>
        </w:div>
        <w:div w:id="985746827">
          <w:marLeft w:val="0"/>
          <w:marRight w:val="0"/>
          <w:marTop w:val="0"/>
          <w:marBottom w:val="0"/>
          <w:divBdr>
            <w:top w:val="none" w:sz="0" w:space="0" w:color="auto"/>
            <w:left w:val="none" w:sz="0" w:space="0" w:color="auto"/>
            <w:bottom w:val="none" w:sz="0" w:space="0" w:color="auto"/>
            <w:right w:val="none" w:sz="0" w:space="0" w:color="auto"/>
          </w:divBdr>
        </w:div>
        <w:div w:id="1859925836">
          <w:marLeft w:val="0"/>
          <w:marRight w:val="0"/>
          <w:marTop w:val="0"/>
          <w:marBottom w:val="0"/>
          <w:divBdr>
            <w:top w:val="none" w:sz="0" w:space="0" w:color="auto"/>
            <w:left w:val="none" w:sz="0" w:space="0" w:color="auto"/>
            <w:bottom w:val="none" w:sz="0" w:space="0" w:color="auto"/>
            <w:right w:val="none" w:sz="0" w:space="0" w:color="auto"/>
          </w:divBdr>
        </w:div>
        <w:div w:id="1844971221">
          <w:marLeft w:val="0"/>
          <w:marRight w:val="0"/>
          <w:marTop w:val="0"/>
          <w:marBottom w:val="0"/>
          <w:divBdr>
            <w:top w:val="none" w:sz="0" w:space="0" w:color="auto"/>
            <w:left w:val="none" w:sz="0" w:space="0" w:color="auto"/>
            <w:bottom w:val="none" w:sz="0" w:space="0" w:color="auto"/>
            <w:right w:val="none" w:sz="0" w:space="0" w:color="auto"/>
          </w:divBdr>
        </w:div>
        <w:div w:id="677733610">
          <w:marLeft w:val="0"/>
          <w:marRight w:val="0"/>
          <w:marTop w:val="0"/>
          <w:marBottom w:val="0"/>
          <w:divBdr>
            <w:top w:val="none" w:sz="0" w:space="0" w:color="auto"/>
            <w:left w:val="none" w:sz="0" w:space="0" w:color="auto"/>
            <w:bottom w:val="none" w:sz="0" w:space="0" w:color="auto"/>
            <w:right w:val="none" w:sz="0" w:space="0" w:color="auto"/>
          </w:divBdr>
        </w:div>
        <w:div w:id="324013970">
          <w:marLeft w:val="0"/>
          <w:marRight w:val="0"/>
          <w:marTop w:val="0"/>
          <w:marBottom w:val="0"/>
          <w:divBdr>
            <w:top w:val="none" w:sz="0" w:space="0" w:color="auto"/>
            <w:left w:val="none" w:sz="0" w:space="0" w:color="auto"/>
            <w:bottom w:val="none" w:sz="0" w:space="0" w:color="auto"/>
            <w:right w:val="none" w:sz="0" w:space="0" w:color="auto"/>
          </w:divBdr>
        </w:div>
        <w:div w:id="1665205618">
          <w:marLeft w:val="0"/>
          <w:marRight w:val="0"/>
          <w:marTop w:val="0"/>
          <w:marBottom w:val="0"/>
          <w:divBdr>
            <w:top w:val="none" w:sz="0" w:space="0" w:color="auto"/>
            <w:left w:val="none" w:sz="0" w:space="0" w:color="auto"/>
            <w:bottom w:val="none" w:sz="0" w:space="0" w:color="auto"/>
            <w:right w:val="none" w:sz="0" w:space="0" w:color="auto"/>
          </w:divBdr>
        </w:div>
        <w:div w:id="2145585092">
          <w:marLeft w:val="0"/>
          <w:marRight w:val="0"/>
          <w:marTop w:val="0"/>
          <w:marBottom w:val="0"/>
          <w:divBdr>
            <w:top w:val="none" w:sz="0" w:space="0" w:color="auto"/>
            <w:left w:val="none" w:sz="0" w:space="0" w:color="auto"/>
            <w:bottom w:val="none" w:sz="0" w:space="0" w:color="auto"/>
            <w:right w:val="none" w:sz="0" w:space="0" w:color="auto"/>
          </w:divBdr>
        </w:div>
        <w:div w:id="1945573489">
          <w:marLeft w:val="0"/>
          <w:marRight w:val="0"/>
          <w:marTop w:val="0"/>
          <w:marBottom w:val="0"/>
          <w:divBdr>
            <w:top w:val="none" w:sz="0" w:space="0" w:color="auto"/>
            <w:left w:val="none" w:sz="0" w:space="0" w:color="auto"/>
            <w:bottom w:val="none" w:sz="0" w:space="0" w:color="auto"/>
            <w:right w:val="none" w:sz="0" w:space="0" w:color="auto"/>
          </w:divBdr>
        </w:div>
      </w:divsChild>
    </w:div>
    <w:div w:id="1224561474">
      <w:bodyDiv w:val="1"/>
      <w:marLeft w:val="0"/>
      <w:marRight w:val="0"/>
      <w:marTop w:val="0"/>
      <w:marBottom w:val="0"/>
      <w:divBdr>
        <w:top w:val="none" w:sz="0" w:space="0" w:color="auto"/>
        <w:left w:val="none" w:sz="0" w:space="0" w:color="auto"/>
        <w:bottom w:val="none" w:sz="0" w:space="0" w:color="auto"/>
        <w:right w:val="none" w:sz="0" w:space="0" w:color="auto"/>
      </w:divBdr>
    </w:div>
    <w:div w:id="1281838814">
      <w:bodyDiv w:val="1"/>
      <w:marLeft w:val="0"/>
      <w:marRight w:val="0"/>
      <w:marTop w:val="0"/>
      <w:marBottom w:val="0"/>
      <w:divBdr>
        <w:top w:val="none" w:sz="0" w:space="0" w:color="auto"/>
        <w:left w:val="none" w:sz="0" w:space="0" w:color="auto"/>
        <w:bottom w:val="none" w:sz="0" w:space="0" w:color="auto"/>
        <w:right w:val="none" w:sz="0" w:space="0" w:color="auto"/>
      </w:divBdr>
      <w:divsChild>
        <w:div w:id="65609236">
          <w:marLeft w:val="0"/>
          <w:marRight w:val="0"/>
          <w:marTop w:val="0"/>
          <w:marBottom w:val="0"/>
          <w:divBdr>
            <w:top w:val="none" w:sz="0" w:space="0" w:color="auto"/>
            <w:left w:val="none" w:sz="0" w:space="0" w:color="auto"/>
            <w:bottom w:val="none" w:sz="0" w:space="0" w:color="auto"/>
            <w:right w:val="none" w:sz="0" w:space="0" w:color="auto"/>
          </w:divBdr>
        </w:div>
        <w:div w:id="1856386470">
          <w:marLeft w:val="0"/>
          <w:marRight w:val="0"/>
          <w:marTop w:val="0"/>
          <w:marBottom w:val="0"/>
          <w:divBdr>
            <w:top w:val="none" w:sz="0" w:space="0" w:color="auto"/>
            <w:left w:val="none" w:sz="0" w:space="0" w:color="auto"/>
            <w:bottom w:val="none" w:sz="0" w:space="0" w:color="auto"/>
            <w:right w:val="none" w:sz="0" w:space="0" w:color="auto"/>
          </w:divBdr>
        </w:div>
        <w:div w:id="830559710">
          <w:marLeft w:val="0"/>
          <w:marRight w:val="0"/>
          <w:marTop w:val="0"/>
          <w:marBottom w:val="0"/>
          <w:divBdr>
            <w:top w:val="none" w:sz="0" w:space="0" w:color="auto"/>
            <w:left w:val="none" w:sz="0" w:space="0" w:color="auto"/>
            <w:bottom w:val="none" w:sz="0" w:space="0" w:color="auto"/>
            <w:right w:val="none" w:sz="0" w:space="0" w:color="auto"/>
          </w:divBdr>
        </w:div>
      </w:divsChild>
    </w:div>
    <w:div w:id="1362970412">
      <w:bodyDiv w:val="1"/>
      <w:marLeft w:val="0"/>
      <w:marRight w:val="0"/>
      <w:marTop w:val="0"/>
      <w:marBottom w:val="0"/>
      <w:divBdr>
        <w:top w:val="none" w:sz="0" w:space="0" w:color="auto"/>
        <w:left w:val="none" w:sz="0" w:space="0" w:color="auto"/>
        <w:bottom w:val="none" w:sz="0" w:space="0" w:color="auto"/>
        <w:right w:val="none" w:sz="0" w:space="0" w:color="auto"/>
      </w:divBdr>
      <w:divsChild>
        <w:div w:id="663095242">
          <w:marLeft w:val="547"/>
          <w:marRight w:val="0"/>
          <w:marTop w:val="96"/>
          <w:marBottom w:val="0"/>
          <w:divBdr>
            <w:top w:val="none" w:sz="0" w:space="0" w:color="auto"/>
            <w:left w:val="none" w:sz="0" w:space="0" w:color="auto"/>
            <w:bottom w:val="none" w:sz="0" w:space="0" w:color="auto"/>
            <w:right w:val="none" w:sz="0" w:space="0" w:color="auto"/>
          </w:divBdr>
        </w:div>
        <w:div w:id="1547988726">
          <w:marLeft w:val="547"/>
          <w:marRight w:val="0"/>
          <w:marTop w:val="96"/>
          <w:marBottom w:val="0"/>
          <w:divBdr>
            <w:top w:val="none" w:sz="0" w:space="0" w:color="auto"/>
            <w:left w:val="none" w:sz="0" w:space="0" w:color="auto"/>
            <w:bottom w:val="none" w:sz="0" w:space="0" w:color="auto"/>
            <w:right w:val="none" w:sz="0" w:space="0" w:color="auto"/>
          </w:divBdr>
        </w:div>
        <w:div w:id="2041516322">
          <w:marLeft w:val="547"/>
          <w:marRight w:val="0"/>
          <w:marTop w:val="96"/>
          <w:marBottom w:val="0"/>
          <w:divBdr>
            <w:top w:val="none" w:sz="0" w:space="0" w:color="auto"/>
            <w:left w:val="none" w:sz="0" w:space="0" w:color="auto"/>
            <w:bottom w:val="none" w:sz="0" w:space="0" w:color="auto"/>
            <w:right w:val="none" w:sz="0" w:space="0" w:color="auto"/>
          </w:divBdr>
        </w:div>
        <w:div w:id="1295678217">
          <w:marLeft w:val="547"/>
          <w:marRight w:val="0"/>
          <w:marTop w:val="96"/>
          <w:marBottom w:val="0"/>
          <w:divBdr>
            <w:top w:val="none" w:sz="0" w:space="0" w:color="auto"/>
            <w:left w:val="none" w:sz="0" w:space="0" w:color="auto"/>
            <w:bottom w:val="none" w:sz="0" w:space="0" w:color="auto"/>
            <w:right w:val="none" w:sz="0" w:space="0" w:color="auto"/>
          </w:divBdr>
        </w:div>
        <w:div w:id="977564065">
          <w:marLeft w:val="547"/>
          <w:marRight w:val="0"/>
          <w:marTop w:val="96"/>
          <w:marBottom w:val="0"/>
          <w:divBdr>
            <w:top w:val="none" w:sz="0" w:space="0" w:color="auto"/>
            <w:left w:val="none" w:sz="0" w:space="0" w:color="auto"/>
            <w:bottom w:val="none" w:sz="0" w:space="0" w:color="auto"/>
            <w:right w:val="none" w:sz="0" w:space="0" w:color="auto"/>
          </w:divBdr>
        </w:div>
        <w:div w:id="1520974505">
          <w:marLeft w:val="547"/>
          <w:marRight w:val="0"/>
          <w:marTop w:val="96"/>
          <w:marBottom w:val="0"/>
          <w:divBdr>
            <w:top w:val="none" w:sz="0" w:space="0" w:color="auto"/>
            <w:left w:val="none" w:sz="0" w:space="0" w:color="auto"/>
            <w:bottom w:val="none" w:sz="0" w:space="0" w:color="auto"/>
            <w:right w:val="none" w:sz="0" w:space="0" w:color="auto"/>
          </w:divBdr>
        </w:div>
        <w:div w:id="2100977519">
          <w:marLeft w:val="547"/>
          <w:marRight w:val="0"/>
          <w:marTop w:val="96"/>
          <w:marBottom w:val="0"/>
          <w:divBdr>
            <w:top w:val="none" w:sz="0" w:space="0" w:color="auto"/>
            <w:left w:val="none" w:sz="0" w:space="0" w:color="auto"/>
            <w:bottom w:val="none" w:sz="0" w:space="0" w:color="auto"/>
            <w:right w:val="none" w:sz="0" w:space="0" w:color="auto"/>
          </w:divBdr>
        </w:div>
        <w:div w:id="1114979274">
          <w:marLeft w:val="547"/>
          <w:marRight w:val="0"/>
          <w:marTop w:val="96"/>
          <w:marBottom w:val="0"/>
          <w:divBdr>
            <w:top w:val="none" w:sz="0" w:space="0" w:color="auto"/>
            <w:left w:val="none" w:sz="0" w:space="0" w:color="auto"/>
            <w:bottom w:val="none" w:sz="0" w:space="0" w:color="auto"/>
            <w:right w:val="none" w:sz="0" w:space="0" w:color="auto"/>
          </w:divBdr>
        </w:div>
      </w:divsChild>
    </w:div>
    <w:div w:id="1383868288">
      <w:bodyDiv w:val="1"/>
      <w:marLeft w:val="0"/>
      <w:marRight w:val="0"/>
      <w:marTop w:val="0"/>
      <w:marBottom w:val="0"/>
      <w:divBdr>
        <w:top w:val="none" w:sz="0" w:space="0" w:color="auto"/>
        <w:left w:val="none" w:sz="0" w:space="0" w:color="auto"/>
        <w:bottom w:val="none" w:sz="0" w:space="0" w:color="auto"/>
        <w:right w:val="none" w:sz="0" w:space="0" w:color="auto"/>
      </w:divBdr>
    </w:div>
    <w:div w:id="1439452312">
      <w:bodyDiv w:val="1"/>
      <w:marLeft w:val="0"/>
      <w:marRight w:val="0"/>
      <w:marTop w:val="0"/>
      <w:marBottom w:val="0"/>
      <w:divBdr>
        <w:top w:val="none" w:sz="0" w:space="0" w:color="auto"/>
        <w:left w:val="none" w:sz="0" w:space="0" w:color="auto"/>
        <w:bottom w:val="none" w:sz="0" w:space="0" w:color="auto"/>
        <w:right w:val="none" w:sz="0" w:space="0" w:color="auto"/>
      </w:divBdr>
    </w:div>
    <w:div w:id="1468862047">
      <w:bodyDiv w:val="1"/>
      <w:marLeft w:val="0"/>
      <w:marRight w:val="0"/>
      <w:marTop w:val="0"/>
      <w:marBottom w:val="0"/>
      <w:divBdr>
        <w:top w:val="none" w:sz="0" w:space="0" w:color="auto"/>
        <w:left w:val="none" w:sz="0" w:space="0" w:color="auto"/>
        <w:bottom w:val="none" w:sz="0" w:space="0" w:color="auto"/>
        <w:right w:val="none" w:sz="0" w:space="0" w:color="auto"/>
      </w:divBdr>
    </w:div>
    <w:div w:id="1852335297">
      <w:bodyDiv w:val="1"/>
      <w:marLeft w:val="0"/>
      <w:marRight w:val="0"/>
      <w:marTop w:val="0"/>
      <w:marBottom w:val="0"/>
      <w:divBdr>
        <w:top w:val="none" w:sz="0" w:space="0" w:color="auto"/>
        <w:left w:val="none" w:sz="0" w:space="0" w:color="auto"/>
        <w:bottom w:val="none" w:sz="0" w:space="0" w:color="auto"/>
        <w:right w:val="none" w:sz="0" w:space="0" w:color="auto"/>
      </w:divBdr>
      <w:divsChild>
        <w:div w:id="829639418">
          <w:marLeft w:val="0"/>
          <w:marRight w:val="0"/>
          <w:marTop w:val="0"/>
          <w:marBottom w:val="0"/>
          <w:divBdr>
            <w:top w:val="none" w:sz="0" w:space="0" w:color="auto"/>
            <w:left w:val="none" w:sz="0" w:space="0" w:color="auto"/>
            <w:bottom w:val="none" w:sz="0" w:space="0" w:color="auto"/>
            <w:right w:val="none" w:sz="0" w:space="0" w:color="auto"/>
          </w:divBdr>
        </w:div>
        <w:div w:id="1767385844">
          <w:marLeft w:val="0"/>
          <w:marRight w:val="0"/>
          <w:marTop w:val="0"/>
          <w:marBottom w:val="0"/>
          <w:divBdr>
            <w:top w:val="none" w:sz="0" w:space="0" w:color="auto"/>
            <w:left w:val="none" w:sz="0" w:space="0" w:color="auto"/>
            <w:bottom w:val="none" w:sz="0" w:space="0" w:color="auto"/>
            <w:right w:val="none" w:sz="0" w:space="0" w:color="auto"/>
          </w:divBdr>
        </w:div>
      </w:divsChild>
    </w:div>
    <w:div w:id="1939366390">
      <w:bodyDiv w:val="1"/>
      <w:marLeft w:val="0"/>
      <w:marRight w:val="0"/>
      <w:marTop w:val="0"/>
      <w:marBottom w:val="0"/>
      <w:divBdr>
        <w:top w:val="none" w:sz="0" w:space="0" w:color="auto"/>
        <w:left w:val="none" w:sz="0" w:space="0" w:color="auto"/>
        <w:bottom w:val="none" w:sz="0" w:space="0" w:color="auto"/>
        <w:right w:val="none" w:sz="0" w:space="0" w:color="auto"/>
      </w:divBdr>
    </w:div>
    <w:div w:id="2049376875">
      <w:bodyDiv w:val="1"/>
      <w:marLeft w:val="0"/>
      <w:marRight w:val="0"/>
      <w:marTop w:val="0"/>
      <w:marBottom w:val="0"/>
      <w:divBdr>
        <w:top w:val="none" w:sz="0" w:space="0" w:color="auto"/>
        <w:left w:val="none" w:sz="0" w:space="0" w:color="auto"/>
        <w:bottom w:val="none" w:sz="0" w:space="0" w:color="auto"/>
        <w:right w:val="none" w:sz="0" w:space="0" w:color="auto"/>
      </w:divBdr>
      <w:divsChild>
        <w:div w:id="843276647">
          <w:marLeft w:val="0"/>
          <w:marRight w:val="0"/>
          <w:marTop w:val="0"/>
          <w:marBottom w:val="0"/>
          <w:divBdr>
            <w:top w:val="none" w:sz="0" w:space="0" w:color="auto"/>
            <w:left w:val="none" w:sz="0" w:space="0" w:color="auto"/>
            <w:bottom w:val="none" w:sz="0" w:space="0" w:color="auto"/>
            <w:right w:val="none" w:sz="0" w:space="0" w:color="auto"/>
          </w:divBdr>
        </w:div>
        <w:div w:id="1573739656">
          <w:marLeft w:val="0"/>
          <w:marRight w:val="0"/>
          <w:marTop w:val="0"/>
          <w:marBottom w:val="0"/>
          <w:divBdr>
            <w:top w:val="none" w:sz="0" w:space="0" w:color="auto"/>
            <w:left w:val="none" w:sz="0" w:space="0" w:color="auto"/>
            <w:bottom w:val="none" w:sz="0" w:space="0" w:color="auto"/>
            <w:right w:val="none" w:sz="0" w:space="0" w:color="auto"/>
          </w:divBdr>
        </w:div>
        <w:div w:id="1731801772">
          <w:marLeft w:val="0"/>
          <w:marRight w:val="0"/>
          <w:marTop w:val="0"/>
          <w:marBottom w:val="0"/>
          <w:divBdr>
            <w:top w:val="none" w:sz="0" w:space="0" w:color="auto"/>
            <w:left w:val="none" w:sz="0" w:space="0" w:color="auto"/>
            <w:bottom w:val="none" w:sz="0" w:space="0" w:color="auto"/>
            <w:right w:val="none" w:sz="0" w:space="0" w:color="auto"/>
          </w:divBdr>
        </w:div>
        <w:div w:id="194542071">
          <w:marLeft w:val="0"/>
          <w:marRight w:val="0"/>
          <w:marTop w:val="0"/>
          <w:marBottom w:val="0"/>
          <w:divBdr>
            <w:top w:val="none" w:sz="0" w:space="0" w:color="auto"/>
            <w:left w:val="none" w:sz="0" w:space="0" w:color="auto"/>
            <w:bottom w:val="none" w:sz="0" w:space="0" w:color="auto"/>
            <w:right w:val="none" w:sz="0" w:space="0" w:color="auto"/>
          </w:divBdr>
        </w:div>
        <w:div w:id="8864565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6.jpeg"/><Relationship Id="rId39" Type="http://schemas.openxmlformats.org/officeDocument/2006/relationships/hyperlink" Target="https://statisticsbyjim.com/basics/reliability-vs-validity/" TargetMode="External"/><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hyperlink" Target="https://www.researchgate.net/publication/367559196" TargetMode="External"/><Relationship Id="rId47" Type="http://schemas.openxmlformats.org/officeDocument/2006/relationships/hyperlink" Target="https://corporate.marksandspencer.com/sites/marksandspencer/files/2023-06/M%26S_2023_Annual_Report.pdf" TargetMode="External"/><Relationship Id="rId50" Type="http://schemas.openxmlformats.org/officeDocument/2006/relationships/hyperlink" Target="https://www.marksandspencer.com/c/food-to-order/percy-pig" TargetMode="External"/><Relationship Id="rId55" Type="http://schemas.openxmlformats.org/officeDocument/2006/relationships/hyperlink" Target="https://www.businessweekly.co.zw/building-brand-equity-using-kellers-model/" TargetMode="External"/><Relationship Id="rId63" Type="http://schemas.openxmlformats.org/officeDocument/2006/relationships/hyperlink" Target="https://www.researchgate.net/journal/Journal-of-Product-Brand-Management-1061-0421?_tp=eyJjb250ZXh0Ijp7ImZpcnN0UGFnZSI6InB1YmxpY2F0aW9uRGV0YWlsIiwicGFnZSI6InB1YmxpY2F0aW9uRGV0YWlsIn19" TargetMode="External"/><Relationship Id="rId68" Type="http://schemas.openxmlformats.org/officeDocument/2006/relationships/hyperlink" Target="https://www.statista.com/statistics/872828/marks-and-spencer-number-of-employees-worldwide-uk/" TargetMode="External"/><Relationship Id="rId76" Type="http://schemas.openxmlformats.org/officeDocument/2006/relationships/hyperlink" Target="https://www.frc.org.uk/library/standards-codes-policy/corporate-governance/corporate-culture/marks-and-spencer/" TargetMode="External"/><Relationship Id="rId84" Type="http://schemas.openxmlformats.org/officeDocument/2006/relationships/image" Target="media/image33.jpeg"/><Relationship Id="rId89" Type="http://schemas.openxmlformats.org/officeDocument/2006/relationships/header" Target="header2.xml"/><Relationship Id="rId7" Type="http://schemas.openxmlformats.org/officeDocument/2006/relationships/image" Target="media/image1.jpeg"/><Relationship Id="rId71" Type="http://schemas.openxmlformats.org/officeDocument/2006/relationships/hyperlink" Target="https://www.statista.com/statistics/413349/group-revenue-marks-and-spencer-mands/" TargetMode="External"/><Relationship Id="rId92"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7.jpeg"/><Relationship Id="rId29" Type="http://schemas.openxmlformats.org/officeDocument/2006/relationships/image" Target="media/image19.jpeg"/><Relationship Id="rId11" Type="http://schemas.openxmlformats.org/officeDocument/2006/relationships/image" Target="media/image3.jpe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hyperlink" Target="https://www.linkedin.com/pulse/brand-equity-explained-using-aaker-model-odhiambo" TargetMode="External"/><Relationship Id="rId40" Type="http://schemas.openxmlformats.org/officeDocument/2006/relationships/hyperlink" Target="https://www.linkedin.com/pulse/strategies-effective-product-positioning-asma-habib?utm_source=share&amp;utm_medium=member_android&amp;utm_campaign=share_via" TargetMode="External"/><Relationship Id="rId45" Type="http://schemas.openxmlformats.org/officeDocument/2006/relationships/hyperlink" Target="https://corporate.marksandspencer.com/sites/marksandspencer/files/Annual%20reports/plan-a-report-2021.pdf" TargetMode="External"/><Relationship Id="rId53" Type="http://schemas.openxmlformats.org/officeDocument/2006/relationships/hyperlink" Target="https://www.marksandspencer.com/ie/c/women" TargetMode="External"/><Relationship Id="rId58" Type="http://schemas.openxmlformats.org/officeDocument/2006/relationships/hyperlink" Target="https://wordpress.com/?ref=footer_blog" TargetMode="External"/><Relationship Id="rId66" Type="http://schemas.openxmlformats.org/officeDocument/2006/relationships/hyperlink" Target="https://www.researchgate.net/publication/299372604_An_Exploratory_Analysis_of_Marketing_Elements_and_Brand_Equity_in_the_UAE_FMCG_Category" TargetMode="External"/><Relationship Id="rId74" Type="http://schemas.openxmlformats.org/officeDocument/2006/relationships/hyperlink" Target="https://www.marketingweek.com/positively-dissatisfied-ms-ceo-eyes-personalisation-improvements-to-further-bolster-performance/" TargetMode="External"/><Relationship Id="rId79" Type="http://schemas.openxmlformats.org/officeDocument/2006/relationships/image" Target="media/image28.jpeg"/><Relationship Id="rId87" Type="http://schemas.openxmlformats.org/officeDocument/2006/relationships/image" Target="media/image36.jpeg"/><Relationship Id="rId5" Type="http://schemas.openxmlformats.org/officeDocument/2006/relationships/footnotes" Target="footnotes.xml"/><Relationship Id="rId61" Type="http://schemas.openxmlformats.org/officeDocument/2006/relationships/hyperlink" Target="https://avaremy.wordpress.com/2014/01/20/550/" TargetMode="External"/><Relationship Id="rId82" Type="http://schemas.openxmlformats.org/officeDocument/2006/relationships/image" Target="media/image31.jpeg"/><Relationship Id="rId90" Type="http://schemas.openxmlformats.org/officeDocument/2006/relationships/footer" Target="footer1.xml"/><Relationship Id="rId95" Type="http://schemas.openxmlformats.org/officeDocument/2006/relationships/theme" Target="theme/theme1.xml"/><Relationship Id="rId19" Type="http://schemas.openxmlformats.org/officeDocument/2006/relationships/hyperlink" Target="https://www.researchgate.net/profile/Frank-Alpert?_tp=eyJjb250ZXh0Ijp7ImZpcnN0UGFnZSI6InB1YmxpY2F0aW9uRGV0YWlsIiwicGFnZSI6InB1YmxpY2F0aW9uRGV0YWlsIn19" TargetMode="External"/><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hyperlink" Target="https://www.forbes.com/sites/forbescommunicationscouncil/2022/10/25/the-importance-of-brand-loyalty-to-commodity-product-or-service-businesses/" TargetMode="External"/><Relationship Id="rId48" Type="http://schemas.openxmlformats.org/officeDocument/2006/relationships/hyperlink" Target="https://corporate.marksandspencer.com/sustainability/our-products/health-wellbeing" TargetMode="External"/><Relationship Id="rId56" Type="http://schemas.openxmlformats.org/officeDocument/2006/relationships/hyperlink" Target="https://www.bbc.co.uk/news/business-66659081" TargetMode="External"/><Relationship Id="rId64" Type="http://schemas.openxmlformats.org/officeDocument/2006/relationships/hyperlink" Target="https://www.researchgate.net/publication/49513186" TargetMode="External"/><Relationship Id="rId69" Type="http://schemas.openxmlformats.org/officeDocument/2006/relationships/hyperlink" Target="https://www.statista.com/statistics/413349/group-revenue-marks-and-spencer-mands/" TargetMode="External"/><Relationship Id="rId77" Type="http://schemas.openxmlformats.org/officeDocument/2006/relationships/hyperlink" Target="https://www.marketingweek.com/ms-brings-back-this-is-not-just-food-campaign-after-a-12-year-absence/" TargetMode="External"/><Relationship Id="rId8" Type="http://schemas.openxmlformats.org/officeDocument/2006/relationships/image" Target="media/image2.jpeg"/><Relationship Id="rId51" Type="http://schemas.openxmlformats.org/officeDocument/2006/relationships/hyperlink" Target="https://www.marksandspencer.com/l/gifts/colin-the-caterpillar-gifts" TargetMode="External"/><Relationship Id="rId72" Type="http://schemas.openxmlformats.org/officeDocument/2006/relationships/hyperlink" Target="https://www.researchgate.net/publication/341909107" TargetMode="External"/><Relationship Id="rId80" Type="http://schemas.openxmlformats.org/officeDocument/2006/relationships/image" Target="media/image29.jpeg"/><Relationship Id="rId85" Type="http://schemas.openxmlformats.org/officeDocument/2006/relationships/image" Target="media/image34.jpeg"/><Relationship Id="rId93"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hyperlink" Target="https://www.statista.com/statistics/413352/group-revenue-marks-and-spencer-mands-by-segment/" TargetMode="External"/><Relationship Id="rId17" Type="http://schemas.openxmlformats.org/officeDocument/2006/relationships/image" Target="media/image8.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hyperlink" Target="https://www.sciencedirect.com/topics/social-sciences/research-ethics" TargetMode="External"/><Relationship Id="rId46" Type="http://schemas.openxmlformats.org/officeDocument/2006/relationships/hyperlink" Target="https://corporate.marksandspencer.com/about-us/our-history" TargetMode="External"/><Relationship Id="rId59" Type="http://schemas.openxmlformats.org/officeDocument/2006/relationships/hyperlink" Target="https://avaremy.wordpress.com/2013/11/09/brand-equity/" TargetMode="External"/><Relationship Id="rId67" Type="http://schemas.openxmlformats.org/officeDocument/2006/relationships/hyperlink" Target="https://www.linkedin.com/pulse/primary-research-vs-secondary-definitions-differences-ranjan-sinha" TargetMode="External"/><Relationship Id="rId20" Type="http://schemas.openxmlformats.org/officeDocument/2006/relationships/image" Target="media/image10.jpeg"/><Relationship Id="rId41" Type="http://schemas.openxmlformats.org/officeDocument/2006/relationships/hyperlink" Target="https://www.linkedin.com/pulse/kellers-brand-equity-model-loyalty-steven-hershberger/" TargetMode="External"/><Relationship Id="rId54" Type="http://schemas.openxmlformats.org/officeDocument/2006/relationships/hyperlink" Target="https://bank.marksandspencer.com/" TargetMode="External"/><Relationship Id="rId62" Type="http://schemas.openxmlformats.org/officeDocument/2006/relationships/hyperlink" Target="https://www.researchgate.net/profile/Frank-Alpert?_tp=eyJjb250ZXh0Ijp7ImZpcnN0UGFnZSI6InB1YmxpY2F0aW9uRGV0YWlsIiwicGFnZSI6InB1YmxpY2F0aW9uRGV0YWlsIn19" TargetMode="External"/><Relationship Id="rId70" Type="http://schemas.openxmlformats.org/officeDocument/2006/relationships/hyperlink" Target="https://www.statista.com/statistics/968058/most-popular-department-home-stores-uk/" TargetMode="External"/><Relationship Id="rId75" Type="http://schemas.openxmlformats.org/officeDocument/2006/relationships/hyperlink" Target="https://www.linkedin.com/pulse/semi-final-stop-saunders-research-onion-toronata-tambun" TargetMode="External"/><Relationship Id="rId83" Type="http://schemas.openxmlformats.org/officeDocument/2006/relationships/image" Target="media/image32.jpeg"/><Relationship Id="rId88" Type="http://schemas.openxmlformats.org/officeDocument/2006/relationships/header" Target="header1.xml"/><Relationship Id="rId9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hyperlink" Target="https://www.marksandspencer.com/c/food-to-order/health/zoe" TargetMode="External"/><Relationship Id="rId57" Type="http://schemas.openxmlformats.org/officeDocument/2006/relationships/hyperlink" Target="https://packagingoftheworld.com/2023/01/the-marksologist-premium-cocktail-range-from-marks-and-spencer.html" TargetMode="External"/><Relationship Id="rId10" Type="http://schemas.openxmlformats.org/officeDocument/2006/relationships/hyperlink" Target="https://en.wikipedia.org/wiki/Thomas_Spencer_(businessman)" TargetMode="External"/><Relationship Id="rId31" Type="http://schemas.openxmlformats.org/officeDocument/2006/relationships/image" Target="media/image21.jpeg"/><Relationship Id="rId44" Type="http://schemas.openxmlformats.org/officeDocument/2006/relationships/hyperlink" Target="https://www.londonstockexchange.com/stock/MKS/marks-and-spencer-group-plc/company-page" TargetMode="External"/><Relationship Id="rId52" Type="http://schemas.openxmlformats.org/officeDocument/2006/relationships/hyperlink" Target="https://www.marksandspencer.com/personalised-connie-the-giant-caterpillar-cake-serves-40-/p/ckp60095198" TargetMode="External"/><Relationship Id="rId60" Type="http://schemas.openxmlformats.org/officeDocument/2006/relationships/hyperlink" Target="https://wordpress.com/?ref=footer_blog" TargetMode="External"/><Relationship Id="rId65" Type="http://schemas.openxmlformats.org/officeDocument/2006/relationships/hyperlink" Target="https://www.researchgate.net/publication/349083776_Developing_and_Publishing_Strong_Empirical_Research_in_Sustainability_Management-Addressing_the_Intersection_of_Theory_Method_and_Empirical_Field" TargetMode="External"/><Relationship Id="rId73" Type="http://schemas.openxmlformats.org/officeDocument/2006/relationships/hyperlink" Target="https://www.marketingweek.com/ms-brand-outperforms-rivals-ahead-of-ftse-100-return/" TargetMode="External"/><Relationship Id="rId78" Type="http://schemas.openxmlformats.org/officeDocument/2006/relationships/image" Target="media/image27.jpeg"/><Relationship Id="rId81" Type="http://schemas.openxmlformats.org/officeDocument/2006/relationships/image" Target="media/image30.jpeg"/><Relationship Id="rId86" Type="http://schemas.openxmlformats.org/officeDocument/2006/relationships/image" Target="media/image35.jpeg"/><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Michael_Ma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4171</TotalTime>
  <Pages>76</Pages>
  <Words>18597</Words>
  <Characters>106009</Characters>
  <Application>Microsoft Office Word</Application>
  <DocSecurity>0</DocSecurity>
  <Lines>883</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1317</cp:revision>
  <dcterms:created xsi:type="dcterms:W3CDTF">2024-03-12T02:33:00Z</dcterms:created>
  <dcterms:modified xsi:type="dcterms:W3CDTF">2024-06-17T11:02:00Z</dcterms:modified>
</cp:coreProperties>
</file>