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7221" w14:textId="665525D9" w:rsidR="001A2060" w:rsidRPr="00F63880" w:rsidRDefault="001A2060" w:rsidP="00F63880">
      <w:pPr>
        <w:rPr>
          <w:rFonts w:ascii="Verdana" w:hAnsi="Verdana"/>
          <w:b/>
          <w:bCs/>
          <w:sz w:val="20"/>
          <w:szCs w:val="20"/>
        </w:rPr>
      </w:pPr>
      <w:bookmarkStart w:id="0" w:name="_Hlk207582458"/>
      <w:r w:rsidRPr="00F63880">
        <w:rPr>
          <w:rFonts w:ascii="Verdana" w:hAnsi="Verdana"/>
          <w:b/>
          <w:bCs/>
          <w:sz w:val="20"/>
          <w:szCs w:val="20"/>
        </w:rPr>
        <w:t xml:space="preserve"> (AC 1.1)</w:t>
      </w:r>
    </w:p>
    <w:p w14:paraId="388C6037" w14:textId="19FD76F2" w:rsidR="00785918" w:rsidRDefault="00785918" w:rsidP="00F63880">
      <w:pPr>
        <w:rPr>
          <w:rFonts w:ascii="Verdana" w:hAnsi="Verdana"/>
          <w:sz w:val="20"/>
          <w:szCs w:val="20"/>
        </w:rPr>
      </w:pPr>
      <w:r>
        <w:rPr>
          <w:rFonts w:ascii="Verdana" w:hAnsi="Verdana"/>
          <w:sz w:val="20"/>
          <w:szCs w:val="20"/>
        </w:rPr>
        <w:t xml:space="preserve">CIPD (2025c) advise the principles of reward to meet the needs of the business, </w:t>
      </w:r>
      <w:r w:rsidR="00B73765">
        <w:rPr>
          <w:rFonts w:ascii="Verdana" w:hAnsi="Verdana"/>
          <w:sz w:val="20"/>
          <w:szCs w:val="20"/>
        </w:rPr>
        <w:t>its</w:t>
      </w:r>
      <w:r>
        <w:rPr>
          <w:rFonts w:ascii="Verdana" w:hAnsi="Verdana"/>
          <w:sz w:val="20"/>
          <w:szCs w:val="20"/>
        </w:rPr>
        <w:t xml:space="preserve"> employees, the business purpose, culture and performance. </w:t>
      </w:r>
      <w:r w:rsidR="00BA4252" w:rsidRPr="00785918">
        <w:rPr>
          <w:rFonts w:ascii="Verdana" w:hAnsi="Verdana"/>
          <w:sz w:val="20"/>
          <w:szCs w:val="20"/>
        </w:rPr>
        <w:t>Armstrong and Taylor (2020)</w:t>
      </w:r>
      <w:r>
        <w:rPr>
          <w:rFonts w:ascii="Verdana" w:hAnsi="Verdana"/>
          <w:sz w:val="20"/>
          <w:szCs w:val="20"/>
        </w:rPr>
        <w:t xml:space="preserve"> advise reward can make a significant impact on the organisation performance by retaining and attracting high performers. The correct rewards motivate employees</w:t>
      </w:r>
      <w:r>
        <w:rPr>
          <w:rFonts w:ascii="Verdana" w:hAnsi="Verdana"/>
          <w:color w:val="FF0000"/>
          <w:sz w:val="20"/>
          <w:szCs w:val="20"/>
        </w:rPr>
        <w:t xml:space="preserve"> </w:t>
      </w:r>
      <w:r w:rsidRPr="00785918">
        <w:rPr>
          <w:rFonts w:ascii="Verdana" w:hAnsi="Verdana"/>
          <w:sz w:val="20"/>
          <w:szCs w:val="20"/>
        </w:rPr>
        <w:t xml:space="preserve">to perform at their best. </w:t>
      </w:r>
      <w:r w:rsidR="00BA4252" w:rsidRPr="00785918">
        <w:rPr>
          <w:rFonts w:ascii="Verdana" w:hAnsi="Verdana"/>
          <w:sz w:val="20"/>
          <w:szCs w:val="20"/>
        </w:rPr>
        <w:t xml:space="preserve"> </w:t>
      </w:r>
    </w:p>
    <w:p w14:paraId="625E74C7" w14:textId="181D01D7" w:rsidR="00785918" w:rsidRDefault="00785918" w:rsidP="00F63880">
      <w:pPr>
        <w:rPr>
          <w:rFonts w:ascii="Verdana" w:hAnsi="Verdana"/>
          <w:sz w:val="20"/>
          <w:szCs w:val="20"/>
        </w:rPr>
      </w:pPr>
      <w:r>
        <w:rPr>
          <w:rFonts w:ascii="Verdana" w:hAnsi="Verdana"/>
          <w:sz w:val="20"/>
          <w:szCs w:val="20"/>
        </w:rPr>
        <w:t>CIPD (2025c) uses the term reward to include financial awards to employees, including benefit package</w:t>
      </w:r>
      <w:r w:rsidR="001C462E">
        <w:rPr>
          <w:rFonts w:ascii="Verdana" w:hAnsi="Verdana"/>
          <w:color w:val="FF0000"/>
          <w:sz w:val="20"/>
          <w:szCs w:val="20"/>
        </w:rPr>
        <w:t>s</w:t>
      </w:r>
      <w:r>
        <w:rPr>
          <w:rFonts w:ascii="Verdana" w:hAnsi="Verdana"/>
          <w:sz w:val="20"/>
          <w:szCs w:val="20"/>
        </w:rPr>
        <w:t>, in addition to non-pay benefits like opportunities and flexibility.  Armstrong and Taylor (2020) advise the aim of reward management is to support the business goals, by developing a performance culture</w:t>
      </w:r>
      <w:r w:rsidR="001C462E">
        <w:rPr>
          <w:rFonts w:ascii="Verdana" w:hAnsi="Verdana"/>
          <w:sz w:val="20"/>
          <w:szCs w:val="20"/>
        </w:rPr>
        <w:t>,</w:t>
      </w:r>
      <w:r>
        <w:rPr>
          <w:rFonts w:ascii="Verdana" w:hAnsi="Verdana"/>
          <w:sz w:val="20"/>
          <w:szCs w:val="20"/>
        </w:rPr>
        <w:t xml:space="preserve"> </w:t>
      </w:r>
      <w:r w:rsidRPr="001C462E">
        <w:rPr>
          <w:rFonts w:ascii="Verdana" w:hAnsi="Verdana"/>
          <w:strike/>
          <w:sz w:val="20"/>
          <w:szCs w:val="20"/>
        </w:rPr>
        <w:t>and</w:t>
      </w:r>
      <w:r>
        <w:rPr>
          <w:rFonts w:ascii="Verdana" w:hAnsi="Verdana"/>
          <w:sz w:val="20"/>
          <w:szCs w:val="20"/>
        </w:rPr>
        <w:t xml:space="preserve"> encouraging high performance, </w:t>
      </w:r>
      <w:r w:rsidRPr="001C462E">
        <w:rPr>
          <w:rFonts w:ascii="Verdana" w:hAnsi="Verdana"/>
          <w:strike/>
          <w:sz w:val="20"/>
          <w:szCs w:val="20"/>
        </w:rPr>
        <w:t>whist</w:t>
      </w:r>
      <w:r>
        <w:rPr>
          <w:rFonts w:ascii="Verdana" w:hAnsi="Verdana"/>
          <w:sz w:val="20"/>
          <w:szCs w:val="20"/>
        </w:rPr>
        <w:t xml:space="preserve"> </w:t>
      </w:r>
      <w:r w:rsidR="001C462E">
        <w:rPr>
          <w:rFonts w:ascii="Verdana" w:hAnsi="Verdana"/>
          <w:color w:val="FF0000"/>
          <w:sz w:val="20"/>
          <w:szCs w:val="20"/>
        </w:rPr>
        <w:t xml:space="preserve">and </w:t>
      </w:r>
      <w:r>
        <w:rPr>
          <w:rFonts w:ascii="Verdana" w:hAnsi="Verdana"/>
          <w:sz w:val="20"/>
          <w:szCs w:val="20"/>
        </w:rPr>
        <w:t>encouraging engagement. It’s important to appropriately reward individuals for the value they create and deliver</w:t>
      </w:r>
      <w:r w:rsidR="001C462E" w:rsidRPr="001C462E">
        <w:rPr>
          <w:rFonts w:ascii="Verdana" w:hAnsi="Verdana"/>
          <w:sz w:val="20"/>
          <w:szCs w:val="20"/>
        </w:rPr>
        <w:t>.</w:t>
      </w:r>
      <w:r w:rsidRPr="001C462E">
        <w:rPr>
          <w:rFonts w:ascii="Verdana" w:hAnsi="Verdana"/>
          <w:sz w:val="20"/>
          <w:szCs w:val="20"/>
        </w:rPr>
        <w:t xml:space="preserve"> </w:t>
      </w:r>
      <w:r w:rsidRPr="001C462E">
        <w:rPr>
          <w:rFonts w:ascii="Verdana" w:hAnsi="Verdana"/>
          <w:strike/>
          <w:sz w:val="20"/>
          <w:szCs w:val="20"/>
        </w:rPr>
        <w:t xml:space="preserve">in regard to the business and the individuals. </w:t>
      </w:r>
    </w:p>
    <w:p w14:paraId="675CD9E7" w14:textId="764FE46F" w:rsidR="00BA4252" w:rsidRDefault="00957F52" w:rsidP="00F63880">
      <w:pPr>
        <w:rPr>
          <w:rFonts w:ascii="Verdana" w:hAnsi="Verdana"/>
          <w:sz w:val="20"/>
          <w:szCs w:val="20"/>
        </w:rPr>
      </w:pPr>
      <w:r>
        <w:rPr>
          <w:rFonts w:ascii="Verdana" w:hAnsi="Verdana"/>
          <w:sz w:val="20"/>
          <w:szCs w:val="20"/>
        </w:rPr>
        <w:t>Being rewarded fairly is part of the CIPD (2025</w:t>
      </w:r>
      <w:r w:rsidR="000426DF">
        <w:rPr>
          <w:rFonts w:ascii="Verdana" w:hAnsi="Verdana"/>
          <w:sz w:val="20"/>
          <w:szCs w:val="20"/>
        </w:rPr>
        <w:t>a</w:t>
      </w:r>
      <w:r>
        <w:rPr>
          <w:rFonts w:ascii="Verdana" w:hAnsi="Verdana"/>
          <w:sz w:val="20"/>
          <w:szCs w:val="20"/>
        </w:rPr>
        <w:t xml:space="preserve">) </w:t>
      </w:r>
      <w:r w:rsidRPr="007D2988">
        <w:rPr>
          <w:rFonts w:ascii="Verdana" w:hAnsi="Verdana"/>
          <w:strike/>
          <w:sz w:val="20"/>
          <w:szCs w:val="20"/>
        </w:rPr>
        <w:t>definition of</w:t>
      </w:r>
      <w:r>
        <w:rPr>
          <w:rFonts w:ascii="Verdana" w:hAnsi="Verdana"/>
          <w:sz w:val="20"/>
          <w:szCs w:val="20"/>
        </w:rPr>
        <w:t xml:space="preserve"> ‘good work’</w:t>
      </w:r>
      <w:r w:rsidR="001C462E">
        <w:rPr>
          <w:rFonts w:ascii="Verdana" w:hAnsi="Verdana"/>
          <w:sz w:val="20"/>
          <w:szCs w:val="20"/>
        </w:rPr>
        <w:t>.</w:t>
      </w:r>
      <w:r>
        <w:rPr>
          <w:rFonts w:ascii="Verdana" w:hAnsi="Verdana"/>
          <w:sz w:val="20"/>
          <w:szCs w:val="20"/>
        </w:rPr>
        <w:t xml:space="preserve"> </w:t>
      </w:r>
      <w:r w:rsidRPr="001C462E">
        <w:rPr>
          <w:rFonts w:ascii="Verdana" w:hAnsi="Verdana"/>
          <w:strike/>
          <w:sz w:val="20"/>
          <w:szCs w:val="20"/>
        </w:rPr>
        <w:t xml:space="preserve">as </w:t>
      </w:r>
      <w:proofErr w:type="gramStart"/>
      <w:r w:rsidR="001C462E">
        <w:rPr>
          <w:rFonts w:ascii="Verdana" w:hAnsi="Verdana"/>
          <w:color w:val="FF0000"/>
          <w:sz w:val="20"/>
          <w:szCs w:val="20"/>
        </w:rPr>
        <w:t>It</w:t>
      </w:r>
      <w:proofErr w:type="gramEnd"/>
      <w:r w:rsidRPr="001C462E">
        <w:rPr>
          <w:rFonts w:ascii="Verdana" w:hAnsi="Verdana"/>
          <w:color w:val="FF0000"/>
          <w:sz w:val="20"/>
          <w:szCs w:val="20"/>
        </w:rPr>
        <w:t xml:space="preserve"> </w:t>
      </w:r>
      <w:r>
        <w:rPr>
          <w:rFonts w:ascii="Verdana" w:hAnsi="Verdana"/>
          <w:sz w:val="20"/>
          <w:szCs w:val="20"/>
        </w:rPr>
        <w:t xml:space="preserve">gives people the means to make a secure </w:t>
      </w:r>
      <w:proofErr w:type="gramStart"/>
      <w:r>
        <w:rPr>
          <w:rFonts w:ascii="Verdana" w:hAnsi="Verdana"/>
          <w:sz w:val="20"/>
          <w:szCs w:val="20"/>
        </w:rPr>
        <w:t xml:space="preserve">living, </w:t>
      </w:r>
      <w:r w:rsidRPr="001C462E">
        <w:rPr>
          <w:rFonts w:ascii="Verdana" w:hAnsi="Verdana"/>
          <w:strike/>
          <w:sz w:val="20"/>
          <w:szCs w:val="20"/>
        </w:rPr>
        <w:t>and</w:t>
      </w:r>
      <w:proofErr w:type="gramEnd"/>
      <w:r>
        <w:rPr>
          <w:rFonts w:ascii="Verdana" w:hAnsi="Verdana"/>
          <w:sz w:val="20"/>
          <w:szCs w:val="20"/>
        </w:rPr>
        <w:t xml:space="preserve"> gives opportunity for skill and career development. </w:t>
      </w:r>
      <w:r w:rsidR="005D0BA4" w:rsidRPr="00785918">
        <w:rPr>
          <w:rFonts w:ascii="Verdana" w:hAnsi="Verdana"/>
          <w:sz w:val="20"/>
          <w:szCs w:val="20"/>
        </w:rPr>
        <w:t>CIPD (2014</w:t>
      </w:r>
      <w:r w:rsidR="00D15896" w:rsidRPr="00785918">
        <w:rPr>
          <w:rFonts w:ascii="Verdana" w:hAnsi="Verdana"/>
          <w:sz w:val="20"/>
          <w:szCs w:val="20"/>
        </w:rPr>
        <w:t>)</w:t>
      </w:r>
      <w:r>
        <w:rPr>
          <w:rFonts w:ascii="Verdana" w:hAnsi="Verdana"/>
          <w:sz w:val="20"/>
          <w:szCs w:val="20"/>
        </w:rPr>
        <w:t xml:space="preserve"> advise that any organisation reward strategy needs to reflect their culture. </w:t>
      </w:r>
      <w:r w:rsidRPr="001C462E">
        <w:rPr>
          <w:rFonts w:ascii="Verdana" w:hAnsi="Verdana"/>
          <w:strike/>
          <w:sz w:val="20"/>
          <w:szCs w:val="20"/>
        </w:rPr>
        <w:t>For example,</w:t>
      </w:r>
      <w:r>
        <w:rPr>
          <w:rFonts w:ascii="Verdana" w:hAnsi="Verdana"/>
          <w:sz w:val="20"/>
          <w:szCs w:val="20"/>
        </w:rPr>
        <w:t xml:space="preserve"> </w:t>
      </w:r>
      <w:r w:rsidR="001C462E">
        <w:rPr>
          <w:rFonts w:ascii="Verdana" w:hAnsi="Verdana"/>
          <w:color w:val="FF0000"/>
          <w:sz w:val="20"/>
          <w:szCs w:val="20"/>
        </w:rPr>
        <w:t>I</w:t>
      </w:r>
      <w:r w:rsidR="005156E1">
        <w:rPr>
          <w:rFonts w:ascii="Verdana" w:hAnsi="Verdana"/>
          <w:color w:val="FF0000"/>
          <w:sz w:val="20"/>
          <w:szCs w:val="20"/>
        </w:rPr>
        <w:t xml:space="preserve">f Eco-Insulate UK </w:t>
      </w:r>
      <w:r w:rsidRPr="005156E1">
        <w:rPr>
          <w:rFonts w:ascii="Verdana" w:hAnsi="Verdana"/>
          <w:strike/>
          <w:sz w:val="20"/>
          <w:szCs w:val="20"/>
        </w:rPr>
        <w:t>if the</w:t>
      </w:r>
      <w:r>
        <w:rPr>
          <w:rFonts w:ascii="Verdana" w:hAnsi="Verdana"/>
          <w:sz w:val="20"/>
          <w:szCs w:val="20"/>
        </w:rPr>
        <w:t xml:space="preserve"> organisation</w:t>
      </w:r>
      <w:r w:rsidR="005156E1">
        <w:rPr>
          <w:rFonts w:ascii="Verdana" w:hAnsi="Verdana"/>
          <w:color w:val="FF0000"/>
          <w:sz w:val="20"/>
          <w:szCs w:val="20"/>
        </w:rPr>
        <w:t>al</w:t>
      </w:r>
      <w:r>
        <w:rPr>
          <w:rFonts w:ascii="Verdana" w:hAnsi="Verdana"/>
          <w:sz w:val="20"/>
          <w:szCs w:val="20"/>
        </w:rPr>
        <w:t xml:space="preserve"> culture values co-operation, then rewarding individual contribution without rewarding teamwork doesn’t align </w:t>
      </w:r>
      <w:r w:rsidRPr="005156E1">
        <w:rPr>
          <w:rFonts w:ascii="Verdana" w:hAnsi="Verdana"/>
          <w:strike/>
          <w:sz w:val="20"/>
          <w:szCs w:val="20"/>
        </w:rPr>
        <w:t>and may foster a more individualistic culture</w:t>
      </w:r>
      <w:r>
        <w:rPr>
          <w:rFonts w:ascii="Verdana" w:hAnsi="Verdana"/>
          <w:sz w:val="20"/>
          <w:szCs w:val="20"/>
        </w:rPr>
        <w:t xml:space="preserve">. Taylor and Woodhams (2022) recommend listening to employees </w:t>
      </w:r>
      <w:r w:rsidRPr="001C462E">
        <w:rPr>
          <w:rFonts w:ascii="Verdana" w:hAnsi="Verdana"/>
          <w:strike/>
          <w:sz w:val="20"/>
          <w:szCs w:val="20"/>
        </w:rPr>
        <w:t>and</w:t>
      </w:r>
      <w:r>
        <w:rPr>
          <w:rFonts w:ascii="Verdana" w:hAnsi="Verdana"/>
          <w:sz w:val="20"/>
          <w:szCs w:val="20"/>
        </w:rPr>
        <w:t xml:space="preserve"> </w:t>
      </w:r>
      <w:r w:rsidR="001C462E" w:rsidRPr="001C462E">
        <w:rPr>
          <w:rFonts w:ascii="Verdana" w:hAnsi="Verdana"/>
          <w:color w:val="FF0000"/>
          <w:sz w:val="20"/>
          <w:szCs w:val="20"/>
        </w:rPr>
        <w:t>to</w:t>
      </w:r>
      <w:r w:rsidR="001C462E">
        <w:rPr>
          <w:rFonts w:ascii="Verdana" w:hAnsi="Verdana"/>
          <w:sz w:val="20"/>
          <w:szCs w:val="20"/>
        </w:rPr>
        <w:t xml:space="preserve"> </w:t>
      </w:r>
      <w:r>
        <w:rPr>
          <w:rFonts w:ascii="Verdana" w:hAnsi="Verdana"/>
          <w:sz w:val="20"/>
          <w:szCs w:val="20"/>
        </w:rPr>
        <w:t xml:space="preserve">learn to understand the culture, before creating a reward strategy </w:t>
      </w:r>
      <w:r w:rsidRPr="001C462E">
        <w:rPr>
          <w:rFonts w:ascii="Verdana" w:hAnsi="Verdana"/>
          <w:strike/>
          <w:sz w:val="20"/>
          <w:szCs w:val="20"/>
        </w:rPr>
        <w:t>to</w:t>
      </w:r>
      <w:r>
        <w:rPr>
          <w:rFonts w:ascii="Verdana" w:hAnsi="Verdana"/>
          <w:sz w:val="20"/>
          <w:szCs w:val="20"/>
        </w:rPr>
        <w:t xml:space="preserve"> </w:t>
      </w:r>
      <w:r w:rsidR="001C462E">
        <w:rPr>
          <w:rFonts w:ascii="Verdana" w:hAnsi="Verdana"/>
          <w:sz w:val="20"/>
          <w:szCs w:val="20"/>
        </w:rPr>
        <w:t>ensuri</w:t>
      </w:r>
      <w:r w:rsidR="001C462E">
        <w:rPr>
          <w:rFonts w:ascii="Verdana" w:hAnsi="Verdana"/>
          <w:color w:val="FF0000"/>
          <w:sz w:val="20"/>
          <w:szCs w:val="20"/>
        </w:rPr>
        <w:t>ng</w:t>
      </w:r>
      <w:r>
        <w:rPr>
          <w:rFonts w:ascii="Verdana" w:hAnsi="Verdana"/>
          <w:sz w:val="20"/>
          <w:szCs w:val="20"/>
        </w:rPr>
        <w:t xml:space="preserve"> the two align. Only then can HR provide the right support to implement to reinforce the culture. </w:t>
      </w:r>
    </w:p>
    <w:p w14:paraId="3D851F86" w14:textId="1D18BC90" w:rsidR="0064602C" w:rsidRPr="005156E1" w:rsidRDefault="00957F52" w:rsidP="00F63880">
      <w:pPr>
        <w:rPr>
          <w:rFonts w:ascii="Verdana" w:hAnsi="Verdana"/>
          <w:color w:val="FF0000"/>
          <w:sz w:val="20"/>
          <w:szCs w:val="20"/>
        </w:rPr>
      </w:pPr>
      <w:r>
        <w:rPr>
          <w:rFonts w:ascii="Verdana" w:hAnsi="Verdana"/>
          <w:sz w:val="20"/>
          <w:szCs w:val="20"/>
        </w:rPr>
        <w:t>Rewarding employees for good performance can motivate them and encourage more of the same. If individuals are satisfied with their pay, it correlates with improved performance, staff wellbeing and job satisfaction (CIPD, 2025a). With reward that isn’t financial, the value is subjective. CIPD (2015) advise that if an individual feels like the reward they’ve received isn’t of equal value to the effort they’ve put in, or they feel others are receiving the same reward for doing less, then it can create feelings of resentment.</w:t>
      </w:r>
      <w:r w:rsidR="00B73765">
        <w:rPr>
          <w:rFonts w:ascii="Verdana" w:hAnsi="Verdana"/>
          <w:sz w:val="20"/>
          <w:szCs w:val="20"/>
        </w:rPr>
        <w:t xml:space="preserve"> This can decrease performance and contribute to a more negative culture</w:t>
      </w:r>
      <w:r w:rsidR="005156E1">
        <w:rPr>
          <w:rFonts w:ascii="Verdana" w:hAnsi="Verdana"/>
          <w:sz w:val="20"/>
          <w:szCs w:val="20"/>
        </w:rPr>
        <w:t xml:space="preserve"> </w:t>
      </w:r>
      <w:r w:rsidR="005156E1">
        <w:rPr>
          <w:rFonts w:ascii="Verdana" w:hAnsi="Verdana"/>
          <w:color w:val="FF0000"/>
          <w:sz w:val="20"/>
          <w:szCs w:val="20"/>
        </w:rPr>
        <w:t xml:space="preserve">already experienced at Eco-Insulate UK. </w:t>
      </w:r>
    </w:p>
    <w:p w14:paraId="3A2CE052" w14:textId="679017FA" w:rsidR="00A66EAC" w:rsidRPr="005156E1" w:rsidRDefault="00E84A53" w:rsidP="00F63880">
      <w:pPr>
        <w:rPr>
          <w:rFonts w:ascii="Verdana" w:hAnsi="Verdana"/>
          <w:color w:val="FF0000"/>
          <w:sz w:val="20"/>
          <w:szCs w:val="20"/>
        </w:rPr>
      </w:pPr>
      <w:r w:rsidRPr="001C462E">
        <w:rPr>
          <w:rFonts w:ascii="Verdana" w:hAnsi="Verdana"/>
          <w:strike/>
          <w:sz w:val="20"/>
          <w:szCs w:val="20"/>
        </w:rPr>
        <w:t>Therefore</w:t>
      </w:r>
      <w:r w:rsidRPr="00E84A53">
        <w:rPr>
          <w:rFonts w:ascii="Verdana" w:hAnsi="Verdana"/>
          <w:sz w:val="20"/>
          <w:szCs w:val="20"/>
        </w:rPr>
        <w:t>,</w:t>
      </w:r>
      <w:r w:rsidR="00A66EAC" w:rsidRPr="00E84A53">
        <w:rPr>
          <w:rFonts w:ascii="Verdana" w:hAnsi="Verdana"/>
          <w:sz w:val="20"/>
          <w:szCs w:val="20"/>
        </w:rPr>
        <w:t xml:space="preserve"> </w:t>
      </w:r>
      <w:r w:rsidR="001C462E">
        <w:rPr>
          <w:rFonts w:ascii="Verdana" w:hAnsi="Verdana"/>
          <w:color w:val="FF0000"/>
          <w:sz w:val="20"/>
          <w:szCs w:val="20"/>
        </w:rPr>
        <w:t>F</w:t>
      </w:r>
      <w:r w:rsidR="005156E1">
        <w:rPr>
          <w:rFonts w:ascii="Verdana" w:hAnsi="Verdana"/>
          <w:color w:val="FF0000"/>
          <w:sz w:val="20"/>
          <w:szCs w:val="20"/>
        </w:rPr>
        <w:t xml:space="preserve">or Eco-insulate UK, </w:t>
      </w:r>
      <w:r w:rsidR="00A66EAC" w:rsidRPr="00E84A53">
        <w:rPr>
          <w:rFonts w:ascii="Verdana" w:hAnsi="Verdana"/>
          <w:sz w:val="20"/>
          <w:szCs w:val="20"/>
        </w:rPr>
        <w:t>implementing a reward strategy for the organisation will</w:t>
      </w:r>
      <w:r w:rsidRPr="00E84A53">
        <w:rPr>
          <w:rFonts w:ascii="Verdana" w:hAnsi="Verdana"/>
          <w:sz w:val="20"/>
          <w:szCs w:val="20"/>
        </w:rPr>
        <w:t xml:space="preserve"> motivate employees, improve performance and create a more positive culture </w:t>
      </w:r>
      <w:r w:rsidRPr="001C462E">
        <w:rPr>
          <w:rFonts w:ascii="Verdana" w:hAnsi="Verdana"/>
          <w:strike/>
          <w:sz w:val="20"/>
          <w:szCs w:val="20"/>
        </w:rPr>
        <w:t>organisation wide,</w:t>
      </w:r>
      <w:r w:rsidRPr="00E84A53">
        <w:rPr>
          <w:rFonts w:ascii="Verdana" w:hAnsi="Verdana"/>
          <w:sz w:val="20"/>
          <w:szCs w:val="20"/>
        </w:rPr>
        <w:t xml:space="preserve"> which will contribute to the goals of </w:t>
      </w:r>
      <w:r w:rsidRPr="005156E1">
        <w:rPr>
          <w:rFonts w:ascii="Verdana" w:hAnsi="Verdana"/>
          <w:strike/>
          <w:sz w:val="20"/>
          <w:szCs w:val="20"/>
        </w:rPr>
        <w:t>the organisation.</w:t>
      </w:r>
      <w:r w:rsidRPr="00E84A53">
        <w:rPr>
          <w:rFonts w:ascii="Verdana" w:hAnsi="Verdana"/>
          <w:sz w:val="20"/>
          <w:szCs w:val="20"/>
        </w:rPr>
        <w:t xml:space="preserve"> </w:t>
      </w:r>
      <w:r w:rsidR="005156E1">
        <w:rPr>
          <w:rFonts w:ascii="Verdana" w:hAnsi="Verdana"/>
          <w:color w:val="FF0000"/>
          <w:sz w:val="20"/>
          <w:szCs w:val="20"/>
        </w:rPr>
        <w:t xml:space="preserve">stimulating positive change, moving away from the current negative culture and performance. </w:t>
      </w:r>
    </w:p>
    <w:bookmarkEnd w:id="0"/>
    <w:p w14:paraId="2E1A62A1" w14:textId="37171FB0" w:rsidR="0064602C" w:rsidRPr="002347BA" w:rsidRDefault="0064602C" w:rsidP="00BA4252">
      <w:pPr>
        <w:ind w:left="360"/>
        <w:rPr>
          <w:rFonts w:ascii="Verdana" w:hAnsi="Verdana"/>
          <w:color w:val="FF0000"/>
          <w:sz w:val="20"/>
          <w:szCs w:val="20"/>
        </w:rPr>
      </w:pPr>
    </w:p>
    <w:p w14:paraId="417EF296" w14:textId="751871ED" w:rsidR="001A2060" w:rsidRPr="00F63880" w:rsidRDefault="001A2060" w:rsidP="00F63880">
      <w:pPr>
        <w:rPr>
          <w:rFonts w:ascii="Verdana" w:hAnsi="Verdana"/>
          <w:b/>
          <w:bCs/>
          <w:sz w:val="20"/>
          <w:szCs w:val="20"/>
        </w:rPr>
      </w:pPr>
      <w:bookmarkStart w:id="1" w:name="_Hlk207582628"/>
      <w:r w:rsidRPr="00F63880">
        <w:rPr>
          <w:rFonts w:ascii="Verdana" w:hAnsi="Verdana"/>
          <w:b/>
          <w:bCs/>
          <w:sz w:val="20"/>
          <w:szCs w:val="20"/>
        </w:rPr>
        <w:t xml:space="preserve"> (AC 1.2)</w:t>
      </w:r>
    </w:p>
    <w:p w14:paraId="3551411B" w14:textId="15647AE6" w:rsidR="000426DF" w:rsidRPr="009A5D89" w:rsidRDefault="000426DF" w:rsidP="00F63880">
      <w:pPr>
        <w:rPr>
          <w:rFonts w:ascii="Verdana" w:hAnsi="Verdana"/>
          <w:color w:val="FF0000"/>
          <w:sz w:val="20"/>
          <w:szCs w:val="20"/>
        </w:rPr>
      </w:pPr>
      <w:r>
        <w:rPr>
          <w:rFonts w:ascii="Verdana" w:hAnsi="Verdana"/>
          <w:sz w:val="20"/>
          <w:szCs w:val="20"/>
        </w:rPr>
        <w:t>An extrinsic reward is tangible</w:t>
      </w:r>
      <w:r w:rsidRPr="00CC7E2A">
        <w:rPr>
          <w:rFonts w:ascii="Verdana" w:hAnsi="Verdana"/>
          <w:strike/>
          <w:sz w:val="20"/>
          <w:szCs w:val="20"/>
        </w:rPr>
        <w:t>. Examples</w:t>
      </w:r>
      <w:r>
        <w:rPr>
          <w:rFonts w:ascii="Verdana" w:hAnsi="Verdana"/>
          <w:sz w:val="20"/>
          <w:szCs w:val="20"/>
        </w:rPr>
        <w:t xml:space="preserve"> </w:t>
      </w:r>
      <w:r w:rsidR="00CC7E2A">
        <w:rPr>
          <w:rFonts w:ascii="Verdana" w:hAnsi="Verdana"/>
          <w:sz w:val="20"/>
          <w:szCs w:val="20"/>
        </w:rPr>
        <w:t>includ</w:t>
      </w:r>
      <w:r w:rsidR="00CC7E2A" w:rsidRPr="00CC7E2A">
        <w:rPr>
          <w:rFonts w:ascii="Verdana" w:hAnsi="Verdana"/>
          <w:color w:val="FF0000"/>
          <w:sz w:val="20"/>
          <w:szCs w:val="20"/>
        </w:rPr>
        <w:t>ing</w:t>
      </w:r>
      <w:r>
        <w:rPr>
          <w:rFonts w:ascii="Verdana" w:hAnsi="Verdana"/>
          <w:sz w:val="20"/>
          <w:szCs w:val="20"/>
        </w:rPr>
        <w:t xml:space="preserve"> pay, bonuses or benefits. Waite et al. (2021) explains extrinsic rewards are usually financial, transactional, easily replicated by other organisations. </w:t>
      </w:r>
      <w:r w:rsidR="00A66EAC">
        <w:rPr>
          <w:rFonts w:ascii="Verdana" w:hAnsi="Verdana"/>
          <w:sz w:val="20"/>
          <w:szCs w:val="20"/>
        </w:rPr>
        <w:t xml:space="preserve">Including </w:t>
      </w:r>
      <w:r w:rsidR="0001578A">
        <w:rPr>
          <w:rFonts w:ascii="Verdana" w:hAnsi="Verdana"/>
          <w:sz w:val="20"/>
          <w:szCs w:val="20"/>
        </w:rPr>
        <w:t>extrinsic</w:t>
      </w:r>
      <w:r w:rsidR="00A66EAC">
        <w:rPr>
          <w:rFonts w:ascii="Verdana" w:hAnsi="Verdana"/>
          <w:sz w:val="20"/>
          <w:szCs w:val="20"/>
        </w:rPr>
        <w:t xml:space="preserve"> rewards as part of the recruitment process can help with attracting talent (CIPD, 2025c).</w:t>
      </w:r>
      <w:r w:rsidR="009A5D89">
        <w:rPr>
          <w:rFonts w:ascii="Verdana" w:hAnsi="Verdana"/>
          <w:sz w:val="20"/>
          <w:szCs w:val="20"/>
        </w:rPr>
        <w:t xml:space="preserve"> </w:t>
      </w:r>
      <w:r w:rsidR="007D2988" w:rsidRPr="007D2988">
        <w:rPr>
          <w:rFonts w:ascii="Verdana" w:hAnsi="Verdana"/>
          <w:color w:val="FF0000"/>
          <w:sz w:val="20"/>
          <w:szCs w:val="20"/>
        </w:rPr>
        <w:t>E</w:t>
      </w:r>
      <w:r w:rsidR="009A5D89" w:rsidRPr="007D2988">
        <w:rPr>
          <w:rFonts w:ascii="Verdana" w:hAnsi="Verdana"/>
          <w:color w:val="FF0000"/>
          <w:sz w:val="20"/>
          <w:szCs w:val="20"/>
        </w:rPr>
        <w:t>x</w:t>
      </w:r>
      <w:r w:rsidR="009A5D89">
        <w:rPr>
          <w:rFonts w:ascii="Verdana" w:hAnsi="Verdana"/>
          <w:color w:val="FF0000"/>
          <w:sz w:val="20"/>
          <w:szCs w:val="20"/>
        </w:rPr>
        <w:t>trinsic rewards currently offered by Eco-Insulate UK include the non-contributory pension scheme and schemes operated for senior staff. The annual leave is the legal minimum statutory amount (ACAS, 2025).</w:t>
      </w:r>
    </w:p>
    <w:p w14:paraId="6A533B4C" w14:textId="7E944387" w:rsidR="000426DF" w:rsidRPr="00CC7E2A" w:rsidRDefault="000426DF" w:rsidP="00F63880">
      <w:pPr>
        <w:rPr>
          <w:rFonts w:ascii="Verdana" w:hAnsi="Verdana"/>
          <w:strike/>
          <w:sz w:val="20"/>
          <w:szCs w:val="20"/>
        </w:rPr>
      </w:pPr>
      <w:bookmarkStart w:id="2" w:name="_Hlk207582781"/>
      <w:bookmarkEnd w:id="1"/>
      <w:r>
        <w:rPr>
          <w:rFonts w:ascii="Verdana" w:hAnsi="Verdana"/>
          <w:sz w:val="20"/>
          <w:szCs w:val="20"/>
        </w:rPr>
        <w:t xml:space="preserve">CIPD (2015) advise money has a powerful effect on behaviour. </w:t>
      </w:r>
      <w:r w:rsidR="00717E50" w:rsidRPr="00CC7E2A">
        <w:rPr>
          <w:rFonts w:ascii="Verdana" w:hAnsi="Verdana"/>
          <w:strike/>
          <w:sz w:val="20"/>
          <w:szCs w:val="20"/>
        </w:rPr>
        <w:t>CIPD (2025a)</w:t>
      </w:r>
      <w:r w:rsidR="00717E50">
        <w:rPr>
          <w:rFonts w:ascii="Verdana" w:hAnsi="Verdana"/>
          <w:sz w:val="20"/>
          <w:szCs w:val="20"/>
        </w:rPr>
        <w:t xml:space="preserve"> </w:t>
      </w:r>
      <w:r w:rsidR="0001578A">
        <w:rPr>
          <w:rFonts w:ascii="Verdana" w:hAnsi="Verdana"/>
          <w:sz w:val="20"/>
          <w:szCs w:val="20"/>
        </w:rPr>
        <w:t>explain</w:t>
      </w:r>
      <w:r w:rsidR="00CC7E2A">
        <w:rPr>
          <w:rFonts w:ascii="Verdana" w:hAnsi="Verdana"/>
          <w:sz w:val="20"/>
          <w:szCs w:val="20"/>
        </w:rPr>
        <w:t xml:space="preserve">ing </w:t>
      </w:r>
      <w:r w:rsidR="00717E50">
        <w:rPr>
          <w:rFonts w:ascii="Verdana" w:hAnsi="Verdana"/>
          <w:sz w:val="20"/>
          <w:szCs w:val="20"/>
        </w:rPr>
        <w:t xml:space="preserve">performance improves when employees are paid sufficiently. </w:t>
      </w:r>
      <w:r w:rsidR="00A66EAC" w:rsidRPr="00CC7E2A">
        <w:rPr>
          <w:rFonts w:ascii="Verdana" w:hAnsi="Verdana"/>
          <w:strike/>
          <w:sz w:val="20"/>
          <w:szCs w:val="20"/>
        </w:rPr>
        <w:t>CIPD (2015)</w:t>
      </w:r>
      <w:r w:rsidR="00A66EAC">
        <w:rPr>
          <w:rFonts w:ascii="Verdana" w:hAnsi="Verdana"/>
          <w:sz w:val="20"/>
          <w:szCs w:val="20"/>
        </w:rPr>
        <w:t xml:space="preserve"> </w:t>
      </w:r>
      <w:r w:rsidR="00CC7E2A" w:rsidRPr="00CC7E2A">
        <w:rPr>
          <w:rFonts w:ascii="Verdana" w:hAnsi="Verdana"/>
          <w:color w:val="FF0000"/>
          <w:sz w:val="20"/>
          <w:szCs w:val="20"/>
        </w:rPr>
        <w:t>They</w:t>
      </w:r>
      <w:r w:rsidR="00CC7E2A">
        <w:rPr>
          <w:rFonts w:ascii="Verdana" w:hAnsi="Verdana"/>
          <w:sz w:val="20"/>
          <w:szCs w:val="20"/>
        </w:rPr>
        <w:t xml:space="preserve"> </w:t>
      </w:r>
      <w:r w:rsidR="00A66EAC">
        <w:rPr>
          <w:rFonts w:ascii="Verdana" w:hAnsi="Verdana"/>
          <w:sz w:val="20"/>
          <w:szCs w:val="20"/>
        </w:rPr>
        <w:t xml:space="preserve">advise that the value of </w:t>
      </w:r>
      <w:r w:rsidR="00661F13">
        <w:rPr>
          <w:rFonts w:ascii="Verdana" w:hAnsi="Verdana"/>
          <w:sz w:val="20"/>
          <w:szCs w:val="20"/>
        </w:rPr>
        <w:t>an</w:t>
      </w:r>
      <w:r w:rsidR="00A66EAC">
        <w:rPr>
          <w:rFonts w:ascii="Verdana" w:hAnsi="Verdana"/>
          <w:sz w:val="20"/>
          <w:szCs w:val="20"/>
        </w:rPr>
        <w:t xml:space="preserve"> extrinsic reward is</w:t>
      </w:r>
      <w:r w:rsidR="00CC7E2A" w:rsidRPr="00CC7E2A">
        <w:rPr>
          <w:rFonts w:ascii="Verdana" w:hAnsi="Verdana"/>
          <w:color w:val="FF0000"/>
          <w:sz w:val="20"/>
          <w:szCs w:val="20"/>
        </w:rPr>
        <w:t>n’</w:t>
      </w:r>
      <w:r w:rsidR="00A66EAC" w:rsidRPr="00CC7E2A">
        <w:rPr>
          <w:rFonts w:ascii="Verdana" w:hAnsi="Verdana"/>
          <w:color w:val="FF0000"/>
          <w:sz w:val="20"/>
          <w:szCs w:val="20"/>
        </w:rPr>
        <w:t>t</w:t>
      </w:r>
      <w:r w:rsidR="00A66EAC">
        <w:rPr>
          <w:rFonts w:ascii="Verdana" w:hAnsi="Verdana"/>
          <w:sz w:val="20"/>
          <w:szCs w:val="20"/>
        </w:rPr>
        <w:t xml:space="preserve"> the same as the ‘cash value’ for everyone. </w:t>
      </w:r>
      <w:r w:rsidR="00A66EAC" w:rsidRPr="00CC7E2A">
        <w:rPr>
          <w:rFonts w:ascii="Verdana" w:hAnsi="Verdana"/>
          <w:strike/>
          <w:sz w:val="20"/>
          <w:szCs w:val="20"/>
        </w:rPr>
        <w:t xml:space="preserve">For example, a discounted gym membership would be deemed more valuable to some compared to others, and if the benefit was then taken away, the perceived value increases. </w:t>
      </w:r>
    </w:p>
    <w:p w14:paraId="526AB3AE" w14:textId="13BA8837" w:rsidR="000426DF" w:rsidRDefault="000426DF" w:rsidP="00F63880">
      <w:pPr>
        <w:rPr>
          <w:rFonts w:ascii="Verdana" w:hAnsi="Verdana"/>
          <w:sz w:val="20"/>
          <w:szCs w:val="20"/>
        </w:rPr>
      </w:pPr>
      <w:r>
        <w:rPr>
          <w:rFonts w:ascii="Verdana" w:hAnsi="Verdana"/>
          <w:sz w:val="20"/>
          <w:szCs w:val="20"/>
        </w:rPr>
        <w:lastRenderedPageBreak/>
        <w:t xml:space="preserve">CIPD (2015) advise that tangible rewards run the risk of undermining intrinsic motivation. </w:t>
      </w:r>
      <w:r w:rsidR="00661F13" w:rsidRPr="00CC7E2A">
        <w:rPr>
          <w:rFonts w:ascii="Verdana" w:hAnsi="Verdana"/>
          <w:strike/>
          <w:sz w:val="20"/>
          <w:szCs w:val="20"/>
        </w:rPr>
        <w:t>For example, rates of blood donation</w:t>
      </w:r>
      <w:r w:rsidRPr="00CC7E2A">
        <w:rPr>
          <w:rFonts w:ascii="Verdana" w:hAnsi="Verdana"/>
          <w:strike/>
          <w:sz w:val="20"/>
          <w:szCs w:val="20"/>
        </w:rPr>
        <w:t xml:space="preserve"> drops when money is offered.</w:t>
      </w:r>
      <w:r>
        <w:rPr>
          <w:rFonts w:ascii="Verdana" w:hAnsi="Verdana"/>
          <w:sz w:val="20"/>
          <w:szCs w:val="20"/>
        </w:rPr>
        <w:t xml:space="preserve"> People want to do their best because of goodwill, and offering financial reward</w:t>
      </w:r>
      <w:r w:rsidR="00661F13">
        <w:rPr>
          <w:rFonts w:ascii="Verdana" w:hAnsi="Verdana"/>
          <w:sz w:val="20"/>
          <w:szCs w:val="20"/>
        </w:rPr>
        <w:t xml:space="preserve"> diminishes this</w:t>
      </w:r>
      <w:r>
        <w:rPr>
          <w:rFonts w:ascii="Verdana" w:hAnsi="Verdana"/>
          <w:sz w:val="20"/>
          <w:szCs w:val="20"/>
        </w:rPr>
        <w:t>.</w:t>
      </w:r>
      <w:r w:rsidR="00661F13">
        <w:rPr>
          <w:rFonts w:ascii="Verdana" w:hAnsi="Verdana"/>
          <w:sz w:val="20"/>
          <w:szCs w:val="20"/>
        </w:rPr>
        <w:t xml:space="preserve"> Extrinsic </w:t>
      </w:r>
      <w:r>
        <w:rPr>
          <w:rFonts w:ascii="Verdana" w:hAnsi="Verdana"/>
          <w:sz w:val="20"/>
          <w:szCs w:val="20"/>
        </w:rPr>
        <w:t xml:space="preserve">rewards work best where there is little intrinsic </w:t>
      </w:r>
      <w:r w:rsidR="00717E50">
        <w:rPr>
          <w:rFonts w:ascii="Verdana" w:hAnsi="Verdana"/>
          <w:sz w:val="20"/>
          <w:szCs w:val="20"/>
        </w:rPr>
        <w:t>motivation and work better when the incentives support the need for autonomy. Financial rewards can make individuals forget what motivated them initially, and their motivation</w:t>
      </w:r>
      <w:r w:rsidR="00661F13">
        <w:rPr>
          <w:rFonts w:ascii="Verdana" w:hAnsi="Verdana"/>
          <w:sz w:val="20"/>
          <w:szCs w:val="20"/>
        </w:rPr>
        <w:t xml:space="preserve"> becomes reliant</w:t>
      </w:r>
      <w:r w:rsidR="00717E50">
        <w:rPr>
          <w:rFonts w:ascii="Verdana" w:hAnsi="Verdana"/>
          <w:sz w:val="20"/>
          <w:szCs w:val="20"/>
        </w:rPr>
        <w:t xml:space="preserve"> on extrinsic rewards. Financial rewards for completing the </w:t>
      </w:r>
      <w:r w:rsidR="00661F13">
        <w:rPr>
          <w:rFonts w:ascii="Verdana" w:hAnsi="Verdana"/>
          <w:sz w:val="20"/>
          <w:szCs w:val="20"/>
        </w:rPr>
        <w:t>bare minimum</w:t>
      </w:r>
      <w:r w:rsidR="00717E50">
        <w:rPr>
          <w:rFonts w:ascii="Verdana" w:hAnsi="Verdana"/>
          <w:sz w:val="20"/>
          <w:szCs w:val="20"/>
        </w:rPr>
        <w:t xml:space="preserve"> </w:t>
      </w:r>
      <w:r w:rsidR="00193C70">
        <w:rPr>
          <w:rFonts w:ascii="Verdana" w:hAnsi="Verdana"/>
          <w:sz w:val="20"/>
          <w:szCs w:val="20"/>
        </w:rPr>
        <w:t xml:space="preserve">can </w:t>
      </w:r>
      <w:r w:rsidR="00717E50">
        <w:rPr>
          <w:rFonts w:ascii="Verdana" w:hAnsi="Verdana"/>
          <w:sz w:val="20"/>
          <w:szCs w:val="20"/>
        </w:rPr>
        <w:t>signal a lack of trust</w:t>
      </w:r>
      <w:r w:rsidR="00661F13">
        <w:rPr>
          <w:rFonts w:ascii="Verdana" w:hAnsi="Verdana"/>
          <w:sz w:val="20"/>
          <w:szCs w:val="20"/>
        </w:rPr>
        <w:t>, implying an</w:t>
      </w:r>
      <w:r w:rsidR="00193C70">
        <w:rPr>
          <w:rFonts w:ascii="Verdana" w:hAnsi="Verdana"/>
          <w:sz w:val="20"/>
          <w:szCs w:val="20"/>
        </w:rPr>
        <w:t xml:space="preserve"> additional reward is needed to complete their basic role to the desired level. </w:t>
      </w:r>
    </w:p>
    <w:p w14:paraId="4055155A" w14:textId="592E267C" w:rsidR="00B02710" w:rsidRPr="009A5D89" w:rsidRDefault="00193C70" w:rsidP="00F63880">
      <w:pPr>
        <w:rPr>
          <w:rFonts w:ascii="Verdana" w:hAnsi="Verdana"/>
          <w:color w:val="FF0000"/>
          <w:sz w:val="20"/>
          <w:szCs w:val="20"/>
        </w:rPr>
      </w:pPr>
      <w:bookmarkStart w:id="3" w:name="_Hlk207582862"/>
      <w:bookmarkEnd w:id="2"/>
      <w:r w:rsidRPr="00193C70">
        <w:rPr>
          <w:rFonts w:ascii="Verdana" w:hAnsi="Verdana"/>
          <w:sz w:val="20"/>
          <w:szCs w:val="20"/>
        </w:rPr>
        <w:t xml:space="preserve">Waite et al. (2021) </w:t>
      </w:r>
      <w:r>
        <w:rPr>
          <w:rFonts w:ascii="Verdana" w:hAnsi="Verdana"/>
          <w:sz w:val="20"/>
          <w:szCs w:val="20"/>
        </w:rPr>
        <w:t xml:space="preserve">advise an intrinsic reward is non-tangible and is usually recognition of a good job, has psychological benefits for making a meaningful contribution to their work, and contributes to psychological safety.  </w:t>
      </w:r>
      <w:r w:rsidR="009A5D89">
        <w:rPr>
          <w:rFonts w:ascii="Verdana" w:hAnsi="Verdana"/>
          <w:color w:val="FF0000"/>
          <w:sz w:val="20"/>
          <w:szCs w:val="20"/>
        </w:rPr>
        <w:t>Eco-Insulate</w:t>
      </w:r>
      <w:r w:rsidR="00CC7E2A">
        <w:rPr>
          <w:rFonts w:ascii="Verdana" w:hAnsi="Verdana"/>
          <w:color w:val="FF0000"/>
          <w:sz w:val="20"/>
          <w:szCs w:val="20"/>
        </w:rPr>
        <w:t xml:space="preserve"> could </w:t>
      </w:r>
      <w:r w:rsidR="009A5D89">
        <w:rPr>
          <w:rFonts w:ascii="Verdana" w:hAnsi="Verdana"/>
          <w:color w:val="FF0000"/>
          <w:sz w:val="20"/>
          <w:szCs w:val="20"/>
        </w:rPr>
        <w:t>offer more for employee</w:t>
      </w:r>
      <w:r w:rsidR="00CC7E2A">
        <w:rPr>
          <w:rFonts w:ascii="Verdana" w:hAnsi="Verdana"/>
          <w:color w:val="FF0000"/>
          <w:sz w:val="20"/>
          <w:szCs w:val="20"/>
        </w:rPr>
        <w:t>s</w:t>
      </w:r>
      <w:r w:rsidR="009A5D89">
        <w:rPr>
          <w:rFonts w:ascii="Verdana" w:hAnsi="Verdana"/>
          <w:color w:val="FF0000"/>
          <w:sz w:val="20"/>
          <w:szCs w:val="20"/>
        </w:rPr>
        <w:t xml:space="preserve"> as there’s no mention of recognition schemes currently in place. </w:t>
      </w:r>
    </w:p>
    <w:p w14:paraId="3927B285" w14:textId="42749AB0" w:rsidR="007646F1" w:rsidRPr="009A5D89" w:rsidRDefault="00193C70" w:rsidP="00F63880">
      <w:pPr>
        <w:rPr>
          <w:rFonts w:ascii="Verdana" w:hAnsi="Verdana"/>
          <w:color w:val="FF0000"/>
          <w:sz w:val="20"/>
          <w:szCs w:val="20"/>
        </w:rPr>
      </w:pPr>
      <w:bookmarkStart w:id="4" w:name="_Hlk207583137"/>
      <w:bookmarkEnd w:id="3"/>
      <w:r>
        <w:rPr>
          <w:rFonts w:ascii="Verdana" w:hAnsi="Verdana"/>
          <w:sz w:val="20"/>
          <w:szCs w:val="20"/>
        </w:rPr>
        <w:t xml:space="preserve">CIPD (2022) advise recognition is defined as non-transactional </w:t>
      </w:r>
      <w:r w:rsidRPr="00CC7E2A">
        <w:rPr>
          <w:rFonts w:ascii="Verdana" w:hAnsi="Verdana"/>
          <w:strike/>
          <w:sz w:val="20"/>
          <w:szCs w:val="20"/>
        </w:rPr>
        <w:t>or monetary reward</w:t>
      </w:r>
      <w:r>
        <w:rPr>
          <w:rFonts w:ascii="Verdana" w:hAnsi="Verdana"/>
          <w:sz w:val="20"/>
          <w:szCs w:val="20"/>
        </w:rPr>
        <w:t>, and the intention is to reinforce the desired behaviour. There is strong evidence that recognition and non-financial reward can have a large effect on workplace performance, even when the gesture seems small. Intrinsic motivation is positively impacted by verbal praise, and gives a sense of enjoyment and interest, compared to financial rewards.</w:t>
      </w:r>
      <w:r w:rsidR="00ED7162">
        <w:rPr>
          <w:rFonts w:ascii="Verdana" w:hAnsi="Verdana"/>
          <w:sz w:val="20"/>
          <w:szCs w:val="20"/>
        </w:rPr>
        <w:t xml:space="preserve"> I</w:t>
      </w:r>
      <w:r>
        <w:rPr>
          <w:rFonts w:ascii="Verdana" w:hAnsi="Verdana"/>
          <w:sz w:val="20"/>
          <w:szCs w:val="20"/>
        </w:rPr>
        <w:t xml:space="preserve">f praise is </w:t>
      </w:r>
      <w:r w:rsidRPr="00CC7E2A">
        <w:rPr>
          <w:rFonts w:ascii="Verdana" w:hAnsi="Verdana"/>
          <w:strike/>
          <w:sz w:val="20"/>
          <w:szCs w:val="20"/>
        </w:rPr>
        <w:t>handed out having</w:t>
      </w:r>
      <w:r>
        <w:rPr>
          <w:rFonts w:ascii="Verdana" w:hAnsi="Verdana"/>
          <w:sz w:val="20"/>
          <w:szCs w:val="20"/>
        </w:rPr>
        <w:t xml:space="preserve"> given </w:t>
      </w:r>
      <w:r w:rsidR="00CC7E2A">
        <w:rPr>
          <w:rFonts w:ascii="Verdana" w:hAnsi="Verdana"/>
          <w:color w:val="FF0000"/>
          <w:sz w:val="20"/>
          <w:szCs w:val="20"/>
        </w:rPr>
        <w:t xml:space="preserve">without </w:t>
      </w:r>
      <w:r w:rsidRPr="00CC7E2A">
        <w:rPr>
          <w:rFonts w:ascii="Verdana" w:hAnsi="Verdana"/>
          <w:strike/>
          <w:sz w:val="20"/>
          <w:szCs w:val="20"/>
        </w:rPr>
        <w:t>little</w:t>
      </w:r>
      <w:r>
        <w:rPr>
          <w:rFonts w:ascii="Verdana" w:hAnsi="Verdana"/>
          <w:sz w:val="20"/>
          <w:szCs w:val="20"/>
        </w:rPr>
        <w:t xml:space="preserve"> </w:t>
      </w:r>
      <w:r w:rsidR="00ED7162">
        <w:rPr>
          <w:rFonts w:ascii="Verdana" w:hAnsi="Verdana"/>
          <w:sz w:val="20"/>
          <w:szCs w:val="20"/>
        </w:rPr>
        <w:t>consideration</w:t>
      </w:r>
      <w:r>
        <w:rPr>
          <w:rFonts w:ascii="Verdana" w:hAnsi="Verdana"/>
          <w:sz w:val="20"/>
          <w:szCs w:val="20"/>
        </w:rPr>
        <w:t xml:space="preserve"> into the effort </w:t>
      </w:r>
      <w:r w:rsidR="00ED7162">
        <w:rPr>
          <w:rFonts w:ascii="Verdana" w:hAnsi="Verdana"/>
          <w:sz w:val="20"/>
          <w:szCs w:val="20"/>
        </w:rPr>
        <w:t>in</w:t>
      </w:r>
      <w:r>
        <w:rPr>
          <w:rFonts w:ascii="Verdana" w:hAnsi="Verdana"/>
          <w:sz w:val="20"/>
          <w:szCs w:val="20"/>
        </w:rPr>
        <w:t xml:space="preserve">put or the standard of </w:t>
      </w:r>
      <w:r w:rsidR="00ED7162">
        <w:rPr>
          <w:rFonts w:ascii="Verdana" w:hAnsi="Verdana"/>
          <w:sz w:val="20"/>
          <w:szCs w:val="20"/>
        </w:rPr>
        <w:t>work</w:t>
      </w:r>
      <w:r>
        <w:rPr>
          <w:rFonts w:ascii="Verdana" w:hAnsi="Verdana"/>
          <w:sz w:val="20"/>
          <w:szCs w:val="20"/>
        </w:rPr>
        <w:t xml:space="preserve">, </w:t>
      </w:r>
      <w:r w:rsidR="00ED7162">
        <w:rPr>
          <w:rFonts w:ascii="Verdana" w:hAnsi="Verdana"/>
          <w:sz w:val="20"/>
          <w:szCs w:val="20"/>
        </w:rPr>
        <w:t>it</w:t>
      </w:r>
      <w:r>
        <w:rPr>
          <w:rFonts w:ascii="Verdana" w:hAnsi="Verdana"/>
          <w:sz w:val="20"/>
          <w:szCs w:val="20"/>
        </w:rPr>
        <w:t xml:space="preserve"> can have a negative </w:t>
      </w:r>
      <w:r w:rsidR="00ED7162">
        <w:rPr>
          <w:rFonts w:ascii="Verdana" w:hAnsi="Verdana"/>
          <w:sz w:val="20"/>
          <w:szCs w:val="20"/>
        </w:rPr>
        <w:t>impact</w:t>
      </w:r>
      <w:r>
        <w:rPr>
          <w:rFonts w:ascii="Verdana" w:hAnsi="Verdana"/>
          <w:sz w:val="20"/>
          <w:szCs w:val="20"/>
        </w:rPr>
        <w:t xml:space="preserve"> on performance. </w:t>
      </w:r>
      <w:r w:rsidR="00A66EAC">
        <w:rPr>
          <w:rFonts w:ascii="Verdana" w:hAnsi="Verdana"/>
          <w:sz w:val="20"/>
          <w:szCs w:val="20"/>
        </w:rPr>
        <w:t>Recognition improve</w:t>
      </w:r>
      <w:r w:rsidR="00ED7162">
        <w:rPr>
          <w:rFonts w:ascii="Verdana" w:hAnsi="Verdana"/>
          <w:sz w:val="20"/>
          <w:szCs w:val="20"/>
        </w:rPr>
        <w:t>s</w:t>
      </w:r>
      <w:r w:rsidR="00A66EAC">
        <w:rPr>
          <w:rFonts w:ascii="Verdana" w:hAnsi="Verdana"/>
          <w:sz w:val="20"/>
          <w:szCs w:val="20"/>
        </w:rPr>
        <w:t xml:space="preserve"> staff retention and can affect the team </w:t>
      </w:r>
      <w:r w:rsidR="00A66EAC" w:rsidRPr="00CC7E2A">
        <w:rPr>
          <w:rFonts w:ascii="Verdana" w:hAnsi="Verdana"/>
          <w:strike/>
          <w:sz w:val="20"/>
          <w:szCs w:val="20"/>
        </w:rPr>
        <w:t>in its entirety</w:t>
      </w:r>
      <w:r w:rsidR="00A66EAC">
        <w:rPr>
          <w:rFonts w:ascii="Verdana" w:hAnsi="Verdana"/>
          <w:sz w:val="20"/>
          <w:szCs w:val="20"/>
        </w:rPr>
        <w:t xml:space="preserve"> both positively and negatively. CIPD (2022) </w:t>
      </w:r>
      <w:r w:rsidR="00ED7162">
        <w:rPr>
          <w:rFonts w:ascii="Verdana" w:hAnsi="Verdana"/>
          <w:sz w:val="20"/>
          <w:szCs w:val="20"/>
        </w:rPr>
        <w:t>explain</w:t>
      </w:r>
      <w:r w:rsidR="00A66EAC">
        <w:rPr>
          <w:rFonts w:ascii="Verdana" w:hAnsi="Verdana"/>
          <w:sz w:val="20"/>
          <w:szCs w:val="20"/>
        </w:rPr>
        <w:t xml:space="preserve"> that resentment can build if recognition is given to an individual in a public setting</w:t>
      </w:r>
      <w:r w:rsidR="00A66EAC" w:rsidRPr="00CC7E2A">
        <w:rPr>
          <w:rFonts w:ascii="Verdana" w:hAnsi="Verdana"/>
          <w:strike/>
          <w:sz w:val="20"/>
          <w:szCs w:val="20"/>
        </w:rPr>
        <w:t>, such as a presentation</w:t>
      </w:r>
      <w:r w:rsidR="00A66EAC">
        <w:rPr>
          <w:rFonts w:ascii="Verdana" w:hAnsi="Verdana"/>
          <w:sz w:val="20"/>
          <w:szCs w:val="20"/>
        </w:rPr>
        <w:t xml:space="preserve">. </w:t>
      </w:r>
      <w:r w:rsidR="00ED7162" w:rsidRPr="00CC7E2A">
        <w:rPr>
          <w:rFonts w:ascii="Verdana" w:hAnsi="Verdana"/>
          <w:strike/>
          <w:sz w:val="20"/>
          <w:szCs w:val="20"/>
        </w:rPr>
        <w:t>Whereas</w:t>
      </w:r>
      <w:r w:rsidR="00A66EAC">
        <w:rPr>
          <w:rFonts w:ascii="Verdana" w:hAnsi="Verdana"/>
          <w:sz w:val="20"/>
          <w:szCs w:val="20"/>
        </w:rPr>
        <w:t xml:space="preserve"> </w:t>
      </w:r>
      <w:r w:rsidR="00CC7E2A" w:rsidRPr="00CC7E2A">
        <w:rPr>
          <w:rFonts w:ascii="Verdana" w:hAnsi="Verdana"/>
          <w:color w:val="FF0000"/>
          <w:sz w:val="20"/>
          <w:szCs w:val="20"/>
        </w:rPr>
        <w:t>I</w:t>
      </w:r>
      <w:r w:rsidR="00A66EAC">
        <w:rPr>
          <w:rFonts w:ascii="Verdana" w:hAnsi="Verdana"/>
          <w:sz w:val="20"/>
          <w:szCs w:val="20"/>
        </w:rPr>
        <w:t xml:space="preserve">f praise is given in a more informal way, the </w:t>
      </w:r>
      <w:r w:rsidR="00A66EAC" w:rsidRPr="00CC7E2A">
        <w:rPr>
          <w:rFonts w:ascii="Verdana" w:hAnsi="Verdana"/>
          <w:strike/>
          <w:sz w:val="20"/>
          <w:szCs w:val="20"/>
        </w:rPr>
        <w:t>whole</w:t>
      </w:r>
      <w:r w:rsidR="00A66EAC">
        <w:rPr>
          <w:rFonts w:ascii="Verdana" w:hAnsi="Verdana"/>
          <w:sz w:val="20"/>
          <w:szCs w:val="20"/>
        </w:rPr>
        <w:t xml:space="preserve"> team moral can be lifted. CIPD (2022) advise </w:t>
      </w:r>
      <w:r w:rsidR="00A66EAC" w:rsidRPr="00CC7E2A">
        <w:rPr>
          <w:rFonts w:ascii="Verdana" w:hAnsi="Verdana"/>
          <w:strike/>
          <w:sz w:val="20"/>
          <w:szCs w:val="20"/>
        </w:rPr>
        <w:t>that employee recognition is closely linked to the meaningfulness of the task.</w:t>
      </w:r>
      <w:r w:rsidR="00A66EAC">
        <w:rPr>
          <w:rFonts w:ascii="Verdana" w:hAnsi="Verdana"/>
          <w:sz w:val="20"/>
          <w:szCs w:val="20"/>
        </w:rPr>
        <w:t xml:space="preserve"> </w:t>
      </w:r>
      <w:r w:rsidR="00CC7E2A">
        <w:rPr>
          <w:rFonts w:ascii="Verdana" w:hAnsi="Verdana"/>
          <w:color w:val="FF0000"/>
          <w:sz w:val="20"/>
          <w:szCs w:val="20"/>
        </w:rPr>
        <w:t>i</w:t>
      </w:r>
      <w:r w:rsidR="00A66EAC">
        <w:rPr>
          <w:rFonts w:ascii="Verdana" w:hAnsi="Verdana"/>
          <w:sz w:val="20"/>
          <w:szCs w:val="20"/>
        </w:rPr>
        <w:t>f the task is meaningful and the contribution is recognised, it can have a large impact and vice versa. Meaningfulness is different from skilled</w:t>
      </w:r>
      <w:r w:rsidR="00CC7E2A">
        <w:rPr>
          <w:rFonts w:ascii="Verdana" w:hAnsi="Verdana"/>
          <w:sz w:val="20"/>
          <w:szCs w:val="20"/>
        </w:rPr>
        <w:t>.</w:t>
      </w:r>
      <w:r w:rsidR="00A66EAC">
        <w:rPr>
          <w:rFonts w:ascii="Verdana" w:hAnsi="Verdana"/>
          <w:sz w:val="20"/>
          <w:szCs w:val="20"/>
        </w:rPr>
        <w:t xml:space="preserve"> </w:t>
      </w:r>
      <w:proofErr w:type="gramStart"/>
      <w:r w:rsidR="00A66EAC" w:rsidRPr="00CC7E2A">
        <w:rPr>
          <w:rFonts w:ascii="Verdana" w:hAnsi="Verdana"/>
          <w:strike/>
          <w:sz w:val="20"/>
          <w:szCs w:val="20"/>
        </w:rPr>
        <w:t>therefore</w:t>
      </w:r>
      <w:proofErr w:type="gramEnd"/>
      <w:r w:rsidR="00A66EAC" w:rsidRPr="00CC7E2A">
        <w:rPr>
          <w:rFonts w:ascii="Verdana" w:hAnsi="Verdana"/>
          <w:strike/>
          <w:sz w:val="20"/>
          <w:szCs w:val="20"/>
        </w:rPr>
        <w:t xml:space="preserve"> it</w:t>
      </w:r>
      <w:r w:rsidR="00ED7162" w:rsidRPr="00CC7E2A">
        <w:rPr>
          <w:rFonts w:ascii="Verdana" w:hAnsi="Verdana"/>
          <w:strike/>
          <w:sz w:val="20"/>
          <w:szCs w:val="20"/>
        </w:rPr>
        <w:t>’</w:t>
      </w:r>
      <w:r w:rsidR="00A66EAC" w:rsidRPr="00CC7E2A">
        <w:rPr>
          <w:rFonts w:ascii="Verdana" w:hAnsi="Verdana"/>
          <w:strike/>
          <w:sz w:val="20"/>
          <w:szCs w:val="20"/>
        </w:rPr>
        <w:t>s important to value the contributions of those at all skill levels</w:t>
      </w:r>
      <w:r w:rsidR="00A66EAC">
        <w:rPr>
          <w:rFonts w:ascii="Verdana" w:hAnsi="Verdana"/>
          <w:sz w:val="20"/>
          <w:szCs w:val="20"/>
        </w:rPr>
        <w:t>.</w:t>
      </w:r>
      <w:r w:rsidR="009A5D89">
        <w:rPr>
          <w:rFonts w:ascii="Verdana" w:hAnsi="Verdana"/>
          <w:sz w:val="20"/>
          <w:szCs w:val="20"/>
        </w:rPr>
        <w:t xml:space="preserve"> </w:t>
      </w:r>
      <w:r w:rsidR="009A5D89">
        <w:rPr>
          <w:rFonts w:ascii="Verdana" w:hAnsi="Verdana"/>
          <w:color w:val="FF0000"/>
          <w:sz w:val="20"/>
          <w:szCs w:val="20"/>
        </w:rPr>
        <w:t xml:space="preserve">Eco-insulate </w:t>
      </w:r>
      <w:r w:rsidR="007D2988">
        <w:rPr>
          <w:rFonts w:ascii="Verdana" w:hAnsi="Verdana"/>
          <w:color w:val="FF0000"/>
          <w:sz w:val="20"/>
          <w:szCs w:val="20"/>
        </w:rPr>
        <w:t xml:space="preserve">must </w:t>
      </w:r>
      <w:r w:rsidR="009A5D89">
        <w:rPr>
          <w:rFonts w:ascii="Verdana" w:hAnsi="Verdana"/>
          <w:color w:val="FF0000"/>
          <w:sz w:val="20"/>
          <w:szCs w:val="20"/>
        </w:rPr>
        <w:t xml:space="preserve">recognise everyone’s contributions to the organisation to ensure recognition is meaningful. </w:t>
      </w:r>
      <w:r w:rsidR="00A66EAC">
        <w:rPr>
          <w:rFonts w:ascii="Verdana" w:hAnsi="Verdana"/>
          <w:sz w:val="20"/>
          <w:szCs w:val="20"/>
        </w:rPr>
        <w:t xml:space="preserve"> </w:t>
      </w:r>
      <w:r w:rsidR="007646F1" w:rsidRPr="00A66EAC">
        <w:rPr>
          <w:rFonts w:ascii="Verdana" w:hAnsi="Verdana"/>
          <w:sz w:val="20"/>
          <w:szCs w:val="20"/>
        </w:rPr>
        <w:t xml:space="preserve">Waite et al. (2021) </w:t>
      </w:r>
      <w:r w:rsidR="00A66EAC" w:rsidRPr="00A66EAC">
        <w:rPr>
          <w:rFonts w:ascii="Verdana" w:hAnsi="Verdana"/>
          <w:sz w:val="20"/>
          <w:szCs w:val="20"/>
        </w:rPr>
        <w:t>advise that t</w:t>
      </w:r>
      <w:r w:rsidR="007646F1" w:rsidRPr="00A66EAC">
        <w:rPr>
          <w:rFonts w:ascii="Verdana" w:hAnsi="Verdana"/>
          <w:sz w:val="20"/>
          <w:szCs w:val="20"/>
        </w:rPr>
        <w:t>hose who receive positive feedback</w:t>
      </w:r>
      <w:r w:rsidR="00A66EAC">
        <w:rPr>
          <w:rFonts w:ascii="Verdana" w:hAnsi="Verdana"/>
          <w:sz w:val="20"/>
          <w:szCs w:val="20"/>
        </w:rPr>
        <w:t xml:space="preserve"> on their performance</w:t>
      </w:r>
      <w:r w:rsidR="007646F1" w:rsidRPr="00A66EAC">
        <w:rPr>
          <w:rFonts w:ascii="Verdana" w:hAnsi="Verdana"/>
          <w:sz w:val="20"/>
          <w:szCs w:val="20"/>
        </w:rPr>
        <w:t xml:space="preserve"> feel </w:t>
      </w:r>
      <w:r w:rsidR="00A66EAC" w:rsidRPr="00A66EAC">
        <w:rPr>
          <w:rFonts w:ascii="Verdana" w:hAnsi="Verdana"/>
          <w:sz w:val="20"/>
          <w:szCs w:val="20"/>
        </w:rPr>
        <w:t>apricated and</w:t>
      </w:r>
      <w:r w:rsidR="007646F1" w:rsidRPr="00A66EAC">
        <w:rPr>
          <w:rFonts w:ascii="Verdana" w:hAnsi="Verdana"/>
          <w:sz w:val="20"/>
          <w:szCs w:val="20"/>
        </w:rPr>
        <w:t xml:space="preserve"> are more likely to engage</w:t>
      </w:r>
      <w:r w:rsidR="00A66EAC">
        <w:rPr>
          <w:rFonts w:ascii="Verdana" w:hAnsi="Verdana"/>
          <w:sz w:val="20"/>
          <w:szCs w:val="20"/>
        </w:rPr>
        <w:t xml:space="preserve"> and</w:t>
      </w:r>
      <w:r w:rsidR="007646F1" w:rsidRPr="00A66EAC">
        <w:rPr>
          <w:rFonts w:ascii="Verdana" w:hAnsi="Verdana"/>
          <w:sz w:val="20"/>
          <w:szCs w:val="20"/>
        </w:rPr>
        <w:t xml:space="preserve"> contribute </w:t>
      </w:r>
      <w:r w:rsidR="00A66EAC">
        <w:rPr>
          <w:rFonts w:ascii="Verdana" w:hAnsi="Verdana"/>
          <w:sz w:val="20"/>
          <w:szCs w:val="20"/>
        </w:rPr>
        <w:t xml:space="preserve">positively to the organisation. </w:t>
      </w:r>
    </w:p>
    <w:p w14:paraId="6AA5BE90" w14:textId="154E3A1F" w:rsidR="001A2060" w:rsidRPr="00F63880" w:rsidRDefault="001A2060" w:rsidP="00F63880">
      <w:pPr>
        <w:rPr>
          <w:rFonts w:ascii="Verdana" w:hAnsi="Verdana"/>
          <w:b/>
          <w:bCs/>
          <w:sz w:val="20"/>
          <w:szCs w:val="20"/>
        </w:rPr>
      </w:pPr>
      <w:bookmarkStart w:id="5" w:name="_Hlk207583188"/>
      <w:bookmarkEnd w:id="4"/>
      <w:r w:rsidRPr="00F63880">
        <w:rPr>
          <w:rFonts w:ascii="Verdana" w:hAnsi="Verdana"/>
          <w:b/>
          <w:bCs/>
          <w:sz w:val="20"/>
          <w:szCs w:val="20"/>
        </w:rPr>
        <w:t>(AC 2.1)</w:t>
      </w:r>
    </w:p>
    <w:p w14:paraId="7E43D07A" w14:textId="3AA1D81E" w:rsidR="002264B7" w:rsidRDefault="00431383" w:rsidP="00F63880">
      <w:pPr>
        <w:rPr>
          <w:rFonts w:ascii="Verdana" w:hAnsi="Verdana"/>
          <w:sz w:val="20"/>
          <w:szCs w:val="20"/>
        </w:rPr>
      </w:pPr>
      <w:bookmarkStart w:id="6" w:name="_Hlk207583261"/>
      <w:bookmarkEnd w:id="5"/>
      <w:r>
        <w:rPr>
          <w:rFonts w:ascii="Verdana" w:hAnsi="Verdana"/>
          <w:sz w:val="20"/>
          <w:szCs w:val="20"/>
        </w:rPr>
        <w:t xml:space="preserve">Armstrong and Taylor (2020) advise that formal pay structures provide a framework for base pay management to implement pay policies. It gives space to where each job should sit in a hierarchy and determine their pay levels, gives scope for pay progression. It’s a clear structure where the pay can be </w:t>
      </w:r>
      <w:r w:rsidRPr="00CC7E2A">
        <w:rPr>
          <w:rFonts w:ascii="Verdana" w:hAnsi="Verdana"/>
          <w:strike/>
          <w:sz w:val="20"/>
          <w:szCs w:val="20"/>
        </w:rPr>
        <w:t>monitored and</w:t>
      </w:r>
      <w:r>
        <w:rPr>
          <w:rFonts w:ascii="Verdana" w:hAnsi="Verdana"/>
          <w:sz w:val="20"/>
          <w:szCs w:val="20"/>
        </w:rPr>
        <w:t xml:space="preserve"> reviewed on a regular basis to ensure the pay is fair</w:t>
      </w:r>
      <w:r w:rsidR="00CC7E2A">
        <w:rPr>
          <w:rFonts w:ascii="Verdana" w:hAnsi="Verdana"/>
          <w:sz w:val="20"/>
          <w:szCs w:val="20"/>
        </w:rPr>
        <w:t>,</w:t>
      </w:r>
      <w:r>
        <w:rPr>
          <w:rFonts w:ascii="Verdana" w:hAnsi="Verdana"/>
          <w:sz w:val="20"/>
          <w:szCs w:val="20"/>
        </w:rPr>
        <w:t xml:space="preserve"> </w:t>
      </w:r>
      <w:r w:rsidRPr="00CC7E2A">
        <w:rPr>
          <w:rFonts w:ascii="Verdana" w:hAnsi="Verdana"/>
          <w:strike/>
          <w:sz w:val="20"/>
          <w:szCs w:val="20"/>
        </w:rPr>
        <w:t>and</w:t>
      </w:r>
      <w:r>
        <w:rPr>
          <w:rFonts w:ascii="Verdana" w:hAnsi="Verdana"/>
          <w:sz w:val="20"/>
          <w:szCs w:val="20"/>
        </w:rPr>
        <w:t xml:space="preserve"> meets statutory requirements</w:t>
      </w:r>
      <w:r w:rsidR="002264B7">
        <w:rPr>
          <w:rFonts w:ascii="Verdana" w:hAnsi="Verdana"/>
          <w:sz w:val="20"/>
          <w:szCs w:val="20"/>
        </w:rPr>
        <w:t>,</w:t>
      </w:r>
      <w:r>
        <w:rPr>
          <w:rFonts w:ascii="Verdana" w:hAnsi="Verdana"/>
          <w:sz w:val="20"/>
          <w:szCs w:val="20"/>
        </w:rPr>
        <w:t xml:space="preserve"> such as the minimum wage</w:t>
      </w:r>
      <w:bookmarkEnd w:id="6"/>
      <w:r>
        <w:rPr>
          <w:rFonts w:ascii="Verdana" w:hAnsi="Verdana"/>
          <w:sz w:val="20"/>
          <w:szCs w:val="20"/>
        </w:rPr>
        <w:t xml:space="preserve">. </w:t>
      </w:r>
      <w:r w:rsidRPr="00CC7E2A">
        <w:rPr>
          <w:rFonts w:ascii="Verdana" w:hAnsi="Verdana"/>
          <w:strike/>
          <w:sz w:val="20"/>
          <w:szCs w:val="20"/>
        </w:rPr>
        <w:t xml:space="preserve">It gives a clear pathway to employees </w:t>
      </w:r>
      <w:r w:rsidR="002264B7" w:rsidRPr="00CC7E2A">
        <w:rPr>
          <w:rFonts w:ascii="Verdana" w:hAnsi="Verdana"/>
          <w:strike/>
          <w:sz w:val="20"/>
          <w:szCs w:val="20"/>
        </w:rPr>
        <w:t>regarding</w:t>
      </w:r>
      <w:r w:rsidRPr="00CC7E2A">
        <w:rPr>
          <w:rFonts w:ascii="Verdana" w:hAnsi="Verdana"/>
          <w:strike/>
          <w:sz w:val="20"/>
          <w:szCs w:val="20"/>
        </w:rPr>
        <w:t xml:space="preserve"> where they currently sit</w:t>
      </w:r>
      <w:r w:rsidR="002264B7" w:rsidRPr="00CC7E2A">
        <w:rPr>
          <w:rFonts w:ascii="Verdana" w:hAnsi="Verdana"/>
          <w:strike/>
          <w:sz w:val="20"/>
          <w:szCs w:val="20"/>
        </w:rPr>
        <w:t xml:space="preserve"> and </w:t>
      </w:r>
      <w:r w:rsidRPr="00CC7E2A">
        <w:rPr>
          <w:rFonts w:ascii="Verdana" w:hAnsi="Verdana"/>
          <w:strike/>
          <w:sz w:val="20"/>
          <w:szCs w:val="20"/>
        </w:rPr>
        <w:t>the earning potential in their current role.</w:t>
      </w:r>
      <w:r>
        <w:rPr>
          <w:rFonts w:ascii="Verdana" w:hAnsi="Verdana"/>
          <w:sz w:val="20"/>
          <w:szCs w:val="20"/>
        </w:rPr>
        <w:t xml:space="preserve"> </w:t>
      </w:r>
    </w:p>
    <w:p w14:paraId="59C6A39A" w14:textId="79AC4604" w:rsidR="00431383" w:rsidRPr="00CC7E2A" w:rsidRDefault="002264B7" w:rsidP="00F63880">
      <w:pPr>
        <w:rPr>
          <w:rFonts w:ascii="Verdana" w:hAnsi="Verdana"/>
          <w:color w:val="FF0000"/>
          <w:sz w:val="20"/>
          <w:szCs w:val="20"/>
        </w:rPr>
      </w:pPr>
      <w:bookmarkStart w:id="7" w:name="_Hlk207583544"/>
      <w:r>
        <w:rPr>
          <w:rFonts w:ascii="Verdana" w:hAnsi="Verdana"/>
          <w:sz w:val="20"/>
          <w:szCs w:val="20"/>
        </w:rPr>
        <w:t>A</w:t>
      </w:r>
      <w:r w:rsidR="00431383">
        <w:rPr>
          <w:rFonts w:ascii="Verdana" w:hAnsi="Verdana"/>
          <w:sz w:val="20"/>
          <w:szCs w:val="20"/>
        </w:rPr>
        <w:t xml:space="preserve">rmstrong and Taylor (2020) explain </w:t>
      </w:r>
      <w:r>
        <w:rPr>
          <w:rFonts w:ascii="Verdana" w:hAnsi="Verdana"/>
          <w:sz w:val="20"/>
          <w:szCs w:val="20"/>
        </w:rPr>
        <w:t>how</w:t>
      </w:r>
      <w:r w:rsidR="00431383">
        <w:rPr>
          <w:rFonts w:ascii="Verdana" w:hAnsi="Verdana"/>
          <w:sz w:val="20"/>
          <w:szCs w:val="20"/>
        </w:rPr>
        <w:t xml:space="preserve"> pay structures are defined by the number of grades they contain, whether that be broad graded or narrow.</w:t>
      </w:r>
      <w:r w:rsidR="00CC7E2A">
        <w:rPr>
          <w:rFonts w:ascii="Verdana" w:hAnsi="Verdana"/>
          <w:color w:val="FF0000"/>
          <w:sz w:val="20"/>
          <w:szCs w:val="20"/>
        </w:rPr>
        <w:t xml:space="preserve"> They </w:t>
      </w:r>
      <w:r w:rsidR="00CC7E2A" w:rsidRPr="00CC7E2A">
        <w:rPr>
          <w:rFonts w:ascii="Verdana" w:hAnsi="Verdana"/>
          <w:strike/>
          <w:sz w:val="20"/>
          <w:szCs w:val="20"/>
        </w:rPr>
        <w:t>Armstrong and Taylor (2020)</w:t>
      </w:r>
      <w:r w:rsidR="00CC7E2A">
        <w:rPr>
          <w:rFonts w:ascii="Verdana" w:hAnsi="Verdana"/>
          <w:sz w:val="20"/>
          <w:szCs w:val="20"/>
        </w:rPr>
        <w:t xml:space="preserve"> advise a broad pay scale can give scope to be flexible, and progression is usually linked to contribution.</w:t>
      </w:r>
      <w:r w:rsidR="00CC7E2A" w:rsidRPr="00CC7E2A">
        <w:rPr>
          <w:rFonts w:ascii="Verdana" w:hAnsi="Verdana"/>
          <w:sz w:val="20"/>
          <w:szCs w:val="20"/>
        </w:rPr>
        <w:t xml:space="preserve"> </w:t>
      </w:r>
      <w:r w:rsidR="00CC7E2A">
        <w:rPr>
          <w:rFonts w:ascii="Verdana" w:hAnsi="Verdana"/>
          <w:sz w:val="20"/>
          <w:szCs w:val="20"/>
        </w:rPr>
        <w:t xml:space="preserve">It can cause unrealistic expectations of pay rises and can be difficult to understand. Narrower pay scales work better for control, and are easier to understand, but they can be rigid, therefore more prone for going outside they pay scales. CIPD (2015) advise that the pay structures can be viewed as structurally unfair by employees if they think they’re doing what is asked and not receiving the top end of the scale point. </w:t>
      </w:r>
      <w:r w:rsidR="00CC7E2A" w:rsidRPr="00CC7E2A">
        <w:rPr>
          <w:rFonts w:ascii="Verdana" w:hAnsi="Verdana"/>
          <w:strike/>
          <w:sz w:val="20"/>
          <w:szCs w:val="20"/>
        </w:rPr>
        <w:t>Some</w:t>
      </w:r>
      <w:r w:rsidR="00CC7E2A">
        <w:rPr>
          <w:rFonts w:ascii="Verdana" w:hAnsi="Verdana"/>
          <w:sz w:val="20"/>
          <w:szCs w:val="20"/>
        </w:rPr>
        <w:t xml:space="preserve"> </w:t>
      </w:r>
      <w:r w:rsidR="00CC7E2A">
        <w:rPr>
          <w:rFonts w:ascii="Verdana" w:hAnsi="Verdana"/>
          <w:color w:val="FF0000"/>
          <w:sz w:val="20"/>
          <w:szCs w:val="20"/>
        </w:rPr>
        <w:t>O</w:t>
      </w:r>
      <w:r w:rsidR="00CC7E2A">
        <w:rPr>
          <w:rFonts w:ascii="Verdana" w:hAnsi="Verdana"/>
          <w:sz w:val="20"/>
          <w:szCs w:val="20"/>
        </w:rPr>
        <w:t xml:space="preserve">rganisations allow employees to move up scales within their grades after a successful performance review or after a length of service. The grades and scale points should be published internally to ensure </w:t>
      </w:r>
      <w:r w:rsidR="00CC7E2A">
        <w:rPr>
          <w:rFonts w:ascii="Verdana" w:hAnsi="Verdana"/>
          <w:sz w:val="20"/>
          <w:szCs w:val="20"/>
        </w:rPr>
        <w:lastRenderedPageBreak/>
        <w:t xml:space="preserve">transparency, alongside the policy with clear progression steps. This </w:t>
      </w:r>
      <w:r w:rsidR="00CC7E2A" w:rsidRPr="00CC7E2A">
        <w:rPr>
          <w:rFonts w:ascii="Verdana" w:hAnsi="Verdana"/>
          <w:strike/>
          <w:sz w:val="20"/>
          <w:szCs w:val="20"/>
        </w:rPr>
        <w:t>is to</w:t>
      </w:r>
      <w:r w:rsidR="00CC7E2A">
        <w:rPr>
          <w:rFonts w:ascii="Verdana" w:hAnsi="Verdana"/>
          <w:sz w:val="20"/>
          <w:szCs w:val="20"/>
        </w:rPr>
        <w:t xml:space="preserve"> ensure</w:t>
      </w:r>
      <w:r w:rsidR="00CC7E2A" w:rsidRPr="00CC7E2A">
        <w:rPr>
          <w:rFonts w:ascii="Verdana" w:hAnsi="Verdana"/>
          <w:color w:val="FF0000"/>
          <w:sz w:val="20"/>
          <w:szCs w:val="20"/>
        </w:rPr>
        <w:t>s</w:t>
      </w:r>
      <w:r w:rsidR="00CC7E2A">
        <w:rPr>
          <w:rFonts w:ascii="Verdana" w:hAnsi="Verdana"/>
          <w:sz w:val="20"/>
          <w:szCs w:val="20"/>
        </w:rPr>
        <w:t xml:space="preserve"> equity, consistency, </w:t>
      </w:r>
      <w:r w:rsidR="00CC7E2A" w:rsidRPr="00CC7E2A">
        <w:rPr>
          <w:rFonts w:ascii="Verdana" w:hAnsi="Verdana"/>
          <w:strike/>
          <w:sz w:val="20"/>
          <w:szCs w:val="20"/>
        </w:rPr>
        <w:t>which</w:t>
      </w:r>
      <w:r w:rsidR="00CC7E2A">
        <w:rPr>
          <w:rFonts w:ascii="Verdana" w:hAnsi="Verdana"/>
          <w:sz w:val="20"/>
          <w:szCs w:val="20"/>
        </w:rPr>
        <w:t xml:space="preserve"> gives a sense of fairness to individuals and something to aim for. </w:t>
      </w:r>
      <w:bookmarkStart w:id="8" w:name="_Hlk207621497"/>
      <w:r w:rsidR="00CC7E2A">
        <w:rPr>
          <w:rFonts w:ascii="Verdana" w:hAnsi="Verdana"/>
          <w:color w:val="FF0000"/>
          <w:sz w:val="20"/>
          <w:szCs w:val="20"/>
        </w:rPr>
        <w:t xml:space="preserve">Eco-insulate may benefit from a formal pay structure that reflects </w:t>
      </w:r>
      <w:r w:rsidR="007D2988">
        <w:rPr>
          <w:rFonts w:ascii="Verdana" w:hAnsi="Verdana"/>
          <w:color w:val="FF0000"/>
          <w:sz w:val="20"/>
          <w:szCs w:val="20"/>
        </w:rPr>
        <w:t>variation in skills</w:t>
      </w:r>
      <w:r w:rsidR="00CC7E2A">
        <w:rPr>
          <w:rFonts w:ascii="Verdana" w:hAnsi="Verdana"/>
          <w:color w:val="FF0000"/>
          <w:sz w:val="20"/>
          <w:szCs w:val="20"/>
        </w:rPr>
        <w:t xml:space="preserve">. The grades work best as broad graded to ensure a structure exists, linking progression to pay, giving a degree of flexibility. </w:t>
      </w:r>
      <w:r w:rsidR="00431383">
        <w:rPr>
          <w:rFonts w:ascii="Verdana" w:hAnsi="Verdana"/>
          <w:sz w:val="20"/>
          <w:szCs w:val="20"/>
        </w:rPr>
        <w:t xml:space="preserve"> </w:t>
      </w:r>
      <w:bookmarkEnd w:id="7"/>
      <w:bookmarkEnd w:id="8"/>
      <w:r w:rsidR="00836831" w:rsidRPr="00CC7E2A">
        <w:rPr>
          <w:rFonts w:ascii="Verdana" w:hAnsi="Verdana"/>
          <w:strike/>
          <w:sz w:val="20"/>
          <w:szCs w:val="20"/>
        </w:rPr>
        <w:t>Any unjustified movement within the gradings would be seen as unfair, have a negative effect on the organisation if other were made aware.</w:t>
      </w:r>
      <w:r w:rsidR="00F80627">
        <w:rPr>
          <w:rFonts w:ascii="Verdana" w:hAnsi="Verdana"/>
          <w:sz w:val="20"/>
          <w:szCs w:val="20"/>
        </w:rPr>
        <w:t xml:space="preserve"> </w:t>
      </w:r>
    </w:p>
    <w:p w14:paraId="0A9C2A84" w14:textId="01E100B6" w:rsidR="00F80627" w:rsidRPr="00CC7E2A" w:rsidRDefault="00F80627" w:rsidP="00F63880">
      <w:pPr>
        <w:rPr>
          <w:rFonts w:ascii="Verdana" w:hAnsi="Verdana"/>
          <w:strike/>
          <w:sz w:val="20"/>
          <w:szCs w:val="20"/>
        </w:rPr>
      </w:pPr>
      <w:r w:rsidRPr="00CC7E2A">
        <w:rPr>
          <w:rFonts w:ascii="Verdana" w:hAnsi="Verdana"/>
          <w:strike/>
          <w:sz w:val="20"/>
          <w:szCs w:val="20"/>
        </w:rPr>
        <w:t xml:space="preserve">The opposite would be to have </w:t>
      </w:r>
      <w:proofErr w:type="gramStart"/>
      <w:r w:rsidRPr="00CC7E2A">
        <w:rPr>
          <w:rFonts w:ascii="Verdana" w:hAnsi="Verdana"/>
          <w:strike/>
          <w:sz w:val="20"/>
          <w:szCs w:val="20"/>
        </w:rPr>
        <w:t>an</w:t>
      </w:r>
      <w:proofErr w:type="gramEnd"/>
      <w:r>
        <w:rPr>
          <w:rFonts w:ascii="Verdana" w:hAnsi="Verdana"/>
          <w:sz w:val="20"/>
          <w:szCs w:val="20"/>
        </w:rPr>
        <w:t xml:space="preserve"> </w:t>
      </w:r>
      <w:bookmarkStart w:id="9" w:name="_Hlk207583738"/>
      <w:r w:rsidR="00CC7E2A">
        <w:rPr>
          <w:rFonts w:ascii="Verdana" w:hAnsi="Verdana"/>
          <w:color w:val="FF0000"/>
          <w:sz w:val="20"/>
          <w:szCs w:val="20"/>
        </w:rPr>
        <w:t xml:space="preserve">For an </w:t>
      </w:r>
      <w:r>
        <w:rPr>
          <w:rFonts w:ascii="Verdana" w:hAnsi="Verdana"/>
          <w:sz w:val="20"/>
          <w:szCs w:val="20"/>
        </w:rPr>
        <w:t>unstructured pay system</w:t>
      </w:r>
      <w:r w:rsidR="00CC7E2A" w:rsidRPr="00CC7E2A">
        <w:rPr>
          <w:rFonts w:ascii="Verdana" w:hAnsi="Verdana"/>
          <w:color w:val="FF0000"/>
          <w:sz w:val="20"/>
          <w:szCs w:val="20"/>
        </w:rPr>
        <w:t>,</w:t>
      </w:r>
      <w:r>
        <w:rPr>
          <w:rFonts w:ascii="Verdana" w:hAnsi="Verdana"/>
          <w:sz w:val="20"/>
          <w:szCs w:val="20"/>
        </w:rPr>
        <w:t xml:space="preserve"> Armstrong and Taylor (2020) advise that they’d use spot rates or individual job grades. These do</w:t>
      </w:r>
      <w:r w:rsidR="00CC7E2A" w:rsidRPr="00CC7E2A">
        <w:rPr>
          <w:rFonts w:ascii="Verdana" w:hAnsi="Verdana"/>
          <w:color w:val="FF0000"/>
          <w:sz w:val="20"/>
          <w:szCs w:val="20"/>
        </w:rPr>
        <w:t>n’t</w:t>
      </w:r>
      <w:r>
        <w:rPr>
          <w:rFonts w:ascii="Verdana" w:hAnsi="Verdana"/>
          <w:sz w:val="20"/>
          <w:szCs w:val="20"/>
        </w:rPr>
        <w:t xml:space="preserve"> </w:t>
      </w:r>
      <w:r w:rsidRPr="00CC7E2A">
        <w:rPr>
          <w:rFonts w:ascii="Verdana" w:hAnsi="Verdana"/>
          <w:strike/>
          <w:sz w:val="20"/>
          <w:szCs w:val="20"/>
        </w:rPr>
        <w:t>not</w:t>
      </w:r>
      <w:r>
        <w:rPr>
          <w:rFonts w:ascii="Verdana" w:hAnsi="Verdana"/>
          <w:sz w:val="20"/>
          <w:szCs w:val="20"/>
        </w:rPr>
        <w:t xml:space="preserve"> define what is needed </w:t>
      </w:r>
      <w:r w:rsidRPr="00CC7E2A">
        <w:rPr>
          <w:rFonts w:ascii="Verdana" w:hAnsi="Verdana"/>
          <w:strike/>
          <w:sz w:val="20"/>
          <w:szCs w:val="20"/>
        </w:rPr>
        <w:t>to receive an</w:t>
      </w:r>
      <w:r>
        <w:rPr>
          <w:rFonts w:ascii="Verdana" w:hAnsi="Verdana"/>
          <w:sz w:val="20"/>
          <w:szCs w:val="20"/>
        </w:rPr>
        <w:t xml:space="preserve"> increase</w:t>
      </w:r>
      <w:r w:rsidRPr="00CC7E2A">
        <w:rPr>
          <w:rFonts w:ascii="Verdana" w:hAnsi="Verdana"/>
          <w:strike/>
          <w:sz w:val="20"/>
          <w:szCs w:val="20"/>
        </w:rPr>
        <w:t>d</w:t>
      </w:r>
      <w:r>
        <w:rPr>
          <w:rFonts w:ascii="Verdana" w:hAnsi="Verdana"/>
          <w:sz w:val="20"/>
          <w:szCs w:val="20"/>
        </w:rPr>
        <w:t xml:space="preserve"> pay </w:t>
      </w:r>
      <w:r w:rsidRPr="00CC7E2A">
        <w:rPr>
          <w:rFonts w:ascii="Verdana" w:hAnsi="Verdana"/>
          <w:strike/>
          <w:sz w:val="20"/>
          <w:szCs w:val="20"/>
        </w:rPr>
        <w:t>and doesn’t provide a clear pathway ond how to progress.</w:t>
      </w:r>
      <w:r>
        <w:rPr>
          <w:rFonts w:ascii="Verdana" w:hAnsi="Verdana"/>
          <w:sz w:val="20"/>
          <w:szCs w:val="20"/>
        </w:rPr>
        <w:t xml:space="preserve"> The figures are usually gathered from benchmarking </w:t>
      </w:r>
      <w:r w:rsidRPr="00CC7E2A">
        <w:rPr>
          <w:rFonts w:ascii="Verdana" w:hAnsi="Verdana"/>
          <w:strike/>
          <w:sz w:val="20"/>
          <w:szCs w:val="20"/>
        </w:rPr>
        <w:t>against other organisations within the same industry and area.</w:t>
      </w:r>
      <w:r>
        <w:rPr>
          <w:rFonts w:ascii="Verdana" w:hAnsi="Verdana"/>
          <w:sz w:val="20"/>
          <w:szCs w:val="20"/>
        </w:rPr>
        <w:t xml:space="preserve"> Any increases are usually linked to the individual rather than the role. CIPD (2015) advise that spot pay is the more flexible end of pay structures. The pay is usually negotiated by the individual upon recruitment, and the only constraint is the </w:t>
      </w:r>
      <w:r w:rsidRPr="00CC7E2A">
        <w:rPr>
          <w:rFonts w:ascii="Verdana" w:hAnsi="Verdana"/>
          <w:sz w:val="20"/>
          <w:szCs w:val="20"/>
        </w:rPr>
        <w:t>budget</w:t>
      </w:r>
      <w:r w:rsidR="00CC7E2A">
        <w:rPr>
          <w:rFonts w:ascii="Verdana" w:hAnsi="Verdana"/>
          <w:sz w:val="20"/>
          <w:szCs w:val="20"/>
        </w:rPr>
        <w:t>.</w:t>
      </w:r>
      <w:r w:rsidRPr="00CC7E2A">
        <w:rPr>
          <w:rFonts w:ascii="Verdana" w:hAnsi="Verdana"/>
          <w:strike/>
          <w:sz w:val="20"/>
          <w:szCs w:val="20"/>
        </w:rPr>
        <w:t xml:space="preserve"> </w:t>
      </w:r>
      <w:bookmarkEnd w:id="9"/>
      <w:r w:rsidRPr="00CC7E2A">
        <w:rPr>
          <w:rFonts w:ascii="Verdana" w:hAnsi="Verdana"/>
          <w:strike/>
          <w:sz w:val="20"/>
          <w:szCs w:val="20"/>
        </w:rPr>
        <w:t xml:space="preserve">for the role allocated by the organisation. </w:t>
      </w:r>
    </w:p>
    <w:p w14:paraId="74C8087D" w14:textId="56089042" w:rsidR="00F80627" w:rsidRDefault="00F80627" w:rsidP="00F63880">
      <w:pPr>
        <w:rPr>
          <w:rFonts w:ascii="Verdana" w:hAnsi="Verdana"/>
          <w:sz w:val="20"/>
          <w:szCs w:val="20"/>
        </w:rPr>
      </w:pPr>
      <w:bookmarkStart w:id="10" w:name="_Hlk207583818"/>
      <w:r>
        <w:rPr>
          <w:rFonts w:ascii="Verdana" w:hAnsi="Verdana"/>
          <w:sz w:val="20"/>
          <w:szCs w:val="20"/>
        </w:rPr>
        <w:t>CIPD (2015) advise that benchmarking information isn’t always readily available for every industry and role</w:t>
      </w:r>
      <w:r w:rsidR="009A5D89">
        <w:rPr>
          <w:rFonts w:ascii="Verdana" w:hAnsi="Verdana"/>
          <w:sz w:val="20"/>
          <w:szCs w:val="20"/>
        </w:rPr>
        <w:t>.</w:t>
      </w:r>
      <w:r w:rsidR="007D2988">
        <w:rPr>
          <w:rFonts w:ascii="Verdana" w:hAnsi="Verdana"/>
          <w:sz w:val="20"/>
          <w:szCs w:val="20"/>
        </w:rPr>
        <w:t xml:space="preserve"> </w:t>
      </w:r>
      <w:r w:rsidR="007D2988">
        <w:rPr>
          <w:rFonts w:ascii="Verdana" w:hAnsi="Verdana"/>
          <w:color w:val="FF0000"/>
          <w:sz w:val="20"/>
          <w:szCs w:val="20"/>
        </w:rPr>
        <w:t xml:space="preserve">It is unlikely Eco-Insulate is able to access the salaries of their competitors to benchmark. Publishing salaries isn’t common practice for medium size private organisations, making </w:t>
      </w:r>
      <w:r w:rsidR="009A5D89" w:rsidRPr="009A5D89">
        <w:rPr>
          <w:rFonts w:ascii="Verdana" w:hAnsi="Verdana"/>
          <w:strike/>
          <w:sz w:val="20"/>
          <w:szCs w:val="20"/>
        </w:rPr>
        <w:t>therefore</w:t>
      </w:r>
      <w:r w:rsidR="009A5D89">
        <w:rPr>
          <w:rFonts w:ascii="Verdana" w:hAnsi="Verdana"/>
          <w:sz w:val="20"/>
          <w:szCs w:val="20"/>
        </w:rPr>
        <w:t xml:space="preserve"> being competitive in the market harder. </w:t>
      </w:r>
      <w:r w:rsidR="009A5D89" w:rsidRPr="009A5D89">
        <w:rPr>
          <w:rFonts w:ascii="Verdana" w:hAnsi="Verdana"/>
          <w:strike/>
          <w:sz w:val="20"/>
          <w:szCs w:val="20"/>
        </w:rPr>
        <w:t>isn’t always easy when we don’t have the information.</w:t>
      </w:r>
      <w:r w:rsidR="009A5D89">
        <w:rPr>
          <w:rFonts w:ascii="Verdana" w:hAnsi="Verdana"/>
          <w:sz w:val="20"/>
          <w:szCs w:val="20"/>
        </w:rPr>
        <w:t xml:space="preserve"> </w:t>
      </w:r>
      <w:r w:rsidR="00C92C25">
        <w:rPr>
          <w:rFonts w:ascii="Verdana" w:hAnsi="Verdana"/>
          <w:sz w:val="20"/>
          <w:szCs w:val="20"/>
        </w:rPr>
        <w:t xml:space="preserve">Individuals may have a different perception on the value they bring therefore their satisfaction with the pay offered may be subjective. </w:t>
      </w:r>
    </w:p>
    <w:p w14:paraId="727E1DBA" w14:textId="447BB42A" w:rsidR="001A2060" w:rsidRPr="002347BA" w:rsidRDefault="001A2060" w:rsidP="0064602C">
      <w:pPr>
        <w:rPr>
          <w:rFonts w:ascii="Verdana" w:hAnsi="Verdana"/>
          <w:sz w:val="20"/>
          <w:szCs w:val="20"/>
        </w:rPr>
      </w:pPr>
      <w:bookmarkStart w:id="11" w:name="_Hlk207583834"/>
      <w:bookmarkEnd w:id="10"/>
      <w:r w:rsidRPr="00F63880">
        <w:rPr>
          <w:rFonts w:ascii="Verdana" w:hAnsi="Verdana"/>
          <w:b/>
          <w:bCs/>
          <w:sz w:val="20"/>
          <w:szCs w:val="20"/>
        </w:rPr>
        <w:t>(AC 2.2)</w:t>
      </w:r>
    </w:p>
    <w:p w14:paraId="4F8DFED8" w14:textId="70590C94" w:rsidR="00531E38" w:rsidRPr="009A5D89" w:rsidRDefault="00531E38" w:rsidP="0064602C">
      <w:pPr>
        <w:rPr>
          <w:rFonts w:ascii="Verdana" w:hAnsi="Verdana"/>
          <w:color w:val="FF0000"/>
          <w:sz w:val="20"/>
          <w:szCs w:val="20"/>
        </w:rPr>
      </w:pPr>
      <w:bookmarkStart w:id="12" w:name="_Hlk207583871"/>
      <w:bookmarkEnd w:id="11"/>
      <w:r w:rsidRPr="002347BA">
        <w:rPr>
          <w:rFonts w:ascii="Verdana" w:hAnsi="Verdana"/>
          <w:sz w:val="20"/>
          <w:szCs w:val="20"/>
        </w:rPr>
        <w:t>CIPD (2015) advise the purpose of a contingent reward is to incentivise employees to do well.</w:t>
      </w:r>
      <w:r w:rsidR="0079140D" w:rsidRPr="002347BA">
        <w:rPr>
          <w:rFonts w:ascii="Verdana" w:hAnsi="Verdana"/>
          <w:sz w:val="20"/>
          <w:szCs w:val="20"/>
        </w:rPr>
        <w:t xml:space="preserve"> </w:t>
      </w:r>
      <w:r w:rsidR="00336F1F">
        <w:rPr>
          <w:rFonts w:ascii="Verdana" w:hAnsi="Verdana"/>
          <w:sz w:val="20"/>
          <w:szCs w:val="20"/>
        </w:rPr>
        <w:t>T</w:t>
      </w:r>
      <w:r w:rsidR="0079140D" w:rsidRPr="002347BA">
        <w:rPr>
          <w:rFonts w:ascii="Verdana" w:hAnsi="Verdana"/>
          <w:sz w:val="20"/>
          <w:szCs w:val="20"/>
        </w:rPr>
        <w:t>he reward is dependent on the effort put into their role, their productivity or output. The desired effect is an</w:t>
      </w:r>
      <w:r w:rsidR="00A0279A">
        <w:rPr>
          <w:rFonts w:ascii="Verdana" w:hAnsi="Verdana"/>
          <w:sz w:val="20"/>
          <w:szCs w:val="20"/>
        </w:rPr>
        <w:t xml:space="preserve"> </w:t>
      </w:r>
      <w:r w:rsidR="0079140D" w:rsidRPr="002347BA">
        <w:rPr>
          <w:rFonts w:ascii="Verdana" w:hAnsi="Verdana"/>
          <w:sz w:val="20"/>
          <w:szCs w:val="20"/>
        </w:rPr>
        <w:t xml:space="preserve">improvement, </w:t>
      </w:r>
      <w:r w:rsidR="0079140D" w:rsidRPr="00CC7E2A">
        <w:rPr>
          <w:rFonts w:ascii="Verdana" w:hAnsi="Verdana"/>
          <w:strike/>
          <w:sz w:val="20"/>
          <w:szCs w:val="20"/>
        </w:rPr>
        <w:t>but that’s not always what happens.</w:t>
      </w:r>
      <w:r w:rsidR="0079140D" w:rsidRPr="002347BA">
        <w:rPr>
          <w:rFonts w:ascii="Verdana" w:hAnsi="Verdana"/>
          <w:sz w:val="20"/>
          <w:szCs w:val="20"/>
        </w:rPr>
        <w:t xml:space="preserve"> </w:t>
      </w:r>
      <w:r w:rsidR="009A5D89">
        <w:rPr>
          <w:rFonts w:ascii="Verdana" w:hAnsi="Verdana"/>
          <w:color w:val="FF0000"/>
          <w:sz w:val="20"/>
          <w:szCs w:val="20"/>
        </w:rPr>
        <w:t xml:space="preserve">There is no current incentive scheme at Eco-Insulate, with a day’s work being the measure of performance. </w:t>
      </w:r>
    </w:p>
    <w:p w14:paraId="0670A86B" w14:textId="340AD44B" w:rsidR="003C65EA" w:rsidRPr="009A5D89" w:rsidRDefault="003C65EA" w:rsidP="0064602C">
      <w:pPr>
        <w:rPr>
          <w:rFonts w:ascii="Verdana" w:hAnsi="Verdana"/>
          <w:color w:val="FF0000"/>
          <w:sz w:val="20"/>
          <w:szCs w:val="20"/>
        </w:rPr>
      </w:pPr>
      <w:r>
        <w:rPr>
          <w:rFonts w:ascii="Verdana" w:hAnsi="Verdana"/>
          <w:sz w:val="20"/>
          <w:szCs w:val="20"/>
        </w:rPr>
        <w:t xml:space="preserve">CIPD (2024a) define skill-based pay as including a training package alongside a salary </w:t>
      </w:r>
      <w:r w:rsidRPr="00CC7E2A">
        <w:rPr>
          <w:rFonts w:ascii="Verdana" w:hAnsi="Verdana"/>
          <w:strike/>
          <w:sz w:val="20"/>
          <w:szCs w:val="20"/>
        </w:rPr>
        <w:t>which would be a skill-based pay</w:t>
      </w:r>
      <w:r>
        <w:rPr>
          <w:rFonts w:ascii="Verdana" w:hAnsi="Verdana"/>
          <w:sz w:val="20"/>
          <w:szCs w:val="20"/>
        </w:rPr>
        <w:t xml:space="preserve">. </w:t>
      </w:r>
      <w:r w:rsidR="00FC1D9D">
        <w:rPr>
          <w:rFonts w:ascii="Verdana" w:hAnsi="Verdana"/>
          <w:sz w:val="20"/>
          <w:szCs w:val="20"/>
        </w:rPr>
        <w:t xml:space="preserve">Once the skill is acquired then there is </w:t>
      </w:r>
      <w:r w:rsidR="00FC1D9D" w:rsidRPr="00CC7E2A">
        <w:rPr>
          <w:rFonts w:ascii="Verdana" w:hAnsi="Verdana"/>
          <w:strike/>
          <w:sz w:val="20"/>
          <w:szCs w:val="20"/>
        </w:rPr>
        <w:t>usually</w:t>
      </w:r>
      <w:r w:rsidR="00FC1D9D">
        <w:rPr>
          <w:rFonts w:ascii="Verdana" w:hAnsi="Verdana"/>
          <w:sz w:val="20"/>
          <w:szCs w:val="20"/>
        </w:rPr>
        <w:t xml:space="preserve"> a salary increase that is promised to the individual. This is a good way of filling skill gaps and developing staff internally, by investing in their skill</w:t>
      </w:r>
      <w:r w:rsidR="00CC7E2A">
        <w:rPr>
          <w:rFonts w:ascii="Verdana" w:hAnsi="Verdana"/>
          <w:color w:val="FF0000"/>
          <w:sz w:val="20"/>
          <w:szCs w:val="20"/>
        </w:rPr>
        <w:t>s</w:t>
      </w:r>
      <w:r w:rsidR="00FC1D9D">
        <w:rPr>
          <w:rFonts w:ascii="Verdana" w:hAnsi="Verdana"/>
          <w:sz w:val="20"/>
          <w:szCs w:val="20"/>
        </w:rPr>
        <w:t xml:space="preserve">. This </w:t>
      </w:r>
      <w:r w:rsidR="00FC1D9D" w:rsidRPr="00CC7E2A">
        <w:rPr>
          <w:rFonts w:ascii="Verdana" w:hAnsi="Verdana"/>
          <w:strike/>
          <w:sz w:val="20"/>
          <w:szCs w:val="20"/>
        </w:rPr>
        <w:t>usually</w:t>
      </w:r>
      <w:r w:rsidR="00FC1D9D">
        <w:rPr>
          <w:rFonts w:ascii="Verdana" w:hAnsi="Verdana"/>
          <w:sz w:val="20"/>
          <w:szCs w:val="20"/>
        </w:rPr>
        <w:t xml:space="preserve"> includes professional qualifications, but can also include less formal skills, </w:t>
      </w:r>
      <w:r w:rsidR="00FC1D9D" w:rsidRPr="00CC7E2A">
        <w:rPr>
          <w:rFonts w:ascii="Verdana" w:hAnsi="Verdana"/>
          <w:strike/>
          <w:sz w:val="20"/>
          <w:szCs w:val="20"/>
        </w:rPr>
        <w:t>such as negotiation</w:t>
      </w:r>
      <w:r w:rsidR="00FC1D9D">
        <w:rPr>
          <w:rFonts w:ascii="Verdana" w:hAnsi="Verdana"/>
          <w:sz w:val="20"/>
          <w:szCs w:val="20"/>
        </w:rPr>
        <w:t xml:space="preserve">. </w:t>
      </w:r>
      <w:r w:rsidR="00FC1D9D" w:rsidRPr="00FC1D9D">
        <w:rPr>
          <w:rFonts w:ascii="Verdana" w:hAnsi="Verdana"/>
          <w:sz w:val="20"/>
          <w:szCs w:val="20"/>
        </w:rPr>
        <w:t>CIPD (2015)</w:t>
      </w:r>
      <w:r w:rsidR="00FC1D9D">
        <w:rPr>
          <w:rFonts w:ascii="Verdana" w:hAnsi="Verdana"/>
          <w:sz w:val="20"/>
          <w:szCs w:val="20"/>
        </w:rPr>
        <w:t xml:space="preserve"> ask </w:t>
      </w:r>
      <w:r w:rsidR="00FC1D9D" w:rsidRPr="00CC7E2A">
        <w:rPr>
          <w:rFonts w:ascii="Verdana" w:hAnsi="Verdana"/>
          <w:strike/>
          <w:sz w:val="20"/>
          <w:szCs w:val="20"/>
        </w:rPr>
        <w:t>the question</w:t>
      </w:r>
      <w:r w:rsidR="00FC1D9D">
        <w:rPr>
          <w:rFonts w:ascii="Verdana" w:hAnsi="Verdana"/>
          <w:sz w:val="20"/>
          <w:szCs w:val="20"/>
        </w:rPr>
        <w:t xml:space="preserve"> whether the cost to the individual is considered when they’re undertaking the skill acquisition. If an employee is undertaking a qualification </w:t>
      </w:r>
      <w:r w:rsidR="00FC1D9D" w:rsidRPr="00CC7E2A">
        <w:rPr>
          <w:rFonts w:ascii="Verdana" w:hAnsi="Verdana"/>
          <w:strike/>
          <w:sz w:val="20"/>
          <w:szCs w:val="20"/>
        </w:rPr>
        <w:t>such as the CIPD</w:t>
      </w:r>
      <w:r w:rsidR="00FC1D9D">
        <w:rPr>
          <w:rFonts w:ascii="Verdana" w:hAnsi="Verdana"/>
          <w:sz w:val="20"/>
          <w:szCs w:val="20"/>
        </w:rPr>
        <w:t>, their work</w:t>
      </w:r>
      <w:r w:rsidR="00CC7E2A">
        <w:rPr>
          <w:rFonts w:ascii="Verdana" w:hAnsi="Verdana"/>
          <w:sz w:val="20"/>
          <w:szCs w:val="20"/>
        </w:rPr>
        <w:t>-</w:t>
      </w:r>
      <w:r w:rsidR="00FC1D9D">
        <w:rPr>
          <w:rFonts w:ascii="Verdana" w:hAnsi="Verdana"/>
          <w:sz w:val="20"/>
          <w:szCs w:val="20"/>
        </w:rPr>
        <w:t xml:space="preserve">life balance is altered, they may need to take time off work to complete the course, which has an impact on the team. The cost of their time may not </w:t>
      </w:r>
      <w:r w:rsidR="00FC1D9D" w:rsidRPr="00CC7E2A">
        <w:rPr>
          <w:rFonts w:ascii="Verdana" w:hAnsi="Verdana"/>
          <w:strike/>
          <w:sz w:val="20"/>
          <w:szCs w:val="20"/>
        </w:rPr>
        <w:t>always</w:t>
      </w:r>
      <w:r w:rsidR="00FC1D9D">
        <w:rPr>
          <w:rFonts w:ascii="Verdana" w:hAnsi="Verdana"/>
          <w:sz w:val="20"/>
          <w:szCs w:val="20"/>
        </w:rPr>
        <w:t xml:space="preserve"> be considered when compensating post-qualifying. </w:t>
      </w:r>
      <w:r w:rsidR="00FC1D9D" w:rsidRPr="00CC7E2A">
        <w:rPr>
          <w:rFonts w:ascii="Verdana" w:hAnsi="Verdana"/>
          <w:strike/>
          <w:sz w:val="20"/>
          <w:szCs w:val="20"/>
        </w:rPr>
        <w:t>In addition</w:t>
      </w:r>
      <w:r w:rsidR="00FC1D9D">
        <w:rPr>
          <w:rFonts w:ascii="Verdana" w:hAnsi="Verdana"/>
          <w:sz w:val="20"/>
          <w:szCs w:val="20"/>
        </w:rPr>
        <w:t xml:space="preserve">, </w:t>
      </w:r>
      <w:proofErr w:type="gramStart"/>
      <w:r w:rsidR="00CC7E2A">
        <w:rPr>
          <w:rFonts w:ascii="Verdana" w:hAnsi="Verdana"/>
          <w:color w:val="FF0000"/>
          <w:sz w:val="20"/>
          <w:szCs w:val="20"/>
        </w:rPr>
        <w:t>N</w:t>
      </w:r>
      <w:r w:rsidR="00FC1D9D">
        <w:rPr>
          <w:rFonts w:ascii="Verdana" w:hAnsi="Verdana"/>
          <w:sz w:val="20"/>
          <w:szCs w:val="20"/>
        </w:rPr>
        <w:t>ot</w:t>
      </w:r>
      <w:proofErr w:type="gramEnd"/>
      <w:r w:rsidR="00FC1D9D">
        <w:rPr>
          <w:rFonts w:ascii="Verdana" w:hAnsi="Verdana"/>
          <w:sz w:val="20"/>
          <w:szCs w:val="20"/>
        </w:rPr>
        <w:t xml:space="preserve"> all qualifications are accessible for all</w:t>
      </w:r>
      <w:r w:rsidR="00CC7E2A">
        <w:rPr>
          <w:rFonts w:ascii="Verdana" w:hAnsi="Verdana"/>
          <w:color w:val="FF0000"/>
          <w:sz w:val="20"/>
          <w:szCs w:val="20"/>
        </w:rPr>
        <w:t>,</w:t>
      </w:r>
      <w:r w:rsidR="00FC1D9D">
        <w:rPr>
          <w:rFonts w:ascii="Verdana" w:hAnsi="Verdana"/>
          <w:sz w:val="20"/>
          <w:szCs w:val="20"/>
        </w:rPr>
        <w:t xml:space="preserve"> </w:t>
      </w:r>
      <w:r w:rsidR="00FC1D9D" w:rsidRPr="00CC7E2A">
        <w:rPr>
          <w:rFonts w:ascii="Verdana" w:hAnsi="Verdana"/>
          <w:strike/>
          <w:sz w:val="20"/>
          <w:szCs w:val="20"/>
        </w:rPr>
        <w:t>due to a variety of reasons,</w:t>
      </w:r>
      <w:r w:rsidR="00FC1D9D">
        <w:rPr>
          <w:rFonts w:ascii="Verdana" w:hAnsi="Verdana"/>
          <w:sz w:val="20"/>
          <w:szCs w:val="20"/>
        </w:rPr>
        <w:t xml:space="preserve"> therefore it is important to break down any barriers that may prevent individuals from undertaking training, </w:t>
      </w:r>
      <w:r w:rsidR="00FC1D9D" w:rsidRPr="00CC7E2A">
        <w:rPr>
          <w:rFonts w:ascii="Verdana" w:hAnsi="Verdana"/>
          <w:strike/>
          <w:sz w:val="20"/>
          <w:szCs w:val="20"/>
        </w:rPr>
        <w:t>such as time and financial costs.</w:t>
      </w:r>
      <w:r w:rsidR="00FC1D9D">
        <w:rPr>
          <w:rFonts w:ascii="Verdana" w:hAnsi="Verdana"/>
          <w:sz w:val="20"/>
          <w:szCs w:val="20"/>
        </w:rPr>
        <w:t xml:space="preserve"> </w:t>
      </w:r>
      <w:r w:rsidR="00FC1D9D" w:rsidRPr="00CC7E2A">
        <w:rPr>
          <w:rFonts w:ascii="Verdana" w:hAnsi="Verdana"/>
          <w:strike/>
          <w:sz w:val="20"/>
          <w:szCs w:val="20"/>
        </w:rPr>
        <w:t>Also</w:t>
      </w:r>
      <w:r w:rsidR="00FC1D9D">
        <w:rPr>
          <w:rFonts w:ascii="Verdana" w:hAnsi="Verdana"/>
          <w:sz w:val="20"/>
          <w:szCs w:val="20"/>
        </w:rPr>
        <w:t xml:space="preserve">, </w:t>
      </w:r>
      <w:proofErr w:type="gramStart"/>
      <w:r w:rsidR="00CC7E2A" w:rsidRPr="00CC7E2A">
        <w:rPr>
          <w:rFonts w:ascii="Verdana" w:hAnsi="Verdana"/>
          <w:color w:val="FF0000"/>
          <w:sz w:val="20"/>
          <w:szCs w:val="20"/>
        </w:rPr>
        <w:t>I</w:t>
      </w:r>
      <w:r w:rsidR="00FC1D9D">
        <w:rPr>
          <w:rFonts w:ascii="Verdana" w:hAnsi="Verdana"/>
          <w:sz w:val="20"/>
          <w:szCs w:val="20"/>
        </w:rPr>
        <w:t>f</w:t>
      </w:r>
      <w:proofErr w:type="gramEnd"/>
      <w:r w:rsidR="00FC1D9D">
        <w:rPr>
          <w:rFonts w:ascii="Verdana" w:hAnsi="Verdana"/>
          <w:sz w:val="20"/>
          <w:szCs w:val="20"/>
        </w:rPr>
        <w:t xml:space="preserve"> they’re completing the same work of equal value to their colleagues before, during and after their qualifications, is a pay increase justified? </w:t>
      </w:r>
      <w:bookmarkStart w:id="13" w:name="_Hlk207621591"/>
      <w:r w:rsidR="007D2988">
        <w:rPr>
          <w:rFonts w:ascii="Verdana" w:hAnsi="Verdana"/>
          <w:color w:val="FF0000"/>
          <w:sz w:val="20"/>
          <w:szCs w:val="20"/>
        </w:rPr>
        <w:t>A</w:t>
      </w:r>
      <w:r w:rsidR="009A5D89">
        <w:rPr>
          <w:rFonts w:ascii="Verdana" w:hAnsi="Verdana"/>
          <w:color w:val="FF0000"/>
          <w:sz w:val="20"/>
          <w:szCs w:val="20"/>
        </w:rPr>
        <w:t xml:space="preserve">t Eco-Insulate, there is potential for skill-based pay to encourage non-skilled staff to develop into more skilled roles within the organisation encouraging progression, retention, and recognise potential. </w:t>
      </w:r>
      <w:bookmarkEnd w:id="13"/>
    </w:p>
    <w:p w14:paraId="7EE85A13" w14:textId="61400735" w:rsidR="008D48F9" w:rsidRPr="009A5D89" w:rsidRDefault="008D48F9" w:rsidP="008D48F9">
      <w:pPr>
        <w:rPr>
          <w:rFonts w:ascii="Verdana" w:hAnsi="Verdana"/>
          <w:color w:val="FF0000"/>
          <w:sz w:val="20"/>
          <w:szCs w:val="20"/>
        </w:rPr>
      </w:pPr>
      <w:bookmarkStart w:id="14" w:name="_Hlk207584488"/>
      <w:r>
        <w:rPr>
          <w:rFonts w:ascii="Verdana" w:hAnsi="Verdana"/>
          <w:sz w:val="20"/>
          <w:szCs w:val="20"/>
        </w:rPr>
        <w:t xml:space="preserve">Armstrong and Taylor (2020) advise that performance related pay can be </w:t>
      </w:r>
      <w:r w:rsidRPr="00CC7E2A">
        <w:rPr>
          <w:rFonts w:ascii="Verdana" w:hAnsi="Verdana"/>
          <w:strike/>
          <w:sz w:val="20"/>
          <w:szCs w:val="20"/>
        </w:rPr>
        <w:t>pay</w:t>
      </w:r>
      <w:r>
        <w:rPr>
          <w:rFonts w:ascii="Verdana" w:hAnsi="Verdana"/>
          <w:sz w:val="20"/>
          <w:szCs w:val="20"/>
        </w:rPr>
        <w:t xml:space="preserve"> increases based on individual performance, contribution, and skill. </w:t>
      </w:r>
      <w:r w:rsidRPr="00CC7E2A">
        <w:rPr>
          <w:rFonts w:ascii="Verdana" w:hAnsi="Verdana"/>
          <w:strike/>
          <w:sz w:val="20"/>
          <w:szCs w:val="20"/>
        </w:rPr>
        <w:t>This could be increasing a scale point or negotiating a higher spot pay salary</w:t>
      </w:r>
      <w:r>
        <w:rPr>
          <w:rFonts w:ascii="Verdana" w:hAnsi="Verdana"/>
          <w:sz w:val="20"/>
          <w:szCs w:val="20"/>
        </w:rPr>
        <w:t xml:space="preserve">. For an effective motivation tool to improve individual performance, there should be a clear path for individuals to know what they need to achieve to gain the pay progression and what they’ll be receiving once they’ve reached their goal. It must </w:t>
      </w:r>
      <w:r>
        <w:rPr>
          <w:rFonts w:ascii="Verdana" w:hAnsi="Verdana"/>
          <w:sz w:val="20"/>
          <w:szCs w:val="20"/>
        </w:rPr>
        <w:lastRenderedPageBreak/>
        <w:t xml:space="preserve">also be a sum that is worth having, fair and consistent, with </w:t>
      </w:r>
      <w:proofErr w:type="spellStart"/>
      <w:proofErr w:type="gramStart"/>
      <w:r w:rsidR="00CC7E2A">
        <w:rPr>
          <w:rFonts w:ascii="Verdana" w:hAnsi="Verdana"/>
          <w:sz w:val="20"/>
          <w:szCs w:val="20"/>
        </w:rPr>
        <w:t>a</w:t>
      </w:r>
      <w:proofErr w:type="spellEnd"/>
      <w:proofErr w:type="gramEnd"/>
      <w:r>
        <w:rPr>
          <w:rFonts w:ascii="Verdana" w:hAnsi="Verdana"/>
          <w:sz w:val="20"/>
          <w:szCs w:val="20"/>
        </w:rPr>
        <w:t xml:space="preserve"> </w:t>
      </w:r>
      <w:r w:rsidRPr="00CC7E2A">
        <w:rPr>
          <w:rFonts w:ascii="Verdana" w:hAnsi="Verdana"/>
          <w:strike/>
          <w:sz w:val="20"/>
          <w:szCs w:val="20"/>
        </w:rPr>
        <w:t>equally</w:t>
      </w:r>
      <w:r>
        <w:rPr>
          <w:rFonts w:ascii="Verdana" w:hAnsi="Verdana"/>
          <w:sz w:val="20"/>
          <w:szCs w:val="20"/>
        </w:rPr>
        <w:t xml:space="preserve"> fair way of measuring whether the objective was reached. CIPD (2015) advise that the increase may be deemed unfair by individuals if they think the effort they put in doesn’t have equal value to what was then paid to them, which illicit negative feelings toward the reward. </w:t>
      </w:r>
      <w:bookmarkStart w:id="15" w:name="_Hlk207584551"/>
      <w:r w:rsidR="009A5D89">
        <w:rPr>
          <w:rFonts w:ascii="Verdana" w:hAnsi="Verdana"/>
          <w:color w:val="FF0000"/>
          <w:sz w:val="20"/>
          <w:szCs w:val="20"/>
        </w:rPr>
        <w:t>If Eco-Insulate was to implement a performance related pay</w:t>
      </w:r>
      <w:r w:rsidR="00CC7E2A">
        <w:rPr>
          <w:rFonts w:ascii="Verdana" w:hAnsi="Verdana"/>
          <w:color w:val="FF0000"/>
          <w:sz w:val="20"/>
          <w:szCs w:val="20"/>
        </w:rPr>
        <w:t xml:space="preserve"> structure, </w:t>
      </w:r>
      <w:r w:rsidR="007D2988">
        <w:rPr>
          <w:rFonts w:ascii="Verdana" w:hAnsi="Verdana"/>
          <w:color w:val="FF0000"/>
          <w:sz w:val="20"/>
          <w:szCs w:val="20"/>
        </w:rPr>
        <w:t>creating a</w:t>
      </w:r>
      <w:r w:rsidR="009A5D89">
        <w:rPr>
          <w:rFonts w:ascii="Verdana" w:hAnsi="Verdana"/>
          <w:color w:val="FF0000"/>
          <w:sz w:val="20"/>
          <w:szCs w:val="20"/>
        </w:rPr>
        <w:t xml:space="preserve"> to progress</w:t>
      </w:r>
      <w:r w:rsidR="007D2988">
        <w:rPr>
          <w:rFonts w:ascii="Verdana" w:hAnsi="Verdana"/>
          <w:color w:val="FF0000"/>
          <w:sz w:val="20"/>
          <w:szCs w:val="20"/>
        </w:rPr>
        <w:t xml:space="preserve"> will </w:t>
      </w:r>
      <w:r w:rsidR="009A5D89">
        <w:rPr>
          <w:rFonts w:ascii="Verdana" w:hAnsi="Verdana"/>
          <w:color w:val="FF0000"/>
          <w:sz w:val="20"/>
          <w:szCs w:val="20"/>
        </w:rPr>
        <w:t>motivat</w:t>
      </w:r>
      <w:r w:rsidR="007D2988">
        <w:rPr>
          <w:rFonts w:ascii="Verdana" w:hAnsi="Verdana"/>
          <w:color w:val="FF0000"/>
          <w:sz w:val="20"/>
          <w:szCs w:val="20"/>
        </w:rPr>
        <w:t>e</w:t>
      </w:r>
      <w:r w:rsidR="009A5D89">
        <w:rPr>
          <w:rFonts w:ascii="Verdana" w:hAnsi="Verdana"/>
          <w:color w:val="FF0000"/>
          <w:sz w:val="20"/>
          <w:szCs w:val="20"/>
        </w:rPr>
        <w:t xml:space="preserve"> individuals to increase their performance. </w:t>
      </w:r>
      <w:bookmarkEnd w:id="15"/>
    </w:p>
    <w:bookmarkEnd w:id="14"/>
    <w:p w14:paraId="27ED6293" w14:textId="485B0953" w:rsidR="008D48F9" w:rsidRPr="009A5D89" w:rsidRDefault="008D48F9" w:rsidP="0064602C">
      <w:pPr>
        <w:rPr>
          <w:rFonts w:ascii="Verdana" w:hAnsi="Verdana"/>
          <w:color w:val="FF0000"/>
          <w:sz w:val="20"/>
          <w:szCs w:val="20"/>
        </w:rPr>
      </w:pPr>
      <w:r>
        <w:rPr>
          <w:rFonts w:ascii="Verdana" w:hAnsi="Verdana"/>
          <w:sz w:val="20"/>
          <w:szCs w:val="20"/>
        </w:rPr>
        <w:t xml:space="preserve">Performance related pay can be on an individual, team or organisational basis (CIPD, 2024a). This can be via base rate pay increases or bonuses related to </w:t>
      </w:r>
      <w:r w:rsidRPr="00CC7E2A">
        <w:rPr>
          <w:rFonts w:ascii="Verdana" w:hAnsi="Verdana"/>
          <w:strike/>
          <w:sz w:val="20"/>
          <w:szCs w:val="20"/>
        </w:rPr>
        <w:t>the relevant</w:t>
      </w:r>
      <w:r>
        <w:rPr>
          <w:rFonts w:ascii="Verdana" w:hAnsi="Verdana"/>
          <w:sz w:val="20"/>
          <w:szCs w:val="20"/>
        </w:rPr>
        <w:t xml:space="preserve"> performance. Team </w:t>
      </w:r>
      <w:proofErr w:type="gramStart"/>
      <w:r>
        <w:rPr>
          <w:rFonts w:ascii="Verdana" w:hAnsi="Verdana"/>
          <w:sz w:val="20"/>
          <w:szCs w:val="20"/>
        </w:rPr>
        <w:t>pay</w:t>
      </w:r>
      <w:proofErr w:type="gramEnd"/>
      <w:r>
        <w:rPr>
          <w:rFonts w:ascii="Verdana" w:hAnsi="Verdana"/>
          <w:sz w:val="20"/>
          <w:szCs w:val="20"/>
        </w:rPr>
        <w:t xml:space="preserve"> is linked to the </w:t>
      </w:r>
      <w:r w:rsidRPr="00CC7E2A">
        <w:rPr>
          <w:rFonts w:ascii="Verdana" w:hAnsi="Verdana"/>
          <w:strike/>
          <w:sz w:val="20"/>
          <w:szCs w:val="20"/>
        </w:rPr>
        <w:t>whole</w:t>
      </w:r>
      <w:r>
        <w:rPr>
          <w:rFonts w:ascii="Verdana" w:hAnsi="Verdana"/>
          <w:sz w:val="20"/>
          <w:szCs w:val="20"/>
        </w:rPr>
        <w:t xml:space="preserve"> </w:t>
      </w:r>
      <w:r w:rsidR="007C11EB">
        <w:rPr>
          <w:rFonts w:ascii="Verdana" w:hAnsi="Verdana"/>
          <w:sz w:val="20"/>
          <w:szCs w:val="20"/>
        </w:rPr>
        <w:t>team’s</w:t>
      </w:r>
      <w:r>
        <w:rPr>
          <w:rFonts w:ascii="Verdana" w:hAnsi="Verdana"/>
          <w:sz w:val="20"/>
          <w:szCs w:val="20"/>
        </w:rPr>
        <w:t xml:space="preserve"> performance (CIPD, 2024a). CIPD (2015) advise that team pay can encourage behaviours such as co-operation, knowledge and resource sharing, </w:t>
      </w:r>
      <w:r w:rsidRPr="00CC7E2A">
        <w:rPr>
          <w:rFonts w:ascii="Verdana" w:hAnsi="Verdana"/>
          <w:strike/>
          <w:sz w:val="20"/>
          <w:szCs w:val="20"/>
        </w:rPr>
        <w:t>but also</w:t>
      </w:r>
      <w:r>
        <w:rPr>
          <w:rFonts w:ascii="Verdana" w:hAnsi="Verdana"/>
          <w:sz w:val="20"/>
          <w:szCs w:val="20"/>
        </w:rPr>
        <w:t xml:space="preserve"> </w:t>
      </w:r>
      <w:r w:rsidR="00CC7E2A">
        <w:rPr>
          <w:rFonts w:ascii="Verdana" w:hAnsi="Verdana"/>
          <w:color w:val="FF0000"/>
          <w:sz w:val="20"/>
          <w:szCs w:val="20"/>
        </w:rPr>
        <w:t xml:space="preserve">and </w:t>
      </w:r>
      <w:r>
        <w:rPr>
          <w:rFonts w:ascii="Verdana" w:hAnsi="Verdana"/>
          <w:sz w:val="20"/>
          <w:szCs w:val="20"/>
        </w:rPr>
        <w:t xml:space="preserve">the willingness to manage themselves as a team, due to the reward being dependent on each other. If an individual feels their contributing more than their </w:t>
      </w:r>
      <w:r w:rsidRPr="001E443E">
        <w:rPr>
          <w:rFonts w:ascii="Verdana" w:hAnsi="Verdana"/>
          <w:strike/>
          <w:sz w:val="20"/>
          <w:szCs w:val="20"/>
        </w:rPr>
        <w:t>wider</w:t>
      </w:r>
      <w:r>
        <w:rPr>
          <w:rFonts w:ascii="Verdana" w:hAnsi="Verdana"/>
          <w:sz w:val="20"/>
          <w:szCs w:val="20"/>
        </w:rPr>
        <w:t xml:space="preserve"> team, they may feel the team reward unfair </w:t>
      </w:r>
      <w:r w:rsidRPr="001E443E">
        <w:rPr>
          <w:rFonts w:ascii="Verdana" w:hAnsi="Verdana"/>
          <w:strike/>
          <w:sz w:val="20"/>
          <w:szCs w:val="20"/>
        </w:rPr>
        <w:t>as they’ve contributed more</w:t>
      </w:r>
      <w:r>
        <w:rPr>
          <w:rFonts w:ascii="Verdana" w:hAnsi="Verdana"/>
          <w:sz w:val="20"/>
          <w:szCs w:val="20"/>
        </w:rPr>
        <w:t xml:space="preserve">, therefore team performance pay can be demotivating for high achievers. </w:t>
      </w:r>
      <w:r w:rsidR="007C11EB">
        <w:rPr>
          <w:rFonts w:ascii="Verdana" w:hAnsi="Verdana"/>
          <w:sz w:val="20"/>
          <w:szCs w:val="20"/>
        </w:rPr>
        <w:t xml:space="preserve">Armstrong and Taylor (2020) advise that the high achievers may choose to work at the level of the least performing individual in the team since they’re achieving the same reward, which in turn may lead to the team performing poorer, and fostering a negative culture. </w:t>
      </w:r>
      <w:bookmarkStart w:id="16" w:name="_Hlk207584835"/>
      <w:r w:rsidR="001E443E">
        <w:rPr>
          <w:rFonts w:ascii="Verdana" w:hAnsi="Verdana"/>
          <w:color w:val="FF0000"/>
          <w:sz w:val="20"/>
          <w:szCs w:val="20"/>
        </w:rPr>
        <w:t>Eco-insulate advises the culture is negative</w:t>
      </w:r>
      <w:r w:rsidR="007D2988">
        <w:rPr>
          <w:rFonts w:ascii="Verdana" w:hAnsi="Verdana"/>
          <w:color w:val="FF0000"/>
          <w:sz w:val="20"/>
          <w:szCs w:val="20"/>
        </w:rPr>
        <w:t>. L</w:t>
      </w:r>
      <w:r w:rsidR="009A5D89">
        <w:rPr>
          <w:rFonts w:ascii="Verdana" w:hAnsi="Verdana"/>
          <w:color w:val="FF0000"/>
          <w:sz w:val="20"/>
          <w:szCs w:val="20"/>
        </w:rPr>
        <w:t>ooking at how individual teams function would be beneficial to understand if a team bonus incentive would motivate staff</w:t>
      </w:r>
      <w:bookmarkEnd w:id="16"/>
      <w:r w:rsidR="007D2988">
        <w:rPr>
          <w:rFonts w:ascii="Verdana" w:hAnsi="Verdana"/>
          <w:color w:val="FF0000"/>
          <w:sz w:val="20"/>
          <w:szCs w:val="20"/>
        </w:rPr>
        <w:t xml:space="preserve">. </w:t>
      </w:r>
    </w:p>
    <w:p w14:paraId="3D30147E" w14:textId="24D18B11" w:rsidR="007C11EB" w:rsidRPr="009A5D89" w:rsidRDefault="007C11EB" w:rsidP="007C11EB">
      <w:pPr>
        <w:rPr>
          <w:rFonts w:ascii="Verdana" w:hAnsi="Verdana"/>
          <w:color w:val="FF0000"/>
          <w:sz w:val="20"/>
          <w:szCs w:val="20"/>
        </w:rPr>
      </w:pPr>
      <w:bookmarkStart w:id="17" w:name="_Hlk207585043"/>
      <w:r>
        <w:rPr>
          <w:rFonts w:ascii="Verdana" w:hAnsi="Verdana"/>
          <w:sz w:val="20"/>
          <w:szCs w:val="20"/>
        </w:rPr>
        <w:t xml:space="preserve">Armstrong and Taylor (2020) advise that pay rises linked to organisational performance include profit sharing, share schemes and gain sharing. The theory is that the better the organisation performs </w:t>
      </w:r>
      <w:r w:rsidRPr="001E443E">
        <w:rPr>
          <w:rFonts w:ascii="Verdana" w:hAnsi="Verdana"/>
          <w:strike/>
          <w:sz w:val="20"/>
          <w:szCs w:val="20"/>
        </w:rPr>
        <w:t>as a whole</w:t>
      </w:r>
      <w:r>
        <w:rPr>
          <w:rFonts w:ascii="Verdana" w:hAnsi="Verdana"/>
          <w:sz w:val="20"/>
          <w:szCs w:val="20"/>
        </w:rPr>
        <w:t xml:space="preserve">, the better the organisational reward. </w:t>
      </w:r>
      <w:r w:rsidRPr="001E443E">
        <w:rPr>
          <w:rFonts w:ascii="Verdana" w:hAnsi="Verdana"/>
          <w:strike/>
          <w:sz w:val="20"/>
          <w:szCs w:val="20"/>
        </w:rPr>
        <w:t xml:space="preserve">Similarly to team performance </w:t>
      </w:r>
      <w:proofErr w:type="gramStart"/>
      <w:r w:rsidRPr="001E443E">
        <w:rPr>
          <w:rFonts w:ascii="Verdana" w:hAnsi="Verdana"/>
          <w:strike/>
          <w:sz w:val="20"/>
          <w:szCs w:val="20"/>
        </w:rPr>
        <w:t>pay,</w:t>
      </w:r>
      <w:r w:rsidR="001E443E">
        <w:rPr>
          <w:rFonts w:ascii="Verdana" w:hAnsi="Verdana"/>
          <w:strike/>
          <w:sz w:val="20"/>
          <w:szCs w:val="20"/>
        </w:rPr>
        <w:t>.</w:t>
      </w:r>
      <w:proofErr w:type="gramEnd"/>
      <w:r w:rsidR="001E443E">
        <w:rPr>
          <w:rFonts w:ascii="Verdana" w:hAnsi="Verdana"/>
          <w:strike/>
          <w:sz w:val="20"/>
          <w:szCs w:val="20"/>
        </w:rPr>
        <w:t xml:space="preserve"> </w:t>
      </w:r>
      <w:r>
        <w:rPr>
          <w:rFonts w:ascii="Verdana" w:hAnsi="Verdana"/>
          <w:sz w:val="20"/>
          <w:szCs w:val="20"/>
        </w:rPr>
        <w:t xml:space="preserve"> </w:t>
      </w:r>
      <w:r w:rsidR="001E443E">
        <w:rPr>
          <w:rFonts w:ascii="Verdana" w:hAnsi="Verdana"/>
          <w:color w:val="FF0000"/>
          <w:sz w:val="20"/>
          <w:szCs w:val="20"/>
        </w:rPr>
        <w:t>T</w:t>
      </w:r>
      <w:r>
        <w:rPr>
          <w:rFonts w:ascii="Verdana" w:hAnsi="Verdana"/>
          <w:sz w:val="20"/>
          <w:szCs w:val="20"/>
        </w:rPr>
        <w:t xml:space="preserve">his may be demotivating to high achievers. </w:t>
      </w:r>
      <w:r w:rsidRPr="001E443E">
        <w:rPr>
          <w:rFonts w:ascii="Verdana" w:hAnsi="Verdana"/>
          <w:strike/>
          <w:sz w:val="20"/>
          <w:szCs w:val="20"/>
        </w:rPr>
        <w:t>In addition,</w:t>
      </w:r>
      <w:r>
        <w:rPr>
          <w:rFonts w:ascii="Verdana" w:hAnsi="Verdana"/>
          <w:sz w:val="20"/>
          <w:szCs w:val="20"/>
        </w:rPr>
        <w:t xml:space="preserve"> </w:t>
      </w:r>
      <w:proofErr w:type="gramStart"/>
      <w:r w:rsidR="001E443E">
        <w:rPr>
          <w:rFonts w:ascii="Verdana" w:hAnsi="Verdana"/>
          <w:color w:val="FF0000"/>
          <w:sz w:val="20"/>
          <w:szCs w:val="20"/>
        </w:rPr>
        <w:t>N</w:t>
      </w:r>
      <w:r>
        <w:rPr>
          <w:rFonts w:ascii="Verdana" w:hAnsi="Verdana"/>
          <w:sz w:val="20"/>
          <w:szCs w:val="20"/>
        </w:rPr>
        <w:t>ot</w:t>
      </w:r>
      <w:proofErr w:type="gramEnd"/>
      <w:r>
        <w:rPr>
          <w:rFonts w:ascii="Verdana" w:hAnsi="Verdana"/>
          <w:sz w:val="20"/>
          <w:szCs w:val="20"/>
        </w:rPr>
        <w:t xml:space="preserve"> everyone may have the same influence over organisational performance. </w:t>
      </w:r>
      <w:r w:rsidRPr="001E443E">
        <w:rPr>
          <w:rFonts w:ascii="Verdana" w:hAnsi="Verdana"/>
          <w:strike/>
          <w:sz w:val="20"/>
          <w:szCs w:val="20"/>
        </w:rPr>
        <w:t>For example,</w:t>
      </w:r>
      <w:r>
        <w:rPr>
          <w:rFonts w:ascii="Verdana" w:hAnsi="Verdana"/>
          <w:sz w:val="20"/>
          <w:szCs w:val="20"/>
        </w:rPr>
        <w:t xml:space="preserve"> </w:t>
      </w:r>
      <w:r w:rsidR="001E443E" w:rsidRPr="001E443E">
        <w:rPr>
          <w:rFonts w:ascii="Verdana" w:hAnsi="Verdana"/>
          <w:color w:val="FF0000"/>
          <w:sz w:val="20"/>
          <w:szCs w:val="20"/>
        </w:rPr>
        <w:t xml:space="preserve">For Eco-insulate UK, </w:t>
      </w:r>
      <w:r>
        <w:rPr>
          <w:rFonts w:ascii="Verdana" w:hAnsi="Verdana"/>
          <w:sz w:val="20"/>
          <w:szCs w:val="20"/>
        </w:rPr>
        <w:t xml:space="preserve">a sales representative or marketing officer will have more of an influence on </w:t>
      </w:r>
      <w:r w:rsidRPr="001E443E">
        <w:rPr>
          <w:rFonts w:ascii="Verdana" w:hAnsi="Verdana"/>
          <w:strike/>
          <w:sz w:val="20"/>
          <w:szCs w:val="20"/>
        </w:rPr>
        <w:t>sales and</w:t>
      </w:r>
      <w:r>
        <w:rPr>
          <w:rFonts w:ascii="Verdana" w:hAnsi="Verdana"/>
          <w:sz w:val="20"/>
          <w:szCs w:val="20"/>
        </w:rPr>
        <w:t xml:space="preserve"> income than a </w:t>
      </w:r>
      <w:r w:rsidRPr="001E443E">
        <w:rPr>
          <w:rFonts w:ascii="Verdana" w:hAnsi="Verdana"/>
          <w:strike/>
          <w:sz w:val="20"/>
          <w:szCs w:val="20"/>
        </w:rPr>
        <w:t>junior</w:t>
      </w:r>
      <w:r>
        <w:rPr>
          <w:rFonts w:ascii="Verdana" w:hAnsi="Verdana"/>
          <w:sz w:val="20"/>
          <w:szCs w:val="20"/>
        </w:rPr>
        <w:t xml:space="preserve"> finance clerk. Those who see their contribution as highly valuable will expect the reward to reflect this (CIPD, 2015). </w:t>
      </w:r>
      <w:r w:rsidRPr="00055654">
        <w:rPr>
          <w:rFonts w:ascii="Verdana" w:hAnsi="Verdana"/>
          <w:strike/>
          <w:sz w:val="20"/>
          <w:szCs w:val="20"/>
        </w:rPr>
        <w:t>Deferred rewards such as share values</w:t>
      </w:r>
      <w:r w:rsidR="001E443E" w:rsidRPr="00055654">
        <w:rPr>
          <w:rFonts w:ascii="Verdana" w:hAnsi="Verdana"/>
          <w:strike/>
          <w:color w:val="FF0000"/>
          <w:sz w:val="20"/>
          <w:szCs w:val="20"/>
        </w:rPr>
        <w:t>.</w:t>
      </w:r>
      <w:r w:rsidR="001E443E">
        <w:rPr>
          <w:rFonts w:ascii="Verdana" w:hAnsi="Verdana"/>
          <w:color w:val="FF0000"/>
          <w:sz w:val="20"/>
          <w:szCs w:val="20"/>
        </w:rPr>
        <w:t xml:space="preserve"> </w:t>
      </w:r>
      <w:r w:rsidRPr="001E443E">
        <w:rPr>
          <w:rFonts w:ascii="Verdana" w:hAnsi="Verdana"/>
          <w:strike/>
          <w:sz w:val="20"/>
          <w:szCs w:val="20"/>
        </w:rPr>
        <w:t xml:space="preserve">have their disadvantages because it’s not known their full value, and it can fluctuate therefore hard to match the reward to the </w:t>
      </w:r>
      <w:r w:rsidRPr="00055654">
        <w:rPr>
          <w:rFonts w:ascii="Verdana" w:hAnsi="Verdana"/>
          <w:sz w:val="20"/>
          <w:szCs w:val="20"/>
        </w:rPr>
        <w:t>effort (CIPD, 2015).</w:t>
      </w:r>
      <w:r w:rsidRPr="007C11EB">
        <w:rPr>
          <w:rFonts w:ascii="Verdana" w:hAnsi="Verdana"/>
          <w:sz w:val="20"/>
          <w:szCs w:val="20"/>
        </w:rPr>
        <w:t xml:space="preserve"> </w:t>
      </w:r>
      <w:bookmarkStart w:id="18" w:name="_Hlk207621788"/>
      <w:r w:rsidR="009A5D89">
        <w:rPr>
          <w:rFonts w:ascii="Verdana" w:hAnsi="Verdana"/>
          <w:color w:val="FF0000"/>
          <w:sz w:val="20"/>
          <w:szCs w:val="20"/>
        </w:rPr>
        <w:t>Eco-insulate being a private organisation, there is potential to create an organisation</w:t>
      </w:r>
      <w:r w:rsidR="00055654">
        <w:rPr>
          <w:rFonts w:ascii="Verdana" w:hAnsi="Verdana"/>
          <w:color w:val="FF0000"/>
          <w:sz w:val="20"/>
          <w:szCs w:val="20"/>
        </w:rPr>
        <w:t>-</w:t>
      </w:r>
      <w:r w:rsidR="009A5D89">
        <w:rPr>
          <w:rFonts w:ascii="Verdana" w:hAnsi="Verdana"/>
          <w:color w:val="FF0000"/>
          <w:sz w:val="20"/>
          <w:szCs w:val="20"/>
        </w:rPr>
        <w:t>wide incentive programme</w:t>
      </w:r>
      <w:r w:rsidR="00055654">
        <w:rPr>
          <w:rFonts w:ascii="Verdana" w:hAnsi="Verdana"/>
          <w:color w:val="FF0000"/>
          <w:sz w:val="20"/>
          <w:szCs w:val="20"/>
        </w:rPr>
        <w:t>. T</w:t>
      </w:r>
      <w:r w:rsidR="009A5D89">
        <w:rPr>
          <w:rFonts w:ascii="Verdana" w:hAnsi="Verdana"/>
          <w:color w:val="FF0000"/>
          <w:sz w:val="20"/>
          <w:szCs w:val="20"/>
        </w:rPr>
        <w:t>o have the desired effect</w:t>
      </w:r>
      <w:r w:rsidR="001E443E">
        <w:rPr>
          <w:rFonts w:ascii="Verdana" w:hAnsi="Verdana"/>
          <w:color w:val="FF0000"/>
          <w:sz w:val="20"/>
          <w:szCs w:val="20"/>
        </w:rPr>
        <w:t xml:space="preserve">, </w:t>
      </w:r>
      <w:r w:rsidR="009A5D89">
        <w:rPr>
          <w:rFonts w:ascii="Verdana" w:hAnsi="Verdana"/>
          <w:color w:val="FF0000"/>
          <w:sz w:val="20"/>
          <w:szCs w:val="20"/>
        </w:rPr>
        <w:t xml:space="preserve">each team </w:t>
      </w:r>
      <w:r w:rsidR="00055654">
        <w:rPr>
          <w:rFonts w:ascii="Verdana" w:hAnsi="Verdana"/>
          <w:color w:val="FF0000"/>
          <w:sz w:val="20"/>
          <w:szCs w:val="20"/>
        </w:rPr>
        <w:t>must understand how th</w:t>
      </w:r>
      <w:r w:rsidR="009A5D89">
        <w:rPr>
          <w:rFonts w:ascii="Verdana" w:hAnsi="Verdana"/>
          <w:color w:val="FF0000"/>
          <w:sz w:val="20"/>
          <w:szCs w:val="20"/>
        </w:rPr>
        <w:t>ey contribute</w:t>
      </w:r>
      <w:r w:rsidR="00055654">
        <w:rPr>
          <w:rFonts w:ascii="Verdana" w:hAnsi="Verdana"/>
          <w:color w:val="FF0000"/>
          <w:sz w:val="20"/>
          <w:szCs w:val="20"/>
        </w:rPr>
        <w:t xml:space="preserve">, </w:t>
      </w:r>
      <w:r w:rsidR="009A5D89">
        <w:rPr>
          <w:rFonts w:ascii="Verdana" w:hAnsi="Verdana"/>
          <w:color w:val="FF0000"/>
          <w:sz w:val="20"/>
          <w:szCs w:val="20"/>
        </w:rPr>
        <w:t xml:space="preserve">what must be achieved as an organisation to receive the reward. </w:t>
      </w:r>
      <w:bookmarkEnd w:id="18"/>
    </w:p>
    <w:bookmarkEnd w:id="17"/>
    <w:p w14:paraId="2DB9439C" w14:textId="4963BA12" w:rsidR="001A2060" w:rsidRPr="00F63880" w:rsidRDefault="001A2060" w:rsidP="001A2060">
      <w:pPr>
        <w:rPr>
          <w:rFonts w:ascii="Verdana" w:hAnsi="Verdana"/>
          <w:b/>
          <w:bCs/>
          <w:sz w:val="20"/>
          <w:szCs w:val="20"/>
        </w:rPr>
      </w:pPr>
      <w:r w:rsidRPr="00F63880">
        <w:rPr>
          <w:rFonts w:ascii="Verdana" w:hAnsi="Verdana"/>
          <w:b/>
          <w:bCs/>
          <w:sz w:val="20"/>
          <w:szCs w:val="20"/>
        </w:rPr>
        <w:t>(AC 2.3)</w:t>
      </w:r>
    </w:p>
    <w:p w14:paraId="333CFAE8" w14:textId="5E6EDC36" w:rsidR="00196BCF" w:rsidRPr="008F2E0C" w:rsidRDefault="00196BCF" w:rsidP="001A2060">
      <w:pPr>
        <w:rPr>
          <w:rFonts w:ascii="Verdana" w:hAnsi="Verdana"/>
          <w:sz w:val="20"/>
          <w:szCs w:val="20"/>
        </w:rPr>
      </w:pPr>
      <w:bookmarkStart w:id="19" w:name="_Hlk207613162"/>
      <w:r>
        <w:rPr>
          <w:rFonts w:ascii="Verdana" w:hAnsi="Verdana"/>
          <w:sz w:val="20"/>
          <w:szCs w:val="20"/>
        </w:rPr>
        <w:t>The most common type of benefit is workplace</w:t>
      </w:r>
      <w:r w:rsidR="008F2E0C">
        <w:rPr>
          <w:rFonts w:ascii="Verdana" w:hAnsi="Verdana"/>
          <w:sz w:val="20"/>
          <w:szCs w:val="20"/>
        </w:rPr>
        <w:t xml:space="preserve"> </w:t>
      </w:r>
      <w:r w:rsidR="008F2E0C" w:rsidRPr="008F2E0C">
        <w:rPr>
          <w:rFonts w:ascii="Verdana" w:hAnsi="Verdana"/>
          <w:color w:val="FF0000"/>
          <w:sz w:val="20"/>
          <w:szCs w:val="20"/>
        </w:rPr>
        <w:t>pension</w:t>
      </w:r>
      <w:r w:rsidRPr="008F2E0C">
        <w:rPr>
          <w:rFonts w:ascii="Verdana" w:hAnsi="Verdana"/>
          <w:color w:val="FF0000"/>
          <w:sz w:val="20"/>
          <w:szCs w:val="20"/>
        </w:rPr>
        <w:t xml:space="preserve"> </w:t>
      </w:r>
      <w:r w:rsidRPr="008F2E0C">
        <w:rPr>
          <w:rFonts w:ascii="Verdana" w:hAnsi="Verdana"/>
          <w:strike/>
          <w:sz w:val="20"/>
          <w:szCs w:val="20"/>
        </w:rPr>
        <w:t>benefit</w:t>
      </w:r>
      <w:r>
        <w:rPr>
          <w:rFonts w:ascii="Verdana" w:hAnsi="Verdana"/>
          <w:sz w:val="20"/>
          <w:szCs w:val="20"/>
        </w:rPr>
        <w:t xml:space="preserve"> (CIPD, 2015). </w:t>
      </w:r>
      <w:r w:rsidRPr="008F2E0C">
        <w:rPr>
          <w:rFonts w:ascii="Verdana" w:hAnsi="Verdana"/>
          <w:strike/>
          <w:sz w:val="20"/>
          <w:szCs w:val="20"/>
        </w:rPr>
        <w:t>According to</w:t>
      </w:r>
      <w:r>
        <w:rPr>
          <w:rFonts w:ascii="Verdana" w:hAnsi="Verdana"/>
          <w:sz w:val="20"/>
          <w:szCs w:val="20"/>
        </w:rPr>
        <w:t xml:space="preserve"> CIPD (2025e)</w:t>
      </w:r>
      <w:r w:rsidR="008F2E0C">
        <w:rPr>
          <w:rFonts w:ascii="Verdana" w:hAnsi="Verdana"/>
          <w:sz w:val="20"/>
          <w:szCs w:val="20"/>
        </w:rPr>
        <w:t xml:space="preserve"> </w:t>
      </w:r>
      <w:r w:rsidR="008F2E0C">
        <w:rPr>
          <w:rFonts w:ascii="Verdana" w:hAnsi="Verdana"/>
          <w:color w:val="FF0000"/>
          <w:sz w:val="20"/>
          <w:szCs w:val="20"/>
        </w:rPr>
        <w:t xml:space="preserve">explain </w:t>
      </w:r>
      <w:r w:rsidRPr="008F2E0C">
        <w:rPr>
          <w:rFonts w:ascii="Verdana" w:hAnsi="Verdana"/>
          <w:strike/>
          <w:sz w:val="20"/>
          <w:szCs w:val="20"/>
        </w:rPr>
        <w:t>the decisions</w:t>
      </w:r>
      <w:r>
        <w:rPr>
          <w:rFonts w:ascii="Verdana" w:hAnsi="Verdana"/>
          <w:sz w:val="20"/>
          <w:szCs w:val="20"/>
        </w:rPr>
        <w:t xml:space="preserve"> </w:t>
      </w:r>
      <w:r w:rsidRPr="008F2E0C">
        <w:rPr>
          <w:rFonts w:ascii="Verdana" w:hAnsi="Verdana"/>
          <w:strike/>
          <w:sz w:val="20"/>
          <w:szCs w:val="20"/>
        </w:rPr>
        <w:t>organisations</w:t>
      </w:r>
      <w:r>
        <w:rPr>
          <w:rFonts w:ascii="Verdana" w:hAnsi="Verdana"/>
          <w:sz w:val="20"/>
          <w:szCs w:val="20"/>
        </w:rPr>
        <w:t xml:space="preserve"> </w:t>
      </w:r>
      <w:r w:rsidR="008F2E0C">
        <w:rPr>
          <w:rFonts w:ascii="Verdana" w:hAnsi="Verdana"/>
          <w:color w:val="FF0000"/>
          <w:sz w:val="20"/>
          <w:szCs w:val="20"/>
        </w:rPr>
        <w:t xml:space="preserve">Eco-insulate must decide </w:t>
      </w:r>
      <w:proofErr w:type="gramStart"/>
      <w:r w:rsidRPr="008F2E0C">
        <w:rPr>
          <w:rFonts w:ascii="Verdana" w:hAnsi="Verdana"/>
          <w:strike/>
          <w:sz w:val="20"/>
          <w:szCs w:val="20"/>
        </w:rPr>
        <w:t>need</w:t>
      </w:r>
      <w:proofErr w:type="gramEnd"/>
      <w:r w:rsidRPr="008F2E0C">
        <w:rPr>
          <w:rFonts w:ascii="Verdana" w:hAnsi="Verdana"/>
          <w:strike/>
          <w:sz w:val="20"/>
          <w:szCs w:val="20"/>
        </w:rPr>
        <w:t xml:space="preserve"> to make is</w:t>
      </w:r>
      <w:r>
        <w:rPr>
          <w:rFonts w:ascii="Verdana" w:hAnsi="Verdana"/>
          <w:sz w:val="20"/>
          <w:szCs w:val="20"/>
        </w:rPr>
        <w:t xml:space="preserve"> how much </w:t>
      </w:r>
      <w:r w:rsidRPr="008F2E0C">
        <w:rPr>
          <w:rFonts w:ascii="Verdana" w:hAnsi="Verdana"/>
          <w:strike/>
          <w:sz w:val="20"/>
          <w:szCs w:val="20"/>
        </w:rPr>
        <w:t>are</w:t>
      </w:r>
      <w:r>
        <w:rPr>
          <w:rFonts w:ascii="Verdana" w:hAnsi="Verdana"/>
          <w:sz w:val="20"/>
          <w:szCs w:val="20"/>
        </w:rPr>
        <w:t xml:space="preserve"> they</w:t>
      </w:r>
      <w:r w:rsidR="008F2E0C">
        <w:rPr>
          <w:rFonts w:ascii="Verdana" w:hAnsi="Verdana"/>
          <w:color w:val="FF0000"/>
          <w:sz w:val="20"/>
          <w:szCs w:val="20"/>
        </w:rPr>
        <w:t>’re</w:t>
      </w:r>
      <w:r>
        <w:rPr>
          <w:rFonts w:ascii="Verdana" w:hAnsi="Verdana"/>
          <w:sz w:val="20"/>
          <w:szCs w:val="20"/>
        </w:rPr>
        <w:t xml:space="preserve"> contributing to employee workplace pension</w:t>
      </w:r>
      <w:r w:rsidR="00F728BE">
        <w:rPr>
          <w:rFonts w:ascii="Verdana" w:hAnsi="Verdana"/>
          <w:sz w:val="20"/>
          <w:szCs w:val="20"/>
        </w:rPr>
        <w:t>.</w:t>
      </w:r>
      <w:r>
        <w:rPr>
          <w:rFonts w:ascii="Verdana" w:hAnsi="Verdana"/>
          <w:sz w:val="20"/>
          <w:szCs w:val="20"/>
        </w:rPr>
        <w:t xml:space="preserve"> Pensions must be reviewed regularly to ensure compliance with the contributions and auto enrolment rules. CIPD (2015) found pensions are often undervalued, particularly by younger employees. As employees get closer to retirement age</w:t>
      </w:r>
      <w:r w:rsidR="00F728BE">
        <w:rPr>
          <w:rFonts w:ascii="Verdana" w:hAnsi="Verdana"/>
          <w:sz w:val="20"/>
          <w:szCs w:val="20"/>
        </w:rPr>
        <w:t xml:space="preserve">, </w:t>
      </w:r>
      <w:r w:rsidR="00F728BE">
        <w:rPr>
          <w:rFonts w:ascii="Verdana" w:hAnsi="Verdana"/>
          <w:color w:val="FF0000"/>
          <w:sz w:val="20"/>
          <w:szCs w:val="20"/>
        </w:rPr>
        <w:t>perceived</w:t>
      </w:r>
      <w:r>
        <w:rPr>
          <w:rFonts w:ascii="Verdana" w:hAnsi="Verdana"/>
          <w:sz w:val="20"/>
          <w:szCs w:val="20"/>
        </w:rPr>
        <w:t xml:space="preserve"> </w:t>
      </w:r>
      <w:r w:rsidRPr="00F728BE">
        <w:rPr>
          <w:rFonts w:ascii="Verdana" w:hAnsi="Verdana"/>
          <w:strike/>
          <w:sz w:val="20"/>
          <w:szCs w:val="20"/>
        </w:rPr>
        <w:t>do they</w:t>
      </w:r>
      <w:r>
        <w:rPr>
          <w:rFonts w:ascii="Verdana" w:hAnsi="Verdana"/>
          <w:sz w:val="20"/>
          <w:szCs w:val="20"/>
        </w:rPr>
        <w:t xml:space="preserve"> value </w:t>
      </w:r>
      <w:r w:rsidR="00F728BE">
        <w:rPr>
          <w:rFonts w:ascii="Verdana" w:hAnsi="Verdana"/>
          <w:color w:val="FF0000"/>
          <w:sz w:val="20"/>
          <w:szCs w:val="20"/>
        </w:rPr>
        <w:t xml:space="preserve">increases </w:t>
      </w:r>
      <w:r w:rsidRPr="00F728BE">
        <w:rPr>
          <w:rFonts w:ascii="Verdana" w:hAnsi="Verdana"/>
          <w:strike/>
          <w:sz w:val="20"/>
          <w:szCs w:val="20"/>
        </w:rPr>
        <w:t>pensions more</w:t>
      </w:r>
      <w:r>
        <w:rPr>
          <w:rFonts w:ascii="Verdana" w:hAnsi="Verdana"/>
          <w:sz w:val="20"/>
          <w:szCs w:val="20"/>
        </w:rPr>
        <w:t xml:space="preserve">. Pension contributions are often noted on job adverts to attract talent, and rewards loyalty by </w:t>
      </w:r>
      <w:r w:rsidRPr="00F728BE">
        <w:rPr>
          <w:rFonts w:ascii="Verdana" w:hAnsi="Verdana"/>
          <w:strike/>
          <w:sz w:val="20"/>
          <w:szCs w:val="20"/>
        </w:rPr>
        <w:t>organisations</w:t>
      </w:r>
      <w:r>
        <w:rPr>
          <w:rFonts w:ascii="Verdana" w:hAnsi="Verdana"/>
          <w:sz w:val="20"/>
          <w:szCs w:val="20"/>
        </w:rPr>
        <w:t xml:space="preserve"> continuing to contribute to employee pension </w:t>
      </w:r>
      <w:r w:rsidRPr="00F728BE">
        <w:rPr>
          <w:rFonts w:ascii="Verdana" w:hAnsi="Verdana"/>
          <w:strike/>
          <w:sz w:val="20"/>
          <w:szCs w:val="20"/>
        </w:rPr>
        <w:t>pots</w:t>
      </w:r>
      <w:r>
        <w:rPr>
          <w:rFonts w:ascii="Verdana" w:hAnsi="Verdana"/>
          <w:sz w:val="20"/>
          <w:szCs w:val="20"/>
        </w:rPr>
        <w:t xml:space="preserve">, therefore has a positive impact on retention. Employees have the flexibility to opt out of their workplace pension </w:t>
      </w:r>
      <w:r w:rsidRPr="00F728BE">
        <w:rPr>
          <w:rFonts w:ascii="Verdana" w:hAnsi="Verdana"/>
          <w:strike/>
          <w:sz w:val="20"/>
          <w:szCs w:val="20"/>
        </w:rPr>
        <w:t>if they choose to,</w:t>
      </w:r>
      <w:r>
        <w:rPr>
          <w:rFonts w:ascii="Verdana" w:hAnsi="Verdana"/>
          <w:sz w:val="20"/>
          <w:szCs w:val="20"/>
        </w:rPr>
        <w:t xml:space="preserve"> but they’d be losing out on the tax benefits and the employer contributions </w:t>
      </w:r>
      <w:r w:rsidRPr="00F728BE">
        <w:rPr>
          <w:rFonts w:ascii="Verdana" w:hAnsi="Verdana"/>
          <w:strike/>
          <w:sz w:val="20"/>
          <w:szCs w:val="20"/>
        </w:rPr>
        <w:t>which they’ll likely value in years to come.</w:t>
      </w:r>
      <w:r>
        <w:rPr>
          <w:rFonts w:ascii="Verdana" w:hAnsi="Verdana"/>
          <w:sz w:val="20"/>
          <w:szCs w:val="20"/>
        </w:rPr>
        <w:t xml:space="preserve"> </w:t>
      </w:r>
      <w:r w:rsidR="00DF5DD8">
        <w:rPr>
          <w:rFonts w:ascii="Verdana" w:hAnsi="Verdana"/>
          <w:color w:val="FF0000"/>
          <w:sz w:val="20"/>
          <w:szCs w:val="20"/>
        </w:rPr>
        <w:t xml:space="preserve">Eco-insulate does offer a non-contributory pension scheme with alternative schemes for senior staff. </w:t>
      </w:r>
      <w:r w:rsidR="00F728BE">
        <w:rPr>
          <w:rFonts w:ascii="Verdana" w:hAnsi="Verdana"/>
          <w:color w:val="FF0000"/>
          <w:sz w:val="20"/>
          <w:szCs w:val="20"/>
        </w:rPr>
        <w:t xml:space="preserve">Reviewing </w:t>
      </w:r>
      <w:r w:rsidR="00DF5DD8">
        <w:rPr>
          <w:rFonts w:ascii="Verdana" w:hAnsi="Verdana"/>
          <w:color w:val="FF0000"/>
          <w:sz w:val="20"/>
          <w:szCs w:val="20"/>
        </w:rPr>
        <w:t>the offer</w:t>
      </w:r>
      <w:r w:rsidR="00F728BE">
        <w:rPr>
          <w:rFonts w:ascii="Verdana" w:hAnsi="Verdana"/>
          <w:color w:val="FF0000"/>
          <w:sz w:val="20"/>
          <w:szCs w:val="20"/>
        </w:rPr>
        <w:t>s</w:t>
      </w:r>
      <w:r w:rsidR="00DF5DD8">
        <w:rPr>
          <w:rFonts w:ascii="Verdana" w:hAnsi="Verdana"/>
          <w:color w:val="FF0000"/>
          <w:sz w:val="20"/>
          <w:szCs w:val="20"/>
        </w:rPr>
        <w:t xml:space="preserve"> to ensure </w:t>
      </w:r>
      <w:r w:rsidR="00F728BE">
        <w:rPr>
          <w:rFonts w:ascii="Verdana" w:hAnsi="Verdana"/>
          <w:color w:val="FF0000"/>
          <w:sz w:val="20"/>
          <w:szCs w:val="20"/>
        </w:rPr>
        <w:t>fairness</w:t>
      </w:r>
      <w:r w:rsidR="00DF5DD8">
        <w:rPr>
          <w:rFonts w:ascii="Verdana" w:hAnsi="Verdana"/>
          <w:color w:val="FF0000"/>
          <w:sz w:val="20"/>
          <w:szCs w:val="20"/>
        </w:rPr>
        <w:t xml:space="preserve"> rewards staff at all levels of the organisation. </w:t>
      </w:r>
    </w:p>
    <w:p w14:paraId="4FF65837" w14:textId="25BFA53B" w:rsidR="00185D87" w:rsidRPr="00DF5DD8" w:rsidRDefault="00F728BE" w:rsidP="001A2060">
      <w:pPr>
        <w:rPr>
          <w:rFonts w:ascii="Verdana" w:hAnsi="Verdana"/>
          <w:color w:val="FF0000"/>
          <w:sz w:val="20"/>
          <w:szCs w:val="20"/>
        </w:rPr>
      </w:pPr>
      <w:bookmarkStart w:id="20" w:name="_Hlk207613375"/>
      <w:bookmarkEnd w:id="19"/>
      <w:r>
        <w:rPr>
          <w:rFonts w:ascii="Verdana" w:hAnsi="Verdana"/>
          <w:color w:val="FF0000"/>
          <w:sz w:val="20"/>
          <w:szCs w:val="20"/>
        </w:rPr>
        <w:lastRenderedPageBreak/>
        <w:t xml:space="preserve">Eco-insulate operates on standard time only. </w:t>
      </w:r>
      <w:r w:rsidR="00185D87">
        <w:rPr>
          <w:rFonts w:ascii="Verdana" w:hAnsi="Verdana"/>
          <w:sz w:val="20"/>
          <w:szCs w:val="20"/>
        </w:rPr>
        <w:t>Flexible working arrangements benefit both employees and the organisation</w:t>
      </w:r>
      <w:r w:rsidR="00185D87" w:rsidRPr="00F728BE">
        <w:rPr>
          <w:rFonts w:ascii="Verdana" w:hAnsi="Verdana"/>
          <w:strike/>
          <w:sz w:val="20"/>
          <w:szCs w:val="20"/>
        </w:rPr>
        <w:t>, as the Good Work index</w:t>
      </w:r>
      <w:r w:rsidR="00185D87">
        <w:rPr>
          <w:rFonts w:ascii="Verdana" w:hAnsi="Verdana"/>
          <w:sz w:val="20"/>
          <w:szCs w:val="20"/>
        </w:rPr>
        <w:t xml:space="preserve"> (CIPD, 2025a) </w:t>
      </w:r>
      <w:r w:rsidR="00185D87" w:rsidRPr="00F728BE">
        <w:rPr>
          <w:rFonts w:ascii="Verdana" w:hAnsi="Verdana"/>
          <w:strike/>
          <w:sz w:val="20"/>
          <w:szCs w:val="20"/>
        </w:rPr>
        <w:t>show that it has a positive impact on the quality of life of the employees, which benefits the organisation</w:t>
      </w:r>
      <w:r w:rsidR="00185D87">
        <w:rPr>
          <w:rFonts w:ascii="Verdana" w:hAnsi="Verdana"/>
          <w:sz w:val="20"/>
          <w:szCs w:val="20"/>
        </w:rPr>
        <w:t xml:space="preserve">. The most common formal requests include working </w:t>
      </w:r>
      <w:r>
        <w:rPr>
          <w:rFonts w:ascii="Verdana" w:hAnsi="Verdana"/>
          <w:sz w:val="20"/>
          <w:szCs w:val="20"/>
        </w:rPr>
        <w:t>from</w:t>
      </w:r>
      <w:r w:rsidR="00185D87">
        <w:rPr>
          <w:rFonts w:ascii="Verdana" w:hAnsi="Verdana"/>
          <w:sz w:val="20"/>
          <w:szCs w:val="20"/>
        </w:rPr>
        <w:t xml:space="preserve"> home and flexi time, but more would like to see condensed hours and a 4-day working week implicated at their organisation. Informal flexible working arrangements, which includes taking </w:t>
      </w:r>
      <w:r w:rsidR="00185D87" w:rsidRPr="00F728BE">
        <w:rPr>
          <w:rFonts w:ascii="Verdana" w:hAnsi="Verdana"/>
          <w:strike/>
          <w:sz w:val="20"/>
          <w:szCs w:val="20"/>
        </w:rPr>
        <w:t>some</w:t>
      </w:r>
      <w:r w:rsidR="00185D87">
        <w:rPr>
          <w:rFonts w:ascii="Verdana" w:hAnsi="Verdana"/>
          <w:sz w:val="20"/>
          <w:szCs w:val="20"/>
        </w:rPr>
        <w:t xml:space="preserve"> time out of the working day to attend personal </w:t>
      </w:r>
      <w:r w:rsidR="00185D87" w:rsidRPr="00F728BE">
        <w:rPr>
          <w:rFonts w:ascii="Verdana" w:hAnsi="Verdana"/>
          <w:strike/>
          <w:sz w:val="20"/>
          <w:szCs w:val="20"/>
        </w:rPr>
        <w:t>or life</w:t>
      </w:r>
      <w:r w:rsidR="00185D87">
        <w:rPr>
          <w:rFonts w:ascii="Verdana" w:hAnsi="Verdana"/>
          <w:sz w:val="20"/>
          <w:szCs w:val="20"/>
        </w:rPr>
        <w:t xml:space="preserve"> events, correlates positively with higher performance and discretionary effort. CIPD (2025a) advise flexible working improves retention, with 1.1 million employees leaving their current employer due to lack of flexible working arrangements within the last 12 months. CIPD (2025f) advise there are cost savings to be made by improving flexible working opportunities with saving on office space, embracing </w:t>
      </w:r>
      <w:r>
        <w:rPr>
          <w:rFonts w:ascii="Verdana" w:hAnsi="Verdana"/>
          <w:color w:val="FF0000"/>
          <w:sz w:val="20"/>
          <w:szCs w:val="20"/>
        </w:rPr>
        <w:t xml:space="preserve">technology </w:t>
      </w:r>
      <w:r w:rsidR="00185D87" w:rsidRPr="00F728BE">
        <w:rPr>
          <w:rFonts w:ascii="Verdana" w:hAnsi="Verdana"/>
          <w:strike/>
          <w:sz w:val="20"/>
          <w:szCs w:val="20"/>
        </w:rPr>
        <w:t>technological advances</w:t>
      </w:r>
      <w:r w:rsidR="00185D87">
        <w:rPr>
          <w:rFonts w:ascii="Verdana" w:hAnsi="Verdana"/>
          <w:sz w:val="20"/>
          <w:szCs w:val="20"/>
        </w:rPr>
        <w:t xml:space="preserve">, decreasing absence </w:t>
      </w:r>
      <w:r w:rsidR="00185D87" w:rsidRPr="00F728BE">
        <w:rPr>
          <w:rFonts w:ascii="Verdana" w:hAnsi="Verdana"/>
          <w:strike/>
          <w:sz w:val="20"/>
          <w:szCs w:val="20"/>
        </w:rPr>
        <w:t>rates</w:t>
      </w:r>
      <w:r w:rsidR="00185D87">
        <w:rPr>
          <w:rFonts w:ascii="Verdana" w:hAnsi="Verdana"/>
          <w:sz w:val="20"/>
          <w:szCs w:val="20"/>
        </w:rPr>
        <w:t xml:space="preserve">, better equity between employees, and improving wellbeing. </w:t>
      </w:r>
    </w:p>
    <w:p w14:paraId="653AE1FE" w14:textId="4FE4CEA1" w:rsidR="008A6A8D" w:rsidRPr="00DF5DD8" w:rsidRDefault="005F2B86" w:rsidP="001A2060">
      <w:pPr>
        <w:rPr>
          <w:rFonts w:ascii="Verdana" w:hAnsi="Verdana"/>
          <w:color w:val="FF0000"/>
          <w:sz w:val="20"/>
          <w:szCs w:val="20"/>
        </w:rPr>
      </w:pPr>
      <w:bookmarkStart w:id="21" w:name="_Hlk207613653"/>
      <w:bookmarkEnd w:id="20"/>
      <w:r w:rsidRPr="005F2B86">
        <w:rPr>
          <w:rFonts w:ascii="Verdana" w:hAnsi="Verdana"/>
          <w:sz w:val="20"/>
          <w:szCs w:val="20"/>
        </w:rPr>
        <w:t xml:space="preserve">CIPD (2022) </w:t>
      </w:r>
      <w:r w:rsidR="00304632">
        <w:rPr>
          <w:rFonts w:ascii="Verdana" w:hAnsi="Verdana"/>
          <w:sz w:val="20"/>
          <w:szCs w:val="20"/>
        </w:rPr>
        <w:t xml:space="preserve">found that many organisations have increased </w:t>
      </w:r>
      <w:r w:rsidR="00304632" w:rsidRPr="00F728BE">
        <w:rPr>
          <w:rFonts w:ascii="Verdana" w:hAnsi="Verdana"/>
          <w:strike/>
          <w:sz w:val="20"/>
          <w:szCs w:val="20"/>
        </w:rPr>
        <w:t>their</w:t>
      </w:r>
      <w:r w:rsidR="00304632">
        <w:rPr>
          <w:rFonts w:ascii="Verdana" w:hAnsi="Verdana"/>
          <w:sz w:val="20"/>
          <w:szCs w:val="20"/>
        </w:rPr>
        <w:t xml:space="preserve"> paid leave, in response to increased statutory requirements, but also enhancing their offering.</w:t>
      </w:r>
      <w:r w:rsidR="00F728BE" w:rsidRPr="00F728BE">
        <w:rPr>
          <w:rFonts w:ascii="Verdana" w:hAnsi="Verdana"/>
          <w:color w:val="FF0000"/>
          <w:sz w:val="20"/>
          <w:szCs w:val="20"/>
        </w:rPr>
        <w:t xml:space="preserve"> </w:t>
      </w:r>
      <w:r w:rsidR="00F728BE">
        <w:rPr>
          <w:rFonts w:ascii="Verdana" w:hAnsi="Verdana"/>
          <w:color w:val="FF0000"/>
          <w:sz w:val="20"/>
          <w:szCs w:val="20"/>
        </w:rPr>
        <w:t xml:space="preserve">Eco-insulate only offers the statutory minimum of annual leave (ACAS, 2025). </w:t>
      </w:r>
      <w:r w:rsidR="00304632">
        <w:rPr>
          <w:rFonts w:ascii="Verdana" w:hAnsi="Verdana"/>
          <w:sz w:val="20"/>
          <w:szCs w:val="20"/>
        </w:rPr>
        <w:t xml:space="preserve"> </w:t>
      </w:r>
      <w:r w:rsidR="00304632" w:rsidRPr="00F728BE">
        <w:rPr>
          <w:rFonts w:ascii="Verdana" w:hAnsi="Verdana"/>
          <w:strike/>
          <w:sz w:val="20"/>
          <w:szCs w:val="20"/>
        </w:rPr>
        <w:t>For example</w:t>
      </w:r>
      <w:r w:rsidR="00304632">
        <w:rPr>
          <w:rFonts w:ascii="Verdana" w:hAnsi="Verdana"/>
          <w:sz w:val="20"/>
          <w:szCs w:val="20"/>
        </w:rPr>
        <w:t xml:space="preserve">, </w:t>
      </w:r>
      <w:r w:rsidR="00304632" w:rsidRPr="00F728BE">
        <w:rPr>
          <w:rFonts w:ascii="Verdana" w:hAnsi="Verdana"/>
          <w:strike/>
          <w:sz w:val="20"/>
          <w:szCs w:val="20"/>
        </w:rPr>
        <w:t>increasing statutory paid leave to above the 28 minimum including bank holidays increased to 64% of employers in 2022.</w:t>
      </w:r>
      <w:r w:rsidR="00304632">
        <w:rPr>
          <w:rFonts w:ascii="Verdana" w:hAnsi="Verdana"/>
          <w:sz w:val="20"/>
          <w:szCs w:val="20"/>
        </w:rPr>
        <w:t xml:space="preserve"> Other types of </w:t>
      </w:r>
      <w:r w:rsidR="00304632" w:rsidRPr="00F728BE">
        <w:rPr>
          <w:rFonts w:ascii="Verdana" w:hAnsi="Verdana"/>
          <w:strike/>
          <w:sz w:val="20"/>
          <w:szCs w:val="20"/>
        </w:rPr>
        <w:t>paid</w:t>
      </w:r>
      <w:r w:rsidR="00304632">
        <w:rPr>
          <w:rFonts w:ascii="Verdana" w:hAnsi="Verdana"/>
          <w:sz w:val="20"/>
          <w:szCs w:val="20"/>
        </w:rPr>
        <w:t xml:space="preserve"> leave include paid bereavement leave and enhanced leave for parents. Other medium size businesses also offer paid leave for child’s special events and </w:t>
      </w:r>
      <w:r w:rsidR="00DF5DD8">
        <w:rPr>
          <w:rFonts w:ascii="Verdana" w:hAnsi="Verdana"/>
          <w:sz w:val="20"/>
          <w:szCs w:val="20"/>
        </w:rPr>
        <w:t>pets’</w:t>
      </w:r>
      <w:r w:rsidR="00304632">
        <w:rPr>
          <w:rFonts w:ascii="Verdana" w:hAnsi="Verdana"/>
          <w:sz w:val="20"/>
          <w:szCs w:val="20"/>
        </w:rPr>
        <w:t xml:space="preserve"> bereavement (CIPD, 2022</w:t>
      </w:r>
      <w:r w:rsidR="00CE5C77">
        <w:rPr>
          <w:rFonts w:ascii="Verdana" w:hAnsi="Verdana"/>
          <w:sz w:val="20"/>
          <w:szCs w:val="20"/>
        </w:rPr>
        <w:t>) and</w:t>
      </w:r>
      <w:r w:rsidR="00304632">
        <w:rPr>
          <w:rFonts w:ascii="Verdana" w:hAnsi="Verdana"/>
          <w:sz w:val="20"/>
          <w:szCs w:val="20"/>
        </w:rPr>
        <w:t xml:space="preserve"> are more likely to do so than large organisations. </w:t>
      </w:r>
      <w:r w:rsidR="00CE5C77">
        <w:rPr>
          <w:rFonts w:ascii="Verdana" w:hAnsi="Verdana"/>
          <w:sz w:val="20"/>
          <w:szCs w:val="20"/>
        </w:rPr>
        <w:t xml:space="preserve">On the other hand, manufacturing private companies are less likely to offer paid leave benefits. Taking time off work contributes to a healthy work life balance which in turn affects staff wellbeing </w:t>
      </w:r>
      <w:r w:rsidR="00CE5C77" w:rsidRPr="00F728BE">
        <w:rPr>
          <w:rFonts w:ascii="Verdana" w:hAnsi="Verdana"/>
          <w:strike/>
          <w:sz w:val="20"/>
          <w:szCs w:val="20"/>
        </w:rPr>
        <w:t>and contributes what counts as Good Work</w:t>
      </w:r>
      <w:r w:rsidR="00CE5C77">
        <w:rPr>
          <w:rFonts w:ascii="Verdana" w:hAnsi="Verdana"/>
          <w:sz w:val="20"/>
          <w:szCs w:val="20"/>
        </w:rPr>
        <w:t xml:space="preserve"> (CIPD, 2025a). </w:t>
      </w:r>
      <w:r w:rsidR="00341CC6">
        <w:rPr>
          <w:rFonts w:ascii="Verdana" w:hAnsi="Verdana"/>
          <w:sz w:val="20"/>
          <w:szCs w:val="20"/>
        </w:rPr>
        <w:t xml:space="preserve">When work has a positive impact on individuals, the organisation see’s more discretionary effort, better innovation and better retention. </w:t>
      </w:r>
      <w:bookmarkStart w:id="22" w:name="_Hlk207621861"/>
      <w:r w:rsidR="00F728BE">
        <w:rPr>
          <w:rFonts w:ascii="Verdana" w:hAnsi="Verdana"/>
          <w:color w:val="FF0000"/>
          <w:sz w:val="20"/>
          <w:szCs w:val="20"/>
        </w:rPr>
        <w:t>If Eco-Insulate</w:t>
      </w:r>
      <w:r w:rsidR="00DF5DD8">
        <w:rPr>
          <w:rFonts w:ascii="Verdana" w:hAnsi="Verdana"/>
          <w:color w:val="FF0000"/>
          <w:sz w:val="20"/>
          <w:szCs w:val="20"/>
        </w:rPr>
        <w:t xml:space="preserve"> enhanc</w:t>
      </w:r>
      <w:r w:rsidR="00F728BE">
        <w:rPr>
          <w:rFonts w:ascii="Verdana" w:hAnsi="Verdana"/>
          <w:color w:val="FF0000"/>
          <w:sz w:val="20"/>
          <w:szCs w:val="20"/>
        </w:rPr>
        <w:t xml:space="preserve">es paid leave, they’d reap these benefits. Increasing annual leave after a service length can </w:t>
      </w:r>
      <w:r w:rsidR="00DF5DD8">
        <w:rPr>
          <w:rFonts w:ascii="Verdana" w:hAnsi="Verdana"/>
          <w:color w:val="FF0000"/>
          <w:sz w:val="20"/>
          <w:szCs w:val="20"/>
        </w:rPr>
        <w:t>reward individuals and will attract new talent</w:t>
      </w:r>
      <w:r w:rsidR="00F728BE">
        <w:rPr>
          <w:rFonts w:ascii="Verdana" w:hAnsi="Verdana"/>
          <w:color w:val="FF0000"/>
          <w:sz w:val="20"/>
          <w:szCs w:val="20"/>
        </w:rPr>
        <w:t xml:space="preserve"> if advertised. </w:t>
      </w:r>
      <w:bookmarkEnd w:id="22"/>
    </w:p>
    <w:bookmarkEnd w:id="21"/>
    <w:p w14:paraId="7EAD4478" w14:textId="75CE30AE" w:rsidR="001A2060" w:rsidRDefault="001A2060" w:rsidP="001A2060">
      <w:pPr>
        <w:rPr>
          <w:rFonts w:ascii="Verdana" w:hAnsi="Verdana"/>
          <w:sz w:val="20"/>
          <w:szCs w:val="20"/>
        </w:rPr>
      </w:pPr>
      <w:r w:rsidRPr="00F63880">
        <w:rPr>
          <w:rFonts w:ascii="Verdana" w:hAnsi="Verdana"/>
          <w:b/>
          <w:bCs/>
          <w:sz w:val="20"/>
          <w:szCs w:val="20"/>
        </w:rPr>
        <w:t>(AC 2.4)</w:t>
      </w:r>
    </w:p>
    <w:p w14:paraId="3DB90E97" w14:textId="24C20967" w:rsidR="00341CC6" w:rsidRPr="0001604D" w:rsidRDefault="0001604D" w:rsidP="00341CC6">
      <w:pPr>
        <w:rPr>
          <w:rFonts w:ascii="Verdana" w:hAnsi="Verdana"/>
          <w:color w:val="FF0000"/>
          <w:sz w:val="20"/>
          <w:szCs w:val="20"/>
        </w:rPr>
      </w:pPr>
      <w:bookmarkStart w:id="23" w:name="_Hlk207616962"/>
      <w:r>
        <w:rPr>
          <w:rFonts w:ascii="Verdana" w:hAnsi="Verdana"/>
          <w:color w:val="FF0000"/>
          <w:sz w:val="20"/>
          <w:szCs w:val="20"/>
        </w:rPr>
        <w:t xml:space="preserve">At Eco-Insulate, there is no current bonus scheme for all staff. </w:t>
      </w:r>
      <w:r w:rsidR="00341CC6">
        <w:rPr>
          <w:rFonts w:ascii="Verdana" w:hAnsi="Verdana"/>
          <w:sz w:val="20"/>
          <w:szCs w:val="20"/>
        </w:rPr>
        <w:t>Armstong and Taylor (2020) advise that giving bonuses to employees to recognise their efforts can have an immediate effect on motivation and engagement</w:t>
      </w:r>
      <w:r w:rsidR="00272431">
        <w:rPr>
          <w:rFonts w:ascii="Verdana" w:hAnsi="Verdana"/>
          <w:sz w:val="20"/>
          <w:szCs w:val="20"/>
        </w:rPr>
        <w:t>, but CIPD (2015) state it’s usually a short-term benefit.</w:t>
      </w:r>
      <w:r w:rsidR="00341CC6">
        <w:rPr>
          <w:rFonts w:ascii="Verdana" w:hAnsi="Verdana"/>
          <w:sz w:val="20"/>
          <w:szCs w:val="20"/>
        </w:rPr>
        <w:t xml:space="preserve"> </w:t>
      </w:r>
      <w:r w:rsidR="00341CC6" w:rsidRPr="00C97D5F">
        <w:rPr>
          <w:rFonts w:ascii="Verdana" w:hAnsi="Verdana"/>
          <w:strike/>
          <w:sz w:val="20"/>
          <w:szCs w:val="20"/>
        </w:rPr>
        <w:t>Usually, they’re relating to individual performance but can be linked to team performance.</w:t>
      </w:r>
      <w:r w:rsidR="00341CC6">
        <w:rPr>
          <w:rFonts w:ascii="Verdana" w:hAnsi="Verdana"/>
          <w:sz w:val="20"/>
          <w:szCs w:val="20"/>
        </w:rPr>
        <w:t xml:space="preserve"> Organisations </w:t>
      </w:r>
      <w:r>
        <w:rPr>
          <w:rFonts w:ascii="Verdana" w:hAnsi="Verdana"/>
          <w:color w:val="FF0000"/>
          <w:sz w:val="20"/>
          <w:szCs w:val="20"/>
        </w:rPr>
        <w:t xml:space="preserve">like Eco-insulate UK </w:t>
      </w:r>
      <w:r w:rsidR="00341CC6">
        <w:rPr>
          <w:rFonts w:ascii="Verdana" w:hAnsi="Verdana"/>
          <w:sz w:val="20"/>
          <w:szCs w:val="20"/>
        </w:rPr>
        <w:t>can have a sliding scale to where the maximum bonus would be. Usually distributed annually, bonuses must be earned each year and there is no guarantee that the same bonus will be awarded</w:t>
      </w:r>
      <w:r w:rsidR="00C97D5F">
        <w:rPr>
          <w:rFonts w:ascii="Verdana" w:hAnsi="Verdana"/>
          <w:sz w:val="20"/>
          <w:szCs w:val="20"/>
        </w:rPr>
        <w:t xml:space="preserve"> </w:t>
      </w:r>
      <w:r w:rsidR="00C97D5F" w:rsidRPr="00C97D5F">
        <w:rPr>
          <w:rFonts w:ascii="Verdana" w:hAnsi="Verdana"/>
          <w:color w:val="FF0000"/>
          <w:sz w:val="20"/>
          <w:szCs w:val="20"/>
        </w:rPr>
        <w:t>annually</w:t>
      </w:r>
      <w:r w:rsidR="00341CC6" w:rsidRPr="00C97D5F">
        <w:rPr>
          <w:rFonts w:ascii="Verdana" w:hAnsi="Verdana"/>
          <w:color w:val="FF0000"/>
          <w:sz w:val="20"/>
          <w:szCs w:val="20"/>
        </w:rPr>
        <w:t xml:space="preserve"> </w:t>
      </w:r>
      <w:r w:rsidR="00341CC6" w:rsidRPr="00C97D5F">
        <w:rPr>
          <w:rFonts w:ascii="Verdana" w:hAnsi="Verdana"/>
          <w:strike/>
          <w:sz w:val="20"/>
          <w:szCs w:val="20"/>
        </w:rPr>
        <w:t>each year</w:t>
      </w:r>
      <w:r w:rsidR="00341CC6">
        <w:rPr>
          <w:rFonts w:ascii="Verdana" w:hAnsi="Verdana"/>
          <w:sz w:val="20"/>
          <w:szCs w:val="20"/>
        </w:rPr>
        <w:t xml:space="preserve">. </w:t>
      </w:r>
      <w:r w:rsidR="00272431">
        <w:rPr>
          <w:rFonts w:ascii="Verdana" w:hAnsi="Verdana"/>
          <w:sz w:val="20"/>
          <w:szCs w:val="20"/>
        </w:rPr>
        <w:t>CIPD (2015) advise t</w:t>
      </w:r>
      <w:r w:rsidR="00341CC6">
        <w:rPr>
          <w:rFonts w:ascii="Verdana" w:hAnsi="Verdana"/>
          <w:sz w:val="20"/>
          <w:szCs w:val="20"/>
        </w:rPr>
        <w:t xml:space="preserve">he bonus needs to be significant enough to make an impact </w:t>
      </w:r>
      <w:r w:rsidR="00341CC6" w:rsidRPr="00C97D5F">
        <w:rPr>
          <w:rFonts w:ascii="Verdana" w:hAnsi="Verdana"/>
          <w:strike/>
          <w:sz w:val="20"/>
          <w:szCs w:val="20"/>
        </w:rPr>
        <w:t>on the individual</w:t>
      </w:r>
      <w:r w:rsidR="00341CC6">
        <w:rPr>
          <w:rFonts w:ascii="Verdana" w:hAnsi="Verdana"/>
          <w:sz w:val="20"/>
          <w:szCs w:val="20"/>
        </w:rPr>
        <w:t xml:space="preserve">, and the value </w:t>
      </w:r>
      <w:r w:rsidR="00341CC6" w:rsidRPr="00C97D5F">
        <w:rPr>
          <w:rFonts w:ascii="Verdana" w:hAnsi="Verdana"/>
          <w:strike/>
          <w:sz w:val="20"/>
          <w:szCs w:val="20"/>
        </w:rPr>
        <w:t>of the bonus</w:t>
      </w:r>
      <w:r w:rsidR="00341CC6">
        <w:rPr>
          <w:rFonts w:ascii="Verdana" w:hAnsi="Verdana"/>
          <w:sz w:val="20"/>
          <w:szCs w:val="20"/>
        </w:rPr>
        <w:t xml:space="preserve"> needs to be aligned with the individual’s perceived value they’ve contributed for it to have a positive impact on their performance (CIPD, 2015). </w:t>
      </w:r>
      <w:r>
        <w:rPr>
          <w:rFonts w:ascii="Verdana" w:hAnsi="Verdana"/>
          <w:color w:val="FF0000"/>
          <w:sz w:val="20"/>
          <w:szCs w:val="20"/>
        </w:rPr>
        <w:t>At Eco-insulate Uk, i</w:t>
      </w:r>
      <w:r w:rsidR="00272431">
        <w:rPr>
          <w:rFonts w:ascii="Verdana" w:hAnsi="Verdana"/>
          <w:sz w:val="20"/>
          <w:szCs w:val="20"/>
        </w:rPr>
        <w:t xml:space="preserve">f a bonus is </w:t>
      </w:r>
      <w:r w:rsidR="00272431" w:rsidRPr="0001604D">
        <w:rPr>
          <w:rFonts w:ascii="Verdana" w:hAnsi="Verdana"/>
          <w:strike/>
          <w:sz w:val="20"/>
          <w:szCs w:val="20"/>
        </w:rPr>
        <w:t>continuously</w:t>
      </w:r>
      <w:r w:rsidR="00272431">
        <w:rPr>
          <w:rFonts w:ascii="Verdana" w:hAnsi="Verdana"/>
          <w:sz w:val="20"/>
          <w:szCs w:val="20"/>
        </w:rPr>
        <w:t xml:space="preserve"> offered, then the effect</w:t>
      </w:r>
      <w:r>
        <w:rPr>
          <w:rFonts w:ascii="Verdana" w:hAnsi="Verdana"/>
          <w:sz w:val="20"/>
          <w:szCs w:val="20"/>
        </w:rPr>
        <w:t xml:space="preserve"> </w:t>
      </w:r>
      <w:r>
        <w:rPr>
          <w:rFonts w:ascii="Verdana" w:hAnsi="Verdana"/>
          <w:color w:val="FF0000"/>
          <w:sz w:val="20"/>
          <w:szCs w:val="20"/>
        </w:rPr>
        <w:t>may</w:t>
      </w:r>
      <w:r w:rsidR="00272431">
        <w:rPr>
          <w:rFonts w:ascii="Verdana" w:hAnsi="Verdana"/>
          <w:sz w:val="20"/>
          <w:szCs w:val="20"/>
        </w:rPr>
        <w:t xml:space="preserve"> </w:t>
      </w:r>
      <w:proofErr w:type="gramStart"/>
      <w:r w:rsidR="00272431">
        <w:rPr>
          <w:rFonts w:ascii="Verdana" w:hAnsi="Verdana"/>
          <w:sz w:val="20"/>
          <w:szCs w:val="20"/>
        </w:rPr>
        <w:t>diminish</w:t>
      </w:r>
      <w:r w:rsidR="00272431" w:rsidRPr="0001604D">
        <w:rPr>
          <w:rFonts w:ascii="Verdana" w:hAnsi="Verdana"/>
          <w:strike/>
          <w:sz w:val="20"/>
          <w:szCs w:val="20"/>
        </w:rPr>
        <w:t>es</w:t>
      </w:r>
      <w:proofErr w:type="gramEnd"/>
      <w:r>
        <w:rPr>
          <w:rFonts w:ascii="Verdana" w:hAnsi="Verdana"/>
          <w:sz w:val="20"/>
          <w:szCs w:val="20"/>
        </w:rPr>
        <w:t xml:space="preserve"> </w:t>
      </w:r>
      <w:r w:rsidR="00272431">
        <w:rPr>
          <w:rFonts w:ascii="Verdana" w:hAnsi="Verdana"/>
          <w:sz w:val="20"/>
          <w:szCs w:val="20"/>
        </w:rPr>
        <w:t xml:space="preserve">over time. </w:t>
      </w:r>
      <w:r w:rsidR="00272431" w:rsidRPr="0001604D">
        <w:rPr>
          <w:rFonts w:ascii="Verdana" w:hAnsi="Verdana"/>
          <w:strike/>
          <w:sz w:val="20"/>
          <w:szCs w:val="20"/>
        </w:rPr>
        <w:t>The</w:t>
      </w:r>
      <w:r w:rsidR="00272431">
        <w:rPr>
          <w:rFonts w:ascii="Verdana" w:hAnsi="Verdana"/>
          <w:sz w:val="20"/>
          <w:szCs w:val="20"/>
        </w:rPr>
        <w:t xml:space="preserve"> </w:t>
      </w:r>
      <w:r>
        <w:rPr>
          <w:rFonts w:ascii="Verdana" w:hAnsi="Verdana"/>
          <w:color w:val="FF0000"/>
          <w:sz w:val="20"/>
          <w:szCs w:val="20"/>
        </w:rPr>
        <w:t>B</w:t>
      </w:r>
      <w:r w:rsidR="00272431">
        <w:rPr>
          <w:rFonts w:ascii="Verdana" w:hAnsi="Verdana"/>
          <w:sz w:val="20"/>
          <w:szCs w:val="20"/>
        </w:rPr>
        <w:t>onus</w:t>
      </w:r>
      <w:r>
        <w:rPr>
          <w:rFonts w:ascii="Verdana" w:hAnsi="Verdana"/>
          <w:color w:val="FF0000"/>
          <w:sz w:val="20"/>
          <w:szCs w:val="20"/>
        </w:rPr>
        <w:t>es</w:t>
      </w:r>
      <w:r w:rsidR="00272431">
        <w:rPr>
          <w:rFonts w:ascii="Verdana" w:hAnsi="Verdana"/>
          <w:sz w:val="20"/>
          <w:szCs w:val="20"/>
        </w:rPr>
        <w:t xml:space="preserve"> will have to increase to maintain the same effect. </w:t>
      </w:r>
    </w:p>
    <w:p w14:paraId="7CD79209" w14:textId="391C00DF" w:rsidR="00A8362C" w:rsidRDefault="0009391A" w:rsidP="001A2060">
      <w:pPr>
        <w:rPr>
          <w:rFonts w:ascii="Verdana" w:hAnsi="Verdana"/>
          <w:sz w:val="20"/>
          <w:szCs w:val="20"/>
        </w:rPr>
      </w:pPr>
      <w:bookmarkStart w:id="24" w:name="_Hlk207617206"/>
      <w:bookmarkEnd w:id="23"/>
      <w:r>
        <w:rPr>
          <w:rFonts w:ascii="Verdana" w:hAnsi="Verdana"/>
          <w:sz w:val="20"/>
          <w:szCs w:val="20"/>
        </w:rPr>
        <w:t>CIPD (2015) advise i</w:t>
      </w:r>
      <w:r w:rsidR="00341CC6">
        <w:rPr>
          <w:rFonts w:ascii="Verdana" w:hAnsi="Verdana"/>
          <w:sz w:val="20"/>
          <w:szCs w:val="20"/>
        </w:rPr>
        <w:t xml:space="preserve">ntroducing recognition schemes where individuals are publicly recognised for their </w:t>
      </w:r>
      <w:r>
        <w:rPr>
          <w:rFonts w:ascii="Verdana" w:hAnsi="Verdana"/>
          <w:sz w:val="20"/>
          <w:szCs w:val="20"/>
        </w:rPr>
        <w:t>efforts and</w:t>
      </w:r>
      <w:r w:rsidR="00341CC6">
        <w:rPr>
          <w:rFonts w:ascii="Verdana" w:hAnsi="Verdana"/>
          <w:sz w:val="20"/>
          <w:szCs w:val="20"/>
        </w:rPr>
        <w:t xml:space="preserve"> give them a </w:t>
      </w:r>
      <w:r>
        <w:rPr>
          <w:rFonts w:ascii="Verdana" w:hAnsi="Verdana"/>
          <w:sz w:val="20"/>
          <w:szCs w:val="20"/>
        </w:rPr>
        <w:t>sense</w:t>
      </w:r>
      <w:r w:rsidR="00341CC6">
        <w:rPr>
          <w:rFonts w:ascii="Verdana" w:hAnsi="Verdana"/>
          <w:sz w:val="20"/>
          <w:szCs w:val="20"/>
        </w:rPr>
        <w:t xml:space="preserve"> of achievement can </w:t>
      </w:r>
      <w:r>
        <w:rPr>
          <w:rFonts w:ascii="Verdana" w:hAnsi="Verdana"/>
          <w:sz w:val="20"/>
          <w:szCs w:val="20"/>
        </w:rPr>
        <w:t xml:space="preserve">give an immediate high engagement and motivation for individuals. </w:t>
      </w:r>
      <w:r w:rsidR="0001604D">
        <w:rPr>
          <w:rFonts w:ascii="Verdana" w:hAnsi="Verdana"/>
          <w:color w:val="FF0000"/>
          <w:sz w:val="20"/>
          <w:szCs w:val="20"/>
        </w:rPr>
        <w:t xml:space="preserve">Eco-insulate doesn’t currently have any recognition </w:t>
      </w:r>
      <w:r w:rsidR="00C97D5F">
        <w:rPr>
          <w:rFonts w:ascii="Verdana" w:hAnsi="Verdana"/>
          <w:color w:val="FF0000"/>
          <w:sz w:val="20"/>
          <w:szCs w:val="20"/>
        </w:rPr>
        <w:t>schemes such as</w:t>
      </w:r>
      <w:r w:rsidR="0001604D">
        <w:rPr>
          <w:rFonts w:ascii="Verdana" w:hAnsi="Verdana"/>
          <w:color w:val="FF0000"/>
          <w:sz w:val="20"/>
          <w:szCs w:val="20"/>
        </w:rPr>
        <w:t xml:space="preserve"> </w:t>
      </w:r>
      <w:r w:rsidRPr="00C97D5F">
        <w:rPr>
          <w:rFonts w:ascii="Verdana" w:hAnsi="Verdana"/>
          <w:strike/>
          <w:sz w:val="20"/>
          <w:szCs w:val="20"/>
        </w:rPr>
        <w:t>Examples</w:t>
      </w:r>
      <w:r>
        <w:rPr>
          <w:rFonts w:ascii="Verdana" w:hAnsi="Verdana"/>
          <w:sz w:val="20"/>
          <w:szCs w:val="20"/>
        </w:rPr>
        <w:t xml:space="preserve"> </w:t>
      </w:r>
      <w:r w:rsidRPr="0001604D">
        <w:rPr>
          <w:rFonts w:ascii="Verdana" w:hAnsi="Verdana"/>
          <w:strike/>
          <w:sz w:val="20"/>
          <w:szCs w:val="20"/>
        </w:rPr>
        <w:t>are</w:t>
      </w:r>
      <w:r>
        <w:rPr>
          <w:rFonts w:ascii="Verdana" w:hAnsi="Verdana"/>
          <w:sz w:val="20"/>
          <w:szCs w:val="20"/>
        </w:rPr>
        <w:t xml:space="preserve"> public leaderboards and seller of the month. </w:t>
      </w:r>
      <w:r w:rsidRPr="00C97D5F">
        <w:rPr>
          <w:rFonts w:ascii="Verdana" w:hAnsi="Verdana"/>
          <w:strike/>
          <w:sz w:val="20"/>
          <w:szCs w:val="20"/>
        </w:rPr>
        <w:t>Small gestures have a large impact.</w:t>
      </w:r>
      <w:r>
        <w:rPr>
          <w:rFonts w:ascii="Verdana" w:hAnsi="Verdana"/>
          <w:sz w:val="20"/>
          <w:szCs w:val="20"/>
        </w:rPr>
        <w:t xml:space="preserve"> Along with </w:t>
      </w:r>
      <w:r w:rsidRPr="00C97D5F">
        <w:rPr>
          <w:rFonts w:ascii="Verdana" w:hAnsi="Verdana"/>
          <w:strike/>
          <w:sz w:val="20"/>
          <w:szCs w:val="20"/>
        </w:rPr>
        <w:t>the</w:t>
      </w:r>
      <w:r>
        <w:rPr>
          <w:rFonts w:ascii="Verdana" w:hAnsi="Verdana"/>
          <w:sz w:val="20"/>
          <w:szCs w:val="20"/>
        </w:rPr>
        <w:t xml:space="preserve"> public recognition, there could be a small prize to motivate staff </w:t>
      </w:r>
      <w:r w:rsidRPr="00C97D5F">
        <w:rPr>
          <w:rFonts w:ascii="Verdana" w:hAnsi="Verdana"/>
          <w:strike/>
          <w:sz w:val="20"/>
          <w:szCs w:val="20"/>
        </w:rPr>
        <w:t>to carry on with the competitiveness.</w:t>
      </w:r>
      <w:r>
        <w:rPr>
          <w:rFonts w:ascii="Verdana" w:hAnsi="Verdana"/>
          <w:sz w:val="20"/>
          <w:szCs w:val="20"/>
        </w:rPr>
        <w:t xml:space="preserve"> The constant feedback provided provides reinforcement of the desired behaviour and boost the confidence of individuals or teams</w:t>
      </w:r>
      <w:r w:rsidR="00C97D5F">
        <w:rPr>
          <w:rFonts w:ascii="Verdana" w:hAnsi="Verdana"/>
          <w:sz w:val="20"/>
          <w:szCs w:val="20"/>
        </w:rPr>
        <w:t>.</w:t>
      </w:r>
      <w:r>
        <w:rPr>
          <w:rFonts w:ascii="Verdana" w:hAnsi="Verdana"/>
          <w:sz w:val="20"/>
          <w:szCs w:val="20"/>
        </w:rPr>
        <w:t xml:space="preserve"> </w:t>
      </w:r>
      <w:r w:rsidRPr="00C97D5F">
        <w:rPr>
          <w:rFonts w:ascii="Verdana" w:hAnsi="Verdana"/>
          <w:strike/>
          <w:sz w:val="20"/>
          <w:szCs w:val="20"/>
        </w:rPr>
        <w:t>and</w:t>
      </w:r>
      <w:r>
        <w:rPr>
          <w:rFonts w:ascii="Verdana" w:hAnsi="Verdana"/>
          <w:sz w:val="20"/>
          <w:szCs w:val="20"/>
        </w:rPr>
        <w:t xml:space="preserve"> </w:t>
      </w:r>
      <w:r w:rsidR="00C97D5F">
        <w:rPr>
          <w:rFonts w:ascii="Verdana" w:hAnsi="Verdana"/>
          <w:color w:val="FF0000"/>
          <w:sz w:val="20"/>
          <w:szCs w:val="20"/>
        </w:rPr>
        <w:t>T</w:t>
      </w:r>
      <w:r>
        <w:rPr>
          <w:rFonts w:ascii="Verdana" w:hAnsi="Verdana"/>
          <w:sz w:val="20"/>
          <w:szCs w:val="20"/>
        </w:rPr>
        <w:t xml:space="preserve">here’s a clear link between performance and reward. </w:t>
      </w:r>
    </w:p>
    <w:p w14:paraId="4BA659AC" w14:textId="08FB19FF" w:rsidR="00C3445F" w:rsidRPr="0001604D" w:rsidRDefault="00C3445F" w:rsidP="001A2060">
      <w:pPr>
        <w:rPr>
          <w:rFonts w:ascii="Verdana" w:hAnsi="Verdana"/>
          <w:color w:val="FF0000"/>
          <w:sz w:val="20"/>
          <w:szCs w:val="20"/>
        </w:rPr>
      </w:pPr>
      <w:bookmarkStart w:id="25" w:name="_Hlk207617328"/>
      <w:bookmarkEnd w:id="24"/>
      <w:r w:rsidRPr="00C97D5F">
        <w:rPr>
          <w:rFonts w:ascii="Verdana" w:hAnsi="Verdana"/>
          <w:strike/>
          <w:sz w:val="20"/>
          <w:szCs w:val="20"/>
        </w:rPr>
        <w:lastRenderedPageBreak/>
        <w:t>Both of t</w:t>
      </w:r>
      <w:r w:rsidR="00C97D5F">
        <w:rPr>
          <w:rFonts w:ascii="Verdana" w:hAnsi="Verdana"/>
          <w:strike/>
          <w:sz w:val="20"/>
          <w:szCs w:val="20"/>
        </w:rPr>
        <w:t xml:space="preserve"> </w:t>
      </w:r>
      <w:r w:rsidR="00C97D5F">
        <w:rPr>
          <w:rFonts w:ascii="Verdana" w:hAnsi="Verdana"/>
          <w:sz w:val="20"/>
          <w:szCs w:val="20"/>
        </w:rPr>
        <w:t>T</w:t>
      </w:r>
      <w:r>
        <w:rPr>
          <w:rFonts w:ascii="Verdana" w:hAnsi="Verdana"/>
          <w:sz w:val="20"/>
          <w:szCs w:val="20"/>
        </w:rPr>
        <w:t xml:space="preserve">hese are formal recognition schemes. Gallup (2024) advise that the most effective recognition is authentic, specific to the individual, and honest. It matters who recognises the effort, and what makes it meaningful. The most memorable recognition came from the line managers manager, </w:t>
      </w:r>
      <w:r w:rsidRPr="00C97D5F">
        <w:rPr>
          <w:rFonts w:ascii="Verdana" w:hAnsi="Verdana"/>
          <w:strike/>
          <w:sz w:val="20"/>
          <w:szCs w:val="20"/>
        </w:rPr>
        <w:t>or a</w:t>
      </w:r>
      <w:r>
        <w:rPr>
          <w:rFonts w:ascii="Verdana" w:hAnsi="Verdana"/>
          <w:sz w:val="20"/>
          <w:szCs w:val="20"/>
        </w:rPr>
        <w:t xml:space="preserve"> senior leader such as the CEO, followed by customers and peers.</w:t>
      </w:r>
      <w:r w:rsidR="0001604D">
        <w:rPr>
          <w:rFonts w:ascii="Verdana" w:hAnsi="Verdana"/>
          <w:sz w:val="20"/>
          <w:szCs w:val="20"/>
        </w:rPr>
        <w:t xml:space="preserve"> </w:t>
      </w:r>
      <w:r w:rsidR="0001604D">
        <w:rPr>
          <w:rFonts w:ascii="Verdana" w:hAnsi="Verdana"/>
          <w:color w:val="FF0000"/>
          <w:sz w:val="20"/>
          <w:szCs w:val="20"/>
        </w:rPr>
        <w:t xml:space="preserve">Eco-insulate would benefit and be able to implement this kind of recognition to reap its rewards. </w:t>
      </w:r>
      <w:r>
        <w:rPr>
          <w:rFonts w:ascii="Verdana" w:hAnsi="Verdana"/>
          <w:sz w:val="20"/>
          <w:szCs w:val="20"/>
        </w:rPr>
        <w:t xml:space="preserve"> Types of recognition cited public and private recognition, a formal achievement or review, a promotion or increased responsibility, monetary reward or </w:t>
      </w:r>
      <w:r w:rsidRPr="00C97D5F">
        <w:rPr>
          <w:rFonts w:ascii="Verdana" w:hAnsi="Verdana"/>
          <w:strike/>
          <w:sz w:val="20"/>
          <w:szCs w:val="20"/>
        </w:rPr>
        <w:t>the</w:t>
      </w:r>
      <w:r>
        <w:rPr>
          <w:rFonts w:ascii="Verdana" w:hAnsi="Verdana"/>
          <w:sz w:val="20"/>
          <w:szCs w:val="20"/>
        </w:rPr>
        <w:t xml:space="preserve"> personal satisfaction </w:t>
      </w:r>
      <w:r w:rsidRPr="00C97D5F">
        <w:rPr>
          <w:rFonts w:ascii="Verdana" w:hAnsi="Verdana"/>
          <w:strike/>
          <w:sz w:val="20"/>
          <w:szCs w:val="20"/>
        </w:rPr>
        <w:t>of doing a job well done</w:t>
      </w:r>
      <w:r>
        <w:rPr>
          <w:rFonts w:ascii="Verdana" w:hAnsi="Verdana"/>
          <w:sz w:val="20"/>
          <w:szCs w:val="20"/>
        </w:rPr>
        <w:t>. Different individuals will value different approaches</w:t>
      </w:r>
      <w:r w:rsidR="00C97D5F">
        <w:rPr>
          <w:rFonts w:ascii="Verdana" w:hAnsi="Verdana"/>
          <w:sz w:val="20"/>
          <w:szCs w:val="20"/>
        </w:rPr>
        <w:t>.</w:t>
      </w:r>
      <w:r>
        <w:rPr>
          <w:rFonts w:ascii="Verdana" w:hAnsi="Verdana"/>
          <w:sz w:val="20"/>
          <w:szCs w:val="20"/>
        </w:rPr>
        <w:t xml:space="preserve"> </w:t>
      </w:r>
      <w:r w:rsidRPr="00C97D5F">
        <w:rPr>
          <w:rFonts w:ascii="Verdana" w:hAnsi="Verdana"/>
          <w:strike/>
          <w:sz w:val="20"/>
          <w:szCs w:val="20"/>
        </w:rPr>
        <w:t>which is why</w:t>
      </w:r>
      <w:r>
        <w:rPr>
          <w:rFonts w:ascii="Verdana" w:hAnsi="Verdana"/>
          <w:sz w:val="20"/>
          <w:szCs w:val="20"/>
        </w:rPr>
        <w:t xml:space="preserve"> </w:t>
      </w:r>
      <w:r w:rsidR="00C97D5F">
        <w:rPr>
          <w:rFonts w:ascii="Verdana" w:hAnsi="Verdana"/>
          <w:color w:val="FF0000"/>
          <w:sz w:val="20"/>
          <w:szCs w:val="20"/>
        </w:rPr>
        <w:t>I</w:t>
      </w:r>
      <w:r>
        <w:rPr>
          <w:rFonts w:ascii="Verdana" w:hAnsi="Verdana"/>
          <w:sz w:val="20"/>
          <w:szCs w:val="20"/>
        </w:rPr>
        <w:t xml:space="preserve">t’s important to know your employees and what motivates them.  </w:t>
      </w:r>
    </w:p>
    <w:bookmarkEnd w:id="25"/>
    <w:p w14:paraId="2C4EB276" w14:textId="1387DE3D" w:rsidR="001A2060" w:rsidRDefault="001A2060" w:rsidP="001A2060">
      <w:pPr>
        <w:rPr>
          <w:rFonts w:ascii="Verdana" w:hAnsi="Verdana"/>
          <w:sz w:val="20"/>
          <w:szCs w:val="20"/>
        </w:rPr>
      </w:pPr>
      <w:r w:rsidRPr="00F63880">
        <w:rPr>
          <w:rFonts w:ascii="Verdana" w:hAnsi="Verdana"/>
          <w:b/>
          <w:bCs/>
          <w:sz w:val="20"/>
          <w:szCs w:val="20"/>
        </w:rPr>
        <w:t>(AC 3.1)</w:t>
      </w:r>
    </w:p>
    <w:p w14:paraId="75A0A8BF" w14:textId="6B135688" w:rsidR="00B15CDB" w:rsidRDefault="00C3445F" w:rsidP="001A2060">
      <w:pPr>
        <w:rPr>
          <w:rFonts w:ascii="Verdana" w:hAnsi="Verdana"/>
          <w:strike/>
          <w:sz w:val="20"/>
          <w:szCs w:val="20"/>
        </w:rPr>
      </w:pPr>
      <w:r w:rsidRPr="00C97D5F">
        <w:rPr>
          <w:rFonts w:ascii="Verdana" w:hAnsi="Verdana"/>
          <w:strike/>
          <w:sz w:val="20"/>
          <w:szCs w:val="20"/>
        </w:rPr>
        <w:t>An external factor that effects the reward environment is</w:t>
      </w:r>
      <w:r>
        <w:rPr>
          <w:rFonts w:ascii="Verdana" w:hAnsi="Verdana"/>
          <w:sz w:val="20"/>
          <w:szCs w:val="20"/>
        </w:rPr>
        <w:t xml:space="preserve"> </w:t>
      </w:r>
      <w:bookmarkStart w:id="26" w:name="_Hlk207617573"/>
      <w:proofErr w:type="gramStart"/>
      <w:r w:rsidR="00C97D5F">
        <w:rPr>
          <w:rFonts w:ascii="Verdana" w:hAnsi="Verdana"/>
          <w:sz w:val="20"/>
          <w:szCs w:val="20"/>
        </w:rPr>
        <w:t>T</w:t>
      </w:r>
      <w:r>
        <w:rPr>
          <w:rFonts w:ascii="Verdana" w:hAnsi="Verdana"/>
          <w:sz w:val="20"/>
          <w:szCs w:val="20"/>
        </w:rPr>
        <w:t>he</w:t>
      </w:r>
      <w:proofErr w:type="gramEnd"/>
      <w:r>
        <w:rPr>
          <w:rFonts w:ascii="Verdana" w:hAnsi="Verdana"/>
          <w:sz w:val="20"/>
          <w:szCs w:val="20"/>
        </w:rPr>
        <w:t xml:space="preserve"> </w:t>
      </w:r>
      <w:r w:rsidR="00AC36CF">
        <w:rPr>
          <w:rFonts w:ascii="Verdana" w:hAnsi="Verdana"/>
          <w:sz w:val="20"/>
          <w:szCs w:val="20"/>
        </w:rPr>
        <w:t xml:space="preserve">increases in </w:t>
      </w:r>
      <w:r>
        <w:rPr>
          <w:rFonts w:ascii="Verdana" w:hAnsi="Verdana"/>
          <w:sz w:val="20"/>
          <w:szCs w:val="20"/>
        </w:rPr>
        <w:t xml:space="preserve">National insurance </w:t>
      </w:r>
      <w:r w:rsidR="00AC36CF">
        <w:rPr>
          <w:rFonts w:ascii="Verdana" w:hAnsi="Verdana"/>
          <w:sz w:val="20"/>
          <w:szCs w:val="20"/>
        </w:rPr>
        <w:t xml:space="preserve">contributions (NIC) and national living wage </w:t>
      </w:r>
      <w:r w:rsidR="00C97D5F" w:rsidRPr="00C97D5F">
        <w:rPr>
          <w:rFonts w:ascii="Verdana" w:hAnsi="Verdana"/>
          <w:color w:val="FF0000"/>
          <w:sz w:val="20"/>
          <w:szCs w:val="20"/>
        </w:rPr>
        <w:t xml:space="preserve">affect the reward environment </w:t>
      </w:r>
      <w:r w:rsidR="00AC36CF">
        <w:rPr>
          <w:rFonts w:ascii="Verdana" w:hAnsi="Verdana"/>
          <w:sz w:val="20"/>
          <w:szCs w:val="20"/>
        </w:rPr>
        <w:t xml:space="preserve">(CIPD, 2025a). </w:t>
      </w:r>
      <w:r w:rsidR="0001604D">
        <w:rPr>
          <w:rFonts w:ascii="Verdana" w:hAnsi="Verdana"/>
          <w:color w:val="FF0000"/>
          <w:sz w:val="20"/>
          <w:szCs w:val="20"/>
        </w:rPr>
        <w:t xml:space="preserve">The current National living wage for age 21 and over and is set at £12.21 from April 2025. Those under 21 receive the national minimum wage which starts at £7.55 for those under 18 and apprentices, to £10 for those up to age 20 (Gov.uk, 2025). </w:t>
      </w:r>
      <w:r w:rsidR="00AC36CF">
        <w:rPr>
          <w:rFonts w:ascii="Verdana" w:hAnsi="Verdana"/>
          <w:sz w:val="20"/>
          <w:szCs w:val="20"/>
        </w:rPr>
        <w:t>CIPD (2025g) labour outlook report two in five employers believe the increase in NIC and the reduction in the ‘secondary threshold’ will increase their employment costs significantly</w:t>
      </w:r>
      <w:r w:rsidR="00C97D5F">
        <w:rPr>
          <w:rFonts w:ascii="Verdana" w:hAnsi="Verdana"/>
          <w:sz w:val="20"/>
          <w:szCs w:val="20"/>
        </w:rPr>
        <w:t xml:space="preserve">. </w:t>
      </w:r>
      <w:r w:rsidR="00AC36CF" w:rsidRPr="00C97D5F">
        <w:rPr>
          <w:rFonts w:ascii="Verdana" w:hAnsi="Verdana"/>
          <w:strike/>
          <w:sz w:val="20"/>
          <w:szCs w:val="20"/>
        </w:rPr>
        <w:t xml:space="preserve"> which means</w:t>
      </w:r>
      <w:r w:rsidR="00AC36CF">
        <w:rPr>
          <w:rFonts w:ascii="Verdana" w:hAnsi="Verdana"/>
          <w:sz w:val="20"/>
          <w:szCs w:val="20"/>
        </w:rPr>
        <w:t xml:space="preserve"> </w:t>
      </w:r>
      <w:r w:rsidR="00C97D5F">
        <w:rPr>
          <w:rFonts w:ascii="Verdana" w:hAnsi="Verdana"/>
          <w:color w:val="FF0000"/>
          <w:sz w:val="20"/>
          <w:szCs w:val="20"/>
        </w:rPr>
        <w:t>B</w:t>
      </w:r>
      <w:r w:rsidR="00AC36CF">
        <w:rPr>
          <w:rFonts w:ascii="Verdana" w:hAnsi="Verdana"/>
          <w:sz w:val="20"/>
          <w:szCs w:val="20"/>
        </w:rPr>
        <w:t xml:space="preserve">usinesses will need to increase </w:t>
      </w:r>
      <w:r w:rsidR="00AC36CF" w:rsidRPr="00C97D5F">
        <w:rPr>
          <w:rFonts w:ascii="Verdana" w:hAnsi="Verdana"/>
          <w:strike/>
          <w:sz w:val="20"/>
          <w:szCs w:val="20"/>
        </w:rPr>
        <w:t>the</w:t>
      </w:r>
      <w:r w:rsidR="00AC36CF">
        <w:rPr>
          <w:rFonts w:ascii="Verdana" w:hAnsi="Verdana"/>
          <w:sz w:val="20"/>
          <w:szCs w:val="20"/>
        </w:rPr>
        <w:t xml:space="preserve"> prices and reduce staff </w:t>
      </w:r>
      <w:r w:rsidR="00AC36CF" w:rsidRPr="00C97D5F">
        <w:rPr>
          <w:rFonts w:ascii="Verdana" w:hAnsi="Verdana"/>
          <w:strike/>
          <w:sz w:val="20"/>
          <w:szCs w:val="20"/>
        </w:rPr>
        <w:t>numbers</w:t>
      </w:r>
      <w:r w:rsidR="00AC36CF">
        <w:rPr>
          <w:rFonts w:ascii="Verdana" w:hAnsi="Verdana"/>
          <w:sz w:val="20"/>
          <w:szCs w:val="20"/>
        </w:rPr>
        <w:t xml:space="preserve">, with 25% employers planning redundancies. The direct impact will </w:t>
      </w:r>
      <w:r w:rsidR="00AC36CF" w:rsidRPr="00C97D5F">
        <w:rPr>
          <w:rFonts w:ascii="Verdana" w:hAnsi="Verdana"/>
          <w:strike/>
          <w:sz w:val="20"/>
          <w:szCs w:val="20"/>
        </w:rPr>
        <w:t>be the effect</w:t>
      </w:r>
      <w:r w:rsidR="00AC36CF">
        <w:rPr>
          <w:rFonts w:ascii="Verdana" w:hAnsi="Verdana"/>
          <w:sz w:val="20"/>
          <w:szCs w:val="20"/>
        </w:rPr>
        <w:t xml:space="preserve"> on pay for employees. </w:t>
      </w:r>
      <w:r w:rsidR="00AC36CF" w:rsidRPr="00C97D5F">
        <w:rPr>
          <w:rFonts w:ascii="Verdana" w:hAnsi="Verdana"/>
          <w:strike/>
          <w:sz w:val="20"/>
          <w:szCs w:val="20"/>
        </w:rPr>
        <w:t>The expected pay increase is around 3%.</w:t>
      </w:r>
      <w:r w:rsidR="00AC36CF">
        <w:rPr>
          <w:rFonts w:ascii="Verdana" w:hAnsi="Verdana"/>
          <w:sz w:val="20"/>
          <w:szCs w:val="20"/>
        </w:rPr>
        <w:t xml:space="preserve"> The indirect impact could be increased workload</w:t>
      </w:r>
      <w:r w:rsidR="00C97D5F">
        <w:rPr>
          <w:rFonts w:ascii="Verdana" w:hAnsi="Verdana"/>
          <w:sz w:val="20"/>
          <w:szCs w:val="20"/>
        </w:rPr>
        <w:t>,</w:t>
      </w:r>
      <w:r w:rsidR="00AC36CF">
        <w:rPr>
          <w:rFonts w:ascii="Verdana" w:hAnsi="Verdana"/>
          <w:sz w:val="20"/>
          <w:szCs w:val="20"/>
        </w:rPr>
        <w:t xml:space="preserve"> </w:t>
      </w:r>
      <w:r w:rsidR="00AC36CF" w:rsidRPr="00C97D5F">
        <w:rPr>
          <w:rFonts w:ascii="Verdana" w:hAnsi="Verdana"/>
          <w:strike/>
          <w:sz w:val="20"/>
          <w:szCs w:val="20"/>
        </w:rPr>
        <w:t>for employees</w:t>
      </w:r>
      <w:r w:rsidR="00AC36CF">
        <w:rPr>
          <w:rFonts w:ascii="Verdana" w:hAnsi="Verdana"/>
          <w:sz w:val="20"/>
          <w:szCs w:val="20"/>
        </w:rPr>
        <w:t xml:space="preserve"> reduced recruitment, unable to take time off due to </w:t>
      </w:r>
      <w:r w:rsidR="00AC36CF" w:rsidRPr="00C97D5F">
        <w:rPr>
          <w:rFonts w:ascii="Verdana" w:hAnsi="Verdana"/>
          <w:strike/>
          <w:sz w:val="20"/>
          <w:szCs w:val="20"/>
        </w:rPr>
        <w:t>staff</w:t>
      </w:r>
      <w:r w:rsidR="00AC36CF">
        <w:rPr>
          <w:rFonts w:ascii="Verdana" w:hAnsi="Verdana"/>
          <w:sz w:val="20"/>
          <w:szCs w:val="20"/>
        </w:rPr>
        <w:t xml:space="preserve"> shortages, and reduced job security due to redundancies.</w:t>
      </w:r>
      <w:r w:rsidR="0001604D">
        <w:rPr>
          <w:rFonts w:ascii="Verdana" w:hAnsi="Verdana"/>
          <w:sz w:val="20"/>
          <w:szCs w:val="20"/>
        </w:rPr>
        <w:t xml:space="preserve"> </w:t>
      </w:r>
      <w:r w:rsidR="0001604D">
        <w:rPr>
          <w:rFonts w:ascii="Verdana" w:hAnsi="Verdana"/>
          <w:color w:val="FF0000"/>
          <w:sz w:val="20"/>
          <w:szCs w:val="20"/>
        </w:rPr>
        <w:t xml:space="preserve">Eco-insulate UK must ensure that they can manage these increased costs before introducing reward incentives, to ensure job security for their staff and that they’re paid at least the National Living Wage. </w:t>
      </w:r>
      <w:r w:rsidR="00AC36CF">
        <w:rPr>
          <w:rFonts w:ascii="Verdana" w:hAnsi="Verdana"/>
          <w:sz w:val="20"/>
          <w:szCs w:val="20"/>
        </w:rPr>
        <w:t xml:space="preserve"> </w:t>
      </w:r>
      <w:bookmarkEnd w:id="26"/>
      <w:r w:rsidR="003A549F" w:rsidRPr="0001604D">
        <w:rPr>
          <w:rFonts w:ascii="Verdana" w:hAnsi="Verdana"/>
          <w:strike/>
          <w:sz w:val="20"/>
          <w:szCs w:val="20"/>
        </w:rPr>
        <w:t xml:space="preserve">The increase in National minimum wage is reviewed annually and effective from April 2025. (Gov.uk, 2025). </w:t>
      </w:r>
    </w:p>
    <w:p w14:paraId="7009FBB4" w14:textId="1641D421" w:rsidR="00B15CDB" w:rsidRDefault="00B15CDB" w:rsidP="001A2060">
      <w:pPr>
        <w:rPr>
          <w:rFonts w:ascii="Verdana" w:hAnsi="Verdana"/>
          <w:color w:val="FF0000"/>
          <w:sz w:val="20"/>
          <w:szCs w:val="20"/>
        </w:rPr>
      </w:pPr>
      <w:bookmarkStart w:id="27" w:name="_Hlk207617670"/>
      <w:r w:rsidRPr="00B15CDB">
        <w:rPr>
          <w:rFonts w:ascii="Verdana" w:hAnsi="Verdana"/>
          <w:color w:val="FF0000"/>
          <w:sz w:val="20"/>
          <w:szCs w:val="20"/>
        </w:rPr>
        <w:t xml:space="preserve">Eco-insulate UK is a </w:t>
      </w:r>
      <w:r>
        <w:rPr>
          <w:rFonts w:ascii="Verdana" w:hAnsi="Verdana"/>
          <w:color w:val="FF0000"/>
          <w:sz w:val="20"/>
          <w:szCs w:val="20"/>
        </w:rPr>
        <w:t xml:space="preserve">medium sized </w:t>
      </w:r>
      <w:r w:rsidRPr="00B15CDB">
        <w:rPr>
          <w:rFonts w:ascii="Verdana" w:hAnsi="Verdana"/>
          <w:color w:val="FF0000"/>
          <w:sz w:val="20"/>
          <w:szCs w:val="20"/>
        </w:rPr>
        <w:t xml:space="preserve">private </w:t>
      </w:r>
      <w:r>
        <w:rPr>
          <w:rFonts w:ascii="Verdana" w:hAnsi="Verdana"/>
          <w:color w:val="FF0000"/>
          <w:sz w:val="20"/>
          <w:szCs w:val="20"/>
        </w:rPr>
        <w:t>sector manufacturing company</w:t>
      </w:r>
      <w:r w:rsidR="00C97D5F">
        <w:rPr>
          <w:rFonts w:ascii="Verdana" w:hAnsi="Verdana"/>
          <w:color w:val="FF0000"/>
          <w:sz w:val="20"/>
          <w:szCs w:val="20"/>
        </w:rPr>
        <w:t>. Th</w:t>
      </w:r>
      <w:r>
        <w:rPr>
          <w:rFonts w:ascii="Verdana" w:hAnsi="Verdana"/>
          <w:color w:val="FF0000"/>
          <w:sz w:val="20"/>
          <w:szCs w:val="20"/>
        </w:rPr>
        <w:t>e nearest competitor would be others of the same category. CIPD (2022) advise private sector companies are less likely to offer additional rewards</w:t>
      </w:r>
      <w:r w:rsidR="00C97D5F">
        <w:rPr>
          <w:rFonts w:ascii="Verdana" w:hAnsi="Verdana"/>
          <w:color w:val="FF0000"/>
          <w:sz w:val="20"/>
          <w:szCs w:val="20"/>
        </w:rPr>
        <w:t xml:space="preserve">, </w:t>
      </w:r>
      <w:r>
        <w:rPr>
          <w:rFonts w:ascii="Verdana" w:hAnsi="Verdana"/>
          <w:color w:val="FF0000"/>
          <w:sz w:val="20"/>
          <w:szCs w:val="20"/>
        </w:rPr>
        <w:t>are more likely to offer financial bonuses, especially in manufacturing. They’re the most likely to offer paid social benefits and free parking. Manufacturing companies are the least likely to offer additional paid leave and less likely to offer flexible working or cycle to work incentives.</w:t>
      </w:r>
      <w:r w:rsidR="00C97D5F">
        <w:rPr>
          <w:rFonts w:ascii="Verdana" w:hAnsi="Verdana"/>
          <w:color w:val="FF0000"/>
          <w:sz w:val="20"/>
          <w:szCs w:val="20"/>
        </w:rPr>
        <w:t xml:space="preserve"> W</w:t>
      </w:r>
      <w:r>
        <w:rPr>
          <w:rFonts w:ascii="Verdana" w:hAnsi="Verdana"/>
          <w:color w:val="FF0000"/>
          <w:sz w:val="20"/>
          <w:szCs w:val="20"/>
        </w:rPr>
        <w:t xml:space="preserve">ithin manufacturing, improving employee wellbeing is becoming increasingly popular, with increased demand for financial wellbeing services (CIPD, 2022). </w:t>
      </w:r>
    </w:p>
    <w:p w14:paraId="732E6598" w14:textId="5C742827" w:rsidR="00AC36CF" w:rsidRDefault="003A549F" w:rsidP="001A2060">
      <w:pPr>
        <w:rPr>
          <w:rFonts w:ascii="Verdana" w:hAnsi="Verdana"/>
          <w:sz w:val="20"/>
          <w:szCs w:val="20"/>
        </w:rPr>
      </w:pPr>
      <w:bookmarkStart w:id="28" w:name="_Hlk207617838"/>
      <w:bookmarkEnd w:id="27"/>
      <w:r>
        <w:rPr>
          <w:rFonts w:ascii="Verdana" w:hAnsi="Verdana"/>
          <w:sz w:val="20"/>
          <w:szCs w:val="20"/>
        </w:rPr>
        <w:t xml:space="preserve">Internal factors </w:t>
      </w:r>
      <w:r w:rsidRPr="00C97D5F">
        <w:rPr>
          <w:rFonts w:ascii="Verdana" w:hAnsi="Verdana"/>
          <w:strike/>
          <w:sz w:val="20"/>
          <w:szCs w:val="20"/>
        </w:rPr>
        <w:t>that</w:t>
      </w:r>
      <w:r>
        <w:rPr>
          <w:rFonts w:ascii="Verdana" w:hAnsi="Verdana"/>
          <w:sz w:val="20"/>
          <w:szCs w:val="20"/>
        </w:rPr>
        <w:t xml:space="preserve"> affect</w:t>
      </w:r>
      <w:r w:rsidR="00C97D5F" w:rsidRPr="00C97D5F">
        <w:rPr>
          <w:rFonts w:ascii="Verdana" w:hAnsi="Verdana"/>
          <w:color w:val="FF0000"/>
          <w:sz w:val="20"/>
          <w:szCs w:val="20"/>
        </w:rPr>
        <w:t>ing</w:t>
      </w:r>
      <w:r w:rsidRPr="00C97D5F">
        <w:rPr>
          <w:rFonts w:ascii="Verdana" w:hAnsi="Verdana"/>
          <w:color w:val="FF0000"/>
          <w:sz w:val="20"/>
          <w:szCs w:val="20"/>
        </w:rPr>
        <w:t xml:space="preserve"> </w:t>
      </w:r>
      <w:r>
        <w:rPr>
          <w:rFonts w:ascii="Verdana" w:hAnsi="Verdana"/>
          <w:sz w:val="20"/>
          <w:szCs w:val="20"/>
        </w:rPr>
        <w:t>the reward environment is the culture of the organisation, which is said to be negative</w:t>
      </w:r>
      <w:r w:rsidR="00C97D5F">
        <w:rPr>
          <w:rFonts w:ascii="Verdana" w:hAnsi="Verdana"/>
          <w:sz w:val="20"/>
          <w:szCs w:val="20"/>
        </w:rPr>
        <w:t xml:space="preserve"> </w:t>
      </w:r>
      <w:r w:rsidR="00C97D5F">
        <w:rPr>
          <w:rFonts w:ascii="Verdana" w:hAnsi="Verdana"/>
          <w:color w:val="FF0000"/>
          <w:sz w:val="20"/>
          <w:szCs w:val="20"/>
        </w:rPr>
        <w:t>at Eco-insulate.</w:t>
      </w:r>
      <w:r>
        <w:rPr>
          <w:rFonts w:ascii="Verdana" w:hAnsi="Verdana"/>
          <w:sz w:val="20"/>
          <w:szCs w:val="20"/>
        </w:rPr>
        <w:t xml:space="preserve"> CIPD (2025g) advise </w:t>
      </w:r>
      <w:r w:rsidRPr="00C97D5F">
        <w:rPr>
          <w:rFonts w:ascii="Verdana" w:hAnsi="Verdana"/>
          <w:strike/>
          <w:sz w:val="20"/>
          <w:szCs w:val="20"/>
        </w:rPr>
        <w:t>that</w:t>
      </w:r>
      <w:r>
        <w:rPr>
          <w:rFonts w:ascii="Verdana" w:hAnsi="Verdana"/>
          <w:sz w:val="20"/>
          <w:szCs w:val="20"/>
        </w:rPr>
        <w:t xml:space="preserve"> employees who reported achieving their objectives reported feeling engaged in their work.</w:t>
      </w:r>
      <w:r w:rsidR="00115856">
        <w:rPr>
          <w:rFonts w:ascii="Verdana" w:hAnsi="Verdana"/>
          <w:sz w:val="20"/>
          <w:szCs w:val="20"/>
        </w:rPr>
        <w:t xml:space="preserve"> Half of employees who reported they’re likely to quit in the next 12 months reported feeling </w:t>
      </w:r>
      <w:r>
        <w:rPr>
          <w:rFonts w:ascii="Verdana" w:hAnsi="Verdana"/>
          <w:sz w:val="20"/>
          <w:szCs w:val="20"/>
        </w:rPr>
        <w:t>miserable at work</w:t>
      </w:r>
      <w:r w:rsidR="00115856">
        <w:rPr>
          <w:rFonts w:ascii="Verdana" w:hAnsi="Verdana"/>
          <w:sz w:val="20"/>
          <w:szCs w:val="20"/>
        </w:rPr>
        <w:t xml:space="preserve">. Giving employees the right resources, setting boundaries, training managers, contribute to a healthy work life balance and improves autonomy in the workplace which improves performance and culture. </w:t>
      </w:r>
    </w:p>
    <w:p w14:paraId="2156B5D9" w14:textId="078B49CF" w:rsidR="00115856" w:rsidRPr="00C97D5F" w:rsidRDefault="00115856" w:rsidP="001A2060">
      <w:pPr>
        <w:rPr>
          <w:rFonts w:ascii="Verdana" w:hAnsi="Verdana"/>
          <w:strike/>
          <w:sz w:val="20"/>
          <w:szCs w:val="20"/>
        </w:rPr>
      </w:pPr>
      <w:bookmarkStart w:id="29" w:name="_Hlk207617938"/>
      <w:bookmarkEnd w:id="28"/>
      <w:r>
        <w:rPr>
          <w:rFonts w:ascii="Verdana" w:hAnsi="Verdana"/>
          <w:sz w:val="20"/>
          <w:szCs w:val="20"/>
        </w:rPr>
        <w:t xml:space="preserve">Although costs are increasing, it’s important to reward individuals fairly for their contributions to avoid feelings of resentment </w:t>
      </w:r>
      <w:r w:rsidRPr="00C97D5F">
        <w:rPr>
          <w:rFonts w:ascii="Verdana" w:hAnsi="Verdana"/>
          <w:strike/>
          <w:sz w:val="20"/>
          <w:szCs w:val="20"/>
        </w:rPr>
        <w:t>towards management and colleagues</w:t>
      </w:r>
      <w:r>
        <w:rPr>
          <w:rFonts w:ascii="Verdana" w:hAnsi="Verdana"/>
          <w:sz w:val="20"/>
          <w:szCs w:val="20"/>
        </w:rPr>
        <w:t xml:space="preserve"> (CIPD, 2015).</w:t>
      </w:r>
      <w:r w:rsidR="00B15CDB">
        <w:rPr>
          <w:rFonts w:ascii="Verdana" w:hAnsi="Verdana"/>
          <w:sz w:val="20"/>
          <w:szCs w:val="20"/>
        </w:rPr>
        <w:t xml:space="preserve"> </w:t>
      </w:r>
      <w:r w:rsidR="00B15CDB">
        <w:rPr>
          <w:rFonts w:ascii="Verdana" w:hAnsi="Verdana"/>
          <w:color w:val="FF0000"/>
          <w:sz w:val="20"/>
          <w:szCs w:val="20"/>
        </w:rPr>
        <w:t xml:space="preserve">Eco-Insulate UK has no incentive scheme, so introducing one could contribute towards fair rewards. </w:t>
      </w:r>
      <w:bookmarkEnd w:id="29"/>
      <w:r w:rsidR="00B15CDB" w:rsidRPr="00C97D5F">
        <w:rPr>
          <w:rFonts w:ascii="Verdana" w:hAnsi="Verdana"/>
          <w:strike/>
          <w:color w:val="FF0000"/>
          <w:sz w:val="20"/>
          <w:szCs w:val="20"/>
        </w:rPr>
        <w:t xml:space="preserve">However, </w:t>
      </w:r>
      <w:r w:rsidR="00B15CDB" w:rsidRPr="00C97D5F">
        <w:rPr>
          <w:rFonts w:ascii="Verdana" w:hAnsi="Verdana"/>
          <w:strike/>
          <w:sz w:val="20"/>
          <w:szCs w:val="20"/>
        </w:rPr>
        <w:t>setting</w:t>
      </w:r>
      <w:r w:rsidRPr="00C97D5F">
        <w:rPr>
          <w:rFonts w:ascii="Verdana" w:hAnsi="Verdana"/>
          <w:strike/>
          <w:sz w:val="20"/>
          <w:szCs w:val="20"/>
        </w:rPr>
        <w:t xml:space="preserve"> boundaries and clear expectations will reduce any differences between the perception of fair reward and individual perception of the value of their work. </w:t>
      </w:r>
    </w:p>
    <w:p w14:paraId="2BDD1B5F" w14:textId="59283CBE" w:rsidR="001A2060" w:rsidRDefault="001A2060" w:rsidP="001A2060">
      <w:pPr>
        <w:rPr>
          <w:rFonts w:ascii="Verdana" w:hAnsi="Verdana"/>
          <w:b/>
          <w:bCs/>
          <w:sz w:val="20"/>
          <w:szCs w:val="20"/>
        </w:rPr>
      </w:pPr>
      <w:r w:rsidRPr="00115856">
        <w:rPr>
          <w:rFonts w:ascii="Verdana" w:hAnsi="Verdana"/>
          <w:b/>
          <w:bCs/>
          <w:sz w:val="20"/>
          <w:szCs w:val="20"/>
        </w:rPr>
        <w:t>(AC 3.2)</w:t>
      </w:r>
    </w:p>
    <w:p w14:paraId="31318FE8" w14:textId="0FF5D274" w:rsidR="005B4D16" w:rsidRDefault="005B4D16" w:rsidP="001A2060">
      <w:pPr>
        <w:rPr>
          <w:rFonts w:ascii="Verdana" w:hAnsi="Verdana"/>
          <w:sz w:val="20"/>
          <w:szCs w:val="20"/>
        </w:rPr>
      </w:pPr>
      <w:bookmarkStart w:id="30" w:name="_Hlk207618092"/>
      <w:r>
        <w:rPr>
          <w:rFonts w:ascii="Verdana" w:hAnsi="Verdana"/>
          <w:sz w:val="20"/>
          <w:szCs w:val="20"/>
        </w:rPr>
        <w:lastRenderedPageBreak/>
        <w:t xml:space="preserve">According to CIPD (2025i), market benchmarking is the way of collecting data on the pay rates of similar roles in </w:t>
      </w:r>
      <w:r w:rsidRPr="00C97D5F">
        <w:rPr>
          <w:rFonts w:ascii="Verdana" w:hAnsi="Verdana"/>
          <w:strike/>
          <w:sz w:val="20"/>
          <w:szCs w:val="20"/>
        </w:rPr>
        <w:t>other</w:t>
      </w:r>
      <w:r>
        <w:rPr>
          <w:rFonts w:ascii="Verdana" w:hAnsi="Verdana"/>
          <w:sz w:val="20"/>
          <w:szCs w:val="20"/>
        </w:rPr>
        <w:t xml:space="preserve"> organisations, within similar industries, to establish the market </w:t>
      </w:r>
      <w:r w:rsidRPr="00C97D5F">
        <w:rPr>
          <w:rFonts w:ascii="Verdana" w:hAnsi="Verdana"/>
          <w:strike/>
          <w:sz w:val="20"/>
          <w:szCs w:val="20"/>
        </w:rPr>
        <w:t>rates for the roles</w:t>
      </w:r>
      <w:r>
        <w:rPr>
          <w:rFonts w:ascii="Verdana" w:hAnsi="Verdana"/>
          <w:sz w:val="20"/>
          <w:szCs w:val="20"/>
        </w:rPr>
        <w:t xml:space="preserve">. It is becoming increasingly difficult to gather information and there isn’t a single pay point for each role. Titles, responsibilities and industry differences account for pay differences </w:t>
      </w:r>
      <w:r w:rsidRPr="00C97D5F">
        <w:rPr>
          <w:rFonts w:ascii="Verdana" w:hAnsi="Verdana"/>
          <w:strike/>
          <w:sz w:val="20"/>
          <w:szCs w:val="20"/>
        </w:rPr>
        <w:t>for similar roles</w:t>
      </w:r>
      <w:r>
        <w:rPr>
          <w:rFonts w:ascii="Verdana" w:hAnsi="Verdana"/>
          <w:sz w:val="20"/>
          <w:szCs w:val="20"/>
        </w:rPr>
        <w:t xml:space="preserve">. Market pricing focuses externally </w:t>
      </w:r>
      <w:r w:rsidRPr="00C97D5F">
        <w:rPr>
          <w:rFonts w:ascii="Verdana" w:hAnsi="Verdana"/>
          <w:strike/>
          <w:sz w:val="20"/>
          <w:szCs w:val="20"/>
        </w:rPr>
        <w:t>as it looks</w:t>
      </w:r>
      <w:r>
        <w:rPr>
          <w:rFonts w:ascii="Verdana" w:hAnsi="Verdana"/>
          <w:sz w:val="20"/>
          <w:szCs w:val="20"/>
        </w:rPr>
        <w:t xml:space="preserve"> </w:t>
      </w:r>
      <w:r w:rsidR="00C97D5F">
        <w:rPr>
          <w:rFonts w:ascii="Verdana" w:hAnsi="Verdana"/>
          <w:color w:val="FF0000"/>
          <w:sz w:val="20"/>
          <w:szCs w:val="20"/>
        </w:rPr>
        <w:t xml:space="preserve">looking </w:t>
      </w:r>
      <w:r>
        <w:rPr>
          <w:rFonts w:ascii="Verdana" w:hAnsi="Verdana"/>
          <w:sz w:val="20"/>
          <w:szCs w:val="20"/>
        </w:rPr>
        <w:t xml:space="preserve">at the wider labour market. Factors must be considered outside of salary when benchmarking. </w:t>
      </w:r>
      <w:r w:rsidRPr="00C97D5F">
        <w:rPr>
          <w:rFonts w:ascii="Verdana" w:hAnsi="Verdana"/>
          <w:strike/>
          <w:sz w:val="20"/>
          <w:szCs w:val="20"/>
        </w:rPr>
        <w:t xml:space="preserve">Other organisations may have </w:t>
      </w:r>
      <w:r w:rsidR="00C97D5F">
        <w:rPr>
          <w:rFonts w:ascii="Verdana" w:hAnsi="Verdana"/>
          <w:color w:val="FF0000"/>
          <w:sz w:val="20"/>
          <w:szCs w:val="20"/>
        </w:rPr>
        <w:t xml:space="preserve">Such as </w:t>
      </w:r>
      <w:r>
        <w:rPr>
          <w:rFonts w:ascii="Verdana" w:hAnsi="Verdana"/>
          <w:sz w:val="20"/>
          <w:szCs w:val="20"/>
        </w:rPr>
        <w:t xml:space="preserve">extensive benefit packages </w:t>
      </w:r>
      <w:r w:rsidRPr="00C97D5F">
        <w:rPr>
          <w:rFonts w:ascii="Verdana" w:hAnsi="Verdana"/>
          <w:strike/>
          <w:sz w:val="20"/>
          <w:szCs w:val="20"/>
        </w:rPr>
        <w:t>in addition to basic pay which needs to be considered</w:t>
      </w:r>
      <w:r>
        <w:rPr>
          <w:rFonts w:ascii="Verdana" w:hAnsi="Verdana"/>
          <w:sz w:val="20"/>
          <w:szCs w:val="20"/>
        </w:rPr>
        <w:t xml:space="preserve">. Not all the information </w:t>
      </w:r>
      <w:r w:rsidRPr="00C97D5F">
        <w:rPr>
          <w:rFonts w:ascii="Verdana" w:hAnsi="Verdana"/>
          <w:strike/>
          <w:sz w:val="20"/>
          <w:szCs w:val="20"/>
        </w:rPr>
        <w:t>needed</w:t>
      </w:r>
      <w:r>
        <w:rPr>
          <w:rFonts w:ascii="Verdana" w:hAnsi="Verdana"/>
          <w:sz w:val="20"/>
          <w:szCs w:val="20"/>
        </w:rPr>
        <w:t xml:space="preserve"> is publicly available. </w:t>
      </w:r>
    </w:p>
    <w:bookmarkEnd w:id="30"/>
    <w:p w14:paraId="62299663" w14:textId="63A579A7" w:rsidR="00BA2A55" w:rsidRPr="00B15CDB" w:rsidRDefault="005B4D16" w:rsidP="001A2060">
      <w:pPr>
        <w:rPr>
          <w:rFonts w:ascii="Verdana" w:hAnsi="Verdana"/>
          <w:color w:val="FF0000"/>
          <w:sz w:val="20"/>
          <w:szCs w:val="20"/>
        </w:rPr>
      </w:pPr>
      <w:r w:rsidRPr="00C97D5F">
        <w:rPr>
          <w:rFonts w:ascii="Verdana" w:hAnsi="Verdana"/>
          <w:strike/>
          <w:sz w:val="20"/>
          <w:szCs w:val="20"/>
        </w:rPr>
        <w:t>CIPD (2025i) advise that data can be gathered from sources such as agencies, gathered locally, national survey data (ONS, 202</w:t>
      </w:r>
      <w:r w:rsidR="00BA2A55" w:rsidRPr="00C97D5F">
        <w:rPr>
          <w:rFonts w:ascii="Verdana" w:hAnsi="Verdana"/>
          <w:strike/>
          <w:sz w:val="20"/>
          <w:szCs w:val="20"/>
        </w:rPr>
        <w:t>5</w:t>
      </w:r>
      <w:r w:rsidRPr="00C97D5F">
        <w:rPr>
          <w:rFonts w:ascii="Verdana" w:hAnsi="Verdana"/>
          <w:strike/>
          <w:sz w:val="20"/>
          <w:szCs w:val="20"/>
        </w:rPr>
        <w:t>).</w:t>
      </w:r>
      <w:r>
        <w:rPr>
          <w:rFonts w:ascii="Verdana" w:hAnsi="Verdana"/>
          <w:sz w:val="20"/>
          <w:szCs w:val="20"/>
        </w:rPr>
        <w:t xml:space="preserve"> </w:t>
      </w:r>
      <w:bookmarkStart w:id="31" w:name="_Hlk207618260"/>
      <w:r w:rsidR="00BA2A55">
        <w:rPr>
          <w:rFonts w:ascii="Verdana" w:hAnsi="Verdana"/>
          <w:sz w:val="20"/>
          <w:szCs w:val="20"/>
        </w:rPr>
        <w:t>The ONS (2025) is an example of a national survey that doesn’t give industry specific</w:t>
      </w:r>
      <w:r w:rsidR="00C97D5F">
        <w:rPr>
          <w:rFonts w:ascii="Verdana" w:hAnsi="Verdana"/>
          <w:color w:val="FF0000"/>
          <w:sz w:val="20"/>
          <w:szCs w:val="20"/>
        </w:rPr>
        <w:t xml:space="preserve"> information</w:t>
      </w:r>
      <w:r w:rsidR="00BA2A55">
        <w:rPr>
          <w:rFonts w:ascii="Verdana" w:hAnsi="Verdana"/>
          <w:sz w:val="20"/>
          <w:szCs w:val="20"/>
        </w:rPr>
        <w:t xml:space="preserve">, doesn’t provide the information on the benefits package offered </w:t>
      </w:r>
      <w:r w:rsidR="00BA2A55" w:rsidRPr="00C97D5F">
        <w:rPr>
          <w:rFonts w:ascii="Verdana" w:hAnsi="Verdana"/>
          <w:strike/>
          <w:sz w:val="20"/>
          <w:szCs w:val="20"/>
        </w:rPr>
        <w:t>by organisations</w:t>
      </w:r>
      <w:r w:rsidR="00BA2A55">
        <w:rPr>
          <w:rFonts w:ascii="Verdana" w:hAnsi="Verdana"/>
          <w:sz w:val="20"/>
          <w:szCs w:val="20"/>
        </w:rPr>
        <w:t xml:space="preserve"> and doesn’t give explanations behind the data. The information is valid and reliable but is vague for benchmarking </w:t>
      </w:r>
      <w:r w:rsidR="00BA2A55" w:rsidRPr="00C97D5F">
        <w:rPr>
          <w:rFonts w:ascii="Verdana" w:hAnsi="Verdana"/>
          <w:strike/>
          <w:sz w:val="20"/>
          <w:szCs w:val="20"/>
        </w:rPr>
        <w:t>for specific roles</w:t>
      </w:r>
      <w:r w:rsidR="00BA2A55">
        <w:rPr>
          <w:rFonts w:ascii="Verdana" w:hAnsi="Verdana"/>
          <w:sz w:val="20"/>
          <w:szCs w:val="20"/>
        </w:rPr>
        <w:t xml:space="preserve">. </w:t>
      </w:r>
      <w:r w:rsidR="00B15CDB">
        <w:rPr>
          <w:rFonts w:ascii="Verdana" w:hAnsi="Verdana"/>
          <w:color w:val="FF0000"/>
          <w:sz w:val="20"/>
          <w:szCs w:val="20"/>
        </w:rPr>
        <w:t xml:space="preserve">For Eco-insulate, </w:t>
      </w:r>
      <w:r w:rsidR="00C97D5F">
        <w:rPr>
          <w:rFonts w:ascii="Verdana" w:hAnsi="Verdana"/>
          <w:color w:val="FF0000"/>
          <w:sz w:val="20"/>
          <w:szCs w:val="20"/>
        </w:rPr>
        <w:t xml:space="preserve">national survey data </w:t>
      </w:r>
      <w:r w:rsidR="00B15CDB">
        <w:rPr>
          <w:rFonts w:ascii="Verdana" w:hAnsi="Verdana"/>
          <w:color w:val="FF0000"/>
          <w:sz w:val="20"/>
          <w:szCs w:val="20"/>
        </w:rPr>
        <w:t>would not be the most appropriate way to benchmark roles</w:t>
      </w:r>
      <w:r w:rsidR="00C97D5F">
        <w:rPr>
          <w:rFonts w:ascii="Verdana" w:hAnsi="Verdana"/>
          <w:color w:val="FF0000"/>
          <w:sz w:val="20"/>
          <w:szCs w:val="20"/>
        </w:rPr>
        <w:t>. I</w:t>
      </w:r>
      <w:r w:rsidR="00B15CDB">
        <w:rPr>
          <w:rFonts w:ascii="Verdana" w:hAnsi="Verdana"/>
          <w:color w:val="FF0000"/>
          <w:sz w:val="20"/>
          <w:szCs w:val="20"/>
        </w:rPr>
        <w:t xml:space="preserve">t’s </w:t>
      </w:r>
      <w:r w:rsidR="00C97D5F">
        <w:rPr>
          <w:rFonts w:ascii="Verdana" w:hAnsi="Verdana"/>
          <w:color w:val="FF0000"/>
          <w:sz w:val="20"/>
          <w:szCs w:val="20"/>
        </w:rPr>
        <w:t>too vague regarding</w:t>
      </w:r>
      <w:r w:rsidR="00B15CDB">
        <w:rPr>
          <w:rFonts w:ascii="Verdana" w:hAnsi="Verdana"/>
          <w:color w:val="FF0000"/>
          <w:sz w:val="20"/>
          <w:szCs w:val="20"/>
        </w:rPr>
        <w:t xml:space="preserve"> skill requirements and benefit packages to offer to remain competitive. </w:t>
      </w:r>
    </w:p>
    <w:p w14:paraId="6EC12D67" w14:textId="0A1973E3" w:rsidR="00BA2A55" w:rsidRDefault="00BA2A55" w:rsidP="001A2060">
      <w:pPr>
        <w:rPr>
          <w:rFonts w:ascii="Verdana" w:hAnsi="Verdana"/>
          <w:sz w:val="20"/>
          <w:szCs w:val="20"/>
        </w:rPr>
      </w:pPr>
      <w:bookmarkStart w:id="32" w:name="_Hlk207618514"/>
      <w:bookmarkEnd w:id="31"/>
      <w:r>
        <w:rPr>
          <w:rFonts w:ascii="Verdana" w:hAnsi="Verdana"/>
          <w:sz w:val="20"/>
          <w:szCs w:val="20"/>
        </w:rPr>
        <w:t xml:space="preserve">Recruitment agencies </w:t>
      </w:r>
      <w:r w:rsidRPr="00C97D5F">
        <w:rPr>
          <w:rFonts w:ascii="Verdana" w:hAnsi="Verdana"/>
          <w:strike/>
          <w:sz w:val="20"/>
          <w:szCs w:val="20"/>
        </w:rPr>
        <w:t>can</w:t>
      </w:r>
      <w:r>
        <w:rPr>
          <w:rFonts w:ascii="Verdana" w:hAnsi="Verdana"/>
          <w:sz w:val="20"/>
          <w:szCs w:val="20"/>
        </w:rPr>
        <w:t xml:space="preserve"> carry out their own salary benchmarking </w:t>
      </w:r>
      <w:r w:rsidRPr="00C97D5F">
        <w:rPr>
          <w:rFonts w:ascii="Verdana" w:hAnsi="Verdana"/>
          <w:strike/>
          <w:sz w:val="20"/>
          <w:szCs w:val="20"/>
        </w:rPr>
        <w:t>exercise</w:t>
      </w:r>
      <w:r>
        <w:rPr>
          <w:rFonts w:ascii="Verdana" w:hAnsi="Verdana"/>
          <w:sz w:val="20"/>
          <w:szCs w:val="20"/>
        </w:rPr>
        <w:t xml:space="preserve">, and </w:t>
      </w:r>
      <w:r w:rsidRPr="00C97D5F">
        <w:rPr>
          <w:rFonts w:ascii="Verdana" w:hAnsi="Verdana"/>
          <w:strike/>
          <w:sz w:val="20"/>
          <w:szCs w:val="20"/>
        </w:rPr>
        <w:t>with</w:t>
      </w:r>
      <w:r>
        <w:rPr>
          <w:rFonts w:ascii="Verdana" w:hAnsi="Verdana"/>
          <w:sz w:val="20"/>
          <w:szCs w:val="20"/>
        </w:rPr>
        <w:t xml:space="preserve"> </w:t>
      </w:r>
      <w:r w:rsidRPr="00C97D5F">
        <w:rPr>
          <w:rFonts w:ascii="Verdana" w:hAnsi="Verdana"/>
          <w:strike/>
          <w:sz w:val="20"/>
          <w:szCs w:val="20"/>
        </w:rPr>
        <w:t>may</w:t>
      </w:r>
      <w:r>
        <w:rPr>
          <w:rFonts w:ascii="Verdana" w:hAnsi="Verdana"/>
          <w:sz w:val="20"/>
          <w:szCs w:val="20"/>
        </w:rPr>
        <w:t xml:space="preserve"> </w:t>
      </w:r>
      <w:r w:rsidRPr="00C97D5F">
        <w:rPr>
          <w:rFonts w:ascii="Verdana" w:hAnsi="Verdana"/>
          <w:strike/>
          <w:sz w:val="20"/>
          <w:szCs w:val="20"/>
        </w:rPr>
        <w:t>recruiters</w:t>
      </w:r>
      <w:r>
        <w:rPr>
          <w:rFonts w:ascii="Verdana" w:hAnsi="Verdana"/>
          <w:sz w:val="20"/>
          <w:szCs w:val="20"/>
        </w:rPr>
        <w:t xml:space="preserve"> working within specific industries, have a wealth of knowledge with regards to the market value, benefit packages offered by other employers, and what attracts talent to organisations (Hays, 2025). </w:t>
      </w:r>
      <w:r w:rsidRPr="00C97D5F">
        <w:rPr>
          <w:rFonts w:ascii="Verdana" w:hAnsi="Verdana"/>
          <w:strike/>
          <w:sz w:val="20"/>
          <w:szCs w:val="20"/>
        </w:rPr>
        <w:t>If they work across a large area they can compare by location, or if they’re specific to one area, then they can compare within.</w:t>
      </w:r>
      <w:r>
        <w:rPr>
          <w:rFonts w:ascii="Verdana" w:hAnsi="Verdana"/>
          <w:sz w:val="20"/>
          <w:szCs w:val="20"/>
        </w:rPr>
        <w:t xml:space="preserve"> </w:t>
      </w:r>
      <w:r w:rsidR="00B15CDB">
        <w:rPr>
          <w:rFonts w:ascii="Verdana" w:hAnsi="Verdana"/>
          <w:color w:val="FF0000"/>
          <w:sz w:val="20"/>
          <w:szCs w:val="20"/>
        </w:rPr>
        <w:t xml:space="preserve">Eco-insulate would benefit from working with recruiters who specialise withing manufacturing to gain insight into the industry in the specific </w:t>
      </w:r>
      <w:r w:rsidR="00C97D5F">
        <w:rPr>
          <w:rFonts w:ascii="Verdana" w:hAnsi="Verdana"/>
          <w:color w:val="FF0000"/>
          <w:sz w:val="20"/>
          <w:szCs w:val="20"/>
        </w:rPr>
        <w:t>area and</w:t>
      </w:r>
      <w:r w:rsidR="00B15CDB">
        <w:rPr>
          <w:rFonts w:ascii="Verdana" w:hAnsi="Verdana"/>
          <w:color w:val="FF0000"/>
          <w:sz w:val="20"/>
          <w:szCs w:val="20"/>
        </w:rPr>
        <w:t xml:space="preserve"> have an insight into the complete reward package </w:t>
      </w:r>
      <w:proofErr w:type="spellStart"/>
      <w:proofErr w:type="gramStart"/>
      <w:r w:rsidR="00B15CDB">
        <w:rPr>
          <w:rFonts w:ascii="Verdana" w:hAnsi="Verdana"/>
          <w:color w:val="FF0000"/>
          <w:sz w:val="20"/>
          <w:szCs w:val="20"/>
        </w:rPr>
        <w:t>offered.</w:t>
      </w:r>
      <w:bookmarkEnd w:id="32"/>
      <w:r w:rsidR="00B15CDB" w:rsidRPr="00C97D5F">
        <w:rPr>
          <w:rFonts w:ascii="Verdana" w:hAnsi="Verdana"/>
          <w:strike/>
          <w:sz w:val="20"/>
          <w:szCs w:val="20"/>
        </w:rPr>
        <w:t>r</w:t>
      </w:r>
      <w:r w:rsidRPr="00C97D5F">
        <w:rPr>
          <w:rFonts w:ascii="Verdana" w:hAnsi="Verdana"/>
          <w:strike/>
          <w:sz w:val="20"/>
          <w:szCs w:val="20"/>
        </w:rPr>
        <w:t>ecruiters</w:t>
      </w:r>
      <w:proofErr w:type="spellEnd"/>
      <w:proofErr w:type="gramEnd"/>
      <w:r w:rsidRPr="00C97D5F">
        <w:rPr>
          <w:rFonts w:ascii="Verdana" w:hAnsi="Verdana"/>
          <w:strike/>
          <w:sz w:val="20"/>
          <w:szCs w:val="20"/>
        </w:rPr>
        <w:t xml:space="preserve"> could inflate the salary offers since they work on a commission and may be motivated by their employer to offer a higher salary to increase their commission</w:t>
      </w:r>
      <w:r w:rsidR="00C97D5F">
        <w:rPr>
          <w:rFonts w:ascii="Verdana" w:hAnsi="Verdana"/>
          <w:strike/>
          <w:color w:val="FF0000"/>
          <w:sz w:val="20"/>
          <w:szCs w:val="20"/>
        </w:rPr>
        <w:t xml:space="preserve">. </w:t>
      </w:r>
      <w:r w:rsidRPr="00C97D5F">
        <w:rPr>
          <w:rFonts w:ascii="Verdana" w:hAnsi="Verdana"/>
          <w:strike/>
          <w:sz w:val="20"/>
          <w:szCs w:val="20"/>
        </w:rPr>
        <w:t xml:space="preserve">Alternatively, if they’re not realistic in they’re benchmarking they may not get repeat customers. </w:t>
      </w:r>
    </w:p>
    <w:p w14:paraId="31A23E5B" w14:textId="31A022C1" w:rsidR="00CF1A84" w:rsidRPr="00B15CDB" w:rsidRDefault="00BA2A55" w:rsidP="001A2060">
      <w:pPr>
        <w:rPr>
          <w:rFonts w:ascii="Verdana" w:hAnsi="Verdana"/>
          <w:color w:val="FF0000"/>
          <w:sz w:val="20"/>
          <w:szCs w:val="20"/>
        </w:rPr>
      </w:pPr>
      <w:bookmarkStart w:id="33" w:name="_Hlk207618611"/>
      <w:r>
        <w:rPr>
          <w:rFonts w:ascii="Verdana" w:hAnsi="Verdana"/>
          <w:sz w:val="20"/>
          <w:szCs w:val="20"/>
        </w:rPr>
        <w:t xml:space="preserve">With the increase in technology, there is software available which will analyse a wealth of data available and benchmark salaries </w:t>
      </w:r>
      <w:r w:rsidRPr="00C97D5F">
        <w:rPr>
          <w:rFonts w:ascii="Verdana" w:hAnsi="Verdana"/>
          <w:strike/>
          <w:sz w:val="20"/>
          <w:szCs w:val="20"/>
        </w:rPr>
        <w:t>within specific industries, in different size organisations, in varies locations.</w:t>
      </w:r>
      <w:r>
        <w:rPr>
          <w:rFonts w:ascii="Verdana" w:hAnsi="Verdana"/>
          <w:sz w:val="20"/>
          <w:szCs w:val="20"/>
        </w:rPr>
        <w:t xml:space="preserve"> </w:t>
      </w:r>
      <w:r w:rsidRPr="00C97D5F">
        <w:rPr>
          <w:rFonts w:ascii="Verdana" w:hAnsi="Verdana"/>
          <w:strike/>
          <w:sz w:val="20"/>
          <w:szCs w:val="20"/>
        </w:rPr>
        <w:t xml:space="preserve">For example, CIPD Inform and Bright HR both have benchmarking tools </w:t>
      </w:r>
      <w:r w:rsidR="000250D1" w:rsidRPr="00C97D5F">
        <w:rPr>
          <w:rFonts w:ascii="Verdana" w:hAnsi="Verdana"/>
          <w:strike/>
          <w:sz w:val="20"/>
          <w:szCs w:val="20"/>
        </w:rPr>
        <w:t>available,</w:t>
      </w:r>
      <w:r w:rsidRPr="00C97D5F">
        <w:rPr>
          <w:rFonts w:ascii="Verdana" w:hAnsi="Verdana"/>
          <w:strike/>
          <w:sz w:val="20"/>
          <w:szCs w:val="20"/>
        </w:rPr>
        <w:t xml:space="preserve"> and they’ll give a salary range with commonly offered benefits to give an insight into the market prices.</w:t>
      </w:r>
      <w:r>
        <w:rPr>
          <w:rFonts w:ascii="Verdana" w:hAnsi="Verdana"/>
          <w:sz w:val="20"/>
          <w:szCs w:val="20"/>
        </w:rPr>
        <w:t xml:space="preserve"> With the increase in AI, we can reasonably predict organisations will turn to open AI to research market prices for roles, but </w:t>
      </w:r>
      <w:r w:rsidR="00185EEE">
        <w:rPr>
          <w:rFonts w:ascii="Verdana" w:hAnsi="Verdana"/>
          <w:sz w:val="20"/>
          <w:szCs w:val="20"/>
        </w:rPr>
        <w:t xml:space="preserve">human intervention with AI is essential to ensure accuracy and validity (Farrand, 2023). </w:t>
      </w:r>
      <w:r w:rsidR="00B15CDB">
        <w:rPr>
          <w:rFonts w:ascii="Verdana" w:hAnsi="Verdana"/>
          <w:color w:val="FF0000"/>
          <w:sz w:val="20"/>
          <w:szCs w:val="20"/>
        </w:rPr>
        <w:t xml:space="preserve">Eco-insulate would benefit from using such technology to benchmark salaries and could set realistic salary expectations when asked by accessing such up-to-date information on demand. The organisation wouldn’t be dependent on a third party to release the information at set intervals and would have more control about what factors that need to be considered. </w:t>
      </w:r>
    </w:p>
    <w:bookmarkEnd w:id="33"/>
    <w:p w14:paraId="48FE3F0D" w14:textId="73E6A1A0" w:rsidR="001A2060" w:rsidRPr="002347BA" w:rsidRDefault="001A2060" w:rsidP="001A2060">
      <w:pPr>
        <w:rPr>
          <w:rFonts w:ascii="Verdana" w:hAnsi="Verdana"/>
          <w:sz w:val="20"/>
          <w:szCs w:val="20"/>
        </w:rPr>
      </w:pPr>
      <w:r w:rsidRPr="00185EEE">
        <w:rPr>
          <w:rFonts w:ascii="Verdana" w:hAnsi="Verdana"/>
          <w:b/>
          <w:bCs/>
          <w:sz w:val="20"/>
          <w:szCs w:val="20"/>
        </w:rPr>
        <w:t>(AC 3.3)</w:t>
      </w:r>
    </w:p>
    <w:p w14:paraId="58CA29FC" w14:textId="592F8949" w:rsidR="0075648A" w:rsidRPr="001C462E" w:rsidRDefault="0075648A" w:rsidP="001A2060">
      <w:pPr>
        <w:rPr>
          <w:rFonts w:ascii="Verdana" w:hAnsi="Verdana"/>
          <w:color w:val="FF0000"/>
          <w:sz w:val="20"/>
          <w:szCs w:val="20"/>
        </w:rPr>
      </w:pPr>
      <w:bookmarkStart w:id="34" w:name="_Hlk207620259"/>
      <w:r w:rsidRPr="002347BA">
        <w:rPr>
          <w:rFonts w:ascii="Verdana" w:hAnsi="Verdana"/>
          <w:sz w:val="20"/>
          <w:szCs w:val="20"/>
        </w:rPr>
        <w:t xml:space="preserve">ACAS </w:t>
      </w:r>
      <w:r w:rsidR="00BC016B" w:rsidRPr="002347BA">
        <w:rPr>
          <w:rFonts w:ascii="Verdana" w:hAnsi="Verdana"/>
          <w:sz w:val="20"/>
          <w:szCs w:val="20"/>
        </w:rPr>
        <w:t>(2014)</w:t>
      </w:r>
      <w:r w:rsidRPr="002347BA">
        <w:rPr>
          <w:rFonts w:ascii="Verdana" w:hAnsi="Verdana"/>
          <w:sz w:val="20"/>
          <w:szCs w:val="20"/>
        </w:rPr>
        <w:t xml:space="preserve"> defines job evaluation as a way of deciding on a systemic basis the relative importance </w:t>
      </w:r>
      <w:r w:rsidRPr="00C97D5F">
        <w:rPr>
          <w:rFonts w:ascii="Verdana" w:hAnsi="Verdana"/>
          <w:strike/>
          <w:sz w:val="20"/>
          <w:szCs w:val="20"/>
        </w:rPr>
        <w:t>of a number</w:t>
      </w:r>
      <w:r w:rsidRPr="002347BA">
        <w:rPr>
          <w:rFonts w:ascii="Verdana" w:hAnsi="Verdana"/>
          <w:sz w:val="20"/>
          <w:szCs w:val="20"/>
        </w:rPr>
        <w:t xml:space="preserve"> of different jobs</w:t>
      </w:r>
      <w:r w:rsidR="000C0B0B">
        <w:rPr>
          <w:rFonts w:ascii="Verdana" w:hAnsi="Verdana"/>
          <w:sz w:val="20"/>
          <w:szCs w:val="20"/>
        </w:rPr>
        <w:t>. I</w:t>
      </w:r>
      <w:r w:rsidRPr="002347BA">
        <w:rPr>
          <w:rFonts w:ascii="Verdana" w:hAnsi="Verdana"/>
          <w:sz w:val="20"/>
          <w:szCs w:val="20"/>
        </w:rPr>
        <w:t xml:space="preserve">t’s used as </w:t>
      </w:r>
      <w:r w:rsidR="00185EEE" w:rsidRPr="002347BA">
        <w:rPr>
          <w:rFonts w:ascii="Verdana" w:hAnsi="Verdana"/>
          <w:sz w:val="20"/>
          <w:szCs w:val="20"/>
        </w:rPr>
        <w:t>the</w:t>
      </w:r>
      <w:r w:rsidRPr="002347BA">
        <w:rPr>
          <w:rFonts w:ascii="Verdana" w:hAnsi="Verdana"/>
          <w:sz w:val="20"/>
          <w:szCs w:val="20"/>
        </w:rPr>
        <w:t xml:space="preserve"> basis for fair pay systems</w:t>
      </w:r>
      <w:r w:rsidR="000C0B0B">
        <w:rPr>
          <w:rFonts w:ascii="Verdana" w:hAnsi="Verdana"/>
          <w:sz w:val="20"/>
          <w:szCs w:val="20"/>
        </w:rPr>
        <w:t>, as</w:t>
      </w:r>
      <w:r w:rsidR="00BC016B" w:rsidRPr="002347BA">
        <w:rPr>
          <w:rFonts w:ascii="Verdana" w:hAnsi="Verdana"/>
          <w:sz w:val="20"/>
          <w:szCs w:val="20"/>
        </w:rPr>
        <w:t xml:space="preserve"> a way of assessing individual jobs objectively while avoiding discrimination. </w:t>
      </w:r>
      <w:r w:rsidRPr="002347BA">
        <w:rPr>
          <w:rFonts w:ascii="Verdana" w:hAnsi="Verdana"/>
          <w:sz w:val="20"/>
          <w:szCs w:val="20"/>
        </w:rPr>
        <w:t xml:space="preserve">It can provide a rational for the pay awarded for jobs </w:t>
      </w:r>
      <w:r w:rsidRPr="00C97D5F">
        <w:rPr>
          <w:rFonts w:ascii="Verdana" w:hAnsi="Verdana"/>
          <w:strike/>
          <w:sz w:val="20"/>
          <w:szCs w:val="20"/>
        </w:rPr>
        <w:t>in different areas at different levels</w:t>
      </w:r>
      <w:r w:rsidR="000C0B0B" w:rsidRPr="00C97D5F">
        <w:rPr>
          <w:rFonts w:ascii="Verdana" w:hAnsi="Verdana"/>
          <w:strike/>
          <w:sz w:val="20"/>
          <w:szCs w:val="20"/>
        </w:rPr>
        <w:t xml:space="preserve"> </w:t>
      </w:r>
      <w:r w:rsidR="000C0B0B">
        <w:rPr>
          <w:rFonts w:ascii="Verdana" w:hAnsi="Verdana"/>
          <w:sz w:val="20"/>
          <w:szCs w:val="20"/>
        </w:rPr>
        <w:t>by providing a hierarchy of jobs</w:t>
      </w:r>
      <w:r w:rsidRPr="002347BA">
        <w:rPr>
          <w:rFonts w:ascii="Verdana" w:hAnsi="Verdana"/>
          <w:sz w:val="20"/>
          <w:szCs w:val="20"/>
        </w:rPr>
        <w:t>.</w:t>
      </w:r>
      <w:r w:rsidR="001C462E">
        <w:rPr>
          <w:rFonts w:ascii="Verdana" w:hAnsi="Verdana"/>
          <w:sz w:val="20"/>
          <w:szCs w:val="20"/>
        </w:rPr>
        <w:t xml:space="preserve"> </w:t>
      </w:r>
      <w:r w:rsidRPr="002347BA">
        <w:rPr>
          <w:rFonts w:ascii="Verdana" w:hAnsi="Verdana"/>
          <w:sz w:val="20"/>
          <w:szCs w:val="20"/>
        </w:rPr>
        <w:t xml:space="preserve"> </w:t>
      </w:r>
      <w:r w:rsidR="000C0B0B">
        <w:rPr>
          <w:rFonts w:ascii="Verdana" w:hAnsi="Verdana"/>
          <w:sz w:val="20"/>
          <w:szCs w:val="20"/>
        </w:rPr>
        <w:t xml:space="preserve">It </w:t>
      </w:r>
      <w:r w:rsidRPr="002347BA">
        <w:rPr>
          <w:rFonts w:ascii="Verdana" w:hAnsi="Verdana"/>
          <w:sz w:val="20"/>
          <w:szCs w:val="20"/>
        </w:rPr>
        <w:t>reduce</w:t>
      </w:r>
      <w:r w:rsidR="000C0B0B">
        <w:rPr>
          <w:rFonts w:ascii="Verdana" w:hAnsi="Verdana"/>
          <w:sz w:val="20"/>
          <w:szCs w:val="20"/>
        </w:rPr>
        <w:t>s</w:t>
      </w:r>
      <w:r w:rsidRPr="002347BA">
        <w:rPr>
          <w:rFonts w:ascii="Verdana" w:hAnsi="Verdana"/>
          <w:sz w:val="20"/>
          <w:szCs w:val="20"/>
        </w:rPr>
        <w:t xml:space="preserve"> the likelihood of unequal pay, give reasoning </w:t>
      </w:r>
      <w:r w:rsidRPr="00C97D5F">
        <w:rPr>
          <w:rFonts w:ascii="Verdana" w:hAnsi="Verdana"/>
          <w:strike/>
          <w:sz w:val="20"/>
          <w:szCs w:val="20"/>
        </w:rPr>
        <w:t>to individuals</w:t>
      </w:r>
      <w:r w:rsidRPr="002347BA">
        <w:rPr>
          <w:rFonts w:ascii="Verdana" w:hAnsi="Verdana"/>
          <w:sz w:val="20"/>
          <w:szCs w:val="20"/>
        </w:rPr>
        <w:t xml:space="preserve"> behind </w:t>
      </w:r>
      <w:r w:rsidRPr="00C97D5F">
        <w:rPr>
          <w:rFonts w:ascii="Verdana" w:hAnsi="Verdana"/>
          <w:strike/>
          <w:sz w:val="20"/>
          <w:szCs w:val="20"/>
        </w:rPr>
        <w:t>their</w:t>
      </w:r>
      <w:r w:rsidRPr="002347BA">
        <w:rPr>
          <w:rFonts w:ascii="Verdana" w:hAnsi="Verdana"/>
          <w:sz w:val="20"/>
          <w:szCs w:val="20"/>
        </w:rPr>
        <w:t xml:space="preserve"> pay grades</w:t>
      </w:r>
      <w:r w:rsidR="00C97D5F">
        <w:rPr>
          <w:rFonts w:ascii="Verdana" w:hAnsi="Verdana"/>
          <w:sz w:val="20"/>
          <w:szCs w:val="20"/>
        </w:rPr>
        <w:t xml:space="preserve"> </w:t>
      </w:r>
      <w:r w:rsidR="00C97D5F">
        <w:rPr>
          <w:rFonts w:ascii="Verdana" w:hAnsi="Verdana"/>
          <w:color w:val="FF0000"/>
          <w:sz w:val="20"/>
          <w:szCs w:val="20"/>
        </w:rPr>
        <w:t xml:space="preserve">and </w:t>
      </w:r>
      <w:r w:rsidRPr="002347BA">
        <w:rPr>
          <w:rFonts w:ascii="Verdana" w:hAnsi="Verdana"/>
          <w:sz w:val="20"/>
          <w:szCs w:val="20"/>
        </w:rPr>
        <w:t xml:space="preserve">provide transparency </w:t>
      </w:r>
      <w:r w:rsidRPr="00C97D5F">
        <w:rPr>
          <w:rFonts w:ascii="Verdana" w:hAnsi="Verdana"/>
          <w:strike/>
          <w:sz w:val="20"/>
          <w:szCs w:val="20"/>
        </w:rPr>
        <w:t>into pay awards</w:t>
      </w:r>
      <w:r w:rsidRPr="002347BA">
        <w:rPr>
          <w:rFonts w:ascii="Verdana" w:hAnsi="Verdana"/>
          <w:sz w:val="20"/>
          <w:szCs w:val="20"/>
        </w:rPr>
        <w:t xml:space="preserve">. </w:t>
      </w:r>
      <w:r w:rsidR="00BC016B" w:rsidRPr="002347BA">
        <w:rPr>
          <w:rFonts w:ascii="Verdana" w:hAnsi="Verdana"/>
          <w:sz w:val="20"/>
          <w:szCs w:val="20"/>
        </w:rPr>
        <w:t xml:space="preserve">It doesn’t always match </w:t>
      </w:r>
      <w:r w:rsidR="00185EEE" w:rsidRPr="002347BA">
        <w:rPr>
          <w:rFonts w:ascii="Verdana" w:hAnsi="Verdana"/>
          <w:sz w:val="20"/>
          <w:szCs w:val="20"/>
        </w:rPr>
        <w:t>people’s</w:t>
      </w:r>
      <w:r w:rsidR="00BC016B" w:rsidRPr="002347BA">
        <w:rPr>
          <w:rFonts w:ascii="Verdana" w:hAnsi="Verdana"/>
          <w:sz w:val="20"/>
          <w:szCs w:val="20"/>
        </w:rPr>
        <w:t xml:space="preserve"> expectations of their level of responsibility.</w:t>
      </w:r>
    </w:p>
    <w:bookmarkEnd w:id="34"/>
    <w:p w14:paraId="4BC85932" w14:textId="05CB34FC" w:rsidR="000C0B0B" w:rsidRPr="001C462E" w:rsidRDefault="000C0B0B" w:rsidP="001A2060">
      <w:pPr>
        <w:rPr>
          <w:rFonts w:ascii="Verdana" w:hAnsi="Verdana"/>
          <w:color w:val="FF0000"/>
          <w:sz w:val="20"/>
          <w:szCs w:val="20"/>
        </w:rPr>
      </w:pPr>
      <w:r w:rsidRPr="00C97D5F">
        <w:rPr>
          <w:rFonts w:ascii="Verdana" w:hAnsi="Verdana"/>
          <w:strike/>
          <w:sz w:val="20"/>
          <w:szCs w:val="20"/>
        </w:rPr>
        <w:t>CIPD (2025i) advise there’s analytical and non-analytical Job evaluation schemes.</w:t>
      </w:r>
      <w:r w:rsidRPr="000C0B0B">
        <w:rPr>
          <w:rFonts w:ascii="Verdana" w:hAnsi="Verdana"/>
          <w:sz w:val="20"/>
          <w:szCs w:val="20"/>
        </w:rPr>
        <w:t xml:space="preserve"> </w:t>
      </w:r>
      <w:bookmarkStart w:id="35" w:name="_Hlk207620447"/>
      <w:r>
        <w:rPr>
          <w:rFonts w:ascii="Verdana" w:hAnsi="Verdana"/>
          <w:sz w:val="20"/>
          <w:szCs w:val="20"/>
        </w:rPr>
        <w:t xml:space="preserve">ACAS (2014) define </w:t>
      </w:r>
      <w:r w:rsidRPr="00C97D5F">
        <w:rPr>
          <w:rFonts w:ascii="Verdana" w:hAnsi="Verdana"/>
          <w:strike/>
          <w:sz w:val="20"/>
          <w:szCs w:val="20"/>
        </w:rPr>
        <w:t>the</w:t>
      </w:r>
      <w:r>
        <w:rPr>
          <w:rFonts w:ascii="Verdana" w:hAnsi="Verdana"/>
          <w:sz w:val="20"/>
          <w:szCs w:val="20"/>
        </w:rPr>
        <w:t xml:space="preserve"> analytical scheme is where jobs are broken down into elements and are compared by </w:t>
      </w:r>
      <w:r>
        <w:rPr>
          <w:rFonts w:ascii="Verdana" w:hAnsi="Verdana"/>
          <w:sz w:val="20"/>
          <w:szCs w:val="20"/>
        </w:rPr>
        <w:lastRenderedPageBreak/>
        <w:t xml:space="preserve">each factor. Each factor is </w:t>
      </w:r>
      <w:r w:rsidRPr="00C97D5F">
        <w:rPr>
          <w:rFonts w:ascii="Verdana" w:hAnsi="Verdana"/>
          <w:strike/>
          <w:sz w:val="20"/>
          <w:szCs w:val="20"/>
        </w:rPr>
        <w:t>then</w:t>
      </w:r>
      <w:r>
        <w:rPr>
          <w:rFonts w:ascii="Verdana" w:hAnsi="Verdana"/>
          <w:sz w:val="20"/>
          <w:szCs w:val="20"/>
        </w:rPr>
        <w:t xml:space="preserve"> scored, and the job is given a profile score. Factors include knowledge, management responsibilities and communication. Different factors have different weightings relevant to their importance. The jobs’ score indicates where in the hierarchy </w:t>
      </w:r>
      <w:r w:rsidRPr="00C97D5F">
        <w:rPr>
          <w:rFonts w:ascii="Verdana" w:hAnsi="Verdana"/>
          <w:strike/>
          <w:sz w:val="20"/>
          <w:szCs w:val="20"/>
        </w:rPr>
        <w:t>within the organisation</w:t>
      </w:r>
      <w:r>
        <w:rPr>
          <w:rFonts w:ascii="Verdana" w:hAnsi="Verdana"/>
          <w:sz w:val="20"/>
          <w:szCs w:val="20"/>
        </w:rPr>
        <w:t xml:space="preserve"> does the role sit and then a grade is allocated to that role.  ACAS (2014) advise the advantage to the analytical scheme is there’s a clear recognition of the job’s value, </w:t>
      </w:r>
      <w:r w:rsidRPr="00C97D5F">
        <w:rPr>
          <w:rFonts w:ascii="Verdana" w:hAnsi="Verdana"/>
          <w:strike/>
          <w:sz w:val="20"/>
          <w:szCs w:val="20"/>
        </w:rPr>
        <w:t>and</w:t>
      </w:r>
      <w:r>
        <w:rPr>
          <w:rFonts w:ascii="Verdana" w:hAnsi="Verdana"/>
          <w:sz w:val="20"/>
          <w:szCs w:val="20"/>
        </w:rPr>
        <w:t xml:space="preserve"> a clear difference between jobs, it’s difficult to manipulate and roles can easily be added to the scheme </w:t>
      </w:r>
      <w:r w:rsidRPr="00C97D5F">
        <w:rPr>
          <w:rFonts w:ascii="Verdana" w:hAnsi="Verdana"/>
          <w:strike/>
          <w:sz w:val="20"/>
          <w:szCs w:val="20"/>
        </w:rPr>
        <w:t>when created</w:t>
      </w:r>
      <w:r>
        <w:rPr>
          <w:rFonts w:ascii="Verdana" w:hAnsi="Verdana"/>
          <w:sz w:val="20"/>
          <w:szCs w:val="20"/>
        </w:rPr>
        <w:t xml:space="preserve">, or re-evaluated </w:t>
      </w:r>
      <w:r w:rsidRPr="00C97D5F">
        <w:rPr>
          <w:rFonts w:ascii="Verdana" w:hAnsi="Verdana"/>
          <w:strike/>
          <w:sz w:val="20"/>
          <w:szCs w:val="20"/>
        </w:rPr>
        <w:t>if major changes are made to a role</w:t>
      </w:r>
      <w:r>
        <w:rPr>
          <w:rFonts w:ascii="Verdana" w:hAnsi="Verdana"/>
          <w:sz w:val="20"/>
          <w:szCs w:val="20"/>
        </w:rPr>
        <w:t xml:space="preserve">. </w:t>
      </w:r>
      <w:r w:rsidR="000250D1">
        <w:rPr>
          <w:rFonts w:ascii="Verdana" w:hAnsi="Verdana"/>
          <w:sz w:val="20"/>
          <w:szCs w:val="20"/>
        </w:rPr>
        <w:t xml:space="preserve">Enough resource is needed to maintain the scheme and it can be time consuming. </w:t>
      </w:r>
      <w:r w:rsidR="001C462E">
        <w:rPr>
          <w:rFonts w:ascii="Verdana" w:hAnsi="Verdana"/>
          <w:color w:val="FF0000"/>
          <w:sz w:val="20"/>
          <w:szCs w:val="20"/>
        </w:rPr>
        <w:t xml:space="preserve">Eco-insulate have a range of roles. An analytical approach would rank these roles objectively according to their factors and weightings. </w:t>
      </w:r>
    </w:p>
    <w:p w14:paraId="22AD3456" w14:textId="0B6EF475" w:rsidR="000C0B0B" w:rsidRPr="001C462E" w:rsidRDefault="000250D1" w:rsidP="001A2060">
      <w:pPr>
        <w:rPr>
          <w:rFonts w:ascii="Verdana" w:hAnsi="Verdana"/>
          <w:color w:val="FF0000"/>
          <w:sz w:val="20"/>
          <w:szCs w:val="20"/>
        </w:rPr>
      </w:pPr>
      <w:bookmarkStart w:id="36" w:name="_Hlk207620475"/>
      <w:bookmarkEnd w:id="35"/>
      <w:r>
        <w:rPr>
          <w:rFonts w:ascii="Verdana" w:hAnsi="Verdana"/>
          <w:sz w:val="20"/>
          <w:szCs w:val="20"/>
        </w:rPr>
        <w:t xml:space="preserve">Another analytical method is job matching, which is less time consuming. ACAS (2014) advise that roles are matched with factors and then compared with a grade deemed the best fit. This is the easiest to implement, </w:t>
      </w:r>
      <w:r w:rsidRPr="001C462E">
        <w:rPr>
          <w:rFonts w:ascii="Verdana" w:hAnsi="Verdana"/>
          <w:strike/>
          <w:sz w:val="20"/>
          <w:szCs w:val="20"/>
        </w:rPr>
        <w:t>but still difficult to implement.</w:t>
      </w:r>
      <w:r>
        <w:rPr>
          <w:rFonts w:ascii="Verdana" w:hAnsi="Verdana"/>
          <w:sz w:val="20"/>
          <w:szCs w:val="20"/>
        </w:rPr>
        <w:t xml:space="preserve"> </w:t>
      </w:r>
      <w:r w:rsidR="001C462E">
        <w:rPr>
          <w:rFonts w:ascii="Verdana" w:hAnsi="Verdana"/>
          <w:color w:val="FF0000"/>
          <w:sz w:val="20"/>
          <w:szCs w:val="20"/>
        </w:rPr>
        <w:t xml:space="preserve">but has its challenges. Eco-insulate UK may find this difficult with such a wide range or skill needs. </w:t>
      </w:r>
    </w:p>
    <w:p w14:paraId="078E645D" w14:textId="2CDF6D03" w:rsidR="000250D1" w:rsidRPr="001C462E" w:rsidRDefault="000250D1" w:rsidP="001A2060">
      <w:pPr>
        <w:rPr>
          <w:rFonts w:ascii="Verdana" w:hAnsi="Verdana"/>
          <w:color w:val="FF0000"/>
          <w:sz w:val="20"/>
          <w:szCs w:val="20"/>
        </w:rPr>
      </w:pPr>
      <w:bookmarkStart w:id="37" w:name="_Hlk207620534"/>
      <w:bookmarkEnd w:id="36"/>
      <w:r>
        <w:rPr>
          <w:rFonts w:ascii="Verdana" w:hAnsi="Verdana"/>
          <w:sz w:val="20"/>
          <w:szCs w:val="20"/>
        </w:rPr>
        <w:t xml:space="preserve">Analytical job evaluation methods can provide a defence against equal pay challenges </w:t>
      </w:r>
      <w:r w:rsidRPr="00C97D5F">
        <w:rPr>
          <w:rFonts w:ascii="Verdana" w:hAnsi="Verdana"/>
          <w:strike/>
          <w:sz w:val="20"/>
          <w:szCs w:val="20"/>
        </w:rPr>
        <w:t>as they’re non-discriminatory.</w:t>
      </w:r>
      <w:r>
        <w:rPr>
          <w:rFonts w:ascii="Verdana" w:hAnsi="Verdana"/>
          <w:sz w:val="20"/>
          <w:szCs w:val="20"/>
        </w:rPr>
        <w:t xml:space="preserve"> It keeps the role separate from the individual </w:t>
      </w:r>
      <w:r w:rsidRPr="001C462E">
        <w:rPr>
          <w:rFonts w:ascii="Verdana" w:hAnsi="Verdana"/>
          <w:strike/>
          <w:sz w:val="20"/>
          <w:szCs w:val="20"/>
        </w:rPr>
        <w:t>currently</w:t>
      </w:r>
      <w:r>
        <w:rPr>
          <w:rFonts w:ascii="Verdana" w:hAnsi="Verdana"/>
          <w:sz w:val="20"/>
          <w:szCs w:val="20"/>
        </w:rPr>
        <w:t xml:space="preserve"> sat in the role and focuses on the makeup of the role. Higher the score, the higher in the hierarchy the role </w:t>
      </w:r>
      <w:r w:rsidRPr="00C97D5F">
        <w:rPr>
          <w:rFonts w:ascii="Verdana" w:hAnsi="Verdana"/>
          <w:strike/>
          <w:sz w:val="20"/>
          <w:szCs w:val="20"/>
        </w:rPr>
        <w:t>sits</w:t>
      </w:r>
      <w:r>
        <w:rPr>
          <w:rFonts w:ascii="Verdana" w:hAnsi="Verdana"/>
          <w:sz w:val="20"/>
          <w:szCs w:val="20"/>
        </w:rPr>
        <w:t xml:space="preserve">. </w:t>
      </w:r>
      <w:r w:rsidR="001C462E">
        <w:rPr>
          <w:rFonts w:ascii="Verdana" w:hAnsi="Verdana"/>
          <w:color w:val="FF0000"/>
          <w:sz w:val="20"/>
          <w:szCs w:val="20"/>
        </w:rPr>
        <w:t xml:space="preserve">Scores can be published which gives transparency. </w:t>
      </w:r>
    </w:p>
    <w:p w14:paraId="64CEC1B9" w14:textId="736154BF" w:rsidR="00ED719E" w:rsidRPr="001C462E" w:rsidRDefault="000250D1" w:rsidP="000250D1">
      <w:pPr>
        <w:rPr>
          <w:rFonts w:ascii="Verdana" w:hAnsi="Verdana"/>
          <w:color w:val="FF0000"/>
          <w:sz w:val="20"/>
          <w:szCs w:val="20"/>
        </w:rPr>
      </w:pPr>
      <w:bookmarkStart w:id="38" w:name="_Hlk207620586"/>
      <w:bookmarkEnd w:id="37"/>
      <w:r>
        <w:rPr>
          <w:rFonts w:ascii="Verdana" w:hAnsi="Verdana"/>
          <w:sz w:val="20"/>
          <w:szCs w:val="20"/>
        </w:rPr>
        <w:t xml:space="preserve">CIPD (2025i) advise non-analytical jobs are less objective but are often simpler and cheaper to implement. Methods include job ranking, where roles are ranked in order of importance within a grade, or the level of difficulty. ACAS (2014) advise this method </w:t>
      </w:r>
      <w:r w:rsidRPr="00C97D5F">
        <w:rPr>
          <w:rFonts w:ascii="Verdana" w:hAnsi="Verdana"/>
          <w:strike/>
          <w:sz w:val="20"/>
          <w:szCs w:val="20"/>
        </w:rPr>
        <w:t>doesn’t break them down into factors but</w:t>
      </w:r>
      <w:r>
        <w:rPr>
          <w:rFonts w:ascii="Verdana" w:hAnsi="Verdana"/>
          <w:sz w:val="20"/>
          <w:szCs w:val="20"/>
        </w:rPr>
        <w:t xml:space="preserve"> looks a</w:t>
      </w:r>
      <w:r w:rsidR="00C97D5F">
        <w:rPr>
          <w:rFonts w:ascii="Verdana" w:hAnsi="Verdana"/>
          <w:color w:val="FF0000"/>
          <w:sz w:val="20"/>
          <w:szCs w:val="20"/>
        </w:rPr>
        <w:t>t</w:t>
      </w:r>
      <w:r>
        <w:rPr>
          <w:rFonts w:ascii="Verdana" w:hAnsi="Verdana"/>
          <w:sz w:val="20"/>
          <w:szCs w:val="20"/>
        </w:rPr>
        <w:t xml:space="preserve"> the job as a whole. </w:t>
      </w:r>
      <w:r w:rsidR="001C462E">
        <w:rPr>
          <w:rFonts w:ascii="Verdana" w:hAnsi="Verdana"/>
          <w:color w:val="FF0000"/>
          <w:sz w:val="20"/>
          <w:szCs w:val="20"/>
        </w:rPr>
        <w:t xml:space="preserve">Eco-insulate has a wide range or roles with various skill levels and job ranking could leave the company open to bias regarding the perceived value of those roles. </w:t>
      </w:r>
    </w:p>
    <w:bookmarkEnd w:id="38"/>
    <w:p w14:paraId="74109D93" w14:textId="2463905E" w:rsidR="001A2060" w:rsidRDefault="001A2060" w:rsidP="001A2060">
      <w:pPr>
        <w:rPr>
          <w:rFonts w:ascii="Verdana" w:hAnsi="Verdana"/>
          <w:b/>
          <w:bCs/>
          <w:sz w:val="20"/>
          <w:szCs w:val="20"/>
        </w:rPr>
      </w:pPr>
      <w:r w:rsidRPr="00F63880">
        <w:rPr>
          <w:rFonts w:ascii="Verdana" w:hAnsi="Verdana"/>
          <w:b/>
          <w:bCs/>
          <w:sz w:val="20"/>
          <w:szCs w:val="20"/>
        </w:rPr>
        <w:t>(AC 3.4)</w:t>
      </w:r>
    </w:p>
    <w:p w14:paraId="16495294" w14:textId="6F790CE3" w:rsidR="001C462E" w:rsidRPr="001C462E" w:rsidRDefault="001C462E" w:rsidP="001A2060">
      <w:pPr>
        <w:rPr>
          <w:rFonts w:ascii="Verdana" w:hAnsi="Verdana"/>
          <w:color w:val="FF0000"/>
          <w:sz w:val="20"/>
          <w:szCs w:val="20"/>
        </w:rPr>
      </w:pPr>
      <w:bookmarkStart w:id="39" w:name="_Hlk207620642"/>
      <w:r>
        <w:rPr>
          <w:rFonts w:ascii="Verdana" w:hAnsi="Verdana"/>
          <w:color w:val="FF0000"/>
          <w:sz w:val="20"/>
          <w:szCs w:val="20"/>
        </w:rPr>
        <w:t>Eco-insulate UK started in the 1970’s</w:t>
      </w:r>
      <w:r w:rsidR="00C97D5F">
        <w:rPr>
          <w:rFonts w:ascii="Verdana" w:hAnsi="Verdana"/>
          <w:color w:val="FF0000"/>
          <w:sz w:val="20"/>
          <w:szCs w:val="20"/>
        </w:rPr>
        <w:t>. T</w:t>
      </w:r>
      <w:r>
        <w:rPr>
          <w:rFonts w:ascii="Verdana" w:hAnsi="Verdana"/>
          <w:color w:val="FF0000"/>
          <w:sz w:val="20"/>
          <w:szCs w:val="20"/>
        </w:rPr>
        <w:t xml:space="preserve">here </w:t>
      </w:r>
      <w:r w:rsidR="00C97D5F">
        <w:rPr>
          <w:rFonts w:ascii="Verdana" w:hAnsi="Verdana"/>
          <w:color w:val="FF0000"/>
          <w:sz w:val="20"/>
          <w:szCs w:val="20"/>
        </w:rPr>
        <w:t>have</w:t>
      </w:r>
      <w:r>
        <w:rPr>
          <w:rFonts w:ascii="Verdana" w:hAnsi="Verdana"/>
          <w:color w:val="FF0000"/>
          <w:sz w:val="20"/>
          <w:szCs w:val="20"/>
        </w:rPr>
        <w:t xml:space="preserve"> been significant changes in employment </w:t>
      </w:r>
      <w:r w:rsidR="00C97D5F">
        <w:rPr>
          <w:rFonts w:ascii="Verdana" w:hAnsi="Verdana"/>
          <w:color w:val="FF0000"/>
          <w:sz w:val="20"/>
          <w:szCs w:val="20"/>
        </w:rPr>
        <w:t>legislation</w:t>
      </w:r>
      <w:r>
        <w:rPr>
          <w:rFonts w:ascii="Verdana" w:hAnsi="Verdana"/>
          <w:color w:val="FF0000"/>
          <w:sz w:val="20"/>
          <w:szCs w:val="20"/>
        </w:rPr>
        <w:t xml:space="preserve"> in that time</w:t>
      </w:r>
      <w:r w:rsidR="00C97D5F">
        <w:rPr>
          <w:rFonts w:ascii="Verdana" w:hAnsi="Verdana"/>
          <w:color w:val="FF0000"/>
          <w:sz w:val="20"/>
          <w:szCs w:val="20"/>
        </w:rPr>
        <w:t>. I</w:t>
      </w:r>
      <w:r>
        <w:rPr>
          <w:rFonts w:ascii="Verdana" w:hAnsi="Verdana"/>
          <w:color w:val="FF0000"/>
          <w:sz w:val="20"/>
          <w:szCs w:val="20"/>
        </w:rPr>
        <w:t xml:space="preserve">t’s important to stay up to date to ensure compliance. </w:t>
      </w:r>
    </w:p>
    <w:p w14:paraId="55609D9A" w14:textId="4AABC3D0" w:rsidR="00EC66FF" w:rsidRPr="001C462E" w:rsidRDefault="008B20AD" w:rsidP="001A2060">
      <w:pPr>
        <w:rPr>
          <w:rFonts w:ascii="Verdana" w:hAnsi="Verdana"/>
          <w:color w:val="FF0000"/>
          <w:sz w:val="20"/>
          <w:szCs w:val="20"/>
        </w:rPr>
      </w:pPr>
      <w:bookmarkStart w:id="40" w:name="_Hlk207620757"/>
      <w:bookmarkEnd w:id="39"/>
      <w:r w:rsidRPr="002347BA">
        <w:rPr>
          <w:rFonts w:ascii="Verdana" w:hAnsi="Verdana"/>
          <w:sz w:val="20"/>
          <w:szCs w:val="20"/>
        </w:rPr>
        <w:t xml:space="preserve">Legislation determines that no </w:t>
      </w:r>
      <w:r w:rsidRPr="00C97D5F">
        <w:rPr>
          <w:rFonts w:ascii="Verdana" w:hAnsi="Verdana"/>
          <w:strike/>
          <w:sz w:val="20"/>
          <w:szCs w:val="20"/>
        </w:rPr>
        <w:t>one</w:t>
      </w:r>
      <w:r w:rsidRPr="002347BA">
        <w:rPr>
          <w:rFonts w:ascii="Verdana" w:hAnsi="Verdana"/>
          <w:sz w:val="20"/>
          <w:szCs w:val="20"/>
        </w:rPr>
        <w:t xml:space="preserve"> group is treated less favourably </w:t>
      </w:r>
      <w:r w:rsidRPr="00C97D5F">
        <w:rPr>
          <w:rFonts w:ascii="Verdana" w:hAnsi="Verdana"/>
          <w:strike/>
          <w:sz w:val="20"/>
          <w:szCs w:val="20"/>
        </w:rPr>
        <w:t>due to a protected characteristic</w:t>
      </w:r>
      <w:r w:rsidRPr="002347BA">
        <w:rPr>
          <w:rFonts w:ascii="Verdana" w:hAnsi="Verdana"/>
          <w:sz w:val="20"/>
          <w:szCs w:val="20"/>
        </w:rPr>
        <w:t xml:space="preserve"> in the Equality Act 2010, including when rewarding staff, whether directly, indirectly, or by association (Daniels, 2025). </w:t>
      </w:r>
      <w:r w:rsidR="00EC66FF" w:rsidRPr="002347BA">
        <w:rPr>
          <w:rFonts w:ascii="Verdana" w:hAnsi="Verdana"/>
          <w:sz w:val="20"/>
          <w:szCs w:val="20"/>
        </w:rPr>
        <w:t xml:space="preserve">Age is a protected characteristic. Often organisations have rewards linked to a length of service. This can </w:t>
      </w:r>
      <w:r w:rsidR="00EC66FF" w:rsidRPr="00C97D5F">
        <w:rPr>
          <w:rFonts w:ascii="Verdana" w:hAnsi="Verdana"/>
          <w:strike/>
          <w:sz w:val="20"/>
          <w:szCs w:val="20"/>
        </w:rPr>
        <w:t>sometimes</w:t>
      </w:r>
      <w:r w:rsidR="00EC66FF" w:rsidRPr="002347BA">
        <w:rPr>
          <w:rFonts w:ascii="Verdana" w:hAnsi="Verdana"/>
          <w:sz w:val="20"/>
          <w:szCs w:val="20"/>
        </w:rPr>
        <w:t xml:space="preserve"> lead to age </w:t>
      </w:r>
      <w:r w:rsidR="00F26978" w:rsidRPr="002347BA">
        <w:rPr>
          <w:rFonts w:ascii="Verdana" w:hAnsi="Verdana"/>
          <w:sz w:val="20"/>
          <w:szCs w:val="20"/>
        </w:rPr>
        <w:t>discrimination</w:t>
      </w:r>
      <w:r w:rsidR="00EC66FF" w:rsidRPr="002347BA">
        <w:rPr>
          <w:rFonts w:ascii="Verdana" w:hAnsi="Verdana"/>
          <w:sz w:val="20"/>
          <w:szCs w:val="20"/>
        </w:rPr>
        <w:t xml:space="preserve">, since </w:t>
      </w:r>
      <w:r w:rsidR="00F26978" w:rsidRPr="002347BA">
        <w:rPr>
          <w:rFonts w:ascii="Verdana" w:hAnsi="Verdana"/>
          <w:sz w:val="20"/>
          <w:szCs w:val="20"/>
        </w:rPr>
        <w:t xml:space="preserve">older employees would have had more opportunity to gain a longer service, </w:t>
      </w:r>
      <w:r w:rsidR="00F26978" w:rsidRPr="00C97D5F">
        <w:rPr>
          <w:rFonts w:ascii="Verdana" w:hAnsi="Verdana"/>
          <w:strike/>
          <w:sz w:val="20"/>
          <w:szCs w:val="20"/>
        </w:rPr>
        <w:t>which could lead to cases of indirect age discrimination</w:t>
      </w:r>
      <w:r w:rsidR="00F26978" w:rsidRPr="002347BA">
        <w:rPr>
          <w:rFonts w:ascii="Verdana" w:hAnsi="Verdana"/>
          <w:sz w:val="20"/>
          <w:szCs w:val="20"/>
        </w:rPr>
        <w:t xml:space="preserve">. </w:t>
      </w:r>
      <w:r w:rsidR="00F26978" w:rsidRPr="00C97D5F">
        <w:rPr>
          <w:rFonts w:ascii="Verdana" w:hAnsi="Verdana"/>
          <w:strike/>
          <w:sz w:val="20"/>
          <w:szCs w:val="20"/>
        </w:rPr>
        <w:t>To address this issue</w:t>
      </w:r>
      <w:r w:rsidR="00F26978" w:rsidRPr="002347BA">
        <w:rPr>
          <w:rFonts w:ascii="Verdana" w:hAnsi="Verdana"/>
          <w:sz w:val="20"/>
          <w:szCs w:val="20"/>
        </w:rPr>
        <w:t xml:space="preserve">, </w:t>
      </w:r>
      <w:r w:rsidR="00C97D5F">
        <w:rPr>
          <w:rFonts w:ascii="Verdana" w:hAnsi="Verdana"/>
          <w:color w:val="FF0000"/>
          <w:sz w:val="20"/>
          <w:szCs w:val="20"/>
        </w:rPr>
        <w:t>B</w:t>
      </w:r>
      <w:r w:rsidR="00F26978" w:rsidRPr="002347BA">
        <w:rPr>
          <w:rFonts w:ascii="Verdana" w:hAnsi="Verdana"/>
          <w:sz w:val="20"/>
          <w:szCs w:val="20"/>
        </w:rPr>
        <w:t xml:space="preserve">enefits linked to service can be offered if the service required is 5 years or less, and anything longer could be allowable if they’re linked to a business need, including encouraging loyalty </w:t>
      </w:r>
      <w:r w:rsidR="00F26978" w:rsidRPr="00C97D5F">
        <w:rPr>
          <w:rFonts w:ascii="Verdana" w:hAnsi="Verdana"/>
          <w:strike/>
          <w:sz w:val="20"/>
          <w:szCs w:val="20"/>
        </w:rPr>
        <w:t>or motivation</w:t>
      </w:r>
      <w:r w:rsidR="00F26978" w:rsidRPr="002347BA">
        <w:rPr>
          <w:rFonts w:ascii="Verdana" w:hAnsi="Verdana"/>
          <w:sz w:val="20"/>
          <w:szCs w:val="20"/>
        </w:rPr>
        <w:t xml:space="preserve">. </w:t>
      </w:r>
      <w:r w:rsidR="000250D1" w:rsidRPr="00C97D5F">
        <w:rPr>
          <w:rFonts w:ascii="Verdana" w:hAnsi="Verdana"/>
          <w:strike/>
          <w:sz w:val="20"/>
          <w:szCs w:val="20"/>
        </w:rPr>
        <w:t>Also</w:t>
      </w:r>
      <w:r w:rsidR="000250D1" w:rsidRPr="002347BA">
        <w:rPr>
          <w:rFonts w:ascii="Verdana" w:hAnsi="Verdana"/>
          <w:sz w:val="20"/>
          <w:szCs w:val="20"/>
        </w:rPr>
        <w:t>,</w:t>
      </w:r>
      <w:r w:rsidR="00F26978" w:rsidRPr="002347BA">
        <w:rPr>
          <w:rFonts w:ascii="Verdana" w:hAnsi="Verdana"/>
          <w:sz w:val="20"/>
          <w:szCs w:val="20"/>
        </w:rPr>
        <w:t xml:space="preserve"> </w:t>
      </w:r>
      <w:proofErr w:type="gramStart"/>
      <w:r w:rsidR="00C97D5F">
        <w:rPr>
          <w:rFonts w:ascii="Verdana" w:hAnsi="Verdana"/>
          <w:color w:val="FF0000"/>
          <w:sz w:val="20"/>
          <w:szCs w:val="20"/>
        </w:rPr>
        <w:t>I</w:t>
      </w:r>
      <w:r w:rsidR="00F26978" w:rsidRPr="002347BA">
        <w:rPr>
          <w:rFonts w:ascii="Verdana" w:hAnsi="Verdana"/>
          <w:sz w:val="20"/>
          <w:szCs w:val="20"/>
        </w:rPr>
        <w:t>t’s</w:t>
      </w:r>
      <w:proofErr w:type="gramEnd"/>
      <w:r w:rsidR="00F26978" w:rsidRPr="002347BA">
        <w:rPr>
          <w:rFonts w:ascii="Verdana" w:hAnsi="Verdana"/>
          <w:sz w:val="20"/>
          <w:szCs w:val="20"/>
        </w:rPr>
        <w:t xml:space="preserve"> allowed for circumstances such as calculating a statutory redundancy </w:t>
      </w:r>
      <w:r w:rsidR="00BA2A55" w:rsidRPr="002347BA">
        <w:rPr>
          <w:rFonts w:ascii="Verdana" w:hAnsi="Verdana"/>
          <w:sz w:val="20"/>
          <w:szCs w:val="20"/>
        </w:rPr>
        <w:t>payment</w:t>
      </w:r>
      <w:r w:rsidR="00F26978" w:rsidRPr="002347BA">
        <w:rPr>
          <w:rFonts w:ascii="Verdana" w:hAnsi="Verdana"/>
          <w:sz w:val="20"/>
          <w:szCs w:val="20"/>
        </w:rPr>
        <w:t xml:space="preserve"> (Daniels, 2025). </w:t>
      </w:r>
      <w:r w:rsidR="001C462E">
        <w:rPr>
          <w:rFonts w:ascii="Verdana" w:hAnsi="Verdana"/>
          <w:color w:val="FF0000"/>
          <w:sz w:val="20"/>
          <w:szCs w:val="20"/>
        </w:rPr>
        <w:t xml:space="preserve">Reviewing Eco-insulate long service benefits to ensure recognition for loyalty but not discrimination could decrease turnover of those with longer service, whilst giving an incentive for individuals to stay. </w:t>
      </w:r>
    </w:p>
    <w:p w14:paraId="7D618744" w14:textId="757878E0" w:rsidR="000250D1" w:rsidRPr="002347BA" w:rsidRDefault="000250D1" w:rsidP="001A2060">
      <w:pPr>
        <w:rPr>
          <w:rFonts w:ascii="Verdana" w:hAnsi="Verdana"/>
          <w:sz w:val="20"/>
          <w:szCs w:val="20"/>
        </w:rPr>
      </w:pPr>
      <w:bookmarkStart w:id="41" w:name="_Hlk207620886"/>
      <w:bookmarkEnd w:id="40"/>
      <w:r>
        <w:rPr>
          <w:rFonts w:ascii="Verdana" w:hAnsi="Verdana"/>
          <w:sz w:val="20"/>
          <w:szCs w:val="20"/>
        </w:rPr>
        <w:t>ACAS (2014) advise that men and women must be on equal terms and conditions if they conduct work of equal value</w:t>
      </w:r>
      <w:r w:rsidR="00C97D5F">
        <w:rPr>
          <w:rFonts w:ascii="Verdana" w:hAnsi="Verdana"/>
          <w:sz w:val="20"/>
          <w:szCs w:val="20"/>
        </w:rPr>
        <w:t xml:space="preserve">, </w:t>
      </w:r>
      <w:r w:rsidR="00C97D5F" w:rsidRPr="00C97D5F">
        <w:rPr>
          <w:rFonts w:ascii="Verdana" w:hAnsi="Verdana"/>
          <w:strike/>
          <w:sz w:val="20"/>
          <w:szCs w:val="20"/>
        </w:rPr>
        <w:t>or</w:t>
      </w:r>
      <w:r>
        <w:rPr>
          <w:rFonts w:ascii="Verdana" w:hAnsi="Verdana"/>
          <w:sz w:val="20"/>
          <w:szCs w:val="20"/>
        </w:rPr>
        <w:t xml:space="preserve"> </w:t>
      </w:r>
      <w:r w:rsidR="00200FB7">
        <w:rPr>
          <w:rFonts w:ascii="Verdana" w:hAnsi="Verdana"/>
          <w:sz w:val="20"/>
          <w:szCs w:val="20"/>
        </w:rPr>
        <w:t>‘</w:t>
      </w:r>
      <w:r>
        <w:rPr>
          <w:rFonts w:ascii="Verdana" w:hAnsi="Verdana"/>
          <w:sz w:val="20"/>
          <w:szCs w:val="20"/>
        </w:rPr>
        <w:t>like work</w:t>
      </w:r>
      <w:r w:rsidR="00200FB7">
        <w:rPr>
          <w:rFonts w:ascii="Verdana" w:hAnsi="Verdana"/>
          <w:sz w:val="20"/>
          <w:szCs w:val="20"/>
        </w:rPr>
        <w:t xml:space="preserve">’ or work scored equally on an analytical </w:t>
      </w:r>
      <w:r w:rsidR="00200FB7" w:rsidRPr="00C97D5F">
        <w:rPr>
          <w:rFonts w:ascii="Verdana" w:hAnsi="Verdana"/>
          <w:strike/>
          <w:sz w:val="20"/>
          <w:szCs w:val="20"/>
        </w:rPr>
        <w:t>job</w:t>
      </w:r>
      <w:r w:rsidR="00200FB7">
        <w:rPr>
          <w:rFonts w:ascii="Verdana" w:hAnsi="Verdana"/>
          <w:sz w:val="20"/>
          <w:szCs w:val="20"/>
        </w:rPr>
        <w:t xml:space="preserve"> evaluation scheme.  Analytical job evaluation is non-discriminatory </w:t>
      </w:r>
      <w:r w:rsidR="00200FB7" w:rsidRPr="00C97D5F">
        <w:rPr>
          <w:rFonts w:ascii="Verdana" w:hAnsi="Verdana"/>
          <w:strike/>
          <w:sz w:val="20"/>
          <w:szCs w:val="20"/>
        </w:rPr>
        <w:t>due to the focus on the role rather than the individual</w:t>
      </w:r>
      <w:r w:rsidR="00200FB7">
        <w:rPr>
          <w:rFonts w:ascii="Verdana" w:hAnsi="Verdana"/>
          <w:sz w:val="20"/>
          <w:szCs w:val="20"/>
        </w:rPr>
        <w:t>, but when creating pay structures, the difference in terms and conditions must be considered if there are any</w:t>
      </w:r>
      <w:r w:rsidR="00C97D5F">
        <w:rPr>
          <w:rFonts w:ascii="Verdana" w:hAnsi="Verdana"/>
          <w:sz w:val="20"/>
          <w:szCs w:val="20"/>
        </w:rPr>
        <w:t xml:space="preserve"> </w:t>
      </w:r>
      <w:r w:rsidR="00200FB7">
        <w:rPr>
          <w:rFonts w:ascii="Verdana" w:hAnsi="Verdana"/>
          <w:sz w:val="20"/>
          <w:szCs w:val="20"/>
        </w:rPr>
        <w:t xml:space="preserve">between grades for roles that would be traditionally carried out by a specific gender and reviewed regularly. </w:t>
      </w:r>
      <w:r w:rsidR="001C462E">
        <w:rPr>
          <w:rFonts w:ascii="Verdana" w:hAnsi="Verdana"/>
          <w:color w:val="FF0000"/>
          <w:sz w:val="20"/>
          <w:szCs w:val="20"/>
        </w:rPr>
        <w:t xml:space="preserve">With Eco-insulate, if the </w:t>
      </w:r>
      <w:r w:rsidR="001C462E">
        <w:rPr>
          <w:rFonts w:ascii="Verdana" w:hAnsi="Verdana"/>
          <w:color w:val="FF0000"/>
          <w:sz w:val="20"/>
          <w:szCs w:val="20"/>
        </w:rPr>
        <w:lastRenderedPageBreak/>
        <w:t xml:space="preserve">sales representatives who may be traditionally male, are deemed equal value to those who are working within the finance department who have been historically female, they must have equal terms and conditions. </w:t>
      </w:r>
      <w:r w:rsidR="00200FB7" w:rsidRPr="001C462E">
        <w:rPr>
          <w:rFonts w:ascii="Verdana" w:hAnsi="Verdana"/>
          <w:strike/>
          <w:sz w:val="20"/>
          <w:szCs w:val="20"/>
        </w:rPr>
        <w:t>For example, in retail, warehouse and retails staff work has been deemed of equal value, but historically warehouse staff, who were typically male, were paid more than retail staff, who were typically women</w:t>
      </w:r>
      <w:r w:rsidR="00200FB7">
        <w:rPr>
          <w:rFonts w:ascii="Verdana" w:hAnsi="Verdana"/>
          <w:sz w:val="20"/>
          <w:szCs w:val="20"/>
        </w:rPr>
        <w:t xml:space="preserve"> (BBC, 2024). </w:t>
      </w:r>
    </w:p>
    <w:p w14:paraId="49B6BFEB" w14:textId="4EC41B0C" w:rsidR="00E843F4" w:rsidRDefault="00F10B41" w:rsidP="001A2060">
      <w:pPr>
        <w:rPr>
          <w:rFonts w:ascii="Verdana" w:hAnsi="Verdana"/>
          <w:sz w:val="20"/>
          <w:szCs w:val="20"/>
        </w:rPr>
      </w:pPr>
      <w:bookmarkStart w:id="42" w:name="_Hlk207620987"/>
      <w:bookmarkEnd w:id="41"/>
      <w:r w:rsidRPr="002347BA">
        <w:rPr>
          <w:rFonts w:ascii="Verdana" w:hAnsi="Verdana"/>
          <w:sz w:val="20"/>
          <w:szCs w:val="20"/>
        </w:rPr>
        <w:t xml:space="preserve">Work rated as equivalent with an analytical job evaluation scheme can be discriminatory when subjective judgements are used instead of objective data, and using internal benchmarking can bring existing discrimination to light (Daniels, 2025). </w:t>
      </w:r>
      <w:r w:rsidRPr="00C97D5F">
        <w:rPr>
          <w:rFonts w:ascii="Verdana" w:hAnsi="Verdana"/>
          <w:strike/>
          <w:sz w:val="20"/>
          <w:szCs w:val="20"/>
        </w:rPr>
        <w:t>It must be ensured that the</w:t>
      </w:r>
      <w:r w:rsidRPr="002347BA">
        <w:rPr>
          <w:rFonts w:ascii="Verdana" w:hAnsi="Verdana"/>
          <w:sz w:val="20"/>
          <w:szCs w:val="20"/>
        </w:rPr>
        <w:t xml:space="preserve"> </w:t>
      </w:r>
      <w:r w:rsidR="00C97D5F">
        <w:rPr>
          <w:rFonts w:ascii="Verdana" w:hAnsi="Verdana"/>
          <w:color w:val="FF0000"/>
          <w:sz w:val="20"/>
          <w:szCs w:val="20"/>
        </w:rPr>
        <w:t xml:space="preserve">Eco-insulate must ensure a </w:t>
      </w:r>
      <w:r w:rsidRPr="002347BA">
        <w:rPr>
          <w:rFonts w:ascii="Verdana" w:hAnsi="Verdana"/>
          <w:sz w:val="20"/>
          <w:szCs w:val="20"/>
        </w:rPr>
        <w:t xml:space="preserve">job is evaluated based on the duties described and not on any preconceptions of the evaluator </w:t>
      </w:r>
      <w:r w:rsidRPr="00C97D5F">
        <w:rPr>
          <w:rFonts w:ascii="Verdana" w:hAnsi="Verdana"/>
          <w:strike/>
          <w:sz w:val="20"/>
          <w:szCs w:val="20"/>
        </w:rPr>
        <w:t>to ensure a fair bias free evaluation</w:t>
      </w:r>
      <w:r w:rsidRPr="002347BA">
        <w:rPr>
          <w:rFonts w:ascii="Verdana" w:hAnsi="Verdana"/>
          <w:sz w:val="20"/>
          <w:szCs w:val="20"/>
        </w:rPr>
        <w:t xml:space="preserve">, and the terms given to that role must be based on the score and relating to the relevant grade. </w:t>
      </w:r>
    </w:p>
    <w:p w14:paraId="31A2AD6F" w14:textId="10B32B84" w:rsidR="00200FB7" w:rsidRPr="001C462E" w:rsidRDefault="00200FB7" w:rsidP="001A2060">
      <w:pPr>
        <w:rPr>
          <w:rFonts w:ascii="Verdana" w:hAnsi="Verdana"/>
          <w:color w:val="FF0000"/>
          <w:sz w:val="20"/>
          <w:szCs w:val="20"/>
        </w:rPr>
      </w:pPr>
      <w:bookmarkStart w:id="43" w:name="_Hlk207621202"/>
      <w:bookmarkEnd w:id="42"/>
      <w:r w:rsidRPr="00C97D5F">
        <w:rPr>
          <w:rFonts w:ascii="Verdana" w:hAnsi="Verdana"/>
          <w:strike/>
          <w:sz w:val="20"/>
          <w:szCs w:val="20"/>
        </w:rPr>
        <w:t>Daniels (2025)</w:t>
      </w:r>
      <w:r>
        <w:rPr>
          <w:rFonts w:ascii="Verdana" w:hAnsi="Verdana"/>
          <w:sz w:val="20"/>
          <w:szCs w:val="20"/>
        </w:rPr>
        <w:t xml:space="preserve"> </w:t>
      </w:r>
      <w:r w:rsidRPr="00C97D5F">
        <w:rPr>
          <w:rFonts w:ascii="Verdana" w:hAnsi="Verdana"/>
          <w:strike/>
          <w:sz w:val="20"/>
          <w:szCs w:val="20"/>
        </w:rPr>
        <w:t>explains</w:t>
      </w:r>
      <w:r>
        <w:rPr>
          <w:rFonts w:ascii="Verdana" w:hAnsi="Verdana"/>
          <w:sz w:val="20"/>
          <w:szCs w:val="20"/>
        </w:rPr>
        <w:t xml:space="preserve"> </w:t>
      </w:r>
      <w:proofErr w:type="gramStart"/>
      <w:r w:rsidR="00C97D5F" w:rsidRPr="00C97D5F">
        <w:rPr>
          <w:rFonts w:ascii="Verdana" w:hAnsi="Verdana"/>
          <w:color w:val="FF0000"/>
          <w:sz w:val="20"/>
          <w:szCs w:val="20"/>
        </w:rPr>
        <w:t>T</w:t>
      </w:r>
      <w:r>
        <w:rPr>
          <w:rFonts w:ascii="Verdana" w:hAnsi="Verdana"/>
          <w:sz w:val="20"/>
          <w:szCs w:val="20"/>
        </w:rPr>
        <w:t>he</w:t>
      </w:r>
      <w:proofErr w:type="gramEnd"/>
      <w:r>
        <w:rPr>
          <w:rFonts w:ascii="Verdana" w:hAnsi="Verdana"/>
          <w:sz w:val="20"/>
          <w:szCs w:val="20"/>
        </w:rPr>
        <w:t xml:space="preserve"> legislation on Flexible working changed in 2024</w:t>
      </w:r>
      <w:r w:rsidR="00C97D5F">
        <w:rPr>
          <w:rFonts w:ascii="Verdana" w:hAnsi="Verdana"/>
          <w:sz w:val="20"/>
          <w:szCs w:val="20"/>
        </w:rPr>
        <w:t xml:space="preserve"> </w:t>
      </w:r>
      <w:r>
        <w:rPr>
          <w:rFonts w:ascii="Verdana" w:hAnsi="Verdana"/>
          <w:sz w:val="20"/>
          <w:szCs w:val="20"/>
        </w:rPr>
        <w:t>making it a day one statutory right for all those employed, and all applications must be reasonably considered</w:t>
      </w:r>
      <w:r w:rsidR="00C97D5F">
        <w:rPr>
          <w:rFonts w:ascii="Verdana" w:hAnsi="Verdana"/>
          <w:sz w:val="20"/>
          <w:szCs w:val="20"/>
        </w:rPr>
        <w:t xml:space="preserve"> </w:t>
      </w:r>
      <w:r w:rsidR="00C97D5F">
        <w:rPr>
          <w:rFonts w:ascii="Verdana" w:hAnsi="Verdana"/>
          <w:sz w:val="20"/>
          <w:szCs w:val="20"/>
        </w:rPr>
        <w:t>(</w:t>
      </w:r>
      <w:r w:rsidR="00C97D5F">
        <w:rPr>
          <w:rFonts w:ascii="Verdana" w:hAnsi="Verdana"/>
          <w:color w:val="FF0000"/>
          <w:sz w:val="20"/>
          <w:szCs w:val="20"/>
        </w:rPr>
        <w:t>Daniels, 2025)</w:t>
      </w:r>
      <w:r>
        <w:rPr>
          <w:rFonts w:ascii="Verdana" w:hAnsi="Verdana"/>
          <w:sz w:val="20"/>
          <w:szCs w:val="20"/>
        </w:rPr>
        <w:t xml:space="preserve">. </w:t>
      </w:r>
      <w:r w:rsidR="001C462E">
        <w:rPr>
          <w:rFonts w:ascii="Verdana" w:hAnsi="Verdana"/>
          <w:color w:val="FF0000"/>
          <w:sz w:val="20"/>
          <w:szCs w:val="20"/>
        </w:rPr>
        <w:t xml:space="preserve">Currently, Eco-insulate operates on standard times. </w:t>
      </w:r>
      <w:r>
        <w:rPr>
          <w:rFonts w:ascii="Verdana" w:hAnsi="Verdana"/>
          <w:sz w:val="20"/>
          <w:szCs w:val="20"/>
        </w:rPr>
        <w:t xml:space="preserve">Requests must include the date of </w:t>
      </w:r>
      <w:r w:rsidRPr="00C97D5F">
        <w:rPr>
          <w:rFonts w:ascii="Verdana" w:hAnsi="Verdana"/>
          <w:strike/>
          <w:sz w:val="20"/>
          <w:szCs w:val="20"/>
        </w:rPr>
        <w:t>the</w:t>
      </w:r>
      <w:r>
        <w:rPr>
          <w:rFonts w:ascii="Verdana" w:hAnsi="Verdana"/>
          <w:sz w:val="20"/>
          <w:szCs w:val="20"/>
        </w:rPr>
        <w:t xml:space="preserve"> application, </w:t>
      </w:r>
      <w:r w:rsidRPr="00C97D5F">
        <w:rPr>
          <w:rFonts w:ascii="Verdana" w:hAnsi="Verdana"/>
          <w:strike/>
          <w:sz w:val="20"/>
          <w:szCs w:val="20"/>
        </w:rPr>
        <w:t>the</w:t>
      </w:r>
      <w:r>
        <w:rPr>
          <w:rFonts w:ascii="Verdana" w:hAnsi="Verdana"/>
          <w:sz w:val="20"/>
          <w:szCs w:val="20"/>
        </w:rPr>
        <w:t xml:space="preserve"> nature of </w:t>
      </w:r>
      <w:r w:rsidRPr="00C97D5F">
        <w:rPr>
          <w:rFonts w:ascii="Verdana" w:hAnsi="Verdana"/>
          <w:strike/>
          <w:sz w:val="20"/>
          <w:szCs w:val="20"/>
        </w:rPr>
        <w:t>the</w:t>
      </w:r>
      <w:r>
        <w:rPr>
          <w:rFonts w:ascii="Verdana" w:hAnsi="Verdana"/>
          <w:sz w:val="20"/>
          <w:szCs w:val="20"/>
        </w:rPr>
        <w:t xml:space="preserve"> change, when </w:t>
      </w:r>
      <w:r w:rsidRPr="00C97D5F">
        <w:rPr>
          <w:rFonts w:ascii="Verdana" w:hAnsi="Verdana"/>
          <w:strike/>
          <w:sz w:val="20"/>
          <w:szCs w:val="20"/>
        </w:rPr>
        <w:t>they’d like it to</w:t>
      </w:r>
      <w:r>
        <w:rPr>
          <w:rFonts w:ascii="Verdana" w:hAnsi="Verdana"/>
          <w:sz w:val="20"/>
          <w:szCs w:val="20"/>
        </w:rPr>
        <w:t xml:space="preserve"> </w:t>
      </w:r>
      <w:r w:rsidR="00C97D5F">
        <w:rPr>
          <w:rFonts w:ascii="Verdana" w:hAnsi="Verdana"/>
          <w:color w:val="FF0000"/>
          <w:sz w:val="20"/>
          <w:szCs w:val="20"/>
        </w:rPr>
        <w:t xml:space="preserve">it’ll </w:t>
      </w:r>
      <w:r>
        <w:rPr>
          <w:rFonts w:ascii="Verdana" w:hAnsi="Verdana"/>
          <w:sz w:val="20"/>
          <w:szCs w:val="20"/>
        </w:rPr>
        <w:t xml:space="preserve">take effect, and if they’ve made a similar request in the past </w:t>
      </w:r>
      <w:r w:rsidRPr="00C97D5F">
        <w:rPr>
          <w:rFonts w:ascii="Verdana" w:hAnsi="Verdana"/>
          <w:strike/>
          <w:sz w:val="20"/>
          <w:szCs w:val="20"/>
        </w:rPr>
        <w:t>when was it made</w:t>
      </w:r>
      <w:r>
        <w:rPr>
          <w:rFonts w:ascii="Verdana" w:hAnsi="Verdana"/>
          <w:sz w:val="20"/>
          <w:szCs w:val="20"/>
        </w:rPr>
        <w:t xml:space="preserve">. Up to two requests </w:t>
      </w:r>
      <w:r w:rsidRPr="00C97D5F">
        <w:rPr>
          <w:rFonts w:ascii="Verdana" w:hAnsi="Verdana"/>
          <w:strike/>
          <w:sz w:val="20"/>
          <w:szCs w:val="20"/>
        </w:rPr>
        <w:t>a year</w:t>
      </w:r>
      <w:r>
        <w:rPr>
          <w:rFonts w:ascii="Verdana" w:hAnsi="Verdana"/>
          <w:sz w:val="20"/>
          <w:szCs w:val="20"/>
        </w:rPr>
        <w:t xml:space="preserve"> </w:t>
      </w:r>
      <w:r w:rsidR="00C97D5F">
        <w:rPr>
          <w:rFonts w:ascii="Verdana" w:hAnsi="Verdana"/>
          <w:color w:val="FF0000"/>
          <w:sz w:val="20"/>
          <w:szCs w:val="20"/>
        </w:rPr>
        <w:t xml:space="preserve">annually </w:t>
      </w:r>
      <w:r>
        <w:rPr>
          <w:rFonts w:ascii="Verdana" w:hAnsi="Verdana"/>
          <w:sz w:val="20"/>
          <w:szCs w:val="20"/>
        </w:rPr>
        <w:t>can be submitted by each employee. Requests can include changes to hours, contractual location</w:t>
      </w:r>
      <w:r w:rsidR="00407848">
        <w:rPr>
          <w:rFonts w:ascii="Verdana" w:hAnsi="Verdana"/>
          <w:sz w:val="20"/>
          <w:szCs w:val="20"/>
        </w:rPr>
        <w:t xml:space="preserve">. </w:t>
      </w:r>
      <w:r w:rsidR="00407848" w:rsidRPr="00C97D5F">
        <w:rPr>
          <w:rFonts w:ascii="Verdana" w:hAnsi="Verdana"/>
          <w:strike/>
          <w:sz w:val="20"/>
          <w:szCs w:val="20"/>
        </w:rPr>
        <w:t>There are a number of</w:t>
      </w:r>
      <w:r w:rsidR="00407848">
        <w:rPr>
          <w:rFonts w:ascii="Verdana" w:hAnsi="Verdana"/>
          <w:sz w:val="20"/>
          <w:szCs w:val="20"/>
        </w:rPr>
        <w:t xml:space="preserve"> </w:t>
      </w:r>
      <w:r w:rsidR="00C97D5F">
        <w:rPr>
          <w:rFonts w:ascii="Verdana" w:hAnsi="Verdana"/>
          <w:color w:val="FF0000"/>
          <w:sz w:val="20"/>
          <w:szCs w:val="20"/>
        </w:rPr>
        <w:t>R</w:t>
      </w:r>
      <w:r w:rsidR="00407848">
        <w:rPr>
          <w:rFonts w:ascii="Verdana" w:hAnsi="Verdana"/>
          <w:sz w:val="20"/>
          <w:szCs w:val="20"/>
        </w:rPr>
        <w:t>easons why a request can be declined, includ</w:t>
      </w:r>
      <w:r w:rsidR="00C97D5F" w:rsidRPr="00C97D5F">
        <w:rPr>
          <w:rFonts w:ascii="Verdana" w:hAnsi="Verdana"/>
          <w:color w:val="FF0000"/>
          <w:sz w:val="20"/>
          <w:szCs w:val="20"/>
        </w:rPr>
        <w:t>es</w:t>
      </w:r>
      <w:r w:rsidR="00C97D5F">
        <w:rPr>
          <w:rFonts w:ascii="Verdana" w:hAnsi="Verdana"/>
          <w:sz w:val="20"/>
          <w:szCs w:val="20"/>
        </w:rPr>
        <w:t xml:space="preserve"> </w:t>
      </w:r>
      <w:r w:rsidR="00407848">
        <w:rPr>
          <w:rFonts w:ascii="Verdana" w:hAnsi="Verdana"/>
          <w:sz w:val="20"/>
          <w:szCs w:val="20"/>
        </w:rPr>
        <w:t xml:space="preserve">the burden of cost, business needs and detrimental impacts on the quality of service. CIPD (2025b) advise the legislation could be strengthened in the new Employment rights bill </w:t>
      </w:r>
      <w:r w:rsidR="00407848" w:rsidRPr="00C97D5F">
        <w:rPr>
          <w:rFonts w:ascii="Verdana" w:hAnsi="Verdana"/>
          <w:strike/>
          <w:sz w:val="20"/>
          <w:szCs w:val="20"/>
        </w:rPr>
        <w:t>due in 2026</w:t>
      </w:r>
      <w:r w:rsidR="00407848">
        <w:rPr>
          <w:rFonts w:ascii="Verdana" w:hAnsi="Verdana"/>
          <w:sz w:val="20"/>
          <w:szCs w:val="20"/>
        </w:rPr>
        <w:t xml:space="preserve">. </w:t>
      </w:r>
      <w:r w:rsidR="001C462E">
        <w:rPr>
          <w:rFonts w:ascii="Verdana" w:hAnsi="Verdana"/>
          <w:color w:val="FF0000"/>
          <w:sz w:val="20"/>
          <w:szCs w:val="20"/>
        </w:rPr>
        <w:t xml:space="preserve">Eco-insulate-UK must adapt </w:t>
      </w:r>
      <w:r w:rsidR="00C97D5F">
        <w:rPr>
          <w:rFonts w:ascii="Verdana" w:hAnsi="Verdana"/>
          <w:color w:val="FF0000"/>
          <w:sz w:val="20"/>
          <w:szCs w:val="20"/>
        </w:rPr>
        <w:t>its</w:t>
      </w:r>
      <w:r w:rsidR="001C462E">
        <w:rPr>
          <w:rFonts w:ascii="Verdana" w:hAnsi="Verdana"/>
          <w:color w:val="FF0000"/>
          <w:sz w:val="20"/>
          <w:szCs w:val="20"/>
        </w:rPr>
        <w:t xml:space="preserve"> practice and make allowances for flexible working requests </w:t>
      </w:r>
      <w:r w:rsidR="00C97D5F">
        <w:rPr>
          <w:rFonts w:ascii="Verdana" w:hAnsi="Verdana"/>
          <w:color w:val="FF0000"/>
          <w:sz w:val="20"/>
          <w:szCs w:val="20"/>
        </w:rPr>
        <w:t xml:space="preserve">to ensure compliance. </w:t>
      </w:r>
      <w:r w:rsidR="001C462E">
        <w:rPr>
          <w:rFonts w:ascii="Verdana" w:hAnsi="Verdana"/>
          <w:color w:val="FF0000"/>
          <w:sz w:val="20"/>
          <w:szCs w:val="20"/>
        </w:rPr>
        <w:t xml:space="preserve"> </w:t>
      </w:r>
    </w:p>
    <w:bookmarkEnd w:id="12"/>
    <w:bookmarkEnd w:id="43"/>
    <w:p w14:paraId="77F3B1A7" w14:textId="7056D1C2" w:rsidR="00587871" w:rsidRDefault="00587871" w:rsidP="001A2060">
      <w:pPr>
        <w:rPr>
          <w:rFonts w:ascii="Verdana" w:hAnsi="Verdana"/>
          <w:sz w:val="20"/>
          <w:szCs w:val="20"/>
          <w:u w:val="single"/>
        </w:rPr>
      </w:pPr>
      <w:r w:rsidRPr="002347BA">
        <w:rPr>
          <w:rFonts w:ascii="Verdana" w:hAnsi="Verdana"/>
          <w:sz w:val="20"/>
          <w:szCs w:val="20"/>
          <w:u w:val="single"/>
        </w:rPr>
        <w:t>References</w:t>
      </w:r>
    </w:p>
    <w:p w14:paraId="592B2341" w14:textId="680B507A" w:rsidR="009A5D89" w:rsidRPr="009A5D89" w:rsidRDefault="009A5D89" w:rsidP="001A2060">
      <w:pPr>
        <w:rPr>
          <w:rFonts w:ascii="Verdana" w:hAnsi="Verdana"/>
          <w:color w:val="FF0000"/>
          <w:sz w:val="20"/>
          <w:szCs w:val="20"/>
        </w:rPr>
      </w:pPr>
      <w:r w:rsidRPr="009A5D89">
        <w:rPr>
          <w:rFonts w:ascii="Verdana" w:hAnsi="Verdana"/>
          <w:color w:val="FF0000"/>
          <w:sz w:val="20"/>
          <w:szCs w:val="20"/>
        </w:rPr>
        <w:t xml:space="preserve">ACAS (2025) </w:t>
      </w:r>
      <w:r w:rsidRPr="009A5D89">
        <w:rPr>
          <w:rFonts w:ascii="Verdana" w:hAnsi="Verdana"/>
          <w:i/>
          <w:iCs/>
          <w:color w:val="FF0000"/>
          <w:sz w:val="20"/>
          <w:szCs w:val="20"/>
        </w:rPr>
        <w:t xml:space="preserve">Holiday entitlement how much holiday someone gets. </w:t>
      </w:r>
      <w:r w:rsidRPr="009A5D89">
        <w:rPr>
          <w:rFonts w:ascii="Verdana" w:hAnsi="Verdana"/>
          <w:color w:val="FF0000"/>
          <w:sz w:val="20"/>
          <w:szCs w:val="20"/>
        </w:rPr>
        <w:t xml:space="preserve">Available at: </w:t>
      </w:r>
      <w:hyperlink r:id="rId5" w:history="1">
        <w:r w:rsidRPr="009A5D89">
          <w:rPr>
            <w:rStyle w:val="Hyperlink"/>
            <w:rFonts w:ascii="Verdana" w:hAnsi="Verdana"/>
            <w:color w:val="FF0000"/>
            <w:sz w:val="20"/>
            <w:szCs w:val="20"/>
          </w:rPr>
          <w:t>https://www.acas.org.uk/checking-holiday-entitlement</w:t>
        </w:r>
      </w:hyperlink>
      <w:r w:rsidRPr="009A5D89">
        <w:rPr>
          <w:rFonts w:ascii="Verdana" w:hAnsi="Verdana"/>
          <w:color w:val="FF0000"/>
          <w:sz w:val="20"/>
          <w:szCs w:val="20"/>
        </w:rPr>
        <w:t xml:space="preserve"> (Accessed: 28 August 2025). </w:t>
      </w:r>
    </w:p>
    <w:p w14:paraId="3D75E0CE" w14:textId="616FD2AB" w:rsidR="00F14D5A" w:rsidRPr="002347BA" w:rsidRDefault="00F14D5A" w:rsidP="001A2060">
      <w:pPr>
        <w:rPr>
          <w:rFonts w:ascii="Verdana" w:hAnsi="Verdana"/>
          <w:sz w:val="20"/>
          <w:szCs w:val="20"/>
        </w:rPr>
      </w:pPr>
      <w:r w:rsidRPr="002347BA">
        <w:rPr>
          <w:rFonts w:ascii="Verdana" w:hAnsi="Verdana"/>
          <w:sz w:val="20"/>
          <w:szCs w:val="20"/>
        </w:rPr>
        <w:t xml:space="preserve">ACAS </w:t>
      </w:r>
      <w:r w:rsidR="00BC016B" w:rsidRPr="002347BA">
        <w:rPr>
          <w:rFonts w:ascii="Verdana" w:hAnsi="Verdana"/>
          <w:sz w:val="20"/>
          <w:szCs w:val="20"/>
        </w:rPr>
        <w:t>(2014)</w:t>
      </w:r>
      <w:r w:rsidRPr="002347BA">
        <w:rPr>
          <w:rFonts w:ascii="Verdana" w:hAnsi="Verdana"/>
          <w:sz w:val="20"/>
          <w:szCs w:val="20"/>
        </w:rPr>
        <w:t xml:space="preserve"> </w:t>
      </w:r>
      <w:r w:rsidRPr="002347BA">
        <w:rPr>
          <w:rFonts w:ascii="Verdana" w:hAnsi="Verdana"/>
          <w:i/>
          <w:iCs/>
          <w:sz w:val="20"/>
          <w:szCs w:val="20"/>
        </w:rPr>
        <w:t xml:space="preserve">Job Evaluation: considerations and risks. </w:t>
      </w:r>
      <w:r w:rsidRPr="002347BA">
        <w:rPr>
          <w:rFonts w:ascii="Verdana" w:hAnsi="Verdana"/>
          <w:sz w:val="20"/>
          <w:szCs w:val="20"/>
        </w:rPr>
        <w:t xml:space="preserve">Available at: </w:t>
      </w:r>
      <w:hyperlink r:id="rId6" w:history="1">
        <w:r w:rsidRPr="002347BA">
          <w:rPr>
            <w:rStyle w:val="Hyperlink"/>
            <w:rFonts w:ascii="Verdana" w:hAnsi="Verdana"/>
            <w:sz w:val="20"/>
            <w:szCs w:val="20"/>
          </w:rPr>
          <w:t>https://www.acas.org.uk/sites/default/files/2021-03/job-evaluation-considerations-and-risks-advisory-booklet.pdf</w:t>
        </w:r>
      </w:hyperlink>
      <w:r w:rsidRPr="002347BA">
        <w:rPr>
          <w:rFonts w:ascii="Verdana" w:hAnsi="Verdana"/>
          <w:sz w:val="20"/>
          <w:szCs w:val="20"/>
        </w:rPr>
        <w:t xml:space="preserve"> (Accessed: 23 August 2025). </w:t>
      </w:r>
    </w:p>
    <w:p w14:paraId="36E1C06C" w14:textId="3A813385" w:rsidR="00587871" w:rsidRDefault="00587871" w:rsidP="001A2060">
      <w:pPr>
        <w:rPr>
          <w:rFonts w:ascii="Verdana" w:hAnsi="Verdana"/>
          <w:sz w:val="20"/>
          <w:szCs w:val="20"/>
        </w:rPr>
      </w:pPr>
      <w:r w:rsidRPr="002347BA">
        <w:rPr>
          <w:rFonts w:ascii="Verdana" w:hAnsi="Verdana"/>
          <w:sz w:val="20"/>
          <w:szCs w:val="20"/>
        </w:rPr>
        <w:t>Armstrong</w:t>
      </w:r>
      <w:r w:rsidR="009B7866" w:rsidRPr="002347BA">
        <w:rPr>
          <w:rFonts w:ascii="Verdana" w:hAnsi="Verdana"/>
          <w:sz w:val="20"/>
          <w:szCs w:val="20"/>
        </w:rPr>
        <w:t>, M.,</w:t>
      </w:r>
      <w:r w:rsidRPr="002347BA">
        <w:rPr>
          <w:rFonts w:ascii="Verdana" w:hAnsi="Verdana"/>
          <w:sz w:val="20"/>
          <w:szCs w:val="20"/>
        </w:rPr>
        <w:t xml:space="preserve"> and Taylor</w:t>
      </w:r>
      <w:r w:rsidR="009B7866" w:rsidRPr="002347BA">
        <w:rPr>
          <w:rFonts w:ascii="Verdana" w:hAnsi="Verdana"/>
          <w:sz w:val="20"/>
          <w:szCs w:val="20"/>
        </w:rPr>
        <w:t>, S.</w:t>
      </w:r>
      <w:r w:rsidRPr="002347BA">
        <w:rPr>
          <w:rFonts w:ascii="Verdana" w:hAnsi="Verdana"/>
          <w:sz w:val="20"/>
          <w:szCs w:val="20"/>
        </w:rPr>
        <w:t xml:space="preserve"> (2020) </w:t>
      </w:r>
      <w:r w:rsidRPr="002347BA">
        <w:rPr>
          <w:rFonts w:ascii="Verdana" w:hAnsi="Verdana"/>
          <w:i/>
          <w:iCs/>
          <w:sz w:val="20"/>
          <w:szCs w:val="20"/>
        </w:rPr>
        <w:t>Armstrong’s Handbook of Human Resources Management Practice</w:t>
      </w:r>
      <w:r w:rsidRPr="002347BA">
        <w:rPr>
          <w:rFonts w:ascii="Verdana" w:hAnsi="Verdana"/>
          <w:sz w:val="20"/>
          <w:szCs w:val="20"/>
        </w:rPr>
        <w:t>. 15</w:t>
      </w:r>
      <w:r w:rsidRPr="002347BA">
        <w:rPr>
          <w:rFonts w:ascii="Verdana" w:hAnsi="Verdana"/>
          <w:sz w:val="20"/>
          <w:szCs w:val="20"/>
          <w:vertAlign w:val="superscript"/>
        </w:rPr>
        <w:t>th</w:t>
      </w:r>
      <w:r w:rsidRPr="002347BA">
        <w:rPr>
          <w:rFonts w:ascii="Verdana" w:hAnsi="Verdana"/>
          <w:sz w:val="20"/>
          <w:szCs w:val="20"/>
        </w:rPr>
        <w:t xml:space="preserve"> </w:t>
      </w:r>
      <w:proofErr w:type="spellStart"/>
      <w:r w:rsidRPr="002347BA">
        <w:rPr>
          <w:rFonts w:ascii="Verdana" w:hAnsi="Verdana"/>
          <w:sz w:val="20"/>
          <w:szCs w:val="20"/>
        </w:rPr>
        <w:t>ed</w:t>
      </w:r>
      <w:r w:rsidR="009B7866" w:rsidRPr="002347BA">
        <w:rPr>
          <w:rFonts w:ascii="Verdana" w:hAnsi="Verdana"/>
          <w:sz w:val="20"/>
          <w:szCs w:val="20"/>
        </w:rPr>
        <w:t>n</w:t>
      </w:r>
      <w:proofErr w:type="spellEnd"/>
      <w:r w:rsidRPr="002347BA">
        <w:rPr>
          <w:rFonts w:ascii="Verdana" w:hAnsi="Verdana"/>
          <w:sz w:val="20"/>
          <w:szCs w:val="20"/>
        </w:rPr>
        <w:t>. London: Kogan Page.</w:t>
      </w:r>
    </w:p>
    <w:p w14:paraId="257FC0B0" w14:textId="6CCF0E72" w:rsidR="003A549F" w:rsidRPr="003A549F" w:rsidRDefault="003A549F" w:rsidP="001A2060">
      <w:pPr>
        <w:rPr>
          <w:rFonts w:ascii="Verdana" w:hAnsi="Verdana"/>
          <w:sz w:val="20"/>
          <w:szCs w:val="20"/>
        </w:rPr>
      </w:pPr>
      <w:r>
        <w:rPr>
          <w:rFonts w:ascii="Verdana" w:hAnsi="Verdana"/>
          <w:sz w:val="20"/>
          <w:szCs w:val="20"/>
        </w:rPr>
        <w:t xml:space="preserve">CIPD (2025h) </w:t>
      </w:r>
      <w:r>
        <w:rPr>
          <w:rFonts w:ascii="Verdana" w:hAnsi="Verdana"/>
          <w:i/>
          <w:iCs/>
          <w:sz w:val="20"/>
          <w:szCs w:val="20"/>
        </w:rPr>
        <w:t xml:space="preserve">Analysis. Avoiding risks and unlocking rewards around employee engagement. </w:t>
      </w:r>
      <w:r>
        <w:rPr>
          <w:rFonts w:ascii="Verdana" w:hAnsi="Verdana"/>
          <w:sz w:val="20"/>
          <w:szCs w:val="20"/>
        </w:rPr>
        <w:t xml:space="preserve">Available at: </w:t>
      </w:r>
      <w:hyperlink r:id="rId7" w:anchor=":~:text=Impact%20of%20negative%20engagement,exhausted%2C%20under%20pressure%20or%20lonely" w:history="1">
        <w:r w:rsidRPr="00A147B4">
          <w:rPr>
            <w:rStyle w:val="Hyperlink"/>
            <w:rFonts w:ascii="Verdana" w:hAnsi="Verdana"/>
            <w:sz w:val="20"/>
            <w:szCs w:val="20"/>
          </w:rPr>
          <w:t>https://www.cipd.org/en/views-and-insights/thought-leadership/insight/risks-rewards-engagement/#:~:text=Impact%20of%20negative%20engagement,exhausted%2C%20under%20pressure%20or%20lonely</w:t>
        </w:r>
      </w:hyperlink>
      <w:r w:rsidRPr="003A549F">
        <w:rPr>
          <w:rFonts w:ascii="Verdana" w:hAnsi="Verdana"/>
          <w:sz w:val="20"/>
          <w:szCs w:val="20"/>
        </w:rPr>
        <w:t>.</w:t>
      </w:r>
      <w:r>
        <w:rPr>
          <w:rFonts w:ascii="Verdana" w:hAnsi="Verdana"/>
          <w:sz w:val="20"/>
          <w:szCs w:val="20"/>
        </w:rPr>
        <w:t xml:space="preserve"> (Accessed: 25 August 2025). </w:t>
      </w:r>
    </w:p>
    <w:p w14:paraId="7A2C763F" w14:textId="6765ED74" w:rsidR="007D3B53" w:rsidRDefault="00C16704" w:rsidP="001A2060">
      <w:pPr>
        <w:rPr>
          <w:rFonts w:ascii="Verdana" w:hAnsi="Verdana"/>
          <w:sz w:val="20"/>
          <w:szCs w:val="20"/>
        </w:rPr>
      </w:pPr>
      <w:r w:rsidRPr="002347BA">
        <w:rPr>
          <w:rFonts w:ascii="Verdana" w:hAnsi="Verdana"/>
          <w:sz w:val="20"/>
          <w:szCs w:val="20"/>
        </w:rPr>
        <w:t>CIPD (2025a)</w:t>
      </w:r>
      <w:r w:rsidR="007D3B53" w:rsidRPr="002347BA">
        <w:rPr>
          <w:rFonts w:ascii="Verdana" w:hAnsi="Verdana"/>
          <w:sz w:val="20"/>
          <w:szCs w:val="20"/>
        </w:rPr>
        <w:t xml:space="preserve"> </w:t>
      </w:r>
      <w:r w:rsidR="007D3B53" w:rsidRPr="002347BA">
        <w:rPr>
          <w:rFonts w:ascii="Verdana" w:hAnsi="Verdana"/>
          <w:i/>
          <w:iCs/>
          <w:sz w:val="20"/>
          <w:szCs w:val="20"/>
        </w:rPr>
        <w:t>CIPD Good work Index 2025</w:t>
      </w:r>
      <w:r w:rsidR="007D3B53" w:rsidRPr="002347BA">
        <w:rPr>
          <w:rFonts w:ascii="Verdana" w:hAnsi="Verdana"/>
          <w:sz w:val="20"/>
          <w:szCs w:val="20"/>
        </w:rPr>
        <w:t xml:space="preserve"> Available at: </w:t>
      </w:r>
      <w:hyperlink r:id="rId8" w:history="1">
        <w:r w:rsidR="007D3B53" w:rsidRPr="002347BA">
          <w:rPr>
            <w:rStyle w:val="Hyperlink"/>
            <w:rFonts w:ascii="Verdana" w:hAnsi="Verdana"/>
            <w:sz w:val="20"/>
            <w:szCs w:val="20"/>
          </w:rPr>
          <w:t>https://www.cipd.org/globalassets/media/knowledge/knowledge-hub/reports/2025-pdfs/8868-good-work-index-2025-report-web.pdf</w:t>
        </w:r>
      </w:hyperlink>
      <w:r w:rsidR="007D3B53" w:rsidRPr="002347BA">
        <w:rPr>
          <w:rFonts w:ascii="Verdana" w:hAnsi="Verdana"/>
          <w:sz w:val="20"/>
          <w:szCs w:val="20"/>
        </w:rPr>
        <w:t xml:space="preserve"> (Accessed: 12 August 2025). </w:t>
      </w:r>
    </w:p>
    <w:p w14:paraId="76248BF3" w14:textId="6C35BF41" w:rsidR="000426DF" w:rsidRPr="000426DF" w:rsidRDefault="000426DF" w:rsidP="001A2060">
      <w:pPr>
        <w:rPr>
          <w:rFonts w:ascii="Verdana" w:hAnsi="Verdana"/>
          <w:sz w:val="20"/>
          <w:szCs w:val="20"/>
        </w:rPr>
      </w:pPr>
      <w:r>
        <w:rPr>
          <w:rFonts w:ascii="Verdana" w:hAnsi="Verdana"/>
          <w:sz w:val="20"/>
          <w:szCs w:val="20"/>
        </w:rPr>
        <w:t xml:space="preserve">CIPD (2025d) </w:t>
      </w:r>
      <w:r>
        <w:rPr>
          <w:rFonts w:ascii="Verdana" w:hAnsi="Verdana"/>
          <w:i/>
          <w:iCs/>
          <w:sz w:val="20"/>
          <w:szCs w:val="20"/>
        </w:rPr>
        <w:t xml:space="preserve">Employee benefits: An introduction. </w:t>
      </w:r>
      <w:r>
        <w:rPr>
          <w:rFonts w:ascii="Verdana" w:hAnsi="Verdana"/>
          <w:sz w:val="20"/>
          <w:szCs w:val="20"/>
        </w:rPr>
        <w:t xml:space="preserve">Available on: </w:t>
      </w:r>
      <w:hyperlink r:id="rId9" w:history="1">
        <w:r w:rsidRPr="00DE37E4">
          <w:rPr>
            <w:rStyle w:val="Hyperlink"/>
            <w:rFonts w:ascii="Verdana" w:hAnsi="Verdana"/>
            <w:sz w:val="20"/>
            <w:szCs w:val="20"/>
          </w:rPr>
          <w:t>https://www.cipd.org/uk/knowledge/factsheets/benefits-factsheet/</w:t>
        </w:r>
      </w:hyperlink>
      <w:r>
        <w:rPr>
          <w:rFonts w:ascii="Verdana" w:hAnsi="Verdana"/>
          <w:sz w:val="20"/>
          <w:szCs w:val="20"/>
        </w:rPr>
        <w:t xml:space="preserve"> (Accessed 25 August 2025). </w:t>
      </w:r>
    </w:p>
    <w:p w14:paraId="486DEAC1" w14:textId="5F271A65" w:rsidR="000D6AB7" w:rsidRPr="002347BA" w:rsidRDefault="000D6AB7" w:rsidP="001A2060">
      <w:pPr>
        <w:rPr>
          <w:rFonts w:ascii="Verdana" w:hAnsi="Verdana"/>
          <w:sz w:val="20"/>
          <w:szCs w:val="20"/>
        </w:rPr>
      </w:pPr>
      <w:r w:rsidRPr="002347BA">
        <w:rPr>
          <w:rFonts w:ascii="Verdana" w:hAnsi="Verdana"/>
          <w:sz w:val="20"/>
          <w:szCs w:val="20"/>
        </w:rPr>
        <w:t xml:space="preserve">CIPD (2022) </w:t>
      </w:r>
      <w:r w:rsidRPr="002347BA">
        <w:rPr>
          <w:rFonts w:ascii="Verdana" w:hAnsi="Verdana"/>
          <w:i/>
          <w:iCs/>
          <w:sz w:val="20"/>
          <w:szCs w:val="20"/>
        </w:rPr>
        <w:t xml:space="preserve">Employee Recognition and Non-Financial Rewards. </w:t>
      </w:r>
      <w:r w:rsidRPr="002347BA">
        <w:rPr>
          <w:rFonts w:ascii="Verdana" w:hAnsi="Verdana"/>
          <w:sz w:val="20"/>
          <w:szCs w:val="20"/>
        </w:rPr>
        <w:t xml:space="preserve">Available at: </w:t>
      </w:r>
      <w:hyperlink r:id="rId10" w:history="1">
        <w:r w:rsidRPr="002347BA">
          <w:rPr>
            <w:rStyle w:val="Hyperlink"/>
            <w:rFonts w:ascii="Verdana" w:hAnsi="Verdana"/>
            <w:sz w:val="20"/>
            <w:szCs w:val="20"/>
          </w:rPr>
          <w:t>https://www.cipd.org/globalassets/media/knowledge/knowledge-hub/evidence-reviews/non-financial-recognition-scientific-summary_tcm18-105469.pdf</w:t>
        </w:r>
      </w:hyperlink>
      <w:r w:rsidRPr="002347BA">
        <w:rPr>
          <w:rFonts w:ascii="Verdana" w:hAnsi="Verdana"/>
          <w:sz w:val="20"/>
          <w:szCs w:val="20"/>
        </w:rPr>
        <w:t xml:space="preserve"> (Accessed: 12 August 2025). </w:t>
      </w:r>
    </w:p>
    <w:p w14:paraId="34828C43" w14:textId="7002591E" w:rsidR="00C16704" w:rsidRDefault="00C16704" w:rsidP="001A2060">
      <w:pPr>
        <w:rPr>
          <w:rFonts w:ascii="Verdana" w:hAnsi="Verdana"/>
          <w:sz w:val="20"/>
          <w:szCs w:val="20"/>
        </w:rPr>
      </w:pPr>
      <w:r w:rsidRPr="002347BA">
        <w:rPr>
          <w:rFonts w:ascii="Verdana" w:hAnsi="Verdana"/>
          <w:sz w:val="20"/>
          <w:szCs w:val="20"/>
        </w:rPr>
        <w:lastRenderedPageBreak/>
        <w:t xml:space="preserve">CIPD (2025b) </w:t>
      </w:r>
      <w:r w:rsidRPr="002347BA">
        <w:rPr>
          <w:rFonts w:ascii="Verdana" w:hAnsi="Verdana"/>
          <w:i/>
          <w:iCs/>
          <w:sz w:val="20"/>
          <w:szCs w:val="20"/>
        </w:rPr>
        <w:t xml:space="preserve">Flexible and hybrid working practices in 2025. </w:t>
      </w:r>
      <w:r w:rsidRPr="002347BA">
        <w:rPr>
          <w:rFonts w:ascii="Verdana" w:hAnsi="Verdana"/>
          <w:sz w:val="20"/>
          <w:szCs w:val="20"/>
        </w:rPr>
        <w:t xml:space="preserve">Available at: </w:t>
      </w:r>
      <w:hyperlink r:id="rId11" w:history="1">
        <w:r w:rsidRPr="002347BA">
          <w:rPr>
            <w:rStyle w:val="Hyperlink"/>
            <w:rFonts w:ascii="Verdana" w:hAnsi="Verdana"/>
            <w:sz w:val="20"/>
            <w:szCs w:val="20"/>
          </w:rPr>
          <w:t>https://www.cipd.org/globalassets/media/knowledge/knowledge-hub/reports/2025-pdfs/8909-flexible-working-report-web.pdf</w:t>
        </w:r>
      </w:hyperlink>
      <w:r w:rsidRPr="002347BA">
        <w:rPr>
          <w:rFonts w:ascii="Verdana" w:hAnsi="Verdana"/>
          <w:sz w:val="20"/>
          <w:szCs w:val="20"/>
        </w:rPr>
        <w:t xml:space="preserve"> (Accessed 24 August 2025). </w:t>
      </w:r>
    </w:p>
    <w:p w14:paraId="1E7DB797" w14:textId="56A5D98A" w:rsidR="00185D87" w:rsidRDefault="00185D87" w:rsidP="001A2060">
      <w:pPr>
        <w:rPr>
          <w:rFonts w:ascii="Verdana" w:hAnsi="Verdana"/>
          <w:sz w:val="20"/>
          <w:szCs w:val="20"/>
        </w:rPr>
      </w:pPr>
      <w:r>
        <w:rPr>
          <w:rFonts w:ascii="Verdana" w:hAnsi="Verdana"/>
          <w:sz w:val="20"/>
          <w:szCs w:val="20"/>
        </w:rPr>
        <w:t xml:space="preserve">CIPD (2025f) </w:t>
      </w:r>
      <w:r>
        <w:rPr>
          <w:rFonts w:ascii="Verdana" w:hAnsi="Verdana"/>
          <w:i/>
          <w:iCs/>
          <w:sz w:val="20"/>
          <w:szCs w:val="20"/>
        </w:rPr>
        <w:t xml:space="preserve">Flexible working practices. </w:t>
      </w:r>
      <w:r>
        <w:rPr>
          <w:rFonts w:ascii="Verdana" w:hAnsi="Verdana"/>
          <w:sz w:val="20"/>
          <w:szCs w:val="20"/>
        </w:rPr>
        <w:t xml:space="preserve">Available at: </w:t>
      </w:r>
      <w:hyperlink r:id="rId12" w:anchor="title4" w:history="1">
        <w:r w:rsidRPr="00DE37E4">
          <w:rPr>
            <w:rStyle w:val="Hyperlink"/>
            <w:rFonts w:ascii="Verdana" w:hAnsi="Verdana"/>
            <w:sz w:val="20"/>
            <w:szCs w:val="20"/>
          </w:rPr>
          <w:t>https://www.cipd.org/uk/knowledge/factsheets/flexible-working-factsheet/#title4</w:t>
        </w:r>
      </w:hyperlink>
      <w:r>
        <w:rPr>
          <w:rFonts w:ascii="Verdana" w:hAnsi="Verdana"/>
          <w:sz w:val="20"/>
          <w:szCs w:val="20"/>
        </w:rPr>
        <w:t xml:space="preserve"> (Accessed 25 August 2025). </w:t>
      </w:r>
    </w:p>
    <w:p w14:paraId="55923A0B" w14:textId="77777777" w:rsidR="00AC36CF" w:rsidRDefault="00CE5C77" w:rsidP="001A2060">
      <w:pPr>
        <w:rPr>
          <w:rFonts w:ascii="Verdana" w:hAnsi="Verdana"/>
          <w:sz w:val="20"/>
          <w:szCs w:val="20"/>
        </w:rPr>
      </w:pPr>
      <w:r>
        <w:rPr>
          <w:rFonts w:ascii="Verdana" w:hAnsi="Verdana"/>
          <w:sz w:val="20"/>
          <w:szCs w:val="20"/>
        </w:rPr>
        <w:t xml:space="preserve">CIPD (2023) </w:t>
      </w:r>
      <w:r>
        <w:rPr>
          <w:rFonts w:ascii="Verdana" w:hAnsi="Verdana"/>
          <w:i/>
          <w:iCs/>
          <w:sz w:val="20"/>
          <w:szCs w:val="20"/>
        </w:rPr>
        <w:t xml:space="preserve">Health and wellbeing at work 2023. </w:t>
      </w:r>
      <w:r>
        <w:rPr>
          <w:rFonts w:ascii="Verdana" w:hAnsi="Verdana"/>
          <w:sz w:val="20"/>
          <w:szCs w:val="20"/>
        </w:rPr>
        <w:t xml:space="preserve">Available at: </w:t>
      </w:r>
      <w:hyperlink r:id="rId13" w:history="1">
        <w:r w:rsidRPr="00DE37E4">
          <w:rPr>
            <w:rStyle w:val="Hyperlink"/>
            <w:rFonts w:ascii="Verdana" w:hAnsi="Verdana"/>
            <w:sz w:val="20"/>
            <w:szCs w:val="20"/>
          </w:rPr>
          <w:t>https://www.cipd.org/uk/knowledge/reports/reward-surveys/</w:t>
        </w:r>
      </w:hyperlink>
      <w:r>
        <w:rPr>
          <w:rFonts w:ascii="Verdana" w:hAnsi="Verdana"/>
          <w:sz w:val="20"/>
          <w:szCs w:val="20"/>
        </w:rPr>
        <w:t xml:space="preserve"> (Accessed 25 August 2025).</w:t>
      </w:r>
    </w:p>
    <w:p w14:paraId="437E174F" w14:textId="321FCDE2" w:rsidR="00115856" w:rsidRPr="00115856" w:rsidRDefault="00115856" w:rsidP="001A2060">
      <w:pPr>
        <w:rPr>
          <w:rFonts w:ascii="Verdana" w:hAnsi="Verdana"/>
          <w:sz w:val="20"/>
          <w:szCs w:val="20"/>
        </w:rPr>
      </w:pPr>
      <w:r>
        <w:rPr>
          <w:rFonts w:ascii="Verdana" w:hAnsi="Verdana"/>
          <w:sz w:val="20"/>
          <w:szCs w:val="20"/>
        </w:rPr>
        <w:t>CIPD (2025</w:t>
      </w:r>
      <w:r w:rsidR="005B4D16">
        <w:rPr>
          <w:rFonts w:ascii="Verdana" w:hAnsi="Verdana"/>
          <w:sz w:val="20"/>
          <w:szCs w:val="20"/>
        </w:rPr>
        <w:t>i</w:t>
      </w:r>
      <w:r>
        <w:rPr>
          <w:rFonts w:ascii="Verdana" w:hAnsi="Verdana"/>
          <w:sz w:val="20"/>
          <w:szCs w:val="20"/>
        </w:rPr>
        <w:t xml:space="preserve">) </w:t>
      </w:r>
      <w:r>
        <w:rPr>
          <w:rFonts w:ascii="Verdana" w:hAnsi="Verdana"/>
          <w:i/>
          <w:iCs/>
          <w:sz w:val="20"/>
          <w:szCs w:val="20"/>
        </w:rPr>
        <w:t xml:space="preserve">Job Evaluation and Market Pricing. </w:t>
      </w:r>
      <w:r>
        <w:rPr>
          <w:rFonts w:ascii="Verdana" w:hAnsi="Verdana"/>
          <w:sz w:val="20"/>
          <w:szCs w:val="20"/>
        </w:rPr>
        <w:t xml:space="preserve">Available at: </w:t>
      </w:r>
      <w:hyperlink r:id="rId14" w:history="1">
        <w:r w:rsidRPr="00A147B4">
          <w:rPr>
            <w:rStyle w:val="Hyperlink"/>
            <w:rFonts w:ascii="Verdana" w:hAnsi="Verdana"/>
            <w:sz w:val="20"/>
            <w:szCs w:val="20"/>
          </w:rPr>
          <w:t>https://www.cipd.org/uk/knowledge/factsheets/market-pricing-factsheet/</w:t>
        </w:r>
      </w:hyperlink>
      <w:r>
        <w:rPr>
          <w:rFonts w:ascii="Verdana" w:hAnsi="Verdana"/>
          <w:sz w:val="20"/>
          <w:szCs w:val="20"/>
        </w:rPr>
        <w:t xml:space="preserve"> (Accessed 25 August 2025). </w:t>
      </w:r>
    </w:p>
    <w:p w14:paraId="3547783E" w14:textId="2AAAB4F0" w:rsidR="00CE5C77" w:rsidRPr="00CE5C77" w:rsidRDefault="00AC36CF" w:rsidP="001A2060">
      <w:pPr>
        <w:rPr>
          <w:rFonts w:ascii="Verdana" w:hAnsi="Verdana"/>
          <w:sz w:val="20"/>
          <w:szCs w:val="20"/>
        </w:rPr>
      </w:pPr>
      <w:r>
        <w:rPr>
          <w:rFonts w:ascii="Verdana" w:hAnsi="Verdana"/>
          <w:sz w:val="20"/>
          <w:szCs w:val="20"/>
        </w:rPr>
        <w:t xml:space="preserve">CIPD (2025g) </w:t>
      </w:r>
      <w:r>
        <w:rPr>
          <w:rFonts w:ascii="Verdana" w:hAnsi="Verdana"/>
          <w:i/>
          <w:iCs/>
          <w:sz w:val="20"/>
          <w:szCs w:val="20"/>
        </w:rPr>
        <w:t xml:space="preserve">Labour Market Outlook. </w:t>
      </w:r>
      <w:r>
        <w:rPr>
          <w:rFonts w:ascii="Verdana" w:hAnsi="Verdana"/>
          <w:sz w:val="20"/>
          <w:szCs w:val="20"/>
        </w:rPr>
        <w:t xml:space="preserve">Available at: </w:t>
      </w:r>
      <w:hyperlink r:id="rId15" w:history="1">
        <w:r w:rsidRPr="00A147B4">
          <w:rPr>
            <w:rStyle w:val="Hyperlink"/>
            <w:rFonts w:ascii="Verdana" w:hAnsi="Verdana"/>
            <w:sz w:val="20"/>
            <w:szCs w:val="20"/>
          </w:rPr>
          <w:t>https://www.cipd.org/contentassets/cf73843a106949d9b16ac2bc9b526278/8792-lmo-winter-2024-25-web.pdf</w:t>
        </w:r>
      </w:hyperlink>
      <w:r>
        <w:rPr>
          <w:rFonts w:ascii="Verdana" w:hAnsi="Verdana"/>
          <w:sz w:val="20"/>
          <w:szCs w:val="20"/>
        </w:rPr>
        <w:t xml:space="preserve"> (Accessed 25 August 2025). </w:t>
      </w:r>
    </w:p>
    <w:p w14:paraId="35A64535" w14:textId="1C096BE9" w:rsidR="00647568" w:rsidRDefault="00647568" w:rsidP="001A2060">
      <w:pPr>
        <w:rPr>
          <w:rFonts w:ascii="Verdana" w:hAnsi="Verdana"/>
          <w:sz w:val="20"/>
          <w:szCs w:val="20"/>
        </w:rPr>
      </w:pPr>
      <w:r w:rsidRPr="002347BA">
        <w:rPr>
          <w:rFonts w:ascii="Verdana" w:hAnsi="Verdana"/>
          <w:sz w:val="20"/>
          <w:szCs w:val="20"/>
        </w:rPr>
        <w:t>CIPD (2024</w:t>
      </w:r>
      <w:r w:rsidR="003C65EA">
        <w:rPr>
          <w:rFonts w:ascii="Verdana" w:hAnsi="Verdana"/>
          <w:sz w:val="20"/>
          <w:szCs w:val="20"/>
        </w:rPr>
        <w:t>b</w:t>
      </w:r>
      <w:r w:rsidRPr="002347BA">
        <w:rPr>
          <w:rFonts w:ascii="Verdana" w:hAnsi="Verdana"/>
          <w:sz w:val="20"/>
          <w:szCs w:val="20"/>
        </w:rPr>
        <w:t xml:space="preserve">) </w:t>
      </w:r>
      <w:r w:rsidRPr="002347BA">
        <w:rPr>
          <w:rFonts w:ascii="Verdana" w:hAnsi="Verdana"/>
          <w:i/>
          <w:iCs/>
          <w:sz w:val="20"/>
          <w:szCs w:val="20"/>
        </w:rPr>
        <w:t xml:space="preserve">Pay fairness and pay reporting. </w:t>
      </w:r>
      <w:r w:rsidRPr="002347BA">
        <w:rPr>
          <w:rFonts w:ascii="Verdana" w:hAnsi="Verdana"/>
          <w:sz w:val="20"/>
          <w:szCs w:val="20"/>
        </w:rPr>
        <w:t xml:space="preserve">Available at: </w:t>
      </w:r>
      <w:hyperlink r:id="rId16" w:history="1">
        <w:r w:rsidRPr="002347BA">
          <w:rPr>
            <w:rStyle w:val="Hyperlink"/>
            <w:rFonts w:ascii="Verdana" w:hAnsi="Verdana"/>
            <w:sz w:val="20"/>
            <w:szCs w:val="20"/>
          </w:rPr>
          <w:t>https://www.cipd.org/uk/knowledge/factsheets/pay-fairness-reporting-factsheet/</w:t>
        </w:r>
      </w:hyperlink>
      <w:r w:rsidRPr="002347BA">
        <w:rPr>
          <w:rFonts w:ascii="Verdana" w:hAnsi="Verdana"/>
          <w:sz w:val="20"/>
          <w:szCs w:val="20"/>
        </w:rPr>
        <w:t xml:space="preserve"> (Accessed: 23 August 2025).</w:t>
      </w:r>
    </w:p>
    <w:p w14:paraId="0ACE5F6C" w14:textId="0392F7FE" w:rsidR="003C65EA" w:rsidRDefault="003C65EA" w:rsidP="001A2060">
      <w:pPr>
        <w:rPr>
          <w:rFonts w:ascii="Verdana" w:hAnsi="Verdana"/>
          <w:sz w:val="20"/>
          <w:szCs w:val="20"/>
        </w:rPr>
      </w:pPr>
      <w:r>
        <w:rPr>
          <w:rFonts w:ascii="Verdana" w:hAnsi="Verdana"/>
          <w:sz w:val="20"/>
          <w:szCs w:val="20"/>
        </w:rPr>
        <w:t xml:space="preserve">CIPD (2024a) </w:t>
      </w:r>
      <w:r>
        <w:rPr>
          <w:rFonts w:ascii="Verdana" w:hAnsi="Verdana"/>
          <w:i/>
          <w:iCs/>
          <w:sz w:val="20"/>
          <w:szCs w:val="20"/>
        </w:rPr>
        <w:t xml:space="preserve">Pay structures and pay progression. </w:t>
      </w:r>
      <w:r>
        <w:rPr>
          <w:rFonts w:ascii="Verdana" w:hAnsi="Verdana"/>
          <w:sz w:val="20"/>
          <w:szCs w:val="20"/>
        </w:rPr>
        <w:t xml:space="preserve">Available at: </w:t>
      </w:r>
      <w:hyperlink r:id="rId17" w:history="1">
        <w:r w:rsidRPr="00DE37E4">
          <w:rPr>
            <w:rStyle w:val="Hyperlink"/>
            <w:rFonts w:ascii="Verdana" w:hAnsi="Verdana"/>
            <w:sz w:val="20"/>
            <w:szCs w:val="20"/>
          </w:rPr>
          <w:t>https://www.cipd.org/uk/knowledge/factsheets/pay-structures-factsheet/</w:t>
        </w:r>
      </w:hyperlink>
      <w:r>
        <w:rPr>
          <w:rFonts w:ascii="Verdana" w:hAnsi="Verdana"/>
          <w:sz w:val="20"/>
          <w:szCs w:val="20"/>
        </w:rPr>
        <w:t xml:space="preserve"> (Accessed 25 August 2025). </w:t>
      </w:r>
    </w:p>
    <w:p w14:paraId="2C436550" w14:textId="62C51AAC" w:rsidR="005D0BA4" w:rsidRDefault="005D0BA4" w:rsidP="001A2060">
      <w:pPr>
        <w:rPr>
          <w:rFonts w:ascii="Verdana" w:hAnsi="Verdana"/>
          <w:sz w:val="20"/>
          <w:szCs w:val="20"/>
        </w:rPr>
      </w:pPr>
      <w:r w:rsidRPr="002347BA">
        <w:rPr>
          <w:rFonts w:ascii="Verdana" w:hAnsi="Verdana"/>
          <w:sz w:val="20"/>
          <w:szCs w:val="20"/>
        </w:rPr>
        <w:t>CIPD (2014) Podcast 5: Reward.</w:t>
      </w:r>
      <w:r w:rsidRPr="002347BA">
        <w:rPr>
          <w:rFonts w:ascii="Verdana" w:hAnsi="Verdana"/>
          <w:i/>
          <w:iCs/>
          <w:sz w:val="20"/>
          <w:szCs w:val="20"/>
        </w:rPr>
        <w:t xml:space="preserve"> The CIPD Podcast.</w:t>
      </w:r>
      <w:r w:rsidRPr="002347BA">
        <w:rPr>
          <w:rFonts w:ascii="Verdana" w:hAnsi="Verdana"/>
          <w:sz w:val="20"/>
          <w:szCs w:val="20"/>
        </w:rPr>
        <w:t xml:space="preserve"> [Podcast]. Available </w:t>
      </w:r>
      <w:r w:rsidR="000D6AB7" w:rsidRPr="002347BA">
        <w:rPr>
          <w:rFonts w:ascii="Verdana" w:hAnsi="Verdana"/>
          <w:sz w:val="20"/>
          <w:szCs w:val="20"/>
        </w:rPr>
        <w:t>at</w:t>
      </w:r>
      <w:r w:rsidRPr="002347BA">
        <w:rPr>
          <w:rFonts w:ascii="Verdana" w:hAnsi="Verdana"/>
          <w:sz w:val="20"/>
          <w:szCs w:val="20"/>
        </w:rPr>
        <w:t xml:space="preserve">: </w:t>
      </w:r>
      <w:hyperlink r:id="rId18" w:history="1">
        <w:r w:rsidRPr="002347BA">
          <w:rPr>
            <w:rStyle w:val="Hyperlink"/>
            <w:rFonts w:ascii="Verdana" w:hAnsi="Verdana"/>
            <w:sz w:val="20"/>
            <w:szCs w:val="20"/>
          </w:rPr>
          <w:t>https://open.spotify.com/episode/1PUBbv0zkgZM5Si5cHrfRz?si=b58782c1fbc34ad0</w:t>
        </w:r>
      </w:hyperlink>
      <w:r w:rsidRPr="002347BA">
        <w:rPr>
          <w:rFonts w:ascii="Verdana" w:hAnsi="Verdana"/>
          <w:sz w:val="20"/>
          <w:szCs w:val="20"/>
        </w:rPr>
        <w:t xml:space="preserve"> (Accessed 1 August 2025). </w:t>
      </w:r>
    </w:p>
    <w:p w14:paraId="0328D478" w14:textId="286EC2B2" w:rsidR="00940541" w:rsidRDefault="00940541" w:rsidP="001A2060">
      <w:pPr>
        <w:rPr>
          <w:rFonts w:ascii="Verdana" w:hAnsi="Verdana"/>
          <w:sz w:val="20"/>
          <w:szCs w:val="20"/>
        </w:rPr>
      </w:pPr>
      <w:r>
        <w:rPr>
          <w:rFonts w:ascii="Verdana" w:hAnsi="Verdana"/>
          <w:sz w:val="20"/>
          <w:szCs w:val="20"/>
        </w:rPr>
        <w:t>CIPD (2025</w:t>
      </w:r>
      <w:r w:rsidR="000426DF">
        <w:rPr>
          <w:rFonts w:ascii="Verdana" w:hAnsi="Verdana"/>
          <w:sz w:val="20"/>
          <w:szCs w:val="20"/>
        </w:rPr>
        <w:t>c</w:t>
      </w:r>
      <w:r>
        <w:rPr>
          <w:rFonts w:ascii="Verdana" w:hAnsi="Verdana"/>
          <w:sz w:val="20"/>
          <w:szCs w:val="20"/>
        </w:rPr>
        <w:t xml:space="preserve">) </w:t>
      </w:r>
      <w:r>
        <w:rPr>
          <w:rFonts w:ascii="Verdana" w:hAnsi="Verdana"/>
          <w:i/>
          <w:iCs/>
          <w:sz w:val="20"/>
          <w:szCs w:val="20"/>
        </w:rPr>
        <w:t xml:space="preserve">Reward: An introduction. </w:t>
      </w:r>
      <w:r>
        <w:rPr>
          <w:rFonts w:ascii="Verdana" w:hAnsi="Verdana"/>
          <w:sz w:val="20"/>
          <w:szCs w:val="20"/>
        </w:rPr>
        <w:t xml:space="preserve">Available at: </w:t>
      </w:r>
      <w:hyperlink r:id="rId19" w:anchor="gref" w:history="1">
        <w:r w:rsidRPr="00DE37E4">
          <w:rPr>
            <w:rStyle w:val="Hyperlink"/>
            <w:rFonts w:ascii="Verdana" w:hAnsi="Verdana"/>
            <w:sz w:val="20"/>
            <w:szCs w:val="20"/>
          </w:rPr>
          <w:t>https://www.cipd.org/uk/knowledge/factsheets/reward-factsheet/#gref</w:t>
        </w:r>
      </w:hyperlink>
      <w:r>
        <w:rPr>
          <w:rFonts w:ascii="Verdana" w:hAnsi="Verdana"/>
          <w:sz w:val="20"/>
          <w:szCs w:val="20"/>
        </w:rPr>
        <w:t xml:space="preserve"> (Accessed 12 August 2025). </w:t>
      </w:r>
    </w:p>
    <w:p w14:paraId="451DC9E7" w14:textId="06159A34" w:rsidR="005F2B86" w:rsidRPr="005F2B86" w:rsidRDefault="005F2B86" w:rsidP="001A2060">
      <w:pPr>
        <w:rPr>
          <w:rFonts w:ascii="Verdana" w:hAnsi="Verdana"/>
          <w:sz w:val="20"/>
          <w:szCs w:val="20"/>
        </w:rPr>
      </w:pPr>
      <w:r>
        <w:rPr>
          <w:rFonts w:ascii="Verdana" w:hAnsi="Verdana"/>
          <w:sz w:val="20"/>
          <w:szCs w:val="20"/>
        </w:rPr>
        <w:t xml:space="preserve">CIPD (2022) </w:t>
      </w:r>
      <w:r>
        <w:rPr>
          <w:rFonts w:ascii="Verdana" w:hAnsi="Verdana"/>
          <w:i/>
          <w:iCs/>
          <w:sz w:val="20"/>
          <w:szCs w:val="20"/>
        </w:rPr>
        <w:t xml:space="preserve">Reward Management Survey. </w:t>
      </w:r>
      <w:r>
        <w:rPr>
          <w:rFonts w:ascii="Verdana" w:hAnsi="Verdana"/>
          <w:sz w:val="20"/>
          <w:szCs w:val="20"/>
        </w:rPr>
        <w:t xml:space="preserve">Available at: </w:t>
      </w:r>
      <w:hyperlink r:id="rId20" w:history="1">
        <w:r w:rsidRPr="00DE37E4">
          <w:rPr>
            <w:rStyle w:val="Hyperlink"/>
            <w:rFonts w:ascii="Verdana" w:hAnsi="Verdana"/>
            <w:sz w:val="20"/>
            <w:szCs w:val="20"/>
          </w:rPr>
          <w:t>https://www.cipd.org/uk/knowledge/reports/reward-surveys/</w:t>
        </w:r>
      </w:hyperlink>
      <w:r>
        <w:rPr>
          <w:rFonts w:ascii="Verdana" w:hAnsi="Verdana"/>
          <w:sz w:val="20"/>
          <w:szCs w:val="20"/>
        </w:rPr>
        <w:t xml:space="preserve"> (Accessed 25 August 2025). </w:t>
      </w:r>
    </w:p>
    <w:p w14:paraId="2209F783" w14:textId="41CB7D05" w:rsidR="00647568" w:rsidRDefault="00647568" w:rsidP="001A2060">
      <w:pPr>
        <w:rPr>
          <w:rFonts w:ascii="Verdana" w:hAnsi="Verdana"/>
          <w:sz w:val="20"/>
          <w:szCs w:val="20"/>
        </w:rPr>
      </w:pPr>
      <w:r w:rsidRPr="002347BA">
        <w:rPr>
          <w:rFonts w:ascii="Verdana" w:hAnsi="Verdana"/>
          <w:sz w:val="20"/>
          <w:szCs w:val="20"/>
        </w:rPr>
        <w:t xml:space="preserve">CIPD (2015) </w:t>
      </w:r>
      <w:r w:rsidRPr="002347BA">
        <w:rPr>
          <w:rFonts w:ascii="Verdana" w:hAnsi="Verdana"/>
          <w:i/>
          <w:iCs/>
          <w:sz w:val="20"/>
          <w:szCs w:val="20"/>
        </w:rPr>
        <w:t>Show me the money! The behavioural science of reward</w:t>
      </w:r>
      <w:r w:rsidRPr="002347BA">
        <w:rPr>
          <w:rFonts w:ascii="Verdana" w:hAnsi="Verdana"/>
          <w:sz w:val="20"/>
          <w:szCs w:val="20"/>
        </w:rPr>
        <w:t xml:space="preserve">. Available at: </w:t>
      </w:r>
      <w:hyperlink r:id="rId21" w:history="1">
        <w:r w:rsidRPr="002347BA">
          <w:rPr>
            <w:rStyle w:val="Hyperlink"/>
            <w:rFonts w:ascii="Verdana" w:hAnsi="Verdana"/>
            <w:sz w:val="20"/>
            <w:szCs w:val="20"/>
          </w:rPr>
          <w:t>https://www.cipd.org/globalassets/media/knowledge/knowledge-hub/reports/show-me-the-money_2015-behavioural-science-of-reward_tcm18-9560.pdf</w:t>
        </w:r>
      </w:hyperlink>
      <w:r w:rsidRPr="002347BA">
        <w:rPr>
          <w:rFonts w:ascii="Verdana" w:hAnsi="Verdana"/>
          <w:sz w:val="20"/>
          <w:szCs w:val="20"/>
        </w:rPr>
        <w:t xml:space="preserve"> (Accessed: 23 August 2025). </w:t>
      </w:r>
    </w:p>
    <w:p w14:paraId="15ADB815" w14:textId="273DDA58" w:rsidR="00196BCF" w:rsidRPr="00196BCF" w:rsidRDefault="00196BCF" w:rsidP="001A2060">
      <w:pPr>
        <w:rPr>
          <w:rFonts w:ascii="Verdana" w:hAnsi="Verdana"/>
          <w:i/>
          <w:iCs/>
          <w:sz w:val="20"/>
          <w:szCs w:val="20"/>
        </w:rPr>
      </w:pPr>
      <w:r>
        <w:rPr>
          <w:rFonts w:ascii="Verdana" w:hAnsi="Verdana"/>
          <w:sz w:val="20"/>
          <w:szCs w:val="20"/>
        </w:rPr>
        <w:t xml:space="preserve">CIPD (2025e) </w:t>
      </w:r>
      <w:r>
        <w:rPr>
          <w:rFonts w:ascii="Verdana" w:hAnsi="Verdana"/>
          <w:i/>
          <w:iCs/>
          <w:sz w:val="20"/>
          <w:szCs w:val="20"/>
        </w:rPr>
        <w:t>Workplace Pensions</w:t>
      </w:r>
      <w:r>
        <w:rPr>
          <w:rFonts w:ascii="Verdana" w:hAnsi="Verdana"/>
          <w:sz w:val="20"/>
          <w:szCs w:val="20"/>
        </w:rPr>
        <w:t xml:space="preserve">. Available at: </w:t>
      </w:r>
      <w:hyperlink r:id="rId22" w:history="1">
        <w:r w:rsidRPr="00DE37E4">
          <w:rPr>
            <w:rStyle w:val="Hyperlink"/>
            <w:rFonts w:ascii="Verdana" w:hAnsi="Verdana"/>
            <w:sz w:val="20"/>
            <w:szCs w:val="20"/>
          </w:rPr>
          <w:t>https://www.cipd.org/uk/knowledge/factsheets/workplace-pensions-factsheet/</w:t>
        </w:r>
      </w:hyperlink>
      <w:r>
        <w:rPr>
          <w:rFonts w:ascii="Verdana" w:hAnsi="Verdana"/>
          <w:sz w:val="20"/>
          <w:szCs w:val="20"/>
        </w:rPr>
        <w:t xml:space="preserve"> (Accessed: 25 August 2025). </w:t>
      </w:r>
    </w:p>
    <w:p w14:paraId="0B407A20" w14:textId="67503BF7" w:rsidR="008965F2" w:rsidRDefault="008965F2" w:rsidP="001A2060">
      <w:pPr>
        <w:rPr>
          <w:rFonts w:ascii="Verdana" w:hAnsi="Verdana"/>
          <w:sz w:val="20"/>
          <w:szCs w:val="20"/>
        </w:rPr>
      </w:pPr>
      <w:r w:rsidRPr="002347BA">
        <w:rPr>
          <w:rFonts w:ascii="Verdana" w:hAnsi="Verdana"/>
          <w:sz w:val="20"/>
          <w:szCs w:val="20"/>
        </w:rPr>
        <w:t xml:space="preserve">Daniels, K. (2025) </w:t>
      </w:r>
      <w:r w:rsidRPr="002347BA">
        <w:rPr>
          <w:rFonts w:ascii="Verdana" w:hAnsi="Verdana"/>
          <w:i/>
          <w:iCs/>
          <w:sz w:val="20"/>
          <w:szCs w:val="20"/>
        </w:rPr>
        <w:t xml:space="preserve">Introduction to Employment Law. </w:t>
      </w:r>
      <w:r w:rsidRPr="002347BA">
        <w:rPr>
          <w:rFonts w:ascii="Verdana" w:hAnsi="Verdana"/>
          <w:sz w:val="20"/>
          <w:szCs w:val="20"/>
        </w:rPr>
        <w:t>7</w:t>
      </w:r>
      <w:r w:rsidRPr="002347BA">
        <w:rPr>
          <w:rFonts w:ascii="Verdana" w:hAnsi="Verdana"/>
          <w:sz w:val="20"/>
          <w:szCs w:val="20"/>
          <w:vertAlign w:val="superscript"/>
        </w:rPr>
        <w:t>th</w:t>
      </w:r>
      <w:r w:rsidRPr="002347BA">
        <w:rPr>
          <w:rFonts w:ascii="Verdana" w:hAnsi="Verdana"/>
          <w:sz w:val="20"/>
          <w:szCs w:val="20"/>
        </w:rPr>
        <w:t xml:space="preserve"> </w:t>
      </w:r>
      <w:proofErr w:type="spellStart"/>
      <w:r w:rsidRPr="002347BA">
        <w:rPr>
          <w:rFonts w:ascii="Verdana" w:hAnsi="Verdana"/>
          <w:sz w:val="20"/>
          <w:szCs w:val="20"/>
        </w:rPr>
        <w:t>edn</w:t>
      </w:r>
      <w:proofErr w:type="spellEnd"/>
      <w:r w:rsidRPr="002347BA">
        <w:rPr>
          <w:rFonts w:ascii="Verdana" w:hAnsi="Verdana"/>
          <w:sz w:val="20"/>
          <w:szCs w:val="20"/>
        </w:rPr>
        <w:t xml:space="preserve">. London: Kogan Page. </w:t>
      </w:r>
    </w:p>
    <w:p w14:paraId="3E01087D" w14:textId="1DD68892" w:rsidR="00185EEE" w:rsidRPr="00185EEE" w:rsidRDefault="00185EEE" w:rsidP="001A2060">
      <w:pPr>
        <w:rPr>
          <w:rFonts w:ascii="Verdana" w:hAnsi="Verdana"/>
          <w:sz w:val="20"/>
          <w:szCs w:val="20"/>
        </w:rPr>
      </w:pPr>
      <w:r>
        <w:rPr>
          <w:rFonts w:ascii="Verdana" w:hAnsi="Verdana"/>
          <w:sz w:val="20"/>
          <w:szCs w:val="20"/>
        </w:rPr>
        <w:t xml:space="preserve">Farrand, L. (2023) ‘Is pay benchmarking working?’ </w:t>
      </w:r>
      <w:r>
        <w:rPr>
          <w:rFonts w:ascii="Verdana" w:hAnsi="Verdana"/>
          <w:i/>
          <w:iCs/>
          <w:sz w:val="20"/>
          <w:szCs w:val="20"/>
        </w:rPr>
        <w:t xml:space="preserve">People Management, </w:t>
      </w:r>
      <w:r>
        <w:rPr>
          <w:rFonts w:ascii="Verdana" w:hAnsi="Verdana"/>
          <w:sz w:val="20"/>
          <w:szCs w:val="20"/>
        </w:rPr>
        <w:t xml:space="preserve">July. Available at: </w:t>
      </w:r>
      <w:hyperlink r:id="rId23" w:history="1">
        <w:r w:rsidRPr="00A147B4">
          <w:rPr>
            <w:rStyle w:val="Hyperlink"/>
            <w:rFonts w:ascii="Verdana" w:hAnsi="Verdana"/>
            <w:sz w:val="20"/>
            <w:szCs w:val="20"/>
          </w:rPr>
          <w:t>https://www.peoplemanagement.co.uk/article/1830913/pay-benchmarking-working-interactive-report-hr-professionals</w:t>
        </w:r>
      </w:hyperlink>
      <w:r>
        <w:rPr>
          <w:rFonts w:ascii="Verdana" w:hAnsi="Verdana"/>
          <w:sz w:val="20"/>
          <w:szCs w:val="20"/>
        </w:rPr>
        <w:t xml:space="preserve"> (Accessed 25 August 2025). </w:t>
      </w:r>
    </w:p>
    <w:p w14:paraId="46D492CF" w14:textId="04C0F88D" w:rsidR="00C3445F" w:rsidRDefault="00C3445F" w:rsidP="001A2060">
      <w:pPr>
        <w:rPr>
          <w:rFonts w:ascii="Verdana" w:hAnsi="Verdana"/>
          <w:sz w:val="20"/>
          <w:szCs w:val="20"/>
        </w:rPr>
      </w:pPr>
      <w:r w:rsidRPr="00C3445F">
        <w:rPr>
          <w:rFonts w:ascii="Verdana" w:hAnsi="Verdana"/>
          <w:sz w:val="20"/>
          <w:szCs w:val="20"/>
        </w:rPr>
        <w:t xml:space="preserve">Gallup (2024) </w:t>
      </w:r>
      <w:r w:rsidRPr="00C3445F">
        <w:rPr>
          <w:rFonts w:ascii="Verdana" w:hAnsi="Verdana"/>
          <w:i/>
          <w:iCs/>
          <w:sz w:val="20"/>
          <w:szCs w:val="20"/>
        </w:rPr>
        <w:t>The Importance of Employee Recognition: Low Cost, High Impact.</w:t>
      </w:r>
      <w:r w:rsidRPr="00C3445F">
        <w:rPr>
          <w:rFonts w:ascii="Verdana" w:hAnsi="Verdana"/>
          <w:sz w:val="20"/>
          <w:szCs w:val="20"/>
        </w:rPr>
        <w:t xml:space="preserve"> Available at: The Importance of Employee Recognition: Low Cost, High Impact (gallup.com) (Accessed: </w:t>
      </w:r>
      <w:r>
        <w:rPr>
          <w:rFonts w:ascii="Verdana" w:hAnsi="Verdana"/>
          <w:sz w:val="20"/>
          <w:szCs w:val="20"/>
        </w:rPr>
        <w:t>25</w:t>
      </w:r>
      <w:r w:rsidRPr="00C3445F">
        <w:rPr>
          <w:rFonts w:ascii="Verdana" w:hAnsi="Verdana"/>
          <w:sz w:val="20"/>
          <w:szCs w:val="20"/>
        </w:rPr>
        <w:t xml:space="preserve"> </w:t>
      </w:r>
      <w:r>
        <w:rPr>
          <w:rFonts w:ascii="Verdana" w:hAnsi="Verdana"/>
          <w:sz w:val="20"/>
          <w:szCs w:val="20"/>
        </w:rPr>
        <w:t>August</w:t>
      </w:r>
      <w:r w:rsidRPr="00C3445F">
        <w:rPr>
          <w:rFonts w:ascii="Verdana" w:hAnsi="Verdana"/>
          <w:sz w:val="20"/>
          <w:szCs w:val="20"/>
        </w:rPr>
        <w:t xml:space="preserve"> 202</w:t>
      </w:r>
      <w:r>
        <w:rPr>
          <w:rFonts w:ascii="Verdana" w:hAnsi="Verdana"/>
          <w:sz w:val="20"/>
          <w:szCs w:val="20"/>
        </w:rPr>
        <w:t>5</w:t>
      </w:r>
      <w:r w:rsidRPr="00C3445F">
        <w:rPr>
          <w:rFonts w:ascii="Verdana" w:hAnsi="Verdana"/>
          <w:sz w:val="20"/>
          <w:szCs w:val="20"/>
        </w:rPr>
        <w:t>)</w:t>
      </w:r>
      <w:r>
        <w:rPr>
          <w:rFonts w:ascii="Verdana" w:hAnsi="Verdana"/>
          <w:sz w:val="20"/>
          <w:szCs w:val="20"/>
        </w:rPr>
        <w:t>.</w:t>
      </w:r>
    </w:p>
    <w:p w14:paraId="7A26263A" w14:textId="42D660A3" w:rsidR="003A549F" w:rsidRDefault="003A549F" w:rsidP="001A2060">
      <w:pPr>
        <w:rPr>
          <w:rFonts w:ascii="Verdana" w:hAnsi="Verdana"/>
          <w:sz w:val="20"/>
          <w:szCs w:val="20"/>
        </w:rPr>
      </w:pPr>
      <w:r>
        <w:rPr>
          <w:rFonts w:ascii="Verdana" w:hAnsi="Verdana"/>
          <w:sz w:val="20"/>
          <w:szCs w:val="20"/>
        </w:rPr>
        <w:lastRenderedPageBreak/>
        <w:t xml:space="preserve">Gov.uk (2025) </w:t>
      </w:r>
      <w:r>
        <w:rPr>
          <w:rFonts w:ascii="Verdana" w:hAnsi="Verdana"/>
          <w:i/>
          <w:iCs/>
          <w:sz w:val="20"/>
          <w:szCs w:val="20"/>
        </w:rPr>
        <w:t>National Minimum Wage and National Living Wage Rates</w:t>
      </w:r>
      <w:r>
        <w:rPr>
          <w:rFonts w:ascii="Verdana" w:hAnsi="Verdana"/>
          <w:sz w:val="20"/>
          <w:szCs w:val="20"/>
        </w:rPr>
        <w:t xml:space="preserve">. Available at: </w:t>
      </w:r>
      <w:hyperlink r:id="rId24" w:history="1">
        <w:r w:rsidRPr="00A147B4">
          <w:rPr>
            <w:rStyle w:val="Hyperlink"/>
            <w:rFonts w:ascii="Verdana" w:hAnsi="Verdana"/>
            <w:sz w:val="20"/>
            <w:szCs w:val="20"/>
          </w:rPr>
          <w:t>https://www.gov.uk</w:t>
        </w:r>
        <w:r w:rsidRPr="00A147B4">
          <w:rPr>
            <w:rStyle w:val="Hyperlink"/>
            <w:rFonts w:ascii="Verdana" w:hAnsi="Verdana"/>
            <w:sz w:val="20"/>
            <w:szCs w:val="20"/>
          </w:rPr>
          <w:t>/</w:t>
        </w:r>
        <w:r w:rsidRPr="00A147B4">
          <w:rPr>
            <w:rStyle w:val="Hyperlink"/>
            <w:rFonts w:ascii="Verdana" w:hAnsi="Verdana"/>
            <w:sz w:val="20"/>
            <w:szCs w:val="20"/>
          </w:rPr>
          <w:t>national-minimum-wage-rates</w:t>
        </w:r>
      </w:hyperlink>
      <w:r>
        <w:rPr>
          <w:rFonts w:ascii="Verdana" w:hAnsi="Verdana"/>
          <w:sz w:val="20"/>
          <w:szCs w:val="20"/>
        </w:rPr>
        <w:t xml:space="preserve"> (Accessed: 25 August 2025). </w:t>
      </w:r>
    </w:p>
    <w:p w14:paraId="79CF2194" w14:textId="55D05D67" w:rsidR="00BA2A55" w:rsidRDefault="00BA2A55" w:rsidP="001A2060">
      <w:pPr>
        <w:rPr>
          <w:rFonts w:ascii="Verdana" w:hAnsi="Verdana"/>
          <w:sz w:val="20"/>
          <w:szCs w:val="20"/>
        </w:rPr>
      </w:pPr>
      <w:r>
        <w:rPr>
          <w:rFonts w:ascii="Verdana" w:hAnsi="Verdana"/>
          <w:sz w:val="20"/>
          <w:szCs w:val="20"/>
        </w:rPr>
        <w:t xml:space="preserve">Hays (2025) </w:t>
      </w:r>
      <w:r>
        <w:rPr>
          <w:rFonts w:ascii="Verdana" w:hAnsi="Verdana"/>
          <w:i/>
          <w:iCs/>
          <w:sz w:val="20"/>
          <w:szCs w:val="20"/>
        </w:rPr>
        <w:t xml:space="preserve">Salary and Recruiting Trends 2025. </w:t>
      </w:r>
      <w:r>
        <w:rPr>
          <w:rFonts w:ascii="Verdana" w:hAnsi="Verdana"/>
          <w:sz w:val="20"/>
          <w:szCs w:val="20"/>
        </w:rPr>
        <w:t xml:space="preserve">Available at: </w:t>
      </w:r>
      <w:hyperlink r:id="rId25" w:anchor="form" w:history="1">
        <w:r w:rsidRPr="00A147B4">
          <w:rPr>
            <w:rStyle w:val="Hyperlink"/>
            <w:rFonts w:ascii="Verdana" w:hAnsi="Verdana"/>
            <w:sz w:val="20"/>
            <w:szCs w:val="20"/>
          </w:rPr>
          <w:t>https://www.hays.co.uk/salary-guide/digital-guide#form</w:t>
        </w:r>
      </w:hyperlink>
      <w:r>
        <w:rPr>
          <w:rFonts w:ascii="Verdana" w:hAnsi="Verdana"/>
          <w:sz w:val="20"/>
          <w:szCs w:val="20"/>
        </w:rPr>
        <w:t xml:space="preserve"> (Accessed: 25 August 2025). </w:t>
      </w:r>
    </w:p>
    <w:p w14:paraId="3E35F92C" w14:textId="11DE816E" w:rsidR="00200FB7" w:rsidRPr="00200FB7" w:rsidRDefault="00200FB7" w:rsidP="001A2060">
      <w:pPr>
        <w:rPr>
          <w:rFonts w:ascii="Verdana" w:hAnsi="Verdana"/>
          <w:sz w:val="20"/>
          <w:szCs w:val="20"/>
        </w:rPr>
      </w:pPr>
      <w:r>
        <w:rPr>
          <w:rFonts w:ascii="Verdana" w:hAnsi="Verdana"/>
          <w:sz w:val="20"/>
          <w:szCs w:val="20"/>
        </w:rPr>
        <w:t xml:space="preserve">Hooker, L. (2024) ‘We did it’ Next shop workers win equal pay claim’ </w:t>
      </w:r>
      <w:r>
        <w:rPr>
          <w:rFonts w:ascii="Verdana" w:hAnsi="Verdana"/>
          <w:i/>
          <w:iCs/>
          <w:sz w:val="20"/>
          <w:szCs w:val="20"/>
        </w:rPr>
        <w:t xml:space="preserve">BBC News, </w:t>
      </w:r>
      <w:r>
        <w:rPr>
          <w:rFonts w:ascii="Verdana" w:hAnsi="Verdana"/>
          <w:sz w:val="20"/>
          <w:szCs w:val="20"/>
        </w:rPr>
        <w:t xml:space="preserve">27 August. Available at: </w:t>
      </w:r>
      <w:hyperlink r:id="rId26" w:history="1">
        <w:r w:rsidRPr="00A147B4">
          <w:rPr>
            <w:rStyle w:val="Hyperlink"/>
            <w:rFonts w:ascii="Verdana" w:hAnsi="Verdana"/>
            <w:sz w:val="20"/>
            <w:szCs w:val="20"/>
          </w:rPr>
          <w:t>https://www.bbc.co.uk/news/articles/cj0817jd9dqo</w:t>
        </w:r>
      </w:hyperlink>
      <w:r>
        <w:rPr>
          <w:rFonts w:ascii="Verdana" w:hAnsi="Verdana"/>
          <w:sz w:val="20"/>
          <w:szCs w:val="20"/>
        </w:rPr>
        <w:t xml:space="preserve"> (Accessed 25 August 2025). </w:t>
      </w:r>
    </w:p>
    <w:p w14:paraId="7A87DDB1" w14:textId="62372C0A" w:rsidR="00BA2A55" w:rsidRDefault="005B4D16" w:rsidP="001A2060">
      <w:pPr>
        <w:rPr>
          <w:rFonts w:ascii="Verdana" w:hAnsi="Verdana"/>
          <w:sz w:val="20"/>
          <w:szCs w:val="20"/>
        </w:rPr>
      </w:pPr>
      <w:r>
        <w:rPr>
          <w:rFonts w:ascii="Verdana" w:hAnsi="Verdana"/>
          <w:sz w:val="20"/>
          <w:szCs w:val="20"/>
        </w:rPr>
        <w:t xml:space="preserve">Office for National Statistics (2024) </w:t>
      </w:r>
      <w:r>
        <w:rPr>
          <w:rFonts w:ascii="Verdana" w:hAnsi="Verdana"/>
          <w:i/>
          <w:iCs/>
          <w:sz w:val="20"/>
          <w:szCs w:val="20"/>
        </w:rPr>
        <w:t xml:space="preserve">Labour market overview, UK: </w:t>
      </w:r>
      <w:r w:rsidR="00BA2A55">
        <w:rPr>
          <w:rFonts w:ascii="Verdana" w:hAnsi="Verdana"/>
          <w:i/>
          <w:iCs/>
          <w:sz w:val="20"/>
          <w:szCs w:val="20"/>
        </w:rPr>
        <w:t>August</w:t>
      </w:r>
      <w:r>
        <w:rPr>
          <w:rFonts w:ascii="Verdana" w:hAnsi="Verdana"/>
          <w:i/>
          <w:iCs/>
          <w:sz w:val="20"/>
          <w:szCs w:val="20"/>
        </w:rPr>
        <w:t xml:space="preserve"> 202</w:t>
      </w:r>
      <w:r w:rsidR="00BA2A55">
        <w:rPr>
          <w:rFonts w:ascii="Verdana" w:hAnsi="Verdana"/>
          <w:i/>
          <w:iCs/>
          <w:sz w:val="20"/>
          <w:szCs w:val="20"/>
        </w:rPr>
        <w:t>5</w:t>
      </w:r>
      <w:r>
        <w:rPr>
          <w:rFonts w:ascii="Verdana" w:hAnsi="Verdana"/>
          <w:i/>
          <w:iCs/>
          <w:sz w:val="20"/>
          <w:szCs w:val="20"/>
        </w:rPr>
        <w:t>.</w:t>
      </w:r>
      <w:r w:rsidR="00A52B1D">
        <w:rPr>
          <w:rFonts w:ascii="Verdana" w:hAnsi="Verdana"/>
          <w:i/>
          <w:iCs/>
          <w:sz w:val="20"/>
          <w:szCs w:val="20"/>
        </w:rPr>
        <w:t xml:space="preserve"> </w:t>
      </w:r>
      <w:r w:rsidR="00A52B1D">
        <w:rPr>
          <w:rFonts w:ascii="Verdana" w:hAnsi="Verdana"/>
          <w:sz w:val="20"/>
          <w:szCs w:val="20"/>
        </w:rPr>
        <w:t xml:space="preserve">Available at: </w:t>
      </w:r>
      <w:hyperlink r:id="rId27" w:history="1">
        <w:r w:rsidR="00BA2A55" w:rsidRPr="00A147B4">
          <w:rPr>
            <w:rStyle w:val="Hyperlink"/>
            <w:rFonts w:ascii="Verdana" w:hAnsi="Verdana"/>
            <w:sz w:val="20"/>
            <w:szCs w:val="20"/>
          </w:rPr>
          <w:t>https://www.ons.gov.uk/employmentandlabourmarket/peopleinwork/employmentandemployeetypes/bulletins/uklabourmarket/august2025</w:t>
        </w:r>
      </w:hyperlink>
      <w:r w:rsidR="00BA2A55">
        <w:rPr>
          <w:rFonts w:ascii="Verdana" w:hAnsi="Verdana"/>
          <w:sz w:val="20"/>
          <w:szCs w:val="20"/>
        </w:rPr>
        <w:t xml:space="preserve"> (Accessed 25 August 2025). </w:t>
      </w:r>
    </w:p>
    <w:p w14:paraId="2E2DA03B" w14:textId="5B26CCB3" w:rsidR="009B7866" w:rsidRPr="002347BA" w:rsidRDefault="009B7866" w:rsidP="001A2060">
      <w:pPr>
        <w:rPr>
          <w:rFonts w:ascii="Verdana" w:hAnsi="Verdana"/>
          <w:sz w:val="20"/>
          <w:szCs w:val="20"/>
        </w:rPr>
      </w:pPr>
      <w:r w:rsidRPr="002347BA">
        <w:rPr>
          <w:rFonts w:ascii="Verdana" w:hAnsi="Verdana"/>
          <w:sz w:val="20"/>
          <w:szCs w:val="20"/>
        </w:rPr>
        <w:t xml:space="preserve">Taylor, S.  and Woodhams, C. (2022) </w:t>
      </w:r>
      <w:r w:rsidRPr="002347BA">
        <w:rPr>
          <w:rFonts w:ascii="Verdana" w:hAnsi="Verdana"/>
          <w:i/>
          <w:iCs/>
          <w:sz w:val="20"/>
          <w:szCs w:val="20"/>
        </w:rPr>
        <w:t xml:space="preserve">Studying Human Resource Management. </w:t>
      </w:r>
      <w:r w:rsidRPr="002347BA">
        <w:rPr>
          <w:rFonts w:ascii="Verdana" w:hAnsi="Verdana"/>
          <w:sz w:val="20"/>
          <w:szCs w:val="20"/>
        </w:rPr>
        <w:t>3</w:t>
      </w:r>
      <w:r w:rsidRPr="002347BA">
        <w:rPr>
          <w:rFonts w:ascii="Verdana" w:hAnsi="Verdana"/>
          <w:sz w:val="20"/>
          <w:szCs w:val="20"/>
          <w:vertAlign w:val="superscript"/>
        </w:rPr>
        <w:t>rd</w:t>
      </w:r>
      <w:r w:rsidRPr="002347BA">
        <w:rPr>
          <w:rFonts w:ascii="Verdana" w:hAnsi="Verdana"/>
          <w:sz w:val="20"/>
          <w:szCs w:val="20"/>
        </w:rPr>
        <w:t xml:space="preserve"> </w:t>
      </w:r>
      <w:proofErr w:type="spellStart"/>
      <w:r w:rsidRPr="002347BA">
        <w:rPr>
          <w:rFonts w:ascii="Verdana" w:hAnsi="Verdana"/>
          <w:sz w:val="20"/>
          <w:szCs w:val="20"/>
        </w:rPr>
        <w:t>edn</w:t>
      </w:r>
      <w:proofErr w:type="spellEnd"/>
      <w:r w:rsidRPr="002347BA">
        <w:rPr>
          <w:rFonts w:ascii="Verdana" w:hAnsi="Verdana"/>
          <w:sz w:val="20"/>
          <w:szCs w:val="20"/>
        </w:rPr>
        <w:t xml:space="preserve">.  London: Kogan Page. </w:t>
      </w:r>
    </w:p>
    <w:p w14:paraId="1C98D6BF" w14:textId="18A74DBE" w:rsidR="00BC02C4" w:rsidRPr="002347BA" w:rsidRDefault="00BC02C4" w:rsidP="001A2060">
      <w:pPr>
        <w:rPr>
          <w:rFonts w:ascii="Verdana" w:hAnsi="Verdana"/>
          <w:sz w:val="20"/>
          <w:szCs w:val="20"/>
        </w:rPr>
      </w:pPr>
      <w:r w:rsidRPr="002347BA">
        <w:rPr>
          <w:rFonts w:ascii="Verdana" w:hAnsi="Verdana"/>
          <w:sz w:val="20"/>
          <w:szCs w:val="20"/>
        </w:rPr>
        <w:t xml:space="preserve">Waite, K., Beevers, K., Small, N., Tomlinson, K., and Hussain, S. (2021) </w:t>
      </w:r>
      <w:r w:rsidRPr="002347BA">
        <w:rPr>
          <w:rFonts w:ascii="Verdana" w:hAnsi="Verdana"/>
          <w:i/>
          <w:iCs/>
          <w:sz w:val="20"/>
          <w:szCs w:val="20"/>
        </w:rPr>
        <w:t xml:space="preserve">People Practice </w:t>
      </w:r>
      <w:proofErr w:type="gramStart"/>
      <w:r w:rsidRPr="002347BA">
        <w:rPr>
          <w:rFonts w:ascii="Verdana" w:hAnsi="Verdana"/>
          <w:i/>
          <w:iCs/>
          <w:sz w:val="20"/>
          <w:szCs w:val="20"/>
        </w:rPr>
        <w:t>A</w:t>
      </w:r>
      <w:proofErr w:type="gramEnd"/>
      <w:r w:rsidRPr="002347BA">
        <w:rPr>
          <w:rFonts w:ascii="Verdana" w:hAnsi="Verdana"/>
          <w:i/>
          <w:iCs/>
          <w:sz w:val="20"/>
          <w:szCs w:val="20"/>
        </w:rPr>
        <w:t xml:space="preserve"> Complete Guide. </w:t>
      </w:r>
      <w:r w:rsidRPr="002347BA">
        <w:rPr>
          <w:rFonts w:ascii="Verdana" w:hAnsi="Verdana"/>
          <w:sz w:val="20"/>
          <w:szCs w:val="20"/>
        </w:rPr>
        <w:t xml:space="preserve">London: Kogan Page.  </w:t>
      </w:r>
    </w:p>
    <w:p w14:paraId="7F3DB593" w14:textId="77777777" w:rsidR="005D0BA4" w:rsidRPr="002347BA" w:rsidRDefault="005D0BA4" w:rsidP="001A2060">
      <w:pPr>
        <w:rPr>
          <w:rFonts w:ascii="Verdana" w:hAnsi="Verdana"/>
          <w:sz w:val="20"/>
          <w:szCs w:val="20"/>
        </w:rPr>
      </w:pPr>
    </w:p>
    <w:sectPr w:rsidR="005D0BA4" w:rsidRPr="002347BA" w:rsidSect="002347B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62A78"/>
    <w:multiLevelType w:val="hybridMultilevel"/>
    <w:tmpl w:val="3BA23FF6"/>
    <w:lvl w:ilvl="0" w:tplc="F460CA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662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60"/>
    <w:rsid w:val="0001578A"/>
    <w:rsid w:val="0001604D"/>
    <w:rsid w:val="000250D1"/>
    <w:rsid w:val="00036943"/>
    <w:rsid w:val="000426DF"/>
    <w:rsid w:val="00055654"/>
    <w:rsid w:val="0009391A"/>
    <w:rsid w:val="000C0B0B"/>
    <w:rsid w:val="000D6AB7"/>
    <w:rsid w:val="00115856"/>
    <w:rsid w:val="00155453"/>
    <w:rsid w:val="001557B0"/>
    <w:rsid w:val="00185D87"/>
    <w:rsid w:val="00185EEE"/>
    <w:rsid w:val="00193C70"/>
    <w:rsid w:val="00196BCF"/>
    <w:rsid w:val="001A2060"/>
    <w:rsid w:val="001B1F64"/>
    <w:rsid w:val="001C462E"/>
    <w:rsid w:val="001D6984"/>
    <w:rsid w:val="001E443E"/>
    <w:rsid w:val="00200FB7"/>
    <w:rsid w:val="00205C85"/>
    <w:rsid w:val="002264B7"/>
    <w:rsid w:val="002347BA"/>
    <w:rsid w:val="00272431"/>
    <w:rsid w:val="002C7947"/>
    <w:rsid w:val="00304632"/>
    <w:rsid w:val="00336F1F"/>
    <w:rsid w:val="00341CC6"/>
    <w:rsid w:val="003A3F18"/>
    <w:rsid w:val="003A549F"/>
    <w:rsid w:val="003C65EA"/>
    <w:rsid w:val="003C6997"/>
    <w:rsid w:val="00407848"/>
    <w:rsid w:val="00431383"/>
    <w:rsid w:val="00436CE4"/>
    <w:rsid w:val="00450622"/>
    <w:rsid w:val="004C02A8"/>
    <w:rsid w:val="004D536D"/>
    <w:rsid w:val="005156E1"/>
    <w:rsid w:val="00531E38"/>
    <w:rsid w:val="00536DAD"/>
    <w:rsid w:val="00544E43"/>
    <w:rsid w:val="00587871"/>
    <w:rsid w:val="00591E2F"/>
    <w:rsid w:val="005B4D16"/>
    <w:rsid w:val="005C648A"/>
    <w:rsid w:val="005D0BA4"/>
    <w:rsid w:val="005E02BA"/>
    <w:rsid w:val="005F2B86"/>
    <w:rsid w:val="0064602C"/>
    <w:rsid w:val="00647568"/>
    <w:rsid w:val="00655E8F"/>
    <w:rsid w:val="00661F13"/>
    <w:rsid w:val="006B7B85"/>
    <w:rsid w:val="006D5E62"/>
    <w:rsid w:val="006E173F"/>
    <w:rsid w:val="00700916"/>
    <w:rsid w:val="00717E50"/>
    <w:rsid w:val="0075648A"/>
    <w:rsid w:val="007646F1"/>
    <w:rsid w:val="00785918"/>
    <w:rsid w:val="0079140D"/>
    <w:rsid w:val="00793755"/>
    <w:rsid w:val="007B11B0"/>
    <w:rsid w:val="007B3952"/>
    <w:rsid w:val="007C11EB"/>
    <w:rsid w:val="007C7B8A"/>
    <w:rsid w:val="007D2988"/>
    <w:rsid w:val="007D3B53"/>
    <w:rsid w:val="007F2663"/>
    <w:rsid w:val="00832196"/>
    <w:rsid w:val="00836831"/>
    <w:rsid w:val="008965F2"/>
    <w:rsid w:val="008A6A8D"/>
    <w:rsid w:val="008A7AF0"/>
    <w:rsid w:val="008B20AD"/>
    <w:rsid w:val="008D48F9"/>
    <w:rsid w:val="008F2E0C"/>
    <w:rsid w:val="00940541"/>
    <w:rsid w:val="00957F52"/>
    <w:rsid w:val="00975881"/>
    <w:rsid w:val="009966F5"/>
    <w:rsid w:val="009A5D89"/>
    <w:rsid w:val="009B7866"/>
    <w:rsid w:val="009C0E55"/>
    <w:rsid w:val="00A0279A"/>
    <w:rsid w:val="00A16137"/>
    <w:rsid w:val="00A17264"/>
    <w:rsid w:val="00A345EC"/>
    <w:rsid w:val="00A52B1D"/>
    <w:rsid w:val="00A65037"/>
    <w:rsid w:val="00A66EAC"/>
    <w:rsid w:val="00A8362C"/>
    <w:rsid w:val="00AC36CF"/>
    <w:rsid w:val="00B02710"/>
    <w:rsid w:val="00B15CDB"/>
    <w:rsid w:val="00B27EE0"/>
    <w:rsid w:val="00B47F8E"/>
    <w:rsid w:val="00B73765"/>
    <w:rsid w:val="00BA2A55"/>
    <w:rsid w:val="00BA4252"/>
    <w:rsid w:val="00BC016B"/>
    <w:rsid w:val="00BC02C4"/>
    <w:rsid w:val="00C16704"/>
    <w:rsid w:val="00C2703A"/>
    <w:rsid w:val="00C3445F"/>
    <w:rsid w:val="00C539D2"/>
    <w:rsid w:val="00C92C25"/>
    <w:rsid w:val="00C97D5F"/>
    <w:rsid w:val="00CC7E2A"/>
    <w:rsid w:val="00CE5C77"/>
    <w:rsid w:val="00CF1A84"/>
    <w:rsid w:val="00D15896"/>
    <w:rsid w:val="00D25297"/>
    <w:rsid w:val="00D63A59"/>
    <w:rsid w:val="00DB0507"/>
    <w:rsid w:val="00DD38BF"/>
    <w:rsid w:val="00DF5DD8"/>
    <w:rsid w:val="00E26412"/>
    <w:rsid w:val="00E34B4F"/>
    <w:rsid w:val="00E55692"/>
    <w:rsid w:val="00E843F4"/>
    <w:rsid w:val="00E84A53"/>
    <w:rsid w:val="00EC66FF"/>
    <w:rsid w:val="00ED7162"/>
    <w:rsid w:val="00ED719E"/>
    <w:rsid w:val="00F10B41"/>
    <w:rsid w:val="00F14D5A"/>
    <w:rsid w:val="00F2096C"/>
    <w:rsid w:val="00F26978"/>
    <w:rsid w:val="00F36529"/>
    <w:rsid w:val="00F63880"/>
    <w:rsid w:val="00F728BE"/>
    <w:rsid w:val="00F80627"/>
    <w:rsid w:val="00FB41EF"/>
    <w:rsid w:val="00FC1D9D"/>
    <w:rsid w:val="00FC72B3"/>
    <w:rsid w:val="00FD6EAB"/>
    <w:rsid w:val="00FF4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E3873"/>
  <w15:chartTrackingRefBased/>
  <w15:docId w15:val="{A885BACE-BF93-4769-B4D0-EA8C523E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0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20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0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0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0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2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060"/>
    <w:rPr>
      <w:rFonts w:eastAsiaTheme="majorEastAsia" w:cstheme="majorBidi"/>
      <w:color w:val="272727" w:themeColor="text1" w:themeTint="D8"/>
    </w:rPr>
  </w:style>
  <w:style w:type="paragraph" w:styleId="Title">
    <w:name w:val="Title"/>
    <w:basedOn w:val="Normal"/>
    <w:next w:val="Normal"/>
    <w:link w:val="TitleChar"/>
    <w:uiPriority w:val="10"/>
    <w:qFormat/>
    <w:rsid w:val="001A2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060"/>
    <w:pPr>
      <w:spacing w:before="160"/>
      <w:jc w:val="center"/>
    </w:pPr>
    <w:rPr>
      <w:i/>
      <w:iCs/>
      <w:color w:val="404040" w:themeColor="text1" w:themeTint="BF"/>
    </w:rPr>
  </w:style>
  <w:style w:type="character" w:customStyle="1" w:styleId="QuoteChar">
    <w:name w:val="Quote Char"/>
    <w:basedOn w:val="DefaultParagraphFont"/>
    <w:link w:val="Quote"/>
    <w:uiPriority w:val="29"/>
    <w:rsid w:val="001A2060"/>
    <w:rPr>
      <w:i/>
      <w:iCs/>
      <w:color w:val="404040" w:themeColor="text1" w:themeTint="BF"/>
    </w:rPr>
  </w:style>
  <w:style w:type="paragraph" w:styleId="ListParagraph">
    <w:name w:val="List Paragraph"/>
    <w:basedOn w:val="Normal"/>
    <w:uiPriority w:val="34"/>
    <w:qFormat/>
    <w:rsid w:val="001A2060"/>
    <w:pPr>
      <w:ind w:left="720"/>
      <w:contextualSpacing/>
    </w:pPr>
  </w:style>
  <w:style w:type="character" w:styleId="IntenseEmphasis">
    <w:name w:val="Intense Emphasis"/>
    <w:basedOn w:val="DefaultParagraphFont"/>
    <w:uiPriority w:val="21"/>
    <w:qFormat/>
    <w:rsid w:val="001A2060"/>
    <w:rPr>
      <w:i/>
      <w:iCs/>
      <w:color w:val="0F4761" w:themeColor="accent1" w:themeShade="BF"/>
    </w:rPr>
  </w:style>
  <w:style w:type="paragraph" w:styleId="IntenseQuote">
    <w:name w:val="Intense Quote"/>
    <w:basedOn w:val="Normal"/>
    <w:next w:val="Normal"/>
    <w:link w:val="IntenseQuoteChar"/>
    <w:uiPriority w:val="30"/>
    <w:qFormat/>
    <w:rsid w:val="001A2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060"/>
    <w:rPr>
      <w:i/>
      <w:iCs/>
      <w:color w:val="0F4761" w:themeColor="accent1" w:themeShade="BF"/>
    </w:rPr>
  </w:style>
  <w:style w:type="character" w:styleId="IntenseReference">
    <w:name w:val="Intense Reference"/>
    <w:basedOn w:val="DefaultParagraphFont"/>
    <w:uiPriority w:val="32"/>
    <w:qFormat/>
    <w:rsid w:val="001A2060"/>
    <w:rPr>
      <w:b/>
      <w:bCs/>
      <w:smallCaps/>
      <w:color w:val="0F4761" w:themeColor="accent1" w:themeShade="BF"/>
      <w:spacing w:val="5"/>
    </w:rPr>
  </w:style>
  <w:style w:type="character" w:styleId="Hyperlink">
    <w:name w:val="Hyperlink"/>
    <w:basedOn w:val="DefaultParagraphFont"/>
    <w:uiPriority w:val="99"/>
    <w:unhideWhenUsed/>
    <w:rsid w:val="005D0BA4"/>
    <w:rPr>
      <w:color w:val="467886" w:themeColor="hyperlink"/>
      <w:u w:val="single"/>
    </w:rPr>
  </w:style>
  <w:style w:type="character" w:styleId="UnresolvedMention">
    <w:name w:val="Unresolved Mention"/>
    <w:basedOn w:val="DefaultParagraphFont"/>
    <w:uiPriority w:val="99"/>
    <w:semiHidden/>
    <w:unhideWhenUsed/>
    <w:rsid w:val="005D0BA4"/>
    <w:rPr>
      <w:color w:val="605E5C"/>
      <w:shd w:val="clear" w:color="auto" w:fill="E1DFDD"/>
    </w:rPr>
  </w:style>
  <w:style w:type="character" w:styleId="FollowedHyperlink">
    <w:name w:val="FollowedHyperlink"/>
    <w:basedOn w:val="DefaultParagraphFont"/>
    <w:uiPriority w:val="99"/>
    <w:semiHidden/>
    <w:unhideWhenUsed/>
    <w:rsid w:val="000939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8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2025-pdfs/8868-good-work-index-2025-report-web.pdf" TargetMode="External"/><Relationship Id="rId13" Type="http://schemas.openxmlformats.org/officeDocument/2006/relationships/hyperlink" Target="https://www.cipd.org/uk/knowledge/reports/reward-surveys/" TargetMode="External"/><Relationship Id="rId18" Type="http://schemas.openxmlformats.org/officeDocument/2006/relationships/hyperlink" Target="https://open.spotify.com/episode/1PUBbv0zkgZM5Si5cHrfRz?si=b58782c1fbc34ad0" TargetMode="External"/><Relationship Id="rId26" Type="http://schemas.openxmlformats.org/officeDocument/2006/relationships/hyperlink" Target="https://www.bbc.co.uk/news/articles/cj0817jd9dqo" TargetMode="External"/><Relationship Id="rId3" Type="http://schemas.openxmlformats.org/officeDocument/2006/relationships/settings" Target="settings.xml"/><Relationship Id="rId21" Type="http://schemas.openxmlformats.org/officeDocument/2006/relationships/hyperlink" Target="https://www.cipd.org/globalassets/media/knowledge/knowledge-hub/reports/show-me-the-money_2015-behavioural-science-of-reward_tcm18-9560.pdf" TargetMode="External"/><Relationship Id="rId7" Type="http://schemas.openxmlformats.org/officeDocument/2006/relationships/hyperlink" Target="https://www.cipd.org/en/views-and-insights/thought-leadership/insight/risks-rewards-engagement/" TargetMode="External"/><Relationship Id="rId12" Type="http://schemas.openxmlformats.org/officeDocument/2006/relationships/hyperlink" Target="https://www.cipd.org/uk/knowledge/factsheets/flexible-working-factsheet/" TargetMode="External"/><Relationship Id="rId17" Type="http://schemas.openxmlformats.org/officeDocument/2006/relationships/hyperlink" Target="https://www.cipd.org/uk/knowledge/factsheets/pay-structures-factsheet/" TargetMode="External"/><Relationship Id="rId25" Type="http://schemas.openxmlformats.org/officeDocument/2006/relationships/hyperlink" Target="https://www.hays.co.uk/salary-guide/digital-guide" TargetMode="External"/><Relationship Id="rId2" Type="http://schemas.openxmlformats.org/officeDocument/2006/relationships/styles" Target="styles.xml"/><Relationship Id="rId16" Type="http://schemas.openxmlformats.org/officeDocument/2006/relationships/hyperlink" Target="https://www.cipd.org/uk/knowledge/factsheets/pay-fairness-reporting-factsheet/" TargetMode="External"/><Relationship Id="rId20" Type="http://schemas.openxmlformats.org/officeDocument/2006/relationships/hyperlink" Target="https://www.cipd.org/uk/knowledge/reports/reward-survey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as.org.uk/sites/default/files/2021-03/job-evaluation-considerations-and-risks-advisory-booklet.pdf" TargetMode="External"/><Relationship Id="rId11" Type="http://schemas.openxmlformats.org/officeDocument/2006/relationships/hyperlink" Target="https://www.cipd.org/globalassets/media/knowledge/knowledge-hub/reports/2025-pdfs/8909-flexible-working-report-web.pdf" TargetMode="External"/><Relationship Id="rId24" Type="http://schemas.openxmlformats.org/officeDocument/2006/relationships/hyperlink" Target="https://www.gov.uk/national-minimum-wage-rates" TargetMode="External"/><Relationship Id="rId5" Type="http://schemas.openxmlformats.org/officeDocument/2006/relationships/hyperlink" Target="https://www.acas.org.uk/checking-holiday-entitlement" TargetMode="External"/><Relationship Id="rId15" Type="http://schemas.openxmlformats.org/officeDocument/2006/relationships/hyperlink" Target="https://www.cipd.org/contentassets/cf73843a106949d9b16ac2bc9b526278/8792-lmo-winter-2024-25-web.pdf" TargetMode="External"/><Relationship Id="rId23" Type="http://schemas.openxmlformats.org/officeDocument/2006/relationships/hyperlink" Target="https://www.peoplemanagement.co.uk/article/1830913/pay-benchmarking-working-interactive-report-hr-professionals" TargetMode="External"/><Relationship Id="rId28" Type="http://schemas.openxmlformats.org/officeDocument/2006/relationships/fontTable" Target="fontTable.xml"/><Relationship Id="rId10" Type="http://schemas.openxmlformats.org/officeDocument/2006/relationships/hyperlink" Target="https://www.cipd.org/globalassets/media/knowledge/knowledge-hub/evidence-reviews/non-financial-recognition-scientific-summary_tcm18-105469.pdf" TargetMode="External"/><Relationship Id="rId19" Type="http://schemas.openxmlformats.org/officeDocument/2006/relationships/hyperlink" Target="https://www.cipd.org/uk/knowledge/factsheets/reward-factsheet/" TargetMode="External"/><Relationship Id="rId4" Type="http://schemas.openxmlformats.org/officeDocument/2006/relationships/webSettings" Target="webSettings.xml"/><Relationship Id="rId9" Type="http://schemas.openxmlformats.org/officeDocument/2006/relationships/hyperlink" Target="https://www.cipd.org/uk/knowledge/factsheets/benefits-factsheet/" TargetMode="External"/><Relationship Id="rId14" Type="http://schemas.openxmlformats.org/officeDocument/2006/relationships/hyperlink" Target="https://www.cipd.org/uk/knowledge/factsheets/market-pricing-factsheet/" TargetMode="External"/><Relationship Id="rId22" Type="http://schemas.openxmlformats.org/officeDocument/2006/relationships/hyperlink" Target="https://www.cipd.org/uk/knowledge/factsheets/workplace-pensions-factsheet/" TargetMode="External"/><Relationship Id="rId27" Type="http://schemas.openxmlformats.org/officeDocument/2006/relationships/hyperlink" Target="https://www.ons.gov.uk/employmentandlabourmarket/peopleinwork/employmentandemployeetypes/bulletins/uklabourmarket/augus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770</TotalTime>
  <Pages>11</Pages>
  <Words>6235</Words>
  <Characters>34298</Characters>
  <Application>Microsoft Office Word</Application>
  <DocSecurity>0</DocSecurity>
  <Lines>511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Thomas - S4C</dc:creator>
  <cp:keywords/>
  <dc:description/>
  <cp:lastModifiedBy>Siriol Thomas - S4C</cp:lastModifiedBy>
  <cp:revision>14</cp:revision>
  <dcterms:created xsi:type="dcterms:W3CDTF">2025-08-28T23:51:00Z</dcterms:created>
  <dcterms:modified xsi:type="dcterms:W3CDTF">2025-09-01T11:24:00Z</dcterms:modified>
</cp:coreProperties>
</file>