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47EB4" w:rsidRPr="00C47EB4" w:rsidRDefault="00C47EB4" w:rsidP="00C47EB4">
      <w:pPr>
        <w:rPr>
          <w:rFonts w:ascii="Times New Roman" w:hAnsi="Times New Roman" w:cs="Times New Roman"/>
          <w:b/>
          <w:bCs/>
          <w:sz w:val="24"/>
          <w:szCs w:val="24"/>
          <w:u w:val="single"/>
        </w:rPr>
      </w:pPr>
      <w:r w:rsidRPr="00C47EB4">
        <w:rPr>
          <w:rFonts w:ascii="Times New Roman" w:hAnsi="Times New Roman" w:cs="Times New Roman"/>
          <w:b/>
          <w:bCs/>
          <w:sz w:val="24"/>
          <w:szCs w:val="24"/>
          <w:u w:val="single"/>
        </w:rPr>
        <w:t>Chapter 1 - Literature Review</w:t>
      </w:r>
    </w:p>
    <w:p w:rsidR="00C47EB4" w:rsidRPr="00C47EB4" w:rsidRDefault="00C47EB4" w:rsidP="00C47EB4">
      <w:pPr>
        <w:rPr>
          <w:rFonts w:ascii="Times New Roman" w:hAnsi="Times New Roman" w:cs="Times New Roman"/>
          <w:sz w:val="24"/>
          <w:szCs w:val="24"/>
        </w:rPr>
      </w:pPr>
    </w:p>
    <w:p w:rsidR="00C47EB4" w:rsidRPr="00C47EB4" w:rsidRDefault="00C47EB4" w:rsidP="00C47EB4">
      <w:pPr>
        <w:rPr>
          <w:rFonts w:ascii="Times New Roman" w:hAnsi="Times New Roman" w:cs="Times New Roman"/>
          <w:sz w:val="24"/>
          <w:szCs w:val="24"/>
        </w:rPr>
      </w:pPr>
      <w:r w:rsidRPr="00C47EB4">
        <w:rPr>
          <w:rFonts w:ascii="Times New Roman" w:hAnsi="Times New Roman" w:cs="Times New Roman"/>
          <w:sz w:val="24"/>
          <w:szCs w:val="24"/>
        </w:rPr>
        <w:t xml:space="preserve">According to the journal article ‘Patients' experiences of medication for anxiety and depression: effects on working life’, the prevalence of anxiety and depression has significantly increased in recent years, resulting in a major increase in the use of the relevant medication, (Haslam et al, 2004 pp 204-212). This statement within the journal article was supported by </w:t>
      </w:r>
      <w:proofErr w:type="spellStart"/>
      <w:r w:rsidRPr="00C47EB4">
        <w:rPr>
          <w:rFonts w:ascii="Times New Roman" w:hAnsi="Times New Roman" w:cs="Times New Roman"/>
          <w:sz w:val="24"/>
          <w:szCs w:val="24"/>
        </w:rPr>
        <w:t>Nicos</w:t>
      </w:r>
      <w:proofErr w:type="spellEnd"/>
      <w:r w:rsidRPr="00C47EB4">
        <w:rPr>
          <w:rFonts w:ascii="Times New Roman" w:hAnsi="Times New Roman" w:cs="Times New Roman"/>
          <w:sz w:val="24"/>
          <w:szCs w:val="24"/>
        </w:rPr>
        <w:t xml:space="preserve"> Middleton whom of which published his own work regarding the trends in antidepressant prescribing in the UK during 1975 to 1988. In addition to this, Middleton claimed that the amount of prescribing medication increased to 23.4 million in just one year, (Middleton et al, 2001 pp 262-267). Furthermore, this is a clear indication that suggests to us that the use and need for prescribed medication for treating anxiety and depression has risen over previous years and may continue to do so. In support of this, a survey was conducted in 2016 exploring how many individuals suffer from different mental health problems. The results of this survey suggested that during this time period, 1 in 6 individuals had reported experiencing symptoms of anxiety and depression each week, (McManus et al, 2016).</w:t>
      </w:r>
    </w:p>
    <w:p w:rsidR="00C47EB4" w:rsidRPr="00C47EB4" w:rsidRDefault="00C47EB4" w:rsidP="00C47EB4">
      <w:pPr>
        <w:rPr>
          <w:rFonts w:ascii="Times New Roman" w:hAnsi="Times New Roman" w:cs="Times New Roman"/>
          <w:sz w:val="24"/>
          <w:szCs w:val="24"/>
        </w:rPr>
      </w:pPr>
      <w:r w:rsidRPr="00C47EB4">
        <w:rPr>
          <w:rFonts w:ascii="Times New Roman" w:hAnsi="Times New Roman" w:cs="Times New Roman"/>
          <w:sz w:val="24"/>
          <w:szCs w:val="24"/>
        </w:rPr>
        <w:t xml:space="preserve">Koen </w:t>
      </w:r>
      <w:proofErr w:type="spellStart"/>
      <w:r w:rsidRPr="00C47EB4">
        <w:rPr>
          <w:rFonts w:ascii="Times New Roman" w:hAnsi="Times New Roman" w:cs="Times New Roman"/>
          <w:sz w:val="24"/>
          <w:szCs w:val="24"/>
        </w:rPr>
        <w:t>Demyttenaere</w:t>
      </w:r>
      <w:proofErr w:type="spellEnd"/>
      <w:r w:rsidRPr="00C47EB4">
        <w:rPr>
          <w:rFonts w:ascii="Times New Roman" w:hAnsi="Times New Roman" w:cs="Times New Roman"/>
          <w:sz w:val="24"/>
          <w:szCs w:val="24"/>
        </w:rPr>
        <w:t xml:space="preserve"> argues that the poor conformity with medication such as antidepressants is a major widely spread concern, equally as much with the newly improved antidepressants available, (</w:t>
      </w:r>
      <w:proofErr w:type="spellStart"/>
      <w:r w:rsidRPr="00C47EB4">
        <w:rPr>
          <w:rFonts w:ascii="Times New Roman" w:hAnsi="Times New Roman" w:cs="Times New Roman"/>
          <w:sz w:val="24"/>
          <w:szCs w:val="24"/>
        </w:rPr>
        <w:t>Demyttenaere</w:t>
      </w:r>
      <w:proofErr w:type="spellEnd"/>
      <w:r w:rsidRPr="00C47EB4">
        <w:rPr>
          <w:rFonts w:ascii="Times New Roman" w:hAnsi="Times New Roman" w:cs="Times New Roman"/>
          <w:sz w:val="24"/>
          <w:szCs w:val="24"/>
        </w:rPr>
        <w:t>, 2001 pp 29-35). This may become a severe consequence to the individuals who are taking these antidepressants and are still committing to their daily workplace life. Despite evidence suggesting that psychotropic medicines such as antidepressants effecting an individual’s in ways such as their memory, alertness, motor coordination and problem solving, it is yet to be clear how these effects may have a negative impact on an individual’s workplace performance, (Potter, 1990 pp 355-361). However, despite this, it is clear to understand as to why anxiety and depression can impair their workplace performance.</w:t>
      </w:r>
    </w:p>
    <w:p w:rsidR="00C47EB4" w:rsidRPr="00C47EB4" w:rsidRDefault="00C47EB4" w:rsidP="00C47EB4">
      <w:pPr>
        <w:rPr>
          <w:rFonts w:ascii="Times New Roman" w:hAnsi="Times New Roman" w:cs="Times New Roman"/>
          <w:sz w:val="24"/>
          <w:szCs w:val="24"/>
        </w:rPr>
      </w:pPr>
      <w:r w:rsidRPr="00C47EB4">
        <w:rPr>
          <w:rFonts w:ascii="Times New Roman" w:hAnsi="Times New Roman" w:cs="Times New Roman"/>
          <w:sz w:val="24"/>
          <w:szCs w:val="24"/>
        </w:rPr>
        <w:t xml:space="preserve">Anxiety is considered to be where the individual shows signs of worry, poor concentration, fatigue, lack of sleep and irritability, whereas depression is considered to be where the individual shows signs of low mood, poor decision making and poor thinking. Furthermore, both anxiety and depression do often co-exist with each other, (Ladder, 1994 pp 321-324) and each of the effects included within both can have an impact on an individual’s workplace environment. </w:t>
      </w:r>
    </w:p>
    <w:p w:rsidR="00C47EB4" w:rsidRPr="00C47EB4" w:rsidRDefault="00C47EB4" w:rsidP="00C47EB4">
      <w:pPr>
        <w:rPr>
          <w:rFonts w:ascii="Times New Roman" w:hAnsi="Times New Roman" w:cs="Times New Roman"/>
          <w:sz w:val="24"/>
          <w:szCs w:val="24"/>
        </w:rPr>
      </w:pPr>
      <w:r w:rsidRPr="00C47EB4">
        <w:rPr>
          <w:rFonts w:ascii="Times New Roman" w:hAnsi="Times New Roman" w:cs="Times New Roman"/>
          <w:sz w:val="24"/>
          <w:szCs w:val="24"/>
        </w:rPr>
        <w:t xml:space="preserve">According to Stephen M. Stahl, he stated within his journal article ‘Why Settle for Silver, When You Can Go for Gold? Response vs. Recovery as the Goal of Antidepressant Therapy’ that despite the advancements made in the medication used to treat individuals with anxiety and depression in the past decade, Stephen believes that there are still a significant amount of patients who are responding to their medication but may be continuously treated in an insufficient manner, (Stahl, 1990 pp 213-214). This suggests that despite Stephen firmly suggesting that antidepressants continuing to advance and are effective among patients, the medical professionals supplying the medication are possibly relying far too much on the medication alone to allow a full recovery for the patient. In other words, medical professionals should aim to recover the patient of all their symptoms in order for them to have complete recovery process. In addition to this, the medical professionals prescribing the medication may not be treating the patients as assertively as they perhaps should. Furthermore, a potential result of this may be that the patient suffers a relapse, due to the </w:t>
      </w:r>
      <w:r w:rsidRPr="00C47EB4">
        <w:rPr>
          <w:rFonts w:ascii="Times New Roman" w:hAnsi="Times New Roman" w:cs="Times New Roman"/>
          <w:sz w:val="24"/>
          <w:szCs w:val="24"/>
        </w:rPr>
        <w:lastRenderedPageBreak/>
        <w:t xml:space="preserve">medical professional not fully understanding whether the patient had made a complete recovery. A relevant example to support this claim may be that individuals with mental illnesses such as schizophrenia and Alzheimer’s are only able to </w:t>
      </w:r>
      <w:proofErr w:type="spellStart"/>
      <w:r w:rsidRPr="00C47EB4">
        <w:rPr>
          <w:rFonts w:ascii="Times New Roman" w:hAnsi="Times New Roman" w:cs="Times New Roman"/>
          <w:sz w:val="24"/>
          <w:szCs w:val="24"/>
        </w:rPr>
        <w:t>aliveate</w:t>
      </w:r>
      <w:proofErr w:type="spellEnd"/>
      <w:r w:rsidRPr="00C47EB4">
        <w:rPr>
          <w:rFonts w:ascii="Times New Roman" w:hAnsi="Times New Roman" w:cs="Times New Roman"/>
          <w:sz w:val="24"/>
          <w:szCs w:val="24"/>
        </w:rPr>
        <w:t xml:space="preserve"> their symptoms not completely recover from them, whereas it is possible for individuals with anxiety and/or depression to achieve a complete recovery. (Keller et al, 1992 pp 809-816).</w:t>
      </w:r>
    </w:p>
    <w:p w:rsidR="00C47EB4" w:rsidRPr="00C47EB4" w:rsidRDefault="00C47EB4" w:rsidP="00C47EB4">
      <w:pPr>
        <w:rPr>
          <w:rFonts w:ascii="Times New Roman" w:hAnsi="Times New Roman" w:cs="Times New Roman"/>
          <w:sz w:val="24"/>
          <w:szCs w:val="24"/>
        </w:rPr>
      </w:pPr>
    </w:p>
    <w:p w:rsidR="00C47EB4" w:rsidRPr="00C47EB4" w:rsidRDefault="00C47EB4" w:rsidP="00C47EB4">
      <w:pPr>
        <w:rPr>
          <w:rFonts w:ascii="Times New Roman" w:hAnsi="Times New Roman" w:cs="Times New Roman"/>
          <w:sz w:val="24"/>
          <w:szCs w:val="24"/>
        </w:rPr>
      </w:pPr>
      <w:r w:rsidRPr="00C47EB4">
        <w:rPr>
          <w:rFonts w:ascii="Times New Roman" w:hAnsi="Times New Roman" w:cs="Times New Roman"/>
          <w:sz w:val="24"/>
          <w:szCs w:val="24"/>
        </w:rPr>
        <w:t xml:space="preserve">Despite this claim that patients suffering from anxiety and depression may face severe consequences due the medical professionals possible lack of awareness and understanding shown towards them, there is a suggestion that a lack of adherence shown by the patients towards their medication. Adherence can be best defined as the degree to which the patient’s behavioural traits can connect with the advice given to them by a medical professional. In this instance, adherence is the preferred term rather than ‘compliance’ for example, which is due to that term portraying a negative meaning and possibly suggesting the full blame of not adhering is being directed at the patient, (Julius et al, 2009 pp 33-44). According to Adel Gabriel, a lack of adherence could be as a result of forgetfulness, carelessness, stopping the treatment when the patient begins to feel worse and stopping the treatment when they begin to feel better, (Gabriel &amp; </w:t>
      </w:r>
      <w:proofErr w:type="spellStart"/>
      <w:r w:rsidRPr="00C47EB4">
        <w:rPr>
          <w:rFonts w:ascii="Times New Roman" w:hAnsi="Times New Roman" w:cs="Times New Roman"/>
          <w:sz w:val="24"/>
          <w:szCs w:val="24"/>
        </w:rPr>
        <w:t>Violato</w:t>
      </w:r>
      <w:proofErr w:type="spellEnd"/>
      <w:r w:rsidRPr="00C47EB4">
        <w:rPr>
          <w:rFonts w:ascii="Times New Roman" w:hAnsi="Times New Roman" w:cs="Times New Roman"/>
          <w:sz w:val="24"/>
          <w:szCs w:val="24"/>
        </w:rPr>
        <w:t xml:space="preserve">, 2010 pp 388-394). As previously mentioned, if these actions do take place, the patient may still also be at risk of a potential relapse.  </w:t>
      </w:r>
    </w:p>
    <w:p w:rsidR="00C47EB4" w:rsidRPr="00C47EB4" w:rsidRDefault="00C47EB4" w:rsidP="00C47EB4">
      <w:pPr>
        <w:rPr>
          <w:rFonts w:ascii="Times New Roman" w:hAnsi="Times New Roman" w:cs="Times New Roman"/>
          <w:sz w:val="24"/>
          <w:szCs w:val="24"/>
        </w:rPr>
      </w:pPr>
      <w:r w:rsidRPr="00C47EB4">
        <w:rPr>
          <w:rFonts w:ascii="Times New Roman" w:hAnsi="Times New Roman" w:cs="Times New Roman"/>
          <w:sz w:val="24"/>
          <w:szCs w:val="24"/>
        </w:rPr>
        <w:t>With regards to the impact a trustworthy and non-trustworthy relationship between a doctor and patient can have on the patient’s future health and well-being, it can be of major contribution. In 2011, a qualitative design-based study was conducted attempting to explore the experiences that elderly individuals have of the information they receive on medication from medical professionals, (</w:t>
      </w:r>
      <w:proofErr w:type="spellStart"/>
      <w:r w:rsidRPr="00C47EB4">
        <w:rPr>
          <w:rFonts w:ascii="Times New Roman" w:hAnsi="Times New Roman" w:cs="Times New Roman"/>
          <w:sz w:val="24"/>
          <w:szCs w:val="24"/>
        </w:rPr>
        <w:t>Modig</w:t>
      </w:r>
      <w:proofErr w:type="spellEnd"/>
      <w:r w:rsidRPr="00C47EB4">
        <w:rPr>
          <w:rFonts w:ascii="Times New Roman" w:hAnsi="Times New Roman" w:cs="Times New Roman"/>
          <w:sz w:val="24"/>
          <w:szCs w:val="24"/>
        </w:rPr>
        <w:t xml:space="preserve"> et al 2012). Some may deem the elderly to generally have a poor level of knowledge on their medications, which can be caused by either a lack information provided by the medical professional. This is of major concern according to (</w:t>
      </w:r>
      <w:proofErr w:type="spellStart"/>
      <w:r w:rsidRPr="00C47EB4">
        <w:rPr>
          <w:rFonts w:ascii="Times New Roman" w:hAnsi="Times New Roman" w:cs="Times New Roman"/>
          <w:sz w:val="24"/>
          <w:szCs w:val="24"/>
        </w:rPr>
        <w:t>Hovstadius</w:t>
      </w:r>
      <w:proofErr w:type="spellEnd"/>
      <w:r w:rsidRPr="00C47EB4">
        <w:rPr>
          <w:rFonts w:ascii="Times New Roman" w:hAnsi="Times New Roman" w:cs="Times New Roman"/>
          <w:sz w:val="24"/>
          <w:szCs w:val="24"/>
        </w:rPr>
        <w:t xml:space="preserve"> et al, 2008) who had previously stated that elderly individuals often receive daily intakes of a number of different medications. It has been made clear from a governmental basis that patients of all ages are to receive the appropriate and correct amount of information on their specific medication, allowing them to have the ability to manage it correctly, (Patients Safety Act, 2010). Furthermore, a lack of the appropriate information provided to the patients may result in them having less medical knowledge, which in turn can lead to poor adherence. </w:t>
      </w:r>
    </w:p>
    <w:p w:rsidR="00C47EB4" w:rsidRPr="00C47EB4" w:rsidRDefault="00C47EB4" w:rsidP="00C47EB4">
      <w:pPr>
        <w:rPr>
          <w:rFonts w:ascii="Times New Roman" w:hAnsi="Times New Roman" w:cs="Times New Roman"/>
          <w:sz w:val="24"/>
          <w:szCs w:val="24"/>
        </w:rPr>
      </w:pPr>
      <w:r w:rsidRPr="00C47EB4">
        <w:rPr>
          <w:rFonts w:ascii="Times New Roman" w:hAnsi="Times New Roman" w:cs="Times New Roman"/>
          <w:sz w:val="24"/>
          <w:szCs w:val="24"/>
        </w:rPr>
        <w:t xml:space="preserve">In terms of cases where individuals have had adherence to their medication, a study conducting its basis on schizophrenia has much relevance and a number of features that can contribute. This study was titled ‘Medication adherence in schizophrenia: A comparison between outpatients and relapse cases’, (Razali et al, 2014) and attempted to compare medication adherence between both outpatients and individuals who were faced with relapse circumstances. There were 35 of each participant group and according to the source, the researches utilised a medication adherence rating scale and identified each of the participants ratings by using the appropriate tools to assess their social support, insight and their </w:t>
      </w:r>
      <w:proofErr w:type="spellStart"/>
      <w:r w:rsidRPr="00C47EB4">
        <w:rPr>
          <w:rFonts w:ascii="Times New Roman" w:hAnsi="Times New Roman" w:cs="Times New Roman"/>
          <w:sz w:val="24"/>
          <w:szCs w:val="24"/>
        </w:rPr>
        <w:t>mentl</w:t>
      </w:r>
      <w:proofErr w:type="spellEnd"/>
      <w:r w:rsidRPr="00C47EB4">
        <w:rPr>
          <w:rFonts w:ascii="Times New Roman" w:hAnsi="Times New Roman" w:cs="Times New Roman"/>
          <w:sz w:val="24"/>
          <w:szCs w:val="24"/>
        </w:rPr>
        <w:t xml:space="preserve"> illness, which in this instance would be schizophrenia. The results of the study suggested that medication adherence among outpatients was far greater than those of relapse cases, which suggests in this circumstance that individuals who do adhere to the professional medical advice they receive can have a major positive impact on their schizophrenia. In addition to </w:t>
      </w:r>
      <w:r w:rsidRPr="00C47EB4">
        <w:rPr>
          <w:rFonts w:ascii="Times New Roman" w:hAnsi="Times New Roman" w:cs="Times New Roman"/>
          <w:sz w:val="24"/>
          <w:szCs w:val="24"/>
        </w:rPr>
        <w:lastRenderedPageBreak/>
        <w:t xml:space="preserve">this, this information can also be applied effectively towards an individual suffering from a number of differing mental illness, such as anxiety and depression. Furthermore, it seems fairly evident that by adhering to your medication, you have a significant chance of relieving yourself of your symptoms. However, there are a number of elements to also consider from this study. By delving deeper into the study, it may be clear to some to notice some clear limitations such as the overwhelming differences between the two groups of participants. The outpatients for example whom of which will have already received some form of support, their symptoms may have only recently begun whereas those relapse participants may potentially be in a sever state of schizophrenia. In a different context, if an outpatient was suffering from a fairly high level of schizophrenia equally as much as the relapse patient, they would still in some ways be at an advantage as they would welcome all forms of medication and advice to aid them, whereas the relapse patient may become much more wary of it due to their circumstances. </w:t>
      </w:r>
    </w:p>
    <w:p w:rsidR="00C47EB4" w:rsidRPr="00C47EB4" w:rsidRDefault="00C47EB4" w:rsidP="00C47EB4">
      <w:pPr>
        <w:rPr>
          <w:rFonts w:ascii="Times New Roman" w:hAnsi="Times New Roman" w:cs="Times New Roman"/>
          <w:sz w:val="24"/>
          <w:szCs w:val="24"/>
        </w:rPr>
      </w:pPr>
      <w:r w:rsidRPr="00C47EB4">
        <w:rPr>
          <w:rFonts w:ascii="Times New Roman" w:hAnsi="Times New Roman" w:cs="Times New Roman"/>
          <w:sz w:val="24"/>
          <w:szCs w:val="24"/>
        </w:rPr>
        <w:t xml:space="preserve">Moving on from these points, a clear aspect of the forms of medication available to treat anxiety and depression is whether or not they are believed to be effective. Antidepressants may be seen as a clear and assessable form of medication available to the public for treating anxiety and depression and play a critical role. The aim of antidepressants is to relieve the current symptoms the patient has encountered and prevent them from ever returning. This claim is fully supported by the NHS who have stated themselves that antidepressants are in fact a form of medication used to treat anxiety and depression, among a number of other conditions, (NHS, 2020). In terms of the opinion’s others may have upon antidepressants, these can vary on the effective nature antidepressants have in relieving the relevant symptoms of anxiety and depression. Some individuals may have a significant amount of doubt that they help, while others may consider antidepressants to be essential in the recovery process. However, what is relevant for many other forms of medication as well as antidepressants is the fact that they may help an individual in certain situations, but perhaps not all of them. </w:t>
      </w:r>
    </w:p>
    <w:p w:rsidR="00C47EB4" w:rsidRPr="00C47EB4" w:rsidRDefault="00C47EB4" w:rsidP="00C47EB4">
      <w:pPr>
        <w:rPr>
          <w:rFonts w:ascii="Times New Roman" w:hAnsi="Times New Roman" w:cs="Times New Roman"/>
          <w:sz w:val="24"/>
          <w:szCs w:val="24"/>
        </w:rPr>
      </w:pPr>
      <w:r w:rsidRPr="00C47EB4">
        <w:rPr>
          <w:rFonts w:ascii="Times New Roman" w:hAnsi="Times New Roman" w:cs="Times New Roman"/>
          <w:sz w:val="24"/>
          <w:szCs w:val="24"/>
        </w:rPr>
        <w:t xml:space="preserve">In terms of the statistical information regarding the effectiveness of the medical professionals prescribing the antidepressants, an analysis conducted between 2001 to 2003 in north-eastern US examined over 85,000 patients who had been prescribed the medication, (Stettin et al, 2006 pp 453-463). The study discovered that the number of visits from outpatients 12 weeks prior to their first initial visit was 4.45%. However, the analysis also indicated that only 0.97% of the patients were specifically seen by a mental health professional, (Stettin et al, 2006 pp 453-463). It seems clear to suggest that the first percentage indicating that a high number of individuals may have felt an improvement with their symptoms and therefore deemed it unnecessary to return for further treatment. However, following the second percentage from the analysis, with such a small number of patients being seen by mental health professionals may possibly suggest that the patients may have received a lack of information and been misled. Furthermore, this may result in as mentioned previously a potential relapse for the patient, meaning that their medical treatment would have been ineffective exacerbate their situation.  </w:t>
      </w:r>
    </w:p>
    <w:p w:rsidR="00C47EB4" w:rsidRPr="00C47EB4" w:rsidRDefault="00C47EB4" w:rsidP="00C47EB4">
      <w:pPr>
        <w:rPr>
          <w:rFonts w:ascii="Times New Roman" w:hAnsi="Times New Roman" w:cs="Times New Roman"/>
          <w:sz w:val="24"/>
          <w:szCs w:val="24"/>
        </w:rPr>
      </w:pPr>
      <w:r w:rsidRPr="00C47EB4">
        <w:rPr>
          <w:rFonts w:ascii="Times New Roman" w:hAnsi="Times New Roman" w:cs="Times New Roman"/>
          <w:sz w:val="24"/>
          <w:szCs w:val="24"/>
        </w:rPr>
        <w:t xml:space="preserve">With regards to the effectiveness of the antidepressants themselves, there have been a number of studies which have previously attempted to explore the effectiveness of antidepressants. According to (McCormack, 2018) a specific analysis by Cipriani has provided a well-balanced summary with regards to high number of tests of 21 different forms of antidepressants in over 100,000 participants, (Cipriani et al, 2018 pp 420-429). After a long </w:t>
      </w:r>
      <w:r w:rsidRPr="00C47EB4">
        <w:rPr>
          <w:rFonts w:ascii="Times New Roman" w:hAnsi="Times New Roman" w:cs="Times New Roman"/>
          <w:sz w:val="24"/>
          <w:szCs w:val="24"/>
        </w:rPr>
        <w:lastRenderedPageBreak/>
        <w:t xml:space="preserve">testing period, the results of this study indicated that each of the forms of antidepressants used in the study were effective in the treatment process. In addition, the researchers listed each of the forms of medication and stated the effectiveness of each based on the fewer number of individuals abandoning their antidepressant for example, such as fluoxetine in this instance, (Cipriani et al, 2018 pp 420-429). The researcher’s result’s suggested that each of the antidepressants included can have a positive impact on an individual, it all very much depends on the individual themselves and how they react to their medication. Furthermore, as the study is exploring the efficiency of antidepressants among severely depressed adults, some may believe that each participant would react identical to one another with each of the antidepressants, possibly due to their rate of depression being considered as severe. However, there are a number of elements to consider whilst prescribing an individual antidepressants and it is of the utmost importance in choosing the correct one as they all can differ in their ability to relieve an individual of their symptoms, (Cohn, 1990 pp 88-102). In some ways, only testing these antidepressants on severely depressed participants may leave them with a limitation as perhaps the results of each antidepressant may have had a different outcome if tested on all stages of depression. In addition, many of the forms of antidepressants used would very unlikely be offered to an individual with a moderate case of depression, therefore this study serves as great relevance. </w:t>
      </w:r>
    </w:p>
    <w:p w:rsidR="00C47EB4" w:rsidRPr="00C47EB4" w:rsidRDefault="00C47EB4" w:rsidP="00C47EB4">
      <w:pPr>
        <w:rPr>
          <w:rFonts w:ascii="Times New Roman" w:hAnsi="Times New Roman" w:cs="Times New Roman"/>
          <w:sz w:val="24"/>
          <w:szCs w:val="24"/>
        </w:rPr>
      </w:pPr>
      <w:r w:rsidRPr="00C47EB4">
        <w:rPr>
          <w:rFonts w:ascii="Times New Roman" w:hAnsi="Times New Roman" w:cs="Times New Roman"/>
          <w:sz w:val="24"/>
          <w:szCs w:val="24"/>
        </w:rPr>
        <w:t>Some may believe that therapies are also a useful and effective form of treatment for anxiety and depression, often deemed as life changing experiences. Cognitive behavioural therapy, also known as CBT, is a common and well-grounded form of treatment used for anxiety and depression. According to (</w:t>
      </w:r>
      <w:proofErr w:type="spellStart"/>
      <w:r w:rsidRPr="00C47EB4">
        <w:rPr>
          <w:rFonts w:ascii="Times New Roman" w:hAnsi="Times New Roman" w:cs="Times New Roman"/>
          <w:sz w:val="24"/>
          <w:szCs w:val="24"/>
        </w:rPr>
        <w:t>Clak</w:t>
      </w:r>
      <w:proofErr w:type="spellEnd"/>
      <w:r w:rsidRPr="00C47EB4">
        <w:rPr>
          <w:rFonts w:ascii="Times New Roman" w:hAnsi="Times New Roman" w:cs="Times New Roman"/>
          <w:sz w:val="24"/>
          <w:szCs w:val="24"/>
        </w:rPr>
        <w:t xml:space="preserve"> &amp; Beck, 1999), CBT has grown in status significantly over the past three decades and was developed upon by psychologist Aaron Beck. According to the book ‘Cognitive Therapy of Depression’, there are a number of suggestions as to why psychotherapy alone is a much more effective form of treatment than antidepressants. Before delving into these suggestions, it is important to note that this book states that depression rates are not decreasing and have never once began to do so, (Beck et al, 1996 pp 490-498). </w:t>
      </w:r>
    </w:p>
    <w:p w:rsidR="00C47EB4" w:rsidRPr="00C47EB4" w:rsidRDefault="00C47EB4" w:rsidP="00C47EB4">
      <w:pPr>
        <w:rPr>
          <w:rFonts w:ascii="Times New Roman" w:hAnsi="Times New Roman" w:cs="Times New Roman"/>
          <w:sz w:val="24"/>
          <w:szCs w:val="24"/>
        </w:rPr>
      </w:pPr>
      <w:r w:rsidRPr="00C47EB4">
        <w:rPr>
          <w:rFonts w:ascii="Times New Roman" w:hAnsi="Times New Roman" w:cs="Times New Roman"/>
          <w:sz w:val="24"/>
          <w:szCs w:val="24"/>
        </w:rPr>
        <w:t xml:space="preserve">This is an eye-catching statement and allows the reader to have a sense of urgency and suggests that despite the widespread variety of antidepressants available to an individual, there is still no signs of a whole improvement. Therefore, this may be implying that something needs to change. One of these many suggestions are concluding that not all individuals will respond positively to their antidepressants, also claiming that based on previous literature regarding controlled based studies on chemotherapy that only a maximum of 65% of patients respond positively to their antidepressants, (Beck et al, 1996 pp 490-498). In other words, the book is implying that as a result of this, further measure must be put in place, such as alternative methods, thus CBT. </w:t>
      </w:r>
    </w:p>
    <w:p w:rsidR="00C47EB4" w:rsidRPr="00C47EB4" w:rsidRDefault="00C47EB4" w:rsidP="00C47EB4">
      <w:pPr>
        <w:rPr>
          <w:rFonts w:ascii="Times New Roman" w:hAnsi="Times New Roman" w:cs="Times New Roman"/>
          <w:sz w:val="24"/>
          <w:szCs w:val="24"/>
        </w:rPr>
      </w:pPr>
      <w:r w:rsidRPr="00C47EB4">
        <w:rPr>
          <w:rFonts w:ascii="Times New Roman" w:hAnsi="Times New Roman" w:cs="Times New Roman"/>
          <w:sz w:val="24"/>
          <w:szCs w:val="24"/>
        </w:rPr>
        <w:t>CBT can be best defined as a directive and time-limited structured method that can be utilised to treat a number of mental disorders including depression and anxiety. It is based on the rationale that an individual’s behaviour is highly determined by the ways in which they structure the world, more specifically the environment around them, (Beck et al, 1996 pp 490-498). In terms of the advancements in CBT, there are now a number of computerised advanced systems that are available for individuals, (</w:t>
      </w:r>
      <w:proofErr w:type="spellStart"/>
      <w:r w:rsidRPr="00C47EB4">
        <w:rPr>
          <w:rFonts w:ascii="Times New Roman" w:hAnsi="Times New Roman" w:cs="Times New Roman"/>
          <w:sz w:val="24"/>
          <w:szCs w:val="24"/>
        </w:rPr>
        <w:t>Foroushani</w:t>
      </w:r>
      <w:proofErr w:type="spellEnd"/>
      <w:r w:rsidRPr="00C47EB4">
        <w:rPr>
          <w:rFonts w:ascii="Times New Roman" w:hAnsi="Times New Roman" w:cs="Times New Roman"/>
          <w:sz w:val="24"/>
          <w:szCs w:val="24"/>
        </w:rPr>
        <w:t xml:space="preserve"> et al, 2011). This form of therapy may divide opinions among many, which has been considered and researched previously. With much relevance, research had been conducted regarding the attitudes towards advanced computerised CBT for anxiety and depression among university students, </w:t>
      </w:r>
      <w:r w:rsidRPr="00C47EB4">
        <w:rPr>
          <w:rFonts w:ascii="Times New Roman" w:hAnsi="Times New Roman" w:cs="Times New Roman"/>
          <w:sz w:val="24"/>
          <w:szCs w:val="24"/>
        </w:rPr>
        <w:lastRenderedPageBreak/>
        <w:t xml:space="preserve">122 to be precise, (Mitchell &amp; Gordon, 2007 pp 421-430). The researches claimed that a number of studies based on computerized cognitive behaviour therapy have significant evidence of its efficiency and effectiveness. However, a number have reported low uptake and a high number of non-completion rates and as a result of this, the researchers wanted to examine whether or not this information is true. </w:t>
      </w:r>
    </w:p>
    <w:p w:rsidR="00C47EB4" w:rsidRPr="00C47EB4" w:rsidRDefault="00C47EB4" w:rsidP="00C47EB4">
      <w:pPr>
        <w:rPr>
          <w:rFonts w:ascii="Times New Roman" w:hAnsi="Times New Roman" w:cs="Times New Roman"/>
          <w:sz w:val="24"/>
          <w:szCs w:val="24"/>
        </w:rPr>
      </w:pPr>
      <w:r w:rsidRPr="00C47EB4">
        <w:rPr>
          <w:rFonts w:ascii="Times New Roman" w:hAnsi="Times New Roman" w:cs="Times New Roman"/>
          <w:sz w:val="24"/>
          <w:szCs w:val="24"/>
        </w:rPr>
        <w:t xml:space="preserve">The results of the researcher’s study indicated that the credibility and expectancy of use were all originally fairly low, despite a small minority of the student participants stated that they preferred the form of computerised CBT over other alternative interventions, (Mitchell &amp; Gordon, 2007 pp 421-430). However, despite the majority of student participants firstly disregarding computerised CBT, many altered their opinions after viewing a demonstration of the method. This study has suggested that the advancement in CBT with regards to a computerised format has had previous negative remarks. </w:t>
      </w:r>
    </w:p>
    <w:p w:rsidR="00C47EB4" w:rsidRPr="00C47EB4" w:rsidRDefault="00C47EB4" w:rsidP="00C47EB4">
      <w:pPr>
        <w:rPr>
          <w:rFonts w:ascii="Times New Roman" w:hAnsi="Times New Roman" w:cs="Times New Roman"/>
          <w:sz w:val="24"/>
          <w:szCs w:val="24"/>
        </w:rPr>
      </w:pPr>
      <w:r w:rsidRPr="00C47EB4">
        <w:rPr>
          <w:rFonts w:ascii="Times New Roman" w:hAnsi="Times New Roman" w:cs="Times New Roman"/>
          <w:sz w:val="24"/>
          <w:szCs w:val="24"/>
        </w:rPr>
        <w:t xml:space="preserve">The results have shown that at first glance, computerised CBT had been dismissed by the participants for reasons we cannot be certain of. Perhaps this is due to its lack of status and popularity in such a highly demanding field, being the treatment of anxiety and depression. It was clear to note that once the students had viewed the computerised CBT the majority were then intrigued and approving of this particular method. However, a key limitation to this study was its participant group, which in this instance was standard university students. Despite the number of participants being at a reasonable level, the participants themselves were not in a state of depression or anxiety so therefore couldn’t provide an evaluation as to whether the computerised CBT was effective for its patients, but were only able to claim that they were compelled to adopt the method after viewing it’s process. </w:t>
      </w:r>
    </w:p>
    <w:p w:rsidR="00C47EB4" w:rsidRPr="00C47EB4" w:rsidRDefault="00C47EB4" w:rsidP="00C47EB4">
      <w:pPr>
        <w:rPr>
          <w:rFonts w:ascii="Times New Roman" w:hAnsi="Times New Roman" w:cs="Times New Roman"/>
          <w:sz w:val="24"/>
          <w:szCs w:val="24"/>
        </w:rPr>
      </w:pPr>
      <w:r w:rsidRPr="00C47EB4">
        <w:rPr>
          <w:rFonts w:ascii="Times New Roman" w:hAnsi="Times New Roman" w:cs="Times New Roman"/>
          <w:sz w:val="24"/>
          <w:szCs w:val="24"/>
        </w:rPr>
        <w:t xml:space="preserve">However, despite the limitation to this computerised CBT study there have been previous studies eliminating it. Another controlled pilot study had been conducted in search of comparing the use of a computerised CBT method in the form of a mobile phone application, (Watts et al, 2013). This study included 35 participants all of whom were considered to have severe depression and were all randomly allocated to use the new computerized CBT format via their mobile device. The results of this study indicated that the use of CBT can be used in both a computerized system and also a mobile device, with each having equally significant positive impacts on individuals relieving them of their symptoms. Furthermore, the key feature to note in this study was the simple fact that it was experimented on individuals with depression, suggesting that these formats of CBT must be effective in some ways if deemed so by individuals with depression. </w:t>
      </w:r>
    </w:p>
    <w:p w:rsidR="00C47EB4" w:rsidRPr="00C47EB4" w:rsidRDefault="00C47EB4" w:rsidP="00C47EB4">
      <w:pPr>
        <w:rPr>
          <w:rFonts w:ascii="Times New Roman" w:hAnsi="Times New Roman" w:cs="Times New Roman"/>
          <w:sz w:val="24"/>
          <w:szCs w:val="24"/>
        </w:rPr>
      </w:pPr>
      <w:r w:rsidRPr="00C47EB4">
        <w:rPr>
          <w:rFonts w:ascii="Times New Roman" w:hAnsi="Times New Roman" w:cs="Times New Roman"/>
          <w:sz w:val="24"/>
          <w:szCs w:val="24"/>
        </w:rPr>
        <w:t xml:space="preserve">Another element of CBT with regards to treating anxiety and depression can come in the form of a group-based environment. Group-based CBT for treating anxiety and depression can be equally as useful and effective as standard CBT and many may suggest that it is a cost-effective alternative, (Tucker &amp; </w:t>
      </w:r>
      <w:proofErr w:type="spellStart"/>
      <w:r w:rsidRPr="00C47EB4">
        <w:rPr>
          <w:rFonts w:ascii="Times New Roman" w:hAnsi="Times New Roman" w:cs="Times New Roman"/>
          <w:sz w:val="24"/>
          <w:szCs w:val="24"/>
        </w:rPr>
        <w:t>Oei</w:t>
      </w:r>
      <w:proofErr w:type="spellEnd"/>
      <w:r w:rsidRPr="00C47EB4">
        <w:rPr>
          <w:rFonts w:ascii="Times New Roman" w:hAnsi="Times New Roman" w:cs="Times New Roman"/>
          <w:sz w:val="24"/>
          <w:szCs w:val="24"/>
        </w:rPr>
        <w:t>, 2007 pp 77-91). Another advantage to group-based CBT is that many may suggest that individuals may deem group cohesion and learning from others experiences beneficial. However on the other hand, some may suggest that group-based CBT involves less amount of time for the individual to engage with primarily the counsellor and may suffer a feeling of discomfort whilst surrounded by other individuals, which is a common factor of amongst individuals with depression, (Whitfield, 2010 pp 219-227). Furthermore, despite the overwhelming factors that group-based CBT can be extremely effective, there are still elements that have yet to be researched.</w:t>
      </w:r>
    </w:p>
    <w:p w:rsidR="00C47EB4" w:rsidRPr="00C47EB4" w:rsidRDefault="00C47EB4" w:rsidP="00C47EB4">
      <w:pPr>
        <w:rPr>
          <w:rFonts w:ascii="Times New Roman" w:hAnsi="Times New Roman" w:cs="Times New Roman"/>
          <w:sz w:val="24"/>
          <w:szCs w:val="24"/>
        </w:rPr>
      </w:pPr>
      <w:r w:rsidRPr="00C47EB4">
        <w:rPr>
          <w:rFonts w:ascii="Times New Roman" w:hAnsi="Times New Roman" w:cs="Times New Roman"/>
          <w:sz w:val="24"/>
          <w:szCs w:val="24"/>
        </w:rPr>
        <w:lastRenderedPageBreak/>
        <w:t>According to (</w:t>
      </w:r>
      <w:proofErr w:type="spellStart"/>
      <w:r w:rsidRPr="00C47EB4">
        <w:rPr>
          <w:rFonts w:ascii="Times New Roman" w:hAnsi="Times New Roman" w:cs="Times New Roman"/>
          <w:sz w:val="24"/>
          <w:szCs w:val="24"/>
        </w:rPr>
        <w:t>Thimm</w:t>
      </w:r>
      <w:proofErr w:type="spellEnd"/>
      <w:r w:rsidRPr="00C47EB4">
        <w:rPr>
          <w:rFonts w:ascii="Times New Roman" w:hAnsi="Times New Roman" w:cs="Times New Roman"/>
          <w:sz w:val="24"/>
          <w:szCs w:val="24"/>
        </w:rPr>
        <w:t xml:space="preserve"> &amp; </w:t>
      </w:r>
      <w:proofErr w:type="spellStart"/>
      <w:r w:rsidRPr="00C47EB4">
        <w:rPr>
          <w:rFonts w:ascii="Times New Roman" w:hAnsi="Times New Roman" w:cs="Times New Roman"/>
          <w:sz w:val="24"/>
          <w:szCs w:val="24"/>
        </w:rPr>
        <w:t>Antonsen</w:t>
      </w:r>
      <w:proofErr w:type="spellEnd"/>
      <w:r w:rsidRPr="00C47EB4">
        <w:rPr>
          <w:rFonts w:ascii="Times New Roman" w:hAnsi="Times New Roman" w:cs="Times New Roman"/>
          <w:sz w:val="24"/>
          <w:szCs w:val="24"/>
        </w:rPr>
        <w:t xml:space="preserve">, 2014), previous research has indicated that group-based CBT has been known to be an effective form of treatment for anxiety and depression, however both have significant concerns over the lack of research with regards to routine care, such as a psychiatric outpatients for example,  Both </w:t>
      </w:r>
      <w:proofErr w:type="spellStart"/>
      <w:r w:rsidRPr="00C47EB4">
        <w:rPr>
          <w:rFonts w:ascii="Times New Roman" w:hAnsi="Times New Roman" w:cs="Times New Roman"/>
          <w:sz w:val="24"/>
          <w:szCs w:val="24"/>
        </w:rPr>
        <w:t>Thimm</w:t>
      </w:r>
      <w:proofErr w:type="spellEnd"/>
      <w:r w:rsidRPr="00C47EB4">
        <w:rPr>
          <w:rFonts w:ascii="Times New Roman" w:hAnsi="Times New Roman" w:cs="Times New Roman"/>
          <w:sz w:val="24"/>
          <w:szCs w:val="24"/>
        </w:rPr>
        <w:t xml:space="preserve"> and </w:t>
      </w:r>
      <w:proofErr w:type="spellStart"/>
      <w:r w:rsidRPr="00C47EB4">
        <w:rPr>
          <w:rFonts w:ascii="Times New Roman" w:hAnsi="Times New Roman" w:cs="Times New Roman"/>
          <w:sz w:val="24"/>
          <w:szCs w:val="24"/>
        </w:rPr>
        <w:t>Antonsen</w:t>
      </w:r>
      <w:proofErr w:type="spellEnd"/>
      <w:r w:rsidRPr="00C47EB4">
        <w:rPr>
          <w:rFonts w:ascii="Times New Roman" w:hAnsi="Times New Roman" w:cs="Times New Roman"/>
          <w:sz w:val="24"/>
          <w:szCs w:val="24"/>
        </w:rPr>
        <w:t xml:space="preserve"> examined the results of patients who have received group-based CBT whilst within a routine care unit, which was achieved by viewing the records of patients, registered as having received group-based CNT for depression between the years of 2002 and 2013. In addition to this, </w:t>
      </w:r>
      <w:proofErr w:type="spellStart"/>
      <w:r w:rsidRPr="00C47EB4">
        <w:rPr>
          <w:rFonts w:ascii="Times New Roman" w:hAnsi="Times New Roman" w:cs="Times New Roman"/>
          <w:sz w:val="24"/>
          <w:szCs w:val="24"/>
        </w:rPr>
        <w:t>thye</w:t>
      </w:r>
      <w:proofErr w:type="spellEnd"/>
      <w:r w:rsidRPr="00C47EB4">
        <w:rPr>
          <w:rFonts w:ascii="Times New Roman" w:hAnsi="Times New Roman" w:cs="Times New Roman"/>
          <w:sz w:val="24"/>
          <w:szCs w:val="24"/>
        </w:rPr>
        <w:t xml:space="preserve"> both claimed that the purpose of their study was to explore the patient dropouts and the differences between individuals who benefited from the group-based CBT treatment and those who did not. A total number of 143 patients participated in the study, all of which had used this form of CBT for their treatment whilst in routine care. The results concluded that the dropout rate was at a low 17% and that at post treatment, 45% of participants showed significant signs of relieving their symptoms with 30% completely recovering, (</w:t>
      </w:r>
      <w:proofErr w:type="spellStart"/>
      <w:r w:rsidRPr="00C47EB4">
        <w:rPr>
          <w:rFonts w:ascii="Times New Roman" w:hAnsi="Times New Roman" w:cs="Times New Roman"/>
          <w:sz w:val="24"/>
          <w:szCs w:val="24"/>
        </w:rPr>
        <w:t>Thimm</w:t>
      </w:r>
      <w:proofErr w:type="spellEnd"/>
      <w:r w:rsidRPr="00C47EB4">
        <w:rPr>
          <w:rFonts w:ascii="Times New Roman" w:hAnsi="Times New Roman" w:cs="Times New Roman"/>
          <w:sz w:val="24"/>
          <w:szCs w:val="24"/>
        </w:rPr>
        <w:t xml:space="preserve"> &amp; </w:t>
      </w:r>
      <w:proofErr w:type="spellStart"/>
      <w:r w:rsidRPr="00C47EB4">
        <w:rPr>
          <w:rFonts w:ascii="Times New Roman" w:hAnsi="Times New Roman" w:cs="Times New Roman"/>
          <w:sz w:val="24"/>
          <w:szCs w:val="24"/>
        </w:rPr>
        <w:t>Antonsen</w:t>
      </w:r>
      <w:proofErr w:type="spellEnd"/>
      <w:r w:rsidRPr="00C47EB4">
        <w:rPr>
          <w:rFonts w:ascii="Times New Roman" w:hAnsi="Times New Roman" w:cs="Times New Roman"/>
          <w:sz w:val="24"/>
          <w:szCs w:val="24"/>
        </w:rPr>
        <w:t xml:space="preserve">, 2014). Furthermore, the results of this study have indicated that group-based CBT has been recorded to be effective with very few dropout’s, within this specific routine care unit. IN addition, given the timescale of the study provided, it may be viewed as a promising factor suggesting that CBT may be becoming a strong force in aiding individuals with anxiety and depression year on year. </w:t>
      </w:r>
    </w:p>
    <w:p w:rsidR="00C47EB4" w:rsidRPr="00C47EB4" w:rsidRDefault="00C47EB4" w:rsidP="00C47EB4">
      <w:pPr>
        <w:rPr>
          <w:rFonts w:ascii="Times New Roman" w:hAnsi="Times New Roman" w:cs="Times New Roman"/>
          <w:sz w:val="24"/>
          <w:szCs w:val="24"/>
        </w:rPr>
      </w:pPr>
      <w:r w:rsidRPr="00C47EB4">
        <w:rPr>
          <w:rFonts w:ascii="Times New Roman" w:hAnsi="Times New Roman" w:cs="Times New Roman"/>
          <w:sz w:val="24"/>
          <w:szCs w:val="24"/>
        </w:rPr>
        <w:t>Concluding the research regarding CBT it seems clear that it is a powerful and effective form of treatment coming in various forms, which are all unique and beneficial in their own way. According to (</w:t>
      </w:r>
      <w:proofErr w:type="spellStart"/>
      <w:r w:rsidRPr="00C47EB4">
        <w:rPr>
          <w:rFonts w:ascii="Times New Roman" w:hAnsi="Times New Roman" w:cs="Times New Roman"/>
          <w:sz w:val="24"/>
          <w:szCs w:val="24"/>
        </w:rPr>
        <w:t>Safren</w:t>
      </w:r>
      <w:proofErr w:type="spellEnd"/>
      <w:r w:rsidRPr="00C47EB4">
        <w:rPr>
          <w:rFonts w:ascii="Times New Roman" w:hAnsi="Times New Roman" w:cs="Times New Roman"/>
          <w:sz w:val="24"/>
          <w:szCs w:val="24"/>
        </w:rPr>
        <w:t>, 2007), over  30 years of thorough and endless research has continued to accept CBT as an effective form of therapy in treating individuals with anxiety and depression, also indicating that much of this research has similar if not greater effects than those of a specific form of medication such as antidepressants, (Robinson et al, 1990). In addition to this, CBT with depression has lower rates of relapse than those of medications according to, (Blackburn et al, 1986 pp 67-75). Furthermore, in accord</w:t>
      </w:r>
      <w:bookmarkStart w:id="0" w:name="_GoBack"/>
      <w:bookmarkEnd w:id="0"/>
      <w:r w:rsidRPr="00C47EB4">
        <w:rPr>
          <w:rFonts w:ascii="Times New Roman" w:hAnsi="Times New Roman" w:cs="Times New Roman"/>
          <w:sz w:val="24"/>
          <w:szCs w:val="24"/>
        </w:rPr>
        <w:t>ance with, (Fava et al, 1986 pp 816-820), the protection and guidance available to relapse patients even extends to those who attempted to improve upon their current state through the use of antidepressants.</w:t>
      </w:r>
    </w:p>
    <w:sectPr w:rsidR="00C47EB4" w:rsidRPr="00C47E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7EB4"/>
    <w:rsid w:val="00C47E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7F0B24"/>
  <w15:chartTrackingRefBased/>
  <w15:docId w15:val="{355014C8-0B2B-4F24-8E41-1F964CC6FA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3236</Words>
  <Characters>18447</Characters>
  <Application>Microsoft Office Word</Application>
  <DocSecurity>0</DocSecurity>
  <Lines>153</Lines>
  <Paragraphs>43</Paragraphs>
  <ScaleCrop>false</ScaleCrop>
  <Company/>
  <LinksUpToDate>false</LinksUpToDate>
  <CharactersWithSpaces>21640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Schell</dc:creator>
  <cp:keywords/>
  <dc:description/>
  <cp:lastModifiedBy>Daniel Schell</cp:lastModifiedBy>
  <cp:revision>1</cp:revision>
  <dcterms:created xsi:type="dcterms:W3CDTF">2020-03-27T00:56:00Z</dcterms:created>
  <dcterms:modified xsi:type="dcterms:W3CDTF">2020-03-27T00:58:00Z</dcterms:modified>
</cp:coreProperties>
</file>