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8DAEAEE" wp14:paraId="2C078E63" wp14:textId="681E03D5">
      <w:pPr>
        <w:jc w:val="center"/>
        <w:rPr>
          <w:sz w:val="40"/>
          <w:szCs w:val="40"/>
          <w:u w:val="single"/>
        </w:rPr>
      </w:pPr>
      <w:r w:rsidRPr="38DAEAEE" w:rsidR="540D6DDD">
        <w:rPr>
          <w:sz w:val="36"/>
          <w:szCs w:val="36"/>
          <w:u w:val="single"/>
        </w:rPr>
        <w:t xml:space="preserve">The importance of physical </w:t>
      </w:r>
      <w:r w:rsidRPr="38DAEAEE" w:rsidR="540D6DDD">
        <w:rPr>
          <w:sz w:val="36"/>
          <w:szCs w:val="36"/>
          <w:u w:val="single"/>
        </w:rPr>
        <w:t>activity</w:t>
      </w:r>
    </w:p>
    <w:p w:rsidR="1AE27367" w:rsidP="38DAEAEE" w:rsidRDefault="1AE27367" w14:paraId="123AB1EC" w14:textId="5E0F8250">
      <w:pPr>
        <w:pStyle w:val="Normal"/>
        <w:ind w:left="0"/>
        <w:jc w:val="right"/>
      </w:pPr>
      <w:r w:rsidR="23C1BD71">
        <w:drawing>
          <wp:inline wp14:editId="0AED9836" wp14:anchorId="3A1BC76C">
            <wp:extent cx="3067050" cy="1485900"/>
            <wp:effectExtent l="0" t="0" r="0" b="0"/>
            <wp:docPr id="1435547568" name="" title=""/>
            <wp:cNvGraphicFramePr>
              <a:graphicFrameLocks noChangeAspect="1"/>
            </wp:cNvGraphicFramePr>
            <a:graphic>
              <a:graphicData uri="http://schemas.openxmlformats.org/drawingml/2006/picture">
                <pic:pic>
                  <pic:nvPicPr>
                    <pic:cNvPr id="0" name=""/>
                    <pic:cNvPicPr/>
                  </pic:nvPicPr>
                  <pic:blipFill>
                    <a:blip r:embed="R27cb97ceabfa4224">
                      <a:extLst>
                        <a:ext xmlns:a="http://schemas.openxmlformats.org/drawingml/2006/main" uri="{28A0092B-C50C-407E-A947-70E740481C1C}">
                          <a14:useLocalDpi val="0"/>
                        </a:ext>
                      </a:extLst>
                    </a:blip>
                    <a:stretch>
                      <a:fillRect/>
                    </a:stretch>
                  </pic:blipFill>
                  <pic:spPr>
                    <a:xfrm>
                      <a:off x="0" y="0"/>
                      <a:ext cx="3067050" cy="1485900"/>
                    </a:xfrm>
                    <a:prstGeom prst="rect">
                      <a:avLst/>
                    </a:prstGeom>
                  </pic:spPr>
                </pic:pic>
              </a:graphicData>
            </a:graphic>
          </wp:inline>
        </w:drawing>
      </w:r>
      <w:r w:rsidR="6CC111CE">
        <w:drawing>
          <wp:inline wp14:editId="18522296" wp14:anchorId="7D213397">
            <wp:extent cx="1971675" cy="1314450"/>
            <wp:effectExtent l="0" t="0" r="0" b="0"/>
            <wp:docPr id="771142703" name="" title=""/>
            <wp:cNvGraphicFramePr>
              <a:graphicFrameLocks noChangeAspect="1"/>
            </wp:cNvGraphicFramePr>
            <a:graphic>
              <a:graphicData uri="http://schemas.openxmlformats.org/drawingml/2006/picture">
                <pic:pic>
                  <pic:nvPicPr>
                    <pic:cNvPr id="0" name=""/>
                    <pic:cNvPicPr/>
                  </pic:nvPicPr>
                  <pic:blipFill>
                    <a:blip r:embed="R2d7cde45afd84059">
                      <a:extLst>
                        <a:ext xmlns:a="http://schemas.openxmlformats.org/drawingml/2006/main" uri="{28A0092B-C50C-407E-A947-70E740481C1C}">
                          <a14:useLocalDpi val="0"/>
                        </a:ext>
                      </a:extLst>
                    </a:blip>
                    <a:stretch>
                      <a:fillRect/>
                    </a:stretch>
                  </pic:blipFill>
                  <pic:spPr>
                    <a:xfrm>
                      <a:off x="0" y="0"/>
                      <a:ext cx="1971675" cy="1314450"/>
                    </a:xfrm>
                    <a:prstGeom prst="rect">
                      <a:avLst/>
                    </a:prstGeom>
                  </pic:spPr>
                </pic:pic>
              </a:graphicData>
            </a:graphic>
          </wp:inline>
        </w:drawing>
      </w:r>
    </w:p>
    <w:p w:rsidR="1AE27367" w:rsidP="38DAEAEE" w:rsidRDefault="1AE27367" w14:paraId="282D7B94" w14:textId="7B751600">
      <w:pPr>
        <w:pStyle w:val="Normal"/>
        <w:ind w:left="0"/>
        <w:jc w:val="right"/>
      </w:pPr>
    </w:p>
    <w:p w:rsidR="1AE27367" w:rsidP="0D416BF6" w:rsidRDefault="1AE27367" w14:paraId="1E839E17" w14:textId="153AB5B2">
      <w:pPr>
        <w:pStyle w:val="Normal"/>
        <w:jc w:val="right"/>
      </w:pPr>
      <w:r w:rsidR="5C000C3E">
        <w:drawing>
          <wp:inline wp14:editId="47FA7CF5" wp14:anchorId="1C699E36">
            <wp:extent cx="2626195" cy="924639"/>
            <wp:effectExtent l="0" t="0" r="0" b="0"/>
            <wp:docPr id="533001243" name="" title=""/>
            <wp:cNvGraphicFramePr>
              <a:graphicFrameLocks noChangeAspect="1"/>
            </wp:cNvGraphicFramePr>
            <a:graphic>
              <a:graphicData uri="http://schemas.openxmlformats.org/drawingml/2006/picture">
                <pic:pic>
                  <pic:nvPicPr>
                    <pic:cNvPr id="0" name=""/>
                    <pic:cNvPicPr/>
                  </pic:nvPicPr>
                  <pic:blipFill>
                    <a:blip r:embed="R876f48261fe94898">
                      <a:extLst>
                        <a:ext xmlns:a="http://schemas.openxmlformats.org/drawingml/2006/main" uri="{28A0092B-C50C-407E-A947-70E740481C1C}">
                          <a14:useLocalDpi val="0"/>
                        </a:ext>
                      </a:extLst>
                    </a:blip>
                    <a:stretch>
                      <a:fillRect/>
                    </a:stretch>
                  </pic:blipFill>
                  <pic:spPr>
                    <a:xfrm>
                      <a:off x="0" y="0"/>
                      <a:ext cx="2626195" cy="924639"/>
                    </a:xfrm>
                    <a:prstGeom prst="rect">
                      <a:avLst/>
                    </a:prstGeom>
                  </pic:spPr>
                </pic:pic>
              </a:graphicData>
            </a:graphic>
          </wp:inline>
        </w:drawing>
      </w:r>
    </w:p>
    <w:p w:rsidR="1AE27367" w:rsidP="0D416BF6" w:rsidRDefault="1AE27367" w14:paraId="6F2866D2" w14:textId="2B16B758">
      <w:pPr>
        <w:pStyle w:val="Normal"/>
        <w:jc w:val="left"/>
        <w:rPr>
          <w:u w:val="none"/>
        </w:rPr>
      </w:pPr>
      <w:r w:rsidRPr="38DAEAEE" w:rsidR="34FDFC02">
        <w:rPr>
          <w:u w:val="single"/>
        </w:rPr>
        <w:t>What is resilience/wellbeing?</w:t>
      </w:r>
    </w:p>
    <w:p w:rsidR="3B527ED7" w:rsidP="38DAEAEE" w:rsidRDefault="3B527ED7" w14:paraId="263F864D" w14:textId="56CD2CCC">
      <w:pPr>
        <w:pStyle w:val="Normal"/>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E751080" wp14:editId="0D134FCE">
                <wp:extent xmlns:wp="http://schemas.openxmlformats.org/drawingml/2006/wordprocessingDrawing" cx="3117850" cy="1266190"/>
                <wp:effectExtent xmlns:wp="http://schemas.openxmlformats.org/drawingml/2006/wordprocessingDrawing" l="0" t="0" r="25400" b="10160"/>
                <wp:docPr xmlns:wp="http://schemas.openxmlformats.org/drawingml/2006/wordprocessingDrawing" id="213506917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117850" cy="1266190"/>
                        </a:xfrm>
                        <a:prstGeom prst="rect">
                          <a:avLst/>
                        </a:prstGeom>
                        <a:solidFill>
                          <a:schemeClr val="lt1"/>
                        </a:solidFill>
                        <a:ln>
                          <a:solidFill>
                            <a:srgbClr val="000000"/>
                          </a:solidFill>
                        </a:ln>
                      </wps:spPr>
                      <wps:txbx>
                        <w:txbxContent xmlns:w="http://schemas.openxmlformats.org/wordprocessingml/2006/main">
                          <w:p w:rsidR="00B1056A" w:rsidP="00B1056A" w:rsidRDefault="00B1056A">
                            <w:pPr>
                              <w:spacing w:line="254"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(Everyday Health), (2022), states resilience refers to both the process and the outcome of succesfully adapting to difficult or challenging life experiences Resilience is when you must adapt to challenges and tasks that get in the way of life and to do this you must overcome these experiences </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9907EA2" wp14:editId="52036081">
                <wp:extent xmlns:wp="http://schemas.openxmlformats.org/drawingml/2006/wordprocessingDrawing" cx="3465195" cy="1370330"/>
                <wp:effectExtent xmlns:wp="http://schemas.openxmlformats.org/drawingml/2006/wordprocessingDrawing" l="0" t="0" r="20955" b="20320"/>
                <wp:docPr xmlns:wp="http://schemas.openxmlformats.org/drawingml/2006/wordprocessingDrawing" id="198862485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465195" cy="1370330"/>
                        </a:xfrm>
                        <a:prstGeom prst="rect">
                          <a:avLst/>
                        </a:prstGeom>
                        <a:solidFill>
                          <a:schemeClr val="lt1"/>
                        </a:solidFill>
                        <a:ln>
                          <a:solidFill>
                            <a:srgbClr val="000000"/>
                          </a:solidFill>
                        </a:ln>
                      </wps:spPr>
                      <wps:txbx>
                        <w:txbxContent xmlns:w="http://schemas.openxmlformats.org/wordprocessingml/2006/main">
                          <w:p w:rsidR="002201AF" w:rsidP="002201AF" w:rsidRDefault="002201AF">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According to Psychology Today, (2019) Well - being is the experience of health, happieness and prosperity. Wellbeing is when you are in the right state of mind which include feeling happy, healthy in a physical and mental state. This will show that you are postive about life experiences that will come your way </w:t>
                            </w:r>
                          </w:p>
                        </w:txbxContent>
                      </wps:txbx>
                      <wps:bodyPr anchor="t"/>
                    </wps:wsp>
                  </a:graphicData>
                </a:graphic>
              </wp:inline>
            </w:drawing>
          </mc:Choice>
          <mc:Fallback xmlns:a="http://schemas.openxmlformats.org/drawingml/2006/main" xmlns:mc="http://schemas.openxmlformats.org/markup-compatibility/2006"/>
        </mc:AlternateContent>
      </w:r>
    </w:p>
    <w:p w:rsidR="6FF9B0CA" w:rsidP="38DAEAEE" w:rsidRDefault="6FF9B0CA" w14:paraId="081E4D7B" w14:textId="2DE51E40">
      <w:pPr>
        <w:pStyle w:val="Normal"/>
        <w:jc w:val="both"/>
        <w:rPr>
          <w:rFonts w:ascii="Calibri" w:hAnsi="Calibri" w:eastAsia="Calibri" w:cs="Calibri"/>
          <w:noProof w:val="0"/>
          <w:sz w:val="22"/>
          <w:szCs w:val="22"/>
          <w:lang w:val="en-US"/>
        </w:rPr>
      </w:pPr>
      <w:r w:rsidRPr="38DAEAEE" w:rsidR="6FF9B0CA">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Why is resilience and wellbeing important within physical activity?</w:t>
      </w:r>
    </w:p>
    <w:p w:rsidR="2FD92691" w:rsidP="38DAEAEE" w:rsidRDefault="2FD92691" w14:paraId="1E89A51D" w14:textId="3A34B59D">
      <w:pPr>
        <w:pStyle w:val="Normal"/>
        <w:bidi w:val="0"/>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3EF6E06" wp14:editId="6899D96F">
                <wp:extent xmlns:wp="http://schemas.openxmlformats.org/drawingml/2006/wordprocessingDrawing" cx="2706370" cy="1396365"/>
                <wp:effectExtent xmlns:wp="http://schemas.openxmlformats.org/drawingml/2006/wordprocessingDrawing" l="0" t="0" r="17780" b="13335"/>
                <wp:docPr xmlns:wp="http://schemas.openxmlformats.org/drawingml/2006/wordprocessingDrawing" id="153044544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706370" cy="1396365"/>
                        </a:xfrm>
                        <a:prstGeom prst="rect">
                          <a:avLst/>
                        </a:prstGeom>
                        <a:solidFill>
                          <a:schemeClr val="lt1"/>
                        </a:solidFill>
                        <a:ln>
                          <a:solidFill>
                            <a:srgbClr val="000000"/>
                          </a:solidFill>
                        </a:ln>
                      </wps:spPr>
                      <wps:txbx>
                        <w:txbxContent xmlns:w="http://schemas.openxmlformats.org/wordprocessingml/2006/main">
                          <w:p w:rsidR="00F95928" w:rsidP="00F95928" w:rsidRDefault="00F95928">
                            <w:pPr>
                              <w:spacing w:line="256"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Broadview psychology (2023) addresses that Resilient athletes develop confidence in their ability to recover and overcome hardships. This shows that to be resilient within physical activty you must motivate yourself to keep pushing for your goals within physical activity</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3BD5169" wp14:editId="58A17683">
                <wp:extent xmlns:wp="http://schemas.openxmlformats.org/drawingml/2006/wordprocessingDrawing" cx="2790190" cy="1621155"/>
                <wp:effectExtent xmlns:wp="http://schemas.openxmlformats.org/drawingml/2006/wordprocessingDrawing" l="0" t="0" r="10160" b="17145"/>
                <wp:docPr xmlns:wp="http://schemas.openxmlformats.org/drawingml/2006/wordprocessingDrawing" id="19016945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790190" cy="1621155"/>
                        </a:xfrm>
                        <a:prstGeom prst="rect">
                          <a:avLst/>
                        </a:prstGeom>
                        <a:solidFill>
                          <a:schemeClr val="lt1"/>
                        </a:solidFill>
                        <a:ln>
                          <a:solidFill>
                            <a:srgbClr val="000000"/>
                          </a:solidFill>
                        </a:ln>
                      </wps:spPr>
                      <wps:txbx>
                        <w:txbxContent xmlns:w="http://schemas.openxmlformats.org/wordprocessingml/2006/main">
                          <w:p w:rsidR="00931FAD" w:rsidP="00931FAD" w:rsidRDefault="00931FAD">
                            <w:pPr>
                              <w:spacing w:line="254"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According to Federation of Small Business [FSB], (2022), when you go for a run or workout at the gym the movement releases endorphins in your brain.Physical activity is good for your mental wellbeing because after doing at least an hour of phyical activity it can reduce depression or anixety and also reduce stress levels</w:t>
                            </w:r>
                          </w:p>
                        </w:txbxContent>
                      </wps:txbx>
                      <wps:bodyPr anchor="t"/>
                    </wps:wsp>
                  </a:graphicData>
                </a:graphic>
              </wp:inline>
            </w:drawing>
          </mc:Choice>
          <mc:Fallback xmlns:a="http://schemas.openxmlformats.org/drawingml/2006/main" xmlns:mc="http://schemas.openxmlformats.org/markup-compatibility/2006"/>
        </mc:AlternateContent>
      </w:r>
    </w:p>
    <w:p w:rsidR="1A84A124" w:rsidP="150C440C" w:rsidRDefault="1A84A124" w14:paraId="38E53F2F" w14:textId="65EB0266">
      <w:pPr>
        <w:spacing w:after="160" w:line="259" w:lineRule="auto"/>
        <w:jc w:val="right"/>
        <w:rPr>
          <w:rFonts w:ascii="Calibri" w:hAnsi="Calibri" w:eastAsia="Calibri" w:cs="Calibri"/>
          <w:noProof w:val="0"/>
          <w:sz w:val="22"/>
          <w:szCs w:val="22"/>
          <w:lang w:val="en-US"/>
        </w:rPr>
      </w:pPr>
      <w:r w:rsidRPr="0D416BF6" w:rsidR="1A84A12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Facts on the impact resilience/wellbeing plays within physical activity</w:t>
      </w:r>
    </w:p>
    <w:p w:rsidR="106E34DA" w:rsidP="38DAEAEE" w:rsidRDefault="106E34DA" w14:paraId="1EFB2F4D" w14:textId="64141138">
      <w:pPr>
        <w:pStyle w:val="Normal"/>
        <w:spacing w:after="160" w:line="259" w:lineRule="auto"/>
        <w:jc w:val="righ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r w:rsidR="2F470628">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BE07082" wp14:editId="342160BB">
                <wp:extent cx="3428365" cy="1883410"/>
                <wp:effectExtent l="0" t="0" r="19685" b="21590"/>
                <wp:docPr xmlns:wp="http://schemas.openxmlformats.org/drawingml/2006/wordprocessingDrawing" id="894685918"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428365" cy="1883410"/>
                        </a:xfrm>
                        <a:prstGeom prst="rect">
                          <a:avLst/>
                        </a:prstGeom>
                        <a:solidFill>
                          <a:schemeClr val="lt1"/>
                        </a:solidFill>
                        <a:ln>
                          <a:solidFill>
                            <a:srgbClr val="000000"/>
                          </a:solidFill>
                        </a:ln>
                      </wps:spPr>
                      <wps:txbx>
                        <w:txbxContent>
                          <w:p w:rsidR="00125428" w:rsidP="00125428" w:rsidRDefault="00125428">
                            <w:pPr>
                              <w:spacing w:line="256"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Lancaster and Callaghan (2022) discuss that " Exercise is strongly correlated to resilience and during a pandemic such as Covid - 19 it becomes a mechanism in which to moderate resilience". This explains that members of the public took up the chance to do more exercise as they had the time and it would improve their mental health, as it would take their mind off lockdown by doing physical activity</w:t>
                            </w:r>
                          </w:p>
                        </w:txbxContent>
                      </wps:txbx>
                      <wps:bodyPr anchor="t"/>
                    </wps:wsp>
                  </a:graphicData>
                </a:graphic>
              </wp:inline>
            </w:drawing>
          </mc:Choice>
          <mc:Fallback xmlns:a="http://schemas.openxmlformats.org/drawingml/2006/main"/>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C692473" wp14:editId="6F4BF670">
                <wp:extent cx="3112135" cy="1685290"/>
                <wp:effectExtent l="0" t="0" r="12065" b="10160"/>
                <wp:docPr xmlns:wp="http://schemas.openxmlformats.org/drawingml/2006/wordprocessingDrawing" id="108075404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112135" cy="1685290"/>
                        </a:xfrm>
                        <a:prstGeom prst="rect">
                          <a:avLst/>
                        </a:prstGeom>
                        <a:solidFill>
                          <a:schemeClr val="lt1"/>
                        </a:solidFill>
                        <a:ln>
                          <a:solidFill>
                            <a:srgbClr val="000000"/>
                          </a:solidFill>
                        </a:ln>
                      </wps:spPr>
                      <wps:txbx>
                        <w:txbxContent>
                          <w:p w:rsidR="00E71239" w:rsidP="00E71239" w:rsidRDefault="00E71239">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(Mental Health Foundation) (2023) says studies shows that there is approxiamtely a 20% to 30% lower risk of depression and dementia for adults participating in daily physical activity. This means that there has been an average decrease within these symptoms which means that physical activity is an excellent way to prevent this from happening </w:t>
                            </w:r>
                          </w:p>
                        </w:txbxContent>
                      </wps:txbx>
                      <wps:bodyPr anchor="t"/>
                    </wps:wsp>
                  </a:graphicData>
                </a:graphic>
              </wp:inline>
            </w:drawing>
          </mc:Choice>
          <mc:Fallback xmlns:a="http://schemas.openxmlformats.org/drawingml/2006/main"/>
        </mc:AlternateContent>
      </w:r>
    </w:p>
    <w:p w:rsidR="38DAEAEE" w:rsidP="38DAEAEE" w:rsidRDefault="38DAEAEE" w14:paraId="1014224F" w14:textId="7B0548FD">
      <w:pPr>
        <w:pStyle w:val="Normal"/>
        <w:spacing w:after="160" w:line="259" w:lineRule="auto"/>
        <w:jc w:val="righ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0D416BF6" w:rsidP="0D416BF6" w:rsidRDefault="0D416BF6" w14:paraId="6ECD0100" w14:textId="76B56F7F">
      <w:pPr>
        <w:pStyle w:val="Normal"/>
        <w:spacing w:after="160" w:line="259" w:lineRule="auto"/>
        <w:jc w:val="right"/>
      </w:pPr>
    </w:p>
    <w:p w:rsidR="75A9BEEC" w:rsidP="0D416BF6" w:rsidRDefault="75A9BEEC" w14:paraId="2CF4793A" w14:textId="1F2590C1">
      <w:pPr>
        <w:pStyle w:val="Normal"/>
        <w:spacing w:after="160" w:line="259" w:lineRule="auto"/>
        <w:jc w:val="righ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r w:rsidRPr="38DAEAEE" w:rsidR="75A9BEEC">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Conclusion:</w:t>
      </w:r>
    </w:p>
    <w:p w:rsidR="150C440C" w:rsidP="38DAEAEE" w:rsidRDefault="150C440C" w14:textId="35CE2FEA" w14:paraId="1EF86E61">
      <w:pPr>
        <w:pStyle w:val="Normal"/>
        <w:spacing w:after="160" w:line="259" w:lineRule="auto"/>
        <w:jc w:val="right"/>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E2BB154" wp14:editId="0F02212F">
                <wp:extent cx="3582670" cy="1873250"/>
                <wp:effectExtent l="0" t="0" r="17780" b="12700"/>
                <wp:docPr xmlns:wp="http://schemas.openxmlformats.org/drawingml/2006/wordprocessingDrawing" id="468253573"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582670" cy="1873250"/>
                        </a:xfrm>
                        <a:prstGeom prst="rect">
                          <a:avLst/>
                        </a:prstGeom>
                        <a:solidFill>
                          <a:schemeClr val="lt1"/>
                        </a:solidFill>
                        <a:ln>
                          <a:solidFill>
                            <a:srgbClr val="000000"/>
                          </a:solidFill>
                        </a:ln>
                      </wps:spPr>
                      <wps:txbx>
                        <w:txbxContent>
                          <w:p w:rsidR="00C9213F" w:rsidP="00C9213F" w:rsidRDefault="00C9213F">
                            <w:pPr>
                              <w:rPr>
                                <w:kern w:val="0"/>
                                <w:sz w:val="24"/>
                                <w:szCs w:val="24"/>
                                <w:lang w:val="en-US"/>
                                <w14:ligatures xmlns:w14="http://schemas.microsoft.com/office/word/2010/wordml" w14:val="none"/>
                              </w:rPr>
                            </w:pPr>
                            <w:r>
                              <w:rPr>
                                <w:lang w:val="en-US"/>
                              </w:rPr>
                              <w:t xml:space="preserve">In conclusion physical activity can have a huge </w:t>
                            </w:r>
                            <w:r>
                              <w:rPr>
                                <w:rFonts w:ascii="Calibri" w:hAnsi="Calibri" w:cs="Calibri"/>
                                <w:color w:val="000000"/>
                                <w:lang w:val="en-US"/>
                              </w:rPr>
                              <w:t xml:space="preserve">positive </w:t>
                            </w:r>
                            <w:r>
                              <w:rPr>
                                <w:lang w:val="en-US"/>
                              </w:rPr>
                              <w:t>impact on both resilience and</w:t>
                            </w:r>
                            <w:r>
                              <w:rPr>
                                <w:rFonts w:ascii="Calibri" w:hAnsi="Calibri" w:cs="Calibri"/>
                                <w:color w:val="000000"/>
                                <w:lang w:val="en-US"/>
                              </w:rPr>
                              <w:t xml:space="preserve"> wellbeing. This is because physical activity can make you feel much better physically and emotionally. This is by consistently doing physical activity a few days a week which will boost your mental health. Physical activity helps you to deal with challenges that get in the way of life, so you can use a range of different exercises to take your mind off these challeneges. </w:t>
                            </w:r>
                          </w:p>
                        </w:txbxContent>
                      </wps:txbx>
                      <wps:bodyPr anchor="t"/>
                    </wps:wsp>
                  </a:graphicData>
                </a:graphic>
              </wp:inline>
            </w:drawing>
          </mc:Choice>
          <mc:Fallback xmlns:a="http://schemas.openxmlformats.org/drawingml/2006/main"/>
        </mc:AlternateContent>
      </w:r>
    </w:p>
    <w:p w:rsidR="3DF18C51" w:rsidP="0D416BF6" w:rsidRDefault="3DF18C51" w14:paraId="497E30D9" w14:textId="62C4642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References</w:t>
      </w:r>
    </w:p>
    <w:p w:rsidR="3DF18C51" w:rsidP="0D416BF6" w:rsidRDefault="3DF18C51" w14:paraId="4484C4AA" w14:textId="0927E7EA">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Broadview psychology (2023) </w:t>
      </w:r>
      <w:r w:rsidRPr="0D416BF6" w:rsidR="3DF18C51">
        <w:rPr>
          <w:rFonts w:ascii="Calibri" w:hAnsi="Calibri" w:eastAsia="Calibri" w:cs="Calibri"/>
          <w:b w:val="0"/>
          <w:bCs w:val="0"/>
          <w:i w:val="1"/>
          <w:iCs w:val="1"/>
          <w:caps w:val="0"/>
          <w:smallCaps w:val="0"/>
          <w:noProof w:val="0"/>
          <w:color w:val="000000" w:themeColor="text1" w:themeTint="FF" w:themeShade="FF"/>
          <w:sz w:val="22"/>
          <w:szCs w:val="22"/>
          <w:lang w:val="en-US"/>
        </w:rPr>
        <w:t>Resilience: The ways to enhance this critical skill in sports.</w:t>
      </w: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Resilient%20athletes%20develop%20confidence%20in%20their%20ability%20to%20recover%20and%20overcome%20hardships.&amp;text=Being%20willing%20and%20open%20to,you%20are%20as%20an%20athlete" r:id="R99b3df7941e14a74">
        <w:r w:rsidRPr="0D416BF6" w:rsidR="3DF18C51">
          <w:rPr>
            <w:rStyle w:val="Hyperlink"/>
            <w:rFonts w:ascii="Calibri" w:hAnsi="Calibri" w:eastAsia="Calibri" w:cs="Calibri"/>
            <w:b w:val="0"/>
            <w:bCs w:val="0"/>
            <w:i w:val="0"/>
            <w:iCs w:val="0"/>
            <w:caps w:val="0"/>
            <w:smallCaps w:val="0"/>
            <w:strike w:val="0"/>
            <w:dstrike w:val="0"/>
            <w:noProof w:val="0"/>
            <w:sz w:val="22"/>
            <w:szCs w:val="22"/>
            <w:lang w:val="en-US"/>
          </w:rPr>
          <w:t>https://broadviewpsychology.com/2020/04/21/resilience-the-ways-to-enhance-this-critical-skill-in-</w:t>
        </w:r>
      </w:hyperlink>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28 October 2023).</w:t>
      </w:r>
    </w:p>
    <w:p w:rsidR="3DF18C51" w:rsidP="0D416BF6" w:rsidRDefault="3DF18C51" w14:paraId="6EF981C9" w14:textId="58B09E3D">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Everyday Health (2022) </w:t>
      </w:r>
      <w:r w:rsidRPr="0D416BF6" w:rsidR="3DF18C51">
        <w:rPr>
          <w:rFonts w:ascii="Calibri" w:hAnsi="Calibri" w:eastAsia="Calibri" w:cs="Calibri"/>
          <w:b w:val="0"/>
          <w:bCs w:val="0"/>
          <w:i w:val="1"/>
          <w:iCs w:val="1"/>
          <w:caps w:val="0"/>
          <w:smallCaps w:val="0"/>
          <w:noProof w:val="0"/>
          <w:color w:val="000000" w:themeColor="text1" w:themeTint="FF" w:themeShade="FF"/>
          <w:sz w:val="22"/>
          <w:szCs w:val="22"/>
          <w:lang w:val="en-US"/>
        </w:rPr>
        <w:t>What is Resilience?</w:t>
      </w: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6d32f6117c24a9a">
        <w:r w:rsidRPr="0D416BF6" w:rsidR="3DF18C51">
          <w:rPr>
            <w:rStyle w:val="Hyperlink"/>
            <w:rFonts w:ascii="Calibri" w:hAnsi="Calibri" w:eastAsia="Calibri" w:cs="Calibri"/>
            <w:b w:val="0"/>
            <w:bCs w:val="0"/>
            <w:i w:val="0"/>
            <w:iCs w:val="0"/>
            <w:caps w:val="0"/>
            <w:smallCaps w:val="0"/>
            <w:strike w:val="0"/>
            <w:dstrike w:val="0"/>
            <w:noProof w:val="0"/>
            <w:sz w:val="22"/>
            <w:szCs w:val="22"/>
            <w:lang w:val="en-US"/>
          </w:rPr>
          <w:t>https://www.everydayhealth.com/wellness/resilience/</w:t>
        </w:r>
      </w:hyperlink>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28 October 2023).</w:t>
      </w:r>
    </w:p>
    <w:p w:rsidR="3DF18C51" w:rsidP="0D416BF6" w:rsidRDefault="3DF18C51" w14:paraId="4CE5D561" w14:textId="324F1A70">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Federation of Small Business [FSB] (2022) </w:t>
      </w:r>
      <w:r w:rsidRPr="0D416BF6" w:rsidR="3DF18C51">
        <w:rPr>
          <w:rFonts w:ascii="Calibri" w:hAnsi="Calibri" w:eastAsia="Calibri" w:cs="Calibri"/>
          <w:b w:val="0"/>
          <w:bCs w:val="0"/>
          <w:i w:val="1"/>
          <w:iCs w:val="1"/>
          <w:caps w:val="0"/>
          <w:smallCaps w:val="0"/>
          <w:noProof w:val="0"/>
          <w:color w:val="000000" w:themeColor="text1" w:themeTint="FF" w:themeShade="FF"/>
          <w:sz w:val="22"/>
          <w:szCs w:val="22"/>
          <w:lang w:val="en-US"/>
        </w:rPr>
        <w:t>Why physical activity is great for mental and physical wellbeing?</w:t>
      </w: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e63b765a4b8d4a93">
        <w:r w:rsidRPr="0D416BF6" w:rsidR="3DF18C51">
          <w:rPr>
            <w:rStyle w:val="Hyperlink"/>
            <w:rFonts w:ascii="Calibri" w:hAnsi="Calibri" w:eastAsia="Calibri" w:cs="Calibri"/>
            <w:b w:val="0"/>
            <w:bCs w:val="0"/>
            <w:i w:val="0"/>
            <w:iCs w:val="0"/>
            <w:caps w:val="0"/>
            <w:smallCaps w:val="0"/>
            <w:strike w:val="0"/>
            <w:dstrike w:val="0"/>
            <w:noProof w:val="0"/>
            <w:sz w:val="22"/>
            <w:szCs w:val="22"/>
            <w:lang w:val="en-US"/>
          </w:rPr>
          <w:t>https://www.fsb.org.uk/resources-page/why-physical-activity-is-great-for-mental-and-physical-wellbeing.html</w:t>
        </w:r>
      </w:hyperlink>
      <w:r w:rsidRPr="0D416BF6" w:rsidR="3DF18C51">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 </w:t>
      </w:r>
      <w:r w:rsidRPr="0D416BF6" w:rsidR="3DF18C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28 October 2023).</w:t>
      </w:r>
    </w:p>
    <w:p w:rsidR="658B6F64" w:rsidP="0D416BF6" w:rsidRDefault="658B6F64" w14:paraId="22CED11B" w14:textId="0B81D6B7">
      <w:pPr>
        <w:pStyle w:val="ListParagraph"/>
        <w:numPr>
          <w:ilvl w:val="0"/>
          <w:numId w:val="1"/>
        </w:numPr>
        <w:bidi w:val="0"/>
        <w:spacing w:after="160" w:line="259" w:lineRule="auto"/>
        <w:rPr>
          <w:rFonts w:ascii="Calibri" w:hAnsi="Calibri" w:eastAsia="Calibri" w:cs="Calibri"/>
          <w:b w:val="0"/>
          <w:bCs w:val="0"/>
          <w:i w:val="0"/>
          <w:iCs w:val="0"/>
          <w:caps w:val="0"/>
          <w:smallCaps w:val="0"/>
          <w:strike w:val="0"/>
          <w:dstrike w:val="0"/>
          <w:noProof w:val="0"/>
          <w:sz w:val="22"/>
          <w:szCs w:val="22"/>
          <w:lang w:val="en-US"/>
        </w:rPr>
      </w:pPr>
      <w:r w:rsidRPr="0D416BF6" w:rsidR="658B6F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Lancaster</w:t>
      </w:r>
      <w:r w:rsidRPr="0D416BF6" w:rsidR="2211F0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M</w:t>
      </w:r>
      <w:r w:rsidRPr="0D416BF6" w:rsidR="658B6F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Callaghan</w:t>
      </w:r>
      <w:r w:rsidRPr="0D416BF6" w:rsidR="7B162A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P. (2022)</w:t>
      </w:r>
      <w:r w:rsidRPr="0D416BF6" w:rsidR="3EE71B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0D416BF6" w:rsidR="190D81F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The effect of exercise on resilience, its </w:t>
      </w:r>
      <w:r w:rsidRPr="0D416BF6" w:rsidR="190D81F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mediators</w:t>
      </w:r>
      <w:r w:rsidRPr="0D416BF6" w:rsidR="190D81F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and moderators, in a general </w:t>
      </w:r>
      <w:r w:rsidRPr="0D416BF6" w:rsidR="57B2672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population</w:t>
      </w:r>
      <w:r w:rsidRPr="0D416BF6" w:rsidR="190D81F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during the UK COVID – 19 </w:t>
      </w:r>
      <w:bookmarkStart w:name="_Int_bTYii6QI" w:id="1296203006"/>
      <w:r w:rsidRPr="0D416BF6" w:rsidR="1F74185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pandemic</w:t>
      </w:r>
      <w:bookmarkEnd w:id="1296203006"/>
      <w:r w:rsidRPr="0D416BF6" w:rsidR="1F74185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in 2020: a cross – sectional online study</w:t>
      </w:r>
      <w:r w:rsidRPr="0D416BF6" w:rsidR="434DD46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0D416BF6" w:rsidR="434DD46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Available at: </w:t>
      </w:r>
      <w:hyperlink w:anchor=":~:text=Exercise%20is%20strongly%20correlated%20to,effect%20on%20quality%20of%20life" r:id="R712a67f8ff3c4b85">
        <w:r w:rsidRPr="0D416BF6" w:rsidR="434DD461">
          <w:rPr>
            <w:rStyle w:val="Hyperlink"/>
            <w:rFonts w:ascii="Calibri" w:hAnsi="Calibri" w:eastAsia="Calibri" w:cs="Calibri"/>
            <w:b w:val="0"/>
            <w:bCs w:val="0"/>
            <w:i w:val="0"/>
            <w:iCs w:val="0"/>
            <w:caps w:val="0"/>
            <w:smallCaps w:val="0"/>
            <w:strike w:val="0"/>
            <w:dstrike w:val="0"/>
            <w:noProof w:val="0"/>
            <w:sz w:val="22"/>
            <w:szCs w:val="22"/>
            <w:lang w:val="en-US"/>
          </w:rPr>
          <w:t>https://bmcpublichealth.biomedcentral.com/articles/10.1186/s12889-022-13070-7#:~:text=Exercise%20is%20strongly%20correlated%20to,effect%20on%20quality%20of%20life</w:t>
        </w:r>
      </w:hyperlink>
      <w:r w:rsidRPr="0D416BF6" w:rsidR="434DD461">
        <w:rPr>
          <w:rFonts w:ascii="Calibri" w:hAnsi="Calibri" w:eastAsia="Calibri" w:cs="Calibri"/>
          <w:b w:val="0"/>
          <w:bCs w:val="0"/>
          <w:i w:val="0"/>
          <w:iCs w:val="0"/>
          <w:caps w:val="0"/>
          <w:smallCaps w:val="0"/>
          <w:strike w:val="0"/>
          <w:dstrike w:val="0"/>
          <w:noProof w:val="0"/>
          <w:sz w:val="22"/>
          <w:szCs w:val="22"/>
          <w:lang w:val="en-US"/>
        </w:rPr>
        <w:t xml:space="preserve"> (Accessed:</w:t>
      </w:r>
      <w:r w:rsidRPr="0D416BF6" w:rsidR="5BC06E9B">
        <w:rPr>
          <w:rFonts w:ascii="Calibri" w:hAnsi="Calibri" w:eastAsia="Calibri" w:cs="Calibri"/>
          <w:b w:val="0"/>
          <w:bCs w:val="0"/>
          <w:i w:val="0"/>
          <w:iCs w:val="0"/>
          <w:caps w:val="0"/>
          <w:smallCaps w:val="0"/>
          <w:strike w:val="0"/>
          <w:dstrike w:val="0"/>
          <w:noProof w:val="0"/>
          <w:sz w:val="22"/>
          <w:szCs w:val="22"/>
          <w:lang w:val="en-US"/>
        </w:rPr>
        <w:t xml:space="preserve"> 30 October 2023).</w:t>
      </w:r>
    </w:p>
    <w:p w:rsidR="3DF18C51" w:rsidP="0D416BF6" w:rsidRDefault="3DF18C51" w14:paraId="547C8249" w14:textId="6F40BA93">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Mental Health Foundation (2023) </w:t>
      </w:r>
      <w:r w:rsidRPr="0D416BF6" w:rsidR="3DF18C51">
        <w:rPr>
          <w:rFonts w:ascii="Calibri" w:hAnsi="Calibri" w:eastAsia="Calibri" w:cs="Calibri"/>
          <w:b w:val="0"/>
          <w:bCs w:val="0"/>
          <w:i w:val="1"/>
          <w:iCs w:val="1"/>
          <w:caps w:val="0"/>
          <w:smallCaps w:val="0"/>
          <w:noProof w:val="0"/>
          <w:color w:val="000000" w:themeColor="text1" w:themeTint="FF" w:themeShade="FF"/>
          <w:sz w:val="22"/>
          <w:szCs w:val="22"/>
          <w:lang w:val="en-US"/>
        </w:rPr>
        <w:t>How to look after your mental health using exercise?</w:t>
      </w: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Studies%20show%20that%20there%20is,who%20do%20not%20have%20dementia" r:id="Rf8333b07a2564109">
        <w:r w:rsidRPr="0D416BF6" w:rsidR="3DF18C51">
          <w:rPr>
            <w:rStyle w:val="Hyperlink"/>
            <w:rFonts w:ascii="Calibri" w:hAnsi="Calibri" w:eastAsia="Calibri" w:cs="Calibri"/>
            <w:b w:val="0"/>
            <w:bCs w:val="0"/>
            <w:i w:val="0"/>
            <w:iCs w:val="0"/>
            <w:caps w:val="0"/>
            <w:smallCaps w:val="0"/>
            <w:strike w:val="0"/>
            <w:dstrike w:val="0"/>
            <w:noProof w:val="0"/>
            <w:sz w:val="22"/>
            <w:szCs w:val="22"/>
            <w:lang w:val="en-US"/>
          </w:rPr>
          <w:t>https://www.mentalhealth.org.uk/explore-mental-health/publications/how-look-after-your-mental-health-using-exercise#:~:text=Studies%20show%20that%20there%20is,who%20do%20not%20have%20dementia</w:t>
        </w:r>
      </w:hyperlink>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(Accessed: 28 October 2023).</w:t>
      </w:r>
    </w:p>
    <w:p w:rsidR="3DF18C51" w:rsidP="0D416BF6" w:rsidRDefault="3DF18C51" w14:paraId="7862C246" w14:textId="5D357ECD">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Psychology Today (2019) </w:t>
      </w:r>
      <w:r w:rsidRPr="0D416BF6" w:rsidR="3DF18C51">
        <w:rPr>
          <w:rFonts w:ascii="Calibri" w:hAnsi="Calibri" w:eastAsia="Calibri" w:cs="Calibri"/>
          <w:b w:val="0"/>
          <w:bCs w:val="0"/>
          <w:i w:val="1"/>
          <w:iCs w:val="1"/>
          <w:caps w:val="0"/>
          <w:smallCaps w:val="0"/>
          <w:noProof w:val="0"/>
          <w:color w:val="000000" w:themeColor="text1" w:themeTint="FF" w:themeShade="FF"/>
          <w:sz w:val="22"/>
          <w:szCs w:val="22"/>
          <w:lang w:val="en-US"/>
        </w:rPr>
        <w:t>What is well – being?</w:t>
      </w:r>
      <w:r w:rsidRPr="0D416BF6" w:rsidR="3DF18C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b60f461ab024d0b">
        <w:r w:rsidRPr="0D416BF6" w:rsidR="3DF18C51">
          <w:rPr>
            <w:rStyle w:val="Hyperlink"/>
            <w:rFonts w:ascii="Calibri" w:hAnsi="Calibri" w:eastAsia="Calibri" w:cs="Calibri"/>
            <w:b w:val="0"/>
            <w:bCs w:val="0"/>
            <w:i w:val="0"/>
            <w:iCs w:val="0"/>
            <w:caps w:val="0"/>
            <w:smallCaps w:val="0"/>
            <w:strike w:val="0"/>
            <w:dstrike w:val="0"/>
            <w:noProof w:val="0"/>
            <w:sz w:val="22"/>
            <w:szCs w:val="22"/>
            <w:lang w:val="en-US"/>
          </w:rPr>
          <w:t>https://www.psychologytoday.com/gb/blog/click-here-happiness/201901/what-is-well-being-definition-types-and-well-being-skills</w:t>
        </w:r>
      </w:hyperlink>
      <w:r w:rsidRPr="0D416BF6" w:rsidR="3DF18C51">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 </w:t>
      </w:r>
      <w:r w:rsidRPr="0D416BF6" w:rsidR="3DF18C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28 October 2023).</w:t>
      </w:r>
    </w:p>
    <w:p w:rsidR="0D416BF6" w:rsidP="0D416BF6" w:rsidRDefault="0D416BF6" w14:paraId="23AEF912" w14:textId="4DA983C6">
      <w:pPr>
        <w:pStyle w:val="Normal"/>
        <w:bidi w:val="0"/>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0D416BF6" w:rsidP="0D416BF6" w:rsidRDefault="0D416BF6" w14:paraId="5665818F" w14:textId="7FE433BD">
      <w:pPr>
        <w:pStyle w:val="Normal"/>
        <w:bidi w:val="0"/>
        <w:spacing w:before="0" w:beforeAutospacing="off" w:after="160" w:afterAutospacing="off" w:line="259" w:lineRule="auto"/>
        <w:ind w:left="0" w:right="0"/>
        <w:jc w:val="left"/>
        <w:rPr>
          <w:u w:val="single"/>
        </w:rPr>
      </w:pPr>
    </w:p>
    <w:p w:rsidR="150C440C" w:rsidP="150C440C" w:rsidRDefault="150C440C" w14:paraId="33067F96" w14:textId="484C4B41">
      <w:pPr>
        <w:pStyle w:val="Normal"/>
        <w:bidi w:val="0"/>
        <w:spacing w:before="0" w:beforeAutospacing="off" w:after="160" w:afterAutospacing="off" w:line="259" w:lineRule="auto"/>
        <w:ind w:left="0" w:right="0"/>
        <w:jc w:val="left"/>
        <w:rPr>
          <w:u w:val="single"/>
        </w:rPr>
      </w:pPr>
    </w:p>
    <w:p w:rsidR="150C440C" w:rsidP="150C440C" w:rsidRDefault="150C440C" w14:paraId="0FE7FD7D" w14:textId="78463638">
      <w:pPr>
        <w:pStyle w:val="Normal"/>
        <w:jc w:val="left"/>
        <w:rPr>
          <w:u w:val="single"/>
        </w:rPr>
      </w:pPr>
    </w:p>
    <w:p w:rsidR="150C440C" w:rsidP="150C440C" w:rsidRDefault="150C440C" w14:paraId="5A6CEBDE" w14:textId="0DA86AC9">
      <w:pPr>
        <w:pStyle w:val="Normal"/>
        <w:jc w:val="left"/>
        <w:rPr>
          <w:u w:val="single"/>
        </w:rPr>
      </w:pPr>
    </w:p>
    <w:sectPr>
      <w:pgSz w:w="20448" w:h="2692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TYii6QI" int2:invalidationBookmarkName="" int2:hashCode="WfhqGcSy+NgOWx" int2:id="czBhs8K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81fd8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136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21a6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0fc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427c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AB56D"/>
    <w:rsid w:val="00CF1BE3"/>
    <w:rsid w:val="010DF64C"/>
    <w:rsid w:val="02126736"/>
    <w:rsid w:val="022AB56D"/>
    <w:rsid w:val="02D8952F"/>
    <w:rsid w:val="0530CCC6"/>
    <w:rsid w:val="06FEDD99"/>
    <w:rsid w:val="07B5F774"/>
    <w:rsid w:val="0CD539FC"/>
    <w:rsid w:val="0D416BF6"/>
    <w:rsid w:val="0E705705"/>
    <w:rsid w:val="100C2766"/>
    <w:rsid w:val="106E34DA"/>
    <w:rsid w:val="11FC382A"/>
    <w:rsid w:val="13EA1121"/>
    <w:rsid w:val="150C440C"/>
    <w:rsid w:val="190D81F1"/>
    <w:rsid w:val="19FF0B57"/>
    <w:rsid w:val="1A84A124"/>
    <w:rsid w:val="1AE27367"/>
    <w:rsid w:val="1C5291F6"/>
    <w:rsid w:val="1C9712F6"/>
    <w:rsid w:val="1D690800"/>
    <w:rsid w:val="1E79ED2B"/>
    <w:rsid w:val="1F04D861"/>
    <w:rsid w:val="1F741855"/>
    <w:rsid w:val="2211F0B4"/>
    <w:rsid w:val="223C7923"/>
    <w:rsid w:val="23A16D25"/>
    <w:rsid w:val="23C1BD71"/>
    <w:rsid w:val="23C20927"/>
    <w:rsid w:val="255166CE"/>
    <w:rsid w:val="261649F7"/>
    <w:rsid w:val="27BBEB86"/>
    <w:rsid w:val="2AA3C80C"/>
    <w:rsid w:val="2BE35B69"/>
    <w:rsid w:val="2D7F2BCA"/>
    <w:rsid w:val="2E59C660"/>
    <w:rsid w:val="2F1AFC2B"/>
    <w:rsid w:val="2F470628"/>
    <w:rsid w:val="2FC6FD6B"/>
    <w:rsid w:val="2FD92691"/>
    <w:rsid w:val="31297E35"/>
    <w:rsid w:val="32E1FD77"/>
    <w:rsid w:val="33B02CB8"/>
    <w:rsid w:val="34FDFC02"/>
    <w:rsid w:val="35BA0850"/>
    <w:rsid w:val="35D5F334"/>
    <w:rsid w:val="373F1A8D"/>
    <w:rsid w:val="37AEF1A6"/>
    <w:rsid w:val="38DAEAEE"/>
    <w:rsid w:val="3A1F6E3C"/>
    <w:rsid w:val="3A53A1D0"/>
    <w:rsid w:val="3B527ED7"/>
    <w:rsid w:val="3C016CB9"/>
    <w:rsid w:val="3C7144F5"/>
    <w:rsid w:val="3D3DE6A1"/>
    <w:rsid w:val="3DF18C51"/>
    <w:rsid w:val="3E5E5D30"/>
    <w:rsid w:val="3EE71B1C"/>
    <w:rsid w:val="3FC1F602"/>
    <w:rsid w:val="40242F90"/>
    <w:rsid w:val="40ADEA9D"/>
    <w:rsid w:val="415DC663"/>
    <w:rsid w:val="41AF7872"/>
    <w:rsid w:val="4234D2C9"/>
    <w:rsid w:val="4249BAFE"/>
    <w:rsid w:val="4319CD07"/>
    <w:rsid w:val="434DD461"/>
    <w:rsid w:val="441D10B5"/>
    <w:rsid w:val="44E71934"/>
    <w:rsid w:val="45A3C2CA"/>
    <w:rsid w:val="4682E995"/>
    <w:rsid w:val="470843EC"/>
    <w:rsid w:val="489A3A1C"/>
    <w:rsid w:val="48A4144D"/>
    <w:rsid w:val="49BA8A57"/>
    <w:rsid w:val="4C475B24"/>
    <w:rsid w:val="4E0E5807"/>
    <w:rsid w:val="4E8DFB7A"/>
    <w:rsid w:val="4FAA2868"/>
    <w:rsid w:val="4FD16A7E"/>
    <w:rsid w:val="4FF4938F"/>
    <w:rsid w:val="515D8763"/>
    <w:rsid w:val="517F6E20"/>
    <w:rsid w:val="51A2E925"/>
    <w:rsid w:val="51C59C3C"/>
    <w:rsid w:val="5270EF92"/>
    <w:rsid w:val="5379E1A2"/>
    <w:rsid w:val="540D6DDD"/>
    <w:rsid w:val="54BC73F4"/>
    <w:rsid w:val="56990D5F"/>
    <w:rsid w:val="57450E9F"/>
    <w:rsid w:val="57AB36C4"/>
    <w:rsid w:val="57B26722"/>
    <w:rsid w:val="58715A94"/>
    <w:rsid w:val="58D2DE2C"/>
    <w:rsid w:val="59958BAE"/>
    <w:rsid w:val="5BC06E9B"/>
    <w:rsid w:val="5C000C3E"/>
    <w:rsid w:val="5D1ED25C"/>
    <w:rsid w:val="60CF3323"/>
    <w:rsid w:val="62526C96"/>
    <w:rsid w:val="64D78554"/>
    <w:rsid w:val="658B6F64"/>
    <w:rsid w:val="6612EA4C"/>
    <w:rsid w:val="67439DA3"/>
    <w:rsid w:val="6A01B0F8"/>
    <w:rsid w:val="6A41C90E"/>
    <w:rsid w:val="6B54E53D"/>
    <w:rsid w:val="6C5D3CE2"/>
    <w:rsid w:val="6CC111CE"/>
    <w:rsid w:val="6EED781D"/>
    <w:rsid w:val="6FB6AB8D"/>
    <w:rsid w:val="6FE4153A"/>
    <w:rsid w:val="6FF9B0CA"/>
    <w:rsid w:val="6FFEAA7C"/>
    <w:rsid w:val="706E930C"/>
    <w:rsid w:val="75145007"/>
    <w:rsid w:val="75A9BEEC"/>
    <w:rsid w:val="76273DD6"/>
    <w:rsid w:val="79CE6F34"/>
    <w:rsid w:val="7B162A26"/>
    <w:rsid w:val="7B1B0209"/>
    <w:rsid w:val="7D06398F"/>
    <w:rsid w:val="7EA209F0"/>
    <w:rsid w:val="7F024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B56D"/>
  <w15:chartTrackingRefBased/>
  <w15:docId w15:val="{10E436A4-891A-42F0-8D99-1BBEE9E435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roadviewpsychology.com/2020/04/21/resilience-the-ways-to-enhance-this-critical-skill-in-sports/" TargetMode="External" Id="R99b3df7941e14a74" /><Relationship Type="http://schemas.openxmlformats.org/officeDocument/2006/relationships/hyperlink" Target="https://www.everydayhealth.com/wellness/resilience/" TargetMode="External" Id="R76d32f6117c24a9a" /><Relationship Type="http://schemas.openxmlformats.org/officeDocument/2006/relationships/hyperlink" Target="https://www.fsb.org.uk/resources-page/why-physical-activity-is-great-for-mental-and-physical-wellbeing.html" TargetMode="External" Id="Re63b765a4b8d4a93" /><Relationship Type="http://schemas.openxmlformats.org/officeDocument/2006/relationships/hyperlink" Target="https://bmcpublichealth.biomedcentral.com/articles/10.1186/s12889-022-13070-7" TargetMode="External" Id="R712a67f8ff3c4b85" /><Relationship Type="http://schemas.openxmlformats.org/officeDocument/2006/relationships/hyperlink" Target="https://www.mentalhealth.org.uk/explore-mental-health/publications/how-look-after-your-mental-health-using-exercise" TargetMode="External" Id="Rf8333b07a2564109" /><Relationship Type="http://schemas.openxmlformats.org/officeDocument/2006/relationships/hyperlink" Target="https://www.psychologytoday.com/gb/blog/click-here-happiness/201901/what-is-well-being-definition-types-and-well-being-skills" TargetMode="External" Id="Rcb60f461ab024d0b" /><Relationship Type="http://schemas.microsoft.com/office/2020/10/relationships/intelligence" Target="intelligence2.xml" Id="Rc08ee2ed8dda4bb6" /><Relationship Type="http://schemas.openxmlformats.org/officeDocument/2006/relationships/numbering" Target="numbering.xml" Id="Rfddf0cd50e9149ea" /><Relationship Type="http://schemas.openxmlformats.org/officeDocument/2006/relationships/image" Target="/media/image3.png" Id="R27cb97ceabfa4224" /><Relationship Type="http://schemas.openxmlformats.org/officeDocument/2006/relationships/image" Target="/media/image4.png" Id="R2d7cde45afd84059" /><Relationship Type="http://schemas.openxmlformats.org/officeDocument/2006/relationships/image" Target="/media/image5.png" Id="R876f48261fe948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2023-10-30T11:42:21.9785180Z</dcterms:created>
  <dcterms:modified xsi:type="dcterms:W3CDTF">2023-10-30T18:38:28.0291894Z</dcterms:modified>
  <dc:creator>Kirsty Price (2305853)</dc:creator>
  <lastModifiedBy>Kirsty Price (2305853)</lastModifiedBy>
</coreProperties>
</file>