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A08BD2" w14:textId="77777777" w:rsidR="009A2B48" w:rsidRPr="009A2B48" w:rsidRDefault="009A2B48" w:rsidP="009A2B48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bookmarkStart w:id="0" w:name="_GoBack"/>
      <w:bookmarkEnd w:id="0"/>
      <w:r w:rsidRPr="009A2B48">
        <w:rPr>
          <w:rFonts w:ascii="Arial" w:hAnsi="Arial" w:cs="Arial"/>
          <w:sz w:val="24"/>
          <w:szCs w:val="24"/>
          <w:u w:val="single"/>
        </w:rPr>
        <w:t>Reference list.</w:t>
      </w:r>
    </w:p>
    <w:p w14:paraId="3BA6581F" w14:textId="7B1B9B18" w:rsidR="006C5B6C" w:rsidRDefault="009A2B48" w:rsidP="009A2B4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2B48">
        <w:rPr>
          <w:rFonts w:ascii="Arial" w:hAnsi="Arial" w:cs="Arial"/>
          <w:sz w:val="24"/>
          <w:szCs w:val="24"/>
        </w:rPr>
        <w:t xml:space="preserve">Brodie, K. (2017) </w:t>
      </w:r>
      <w:r w:rsidRPr="009A2B48">
        <w:rPr>
          <w:rFonts w:ascii="Arial" w:hAnsi="Arial" w:cs="Arial"/>
          <w:i/>
          <w:iCs/>
          <w:sz w:val="24"/>
          <w:szCs w:val="24"/>
        </w:rPr>
        <w:t>Eight Ways Language Enriches Emotions, Knowledge and Learning In EYFS.</w:t>
      </w:r>
      <w:r w:rsidRPr="009A2B48">
        <w:rPr>
          <w:rFonts w:ascii="Arial" w:hAnsi="Arial" w:cs="Arial"/>
          <w:sz w:val="24"/>
          <w:szCs w:val="24"/>
        </w:rPr>
        <w:t xml:space="preserve"> Available at: </w:t>
      </w:r>
      <w:hyperlink r:id="rId9" w:history="1">
        <w:r w:rsidRPr="009A2B48">
          <w:rPr>
            <w:rStyle w:val="Hyperlink"/>
            <w:rFonts w:ascii="Arial" w:hAnsi="Arial" w:cs="Arial"/>
            <w:sz w:val="24"/>
            <w:szCs w:val="24"/>
            <w:u w:val="none"/>
          </w:rPr>
          <w:t>https://www.teachwire.net/news/eight-ways-language-enriches-emotions-knowledge-and-learning-in-eyfs</w:t>
        </w:r>
      </w:hyperlink>
      <w:r w:rsidRPr="009A2B48">
        <w:rPr>
          <w:rFonts w:ascii="Arial" w:hAnsi="Arial" w:cs="Arial"/>
          <w:sz w:val="24"/>
          <w:szCs w:val="24"/>
        </w:rPr>
        <w:t xml:space="preserve"> (Accessed: 27</w:t>
      </w:r>
      <w:r w:rsidRPr="009A2B48">
        <w:rPr>
          <w:rFonts w:ascii="Arial" w:hAnsi="Arial" w:cs="Arial"/>
          <w:sz w:val="24"/>
          <w:szCs w:val="24"/>
          <w:vertAlign w:val="superscript"/>
        </w:rPr>
        <w:t>th</w:t>
      </w:r>
      <w:r w:rsidRPr="009A2B48">
        <w:rPr>
          <w:rFonts w:ascii="Arial" w:hAnsi="Arial" w:cs="Arial"/>
          <w:sz w:val="24"/>
          <w:szCs w:val="24"/>
        </w:rPr>
        <w:t xml:space="preserve"> November 2019).</w:t>
      </w:r>
    </w:p>
    <w:p w14:paraId="539A0BFB" w14:textId="4475ED40" w:rsidR="006C5B6C" w:rsidRDefault="009A2B48" w:rsidP="009A2B4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2B48">
        <w:rPr>
          <w:rFonts w:ascii="Arial" w:hAnsi="Arial" w:cs="Arial"/>
          <w:sz w:val="24"/>
          <w:szCs w:val="24"/>
        </w:rPr>
        <w:t xml:space="preserve">Bruce, T. (2010) </w:t>
      </w:r>
      <w:r w:rsidRPr="009A2B48">
        <w:rPr>
          <w:rFonts w:ascii="Arial" w:hAnsi="Arial" w:cs="Arial"/>
          <w:i/>
          <w:iCs/>
          <w:sz w:val="24"/>
          <w:szCs w:val="24"/>
        </w:rPr>
        <w:t>Early Childhood A Guide for Students</w:t>
      </w:r>
      <w:r w:rsidRPr="009A2B48">
        <w:rPr>
          <w:rFonts w:ascii="Arial" w:hAnsi="Arial" w:cs="Arial"/>
          <w:sz w:val="24"/>
          <w:szCs w:val="24"/>
        </w:rPr>
        <w:t>. 2</w:t>
      </w:r>
      <w:r w:rsidRPr="009A2B48">
        <w:rPr>
          <w:rFonts w:ascii="Arial" w:hAnsi="Arial" w:cs="Arial"/>
          <w:sz w:val="24"/>
          <w:szCs w:val="24"/>
          <w:vertAlign w:val="superscript"/>
        </w:rPr>
        <w:t>nd</w:t>
      </w:r>
      <w:r w:rsidRPr="009A2B48">
        <w:rPr>
          <w:rFonts w:ascii="Arial" w:hAnsi="Arial" w:cs="Arial"/>
          <w:sz w:val="24"/>
          <w:szCs w:val="24"/>
        </w:rPr>
        <w:t xml:space="preserve"> Ed. London: Sage Publications.</w:t>
      </w:r>
    </w:p>
    <w:p w14:paraId="0FDBF64D" w14:textId="5C55AA1E" w:rsidR="006C5B6C" w:rsidRDefault="009A2B48" w:rsidP="009A2B4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2B48">
        <w:rPr>
          <w:rFonts w:ascii="Arial" w:hAnsi="Arial" w:cs="Arial"/>
          <w:sz w:val="24"/>
          <w:szCs w:val="24"/>
        </w:rPr>
        <w:t xml:space="preserve">Cambridge University Press (2019) </w:t>
      </w:r>
      <w:r w:rsidRPr="009A2B48">
        <w:rPr>
          <w:rFonts w:ascii="Arial" w:hAnsi="Arial" w:cs="Arial"/>
          <w:i/>
          <w:iCs/>
          <w:sz w:val="24"/>
          <w:szCs w:val="24"/>
        </w:rPr>
        <w:t>The Development of Oracy skills in   school-aged learners</w:t>
      </w:r>
      <w:r w:rsidRPr="009A2B48">
        <w:rPr>
          <w:rFonts w:ascii="Arial" w:hAnsi="Arial" w:cs="Arial"/>
          <w:sz w:val="24"/>
          <w:szCs w:val="24"/>
        </w:rPr>
        <w:t xml:space="preserve">. Available at: </w:t>
      </w:r>
      <w:hyperlink r:id="rId10" w:history="1">
        <w:r w:rsidRPr="009A2B48">
          <w:rPr>
            <w:rStyle w:val="Hyperlink"/>
            <w:rFonts w:ascii="Arial" w:hAnsi="Arial" w:cs="Arial"/>
            <w:sz w:val="24"/>
            <w:szCs w:val="24"/>
            <w:u w:val="none"/>
          </w:rPr>
          <w:t>https://languageresearch.cambridge.org/images/Language_Research/CambridgePapers/CambridgePapersInELT_Oracy_2018.pdf</w:t>
        </w:r>
      </w:hyperlink>
      <w:r w:rsidRPr="009A2B48">
        <w:rPr>
          <w:rFonts w:ascii="Arial" w:hAnsi="Arial" w:cs="Arial"/>
          <w:sz w:val="24"/>
          <w:szCs w:val="24"/>
        </w:rPr>
        <w:t xml:space="preserve"> (Accessed: 24</w:t>
      </w:r>
      <w:r w:rsidRPr="009A2B48">
        <w:rPr>
          <w:rFonts w:ascii="Arial" w:hAnsi="Arial" w:cs="Arial"/>
          <w:sz w:val="24"/>
          <w:szCs w:val="24"/>
          <w:vertAlign w:val="superscript"/>
        </w:rPr>
        <w:t>th</w:t>
      </w:r>
      <w:r w:rsidRPr="009A2B48">
        <w:rPr>
          <w:rFonts w:ascii="Arial" w:hAnsi="Arial" w:cs="Arial"/>
          <w:sz w:val="24"/>
          <w:szCs w:val="24"/>
        </w:rPr>
        <w:t xml:space="preserve"> November 2019).</w:t>
      </w:r>
    </w:p>
    <w:p w14:paraId="6D04AB31" w14:textId="019215A9" w:rsidR="006C5B6C" w:rsidRDefault="009A2B48" w:rsidP="009A2B48">
      <w:pPr>
        <w:spacing w:line="360" w:lineRule="auto"/>
        <w:jc w:val="both"/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</w:pP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Chesapeake Montessori School (2017) </w:t>
      </w:r>
      <w:r w:rsidRPr="009A2B48">
        <w:rPr>
          <w:rFonts w:ascii="Arial" w:hAnsi="Arial" w:cs="Arial"/>
          <w:i/>
          <w:iCs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Storytelling in the Montessori Classroom. </w:t>
      </w: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Available at: </w:t>
      </w:r>
      <w:hyperlink r:id="rId11" w:history="1">
        <w:r w:rsidRPr="009A2B48">
          <w:rPr>
            <w:rStyle w:val="Hyperlink"/>
            <w:rFonts w:ascii="Arial" w:hAnsi="Arial" w:cs="Arial"/>
            <w:sz w:val="24"/>
            <w:szCs w:val="24"/>
            <w:u w:val="none"/>
            <w14:textOutline w14:w="9525" w14:cap="rnd" w14:cmpd="sng" w14:algn="ctr">
              <w14:noFill/>
              <w14:prstDash w14:val="solid"/>
              <w14:bevel/>
            </w14:textOutline>
          </w:rPr>
          <w:t>https://chesapeakemontessorischool.com/storytelling-montessori-classroom/</w:t>
        </w:r>
      </w:hyperlink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(Accessed: 16</w:t>
      </w:r>
      <w:r w:rsidRPr="009A2B48">
        <w:rPr>
          <w:rFonts w:ascii="Arial" w:hAnsi="Arial" w:cs="Arial"/>
          <w:sz w:val="24"/>
          <w:szCs w:val="24"/>
          <w:vertAlign w:val="superscript"/>
          <w14:textOutline w14:w="9525" w14:cap="rnd" w14:cmpd="sng" w14:algn="ctr">
            <w14:noFill/>
            <w14:prstDash w14:val="solid"/>
            <w14:bevel/>
          </w14:textOutline>
        </w:rPr>
        <w:t>th</w:t>
      </w: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November 2019).</w:t>
      </w:r>
    </w:p>
    <w:p w14:paraId="120365CF" w14:textId="75E16511" w:rsidR="006C5B6C" w:rsidRDefault="009A2B48" w:rsidP="009A2B48">
      <w:pPr>
        <w:spacing w:line="360" w:lineRule="auto"/>
        <w:jc w:val="both"/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</w:pP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Cousins, L. (2016) </w:t>
      </w:r>
      <w:r w:rsidRPr="009A2B48">
        <w:rPr>
          <w:rFonts w:ascii="Arial" w:hAnsi="Arial" w:cs="Arial"/>
          <w:i/>
          <w:iCs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Hooray for Fish</w:t>
      </w: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. London: Walker Books Ltd. </w:t>
      </w:r>
    </w:p>
    <w:p w14:paraId="7A2AADBD" w14:textId="672859A1" w:rsidR="009A2B48" w:rsidRPr="009A2B48" w:rsidRDefault="009A2B48" w:rsidP="009A2B48">
      <w:pPr>
        <w:spacing w:line="360" w:lineRule="auto"/>
        <w:jc w:val="both"/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</w:pP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Crown (2015) </w:t>
      </w:r>
      <w:r w:rsidRPr="009A2B48">
        <w:rPr>
          <w:rFonts w:ascii="Arial" w:hAnsi="Arial" w:cs="Arial"/>
          <w:i/>
          <w:iCs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Successful Futures Independent Review of Curriculum  and Assessment Arrangements in Wales</w:t>
      </w: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. Available at: </w:t>
      </w:r>
      <w:hyperlink r:id="rId12" w:history="1">
        <w:r w:rsidRPr="009A2B48">
          <w:rPr>
            <w:rStyle w:val="Hyperlink"/>
            <w:rFonts w:ascii="Arial" w:hAnsi="Arial" w:cs="Arial"/>
            <w:sz w:val="24"/>
            <w:szCs w:val="24"/>
            <w:u w:val="none"/>
            <w14:textOutline w14:w="9525" w14:cap="rnd" w14:cmpd="sng" w14:algn="ctr">
              <w14:noFill/>
              <w14:prstDash w14:val="solid"/>
              <w14:bevel/>
            </w14:textOutline>
          </w:rPr>
          <w:t>https://gov.wales/sites/default/files/publications/2018-03/successful-futures.pdf</w:t>
        </w:r>
      </w:hyperlink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(Accessed: 28</w:t>
      </w:r>
      <w:r w:rsidRPr="009A2B48">
        <w:rPr>
          <w:rFonts w:ascii="Arial" w:hAnsi="Arial" w:cs="Arial"/>
          <w:sz w:val="24"/>
          <w:szCs w:val="24"/>
          <w:vertAlign w:val="superscript"/>
          <w14:textOutline w14:w="9525" w14:cap="rnd" w14:cmpd="sng" w14:algn="ctr">
            <w14:noFill/>
            <w14:prstDash w14:val="solid"/>
            <w14:bevel/>
          </w14:textOutline>
        </w:rPr>
        <w:t>th</w:t>
      </w: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November 2019).</w:t>
      </w:r>
    </w:p>
    <w:p w14:paraId="525828B7" w14:textId="77777777" w:rsidR="009A2B48" w:rsidRPr="009A2B48" w:rsidRDefault="009A2B48" w:rsidP="009A2B48">
      <w:pPr>
        <w:spacing w:line="360" w:lineRule="auto"/>
        <w:jc w:val="both"/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</w:pP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Crown (2017) </w:t>
      </w:r>
      <w:r w:rsidRPr="009A2B48">
        <w:rPr>
          <w:rFonts w:ascii="Arial" w:hAnsi="Arial" w:cs="Arial"/>
          <w:i/>
          <w:iCs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Foundation Phase Profile Handbook</w:t>
      </w: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. Available at: </w:t>
      </w:r>
      <w:hyperlink r:id="rId13" w:history="1">
        <w:r w:rsidRPr="009A2B48">
          <w:rPr>
            <w:rStyle w:val="Hyperlink"/>
            <w:rFonts w:ascii="Arial" w:hAnsi="Arial" w:cs="Arial"/>
            <w:sz w:val="24"/>
            <w:szCs w:val="24"/>
            <w:u w:val="none"/>
            <w14:textOutline w14:w="9525" w14:cap="rnd" w14:cmpd="sng" w14:algn="ctr">
              <w14:noFill/>
              <w14:prstDash w14:val="solid"/>
              <w14:bevel/>
            </w14:textOutline>
          </w:rPr>
          <w:t>https://hwb.gov.wales/storage/f9d85dba-85a4-4e87-bb58-a24730ad7e57/foundation-phase-profile-handbook-revised-september-2017.pdf</w:t>
        </w:r>
      </w:hyperlink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(Accessed: 28</w:t>
      </w:r>
      <w:r w:rsidRPr="009A2B48">
        <w:rPr>
          <w:rFonts w:ascii="Arial" w:hAnsi="Arial" w:cs="Arial"/>
          <w:sz w:val="24"/>
          <w:szCs w:val="24"/>
          <w:vertAlign w:val="superscript"/>
          <w14:textOutline w14:w="9525" w14:cap="rnd" w14:cmpd="sng" w14:algn="ctr">
            <w14:noFill/>
            <w14:prstDash w14:val="solid"/>
            <w14:bevel/>
          </w14:textOutline>
        </w:rPr>
        <w:t>th</w:t>
      </w: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November 2019).</w:t>
      </w:r>
    </w:p>
    <w:p w14:paraId="1B1ED477" w14:textId="77777777" w:rsidR="009A2B48" w:rsidRPr="009A2B48" w:rsidRDefault="009A2B48" w:rsidP="009A2B48">
      <w:pPr>
        <w:spacing w:line="360" w:lineRule="auto"/>
        <w:jc w:val="both"/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</w:pP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Crystal, D. (1998) </w:t>
      </w:r>
      <w:r w:rsidRPr="009A2B48">
        <w:rPr>
          <w:rFonts w:ascii="Arial" w:hAnsi="Arial" w:cs="Arial"/>
          <w:i/>
          <w:iCs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Language Play</w:t>
      </w: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. London: Penguin Books Ltd.</w:t>
      </w:r>
    </w:p>
    <w:p w14:paraId="08C9A6DC" w14:textId="77777777" w:rsidR="009A2B48" w:rsidRPr="009A2B48" w:rsidRDefault="009A2B48" w:rsidP="009A2B48">
      <w:pPr>
        <w:spacing w:line="360" w:lineRule="auto"/>
        <w:jc w:val="both"/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</w:pP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Dickinson, D. Morse, A. and Snow, C. (2019) </w:t>
      </w:r>
      <w:r w:rsidRPr="009A2B48">
        <w:rPr>
          <w:rFonts w:ascii="Arial" w:hAnsi="Arial" w:cs="Arial"/>
          <w:i/>
          <w:iCs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Connecting Through Talk: Nurturing Children’s Development with Language</w:t>
      </w: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. Maryland: Brookes Publishing.</w:t>
      </w:r>
    </w:p>
    <w:p w14:paraId="3B13004B" w14:textId="77777777" w:rsidR="009A2B48" w:rsidRPr="009A2B48" w:rsidRDefault="009A2B48" w:rsidP="009A2B48">
      <w:pPr>
        <w:spacing w:line="360" w:lineRule="auto"/>
        <w:jc w:val="both"/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</w:pP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Department of Education (2016) </w:t>
      </w:r>
      <w:r w:rsidRPr="009A2B48">
        <w:rPr>
          <w:rFonts w:ascii="Arial" w:hAnsi="Arial" w:cs="Arial"/>
          <w:i/>
          <w:iCs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The importance of storytelling</w:t>
      </w: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. Available at: </w:t>
      </w:r>
      <w:hyperlink r:id="rId14" w:history="1">
        <w:r w:rsidRPr="009A2B48">
          <w:rPr>
            <w:rStyle w:val="Hyperlink"/>
            <w:rFonts w:ascii="Arial" w:hAnsi="Arial" w:cs="Arial"/>
            <w:sz w:val="24"/>
            <w:szCs w:val="24"/>
            <w:u w:val="none"/>
            <w14:textOutline w14:w="9525" w14:cap="rnd" w14:cmpd="sng" w14:algn="ctr">
              <w14:noFill/>
              <w14:prstDash w14:val="solid"/>
              <w14:bevel/>
            </w14:textOutline>
          </w:rPr>
          <w:t>https://www.gov.uk/government/speeches/the-importance-of-storytelling</w:t>
        </w:r>
      </w:hyperlink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(Accessed: 16</w:t>
      </w:r>
      <w:r w:rsidRPr="009A2B48">
        <w:rPr>
          <w:rFonts w:ascii="Arial" w:hAnsi="Arial" w:cs="Arial"/>
          <w:sz w:val="24"/>
          <w:szCs w:val="24"/>
          <w:vertAlign w:val="superscript"/>
          <w14:textOutline w14:w="9525" w14:cap="rnd" w14:cmpd="sng" w14:algn="ctr">
            <w14:noFill/>
            <w14:prstDash w14:val="solid"/>
            <w14:bevel/>
          </w14:textOutline>
        </w:rPr>
        <w:t>th</w:t>
      </w: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November 2019).</w:t>
      </w:r>
    </w:p>
    <w:p w14:paraId="45115EA2" w14:textId="77777777" w:rsidR="006828EC" w:rsidRDefault="009A2B48" w:rsidP="009A2B48">
      <w:pPr>
        <w:spacing w:line="360" w:lineRule="auto"/>
        <w:jc w:val="both"/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</w:pP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lastRenderedPageBreak/>
        <w:t xml:space="preserve">Hampton Vale Primary Academy (2019) </w:t>
      </w:r>
      <w:r w:rsidRPr="009A2B48">
        <w:rPr>
          <w:rFonts w:ascii="Arial" w:hAnsi="Arial" w:cs="Arial"/>
          <w:i/>
          <w:iCs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Literacy, Oracy and Language</w:t>
      </w: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. Available at:  </w:t>
      </w:r>
      <w:hyperlink r:id="rId15" w:history="1">
        <w:r w:rsidRPr="009A2B48">
          <w:rPr>
            <w:rStyle w:val="Hyperlink"/>
            <w:rFonts w:ascii="Arial" w:hAnsi="Arial" w:cs="Arial"/>
            <w:sz w:val="24"/>
            <w:szCs w:val="24"/>
            <w:u w:val="none"/>
            <w14:textOutline w14:w="9525" w14:cap="rnd" w14:cmpd="sng" w14:algn="ctr">
              <w14:noFill/>
              <w14:prstDash w14:val="solid"/>
              <w14:bevel/>
            </w14:textOutline>
          </w:rPr>
          <w:t>https://www.hamptonvale.peterborough.sch.uk/page/?title=Literacy%2C+Oracy+and+Language&amp;pid=79</w:t>
        </w:r>
      </w:hyperlink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(Accessed: 26</w:t>
      </w:r>
      <w:r w:rsidRPr="009A2B48">
        <w:rPr>
          <w:rFonts w:ascii="Arial" w:hAnsi="Arial" w:cs="Arial"/>
          <w:sz w:val="24"/>
          <w:szCs w:val="24"/>
          <w:vertAlign w:val="superscript"/>
          <w14:textOutline w14:w="9525" w14:cap="rnd" w14:cmpd="sng" w14:algn="ctr">
            <w14:noFill/>
            <w14:prstDash w14:val="solid"/>
            <w14:bevel/>
          </w14:textOutline>
        </w:rPr>
        <w:t>th</w:t>
      </w: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November 2019).</w:t>
      </w:r>
    </w:p>
    <w:p w14:paraId="62FF03D4" w14:textId="46684737" w:rsidR="009A2B48" w:rsidRPr="009A2B48" w:rsidRDefault="009A2B48" w:rsidP="009A2B48">
      <w:pPr>
        <w:spacing w:line="360" w:lineRule="auto"/>
        <w:jc w:val="both"/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</w:pP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Kelly. (2016) </w:t>
      </w:r>
      <w:r w:rsidRPr="009A2B48">
        <w:rPr>
          <w:rFonts w:ascii="Arial" w:hAnsi="Arial" w:cs="Arial"/>
          <w:i/>
          <w:iCs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Using technology to aid children’s development. How settings can use technology to help children learn new skills</w:t>
      </w: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. Available at: </w:t>
      </w:r>
      <w:hyperlink r:id="rId16" w:history="1">
        <w:r w:rsidRPr="009A2B48">
          <w:rPr>
            <w:rStyle w:val="Hyperlink"/>
            <w:rFonts w:ascii="Arial" w:hAnsi="Arial" w:cs="Arial"/>
            <w:sz w:val="24"/>
            <w:szCs w:val="24"/>
            <w:u w:val="none"/>
            <w14:textOutline w14:w="9525" w14:cap="rnd" w14:cmpd="sng" w14:algn="ctr">
              <w14:noFill/>
              <w14:prstDash w14:val="solid"/>
              <w14:bevel/>
            </w14:textOutline>
          </w:rPr>
          <w:t>www.earlyyearscareers.com/eyc/learning-and-development/using-technology-aids-childrens-development/</w:t>
        </w:r>
      </w:hyperlink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(Accessed: 27</w:t>
      </w:r>
      <w:r w:rsidRPr="009A2B48">
        <w:rPr>
          <w:rFonts w:ascii="Arial" w:hAnsi="Arial" w:cs="Arial"/>
          <w:sz w:val="24"/>
          <w:szCs w:val="24"/>
          <w:vertAlign w:val="superscript"/>
          <w14:textOutline w14:w="9525" w14:cap="rnd" w14:cmpd="sng" w14:algn="ctr">
            <w14:noFill/>
            <w14:prstDash w14:val="solid"/>
            <w14:bevel/>
          </w14:textOutline>
        </w:rPr>
        <w:t>th</w:t>
      </w: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November 2019).</w:t>
      </w:r>
    </w:p>
    <w:p w14:paraId="52206B16" w14:textId="77777777" w:rsidR="004F2666" w:rsidRDefault="009A2B48" w:rsidP="009A2B48">
      <w:pPr>
        <w:spacing w:line="360" w:lineRule="auto"/>
        <w:jc w:val="both"/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</w:pP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Kid Sense (2019) </w:t>
      </w:r>
      <w:r w:rsidRPr="009A2B48">
        <w:rPr>
          <w:rFonts w:ascii="Arial" w:hAnsi="Arial" w:cs="Arial"/>
          <w:i/>
          <w:iCs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Writing Readiness (Pre-Writing) Skills. </w:t>
      </w: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Available at: </w:t>
      </w:r>
      <w:hyperlink r:id="rId17" w:history="1">
        <w:r w:rsidRPr="009A2B48">
          <w:rPr>
            <w:rStyle w:val="Hyperlink"/>
            <w:rFonts w:ascii="Arial" w:hAnsi="Arial" w:cs="Arial"/>
            <w:sz w:val="24"/>
            <w:szCs w:val="24"/>
            <w:u w:val="none"/>
            <w14:textOutline w14:w="9525" w14:cap="rnd" w14:cmpd="sng" w14:algn="ctr">
              <w14:noFill/>
              <w14:prstDash w14:val="solid"/>
              <w14:bevel/>
            </w14:textOutline>
          </w:rPr>
          <w:t>https://childdevelopment.com.au/areas-of-concern/writing/writing-readiness-pre-writing-skills/</w:t>
        </w:r>
      </w:hyperlink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(Accessed: 27</w:t>
      </w:r>
      <w:r w:rsidRPr="009A2B48">
        <w:rPr>
          <w:rFonts w:ascii="Arial" w:hAnsi="Arial" w:cs="Arial"/>
          <w:sz w:val="24"/>
          <w:szCs w:val="24"/>
          <w:vertAlign w:val="superscript"/>
          <w14:textOutline w14:w="9525" w14:cap="rnd" w14:cmpd="sng" w14:algn="ctr">
            <w14:noFill/>
            <w14:prstDash w14:val="solid"/>
            <w14:bevel/>
          </w14:textOutline>
        </w:rPr>
        <w:t>th</w:t>
      </w: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November 2019).</w:t>
      </w:r>
    </w:p>
    <w:p w14:paraId="03B100D9" w14:textId="71332507" w:rsidR="004F2666" w:rsidRDefault="009A2B48" w:rsidP="009A2B48">
      <w:pPr>
        <w:spacing w:line="360" w:lineRule="auto"/>
        <w:jc w:val="both"/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</w:pP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Kumon (2017) </w:t>
      </w:r>
      <w:r w:rsidRPr="009A2B48">
        <w:rPr>
          <w:rFonts w:ascii="Arial" w:hAnsi="Arial" w:cs="Arial"/>
          <w:i/>
          <w:iCs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The benefits of developing reading skills from a young age</w:t>
      </w: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. Available at: </w:t>
      </w:r>
      <w:hyperlink r:id="rId18" w:history="1">
        <w:r w:rsidRPr="009A2B48">
          <w:rPr>
            <w:rStyle w:val="Hyperlink"/>
            <w:rFonts w:ascii="Arial" w:hAnsi="Arial" w:cs="Arial"/>
            <w:sz w:val="24"/>
            <w:szCs w:val="24"/>
            <w:u w:val="none"/>
            <w14:textOutline w14:w="9525" w14:cap="rnd" w14:cmpd="sng" w14:algn="ctr">
              <w14:noFill/>
              <w14:prstDash w14:val="solid"/>
              <w14:bevel/>
            </w14:textOutline>
          </w:rPr>
          <w:t>https://www.kumon.co.uk/blog/the-benefits-of-developing-reading-skills-from-a-young-age/</w:t>
        </w:r>
      </w:hyperlink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(Accessed; 29</w:t>
      </w:r>
      <w:r w:rsidRPr="009A2B48">
        <w:rPr>
          <w:rFonts w:ascii="Arial" w:hAnsi="Arial" w:cs="Arial"/>
          <w:sz w:val="24"/>
          <w:szCs w:val="24"/>
          <w:vertAlign w:val="superscript"/>
          <w14:textOutline w14:w="9525" w14:cap="rnd" w14:cmpd="sng" w14:algn="ctr">
            <w14:noFill/>
            <w14:prstDash w14:val="solid"/>
            <w14:bevel/>
          </w14:textOutline>
        </w:rPr>
        <w:t>th</w:t>
      </w: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November 2019).</w:t>
      </w:r>
    </w:p>
    <w:p w14:paraId="6A96A40A" w14:textId="57E83E75" w:rsidR="004F2666" w:rsidRDefault="009A2B48" w:rsidP="009A2B48">
      <w:pPr>
        <w:spacing w:line="360" w:lineRule="auto"/>
        <w:jc w:val="both"/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</w:pP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Laing, C. (2016) </w:t>
      </w:r>
      <w:r w:rsidRPr="009A2B48">
        <w:rPr>
          <w:rFonts w:ascii="Arial" w:hAnsi="Arial" w:cs="Arial"/>
          <w:i/>
          <w:iCs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Here’s why ‘baby talk’ is good for your baby</w:t>
      </w: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. Available at: </w:t>
      </w:r>
      <w:hyperlink r:id="rId19" w:history="1">
        <w:r w:rsidRPr="009A2B48">
          <w:rPr>
            <w:rStyle w:val="Hyperlink"/>
            <w:rFonts w:ascii="Arial" w:hAnsi="Arial" w:cs="Arial"/>
            <w:sz w:val="24"/>
            <w:szCs w:val="24"/>
            <w:u w:val="none"/>
            <w14:textOutline w14:w="9525" w14:cap="rnd" w14:cmpd="sng" w14:algn="ctr">
              <w14:noFill/>
              <w14:prstDash w14:val="solid"/>
              <w14:bevel/>
            </w14:textOutline>
          </w:rPr>
          <w:t>https://theconversation.com/heres-why-baby-talk-is-good-for-your-baby-68216</w:t>
        </w:r>
      </w:hyperlink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(Accessed: 17</w:t>
      </w:r>
      <w:r w:rsidRPr="009A2B48">
        <w:rPr>
          <w:rFonts w:ascii="Arial" w:hAnsi="Arial" w:cs="Arial"/>
          <w:sz w:val="24"/>
          <w:szCs w:val="24"/>
          <w:vertAlign w:val="superscript"/>
          <w14:textOutline w14:w="9525" w14:cap="rnd" w14:cmpd="sng" w14:algn="ctr">
            <w14:noFill/>
            <w14:prstDash w14:val="solid"/>
            <w14:bevel/>
          </w14:textOutline>
        </w:rPr>
        <w:t>th</w:t>
      </w: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November 2019).</w:t>
      </w:r>
    </w:p>
    <w:p w14:paraId="56E29D3F" w14:textId="54981CD3" w:rsidR="009A2B48" w:rsidRPr="009A2B48" w:rsidRDefault="009A2B48" w:rsidP="009A2B48">
      <w:pPr>
        <w:spacing w:line="360" w:lineRule="auto"/>
        <w:jc w:val="both"/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</w:pP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Lindon, J. and Brodie, K. (2016) </w:t>
      </w:r>
      <w:r w:rsidRPr="009A2B48">
        <w:rPr>
          <w:rFonts w:ascii="Arial" w:hAnsi="Arial" w:cs="Arial"/>
          <w:i/>
          <w:iCs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Understanding Child Development 0-8 Years.</w:t>
      </w: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4</w:t>
      </w:r>
      <w:r w:rsidRPr="009A2B48">
        <w:rPr>
          <w:rFonts w:ascii="Arial" w:hAnsi="Arial" w:cs="Arial"/>
          <w:sz w:val="24"/>
          <w:szCs w:val="24"/>
          <w:vertAlign w:val="superscript"/>
          <w14:textOutline w14:w="9525" w14:cap="rnd" w14:cmpd="sng" w14:algn="ctr">
            <w14:noFill/>
            <w14:prstDash w14:val="solid"/>
            <w14:bevel/>
          </w14:textOutline>
        </w:rPr>
        <w:t>th</w:t>
      </w: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Ed. London: Hodder Education.</w:t>
      </w:r>
    </w:p>
    <w:p w14:paraId="79031F3F" w14:textId="77777777" w:rsidR="004F2666" w:rsidRDefault="009A2B48" w:rsidP="009A2B4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9A2B48">
        <w:rPr>
          <w:rFonts w:ascii="Arial" w:hAnsi="Arial" w:cs="Arial"/>
          <w:sz w:val="24"/>
          <w:szCs w:val="24"/>
        </w:rPr>
        <w:t>Matychuk</w:t>
      </w:r>
      <w:proofErr w:type="spellEnd"/>
      <w:r w:rsidRPr="009A2B48">
        <w:rPr>
          <w:rFonts w:ascii="Arial" w:hAnsi="Arial" w:cs="Arial"/>
          <w:sz w:val="24"/>
          <w:szCs w:val="24"/>
        </w:rPr>
        <w:t xml:space="preserve">, P. (2005) ‘The role of child-directed speech in language acquisition: a case study’. </w:t>
      </w:r>
      <w:r w:rsidRPr="009A2B48">
        <w:rPr>
          <w:rFonts w:ascii="Arial" w:hAnsi="Arial" w:cs="Arial"/>
          <w:i/>
          <w:iCs/>
          <w:sz w:val="24"/>
          <w:szCs w:val="24"/>
        </w:rPr>
        <w:t>Language Sciences</w:t>
      </w:r>
      <w:r w:rsidRPr="009A2B48">
        <w:rPr>
          <w:rFonts w:ascii="Arial" w:hAnsi="Arial" w:cs="Arial"/>
          <w:sz w:val="24"/>
          <w:szCs w:val="24"/>
        </w:rPr>
        <w:t xml:space="preserve">, 27(3), pp. 301-379. Available at: </w:t>
      </w:r>
      <w:hyperlink r:id="rId20" w:history="1">
        <w:r w:rsidRPr="009A2B48">
          <w:rPr>
            <w:rStyle w:val="Hyperlink"/>
            <w:rFonts w:ascii="Arial" w:hAnsi="Arial" w:cs="Arial"/>
            <w:sz w:val="24"/>
            <w:szCs w:val="24"/>
            <w:u w:val="none"/>
          </w:rPr>
          <w:t>https://www.sciencedirect.com/science/article/abs/pii/S0388000105000161</w:t>
        </w:r>
      </w:hyperlink>
      <w:r w:rsidRPr="009A2B48">
        <w:rPr>
          <w:rFonts w:ascii="Arial" w:hAnsi="Arial" w:cs="Arial"/>
          <w:sz w:val="24"/>
          <w:szCs w:val="24"/>
        </w:rPr>
        <w:t xml:space="preserve"> (Accessed: 17</w:t>
      </w:r>
      <w:r w:rsidRPr="009A2B48">
        <w:rPr>
          <w:rFonts w:ascii="Arial" w:hAnsi="Arial" w:cs="Arial"/>
          <w:sz w:val="24"/>
          <w:szCs w:val="24"/>
          <w:vertAlign w:val="superscript"/>
        </w:rPr>
        <w:t>th</w:t>
      </w:r>
      <w:r w:rsidRPr="009A2B48">
        <w:rPr>
          <w:rFonts w:ascii="Arial" w:hAnsi="Arial" w:cs="Arial"/>
          <w:sz w:val="24"/>
          <w:szCs w:val="24"/>
        </w:rPr>
        <w:t xml:space="preserve"> November 2016).</w:t>
      </w:r>
    </w:p>
    <w:p w14:paraId="3F4557E1" w14:textId="77777777" w:rsidR="004F2666" w:rsidRDefault="009A2B48" w:rsidP="009A2B4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9A2B48">
        <w:rPr>
          <w:rFonts w:ascii="Arial" w:hAnsi="Arial" w:cs="Arial"/>
          <w:sz w:val="24"/>
          <w:szCs w:val="24"/>
        </w:rPr>
        <w:t>McManis</w:t>
      </w:r>
      <w:proofErr w:type="spellEnd"/>
      <w:r w:rsidRPr="009A2B4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A2B48">
        <w:rPr>
          <w:rFonts w:ascii="Arial" w:hAnsi="Arial" w:cs="Arial"/>
          <w:sz w:val="24"/>
          <w:szCs w:val="24"/>
        </w:rPr>
        <w:t>Dr.</w:t>
      </w:r>
      <w:proofErr w:type="spellEnd"/>
      <w:r w:rsidRPr="009A2B48">
        <w:rPr>
          <w:rFonts w:ascii="Arial" w:hAnsi="Arial" w:cs="Arial"/>
          <w:sz w:val="24"/>
          <w:szCs w:val="24"/>
        </w:rPr>
        <w:t xml:space="preserve"> (2016) </w:t>
      </w:r>
      <w:r w:rsidRPr="009A2B48">
        <w:rPr>
          <w:rFonts w:ascii="Arial" w:hAnsi="Arial" w:cs="Arial"/>
          <w:i/>
          <w:iCs/>
          <w:sz w:val="24"/>
          <w:szCs w:val="24"/>
        </w:rPr>
        <w:t>The Important Work of Jerome Bruner</w:t>
      </w:r>
      <w:r w:rsidRPr="009A2B48">
        <w:rPr>
          <w:rFonts w:ascii="Arial" w:hAnsi="Arial" w:cs="Arial"/>
          <w:sz w:val="24"/>
          <w:szCs w:val="24"/>
        </w:rPr>
        <w:t xml:space="preserve">. Available at: </w:t>
      </w:r>
      <w:hyperlink r:id="rId21" w:history="1">
        <w:r w:rsidRPr="009A2B48">
          <w:rPr>
            <w:rStyle w:val="Hyperlink"/>
            <w:rFonts w:ascii="Arial" w:hAnsi="Arial" w:cs="Arial"/>
            <w:sz w:val="24"/>
            <w:szCs w:val="24"/>
            <w:u w:val="none"/>
          </w:rPr>
          <w:t>https://www.geteduca.com/blog/jerome-bruner-early-childhood-education/</w:t>
        </w:r>
      </w:hyperlink>
      <w:r w:rsidRPr="009A2B48">
        <w:rPr>
          <w:rFonts w:ascii="Arial" w:hAnsi="Arial" w:cs="Arial"/>
          <w:sz w:val="24"/>
          <w:szCs w:val="24"/>
        </w:rPr>
        <w:t xml:space="preserve"> (Accessed: 29</w:t>
      </w:r>
      <w:r w:rsidRPr="009A2B48">
        <w:rPr>
          <w:rFonts w:ascii="Arial" w:hAnsi="Arial" w:cs="Arial"/>
          <w:sz w:val="24"/>
          <w:szCs w:val="24"/>
          <w:vertAlign w:val="superscript"/>
        </w:rPr>
        <w:t>th</w:t>
      </w:r>
      <w:r w:rsidRPr="009A2B48">
        <w:rPr>
          <w:rFonts w:ascii="Arial" w:hAnsi="Arial" w:cs="Arial"/>
          <w:sz w:val="24"/>
          <w:szCs w:val="24"/>
        </w:rPr>
        <w:t xml:space="preserve"> November 2019).</w:t>
      </w:r>
    </w:p>
    <w:p w14:paraId="4EB75AEB" w14:textId="46A4E72C" w:rsidR="009A2B48" w:rsidRPr="009A2B48" w:rsidRDefault="009A2B48" w:rsidP="009A2B4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2B48">
        <w:rPr>
          <w:rFonts w:ascii="Arial" w:hAnsi="Arial" w:cs="Arial"/>
          <w:sz w:val="24"/>
          <w:szCs w:val="24"/>
        </w:rPr>
        <w:t xml:space="preserve">Millard, W. (2018) </w:t>
      </w:r>
      <w:r w:rsidRPr="009A2B48">
        <w:rPr>
          <w:rFonts w:ascii="Arial" w:hAnsi="Arial" w:cs="Arial"/>
          <w:i/>
          <w:iCs/>
          <w:sz w:val="24"/>
          <w:szCs w:val="24"/>
        </w:rPr>
        <w:t xml:space="preserve">Speaking up: The importance of oracy in teaching and learning. </w:t>
      </w:r>
      <w:r w:rsidRPr="009A2B48">
        <w:rPr>
          <w:rFonts w:ascii="Arial" w:hAnsi="Arial" w:cs="Arial"/>
          <w:sz w:val="24"/>
          <w:szCs w:val="24"/>
        </w:rPr>
        <w:t xml:space="preserve">Available at: </w:t>
      </w:r>
      <w:hyperlink r:id="rId22" w:history="1">
        <w:r w:rsidRPr="009A2B48">
          <w:rPr>
            <w:rStyle w:val="Hyperlink"/>
            <w:rFonts w:ascii="Arial" w:hAnsi="Arial" w:cs="Arial"/>
            <w:sz w:val="24"/>
            <w:szCs w:val="24"/>
            <w:u w:val="none"/>
          </w:rPr>
          <w:t>https://impact.chartered.college/article/millard-importance-of-oracy-in-teaching-learning/</w:t>
        </w:r>
      </w:hyperlink>
      <w:r w:rsidRPr="009A2B48">
        <w:rPr>
          <w:rFonts w:ascii="Arial" w:hAnsi="Arial" w:cs="Arial"/>
          <w:sz w:val="24"/>
          <w:szCs w:val="24"/>
        </w:rPr>
        <w:t xml:space="preserve"> (Accessed: 24</w:t>
      </w:r>
      <w:r w:rsidRPr="009A2B48">
        <w:rPr>
          <w:rFonts w:ascii="Arial" w:hAnsi="Arial" w:cs="Arial"/>
          <w:sz w:val="24"/>
          <w:szCs w:val="24"/>
          <w:vertAlign w:val="superscript"/>
        </w:rPr>
        <w:t>th</w:t>
      </w:r>
      <w:r w:rsidRPr="009A2B48">
        <w:rPr>
          <w:rFonts w:ascii="Arial" w:hAnsi="Arial" w:cs="Arial"/>
          <w:sz w:val="24"/>
          <w:szCs w:val="24"/>
        </w:rPr>
        <w:t xml:space="preserve"> November 2019).</w:t>
      </w:r>
    </w:p>
    <w:p w14:paraId="6B27CBD3" w14:textId="77777777" w:rsidR="009A2B48" w:rsidRPr="009A2B48" w:rsidRDefault="009A2B48" w:rsidP="009A2B4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lastRenderedPageBreak/>
        <w:t xml:space="preserve">Miss Rachel’s (no date) </w:t>
      </w:r>
      <w:r w:rsidRPr="009A2B48">
        <w:rPr>
          <w:rFonts w:ascii="Arial" w:hAnsi="Arial" w:cs="Arial"/>
          <w:i/>
          <w:iCs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Rachel’s Class</w:t>
      </w: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. Available at:</w:t>
      </w:r>
      <w:r w:rsidRPr="009A2B48">
        <w:rPr>
          <w:rFonts w:ascii="Arial" w:hAnsi="Arial" w:cs="Arial"/>
          <w:sz w:val="24"/>
          <w:szCs w:val="24"/>
        </w:rPr>
        <w:t xml:space="preserve"> </w:t>
      </w:r>
      <w:hyperlink r:id="rId23" w:history="1">
        <w:r w:rsidRPr="009A2B48">
          <w:rPr>
            <w:rStyle w:val="Hyperlink"/>
            <w:rFonts w:ascii="Arial" w:hAnsi="Arial" w:cs="Arial"/>
            <w:sz w:val="24"/>
            <w:szCs w:val="24"/>
            <w:u w:val="none"/>
          </w:rPr>
          <w:t>http://www.</w:t>
        </w:r>
        <w:r w:rsidRPr="009A2B48">
          <w:rPr>
            <w:rStyle w:val="Hyperlink"/>
            <w:rFonts w:ascii="Arial" w:hAnsi="Arial" w:cs="Arial"/>
            <w:sz w:val="24"/>
            <w:szCs w:val="24"/>
            <w:u w:val="none"/>
            <w14:textOutline w14:w="9525" w14:cap="rnd" w14:cmpd="sng" w14:algn="ctr">
              <w14:noFill/>
              <w14:prstDash w14:val="solid"/>
              <w14:bevel/>
            </w14:textOutline>
          </w:rPr>
          <w:t>missrachels.weebly.com/emergent-literacy--emergent-writing.html</w:t>
        </w:r>
      </w:hyperlink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(Accessed: 28</w:t>
      </w:r>
      <w:r w:rsidRPr="009A2B48">
        <w:rPr>
          <w:rFonts w:ascii="Arial" w:hAnsi="Arial" w:cs="Arial"/>
          <w:sz w:val="24"/>
          <w:szCs w:val="24"/>
          <w:vertAlign w:val="superscript"/>
          <w14:textOutline w14:w="9525" w14:cap="rnd" w14:cmpd="sng" w14:algn="ctr">
            <w14:noFill/>
            <w14:prstDash w14:val="solid"/>
            <w14:bevel/>
          </w14:textOutline>
        </w:rPr>
        <w:t>th</w:t>
      </w: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November 2019).</w:t>
      </w:r>
    </w:p>
    <w:p w14:paraId="70C3516A" w14:textId="77777777" w:rsidR="009A2B48" w:rsidRPr="009A2B48" w:rsidRDefault="009A2B48" w:rsidP="009A2B4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2B48">
        <w:rPr>
          <w:rFonts w:ascii="Arial" w:hAnsi="Arial" w:cs="Arial"/>
          <w:sz w:val="24"/>
          <w:szCs w:val="24"/>
        </w:rPr>
        <w:t xml:space="preserve">Morin, A. (2014) </w:t>
      </w:r>
      <w:r w:rsidRPr="009A2B48">
        <w:rPr>
          <w:rFonts w:ascii="Arial" w:hAnsi="Arial" w:cs="Arial"/>
          <w:i/>
          <w:iCs/>
          <w:sz w:val="24"/>
          <w:szCs w:val="24"/>
        </w:rPr>
        <w:t>6 Fine Motor Skills Activities for Kids</w:t>
      </w:r>
      <w:r w:rsidRPr="009A2B48">
        <w:rPr>
          <w:rFonts w:ascii="Arial" w:hAnsi="Arial" w:cs="Arial"/>
          <w:sz w:val="24"/>
          <w:szCs w:val="24"/>
        </w:rPr>
        <w:t xml:space="preserve">. Available at: </w:t>
      </w:r>
      <w:hyperlink r:id="rId24" w:history="1">
        <w:r w:rsidRPr="009A2B48">
          <w:rPr>
            <w:rStyle w:val="Hyperlink"/>
            <w:rFonts w:ascii="Arial" w:hAnsi="Arial" w:cs="Arial"/>
            <w:sz w:val="24"/>
            <w:szCs w:val="24"/>
            <w:u w:val="none"/>
          </w:rPr>
          <w:t>https://www.understood.org/en/learning-thinking-differences/child-learning-disabilities/movement-coordination-issues/6-fine-motor-activities-for-young-kids</w:t>
        </w:r>
      </w:hyperlink>
      <w:r w:rsidRPr="009A2B48">
        <w:rPr>
          <w:rFonts w:ascii="Arial" w:hAnsi="Arial" w:cs="Arial"/>
          <w:sz w:val="24"/>
          <w:szCs w:val="24"/>
        </w:rPr>
        <w:t xml:space="preserve"> (Accessed: 28</w:t>
      </w:r>
      <w:r w:rsidRPr="009A2B48">
        <w:rPr>
          <w:rFonts w:ascii="Arial" w:hAnsi="Arial" w:cs="Arial"/>
          <w:sz w:val="24"/>
          <w:szCs w:val="24"/>
          <w:vertAlign w:val="superscript"/>
        </w:rPr>
        <w:t>th</w:t>
      </w:r>
      <w:r w:rsidRPr="009A2B48">
        <w:rPr>
          <w:rFonts w:ascii="Arial" w:hAnsi="Arial" w:cs="Arial"/>
          <w:sz w:val="24"/>
          <w:szCs w:val="24"/>
        </w:rPr>
        <w:t xml:space="preserve"> November 2019).</w:t>
      </w:r>
    </w:p>
    <w:p w14:paraId="101741C7" w14:textId="77777777" w:rsidR="009A2B48" w:rsidRPr="009A2B48" w:rsidRDefault="009A2B48" w:rsidP="009A2B4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2B48">
        <w:rPr>
          <w:rFonts w:ascii="Arial" w:hAnsi="Arial" w:cs="Arial"/>
          <w:sz w:val="24"/>
          <w:szCs w:val="24"/>
        </w:rPr>
        <w:t>National Association for the Education of Young Children (no date</w:t>
      </w:r>
      <w:r w:rsidRPr="009A2B48">
        <w:rPr>
          <w:rFonts w:ascii="Arial" w:hAnsi="Arial" w:cs="Arial"/>
          <w:i/>
          <w:iCs/>
          <w:sz w:val="24"/>
          <w:szCs w:val="24"/>
        </w:rPr>
        <w:t xml:space="preserve">) Read Together to Support Early Literacy. </w:t>
      </w:r>
      <w:r w:rsidRPr="009A2B48">
        <w:rPr>
          <w:rFonts w:ascii="Arial" w:hAnsi="Arial" w:cs="Arial"/>
          <w:sz w:val="24"/>
          <w:szCs w:val="24"/>
        </w:rPr>
        <w:t xml:space="preserve">Available at: </w:t>
      </w:r>
      <w:hyperlink r:id="rId25" w:history="1">
        <w:r w:rsidRPr="009A2B48">
          <w:rPr>
            <w:rStyle w:val="Hyperlink"/>
            <w:rFonts w:ascii="Arial" w:hAnsi="Arial" w:cs="Arial"/>
            <w:sz w:val="24"/>
            <w:szCs w:val="24"/>
            <w:u w:val="none"/>
          </w:rPr>
          <w:t>https://www.naeyc.org/our-work/families/read-together-support-early-literacy</w:t>
        </w:r>
      </w:hyperlink>
      <w:r w:rsidRPr="009A2B48">
        <w:rPr>
          <w:rFonts w:ascii="Arial" w:hAnsi="Arial" w:cs="Arial"/>
          <w:sz w:val="24"/>
          <w:szCs w:val="24"/>
        </w:rPr>
        <w:t xml:space="preserve"> (Accessed: 30</w:t>
      </w:r>
      <w:r w:rsidRPr="009A2B48">
        <w:rPr>
          <w:rFonts w:ascii="Arial" w:hAnsi="Arial" w:cs="Arial"/>
          <w:sz w:val="24"/>
          <w:szCs w:val="24"/>
          <w:vertAlign w:val="superscript"/>
        </w:rPr>
        <w:t>th</w:t>
      </w:r>
      <w:r w:rsidRPr="009A2B48">
        <w:rPr>
          <w:rFonts w:ascii="Arial" w:hAnsi="Arial" w:cs="Arial"/>
          <w:sz w:val="24"/>
          <w:szCs w:val="24"/>
        </w:rPr>
        <w:t xml:space="preserve"> November 2019).</w:t>
      </w:r>
    </w:p>
    <w:p w14:paraId="674322EB" w14:textId="77777777" w:rsidR="009A2B48" w:rsidRPr="009A2B48" w:rsidRDefault="009A2B48" w:rsidP="009A2B4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2B48">
        <w:rPr>
          <w:rFonts w:ascii="Arial" w:hAnsi="Arial" w:cs="Arial"/>
          <w:sz w:val="24"/>
          <w:szCs w:val="24"/>
        </w:rPr>
        <w:t xml:space="preserve">National Children’s Bureau (2011)  </w:t>
      </w:r>
      <w:r w:rsidRPr="009A2B48">
        <w:rPr>
          <w:rFonts w:ascii="Arial" w:hAnsi="Arial" w:cs="Arial"/>
          <w:i/>
          <w:iCs/>
          <w:sz w:val="24"/>
          <w:szCs w:val="24"/>
        </w:rPr>
        <w:t>Listening as a way of Life, Young Children’s Voices Network.</w:t>
      </w:r>
      <w:r w:rsidRPr="009A2B48">
        <w:rPr>
          <w:rFonts w:ascii="Arial" w:hAnsi="Arial" w:cs="Arial"/>
          <w:sz w:val="24"/>
          <w:szCs w:val="24"/>
        </w:rPr>
        <w:t xml:space="preserve"> Available at: </w:t>
      </w:r>
      <w:hyperlink r:id="rId26" w:history="1">
        <w:r w:rsidRPr="009A2B48">
          <w:rPr>
            <w:rStyle w:val="Hyperlink"/>
            <w:rFonts w:ascii="Arial" w:hAnsi="Arial" w:cs="Arial"/>
            <w:sz w:val="24"/>
            <w:szCs w:val="24"/>
            <w:u w:val="none"/>
          </w:rPr>
          <w:t>http://www.going4growth.com/downloads/an_introduction_to_why_and_how_we_listen_to_very_young_children.pdf</w:t>
        </w:r>
      </w:hyperlink>
      <w:r w:rsidRPr="009A2B48">
        <w:rPr>
          <w:rFonts w:ascii="Arial" w:hAnsi="Arial" w:cs="Arial"/>
          <w:sz w:val="24"/>
          <w:szCs w:val="24"/>
        </w:rPr>
        <w:t xml:space="preserve"> (Accessed: 24</w:t>
      </w:r>
      <w:r w:rsidRPr="009A2B48">
        <w:rPr>
          <w:rFonts w:ascii="Arial" w:hAnsi="Arial" w:cs="Arial"/>
          <w:sz w:val="24"/>
          <w:szCs w:val="24"/>
          <w:vertAlign w:val="superscript"/>
        </w:rPr>
        <w:t>th</w:t>
      </w:r>
      <w:r w:rsidRPr="009A2B48">
        <w:rPr>
          <w:rFonts w:ascii="Arial" w:hAnsi="Arial" w:cs="Arial"/>
          <w:sz w:val="24"/>
          <w:szCs w:val="24"/>
        </w:rPr>
        <w:t xml:space="preserve"> November 2019).   </w:t>
      </w:r>
    </w:p>
    <w:p w14:paraId="159F70FC" w14:textId="77777777" w:rsidR="009A2B48" w:rsidRPr="009A2B48" w:rsidRDefault="009A2B48" w:rsidP="009A2B4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9A2B48">
        <w:rPr>
          <w:rFonts w:ascii="Arial" w:hAnsi="Arial" w:cs="Arial"/>
          <w:sz w:val="24"/>
          <w:szCs w:val="24"/>
        </w:rPr>
        <w:t>Neaum</w:t>
      </w:r>
      <w:proofErr w:type="spellEnd"/>
      <w:r w:rsidRPr="009A2B48">
        <w:rPr>
          <w:rFonts w:ascii="Arial" w:hAnsi="Arial" w:cs="Arial"/>
          <w:sz w:val="24"/>
          <w:szCs w:val="24"/>
        </w:rPr>
        <w:t xml:space="preserve">, S. (2012) </w:t>
      </w:r>
      <w:r w:rsidRPr="009A2B48">
        <w:rPr>
          <w:rFonts w:ascii="Arial" w:hAnsi="Arial" w:cs="Arial"/>
          <w:i/>
          <w:iCs/>
          <w:sz w:val="24"/>
          <w:szCs w:val="24"/>
        </w:rPr>
        <w:t>Language and literacy for the early years.</w:t>
      </w:r>
      <w:r w:rsidRPr="009A2B48">
        <w:rPr>
          <w:rFonts w:ascii="Arial" w:hAnsi="Arial" w:cs="Arial"/>
          <w:sz w:val="24"/>
          <w:szCs w:val="24"/>
        </w:rPr>
        <w:t xml:space="preserve"> London: Sage Publications Ltd.</w:t>
      </w:r>
    </w:p>
    <w:p w14:paraId="20BE1E55" w14:textId="77777777" w:rsidR="009A2B48" w:rsidRPr="009A2B48" w:rsidRDefault="009A2B48" w:rsidP="009A2B48">
      <w:pPr>
        <w:spacing w:line="360" w:lineRule="auto"/>
        <w:jc w:val="both"/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</w:pP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Patel, Y. (2018) </w:t>
      </w:r>
      <w:r w:rsidRPr="009A2B48">
        <w:rPr>
          <w:rFonts w:ascii="Arial" w:hAnsi="Arial" w:cs="Arial"/>
          <w:i/>
          <w:iCs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Importance of Storytelling in Child Development.</w:t>
      </w: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Available at: </w:t>
      </w:r>
      <w:hyperlink r:id="rId27" w:history="1">
        <w:r w:rsidRPr="009A2B48">
          <w:rPr>
            <w:rStyle w:val="Hyperlink"/>
            <w:rFonts w:ascii="Arial" w:hAnsi="Arial" w:cs="Arial"/>
            <w:sz w:val="24"/>
            <w:szCs w:val="24"/>
            <w:u w:val="none"/>
            <w14:textOutline w14:w="9525" w14:cap="rnd" w14:cmpd="sng" w14:algn="ctr">
              <w14:noFill/>
              <w14:prstDash w14:val="solid"/>
              <w14:bevel/>
            </w14:textOutline>
          </w:rPr>
          <w:t>https://medium.com/@yash.hsquare/importance-of-storytelling-in-child-development-b63593921a33</w:t>
        </w:r>
      </w:hyperlink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(Accessed: 16</w:t>
      </w:r>
      <w:r w:rsidRPr="009A2B48">
        <w:rPr>
          <w:rFonts w:ascii="Arial" w:hAnsi="Arial" w:cs="Arial"/>
          <w:sz w:val="24"/>
          <w:szCs w:val="24"/>
          <w:vertAlign w:val="superscript"/>
          <w14:textOutline w14:w="9525" w14:cap="rnd" w14:cmpd="sng" w14:algn="ctr">
            <w14:noFill/>
            <w14:prstDash w14:val="solid"/>
            <w14:bevel/>
          </w14:textOutline>
        </w:rPr>
        <w:t>th</w:t>
      </w: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November 2019).</w:t>
      </w:r>
    </w:p>
    <w:p w14:paraId="389E71DB" w14:textId="77777777" w:rsidR="009A2B48" w:rsidRPr="009A2B48" w:rsidRDefault="009A2B48" w:rsidP="009A2B48">
      <w:pPr>
        <w:spacing w:line="360" w:lineRule="auto"/>
        <w:jc w:val="both"/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</w:pPr>
      <w:proofErr w:type="spellStart"/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Pourkalhor</w:t>
      </w:r>
      <w:proofErr w:type="spellEnd"/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, O. and </w:t>
      </w:r>
      <w:proofErr w:type="spellStart"/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Tavakoli</w:t>
      </w:r>
      <w:proofErr w:type="spellEnd"/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, M. (2017) ‘Nursery Rhymes and Language Learning: Issues and Pedagogical Implications,’ </w:t>
      </w:r>
      <w:r w:rsidRPr="009A2B48">
        <w:rPr>
          <w:rFonts w:ascii="Arial" w:hAnsi="Arial" w:cs="Arial"/>
          <w:i/>
          <w:iCs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International Journal of English Language &amp; Translation Studies</w:t>
      </w: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, 5(1), pp.111-116. Available at:</w:t>
      </w:r>
      <w:r w:rsidRPr="009A2B48">
        <w:rPr>
          <w:rFonts w:ascii="Arial" w:hAnsi="Arial" w:cs="Arial"/>
          <w:sz w:val="24"/>
          <w:szCs w:val="24"/>
        </w:rPr>
        <w:t xml:space="preserve"> </w:t>
      </w:r>
      <w:hyperlink r:id="rId28" w:history="1">
        <w:r w:rsidRPr="009A2B48">
          <w:rPr>
            <w:rStyle w:val="Hyperlink"/>
            <w:rFonts w:ascii="Arial" w:hAnsi="Arial" w:cs="Arial"/>
            <w:sz w:val="24"/>
            <w:szCs w:val="24"/>
            <w:u w:val="none"/>
            <w14:textOutline w14:w="9525" w14:cap="rnd" w14:cmpd="sng" w14:algn="ctr">
              <w14:noFill/>
              <w14:prstDash w14:val="solid"/>
              <w14:bevel/>
            </w14:textOutline>
          </w:rPr>
          <w:t>www.eltsjournal.org/archive/value5%20issue1/14-5-1-17.pdf</w:t>
        </w:r>
      </w:hyperlink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(Accessed: 27</w:t>
      </w:r>
      <w:r w:rsidRPr="009A2B48">
        <w:rPr>
          <w:rFonts w:ascii="Arial" w:hAnsi="Arial" w:cs="Arial"/>
          <w:sz w:val="24"/>
          <w:szCs w:val="24"/>
          <w:vertAlign w:val="superscript"/>
          <w14:textOutline w14:w="9525" w14:cap="rnd" w14:cmpd="sng" w14:algn="ctr">
            <w14:noFill/>
            <w14:prstDash w14:val="solid"/>
            <w14:bevel/>
          </w14:textOutline>
        </w:rPr>
        <w:t>th</w:t>
      </w: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November 2019).</w:t>
      </w:r>
    </w:p>
    <w:p w14:paraId="3182A345" w14:textId="77777777" w:rsidR="009A2B48" w:rsidRPr="009A2B48" w:rsidRDefault="009A2B48" w:rsidP="009A2B48">
      <w:pPr>
        <w:spacing w:line="360" w:lineRule="auto"/>
        <w:jc w:val="both"/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</w:pP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Powell, S. </w:t>
      </w:r>
      <w:proofErr w:type="spellStart"/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Goouch</w:t>
      </w:r>
      <w:proofErr w:type="spellEnd"/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, K. and Werth, L. (2013) </w:t>
      </w:r>
      <w:r w:rsidRPr="009A2B48">
        <w:rPr>
          <w:rFonts w:ascii="Arial" w:hAnsi="Arial" w:cs="Arial"/>
          <w:i/>
          <w:iCs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Seeking Froebel’s ‘Mother Songs’ in </w:t>
      </w:r>
      <w:proofErr w:type="spellStart"/>
      <w:r w:rsidRPr="009A2B48">
        <w:rPr>
          <w:rFonts w:ascii="Arial" w:hAnsi="Arial" w:cs="Arial"/>
          <w:i/>
          <w:iCs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Daycare</w:t>
      </w:r>
      <w:proofErr w:type="spellEnd"/>
      <w:r w:rsidRPr="009A2B48">
        <w:rPr>
          <w:rFonts w:ascii="Arial" w:hAnsi="Arial" w:cs="Arial"/>
          <w:i/>
          <w:iCs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 for Babies</w:t>
      </w: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. Available at: </w:t>
      </w:r>
      <w:hyperlink r:id="rId29" w:history="1">
        <w:r w:rsidRPr="009A2B48">
          <w:rPr>
            <w:rStyle w:val="Hyperlink"/>
            <w:rFonts w:ascii="Arial" w:hAnsi="Arial" w:cs="Arial"/>
            <w:sz w:val="24"/>
            <w:szCs w:val="24"/>
            <w:u w:val="none"/>
            <w14:textOutline w14:w="9525" w14:cap="rnd" w14:cmpd="sng" w14:algn="ctr">
              <w14:noFill/>
              <w14:prstDash w14:val="solid"/>
              <w14:bevel/>
            </w14:textOutline>
          </w:rPr>
          <w:t>http://www.tactyc.org.uk/pdfs/Sacha%20Powell.pdf</w:t>
        </w:r>
      </w:hyperlink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(Accessed: 29</w:t>
      </w:r>
      <w:r w:rsidRPr="009A2B48">
        <w:rPr>
          <w:rFonts w:ascii="Arial" w:hAnsi="Arial" w:cs="Arial"/>
          <w:sz w:val="24"/>
          <w:szCs w:val="24"/>
          <w:vertAlign w:val="superscript"/>
          <w14:textOutline w14:w="9525" w14:cap="rnd" w14:cmpd="sng" w14:algn="ctr">
            <w14:noFill/>
            <w14:prstDash w14:val="solid"/>
            <w14:bevel/>
          </w14:textOutline>
        </w:rPr>
        <w:t>th</w:t>
      </w: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November 2019).</w:t>
      </w:r>
    </w:p>
    <w:p w14:paraId="7BBE5731" w14:textId="77777777" w:rsidR="009A2B48" w:rsidRPr="009A2B48" w:rsidRDefault="009A2B48" w:rsidP="009A2B48">
      <w:pPr>
        <w:spacing w:line="360" w:lineRule="auto"/>
        <w:jc w:val="both"/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</w:pP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Robertson, J. (2017) </w:t>
      </w:r>
      <w:r w:rsidRPr="009A2B48">
        <w:rPr>
          <w:rFonts w:ascii="Arial" w:hAnsi="Arial" w:cs="Arial"/>
          <w:i/>
          <w:iCs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Developing an Enabling Mark-Making Environment Outdoors.</w:t>
      </w: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Available at: </w:t>
      </w:r>
      <w:hyperlink r:id="rId30" w:history="1">
        <w:r w:rsidRPr="009A2B48">
          <w:rPr>
            <w:rStyle w:val="Hyperlink"/>
            <w:rFonts w:ascii="Arial" w:hAnsi="Arial" w:cs="Arial"/>
            <w:sz w:val="24"/>
            <w:szCs w:val="24"/>
            <w:u w:val="none"/>
            <w14:textOutline w14:w="9525" w14:cap="rnd" w14:cmpd="sng" w14:algn="ctr">
              <w14:noFill/>
              <w14:prstDash w14:val="solid"/>
              <w14:bevel/>
            </w14:textOutline>
          </w:rPr>
          <w:t>https://www.teachwire.net/news/developing-an-enabling-mark-making-environment-outdoors</w:t>
        </w:r>
      </w:hyperlink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(Accessed: 27</w:t>
      </w:r>
      <w:r w:rsidRPr="009A2B48">
        <w:rPr>
          <w:rFonts w:ascii="Arial" w:hAnsi="Arial" w:cs="Arial"/>
          <w:sz w:val="24"/>
          <w:szCs w:val="24"/>
          <w:vertAlign w:val="superscript"/>
          <w14:textOutline w14:w="9525" w14:cap="rnd" w14:cmpd="sng" w14:algn="ctr">
            <w14:noFill/>
            <w14:prstDash w14:val="solid"/>
            <w14:bevel/>
          </w14:textOutline>
        </w:rPr>
        <w:t>th</w:t>
      </w: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November 2019).</w:t>
      </w:r>
    </w:p>
    <w:p w14:paraId="5023FDCB" w14:textId="77777777" w:rsidR="009A2B48" w:rsidRPr="009A2B48" w:rsidRDefault="009A2B48" w:rsidP="009A2B48">
      <w:pPr>
        <w:spacing w:line="360" w:lineRule="auto"/>
        <w:jc w:val="both"/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</w:pP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lastRenderedPageBreak/>
        <w:t xml:space="preserve">Rodger, R. (2016) </w:t>
      </w:r>
      <w:r w:rsidRPr="009A2B48">
        <w:rPr>
          <w:rFonts w:ascii="Arial" w:hAnsi="Arial" w:cs="Arial"/>
          <w:i/>
          <w:iCs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Planning an Appropriate Curriculum in the Early Years.</w:t>
      </w: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4</w:t>
      </w:r>
      <w:r w:rsidRPr="009A2B48">
        <w:rPr>
          <w:rFonts w:ascii="Arial" w:hAnsi="Arial" w:cs="Arial"/>
          <w:sz w:val="24"/>
          <w:szCs w:val="24"/>
          <w:vertAlign w:val="superscript"/>
          <w14:textOutline w14:w="9525" w14:cap="rnd" w14:cmpd="sng" w14:algn="ctr">
            <w14:noFill/>
            <w14:prstDash w14:val="solid"/>
            <w14:bevel/>
          </w14:textOutline>
        </w:rPr>
        <w:t>th</w:t>
      </w: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Ed. Oxon: Routledge.</w:t>
      </w:r>
    </w:p>
    <w:p w14:paraId="0FCC2C7E" w14:textId="77777777" w:rsidR="009A2B48" w:rsidRPr="009A2B48" w:rsidRDefault="009A2B48" w:rsidP="009A2B48">
      <w:pPr>
        <w:spacing w:line="360" w:lineRule="auto"/>
        <w:jc w:val="both"/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</w:pPr>
      <w:proofErr w:type="spellStart"/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Rosselli</w:t>
      </w:r>
      <w:proofErr w:type="spellEnd"/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, M. Ardila, A. </w:t>
      </w:r>
      <w:proofErr w:type="spellStart"/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Matute</w:t>
      </w:r>
      <w:proofErr w:type="spellEnd"/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, E. and Velez-Uribe, I. (2014) Language development across the life span: A neuropsychological/Neuroimaging perspective. </w:t>
      </w:r>
      <w:r w:rsidRPr="009A2B48">
        <w:rPr>
          <w:rFonts w:ascii="Arial" w:hAnsi="Arial" w:cs="Arial"/>
          <w:i/>
          <w:iCs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Neuroscience Journal</w:t>
      </w: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. 2014, pp.1-21. DOI: 10.1155/2014/585237. Available at: </w:t>
      </w:r>
      <w:hyperlink r:id="rId31" w:history="1">
        <w:r w:rsidRPr="009A2B48">
          <w:rPr>
            <w:rStyle w:val="Hyperlink"/>
            <w:rFonts w:ascii="Arial" w:hAnsi="Arial" w:cs="Arial"/>
            <w:sz w:val="24"/>
            <w:szCs w:val="24"/>
            <w:u w:val="none"/>
            <w14:textOutline w14:w="9525" w14:cap="rnd" w14:cmpd="sng" w14:algn="ctr">
              <w14:noFill/>
              <w14:prstDash w14:val="solid"/>
              <w14:bevel/>
            </w14:textOutline>
          </w:rPr>
          <w:t>http://digitalcommons.fiu.edu/cgi/viewcontent.cgi?article=1013&amp;context=cnhs_fac</w:t>
        </w:r>
      </w:hyperlink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(Accessed: 23</w:t>
      </w:r>
      <w:r w:rsidRPr="009A2B48">
        <w:rPr>
          <w:rFonts w:ascii="Arial" w:hAnsi="Arial" w:cs="Arial"/>
          <w:sz w:val="24"/>
          <w:szCs w:val="24"/>
          <w:vertAlign w:val="superscript"/>
          <w14:textOutline w14:w="9525" w14:cap="rnd" w14:cmpd="sng" w14:algn="ctr">
            <w14:noFill/>
            <w14:prstDash w14:val="solid"/>
            <w14:bevel/>
          </w14:textOutline>
        </w:rPr>
        <w:t>rd</w:t>
      </w: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November 2019).</w:t>
      </w:r>
    </w:p>
    <w:p w14:paraId="1EC255FF" w14:textId="77777777" w:rsidR="002444C0" w:rsidRDefault="009A2B48" w:rsidP="009A2B48">
      <w:pPr>
        <w:spacing w:line="360" w:lineRule="auto"/>
        <w:jc w:val="both"/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</w:pP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Save the Children (2016)</w:t>
      </w:r>
      <w:r w:rsidRPr="009A2B48">
        <w:rPr>
          <w:rFonts w:ascii="Arial" w:hAnsi="Arial" w:cs="Arial"/>
          <w:sz w:val="24"/>
          <w:szCs w:val="24"/>
        </w:rPr>
        <w:t xml:space="preserve"> </w:t>
      </w:r>
      <w:r w:rsidRPr="009A2B48">
        <w:rPr>
          <w:rFonts w:ascii="Arial" w:hAnsi="Arial" w:cs="Arial"/>
          <w:i/>
          <w:iCs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Lighting up young brains</w:t>
      </w: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. Available at:  </w:t>
      </w:r>
      <w:hyperlink r:id="rId32" w:history="1">
        <w:r w:rsidRPr="009A2B48">
          <w:rPr>
            <w:rStyle w:val="Hyperlink"/>
            <w:rFonts w:ascii="Arial" w:hAnsi="Arial" w:cs="Arial"/>
            <w:sz w:val="24"/>
            <w:szCs w:val="24"/>
            <w:u w:val="none"/>
            <w14:textOutline w14:w="9525" w14:cap="rnd" w14:cmpd="sng" w14:algn="ctr">
              <w14:noFill/>
              <w14:prstDash w14:val="solid"/>
              <w14:bevel/>
            </w14:textOutline>
          </w:rPr>
          <w:t>https://www.savethechildren.org.uk/content/dam/global/reports/education-and-child-protection/lighting-up-young-brains.pdf</w:t>
        </w:r>
      </w:hyperlink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(Accessed: 23</w:t>
      </w:r>
      <w:r w:rsidRPr="009A2B48">
        <w:rPr>
          <w:rFonts w:ascii="Arial" w:hAnsi="Arial" w:cs="Arial"/>
          <w:sz w:val="24"/>
          <w:szCs w:val="24"/>
          <w:vertAlign w:val="superscript"/>
          <w14:textOutline w14:w="9525" w14:cap="rnd" w14:cmpd="sng" w14:algn="ctr">
            <w14:noFill/>
            <w14:prstDash w14:val="solid"/>
            <w14:bevel/>
          </w14:textOutline>
        </w:rPr>
        <w:t>rd</w:t>
      </w: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November 2019).</w:t>
      </w:r>
    </w:p>
    <w:p w14:paraId="26D385C9" w14:textId="279F2104" w:rsidR="009A2B48" w:rsidRPr="009A2B48" w:rsidRDefault="009A2B48" w:rsidP="009A2B48">
      <w:pPr>
        <w:spacing w:line="360" w:lineRule="auto"/>
        <w:jc w:val="both"/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</w:pPr>
      <w:proofErr w:type="spellStart"/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Sirak</w:t>
      </w:r>
      <w:proofErr w:type="spellEnd"/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, C. (2012) </w:t>
      </w:r>
      <w:r w:rsidRPr="009A2B48">
        <w:rPr>
          <w:rFonts w:ascii="Arial" w:hAnsi="Arial" w:cs="Arial"/>
          <w:i/>
          <w:iCs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Mothers' Singing to </w:t>
      </w:r>
      <w:proofErr w:type="spellStart"/>
      <w:r w:rsidRPr="009A2B48">
        <w:rPr>
          <w:rFonts w:ascii="Arial" w:hAnsi="Arial" w:cs="Arial"/>
          <w:i/>
          <w:iCs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Fetuses</w:t>
      </w:r>
      <w:proofErr w:type="spellEnd"/>
      <w:r w:rsidRPr="009A2B48">
        <w:rPr>
          <w:rFonts w:ascii="Arial" w:hAnsi="Arial" w:cs="Arial"/>
          <w:i/>
          <w:iCs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: The Effect of Music Education. Florida State University Libraries, Electronic Theses, Treatises and Dissertations</w:t>
      </w: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. Available at: </w:t>
      </w:r>
      <w:hyperlink r:id="rId33" w:history="1">
        <w:r w:rsidRPr="009A2B48">
          <w:rPr>
            <w:rStyle w:val="Hyperlink"/>
            <w:rFonts w:ascii="Arial" w:hAnsi="Arial" w:cs="Arial"/>
            <w:sz w:val="24"/>
            <w:szCs w:val="24"/>
            <w:u w:val="none"/>
            <w14:textOutline w14:w="9525" w14:cap="rnd" w14:cmpd="sng" w14:algn="ctr">
              <w14:noFill/>
              <w14:prstDash w14:val="solid"/>
              <w14:bevel/>
            </w14:textOutline>
          </w:rPr>
          <w:t>https://www.fsu.digital.flvc.org/islandora/object/fsu:183117/datastream/PDF/view</w:t>
        </w:r>
      </w:hyperlink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(Accessed: 17</w:t>
      </w:r>
      <w:r w:rsidRPr="009A2B48">
        <w:rPr>
          <w:rFonts w:ascii="Arial" w:hAnsi="Arial" w:cs="Arial"/>
          <w:sz w:val="24"/>
          <w:szCs w:val="24"/>
          <w:vertAlign w:val="superscript"/>
          <w14:textOutline w14:w="9525" w14:cap="rnd" w14:cmpd="sng" w14:algn="ctr">
            <w14:noFill/>
            <w14:prstDash w14:val="solid"/>
            <w14:bevel/>
          </w14:textOutline>
        </w:rPr>
        <w:t>th</w:t>
      </w: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November 2019). </w:t>
      </w:r>
    </w:p>
    <w:p w14:paraId="63E30DE4" w14:textId="77777777" w:rsidR="002444C0" w:rsidRDefault="009A2B48" w:rsidP="009A2B48">
      <w:pPr>
        <w:spacing w:line="360" w:lineRule="auto"/>
        <w:jc w:val="both"/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</w:pPr>
      <w:proofErr w:type="spellStart"/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Stanborough</w:t>
      </w:r>
      <w:proofErr w:type="spellEnd"/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, R. (2019) </w:t>
      </w:r>
      <w:r w:rsidRPr="009A2B48">
        <w:rPr>
          <w:rFonts w:ascii="Arial" w:hAnsi="Arial" w:cs="Arial"/>
          <w:i/>
          <w:iCs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Born This Way: Chomsky’s Theory Explains Why We’re So Good at Acquiring Language.</w:t>
      </w: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Available at: </w:t>
      </w:r>
      <w:hyperlink r:id="rId34" w:anchor="linguists-debate" w:history="1">
        <w:r w:rsidRPr="009A2B48">
          <w:rPr>
            <w:rStyle w:val="Hyperlink"/>
            <w:rFonts w:ascii="Arial" w:hAnsi="Arial" w:cs="Arial"/>
            <w:sz w:val="24"/>
            <w:szCs w:val="24"/>
            <w:u w:val="none"/>
            <w14:textOutline w14:w="9525" w14:cap="rnd" w14:cmpd="sng" w14:algn="ctr">
              <w14:noFill/>
              <w14:prstDash w14:val="solid"/>
              <w14:bevel/>
            </w14:textOutline>
          </w:rPr>
          <w:t>https://www.healthline.com/health/childrens-health/chomsky-theory#linguists-debate</w:t>
        </w:r>
      </w:hyperlink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(Accessed: 28</w:t>
      </w:r>
      <w:r w:rsidRPr="009A2B48">
        <w:rPr>
          <w:rFonts w:ascii="Arial" w:hAnsi="Arial" w:cs="Arial"/>
          <w:sz w:val="24"/>
          <w:szCs w:val="24"/>
          <w:vertAlign w:val="superscript"/>
          <w14:textOutline w14:w="9525" w14:cap="rnd" w14:cmpd="sng" w14:algn="ctr">
            <w14:noFill/>
            <w14:prstDash w14:val="solid"/>
            <w14:bevel/>
          </w14:textOutline>
        </w:rPr>
        <w:t>th</w:t>
      </w: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November 2019).</w:t>
      </w:r>
    </w:p>
    <w:p w14:paraId="1BC049B6" w14:textId="15CFE724" w:rsidR="009A2B48" w:rsidRPr="009A2B48" w:rsidRDefault="009A2B48" w:rsidP="009A2B48">
      <w:pPr>
        <w:spacing w:line="360" w:lineRule="auto"/>
        <w:jc w:val="both"/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</w:pP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Teach Early Years (2018) </w:t>
      </w:r>
      <w:r w:rsidRPr="009A2B48">
        <w:rPr>
          <w:rFonts w:ascii="Arial" w:hAnsi="Arial" w:cs="Arial"/>
          <w:i/>
          <w:iCs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Do touchscreens help or harm early language?</w:t>
      </w: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Available at: </w:t>
      </w:r>
      <w:hyperlink r:id="rId35" w:history="1">
        <w:r w:rsidRPr="009A2B48">
          <w:rPr>
            <w:rStyle w:val="Hyperlink"/>
            <w:rFonts w:ascii="Arial" w:hAnsi="Arial" w:cs="Arial"/>
            <w:sz w:val="24"/>
            <w:szCs w:val="24"/>
            <w:u w:val="none"/>
            <w14:textOutline w14:w="9525" w14:cap="rnd" w14:cmpd="sng" w14:algn="ctr">
              <w14:noFill/>
              <w14:prstDash w14:val="solid"/>
              <w14:bevel/>
            </w14:textOutline>
          </w:rPr>
          <w:t>https://www.teachwire.net/news/do-screens-help-or-harm-language-development-in-early-years-children</w:t>
        </w:r>
      </w:hyperlink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(Accessed: 27</w:t>
      </w:r>
      <w:r w:rsidRPr="009A2B48">
        <w:rPr>
          <w:rFonts w:ascii="Arial" w:hAnsi="Arial" w:cs="Arial"/>
          <w:sz w:val="24"/>
          <w:szCs w:val="24"/>
          <w:vertAlign w:val="superscript"/>
          <w14:textOutline w14:w="9525" w14:cap="rnd" w14:cmpd="sng" w14:algn="ctr">
            <w14:noFill/>
            <w14:prstDash w14:val="solid"/>
            <w14:bevel/>
          </w14:textOutline>
        </w:rPr>
        <w:t>th</w:t>
      </w: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November 2019).</w:t>
      </w:r>
    </w:p>
    <w:p w14:paraId="3AD88EDA" w14:textId="77777777" w:rsidR="009A2B48" w:rsidRPr="009A2B48" w:rsidRDefault="009A2B48" w:rsidP="009A2B48">
      <w:pPr>
        <w:spacing w:line="360" w:lineRule="auto"/>
        <w:jc w:val="both"/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</w:pP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The National Literacy Trust (2017) </w:t>
      </w:r>
      <w:r w:rsidRPr="009A2B48">
        <w:rPr>
          <w:rFonts w:ascii="Arial" w:hAnsi="Arial" w:cs="Arial"/>
          <w:i/>
          <w:iCs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What is literacy?</w:t>
      </w: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Available at: </w:t>
      </w:r>
      <w:hyperlink r:id="rId36" w:history="1">
        <w:r w:rsidRPr="009A2B48">
          <w:rPr>
            <w:rStyle w:val="Hyperlink"/>
            <w:rFonts w:ascii="Arial" w:hAnsi="Arial" w:cs="Arial"/>
            <w:sz w:val="24"/>
            <w:szCs w:val="24"/>
            <w:u w:val="none"/>
            <w14:textOutline w14:w="9525" w14:cap="rnd" w14:cmpd="sng" w14:algn="ctr">
              <w14:noFill/>
              <w14:prstDash w14:val="solid"/>
              <w14:bevel/>
            </w14:textOutline>
          </w:rPr>
          <w:t>https://literacytrust.org.uk/information/what-is-literacy/</w:t>
        </w:r>
      </w:hyperlink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(Accessed: 26</w:t>
      </w:r>
      <w:r w:rsidRPr="009A2B48">
        <w:rPr>
          <w:rFonts w:ascii="Arial" w:hAnsi="Arial" w:cs="Arial"/>
          <w:sz w:val="24"/>
          <w:szCs w:val="24"/>
          <w:vertAlign w:val="superscript"/>
          <w14:textOutline w14:w="9525" w14:cap="rnd" w14:cmpd="sng" w14:algn="ctr">
            <w14:noFill/>
            <w14:prstDash w14:val="solid"/>
            <w14:bevel/>
          </w14:textOutline>
        </w:rPr>
        <w:t>th</w:t>
      </w: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November 2019).</w:t>
      </w:r>
    </w:p>
    <w:p w14:paraId="20ED22D4" w14:textId="77777777" w:rsidR="009A2B48" w:rsidRPr="009A2B48" w:rsidRDefault="009A2B48" w:rsidP="009A2B48">
      <w:pPr>
        <w:spacing w:line="360" w:lineRule="auto"/>
        <w:jc w:val="both"/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</w:pP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University of Edinburgh (2016) </w:t>
      </w:r>
      <w:r w:rsidRPr="009A2B48">
        <w:rPr>
          <w:rFonts w:ascii="Arial" w:hAnsi="Arial" w:cs="Arial"/>
          <w:i/>
          <w:iCs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The role of baby-talk words in early language development.</w:t>
      </w: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Available at: </w:t>
      </w:r>
      <w:hyperlink r:id="rId37" w:history="1">
        <w:r w:rsidRPr="009A2B48">
          <w:rPr>
            <w:rStyle w:val="Hyperlink"/>
            <w:rFonts w:ascii="Arial" w:hAnsi="Arial" w:cs="Arial"/>
            <w:sz w:val="24"/>
            <w:szCs w:val="24"/>
            <w:u w:val="none"/>
            <w14:textOutline w14:w="9525" w14:cap="rnd" w14:cmpd="sng" w14:algn="ctr">
              <w14:noFill/>
              <w14:prstDash w14:val="solid"/>
              <w14:bevel/>
            </w14:textOutline>
          </w:rPr>
          <w:t>https://gtr.ukri.org/project/E7EAFF1C-294F-434A-95D8-6F57FAE41305</w:t>
        </w:r>
      </w:hyperlink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(Accessed: 28</w:t>
      </w:r>
      <w:r w:rsidRPr="009A2B48">
        <w:rPr>
          <w:rFonts w:ascii="Arial" w:hAnsi="Arial" w:cs="Arial"/>
          <w:sz w:val="24"/>
          <w:szCs w:val="24"/>
          <w:vertAlign w:val="superscript"/>
          <w14:textOutline w14:w="9525" w14:cap="rnd" w14:cmpd="sng" w14:algn="ctr">
            <w14:noFill/>
            <w14:prstDash w14:val="solid"/>
            <w14:bevel/>
          </w14:textOutline>
        </w:rPr>
        <w:t>th</w:t>
      </w: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November 2019).</w:t>
      </w:r>
    </w:p>
    <w:p w14:paraId="445DEC7E" w14:textId="77777777" w:rsidR="009A2B48" w:rsidRPr="009A2B48" w:rsidRDefault="009A2B48" w:rsidP="009A2B48">
      <w:pPr>
        <w:spacing w:line="360" w:lineRule="auto"/>
        <w:jc w:val="both"/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</w:pP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Welsh Government (2019a)  </w:t>
      </w:r>
      <w:r w:rsidRPr="009A2B48">
        <w:rPr>
          <w:rFonts w:ascii="Arial" w:hAnsi="Arial" w:cs="Arial"/>
          <w:i/>
          <w:iCs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Area of learning and experience, Languages, Literacy and Communication</w:t>
      </w: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. Available at: </w:t>
      </w:r>
      <w:hyperlink r:id="rId38" w:history="1">
        <w:r w:rsidRPr="009A2B48">
          <w:rPr>
            <w:rStyle w:val="Hyperlink"/>
            <w:rFonts w:ascii="Arial" w:hAnsi="Arial" w:cs="Arial"/>
            <w:sz w:val="24"/>
            <w:szCs w:val="24"/>
            <w:u w:val="none"/>
            <w14:textOutline w14:w="9525" w14:cap="rnd" w14:cmpd="sng" w14:algn="ctr">
              <w14:noFill/>
              <w14:prstDash w14:val="solid"/>
              <w14:bevel/>
            </w14:textOutline>
          </w:rPr>
          <w:t>https://hwb.gov.wales/draft-curriculum-for-wales-2022/languages-literacy-and-communication</w:t>
        </w:r>
      </w:hyperlink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(Accessed: 24</w:t>
      </w:r>
      <w:r w:rsidRPr="009A2B48">
        <w:rPr>
          <w:rFonts w:ascii="Arial" w:hAnsi="Arial" w:cs="Arial"/>
          <w:sz w:val="24"/>
          <w:szCs w:val="24"/>
          <w:vertAlign w:val="superscript"/>
          <w14:textOutline w14:w="9525" w14:cap="rnd" w14:cmpd="sng" w14:algn="ctr">
            <w14:noFill/>
            <w14:prstDash w14:val="solid"/>
            <w14:bevel/>
          </w14:textOutline>
        </w:rPr>
        <w:t>th</w:t>
      </w: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November 2019).</w:t>
      </w:r>
    </w:p>
    <w:p w14:paraId="62467091" w14:textId="77777777" w:rsidR="009A2B48" w:rsidRPr="009A2B48" w:rsidRDefault="009A2B48" w:rsidP="009A2B48">
      <w:pPr>
        <w:spacing w:line="360" w:lineRule="auto"/>
        <w:jc w:val="both"/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</w:pP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lastRenderedPageBreak/>
        <w:t>Welsh Government (2019b</w:t>
      </w:r>
      <w:r w:rsidRPr="009A2B48">
        <w:rPr>
          <w:rFonts w:ascii="Arial" w:hAnsi="Arial" w:cs="Arial"/>
          <w:i/>
          <w:iCs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) A Sensory Story Session</w:t>
      </w: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, Small talk, Early Years Wales member’s magazine. Spring Issue 133.</w:t>
      </w:r>
    </w:p>
    <w:p w14:paraId="74BA7A2E" w14:textId="43595FDD" w:rsidR="00241B29" w:rsidRPr="009A2B48" w:rsidRDefault="009A2B48" w:rsidP="009A2B4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Welsh Government (2019c) </w:t>
      </w:r>
      <w:r w:rsidRPr="009A2B48">
        <w:rPr>
          <w:rFonts w:ascii="Arial" w:hAnsi="Arial" w:cs="Arial"/>
          <w:i/>
          <w:iCs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Statutory Guidance National Literacy and Numeracy Framework.</w:t>
      </w: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Available at: </w:t>
      </w:r>
      <w:hyperlink r:id="rId39" w:anchor="eyJpIjpbeyJhIjoxfSx7ImEiOjB9XSwiYyI6W3siYSI6MH0seyJhIjowfSx7ImEiOjB9LHsiYSI6MX0seyJhIjowfSx7ImEiOjB9LHsiYSI6MH0seyJhIjowfSx7ImEiOjB9LHsiYSI6MH0seyJhIjowfSx7ImEiOjB9LHsiYSI6MH0seyJhIjowfSx7ImEiOjB9LHsiYSI6MH0seyJhIjowfSx7ImEiOjB9XX0=" w:history="1">
        <w:r w:rsidRPr="009A2B48">
          <w:rPr>
            <w:rStyle w:val="Hyperlink"/>
            <w:rFonts w:ascii="Arial" w:hAnsi="Arial" w:cs="Arial"/>
            <w:sz w:val="24"/>
            <w:szCs w:val="24"/>
            <w:u w:val="none"/>
            <w14:textOutline w14:w="9525" w14:cap="rnd" w14:cmpd="sng" w14:algn="ctr">
              <w14:noFill/>
              <w14:prstDash w14:val="solid"/>
              <w14:bevel/>
            </w14:textOutline>
          </w:rPr>
          <w:t>https://hwb.gov.wales/curriculum-for-wales-2008/national-literacy-and-numeracy-framework-curriculum-for-wales-2008-version/framework/?lang=en#eyJpIjpbeyJhIjoxfSx7ImEiOjB9XSwiYyI6W3siYSI6MH0seyJhIjowfSx7ImEiOjB9LHsiYSI6MX0seyJhIjowfSx7ImEiOjB9LHsiYSI6MH0seyJhIjowfSx7ImEiOjB9LHsiYSI6MH0seyJhIjowfSx7ImEiOjB9LHsiYSI6MH0seyJhIjowfSx7ImEiOjB9LHsiYSI6MH0seyJhIjowfSx7ImEiOjB9XX0=</w:t>
        </w:r>
      </w:hyperlink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(Accessed:26</w:t>
      </w:r>
      <w:r w:rsidRPr="009A2B48">
        <w:rPr>
          <w:rFonts w:ascii="Arial" w:hAnsi="Arial" w:cs="Arial"/>
          <w:sz w:val="24"/>
          <w:szCs w:val="24"/>
          <w:vertAlign w:val="superscript"/>
          <w14:textOutline w14:w="9525" w14:cap="rnd" w14:cmpd="sng" w14:algn="ctr">
            <w14:noFill/>
            <w14:prstDash w14:val="solid"/>
            <w14:bevel/>
          </w14:textOutline>
        </w:rPr>
        <w:t>th</w:t>
      </w: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November 2019).</w:t>
      </w: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cr/>
      </w:r>
      <w:r w:rsidRPr="009A2B48">
        <w:rPr>
          <w:rFonts w:ascii="Arial" w:hAnsi="Arial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cr/>
      </w:r>
    </w:p>
    <w:sectPr w:rsidR="00241B29" w:rsidRPr="009A2B48">
      <w:headerReference w:type="default" r:id="rId40"/>
      <w:footerReference w:type="default" r:id="rId4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2F2C90" w14:textId="77777777" w:rsidR="00C639D6" w:rsidRDefault="00C639D6" w:rsidP="00567B40">
      <w:pPr>
        <w:spacing w:after="0" w:line="240" w:lineRule="auto"/>
      </w:pPr>
      <w:r>
        <w:separator/>
      </w:r>
    </w:p>
  </w:endnote>
  <w:endnote w:type="continuationSeparator" w:id="0">
    <w:p w14:paraId="1F3F7FDF" w14:textId="77777777" w:rsidR="00C639D6" w:rsidRDefault="00C639D6" w:rsidP="00567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1668452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6A65899" w14:textId="113D1D55" w:rsidR="004C74DE" w:rsidRDefault="004C74D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8BF3D5E" w14:textId="77777777" w:rsidR="00567B40" w:rsidRDefault="00567B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D4BD98" w14:textId="77777777" w:rsidR="00C639D6" w:rsidRDefault="00C639D6" w:rsidP="00567B40">
      <w:pPr>
        <w:spacing w:after="0" w:line="240" w:lineRule="auto"/>
      </w:pPr>
      <w:r>
        <w:separator/>
      </w:r>
    </w:p>
  </w:footnote>
  <w:footnote w:type="continuationSeparator" w:id="0">
    <w:p w14:paraId="3C6A41CF" w14:textId="77777777" w:rsidR="00C639D6" w:rsidRDefault="00C639D6" w:rsidP="00567B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24277A" w14:textId="750FA27C" w:rsidR="00567B40" w:rsidRDefault="004C74DE">
    <w:pPr>
      <w:pStyle w:val="Header"/>
    </w:pPr>
    <w:r>
      <w:t>EAEE5004</w:t>
    </w:r>
    <w:r w:rsidR="00B705C3">
      <w:t xml:space="preserve">                                                                  </w:t>
    </w:r>
    <w:r>
      <w:t>0801566</w:t>
    </w:r>
    <w:r w:rsidR="00CA27DC">
      <w:tab/>
      <w:t>Word Count 723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B48"/>
    <w:rsid w:val="00241B29"/>
    <w:rsid w:val="002444C0"/>
    <w:rsid w:val="004C74DE"/>
    <w:rsid w:val="004E6CBF"/>
    <w:rsid w:val="004F2666"/>
    <w:rsid w:val="00567B40"/>
    <w:rsid w:val="006828EC"/>
    <w:rsid w:val="006C5B6C"/>
    <w:rsid w:val="009A2B48"/>
    <w:rsid w:val="00B705C3"/>
    <w:rsid w:val="00C639D6"/>
    <w:rsid w:val="00CA2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6713C"/>
  <w15:chartTrackingRefBased/>
  <w15:docId w15:val="{ADE82152-47DC-4D79-A117-7E90EDFBF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9A2B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A2B48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67B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7B40"/>
  </w:style>
  <w:style w:type="paragraph" w:styleId="Footer">
    <w:name w:val="footer"/>
    <w:basedOn w:val="Normal"/>
    <w:link w:val="FooterChar"/>
    <w:uiPriority w:val="99"/>
    <w:unhideWhenUsed/>
    <w:rsid w:val="00567B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7B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hwb.gov.wales/storage/f9d85dba-85a4-4e87-bb58-a24730ad7e57/foundation-phase-profile-handbook-revised-september-2017.pdf" TargetMode="External"/><Relationship Id="rId18" Type="http://schemas.openxmlformats.org/officeDocument/2006/relationships/hyperlink" Target="https://www.kumon.co.uk/blog/the-benefits-of-developing-reading-skills-from-a-young-age/" TargetMode="External"/><Relationship Id="rId26" Type="http://schemas.openxmlformats.org/officeDocument/2006/relationships/hyperlink" Target="http://www.going4growth.com/downloads/an_introduction_to_why_and_how_we_listen_to_very_young_children.pdf" TargetMode="External"/><Relationship Id="rId39" Type="http://schemas.openxmlformats.org/officeDocument/2006/relationships/hyperlink" Target="https://hwb.gov.wales/curriculum-for-wales-2008/national-literacy-and-numeracy-framework-curriculum-for-wales-2008-version/framework/?lang=en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geteduca.com/blog/jerome-bruner-early-childhood-education/" TargetMode="External"/><Relationship Id="rId34" Type="http://schemas.openxmlformats.org/officeDocument/2006/relationships/hyperlink" Target="https://www.healthline.com/health/childrens-health/chomsky-theory" TargetMode="External"/><Relationship Id="rId42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s://gov.wales/sites/default/files/publications/2018-03/successful-futures.pdf" TargetMode="External"/><Relationship Id="rId17" Type="http://schemas.openxmlformats.org/officeDocument/2006/relationships/hyperlink" Target="https://childdevelopment.com.au/areas-of-concern/writing/writing-readiness-pre-writing-skills/" TargetMode="External"/><Relationship Id="rId25" Type="http://schemas.openxmlformats.org/officeDocument/2006/relationships/hyperlink" Target="https://www.naeyc.org/our-work/families/read-together-support-early-literacy" TargetMode="External"/><Relationship Id="rId33" Type="http://schemas.openxmlformats.org/officeDocument/2006/relationships/hyperlink" Target="https://www.fsu.digital.flvc.org/islandora/object/fsu:183117/datastream/PDF/view" TargetMode="External"/><Relationship Id="rId38" Type="http://schemas.openxmlformats.org/officeDocument/2006/relationships/hyperlink" Target="https://hwb.gov.wales/draft-curriculum-for-wales-2022/languages-literacy-and-communication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earlyyearscareers.com/eyc/learning-and-development/using-technology-aids-childrens-development/" TargetMode="External"/><Relationship Id="rId20" Type="http://schemas.openxmlformats.org/officeDocument/2006/relationships/hyperlink" Target="https://www.sciencedirect.com/science/article/abs/pii/S0388000105000161" TargetMode="External"/><Relationship Id="rId29" Type="http://schemas.openxmlformats.org/officeDocument/2006/relationships/hyperlink" Target="http://www.tactyc.org.uk/pdfs/Sacha%20Powell.pdf" TargetMode="External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chesapeakemontessorischool.com/storytelling-montessori-classroom/" TargetMode="External"/><Relationship Id="rId24" Type="http://schemas.openxmlformats.org/officeDocument/2006/relationships/hyperlink" Target="https://www.understood.org/en/learning-thinking-differences/child-learning-disabilities/movement-coordination-issues/6-fine-motor-activities-for-young-kids" TargetMode="External"/><Relationship Id="rId32" Type="http://schemas.openxmlformats.org/officeDocument/2006/relationships/hyperlink" Target="https://www.savethechildren.org.uk/content/dam/global/reports/education-and-child-protection/lighting-up-young-brains.pdf" TargetMode="External"/><Relationship Id="rId37" Type="http://schemas.openxmlformats.org/officeDocument/2006/relationships/hyperlink" Target="https://gtr.ukri.org/project/E7EAFF1C-294F-434A-95D8-6F57FAE41305" TargetMode="External"/><Relationship Id="rId40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https://www.hamptonvale.peterborough.sch.uk/page/?title=Literacy%2C+Oracy+and+Language&amp;pid=79" TargetMode="External"/><Relationship Id="rId23" Type="http://schemas.openxmlformats.org/officeDocument/2006/relationships/hyperlink" Target="http://www.missrachels.weebly.com/emergent-literacy--emergent-writing.html" TargetMode="External"/><Relationship Id="rId28" Type="http://schemas.openxmlformats.org/officeDocument/2006/relationships/hyperlink" Target="http://www.eltsjournal.org/archive/value5%20issue1/14-5-1-17.pdf" TargetMode="External"/><Relationship Id="rId36" Type="http://schemas.openxmlformats.org/officeDocument/2006/relationships/hyperlink" Target="https://literacytrust.org.uk/information/what-is-literacy/" TargetMode="External"/><Relationship Id="rId10" Type="http://schemas.openxmlformats.org/officeDocument/2006/relationships/hyperlink" Target="https://languageresearch.cambridge.org/images/Language_Research/CambridgePapers/CambridgePapersInELT_Oracy_2018.pdf" TargetMode="External"/><Relationship Id="rId19" Type="http://schemas.openxmlformats.org/officeDocument/2006/relationships/hyperlink" Target="https://theconversation.com/heres-why-baby-talk-is-good-for-your-baby-68216" TargetMode="External"/><Relationship Id="rId31" Type="http://schemas.openxmlformats.org/officeDocument/2006/relationships/hyperlink" Target="http://digitalcommons.fiu.edu/cgi/viewcontent.cgi?article=1013&amp;context=cnhs_fac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teachwire.net/news/eight-ways-language-enriches-emotions-knowledge-and-learning-in-eyfs" TargetMode="External"/><Relationship Id="rId14" Type="http://schemas.openxmlformats.org/officeDocument/2006/relationships/hyperlink" Target="https://www.gov.uk/government/speeches/the-importance-of-storytelling" TargetMode="External"/><Relationship Id="rId22" Type="http://schemas.openxmlformats.org/officeDocument/2006/relationships/hyperlink" Target="https://impact.chartered.college/article/millard-importance-of-oracy-in-teaching-learning/" TargetMode="External"/><Relationship Id="rId27" Type="http://schemas.openxmlformats.org/officeDocument/2006/relationships/hyperlink" Target="https://medium.com/@yash.hsquare/importance-of-storytelling-in-child-development-b63593921a33" TargetMode="External"/><Relationship Id="rId30" Type="http://schemas.openxmlformats.org/officeDocument/2006/relationships/hyperlink" Target="https://www.teachwire.net/news/developing-an-enabling-mark-making-environment-outdoors" TargetMode="External"/><Relationship Id="rId35" Type="http://schemas.openxmlformats.org/officeDocument/2006/relationships/hyperlink" Target="https://www.teachwire.net/news/do-screens-help-or-harm-language-development-in-early-years-children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948E3BA51E464EB9DE1D73C05EFA1C" ma:contentTypeVersion="10" ma:contentTypeDescription="Create a new document." ma:contentTypeScope="" ma:versionID="c7ab805a9be33cde72f3ac08de91da2e">
  <xsd:schema xmlns:xsd="http://www.w3.org/2001/XMLSchema" xmlns:xs="http://www.w3.org/2001/XMLSchema" xmlns:p="http://schemas.microsoft.com/office/2006/metadata/properties" xmlns:ns3="4a54ab77-218b-4a0d-ade2-052e1e23e4ff" xmlns:ns4="1597bb64-67b9-407b-8c79-f7a9d04be875" targetNamespace="http://schemas.microsoft.com/office/2006/metadata/properties" ma:root="true" ma:fieldsID="15499c01e98ba544cced134169741d46" ns3:_="" ns4:_="">
    <xsd:import namespace="4a54ab77-218b-4a0d-ade2-052e1e23e4ff"/>
    <xsd:import namespace="1597bb64-67b9-407b-8c79-f7a9d04be87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54ab77-218b-4a0d-ade2-052e1e23e4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97bb64-67b9-407b-8c79-f7a9d04be87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14D7F6E-CE2C-48AD-B7CA-F2EBBACB22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54ab77-218b-4a0d-ade2-052e1e23e4ff"/>
    <ds:schemaRef ds:uri="1597bb64-67b9-407b-8c79-f7a9d04be8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E481D14-21FE-4295-9A19-CC2A3DD8E6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4A005B-1563-445A-8F97-BA4061227766}">
  <ds:schemaRefs>
    <ds:schemaRef ds:uri="http://purl.org/dc/dcmitype/"/>
    <ds:schemaRef ds:uri="4a54ab77-218b-4a0d-ade2-052e1e23e4ff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1597bb64-67b9-407b-8c79-f7a9d04be875"/>
    <ds:schemaRef ds:uri="http://purl.org/dc/terms/"/>
    <ds:schemaRef ds:uri="http://schemas.microsoft.com/office/infopath/2007/PartnerControl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1729</Words>
  <Characters>9860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Arthur</dc:creator>
  <cp:keywords/>
  <dc:description/>
  <cp:lastModifiedBy>Clare Arthur</cp:lastModifiedBy>
  <cp:revision>2</cp:revision>
  <dcterms:created xsi:type="dcterms:W3CDTF">2019-11-30T22:17:00Z</dcterms:created>
  <dcterms:modified xsi:type="dcterms:W3CDTF">2019-11-30T22:17:00Z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0x010100C7948E3BA51E464EB9DE1D73C05EFA1C</vt:lpwstr>
  </property>
</Properties>
</file>