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3FE22E5" wp14:paraId="2C078E63" wp14:textId="554ED674">
      <w:pPr>
        <w:jc w:val="left"/>
        <w:rPr>
          <w:rFonts w:ascii="Times New Roman" w:hAnsi="Times New Roman" w:eastAsia="Times New Roman" w:cs="Times New Roman"/>
          <w:b w:val="1"/>
          <w:bCs w:val="1"/>
          <w:sz w:val="32"/>
          <w:szCs w:val="32"/>
          <w:u w:val="single"/>
        </w:rPr>
      </w:pPr>
      <w:r w:rsidRPr="63FE22E5" w:rsidR="5453342B">
        <w:rPr>
          <w:rFonts w:ascii="Times New Roman" w:hAnsi="Times New Roman" w:eastAsia="Times New Roman" w:cs="Times New Roman"/>
          <w:b w:val="1"/>
          <w:bCs w:val="1"/>
          <w:sz w:val="32"/>
          <w:szCs w:val="32"/>
          <w:u w:val="single"/>
        </w:rPr>
        <w:t xml:space="preserve">Intersection of Work, </w:t>
      </w:r>
      <w:r w:rsidRPr="63FE22E5" w:rsidR="5453342B">
        <w:rPr>
          <w:rFonts w:ascii="Times New Roman" w:hAnsi="Times New Roman" w:eastAsia="Times New Roman" w:cs="Times New Roman"/>
          <w:b w:val="1"/>
          <w:bCs w:val="1"/>
          <w:sz w:val="32"/>
          <w:szCs w:val="32"/>
          <w:u w:val="single"/>
        </w:rPr>
        <w:t>poverty</w:t>
      </w:r>
      <w:r w:rsidRPr="63FE22E5" w:rsidR="5453342B">
        <w:rPr>
          <w:rFonts w:ascii="Times New Roman" w:hAnsi="Times New Roman" w:eastAsia="Times New Roman" w:cs="Times New Roman"/>
          <w:b w:val="1"/>
          <w:bCs w:val="1"/>
          <w:sz w:val="32"/>
          <w:szCs w:val="32"/>
          <w:u w:val="single"/>
        </w:rPr>
        <w:t xml:space="preserve"> and welfare</w:t>
      </w:r>
      <w:r w:rsidRPr="63FE22E5" w:rsidR="62EF1AFD">
        <w:rPr>
          <w:rFonts w:ascii="Times New Roman" w:hAnsi="Times New Roman" w:eastAsia="Times New Roman" w:cs="Times New Roman"/>
          <w:b w:val="1"/>
          <w:bCs w:val="1"/>
          <w:sz w:val="32"/>
          <w:szCs w:val="32"/>
          <w:u w:val="single"/>
        </w:rPr>
        <w:t xml:space="preserve"> in the lives of UK</w:t>
      </w:r>
      <w:r w:rsidRPr="63FE22E5" w:rsidR="07FCC159">
        <w:rPr>
          <w:rFonts w:ascii="Times New Roman" w:hAnsi="Times New Roman" w:eastAsia="Times New Roman" w:cs="Times New Roman"/>
          <w:b w:val="1"/>
          <w:bCs w:val="1"/>
          <w:sz w:val="32"/>
          <w:szCs w:val="32"/>
          <w:u w:val="single"/>
        </w:rPr>
        <w:t xml:space="preserve"> </w:t>
      </w:r>
      <w:r w:rsidRPr="63FE22E5" w:rsidR="62EF1AFD">
        <w:rPr>
          <w:rFonts w:ascii="Times New Roman" w:hAnsi="Times New Roman" w:eastAsia="Times New Roman" w:cs="Times New Roman"/>
          <w:b w:val="1"/>
          <w:bCs w:val="1"/>
          <w:sz w:val="32"/>
          <w:szCs w:val="32"/>
          <w:u w:val="single"/>
        </w:rPr>
        <w:t>farmers post - Brexit</w:t>
      </w:r>
    </w:p>
    <w:p w:rsidR="74FE74A7" w:rsidP="74FE74A7" w:rsidRDefault="74FE74A7" w14:paraId="77142171" w14:textId="78C0440B">
      <w:pPr>
        <w:pStyle w:val="Normal"/>
        <w:jc w:val="left"/>
        <w:rPr>
          <w:rFonts w:ascii="Times New Roman" w:hAnsi="Times New Roman" w:eastAsia="Times New Roman" w:cs="Times New Roman"/>
          <w:b w:val="1"/>
          <w:bCs w:val="1"/>
          <w:sz w:val="28"/>
          <w:szCs w:val="28"/>
        </w:rPr>
      </w:pPr>
    </w:p>
    <w:p w:rsidR="74FE74A7" w:rsidP="2441640E" w:rsidRDefault="74FE74A7" w14:paraId="2DB60FF7" w14:textId="1B6FA9E6">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2441640E" w:rsidR="7DA29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rise of Brexit, the landscape for farmers in the United Kingdom has undergone profound shifts, </w:t>
      </w:r>
      <w:bookmarkStart w:name="_Int_ukp0IGKa" w:id="913841964"/>
      <w:r w:rsidRPr="2441640E" w:rsidR="7DA29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w:t>
      </w:r>
      <w:r w:rsidRPr="2441640E" w:rsidR="6198EB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tructuring</w:t>
      </w:r>
      <w:bookmarkEnd w:id="913841964"/>
      <w:r w:rsidRPr="2441640E" w:rsidR="7DA29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li</w:t>
      </w:r>
      <w:r w:rsidRPr="2441640E" w:rsidR="68BF5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velihoods and </w:t>
      </w:r>
      <w:r w:rsidRPr="2441640E" w:rsidR="46F61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posing remarkable challenges. </w:t>
      </w:r>
      <w:r w:rsidRPr="2441640E" w:rsidR="02398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UK’s retreat from the European Union has significantly </w:t>
      </w:r>
      <w:r w:rsidRPr="2441640E" w:rsidR="02398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impacted</w:t>
      </w:r>
      <w:r w:rsidRPr="2441640E" w:rsidR="02398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labor markets, economic stability and access to welfare thereby bringing a huge transformation in the life of farmers in the UK.</w:t>
      </w:r>
    </w:p>
    <w:p w:rsidR="74FE74A7" w:rsidP="2441640E" w:rsidRDefault="74FE74A7" w14:paraId="65D7B587" w14:textId="2F82B9FF">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2441640E"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Work, Poverty and Welfare’ intersection in the lives of UK farmers post-Brexit can be explored through three key areas namely;</w:t>
      </w:r>
    </w:p>
    <w:p w:rsidR="74FE74A7" w:rsidP="63FE22E5" w:rsidRDefault="74FE74A7" w14:paraId="29F97911" w14:textId="68E2F7B9">
      <w:pPr>
        <w:pStyle w:val="ListParagraph"/>
        <w:numPr>
          <w:ilvl w:val="0"/>
          <w:numId w:val="1"/>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63FE22E5"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Economic Challenges</w:t>
      </w:r>
      <w:r w:rsidRPr="63FE22E5" w:rsidR="1A7A0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&amp; </w:t>
      </w:r>
      <w:r w:rsidRPr="63FE22E5"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Work Uncertainty</w:t>
      </w:r>
    </w:p>
    <w:p w:rsidR="74FE74A7" w:rsidP="2441640E" w:rsidRDefault="74FE74A7" w14:paraId="5D2CEA82" w14:textId="02D4140E">
      <w:pPr>
        <w:pStyle w:val="ListParagraph"/>
        <w:numPr>
          <w:ilvl w:val="0"/>
          <w:numId w:val="1"/>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2441640E"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Rising Poverty and Financial Insecurity</w:t>
      </w:r>
    </w:p>
    <w:p w:rsidR="74FE74A7" w:rsidP="423F69D6" w:rsidRDefault="74FE74A7" w14:paraId="76D7EF6F" w14:textId="3D5486DF">
      <w:pPr>
        <w:pStyle w:val="ListParagraph"/>
        <w:numPr>
          <w:ilvl w:val="0"/>
          <w:numId w:val="1"/>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423F69D6"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Welfare &amp; Support systems</w:t>
      </w:r>
    </w:p>
    <w:p w:rsidR="16A789CB" w:rsidP="3349735A" w:rsidRDefault="16A789CB" w14:paraId="309813D5" w14:textId="17BB4F2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16A78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Let’s</w:t>
      </w:r>
      <w:r w:rsidRPr="3349735A" w:rsidR="16A78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discuss this;</w:t>
      </w:r>
    </w:p>
    <w:p w:rsidR="3349735A" w:rsidP="3349735A" w:rsidRDefault="3349735A" w14:paraId="2AEBA87A" w14:textId="75E33692">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p>
    <w:p w:rsidR="16A789CB" w:rsidP="63FE22E5" w:rsidRDefault="16A789CB" w14:paraId="51617EA0" w14:textId="6523E944">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pPr>
      <w:r w:rsidRPr="63FE22E5" w:rsidR="16A789CB">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Economic Challenges</w:t>
      </w:r>
      <w:r w:rsidRPr="63FE22E5" w:rsidR="50615275">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 xml:space="preserve"> &amp; </w:t>
      </w:r>
      <w:r w:rsidRPr="63FE22E5" w:rsidR="16A789CB">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Work Uncertainty</w:t>
      </w:r>
      <w:r w:rsidRPr="63FE22E5" w:rsidR="2B16C0EE">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 xml:space="preserve"> </w:t>
      </w:r>
    </w:p>
    <w:p w:rsidR="74FE74A7" w:rsidP="2441640E" w:rsidRDefault="74FE74A7" w14:paraId="427DE9BC" w14:textId="39E13FF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0570F7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The UK held a referendum on European Union membership, on June 23rd, 2016, which resulted in 52% of voters deciding to leave the European Union</w:t>
      </w:r>
      <w:r w:rsidRPr="3349735A" w:rsidR="2FB14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349735A" w:rsidR="0570F7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(BBC, 2016)</w:t>
      </w:r>
    </w:p>
    <w:p w:rsidR="2E12D30D" w:rsidP="63FE22E5" w:rsidRDefault="2E12D30D" w14:paraId="72D94A53" w14:textId="545C0D43">
      <w:pPr>
        <w:pStyle w:val="Normal"/>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Leading up to the UK's formal departure from the EU and potentially for a few years after, the domestic economy will face uncertainties regarding the outcome of negotiations for departure and post-departure transition arrangements; this uncertainty has already impacted the economy, leading to fluctuations in the trade between UK and Europe, which also affected UK </w:t>
      </w:r>
      <w:r w:rsidRPr="63FE22E5" w:rsidR="6E2EF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f</w:t>
      </w: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armer's farming business which </w:t>
      </w:r>
      <w:r w:rsidRPr="63FE22E5" w:rsidR="6A0FB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is anticipated to gradually</w:t>
      </w: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impact</w:t>
      </w:r>
      <w:r w:rsidRPr="63FE22E5" w:rsidR="0782E1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the</w:t>
      </w: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overall health of the UK economy</w:t>
      </w:r>
      <w:r w:rsidRPr="63FE22E5" w:rsidR="613BCF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r w:rsidRPr="63FE22E5" w:rsidR="20CA6D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(Dwyer, 2018)</w:t>
      </w:r>
    </w:p>
    <w:p w:rsidR="74FE74A7" w:rsidP="3349735A" w:rsidRDefault="74FE74A7" w14:paraId="09F15106" w14:textId="339A01CA">
      <w:pPr>
        <w:pStyle w:val="Normal"/>
        <w:jc w:val="left"/>
        <w:rPr>
          <w:rFonts w:ascii="Times New Roman" w:hAnsi="Times New Roman" w:eastAsia="Times New Roman" w:cs="Times New Roman"/>
          <w:noProof w:val="0"/>
          <w:color w:val="auto"/>
          <w:sz w:val="24"/>
          <w:szCs w:val="24"/>
          <w:lang w:val="en-US" w:eastAsia="ja-JP" w:bidi="ar-SA"/>
        </w:rPr>
      </w:pPr>
      <w:r w:rsidRPr="3349735A" w:rsidR="3F1FFE84">
        <w:rPr>
          <w:rFonts w:ascii="Times New Roman" w:hAnsi="Times New Roman" w:eastAsia="Times New Roman" w:cs="Times New Roman"/>
          <w:noProof w:val="0"/>
          <w:color w:val="auto"/>
          <w:sz w:val="24"/>
          <w:szCs w:val="24"/>
          <w:lang w:val="en-US" w:eastAsia="ja-JP" w:bidi="ar-SA"/>
        </w:rPr>
        <w:t>Agriculture confront</w:t>
      </w:r>
      <w:r w:rsidRPr="3349735A" w:rsidR="62B0742A">
        <w:rPr>
          <w:rFonts w:ascii="Times New Roman" w:hAnsi="Times New Roman" w:eastAsia="Times New Roman" w:cs="Times New Roman"/>
          <w:noProof w:val="0"/>
          <w:color w:val="auto"/>
          <w:sz w:val="24"/>
          <w:szCs w:val="24"/>
          <w:lang w:val="en-US" w:eastAsia="ja-JP" w:bidi="ar-SA"/>
        </w:rPr>
        <w:t>ed</w:t>
      </w:r>
      <w:r w:rsidRPr="3349735A" w:rsidR="3F1FFE84">
        <w:rPr>
          <w:rFonts w:ascii="Times New Roman" w:hAnsi="Times New Roman" w:eastAsia="Times New Roman" w:cs="Times New Roman"/>
          <w:noProof w:val="0"/>
          <w:color w:val="auto"/>
          <w:sz w:val="24"/>
          <w:szCs w:val="24"/>
          <w:lang w:val="en-US" w:eastAsia="ja-JP" w:bidi="ar-SA"/>
        </w:rPr>
        <w:t xml:space="preserve"> a series of challenges that interplay</w:t>
      </w:r>
      <w:r w:rsidRPr="3349735A" w:rsidR="4F0C2384">
        <w:rPr>
          <w:rFonts w:ascii="Times New Roman" w:hAnsi="Times New Roman" w:eastAsia="Times New Roman" w:cs="Times New Roman"/>
          <w:noProof w:val="0"/>
          <w:color w:val="auto"/>
          <w:sz w:val="24"/>
          <w:szCs w:val="24"/>
          <w:lang w:val="en-US" w:eastAsia="ja-JP" w:bidi="ar-SA"/>
        </w:rPr>
        <w:t>ed</w:t>
      </w:r>
      <w:r w:rsidRPr="3349735A" w:rsidR="3F1FFE84">
        <w:rPr>
          <w:rFonts w:ascii="Times New Roman" w:hAnsi="Times New Roman" w:eastAsia="Times New Roman" w:cs="Times New Roman"/>
          <w:noProof w:val="0"/>
          <w:color w:val="auto"/>
          <w:sz w:val="24"/>
          <w:szCs w:val="24"/>
          <w:lang w:val="en-US" w:eastAsia="ja-JP" w:bidi="ar-SA"/>
        </w:rPr>
        <w:t xml:space="preserve"> with societal, </w:t>
      </w:r>
      <w:r w:rsidRPr="3349735A" w:rsidR="3F1FFE84">
        <w:rPr>
          <w:rFonts w:ascii="Times New Roman" w:hAnsi="Times New Roman" w:eastAsia="Times New Roman" w:cs="Times New Roman"/>
          <w:noProof w:val="0"/>
          <w:color w:val="auto"/>
          <w:sz w:val="24"/>
          <w:szCs w:val="24"/>
          <w:lang w:val="en-US" w:eastAsia="ja-JP" w:bidi="ar-SA"/>
        </w:rPr>
        <w:t>economic</w:t>
      </w:r>
      <w:r w:rsidRPr="3349735A" w:rsidR="3F1FFE84">
        <w:rPr>
          <w:rFonts w:ascii="Times New Roman" w:hAnsi="Times New Roman" w:eastAsia="Times New Roman" w:cs="Times New Roman"/>
          <w:noProof w:val="0"/>
          <w:color w:val="auto"/>
          <w:sz w:val="24"/>
          <w:szCs w:val="24"/>
          <w:lang w:val="en-US" w:eastAsia="ja-JP" w:bidi="ar-SA"/>
        </w:rPr>
        <w:t xml:space="preserve"> and environmental factors and post-Brexit, it ha</w:t>
      </w:r>
      <w:r w:rsidRPr="3349735A" w:rsidR="1001EEE3">
        <w:rPr>
          <w:rFonts w:ascii="Times New Roman" w:hAnsi="Times New Roman" w:eastAsia="Times New Roman" w:cs="Times New Roman"/>
          <w:noProof w:val="0"/>
          <w:color w:val="auto"/>
          <w:sz w:val="24"/>
          <w:szCs w:val="24"/>
          <w:lang w:val="en-US" w:eastAsia="ja-JP" w:bidi="ar-SA"/>
        </w:rPr>
        <w:t>d</w:t>
      </w:r>
      <w:r w:rsidRPr="3349735A" w:rsidR="3F1FFE84">
        <w:rPr>
          <w:rFonts w:ascii="Times New Roman" w:hAnsi="Times New Roman" w:eastAsia="Times New Roman" w:cs="Times New Roman"/>
          <w:noProof w:val="0"/>
          <w:color w:val="auto"/>
          <w:sz w:val="24"/>
          <w:szCs w:val="24"/>
          <w:lang w:val="en-US" w:eastAsia="ja-JP" w:bidi="ar-SA"/>
        </w:rPr>
        <w:t xml:space="preserve"> become challenging for the UK government to support upland farmers to meet the UK's Net-Zero Goals</w:t>
      </w:r>
      <w:r w:rsidRPr="3349735A" w:rsidR="3F1FFE84">
        <w:rPr>
          <w:rFonts w:ascii="Times New Roman" w:hAnsi="Times New Roman" w:eastAsia="Times New Roman" w:cs="Times New Roman"/>
          <w:noProof w:val="0"/>
          <w:color w:val="auto"/>
          <w:sz w:val="24"/>
          <w:szCs w:val="24"/>
          <w:lang w:val="en-US" w:eastAsia="ja-JP" w:bidi="ar-SA"/>
        </w:rPr>
        <w:t xml:space="preserve"> </w:t>
      </w:r>
      <w:r w:rsidRPr="3349735A" w:rsidR="3F1FFE84">
        <w:rPr>
          <w:rFonts w:ascii="Times New Roman" w:hAnsi="Times New Roman" w:eastAsia="Times New Roman" w:cs="Times New Roman"/>
          <w:b w:val="1"/>
          <w:bCs w:val="1"/>
          <w:noProof w:val="0"/>
          <w:sz w:val="24"/>
          <w:szCs w:val="24"/>
          <w:lang w:val="en-US"/>
        </w:rPr>
        <w:t>(Gov.UK, 2022)</w:t>
      </w:r>
      <w:r w:rsidRPr="3349735A" w:rsidR="024580F7">
        <w:rPr>
          <w:rFonts w:ascii="Times New Roman" w:hAnsi="Times New Roman" w:eastAsia="Times New Roman" w:cs="Times New Roman"/>
          <w:b w:val="1"/>
          <w:bCs w:val="1"/>
          <w:noProof w:val="0"/>
          <w:sz w:val="24"/>
          <w:szCs w:val="24"/>
          <w:lang w:val="en-US"/>
        </w:rPr>
        <w:t xml:space="preserve">. </w:t>
      </w:r>
      <w:r w:rsidRPr="3349735A" w:rsidR="23FECA82">
        <w:rPr>
          <w:rFonts w:ascii="Times New Roman" w:hAnsi="Times New Roman" w:eastAsia="Times New Roman" w:cs="Times New Roman"/>
          <w:noProof w:val="0"/>
          <w:color w:val="auto"/>
          <w:sz w:val="24"/>
          <w:szCs w:val="24"/>
          <w:lang w:val="en-US" w:eastAsia="ja-JP" w:bidi="ar-SA"/>
        </w:rPr>
        <w:t>In addition</w:t>
      </w:r>
      <w:r w:rsidRPr="3349735A" w:rsidR="6DD5F915">
        <w:rPr>
          <w:rFonts w:ascii="Times New Roman" w:hAnsi="Times New Roman" w:eastAsia="Times New Roman" w:cs="Times New Roman"/>
          <w:noProof w:val="0"/>
          <w:color w:val="auto"/>
          <w:sz w:val="24"/>
          <w:szCs w:val="24"/>
          <w:lang w:val="en-US" w:eastAsia="ja-JP" w:bidi="ar-SA"/>
        </w:rPr>
        <w:t>, the aging farming population face</w:t>
      </w:r>
      <w:r w:rsidRPr="3349735A" w:rsidR="5CCE0FE8">
        <w:rPr>
          <w:rFonts w:ascii="Times New Roman" w:hAnsi="Times New Roman" w:eastAsia="Times New Roman" w:cs="Times New Roman"/>
          <w:noProof w:val="0"/>
          <w:color w:val="auto"/>
          <w:sz w:val="24"/>
          <w:szCs w:val="24"/>
          <w:lang w:val="en-US" w:eastAsia="ja-JP" w:bidi="ar-SA"/>
        </w:rPr>
        <w:t>d</w:t>
      </w:r>
      <w:r w:rsidRPr="3349735A" w:rsidR="6DD5F915">
        <w:rPr>
          <w:rFonts w:ascii="Times New Roman" w:hAnsi="Times New Roman" w:eastAsia="Times New Roman" w:cs="Times New Roman"/>
          <w:noProof w:val="0"/>
          <w:color w:val="auto"/>
          <w:sz w:val="24"/>
          <w:szCs w:val="24"/>
          <w:lang w:val="en-US" w:eastAsia="ja-JP" w:bidi="ar-SA"/>
        </w:rPr>
        <w:t xml:space="preserve"> challenges in acquiring </w:t>
      </w:r>
      <w:r w:rsidRPr="3349735A" w:rsidR="6DD5F915">
        <w:rPr>
          <w:rFonts w:ascii="Times New Roman" w:hAnsi="Times New Roman" w:eastAsia="Times New Roman" w:cs="Times New Roman"/>
          <w:noProof w:val="0"/>
          <w:color w:val="auto"/>
          <w:sz w:val="24"/>
          <w:szCs w:val="24"/>
          <w:lang w:val="en-US" w:eastAsia="ja-JP" w:bidi="ar-SA"/>
        </w:rPr>
        <w:t>appropriate skills</w:t>
      </w:r>
      <w:r w:rsidRPr="3349735A" w:rsidR="6DD5F915">
        <w:rPr>
          <w:rFonts w:ascii="Times New Roman" w:hAnsi="Times New Roman" w:eastAsia="Times New Roman" w:cs="Times New Roman"/>
          <w:noProof w:val="0"/>
          <w:color w:val="auto"/>
          <w:sz w:val="24"/>
          <w:szCs w:val="24"/>
          <w:lang w:val="en-US" w:eastAsia="ja-JP" w:bidi="ar-SA"/>
        </w:rPr>
        <w:t xml:space="preserve"> and balancing work and personal life and </w:t>
      </w:r>
      <w:r w:rsidRPr="3349735A" w:rsidR="49216C3F">
        <w:rPr>
          <w:rFonts w:ascii="Times New Roman" w:hAnsi="Times New Roman" w:eastAsia="Times New Roman" w:cs="Times New Roman"/>
          <w:noProof w:val="0"/>
          <w:color w:val="auto"/>
          <w:sz w:val="24"/>
          <w:szCs w:val="24"/>
          <w:lang w:val="en-US" w:eastAsia="ja-JP" w:bidi="ar-SA"/>
        </w:rPr>
        <w:t>further</w:t>
      </w:r>
      <w:r w:rsidRPr="3349735A" w:rsidR="6DD5F915">
        <w:rPr>
          <w:rFonts w:ascii="Times New Roman" w:hAnsi="Times New Roman" w:eastAsia="Times New Roman" w:cs="Times New Roman"/>
          <w:noProof w:val="0"/>
          <w:color w:val="auto"/>
          <w:sz w:val="24"/>
          <w:szCs w:val="24"/>
          <w:lang w:val="en-US" w:eastAsia="ja-JP" w:bidi="ar-SA"/>
        </w:rPr>
        <w:t>, the shift in policies following Brexit ha</w:t>
      </w:r>
      <w:r w:rsidRPr="3349735A" w:rsidR="247268CA">
        <w:rPr>
          <w:rFonts w:ascii="Times New Roman" w:hAnsi="Times New Roman" w:eastAsia="Times New Roman" w:cs="Times New Roman"/>
          <w:noProof w:val="0"/>
          <w:color w:val="auto"/>
          <w:sz w:val="24"/>
          <w:szCs w:val="24"/>
          <w:lang w:val="en-US" w:eastAsia="ja-JP" w:bidi="ar-SA"/>
        </w:rPr>
        <w:t>d</w:t>
      </w:r>
      <w:r w:rsidRPr="3349735A" w:rsidR="6DD5F915">
        <w:rPr>
          <w:rFonts w:ascii="Times New Roman" w:hAnsi="Times New Roman" w:eastAsia="Times New Roman" w:cs="Times New Roman"/>
          <w:noProof w:val="0"/>
          <w:color w:val="auto"/>
          <w:sz w:val="24"/>
          <w:szCs w:val="24"/>
          <w:lang w:val="en-US" w:eastAsia="ja-JP" w:bidi="ar-SA"/>
        </w:rPr>
        <w:t xml:space="preserve"> brought uncertainty for UK farms as changing regulations may provide opportunities but also bring in challenges that farmers must </w:t>
      </w:r>
      <w:r w:rsidRPr="3349735A" w:rsidR="7D5280DC">
        <w:rPr>
          <w:rFonts w:ascii="Times New Roman" w:hAnsi="Times New Roman" w:eastAsia="Times New Roman" w:cs="Times New Roman"/>
          <w:noProof w:val="0"/>
          <w:color w:val="auto"/>
          <w:sz w:val="24"/>
          <w:szCs w:val="24"/>
          <w:lang w:val="en-US" w:eastAsia="ja-JP" w:bidi="ar-SA"/>
        </w:rPr>
        <w:t xml:space="preserve">navigate. </w:t>
      </w:r>
      <w:r w:rsidRPr="3349735A" w:rsidR="7D5280DC">
        <w:rPr>
          <w:rFonts w:ascii="Times New Roman" w:hAnsi="Times New Roman" w:eastAsia="Times New Roman" w:cs="Times New Roman"/>
          <w:b w:val="1"/>
          <w:bCs w:val="1"/>
          <w:noProof w:val="0"/>
          <w:color w:val="auto"/>
          <w:sz w:val="24"/>
          <w:szCs w:val="24"/>
          <w:lang w:val="en-US" w:eastAsia="ja-JP" w:bidi="ar-SA"/>
        </w:rPr>
        <w:t>(</w:t>
      </w:r>
      <w:r w:rsidRPr="3349735A" w:rsidR="7D5280DC">
        <w:rPr>
          <w:rFonts w:ascii="Times New Roman" w:hAnsi="Times New Roman" w:eastAsia="Times New Roman" w:cs="Times New Roman"/>
          <w:b w:val="1"/>
          <w:bCs w:val="1"/>
          <w:noProof w:val="0"/>
          <w:color w:val="auto"/>
          <w:sz w:val="24"/>
          <w:szCs w:val="24"/>
          <w:lang w:val="en-US" w:eastAsia="ja-JP" w:bidi="ar-SA"/>
        </w:rPr>
        <w:t>Gittins &amp; Mc Elwee, 2023)</w:t>
      </w:r>
    </w:p>
    <w:p w:rsidR="74FE74A7" w:rsidP="2441640E" w:rsidRDefault="74FE74A7" w14:paraId="4706E6CD" w14:textId="1D4D3B9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US" w:eastAsia="ja-JP" w:bidi="ar-SA"/>
        </w:rPr>
      </w:pPr>
      <w:r w:rsidRPr="3349735A" w:rsidR="7CFD647C">
        <w:rPr>
          <w:rFonts w:ascii="Times New Roman" w:hAnsi="Times New Roman" w:eastAsia="Times New Roman" w:cs="Times New Roman"/>
          <w:b w:val="0"/>
          <w:bCs w:val="0"/>
          <w:i w:val="0"/>
          <w:iCs w:val="0"/>
          <w:noProof w:val="0"/>
          <w:color w:val="auto"/>
          <w:sz w:val="24"/>
          <w:szCs w:val="24"/>
          <w:u w:val="none"/>
          <w:lang w:val="en-US" w:eastAsia="ja-JP" w:bidi="ar-SA"/>
        </w:rPr>
        <w:t>However,</w:t>
      </w:r>
      <w:r w:rsidRPr="3349735A" w:rsidR="7CFD647C">
        <w:rPr>
          <w:rFonts w:ascii="Times New Roman" w:hAnsi="Times New Roman" w:eastAsia="Times New Roman" w:cs="Times New Roman"/>
          <w:b w:val="0"/>
          <w:bCs w:val="0"/>
          <w:i w:val="0"/>
          <w:iCs w:val="0"/>
          <w:noProof w:val="0"/>
          <w:color w:val="auto"/>
          <w:sz w:val="24"/>
          <w:szCs w:val="24"/>
          <w:u w:val="none"/>
          <w:lang w:val="en-US" w:eastAsia="ja-JP" w:bidi="ar-SA"/>
        </w:rPr>
        <w:t xml:space="preserve"> </w:t>
      </w:r>
      <w:r w:rsidRPr="3349735A" w:rsidR="548D7461">
        <w:rPr>
          <w:rFonts w:ascii="Times New Roman" w:hAnsi="Times New Roman" w:eastAsia="Times New Roman" w:cs="Times New Roman"/>
          <w:b w:val="1"/>
          <w:bCs w:val="1"/>
          <w:i w:val="0"/>
          <w:iCs w:val="0"/>
          <w:noProof w:val="0"/>
          <w:color w:val="auto"/>
          <w:sz w:val="24"/>
          <w:szCs w:val="24"/>
          <w:lang w:val="en-US" w:eastAsia="ja-JP" w:bidi="ar-SA"/>
        </w:rPr>
        <w:t xml:space="preserve">Gittins </w:t>
      </w:r>
      <w:r w:rsidRPr="3349735A" w:rsidR="1BA6A523">
        <w:rPr>
          <w:rFonts w:ascii="Times New Roman" w:hAnsi="Times New Roman" w:eastAsia="Times New Roman" w:cs="Times New Roman"/>
          <w:b w:val="1"/>
          <w:bCs w:val="1"/>
          <w:i w:val="0"/>
          <w:iCs w:val="0"/>
          <w:noProof w:val="0"/>
          <w:color w:val="auto"/>
          <w:sz w:val="24"/>
          <w:szCs w:val="24"/>
          <w:lang w:val="en-US" w:eastAsia="ja-JP" w:bidi="ar-SA"/>
        </w:rPr>
        <w:t>et al.,</w:t>
      </w:r>
      <w:r w:rsidRPr="3349735A" w:rsidR="548D7461">
        <w:rPr>
          <w:rFonts w:ascii="Times New Roman" w:hAnsi="Times New Roman" w:eastAsia="Times New Roman" w:cs="Times New Roman"/>
          <w:b w:val="1"/>
          <w:bCs w:val="1"/>
          <w:i w:val="0"/>
          <w:iCs w:val="0"/>
          <w:noProof w:val="0"/>
          <w:color w:val="auto"/>
          <w:sz w:val="24"/>
          <w:szCs w:val="24"/>
          <w:lang w:val="en-US" w:eastAsia="ja-JP" w:bidi="ar-SA"/>
        </w:rPr>
        <w:t xml:space="preserve">(2023) </w:t>
      </w:r>
      <w:r w:rsidRPr="3349735A" w:rsidR="548D7461">
        <w:rPr>
          <w:rFonts w:ascii="Times New Roman" w:hAnsi="Times New Roman" w:eastAsia="Times New Roman" w:cs="Times New Roman"/>
          <w:noProof w:val="0"/>
          <w:color w:val="auto"/>
          <w:sz w:val="24"/>
          <w:szCs w:val="24"/>
          <w:lang w:val="en-US" w:eastAsia="ja-JP" w:bidi="ar-SA"/>
        </w:rPr>
        <w:t>remark, after Brexit farmers will likely be shifting to more entrepreneurial approaches, when subsidy support decreases, hence the UK government should focus more on boosting rural economies and helping farmers become better entrepreneurs by motivating skills development, providing training, and access to networks which in turn provides them confidence towards their farming business and eliminates job insecurity.</w:t>
      </w:r>
    </w:p>
    <w:p w:rsidR="74FE74A7" w:rsidP="3349735A" w:rsidRDefault="74FE74A7" w14:paraId="72976032" w14:textId="2CDC276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auto"/>
          <w:sz w:val="24"/>
          <w:szCs w:val="24"/>
          <w:lang w:val="en-US" w:eastAsia="ja-JP" w:bidi="ar-SA"/>
        </w:rPr>
      </w:pPr>
      <w:r w:rsidRPr="3349735A" w:rsidR="17AB479E">
        <w:rPr>
          <w:rFonts w:ascii="Times New Roman" w:hAnsi="Times New Roman" w:eastAsia="Times New Roman" w:cs="Times New Roman"/>
          <w:noProof w:val="0"/>
          <w:color w:val="auto"/>
          <w:sz w:val="24"/>
          <w:szCs w:val="24"/>
          <w:lang w:val="en-US" w:eastAsia="ja-JP" w:bidi="ar-SA"/>
        </w:rPr>
        <w:t xml:space="preserve">On the other hand, </w:t>
      </w:r>
      <w:r w:rsidRPr="3349735A" w:rsidR="17AB479E">
        <w:rPr>
          <w:rFonts w:ascii="Times New Roman" w:hAnsi="Times New Roman" w:eastAsia="Times New Roman" w:cs="Times New Roman"/>
          <w:b w:val="1"/>
          <w:bCs w:val="1"/>
          <w:noProof w:val="0"/>
          <w:color w:val="auto"/>
          <w:sz w:val="24"/>
          <w:szCs w:val="24"/>
          <w:lang w:val="en-US" w:eastAsia="ja-JP" w:bidi="ar-SA"/>
        </w:rPr>
        <w:t xml:space="preserve">O'Rourke et al (2012) </w:t>
      </w:r>
      <w:r w:rsidRPr="3349735A" w:rsidR="17AB479E">
        <w:rPr>
          <w:rFonts w:ascii="Times New Roman" w:hAnsi="Times New Roman" w:eastAsia="Times New Roman" w:cs="Times New Roman"/>
          <w:b w:val="0"/>
          <w:bCs w:val="0"/>
          <w:noProof w:val="0"/>
          <w:color w:val="auto"/>
          <w:sz w:val="24"/>
          <w:szCs w:val="24"/>
          <w:lang w:val="en-US" w:eastAsia="ja-JP" w:bidi="ar-SA"/>
        </w:rPr>
        <w:t>comment f</w:t>
      </w:r>
      <w:r w:rsidRPr="3349735A" w:rsidR="0C9D829E">
        <w:rPr>
          <w:rFonts w:ascii="Times New Roman" w:hAnsi="Times New Roman" w:eastAsia="Times New Roman" w:cs="Times New Roman"/>
          <w:b w:val="0"/>
          <w:bCs w:val="0"/>
          <w:noProof w:val="0"/>
          <w:color w:val="auto"/>
          <w:sz w:val="24"/>
          <w:szCs w:val="24"/>
          <w:lang w:val="en-US" w:eastAsia="ja-JP" w:bidi="ar-SA"/>
        </w:rPr>
        <w:t xml:space="preserve">armers are facing rigid pressure in adopting entrepreneurial business strategies as there are multiple factors to be taken into consideration with their Farm entrepreneurship such as farmer </w:t>
      </w:r>
      <w:r w:rsidRPr="3349735A" w:rsidR="0C9D829E">
        <w:rPr>
          <w:rFonts w:ascii="Times New Roman" w:hAnsi="Times New Roman" w:eastAsia="Times New Roman" w:cs="Times New Roman"/>
          <w:noProof w:val="0"/>
          <w:color w:val="auto"/>
          <w:sz w:val="24"/>
          <w:szCs w:val="24"/>
          <w:lang w:val="en-US" w:eastAsia="ja-JP" w:bidi="ar-SA"/>
        </w:rPr>
        <w:t xml:space="preserve">characteristics, business traits and challenges within constrained institutional contexts (CICs), however this diversity of farm business practices in hill and upland farming causes varied limitations to their entrepreneurship, which are not often observed by the rural policy makers, making the lives of farmers difficult. </w:t>
      </w:r>
    </w:p>
    <w:p w:rsidR="22F30E5E" w:rsidP="63FE22E5" w:rsidRDefault="22F30E5E" w14:paraId="0D614F8E" w14:textId="3BFA7393">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eastAsia="ja-JP" w:bidi="ar-SA"/>
        </w:rPr>
      </w:pPr>
      <w:r w:rsidRPr="1021A3FA" w:rsidR="22F30E5E">
        <w:rPr>
          <w:rFonts w:ascii="Times New Roman" w:hAnsi="Times New Roman" w:eastAsia="Times New Roman" w:cs="Times New Roman"/>
          <w:b w:val="0"/>
          <w:bCs w:val="0"/>
          <w:noProof w:val="0"/>
          <w:color w:val="auto"/>
          <w:sz w:val="24"/>
          <w:szCs w:val="24"/>
          <w:lang w:val="en-US" w:eastAsia="ja-JP" w:bidi="ar-SA"/>
        </w:rPr>
        <w:t>Another economic struggle for UK farmers is that, t</w:t>
      </w:r>
      <w:r w:rsidRPr="1021A3FA" w:rsidR="746E13D9">
        <w:rPr>
          <w:rFonts w:ascii="Times New Roman" w:hAnsi="Times New Roman" w:eastAsia="Times New Roman" w:cs="Times New Roman"/>
          <w:b w:val="0"/>
          <w:bCs w:val="0"/>
          <w:noProof w:val="0"/>
          <w:color w:val="auto"/>
          <w:sz w:val="24"/>
          <w:szCs w:val="24"/>
          <w:lang w:val="en-US" w:eastAsia="ja-JP" w:bidi="ar-SA"/>
        </w:rPr>
        <w:t xml:space="preserve">he heavy dependence of the UK on food imports from the EU renders it vulnerable to potential reintroduction of tariffs and trade restrictions post-Brexit; furthermore, the implementation of low import tariffs and facilitation of foreign food trade could diminish the significance of the UK market, thereby exacerbating competition and potentially leading to financial challenges for domestic farmers due to potential </w:t>
      </w:r>
      <w:r w:rsidRPr="1021A3FA" w:rsidR="746E13D9">
        <w:rPr>
          <w:rFonts w:ascii="Times New Roman" w:hAnsi="Times New Roman" w:eastAsia="Times New Roman" w:cs="Times New Roman"/>
          <w:b w:val="0"/>
          <w:bCs w:val="0"/>
          <w:noProof w:val="0"/>
          <w:color w:val="auto"/>
          <w:sz w:val="24"/>
          <w:szCs w:val="24"/>
          <w:lang w:val="en-US" w:eastAsia="ja-JP" w:bidi="ar-SA"/>
        </w:rPr>
        <w:t>loss of business opportunities.</w:t>
      </w:r>
      <w:r w:rsidRPr="1021A3FA" w:rsidR="746E13D9">
        <w:rPr>
          <w:rFonts w:ascii="Times New Roman" w:hAnsi="Times New Roman" w:eastAsia="Times New Roman" w:cs="Times New Roman"/>
          <w:b w:val="1"/>
          <w:bCs w:val="1"/>
          <w:noProof w:val="0"/>
          <w:color w:val="auto"/>
          <w:sz w:val="24"/>
          <w:szCs w:val="24"/>
          <w:lang w:val="en-US" w:eastAsia="ja-JP" w:bidi="ar-SA"/>
        </w:rPr>
        <w:t xml:space="preserve"> </w:t>
      </w:r>
      <w:r w:rsidRPr="1021A3FA" w:rsidR="746E13D9">
        <w:rPr>
          <w:rFonts w:ascii="Times New Roman" w:hAnsi="Times New Roman" w:eastAsia="Times New Roman" w:cs="Times New Roman"/>
          <w:b w:val="1"/>
          <w:bCs w:val="1"/>
          <w:noProof w:val="0"/>
          <w:color w:val="auto"/>
          <w:sz w:val="24"/>
          <w:szCs w:val="24"/>
          <w:lang w:val="en-US" w:eastAsia="ja-JP" w:bidi="ar-SA"/>
        </w:rPr>
        <w:t>(NFU, 20</w:t>
      </w:r>
      <w:r w:rsidRPr="1021A3FA" w:rsidR="0890E362">
        <w:rPr>
          <w:rFonts w:ascii="Times New Roman" w:hAnsi="Times New Roman" w:eastAsia="Times New Roman" w:cs="Times New Roman"/>
          <w:b w:val="1"/>
          <w:bCs w:val="1"/>
          <w:noProof w:val="0"/>
          <w:color w:val="auto"/>
          <w:sz w:val="24"/>
          <w:szCs w:val="24"/>
          <w:lang w:val="en-US" w:eastAsia="ja-JP" w:bidi="ar-SA"/>
        </w:rPr>
        <w:t>20</w:t>
      </w:r>
      <w:r w:rsidRPr="1021A3FA" w:rsidR="746E13D9">
        <w:rPr>
          <w:rFonts w:ascii="Times New Roman" w:hAnsi="Times New Roman" w:eastAsia="Times New Roman" w:cs="Times New Roman"/>
          <w:b w:val="1"/>
          <w:bCs w:val="1"/>
          <w:noProof w:val="0"/>
          <w:color w:val="auto"/>
          <w:sz w:val="24"/>
          <w:szCs w:val="24"/>
          <w:lang w:val="en-US" w:eastAsia="ja-JP" w:bidi="ar-SA"/>
        </w:rPr>
        <w:t>)</w:t>
      </w:r>
    </w:p>
    <w:p w:rsidR="6D720503" w:rsidP="1021A3FA" w:rsidRDefault="6D720503" w14:paraId="449DF5AC" w14:textId="50A7178B">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US" w:eastAsia="ja-JP" w:bidi="ar-SA"/>
        </w:rPr>
      </w:pPr>
      <w:r w:rsidRPr="1021A3FA" w:rsidR="6D72050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After Brexit, </w:t>
      </w:r>
      <w:r w:rsidRPr="1021A3FA" w:rsidR="3F23FD21">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initially </w:t>
      </w:r>
      <w:r w:rsidRPr="1021A3FA" w:rsidR="6D72050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UK farming faced challenges in recruiting labor due to low population density and to stay competitive, many UK farms invested in their packhouses, sending fresh produce directly to supermarkets without intermediaries; however, some UK farmers left farming due to fears of economic instability and job insecurity</w:t>
      </w:r>
      <w:r w:rsidRPr="1021A3FA" w:rsidR="325F351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in agriculture</w:t>
      </w:r>
      <w:r w:rsidRPr="1021A3FA" w:rsidR="6D72050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seeking alternative occupations</w:t>
      </w:r>
      <w:r w:rsidRPr="1021A3FA" w:rsidR="50C88771">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and struggled through unemployment.</w:t>
      </w:r>
      <w:r w:rsidRPr="1021A3FA" w:rsidR="157A1EC6">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1021A3FA" w:rsidR="157A1EC6">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(Clarke, 2023)</w:t>
      </w:r>
    </w:p>
    <w:p w:rsidR="1BD2CAD6" w:rsidP="1021A3FA" w:rsidRDefault="1BD2CAD6" w14:paraId="7F5CBDDE" w14:textId="5A6A86F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pPr>
      <w:r w:rsidRPr="1021A3FA" w:rsidR="1BD2CAD6">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Similarly,</w:t>
      </w:r>
      <w:r w:rsidRPr="1021A3FA" w:rsidR="1BD2CAD6">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 xml:space="preserve"> </w:t>
      </w:r>
      <w:r w:rsidRPr="1021A3FA" w:rsidR="04420970">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Food Standards Agency (2024)</w:t>
      </w:r>
      <w:r w:rsidRPr="1021A3FA" w:rsidR="044209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1021A3FA" w:rsidR="044209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remarks due to systemic shocks such as Brexit and the COVID-19 pandemic, over the past few years, there has been a doubling in the number of workers aged 55 and over opting for voluntary redundancy and early retirement compared to previous years; additionally, farming in the UK is often viewed as an undesirable career choice, characterized by low pay, low skill levels, and limited career prospects.</w:t>
      </w:r>
    </w:p>
    <w:p w:rsidR="5ADAF92C" w:rsidP="3349735A" w:rsidRDefault="5ADAF92C" w14:paraId="6CB3FA0F" w14:textId="24BF0E66">
      <w:pPr>
        <w:pStyle w:val="Normal"/>
        <w:suppressLineNumbers w:val="0"/>
        <w:bidi w:val="0"/>
        <w:spacing w:before="0" w:beforeAutospacing="off" w:after="160" w:afterAutospacing="off" w:line="279" w:lineRule="auto"/>
        <w:ind w:left="0" w:right="0"/>
        <w:jc w:val="left"/>
      </w:pPr>
      <w:r w:rsidRPr="1021A3FA" w:rsidR="5ADAF92C">
        <w:rPr>
          <w:rFonts w:ascii="Times New Roman" w:hAnsi="Times New Roman" w:eastAsia="Times New Roman" w:cs="Times New Roman"/>
          <w:b w:val="0"/>
          <w:bCs w:val="0"/>
          <w:color w:val="auto"/>
          <w:sz w:val="24"/>
          <w:szCs w:val="24"/>
          <w:lang w:eastAsia="ja-JP" w:bidi="ar-SA"/>
        </w:rPr>
        <w:t>Inversely, i</w:t>
      </w:r>
      <w:r w:rsidRPr="1021A3FA" w:rsidR="007EED24">
        <w:rPr>
          <w:rFonts w:ascii="Times New Roman" w:hAnsi="Times New Roman" w:eastAsia="Times New Roman" w:cs="Times New Roman"/>
          <w:b w:val="0"/>
          <w:bCs w:val="0"/>
          <w:noProof w:val="0"/>
          <w:color w:val="auto"/>
          <w:sz w:val="24"/>
          <w:szCs w:val="24"/>
          <w:lang w:val="en-US" w:eastAsia="ja-JP" w:bidi="ar-SA"/>
        </w:rPr>
        <w:t>n Septem</w:t>
      </w:r>
      <w:r w:rsidRPr="1021A3FA" w:rsidR="007EED24">
        <w:rPr>
          <w:rFonts w:ascii="Times New Roman" w:hAnsi="Times New Roman" w:eastAsia="Times New Roman" w:cs="Times New Roman"/>
          <w:b w:val="0"/>
          <w:bCs w:val="0"/>
          <w:noProof w:val="0"/>
          <w:color w:val="auto"/>
          <w:sz w:val="24"/>
          <w:szCs w:val="24"/>
          <w:lang w:val="en-US" w:eastAsia="ja-JP" w:bidi="ar-SA"/>
        </w:rPr>
        <w:t>ber 2021, the National Farmers’ Union (NFU) reported more than 500,000 job vacancies in the UK’s food and drinks sector</w:t>
      </w:r>
      <w:r w:rsidRPr="1021A3FA" w:rsidR="6945BCD1">
        <w:rPr>
          <w:rFonts w:ascii="Times New Roman" w:hAnsi="Times New Roman" w:eastAsia="Times New Roman" w:cs="Times New Roman"/>
          <w:b w:val="0"/>
          <w:bCs w:val="0"/>
          <w:noProof w:val="0"/>
          <w:color w:val="auto"/>
          <w:sz w:val="24"/>
          <w:szCs w:val="24"/>
          <w:lang w:val="en-US" w:eastAsia="ja-JP" w:bidi="ar-SA"/>
        </w:rPr>
        <w:t>; t</w:t>
      </w:r>
      <w:r w:rsidRPr="1021A3FA" w:rsidR="007EED24">
        <w:rPr>
          <w:rFonts w:ascii="Times New Roman" w:hAnsi="Times New Roman" w:eastAsia="Times New Roman" w:cs="Times New Roman"/>
          <w:b w:val="0"/>
          <w:bCs w:val="0"/>
          <w:noProof w:val="0"/>
          <w:color w:val="auto"/>
          <w:sz w:val="24"/>
          <w:szCs w:val="24"/>
          <w:lang w:val="en-US" w:eastAsia="ja-JP" w:bidi="ar-SA"/>
        </w:rPr>
        <w:t>he NFU attributed these shortages to several factors, including the Covid-19 pandemic, Brexit, and the UK’s new points-based immigration system</w:t>
      </w:r>
      <w:r w:rsidRPr="1021A3FA" w:rsidR="6C89EFFB">
        <w:rPr>
          <w:rFonts w:ascii="Times New Roman" w:hAnsi="Times New Roman" w:eastAsia="Times New Roman" w:cs="Times New Roman"/>
          <w:b w:val="0"/>
          <w:bCs w:val="0"/>
          <w:noProof w:val="0"/>
          <w:color w:val="auto"/>
          <w:sz w:val="24"/>
          <w:szCs w:val="24"/>
          <w:lang w:val="en-US" w:eastAsia="ja-JP" w:bidi="ar-SA"/>
        </w:rPr>
        <w:t>; a</w:t>
      </w:r>
      <w:r w:rsidRPr="1021A3FA" w:rsidR="007EED24">
        <w:rPr>
          <w:rFonts w:ascii="Times New Roman" w:hAnsi="Times New Roman" w:eastAsia="Times New Roman" w:cs="Times New Roman"/>
          <w:b w:val="0"/>
          <w:bCs w:val="0"/>
          <w:noProof w:val="0"/>
          <w:color w:val="auto"/>
          <w:sz w:val="24"/>
          <w:szCs w:val="24"/>
          <w:lang w:val="en-US" w:eastAsia="ja-JP" w:bidi="ar-SA"/>
        </w:rPr>
        <w:t>s a re</w:t>
      </w:r>
      <w:r w:rsidRPr="1021A3FA" w:rsidR="007EED24">
        <w:rPr>
          <w:rFonts w:ascii="Times New Roman" w:hAnsi="Times New Roman" w:eastAsia="Times New Roman" w:cs="Times New Roman"/>
          <w:b w:val="0"/>
          <w:bCs w:val="0"/>
          <w:noProof w:val="0"/>
          <w:color w:val="auto"/>
          <w:sz w:val="24"/>
          <w:szCs w:val="24"/>
          <w:lang w:val="en-US" w:eastAsia="ja-JP" w:bidi="ar-SA"/>
        </w:rPr>
        <w:t xml:space="preserve">sult, farmers faced higher costs, needing to offer greater incentives to attract and </w:t>
      </w:r>
      <w:r w:rsidRPr="1021A3FA" w:rsidR="007EED24">
        <w:rPr>
          <w:rFonts w:ascii="Times New Roman" w:hAnsi="Times New Roman" w:eastAsia="Times New Roman" w:cs="Times New Roman"/>
          <w:b w:val="0"/>
          <w:bCs w:val="0"/>
          <w:noProof w:val="0"/>
          <w:color w:val="auto"/>
          <w:sz w:val="24"/>
          <w:szCs w:val="24"/>
          <w:lang w:val="en-US" w:eastAsia="ja-JP" w:bidi="ar-SA"/>
        </w:rPr>
        <w:t>retain workers</w:t>
      </w:r>
      <w:r w:rsidRPr="1021A3FA" w:rsidR="007EED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21A3FA" w:rsidR="007EED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21A3FA" w:rsidR="007EED24">
        <w:rPr>
          <w:rFonts w:ascii="Times New Roman" w:hAnsi="Times New Roman" w:eastAsia="Times New Roman" w:cs="Times New Roman"/>
          <w:b w:val="1"/>
          <w:bCs w:val="1"/>
          <w:noProof w:val="0"/>
          <w:color w:val="auto"/>
          <w:sz w:val="24"/>
          <w:szCs w:val="24"/>
          <w:lang w:val="en-US" w:eastAsia="ja-JP" w:bidi="ar-SA"/>
        </w:rPr>
        <w:t>(Goddard, UK Parliament, 2022)</w:t>
      </w:r>
    </w:p>
    <w:p w:rsidR="12D32ADD" w:rsidP="3349735A" w:rsidRDefault="12D32ADD" w14:paraId="1432D3BF" w14:textId="0E6587ED">
      <w:pPr>
        <w:pStyle w:val="Normal"/>
        <w:jc w:val="left"/>
        <w:rPr>
          <w:rFonts w:ascii="Times New Roman" w:hAnsi="Times New Roman" w:eastAsia="Times New Roman" w:cs="Times New Roman"/>
          <w:b w:val="1"/>
          <w:bCs w:val="1"/>
          <w:noProof w:val="0"/>
          <w:sz w:val="24"/>
          <w:szCs w:val="24"/>
          <w:lang w:val="en-US"/>
        </w:rPr>
      </w:pPr>
      <w:r w:rsidRPr="3349735A" w:rsidR="12D32ADD">
        <w:rPr>
          <w:rFonts w:ascii="Times New Roman" w:hAnsi="Times New Roman" w:eastAsia="Times New Roman" w:cs="Times New Roman"/>
          <w:noProof w:val="0"/>
          <w:sz w:val="24"/>
          <w:szCs w:val="24"/>
          <w:lang w:val="en-US"/>
        </w:rPr>
        <w:t xml:space="preserve">Brexit has decreased the flow of migrant labor that are essential for UK farms, especially during harvest seasons and this has resulted in significant labor shortage with some farms unable to collect and harvest crops due to lack of workers; to illustrate, the European Union departure has exacerbated current labor scarcities, as highlighted by the National Pig Association, leading to vacancies and functional challenges within the industry. </w:t>
      </w:r>
      <w:r w:rsidRPr="3349735A" w:rsidR="12D32ADD">
        <w:rPr>
          <w:rFonts w:ascii="Times New Roman" w:hAnsi="Times New Roman" w:eastAsia="Times New Roman" w:cs="Times New Roman"/>
          <w:b w:val="1"/>
          <w:bCs w:val="1"/>
          <w:noProof w:val="0"/>
          <w:sz w:val="24"/>
          <w:szCs w:val="24"/>
          <w:lang w:val="en-US"/>
        </w:rPr>
        <w:t>(House of Lord’s Library, UK Parliament, 2022)</w:t>
      </w:r>
    </w:p>
    <w:p w:rsidR="174E0F90" w:rsidP="3349735A" w:rsidRDefault="174E0F90" w14:paraId="13DF286F" w14:textId="0E99A208">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eastAsia="ja-JP" w:bidi="ar-SA"/>
        </w:rPr>
      </w:pPr>
      <w:r w:rsidRPr="36AB790C" w:rsidR="174E0F9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Adding to this, as the specialist horticulture sector relies heavily on migrant workers from the EU, a study by the Fresh Produce Consortium found that one-third of UK horticulture businesses </w:t>
      </w:r>
      <w:r w:rsidRPr="36AB790C" w:rsidR="174E0F9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would struggle to survive without EU workers</w:t>
      </w:r>
      <w:r w:rsidRPr="36AB790C" w:rsidR="35A69BFF">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and </w:t>
      </w:r>
      <w:r w:rsidRPr="36AB790C" w:rsidR="174E0F9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the seasonal nature of farm work make it hard to attract local workers</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36AB790C" w:rsidR="44B91C6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therefore</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36AB790C" w:rsidR="0783809E">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suggestions were put forth for </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local farmers </w:t>
      </w:r>
      <w:r w:rsidRPr="36AB790C" w:rsidR="3ED6B81E">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to</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be trained to suit the skillset of non-UK workers </w:t>
      </w:r>
      <w:r w:rsidRPr="36AB790C" w:rsidR="46B3090A">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with appropriate plan in place.</w:t>
      </w:r>
      <w:r w:rsidRPr="36AB790C" w:rsidR="7788EF37">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36AB790C" w:rsidR="7788EF37">
        <w:rPr>
          <w:rFonts w:ascii="Times New Roman" w:hAnsi="Times New Roman" w:eastAsia="Times New Roman" w:cs="Times New Roman"/>
          <w:b w:val="1"/>
          <w:bCs w:val="1"/>
          <w:noProof w:val="0"/>
          <w:color w:val="auto"/>
          <w:sz w:val="24"/>
          <w:szCs w:val="24"/>
          <w:lang w:val="en-US" w:eastAsia="ja-JP" w:bidi="ar-SA"/>
        </w:rPr>
        <w:t>(Downing, 2018)</w:t>
      </w:r>
    </w:p>
    <w:p w:rsidR="5432D0A4" w:rsidP="3349735A" w:rsidRDefault="5432D0A4" w14:paraId="4E0A38EC" w14:textId="2D0C748B">
      <w:pPr>
        <w:pStyle w:val="Normal"/>
        <w:jc w:val="left"/>
        <w:rPr>
          <w:rFonts w:ascii="Times New Roman" w:hAnsi="Times New Roman" w:eastAsia="Times New Roman" w:cs="Times New Roman"/>
          <w:noProof w:val="0"/>
          <w:color w:val="auto"/>
          <w:sz w:val="24"/>
          <w:szCs w:val="24"/>
          <w:lang w:val="en-US" w:eastAsia="ja-JP" w:bidi="ar-SA"/>
        </w:rPr>
      </w:pPr>
      <w:r w:rsidRPr="3349735A" w:rsidR="72AA65CB">
        <w:rPr>
          <w:rFonts w:ascii="Times New Roman" w:hAnsi="Times New Roman" w:eastAsia="Times New Roman" w:cs="Times New Roman"/>
          <w:b w:val="1"/>
          <w:bCs w:val="1"/>
          <w:noProof w:val="0"/>
          <w:color w:val="auto"/>
          <w:sz w:val="24"/>
          <w:szCs w:val="24"/>
          <w:lang w:val="en-US" w:eastAsia="ja-JP" w:bidi="ar-SA"/>
        </w:rPr>
        <w:t>McElwee and Smith's Farmer Segmentation Framework (FSF) (2012)</w:t>
      </w:r>
      <w:r w:rsidRPr="3349735A" w:rsidR="72AA65CB">
        <w:rPr>
          <w:rFonts w:ascii="Times New Roman" w:hAnsi="Times New Roman" w:eastAsia="Times New Roman" w:cs="Times New Roman"/>
          <w:noProof w:val="0"/>
          <w:color w:val="auto"/>
          <w:sz w:val="24"/>
          <w:szCs w:val="24"/>
          <w:lang w:val="en-US" w:eastAsia="ja-JP" w:bidi="ar-SA"/>
        </w:rPr>
        <w:t xml:space="preserve"> aids to </w:t>
      </w:r>
      <w:r w:rsidRPr="3349735A" w:rsidR="72AA65CB">
        <w:rPr>
          <w:rFonts w:ascii="Times New Roman" w:hAnsi="Times New Roman" w:eastAsia="Times New Roman" w:cs="Times New Roman"/>
          <w:noProof w:val="0"/>
          <w:color w:val="auto"/>
          <w:sz w:val="24"/>
          <w:szCs w:val="24"/>
          <w:lang w:val="en-US" w:eastAsia="ja-JP" w:bidi="ar-SA"/>
        </w:rPr>
        <w:t>understand practically</w:t>
      </w:r>
      <w:r w:rsidRPr="3349735A" w:rsidR="72AA65CB">
        <w:rPr>
          <w:rFonts w:ascii="Times New Roman" w:hAnsi="Times New Roman" w:eastAsia="Times New Roman" w:cs="Times New Roman"/>
          <w:noProof w:val="0"/>
          <w:color w:val="auto"/>
          <w:sz w:val="24"/>
          <w:szCs w:val="24"/>
          <w:lang w:val="en-US" w:eastAsia="ja-JP" w:bidi="ar-SA"/>
        </w:rPr>
        <w:t xml:space="preserve">, and critically about the personal traits, business traits, and activities related to farming businesses, which is highly beneficial to new farmers that </w:t>
      </w:r>
      <w:r w:rsidRPr="3349735A" w:rsidR="72AA65CB">
        <w:rPr>
          <w:rFonts w:ascii="Times New Roman" w:hAnsi="Times New Roman" w:eastAsia="Times New Roman" w:cs="Times New Roman"/>
          <w:noProof w:val="0"/>
          <w:color w:val="auto"/>
          <w:sz w:val="24"/>
          <w:szCs w:val="24"/>
          <w:lang w:val="en-US" w:eastAsia="ja-JP" w:bidi="ar-SA"/>
        </w:rPr>
        <w:t>commence</w:t>
      </w:r>
      <w:r w:rsidRPr="3349735A" w:rsidR="72AA65CB">
        <w:rPr>
          <w:rFonts w:ascii="Times New Roman" w:hAnsi="Times New Roman" w:eastAsia="Times New Roman" w:cs="Times New Roman"/>
          <w:noProof w:val="0"/>
          <w:color w:val="auto"/>
          <w:sz w:val="24"/>
          <w:szCs w:val="24"/>
          <w:lang w:val="en-US" w:eastAsia="ja-JP" w:bidi="ar-SA"/>
        </w:rPr>
        <w:t xml:space="preserve"> their entrepreneurship in Farming.</w:t>
      </w:r>
    </w:p>
    <w:p w:rsidR="5432D0A4" w:rsidP="3349735A" w:rsidRDefault="5432D0A4" w14:paraId="66D7FF84" w14:textId="2243F617">
      <w:pPr>
        <w:pStyle w:val="Normal"/>
        <w:jc w:val="left"/>
        <w:rPr>
          <w:rFonts w:ascii="Times New Roman" w:hAnsi="Times New Roman" w:eastAsia="Times New Roman" w:cs="Times New Roman"/>
          <w:noProof w:val="0"/>
          <w:color w:val="auto"/>
          <w:sz w:val="24"/>
          <w:szCs w:val="24"/>
          <w:lang w:val="en-US" w:eastAsia="ja-JP" w:bidi="ar-SA"/>
        </w:rPr>
      </w:pPr>
      <w:r w:rsidRPr="3349735A" w:rsidR="604B8F7D">
        <w:rPr>
          <w:rFonts w:ascii="Times New Roman" w:hAnsi="Times New Roman" w:eastAsia="Times New Roman" w:cs="Times New Roman"/>
          <w:b w:val="1"/>
          <w:bCs w:val="1"/>
          <w:noProof w:val="0"/>
          <w:color w:val="auto"/>
          <w:sz w:val="24"/>
          <w:szCs w:val="24"/>
          <w:lang w:val="en-US" w:eastAsia="ja-JP" w:bidi="ar-SA"/>
        </w:rPr>
        <w:t xml:space="preserve">Downing &amp; Coe (2018) </w:t>
      </w:r>
      <w:r w:rsidRPr="3349735A" w:rsidR="604B8F7D">
        <w:rPr>
          <w:rFonts w:ascii="Times New Roman" w:hAnsi="Times New Roman" w:eastAsia="Times New Roman" w:cs="Times New Roman"/>
          <w:noProof w:val="0"/>
          <w:color w:val="auto"/>
          <w:sz w:val="24"/>
          <w:szCs w:val="24"/>
          <w:lang w:val="en-US" w:eastAsia="ja-JP" w:bidi="ar-SA"/>
        </w:rPr>
        <w:t xml:space="preserve">in </w:t>
      </w:r>
      <w:r w:rsidRPr="3349735A" w:rsidR="604B8F7D">
        <w:rPr>
          <w:rFonts w:ascii="Times New Roman" w:hAnsi="Times New Roman" w:eastAsia="Times New Roman" w:cs="Times New Roman"/>
          <w:b w:val="1"/>
          <w:bCs w:val="1"/>
          <w:noProof w:val="0"/>
          <w:color w:val="auto"/>
          <w:sz w:val="24"/>
          <w:szCs w:val="24"/>
          <w:lang w:val="en-US" w:eastAsia="ja-JP" w:bidi="ar-SA"/>
        </w:rPr>
        <w:t>House of Commons Library</w:t>
      </w:r>
      <w:r w:rsidRPr="3349735A" w:rsidR="604B8F7D">
        <w:rPr>
          <w:rFonts w:ascii="Times New Roman" w:hAnsi="Times New Roman" w:eastAsia="Times New Roman" w:cs="Times New Roman"/>
          <w:noProof w:val="0"/>
          <w:color w:val="auto"/>
          <w:sz w:val="24"/>
          <w:szCs w:val="24"/>
          <w:lang w:val="en-US" w:eastAsia="ja-JP" w:bidi="ar-SA"/>
        </w:rPr>
        <w:t xml:space="preserve"> reported, the ADHB - Agriculture and Horticulture Development Board has proposed that labor shortages could trigger structural and other changes within the agricultural sector, and they have outlined four primary strategies to ensure the sector has a sufficient workforce post-Brexit:</w:t>
      </w:r>
    </w:p>
    <w:p w:rsidR="5432D0A4" w:rsidP="3349735A" w:rsidRDefault="5432D0A4" w14:paraId="37984631" w14:textId="08514D10">
      <w:pPr>
        <w:pStyle w:val="ListParagraph"/>
        <w:numPr>
          <w:ilvl w:val="0"/>
          <w:numId w:val="5"/>
        </w:numPr>
        <w:jc w:val="left"/>
        <w:rPr/>
      </w:pPr>
      <w:r w:rsidRPr="3349735A" w:rsidR="604B8F7D">
        <w:rPr>
          <w:rFonts w:ascii="Times New Roman" w:hAnsi="Times New Roman" w:eastAsia="Times New Roman" w:cs="Times New Roman"/>
          <w:noProof w:val="0"/>
          <w:color w:val="auto"/>
          <w:sz w:val="24"/>
          <w:szCs w:val="24"/>
          <w:lang w:val="en-US" w:eastAsia="ja-JP" w:bidi="ar-SA"/>
        </w:rPr>
        <w:t>Implementing schemes to retain the current availability of migrant labor</w:t>
      </w:r>
    </w:p>
    <w:p w:rsidR="5432D0A4" w:rsidP="3349735A" w:rsidRDefault="5432D0A4" w14:paraId="42579194" w14:textId="70580BCD">
      <w:pPr>
        <w:pStyle w:val="ListParagraph"/>
        <w:numPr>
          <w:ilvl w:val="0"/>
          <w:numId w:val="5"/>
        </w:numPr>
        <w:jc w:val="left"/>
        <w:rPr/>
      </w:pPr>
      <w:r w:rsidRPr="3349735A" w:rsidR="604B8F7D">
        <w:rPr>
          <w:rFonts w:ascii="Times New Roman" w:hAnsi="Times New Roman" w:eastAsia="Times New Roman" w:cs="Times New Roman"/>
          <w:noProof w:val="0"/>
          <w:color w:val="auto"/>
          <w:sz w:val="24"/>
          <w:szCs w:val="24"/>
          <w:lang w:val="en-US" w:eastAsia="ja-JP" w:bidi="ar-SA"/>
        </w:rPr>
        <w:t>Enhancing agricultural labor productivity</w:t>
      </w:r>
    </w:p>
    <w:p w:rsidR="5432D0A4" w:rsidP="3349735A" w:rsidRDefault="5432D0A4" w14:paraId="7927085F" w14:textId="32DC9705">
      <w:pPr>
        <w:pStyle w:val="ListParagraph"/>
        <w:numPr>
          <w:ilvl w:val="0"/>
          <w:numId w:val="5"/>
        </w:numPr>
        <w:jc w:val="left"/>
        <w:rPr/>
      </w:pPr>
      <w:r w:rsidRPr="3349735A" w:rsidR="604B8F7D">
        <w:rPr>
          <w:rFonts w:ascii="Times New Roman" w:hAnsi="Times New Roman" w:eastAsia="Times New Roman" w:cs="Times New Roman"/>
          <w:noProof w:val="0"/>
          <w:color w:val="auto"/>
          <w:sz w:val="24"/>
          <w:szCs w:val="24"/>
          <w:lang w:val="en-US" w:eastAsia="ja-JP" w:bidi="ar-SA"/>
        </w:rPr>
        <w:t>Increasing automation</w:t>
      </w:r>
    </w:p>
    <w:p w:rsidR="5432D0A4" w:rsidP="3349735A" w:rsidRDefault="5432D0A4" w14:paraId="5597B57F" w14:textId="0FB61219">
      <w:pPr>
        <w:pStyle w:val="ListParagraph"/>
        <w:numPr>
          <w:ilvl w:val="0"/>
          <w:numId w:val="5"/>
        </w:numPr>
        <w:jc w:val="left"/>
        <w:rPr>
          <w:rFonts w:ascii="Times New Roman" w:hAnsi="Times New Roman" w:eastAsia="Times New Roman" w:cs="Times New Roman"/>
          <w:noProof w:val="0"/>
          <w:color w:val="auto"/>
          <w:sz w:val="24"/>
          <w:szCs w:val="24"/>
          <w:lang w:val="en-US" w:eastAsia="ja-JP" w:bidi="ar-SA"/>
        </w:rPr>
      </w:pPr>
      <w:r w:rsidRPr="3349735A" w:rsidR="604B8F7D">
        <w:rPr>
          <w:rFonts w:ascii="Times New Roman" w:hAnsi="Times New Roman" w:eastAsia="Times New Roman" w:cs="Times New Roman"/>
          <w:noProof w:val="0"/>
          <w:color w:val="auto"/>
          <w:sz w:val="24"/>
          <w:szCs w:val="24"/>
          <w:lang w:val="en-US" w:eastAsia="ja-JP" w:bidi="ar-SA"/>
        </w:rPr>
        <w:t>Offering more incentives for the unemployed or economically inactive to enter the workforce</w:t>
      </w:r>
    </w:p>
    <w:p w:rsidR="5432D0A4" w:rsidP="3349735A" w:rsidRDefault="5432D0A4" w14:paraId="1DA4322F" w14:textId="4DB1BC21">
      <w:pPr>
        <w:pStyle w:val="Normal"/>
        <w:jc w:val="left"/>
        <w:rPr>
          <w:rFonts w:ascii="Times New Roman" w:hAnsi="Times New Roman" w:eastAsia="Times New Roman" w:cs="Times New Roman"/>
          <w:noProof w:val="0"/>
          <w:color w:val="auto"/>
          <w:sz w:val="24"/>
          <w:szCs w:val="24"/>
          <w:lang w:val="en-US" w:eastAsia="ja-JP" w:bidi="ar-SA"/>
        </w:rPr>
      </w:pPr>
    </w:p>
    <w:p w:rsidR="5432D0A4" w:rsidP="3349735A" w:rsidRDefault="5432D0A4" w14:paraId="0A1C024F" w14:textId="79E875BC">
      <w:pPr>
        <w:pStyle w:val="Normal"/>
        <w:jc w:val="left"/>
        <w:rPr>
          <w:rFonts w:ascii="Times New Roman" w:hAnsi="Times New Roman" w:eastAsia="Times New Roman" w:cs="Times New Roman"/>
          <w:noProof w:val="0"/>
          <w:color w:val="auto"/>
          <w:sz w:val="24"/>
          <w:szCs w:val="24"/>
          <w:lang w:val="en-US" w:eastAsia="ja-JP" w:bidi="ar-SA"/>
        </w:rPr>
      </w:pPr>
      <w:r w:rsidRPr="3349735A" w:rsidR="3FCECB41">
        <w:rPr>
          <w:rFonts w:ascii="Times New Roman" w:hAnsi="Times New Roman" w:eastAsia="Times New Roman" w:cs="Times New Roman"/>
          <w:noProof w:val="0"/>
          <w:color w:val="auto"/>
          <w:sz w:val="24"/>
          <w:szCs w:val="24"/>
          <w:lang w:val="en-US" w:eastAsia="ja-JP" w:bidi="ar-SA"/>
        </w:rPr>
        <w:t xml:space="preserve">The Figure below shows the </w:t>
      </w:r>
      <w:r w:rsidRPr="3349735A" w:rsidR="39EC66FF">
        <w:rPr>
          <w:rFonts w:ascii="Times New Roman" w:hAnsi="Times New Roman" w:eastAsia="Times New Roman" w:cs="Times New Roman"/>
          <w:noProof w:val="0"/>
          <w:color w:val="auto"/>
          <w:sz w:val="24"/>
          <w:szCs w:val="24"/>
          <w:lang w:val="en-US" w:eastAsia="ja-JP" w:bidi="ar-SA"/>
        </w:rPr>
        <w:t>u</w:t>
      </w:r>
      <w:r w:rsidRPr="3349735A" w:rsidR="0F6276EC">
        <w:rPr>
          <w:rFonts w:ascii="Times New Roman" w:hAnsi="Times New Roman" w:eastAsia="Times New Roman" w:cs="Times New Roman"/>
          <w:noProof w:val="0"/>
          <w:color w:val="auto"/>
          <w:sz w:val="24"/>
          <w:szCs w:val="24"/>
          <w:lang w:val="en-US" w:eastAsia="ja-JP" w:bidi="ar-SA"/>
        </w:rPr>
        <w:t>l</w:t>
      </w:r>
      <w:r w:rsidRPr="3349735A" w:rsidR="39EC66FF">
        <w:rPr>
          <w:rFonts w:ascii="Times New Roman" w:hAnsi="Times New Roman" w:eastAsia="Times New Roman" w:cs="Times New Roman"/>
          <w:noProof w:val="0"/>
          <w:color w:val="auto"/>
          <w:sz w:val="24"/>
          <w:szCs w:val="24"/>
          <w:lang w:val="en-US" w:eastAsia="ja-JP" w:bidi="ar-SA"/>
        </w:rPr>
        <w:t xml:space="preserve">timate </w:t>
      </w:r>
      <w:r w:rsidRPr="3349735A" w:rsidR="48DD5E28">
        <w:rPr>
          <w:rFonts w:ascii="Times New Roman" w:hAnsi="Times New Roman" w:eastAsia="Times New Roman" w:cs="Times New Roman"/>
          <w:noProof w:val="0"/>
          <w:color w:val="auto"/>
          <w:sz w:val="24"/>
          <w:szCs w:val="24"/>
          <w:lang w:val="en-US" w:eastAsia="ja-JP" w:bidi="ar-SA"/>
        </w:rPr>
        <w:t>factors</w:t>
      </w:r>
      <w:r w:rsidRPr="3349735A" w:rsidR="3FCECB41">
        <w:rPr>
          <w:rFonts w:ascii="Times New Roman" w:hAnsi="Times New Roman" w:eastAsia="Times New Roman" w:cs="Times New Roman"/>
          <w:noProof w:val="0"/>
          <w:color w:val="auto"/>
          <w:sz w:val="24"/>
          <w:szCs w:val="24"/>
          <w:lang w:val="en-US" w:eastAsia="ja-JP" w:bidi="ar-SA"/>
        </w:rPr>
        <w:t xml:space="preserve"> </w:t>
      </w:r>
      <w:r w:rsidRPr="3349735A" w:rsidR="160471D9">
        <w:rPr>
          <w:rFonts w:ascii="Times New Roman" w:hAnsi="Times New Roman" w:eastAsia="Times New Roman" w:cs="Times New Roman"/>
          <w:noProof w:val="0"/>
          <w:color w:val="auto"/>
          <w:sz w:val="24"/>
          <w:szCs w:val="24"/>
          <w:lang w:val="en-US" w:eastAsia="ja-JP" w:bidi="ar-SA"/>
        </w:rPr>
        <w:t xml:space="preserve">and their </w:t>
      </w:r>
      <w:r w:rsidRPr="3349735A" w:rsidR="37363162">
        <w:rPr>
          <w:rFonts w:ascii="Times New Roman" w:hAnsi="Times New Roman" w:eastAsia="Times New Roman" w:cs="Times New Roman"/>
          <w:noProof w:val="0"/>
          <w:color w:val="auto"/>
          <w:sz w:val="24"/>
          <w:szCs w:val="24"/>
          <w:lang w:val="en-US" w:eastAsia="ja-JP" w:bidi="ar-SA"/>
        </w:rPr>
        <w:t xml:space="preserve">combination </w:t>
      </w:r>
      <w:r w:rsidRPr="3349735A" w:rsidR="160471D9">
        <w:rPr>
          <w:rFonts w:ascii="Times New Roman" w:hAnsi="Times New Roman" w:eastAsia="Times New Roman" w:cs="Times New Roman"/>
          <w:noProof w:val="0"/>
          <w:color w:val="auto"/>
          <w:sz w:val="24"/>
          <w:szCs w:val="24"/>
          <w:lang w:val="en-US" w:eastAsia="ja-JP" w:bidi="ar-SA"/>
        </w:rPr>
        <w:t>ratio</w:t>
      </w:r>
      <w:r w:rsidRPr="3349735A" w:rsidR="48605C64">
        <w:rPr>
          <w:rFonts w:ascii="Times New Roman" w:hAnsi="Times New Roman" w:eastAsia="Times New Roman" w:cs="Times New Roman"/>
          <w:noProof w:val="0"/>
          <w:color w:val="auto"/>
          <w:sz w:val="24"/>
          <w:szCs w:val="24"/>
          <w:lang w:val="en-US" w:eastAsia="ja-JP" w:bidi="ar-SA"/>
        </w:rPr>
        <w:t>,</w:t>
      </w:r>
      <w:r w:rsidRPr="3349735A" w:rsidR="160471D9">
        <w:rPr>
          <w:rFonts w:ascii="Times New Roman" w:hAnsi="Times New Roman" w:eastAsia="Times New Roman" w:cs="Times New Roman"/>
          <w:noProof w:val="0"/>
          <w:color w:val="auto"/>
          <w:sz w:val="24"/>
          <w:szCs w:val="24"/>
          <w:lang w:val="en-US" w:eastAsia="ja-JP" w:bidi="ar-SA"/>
        </w:rPr>
        <w:t xml:space="preserve"> </w:t>
      </w:r>
      <w:r w:rsidRPr="3349735A" w:rsidR="193B2AF9">
        <w:rPr>
          <w:rFonts w:ascii="Times New Roman" w:hAnsi="Times New Roman" w:eastAsia="Times New Roman" w:cs="Times New Roman"/>
          <w:noProof w:val="0"/>
          <w:color w:val="auto"/>
          <w:sz w:val="24"/>
          <w:szCs w:val="24"/>
          <w:lang w:val="en-US" w:eastAsia="ja-JP" w:bidi="ar-SA"/>
        </w:rPr>
        <w:t xml:space="preserve">that </w:t>
      </w:r>
      <w:r w:rsidRPr="3349735A" w:rsidR="34235523">
        <w:rPr>
          <w:rFonts w:ascii="Times New Roman" w:hAnsi="Times New Roman" w:eastAsia="Times New Roman" w:cs="Times New Roman"/>
          <w:noProof w:val="0"/>
          <w:color w:val="auto"/>
          <w:sz w:val="24"/>
          <w:szCs w:val="24"/>
          <w:lang w:val="en-US" w:eastAsia="ja-JP" w:bidi="ar-SA"/>
        </w:rPr>
        <w:t>intersects</w:t>
      </w:r>
      <w:r w:rsidRPr="3349735A" w:rsidR="193B2AF9">
        <w:rPr>
          <w:rFonts w:ascii="Times New Roman" w:hAnsi="Times New Roman" w:eastAsia="Times New Roman" w:cs="Times New Roman"/>
          <w:noProof w:val="0"/>
          <w:color w:val="auto"/>
          <w:sz w:val="24"/>
          <w:szCs w:val="24"/>
          <w:lang w:val="en-US" w:eastAsia="ja-JP" w:bidi="ar-SA"/>
        </w:rPr>
        <w:t xml:space="preserve"> </w:t>
      </w:r>
      <w:r w:rsidRPr="3349735A" w:rsidR="409B27F3">
        <w:rPr>
          <w:rFonts w:ascii="Times New Roman" w:hAnsi="Times New Roman" w:eastAsia="Times New Roman" w:cs="Times New Roman"/>
          <w:b w:val="1"/>
          <w:bCs w:val="1"/>
          <w:noProof w:val="0"/>
          <w:color w:val="auto"/>
          <w:sz w:val="24"/>
          <w:szCs w:val="24"/>
          <w:lang w:val="en-US" w:eastAsia="ja-JP" w:bidi="ar-SA"/>
        </w:rPr>
        <w:t>Work</w:t>
      </w:r>
      <w:r w:rsidRPr="3349735A" w:rsidR="196DFACA">
        <w:rPr>
          <w:rFonts w:ascii="Times New Roman" w:hAnsi="Times New Roman" w:eastAsia="Times New Roman" w:cs="Times New Roman"/>
          <w:b w:val="1"/>
          <w:bCs w:val="1"/>
          <w:noProof w:val="0"/>
          <w:color w:val="auto"/>
          <w:sz w:val="24"/>
          <w:szCs w:val="24"/>
          <w:lang w:val="en-US" w:eastAsia="ja-JP" w:bidi="ar-SA"/>
        </w:rPr>
        <w:t>,</w:t>
      </w:r>
      <w:r w:rsidRPr="3349735A" w:rsidR="409B27F3">
        <w:rPr>
          <w:rFonts w:ascii="Times New Roman" w:hAnsi="Times New Roman" w:eastAsia="Times New Roman" w:cs="Times New Roman"/>
          <w:b w:val="1"/>
          <w:bCs w:val="1"/>
          <w:noProof w:val="0"/>
          <w:color w:val="auto"/>
          <w:sz w:val="24"/>
          <w:szCs w:val="24"/>
          <w:lang w:val="en-US" w:eastAsia="ja-JP" w:bidi="ar-SA"/>
        </w:rPr>
        <w:t xml:space="preserve"> Poverty and Welfare</w:t>
      </w:r>
      <w:r w:rsidRPr="3349735A" w:rsidR="409B27F3">
        <w:rPr>
          <w:rFonts w:ascii="Times New Roman" w:hAnsi="Times New Roman" w:eastAsia="Times New Roman" w:cs="Times New Roman"/>
          <w:noProof w:val="0"/>
          <w:color w:val="auto"/>
          <w:sz w:val="24"/>
          <w:szCs w:val="24"/>
          <w:lang w:val="en-US" w:eastAsia="ja-JP" w:bidi="ar-SA"/>
        </w:rPr>
        <w:t xml:space="preserve"> in the lives of UK Farmers post-Brexit; </w:t>
      </w:r>
      <w:r w:rsidRPr="3349735A" w:rsidR="409B27F3">
        <w:rPr>
          <w:rFonts w:ascii="Times New Roman" w:hAnsi="Times New Roman" w:eastAsia="Times New Roman" w:cs="Times New Roman"/>
          <w:b w:val="1"/>
          <w:bCs w:val="1"/>
          <w:noProof w:val="0"/>
          <w:color w:val="auto"/>
          <w:sz w:val="24"/>
          <w:szCs w:val="24"/>
          <w:lang w:val="en-US" w:eastAsia="ja-JP" w:bidi="ar-SA"/>
        </w:rPr>
        <w:t>(Clarke, 2023)</w:t>
      </w:r>
    </w:p>
    <w:p w:rsidR="5432D0A4" w:rsidP="5432D0A4" w:rsidRDefault="5432D0A4" w14:paraId="15C196B4" w14:textId="3A4C11DA">
      <w:pPr>
        <w:pStyle w:val="Normal"/>
        <w:jc w:val="left"/>
      </w:pPr>
      <w:r w:rsidR="409B27F3">
        <w:rPr/>
        <w:t xml:space="preserve">       </w:t>
      </w:r>
      <w:r w:rsidR="409B27F3">
        <w:drawing>
          <wp:inline wp14:editId="5D830142" wp14:anchorId="2461E949">
            <wp:extent cx="5543550" cy="2790825"/>
            <wp:effectExtent l="0" t="0" r="0" b="0"/>
            <wp:docPr id="1061366839" name="" title=""/>
            <wp:cNvGraphicFramePr>
              <a:graphicFrameLocks noChangeAspect="1"/>
            </wp:cNvGraphicFramePr>
            <a:graphic>
              <a:graphicData uri="http://schemas.openxmlformats.org/drawingml/2006/picture">
                <pic:pic>
                  <pic:nvPicPr>
                    <pic:cNvPr id="0" name=""/>
                    <pic:cNvPicPr/>
                  </pic:nvPicPr>
                  <pic:blipFill>
                    <a:blip r:embed="R6809918cf2304d8b">
                      <a:extLst>
                        <a:ext xmlns:a="http://schemas.openxmlformats.org/drawingml/2006/main" uri="{28A0092B-C50C-407E-A947-70E740481C1C}">
                          <a14:useLocalDpi val="0"/>
                        </a:ext>
                      </a:extLst>
                    </a:blip>
                    <a:stretch>
                      <a:fillRect/>
                    </a:stretch>
                  </pic:blipFill>
                  <pic:spPr>
                    <a:xfrm>
                      <a:off x="0" y="0"/>
                      <a:ext cx="5543550" cy="2790825"/>
                    </a:xfrm>
                    <a:prstGeom prst="rect">
                      <a:avLst/>
                    </a:prstGeom>
                  </pic:spPr>
                </pic:pic>
              </a:graphicData>
            </a:graphic>
          </wp:inline>
        </w:drawing>
      </w:r>
    </w:p>
    <w:p w:rsidR="5432D0A4" w:rsidP="3349735A" w:rsidRDefault="5432D0A4" w14:paraId="78E6566E" w14:textId="49E9C0BC">
      <w:pPr>
        <w:pStyle w:val="Normal"/>
        <w:jc w:val="left"/>
        <w:rPr>
          <w:rFonts w:ascii="Times New Roman" w:hAnsi="Times New Roman" w:eastAsia="Times New Roman" w:cs="Times New Roman"/>
          <w:noProof w:val="0"/>
          <w:color w:val="auto"/>
          <w:sz w:val="24"/>
          <w:szCs w:val="24"/>
          <w:lang w:val="en-US" w:eastAsia="ja-JP" w:bidi="ar-SA"/>
        </w:rPr>
      </w:pPr>
    </w:p>
    <w:p w:rsidR="5432D0A4" w:rsidP="3349735A" w:rsidRDefault="5432D0A4" w14:paraId="2D963BC1" w14:textId="2C7CECC8">
      <w:pPr>
        <w:pStyle w:val="Normal"/>
        <w:jc w:val="left"/>
        <w:rPr>
          <w:rFonts w:ascii="Times New Roman" w:hAnsi="Times New Roman" w:eastAsia="Times New Roman" w:cs="Times New Roman"/>
          <w:noProof w:val="0"/>
          <w:color w:val="auto"/>
          <w:sz w:val="24"/>
          <w:szCs w:val="24"/>
          <w:lang w:val="en-US" w:eastAsia="ja-JP" w:bidi="ar-SA"/>
        </w:rPr>
      </w:pPr>
    </w:p>
    <w:p w:rsidR="63FE22E5" w:rsidP="63FE22E5" w:rsidRDefault="63FE22E5" w14:paraId="5007669F" w14:textId="5D7237BA">
      <w:pPr>
        <w:pStyle w:val="Normal"/>
        <w:jc w:val="left"/>
        <w:rPr>
          <w:rFonts w:ascii="Times New Roman" w:hAnsi="Times New Roman" w:eastAsia="Times New Roman" w:cs="Times New Roman"/>
          <w:noProof w:val="0"/>
          <w:color w:val="auto"/>
          <w:sz w:val="24"/>
          <w:szCs w:val="24"/>
          <w:lang w:val="en-US" w:eastAsia="ja-JP" w:bidi="ar-SA"/>
        </w:rPr>
      </w:pPr>
    </w:p>
    <w:p w:rsidR="74FE74A7" w:rsidP="3349735A" w:rsidRDefault="74FE74A7" w14:paraId="73B68672" w14:textId="0BC05A5C">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pPr>
      <w:r w:rsidRPr="3349735A" w:rsidR="4A8D48E1">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Rising Poverty and Financial Insecurity</w:t>
      </w:r>
      <w:r w:rsidRPr="3349735A" w:rsidR="4A8D48E1">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 xml:space="preserve"> </w:t>
      </w:r>
    </w:p>
    <w:p w:rsidR="74FE74A7" w:rsidP="713FEAEF" w:rsidRDefault="74FE74A7" w14:paraId="761706C7" w14:textId="5916095F">
      <w:pPr>
        <w:pStyle w:val="Normal"/>
        <w:ind w:left="0"/>
        <w:jc w:val="left"/>
        <w:rPr>
          <w:rFonts w:ascii="Times New Roman" w:hAnsi="Times New Roman" w:eastAsia="Times New Roman" w:cs="Times New Roman"/>
          <w:noProof w:val="0"/>
          <w:sz w:val="24"/>
          <w:szCs w:val="24"/>
          <w:lang w:val="en-US"/>
        </w:rPr>
      </w:pPr>
      <w:r w:rsidRPr="2441640E" w:rsidR="40CDC4A1">
        <w:rPr>
          <w:rFonts w:ascii="Times New Roman" w:hAnsi="Times New Roman" w:eastAsia="Times New Roman" w:cs="Times New Roman"/>
          <w:noProof w:val="0"/>
          <w:color w:val="auto"/>
          <w:sz w:val="24"/>
          <w:szCs w:val="24"/>
          <w:lang w:val="en-US" w:eastAsia="ja-JP" w:bidi="ar-SA"/>
        </w:rPr>
        <w:t>Post-Brexit Legislative changes have created negative impact on Farmers' lives in the UK. One major reason for this is that subsidies and grants that were granted formerly to English Farmers through BPS - Basic Payment Scheme are expected to be removed by 2028</w:t>
      </w:r>
      <w:r w:rsidRPr="2441640E" w:rsidR="13044B10">
        <w:rPr>
          <w:rFonts w:ascii="Times New Roman" w:hAnsi="Times New Roman" w:eastAsia="Times New Roman" w:cs="Times New Roman"/>
          <w:noProof w:val="0"/>
          <w:color w:val="auto"/>
          <w:sz w:val="24"/>
          <w:szCs w:val="24"/>
          <w:lang w:val="en-US" w:eastAsia="ja-JP" w:bidi="ar-SA"/>
        </w:rPr>
        <w:t xml:space="preserve">. </w:t>
      </w:r>
      <w:r w:rsidRPr="2441640E" w:rsidR="40CDC4A1">
        <w:rPr>
          <w:rFonts w:ascii="Times New Roman" w:hAnsi="Times New Roman" w:eastAsia="Times New Roman" w:cs="Times New Roman"/>
          <w:b w:val="1"/>
          <w:bCs w:val="1"/>
          <w:noProof w:val="0"/>
          <w:color w:val="auto"/>
          <w:sz w:val="24"/>
          <w:szCs w:val="24"/>
          <w:lang w:val="en-US" w:eastAsia="ja-JP" w:bidi="ar-SA"/>
        </w:rPr>
        <w:t>(</w:t>
      </w:r>
      <w:r w:rsidRPr="2441640E" w:rsidR="1827DFB9">
        <w:rPr>
          <w:rFonts w:ascii="Times New Roman" w:hAnsi="Times New Roman" w:eastAsia="Times New Roman" w:cs="Times New Roman"/>
          <w:b w:val="1"/>
          <w:bCs w:val="1"/>
          <w:noProof w:val="0"/>
          <w:color w:val="auto"/>
          <w:sz w:val="24"/>
          <w:szCs w:val="24"/>
          <w:lang w:val="en-US" w:eastAsia="ja-JP" w:bidi="ar-SA"/>
        </w:rPr>
        <w:t>DEFRA,</w:t>
      </w:r>
      <w:r w:rsidRPr="2441640E" w:rsidR="40CDC4A1">
        <w:rPr>
          <w:rFonts w:ascii="Times New Roman" w:hAnsi="Times New Roman" w:eastAsia="Times New Roman" w:cs="Times New Roman"/>
          <w:b w:val="1"/>
          <w:bCs w:val="1"/>
          <w:noProof w:val="0"/>
          <w:color w:val="auto"/>
          <w:sz w:val="24"/>
          <w:szCs w:val="24"/>
          <w:lang w:val="en-US" w:eastAsia="ja-JP" w:bidi="ar-SA"/>
        </w:rPr>
        <w:t xml:space="preserve"> 2022)</w:t>
      </w:r>
    </w:p>
    <w:p w:rsidR="74FE74A7" w:rsidP="713FEAEF" w:rsidRDefault="74FE74A7" w14:paraId="5C8F31CD" w14:textId="5DF6F6FC">
      <w:pPr>
        <w:pStyle w:val="Normal"/>
        <w:jc w:val="left"/>
        <w:rPr>
          <w:rFonts w:ascii="Times New Roman" w:hAnsi="Times New Roman" w:eastAsia="Times New Roman" w:cs="Times New Roman"/>
          <w:b w:val="1"/>
          <w:bCs w:val="1"/>
          <w:noProof w:val="0"/>
          <w:sz w:val="24"/>
          <w:szCs w:val="24"/>
          <w:lang w:val="en-US"/>
        </w:rPr>
      </w:pPr>
      <w:r w:rsidRPr="3349735A" w:rsidR="16C4933A">
        <w:rPr>
          <w:rFonts w:ascii="Times New Roman" w:hAnsi="Times New Roman" w:eastAsia="Times New Roman" w:cs="Times New Roman"/>
          <w:noProof w:val="0"/>
          <w:sz w:val="24"/>
          <w:szCs w:val="24"/>
          <w:lang w:val="en-US"/>
        </w:rPr>
        <w:t>Th</w:t>
      </w:r>
      <w:r w:rsidRPr="3349735A" w:rsidR="66BC290E">
        <w:rPr>
          <w:rFonts w:ascii="Times New Roman" w:hAnsi="Times New Roman" w:eastAsia="Times New Roman" w:cs="Times New Roman"/>
          <w:noProof w:val="0"/>
          <w:sz w:val="24"/>
          <w:szCs w:val="24"/>
          <w:lang w:val="en-US"/>
        </w:rPr>
        <w:t>e</w:t>
      </w:r>
      <w:r w:rsidRPr="3349735A" w:rsidR="16C4933A">
        <w:rPr>
          <w:rFonts w:ascii="Times New Roman" w:hAnsi="Times New Roman" w:eastAsia="Times New Roman" w:cs="Times New Roman"/>
          <w:noProof w:val="0"/>
          <w:sz w:val="24"/>
          <w:szCs w:val="24"/>
          <w:lang w:val="en-US"/>
        </w:rPr>
        <w:t xml:space="preserve"> Retreat of UK from European Union </w:t>
      </w:r>
      <w:r w:rsidRPr="3349735A" w:rsidR="16C4933A">
        <w:rPr>
          <w:rFonts w:ascii="Times New Roman" w:hAnsi="Times New Roman" w:eastAsia="Times New Roman" w:cs="Times New Roman"/>
          <w:noProof w:val="0"/>
          <w:sz w:val="24"/>
          <w:szCs w:val="24"/>
          <w:lang w:val="en-US"/>
        </w:rPr>
        <w:t>indicate</w:t>
      </w:r>
      <w:r w:rsidRPr="3349735A" w:rsidR="59F19C7F">
        <w:rPr>
          <w:rFonts w:ascii="Times New Roman" w:hAnsi="Times New Roman" w:eastAsia="Times New Roman" w:cs="Times New Roman"/>
          <w:noProof w:val="0"/>
          <w:sz w:val="24"/>
          <w:szCs w:val="24"/>
          <w:lang w:val="en-US"/>
        </w:rPr>
        <w:t>d</w:t>
      </w:r>
      <w:r w:rsidRPr="3349735A" w:rsidR="16C4933A">
        <w:rPr>
          <w:rFonts w:ascii="Times New Roman" w:hAnsi="Times New Roman" w:eastAsia="Times New Roman" w:cs="Times New Roman"/>
          <w:noProof w:val="0"/>
          <w:sz w:val="24"/>
          <w:szCs w:val="24"/>
          <w:lang w:val="en-US"/>
        </w:rPr>
        <w:t xml:space="preserve"> they are stepping away from the support system introduced by the Common Agriculture Policy (CAP), which has been the main influence on UK agricultural policy for more than four decades </w:t>
      </w:r>
      <w:r w:rsidRPr="3349735A" w:rsidR="16C4933A">
        <w:rPr>
          <w:rFonts w:ascii="Times New Roman" w:hAnsi="Times New Roman" w:eastAsia="Times New Roman" w:cs="Times New Roman"/>
          <w:b w:val="1"/>
          <w:bCs w:val="1"/>
          <w:noProof w:val="0"/>
          <w:sz w:val="24"/>
          <w:szCs w:val="24"/>
          <w:lang w:val="en-US"/>
        </w:rPr>
        <w:t>(Wallace and Scott, 2018)</w:t>
      </w:r>
      <w:r w:rsidRPr="3349735A" w:rsidR="396A4CE4">
        <w:rPr>
          <w:rFonts w:ascii="Times New Roman" w:hAnsi="Times New Roman" w:eastAsia="Times New Roman" w:cs="Times New Roman"/>
          <w:b w:val="1"/>
          <w:bCs w:val="1"/>
          <w:noProof w:val="0"/>
          <w:sz w:val="24"/>
          <w:szCs w:val="24"/>
          <w:lang w:val="en-US"/>
        </w:rPr>
        <w:t>.</w:t>
      </w:r>
      <w:r w:rsidRPr="3349735A" w:rsidR="16C4933A">
        <w:rPr>
          <w:rFonts w:ascii="Times New Roman" w:hAnsi="Times New Roman" w:eastAsia="Times New Roman" w:cs="Times New Roman"/>
          <w:b w:val="1"/>
          <w:bCs w:val="1"/>
          <w:noProof w:val="0"/>
          <w:sz w:val="24"/>
          <w:szCs w:val="24"/>
          <w:lang w:val="en-US"/>
        </w:rPr>
        <w:t xml:space="preserve"> </w:t>
      </w:r>
      <w:r w:rsidRPr="3349735A" w:rsidR="5CE09EE3">
        <w:rPr>
          <w:rFonts w:ascii="Times New Roman" w:hAnsi="Times New Roman" w:eastAsia="Times New Roman" w:cs="Times New Roman"/>
          <w:noProof w:val="0"/>
          <w:sz w:val="24"/>
          <w:szCs w:val="24"/>
          <w:lang w:val="en-US"/>
        </w:rPr>
        <w:t xml:space="preserve">Consequently, the United Kingdom has a chance of facing major changes or loss in its trade agreement with the European Union, which may give rise to trade tariffs </w:t>
      </w:r>
      <w:r w:rsidRPr="3349735A" w:rsidR="5CE09EE3">
        <w:rPr>
          <w:rFonts w:ascii="Times New Roman" w:hAnsi="Times New Roman" w:eastAsia="Times New Roman" w:cs="Times New Roman"/>
          <w:noProof w:val="0"/>
          <w:sz w:val="24"/>
          <w:szCs w:val="24"/>
          <w:lang w:val="en-US"/>
        </w:rPr>
        <w:t>and also</w:t>
      </w:r>
      <w:r w:rsidRPr="3349735A" w:rsidR="5CE09EE3">
        <w:rPr>
          <w:rFonts w:ascii="Times New Roman" w:hAnsi="Times New Roman" w:eastAsia="Times New Roman" w:cs="Times New Roman"/>
          <w:noProof w:val="0"/>
          <w:sz w:val="24"/>
          <w:szCs w:val="24"/>
          <w:lang w:val="en-US"/>
        </w:rPr>
        <w:t xml:space="preserve">, the suggested adjustments to agricultural policies could cause a decline in support from the European Agricultural </w:t>
      </w:r>
      <w:r w:rsidRPr="3349735A" w:rsidR="7100CD9F">
        <w:rPr>
          <w:rFonts w:ascii="Times New Roman" w:hAnsi="Times New Roman" w:eastAsia="Times New Roman" w:cs="Times New Roman"/>
          <w:noProof w:val="0"/>
          <w:sz w:val="24"/>
          <w:szCs w:val="24"/>
          <w:lang w:val="en-US"/>
        </w:rPr>
        <w:t>fund. (</w:t>
      </w:r>
      <w:r w:rsidRPr="3349735A" w:rsidR="45446C3E">
        <w:rPr>
          <w:rFonts w:ascii="Times New Roman" w:hAnsi="Times New Roman" w:eastAsia="Times New Roman" w:cs="Times New Roman"/>
          <w:b w:val="1"/>
          <w:bCs w:val="1"/>
          <w:noProof w:val="0"/>
          <w:sz w:val="24"/>
          <w:szCs w:val="24"/>
          <w:lang w:val="en-US"/>
        </w:rPr>
        <w:t>Gov.UK, 2018)</w:t>
      </w:r>
      <w:r w:rsidRPr="3349735A" w:rsidR="3F4CB126">
        <w:rPr>
          <w:rFonts w:ascii="Times New Roman" w:hAnsi="Times New Roman" w:eastAsia="Times New Roman" w:cs="Times New Roman"/>
          <w:b w:val="1"/>
          <w:bCs w:val="1"/>
          <w:noProof w:val="0"/>
          <w:sz w:val="24"/>
          <w:szCs w:val="24"/>
          <w:lang w:val="en-US"/>
        </w:rPr>
        <w:t>.</w:t>
      </w:r>
    </w:p>
    <w:p w:rsidR="74FE74A7" w:rsidP="2441640E" w:rsidRDefault="74FE74A7" w14:paraId="6830F012" w14:textId="3B716F1A">
      <w:pPr>
        <w:pStyle w:val="Normal"/>
        <w:jc w:val="left"/>
        <w:rPr>
          <w:rFonts w:ascii="Times New Roman" w:hAnsi="Times New Roman" w:eastAsia="Times New Roman" w:cs="Times New Roman"/>
          <w:noProof w:val="0"/>
          <w:color w:val="auto"/>
          <w:sz w:val="24"/>
          <w:szCs w:val="24"/>
          <w:lang w:val="en-US" w:eastAsia="ja-JP" w:bidi="ar-SA"/>
        </w:rPr>
      </w:pPr>
      <w:r w:rsidRPr="3349735A" w:rsidR="2377FE4E">
        <w:rPr>
          <w:rFonts w:ascii="Times New Roman" w:hAnsi="Times New Roman" w:eastAsia="Times New Roman" w:cs="Times New Roman"/>
          <w:noProof w:val="0"/>
          <w:color w:val="auto"/>
          <w:sz w:val="24"/>
          <w:szCs w:val="24"/>
          <w:lang w:val="en-US" w:eastAsia="ja-JP" w:bidi="ar-SA"/>
        </w:rPr>
        <w:t xml:space="preserve">Within a </w:t>
      </w:r>
      <w:r w:rsidRPr="3349735A" w:rsidR="2377FE4E">
        <w:rPr>
          <w:rFonts w:ascii="Times New Roman" w:hAnsi="Times New Roman" w:eastAsia="Times New Roman" w:cs="Times New Roman"/>
          <w:b w:val="1"/>
          <w:bCs w:val="1"/>
          <w:noProof w:val="0"/>
          <w:color w:val="auto"/>
          <w:sz w:val="24"/>
          <w:szCs w:val="24"/>
          <w:lang w:val="en-US" w:eastAsia="ja-JP" w:bidi="ar-SA"/>
        </w:rPr>
        <w:t xml:space="preserve">Domestic Agricultural Policy (DAP) </w:t>
      </w:r>
      <w:r w:rsidRPr="3349735A" w:rsidR="2377FE4E">
        <w:rPr>
          <w:rFonts w:ascii="Times New Roman" w:hAnsi="Times New Roman" w:eastAsia="Times New Roman" w:cs="Times New Roman"/>
          <w:noProof w:val="0"/>
          <w:color w:val="auto"/>
          <w:sz w:val="24"/>
          <w:szCs w:val="24"/>
          <w:lang w:val="en-US" w:eastAsia="ja-JP" w:bidi="ar-SA"/>
        </w:rPr>
        <w:t xml:space="preserve">following Brexit, farmers farming in Less </w:t>
      </w:r>
      <w:r w:rsidRPr="3349735A" w:rsidR="0F4F2275">
        <w:rPr>
          <w:rFonts w:ascii="Times New Roman" w:hAnsi="Times New Roman" w:eastAsia="Times New Roman" w:cs="Times New Roman"/>
          <w:noProof w:val="0"/>
          <w:color w:val="auto"/>
          <w:sz w:val="24"/>
          <w:szCs w:val="24"/>
          <w:lang w:val="en-US" w:eastAsia="ja-JP" w:bidi="ar-SA"/>
        </w:rPr>
        <w:t>favorable</w:t>
      </w:r>
      <w:r w:rsidRPr="3349735A" w:rsidR="2377FE4E">
        <w:rPr>
          <w:rFonts w:ascii="Times New Roman" w:hAnsi="Times New Roman" w:eastAsia="Times New Roman" w:cs="Times New Roman"/>
          <w:noProof w:val="0"/>
          <w:color w:val="auto"/>
          <w:sz w:val="24"/>
          <w:szCs w:val="24"/>
          <w:lang w:val="en-US" w:eastAsia="ja-JP" w:bidi="ar-SA"/>
        </w:rPr>
        <w:t xml:space="preserve"> Areas (LFAs) are prone to be affected by the policy changes in particular cases where subsidies comprise </w:t>
      </w:r>
      <w:r w:rsidRPr="3349735A" w:rsidR="2377FE4E">
        <w:rPr>
          <w:rFonts w:ascii="Times New Roman" w:hAnsi="Times New Roman" w:eastAsia="Times New Roman" w:cs="Times New Roman"/>
          <w:noProof w:val="0"/>
          <w:color w:val="auto"/>
          <w:sz w:val="24"/>
          <w:szCs w:val="24"/>
          <w:lang w:val="en-US" w:eastAsia="ja-JP" w:bidi="ar-SA"/>
        </w:rPr>
        <w:t>upto</w:t>
      </w:r>
      <w:r w:rsidRPr="3349735A" w:rsidR="2377FE4E">
        <w:rPr>
          <w:rFonts w:ascii="Times New Roman" w:hAnsi="Times New Roman" w:eastAsia="Times New Roman" w:cs="Times New Roman"/>
          <w:noProof w:val="0"/>
          <w:color w:val="auto"/>
          <w:sz w:val="24"/>
          <w:szCs w:val="24"/>
          <w:lang w:val="en-US" w:eastAsia="ja-JP" w:bidi="ar-SA"/>
        </w:rPr>
        <w:t xml:space="preserve"> 90% of farmer's yearly income, </w:t>
      </w:r>
      <w:r w:rsidRPr="3349735A" w:rsidR="2377FE4E">
        <w:rPr>
          <w:rFonts w:ascii="Times New Roman" w:hAnsi="Times New Roman" w:eastAsia="Times New Roman" w:cs="Times New Roman"/>
          <w:noProof w:val="0"/>
          <w:color w:val="auto"/>
          <w:sz w:val="24"/>
          <w:szCs w:val="24"/>
          <w:lang w:val="en-US" w:eastAsia="ja-JP" w:bidi="ar-SA"/>
        </w:rPr>
        <w:t>ultimately leading</w:t>
      </w:r>
      <w:r w:rsidRPr="3349735A" w:rsidR="2377FE4E">
        <w:rPr>
          <w:rFonts w:ascii="Times New Roman" w:hAnsi="Times New Roman" w:eastAsia="Times New Roman" w:cs="Times New Roman"/>
          <w:noProof w:val="0"/>
          <w:color w:val="auto"/>
          <w:sz w:val="24"/>
          <w:szCs w:val="24"/>
          <w:lang w:val="en-US" w:eastAsia="ja-JP" w:bidi="ar-SA"/>
        </w:rPr>
        <w:t xml:space="preserve"> them close to poverty</w:t>
      </w:r>
      <w:r w:rsidRPr="3349735A" w:rsidR="6C0495AE">
        <w:rPr>
          <w:rFonts w:ascii="Times New Roman" w:hAnsi="Times New Roman" w:eastAsia="Times New Roman" w:cs="Times New Roman"/>
          <w:noProof w:val="0"/>
          <w:color w:val="auto"/>
          <w:sz w:val="24"/>
          <w:szCs w:val="24"/>
          <w:lang w:val="en-US" w:eastAsia="ja-JP" w:bidi="ar-SA"/>
        </w:rPr>
        <w:t xml:space="preserve">. </w:t>
      </w:r>
      <w:r w:rsidRPr="3349735A" w:rsidR="6C0495AE">
        <w:rPr>
          <w:rFonts w:ascii="Times New Roman" w:hAnsi="Times New Roman" w:eastAsia="Times New Roman" w:cs="Times New Roman"/>
          <w:b w:val="1"/>
          <w:bCs w:val="1"/>
          <w:noProof w:val="0"/>
          <w:color w:val="auto"/>
          <w:sz w:val="24"/>
          <w:szCs w:val="24"/>
          <w:lang w:val="en-US" w:eastAsia="ja-JP" w:bidi="ar-SA"/>
        </w:rPr>
        <w:t>(</w:t>
      </w:r>
      <w:r w:rsidRPr="3349735A" w:rsidR="691F2727">
        <w:rPr>
          <w:rFonts w:ascii="Times New Roman" w:hAnsi="Times New Roman" w:eastAsia="Times New Roman" w:cs="Times New Roman"/>
          <w:b w:val="1"/>
          <w:bCs w:val="1"/>
          <w:noProof w:val="0"/>
          <w:color w:val="auto"/>
          <w:sz w:val="24"/>
          <w:szCs w:val="24"/>
          <w:lang w:val="en-US" w:eastAsia="ja-JP" w:bidi="ar-SA"/>
        </w:rPr>
        <w:t>Abboud, 2018)</w:t>
      </w:r>
    </w:p>
    <w:p w:rsidR="5A77E7DA" w:rsidP="3349735A" w:rsidRDefault="5A77E7DA" w14:paraId="2771416F" w14:textId="4164590C">
      <w:pPr>
        <w:pStyle w:val="Normal"/>
        <w:jc w:val="left"/>
        <w:rPr>
          <w:rFonts w:ascii="Times New Roman" w:hAnsi="Times New Roman" w:eastAsia="Times New Roman" w:cs="Times New Roman"/>
          <w:b w:val="0"/>
          <w:bCs w:val="0"/>
          <w:noProof w:val="0"/>
          <w:color w:val="auto"/>
          <w:sz w:val="24"/>
          <w:szCs w:val="24"/>
          <w:lang w:val="en-US" w:eastAsia="ja-JP" w:bidi="ar-SA"/>
        </w:rPr>
      </w:pPr>
      <w:r w:rsidRPr="3349735A" w:rsidR="5A77E7DA">
        <w:rPr>
          <w:rFonts w:ascii="Times New Roman" w:hAnsi="Times New Roman" w:eastAsia="Times New Roman" w:cs="Times New Roman"/>
          <w:b w:val="0"/>
          <w:bCs w:val="0"/>
          <w:noProof w:val="0"/>
          <w:color w:val="auto"/>
          <w:sz w:val="24"/>
          <w:szCs w:val="24"/>
          <w:lang w:val="en-US" w:eastAsia="ja-JP" w:bidi="ar-SA"/>
        </w:rPr>
        <w:t>The Figure below depicts the sudden decline in annual income of the UK farmer</w:t>
      </w:r>
      <w:r w:rsidRPr="3349735A" w:rsidR="3A2C0A30">
        <w:rPr>
          <w:rFonts w:ascii="Times New Roman" w:hAnsi="Times New Roman" w:eastAsia="Times New Roman" w:cs="Times New Roman"/>
          <w:b w:val="0"/>
          <w:bCs w:val="0"/>
          <w:noProof w:val="0"/>
          <w:color w:val="auto"/>
          <w:sz w:val="24"/>
          <w:szCs w:val="24"/>
          <w:lang w:val="en-US" w:eastAsia="ja-JP" w:bidi="ar-SA"/>
        </w:rPr>
        <w:t xml:space="preserve">s, </w:t>
      </w:r>
      <w:r w:rsidRPr="3349735A" w:rsidR="7AB943C3">
        <w:rPr>
          <w:rFonts w:ascii="Times New Roman" w:hAnsi="Times New Roman" w:eastAsia="Times New Roman" w:cs="Times New Roman"/>
          <w:b w:val="0"/>
          <w:bCs w:val="0"/>
          <w:noProof w:val="0"/>
          <w:color w:val="auto"/>
          <w:sz w:val="24"/>
          <w:szCs w:val="24"/>
          <w:lang w:val="en-US" w:eastAsia="ja-JP" w:bidi="ar-SA"/>
        </w:rPr>
        <w:t>just before and during the period of BREXIT when non</w:t>
      </w:r>
      <w:r w:rsidRPr="3349735A" w:rsidR="223BD852">
        <w:rPr>
          <w:rFonts w:ascii="Times New Roman" w:hAnsi="Times New Roman" w:eastAsia="Times New Roman" w:cs="Times New Roman"/>
          <w:b w:val="0"/>
          <w:bCs w:val="0"/>
          <w:noProof w:val="0"/>
          <w:color w:val="auto"/>
          <w:sz w:val="24"/>
          <w:szCs w:val="24"/>
          <w:lang w:val="en-US" w:eastAsia="ja-JP" w:bidi="ar-SA"/>
        </w:rPr>
        <w:t>-UK farm workers started leaving the UK.</w:t>
      </w:r>
    </w:p>
    <w:p w:rsidR="3349735A" w:rsidP="3349735A" w:rsidRDefault="3349735A" w14:paraId="61891E89" w14:textId="021FA98E">
      <w:pPr>
        <w:pStyle w:val="Normal"/>
        <w:jc w:val="left"/>
        <w:rPr>
          <w:rFonts w:ascii="Times New Roman" w:hAnsi="Times New Roman" w:eastAsia="Times New Roman" w:cs="Times New Roman"/>
          <w:b w:val="1"/>
          <w:bCs w:val="1"/>
          <w:noProof w:val="0"/>
          <w:color w:val="auto"/>
          <w:sz w:val="24"/>
          <w:szCs w:val="24"/>
          <w:lang w:val="en-US" w:eastAsia="ja-JP" w:bidi="ar-SA"/>
        </w:rPr>
      </w:pPr>
    </w:p>
    <w:p w:rsidR="5A77E7DA" w:rsidP="3349735A" w:rsidRDefault="5A77E7DA" w14:paraId="0A93EE77" w14:textId="4856C2B6">
      <w:pPr>
        <w:pStyle w:val="Normal"/>
        <w:jc w:val="left"/>
      </w:pPr>
      <w:r w:rsidR="1AA9D782">
        <w:rPr/>
        <w:t xml:space="preserve">      </w:t>
      </w:r>
      <w:r w:rsidR="5A77E7DA">
        <w:drawing>
          <wp:inline wp14:editId="0F247D88" wp14:anchorId="1B77A0F3">
            <wp:extent cx="4846766" cy="2352675"/>
            <wp:effectExtent l="0" t="0" r="0" b="0"/>
            <wp:docPr id="1449469926" name="" title=""/>
            <wp:cNvGraphicFramePr>
              <a:graphicFrameLocks noChangeAspect="1"/>
            </wp:cNvGraphicFramePr>
            <a:graphic>
              <a:graphicData uri="http://schemas.openxmlformats.org/drawingml/2006/picture">
                <pic:pic>
                  <pic:nvPicPr>
                    <pic:cNvPr id="0" name=""/>
                    <pic:cNvPicPr/>
                  </pic:nvPicPr>
                  <pic:blipFill>
                    <a:blip r:embed="Rbf4f7dc236394e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46766" cy="2352675"/>
                    </a:xfrm>
                    <a:prstGeom prst="rect">
                      <a:avLst/>
                    </a:prstGeom>
                  </pic:spPr>
                </pic:pic>
              </a:graphicData>
            </a:graphic>
          </wp:inline>
        </w:drawing>
      </w:r>
    </w:p>
    <w:p w:rsidR="6CE08D24" w:rsidP="448E78FB" w:rsidRDefault="6CE08D24" w14:paraId="145AF491" w14:textId="52617B2D">
      <w:pPr>
        <w:pStyle w:val="Normal"/>
        <w:jc w:val="left"/>
        <w:rPr>
          <w:rFonts w:ascii="Times New Roman" w:hAnsi="Times New Roman" w:eastAsia="Times New Roman" w:cs="Times New Roman"/>
          <w:noProof w:val="0"/>
          <w:color w:val="auto"/>
          <w:sz w:val="24"/>
          <w:szCs w:val="24"/>
          <w:lang w:val="en-US" w:eastAsia="ja-JP" w:bidi="ar-SA"/>
        </w:rPr>
      </w:pPr>
      <w:r w:rsidRPr="3349735A" w:rsidR="6CE08D24">
        <w:rPr>
          <w:rFonts w:ascii="Times New Roman" w:hAnsi="Times New Roman" w:eastAsia="Times New Roman" w:cs="Times New Roman"/>
          <w:noProof w:val="0"/>
          <w:color w:val="auto"/>
          <w:sz w:val="24"/>
          <w:szCs w:val="24"/>
          <w:lang w:val="en-US" w:eastAsia="ja-JP" w:bidi="ar-SA"/>
        </w:rPr>
        <w:t xml:space="preserve">During the National Farmers' Union annual meeting on February 23, 2017, Andrea Leadsom emphasized an agri-environmental agreement where the priorities mirrored recent UK </w:t>
      </w:r>
      <w:r w:rsidRPr="3349735A" w:rsidR="6CE08D24">
        <w:rPr>
          <w:rFonts w:ascii="Times New Roman" w:hAnsi="Times New Roman" w:eastAsia="Times New Roman" w:cs="Times New Roman"/>
          <w:noProof w:val="0"/>
          <w:color w:val="auto"/>
          <w:sz w:val="24"/>
          <w:szCs w:val="24"/>
          <w:lang w:val="en-US" w:eastAsia="ja-JP" w:bidi="ar-SA"/>
        </w:rPr>
        <w:t>stances</w:t>
      </w:r>
      <w:r w:rsidRPr="3349735A" w:rsidR="6CE08D24">
        <w:rPr>
          <w:rFonts w:ascii="Times New Roman" w:hAnsi="Times New Roman" w:eastAsia="Times New Roman" w:cs="Times New Roman"/>
          <w:noProof w:val="0"/>
          <w:color w:val="auto"/>
          <w:sz w:val="24"/>
          <w:szCs w:val="24"/>
          <w:lang w:val="en-US" w:eastAsia="ja-JP" w:bidi="ar-SA"/>
        </w:rPr>
        <w:t xml:space="preserve"> (</w:t>
      </w:r>
      <w:r w:rsidRPr="3349735A" w:rsidR="6CE08D24">
        <w:rPr>
          <w:rFonts w:ascii="Times New Roman" w:hAnsi="Times New Roman" w:eastAsia="Times New Roman" w:cs="Times New Roman"/>
          <w:b w:val="1"/>
          <w:bCs w:val="1"/>
          <w:noProof w:val="0"/>
          <w:color w:val="auto"/>
          <w:sz w:val="24"/>
          <w:szCs w:val="24"/>
          <w:lang w:val="en-US" w:eastAsia="ja-JP" w:bidi="ar-SA"/>
        </w:rPr>
        <w:t xml:space="preserve">Gov.UK, DEFRA, 2017). </w:t>
      </w:r>
      <w:r w:rsidRPr="3349735A" w:rsidR="6CE08D24">
        <w:rPr>
          <w:rFonts w:ascii="Times New Roman" w:hAnsi="Times New Roman" w:eastAsia="Times New Roman" w:cs="Times New Roman"/>
          <w:noProof w:val="0"/>
          <w:color w:val="auto"/>
          <w:sz w:val="24"/>
          <w:szCs w:val="24"/>
          <w:lang w:val="en-US" w:eastAsia="ja-JP" w:bidi="ar-SA"/>
        </w:rPr>
        <w:t xml:space="preserve">However, there was a significant absence of any mention </w:t>
      </w:r>
      <w:r w:rsidRPr="3349735A" w:rsidR="6CE08D24">
        <w:rPr>
          <w:rFonts w:ascii="Times New Roman" w:hAnsi="Times New Roman" w:eastAsia="Times New Roman" w:cs="Times New Roman"/>
          <w:noProof w:val="0"/>
          <w:color w:val="auto"/>
          <w:sz w:val="24"/>
          <w:szCs w:val="24"/>
          <w:lang w:val="en-US" w:eastAsia="ja-JP" w:bidi="ar-SA"/>
        </w:rPr>
        <w:t>regarding</w:t>
      </w:r>
      <w:r w:rsidRPr="3349735A" w:rsidR="6CE08D24">
        <w:rPr>
          <w:rFonts w:ascii="Times New Roman" w:hAnsi="Times New Roman" w:eastAsia="Times New Roman" w:cs="Times New Roman"/>
          <w:noProof w:val="0"/>
          <w:color w:val="auto"/>
          <w:sz w:val="24"/>
          <w:szCs w:val="24"/>
          <w:lang w:val="en-US" w:eastAsia="ja-JP" w:bidi="ar-SA"/>
        </w:rPr>
        <w:t xml:space="preserve"> safeguarding farm incomes and the emphasis persisted only on the traditional British viewpoint of meeting societal goals such as food security and environmental conservation, with limited attention to farmers' financial stability and poverty alleviation. (</w:t>
      </w:r>
      <w:r w:rsidRPr="3349735A" w:rsidR="6CE08D24">
        <w:rPr>
          <w:rFonts w:ascii="Times New Roman" w:hAnsi="Times New Roman" w:eastAsia="Times New Roman" w:cs="Times New Roman"/>
          <w:b w:val="1"/>
          <w:bCs w:val="1"/>
          <w:noProof w:val="0"/>
          <w:color w:val="auto"/>
          <w:sz w:val="24"/>
          <w:szCs w:val="24"/>
          <w:lang w:val="en-US" w:eastAsia="ja-JP" w:bidi="ar-SA"/>
        </w:rPr>
        <w:t>Hill, 2017)</w:t>
      </w:r>
    </w:p>
    <w:p w:rsidR="21F346AD" w:rsidP="5432D0A4" w:rsidRDefault="21F346AD" w14:paraId="530B8728" w14:textId="723CEF49">
      <w:pPr>
        <w:pStyle w:val="Normal"/>
        <w:jc w:val="left"/>
        <w:rPr>
          <w:rFonts w:ascii="Times New Roman" w:hAnsi="Times New Roman" w:eastAsia="Times New Roman" w:cs="Times New Roman"/>
          <w:b w:val="0"/>
          <w:bCs w:val="0"/>
          <w:noProof w:val="0"/>
          <w:color w:val="auto"/>
          <w:sz w:val="24"/>
          <w:szCs w:val="24"/>
          <w:lang w:val="en-US" w:eastAsia="ja-JP" w:bidi="ar-SA"/>
        </w:rPr>
      </w:pPr>
      <w:r w:rsidRPr="5432D0A4" w:rsidR="21F346AD">
        <w:rPr>
          <w:rFonts w:ascii="Times New Roman" w:hAnsi="Times New Roman" w:eastAsia="Times New Roman" w:cs="Times New Roman"/>
          <w:b w:val="1"/>
          <w:bCs w:val="1"/>
          <w:noProof w:val="0"/>
          <w:color w:val="auto"/>
          <w:sz w:val="24"/>
          <w:szCs w:val="24"/>
          <w:lang w:val="en-US" w:eastAsia="ja-JP" w:bidi="ar-SA"/>
        </w:rPr>
        <w:t>Dobbs et al (2018)</w:t>
      </w:r>
      <w:r w:rsidRPr="5432D0A4" w:rsidR="21F346AD">
        <w:rPr>
          <w:rFonts w:ascii="Times New Roman" w:hAnsi="Times New Roman" w:eastAsia="Times New Roman" w:cs="Times New Roman"/>
          <w:b w:val="0"/>
          <w:bCs w:val="0"/>
          <w:noProof w:val="0"/>
          <w:color w:val="auto"/>
          <w:sz w:val="24"/>
          <w:szCs w:val="24"/>
          <w:lang w:val="en-US" w:eastAsia="ja-JP" w:bidi="ar-SA"/>
        </w:rPr>
        <w:t xml:space="preserve"> remarked certain agriculture analysts confirmed reducing direct payments under 'Health and Harmony' scheme can result in a remarkable decrease in the number of farmers in England as they tend to go into the state of poverty.</w:t>
      </w:r>
    </w:p>
    <w:p w:rsidR="10BBF61A" w:rsidP="3349735A" w:rsidRDefault="10BBF61A" w14:paraId="10260B74" w14:textId="242081B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eastAsia="ja-JP" w:bidi="ar-SA"/>
        </w:rPr>
      </w:pPr>
      <w:r w:rsidRPr="3349735A" w:rsidR="10BBF61A">
        <w:rPr>
          <w:rFonts w:ascii="Times New Roman" w:hAnsi="Times New Roman" w:eastAsia="Times New Roman" w:cs="Times New Roman"/>
          <w:b w:val="0"/>
          <w:bCs w:val="0"/>
          <w:noProof w:val="0"/>
          <w:color w:val="auto"/>
          <w:sz w:val="24"/>
          <w:szCs w:val="24"/>
          <w:lang w:val="en-US" w:eastAsia="ja-JP" w:bidi="ar-SA"/>
        </w:rPr>
        <w:t xml:space="preserve">The Post Brexit agricultural policy changes </w:t>
      </w:r>
      <w:r w:rsidRPr="3349735A" w:rsidR="56DD728C">
        <w:rPr>
          <w:rFonts w:ascii="Times New Roman" w:hAnsi="Times New Roman" w:eastAsia="Times New Roman" w:cs="Times New Roman"/>
          <w:b w:val="0"/>
          <w:bCs w:val="0"/>
          <w:noProof w:val="0"/>
          <w:color w:val="auto"/>
          <w:sz w:val="24"/>
          <w:szCs w:val="24"/>
          <w:lang w:val="en-US" w:eastAsia="ja-JP" w:bidi="ar-SA"/>
        </w:rPr>
        <w:t xml:space="preserve">was expected to </w:t>
      </w:r>
      <w:r w:rsidRPr="3349735A" w:rsidR="10BBF61A">
        <w:rPr>
          <w:rFonts w:ascii="Times New Roman" w:hAnsi="Times New Roman" w:eastAsia="Times New Roman" w:cs="Times New Roman"/>
          <w:b w:val="0"/>
          <w:bCs w:val="0"/>
          <w:noProof w:val="0"/>
          <w:color w:val="auto"/>
          <w:sz w:val="24"/>
          <w:szCs w:val="24"/>
          <w:lang w:val="en-US" w:eastAsia="ja-JP" w:bidi="ar-SA"/>
        </w:rPr>
        <w:t>affect devolved administrations because of differences in farm operations</w:t>
      </w:r>
      <w:r w:rsidRPr="3349735A" w:rsidR="04582CBC">
        <w:rPr>
          <w:rFonts w:ascii="Times New Roman" w:hAnsi="Times New Roman" w:eastAsia="Times New Roman" w:cs="Times New Roman"/>
          <w:b w:val="0"/>
          <w:bCs w:val="0"/>
          <w:noProof w:val="0"/>
          <w:color w:val="auto"/>
          <w:sz w:val="24"/>
          <w:szCs w:val="24"/>
          <w:lang w:val="en-US" w:eastAsia="ja-JP" w:bidi="ar-SA"/>
        </w:rPr>
        <w:t xml:space="preserve">, </w:t>
      </w:r>
      <w:r w:rsidRPr="3349735A" w:rsidR="10BBF61A">
        <w:rPr>
          <w:rFonts w:ascii="Times New Roman" w:hAnsi="Times New Roman" w:eastAsia="Times New Roman" w:cs="Times New Roman"/>
          <w:b w:val="0"/>
          <w:bCs w:val="0"/>
          <w:noProof w:val="0"/>
          <w:color w:val="auto"/>
          <w:sz w:val="24"/>
          <w:szCs w:val="24"/>
          <w:lang w:val="en-US" w:eastAsia="ja-JP" w:bidi="ar-SA"/>
        </w:rPr>
        <w:t xml:space="preserve">financial support and limited resources in each jurisdiction and with payment caps already in place in some devolved areas, remarkable cuts to </w:t>
      </w:r>
      <w:r w:rsidRPr="3349735A" w:rsidR="10BBF61A">
        <w:rPr>
          <w:rFonts w:ascii="Times New Roman" w:hAnsi="Times New Roman" w:eastAsia="Times New Roman" w:cs="Times New Roman"/>
          <w:b w:val="0"/>
          <w:bCs w:val="0"/>
          <w:noProof w:val="0"/>
          <w:color w:val="auto"/>
          <w:sz w:val="24"/>
          <w:szCs w:val="24"/>
          <w:lang w:val="en-US" w:eastAsia="ja-JP" w:bidi="ar-SA"/>
        </w:rPr>
        <w:t xml:space="preserve">current direct payments are required to fund new objectives of each jurisdiction, ultimately leading to financial struggles to farmers in these regions and causing hardships to cope with the impact of  these cuts. </w:t>
      </w:r>
      <w:r w:rsidRPr="3349735A" w:rsidR="10BBF61A">
        <w:rPr>
          <w:rFonts w:ascii="Times New Roman" w:hAnsi="Times New Roman" w:eastAsia="Times New Roman" w:cs="Times New Roman"/>
          <w:b w:val="1"/>
          <w:bCs w:val="1"/>
          <w:noProof w:val="0"/>
          <w:color w:val="auto"/>
          <w:sz w:val="24"/>
          <w:szCs w:val="24"/>
          <w:lang w:val="en-US" w:eastAsia="ja-JP" w:bidi="ar-SA"/>
        </w:rPr>
        <w:t>(</w:t>
      </w:r>
      <w:r w:rsidRPr="3349735A" w:rsidR="10BBF61A">
        <w:rPr>
          <w:rFonts w:ascii="Times New Roman" w:hAnsi="Times New Roman" w:eastAsia="Times New Roman" w:cs="Times New Roman"/>
          <w:b w:val="1"/>
          <w:bCs w:val="1"/>
          <w:noProof w:val="0"/>
          <w:color w:val="auto"/>
          <w:sz w:val="24"/>
          <w:szCs w:val="24"/>
          <w:lang w:val="en-US" w:eastAsia="ja-JP" w:bidi="ar-SA"/>
        </w:rPr>
        <w:t>G</w:t>
      </w:r>
      <w:r w:rsidRPr="3349735A" w:rsidR="10BBF61A">
        <w:rPr>
          <w:rFonts w:ascii="Times New Roman" w:hAnsi="Times New Roman" w:eastAsia="Times New Roman" w:cs="Times New Roman"/>
          <w:b w:val="1"/>
          <w:bCs w:val="1"/>
          <w:noProof w:val="0"/>
          <w:color w:val="auto"/>
          <w:sz w:val="24"/>
          <w:szCs w:val="24"/>
          <w:lang w:val="en-US" w:eastAsia="ja-JP" w:bidi="ar-SA"/>
        </w:rPr>
        <w:t>ravey</w:t>
      </w:r>
      <w:r w:rsidRPr="3349735A" w:rsidR="10BBF61A">
        <w:rPr>
          <w:rFonts w:ascii="Times New Roman" w:hAnsi="Times New Roman" w:eastAsia="Times New Roman" w:cs="Times New Roman"/>
          <w:b w:val="1"/>
          <w:bCs w:val="1"/>
          <w:noProof w:val="0"/>
          <w:color w:val="auto"/>
          <w:sz w:val="24"/>
          <w:szCs w:val="24"/>
          <w:lang w:val="en-US" w:eastAsia="ja-JP" w:bidi="ar-SA"/>
        </w:rPr>
        <w:t>,</w:t>
      </w:r>
      <w:r w:rsidRPr="3349735A" w:rsidR="10BBF61A">
        <w:rPr>
          <w:rFonts w:ascii="Times New Roman" w:hAnsi="Times New Roman" w:eastAsia="Times New Roman" w:cs="Times New Roman"/>
          <w:b w:val="1"/>
          <w:bCs w:val="1"/>
          <w:noProof w:val="0"/>
          <w:color w:val="auto"/>
          <w:sz w:val="24"/>
          <w:szCs w:val="24"/>
          <w:lang w:val="en-US" w:eastAsia="ja-JP" w:bidi="ar-SA"/>
        </w:rPr>
        <w:t xml:space="preserve"> Burns &amp; Jordan, 2016)</w:t>
      </w:r>
    </w:p>
    <w:p w:rsidR="74FE74A7" w:rsidP="3349735A" w:rsidRDefault="74FE74A7" w14:paraId="4931D358" w14:textId="491156A0">
      <w:pPr>
        <w:pStyle w:val="Normal"/>
        <w:jc w:val="left"/>
        <w:rPr>
          <w:rFonts w:ascii="Times New Roman" w:hAnsi="Times New Roman" w:eastAsia="Times New Roman" w:cs="Times New Roman"/>
          <w:noProof w:val="0"/>
          <w:sz w:val="24"/>
          <w:szCs w:val="24"/>
          <w:lang w:val="en-US"/>
        </w:rPr>
      </w:pPr>
      <w:r w:rsidRPr="3349735A" w:rsidR="16474E7C">
        <w:rPr>
          <w:rFonts w:ascii="Times New Roman" w:hAnsi="Times New Roman" w:eastAsia="Times New Roman" w:cs="Times New Roman"/>
          <w:noProof w:val="0"/>
          <w:sz w:val="24"/>
          <w:szCs w:val="24"/>
          <w:lang w:val="en-US"/>
        </w:rPr>
        <w:t>With regards to the Agriculture Bill passed post Brexit, farmers were expected to invest in their Farms, however they needed assurance in Brexit negotiations, like continued market access, stable rules, and ongoing financial support; on the other hand, some farms may struggle to make big investments or diversify, which can affect their financial stability if they don't have a steady income every year, leading to destitution.</w:t>
      </w:r>
      <w:r w:rsidRPr="3349735A" w:rsidR="7D53C254">
        <w:rPr>
          <w:rFonts w:ascii="Times New Roman" w:hAnsi="Times New Roman" w:eastAsia="Times New Roman" w:cs="Times New Roman"/>
          <w:b w:val="1"/>
          <w:bCs w:val="1"/>
          <w:i w:val="0"/>
          <w:iCs w:val="0"/>
          <w:noProof w:val="0"/>
          <w:sz w:val="24"/>
          <w:szCs w:val="24"/>
          <w:lang w:val="en-US"/>
        </w:rPr>
        <w:t>(</w:t>
      </w:r>
      <w:r w:rsidRPr="3349735A" w:rsidR="7D53C254">
        <w:rPr>
          <w:rFonts w:ascii="Times New Roman" w:hAnsi="Times New Roman" w:eastAsia="Times New Roman" w:cs="Times New Roman"/>
          <w:b w:val="1"/>
          <w:bCs w:val="1"/>
          <w:i w:val="0"/>
          <w:iCs w:val="0"/>
          <w:noProof w:val="0"/>
          <w:sz w:val="24"/>
          <w:szCs w:val="24"/>
          <w:lang w:val="en-US"/>
        </w:rPr>
        <w:t>Gravey</w:t>
      </w:r>
      <w:r w:rsidRPr="3349735A" w:rsidR="7D53C254">
        <w:rPr>
          <w:rFonts w:ascii="Times New Roman" w:hAnsi="Times New Roman" w:eastAsia="Times New Roman" w:cs="Times New Roman"/>
          <w:b w:val="1"/>
          <w:bCs w:val="1"/>
          <w:i w:val="0"/>
          <w:iCs w:val="0"/>
          <w:noProof w:val="0"/>
          <w:sz w:val="24"/>
          <w:szCs w:val="24"/>
          <w:lang w:val="en-US"/>
        </w:rPr>
        <w:t xml:space="preserve"> &amp; Dobbs, 2018)</w:t>
      </w:r>
    </w:p>
    <w:p w:rsidR="74FE74A7" w:rsidP="63FE22E5" w:rsidRDefault="74FE74A7" w14:paraId="493FB7A3" w14:textId="455D1D52">
      <w:pPr>
        <w:pStyle w:val="Normal"/>
        <w:jc w:val="left"/>
        <w:rPr>
          <w:rFonts w:ascii="Times New Roman" w:hAnsi="Times New Roman" w:eastAsia="Times New Roman" w:cs="Times New Roman"/>
          <w:b w:val="1"/>
          <w:bCs w:val="1"/>
          <w:noProof w:val="0"/>
          <w:sz w:val="24"/>
          <w:szCs w:val="24"/>
          <w:lang w:val="en-US"/>
        </w:rPr>
      </w:pPr>
      <w:r w:rsidRPr="63FE22E5" w:rsidR="5F08AD1B">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The Figure below shows the </w:t>
      </w:r>
      <w:r w:rsidRPr="63FE22E5" w:rsidR="5F08AD1B">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anticipated</w:t>
      </w:r>
      <w:r w:rsidRPr="63FE22E5" w:rsidR="5F08AD1B">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extent of agricultural subsidies reduction in the baseline and Brexit scenarios</w:t>
      </w:r>
      <w:r w:rsidRPr="63FE22E5" w:rsidR="5A845975">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which may lead Farmers </w:t>
      </w:r>
      <w:r w:rsidRPr="63FE22E5" w:rsidR="5A845975">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to fin</w:t>
      </w:r>
      <w:r w:rsidRPr="63FE22E5" w:rsidR="5A845975">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ancial struggle. </w:t>
      </w:r>
      <w:r w:rsidRPr="63FE22E5" w:rsidR="23B7DBC4">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w:t>
      </w:r>
      <w:r w:rsidRPr="63FE22E5" w:rsidR="70B352A6">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Cambridge Econometrics, 2019)</w:t>
      </w:r>
    </w:p>
    <w:p w:rsidR="74FE74A7" w:rsidP="3349735A" w:rsidRDefault="74FE74A7" w14:paraId="2AEB76AB" w14:textId="36E9ED3A">
      <w:pPr>
        <w:pStyle w:val="Normal"/>
        <w:jc w:val="left"/>
        <w:rPr>
          <w:rFonts w:ascii="Aptos" w:hAnsi="Aptos" w:eastAsia="" w:cs="" w:asciiTheme="minorAscii" w:hAnsiTheme="minorAscii" w:eastAsiaTheme="minorEastAsia" w:cstheme="minorBidi"/>
          <w:noProof w:val="0"/>
          <w:color w:val="auto"/>
          <w:sz w:val="24"/>
          <w:szCs w:val="24"/>
          <w:lang w:val="en-US" w:eastAsia="ja-JP" w:bidi="ar-SA"/>
        </w:rPr>
      </w:pPr>
    </w:p>
    <w:p w:rsidR="74FE74A7" w:rsidP="1A863CC5" w:rsidRDefault="74FE74A7" w14:paraId="5D57EE88" w14:textId="6EF5E629">
      <w:pPr>
        <w:pStyle w:val="Normal"/>
        <w:jc w:val="left"/>
      </w:pPr>
      <w:r w:rsidR="229B4C6E">
        <w:rPr/>
        <w:t xml:space="preserve">             </w:t>
      </w:r>
      <w:r w:rsidR="2C07BD78">
        <w:drawing>
          <wp:inline wp14:editId="189EF289" wp14:anchorId="07CAD59A">
            <wp:extent cx="4219575" cy="2440734"/>
            <wp:effectExtent l="0" t="0" r="0" b="0"/>
            <wp:docPr id="487257343" name="" title=""/>
            <wp:cNvGraphicFramePr>
              <a:graphicFrameLocks noChangeAspect="1"/>
            </wp:cNvGraphicFramePr>
            <a:graphic>
              <a:graphicData uri="http://schemas.openxmlformats.org/drawingml/2006/picture">
                <pic:pic>
                  <pic:nvPicPr>
                    <pic:cNvPr id="0" name=""/>
                    <pic:cNvPicPr/>
                  </pic:nvPicPr>
                  <pic:blipFill>
                    <a:blip r:embed="Rd92b8a9273f747bc">
                      <a:extLst>
                        <a:ext xmlns:a="http://schemas.openxmlformats.org/drawingml/2006/main" uri="{28A0092B-C50C-407E-A947-70E740481C1C}">
                          <a14:useLocalDpi val="0"/>
                        </a:ext>
                      </a:extLst>
                    </a:blip>
                    <a:stretch>
                      <a:fillRect/>
                    </a:stretch>
                  </pic:blipFill>
                  <pic:spPr>
                    <a:xfrm>
                      <a:off x="0" y="0"/>
                      <a:ext cx="4219575" cy="2440734"/>
                    </a:xfrm>
                    <a:prstGeom prst="rect">
                      <a:avLst/>
                    </a:prstGeom>
                  </pic:spPr>
                </pic:pic>
              </a:graphicData>
            </a:graphic>
          </wp:inline>
        </w:drawing>
      </w:r>
    </w:p>
    <w:p w:rsidR="3349735A" w:rsidP="3349735A" w:rsidRDefault="3349735A" w14:paraId="3A2BB9A6" w14:textId="2A7F3EB6">
      <w:pPr>
        <w:pStyle w:val="Normal"/>
        <w:jc w:val="left"/>
      </w:pPr>
    </w:p>
    <w:p w:rsidR="3D39302C" w:rsidP="3349735A" w:rsidRDefault="3D39302C" w14:paraId="23A82168" w14:textId="7BBC40F7">
      <w:pPr>
        <w:pStyle w:val="Normal"/>
        <w:jc w:val="left"/>
        <w:rPr>
          <w:rFonts w:ascii="Times New Roman" w:hAnsi="Times New Roman" w:eastAsia="Times New Roman" w:cs="Times New Roman"/>
          <w:noProof w:val="0"/>
          <w:sz w:val="24"/>
          <w:szCs w:val="24"/>
          <w:lang w:val="en-US"/>
        </w:rPr>
      </w:pPr>
      <w:r w:rsidRPr="1AFD9C7C" w:rsidR="3D39302C">
        <w:rPr>
          <w:rFonts w:ascii="Times New Roman" w:hAnsi="Times New Roman" w:eastAsia="Times New Roman" w:cs="Times New Roman"/>
          <w:noProof w:val="0"/>
          <w:color w:val="auto"/>
          <w:sz w:val="24"/>
          <w:szCs w:val="24"/>
          <w:lang w:val="en-US" w:eastAsia="ja-JP" w:bidi="ar-SA"/>
        </w:rPr>
        <w:t>T</w:t>
      </w:r>
      <w:r w:rsidRPr="1AFD9C7C" w:rsidR="3D39302C">
        <w:rPr>
          <w:rFonts w:ascii="Times New Roman" w:hAnsi="Times New Roman" w:eastAsia="Times New Roman" w:cs="Times New Roman"/>
          <w:noProof w:val="0"/>
          <w:color w:val="auto"/>
          <w:sz w:val="24"/>
          <w:szCs w:val="24"/>
          <w:lang w:val="en-US" w:eastAsia="ja-JP" w:bidi="ar-SA"/>
        </w:rPr>
        <w:t>here were low welfare imports which affected UK farmers adversely with their economic status, supporting t</w:t>
      </w:r>
      <w:r w:rsidRPr="1AFD9C7C" w:rsidR="3D39302C">
        <w:rPr>
          <w:rFonts w:ascii="Times New Roman" w:hAnsi="Times New Roman" w:eastAsia="Times New Roman" w:cs="Times New Roman"/>
          <w:noProof w:val="0"/>
          <w:color w:val="auto"/>
          <w:sz w:val="24"/>
          <w:szCs w:val="24"/>
          <w:lang w:val="en-US" w:eastAsia="ja-JP" w:bidi="ar-SA"/>
        </w:rPr>
        <w:t xml:space="preserve">his </w:t>
      </w:r>
      <w:r w:rsidRPr="1AFD9C7C" w:rsidR="3D39302C">
        <w:rPr>
          <w:rFonts w:ascii="Times New Roman" w:hAnsi="Times New Roman" w:eastAsia="Times New Roman" w:cs="Times New Roman"/>
          <w:b w:val="1"/>
          <w:bCs w:val="1"/>
          <w:noProof w:val="0"/>
          <w:color w:val="auto"/>
          <w:sz w:val="24"/>
          <w:szCs w:val="24"/>
          <w:lang w:val="en-US" w:eastAsia="ja-JP" w:bidi="ar-SA"/>
        </w:rPr>
        <w:t>Bryant (2023)</w:t>
      </w:r>
      <w:r w:rsidRPr="1AFD9C7C" w:rsidR="3D39302C">
        <w:rPr>
          <w:rFonts w:ascii="Times New Roman" w:hAnsi="Times New Roman" w:eastAsia="Times New Roman" w:cs="Times New Roman"/>
          <w:noProof w:val="0"/>
          <w:color w:val="auto"/>
          <w:sz w:val="24"/>
          <w:szCs w:val="24"/>
          <w:lang w:val="en-US" w:eastAsia="ja-JP" w:bidi="ar-SA"/>
        </w:rPr>
        <w:t xml:space="preserve"> remarked importing products with low welfare standards affected British farmers, who face unfair competition from cheaper imports; this is especially unwelcome for farmers already been affected financially by the loss of EU subsidies and facing uncertainty.</w:t>
      </w:r>
    </w:p>
    <w:p w:rsidR="20E81F99" w:rsidP="1AFD9C7C" w:rsidRDefault="20E81F99" w14:paraId="41302723" w14:textId="1C2F3114">
      <w:pPr>
        <w:pStyle w:val="Normal"/>
        <w:jc w:val="left"/>
        <w:rPr>
          <w:rFonts w:ascii="Times New Roman" w:hAnsi="Times New Roman" w:eastAsia="Times New Roman" w:cs="Times New Roman"/>
          <w:noProof w:val="0"/>
          <w:color w:val="auto"/>
          <w:sz w:val="24"/>
          <w:szCs w:val="24"/>
          <w:lang w:val="en-US" w:eastAsia="ja-JP" w:bidi="ar-SA"/>
        </w:rPr>
      </w:pPr>
      <w:r w:rsidRPr="1AFD9C7C" w:rsidR="20E81F99">
        <w:rPr>
          <w:rFonts w:ascii="Times New Roman" w:hAnsi="Times New Roman" w:eastAsia="Times New Roman" w:cs="Times New Roman"/>
          <w:noProof w:val="0"/>
          <w:color w:val="auto"/>
          <w:sz w:val="24"/>
          <w:szCs w:val="24"/>
          <w:lang w:val="en-US" w:eastAsia="ja-JP" w:bidi="ar-SA"/>
        </w:rPr>
        <w:t>In sectors dependent on migrant labor, stricter immigration regulations will increase employment expenses significantly, particularly in horticulture; conversely, major exporters like cereal producers and sheep farmers would face challenges with higher export costs to the EU, thereby leaving them in a financial despair.</w:t>
      </w:r>
      <w:r w:rsidRPr="1AFD9C7C" w:rsidR="54821E19">
        <w:rPr>
          <w:rFonts w:ascii="Times New Roman" w:hAnsi="Times New Roman" w:eastAsia="Times New Roman" w:cs="Times New Roman"/>
          <w:noProof w:val="0"/>
          <w:color w:val="auto"/>
          <w:sz w:val="24"/>
          <w:szCs w:val="24"/>
          <w:lang w:val="en-US" w:eastAsia="ja-JP" w:bidi="ar-SA"/>
        </w:rPr>
        <w:t xml:space="preserve"> </w:t>
      </w:r>
      <w:r w:rsidRPr="1AFD9C7C" w:rsidR="54821E19">
        <w:rPr>
          <w:rFonts w:ascii="Times New Roman" w:hAnsi="Times New Roman" w:eastAsia="Times New Roman" w:cs="Times New Roman"/>
          <w:b w:val="1"/>
          <w:bCs w:val="1"/>
          <w:noProof w:val="0"/>
          <w:color w:val="auto"/>
          <w:sz w:val="24"/>
          <w:szCs w:val="24"/>
          <w:lang w:val="en-US" w:eastAsia="ja-JP" w:bidi="ar-SA"/>
        </w:rPr>
        <w:t>(BBC, 2017)</w:t>
      </w:r>
    </w:p>
    <w:p w:rsidR="3349735A" w:rsidP="3349735A" w:rsidRDefault="3349735A" w14:paraId="4D99E1CC" w14:textId="139D0716">
      <w:pPr>
        <w:pStyle w:val="Normal"/>
        <w:jc w:val="left"/>
      </w:pPr>
    </w:p>
    <w:p w:rsidR="74FE74A7" w:rsidP="3349735A" w:rsidRDefault="74FE74A7" w14:paraId="71CA860C" w14:textId="420A0AAC">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eastAsia="ja-JP" w:bidi="ar-SA"/>
        </w:rPr>
      </w:pPr>
    </w:p>
    <w:p w:rsidR="74FE74A7" w:rsidP="3349735A" w:rsidRDefault="74FE74A7" w14:paraId="79BF6E06" w14:textId="305ACF91">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pPr>
      <w:r w:rsidRPr="3349735A" w:rsidR="5EAC9A0D">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Welfare &amp; Support systems</w:t>
      </w:r>
    </w:p>
    <w:p w:rsidR="74FE74A7" w:rsidP="2441640E" w:rsidRDefault="74FE74A7" w14:paraId="626A55B9" w14:textId="22E26D98">
      <w:pPr>
        <w:pStyle w:val="Normal"/>
        <w:ind w:left="0"/>
        <w:jc w:val="left"/>
        <w:rPr>
          <w:rFonts w:ascii="Times New Roman" w:hAnsi="Times New Roman" w:eastAsia="Times New Roman" w:cs="Times New Roman"/>
          <w:noProof w:val="0"/>
          <w:color w:val="auto"/>
          <w:sz w:val="24"/>
          <w:szCs w:val="24"/>
          <w:lang w:val="en-US" w:eastAsia="ja-JP" w:bidi="ar-SA"/>
        </w:rPr>
      </w:pPr>
      <w:r w:rsidRPr="3349735A" w:rsidR="552BDBBE">
        <w:rPr>
          <w:rFonts w:ascii="Times New Roman" w:hAnsi="Times New Roman" w:eastAsia="Times New Roman" w:cs="Times New Roman"/>
          <w:noProof w:val="0"/>
          <w:color w:val="auto"/>
          <w:sz w:val="24"/>
          <w:szCs w:val="24"/>
          <w:lang w:val="en-US" w:eastAsia="ja-JP" w:bidi="ar-SA"/>
        </w:rPr>
        <w:t>The Welsh Government framed strategies to implement a Sustainable Land Management Scheme which follows the rules of Sustainable Land Management, and this globally appreciated concept highlights the fact of using land for production while ensuring its long-lasting produc</w:t>
      </w:r>
      <w:r w:rsidRPr="3349735A" w:rsidR="552BDBBE">
        <w:rPr>
          <w:rFonts w:ascii="Times New Roman" w:hAnsi="Times New Roman" w:eastAsia="Times New Roman" w:cs="Times New Roman"/>
          <w:noProof w:val="0"/>
          <w:color w:val="auto"/>
          <w:sz w:val="24"/>
          <w:szCs w:val="24"/>
          <w:lang w:val="en-US" w:eastAsia="ja-JP" w:bidi="ar-SA"/>
        </w:rPr>
        <w:t>tive potential and safe-guarding essential environmental services.</w:t>
      </w:r>
      <w:r w:rsidRPr="3349735A" w:rsidR="54806832">
        <w:rPr>
          <w:rFonts w:ascii="Times New Roman" w:hAnsi="Times New Roman" w:eastAsia="Times New Roman" w:cs="Times New Roman"/>
          <w:b w:val="1"/>
          <w:bCs w:val="1"/>
          <w:noProof w:val="0"/>
          <w:color w:val="auto"/>
          <w:sz w:val="24"/>
          <w:szCs w:val="24"/>
          <w:lang w:val="en-US" w:eastAsia="ja-JP" w:bidi="ar-SA"/>
        </w:rPr>
        <w:t xml:space="preserve"> </w:t>
      </w:r>
      <w:r w:rsidRPr="3349735A" w:rsidR="54806832">
        <w:rPr>
          <w:rFonts w:ascii="Times New Roman" w:hAnsi="Times New Roman" w:eastAsia="Times New Roman" w:cs="Times New Roman"/>
          <w:b w:val="1"/>
          <w:bCs w:val="1"/>
          <w:noProof w:val="0"/>
          <w:color w:val="auto"/>
          <w:sz w:val="24"/>
          <w:szCs w:val="24"/>
          <w:lang w:val="en-US" w:eastAsia="ja-JP" w:bidi="ar-SA"/>
        </w:rPr>
        <w:t>(Welsh Government, 2019)</w:t>
      </w:r>
      <w:r w:rsidRPr="3349735A" w:rsidR="650C544B">
        <w:rPr>
          <w:rFonts w:ascii="Times New Roman" w:hAnsi="Times New Roman" w:eastAsia="Times New Roman" w:cs="Times New Roman"/>
          <w:b w:val="1"/>
          <w:bCs w:val="1"/>
          <w:noProof w:val="0"/>
          <w:color w:val="auto"/>
          <w:sz w:val="24"/>
          <w:szCs w:val="24"/>
          <w:lang w:val="en-US" w:eastAsia="ja-JP" w:bidi="ar-SA"/>
        </w:rPr>
        <w:t xml:space="preserve"> </w:t>
      </w:r>
      <w:r w:rsidRPr="3349735A" w:rsidR="650C544B">
        <w:rPr>
          <w:rFonts w:ascii="Times New Roman" w:hAnsi="Times New Roman" w:eastAsia="Times New Roman" w:cs="Times New Roman"/>
          <w:noProof w:val="0"/>
          <w:color w:val="auto"/>
          <w:sz w:val="24"/>
          <w:szCs w:val="24"/>
          <w:lang w:val="en-US" w:eastAsia="ja-JP" w:bidi="ar-SA"/>
        </w:rPr>
        <w:t>This scheme aims to strengthen farm businesses by providing an annual Sustainable Farming Payment for environmental outcomes and business support for farm development.</w:t>
      </w:r>
    </w:p>
    <w:p w:rsidR="74FE74A7" w:rsidP="3349735A" w:rsidRDefault="74FE74A7" w14:paraId="0C3EB62B" w14:textId="76951B9F">
      <w:pPr>
        <w:pStyle w:val="Normal"/>
        <w:ind w:left="0"/>
        <w:jc w:val="left"/>
        <w:rPr>
          <w:rFonts w:ascii="Times New Roman" w:hAnsi="Times New Roman" w:eastAsia="Times New Roman" w:cs="Times New Roman"/>
          <w:noProof w:val="0"/>
          <w:color w:val="auto"/>
          <w:sz w:val="24"/>
          <w:szCs w:val="24"/>
          <w:lang w:val="en-US" w:eastAsia="ja-JP" w:bidi="ar-SA"/>
        </w:rPr>
      </w:pPr>
      <w:r w:rsidRPr="3349735A" w:rsidR="74ADFA58">
        <w:rPr>
          <w:rFonts w:ascii="Times New Roman" w:hAnsi="Times New Roman" w:eastAsia="Times New Roman" w:cs="Times New Roman"/>
          <w:noProof w:val="0"/>
          <w:color w:val="auto"/>
          <w:sz w:val="24"/>
          <w:szCs w:val="24"/>
          <w:lang w:val="en-US" w:eastAsia="ja-JP" w:bidi="ar-SA"/>
        </w:rPr>
        <w:t xml:space="preserve">The UK Government's manifesto for future policy-based action plan seem to advocate for strong multi functionality in the sector of agriculture and this focuses on the implementation of initiatives structured to address social, </w:t>
      </w:r>
      <w:r w:rsidRPr="3349735A" w:rsidR="555A0908">
        <w:rPr>
          <w:rFonts w:ascii="Times New Roman" w:hAnsi="Times New Roman" w:eastAsia="Times New Roman" w:cs="Times New Roman"/>
          <w:noProof w:val="0"/>
          <w:color w:val="auto"/>
          <w:sz w:val="24"/>
          <w:szCs w:val="24"/>
          <w:lang w:val="en-US" w:eastAsia="ja-JP" w:bidi="ar-SA"/>
        </w:rPr>
        <w:t>economic</w:t>
      </w:r>
      <w:r w:rsidRPr="3349735A" w:rsidR="74ADFA58">
        <w:rPr>
          <w:rFonts w:ascii="Times New Roman" w:hAnsi="Times New Roman" w:eastAsia="Times New Roman" w:cs="Times New Roman"/>
          <w:noProof w:val="0"/>
          <w:color w:val="auto"/>
          <w:sz w:val="24"/>
          <w:szCs w:val="24"/>
          <w:lang w:val="en-US" w:eastAsia="ja-JP" w:bidi="ar-SA"/>
        </w:rPr>
        <w:t xml:space="preserve">, </w:t>
      </w:r>
      <w:r w:rsidRPr="3349735A" w:rsidR="74ADFA58">
        <w:rPr>
          <w:rFonts w:ascii="Times New Roman" w:hAnsi="Times New Roman" w:eastAsia="Times New Roman" w:cs="Times New Roman"/>
          <w:noProof w:val="0"/>
          <w:color w:val="auto"/>
          <w:sz w:val="24"/>
          <w:szCs w:val="24"/>
          <w:lang w:val="en-US" w:eastAsia="ja-JP" w:bidi="ar-SA"/>
        </w:rPr>
        <w:t>cultural</w:t>
      </w:r>
      <w:r w:rsidRPr="3349735A" w:rsidR="74ADFA58">
        <w:rPr>
          <w:rFonts w:ascii="Times New Roman" w:hAnsi="Times New Roman" w:eastAsia="Times New Roman" w:cs="Times New Roman"/>
          <w:noProof w:val="0"/>
          <w:color w:val="auto"/>
          <w:sz w:val="24"/>
          <w:szCs w:val="24"/>
          <w:lang w:val="en-US" w:eastAsia="ja-JP" w:bidi="ar-SA"/>
        </w:rPr>
        <w:t xml:space="preserve"> and environmental aspects, with the aim of protecting livelihood of farmers, boosting their </w:t>
      </w:r>
      <w:r w:rsidRPr="3349735A" w:rsidR="74ADFA58">
        <w:rPr>
          <w:rFonts w:ascii="Times New Roman" w:hAnsi="Times New Roman" w:eastAsia="Times New Roman" w:cs="Times New Roman"/>
          <w:noProof w:val="0"/>
          <w:color w:val="auto"/>
          <w:sz w:val="24"/>
          <w:szCs w:val="24"/>
          <w:lang w:val="en-US" w:eastAsia="ja-JP" w:bidi="ar-SA"/>
        </w:rPr>
        <w:t>productivity</w:t>
      </w:r>
      <w:r w:rsidRPr="3349735A" w:rsidR="74ADFA58">
        <w:rPr>
          <w:rFonts w:ascii="Times New Roman" w:hAnsi="Times New Roman" w:eastAsia="Times New Roman" w:cs="Times New Roman"/>
          <w:noProof w:val="0"/>
          <w:color w:val="auto"/>
          <w:sz w:val="24"/>
          <w:szCs w:val="24"/>
          <w:lang w:val="en-US" w:eastAsia="ja-JP" w:bidi="ar-SA"/>
        </w:rPr>
        <w:t xml:space="preserve"> and </w:t>
      </w:r>
      <w:r w:rsidRPr="3349735A" w:rsidR="74ADFA58">
        <w:rPr>
          <w:rFonts w:ascii="Times New Roman" w:hAnsi="Times New Roman" w:eastAsia="Times New Roman" w:cs="Times New Roman"/>
          <w:noProof w:val="0"/>
          <w:color w:val="auto"/>
          <w:sz w:val="24"/>
          <w:szCs w:val="24"/>
          <w:lang w:val="en-US" w:eastAsia="ja-JP" w:bidi="ar-SA"/>
        </w:rPr>
        <w:t>establishing</w:t>
      </w:r>
      <w:r w:rsidRPr="3349735A" w:rsidR="74ADFA58">
        <w:rPr>
          <w:rFonts w:ascii="Times New Roman" w:hAnsi="Times New Roman" w:eastAsia="Times New Roman" w:cs="Times New Roman"/>
          <w:noProof w:val="0"/>
          <w:color w:val="auto"/>
          <w:sz w:val="24"/>
          <w:szCs w:val="24"/>
          <w:lang w:val="en-US" w:eastAsia="ja-JP" w:bidi="ar-SA"/>
        </w:rPr>
        <w:t xml:space="preserve"> a 'green </w:t>
      </w:r>
      <w:r w:rsidRPr="3349735A" w:rsidR="398F7A5F">
        <w:rPr>
          <w:rFonts w:ascii="Times New Roman" w:hAnsi="Times New Roman" w:eastAsia="Times New Roman" w:cs="Times New Roman"/>
          <w:noProof w:val="0"/>
          <w:color w:val="auto"/>
          <w:sz w:val="24"/>
          <w:szCs w:val="24"/>
          <w:lang w:val="en-US" w:eastAsia="ja-JP" w:bidi="ar-SA"/>
        </w:rPr>
        <w:t>Brexit</w:t>
      </w:r>
      <w:r w:rsidRPr="3349735A" w:rsidR="74ADFA58">
        <w:rPr>
          <w:rFonts w:ascii="Times New Roman" w:hAnsi="Times New Roman" w:eastAsia="Times New Roman" w:cs="Times New Roman"/>
          <w:noProof w:val="0"/>
          <w:color w:val="auto"/>
          <w:sz w:val="24"/>
          <w:szCs w:val="24"/>
          <w:lang w:val="en-US" w:eastAsia="ja-JP" w:bidi="ar-SA"/>
        </w:rPr>
        <w:t xml:space="preserve">'. </w:t>
      </w:r>
      <w:r w:rsidRPr="3349735A" w:rsidR="74ADFA58">
        <w:rPr>
          <w:rFonts w:ascii="Times New Roman" w:hAnsi="Times New Roman" w:eastAsia="Times New Roman" w:cs="Times New Roman"/>
          <w:b w:val="1"/>
          <w:bCs w:val="1"/>
          <w:noProof w:val="0"/>
          <w:color w:val="auto"/>
          <w:sz w:val="24"/>
          <w:szCs w:val="24"/>
          <w:lang w:val="en-US" w:eastAsia="ja-JP" w:bidi="ar-SA"/>
        </w:rPr>
        <w:t>(</w:t>
      </w:r>
      <w:r w:rsidRPr="3349735A" w:rsidR="60496797">
        <w:rPr>
          <w:rFonts w:ascii="Times New Roman" w:hAnsi="Times New Roman" w:eastAsia="Times New Roman" w:cs="Times New Roman"/>
          <w:b w:val="1"/>
          <w:bCs w:val="1"/>
          <w:noProof w:val="0"/>
          <w:color w:val="auto"/>
          <w:sz w:val="24"/>
          <w:szCs w:val="24"/>
          <w:lang w:val="en-US" w:eastAsia="ja-JP" w:bidi="ar-SA"/>
        </w:rPr>
        <w:t>Gov.UK, 2018)</w:t>
      </w:r>
    </w:p>
    <w:p w:rsidR="74FE74A7" w:rsidP="2441640E" w:rsidRDefault="74FE74A7" w14:paraId="16C0A08E" w14:textId="35231EB7">
      <w:pPr>
        <w:pStyle w:val="Normal"/>
        <w:ind w:left="0"/>
        <w:jc w:val="left"/>
        <w:rPr>
          <w:rFonts w:ascii="Times New Roman" w:hAnsi="Times New Roman" w:eastAsia="Times New Roman" w:cs="Times New Roman"/>
          <w:b w:val="1"/>
          <w:bCs w:val="1"/>
          <w:noProof w:val="0"/>
          <w:color w:val="auto"/>
          <w:sz w:val="24"/>
          <w:szCs w:val="24"/>
          <w:lang w:val="en-US" w:eastAsia="ja-JP" w:bidi="ar-SA"/>
        </w:rPr>
      </w:pPr>
      <w:r w:rsidRPr="2441640E" w:rsidR="6D4C824A">
        <w:rPr>
          <w:rFonts w:ascii="Times New Roman" w:hAnsi="Times New Roman" w:eastAsia="Times New Roman" w:cs="Times New Roman"/>
          <w:b w:val="0"/>
          <w:bCs w:val="0"/>
          <w:noProof w:val="0"/>
          <w:color w:val="auto"/>
          <w:sz w:val="24"/>
          <w:szCs w:val="24"/>
          <w:lang w:val="en-US" w:eastAsia="ja-JP" w:bidi="ar-SA"/>
        </w:rPr>
        <w:t>The Figure below depicts Government agricultural statistics and rural payment divisions display of Pillar 1 (Basic Payment Scheme + Greening Payment) - claimants for 2017, categorized by payment agency country of origin and payment bracket</w:t>
      </w:r>
      <w:r w:rsidRPr="2441640E" w:rsidR="6D4C824A">
        <w:rPr>
          <w:rFonts w:ascii="Times New Roman" w:hAnsi="Times New Roman" w:eastAsia="Times New Roman" w:cs="Times New Roman"/>
          <w:b w:val="1"/>
          <w:bCs w:val="1"/>
          <w:noProof w:val="0"/>
          <w:color w:val="auto"/>
          <w:sz w:val="24"/>
          <w:szCs w:val="24"/>
          <w:lang w:val="en-US" w:eastAsia="ja-JP" w:bidi="ar-SA"/>
        </w:rPr>
        <w:t>.</w:t>
      </w:r>
      <w:r w:rsidRPr="2441640E" w:rsidR="20E45DC2">
        <w:rPr>
          <w:rFonts w:ascii="Times New Roman" w:hAnsi="Times New Roman" w:eastAsia="Times New Roman" w:cs="Times New Roman"/>
          <w:b w:val="1"/>
          <w:bCs w:val="1"/>
          <w:noProof w:val="0"/>
          <w:color w:val="auto"/>
          <w:sz w:val="24"/>
          <w:szCs w:val="24"/>
          <w:lang w:val="en-US" w:eastAsia="ja-JP" w:bidi="ar-SA"/>
        </w:rPr>
        <w:t xml:space="preserve"> (David et</w:t>
      </w:r>
      <w:r w:rsidRPr="2441640E" w:rsidR="6A8A66A7">
        <w:rPr>
          <w:rFonts w:ascii="Times New Roman" w:hAnsi="Times New Roman" w:eastAsia="Times New Roman" w:cs="Times New Roman"/>
          <w:b w:val="1"/>
          <w:bCs w:val="1"/>
          <w:noProof w:val="0"/>
          <w:color w:val="auto"/>
          <w:sz w:val="24"/>
          <w:szCs w:val="24"/>
          <w:lang w:val="en-US" w:eastAsia="ja-JP" w:bidi="ar-SA"/>
        </w:rPr>
        <w:t xml:space="preserve"> al, 2021)</w:t>
      </w:r>
    </w:p>
    <w:p w:rsidR="74FE74A7" w:rsidP="2441640E" w:rsidRDefault="74FE74A7" w14:paraId="34C778F0" w14:textId="2C385D2A">
      <w:pPr>
        <w:pStyle w:val="Normal"/>
        <w:jc w:val="left"/>
        <w:rPr>
          <w:rFonts w:ascii="Times New Roman" w:hAnsi="Times New Roman" w:eastAsia="Times New Roman" w:cs="Times New Roman"/>
        </w:rPr>
      </w:pPr>
      <w:r w:rsidRPr="448E78FB" w:rsidR="6A8A66A7">
        <w:rPr>
          <w:rFonts w:ascii="Times New Roman" w:hAnsi="Times New Roman" w:eastAsia="Times New Roman" w:cs="Times New Roman"/>
        </w:rPr>
        <w:t xml:space="preserve">                     </w:t>
      </w:r>
      <w:r w:rsidR="46643616">
        <w:drawing>
          <wp:inline wp14:editId="74C33BC6" wp14:anchorId="46121D47">
            <wp:extent cx="4210050" cy="2209808"/>
            <wp:effectExtent l="0" t="0" r="0" b="0"/>
            <wp:docPr id="1413810948" name="" title=""/>
            <wp:cNvGraphicFramePr>
              <a:graphicFrameLocks noChangeAspect="1"/>
            </wp:cNvGraphicFramePr>
            <a:graphic>
              <a:graphicData uri="http://schemas.openxmlformats.org/drawingml/2006/picture">
                <pic:pic>
                  <pic:nvPicPr>
                    <pic:cNvPr id="0" name=""/>
                    <pic:cNvPicPr/>
                  </pic:nvPicPr>
                  <pic:blipFill>
                    <a:blip r:embed="Rc9e7422569554555">
                      <a:extLst xmlns:a="http://schemas.openxmlformats.org/drawingml/2006/main">
                        <a:ext xmlns:a="http://schemas.openxmlformats.org/drawingml/2006/main" uri="{28A0092B-C50C-407E-A947-70E740481C1C}">
                          <a14:useLocalDpi xmlns:a14="http://schemas.microsoft.com/office/drawing/2010/main" val="0"/>
                        </a:ext>
                      </a:extLst>
                    </a:blip>
                    <a:srcRect l="0" t="3333" r="0" b="0"/>
                    <a:stretch>
                      <a:fillRect/>
                    </a:stretch>
                  </pic:blipFill>
                  <pic:spPr>
                    <a:xfrm rot="0" flipH="0" flipV="0">
                      <a:off x="0" y="0"/>
                      <a:ext cx="4210050" cy="2209808"/>
                    </a:xfrm>
                    <a:prstGeom prst="rect">
                      <a:avLst/>
                    </a:prstGeom>
                  </pic:spPr>
                </pic:pic>
              </a:graphicData>
            </a:graphic>
          </wp:inline>
        </w:drawing>
      </w:r>
    </w:p>
    <w:p w:rsidR="448E78FB" w:rsidP="448E78FB" w:rsidRDefault="448E78FB" w14:paraId="348C1548" w14:textId="0D50DC2A">
      <w:pPr>
        <w:pStyle w:val="Normal"/>
        <w:jc w:val="left"/>
        <w:rPr>
          <w:rFonts w:ascii="Times New Roman" w:hAnsi="Times New Roman" w:eastAsia="Times New Roman" w:cs="Times New Roman"/>
        </w:rPr>
      </w:pPr>
    </w:p>
    <w:p w:rsidR="1FCEA2AE" w:rsidP="448E78FB" w:rsidRDefault="1FCEA2AE" w14:paraId="2D171C5F" w14:textId="73343837">
      <w:pPr>
        <w:pStyle w:val="Normal"/>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1FCEA2A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Gov.UK (2017)</w:t>
      </w:r>
      <w:r w:rsidRPr="448E78FB" w:rsidR="1FCEA2A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reports, at the National Farmers' Union Conference held, </w:t>
      </w:r>
      <w:r w:rsidRPr="448E78FB" w:rsidR="1FCEA2A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 xml:space="preserve">Andrea </w:t>
      </w:r>
      <w:r w:rsidRPr="448E78FB" w:rsidR="05D7436F">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Leadsom,</w:t>
      </w:r>
      <w:r w:rsidRPr="448E78FB" w:rsidR="6D9C55B5">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 xml:space="preserve"> the Secretary of State wit</w:t>
      </w:r>
      <w:r w:rsidRPr="448E78FB" w:rsidR="6D9C55B5">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h responsibi</w:t>
      </w:r>
      <w:r w:rsidRPr="448E78FB" w:rsidR="6D9C55B5">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lities</w:t>
      </w:r>
      <w:r w:rsidRPr="448E78FB" w:rsidR="1FCEA2A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 xml:space="preserve"> </w:t>
      </w:r>
      <w:r w:rsidRPr="448E78FB" w:rsidR="2490206F">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of Agriculture</w:t>
      </w:r>
      <w:r w:rsidRPr="448E78FB" w:rsidR="2490206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t>
      </w:r>
      <w:r w:rsidRPr="448E78FB" w:rsidR="1FCEA2A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outlined her top priorities for developing world-leading food and farming industries which inc</w:t>
      </w:r>
      <w:r w:rsidRPr="448E78FB" w:rsidR="4419B5E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luded;</w:t>
      </w:r>
    </w:p>
    <w:p w:rsidR="42BAE287" w:rsidP="448E78FB" w:rsidRDefault="42BAE287" w14:paraId="328E1CB2" w14:textId="1DDE7C71">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Ensuring </w:t>
      </w: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optimal</w:t>
      </w: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trade agreements with the EU and international markets.</w:t>
      </w:r>
    </w:p>
    <w:p w:rsidR="42BAE287" w:rsidP="448E78FB" w:rsidRDefault="42BAE287" w14:paraId="4729F1B0" w14:textId="35657904">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Boosting productivity and fostering innovation in British agriculture.</w:t>
      </w:r>
    </w:p>
    <w:p w:rsidR="42BAE287" w:rsidP="448E78FB" w:rsidRDefault="42BAE287" w14:paraId="604DD137" w14:textId="33099B29">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Striving for sustainability to deliver top-notch food while enhancing environmental conditions.</w:t>
      </w:r>
    </w:p>
    <w:p w:rsidR="42BAE287" w:rsidP="448E78FB" w:rsidRDefault="42BAE287" w14:paraId="60A34D35" w14:textId="017DED63">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Establishing confidence in British goods via stringent standards in animal welfare, food safety, and traceability (implying border control measures).</w:t>
      </w:r>
    </w:p>
    <w:p w:rsidR="42BAE287" w:rsidP="51FD0E75" w:rsidRDefault="42BAE287" w14:paraId="714F9F8C" w14:textId="17C49A48">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863CC5" w:rsidR="42BAE2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Enhancing farming's ability to withstand market fluctuations, floods, storms, diseases, </w:t>
      </w:r>
      <w:r w:rsidRPr="1A863CC5" w:rsidR="42BAE2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other potential risks.</w:t>
      </w:r>
    </w:p>
    <w:p w:rsidR="448E78FB" w:rsidP="3349735A" w:rsidRDefault="448E78FB" w14:paraId="670304F2" w14:textId="631DCDC1">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6D225C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Marshall &amp; Mills-Sheehy (2021)</w:t>
      </w:r>
      <w:r w:rsidRPr="3349735A" w:rsidR="6D225C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in </w:t>
      </w:r>
      <w:r w:rsidRPr="3349735A" w:rsidR="61030F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Institute for </w:t>
      </w:r>
      <w:r w:rsidRPr="3349735A" w:rsidR="5C6796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Government </w:t>
      </w:r>
      <w:r w:rsidRPr="3349735A" w:rsidR="5C679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report </w:t>
      </w:r>
      <w:r w:rsidRPr="3349735A" w:rsidR="61030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England has progressed </w:t>
      </w:r>
      <w:r w:rsidRPr="3349735A" w:rsidR="61030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greatly in</w:t>
      </w:r>
      <w:r w:rsidRPr="3349735A" w:rsidR="61030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creating a post- Brexit agricultural subsidy system to aid farmers, land managers and other stakeholders, holding hands with DEFRA</w:t>
      </w:r>
      <w:r w:rsidRPr="3349735A" w:rsidR="6CF6A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6CF6A21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Agricultural Act and ELMS regime</w:t>
      </w:r>
      <w:r w:rsidRPr="3349735A" w:rsidR="6CF6A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are the two intense policies England has launched to aid farmers post-Brexit</w:t>
      </w:r>
      <w:r w:rsidRPr="3349735A" w:rsidR="616652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r w:rsidRPr="3349735A" w:rsidR="6CF6A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6D449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Let’s</w:t>
      </w:r>
      <w:r w:rsidRPr="3349735A" w:rsidR="6D449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us see what they deal with;</w:t>
      </w:r>
    </w:p>
    <w:p w:rsidR="448E78FB" w:rsidP="3349735A" w:rsidRDefault="448E78FB" w14:paraId="2A1F7506" w14:textId="75B80052">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pPr>
      <w:r w:rsidRPr="3349735A" w:rsidR="1EF184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The Agricultural Act </w:t>
      </w:r>
      <w:r w:rsidRPr="3349735A" w:rsidR="00349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(2020) </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was launched in November 2020 </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establishing</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the legislative framework for the new subsidy policy in </w:t>
      </w:r>
      <w:r w:rsidRPr="3349735A" w:rsidR="1EF184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England,</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explaining the 'public goods' eligible for subsidy payments.</w:t>
      </w:r>
    </w:p>
    <w:p w:rsidR="07CD2277" w:rsidP="3349735A" w:rsidRDefault="07CD2277" w14:paraId="65AD62C0" w14:textId="155C044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07CD22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ELMS (The Environmental Land Management Scheme) regime</w:t>
      </w:r>
      <w:r w:rsidRPr="3349735A" w:rsidR="3F0B1C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 (2023) </w:t>
      </w:r>
      <w:r w:rsidRPr="3349735A" w:rsidR="6CB0F1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r w:rsidRPr="3349735A" w:rsidR="07CD22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42E19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The Environment Secretary views ELMS as vital for improving water quality and biodiversity, in line with the government's 25 Year Environment Plan.</w:t>
      </w:r>
      <w:r w:rsidRPr="3349735A" w:rsidR="17ED51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It has 3 components;</w:t>
      </w:r>
    </w:p>
    <w:p w:rsidR="17ED5190" w:rsidP="3349735A" w:rsidRDefault="17ED5190" w14:paraId="3F975F69" w14:textId="271E8EEF">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17ED51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Sustainable Farming Incentive (SFI):</w:t>
      </w:r>
      <w:r w:rsidRPr="3349735A" w:rsidR="17ED51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SFI pays farmer</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s for promoting wildlife, efficient water use, hedgerow enhancement, and better land management beyond legal requirements. In 2022, </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an initial</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version focusing on soil and animal health/welfare was launched for current BPS recipients, adding more standards annually until the full 2025 rollout, when all farmers will be able to apply, starting from 2024.</w:t>
      </w:r>
    </w:p>
    <w:p w:rsidR="14FA5D2B" w:rsidP="51FD0E75" w:rsidRDefault="14FA5D2B" w14:paraId="057C3628" w14:textId="0AD69ACB">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51FD0E75" w:rsidR="14FA5D2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Local Nature Recovery Program</w:t>
      </w:r>
      <w:r w:rsidRPr="51FD0E75" w:rsidR="14FA5D2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 </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The</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scheme pays for actions to support natural recovery, like managing habitats and hedgerows. It encourages coordination among farmers. Limited rollout started in 2023</w:t>
      </w:r>
      <w:r w:rsidRPr="51FD0E75" w:rsidR="747F50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and</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full rollout </w:t>
      </w:r>
      <w:r w:rsidRPr="51FD0E75" w:rsidR="220610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will start </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by end of 2024.</w:t>
      </w:r>
    </w:p>
    <w:p w:rsidR="21622CA3" w:rsidP="3349735A" w:rsidRDefault="21622CA3" w14:paraId="6D680403" w14:textId="3C2317A8">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54790C7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Landscape Recovery scheme:</w:t>
      </w:r>
      <w:r w:rsidRPr="3349735A" w:rsidR="03CB58C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 </w:t>
      </w:r>
      <w:r w:rsidRPr="3349735A" w:rsidR="03CB5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This scheme will support land use changes like tree planting and peatland restoration. Projects between 500 and 5000 hectares can be proposed, with Defra selecting the most promising. A national pilot of up to 15 projects began in 2022, followed by expansion from 2024</w:t>
      </w:r>
      <w:r w:rsidRPr="3349735A" w:rsidR="56A1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p>
    <w:p w:rsidR="56A16601" w:rsidP="1A863CC5" w:rsidRDefault="56A16601" w14:paraId="53638EF7" w14:textId="4BDF0B4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1A863CC5" w:rsidR="56A1660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Downing </w:t>
      </w:r>
      <w:r w:rsidRPr="1A863CC5" w:rsidR="370522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et al </w:t>
      </w:r>
      <w:r w:rsidRPr="1A863CC5" w:rsidR="56A1660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(2018)</w:t>
      </w:r>
      <w:r w:rsidRPr="1A863CC5" w:rsidR="56A1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has reported in </w:t>
      </w:r>
      <w:r w:rsidRPr="1A863CC5" w:rsidR="56A1660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House of commons Library, UK Parliament </w:t>
      </w:r>
      <w:r w:rsidRPr="1A863CC5" w:rsidR="56A1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the following </w:t>
      </w:r>
      <w:r w:rsidRPr="1A863CC5" w:rsidR="03F52A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proposals made by the UK government for the welfare of farmers following Brexit;</w:t>
      </w:r>
    </w:p>
    <w:p w:rsidR="2B0BEFD8" w:rsidP="21622CA3" w:rsidRDefault="2B0BEFD8" w14:paraId="25BD863A" w14:textId="6572DF23">
      <w:pPr>
        <w:pStyle w:val="ListParagraph"/>
        <w:numPr>
          <w:ilvl w:val="0"/>
          <w:numId w:val="3"/>
        </w:numPr>
        <w:jc w:val="left"/>
        <w:rPr>
          <w:rFonts w:ascii="Times New Roman" w:hAnsi="Times New Roman" w:eastAsia="Times New Roman" w:cs="Times New Roman"/>
          <w:noProof w:val="0"/>
          <w:sz w:val="24"/>
          <w:szCs w:val="24"/>
          <w:lang w:val="en-US"/>
        </w:rPr>
      </w:pPr>
      <w:r w:rsidRPr="51FD0E75" w:rsidR="2B0BEFD8">
        <w:rPr>
          <w:rFonts w:ascii="Times New Roman" w:hAnsi="Times New Roman" w:eastAsia="Times New Roman" w:cs="Times New Roman"/>
          <w:b w:val="1"/>
          <w:bCs w:val="1"/>
          <w:noProof w:val="0"/>
          <w:sz w:val="24"/>
          <w:szCs w:val="24"/>
          <w:lang w:val="en-US"/>
        </w:rPr>
        <w:t xml:space="preserve">The </w:t>
      </w:r>
      <w:r w:rsidRPr="51FD0E75" w:rsidR="2B0BEFD8">
        <w:rPr>
          <w:rFonts w:ascii="Times New Roman" w:hAnsi="Times New Roman" w:eastAsia="Times New Roman" w:cs="Times New Roman"/>
          <w:b w:val="1"/>
          <w:bCs w:val="1"/>
          <w:noProof w:val="0"/>
          <w:sz w:val="24"/>
          <w:szCs w:val="24"/>
          <w:lang w:val="en-US"/>
        </w:rPr>
        <w:t>CAP</w:t>
      </w:r>
      <w:r w:rsidRPr="51FD0E75" w:rsidR="2B0BEFD8">
        <w:rPr>
          <w:rFonts w:ascii="Times New Roman" w:hAnsi="Times New Roman" w:eastAsia="Times New Roman" w:cs="Times New Roman"/>
          <w:b w:val="1"/>
          <w:bCs w:val="1"/>
          <w:noProof w:val="0"/>
          <w:sz w:val="24"/>
          <w:szCs w:val="24"/>
          <w:lang w:val="en-US"/>
        </w:rPr>
        <w:t xml:space="preserve"> </w:t>
      </w:r>
      <w:r w:rsidRPr="51FD0E75" w:rsidR="2B0BEFD8">
        <w:rPr>
          <w:rFonts w:ascii="Times New Roman" w:hAnsi="Times New Roman" w:eastAsia="Times New Roman" w:cs="Times New Roman"/>
          <w:noProof w:val="0"/>
          <w:sz w:val="24"/>
          <w:szCs w:val="24"/>
          <w:lang w:val="en-US"/>
        </w:rPr>
        <w:t xml:space="preserve">grants about£4 billion annually to UK farmers, with subsidies </w:t>
      </w:r>
      <w:r w:rsidRPr="51FD0E75" w:rsidR="2B0BEFD8">
        <w:rPr>
          <w:rFonts w:ascii="Times New Roman" w:hAnsi="Times New Roman" w:eastAsia="Times New Roman" w:cs="Times New Roman"/>
          <w:noProof w:val="0"/>
          <w:sz w:val="24"/>
          <w:szCs w:val="24"/>
          <w:lang w:val="en-US"/>
        </w:rPr>
        <w:t>comprising</w:t>
      </w:r>
      <w:r w:rsidRPr="51FD0E75" w:rsidR="2B0BEFD8">
        <w:rPr>
          <w:rFonts w:ascii="Times New Roman" w:hAnsi="Times New Roman" w:eastAsia="Times New Roman" w:cs="Times New Roman"/>
          <w:noProof w:val="0"/>
          <w:sz w:val="24"/>
          <w:szCs w:val="24"/>
          <w:lang w:val="en-US"/>
        </w:rPr>
        <w:t xml:space="preserve"> up to 80% of their income.</w:t>
      </w:r>
    </w:p>
    <w:p w:rsidR="3F144F59" w:rsidP="51FD0E75" w:rsidRDefault="3F144F59" w14:paraId="03C5ED07" w14:textId="1981F834">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51FD0E75" w:rsidR="3F144F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UK Government's 25 Year Environment Plan</w:t>
      </w:r>
      <w:r w:rsidRPr="51FD0E75" w:rsidR="3F144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introduces a new </w:t>
      </w:r>
      <w:r w:rsidRPr="51FD0E75" w:rsidR="3F144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syste</w:t>
      </w:r>
      <w:r w:rsidRPr="51FD0E75" w:rsidR="3F144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m to pay farmers for public goods, replacing direct payments in England from 2024.</w:t>
      </w:r>
    </w:p>
    <w:p w:rsidR="3F144F59" w:rsidP="21622CA3" w:rsidRDefault="3F144F59" w14:paraId="1AC0A93A" w14:textId="7CD8E01E">
      <w:pPr>
        <w:pStyle w:val="ListParagraph"/>
        <w:numPr>
          <w:ilvl w:val="0"/>
          <w:numId w:val="3"/>
        </w:numPr>
        <w:jc w:val="left"/>
        <w:rPr>
          <w:rFonts w:ascii="Times New Roman" w:hAnsi="Times New Roman" w:eastAsia="Times New Roman" w:cs="Times New Roman"/>
          <w:noProof w:val="0"/>
          <w:sz w:val="24"/>
          <w:szCs w:val="24"/>
          <w:lang w:val="en-US"/>
        </w:rPr>
      </w:pPr>
      <w:r w:rsidRPr="3349735A" w:rsidR="3F144F59">
        <w:rPr>
          <w:rFonts w:ascii="Times New Roman" w:hAnsi="Times New Roman" w:eastAsia="Times New Roman" w:cs="Times New Roman"/>
          <w:b w:val="1"/>
          <w:bCs w:val="1"/>
          <w:noProof w:val="0"/>
          <w:color w:val="auto"/>
          <w:sz w:val="24"/>
          <w:szCs w:val="24"/>
          <w:lang w:val="en-US" w:eastAsia="ja-JP" w:bidi="ar-SA"/>
        </w:rPr>
        <w:t>Health and Harmony:</w:t>
      </w:r>
      <w:r w:rsidRPr="3349735A" w:rsidR="3F144F59">
        <w:rPr>
          <w:rFonts w:ascii="Times New Roman" w:hAnsi="Times New Roman" w:eastAsia="Times New Roman" w:cs="Times New Roman"/>
          <w:noProof w:val="0"/>
          <w:color w:val="auto"/>
          <w:sz w:val="24"/>
          <w:szCs w:val="24"/>
          <w:lang w:val="en-US" w:eastAsia="ja-JP" w:bidi="ar-SA"/>
        </w:rPr>
        <w:t xml:space="preserve"> the future for food, farming and the environment in a Green Brexit was introduced</w:t>
      </w:r>
      <w:r w:rsidRPr="3349735A" w:rsidR="2C126CC7">
        <w:rPr>
          <w:rFonts w:ascii="Times New Roman" w:hAnsi="Times New Roman" w:eastAsia="Times New Roman" w:cs="Times New Roman"/>
          <w:noProof w:val="0"/>
          <w:color w:val="auto"/>
          <w:sz w:val="24"/>
          <w:szCs w:val="24"/>
          <w:lang w:val="en-US" w:eastAsia="ja-JP" w:bidi="ar-SA"/>
        </w:rPr>
        <w:t xml:space="preserve"> to aid UK farmers by providing financial incentives for sustainable practices, supporting innovation, and enhancing environmental stewardship</w:t>
      </w:r>
      <w:r w:rsidRPr="3349735A" w:rsidR="3A10A819">
        <w:rPr>
          <w:rFonts w:ascii="Times New Roman" w:hAnsi="Times New Roman" w:eastAsia="Times New Roman" w:cs="Times New Roman"/>
          <w:noProof w:val="0"/>
          <w:color w:val="auto"/>
          <w:sz w:val="24"/>
          <w:szCs w:val="24"/>
          <w:lang w:val="en-US" w:eastAsia="ja-JP" w:bidi="ar-SA"/>
        </w:rPr>
        <w:t>.</w:t>
      </w:r>
    </w:p>
    <w:p w:rsidR="085FF960" w:rsidP="51FD0E75" w:rsidRDefault="085FF960" w14:paraId="7E03B3C1" w14:textId="0CD2C32E">
      <w:pPr>
        <w:pStyle w:val="Normal"/>
        <w:ind w:left="0"/>
        <w:jc w:val="left"/>
        <w:rPr>
          <w:rFonts w:ascii="Times New Roman" w:hAnsi="Times New Roman" w:eastAsia="Times New Roman" w:cs="Times New Roman"/>
          <w:noProof w:val="0"/>
          <w:color w:val="auto"/>
          <w:sz w:val="24"/>
          <w:szCs w:val="24"/>
          <w:lang w:val="en-US" w:eastAsia="ja-JP" w:bidi="ar-SA"/>
        </w:rPr>
      </w:pPr>
      <w:r w:rsidRPr="1A863CC5" w:rsidR="085FF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The governments in </w:t>
      </w:r>
      <w:r w:rsidRPr="1A863CC5" w:rsidR="085FF96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Scotland, Wales, and Northern Ireland</w:t>
      </w:r>
      <w:r w:rsidRPr="1A863CC5" w:rsidR="085FF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considered similar plans but </w:t>
      </w:r>
      <w:r w:rsidRPr="1A863CC5" w:rsidR="085FF960">
        <w:rPr>
          <w:rFonts w:ascii="Times New Roman" w:hAnsi="Times New Roman" w:eastAsia="Times New Roman" w:cs="Times New Roman"/>
          <w:noProof w:val="0"/>
          <w:color w:val="auto"/>
          <w:sz w:val="24"/>
          <w:szCs w:val="24"/>
          <w:lang w:val="en-US" w:eastAsia="ja-JP" w:bidi="ar-SA"/>
        </w:rPr>
        <w:t>adjusted to fit their own farming styles and schedules, which were;</w:t>
      </w:r>
    </w:p>
    <w:p w:rsidR="4E24A894" w:rsidP="51FD0E75" w:rsidRDefault="4E24A894" w14:paraId="72EC755E" w14:textId="43A4DCB7">
      <w:pPr>
        <w:pStyle w:val="ListParagraph"/>
        <w:numPr>
          <w:ilvl w:val="0"/>
          <w:numId w:val="3"/>
        </w:numPr>
        <w:jc w:val="left"/>
        <w:rPr>
          <w:rFonts w:ascii="Times New Roman" w:hAnsi="Times New Roman" w:eastAsia="Times New Roman" w:cs="Times New Roman"/>
          <w:noProof w:val="0"/>
          <w:color w:val="auto"/>
          <w:sz w:val="24"/>
          <w:szCs w:val="24"/>
          <w:lang w:val="en-US" w:eastAsia="ja-JP" w:bidi="ar-SA"/>
        </w:rPr>
      </w:pPr>
      <w:r w:rsidRPr="51FD0E75" w:rsidR="4E24A894">
        <w:rPr>
          <w:rFonts w:ascii="Times New Roman" w:hAnsi="Times New Roman" w:eastAsia="Times New Roman" w:cs="Times New Roman"/>
          <w:b w:val="1"/>
          <w:bCs w:val="1"/>
          <w:noProof w:val="0"/>
          <w:color w:val="auto"/>
          <w:sz w:val="24"/>
          <w:szCs w:val="24"/>
          <w:lang w:val="en-US" w:eastAsia="ja-JP" w:bidi="ar-SA"/>
        </w:rPr>
        <w:t xml:space="preserve">Scottish Government </w:t>
      </w:r>
      <w:r w:rsidRPr="51FD0E75" w:rsidR="4E24A894">
        <w:rPr>
          <w:rFonts w:ascii="Times New Roman" w:hAnsi="Times New Roman" w:eastAsia="Times New Roman" w:cs="Times New Roman"/>
          <w:noProof w:val="0"/>
          <w:color w:val="auto"/>
          <w:sz w:val="24"/>
          <w:szCs w:val="24"/>
          <w:lang w:val="en-US" w:eastAsia="ja-JP" w:bidi="ar-SA"/>
        </w:rPr>
        <w:t xml:space="preserve">- Policy </w:t>
      </w:r>
      <w:r w:rsidRPr="51FD0E75" w:rsidR="7C823ED6">
        <w:rPr>
          <w:rFonts w:ascii="Times New Roman" w:hAnsi="Times New Roman" w:eastAsia="Times New Roman" w:cs="Times New Roman"/>
          <w:noProof w:val="0"/>
          <w:color w:val="auto"/>
          <w:sz w:val="24"/>
          <w:szCs w:val="24"/>
          <w:lang w:val="en-US" w:eastAsia="ja-JP" w:bidi="ar-SA"/>
        </w:rPr>
        <w:t>titled:</w:t>
      </w:r>
      <w:r w:rsidRPr="51FD0E75" w:rsidR="4E24A894">
        <w:rPr>
          <w:rFonts w:ascii="Times New Roman" w:hAnsi="Times New Roman" w:eastAsia="Times New Roman" w:cs="Times New Roman"/>
          <w:noProof w:val="0"/>
          <w:color w:val="auto"/>
          <w:sz w:val="24"/>
          <w:szCs w:val="24"/>
          <w:lang w:val="en-US" w:eastAsia="ja-JP" w:bidi="ar-SA"/>
        </w:rPr>
        <w:t xml:space="preserve"> Stability and Simplicity - Proposals for a Rural Funding Transition Period.</w:t>
      </w:r>
      <w:r w:rsidRPr="51FD0E75" w:rsidR="454322CB">
        <w:rPr>
          <w:rFonts w:ascii="Times New Roman" w:hAnsi="Times New Roman" w:eastAsia="Times New Roman" w:cs="Times New Roman"/>
          <w:noProof w:val="0"/>
          <w:color w:val="auto"/>
          <w:sz w:val="24"/>
          <w:szCs w:val="24"/>
          <w:lang w:val="en-US" w:eastAsia="ja-JP" w:bidi="ar-SA"/>
        </w:rPr>
        <w:t xml:space="preserve"> (Issued in June 2018)</w:t>
      </w:r>
    </w:p>
    <w:p w:rsidR="32432714" w:rsidP="51FD0E75" w:rsidRDefault="32432714" w14:paraId="45E8FD69" w14:textId="04CF2543">
      <w:pPr>
        <w:pStyle w:val="ListParagraph"/>
        <w:numPr>
          <w:ilvl w:val="0"/>
          <w:numId w:val="3"/>
        </w:numPr>
        <w:jc w:val="left"/>
        <w:rPr>
          <w:rFonts w:ascii="Times New Roman" w:hAnsi="Times New Roman" w:eastAsia="Times New Roman" w:cs="Times New Roman"/>
          <w:noProof w:val="0"/>
          <w:color w:val="auto"/>
          <w:sz w:val="24"/>
          <w:szCs w:val="24"/>
          <w:lang w:val="en-US" w:eastAsia="ja-JP" w:bidi="ar-SA"/>
        </w:rPr>
      </w:pPr>
      <w:r w:rsidRPr="51FD0E75" w:rsidR="32432714">
        <w:rPr>
          <w:rFonts w:ascii="Times New Roman" w:hAnsi="Times New Roman" w:eastAsia="Times New Roman" w:cs="Times New Roman"/>
          <w:b w:val="1"/>
          <w:bCs w:val="1"/>
          <w:noProof w:val="0"/>
          <w:color w:val="auto"/>
          <w:sz w:val="24"/>
          <w:szCs w:val="24"/>
          <w:lang w:val="en-US" w:eastAsia="ja-JP" w:bidi="ar-SA"/>
        </w:rPr>
        <w:t>Welsh Government's publication</w:t>
      </w:r>
      <w:r w:rsidRPr="51FD0E75" w:rsidR="6FAF154A">
        <w:rPr>
          <w:rFonts w:ascii="Times New Roman" w:hAnsi="Times New Roman" w:eastAsia="Times New Roman" w:cs="Times New Roman"/>
          <w:noProof w:val="0"/>
          <w:color w:val="auto"/>
          <w:sz w:val="24"/>
          <w:szCs w:val="24"/>
          <w:lang w:val="en-US" w:eastAsia="ja-JP" w:bidi="ar-SA"/>
        </w:rPr>
        <w:t xml:space="preserve"> – Policy titled: </w:t>
      </w:r>
      <w:r w:rsidRPr="51FD0E75" w:rsidR="32432714">
        <w:rPr>
          <w:rFonts w:ascii="Times New Roman" w:hAnsi="Times New Roman" w:eastAsia="Times New Roman" w:cs="Times New Roman"/>
          <w:noProof w:val="0"/>
          <w:color w:val="auto"/>
          <w:sz w:val="24"/>
          <w:szCs w:val="24"/>
          <w:lang w:val="en-US" w:eastAsia="ja-JP" w:bidi="ar-SA"/>
        </w:rPr>
        <w:t xml:space="preserve">Brexit and Our Land: Securing the </w:t>
      </w:r>
      <w:r w:rsidRPr="51FD0E75" w:rsidR="32432714">
        <w:rPr>
          <w:rFonts w:ascii="Times New Roman" w:hAnsi="Times New Roman" w:eastAsia="Times New Roman" w:cs="Times New Roman"/>
          <w:noProof w:val="0"/>
          <w:color w:val="auto"/>
          <w:sz w:val="24"/>
          <w:szCs w:val="24"/>
          <w:lang w:val="en-US" w:eastAsia="ja-JP" w:bidi="ar-SA"/>
        </w:rPr>
        <w:t>Future of Welsh Farming</w:t>
      </w:r>
      <w:r w:rsidRPr="51FD0E75" w:rsidR="1CB17D1E">
        <w:rPr>
          <w:rFonts w:ascii="Times New Roman" w:hAnsi="Times New Roman" w:eastAsia="Times New Roman" w:cs="Times New Roman"/>
          <w:noProof w:val="0"/>
          <w:color w:val="auto"/>
          <w:sz w:val="24"/>
          <w:szCs w:val="24"/>
          <w:lang w:val="en-US" w:eastAsia="ja-JP" w:bidi="ar-SA"/>
        </w:rPr>
        <w:t>.</w:t>
      </w:r>
      <w:r w:rsidRPr="51FD0E75" w:rsidR="32432714">
        <w:rPr>
          <w:rFonts w:ascii="Times New Roman" w:hAnsi="Times New Roman" w:eastAsia="Times New Roman" w:cs="Times New Roman"/>
          <w:noProof w:val="0"/>
          <w:color w:val="auto"/>
          <w:sz w:val="24"/>
          <w:szCs w:val="24"/>
          <w:lang w:val="en-US" w:eastAsia="ja-JP" w:bidi="ar-SA"/>
        </w:rPr>
        <w:t xml:space="preserve"> (Issued in July 2018)</w:t>
      </w:r>
    </w:p>
    <w:p w:rsidR="1A863CC5" w:rsidP="3349735A" w:rsidRDefault="1A863CC5" w14:paraId="6D554149" w14:textId="3FE12831">
      <w:pPr>
        <w:pStyle w:val="ListParagraph"/>
        <w:numPr>
          <w:ilvl w:val="0"/>
          <w:numId w:val="3"/>
        </w:numPr>
        <w:jc w:val="left"/>
        <w:rPr>
          <w:rFonts w:ascii="Times New Roman" w:hAnsi="Times New Roman" w:eastAsia="Times New Roman" w:cs="Times New Roman"/>
          <w:noProof w:val="0"/>
          <w:color w:val="auto"/>
          <w:sz w:val="24"/>
          <w:szCs w:val="24"/>
          <w:lang w:val="en-US" w:eastAsia="ja-JP" w:bidi="ar-SA"/>
        </w:rPr>
      </w:pPr>
      <w:r w:rsidRPr="3349735A" w:rsidR="1A9E065A">
        <w:rPr>
          <w:rFonts w:ascii="Times New Roman" w:hAnsi="Times New Roman" w:eastAsia="Times New Roman" w:cs="Times New Roman"/>
          <w:b w:val="1"/>
          <w:bCs w:val="1"/>
          <w:noProof w:val="0"/>
          <w:color w:val="auto"/>
          <w:sz w:val="24"/>
          <w:szCs w:val="24"/>
          <w:lang w:val="en-US" w:eastAsia="ja-JP" w:bidi="ar-SA"/>
        </w:rPr>
        <w:t xml:space="preserve">The Northern Irish Department for Agriculture, Environment and Rural Affairs </w:t>
      </w:r>
      <w:r w:rsidRPr="3349735A" w:rsidR="1A9E065A">
        <w:rPr>
          <w:rFonts w:ascii="Times New Roman" w:hAnsi="Times New Roman" w:eastAsia="Times New Roman" w:cs="Times New Roman"/>
          <w:noProof w:val="0"/>
          <w:color w:val="auto"/>
          <w:sz w:val="24"/>
          <w:szCs w:val="24"/>
          <w:lang w:val="en-US" w:eastAsia="ja-JP" w:bidi="ar-SA"/>
        </w:rPr>
        <w:t xml:space="preserve">(DAERA) released the </w:t>
      </w:r>
      <w:r w:rsidRPr="3349735A" w:rsidR="1A9E065A">
        <w:rPr>
          <w:rFonts w:ascii="Times New Roman" w:hAnsi="Times New Roman" w:eastAsia="Times New Roman" w:cs="Times New Roman"/>
          <w:b w:val="1"/>
          <w:bCs w:val="1"/>
          <w:noProof w:val="0"/>
          <w:color w:val="auto"/>
          <w:sz w:val="24"/>
          <w:szCs w:val="24"/>
          <w:lang w:val="en-US" w:eastAsia="ja-JP" w:bidi="ar-SA"/>
        </w:rPr>
        <w:t>"Northern Ireland Future Agriculture Policy Framework:</w:t>
      </w:r>
      <w:r w:rsidRPr="3349735A" w:rsidR="1A9E065A">
        <w:rPr>
          <w:rFonts w:ascii="Times New Roman" w:hAnsi="Times New Roman" w:eastAsia="Times New Roman" w:cs="Times New Roman"/>
          <w:noProof w:val="0"/>
          <w:color w:val="auto"/>
          <w:sz w:val="24"/>
          <w:szCs w:val="24"/>
          <w:lang w:val="en-US" w:eastAsia="ja-JP" w:bidi="ar-SA"/>
        </w:rPr>
        <w:t xml:space="preserve"> Stakeholder Engagement." (Issued in August 2018)</w:t>
      </w:r>
    </w:p>
    <w:p w:rsidR="6BA49F13" w:rsidP="3349735A" w:rsidRDefault="6BA49F13" w14:paraId="0AD99663" w14:textId="2E975B1B">
      <w:pPr>
        <w:pStyle w:val="Normal"/>
        <w:jc w:val="left"/>
        <w:rPr>
          <w:rFonts w:ascii="Times New Roman" w:hAnsi="Times New Roman" w:eastAsia="Times New Roman" w:cs="Times New Roman"/>
          <w:noProof w:val="0"/>
          <w:color w:val="auto"/>
          <w:sz w:val="24"/>
          <w:szCs w:val="24"/>
          <w:lang w:val="en-US" w:eastAsia="ja-JP" w:bidi="ar-SA"/>
        </w:rPr>
      </w:pPr>
      <w:r w:rsidRPr="3349735A" w:rsidR="6BA49F13">
        <w:rPr>
          <w:rFonts w:ascii="Times New Roman" w:hAnsi="Times New Roman" w:eastAsia="Times New Roman" w:cs="Times New Roman"/>
          <w:b w:val="1"/>
          <w:bCs w:val="1"/>
          <w:noProof w:val="0"/>
          <w:color w:val="auto"/>
          <w:sz w:val="24"/>
          <w:szCs w:val="24"/>
          <w:lang w:val="en-US" w:eastAsia="ja-JP" w:bidi="ar-SA"/>
        </w:rPr>
        <w:t>RSPCA (2024)</w:t>
      </w:r>
      <w:r w:rsidRPr="3349735A" w:rsidR="6BA49F13">
        <w:rPr>
          <w:rFonts w:ascii="Times New Roman" w:hAnsi="Times New Roman" w:eastAsia="Times New Roman" w:cs="Times New Roman"/>
          <w:noProof w:val="0"/>
          <w:color w:val="auto"/>
          <w:sz w:val="24"/>
          <w:szCs w:val="24"/>
          <w:lang w:val="en-US" w:eastAsia="ja-JP" w:bidi="ar-SA"/>
        </w:rPr>
        <w:t xml:space="preserve"> reports after Wales left the European Union, The Welsh Government decided on the farmer payment system, including incentivizing higher welfare standards, which RSPCA believes would benefit farm animals, producers, farmers, and consumers, making 'Brand Wales' known for higher welfare; </w:t>
      </w:r>
      <w:r w:rsidRPr="3349735A" w:rsidR="71D6CF86">
        <w:rPr>
          <w:rFonts w:ascii="Times New Roman" w:hAnsi="Times New Roman" w:eastAsia="Times New Roman" w:cs="Times New Roman"/>
          <w:b w:val="1"/>
          <w:bCs w:val="1"/>
          <w:noProof w:val="0"/>
          <w:color w:val="auto"/>
          <w:sz w:val="24"/>
          <w:szCs w:val="24"/>
          <w:lang w:val="en-US" w:eastAsia="ja-JP" w:bidi="ar-SA"/>
        </w:rPr>
        <w:t xml:space="preserve">RSPCA Cymru </w:t>
      </w:r>
      <w:r w:rsidRPr="3349735A" w:rsidR="71D6CF86">
        <w:rPr>
          <w:rFonts w:ascii="Times New Roman" w:hAnsi="Times New Roman" w:eastAsia="Times New Roman" w:cs="Times New Roman"/>
          <w:noProof w:val="0"/>
          <w:color w:val="auto"/>
          <w:sz w:val="24"/>
          <w:szCs w:val="24"/>
          <w:lang w:val="en-US" w:eastAsia="ja-JP" w:bidi="ar-SA"/>
        </w:rPr>
        <w:t xml:space="preserve">appreciated and accepted the </w:t>
      </w:r>
      <w:r w:rsidRPr="3349735A" w:rsidR="71D6CF86">
        <w:rPr>
          <w:rFonts w:ascii="Times New Roman" w:hAnsi="Times New Roman" w:eastAsia="Times New Roman" w:cs="Times New Roman"/>
          <w:b w:val="1"/>
          <w:bCs w:val="1"/>
          <w:noProof w:val="0"/>
          <w:color w:val="auto"/>
          <w:sz w:val="24"/>
          <w:szCs w:val="24"/>
          <w:lang w:val="en-US" w:eastAsia="ja-JP" w:bidi="ar-SA"/>
        </w:rPr>
        <w:t>Welsh Government's White Paper on the Agriculture (Welsh) Bill</w:t>
      </w:r>
      <w:r w:rsidRPr="3349735A" w:rsidR="71D6CF86">
        <w:rPr>
          <w:rFonts w:ascii="Times New Roman" w:hAnsi="Times New Roman" w:eastAsia="Times New Roman" w:cs="Times New Roman"/>
          <w:noProof w:val="0"/>
          <w:color w:val="auto"/>
          <w:sz w:val="24"/>
          <w:szCs w:val="24"/>
          <w:lang w:val="en-US" w:eastAsia="ja-JP" w:bidi="ar-SA"/>
        </w:rPr>
        <w:t xml:space="preserve">, which outlined the upcoming action plan for the farming sector and </w:t>
      </w:r>
      <w:r w:rsidRPr="3349735A" w:rsidR="71D6CF86">
        <w:rPr>
          <w:rFonts w:ascii="Times New Roman" w:hAnsi="Times New Roman" w:eastAsia="Times New Roman" w:cs="Times New Roman"/>
          <w:noProof w:val="0"/>
          <w:color w:val="auto"/>
          <w:sz w:val="24"/>
          <w:szCs w:val="24"/>
          <w:lang w:val="en-US" w:eastAsia="ja-JP" w:bidi="ar-SA"/>
        </w:rPr>
        <w:t>anticipated</w:t>
      </w:r>
      <w:r w:rsidRPr="3349735A" w:rsidR="71D6CF86">
        <w:rPr>
          <w:rFonts w:ascii="Times New Roman" w:hAnsi="Times New Roman" w:eastAsia="Times New Roman" w:cs="Times New Roman"/>
          <w:noProof w:val="0"/>
          <w:color w:val="auto"/>
          <w:sz w:val="24"/>
          <w:szCs w:val="24"/>
          <w:lang w:val="en-US" w:eastAsia="ja-JP" w:bidi="ar-SA"/>
        </w:rPr>
        <w:t xml:space="preserve"> a conspicuous impact on the welfare of farmed animals in Wales, thereby </w:t>
      </w:r>
      <w:r w:rsidRPr="3349735A" w:rsidR="71D6CF86">
        <w:rPr>
          <w:rFonts w:ascii="Times New Roman" w:hAnsi="Times New Roman" w:eastAsia="Times New Roman" w:cs="Times New Roman"/>
          <w:noProof w:val="0"/>
          <w:color w:val="auto"/>
          <w:sz w:val="24"/>
          <w:szCs w:val="24"/>
          <w:lang w:val="en-US" w:eastAsia="ja-JP" w:bidi="ar-SA"/>
        </w:rPr>
        <w:t>assisting</w:t>
      </w:r>
      <w:r w:rsidRPr="3349735A" w:rsidR="71D6CF86">
        <w:rPr>
          <w:rFonts w:ascii="Times New Roman" w:hAnsi="Times New Roman" w:eastAsia="Times New Roman" w:cs="Times New Roman"/>
          <w:noProof w:val="0"/>
          <w:color w:val="auto"/>
          <w:sz w:val="24"/>
          <w:szCs w:val="24"/>
          <w:lang w:val="en-US" w:eastAsia="ja-JP" w:bidi="ar-SA"/>
        </w:rPr>
        <w:t xml:space="preserve"> farmers.</w:t>
      </w:r>
    </w:p>
    <w:p w:rsidR="0DA45F2C" w:rsidP="3349735A" w:rsidRDefault="0DA45F2C" w14:paraId="48313FD0" w14:textId="21157CDA">
      <w:pPr>
        <w:pStyle w:val="Normal"/>
        <w:jc w:val="left"/>
        <w:rPr>
          <w:rFonts w:ascii="Times New Roman" w:hAnsi="Times New Roman" w:eastAsia="Times New Roman" w:cs="Times New Roman"/>
          <w:noProof w:val="0"/>
          <w:color w:val="auto"/>
          <w:sz w:val="24"/>
          <w:szCs w:val="24"/>
          <w:lang w:val="en-US" w:eastAsia="ja-JP" w:bidi="ar-SA"/>
        </w:rPr>
      </w:pPr>
      <w:r w:rsidRPr="3349735A" w:rsidR="0DA45F2C">
        <w:rPr>
          <w:rFonts w:ascii="Times New Roman" w:hAnsi="Times New Roman" w:eastAsia="Times New Roman" w:cs="Times New Roman"/>
          <w:b w:val="1"/>
          <w:bCs w:val="1"/>
          <w:noProof w:val="0"/>
          <w:color w:val="auto"/>
          <w:sz w:val="24"/>
          <w:szCs w:val="24"/>
          <w:lang w:val="en-US" w:eastAsia="ja-JP" w:bidi="ar-SA"/>
        </w:rPr>
        <w:t xml:space="preserve">Mcnamee (2019) </w:t>
      </w:r>
      <w:r w:rsidRPr="3349735A" w:rsidR="0DA45F2C">
        <w:rPr>
          <w:rFonts w:ascii="Times New Roman" w:hAnsi="Times New Roman" w:eastAsia="Times New Roman" w:cs="Times New Roman"/>
          <w:noProof w:val="0"/>
          <w:color w:val="auto"/>
          <w:sz w:val="24"/>
          <w:szCs w:val="24"/>
          <w:lang w:val="en-US" w:eastAsia="ja-JP" w:bidi="ar-SA"/>
        </w:rPr>
        <w:t xml:space="preserve">reported the </w:t>
      </w:r>
      <w:r w:rsidRPr="3349735A" w:rsidR="0DA45F2C">
        <w:rPr>
          <w:rFonts w:ascii="Times New Roman" w:hAnsi="Times New Roman" w:eastAsia="Times New Roman" w:cs="Times New Roman"/>
          <w:b w:val="1"/>
          <w:bCs w:val="1"/>
          <w:noProof w:val="0"/>
          <w:color w:val="auto"/>
          <w:sz w:val="24"/>
          <w:szCs w:val="24"/>
          <w:lang w:val="en-US" w:eastAsia="ja-JP" w:bidi="ar-SA"/>
        </w:rPr>
        <w:t>Commons EFRA Committee's "Feeding the Nation: Labour Constraints" (April 2017)</w:t>
      </w:r>
      <w:r w:rsidRPr="3349735A" w:rsidR="0DA45F2C">
        <w:rPr>
          <w:rFonts w:ascii="Times New Roman" w:hAnsi="Times New Roman" w:eastAsia="Times New Roman" w:cs="Times New Roman"/>
          <w:noProof w:val="0"/>
          <w:color w:val="auto"/>
          <w:sz w:val="24"/>
          <w:szCs w:val="24"/>
          <w:lang w:val="en-US" w:eastAsia="ja-JP" w:bidi="ar-SA"/>
        </w:rPr>
        <w:t>, outlined government-identified initiatives to reduce reliance on migrant labor and boost UK worker employment in agriculture which included:</w:t>
      </w:r>
    </w:p>
    <w:p w:rsidR="0DA45F2C" w:rsidP="3349735A" w:rsidRDefault="0DA45F2C" w14:paraId="3BED2951" w14:textId="06ADA9F5">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Benefits system reforms</w:t>
      </w:r>
    </w:p>
    <w:p w:rsidR="0DA45F2C" w:rsidP="3349735A" w:rsidRDefault="0DA45F2C" w14:paraId="138CBF40" w14:textId="0342DDBD">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Greater automation</w:t>
      </w:r>
    </w:p>
    <w:p w:rsidR="0DA45F2C" w:rsidP="3349735A" w:rsidRDefault="0DA45F2C" w14:paraId="5DFAB7D7" w14:textId="1645BF40">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Improving sector skills and qualifications</w:t>
      </w:r>
    </w:p>
    <w:p w:rsidR="0DA45F2C" w:rsidP="3349735A" w:rsidRDefault="0DA45F2C" w14:paraId="3378A6A1" w14:textId="484700FD">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Increasing the strength of apprenticeships</w:t>
      </w:r>
    </w:p>
    <w:p w:rsidR="0DA45F2C" w:rsidP="3349735A" w:rsidRDefault="0DA45F2C" w14:paraId="78A7B056" w14:textId="792F0225">
      <w:pPr>
        <w:pStyle w:val="ListParagraph"/>
        <w:numPr>
          <w:ilvl w:val="0"/>
          <w:numId w:val="6"/>
        </w:numPr>
        <w:jc w:val="left"/>
        <w:rPr>
          <w:rFonts w:ascii="Times New Roman" w:hAnsi="Times New Roman" w:eastAsia="Times New Roman" w:cs="Times New Roman"/>
          <w:noProof w:val="0"/>
          <w:color w:val="auto"/>
          <w:sz w:val="24"/>
          <w:szCs w:val="24"/>
          <w:lang w:val="en-US" w:eastAsia="ja-JP" w:bidi="ar-SA"/>
        </w:rPr>
      </w:pPr>
      <w:r w:rsidRPr="3349735A" w:rsidR="0DA45F2C">
        <w:rPr>
          <w:rFonts w:ascii="Times New Roman" w:hAnsi="Times New Roman" w:eastAsia="Times New Roman" w:cs="Times New Roman"/>
          <w:noProof w:val="0"/>
          <w:color w:val="auto"/>
          <w:sz w:val="24"/>
          <w:szCs w:val="24"/>
          <w:lang w:val="en-US" w:eastAsia="ja-JP" w:bidi="ar-SA"/>
        </w:rPr>
        <w:t xml:space="preserve">Enhancing </w:t>
      </w:r>
      <w:r w:rsidRPr="3349735A" w:rsidR="0DA45F2C">
        <w:rPr>
          <w:rFonts w:ascii="Times New Roman" w:hAnsi="Times New Roman" w:eastAsia="Times New Roman" w:cs="Times New Roman"/>
          <w:noProof w:val="0"/>
          <w:color w:val="auto"/>
          <w:sz w:val="24"/>
          <w:szCs w:val="24"/>
          <w:lang w:val="en-US" w:eastAsia="ja-JP" w:bidi="ar-SA"/>
        </w:rPr>
        <w:t>perceptions</w:t>
      </w:r>
      <w:r w:rsidRPr="3349735A" w:rsidR="0DA45F2C">
        <w:rPr>
          <w:rFonts w:ascii="Times New Roman" w:hAnsi="Times New Roman" w:eastAsia="Times New Roman" w:cs="Times New Roman"/>
          <w:noProof w:val="0"/>
          <w:color w:val="auto"/>
          <w:sz w:val="24"/>
          <w:szCs w:val="24"/>
          <w:lang w:val="en-US" w:eastAsia="ja-JP" w:bidi="ar-SA"/>
        </w:rPr>
        <w:t xml:space="preserve"> of agricultural work</w:t>
      </w:r>
    </w:p>
    <w:p w:rsidR="3349735A" w:rsidP="3349735A" w:rsidRDefault="3349735A" w14:paraId="381BAD0C" w14:textId="344B2BF8">
      <w:pPr>
        <w:pStyle w:val="Normal"/>
        <w:jc w:val="left"/>
        <w:rPr>
          <w:rFonts w:ascii="Times New Roman" w:hAnsi="Times New Roman" w:eastAsia="Times New Roman" w:cs="Times New Roman"/>
          <w:noProof w:val="0"/>
          <w:color w:val="auto"/>
          <w:sz w:val="24"/>
          <w:szCs w:val="24"/>
          <w:lang w:val="en-US" w:eastAsia="ja-JP" w:bidi="ar-SA"/>
        </w:rPr>
      </w:pPr>
    </w:p>
    <w:p w:rsidR="7E0E50FC" w:rsidP="3349735A" w:rsidRDefault="7E0E50FC" w14:paraId="457776EC" w14:textId="5E32011C">
      <w:pPr>
        <w:pStyle w:val="Normal"/>
        <w:jc w:val="left"/>
        <w:rPr>
          <w:rFonts w:ascii="Times New Roman" w:hAnsi="Times New Roman" w:eastAsia="Times New Roman" w:cs="Times New Roman"/>
          <w:b w:val="1"/>
          <w:bCs w:val="1"/>
          <w:noProof w:val="0"/>
          <w:color w:val="auto"/>
          <w:sz w:val="24"/>
          <w:szCs w:val="24"/>
          <w:u w:val="single"/>
          <w:lang w:val="en-US" w:eastAsia="ja-JP" w:bidi="ar-SA"/>
        </w:rPr>
      </w:pPr>
      <w:r w:rsidRPr="3349735A" w:rsidR="7E0E50FC">
        <w:rPr>
          <w:rFonts w:ascii="Times New Roman" w:hAnsi="Times New Roman" w:eastAsia="Times New Roman" w:cs="Times New Roman"/>
          <w:b w:val="1"/>
          <w:bCs w:val="1"/>
          <w:noProof w:val="0"/>
          <w:color w:val="auto"/>
          <w:sz w:val="24"/>
          <w:szCs w:val="24"/>
          <w:u w:val="single"/>
          <w:lang w:val="en-US" w:eastAsia="ja-JP" w:bidi="ar-SA"/>
        </w:rPr>
        <w:t>Conclusion</w:t>
      </w:r>
    </w:p>
    <w:p w:rsidR="7E0E50FC" w:rsidP="3349735A" w:rsidRDefault="7E0E50FC" w14:paraId="09EF0A1E" w14:textId="373B7DE9">
      <w:pPr>
        <w:shd w:val="clear" w:color="auto" w:fill="FFFFFF" w:themeFill="background1"/>
        <w:spacing w:before="0" w:beforeAutospacing="off" w:after="30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In conclusion, the post-Brexit era has brought significant economic challenges and uncertainties for UK farmers. The restriction on the free movement of workers from the EU has caused labor shortages, especially in labor-intensive sectors like horticulture, leading to higher employment costs and </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additional</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financial strain on farmers. Additionally, new trade barriers and tariffs have increased the cost of exporting agricultural products to the EU, reducing profit margins for key exporters such as cereal and sheep farmers. These combined factors have heightened economic vulnerability, making it difficult for farmers to </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maintain</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stable livelihoods and increasing the risk of poverty within the farming community.</w:t>
      </w:r>
    </w:p>
    <w:p w:rsidR="7E0E50FC" w:rsidP="3349735A" w:rsidRDefault="7E0E50FC" w14:paraId="5002DDE2" w14:textId="7890948B">
      <w:pPr>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Addressing these critical issues requires comprehensive support and strategic policy adjustments. The shift from the EU's Common Agricultural Policy to a new UK-specific subsidy system must be carefully managed to ensure farmers receive sufficient financial support. Policies should be implemented to stabilize market conditions, sustain incomes, and promote environmentally sustainable practices. Government intervention is essential to provide financial </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assistance</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during this transition and to develop long-term strategies that enhance the resilience and welfare of the farming community. Ensuring the sustainability and welfare of UK farmers </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necessitates</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collaborative effort between policymakers and the agricultural sector to effectively navigate post-Brexit challenges.</w:t>
      </w:r>
    </w:p>
    <w:p w:rsidR="21622CA3" w:rsidP="63FE22E5" w:rsidRDefault="21622CA3" w14:paraId="1FA9B20F" w14:textId="45EA9721">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02B8A1E3" w14:textId="1DBD54B0">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1C25385A" w14:textId="3BC9C40B">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6CE5B012" w14:textId="038E4AB3">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354626F1" w14:textId="47829B97">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35EABC35" w14:textId="6A4EB5E6">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51D7431B" w14:textId="472CD28E">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3FE22E5" w:rsidR="0A8DE0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w:t>
      </w:r>
      <w:r w:rsidRPr="63FE22E5" w:rsidR="0A8DE04E">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t>References:</w:t>
      </w:r>
    </w:p>
    <w:p w:rsidR="21622CA3" w:rsidP="63FE22E5" w:rsidRDefault="21622CA3" w14:paraId="4168017B" w14:textId="2ED148DC">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Abboud, L. (2018). UK farmers prepare for overhaul to farm subsidies after Brexit. Financial Times. Horsham, West Sussex.</w:t>
      </w:r>
    </w:p>
    <w:p w:rsidR="21622CA3" w:rsidP="63FE22E5" w:rsidRDefault="21622CA3" w14:paraId="3D719262" w14:textId="66FA0F5B">
      <w:pPr>
        <w:pStyle w:val="ListParagraph"/>
        <w:spacing w:after="160" w:line="279" w:lineRule="auto"/>
        <w:ind w:left="720"/>
        <w:jc w:val="left"/>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eastAsia="ja-JP" w:bidi="ar-SA"/>
        </w:rPr>
        <w:t>https://www.ft.com/content/db2a28e2-c175-11e8-95b1-d36dfef1b89a</w:t>
      </w:r>
    </w:p>
    <w:p w:rsidR="21622CA3" w:rsidP="63FE22E5" w:rsidRDefault="21622CA3" w14:paraId="21A92BE1" w14:textId="6D92CC5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Agricultural Act (2018) - Legislation.co.uk.</w:t>
      </w:r>
    </w:p>
    <w:p w:rsidR="21622CA3" w:rsidP="63FE22E5" w:rsidRDefault="21622CA3" w14:paraId="6D73CABA" w14:textId="2CAE2FB1">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Arnott, D., Chadwick, D.R., Wynne-Jones, S. and Jones, D.L., 2021. Vulnerability of British farms to post-Brexit subsidy removal, and implications for intensification, extensification and land sparing. Land Use Policy, 107, 104154.</w:t>
      </w:r>
    </w:p>
    <w:p w:rsidR="21622CA3" w:rsidP="63FE22E5" w:rsidRDefault="21622CA3" w14:paraId="118FAD8A" w14:textId="7A1E50FD">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w:anchor="bib0075" r:id="Rcf886371bc7645d9">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https://www-sciencedirect-com.ezproxy.uwtsd.ac.uk/science/article/pii/S0264837718316211?via%3Dihub#bib0075</w:t>
        </w:r>
      </w:hyperlink>
    </w:p>
    <w:p w:rsidR="21622CA3" w:rsidP="63FE22E5" w:rsidRDefault="21622CA3" w14:paraId="45F14D36" w14:textId="1E94CE1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(2016) EU Referendum: Results.  </w:t>
      </w:r>
      <w:hyperlink r:id="R6dbfdb744aa34b83">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http://www.bbc.co.uk/news/politics/eu_referendum/results</w:t>
        </w:r>
      </w:hyperlink>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1622CA3" w:rsidP="63FE22E5" w:rsidRDefault="21622CA3" w14:paraId="44EC75E9" w14:textId="6193E573">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(2017). Farm profits may halve after Brexit.</w:t>
      </w:r>
    </w:p>
    <w:p w:rsidR="21622CA3" w:rsidP="63FE22E5" w:rsidRDefault="21622CA3" w14:paraId="37E7138E" w14:textId="5661A897">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09c2c8c3e50b4ce8">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https://www.bbc.co.uk/news/business-41570648</w:t>
        </w:r>
      </w:hyperlink>
    </w:p>
    <w:p w:rsidR="21622CA3" w:rsidP="63FE22E5" w:rsidRDefault="21622CA3" w14:paraId="0351189E" w14:textId="4B70908C">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Bedford, E. (2024). UK farmers and Brexit - statistics &amp; facts. Statista. Statista Research Department.</w:t>
      </w:r>
    </w:p>
    <w:p w:rsidR="21622CA3" w:rsidP="63FE22E5" w:rsidRDefault="21622CA3" w14:paraId="43C0A6C3" w14:textId="08F28F7C">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a06f0b7fdf64032">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https://www.statista.com/statistics/313932/agricultural-farming-income-in-the-united-kingdom-uk/</w:t>
        </w:r>
      </w:hyperlink>
    </w:p>
    <w:p w:rsidR="21622CA3" w:rsidP="63FE22E5" w:rsidRDefault="21622CA3" w14:paraId="4FFA42EF" w14:textId="04986A0C">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Bryant (2023). Post-Brexit Trade Deals and Low Welfare Imports: An urgent cautionary warning for the UK. Bryant Research.</w:t>
      </w:r>
    </w:p>
    <w:p w:rsidR="21622CA3" w:rsidP="63FE22E5" w:rsidRDefault="21622CA3" w14:paraId="1E4B9524" w14:textId="705CCBDA">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10e192e152674b8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https://bryantresearch.co.uk/insight-items/low-welfare-imports/</w:t>
        </w:r>
      </w:hyperlink>
    </w:p>
    <w:p w:rsidR="21622CA3" w:rsidP="63FE22E5" w:rsidRDefault="21622CA3" w14:paraId="64A0E790" w14:textId="0BB1162E">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Cambridge Econometrics &amp; Joseph Rowntree Foundation. (2018). The Impact of Brexit on Poverty in the UK 2018 Final Report.</w:t>
      </w:r>
    </w:p>
    <w:p w:rsidR="21622CA3" w:rsidP="63FE22E5" w:rsidRDefault="21622CA3" w14:paraId="537F1957" w14:textId="6EE4666D">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63598bea8b64402">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https://www.camecon.com/wp-content/uploads/2018/09/FINAL-REPORT-The-impact-of-Brexit-on-poverty-in-the-UK.pdf</w:t>
        </w:r>
      </w:hyperlink>
    </w:p>
    <w:p w:rsidR="21622CA3" w:rsidP="63FE22E5" w:rsidRDefault="21622CA3" w14:paraId="1BA11BC6" w14:textId="78479389">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Clarke, P. (2023). Analysis: 7 years after Brexit, farmers count the cost. </w:t>
      </w:r>
      <w:r w:rsidRPr="63FE22E5" w:rsidR="6BEC48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Farmers Weekly.</w:t>
      </w:r>
    </w:p>
    <w:p w:rsidR="21622CA3" w:rsidP="63FE22E5" w:rsidRDefault="21622CA3" w14:paraId="5AD9BF14" w14:textId="0D9C45EE">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1e56664d3f86457c">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https://www.fwi.co.uk/news/eu-referendum/analysis-7-years-after-brexit-farmers-count-the-cost</w:t>
        </w:r>
      </w:hyperlink>
    </w:p>
    <w:p w:rsidR="21622CA3" w:rsidP="63FE22E5" w:rsidRDefault="21622CA3" w14:paraId="1C67068A" w14:textId="79279F7A">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Department for Environment, Food &amp; Rural Affairs (DEFRA) 2024, Delinked Payments: Replacing the Basic Payment Scheme, Gov.uk, viewed 2022.</w:t>
      </w:r>
    </w:p>
    <w:p w:rsidR="21622CA3" w:rsidP="63FE22E5" w:rsidRDefault="21622CA3" w14:paraId="428B38A0" w14:textId="0187C359">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3b5f8e8b12474d33">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https://www.gov.uk/guidance/delinked-payments-replacing-the-basic-payment-scheme</w:t>
        </w:r>
      </w:hyperlink>
    </w:p>
    <w:p w:rsidR="21622CA3" w:rsidP="63FE22E5" w:rsidRDefault="21622CA3" w14:paraId="47EE736D" w14:textId="26D6BF66">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Downing, E., Coe, S., &amp; Audickas, L. (2018). Brexit: UK agriculture policy. UK Parliament, House of Commons Library.</w:t>
      </w:r>
    </w:p>
    <w:p w:rsidR="21622CA3" w:rsidP="63FE22E5" w:rsidRDefault="21622CA3" w14:paraId="1ADBEA14" w14:textId="3623CA7F">
      <w:pPr>
        <w:spacing w:after="160" w:line="279"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01601deaef4847fd">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https://commonslibrary.parliament.uk/research-briefings/cbp-8218/</w:t>
        </w:r>
      </w:hyperlink>
    </w:p>
    <w:p w:rsidR="21622CA3" w:rsidP="63FE22E5" w:rsidRDefault="21622CA3" w14:paraId="041C732D" w14:textId="1BA63E65">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Downing, E. &amp; Coe, S. (2018). Brexit: Future UK agriculture policy. UK Parliament, House of Commons Library.</w:t>
      </w:r>
    </w:p>
    <w:p w:rsidR="21622CA3" w:rsidP="63FE22E5" w:rsidRDefault="21622CA3" w14:paraId="6E88E2FE" w14:textId="6A32EE0F">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9a1728c568e84f1b">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https://www.parliament.uk/globalassets/documents/commons-library/Brexit-UK-agriculture-policy-CBP-8218.pdf</w:t>
        </w:r>
      </w:hyperlink>
    </w:p>
    <w:p w:rsidR="21622CA3" w:rsidP="63FE22E5" w:rsidRDefault="21622CA3" w14:paraId="458A391B" w14:textId="7D06F760">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Dobbs, M., Petetin, L. and Gravey, V. (2018). Written evidence to House of Commons EFRA Committee’s inquiry on the Agriculture Bill (House of Commons: London), pp. 1–9. </w:t>
      </w:r>
    </w:p>
    <w:p w:rsidR="21622CA3" w:rsidP="63FE22E5" w:rsidRDefault="21622CA3" w14:paraId="40128539" w14:textId="4936BD3B">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w:t>
      </w:r>
      <w:hyperlink r:id="R26fb40c4ce9046f0">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http://data.parliament.uk/writtenevidence/committeeevidence.svc/evide</w:t>
        </w:r>
      </w:hyperlink>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ncedocument/environment-food-and-rural-affairs-committee/scrutiny-of-the-agriculture-bill/written/91290.pdf.</w:t>
      </w:r>
    </w:p>
    <w:p w:rsidR="21622CA3" w:rsidP="63FE22E5" w:rsidRDefault="21622CA3" w14:paraId="4075DC4D" w14:textId="35E7C2F6">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Dwyer, J. (2018). The Implications of Brexit for Agriculture, Rural Areas and Land Use in Wales. Public Policy Institute for Wales.</w:t>
      </w:r>
    </w:p>
    <w:p w:rsidR="21622CA3" w:rsidP="63FE22E5" w:rsidRDefault="21622CA3" w14:paraId="41FCCB6B" w14:textId="655639AC">
      <w:pPr>
        <w:spacing w:after="160" w:line="279" w:lineRule="auto"/>
        <w:ind w:left="720"/>
        <w:jc w:val="left"/>
        <w:rPr>
          <w:rFonts w:ascii="Aptos" w:hAnsi="Aptos" w:eastAsia="Aptos" w:cs="Aptos"/>
          <w:b w:val="0"/>
          <w:bCs w:val="0"/>
          <w:i w:val="0"/>
          <w:iCs w:val="0"/>
          <w:caps w:val="0"/>
          <w:smallCaps w:val="0"/>
          <w:noProof w:val="0"/>
          <w:color w:val="467886"/>
          <w:sz w:val="24"/>
          <w:szCs w:val="24"/>
          <w:lang w:val="en-US"/>
        </w:rPr>
      </w:pPr>
      <w:hyperlink r:id="R7e85fb9bc70e4b43">
        <w:r w:rsidRPr="63FE22E5" w:rsidR="6BEC4845">
          <w:rPr>
            <w:rStyle w:val="Hyperlink"/>
            <w:rFonts w:ascii="Aptos" w:hAnsi="Aptos" w:eastAsia="Aptos" w:cs="Aptos"/>
            <w:b w:val="0"/>
            <w:bCs w:val="0"/>
            <w:i w:val="0"/>
            <w:iCs w:val="0"/>
            <w:caps w:val="0"/>
            <w:smallCaps w:val="0"/>
            <w:strike w:val="0"/>
            <w:dstrike w:val="0"/>
            <w:noProof w:val="0"/>
            <w:sz w:val="24"/>
            <w:szCs w:val="24"/>
            <w:lang w:val="en-US"/>
          </w:rPr>
          <w:t>https://www.wcpp.org.uk/wp-content/uploads/2018/04/The-Implications-of-Brexit-for-Agriculture-Rural-Areas-and-Land-Use-in-Wales-1.pdf</w:t>
        </w:r>
      </w:hyperlink>
    </w:p>
    <w:p w:rsidR="21622CA3" w:rsidP="63FE22E5" w:rsidRDefault="21622CA3" w14:paraId="608526F1" w14:textId="3DB9746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Food Standards Agency. (2024). Impact of labor shortages: Labour shortages in UK food systems.</w:t>
      </w:r>
    </w:p>
    <w:p w:rsidR="21622CA3" w:rsidP="63FE22E5" w:rsidRDefault="21622CA3" w14:paraId="104B3508" w14:textId="5A1A412C">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b920bc4d3a9d416c">
        <w:r w:rsidRPr="63FE22E5" w:rsidR="6BEC4845">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https://www.food.gov.uk/research/impact-of-labour-shortages-labour-shortages-in-uk-food-systems</w:t>
        </w:r>
      </w:hyperlink>
    </w:p>
    <w:p w:rsidR="21622CA3" w:rsidP="63FE22E5" w:rsidRDefault="21622CA3" w14:paraId="6D26C2E5" w14:textId="6B065A0F">
      <w:pPr>
        <w:pStyle w:val="ListParagraph"/>
        <w:numPr>
          <w:ilvl w:val="0"/>
          <w:numId w:val="40"/>
        </w:numPr>
        <w:spacing w:before="0" w:beforeAutospacing="off" w:after="160" w:afterAutospacing="off" w:line="279" w:lineRule="auto"/>
        <w:ind w:left="72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Gittins, P, McElwee, G and Lever, J (2022) Constrained entrepreneurship in UK agriculture: A Weberian analysis. Journal of Rural Studies, 95. pp. 495-504. University of Leeds.</w:t>
      </w:r>
    </w:p>
    <w:p w:rsidR="21622CA3" w:rsidP="63FE22E5" w:rsidRDefault="21622CA3" w14:paraId="3EEE10B8" w14:textId="5A19ED1D">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dd6c01107b84e9d">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https://eprints.whiterose.ac.uk/191302/2/Final%20Rural%20Studies%20%281%29.pdf</w:t>
        </w:r>
      </w:hyperlink>
    </w:p>
    <w:p w:rsidR="21622CA3" w:rsidP="63FE22E5" w:rsidRDefault="21622CA3" w14:paraId="5436168D" w14:textId="130BAF4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Gittins, P., &amp; McElwee, G. (2023). Constrained rural entrepreneurship: Upland farmer responses to the socio-political challenges in England's beef and sheep sector. Journal of Rural Studies, 104, 103141.</w:t>
      </w:r>
    </w:p>
    <w:p w:rsidR="21622CA3" w:rsidP="63FE22E5" w:rsidRDefault="21622CA3" w14:paraId="7CF85F3C" w14:textId="1EABB2E1">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w:anchor="bib23" r:id="R3957d3f75b8b4811">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https://www-sciencedirect-com.ezproxy.uwtsd.ac.uk/science/article/pii/S0743016723002073?via%3Dihub#bib23</w:t>
        </w:r>
      </w:hyperlink>
    </w:p>
    <w:p w:rsidR="21622CA3" w:rsidP="63FE22E5" w:rsidRDefault="21622CA3" w14:paraId="0DF3C745" w14:textId="721DB92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Goddard, J. (2022, January 06). Farming: Labour Shortages and New Trade Deals. In Focus. UK Parliament House of Lords Library. Harvard University.</w:t>
      </w:r>
    </w:p>
    <w:p w:rsidR="21622CA3" w:rsidP="63FE22E5" w:rsidRDefault="21622CA3" w14:paraId="17C6FC96" w14:textId="72714406">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d27b2a87f8d34291">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https://lordslibrary.parliament.uk/farming-labour-shortages-and-new-trade-deals/</w:t>
        </w:r>
      </w:hyperlink>
    </w:p>
    <w:p w:rsidR="21622CA3" w:rsidP="63FE22E5" w:rsidRDefault="21622CA3" w14:paraId="49871A15" w14:textId="63DF16AE">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Gov.uk. (2018). Farming for the Next Generation. Speech presented at the Oxford Farming Conference 2018.</w:t>
      </w:r>
    </w:p>
    <w:p w:rsidR="21622CA3" w:rsidP="63FE22E5" w:rsidRDefault="21622CA3" w14:paraId="2D3D069A" w14:textId="2D55DABB">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b0a9d3e4a01447d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https://www.gov.uk/government/speeches/farming-for-the-next-generation</w:t>
        </w:r>
      </w:hyperlink>
    </w:p>
    <w:p w:rsidR="21622CA3" w:rsidP="63FE22E5" w:rsidRDefault="21622CA3" w14:paraId="17C51DF6" w14:textId="1938320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Gov.UK (2017). Environment Secretary speaks at NFU conference. Department for Environment, Food &amp; Rural Affairs, &amp; The Rt Hon Andrea Leadsom MP.</w:t>
      </w:r>
    </w:p>
    <w:p w:rsidR="21622CA3" w:rsidP="1021A3FA" w:rsidRDefault="21622CA3" w14:paraId="072CE877" w14:textId="0369AAD8">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6d97ef414b8d4f1e">
        <w:r w:rsidRPr="1021A3FA"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https://www.gov.uk/government/speeches/environment-secretary-speaks-at-nfu-conference</w:t>
        </w:r>
      </w:hyperlink>
    </w:p>
    <w:p w:rsidR="21622CA3" w:rsidP="63FE22E5" w:rsidRDefault="21622CA3" w14:paraId="4B49F34A" w14:textId="49F42D4F">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Gravey, V., Burns, C., &amp; Jordan, A. (2016). Written evidence to the House of Commons Environment Audit Committee on The Future of the Natural Environment after the EU Referendum inquiry. London: House of Commons.</w:t>
      </w:r>
    </w:p>
    <w:p w:rsidR="21622CA3" w:rsidP="63FE22E5" w:rsidRDefault="21622CA3" w14:paraId="75A62610" w14:textId="5B1A551E">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28eae4b6131d43ec">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http://data.parliament.uk/writtenevidence/committeeevidence.svc/evidencedocument/enviro</w:t>
        </w:r>
      </w:hyperlink>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nmental-audit-committee/the-future-of-the-natural-environment-after-the-eureferendum/written/35891.html</w:t>
      </w:r>
    </w:p>
    <w:p w:rsidR="21622CA3" w:rsidP="63FE22E5" w:rsidRDefault="21622CA3" w14:paraId="646FCE42" w14:textId="0F2043C4">
      <w:pPr>
        <w:spacing w:after="160" w:line="279"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0196A074" w14:textId="655D6E5F">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467886"/>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Gravey, V., Dobbs, M. (2018). Written Evidence to the Northern Ireland Affairs Committee Inquiry on Agriculture. </w:t>
      </w:r>
      <w:hyperlink r:id="R7fcec86eb0a7429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http://data.parliament.uk/writtenevidence/committeeevidence.svc/evidencedocument/northe</w:t>
        </w:r>
      </w:hyperlink>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rn-ireland-affairs-committee/brexit-and-northern-ireland-agriculture/written/81579.html</w:t>
      </w:r>
    </w:p>
    <w:p w:rsidR="21622CA3" w:rsidP="63FE22E5" w:rsidRDefault="21622CA3" w14:paraId="25AF6158" w14:textId="080F137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Hill, B. (2017). The United Kingdom's Domestic Policy for Agriculture after Brexit. Euro Choices, 16(2). Wiley Online Library.</w:t>
      </w:r>
    </w:p>
    <w:p w:rsidR="21622CA3" w:rsidP="63FE22E5" w:rsidRDefault="21622CA3" w14:paraId="700E1D14" w14:textId="38F8A034">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4c40c63ec154bf7">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https://onlinelibrary.wiley.com/doi/full/10.1111/1746-692X.12158?saml_referrer</w:t>
        </w:r>
      </w:hyperlink>
    </w:p>
    <w:p w:rsidR="21622CA3" w:rsidP="63FE22E5" w:rsidRDefault="21622CA3" w14:paraId="52EB1576" w14:textId="13BD2FF3">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Marshall, J., &amp; Mills-Sheehy, J. (2021, September 02). Agriculture subsidies after Brexit. Institute for Government.</w:t>
      </w:r>
    </w:p>
    <w:p w:rsidR="21622CA3" w:rsidP="63FE22E5" w:rsidRDefault="21622CA3" w14:paraId="69908466" w14:textId="0DB23BC2">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a0390e2870704019">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https://www.instituteforgovernment.org.uk/article/explainer/agriculture-subsidies-after-brexit</w:t>
        </w:r>
      </w:hyperlink>
    </w:p>
    <w:p w:rsidR="21622CA3" w:rsidP="63FE22E5" w:rsidRDefault="21622CA3" w14:paraId="0E87E026" w14:textId="47CDD854">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467886"/>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McElwee, G. and Smith, R., 2012. Classifying the strategic capability of farmers: a segmentation framework. Available from OpenAIR@RGU. [online]. </w:t>
      </w:r>
      <w:hyperlink r:id="R0c9fe7107a154ef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http://openair.rgu.ac.uk</w:t>
        </w:r>
      </w:hyperlink>
    </w:p>
    <w:p w:rsidR="21622CA3" w:rsidP="63FE22E5" w:rsidRDefault="21622CA3" w14:paraId="6FF339B8" w14:textId="37922CB4">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b13a83e6a92a42bc">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https://rgurepository.worktribe.com/preview/295632/MCELWEE%202012%20Classifying%20the%20strategic.pdf</w:t>
        </w:r>
      </w:hyperlink>
    </w:p>
    <w:p w:rsidR="21622CA3" w:rsidP="63FE22E5" w:rsidRDefault="21622CA3" w14:paraId="41123888" w14:textId="6A0F7C1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McNamee, P. (2019) Commons Report Stage of the Agriculture Bill: Briefing for MPs. Greener UK.</w:t>
      </w:r>
    </w:p>
    <w:p w:rsidR="21622CA3" w:rsidP="63FE22E5" w:rsidRDefault="21622CA3" w14:paraId="112160CC" w14:textId="7AAD0252">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3edae46a0dce437e">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https://www.wcl.org.uk/docs/Agriculture_bill_Commons_report_stage_briefing_0.pdf</w:t>
        </w:r>
      </w:hyperlink>
    </w:p>
    <w:p w:rsidR="21622CA3" w:rsidP="63FE22E5" w:rsidRDefault="21622CA3" w14:paraId="2C346190" w14:textId="300C7475">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NFU (2020) Timeline of the NFU's work on Brexit.</w:t>
      </w:r>
    </w:p>
    <w:p w:rsidR="21622CA3" w:rsidP="63FE22E5" w:rsidRDefault="21622CA3" w14:paraId="3AE94E68" w14:textId="289D20F6">
      <w:pPr>
        <w:spacing w:before="0" w:beforeAutospacing="off" w:after="16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412db83720b4da2">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https://www.nfuonline.com/updates-and-information/timeline-of-the-nfu-s-work-on-brexit/</w:t>
        </w:r>
      </w:hyperlink>
    </w:p>
    <w:p w:rsidR="21622CA3" w:rsidP="63FE22E5" w:rsidRDefault="21622CA3" w14:paraId="1A29EB02" w14:textId="4186858E">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Northern Ireland Future Agriculture Policy Framework (2018) - Department of Agriculture, Education and Rural Affair</w:t>
      </w:r>
      <w:r w:rsidRPr="63FE22E5" w:rsidR="6BEC484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s.</w:t>
      </w:r>
    </w:p>
    <w:p w:rsidR="21622CA3" w:rsidP="63FE22E5" w:rsidRDefault="21622CA3" w14:paraId="5FDDB6FE" w14:textId="379AE8D2">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O’Rourke, E., Kramm, N., &amp; Chisholm, N. (2012). The influence of farming styles on the management of the Iveragh uplands, southwest Ireland. Land Use Policy.</w:t>
      </w:r>
    </w:p>
    <w:p w:rsidR="21622CA3" w:rsidP="63FE22E5" w:rsidRDefault="21622CA3" w14:paraId="60189168" w14:textId="35EFA9EB">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1fd944d8fa464056">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https://pdf.sciencedirectassets.com/271740/1-s2.0-S0264837712X00024/1-s2.0-S0264837711001542/main.pdf?X-Amz-Security-Token=IQoJb3JpZ2luX2VjEDEaCXVzLWVhc3QtMSJHMEUCIAiCXUIFbz4Axx6Cu</w:t>
        </w:r>
      </w:hyperlink>
    </w:p>
    <w:p w:rsidR="21622CA3" w:rsidP="63FE22E5" w:rsidRDefault="21622CA3" w14:paraId="4466CE83" w14:textId="5E124F5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RSPCA. (2024). Post-Brexit Farm Support.</w:t>
      </w:r>
    </w:p>
    <w:p w:rsidR="21622CA3" w:rsidP="63FE22E5" w:rsidRDefault="21622CA3" w14:paraId="6ED8AEF0" w14:textId="198A5822">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759a7c9490e84e37">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https://politicalanimal.rspca.org.uk/wales/post-brexit-farm-support</w:t>
        </w:r>
      </w:hyperlink>
    </w:p>
    <w:p w:rsidR="21622CA3" w:rsidP="63FE22E5" w:rsidRDefault="21622CA3" w14:paraId="11ABAB25" w14:textId="3A57345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ELMS (The Environmental Land Management Scheme) regime (2018) - Department for Environment Food &amp; Rural Affairs.</w:t>
      </w:r>
    </w:p>
    <w:p w:rsidR="21622CA3" w:rsidP="63FE22E5" w:rsidRDefault="21622CA3" w14:paraId="43ED030D" w14:textId="6EDC92D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Wallace, M. and Scott, C., (2018) Impact of Brexit Scenarios on Grazing Livestock Farms in the Lake District National Park. Report prepared for the Lake District National Park Authority, New Castle University.</w:t>
      </w:r>
    </w:p>
    <w:p w:rsidR="21622CA3" w:rsidP="63FE22E5" w:rsidRDefault="21622CA3" w14:paraId="2EEC59CB" w14:textId="23DCB6F0">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483d59dd88d8421e">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https://research.ncl.ac.uk/esrcbrexitproject/outputs/LDNP%20Brexit%20report%20-final.pdf</w:t>
        </w:r>
      </w:hyperlink>
    </w:p>
    <w:p w:rsidR="21622CA3" w:rsidP="63FE22E5" w:rsidRDefault="21622CA3" w14:paraId="64CD850E" w14:textId="322C4691">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(2019). Sustainable Farming and Our Land.</w:t>
      </w:r>
    </w:p>
    <w:p w:rsidR="21622CA3" w:rsidP="63FE22E5" w:rsidRDefault="21622CA3" w14:paraId="2637590E" w14:textId="23517D7A">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2642eb04f3964de6">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https://www.gov.wales/sites/default/files/consultations/2019-07/brexit-consultation-document.pdf</w:t>
        </w:r>
      </w:hyperlink>
    </w:p>
    <w:p w:rsidR="21622CA3" w:rsidP="63FE22E5" w:rsidRDefault="21622CA3" w14:paraId="0812D04D" w14:textId="5F050317">
      <w:pPr>
        <w:pStyle w:val="Normal"/>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sectPr>
      <w:pgSz w:w="12240" w:h="15840" w:orient="portrait"/>
      <w:pgMar w:top="1440" w:right="1440" w:bottom="1440" w:left="1440" w:header="720" w:footer="720" w:gutter="0"/>
      <w:cols w:space="720"/>
      <w:docGrid w:linePitch="360"/>
      <w:headerReference w:type="default" r:id="R2cb596530fae42b2"/>
      <w:footerReference w:type="default" r:id="R5fd1086c87fe44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1F946" w:rsidTr="72E1F946" w14:paraId="2E6BFFCD">
      <w:trPr>
        <w:trHeight w:val="300"/>
      </w:trPr>
      <w:tc>
        <w:tcPr>
          <w:tcW w:w="3120" w:type="dxa"/>
          <w:tcMar/>
        </w:tcPr>
        <w:p w:rsidR="72E1F946" w:rsidP="72E1F946" w:rsidRDefault="72E1F946" w14:paraId="57A23868" w14:textId="1730B1DE">
          <w:pPr>
            <w:pStyle w:val="Header"/>
            <w:bidi w:val="0"/>
            <w:ind w:left="-115"/>
            <w:jc w:val="left"/>
          </w:pPr>
        </w:p>
      </w:tc>
      <w:tc>
        <w:tcPr>
          <w:tcW w:w="3120" w:type="dxa"/>
          <w:tcMar/>
        </w:tcPr>
        <w:p w:rsidR="72E1F946" w:rsidP="72E1F946" w:rsidRDefault="72E1F946" w14:paraId="688D6BFD" w14:textId="4BC72D44">
          <w:pPr>
            <w:pStyle w:val="Header"/>
            <w:bidi w:val="0"/>
            <w:jc w:val="center"/>
          </w:pPr>
        </w:p>
      </w:tc>
      <w:tc>
        <w:tcPr>
          <w:tcW w:w="3120" w:type="dxa"/>
          <w:tcMar/>
        </w:tcPr>
        <w:p w:rsidR="72E1F946" w:rsidP="72E1F946" w:rsidRDefault="72E1F946" w14:paraId="64A7F96E" w14:textId="354BB394">
          <w:pPr>
            <w:pStyle w:val="Header"/>
            <w:bidi w:val="0"/>
            <w:ind w:right="-115"/>
            <w:jc w:val="right"/>
          </w:pPr>
        </w:p>
      </w:tc>
    </w:tr>
  </w:tbl>
  <w:p w:rsidR="72E1F946" w:rsidP="72E1F946" w:rsidRDefault="72E1F946" w14:paraId="431774DD" w14:textId="294D93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1F946" w:rsidTr="72E1F946" w14:paraId="61B995C9">
      <w:trPr>
        <w:trHeight w:val="300"/>
      </w:trPr>
      <w:tc>
        <w:tcPr>
          <w:tcW w:w="3120" w:type="dxa"/>
          <w:tcMar/>
        </w:tcPr>
        <w:p w:rsidR="72E1F946" w:rsidP="72E1F946" w:rsidRDefault="72E1F946" w14:paraId="227C197F" w14:textId="2766F5C9">
          <w:pPr>
            <w:pStyle w:val="Header"/>
            <w:bidi w:val="0"/>
            <w:ind w:left="-115"/>
            <w:jc w:val="left"/>
          </w:pPr>
        </w:p>
      </w:tc>
      <w:tc>
        <w:tcPr>
          <w:tcW w:w="3120" w:type="dxa"/>
          <w:tcMar/>
        </w:tcPr>
        <w:p w:rsidR="72E1F946" w:rsidP="72E1F946" w:rsidRDefault="72E1F946" w14:paraId="2747E3B1" w14:textId="1A6B3291">
          <w:pPr>
            <w:pStyle w:val="Header"/>
            <w:bidi w:val="0"/>
            <w:jc w:val="center"/>
            <w:rPr>
              <w:rFonts w:ascii="Times New Roman" w:hAnsi="Times New Roman" w:eastAsia="Times New Roman" w:cs="Times New Roman"/>
              <w:b w:val="1"/>
              <w:bCs w:val="1"/>
            </w:rPr>
          </w:pPr>
        </w:p>
      </w:tc>
      <w:tc>
        <w:tcPr>
          <w:tcW w:w="3120" w:type="dxa"/>
          <w:tcMar/>
        </w:tcPr>
        <w:p w:rsidR="72E1F946" w:rsidP="72E1F946" w:rsidRDefault="72E1F946" w14:paraId="030C9CFC" w14:textId="4B5F897A">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 xml:space="preserve">Usha Nandhini Krishna Raj </w:t>
          </w:r>
        </w:p>
        <w:p w:rsidR="72E1F946" w:rsidP="72E1F946" w:rsidRDefault="72E1F946" w14:paraId="61B18100" w14:textId="39ADBA4B">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Student no: 2022598</w:t>
          </w:r>
        </w:p>
        <w:p w:rsidR="72E1F946" w:rsidP="72E1F946" w:rsidRDefault="72E1F946" w14:paraId="0F7D73D8" w14:textId="574AB04C">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ECAY5004: Assignment 1</w:t>
          </w:r>
        </w:p>
        <w:p w:rsidR="72E1F946" w:rsidP="72E1F946" w:rsidRDefault="72E1F946" w14:paraId="77025B4D" w14:textId="4CA16557">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 xml:space="preserve">Date: 29/05/2024 </w:t>
          </w:r>
        </w:p>
      </w:tc>
    </w:tr>
  </w:tbl>
  <w:p w:rsidR="72E1F946" w:rsidP="72E1F946" w:rsidRDefault="72E1F946" w14:paraId="31920D05" w14:textId="29ED5CA0">
    <w:pPr>
      <w:pStyle w:val="Header"/>
      <w:bidi w:val="0"/>
    </w:pPr>
  </w:p>
</w:hdr>
</file>

<file path=word/intelligence2.xml><?xml version="1.0" encoding="utf-8"?>
<int2:intelligence xmlns:int2="http://schemas.microsoft.com/office/intelligence/2020/intelligence">
  <int2:observations>
    <int2:textHash int2:hashCode="QMpsf1hPgIBaTA" int2:id="f24x8kBS">
      <int2:state int2:type="AugLoop_Text_Critique" int2:value="Rejected"/>
    </int2:textHash>
    <int2:textHash int2:hashCode="H/c8FuuxP5fjq9" int2:id="IyirEgC1">
      <int2:state int2:type="AugLoop_Text_Critique" int2:value="Rejected"/>
    </int2:textHash>
    <int2:bookmark int2:bookmarkName="_Int_ukp0IGKa" int2:invalidationBookmarkName="" int2:hashCode="P7bLSQUdITJ1xp" int2:id="VpKJhgA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2">
    <w:nsid w:val="6889584b"/>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6511c0fd"/>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6943e251"/>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3abce445"/>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412ddcfe"/>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5be2d4d1"/>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34c27b27"/>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78c585e2"/>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3b7ee536"/>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23b70124"/>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470cfef9"/>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72bb06fb"/>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system-ui" w:hAnsi="system-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3b6f4224"/>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317ae56d"/>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36b3b2e5"/>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918f818"/>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473efebe"/>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627fca49"/>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206a03da"/>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6130e6fb"/>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7a997658"/>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23d4633b"/>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b042a47"/>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3018e7fd"/>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7db7f624"/>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e0d0da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9a43918"/>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648602e6"/>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48c97580"/>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4d3bf8ec"/>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265525be"/>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1c4a49eb"/>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7d70b0b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2b0b5f7d"/>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63cd54d7"/>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129170a3"/>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bc1e7d"/>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5671e43"/>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6ba3505"/>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9862e54"/>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6b89e508"/>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fb08e57"/>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a723ebd"/>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afa251e"/>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90c976c"/>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system-ui" w:hAnsi="system-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fc4e882"/>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14d5702"/>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b1b367c"/>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99e4bc7"/>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76ffb20e"/>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57f0aea"/>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a826bb4"/>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d3c4d7d"/>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e6347bc"/>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e4ec4d6"/>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a4380e9"/>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3d8f9f3"/>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9ac2a59"/>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64ee787"/>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21ee215"/>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02745ea"/>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5c741ce"/>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008bce9"/>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62c5854"/>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1db832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82bfe5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7a6f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daf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52f0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43417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ed2e977"/>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e2bd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467EB0"/>
    <w:rsid w:val="002A3DE4"/>
    <w:rsid w:val="002C9F97"/>
    <w:rsid w:val="0034928C"/>
    <w:rsid w:val="00379826"/>
    <w:rsid w:val="007EED24"/>
    <w:rsid w:val="00848C32"/>
    <w:rsid w:val="008491CB"/>
    <w:rsid w:val="00C8A17F"/>
    <w:rsid w:val="00ED1089"/>
    <w:rsid w:val="01071407"/>
    <w:rsid w:val="0123A8B6"/>
    <w:rsid w:val="012914C7"/>
    <w:rsid w:val="012AE4EA"/>
    <w:rsid w:val="018C96C5"/>
    <w:rsid w:val="01C86FF8"/>
    <w:rsid w:val="01F24FAB"/>
    <w:rsid w:val="01F70111"/>
    <w:rsid w:val="02398A89"/>
    <w:rsid w:val="0242E7A4"/>
    <w:rsid w:val="024580F7"/>
    <w:rsid w:val="0324058E"/>
    <w:rsid w:val="032A1B07"/>
    <w:rsid w:val="0379A915"/>
    <w:rsid w:val="03BCE442"/>
    <w:rsid w:val="03CB58C7"/>
    <w:rsid w:val="03F52A37"/>
    <w:rsid w:val="042D4F85"/>
    <w:rsid w:val="04420970"/>
    <w:rsid w:val="04467EB0"/>
    <w:rsid w:val="04582CBC"/>
    <w:rsid w:val="045F304C"/>
    <w:rsid w:val="0473DF1B"/>
    <w:rsid w:val="0520A5E1"/>
    <w:rsid w:val="053ED4F8"/>
    <w:rsid w:val="054808EA"/>
    <w:rsid w:val="054CDA4B"/>
    <w:rsid w:val="0570F79F"/>
    <w:rsid w:val="05D7436F"/>
    <w:rsid w:val="05E8DB8F"/>
    <w:rsid w:val="063E6B21"/>
    <w:rsid w:val="06C3BD99"/>
    <w:rsid w:val="06CA7234"/>
    <w:rsid w:val="06F04B3B"/>
    <w:rsid w:val="06F24CAB"/>
    <w:rsid w:val="0782E164"/>
    <w:rsid w:val="0783809E"/>
    <w:rsid w:val="078B7DAF"/>
    <w:rsid w:val="07AC8A99"/>
    <w:rsid w:val="07CD2277"/>
    <w:rsid w:val="07FCC159"/>
    <w:rsid w:val="084D1A38"/>
    <w:rsid w:val="084DCB2C"/>
    <w:rsid w:val="085FF960"/>
    <w:rsid w:val="0890E362"/>
    <w:rsid w:val="09326D3A"/>
    <w:rsid w:val="099E073A"/>
    <w:rsid w:val="0A0282DD"/>
    <w:rsid w:val="0A2B7411"/>
    <w:rsid w:val="0A32808D"/>
    <w:rsid w:val="0A41F92B"/>
    <w:rsid w:val="0A8DE04E"/>
    <w:rsid w:val="0AFCA77B"/>
    <w:rsid w:val="0B321E3D"/>
    <w:rsid w:val="0B5CB3F0"/>
    <w:rsid w:val="0B5D1960"/>
    <w:rsid w:val="0B741A69"/>
    <w:rsid w:val="0B84BAFA"/>
    <w:rsid w:val="0C4158A5"/>
    <w:rsid w:val="0C9D829E"/>
    <w:rsid w:val="0CDE603D"/>
    <w:rsid w:val="0D40DC33"/>
    <w:rsid w:val="0DA45F2C"/>
    <w:rsid w:val="0E265F2F"/>
    <w:rsid w:val="0E3DA9D0"/>
    <w:rsid w:val="0E867590"/>
    <w:rsid w:val="0F1709EC"/>
    <w:rsid w:val="0F1BEFC5"/>
    <w:rsid w:val="0F4F2275"/>
    <w:rsid w:val="0F6276EC"/>
    <w:rsid w:val="0F8CAA86"/>
    <w:rsid w:val="0FAAC1DA"/>
    <w:rsid w:val="1001EEE3"/>
    <w:rsid w:val="1021A3FA"/>
    <w:rsid w:val="10582C1D"/>
    <w:rsid w:val="10692AB6"/>
    <w:rsid w:val="106C3413"/>
    <w:rsid w:val="10BBF61A"/>
    <w:rsid w:val="11803E5A"/>
    <w:rsid w:val="118C4A21"/>
    <w:rsid w:val="11A8F713"/>
    <w:rsid w:val="11CD7868"/>
    <w:rsid w:val="12245E97"/>
    <w:rsid w:val="123685F6"/>
    <w:rsid w:val="124864C2"/>
    <w:rsid w:val="12D32ADD"/>
    <w:rsid w:val="13044B10"/>
    <w:rsid w:val="13342175"/>
    <w:rsid w:val="13CD1483"/>
    <w:rsid w:val="14169AAD"/>
    <w:rsid w:val="1481F315"/>
    <w:rsid w:val="1492D813"/>
    <w:rsid w:val="1495E10D"/>
    <w:rsid w:val="14BF9082"/>
    <w:rsid w:val="14D8E0BE"/>
    <w:rsid w:val="14FA5D2B"/>
    <w:rsid w:val="14FC5A4D"/>
    <w:rsid w:val="157A1EC6"/>
    <w:rsid w:val="15F56DA2"/>
    <w:rsid w:val="160471D9"/>
    <w:rsid w:val="16474E7C"/>
    <w:rsid w:val="169D71A6"/>
    <w:rsid w:val="16A789CB"/>
    <w:rsid w:val="16B6327E"/>
    <w:rsid w:val="16C4933A"/>
    <w:rsid w:val="16F7CFBA"/>
    <w:rsid w:val="16F8B6A9"/>
    <w:rsid w:val="174E0F90"/>
    <w:rsid w:val="17AB479E"/>
    <w:rsid w:val="17ED5190"/>
    <w:rsid w:val="1827DFB9"/>
    <w:rsid w:val="18523F0C"/>
    <w:rsid w:val="188530C9"/>
    <w:rsid w:val="189F1294"/>
    <w:rsid w:val="193B2AF9"/>
    <w:rsid w:val="196DFACA"/>
    <w:rsid w:val="19DD0774"/>
    <w:rsid w:val="1A35ADA2"/>
    <w:rsid w:val="1A7A05FC"/>
    <w:rsid w:val="1A863CC5"/>
    <w:rsid w:val="1A9E065A"/>
    <w:rsid w:val="1AA9D782"/>
    <w:rsid w:val="1AFD9C7C"/>
    <w:rsid w:val="1B377B45"/>
    <w:rsid w:val="1B3F1D58"/>
    <w:rsid w:val="1B5FD1E9"/>
    <w:rsid w:val="1BA6A523"/>
    <w:rsid w:val="1BCB4D7F"/>
    <w:rsid w:val="1BCC27CC"/>
    <w:rsid w:val="1BD2CAD6"/>
    <w:rsid w:val="1BE555C2"/>
    <w:rsid w:val="1BEEFCB2"/>
    <w:rsid w:val="1C45E18A"/>
    <w:rsid w:val="1C53189E"/>
    <w:rsid w:val="1CB17D1E"/>
    <w:rsid w:val="1CE54171"/>
    <w:rsid w:val="1DC2C0B2"/>
    <w:rsid w:val="1DE95900"/>
    <w:rsid w:val="1E1149BB"/>
    <w:rsid w:val="1E6025AB"/>
    <w:rsid w:val="1E6D4707"/>
    <w:rsid w:val="1EE07D40"/>
    <w:rsid w:val="1EEB4C0B"/>
    <w:rsid w:val="1EF1847A"/>
    <w:rsid w:val="1EFD61CE"/>
    <w:rsid w:val="1F93F6B0"/>
    <w:rsid w:val="1FCEA2AE"/>
    <w:rsid w:val="20100FA0"/>
    <w:rsid w:val="20C3F46F"/>
    <w:rsid w:val="20CA6D44"/>
    <w:rsid w:val="20CC56A7"/>
    <w:rsid w:val="20E45DC2"/>
    <w:rsid w:val="20E81F99"/>
    <w:rsid w:val="21492D27"/>
    <w:rsid w:val="21622CA3"/>
    <w:rsid w:val="21F346AD"/>
    <w:rsid w:val="220610C0"/>
    <w:rsid w:val="223BD852"/>
    <w:rsid w:val="2279AC6E"/>
    <w:rsid w:val="229B4C6E"/>
    <w:rsid w:val="229D2ECC"/>
    <w:rsid w:val="22A5FE8A"/>
    <w:rsid w:val="22F30E5E"/>
    <w:rsid w:val="2303FEC6"/>
    <w:rsid w:val="232E4554"/>
    <w:rsid w:val="235DFDB2"/>
    <w:rsid w:val="2377FE4E"/>
    <w:rsid w:val="2392FD27"/>
    <w:rsid w:val="23B7DBC4"/>
    <w:rsid w:val="23FECA82"/>
    <w:rsid w:val="2441640E"/>
    <w:rsid w:val="247268CA"/>
    <w:rsid w:val="2490206F"/>
    <w:rsid w:val="24BD9513"/>
    <w:rsid w:val="253633B2"/>
    <w:rsid w:val="253759E5"/>
    <w:rsid w:val="25BDE7CD"/>
    <w:rsid w:val="2665980E"/>
    <w:rsid w:val="26EB4FFE"/>
    <w:rsid w:val="275550CA"/>
    <w:rsid w:val="2771C05B"/>
    <w:rsid w:val="27B09486"/>
    <w:rsid w:val="291E5CFE"/>
    <w:rsid w:val="29CFDFB9"/>
    <w:rsid w:val="2AFC9710"/>
    <w:rsid w:val="2B058A43"/>
    <w:rsid w:val="2B0BEFD8"/>
    <w:rsid w:val="2B16C0EE"/>
    <w:rsid w:val="2C07BD78"/>
    <w:rsid w:val="2C113728"/>
    <w:rsid w:val="2C126CC7"/>
    <w:rsid w:val="2C8B9D24"/>
    <w:rsid w:val="2CB666C3"/>
    <w:rsid w:val="2CBAD6DB"/>
    <w:rsid w:val="2CBCE62C"/>
    <w:rsid w:val="2D1D1C78"/>
    <w:rsid w:val="2E12D30D"/>
    <w:rsid w:val="2E94CF6A"/>
    <w:rsid w:val="2EC0BC1F"/>
    <w:rsid w:val="2ED81C97"/>
    <w:rsid w:val="2F5DB9F0"/>
    <w:rsid w:val="2FB14A0F"/>
    <w:rsid w:val="30B700D9"/>
    <w:rsid w:val="30BCC350"/>
    <w:rsid w:val="311851EB"/>
    <w:rsid w:val="31CDAFDE"/>
    <w:rsid w:val="320DE3AA"/>
    <w:rsid w:val="32432714"/>
    <w:rsid w:val="325F3513"/>
    <w:rsid w:val="3341D77A"/>
    <w:rsid w:val="3342BC4B"/>
    <w:rsid w:val="3349735A"/>
    <w:rsid w:val="34235523"/>
    <w:rsid w:val="35448FE8"/>
    <w:rsid w:val="35A69BFF"/>
    <w:rsid w:val="35BEDF15"/>
    <w:rsid w:val="35CEB6E3"/>
    <w:rsid w:val="35F31B75"/>
    <w:rsid w:val="36231DD8"/>
    <w:rsid w:val="36AB790C"/>
    <w:rsid w:val="3705221C"/>
    <w:rsid w:val="37363162"/>
    <w:rsid w:val="3752662E"/>
    <w:rsid w:val="38139A11"/>
    <w:rsid w:val="3859449B"/>
    <w:rsid w:val="3865D680"/>
    <w:rsid w:val="387CC092"/>
    <w:rsid w:val="38CB3B19"/>
    <w:rsid w:val="38EC5E4E"/>
    <w:rsid w:val="3922E1E6"/>
    <w:rsid w:val="392AF011"/>
    <w:rsid w:val="396A4CE4"/>
    <w:rsid w:val="398F7A5F"/>
    <w:rsid w:val="39B4972A"/>
    <w:rsid w:val="39D1A1BB"/>
    <w:rsid w:val="39D5051B"/>
    <w:rsid w:val="39EC66FF"/>
    <w:rsid w:val="3A10A819"/>
    <w:rsid w:val="3A2C0A30"/>
    <w:rsid w:val="3B6D721C"/>
    <w:rsid w:val="3BC4D863"/>
    <w:rsid w:val="3C16C244"/>
    <w:rsid w:val="3C3F07D9"/>
    <w:rsid w:val="3C745860"/>
    <w:rsid w:val="3C87777D"/>
    <w:rsid w:val="3D39302C"/>
    <w:rsid w:val="3EA7A3CD"/>
    <w:rsid w:val="3ECE9BAA"/>
    <w:rsid w:val="3ED6B81E"/>
    <w:rsid w:val="3F08C915"/>
    <w:rsid w:val="3F0B1C62"/>
    <w:rsid w:val="3F10946A"/>
    <w:rsid w:val="3F144F59"/>
    <w:rsid w:val="3F1FFE84"/>
    <w:rsid w:val="3F23FD21"/>
    <w:rsid w:val="3F4B9303"/>
    <w:rsid w:val="3F4CB126"/>
    <w:rsid w:val="3FCECB41"/>
    <w:rsid w:val="409B27F3"/>
    <w:rsid w:val="40CDC4A1"/>
    <w:rsid w:val="40D6610D"/>
    <w:rsid w:val="40EE0129"/>
    <w:rsid w:val="41BAFE55"/>
    <w:rsid w:val="41D568BD"/>
    <w:rsid w:val="423F69D6"/>
    <w:rsid w:val="42A47442"/>
    <w:rsid w:val="42BAE287"/>
    <w:rsid w:val="42E190A0"/>
    <w:rsid w:val="43014754"/>
    <w:rsid w:val="43277927"/>
    <w:rsid w:val="4419B5E9"/>
    <w:rsid w:val="442CEF72"/>
    <w:rsid w:val="442F86FC"/>
    <w:rsid w:val="448E78FB"/>
    <w:rsid w:val="44B91C60"/>
    <w:rsid w:val="454322CB"/>
    <w:rsid w:val="45446C3E"/>
    <w:rsid w:val="46643616"/>
    <w:rsid w:val="4680F2D3"/>
    <w:rsid w:val="46B3090A"/>
    <w:rsid w:val="46C7A6A4"/>
    <w:rsid w:val="46F61CC9"/>
    <w:rsid w:val="47161242"/>
    <w:rsid w:val="47924AF3"/>
    <w:rsid w:val="47B5568A"/>
    <w:rsid w:val="48176A27"/>
    <w:rsid w:val="48605C64"/>
    <w:rsid w:val="48C6FBB1"/>
    <w:rsid w:val="48DD5E28"/>
    <w:rsid w:val="49216C3F"/>
    <w:rsid w:val="493FEB80"/>
    <w:rsid w:val="4A8D48E1"/>
    <w:rsid w:val="4AD23232"/>
    <w:rsid w:val="4AEBCC39"/>
    <w:rsid w:val="4B0856D9"/>
    <w:rsid w:val="4B6E3B11"/>
    <w:rsid w:val="4C1D8B74"/>
    <w:rsid w:val="4C50C8A6"/>
    <w:rsid w:val="4CC91B5C"/>
    <w:rsid w:val="4CC9ABC0"/>
    <w:rsid w:val="4CD70BFA"/>
    <w:rsid w:val="4D2B42EB"/>
    <w:rsid w:val="4D576F27"/>
    <w:rsid w:val="4D9A6CD4"/>
    <w:rsid w:val="4DA8C67E"/>
    <w:rsid w:val="4E24A894"/>
    <w:rsid w:val="4EC9320D"/>
    <w:rsid w:val="4F0C2384"/>
    <w:rsid w:val="4F5F98B7"/>
    <w:rsid w:val="4F9C28C6"/>
    <w:rsid w:val="4FD95275"/>
    <w:rsid w:val="50615275"/>
    <w:rsid w:val="50A7E129"/>
    <w:rsid w:val="50BEE012"/>
    <w:rsid w:val="50C88771"/>
    <w:rsid w:val="50E61EEB"/>
    <w:rsid w:val="50E965F4"/>
    <w:rsid w:val="51ED6EFD"/>
    <w:rsid w:val="51FD0E75"/>
    <w:rsid w:val="521825CA"/>
    <w:rsid w:val="521F3942"/>
    <w:rsid w:val="526E893F"/>
    <w:rsid w:val="52D80993"/>
    <w:rsid w:val="52F85FF9"/>
    <w:rsid w:val="53464D7E"/>
    <w:rsid w:val="5432D0A4"/>
    <w:rsid w:val="5453342B"/>
    <w:rsid w:val="54790C70"/>
    <w:rsid w:val="54806832"/>
    <w:rsid w:val="54821E19"/>
    <w:rsid w:val="548D7461"/>
    <w:rsid w:val="54C0CD49"/>
    <w:rsid w:val="54C87D56"/>
    <w:rsid w:val="552BDBBE"/>
    <w:rsid w:val="554FC68C"/>
    <w:rsid w:val="5558CB3A"/>
    <w:rsid w:val="555A0908"/>
    <w:rsid w:val="55A57EB9"/>
    <w:rsid w:val="55B7D8E9"/>
    <w:rsid w:val="55D06B1A"/>
    <w:rsid w:val="5631711D"/>
    <w:rsid w:val="56A16601"/>
    <w:rsid w:val="56DD728C"/>
    <w:rsid w:val="56EB96ED"/>
    <w:rsid w:val="5778DA33"/>
    <w:rsid w:val="5783D892"/>
    <w:rsid w:val="57ED26C1"/>
    <w:rsid w:val="583B1046"/>
    <w:rsid w:val="59878AC9"/>
    <w:rsid w:val="5999909A"/>
    <w:rsid w:val="59F19C7F"/>
    <w:rsid w:val="5A77E7DA"/>
    <w:rsid w:val="5A845975"/>
    <w:rsid w:val="5AD35111"/>
    <w:rsid w:val="5ADAF92C"/>
    <w:rsid w:val="5AFBE829"/>
    <w:rsid w:val="5B134337"/>
    <w:rsid w:val="5B29FE46"/>
    <w:rsid w:val="5B71BBAB"/>
    <w:rsid w:val="5C2EFEFE"/>
    <w:rsid w:val="5C42400D"/>
    <w:rsid w:val="5C67962F"/>
    <w:rsid w:val="5CC5AD01"/>
    <w:rsid w:val="5CCE0FE8"/>
    <w:rsid w:val="5CD8C327"/>
    <w:rsid w:val="5CE09EE3"/>
    <w:rsid w:val="5D1AD46B"/>
    <w:rsid w:val="5D4A3CC1"/>
    <w:rsid w:val="5DC06F98"/>
    <w:rsid w:val="5E3952E7"/>
    <w:rsid w:val="5EAC9A0D"/>
    <w:rsid w:val="5EB8344E"/>
    <w:rsid w:val="5EFD5276"/>
    <w:rsid w:val="5F08AD1B"/>
    <w:rsid w:val="5F241AC0"/>
    <w:rsid w:val="5FE2E037"/>
    <w:rsid w:val="5FE96359"/>
    <w:rsid w:val="5FEF3A77"/>
    <w:rsid w:val="60496797"/>
    <w:rsid w:val="604B8F7D"/>
    <w:rsid w:val="605AF2DD"/>
    <w:rsid w:val="60D99554"/>
    <w:rsid w:val="61030F7A"/>
    <w:rsid w:val="61252DB2"/>
    <w:rsid w:val="613BCF34"/>
    <w:rsid w:val="61560D4B"/>
    <w:rsid w:val="61665253"/>
    <w:rsid w:val="617CCA70"/>
    <w:rsid w:val="6198EB9F"/>
    <w:rsid w:val="61C1DADF"/>
    <w:rsid w:val="6211E9F7"/>
    <w:rsid w:val="621E21EC"/>
    <w:rsid w:val="62B0742A"/>
    <w:rsid w:val="62CEC08E"/>
    <w:rsid w:val="62EF1AFD"/>
    <w:rsid w:val="639A869A"/>
    <w:rsid w:val="63FE22E5"/>
    <w:rsid w:val="645120C3"/>
    <w:rsid w:val="647DAD26"/>
    <w:rsid w:val="64AC7398"/>
    <w:rsid w:val="64B4BC97"/>
    <w:rsid w:val="650C544B"/>
    <w:rsid w:val="65387BE7"/>
    <w:rsid w:val="653E9A65"/>
    <w:rsid w:val="6597B3B5"/>
    <w:rsid w:val="659FF77F"/>
    <w:rsid w:val="65CB6A9C"/>
    <w:rsid w:val="665910BE"/>
    <w:rsid w:val="667D3695"/>
    <w:rsid w:val="66BC290E"/>
    <w:rsid w:val="66D44C48"/>
    <w:rsid w:val="68037C61"/>
    <w:rsid w:val="689B6390"/>
    <w:rsid w:val="68BF5D02"/>
    <w:rsid w:val="691F2727"/>
    <w:rsid w:val="692491E6"/>
    <w:rsid w:val="6945BCD1"/>
    <w:rsid w:val="69AB30A4"/>
    <w:rsid w:val="69BB2F02"/>
    <w:rsid w:val="6A0FBBBB"/>
    <w:rsid w:val="6A8A66A7"/>
    <w:rsid w:val="6AC06247"/>
    <w:rsid w:val="6AD98AA4"/>
    <w:rsid w:val="6BA49F13"/>
    <w:rsid w:val="6BCAF59D"/>
    <w:rsid w:val="6BE01EB4"/>
    <w:rsid w:val="6BEC4845"/>
    <w:rsid w:val="6C0495AE"/>
    <w:rsid w:val="6C5C32A8"/>
    <w:rsid w:val="6C89EFFB"/>
    <w:rsid w:val="6C926596"/>
    <w:rsid w:val="6CA95B85"/>
    <w:rsid w:val="6CAABCE1"/>
    <w:rsid w:val="6CAFC670"/>
    <w:rsid w:val="6CB0F1F0"/>
    <w:rsid w:val="6CB647D3"/>
    <w:rsid w:val="6CE08D24"/>
    <w:rsid w:val="6CF6A211"/>
    <w:rsid w:val="6D225C9F"/>
    <w:rsid w:val="6D27E759"/>
    <w:rsid w:val="6D449B7B"/>
    <w:rsid w:val="6D4C824A"/>
    <w:rsid w:val="6D720503"/>
    <w:rsid w:val="6D9C55B5"/>
    <w:rsid w:val="6DD5F915"/>
    <w:rsid w:val="6E2EF46B"/>
    <w:rsid w:val="6E732507"/>
    <w:rsid w:val="6ED33104"/>
    <w:rsid w:val="6EE9E2F7"/>
    <w:rsid w:val="6F7C04C6"/>
    <w:rsid w:val="6FA013D6"/>
    <w:rsid w:val="6FAF154A"/>
    <w:rsid w:val="702E98D5"/>
    <w:rsid w:val="70B352A6"/>
    <w:rsid w:val="70EA2C51"/>
    <w:rsid w:val="7100CD9F"/>
    <w:rsid w:val="713FEAEF"/>
    <w:rsid w:val="7193E4C7"/>
    <w:rsid w:val="71D6CF86"/>
    <w:rsid w:val="72899ED2"/>
    <w:rsid w:val="72A1CA23"/>
    <w:rsid w:val="72AA65CB"/>
    <w:rsid w:val="72E1F946"/>
    <w:rsid w:val="73A8273F"/>
    <w:rsid w:val="74370C50"/>
    <w:rsid w:val="74389382"/>
    <w:rsid w:val="746E13D9"/>
    <w:rsid w:val="747F504C"/>
    <w:rsid w:val="74ADFA58"/>
    <w:rsid w:val="74BD90EA"/>
    <w:rsid w:val="74FE74A7"/>
    <w:rsid w:val="75860C8A"/>
    <w:rsid w:val="76784812"/>
    <w:rsid w:val="77628D3D"/>
    <w:rsid w:val="7788EF37"/>
    <w:rsid w:val="77E704A6"/>
    <w:rsid w:val="78797A4C"/>
    <w:rsid w:val="7937DB1B"/>
    <w:rsid w:val="79E1D920"/>
    <w:rsid w:val="79F2BD46"/>
    <w:rsid w:val="7A9534E8"/>
    <w:rsid w:val="7AB943C3"/>
    <w:rsid w:val="7ADE7397"/>
    <w:rsid w:val="7BAC4916"/>
    <w:rsid w:val="7BB120A7"/>
    <w:rsid w:val="7BE7C5D2"/>
    <w:rsid w:val="7BEBA1F6"/>
    <w:rsid w:val="7C23DA38"/>
    <w:rsid w:val="7C3F2118"/>
    <w:rsid w:val="7C63BC68"/>
    <w:rsid w:val="7C823ED6"/>
    <w:rsid w:val="7CFD647C"/>
    <w:rsid w:val="7D5280DC"/>
    <w:rsid w:val="7D53C254"/>
    <w:rsid w:val="7D79A927"/>
    <w:rsid w:val="7DA29102"/>
    <w:rsid w:val="7E0E50FC"/>
    <w:rsid w:val="7E90CF35"/>
    <w:rsid w:val="7EE8BB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67EB0"/>
  <w15:chartTrackingRefBased/>
  <w15:docId w15:val="{3337DAEB-EEBB-4B01-9859-8FB48250A6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e57fd10e6f34766" /><Relationship Type="http://schemas.openxmlformats.org/officeDocument/2006/relationships/numbering" Target="numbering.xml" Id="Re6b3e261cf7e4083" /><Relationship Type="http://schemas.openxmlformats.org/officeDocument/2006/relationships/image" Target="/media/image3.png" Id="Rc9e7422569554555" /><Relationship Type="http://schemas.openxmlformats.org/officeDocument/2006/relationships/image" Target="/media/image2.png" Id="R6809918cf2304d8b" /><Relationship Type="http://schemas.openxmlformats.org/officeDocument/2006/relationships/image" Target="/media/image5.png" Id="Rd92b8a9273f747bc" /><Relationship Type="http://schemas.openxmlformats.org/officeDocument/2006/relationships/image" Target="/media/image6.png" Id="Rbf4f7dc236394e27" /><Relationship Type="http://schemas.openxmlformats.org/officeDocument/2006/relationships/hyperlink" Target="https://www-sciencedirect-com.ezproxy.uwtsd.ac.uk/science/article/pii/S0264837718316211?via%3Dihub" TargetMode="External" Id="Rcf886371bc7645d9" /><Relationship Type="http://schemas.openxmlformats.org/officeDocument/2006/relationships/hyperlink" Target="http://www.bbc.co.uk/news/politics/eu_referendum/results" TargetMode="External" Id="R6dbfdb744aa34b83" /><Relationship Type="http://schemas.openxmlformats.org/officeDocument/2006/relationships/hyperlink" Target="https://www.bbc.co.uk/news/business-41570648" TargetMode="External" Id="R09c2c8c3e50b4ce8" /><Relationship Type="http://schemas.openxmlformats.org/officeDocument/2006/relationships/hyperlink" Target="https://www.statista.com/statistics/313932/agricultural-farming-income-in-the-united-kingdom-uk/" TargetMode="External" Id="Rfa06f0b7fdf64032" /><Relationship Type="http://schemas.openxmlformats.org/officeDocument/2006/relationships/hyperlink" Target="https://bryantresearch.co.uk/insight-items/low-welfare-imports/" TargetMode="External" Id="R10e192e152674b8f" /><Relationship Type="http://schemas.openxmlformats.org/officeDocument/2006/relationships/hyperlink" Target="https://www.camecon.com/wp-content/uploads/2018/09/FINAL-REPORT-The-impact-of-Brexit-on-poverty-in-the-UK.pdf" TargetMode="External" Id="Rf63598bea8b64402" /><Relationship Type="http://schemas.openxmlformats.org/officeDocument/2006/relationships/hyperlink" Target="https://www.fwi.co.uk/news/eu-referendum/analysis-7-years-after-brexit-farmers-count-the-cost" TargetMode="External" Id="R1e56664d3f86457c" /><Relationship Type="http://schemas.openxmlformats.org/officeDocument/2006/relationships/hyperlink" Target="https://www.gov.uk/guidance/delinked-payments-replacing-the-basic-payment-scheme" TargetMode="External" Id="R3b5f8e8b12474d33" /><Relationship Type="http://schemas.openxmlformats.org/officeDocument/2006/relationships/hyperlink" Target="https://commonslibrary.parliament.uk/research-briefings/cbp-8218/" TargetMode="External" Id="R01601deaef4847fd" /><Relationship Type="http://schemas.openxmlformats.org/officeDocument/2006/relationships/hyperlink" Target="https://www.parliament.uk/globalassets/documents/commons-library/Brexit-UK-agriculture-policy-CBP-8218.pdf" TargetMode="External" Id="R9a1728c568e84f1b" /><Relationship Type="http://schemas.openxmlformats.org/officeDocument/2006/relationships/hyperlink" Target="http://data.parliament.uk/writtenevidence/committeeevidence.svc/evide" TargetMode="External" Id="R26fb40c4ce9046f0" /><Relationship Type="http://schemas.openxmlformats.org/officeDocument/2006/relationships/hyperlink" Target="https://www.wcpp.org.uk/wp-content/uploads/2018/04/The-Implications-of-Brexit-for-Agriculture-Rural-Areas-and-Land-Use-in-Wales-1.pdf" TargetMode="External" Id="R7e85fb9bc70e4b43" /><Relationship Type="http://schemas.openxmlformats.org/officeDocument/2006/relationships/hyperlink" Target="https://www.food.gov.uk/research/impact-of-labour-shortages-labour-shortages-in-uk-food-systems" TargetMode="External" Id="Rb920bc4d3a9d416c" /><Relationship Type="http://schemas.openxmlformats.org/officeDocument/2006/relationships/hyperlink" Target="https://eprints.whiterose.ac.uk/191302/2/Final%20Rural%20Studies%20%281%29.pdf" TargetMode="External" Id="Rfdd6c01107b84e9d" /><Relationship Type="http://schemas.openxmlformats.org/officeDocument/2006/relationships/hyperlink" Target="https://www-sciencedirect-com.ezproxy.uwtsd.ac.uk/science/article/pii/S0743016723002073?via%3Dihub" TargetMode="External" Id="R3957d3f75b8b4811" /><Relationship Type="http://schemas.openxmlformats.org/officeDocument/2006/relationships/hyperlink" Target="https://lordslibrary.parliament.uk/farming-labour-shortages-and-new-trade-deals/" TargetMode="External" Id="Rd27b2a87f8d34291" /><Relationship Type="http://schemas.openxmlformats.org/officeDocument/2006/relationships/hyperlink" Target="https://www.gov.uk/government/speeches/farming-for-the-next-generation" TargetMode="External" Id="Rb0a9d3e4a01447df" /><Relationship Type="http://schemas.openxmlformats.org/officeDocument/2006/relationships/hyperlink" Target="http://data.parliament.uk/writtenevidence/committeeevidence.svc/evidencedocument/enviro" TargetMode="External" Id="R28eae4b6131d43ec" /><Relationship Type="http://schemas.openxmlformats.org/officeDocument/2006/relationships/hyperlink" Target="http://data.parliament.uk/writtenevidence/committeeevidence.svc/evidencedocument/northe" TargetMode="External" Id="R7fcec86eb0a7429f" /><Relationship Type="http://schemas.openxmlformats.org/officeDocument/2006/relationships/hyperlink" Target="https://onlinelibrary.wiley.com/doi/full/10.1111/1746-692X.12158?saml_referrer" TargetMode="External" Id="Rf4c40c63ec154bf7" /><Relationship Type="http://schemas.openxmlformats.org/officeDocument/2006/relationships/hyperlink" Target="https://www.instituteforgovernment.org.uk/article/explainer/agriculture-subsidies-after-brexit" TargetMode="External" Id="Ra0390e2870704019" /><Relationship Type="http://schemas.openxmlformats.org/officeDocument/2006/relationships/hyperlink" Target="http://openair.rgu.ac.uk" TargetMode="External" Id="R0c9fe7107a154eff" /><Relationship Type="http://schemas.openxmlformats.org/officeDocument/2006/relationships/hyperlink" Target="https://rgurepository.worktribe.com/preview/295632/MCELWEE%202012%20Classifying%20the%20strategic.pdf" TargetMode="External" Id="Rb13a83e6a92a42bc" /><Relationship Type="http://schemas.openxmlformats.org/officeDocument/2006/relationships/hyperlink" Target="https://www.wcl.org.uk/docs/Agriculture_bill_Commons_report_stage_briefing_0.pdf" TargetMode="External" Id="R3edae46a0dce437e" /><Relationship Type="http://schemas.openxmlformats.org/officeDocument/2006/relationships/hyperlink" Target="https://www.nfuonline.com/updates-and-information/timeline-of-the-nfu-s-work-on-brexit/" TargetMode="External" Id="Rf412db83720b4da2" /><Relationship Type="http://schemas.openxmlformats.org/officeDocument/2006/relationships/hyperlink" Target="https://pdf.sciencedirectassets.com/271740/1-s2.0-S0264837712X00024/1-s2.0-S0264837711001542/main.pdf?X-Amz-Security-Token=IQoJb3JpZ2luX2VjEDEaCXVzLWVhc3QtMSJHMEUCIAiCXUIFbz4Axx6Cu" TargetMode="External" Id="R1fd944d8fa464056" /><Relationship Type="http://schemas.openxmlformats.org/officeDocument/2006/relationships/hyperlink" Target="https://politicalanimal.rspca.org.uk/wales/post-brexit-farm-support" TargetMode="External" Id="R759a7c9490e84e37" /><Relationship Type="http://schemas.openxmlformats.org/officeDocument/2006/relationships/hyperlink" Target="https://research.ncl.ac.uk/esrcbrexitproject/outputs/LDNP%20Brexit%20report%20-final.pdf" TargetMode="External" Id="R483d59dd88d8421e" /><Relationship Type="http://schemas.openxmlformats.org/officeDocument/2006/relationships/hyperlink" Target="https://www.gov.wales/sites/default/files/consultations/2019-07/brexit-consultation-document.pdf" TargetMode="External" Id="R2642eb04f3964de6" /><Relationship Type="http://schemas.openxmlformats.org/officeDocument/2006/relationships/header" Target="header.xml" Id="R2cb596530fae42b2" /><Relationship Type="http://schemas.openxmlformats.org/officeDocument/2006/relationships/footer" Target="footer.xml" Id="R5fd1086c87fe4434" /><Relationship Type="http://schemas.openxmlformats.org/officeDocument/2006/relationships/hyperlink" Target="https://www.gov.uk/government/speeches/environment-secretary-speaks-at-nfu-conference" TargetMode="External" Id="R6d97ef414b8d4f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2024-05-23T19:57:40.5369785Z</dcterms:created>
  <dcterms:modified xsi:type="dcterms:W3CDTF">2024-05-27T17:03:19.2688523Z</dcterms:modified>
  <dc:creator>Usha Krishna Raj (2022598)</dc:creator>
  <lastModifiedBy>Usha Krishna Raj (2022598)</lastModifiedBy>
</coreProperties>
</file>