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7D392" w14:textId="77777777" w:rsidR="001F7150" w:rsidRPr="00A406E5" w:rsidRDefault="001F7150" w:rsidP="001F7150">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F7150" w:rsidRPr="00A406E5" w14:paraId="6AA1FE94" w14:textId="77777777" w:rsidTr="001F7150">
        <w:trPr>
          <w:jc w:val="center"/>
        </w:trPr>
        <w:tc>
          <w:tcPr>
            <w:tcW w:w="9922" w:type="dxa"/>
            <w:shd w:val="clear" w:color="auto" w:fill="C0C0C0"/>
          </w:tcPr>
          <w:p w14:paraId="229C8B8A" w14:textId="77777777" w:rsidR="001F7150" w:rsidRPr="00A406E5" w:rsidRDefault="001F7150" w:rsidP="005C7A50">
            <w:pPr>
              <w:pStyle w:val="Heading4"/>
              <w:rPr>
                <w:rFonts w:ascii="Arial" w:hAnsi="Arial" w:cs="Arial"/>
                <w:b/>
              </w:rPr>
            </w:pPr>
            <w:r w:rsidRPr="00A406E5">
              <w:rPr>
                <w:rFonts w:ascii="Arial" w:hAnsi="Arial" w:cs="Arial"/>
                <w:b/>
              </w:rPr>
              <w:t xml:space="preserve">LEVEL 6 ASSESSMENT SPECIFICATION </w:t>
            </w:r>
          </w:p>
        </w:tc>
      </w:tr>
    </w:tbl>
    <w:p w14:paraId="63B05E9D" w14:textId="77777777" w:rsidR="001F7150" w:rsidRPr="00A406E5" w:rsidRDefault="001F7150" w:rsidP="001F7150">
      <w:pPr>
        <w:jc w:val="center"/>
        <w:rPr>
          <w:rFonts w:ascii="Arial" w:hAnsi="Arial" w:cs="Arial"/>
          <w:b/>
          <w:i/>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F7150" w:rsidRPr="00A406E5" w14:paraId="6FC3BC4D" w14:textId="77777777" w:rsidTr="001F7150">
        <w:trPr>
          <w:jc w:val="center"/>
        </w:trPr>
        <w:tc>
          <w:tcPr>
            <w:tcW w:w="2093" w:type="dxa"/>
            <w:shd w:val="pct15" w:color="auto" w:fill="auto"/>
          </w:tcPr>
          <w:p w14:paraId="002A87A1"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A1CFC0" w14:textId="5C5F0103"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Hannah Tozer</w:t>
            </w:r>
          </w:p>
        </w:tc>
        <w:tc>
          <w:tcPr>
            <w:tcW w:w="2268" w:type="dxa"/>
            <w:shd w:val="clear" w:color="auto" w:fill="D9D9D9"/>
          </w:tcPr>
          <w:p w14:paraId="2CABF5A9"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BFC0E76" w14:textId="17FB3E4E"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1801327</w:t>
            </w:r>
          </w:p>
        </w:tc>
      </w:tr>
      <w:tr w:rsidR="001F7150" w:rsidRPr="00A406E5" w14:paraId="3AEE5D19" w14:textId="77777777" w:rsidTr="001F7150">
        <w:trPr>
          <w:jc w:val="center"/>
        </w:trPr>
        <w:tc>
          <w:tcPr>
            <w:tcW w:w="2093" w:type="dxa"/>
            <w:shd w:val="pct15" w:color="auto" w:fill="auto"/>
          </w:tcPr>
          <w:p w14:paraId="431BC458"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482CE0"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001F7150" w:rsidRPr="00A406E5" w14:paraId="268EEC4E" w14:textId="77777777" w:rsidTr="001F7150">
        <w:trPr>
          <w:jc w:val="center"/>
        </w:trPr>
        <w:tc>
          <w:tcPr>
            <w:tcW w:w="2093" w:type="dxa"/>
            <w:shd w:val="pct15" w:color="auto" w:fill="auto"/>
          </w:tcPr>
          <w:p w14:paraId="65766C1C"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1E5AD2"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Curriculum Adventure</w:t>
            </w:r>
          </w:p>
        </w:tc>
      </w:tr>
      <w:tr w:rsidR="001F7150" w:rsidRPr="00A406E5" w14:paraId="5737A70C" w14:textId="77777777" w:rsidTr="001F7150">
        <w:trPr>
          <w:jc w:val="center"/>
        </w:trPr>
        <w:tc>
          <w:tcPr>
            <w:tcW w:w="2093" w:type="dxa"/>
            <w:shd w:val="pct15" w:color="auto" w:fill="auto"/>
          </w:tcPr>
          <w:p w14:paraId="540C20C9"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529E8D"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14:paraId="2C9977C4" w14:textId="77777777" w:rsidR="001F7150" w:rsidRPr="004D5E9B" w:rsidRDefault="001F7150" w:rsidP="005C7A5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946D74"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50%</w:t>
            </w:r>
          </w:p>
        </w:tc>
      </w:tr>
      <w:tr w:rsidR="001F7150" w:rsidRPr="00A406E5" w14:paraId="3D303FBA" w14:textId="77777777" w:rsidTr="001F7150">
        <w:trPr>
          <w:jc w:val="center"/>
        </w:trPr>
        <w:tc>
          <w:tcPr>
            <w:tcW w:w="2093" w:type="dxa"/>
            <w:shd w:val="pct15" w:color="auto" w:fill="auto"/>
          </w:tcPr>
          <w:p w14:paraId="0D106223"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9185F9"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c>
          <w:tcPr>
            <w:tcW w:w="2268" w:type="dxa"/>
            <w:shd w:val="clear" w:color="auto" w:fill="D9D9D9"/>
          </w:tcPr>
          <w:p w14:paraId="11CD7036"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56776D" w14:textId="77777777" w:rsidR="001F7150" w:rsidRPr="00A406E5" w:rsidRDefault="001F7150" w:rsidP="005C7A50">
            <w:pPr>
              <w:spacing w:before="120" w:after="120"/>
              <w:jc w:val="both"/>
              <w:rPr>
                <w:rFonts w:ascii="Arial" w:hAnsi="Arial" w:cs="Arial"/>
                <w:b/>
                <w:sz w:val="22"/>
                <w:szCs w:val="22"/>
              </w:rPr>
            </w:pPr>
          </w:p>
        </w:tc>
      </w:tr>
      <w:tr w:rsidR="001F7150" w:rsidRPr="00A406E5" w14:paraId="7F56A515" w14:textId="77777777" w:rsidTr="001F7150">
        <w:trPr>
          <w:jc w:val="center"/>
        </w:trPr>
        <w:tc>
          <w:tcPr>
            <w:tcW w:w="2093" w:type="dxa"/>
            <w:shd w:val="pct15" w:color="auto" w:fill="auto"/>
          </w:tcPr>
          <w:p w14:paraId="7F09A612"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350922" w14:textId="77777777" w:rsidR="001F7150" w:rsidRPr="00392A12" w:rsidRDefault="001F7150" w:rsidP="005C7A50">
            <w:pPr>
              <w:rPr>
                <w:b/>
              </w:rPr>
            </w:pPr>
            <w:r w:rsidRPr="00392A12">
              <w:rPr>
                <w:b/>
              </w:rPr>
              <w:t>Problem Based learning assignment</w:t>
            </w:r>
          </w:p>
          <w:p w14:paraId="7DAC3C48" w14:textId="77777777" w:rsidR="001F7150" w:rsidRPr="00A406E5" w:rsidRDefault="001F7150" w:rsidP="005C7A50">
            <w:pPr>
              <w:spacing w:before="120" w:after="120"/>
              <w:jc w:val="both"/>
              <w:rPr>
                <w:rFonts w:ascii="Arial" w:hAnsi="Arial" w:cs="Arial"/>
                <w:b/>
                <w:sz w:val="22"/>
                <w:szCs w:val="22"/>
              </w:rPr>
            </w:pPr>
          </w:p>
        </w:tc>
        <w:tc>
          <w:tcPr>
            <w:tcW w:w="2268" w:type="dxa"/>
            <w:shd w:val="pct15" w:color="auto" w:fill="auto"/>
          </w:tcPr>
          <w:p w14:paraId="53919BAD"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0E3010" w14:textId="77777777"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2500</w:t>
            </w:r>
          </w:p>
        </w:tc>
      </w:tr>
      <w:tr w:rsidR="001F7150" w:rsidRPr="00A406E5" w14:paraId="5716AD01" w14:textId="77777777" w:rsidTr="001F7150">
        <w:trPr>
          <w:jc w:val="center"/>
        </w:trPr>
        <w:tc>
          <w:tcPr>
            <w:tcW w:w="2093" w:type="dxa"/>
            <w:shd w:val="pct15" w:color="auto" w:fill="auto"/>
          </w:tcPr>
          <w:p w14:paraId="3A081D93"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636F7C" w14:textId="09F88B8B" w:rsidR="001F7150" w:rsidRPr="00A406E5" w:rsidRDefault="001F7150" w:rsidP="005C7A50">
            <w:pPr>
              <w:spacing w:before="120" w:after="120"/>
              <w:jc w:val="both"/>
              <w:rPr>
                <w:rFonts w:ascii="Arial" w:hAnsi="Arial" w:cs="Arial"/>
                <w:b/>
                <w:sz w:val="22"/>
                <w:szCs w:val="22"/>
              </w:rPr>
            </w:pPr>
            <w:r>
              <w:rPr>
                <w:rFonts w:ascii="Arial" w:hAnsi="Arial" w:cs="Arial"/>
                <w:b/>
                <w:sz w:val="22"/>
                <w:szCs w:val="22"/>
              </w:rPr>
              <w:t>18</w:t>
            </w:r>
            <w:r w:rsidRPr="001F7150">
              <w:rPr>
                <w:rFonts w:ascii="Arial" w:hAnsi="Arial" w:cs="Arial"/>
                <w:b/>
                <w:sz w:val="22"/>
                <w:szCs w:val="22"/>
                <w:vertAlign w:val="superscript"/>
              </w:rPr>
              <w:t>th</w:t>
            </w:r>
            <w:r>
              <w:rPr>
                <w:rFonts w:ascii="Arial" w:hAnsi="Arial" w:cs="Arial"/>
                <w:b/>
                <w:sz w:val="22"/>
                <w:szCs w:val="22"/>
              </w:rPr>
              <w:t xml:space="preserve"> December 2020</w:t>
            </w:r>
          </w:p>
        </w:tc>
        <w:tc>
          <w:tcPr>
            <w:tcW w:w="2268" w:type="dxa"/>
            <w:shd w:val="pct15" w:color="auto" w:fill="auto"/>
          </w:tcPr>
          <w:p w14:paraId="55B8D524"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D5B1E7" w14:textId="77777777" w:rsidR="001F7150" w:rsidRPr="00A406E5" w:rsidRDefault="001F7150" w:rsidP="005C7A50">
            <w:pPr>
              <w:spacing w:before="120" w:after="120"/>
              <w:jc w:val="both"/>
              <w:rPr>
                <w:rFonts w:ascii="Arial" w:hAnsi="Arial" w:cs="Arial"/>
                <w:b/>
                <w:sz w:val="22"/>
                <w:szCs w:val="22"/>
              </w:rPr>
            </w:pPr>
          </w:p>
        </w:tc>
      </w:tr>
      <w:tr w:rsidR="001F7150" w:rsidRPr="00A406E5" w14:paraId="0D29BB45" w14:textId="77777777" w:rsidTr="001F7150">
        <w:trPr>
          <w:jc w:val="center"/>
        </w:trPr>
        <w:tc>
          <w:tcPr>
            <w:tcW w:w="2093" w:type="dxa"/>
            <w:shd w:val="pct15" w:color="auto" w:fill="auto"/>
          </w:tcPr>
          <w:p w14:paraId="1BF7E126"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F8523DB" w14:textId="77777777" w:rsidR="001F7150" w:rsidRPr="00A406E5" w:rsidRDefault="001F7150" w:rsidP="005C7A5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1BD531E"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A4F1C" w14:textId="77777777" w:rsidR="001F7150" w:rsidRPr="00A406E5" w:rsidRDefault="001F7150" w:rsidP="005C7A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F7150" w:rsidRPr="00A406E5" w14:paraId="623AA0F4" w14:textId="77777777" w:rsidTr="001F7150">
        <w:trPr>
          <w:jc w:val="center"/>
        </w:trPr>
        <w:tc>
          <w:tcPr>
            <w:tcW w:w="2093" w:type="dxa"/>
            <w:shd w:val="pct15" w:color="auto" w:fill="auto"/>
          </w:tcPr>
          <w:p w14:paraId="1502053C" w14:textId="77777777" w:rsidR="001F7150" w:rsidRPr="00A406E5" w:rsidRDefault="001F7150" w:rsidP="005C7A5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8F86FF" w14:textId="77777777" w:rsidR="001F7150" w:rsidRPr="00A406E5" w:rsidRDefault="001F7150" w:rsidP="005C7A5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CDF820" w14:textId="77777777" w:rsidR="001F7150" w:rsidRDefault="001F7150">
      <w:pPr>
        <w:rPr>
          <w:b/>
          <w:sz w:val="28"/>
          <w:szCs w:val="28"/>
        </w:rPr>
      </w:pPr>
    </w:p>
    <w:p w14:paraId="7502F6CF" w14:textId="77777777" w:rsidR="001F7150" w:rsidRDefault="001F7150">
      <w:pPr>
        <w:rPr>
          <w:b/>
          <w:sz w:val="28"/>
          <w:szCs w:val="28"/>
        </w:rPr>
      </w:pPr>
      <w:r>
        <w:rPr>
          <w:b/>
          <w:sz w:val="28"/>
          <w:szCs w:val="28"/>
        </w:rPr>
        <w:br w:type="page"/>
      </w:r>
    </w:p>
    <w:p w14:paraId="0DC36919" w14:textId="77777777" w:rsidR="001F7150" w:rsidRPr="00A406E5" w:rsidRDefault="001F7150" w:rsidP="001F715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F7150" w:rsidRPr="00A406E5" w14:paraId="4E63F34E" w14:textId="77777777" w:rsidTr="005C7A50">
        <w:trPr>
          <w:jc w:val="center"/>
        </w:trPr>
        <w:tc>
          <w:tcPr>
            <w:tcW w:w="10670" w:type="dxa"/>
            <w:shd w:val="clear" w:color="auto" w:fill="BFBFBF"/>
          </w:tcPr>
          <w:p w14:paraId="1CA3AE57" w14:textId="5717582C" w:rsidR="001F7150" w:rsidRPr="00A406E5" w:rsidRDefault="001F7150" w:rsidP="00326B4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6B79DDE9" w14:textId="77777777" w:rsidR="001F7150" w:rsidRPr="00A406E5" w:rsidRDefault="001F7150" w:rsidP="001F7150">
      <w:pPr>
        <w:rPr>
          <w:rFonts w:ascii="Arial" w:hAnsi="Arial" w:cs="Arial"/>
        </w:rPr>
      </w:pPr>
    </w:p>
    <w:tbl>
      <w:tblPr>
        <w:tblpPr w:leftFromText="180" w:rightFromText="180" w:vertAnchor="text" w:horzAnchor="margin" w:tblpXSpec="center" w:tblpY="1069"/>
        <w:tblW w:w="4313" w:type="pct"/>
        <w:tblLayout w:type="fixed"/>
        <w:tblLook w:val="04A0" w:firstRow="1" w:lastRow="0" w:firstColumn="1" w:lastColumn="0" w:noHBand="0" w:noVBand="1"/>
      </w:tblPr>
      <w:tblGrid>
        <w:gridCol w:w="7511"/>
        <w:gridCol w:w="750"/>
        <w:gridCol w:w="748"/>
      </w:tblGrid>
      <w:tr w:rsidR="001F7150" w:rsidRPr="00A406E5" w14:paraId="2D9390BC" w14:textId="77777777" w:rsidTr="001F715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89E64B" w14:textId="77777777" w:rsidR="001F7150" w:rsidRPr="00A406E5" w:rsidRDefault="001F7150" w:rsidP="001F715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5497AC" w14:textId="77777777" w:rsidR="001F7150" w:rsidRPr="00A85BFE" w:rsidRDefault="001F7150" w:rsidP="001F715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4B85D0" w14:textId="77777777" w:rsidR="001F7150" w:rsidRPr="00A85BFE" w:rsidRDefault="001F7150" w:rsidP="001F7150">
            <w:pPr>
              <w:ind w:left="113" w:right="113"/>
              <w:jc w:val="center"/>
              <w:rPr>
                <w:rFonts w:ascii="Arial" w:hAnsi="Arial" w:cs="Arial"/>
                <w:b/>
                <w:sz w:val="18"/>
                <w:szCs w:val="18"/>
              </w:rPr>
            </w:pPr>
            <w:r w:rsidRPr="00A85BFE">
              <w:rPr>
                <w:rFonts w:ascii="Arial" w:hAnsi="Arial" w:cs="Arial"/>
                <w:b/>
                <w:sz w:val="18"/>
                <w:szCs w:val="18"/>
              </w:rPr>
              <w:t xml:space="preserve">Marks </w:t>
            </w:r>
          </w:p>
          <w:p w14:paraId="06595EB9" w14:textId="77777777" w:rsidR="001F7150" w:rsidRPr="00A85BFE" w:rsidRDefault="001F7150" w:rsidP="001F7150">
            <w:pPr>
              <w:ind w:left="113" w:right="113"/>
              <w:jc w:val="center"/>
              <w:rPr>
                <w:rFonts w:ascii="Arial" w:hAnsi="Arial" w:cs="Arial"/>
                <w:b/>
                <w:sz w:val="18"/>
                <w:szCs w:val="18"/>
              </w:rPr>
            </w:pPr>
            <w:r w:rsidRPr="00A85BFE">
              <w:rPr>
                <w:rFonts w:ascii="Arial" w:hAnsi="Arial" w:cs="Arial"/>
                <w:b/>
                <w:sz w:val="18"/>
                <w:szCs w:val="18"/>
              </w:rPr>
              <w:t>awarded</w:t>
            </w:r>
          </w:p>
        </w:tc>
      </w:tr>
      <w:tr w:rsidR="001F7150" w:rsidRPr="00A406E5" w14:paraId="36427973" w14:textId="77777777" w:rsidTr="001F7150">
        <w:trPr>
          <w:trHeight w:val="450"/>
        </w:trPr>
        <w:tc>
          <w:tcPr>
            <w:tcW w:w="4169" w:type="pct"/>
            <w:tcBorders>
              <w:top w:val="single" w:sz="4" w:space="0" w:color="auto"/>
              <w:left w:val="single" w:sz="4" w:space="0" w:color="auto"/>
              <w:right w:val="single" w:sz="4" w:space="0" w:color="auto"/>
            </w:tcBorders>
            <w:shd w:val="clear" w:color="auto" w:fill="D9D9D9"/>
          </w:tcPr>
          <w:p w14:paraId="1124589D" w14:textId="77777777" w:rsidR="001F7150" w:rsidRPr="00A406E5" w:rsidRDefault="001F7150" w:rsidP="001F715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A682A1F" w14:textId="77777777" w:rsidR="001F7150" w:rsidRPr="00A406E5" w:rsidRDefault="001F7150" w:rsidP="001F715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24ABBF" w14:textId="77777777" w:rsidR="001F7150" w:rsidRPr="00A406E5" w:rsidRDefault="001F7150" w:rsidP="001F715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DD98FA" w14:textId="77777777" w:rsidR="001F7150" w:rsidRPr="00A406E5" w:rsidRDefault="001F7150" w:rsidP="001F7150">
            <w:pPr>
              <w:jc w:val="center"/>
              <w:rPr>
                <w:rFonts w:ascii="Arial" w:hAnsi="Arial" w:cs="Arial"/>
                <w:sz w:val="32"/>
              </w:rPr>
            </w:pPr>
          </w:p>
        </w:tc>
      </w:tr>
      <w:tr w:rsidR="001F7150" w:rsidRPr="00A406E5" w14:paraId="35A36AE1" w14:textId="77777777" w:rsidTr="001F7150">
        <w:trPr>
          <w:trHeight w:val="450"/>
        </w:trPr>
        <w:tc>
          <w:tcPr>
            <w:tcW w:w="4169" w:type="pct"/>
            <w:vMerge w:val="restart"/>
            <w:tcBorders>
              <w:top w:val="single" w:sz="4" w:space="0" w:color="auto"/>
              <w:left w:val="single" w:sz="4" w:space="0" w:color="auto"/>
              <w:right w:val="single" w:sz="4" w:space="0" w:color="auto"/>
            </w:tcBorders>
          </w:tcPr>
          <w:p w14:paraId="2F3A0752" w14:textId="77777777" w:rsidR="001F7150" w:rsidRPr="00A406E5" w:rsidRDefault="001F7150" w:rsidP="001F7150">
            <w:pPr>
              <w:spacing w:after="120"/>
              <w:rPr>
                <w:rFonts w:ascii="Arial" w:hAnsi="Arial" w:cs="Arial"/>
                <w:sz w:val="14"/>
                <w:szCs w:val="14"/>
              </w:rPr>
            </w:pPr>
          </w:p>
          <w:p w14:paraId="6037A6C2" w14:textId="77777777" w:rsidR="001F7150" w:rsidRPr="00A406E5" w:rsidRDefault="001F7150" w:rsidP="001F7150">
            <w:pPr>
              <w:spacing w:after="120"/>
              <w:rPr>
                <w:rFonts w:ascii="Arial" w:hAnsi="Arial" w:cs="Arial"/>
                <w:sz w:val="14"/>
                <w:szCs w:val="14"/>
              </w:rPr>
            </w:pPr>
          </w:p>
          <w:p w14:paraId="520555BD" w14:textId="77777777" w:rsidR="001F7150" w:rsidRPr="00A406E5" w:rsidRDefault="001F7150" w:rsidP="001F7150">
            <w:pPr>
              <w:spacing w:after="120"/>
              <w:rPr>
                <w:rFonts w:ascii="Arial" w:hAnsi="Arial" w:cs="Arial"/>
                <w:sz w:val="14"/>
                <w:szCs w:val="14"/>
              </w:rPr>
            </w:pPr>
          </w:p>
          <w:p w14:paraId="31B717C4"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178774" w14:textId="77777777" w:rsidR="001F7150" w:rsidRPr="00A406E5" w:rsidRDefault="001F7150" w:rsidP="001F71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9B45166" w14:textId="77777777" w:rsidR="001F7150" w:rsidRPr="00A406E5" w:rsidRDefault="001F7150" w:rsidP="001F7150">
            <w:pPr>
              <w:jc w:val="center"/>
              <w:rPr>
                <w:rFonts w:ascii="Arial" w:hAnsi="Arial" w:cs="Arial"/>
                <w:sz w:val="32"/>
              </w:rPr>
            </w:pPr>
          </w:p>
        </w:tc>
      </w:tr>
      <w:tr w:rsidR="001F7150" w:rsidRPr="00A406E5" w14:paraId="5682535F" w14:textId="77777777" w:rsidTr="001F7150">
        <w:trPr>
          <w:trHeight w:val="451"/>
        </w:trPr>
        <w:tc>
          <w:tcPr>
            <w:tcW w:w="4169" w:type="pct"/>
            <w:vMerge/>
            <w:tcBorders>
              <w:left w:val="single" w:sz="4" w:space="0" w:color="auto"/>
              <w:bottom w:val="single" w:sz="4" w:space="0" w:color="auto"/>
              <w:right w:val="single" w:sz="4" w:space="0" w:color="auto"/>
            </w:tcBorders>
          </w:tcPr>
          <w:p w14:paraId="594815C0" w14:textId="77777777" w:rsidR="001F7150" w:rsidRPr="00A406E5" w:rsidRDefault="001F7150" w:rsidP="001F71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742B0" w14:textId="77777777" w:rsidR="001F7150" w:rsidRPr="00A406E5" w:rsidRDefault="001F7150" w:rsidP="001F7150">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3462EE9" w14:textId="77777777" w:rsidR="001F7150" w:rsidRPr="00A406E5" w:rsidRDefault="001F7150" w:rsidP="001F7150">
            <w:pPr>
              <w:jc w:val="center"/>
              <w:rPr>
                <w:rFonts w:ascii="Arial" w:hAnsi="Arial" w:cs="Arial"/>
                <w:sz w:val="32"/>
              </w:rPr>
            </w:pPr>
          </w:p>
        </w:tc>
      </w:tr>
      <w:tr w:rsidR="001F7150" w:rsidRPr="00A406E5" w14:paraId="61DDFCA4" w14:textId="77777777" w:rsidTr="001F7150">
        <w:trPr>
          <w:trHeight w:val="450"/>
        </w:trPr>
        <w:tc>
          <w:tcPr>
            <w:tcW w:w="4169" w:type="pct"/>
            <w:tcBorders>
              <w:top w:val="single" w:sz="4" w:space="0" w:color="auto"/>
              <w:left w:val="single" w:sz="4" w:space="0" w:color="auto"/>
              <w:right w:val="single" w:sz="4" w:space="0" w:color="auto"/>
            </w:tcBorders>
            <w:shd w:val="clear" w:color="auto" w:fill="D9D9D9"/>
          </w:tcPr>
          <w:p w14:paraId="60C53C3A" w14:textId="77777777" w:rsidR="001F7150" w:rsidRPr="00A406E5" w:rsidRDefault="001F7150" w:rsidP="001F715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A45950"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02F62F" w14:textId="77777777" w:rsidR="001F7150" w:rsidRPr="00A406E5" w:rsidRDefault="001F7150" w:rsidP="001F715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AB0B50" w14:textId="77777777" w:rsidR="001F7150" w:rsidRPr="00A406E5" w:rsidRDefault="001F7150" w:rsidP="001F7150">
            <w:pPr>
              <w:jc w:val="center"/>
              <w:rPr>
                <w:rFonts w:ascii="Arial" w:hAnsi="Arial" w:cs="Arial"/>
                <w:sz w:val="32"/>
              </w:rPr>
            </w:pPr>
          </w:p>
        </w:tc>
      </w:tr>
      <w:tr w:rsidR="001F7150" w:rsidRPr="00A406E5" w14:paraId="6EB4133B" w14:textId="77777777" w:rsidTr="001F7150">
        <w:trPr>
          <w:trHeight w:val="450"/>
        </w:trPr>
        <w:tc>
          <w:tcPr>
            <w:tcW w:w="4169" w:type="pct"/>
            <w:vMerge w:val="restart"/>
            <w:tcBorders>
              <w:top w:val="single" w:sz="4" w:space="0" w:color="auto"/>
              <w:left w:val="single" w:sz="4" w:space="0" w:color="auto"/>
              <w:right w:val="single" w:sz="4" w:space="0" w:color="auto"/>
            </w:tcBorders>
          </w:tcPr>
          <w:p w14:paraId="1C31F932" w14:textId="77777777" w:rsidR="001F7150" w:rsidRPr="00A406E5" w:rsidRDefault="001F7150" w:rsidP="001F7150">
            <w:pPr>
              <w:spacing w:after="120"/>
              <w:rPr>
                <w:rFonts w:ascii="Arial" w:hAnsi="Arial" w:cs="Arial"/>
                <w:sz w:val="14"/>
                <w:szCs w:val="14"/>
              </w:rPr>
            </w:pPr>
          </w:p>
          <w:p w14:paraId="4431AFEE" w14:textId="77777777" w:rsidR="001F7150" w:rsidRPr="00A406E5" w:rsidRDefault="001F7150" w:rsidP="001F7150">
            <w:pPr>
              <w:spacing w:after="120"/>
              <w:rPr>
                <w:rFonts w:ascii="Arial" w:hAnsi="Arial" w:cs="Arial"/>
                <w:sz w:val="14"/>
                <w:szCs w:val="14"/>
              </w:rPr>
            </w:pPr>
          </w:p>
          <w:p w14:paraId="41372337" w14:textId="77777777" w:rsidR="001F7150" w:rsidRPr="00A406E5" w:rsidRDefault="001F7150" w:rsidP="001F7150">
            <w:pPr>
              <w:spacing w:after="120"/>
              <w:rPr>
                <w:rFonts w:ascii="Arial" w:hAnsi="Arial" w:cs="Arial"/>
                <w:sz w:val="14"/>
                <w:szCs w:val="14"/>
              </w:rPr>
            </w:pPr>
          </w:p>
          <w:p w14:paraId="7B4EC214"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7875F3" w14:textId="77777777" w:rsidR="001F7150" w:rsidRPr="00A406E5" w:rsidRDefault="001F7150" w:rsidP="001F71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51A859" w14:textId="77777777" w:rsidR="001F7150" w:rsidRPr="00A406E5" w:rsidRDefault="001F7150" w:rsidP="001F7150">
            <w:pPr>
              <w:jc w:val="center"/>
              <w:rPr>
                <w:rFonts w:ascii="Arial" w:hAnsi="Arial" w:cs="Arial"/>
                <w:sz w:val="32"/>
              </w:rPr>
            </w:pPr>
          </w:p>
        </w:tc>
      </w:tr>
      <w:tr w:rsidR="001F7150" w:rsidRPr="00A406E5" w14:paraId="3A421A24" w14:textId="77777777" w:rsidTr="001F7150">
        <w:trPr>
          <w:trHeight w:val="451"/>
        </w:trPr>
        <w:tc>
          <w:tcPr>
            <w:tcW w:w="4169" w:type="pct"/>
            <w:vMerge/>
            <w:tcBorders>
              <w:left w:val="single" w:sz="4" w:space="0" w:color="auto"/>
              <w:bottom w:val="single" w:sz="4" w:space="0" w:color="auto"/>
              <w:right w:val="single" w:sz="4" w:space="0" w:color="auto"/>
            </w:tcBorders>
          </w:tcPr>
          <w:p w14:paraId="0D52A16B" w14:textId="77777777" w:rsidR="001F7150" w:rsidRPr="00A406E5" w:rsidRDefault="001F7150" w:rsidP="001F71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074E54" w14:textId="77777777" w:rsidR="001F7150" w:rsidRPr="00A406E5" w:rsidRDefault="001F7150" w:rsidP="001F7150">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154B8CB" w14:textId="77777777" w:rsidR="001F7150" w:rsidRPr="00A406E5" w:rsidRDefault="001F7150" w:rsidP="001F7150">
            <w:pPr>
              <w:jc w:val="center"/>
              <w:rPr>
                <w:rFonts w:ascii="Arial" w:hAnsi="Arial" w:cs="Arial"/>
                <w:sz w:val="32"/>
              </w:rPr>
            </w:pPr>
          </w:p>
        </w:tc>
      </w:tr>
      <w:tr w:rsidR="001F7150" w:rsidRPr="00A406E5" w14:paraId="09DF7B41" w14:textId="77777777" w:rsidTr="001F7150">
        <w:trPr>
          <w:trHeight w:val="450"/>
        </w:trPr>
        <w:tc>
          <w:tcPr>
            <w:tcW w:w="4169" w:type="pct"/>
            <w:tcBorders>
              <w:top w:val="single" w:sz="4" w:space="0" w:color="auto"/>
              <w:left w:val="single" w:sz="4" w:space="0" w:color="auto"/>
              <w:right w:val="single" w:sz="4" w:space="0" w:color="auto"/>
            </w:tcBorders>
            <w:shd w:val="clear" w:color="auto" w:fill="D9D9D9"/>
          </w:tcPr>
          <w:p w14:paraId="14F19B1E" w14:textId="77777777" w:rsidR="001F7150" w:rsidRPr="00A406E5" w:rsidRDefault="001F7150" w:rsidP="001F715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D87EAE"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809633" w14:textId="77777777" w:rsidR="001F7150" w:rsidRPr="00A406E5" w:rsidRDefault="001F7150" w:rsidP="001F715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F1D30" w14:textId="77777777" w:rsidR="001F7150" w:rsidRPr="00A406E5" w:rsidRDefault="001F7150" w:rsidP="001F7150">
            <w:pPr>
              <w:jc w:val="center"/>
              <w:rPr>
                <w:rFonts w:ascii="Arial" w:hAnsi="Arial" w:cs="Arial"/>
                <w:sz w:val="32"/>
              </w:rPr>
            </w:pPr>
          </w:p>
        </w:tc>
      </w:tr>
      <w:tr w:rsidR="001F7150" w:rsidRPr="00A406E5" w14:paraId="2A5C0DCE" w14:textId="77777777" w:rsidTr="001F7150">
        <w:trPr>
          <w:trHeight w:val="450"/>
        </w:trPr>
        <w:tc>
          <w:tcPr>
            <w:tcW w:w="4169" w:type="pct"/>
            <w:vMerge w:val="restart"/>
            <w:tcBorders>
              <w:top w:val="single" w:sz="4" w:space="0" w:color="auto"/>
              <w:left w:val="single" w:sz="4" w:space="0" w:color="auto"/>
              <w:right w:val="single" w:sz="4" w:space="0" w:color="auto"/>
            </w:tcBorders>
          </w:tcPr>
          <w:p w14:paraId="5D8824A8" w14:textId="77777777" w:rsidR="001F7150" w:rsidRPr="00A406E5" w:rsidRDefault="001F7150" w:rsidP="001F7150">
            <w:pPr>
              <w:spacing w:after="120"/>
              <w:rPr>
                <w:rFonts w:ascii="Arial" w:hAnsi="Arial" w:cs="Arial"/>
                <w:sz w:val="14"/>
                <w:szCs w:val="14"/>
              </w:rPr>
            </w:pPr>
          </w:p>
          <w:p w14:paraId="4AF33C23" w14:textId="77777777" w:rsidR="001F7150" w:rsidRPr="00A406E5" w:rsidRDefault="001F7150" w:rsidP="001F7150">
            <w:pPr>
              <w:spacing w:after="120"/>
              <w:rPr>
                <w:rFonts w:ascii="Arial" w:hAnsi="Arial" w:cs="Arial"/>
                <w:sz w:val="14"/>
                <w:szCs w:val="14"/>
              </w:rPr>
            </w:pPr>
          </w:p>
          <w:p w14:paraId="7056F543" w14:textId="77777777" w:rsidR="001F7150" w:rsidRPr="00A406E5" w:rsidRDefault="001F7150" w:rsidP="001F7150">
            <w:pPr>
              <w:spacing w:after="120"/>
              <w:rPr>
                <w:rFonts w:ascii="Arial" w:hAnsi="Arial" w:cs="Arial"/>
                <w:sz w:val="14"/>
                <w:szCs w:val="14"/>
              </w:rPr>
            </w:pPr>
          </w:p>
          <w:p w14:paraId="530BF06B"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131410" w14:textId="77777777" w:rsidR="001F7150" w:rsidRPr="00A406E5" w:rsidRDefault="001F7150" w:rsidP="001F71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F55F76" w14:textId="77777777" w:rsidR="001F7150" w:rsidRPr="00A406E5" w:rsidRDefault="001F7150" w:rsidP="001F7150">
            <w:pPr>
              <w:jc w:val="center"/>
              <w:rPr>
                <w:rFonts w:ascii="Arial" w:hAnsi="Arial" w:cs="Arial"/>
                <w:sz w:val="32"/>
              </w:rPr>
            </w:pPr>
          </w:p>
        </w:tc>
      </w:tr>
      <w:tr w:rsidR="001F7150" w:rsidRPr="00A406E5" w14:paraId="40E73ECD" w14:textId="77777777" w:rsidTr="001F7150">
        <w:trPr>
          <w:trHeight w:val="451"/>
        </w:trPr>
        <w:tc>
          <w:tcPr>
            <w:tcW w:w="4169" w:type="pct"/>
            <w:vMerge/>
            <w:tcBorders>
              <w:left w:val="single" w:sz="4" w:space="0" w:color="auto"/>
              <w:bottom w:val="single" w:sz="4" w:space="0" w:color="auto"/>
              <w:right w:val="single" w:sz="4" w:space="0" w:color="auto"/>
            </w:tcBorders>
          </w:tcPr>
          <w:p w14:paraId="288A6CCE" w14:textId="77777777" w:rsidR="001F7150" w:rsidRPr="00A406E5" w:rsidRDefault="001F7150" w:rsidP="001F71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CF3ED" w14:textId="77777777" w:rsidR="001F7150" w:rsidRPr="00A406E5" w:rsidRDefault="001F7150" w:rsidP="001F7150">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11A6A3D1" w14:textId="77777777" w:rsidR="001F7150" w:rsidRPr="00A406E5" w:rsidRDefault="001F7150" w:rsidP="001F7150">
            <w:pPr>
              <w:jc w:val="center"/>
              <w:rPr>
                <w:rFonts w:ascii="Arial" w:hAnsi="Arial" w:cs="Arial"/>
                <w:sz w:val="32"/>
              </w:rPr>
            </w:pPr>
          </w:p>
        </w:tc>
      </w:tr>
      <w:tr w:rsidR="001F7150" w:rsidRPr="00A406E5" w14:paraId="090759AB" w14:textId="77777777" w:rsidTr="001F7150">
        <w:trPr>
          <w:trHeight w:val="450"/>
        </w:trPr>
        <w:tc>
          <w:tcPr>
            <w:tcW w:w="4169" w:type="pct"/>
            <w:tcBorders>
              <w:top w:val="single" w:sz="4" w:space="0" w:color="auto"/>
              <w:left w:val="single" w:sz="4" w:space="0" w:color="auto"/>
              <w:right w:val="single" w:sz="4" w:space="0" w:color="auto"/>
            </w:tcBorders>
            <w:shd w:val="clear" w:color="auto" w:fill="D9D9D9"/>
          </w:tcPr>
          <w:p w14:paraId="026108F5" w14:textId="77777777" w:rsidR="001F7150" w:rsidRPr="00A406E5" w:rsidRDefault="001F7150" w:rsidP="001F715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FA1413F"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50E81A" w14:textId="77777777" w:rsidR="001F7150" w:rsidRPr="00A406E5" w:rsidRDefault="001F7150" w:rsidP="001F715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E51299" w14:textId="77777777" w:rsidR="001F7150" w:rsidRPr="00A406E5" w:rsidRDefault="001F7150" w:rsidP="001F7150">
            <w:pPr>
              <w:jc w:val="center"/>
              <w:rPr>
                <w:rFonts w:ascii="Arial" w:hAnsi="Arial" w:cs="Arial"/>
                <w:sz w:val="32"/>
              </w:rPr>
            </w:pPr>
          </w:p>
        </w:tc>
      </w:tr>
      <w:tr w:rsidR="001F7150" w:rsidRPr="00A406E5" w14:paraId="2307542D" w14:textId="77777777" w:rsidTr="001F7150">
        <w:trPr>
          <w:trHeight w:val="451"/>
        </w:trPr>
        <w:tc>
          <w:tcPr>
            <w:tcW w:w="4169" w:type="pct"/>
            <w:vMerge w:val="restart"/>
            <w:tcBorders>
              <w:top w:val="single" w:sz="4" w:space="0" w:color="auto"/>
              <w:left w:val="single" w:sz="4" w:space="0" w:color="auto"/>
              <w:right w:val="single" w:sz="4" w:space="0" w:color="auto"/>
            </w:tcBorders>
          </w:tcPr>
          <w:p w14:paraId="7A079FAD" w14:textId="77777777" w:rsidR="001F7150" w:rsidRPr="00A406E5" w:rsidRDefault="001F7150" w:rsidP="001F7150">
            <w:pPr>
              <w:spacing w:after="120"/>
              <w:rPr>
                <w:rFonts w:ascii="Arial" w:hAnsi="Arial" w:cs="Arial"/>
                <w:sz w:val="14"/>
                <w:szCs w:val="14"/>
              </w:rPr>
            </w:pPr>
          </w:p>
          <w:p w14:paraId="1185B6A6" w14:textId="77777777" w:rsidR="001F7150" w:rsidRPr="00A406E5" w:rsidRDefault="001F7150" w:rsidP="001F7150">
            <w:pPr>
              <w:spacing w:after="120"/>
              <w:rPr>
                <w:rFonts w:ascii="Arial" w:hAnsi="Arial" w:cs="Arial"/>
                <w:sz w:val="14"/>
                <w:szCs w:val="14"/>
              </w:rPr>
            </w:pPr>
          </w:p>
          <w:p w14:paraId="51BCA917" w14:textId="77777777" w:rsidR="001F7150" w:rsidRPr="00A406E5" w:rsidRDefault="001F7150" w:rsidP="001F7150">
            <w:pPr>
              <w:spacing w:after="120"/>
              <w:rPr>
                <w:rFonts w:ascii="Arial" w:hAnsi="Arial" w:cs="Arial"/>
                <w:sz w:val="14"/>
                <w:szCs w:val="14"/>
              </w:rPr>
            </w:pPr>
          </w:p>
          <w:p w14:paraId="4DAFA654"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8CCF96" w14:textId="77777777" w:rsidR="001F7150" w:rsidRPr="00A406E5" w:rsidRDefault="001F7150" w:rsidP="001F71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049CFC" w14:textId="77777777" w:rsidR="001F7150" w:rsidRPr="00A406E5" w:rsidRDefault="001F7150" w:rsidP="001F7150">
            <w:pPr>
              <w:jc w:val="center"/>
              <w:rPr>
                <w:rFonts w:ascii="Arial" w:hAnsi="Arial" w:cs="Arial"/>
                <w:sz w:val="32"/>
              </w:rPr>
            </w:pPr>
          </w:p>
        </w:tc>
      </w:tr>
      <w:tr w:rsidR="001F7150" w:rsidRPr="00A406E5" w14:paraId="082A129B" w14:textId="77777777" w:rsidTr="001F7150">
        <w:trPr>
          <w:trHeight w:val="450"/>
        </w:trPr>
        <w:tc>
          <w:tcPr>
            <w:tcW w:w="4169" w:type="pct"/>
            <w:vMerge/>
            <w:tcBorders>
              <w:left w:val="single" w:sz="4" w:space="0" w:color="auto"/>
              <w:bottom w:val="single" w:sz="4" w:space="0" w:color="auto"/>
              <w:right w:val="single" w:sz="4" w:space="0" w:color="auto"/>
            </w:tcBorders>
          </w:tcPr>
          <w:p w14:paraId="6B351A03" w14:textId="77777777" w:rsidR="001F7150" w:rsidRPr="00A406E5" w:rsidRDefault="001F7150" w:rsidP="001F71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33D2DB" w14:textId="77777777" w:rsidR="001F7150" w:rsidRPr="00A406E5" w:rsidRDefault="001F7150" w:rsidP="001F7150">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22D1FCF" w14:textId="77777777" w:rsidR="001F7150" w:rsidRPr="00A406E5" w:rsidRDefault="001F7150" w:rsidP="001F7150">
            <w:pPr>
              <w:jc w:val="center"/>
              <w:rPr>
                <w:rFonts w:ascii="Arial" w:hAnsi="Arial" w:cs="Arial"/>
                <w:sz w:val="32"/>
              </w:rPr>
            </w:pPr>
          </w:p>
        </w:tc>
      </w:tr>
      <w:tr w:rsidR="001F7150" w:rsidRPr="00A406E5" w14:paraId="47DEF989" w14:textId="77777777" w:rsidTr="001F7150">
        <w:trPr>
          <w:trHeight w:val="450"/>
        </w:trPr>
        <w:tc>
          <w:tcPr>
            <w:tcW w:w="4169" w:type="pct"/>
            <w:tcBorders>
              <w:top w:val="single" w:sz="4" w:space="0" w:color="auto"/>
              <w:left w:val="single" w:sz="4" w:space="0" w:color="auto"/>
              <w:right w:val="single" w:sz="4" w:space="0" w:color="auto"/>
            </w:tcBorders>
            <w:shd w:val="clear" w:color="auto" w:fill="D9D9D9"/>
          </w:tcPr>
          <w:p w14:paraId="511885F2" w14:textId="77777777" w:rsidR="001F7150" w:rsidRPr="00A406E5" w:rsidRDefault="001F7150" w:rsidP="001F715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4D77340"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6D2C06" w14:textId="77777777" w:rsidR="001F7150" w:rsidRPr="00A406E5" w:rsidRDefault="001F7150" w:rsidP="001F715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3ED0DA" w14:textId="77777777" w:rsidR="001F7150" w:rsidRPr="00A406E5" w:rsidRDefault="001F7150" w:rsidP="001F7150">
            <w:pPr>
              <w:jc w:val="center"/>
              <w:rPr>
                <w:rFonts w:ascii="Arial" w:hAnsi="Arial" w:cs="Arial"/>
                <w:sz w:val="32"/>
              </w:rPr>
            </w:pPr>
          </w:p>
        </w:tc>
      </w:tr>
      <w:tr w:rsidR="001F7150" w:rsidRPr="00A406E5" w14:paraId="04D91FAD" w14:textId="77777777" w:rsidTr="001F7150">
        <w:trPr>
          <w:trHeight w:val="451"/>
        </w:trPr>
        <w:tc>
          <w:tcPr>
            <w:tcW w:w="4169" w:type="pct"/>
            <w:vMerge w:val="restart"/>
            <w:tcBorders>
              <w:top w:val="single" w:sz="4" w:space="0" w:color="auto"/>
              <w:left w:val="single" w:sz="4" w:space="0" w:color="auto"/>
              <w:right w:val="single" w:sz="4" w:space="0" w:color="auto"/>
            </w:tcBorders>
          </w:tcPr>
          <w:p w14:paraId="5017DB67" w14:textId="77777777" w:rsidR="001F7150" w:rsidRPr="00A406E5" w:rsidRDefault="001F7150" w:rsidP="001F7150">
            <w:pPr>
              <w:spacing w:after="120"/>
              <w:rPr>
                <w:rFonts w:ascii="Arial" w:hAnsi="Arial" w:cs="Arial"/>
                <w:sz w:val="14"/>
                <w:szCs w:val="14"/>
              </w:rPr>
            </w:pPr>
          </w:p>
          <w:p w14:paraId="3E48E811" w14:textId="77777777" w:rsidR="001F7150" w:rsidRPr="00A406E5" w:rsidRDefault="001F7150" w:rsidP="001F71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BB25D" w14:textId="77777777" w:rsidR="001F7150" w:rsidRPr="00A406E5" w:rsidRDefault="001F7150" w:rsidP="001F715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BF659A1" w14:textId="77777777" w:rsidR="001F7150" w:rsidRPr="00A406E5" w:rsidRDefault="001F7150" w:rsidP="001F7150">
            <w:pPr>
              <w:jc w:val="center"/>
              <w:rPr>
                <w:rFonts w:ascii="Arial" w:hAnsi="Arial" w:cs="Arial"/>
                <w:sz w:val="32"/>
              </w:rPr>
            </w:pPr>
          </w:p>
        </w:tc>
      </w:tr>
      <w:tr w:rsidR="001F7150" w:rsidRPr="00A406E5" w14:paraId="0191CF99" w14:textId="77777777" w:rsidTr="001F7150">
        <w:trPr>
          <w:trHeight w:val="450"/>
        </w:trPr>
        <w:tc>
          <w:tcPr>
            <w:tcW w:w="4169" w:type="pct"/>
            <w:vMerge/>
            <w:tcBorders>
              <w:left w:val="single" w:sz="4" w:space="0" w:color="auto"/>
              <w:bottom w:val="single" w:sz="4" w:space="0" w:color="auto"/>
              <w:right w:val="single" w:sz="4" w:space="0" w:color="auto"/>
            </w:tcBorders>
          </w:tcPr>
          <w:p w14:paraId="18A0ED71" w14:textId="77777777" w:rsidR="001F7150" w:rsidRPr="00A406E5" w:rsidRDefault="001F7150" w:rsidP="001F71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1C75D" w14:textId="77777777" w:rsidR="001F7150" w:rsidRPr="00A406E5" w:rsidRDefault="001F7150" w:rsidP="001F715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50A2748" w14:textId="77777777" w:rsidR="001F7150" w:rsidRPr="00A406E5" w:rsidRDefault="001F7150" w:rsidP="001F7150">
            <w:pPr>
              <w:jc w:val="center"/>
              <w:rPr>
                <w:rFonts w:ascii="Arial" w:hAnsi="Arial" w:cs="Arial"/>
                <w:sz w:val="32"/>
              </w:rPr>
            </w:pPr>
          </w:p>
        </w:tc>
      </w:tr>
    </w:tbl>
    <w:tbl>
      <w:tblPr>
        <w:tblpPr w:leftFromText="180" w:rightFromText="180" w:vertAnchor="text" w:horzAnchor="margin" w:tblpY="1076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F7150" w:rsidRPr="00A406E5" w14:paraId="43312641" w14:textId="77777777" w:rsidTr="001F7150">
        <w:trPr>
          <w:cantSplit/>
        </w:trPr>
        <w:tc>
          <w:tcPr>
            <w:tcW w:w="6062" w:type="dxa"/>
            <w:vMerge w:val="restart"/>
            <w:shd w:val="pct15" w:color="auto" w:fill="auto"/>
            <w:vAlign w:val="center"/>
          </w:tcPr>
          <w:p w14:paraId="4DC136A0" w14:textId="77777777" w:rsidR="001F7150" w:rsidRPr="00A406E5" w:rsidRDefault="001F7150" w:rsidP="001F71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59800E" w14:textId="77777777" w:rsidR="001F7150" w:rsidRPr="00A406E5" w:rsidRDefault="001F7150" w:rsidP="001F71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924A16" w14:textId="77777777" w:rsidR="001F7150" w:rsidRPr="00A406E5" w:rsidRDefault="001F7150" w:rsidP="001F7150">
            <w:pPr>
              <w:jc w:val="right"/>
              <w:rPr>
                <w:rFonts w:ascii="Arial" w:hAnsi="Arial" w:cs="Arial"/>
                <w:b/>
                <w:bCs/>
              </w:rPr>
            </w:pPr>
            <w:r w:rsidRPr="00A406E5">
              <w:rPr>
                <w:rFonts w:ascii="Arial" w:hAnsi="Arial" w:cs="Arial"/>
                <w:b/>
                <w:bCs/>
              </w:rPr>
              <w:t>%</w:t>
            </w:r>
          </w:p>
        </w:tc>
      </w:tr>
      <w:tr w:rsidR="001F7150" w:rsidRPr="00A406E5" w14:paraId="54159494" w14:textId="77777777" w:rsidTr="001F7150">
        <w:trPr>
          <w:cantSplit/>
        </w:trPr>
        <w:tc>
          <w:tcPr>
            <w:tcW w:w="6062" w:type="dxa"/>
            <w:vMerge/>
            <w:vAlign w:val="bottom"/>
          </w:tcPr>
          <w:p w14:paraId="4F95539E" w14:textId="77777777" w:rsidR="001F7150" w:rsidRPr="00A406E5" w:rsidRDefault="001F7150" w:rsidP="001F7150">
            <w:pPr>
              <w:rPr>
                <w:rFonts w:ascii="Arial" w:hAnsi="Arial" w:cs="Arial"/>
              </w:rPr>
            </w:pPr>
          </w:p>
        </w:tc>
        <w:tc>
          <w:tcPr>
            <w:tcW w:w="2903" w:type="dxa"/>
            <w:vAlign w:val="bottom"/>
          </w:tcPr>
          <w:p w14:paraId="2EB5C398" w14:textId="77777777" w:rsidR="001F7150" w:rsidRPr="00A406E5" w:rsidRDefault="001F7150" w:rsidP="001F71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E1D66FA" w14:textId="77777777" w:rsidR="001F7150" w:rsidRPr="00A406E5" w:rsidRDefault="001F7150" w:rsidP="001F7150">
            <w:pPr>
              <w:jc w:val="center"/>
              <w:rPr>
                <w:rFonts w:ascii="Arial" w:hAnsi="Arial" w:cs="Arial"/>
                <w:sz w:val="12"/>
                <w:szCs w:val="12"/>
              </w:rPr>
            </w:pPr>
          </w:p>
        </w:tc>
        <w:tc>
          <w:tcPr>
            <w:tcW w:w="1060" w:type="dxa"/>
            <w:vMerge/>
            <w:vAlign w:val="bottom"/>
          </w:tcPr>
          <w:p w14:paraId="1904469C" w14:textId="77777777" w:rsidR="001F7150" w:rsidRPr="00A406E5" w:rsidRDefault="001F7150" w:rsidP="001F7150">
            <w:pPr>
              <w:ind w:leftChars="71" w:left="170"/>
              <w:rPr>
                <w:rFonts w:ascii="Arial" w:hAnsi="Arial" w:cs="Arial"/>
              </w:rPr>
            </w:pPr>
          </w:p>
        </w:tc>
      </w:tr>
      <w:tr w:rsidR="001F7150" w:rsidRPr="00A406E5" w14:paraId="2EF1A52C" w14:textId="77777777" w:rsidTr="001F7150">
        <w:trPr>
          <w:cantSplit/>
        </w:trPr>
        <w:tc>
          <w:tcPr>
            <w:tcW w:w="6062" w:type="dxa"/>
            <w:vMerge/>
            <w:vAlign w:val="bottom"/>
          </w:tcPr>
          <w:p w14:paraId="5AF1DDA9" w14:textId="77777777" w:rsidR="001F7150" w:rsidRPr="00A406E5" w:rsidRDefault="001F7150" w:rsidP="001F7150">
            <w:pPr>
              <w:rPr>
                <w:rFonts w:ascii="Arial" w:hAnsi="Arial" w:cs="Arial"/>
              </w:rPr>
            </w:pPr>
          </w:p>
        </w:tc>
        <w:tc>
          <w:tcPr>
            <w:tcW w:w="2903" w:type="dxa"/>
            <w:vAlign w:val="bottom"/>
          </w:tcPr>
          <w:p w14:paraId="0BD18BD1" w14:textId="77777777" w:rsidR="001F7150" w:rsidRPr="00A406E5" w:rsidRDefault="001F7150" w:rsidP="001F71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0ED883A" w14:textId="77777777" w:rsidR="001F7150" w:rsidRPr="00A406E5" w:rsidRDefault="001F7150" w:rsidP="001F7150">
            <w:pPr>
              <w:jc w:val="center"/>
              <w:rPr>
                <w:rFonts w:ascii="Arial" w:hAnsi="Arial" w:cs="Arial"/>
                <w:sz w:val="12"/>
                <w:szCs w:val="12"/>
              </w:rPr>
            </w:pPr>
          </w:p>
        </w:tc>
        <w:tc>
          <w:tcPr>
            <w:tcW w:w="1060" w:type="dxa"/>
            <w:vMerge/>
            <w:vAlign w:val="bottom"/>
          </w:tcPr>
          <w:p w14:paraId="338FCE7F" w14:textId="77777777" w:rsidR="001F7150" w:rsidRPr="00A406E5" w:rsidRDefault="001F7150" w:rsidP="001F7150">
            <w:pPr>
              <w:ind w:firstLineChars="141" w:firstLine="338"/>
              <w:rPr>
                <w:rFonts w:ascii="Arial" w:hAnsi="Arial" w:cs="Arial"/>
              </w:rPr>
            </w:pPr>
          </w:p>
        </w:tc>
      </w:tr>
    </w:tbl>
    <w:p w14:paraId="5714FECE" w14:textId="77777777" w:rsidR="001F7150" w:rsidRDefault="001F7150" w:rsidP="001F715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586909" w14:textId="77777777" w:rsidR="001F7150" w:rsidRDefault="001F7150" w:rsidP="001F7150">
      <w:pPr>
        <w:pStyle w:val="BodyText1"/>
        <w:tabs>
          <w:tab w:val="clear" w:pos="720"/>
          <w:tab w:val="clear" w:pos="1440"/>
        </w:tabs>
        <w:jc w:val="both"/>
        <w:rPr>
          <w:rFonts w:ascii="Arial" w:hAnsi="Arial" w:cs="Arial"/>
          <w:sz w:val="20"/>
        </w:rPr>
      </w:pPr>
    </w:p>
    <w:p w14:paraId="543D539E" w14:textId="2FC26718" w:rsidR="001F7150" w:rsidRPr="001F7150" w:rsidRDefault="001F7150" w:rsidP="001F7150">
      <w:pPr>
        <w:pStyle w:val="BodyText1"/>
        <w:tabs>
          <w:tab w:val="clear" w:pos="720"/>
          <w:tab w:val="clear" w:pos="1440"/>
        </w:tabs>
        <w:jc w:val="both"/>
        <w:rPr>
          <w:rFonts w:ascii="Arial" w:hAnsi="Arial" w:cs="Arial"/>
          <w:sz w:val="20"/>
        </w:rPr>
        <w:sectPr w:rsidR="001F7150" w:rsidRPr="001F7150" w:rsidSect="00F31C04">
          <w:footerReference w:type="default" r:id="rId7"/>
          <w:pgSz w:w="11894" w:h="16834"/>
          <w:pgMar w:top="720" w:right="720" w:bottom="720" w:left="720" w:header="706" w:footer="454" w:gutter="0"/>
          <w:paperSrc w:first="1" w:other="1"/>
          <w:cols w:space="720"/>
          <w:docGrid w:linePitch="272"/>
        </w:sectPr>
      </w:pPr>
    </w:p>
    <w:p w14:paraId="2CE54BC0" w14:textId="405F20FE" w:rsidR="001F7150" w:rsidRDefault="001F7150">
      <w:pPr>
        <w:rPr>
          <w:rFonts w:ascii="Times New Roman" w:eastAsia="Times New Roman" w:hAnsi="Times New Roman" w:cs="Times New Roman"/>
          <w:b/>
          <w:sz w:val="28"/>
          <w:szCs w:val="28"/>
          <w:lang w:eastAsia="en-GB"/>
        </w:rPr>
      </w:pPr>
    </w:p>
    <w:p w14:paraId="1CDA9279" w14:textId="3403C028" w:rsidR="002B7C01" w:rsidRDefault="002B7C01" w:rsidP="002B7C01">
      <w:pPr>
        <w:pStyle w:val="BodyText"/>
        <w:rPr>
          <w:b/>
          <w:sz w:val="28"/>
          <w:szCs w:val="28"/>
        </w:rPr>
      </w:pPr>
      <w:r>
        <w:rPr>
          <w:b/>
          <w:sz w:val="28"/>
          <w:szCs w:val="28"/>
        </w:rPr>
        <w:t xml:space="preserve">Working collaboratively research relevant information and develop questions to discuss that </w:t>
      </w:r>
      <w:r w:rsidRPr="00CF2EE2">
        <w:rPr>
          <w:b/>
          <w:sz w:val="28"/>
          <w:szCs w:val="28"/>
        </w:rPr>
        <w:t xml:space="preserve">respond to the following problem. </w:t>
      </w:r>
      <w:bookmarkStart w:id="0" w:name="_GoBack"/>
      <w:bookmarkEnd w:id="0"/>
    </w:p>
    <w:p w14:paraId="0831FD55" w14:textId="77777777" w:rsidR="002B7C01" w:rsidRDefault="002B7C01" w:rsidP="002B7C01">
      <w:pPr>
        <w:pStyle w:val="BodyText"/>
        <w:rPr>
          <w:b/>
          <w:sz w:val="28"/>
          <w:szCs w:val="28"/>
        </w:rPr>
      </w:pPr>
      <w:r>
        <w:rPr>
          <w:b/>
          <w:sz w:val="28"/>
          <w:szCs w:val="28"/>
        </w:rPr>
        <w:t>The following job has been advertised.</w:t>
      </w:r>
    </w:p>
    <w:p w14:paraId="00D06366" w14:textId="77777777" w:rsidR="002B7C01" w:rsidRPr="00CF2EE2" w:rsidRDefault="002B7C01" w:rsidP="002B7C01">
      <w:pPr>
        <w:pStyle w:val="BodyText"/>
        <w:rPr>
          <w:b/>
          <w:sz w:val="28"/>
          <w:szCs w:val="28"/>
        </w:rPr>
      </w:pPr>
      <w:r>
        <w:rPr>
          <w:b/>
          <w:sz w:val="28"/>
          <w:szCs w:val="28"/>
        </w:rPr>
        <w:t xml:space="preserve">Temporary post, one year: Work with the physical education department of TSD secondary school. </w:t>
      </w:r>
    </w:p>
    <w:p w14:paraId="5581F866" w14:textId="77777777" w:rsidR="002B7C01" w:rsidRDefault="002B7C01" w:rsidP="002B7C01">
      <w:pPr>
        <w:pStyle w:val="BodyText"/>
        <w:rPr>
          <w:i/>
          <w:sz w:val="28"/>
          <w:szCs w:val="28"/>
        </w:rPr>
      </w:pPr>
      <w:r>
        <w:rPr>
          <w:i/>
          <w:sz w:val="28"/>
          <w:szCs w:val="28"/>
        </w:rPr>
        <w:t xml:space="preserve">The Covid19 pandemic has emphasised the importance of physical activity for supporting a healthy immune system. Added to this the outdoors is deemed a safer space to reduce transmission of the virus. </w:t>
      </w:r>
    </w:p>
    <w:p w14:paraId="762351AC" w14:textId="77777777" w:rsidR="002B7C01" w:rsidRDefault="002B7C01" w:rsidP="002B7C01">
      <w:pPr>
        <w:pStyle w:val="BodyText"/>
        <w:rPr>
          <w:i/>
          <w:sz w:val="28"/>
          <w:szCs w:val="28"/>
        </w:rPr>
      </w:pPr>
      <w:r>
        <w:rPr>
          <w:i/>
          <w:sz w:val="28"/>
          <w:szCs w:val="28"/>
        </w:rPr>
        <w:t>In light of this and changes in the Curriculum in Wales, t</w:t>
      </w:r>
      <w:r w:rsidRPr="006D3D38">
        <w:rPr>
          <w:i/>
          <w:sz w:val="28"/>
          <w:szCs w:val="28"/>
        </w:rPr>
        <w:t xml:space="preserve">he PE department of TSD secondary school are seeking support to develop the Health and Well-being </w:t>
      </w:r>
      <w:proofErr w:type="spellStart"/>
      <w:r w:rsidRPr="006D3D38">
        <w:rPr>
          <w:i/>
          <w:sz w:val="28"/>
          <w:szCs w:val="28"/>
        </w:rPr>
        <w:t>AoLE</w:t>
      </w:r>
      <w:proofErr w:type="spellEnd"/>
      <w:r w:rsidRPr="006D3D38">
        <w:rPr>
          <w:i/>
          <w:sz w:val="28"/>
          <w:szCs w:val="28"/>
        </w:rPr>
        <w:t xml:space="preserve"> in the school</w:t>
      </w:r>
      <w:r>
        <w:rPr>
          <w:i/>
          <w:sz w:val="28"/>
          <w:szCs w:val="28"/>
        </w:rPr>
        <w:t xml:space="preserve"> in a way that supports physical activity with an emphasis on use of the outdoors</w:t>
      </w:r>
      <w:r w:rsidRPr="006D3D38">
        <w:rPr>
          <w:i/>
          <w:sz w:val="28"/>
          <w:szCs w:val="28"/>
        </w:rPr>
        <w:t>. Applicants need to demonstrate an understanding of Adventurous Activities and outdoor learning.</w:t>
      </w:r>
    </w:p>
    <w:p w14:paraId="11396CB1" w14:textId="623FD1D8" w:rsidR="00C26CA0" w:rsidRPr="00341A82" w:rsidRDefault="002B7C01" w:rsidP="00341A82">
      <w:pPr>
        <w:pStyle w:val="BodyText"/>
        <w:rPr>
          <w:i/>
          <w:sz w:val="28"/>
          <w:szCs w:val="28"/>
        </w:rPr>
      </w:pPr>
      <w:r>
        <w:rPr>
          <w:i/>
          <w:sz w:val="28"/>
          <w:szCs w:val="28"/>
        </w:rPr>
        <w:t>Prepare a paper for the senior management team of the school</w:t>
      </w:r>
      <w:r w:rsidRPr="006D3D38">
        <w:rPr>
          <w:i/>
          <w:sz w:val="28"/>
          <w:szCs w:val="28"/>
        </w:rPr>
        <w:t xml:space="preserve"> outlining how the school grounds could be developed to support adventurous activities and outdoor learning. Your paper needs to demonstrate how the changes will contribute to the development of physical literacy, and health and well-being.</w:t>
      </w:r>
    </w:p>
    <w:p w14:paraId="59F6886B" w14:textId="20C6D9A4" w:rsidR="00341A82" w:rsidRPr="007C1A51" w:rsidRDefault="00341A82">
      <w:pPr>
        <w:rPr>
          <w:rFonts w:ascii="Times New Roman" w:hAnsi="Times New Roman" w:cs="Times New Roman"/>
          <w:b/>
        </w:rPr>
      </w:pPr>
    </w:p>
    <w:p w14:paraId="56F7E5A5" w14:textId="467ADA05" w:rsidR="00156B0B" w:rsidRPr="007C1A51" w:rsidRDefault="00425EE5">
      <w:pPr>
        <w:rPr>
          <w:rFonts w:ascii="Times New Roman" w:hAnsi="Times New Roman" w:cs="Times New Roman"/>
        </w:rPr>
      </w:pPr>
      <w:r w:rsidRPr="007C1A51">
        <w:rPr>
          <w:rFonts w:ascii="Times New Roman" w:hAnsi="Times New Roman" w:cs="Times New Roman"/>
        </w:rPr>
        <w:t>The use of outdoor learning through physical education and other areas of the curriculum ha</w:t>
      </w:r>
      <w:r w:rsidR="00F31ACC" w:rsidRPr="007C1A51">
        <w:rPr>
          <w:rFonts w:ascii="Times New Roman" w:hAnsi="Times New Roman" w:cs="Times New Roman"/>
        </w:rPr>
        <w:t>s</w:t>
      </w:r>
      <w:r w:rsidRPr="007C1A51">
        <w:rPr>
          <w:rFonts w:ascii="Times New Roman" w:hAnsi="Times New Roman" w:cs="Times New Roman"/>
        </w:rPr>
        <w:t xml:space="preserve"> been suggested to help support the health and well-being of pupils, </w:t>
      </w:r>
      <w:r w:rsidR="003A4486">
        <w:rPr>
          <w:rFonts w:ascii="Times New Roman" w:hAnsi="Times New Roman" w:cs="Times New Roman"/>
        </w:rPr>
        <w:t>develop physical literacy of pupils, and contributed to an</w:t>
      </w:r>
      <w:r w:rsidR="00F31ACC" w:rsidRPr="007C1A51">
        <w:rPr>
          <w:rFonts w:ascii="Times New Roman" w:hAnsi="Times New Roman" w:cs="Times New Roman"/>
        </w:rPr>
        <w:t xml:space="preserve"> add</w:t>
      </w:r>
      <w:r w:rsidR="0096339E" w:rsidRPr="007C1A51">
        <w:rPr>
          <w:rFonts w:ascii="Times New Roman" w:hAnsi="Times New Roman" w:cs="Times New Roman"/>
        </w:rPr>
        <w:t>ed</w:t>
      </w:r>
      <w:r w:rsidR="00F31ACC" w:rsidRPr="007C1A51">
        <w:rPr>
          <w:rFonts w:ascii="Times New Roman" w:hAnsi="Times New Roman" w:cs="Times New Roman"/>
        </w:rPr>
        <w:t xml:space="preserve"> opportunity to learn in</w:t>
      </w:r>
      <w:r w:rsidR="00C2398D" w:rsidRPr="007C1A51">
        <w:rPr>
          <w:rFonts w:ascii="Times New Roman" w:hAnsi="Times New Roman" w:cs="Times New Roman"/>
        </w:rPr>
        <w:t xml:space="preserve"> different ways in</w:t>
      </w:r>
      <w:r w:rsidR="0096339E" w:rsidRPr="007C1A51">
        <w:rPr>
          <w:rFonts w:ascii="Times New Roman" w:hAnsi="Times New Roman" w:cs="Times New Roman"/>
        </w:rPr>
        <w:t xml:space="preserve"> a</w:t>
      </w:r>
      <w:r w:rsidR="00C2398D" w:rsidRPr="007C1A51">
        <w:rPr>
          <w:rFonts w:ascii="Times New Roman" w:hAnsi="Times New Roman" w:cs="Times New Roman"/>
        </w:rPr>
        <w:t xml:space="preserve"> unique environment</w:t>
      </w:r>
      <w:r w:rsidRPr="007C1A51">
        <w:rPr>
          <w:rFonts w:ascii="Times New Roman" w:hAnsi="Times New Roman" w:cs="Times New Roman"/>
        </w:rPr>
        <w:t>. The</w:t>
      </w:r>
      <w:r w:rsidR="0096339E" w:rsidRPr="007C1A51">
        <w:rPr>
          <w:rFonts w:ascii="Times New Roman" w:hAnsi="Times New Roman" w:cs="Times New Roman"/>
        </w:rPr>
        <w:t>re has been an increased</w:t>
      </w:r>
      <w:r w:rsidRPr="007C1A51">
        <w:rPr>
          <w:rFonts w:ascii="Times New Roman" w:hAnsi="Times New Roman" w:cs="Times New Roman"/>
        </w:rPr>
        <w:t xml:space="preserve"> emphasis on the use of the outdoors during the Covid1</w:t>
      </w:r>
      <w:r w:rsidR="00F31ACC" w:rsidRPr="007C1A51">
        <w:rPr>
          <w:rFonts w:ascii="Times New Roman" w:hAnsi="Times New Roman" w:cs="Times New Roman"/>
        </w:rPr>
        <w:t>9</w:t>
      </w:r>
      <w:r w:rsidR="0096339E" w:rsidRPr="007C1A51">
        <w:rPr>
          <w:rFonts w:ascii="Times New Roman" w:hAnsi="Times New Roman" w:cs="Times New Roman"/>
        </w:rPr>
        <w:t xml:space="preserve"> pandemic, this is due to it being deemed a safer place to reduce the transmission of the virus</w:t>
      </w:r>
      <w:r w:rsidR="00C2398D" w:rsidRPr="007C1A51">
        <w:rPr>
          <w:rFonts w:ascii="Times New Roman" w:hAnsi="Times New Roman" w:cs="Times New Roman"/>
        </w:rPr>
        <w:t xml:space="preserve"> and </w:t>
      </w:r>
      <w:r w:rsidR="003A4486">
        <w:rPr>
          <w:rFonts w:ascii="Times New Roman" w:hAnsi="Times New Roman" w:cs="Times New Roman"/>
        </w:rPr>
        <w:t xml:space="preserve">also </w:t>
      </w:r>
      <w:r w:rsidR="00C2398D" w:rsidRPr="007C1A51">
        <w:rPr>
          <w:rFonts w:ascii="Times New Roman" w:hAnsi="Times New Roman" w:cs="Times New Roman"/>
        </w:rPr>
        <w:t>supports a healthy immune system</w:t>
      </w:r>
      <w:r w:rsidR="0096339E" w:rsidRPr="007C1A51">
        <w:rPr>
          <w:rFonts w:ascii="Times New Roman" w:hAnsi="Times New Roman" w:cs="Times New Roman"/>
        </w:rPr>
        <w:t>.</w:t>
      </w:r>
      <w:r w:rsidR="00C2398D" w:rsidRPr="007C1A51">
        <w:rPr>
          <w:rFonts w:ascii="Times New Roman" w:hAnsi="Times New Roman" w:cs="Times New Roman"/>
        </w:rPr>
        <w:t xml:space="preserve"> </w:t>
      </w:r>
      <w:r w:rsidR="003E5FCE" w:rsidRPr="007C1A51">
        <w:rPr>
          <w:rFonts w:ascii="Times New Roman" w:hAnsi="Times New Roman" w:cs="Times New Roman"/>
        </w:rPr>
        <w:t xml:space="preserve">Throughout this paper, an understanding of how to encourage </w:t>
      </w:r>
      <w:r w:rsidR="00A97D17" w:rsidRPr="007C1A51">
        <w:rPr>
          <w:rFonts w:ascii="Times New Roman" w:hAnsi="Times New Roman" w:cs="Times New Roman"/>
        </w:rPr>
        <w:t xml:space="preserve">Adventurous Activities and outdoor learning will be demonstrated </w:t>
      </w:r>
      <w:r w:rsidR="00C85A4F" w:rsidRPr="007C1A51">
        <w:rPr>
          <w:rFonts w:ascii="Times New Roman" w:hAnsi="Times New Roman" w:cs="Times New Roman"/>
        </w:rPr>
        <w:t>through</w:t>
      </w:r>
      <w:r w:rsidR="00A97D17" w:rsidRPr="007C1A51">
        <w:rPr>
          <w:rFonts w:ascii="Times New Roman" w:hAnsi="Times New Roman" w:cs="Times New Roman"/>
        </w:rPr>
        <w:t xml:space="preserve"> implementing new ways to support pupils</w:t>
      </w:r>
      <w:r w:rsidR="00C85A4F" w:rsidRPr="007C1A51">
        <w:rPr>
          <w:rFonts w:ascii="Times New Roman" w:hAnsi="Times New Roman" w:cs="Times New Roman"/>
        </w:rPr>
        <w:t xml:space="preserve">’ education in TSD Secondary School. </w:t>
      </w:r>
      <w:r w:rsidR="005E68F0" w:rsidRPr="007C1A51">
        <w:rPr>
          <w:rFonts w:ascii="Times New Roman" w:hAnsi="Times New Roman" w:cs="Times New Roman"/>
        </w:rPr>
        <w:t xml:space="preserve">Gill </w:t>
      </w:r>
      <w:r w:rsidR="0099703A" w:rsidRPr="007C1A51">
        <w:rPr>
          <w:rFonts w:ascii="Times New Roman" w:hAnsi="Times New Roman" w:cs="Times New Roman"/>
        </w:rPr>
        <w:t xml:space="preserve">(no date) </w:t>
      </w:r>
      <w:r w:rsidR="005E68F0" w:rsidRPr="007C1A51">
        <w:rPr>
          <w:rFonts w:ascii="Times New Roman" w:hAnsi="Times New Roman" w:cs="Times New Roman"/>
        </w:rPr>
        <w:t>says that “improving play and learning opportunities for children and young people of all ages and abilities should be a key objective for teachers and practitioners”</w:t>
      </w:r>
      <w:r w:rsidR="0099703A" w:rsidRPr="007C1A51">
        <w:rPr>
          <w:rFonts w:ascii="Times New Roman" w:hAnsi="Times New Roman" w:cs="Times New Roman"/>
        </w:rPr>
        <w:t>, in d</w:t>
      </w:r>
      <w:r w:rsidR="00C85A4F" w:rsidRPr="007C1A51">
        <w:rPr>
          <w:rFonts w:ascii="Times New Roman" w:hAnsi="Times New Roman" w:cs="Times New Roman"/>
        </w:rPr>
        <w:t>eveloping the school grounds</w:t>
      </w:r>
      <w:r w:rsidR="006D7220" w:rsidRPr="007C1A51">
        <w:rPr>
          <w:rFonts w:ascii="Times New Roman" w:hAnsi="Times New Roman" w:cs="Times New Roman"/>
        </w:rPr>
        <w:t>,</w:t>
      </w:r>
      <w:r w:rsidR="00AB0904" w:rsidRPr="007C1A51">
        <w:rPr>
          <w:rFonts w:ascii="Times New Roman" w:hAnsi="Times New Roman" w:cs="Times New Roman"/>
        </w:rPr>
        <w:t xml:space="preserve"> </w:t>
      </w:r>
      <w:r w:rsidR="006D7220" w:rsidRPr="007C1A51">
        <w:rPr>
          <w:rFonts w:ascii="Times New Roman" w:hAnsi="Times New Roman" w:cs="Times New Roman"/>
        </w:rPr>
        <w:t>this</w:t>
      </w:r>
      <w:r w:rsidR="00C85A4F" w:rsidRPr="007C1A51">
        <w:rPr>
          <w:rFonts w:ascii="Times New Roman" w:hAnsi="Times New Roman" w:cs="Times New Roman"/>
        </w:rPr>
        <w:t xml:space="preserve"> enable </w:t>
      </w:r>
      <w:r w:rsidR="0099703A" w:rsidRPr="007C1A51">
        <w:rPr>
          <w:rFonts w:ascii="Times New Roman" w:hAnsi="Times New Roman" w:cs="Times New Roman"/>
        </w:rPr>
        <w:t xml:space="preserve">teachers to </w:t>
      </w:r>
      <w:r w:rsidR="005307C8" w:rsidRPr="007C1A51">
        <w:rPr>
          <w:rFonts w:ascii="Times New Roman" w:hAnsi="Times New Roman" w:cs="Times New Roman"/>
        </w:rPr>
        <w:t xml:space="preserve">include </w:t>
      </w:r>
      <w:r w:rsidR="00C85A4F" w:rsidRPr="007C1A51">
        <w:rPr>
          <w:rFonts w:ascii="Times New Roman" w:hAnsi="Times New Roman" w:cs="Times New Roman"/>
        </w:rPr>
        <w:t>this type of learnin</w:t>
      </w:r>
      <w:r w:rsidR="006D7220" w:rsidRPr="007C1A51">
        <w:rPr>
          <w:rFonts w:ascii="Times New Roman" w:hAnsi="Times New Roman" w:cs="Times New Roman"/>
        </w:rPr>
        <w:t>g</w:t>
      </w:r>
      <w:r w:rsidR="00C85A4F" w:rsidRPr="007C1A51">
        <w:rPr>
          <w:rFonts w:ascii="Times New Roman" w:hAnsi="Times New Roman" w:cs="Times New Roman"/>
        </w:rPr>
        <w:t>.</w:t>
      </w:r>
      <w:r w:rsidR="003A4486">
        <w:rPr>
          <w:rFonts w:ascii="Times New Roman" w:hAnsi="Times New Roman" w:cs="Times New Roman"/>
        </w:rPr>
        <w:t xml:space="preserve"> Outdoor learning can be used throughout the curriculum and is not specific to physical education, throughout the paper, it will be demonstrated how the school can implement this type of learning. </w:t>
      </w:r>
    </w:p>
    <w:p w14:paraId="29E0C991" w14:textId="4820D6AC" w:rsidR="00015556" w:rsidRDefault="00015556" w:rsidP="00015556">
      <w:pPr>
        <w:rPr>
          <w:rFonts w:ascii="Times New Roman" w:hAnsi="Times New Roman" w:cs="Times New Roman"/>
          <w:b/>
        </w:rPr>
      </w:pPr>
    </w:p>
    <w:p w14:paraId="2ED86B4A" w14:textId="48E5E9F1" w:rsidR="005E30ED" w:rsidRPr="005E30ED" w:rsidRDefault="005E30ED" w:rsidP="00015556">
      <w:pPr>
        <w:rPr>
          <w:rFonts w:ascii="Times New Roman" w:hAnsi="Times New Roman" w:cs="Times New Roman"/>
          <w:sz w:val="28"/>
        </w:rPr>
      </w:pPr>
      <w:r>
        <w:rPr>
          <w:rFonts w:ascii="Times New Roman" w:hAnsi="Times New Roman" w:cs="Times New Roman"/>
          <w:sz w:val="28"/>
        </w:rPr>
        <w:t>Pump Track</w:t>
      </w:r>
    </w:p>
    <w:p w14:paraId="6DF34D13" w14:textId="5669601B" w:rsidR="00015556" w:rsidRPr="007C1A51" w:rsidRDefault="00015556">
      <w:pPr>
        <w:rPr>
          <w:rFonts w:ascii="Times New Roman" w:hAnsi="Times New Roman" w:cs="Times New Roman"/>
        </w:rPr>
      </w:pPr>
      <w:r w:rsidRPr="007C1A51">
        <w:rPr>
          <w:rFonts w:ascii="Times New Roman" w:hAnsi="Times New Roman" w:cs="Times New Roman"/>
        </w:rPr>
        <w:t xml:space="preserve">To support physical education and adventurous activities, TSD secondary school can build a pump track, (location shown on map, appendix 1.0) which would undoubtedly encourage pupils to cycle or skate to school more regularly. The investment of mountain bikes would enable the physical education department to use this pump track during lessons and take classes out on local cycle tracks. The new curriculum for Wales says, “learners will be encouraged to develop the confidence, motivation, physical competence, knowledge and understanding that can help them and healthy and active lifestyles” (Welsh Government, 2019). The development of this track on school grounds will help pupils grow in these aspects of physical literacy included in the new curriculum, and inspire them to become </w:t>
      </w:r>
      <w:r w:rsidRPr="007C1A51">
        <w:rPr>
          <w:rFonts w:ascii="Times New Roman" w:hAnsi="Times New Roman" w:cs="Times New Roman"/>
        </w:rPr>
        <w:lastRenderedPageBreak/>
        <w:t>adventurous in exploring new tracks outside of school. Wheelchair users can also use the pump track which allows for inclusion of all pupils, including a range of year groups, abilities, and those with disabilities. Goodwin and Watkinson said that “students with physical disabilities were endured in activities, but their participation was not deemed to be essential” (2000, pp.155), the development of this feature would push against this common research finding, as those pupils would also be able to participate and enjoy the track. There are however some hazards that must be considered. It is suggested that a member of staff on playground duty is situated near the pump track in case of an accident, such as a pupil falling off a bike/scooter, colliding with other students or objects on the track which can cause injury.</w:t>
      </w:r>
      <w:r w:rsidR="00E740F7" w:rsidRPr="007C1A51">
        <w:rPr>
          <w:rFonts w:ascii="Times New Roman" w:hAnsi="Times New Roman" w:cs="Times New Roman"/>
        </w:rPr>
        <w:t xml:space="preserve"> To try and avoid accidents and injury, there should be a limit on the number of students on the track at any one time, and signs around the track can tell students when to slow down. </w:t>
      </w:r>
      <w:r w:rsidRPr="007C1A51">
        <w:rPr>
          <w:rFonts w:ascii="Times New Roman" w:hAnsi="Times New Roman" w:cs="Times New Roman"/>
        </w:rPr>
        <w:t>Despite the risk, this physical activity for pupils has its benefits. It has been found that, “when young people’s bodies are engaged, moving and busy, their minds are also active.” (</w:t>
      </w:r>
      <w:proofErr w:type="spellStart"/>
      <w:r w:rsidRPr="007C1A51">
        <w:rPr>
          <w:rFonts w:ascii="Times New Roman" w:hAnsi="Times New Roman" w:cs="Times New Roman"/>
        </w:rPr>
        <w:t>Dyment</w:t>
      </w:r>
      <w:proofErr w:type="spellEnd"/>
      <w:r w:rsidRPr="007C1A51">
        <w:rPr>
          <w:rFonts w:ascii="Times New Roman" w:hAnsi="Times New Roman" w:cs="Times New Roman"/>
        </w:rPr>
        <w:t xml:space="preserve"> and Bell, 2008, pp.960), this could result in positive attitudes in the class room as students would have let off energy on the track and triggered an active mind ready for classroom-based learning.</w:t>
      </w:r>
    </w:p>
    <w:p w14:paraId="2B2FC25A" w14:textId="374CA23C" w:rsidR="00341A82" w:rsidRDefault="00341A82">
      <w:pPr>
        <w:rPr>
          <w:rFonts w:ascii="Times New Roman" w:hAnsi="Times New Roman" w:cs="Times New Roman"/>
        </w:rPr>
      </w:pPr>
    </w:p>
    <w:p w14:paraId="5C86D95E" w14:textId="7ECE06A4" w:rsidR="005E30ED" w:rsidRPr="005E30ED" w:rsidRDefault="005E30ED">
      <w:pPr>
        <w:rPr>
          <w:rFonts w:ascii="Times New Roman" w:hAnsi="Times New Roman" w:cs="Times New Roman"/>
          <w:sz w:val="28"/>
        </w:rPr>
      </w:pPr>
      <w:r>
        <w:rPr>
          <w:rFonts w:ascii="Times New Roman" w:hAnsi="Times New Roman" w:cs="Times New Roman"/>
          <w:sz w:val="28"/>
        </w:rPr>
        <w:t>Bouldering Wall</w:t>
      </w:r>
    </w:p>
    <w:p w14:paraId="0B0B55E2" w14:textId="2A708958" w:rsidR="00891464" w:rsidRDefault="009E6E09" w:rsidP="009E6E09">
      <w:pPr>
        <w:rPr>
          <w:rFonts w:ascii="Times New Roman" w:hAnsi="Times New Roman" w:cs="Times New Roman"/>
        </w:rPr>
      </w:pPr>
      <w:r>
        <w:rPr>
          <w:rFonts w:ascii="Times New Roman" w:hAnsi="Times New Roman" w:cs="Times New Roman"/>
        </w:rPr>
        <w:t xml:space="preserve">To encourage the participation in different activities, a bouldering wall can be fitted outside the sports hall for free use at break times but can also be used during physical education lessons. A bouldering wall is much like a rock-climbing wall, without the ropes and harnesses, which enables pupils to participate independently. This will help pupils foster “healthy muscles and bones, and helps maintain health and independence in older adults” </w:t>
      </w:r>
      <w:r w:rsidRPr="007C1A51">
        <w:rPr>
          <w:rFonts w:ascii="Times New Roman" w:hAnsi="Times New Roman" w:cs="Times New Roman"/>
        </w:rPr>
        <w:t>(Pretty, et al, 2005, pp.320)</w:t>
      </w:r>
      <w:r>
        <w:rPr>
          <w:rFonts w:ascii="Times New Roman" w:hAnsi="Times New Roman" w:cs="Times New Roman"/>
        </w:rPr>
        <w:t>. Gill introduces the idea of a balanced approach towards factors of risk and the benefits in a single process. He continues by writing “r</w:t>
      </w:r>
      <w:r w:rsidRPr="007C1A51">
        <w:rPr>
          <w:rFonts w:ascii="Times New Roman" w:hAnsi="Times New Roman" w:cs="Times New Roman"/>
        </w:rPr>
        <w:t>ecent years have seen the development of risk benefit assessment as the best way to do this.” (no date, pp.6)</w:t>
      </w:r>
      <w:r w:rsidR="00891464">
        <w:rPr>
          <w:rFonts w:ascii="Times New Roman" w:hAnsi="Times New Roman" w:cs="Times New Roman"/>
        </w:rPr>
        <w:t>. In relation to this activity, bouldering, pupils are at risk of falling off the wall and landing on others. Although this remains at low risk, to reduce the chance of injury, pupils should be given the opportunity to learn and understand the importance of spotting for one another and the proper technique and stance to do so safely. Also, a soft, spongey floor can be laid to ensure a safer landing, should a student fall. To balance these risks, benefits of installing a bouldering wall on the school ground are that it will increase the strength, endurance and flexibility of those pupils who use it. It can be argued that adults frequently underestimate children’s ability to manage risk. Even so, when students are given the freedom to explore and learn, they will often make mistakes</w:t>
      </w:r>
      <w:r w:rsidR="00A21B2D">
        <w:rPr>
          <w:rFonts w:ascii="Times New Roman" w:hAnsi="Times New Roman" w:cs="Times New Roman"/>
        </w:rPr>
        <w:t xml:space="preserve"> that may lead to accidents. (Gill, no date, pp.4). Through the participation of this activity, pupils will learn how to be safe in challenging environments and develop responsibility by spotting for those on the wall, becoming accountable for their safety.</w:t>
      </w:r>
    </w:p>
    <w:p w14:paraId="0FE84291" w14:textId="40E1CA66" w:rsidR="00D13892" w:rsidRDefault="00D13892">
      <w:pPr>
        <w:rPr>
          <w:rFonts w:ascii="Times New Roman" w:hAnsi="Times New Roman" w:cs="Times New Roman"/>
        </w:rPr>
      </w:pPr>
    </w:p>
    <w:p w14:paraId="69A71F9B" w14:textId="70D9EC3B" w:rsidR="005E30ED" w:rsidRPr="005E30ED" w:rsidRDefault="005E30ED">
      <w:pPr>
        <w:rPr>
          <w:rFonts w:ascii="Times New Roman" w:hAnsi="Times New Roman" w:cs="Times New Roman"/>
          <w:sz w:val="28"/>
        </w:rPr>
      </w:pPr>
      <w:r>
        <w:rPr>
          <w:rFonts w:ascii="Times New Roman" w:hAnsi="Times New Roman" w:cs="Times New Roman"/>
          <w:sz w:val="28"/>
        </w:rPr>
        <w:t>Chalk and Spray Paint</w:t>
      </w:r>
    </w:p>
    <w:p w14:paraId="4E19D76A" w14:textId="3C7C03B3" w:rsidR="00ED61CF" w:rsidRPr="007C1A51" w:rsidRDefault="00BA3571">
      <w:pPr>
        <w:rPr>
          <w:rFonts w:ascii="Times New Roman" w:hAnsi="Times New Roman" w:cs="Times New Roman"/>
        </w:rPr>
      </w:pPr>
      <w:r w:rsidRPr="007C1A51">
        <w:rPr>
          <w:rFonts w:ascii="Times New Roman" w:hAnsi="Times New Roman" w:cs="Times New Roman"/>
        </w:rPr>
        <w:t xml:space="preserve">A cross-curricula way to enhance outdoor learning if through the use </w:t>
      </w:r>
      <w:r w:rsidR="000571CD" w:rsidRPr="007C1A51">
        <w:rPr>
          <w:rFonts w:ascii="Times New Roman" w:hAnsi="Times New Roman" w:cs="Times New Roman"/>
        </w:rPr>
        <w:t xml:space="preserve">of chalk and spray paint. This would be located on the side wall and pavement of the sports hall </w:t>
      </w:r>
      <w:r w:rsidR="00AF25D5" w:rsidRPr="007C1A51">
        <w:rPr>
          <w:rFonts w:ascii="Times New Roman" w:hAnsi="Times New Roman" w:cs="Times New Roman"/>
        </w:rPr>
        <w:t>building (appendix 1.0)</w:t>
      </w:r>
      <w:r w:rsidR="008D1541" w:rsidRPr="007C1A51">
        <w:rPr>
          <w:rFonts w:ascii="Times New Roman" w:hAnsi="Times New Roman" w:cs="Times New Roman"/>
        </w:rPr>
        <w:t xml:space="preserve"> and can be developed in the secondary school </w:t>
      </w:r>
      <w:r w:rsidR="00DE11D1" w:rsidRPr="007C1A51">
        <w:rPr>
          <w:rFonts w:ascii="Times New Roman" w:hAnsi="Times New Roman" w:cs="Times New Roman"/>
        </w:rPr>
        <w:t>ground</w:t>
      </w:r>
      <w:r w:rsidR="00F60042" w:rsidRPr="007C1A51">
        <w:rPr>
          <w:rFonts w:ascii="Times New Roman" w:hAnsi="Times New Roman" w:cs="Times New Roman"/>
        </w:rPr>
        <w:t>s at a</w:t>
      </w:r>
      <w:r w:rsidR="007E7FBC" w:rsidRPr="007C1A51">
        <w:rPr>
          <w:rFonts w:ascii="Times New Roman" w:hAnsi="Times New Roman" w:cs="Times New Roman"/>
        </w:rPr>
        <w:t xml:space="preserve"> small expense, this type of outdoor learning also comes with no risk to pupils or teachers</w:t>
      </w:r>
      <w:r w:rsidR="000571CD" w:rsidRPr="007C1A51">
        <w:rPr>
          <w:rFonts w:ascii="Times New Roman" w:hAnsi="Times New Roman" w:cs="Times New Roman"/>
        </w:rPr>
        <w:t>. Areas such as science and maths could use chalk to educate their classes as it is a unique way of teaching pupils in the fresh air, and is easily removable</w:t>
      </w:r>
      <w:r w:rsidR="00F60042" w:rsidRPr="007C1A51">
        <w:rPr>
          <w:rFonts w:ascii="Times New Roman" w:hAnsi="Times New Roman" w:cs="Times New Roman"/>
        </w:rPr>
        <w:t xml:space="preserve"> from surfaces</w:t>
      </w:r>
      <w:r w:rsidR="007E7FBC" w:rsidRPr="007C1A51">
        <w:rPr>
          <w:rFonts w:ascii="Times New Roman" w:hAnsi="Times New Roman" w:cs="Times New Roman"/>
        </w:rPr>
        <w:t xml:space="preserve">. </w:t>
      </w:r>
      <w:proofErr w:type="spellStart"/>
      <w:r w:rsidR="001C61A4" w:rsidRPr="007C1A51">
        <w:rPr>
          <w:rFonts w:ascii="Times New Roman" w:hAnsi="Times New Roman" w:cs="Times New Roman"/>
        </w:rPr>
        <w:t>Mygind</w:t>
      </w:r>
      <w:proofErr w:type="spellEnd"/>
      <w:r w:rsidR="0080206A" w:rsidRPr="007C1A51">
        <w:rPr>
          <w:rFonts w:ascii="Times New Roman" w:hAnsi="Times New Roman" w:cs="Times New Roman"/>
        </w:rPr>
        <w:t xml:space="preserve"> found</w:t>
      </w:r>
      <w:r w:rsidR="000571CD" w:rsidRPr="007C1A51">
        <w:rPr>
          <w:rFonts w:ascii="Times New Roman" w:hAnsi="Times New Roman" w:cs="Times New Roman"/>
        </w:rPr>
        <w:t xml:space="preserve"> through his research</w:t>
      </w:r>
      <w:r w:rsidR="0080206A" w:rsidRPr="007C1A51">
        <w:rPr>
          <w:rFonts w:ascii="Times New Roman" w:hAnsi="Times New Roman" w:cs="Times New Roman"/>
        </w:rPr>
        <w:t xml:space="preserve"> </w:t>
      </w:r>
      <w:r w:rsidR="000571CD" w:rsidRPr="007C1A51">
        <w:rPr>
          <w:rFonts w:ascii="Times New Roman" w:hAnsi="Times New Roman" w:cs="Times New Roman"/>
        </w:rPr>
        <w:t>of</w:t>
      </w:r>
      <w:r w:rsidR="00CA5ECB" w:rsidRPr="007C1A51">
        <w:rPr>
          <w:rFonts w:ascii="Times New Roman" w:hAnsi="Times New Roman" w:cs="Times New Roman"/>
        </w:rPr>
        <w:t xml:space="preserve"> outdoor and classroom learning </w:t>
      </w:r>
      <w:r w:rsidR="0080206A" w:rsidRPr="007C1A51">
        <w:rPr>
          <w:rFonts w:ascii="Times New Roman" w:hAnsi="Times New Roman" w:cs="Times New Roman"/>
        </w:rPr>
        <w:t>that “the children expressed a significantly more positive attitude towards spending time as well as being taught in an outdoor setting” (2009, pp.165)</w:t>
      </w:r>
      <w:r w:rsidR="00CA5ECB" w:rsidRPr="007C1A51">
        <w:rPr>
          <w:rFonts w:ascii="Times New Roman" w:hAnsi="Times New Roman" w:cs="Times New Roman"/>
        </w:rPr>
        <w:t xml:space="preserve">, suggesting that pupils may benefit greatly from learning their curriculum subjects in a different environment. However, learning through both chalk and spray paint are weather </w:t>
      </w:r>
      <w:r w:rsidR="00CA5ECB" w:rsidRPr="007C1A51">
        <w:rPr>
          <w:rFonts w:ascii="Times New Roman" w:hAnsi="Times New Roman" w:cs="Times New Roman"/>
        </w:rPr>
        <w:lastRenderedPageBreak/>
        <w:t xml:space="preserve">dependable and are </w:t>
      </w:r>
      <w:r w:rsidR="007E7FBC" w:rsidRPr="007C1A51">
        <w:rPr>
          <w:rFonts w:ascii="Times New Roman" w:hAnsi="Times New Roman" w:cs="Times New Roman"/>
        </w:rPr>
        <w:t>forms</w:t>
      </w:r>
      <w:r w:rsidR="00CA5ECB" w:rsidRPr="007C1A51">
        <w:rPr>
          <w:rFonts w:ascii="Times New Roman" w:hAnsi="Times New Roman" w:cs="Times New Roman"/>
        </w:rPr>
        <w:t xml:space="preserve"> of activities that cannot be completed in poor weather conditions. </w:t>
      </w:r>
      <w:r w:rsidR="003E7165" w:rsidRPr="007C1A51">
        <w:rPr>
          <w:rFonts w:ascii="Times New Roman" w:hAnsi="Times New Roman" w:cs="Times New Roman"/>
        </w:rPr>
        <w:t xml:space="preserve">Williams and Wainwright touch on this when discussing a model for adventure, commenting on the challenges presented by weather as a unique </w:t>
      </w:r>
      <w:r w:rsidR="004B1F20" w:rsidRPr="007C1A51">
        <w:rPr>
          <w:rFonts w:ascii="Times New Roman" w:hAnsi="Times New Roman" w:cs="Times New Roman"/>
        </w:rPr>
        <w:t xml:space="preserve">concern </w:t>
      </w:r>
      <w:r w:rsidR="003E7165" w:rsidRPr="007C1A51">
        <w:rPr>
          <w:rFonts w:ascii="Times New Roman" w:hAnsi="Times New Roman" w:cs="Times New Roman"/>
        </w:rPr>
        <w:t xml:space="preserve">(2016, pp.591). </w:t>
      </w:r>
      <w:r w:rsidR="00205DD4" w:rsidRPr="007C1A51">
        <w:rPr>
          <w:rFonts w:ascii="Times New Roman" w:hAnsi="Times New Roman" w:cs="Times New Roman"/>
        </w:rPr>
        <w:t xml:space="preserve">It is advisable that senior management look into building a canopy or shelter over this area of the school ground </w:t>
      </w:r>
      <w:r w:rsidR="00CA5ECB" w:rsidRPr="007C1A51">
        <w:rPr>
          <w:rFonts w:ascii="Times New Roman" w:hAnsi="Times New Roman" w:cs="Times New Roman"/>
        </w:rPr>
        <w:t xml:space="preserve">to allow for all weather </w:t>
      </w:r>
      <w:r w:rsidR="00E604B0" w:rsidRPr="007C1A51">
        <w:rPr>
          <w:rFonts w:ascii="Times New Roman" w:hAnsi="Times New Roman" w:cs="Times New Roman"/>
        </w:rPr>
        <w:t xml:space="preserve">outdoor </w:t>
      </w:r>
      <w:r w:rsidR="00CA5ECB" w:rsidRPr="007C1A51">
        <w:rPr>
          <w:rFonts w:ascii="Times New Roman" w:hAnsi="Times New Roman" w:cs="Times New Roman"/>
        </w:rPr>
        <w:t>learnin</w:t>
      </w:r>
      <w:r w:rsidR="0049282F" w:rsidRPr="007C1A51">
        <w:rPr>
          <w:rFonts w:ascii="Times New Roman" w:hAnsi="Times New Roman" w:cs="Times New Roman"/>
        </w:rPr>
        <w:t>g</w:t>
      </w:r>
      <w:r w:rsidR="007E7FBC" w:rsidRPr="007C1A51">
        <w:rPr>
          <w:rFonts w:ascii="Times New Roman" w:hAnsi="Times New Roman" w:cs="Times New Roman"/>
        </w:rPr>
        <w:t xml:space="preserve">. </w:t>
      </w:r>
      <w:r w:rsidR="00F60042" w:rsidRPr="007C1A51">
        <w:rPr>
          <w:rFonts w:ascii="Times New Roman" w:hAnsi="Times New Roman" w:cs="Times New Roman"/>
        </w:rPr>
        <w:t xml:space="preserve">This creative and artsy way of encouraging learning in the outdoors </w:t>
      </w:r>
      <w:r w:rsidR="000A2764" w:rsidRPr="007C1A51">
        <w:rPr>
          <w:rFonts w:ascii="Times New Roman" w:hAnsi="Times New Roman" w:cs="Times New Roman"/>
        </w:rPr>
        <w:t xml:space="preserve">would be approved by </w:t>
      </w:r>
      <w:r w:rsidR="00F60042" w:rsidRPr="007C1A51">
        <w:rPr>
          <w:rFonts w:ascii="Times New Roman" w:hAnsi="Times New Roman" w:cs="Times New Roman"/>
        </w:rPr>
        <w:t xml:space="preserve">Hyndman and Mahony as they have previously written of the likelihood </w:t>
      </w:r>
      <w:r w:rsidR="000A2764" w:rsidRPr="007C1A51">
        <w:rPr>
          <w:rFonts w:ascii="Times New Roman" w:hAnsi="Times New Roman" w:cs="Times New Roman"/>
        </w:rPr>
        <w:t>that</w:t>
      </w:r>
      <w:r w:rsidR="00F60042" w:rsidRPr="007C1A51">
        <w:rPr>
          <w:rFonts w:ascii="Times New Roman" w:hAnsi="Times New Roman" w:cs="Times New Roman"/>
        </w:rPr>
        <w:t xml:space="preserve"> </w:t>
      </w:r>
      <w:r w:rsidR="000A2764" w:rsidRPr="007C1A51">
        <w:rPr>
          <w:rFonts w:ascii="Times New Roman" w:hAnsi="Times New Roman" w:cs="Times New Roman"/>
        </w:rPr>
        <w:t xml:space="preserve">to be productive adults, </w:t>
      </w:r>
      <w:r w:rsidR="00F60042" w:rsidRPr="007C1A51">
        <w:rPr>
          <w:rFonts w:ascii="Times New Roman" w:hAnsi="Times New Roman" w:cs="Times New Roman"/>
        </w:rPr>
        <w:t xml:space="preserve">twenty-first century </w:t>
      </w:r>
      <w:r w:rsidR="000A2764" w:rsidRPr="007C1A51">
        <w:rPr>
          <w:rFonts w:ascii="Times New Roman" w:hAnsi="Times New Roman" w:cs="Times New Roman"/>
        </w:rPr>
        <w:t>children will need to solve new and unique problems using creative and imaginative skills (</w:t>
      </w:r>
      <w:r w:rsidR="00F60042" w:rsidRPr="007C1A51">
        <w:rPr>
          <w:rFonts w:ascii="Times New Roman" w:eastAsia="Times New Roman" w:hAnsi="Times New Roman" w:cs="Times New Roman"/>
          <w:color w:val="000000"/>
          <w:shd w:val="clear" w:color="auto" w:fill="FFFFFF"/>
        </w:rPr>
        <w:t>2018, pp.244)</w:t>
      </w:r>
      <w:r w:rsidR="000A2764" w:rsidRPr="007C1A51">
        <w:rPr>
          <w:rFonts w:ascii="Times New Roman" w:eastAsia="Times New Roman" w:hAnsi="Times New Roman" w:cs="Times New Roman"/>
          <w:color w:val="000000"/>
          <w:shd w:val="clear" w:color="auto" w:fill="FFFFFF"/>
        </w:rPr>
        <w:t>.</w:t>
      </w:r>
    </w:p>
    <w:p w14:paraId="22A746E2" w14:textId="73488B04" w:rsidR="00ED61CF" w:rsidRDefault="00ED61CF">
      <w:pPr>
        <w:rPr>
          <w:rFonts w:ascii="Times New Roman" w:hAnsi="Times New Roman" w:cs="Times New Roman"/>
          <w:b/>
        </w:rPr>
      </w:pPr>
    </w:p>
    <w:p w14:paraId="410A14C2" w14:textId="4E993A14" w:rsidR="005E30ED" w:rsidRPr="005E30ED" w:rsidRDefault="005E30ED">
      <w:pPr>
        <w:rPr>
          <w:rFonts w:ascii="Times New Roman" w:hAnsi="Times New Roman" w:cs="Times New Roman"/>
          <w:sz w:val="28"/>
        </w:rPr>
      </w:pPr>
      <w:r>
        <w:rPr>
          <w:rFonts w:ascii="Times New Roman" w:hAnsi="Times New Roman" w:cs="Times New Roman"/>
          <w:sz w:val="28"/>
        </w:rPr>
        <w:t>Mental Health Area</w:t>
      </w:r>
    </w:p>
    <w:p w14:paraId="7EEE7DA2" w14:textId="151D9917" w:rsidR="006F7846" w:rsidRDefault="00361D56" w:rsidP="000D3CA4">
      <w:pPr>
        <w:rPr>
          <w:rFonts w:ascii="Times New Roman" w:hAnsi="Times New Roman" w:cs="Times New Roman"/>
        </w:rPr>
      </w:pPr>
      <w:r w:rsidRPr="007C1A51">
        <w:rPr>
          <w:rFonts w:ascii="Times New Roman" w:hAnsi="Times New Roman" w:cs="Times New Roman"/>
        </w:rPr>
        <w:t xml:space="preserve">By renovating the pond on school grounds with a new fountain, shrubbery and a seated area, this space would be perfect for a focus on the health and mental well-being of pupils. </w:t>
      </w:r>
      <w:r w:rsidR="00262C1B">
        <w:rPr>
          <w:rFonts w:ascii="Times New Roman" w:hAnsi="Times New Roman" w:cs="Times New Roman"/>
        </w:rPr>
        <w:t>The natural environment and its effect on mental health and other personal aspects has been commented on by Pretty, et al, as they write, “it is increasingly well established that the natural and built features of the environment affect behaviour, interpersonal relationships and actual mental states” (2005, pp.320-321)</w:t>
      </w:r>
      <w:r w:rsidR="00FB428E" w:rsidRPr="007C1A51">
        <w:rPr>
          <w:rFonts w:ascii="Times New Roman" w:hAnsi="Times New Roman" w:cs="Times New Roman"/>
        </w:rPr>
        <w:t>.</w:t>
      </w:r>
      <w:r w:rsidR="00FB428E">
        <w:rPr>
          <w:rFonts w:ascii="Times New Roman" w:hAnsi="Times New Roman" w:cs="Times New Roman"/>
        </w:rPr>
        <w:t xml:space="preserve"> </w:t>
      </w:r>
      <w:r w:rsidR="00556398">
        <w:rPr>
          <w:rFonts w:ascii="Times New Roman" w:hAnsi="Times New Roman" w:cs="Times New Roman"/>
        </w:rPr>
        <w:t xml:space="preserve">The effects of COVID-19 have shown a drastic effect on many people’s mental health </w:t>
      </w:r>
      <w:r w:rsidR="00A165C7">
        <w:rPr>
          <w:rFonts w:ascii="Times New Roman" w:hAnsi="Times New Roman" w:cs="Times New Roman"/>
        </w:rPr>
        <w:t xml:space="preserve">due to “bereavement, isolation, loss of income and fear” (World Health Organization, 2020). </w:t>
      </w:r>
      <w:r w:rsidR="00FB428E">
        <w:rPr>
          <w:rFonts w:ascii="Times New Roman" w:hAnsi="Times New Roman" w:cs="Times New Roman"/>
        </w:rPr>
        <w:t xml:space="preserve">These factors have been a trigger in mental health of those who have not had previous mental health conditions, and has intensified existing ones. </w:t>
      </w:r>
      <w:r w:rsidR="00E63165" w:rsidRPr="007C1A51">
        <w:rPr>
          <w:rFonts w:ascii="Times New Roman" w:hAnsi="Times New Roman" w:cs="Times New Roman"/>
        </w:rPr>
        <w:t xml:space="preserve">Pretty, et al, </w:t>
      </w:r>
      <w:r w:rsidR="0028480D">
        <w:rPr>
          <w:rFonts w:ascii="Times New Roman" w:hAnsi="Times New Roman" w:cs="Times New Roman"/>
        </w:rPr>
        <w:t>present</w:t>
      </w:r>
      <w:r w:rsidR="00E63165" w:rsidRPr="007C1A51">
        <w:rPr>
          <w:rFonts w:ascii="Times New Roman" w:hAnsi="Times New Roman" w:cs="Times New Roman"/>
        </w:rPr>
        <w:t xml:space="preserve"> research </w:t>
      </w:r>
      <w:r w:rsidR="0028480D">
        <w:rPr>
          <w:rFonts w:ascii="Times New Roman" w:hAnsi="Times New Roman" w:cs="Times New Roman"/>
        </w:rPr>
        <w:t xml:space="preserve">that </w:t>
      </w:r>
      <w:r w:rsidR="0037362B" w:rsidRPr="007C1A51">
        <w:rPr>
          <w:rFonts w:ascii="Times New Roman" w:hAnsi="Times New Roman" w:cs="Times New Roman"/>
        </w:rPr>
        <w:t>indicates</w:t>
      </w:r>
      <w:r w:rsidR="00E63165" w:rsidRPr="007C1A51">
        <w:rPr>
          <w:rFonts w:ascii="Times New Roman" w:hAnsi="Times New Roman" w:cs="Times New Roman"/>
        </w:rPr>
        <w:t xml:space="preserve"> “reduced stress and improved mental well-being in the presence of nature scenes” (2005, pp.321-322), </w:t>
      </w:r>
      <w:r w:rsidR="002408C3" w:rsidRPr="007C1A51">
        <w:rPr>
          <w:rFonts w:ascii="Times New Roman" w:hAnsi="Times New Roman" w:cs="Times New Roman"/>
        </w:rPr>
        <w:t>this</w:t>
      </w:r>
      <w:r w:rsidR="00FB428E">
        <w:rPr>
          <w:rFonts w:ascii="Times New Roman" w:hAnsi="Times New Roman" w:cs="Times New Roman"/>
        </w:rPr>
        <w:t xml:space="preserve"> evidence helps emphasise why during the COVID-19 pandemic it is important to </w:t>
      </w:r>
      <w:r w:rsidR="0028480D">
        <w:rPr>
          <w:rFonts w:ascii="Times New Roman" w:hAnsi="Times New Roman" w:cs="Times New Roman"/>
        </w:rPr>
        <w:t>take</w:t>
      </w:r>
      <w:r w:rsidR="00FB428E">
        <w:rPr>
          <w:rFonts w:ascii="Times New Roman" w:hAnsi="Times New Roman" w:cs="Times New Roman"/>
        </w:rPr>
        <w:t xml:space="preserve"> the opportunity </w:t>
      </w:r>
      <w:r w:rsidR="0028480D">
        <w:rPr>
          <w:rFonts w:ascii="Times New Roman" w:hAnsi="Times New Roman" w:cs="Times New Roman"/>
        </w:rPr>
        <w:t>and use</w:t>
      </w:r>
      <w:r w:rsidR="00FB428E">
        <w:rPr>
          <w:rFonts w:ascii="Times New Roman" w:hAnsi="Times New Roman" w:cs="Times New Roman"/>
        </w:rPr>
        <w:t xml:space="preserve"> outdoors as an escape, while being safe in the fresh air</w:t>
      </w:r>
      <w:r w:rsidR="002408C3" w:rsidRPr="007C1A51">
        <w:rPr>
          <w:rFonts w:ascii="Times New Roman" w:hAnsi="Times New Roman" w:cs="Times New Roman"/>
        </w:rPr>
        <w:t>.</w:t>
      </w:r>
      <w:r w:rsidR="00FB428E">
        <w:rPr>
          <w:rFonts w:ascii="Times New Roman" w:hAnsi="Times New Roman" w:cs="Times New Roman"/>
        </w:rPr>
        <w:t xml:space="preserve"> This comment of reducing stress and improving mental health in nature also</w:t>
      </w:r>
      <w:r w:rsidR="00FB428E" w:rsidRPr="007C1A51">
        <w:rPr>
          <w:rFonts w:ascii="Times New Roman" w:hAnsi="Times New Roman" w:cs="Times New Roman"/>
        </w:rPr>
        <w:t xml:space="preserve"> links with the new curriculum for Wales</w:t>
      </w:r>
      <w:r w:rsidR="00FB428E">
        <w:rPr>
          <w:rFonts w:ascii="Times New Roman" w:hAnsi="Times New Roman" w:cs="Times New Roman"/>
        </w:rPr>
        <w:t xml:space="preserve">. </w:t>
      </w:r>
      <w:r w:rsidR="002408C3" w:rsidRPr="007C1A51">
        <w:rPr>
          <w:rFonts w:ascii="Times New Roman" w:hAnsi="Times New Roman" w:cs="Times New Roman"/>
        </w:rPr>
        <w:t>The curriculum states that “by learning how to communicate their feelings, learners will be better placed to create a culture where talking about mental health and emotional well-being is normalised.” (Welsh Government, 2019)</w:t>
      </w:r>
      <w:r w:rsidR="0067784E" w:rsidRPr="007C1A51">
        <w:rPr>
          <w:rFonts w:ascii="Times New Roman" w:hAnsi="Times New Roman" w:cs="Times New Roman"/>
        </w:rPr>
        <w:t xml:space="preserve">, this </w:t>
      </w:r>
      <w:r w:rsidR="002408C3" w:rsidRPr="007C1A51">
        <w:rPr>
          <w:rFonts w:ascii="Times New Roman" w:hAnsi="Times New Roman" w:cs="Times New Roman"/>
        </w:rPr>
        <w:t>again impl</w:t>
      </w:r>
      <w:r w:rsidR="0067784E" w:rsidRPr="007C1A51">
        <w:rPr>
          <w:rFonts w:ascii="Times New Roman" w:hAnsi="Times New Roman" w:cs="Times New Roman"/>
        </w:rPr>
        <w:t>ies</w:t>
      </w:r>
      <w:r w:rsidR="002408C3" w:rsidRPr="007C1A51">
        <w:rPr>
          <w:rFonts w:ascii="Times New Roman" w:hAnsi="Times New Roman" w:cs="Times New Roman"/>
        </w:rPr>
        <w:t xml:space="preserve"> the importance of talking about</w:t>
      </w:r>
      <w:r w:rsidR="00FF553A" w:rsidRPr="007C1A51">
        <w:rPr>
          <w:rFonts w:ascii="Times New Roman" w:hAnsi="Times New Roman" w:cs="Times New Roman"/>
        </w:rPr>
        <w:t xml:space="preserve"> mental, emotional and physical health. </w:t>
      </w:r>
      <w:r w:rsidR="0028480D" w:rsidRPr="007C1A51">
        <w:rPr>
          <w:rFonts w:ascii="Times New Roman" w:hAnsi="Times New Roman" w:cs="Times New Roman"/>
        </w:rPr>
        <w:t xml:space="preserve">This spot </w:t>
      </w:r>
      <w:r w:rsidR="0028480D">
        <w:rPr>
          <w:rFonts w:ascii="Times New Roman" w:hAnsi="Times New Roman" w:cs="Times New Roman"/>
        </w:rPr>
        <w:t>on the school ground has the opportunity to be a quiet and</w:t>
      </w:r>
      <w:r w:rsidR="0028480D" w:rsidRPr="007C1A51">
        <w:rPr>
          <w:rFonts w:ascii="Times New Roman" w:hAnsi="Times New Roman" w:cs="Times New Roman"/>
        </w:rPr>
        <w:t xml:space="preserve"> therapeutic environment for pupils to talk privately with support staff, or for a class to attend during well-being lessons</w:t>
      </w:r>
      <w:r w:rsidR="0028480D">
        <w:rPr>
          <w:rFonts w:ascii="Times New Roman" w:hAnsi="Times New Roman" w:cs="Times New Roman"/>
        </w:rPr>
        <w:t xml:space="preserve">. </w:t>
      </w:r>
      <w:r w:rsidR="00FF553A" w:rsidRPr="007C1A51">
        <w:rPr>
          <w:rFonts w:ascii="Times New Roman" w:hAnsi="Times New Roman" w:cs="Times New Roman"/>
        </w:rPr>
        <w:t xml:space="preserve">This </w:t>
      </w:r>
      <w:r w:rsidR="0028480D">
        <w:rPr>
          <w:rFonts w:ascii="Times New Roman" w:hAnsi="Times New Roman" w:cs="Times New Roman"/>
        </w:rPr>
        <w:t>area</w:t>
      </w:r>
      <w:r w:rsidR="00FF553A" w:rsidRPr="007C1A51">
        <w:rPr>
          <w:rFonts w:ascii="Times New Roman" w:hAnsi="Times New Roman" w:cs="Times New Roman"/>
        </w:rPr>
        <w:t xml:space="preserve"> around the pond</w:t>
      </w:r>
      <w:r w:rsidR="002408C3" w:rsidRPr="007C1A51">
        <w:rPr>
          <w:rFonts w:ascii="Times New Roman" w:hAnsi="Times New Roman" w:cs="Times New Roman"/>
        </w:rPr>
        <w:t xml:space="preserve"> can have an impact on the mental health and welfare of pupils within the secondary school</w:t>
      </w:r>
      <w:r w:rsidR="00CE4860" w:rsidRPr="007C1A51">
        <w:rPr>
          <w:rFonts w:ascii="Times New Roman" w:hAnsi="Times New Roman" w:cs="Times New Roman"/>
        </w:rPr>
        <w:t xml:space="preserve"> and may also have a “positive effect on self-esteem’ (Pretty, et al, 2005, pp.33)</w:t>
      </w:r>
      <w:r w:rsidR="002408C3" w:rsidRPr="007C1A51">
        <w:rPr>
          <w:rFonts w:ascii="Times New Roman" w:hAnsi="Times New Roman" w:cs="Times New Roman"/>
        </w:rPr>
        <w:t>.</w:t>
      </w:r>
      <w:r w:rsidR="00547272" w:rsidRPr="007C1A51">
        <w:rPr>
          <w:rFonts w:ascii="Times New Roman" w:hAnsi="Times New Roman" w:cs="Times New Roman"/>
        </w:rPr>
        <w:t xml:space="preserve"> </w:t>
      </w:r>
      <w:r w:rsidR="00E60A94">
        <w:rPr>
          <w:rFonts w:ascii="Times New Roman" w:hAnsi="Times New Roman" w:cs="Times New Roman"/>
        </w:rPr>
        <w:t xml:space="preserve">Due to this being a renovation to the area, not a new structure, </w:t>
      </w:r>
      <w:r w:rsidR="006F7846">
        <w:rPr>
          <w:rFonts w:ascii="Times New Roman" w:hAnsi="Times New Roman" w:cs="Times New Roman"/>
        </w:rPr>
        <w:t xml:space="preserve">drainage, access and safety would have already been considered. </w:t>
      </w:r>
      <w:r w:rsidR="00ED1F66" w:rsidRPr="007C1A51">
        <w:rPr>
          <w:rFonts w:ascii="Times New Roman" w:hAnsi="Times New Roman" w:cs="Times New Roman"/>
        </w:rPr>
        <w:t>Risks</w:t>
      </w:r>
      <w:r w:rsidR="00547272" w:rsidRPr="007C1A51">
        <w:rPr>
          <w:rFonts w:ascii="Times New Roman" w:hAnsi="Times New Roman" w:cs="Times New Roman"/>
        </w:rPr>
        <w:t xml:space="preserve"> such as pupils falling into the water </w:t>
      </w:r>
      <w:r w:rsidR="006F7846" w:rsidRPr="007C1A51">
        <w:rPr>
          <w:rFonts w:ascii="Times New Roman" w:hAnsi="Times New Roman" w:cs="Times New Roman"/>
        </w:rPr>
        <w:t xml:space="preserve">can be </w:t>
      </w:r>
      <w:r w:rsidR="006F7846">
        <w:rPr>
          <w:rFonts w:ascii="Times New Roman" w:hAnsi="Times New Roman" w:cs="Times New Roman"/>
        </w:rPr>
        <w:t>side-stepped</w:t>
      </w:r>
      <w:r w:rsidR="006F7846" w:rsidRPr="007C1A51">
        <w:rPr>
          <w:rFonts w:ascii="Times New Roman" w:hAnsi="Times New Roman" w:cs="Times New Roman"/>
        </w:rPr>
        <w:t xml:space="preserve"> by</w:t>
      </w:r>
      <w:r w:rsidR="006F7846">
        <w:rPr>
          <w:rFonts w:ascii="Times New Roman" w:hAnsi="Times New Roman" w:cs="Times New Roman"/>
        </w:rPr>
        <w:t xml:space="preserve"> emphasising the</w:t>
      </w:r>
      <w:r w:rsidR="006F7846" w:rsidRPr="007C1A51">
        <w:rPr>
          <w:rFonts w:ascii="Times New Roman" w:hAnsi="Times New Roman" w:cs="Times New Roman"/>
        </w:rPr>
        <w:t xml:space="preserve"> marking </w:t>
      </w:r>
      <w:r w:rsidR="006F7846">
        <w:rPr>
          <w:rFonts w:ascii="Times New Roman" w:hAnsi="Times New Roman" w:cs="Times New Roman"/>
        </w:rPr>
        <w:t xml:space="preserve">of </w:t>
      </w:r>
      <w:r w:rsidR="006F7846" w:rsidRPr="007C1A51">
        <w:rPr>
          <w:rFonts w:ascii="Times New Roman" w:hAnsi="Times New Roman" w:cs="Times New Roman"/>
        </w:rPr>
        <w:t>a safe zone around the pond where students shouldn’t cross</w:t>
      </w:r>
      <w:r w:rsidR="006F7846">
        <w:rPr>
          <w:rFonts w:ascii="Times New Roman" w:hAnsi="Times New Roman" w:cs="Times New Roman"/>
        </w:rPr>
        <w:t xml:space="preserve">. </w:t>
      </w:r>
      <w:r w:rsidR="00737982">
        <w:rPr>
          <w:rFonts w:ascii="Times New Roman" w:hAnsi="Times New Roman" w:cs="Times New Roman"/>
        </w:rPr>
        <w:t>Similarly</w:t>
      </w:r>
      <w:r w:rsidR="006F7846">
        <w:rPr>
          <w:rFonts w:ascii="Times New Roman" w:hAnsi="Times New Roman" w:cs="Times New Roman"/>
        </w:rPr>
        <w:t>, risks of pupils</w:t>
      </w:r>
      <w:r w:rsidR="00547272" w:rsidRPr="007C1A51">
        <w:rPr>
          <w:rFonts w:ascii="Times New Roman" w:hAnsi="Times New Roman" w:cs="Times New Roman"/>
        </w:rPr>
        <w:t xml:space="preserve"> slipping on wet </w:t>
      </w:r>
      <w:r w:rsidR="00347764" w:rsidRPr="007C1A51">
        <w:rPr>
          <w:rFonts w:ascii="Times New Roman" w:hAnsi="Times New Roman" w:cs="Times New Roman"/>
        </w:rPr>
        <w:t>and uneven ground</w:t>
      </w:r>
      <w:r w:rsidR="00547272" w:rsidRPr="007C1A51">
        <w:rPr>
          <w:rFonts w:ascii="Times New Roman" w:hAnsi="Times New Roman" w:cs="Times New Roman"/>
        </w:rPr>
        <w:t>,</w:t>
      </w:r>
      <w:r w:rsidR="006F7846">
        <w:rPr>
          <w:rFonts w:ascii="Times New Roman" w:hAnsi="Times New Roman" w:cs="Times New Roman"/>
        </w:rPr>
        <w:t xml:space="preserve"> can be avoided by </w:t>
      </w:r>
      <w:r w:rsidR="00347764" w:rsidRPr="007C1A51">
        <w:rPr>
          <w:rFonts w:ascii="Times New Roman" w:hAnsi="Times New Roman" w:cs="Times New Roman"/>
        </w:rPr>
        <w:t>laying a</w:t>
      </w:r>
      <w:r w:rsidR="00547272" w:rsidRPr="007C1A51">
        <w:rPr>
          <w:rFonts w:ascii="Times New Roman" w:hAnsi="Times New Roman" w:cs="Times New Roman"/>
        </w:rPr>
        <w:t xml:space="preserve"> non-slip floor</w:t>
      </w:r>
      <w:r w:rsidR="00347764" w:rsidRPr="007C1A51">
        <w:rPr>
          <w:rFonts w:ascii="Times New Roman" w:hAnsi="Times New Roman" w:cs="Times New Roman"/>
        </w:rPr>
        <w:t xml:space="preserve"> </w:t>
      </w:r>
      <w:r w:rsidR="006F7846">
        <w:rPr>
          <w:rFonts w:ascii="Times New Roman" w:hAnsi="Times New Roman" w:cs="Times New Roman"/>
        </w:rPr>
        <w:t>and levelling the surrounding</w:t>
      </w:r>
      <w:r w:rsidR="00B53593">
        <w:rPr>
          <w:rFonts w:ascii="Times New Roman" w:hAnsi="Times New Roman" w:cs="Times New Roman"/>
        </w:rPr>
        <w:t xml:space="preserve"> earth, which would eliminate these potential issues</w:t>
      </w:r>
      <w:r w:rsidR="006F7846">
        <w:rPr>
          <w:rFonts w:ascii="Times New Roman" w:hAnsi="Times New Roman" w:cs="Times New Roman"/>
        </w:rPr>
        <w:t>.</w:t>
      </w:r>
      <w:r w:rsidR="006F7846" w:rsidRPr="006F7846">
        <w:rPr>
          <w:rFonts w:ascii="Times New Roman" w:hAnsi="Times New Roman" w:cs="Times New Roman"/>
        </w:rPr>
        <w:t xml:space="preserve"> </w:t>
      </w:r>
    </w:p>
    <w:p w14:paraId="6BE2BC9F" w14:textId="746B0044" w:rsidR="00582A0E" w:rsidRDefault="00582A0E" w:rsidP="000D3CA4">
      <w:pPr>
        <w:rPr>
          <w:rFonts w:ascii="Times New Roman" w:hAnsi="Times New Roman" w:cs="Times New Roman"/>
        </w:rPr>
      </w:pPr>
    </w:p>
    <w:p w14:paraId="2BC52A99" w14:textId="45629E3D" w:rsidR="00ED61CF" w:rsidRPr="005E30ED" w:rsidRDefault="005E30ED">
      <w:pPr>
        <w:rPr>
          <w:rFonts w:ascii="Times New Roman" w:hAnsi="Times New Roman" w:cs="Times New Roman"/>
          <w:sz w:val="28"/>
        </w:rPr>
      </w:pPr>
      <w:r>
        <w:rPr>
          <w:rFonts w:ascii="Times New Roman" w:hAnsi="Times New Roman" w:cs="Times New Roman"/>
          <w:sz w:val="28"/>
        </w:rPr>
        <w:t>Outdoor Gym</w:t>
      </w:r>
    </w:p>
    <w:p w14:paraId="1C3AE131" w14:textId="7809C8AE" w:rsidR="009E6E09" w:rsidRDefault="009E6E09">
      <w:pPr>
        <w:rPr>
          <w:rFonts w:ascii="Times New Roman" w:hAnsi="Times New Roman" w:cs="Times New Roman"/>
        </w:rPr>
      </w:pPr>
      <w:r w:rsidRPr="007C1A51">
        <w:rPr>
          <w:rFonts w:ascii="Times New Roman" w:hAnsi="Times New Roman" w:cs="Times New Roman"/>
        </w:rPr>
        <w:t xml:space="preserve">To promote physical education and adventurous activities, TSD Secondary School could invest in an outdoor gym which would offer pupils an experience of exercising using gym equipment outside. This type of outdoor equipment can be purchased through sellers such as </w:t>
      </w:r>
      <w:r w:rsidRPr="007C1A51">
        <w:rPr>
          <w:rFonts w:ascii="Times New Roman" w:hAnsi="Times New Roman" w:cs="Times New Roman"/>
          <w:i/>
        </w:rPr>
        <w:t>‘Sunshine Gym: Outdoor Gym Equipment’</w:t>
      </w:r>
      <w:r w:rsidRPr="007C1A51">
        <w:rPr>
          <w:rFonts w:ascii="Times New Roman" w:hAnsi="Times New Roman" w:cs="Times New Roman"/>
        </w:rPr>
        <w:t xml:space="preserve"> in packages or individual pieces (appendix.1.1). The outdoor gym could be built, where shown on the map (appendix 1.0), behind the buildings on the spread of greenery. It has been shown through research that “green school grounds stand out from conventional school grounds in terms of landscapes diversity and a multi-purpose design focus” (</w:t>
      </w:r>
      <w:proofErr w:type="spellStart"/>
      <w:r w:rsidRPr="007C1A51">
        <w:rPr>
          <w:rFonts w:ascii="Times New Roman" w:hAnsi="Times New Roman" w:cs="Times New Roman"/>
        </w:rPr>
        <w:t>Dyment</w:t>
      </w:r>
      <w:proofErr w:type="spellEnd"/>
      <w:r w:rsidRPr="007C1A51">
        <w:rPr>
          <w:rFonts w:ascii="Times New Roman" w:hAnsi="Times New Roman" w:cs="Times New Roman"/>
        </w:rPr>
        <w:t xml:space="preserve"> and Bell, 2008, pp.956), and so adding fitness equipment to this green area would benefit the physical education department as an extension of their facilities. A development of school grounds in this form will also progress aspects of </w:t>
      </w:r>
      <w:r w:rsidRPr="007C1A51">
        <w:rPr>
          <w:rFonts w:ascii="Times New Roman" w:hAnsi="Times New Roman" w:cs="Times New Roman"/>
        </w:rPr>
        <w:lastRenderedPageBreak/>
        <w:t xml:space="preserve">physical literacy and improve motor skills within pupils. An outdoor gym has the opportunity to provide students with the confidence, physical competence and motivation to participate and engage in a physical and healthy lifestyle (The International Physical Literacy Association, 2017). As well as personal benefits and development of physical literacy in an individual, pupils will notice physical advantages such as an increase in strength, core stability and endurance due to the participation in this type of activity. </w:t>
      </w:r>
      <w:r w:rsidR="00F105A8">
        <w:rPr>
          <w:rFonts w:ascii="Times New Roman" w:hAnsi="Times New Roman" w:cs="Times New Roman"/>
        </w:rPr>
        <w:t>Members of the physical education department should be given the opportunity to achieve qualifications to allow them to use the outdoor gym and get the best out of the students participating. Alternatively, TSD secondary school could hire a gym instructor with past experience and previous knowledge of the risk of specific pieces of equipment to lead these lessons in replacement of potentially unqualified teachers.</w:t>
      </w:r>
    </w:p>
    <w:p w14:paraId="0F1F00A6" w14:textId="33689C19" w:rsidR="005E30ED" w:rsidRDefault="005E30ED">
      <w:pPr>
        <w:rPr>
          <w:rFonts w:ascii="Times New Roman" w:hAnsi="Times New Roman" w:cs="Times New Roman"/>
        </w:rPr>
      </w:pPr>
    </w:p>
    <w:p w14:paraId="4F3942F9" w14:textId="6CD2578C" w:rsidR="005E30ED" w:rsidRPr="005E30ED" w:rsidRDefault="005E30ED">
      <w:pPr>
        <w:rPr>
          <w:rFonts w:ascii="Times New Roman" w:hAnsi="Times New Roman" w:cs="Times New Roman"/>
          <w:sz w:val="28"/>
        </w:rPr>
      </w:pPr>
      <w:r>
        <w:rPr>
          <w:rFonts w:ascii="Times New Roman" w:hAnsi="Times New Roman" w:cs="Times New Roman"/>
          <w:sz w:val="28"/>
        </w:rPr>
        <w:t>Allotment</w:t>
      </w:r>
    </w:p>
    <w:p w14:paraId="28575E23" w14:textId="6C7DA2DE" w:rsidR="00E740F7" w:rsidRPr="007C1A51" w:rsidRDefault="004D2262">
      <w:pPr>
        <w:rPr>
          <w:rFonts w:ascii="Times New Roman" w:hAnsi="Times New Roman" w:cs="Times New Roman"/>
        </w:rPr>
      </w:pPr>
      <w:r w:rsidRPr="007C1A51">
        <w:rPr>
          <w:rFonts w:ascii="Times New Roman" w:hAnsi="Times New Roman" w:cs="Times New Roman"/>
        </w:rPr>
        <w:t xml:space="preserve">Another idea to develop the school grounds is to add an allotment on the greenery by the sports hall. Christian, et al, present current academic literature shows promising data which suggests “school gardening programmes provide an interactive environment that has the potential to change children’s self-efficacy and willingness to try different fruit and vegetables” (2014, pp.2). </w:t>
      </w:r>
      <w:r w:rsidR="00E740F7" w:rsidRPr="007C1A51">
        <w:rPr>
          <w:rFonts w:ascii="Times New Roman" w:hAnsi="Times New Roman" w:cs="Times New Roman"/>
        </w:rPr>
        <w:t xml:space="preserve">There is a small risk of students accidentally cutting themselves on gardening equipment and tripping on uneven ground, but the benefits outweigh the low risk. </w:t>
      </w:r>
      <w:r w:rsidRPr="007C1A51">
        <w:rPr>
          <w:rFonts w:ascii="Times New Roman" w:hAnsi="Times New Roman" w:cs="Times New Roman"/>
        </w:rPr>
        <w:t>The gardening skills taught</w:t>
      </w:r>
      <w:r w:rsidR="00946385" w:rsidRPr="007C1A51">
        <w:rPr>
          <w:rFonts w:ascii="Times New Roman" w:hAnsi="Times New Roman" w:cs="Times New Roman"/>
        </w:rPr>
        <w:t>,</w:t>
      </w:r>
      <w:r w:rsidRPr="007C1A51">
        <w:rPr>
          <w:rFonts w:ascii="Times New Roman" w:hAnsi="Times New Roman" w:cs="Times New Roman"/>
        </w:rPr>
        <w:t xml:space="preserve"> such as planting watering, weeding and harvesting (Christian, et al, 2014, pp.10) create a fundamental level for pupils to be able to take responsibility for the allotment themselves </w:t>
      </w:r>
      <w:r w:rsidR="00946385" w:rsidRPr="007C1A51">
        <w:rPr>
          <w:rFonts w:ascii="Times New Roman" w:hAnsi="Times New Roman" w:cs="Times New Roman"/>
        </w:rPr>
        <w:t>and be independent in their learning.</w:t>
      </w:r>
      <w:r w:rsidR="00E740F7" w:rsidRPr="007C1A51">
        <w:rPr>
          <w:rFonts w:ascii="Times New Roman" w:hAnsi="Times New Roman" w:cs="Times New Roman"/>
        </w:rPr>
        <w:t xml:space="preserve"> </w:t>
      </w:r>
      <w:r w:rsidR="00A04356" w:rsidRPr="007C1A51">
        <w:rPr>
          <w:rFonts w:ascii="Times New Roman" w:hAnsi="Times New Roman" w:cs="Times New Roman"/>
        </w:rPr>
        <w:t>To allow access to disabled pupils and wheelchair users, a path can be paved along the grass towards the allotment, this would eliminate pupils feeling excluded due to not having access to the outside area. Goodwin and Watkinson found in their research that outdoor teaching areas limited pupils with wheelchair</w:t>
      </w:r>
      <w:r w:rsidR="0049282F" w:rsidRPr="007C1A51">
        <w:rPr>
          <w:rFonts w:ascii="Times New Roman" w:hAnsi="Times New Roman" w:cs="Times New Roman"/>
        </w:rPr>
        <w:t>’s</w:t>
      </w:r>
      <w:r w:rsidR="00A04356" w:rsidRPr="007C1A51">
        <w:rPr>
          <w:rFonts w:ascii="Times New Roman" w:hAnsi="Times New Roman" w:cs="Times New Roman"/>
        </w:rPr>
        <w:t xml:space="preserve"> participation because accessing grassy areas and structures was difficult (2000, pp.153), </w:t>
      </w:r>
      <w:r w:rsidR="0049282F" w:rsidRPr="007C1A51">
        <w:rPr>
          <w:rFonts w:ascii="Times New Roman" w:hAnsi="Times New Roman" w:cs="Times New Roman"/>
        </w:rPr>
        <w:t xml:space="preserve">including a path would remove this limitation for pupils and allow them to be included in this type of outdoor learning. </w:t>
      </w:r>
      <w:r w:rsidR="00946385" w:rsidRPr="007C1A51">
        <w:rPr>
          <w:rFonts w:ascii="Times New Roman" w:hAnsi="Times New Roman" w:cs="Times New Roman"/>
        </w:rPr>
        <w:t xml:space="preserve">It is </w:t>
      </w:r>
      <w:r w:rsidR="0049282F" w:rsidRPr="007C1A51">
        <w:rPr>
          <w:rFonts w:ascii="Times New Roman" w:hAnsi="Times New Roman" w:cs="Times New Roman"/>
        </w:rPr>
        <w:t xml:space="preserve">also </w:t>
      </w:r>
      <w:r w:rsidR="00946385" w:rsidRPr="007C1A51">
        <w:rPr>
          <w:rFonts w:ascii="Times New Roman" w:hAnsi="Times New Roman" w:cs="Times New Roman"/>
        </w:rPr>
        <w:t xml:space="preserve">important to remember that the allotment is a long-term commitment and that the garden will require care over the summer months while schools are closed. During this time, the allotment could be opened to pupils and their families and members of the community for the necessary maintenance. </w:t>
      </w:r>
      <w:proofErr w:type="spellStart"/>
      <w:r w:rsidR="00946385" w:rsidRPr="007C1A51">
        <w:rPr>
          <w:rFonts w:ascii="Times New Roman" w:hAnsi="Times New Roman" w:cs="Times New Roman"/>
        </w:rPr>
        <w:t>Mygind</w:t>
      </w:r>
      <w:proofErr w:type="spellEnd"/>
      <w:r w:rsidR="00946385" w:rsidRPr="007C1A51">
        <w:rPr>
          <w:rFonts w:ascii="Times New Roman" w:hAnsi="Times New Roman" w:cs="Times New Roman"/>
        </w:rPr>
        <w:t xml:space="preserve"> comments of school ground and community projects being linked to the affective domain, which includes</w:t>
      </w:r>
      <w:r w:rsidR="001B54A6" w:rsidRPr="007C1A51">
        <w:rPr>
          <w:rFonts w:ascii="Times New Roman" w:hAnsi="Times New Roman" w:cs="Times New Roman"/>
        </w:rPr>
        <w:t xml:space="preserve"> feelings, emotions and attitudes, as well as </w:t>
      </w:r>
      <w:r w:rsidR="00946385" w:rsidRPr="007C1A51">
        <w:rPr>
          <w:rFonts w:ascii="Times New Roman" w:hAnsi="Times New Roman" w:cs="Times New Roman"/>
        </w:rPr>
        <w:t>a greater sense of belonging and responsibility (2009, pp.154)</w:t>
      </w:r>
      <w:r w:rsidR="001B54A6" w:rsidRPr="007C1A51">
        <w:rPr>
          <w:rFonts w:ascii="Times New Roman" w:hAnsi="Times New Roman" w:cs="Times New Roman"/>
        </w:rPr>
        <w:t>, being associated with pupils of the school.</w:t>
      </w:r>
    </w:p>
    <w:p w14:paraId="11BFD00A" w14:textId="5C758979" w:rsidR="0063307D" w:rsidRDefault="0063307D">
      <w:pPr>
        <w:rPr>
          <w:rFonts w:ascii="Times New Roman" w:hAnsi="Times New Roman" w:cs="Times New Roman"/>
        </w:rPr>
      </w:pPr>
    </w:p>
    <w:p w14:paraId="2427CB4A" w14:textId="53DA6A9D" w:rsidR="005E30ED" w:rsidRPr="005E30ED" w:rsidRDefault="005E30ED">
      <w:pPr>
        <w:rPr>
          <w:rFonts w:ascii="Times New Roman" w:hAnsi="Times New Roman" w:cs="Times New Roman"/>
          <w:sz w:val="28"/>
        </w:rPr>
      </w:pPr>
      <w:r>
        <w:rPr>
          <w:rFonts w:ascii="Times New Roman" w:hAnsi="Times New Roman" w:cs="Times New Roman"/>
          <w:sz w:val="28"/>
        </w:rPr>
        <w:t>Target, Tactics and Puzzles</w:t>
      </w:r>
    </w:p>
    <w:p w14:paraId="0DB8934A" w14:textId="0D005413" w:rsidR="00E740F7" w:rsidRPr="007C1A51" w:rsidRDefault="007C1A51">
      <w:pPr>
        <w:rPr>
          <w:rFonts w:ascii="Times New Roman" w:hAnsi="Times New Roman" w:cs="Times New Roman"/>
        </w:rPr>
      </w:pPr>
      <w:r>
        <w:rPr>
          <w:rFonts w:ascii="Times New Roman" w:hAnsi="Times New Roman" w:cs="Times New Roman"/>
        </w:rPr>
        <w:t>A final idea</w:t>
      </w:r>
      <w:r w:rsidR="00CC7DE2">
        <w:rPr>
          <w:rFonts w:ascii="Times New Roman" w:hAnsi="Times New Roman" w:cs="Times New Roman"/>
        </w:rPr>
        <w:t xml:space="preserve"> to support physical activity</w:t>
      </w:r>
      <w:r w:rsidR="007014C4">
        <w:rPr>
          <w:rFonts w:ascii="Times New Roman" w:hAnsi="Times New Roman" w:cs="Times New Roman"/>
        </w:rPr>
        <w:t xml:space="preserve"> within TSD secondary school</w:t>
      </w:r>
      <w:r w:rsidR="008904B1">
        <w:rPr>
          <w:rFonts w:ascii="Times New Roman" w:hAnsi="Times New Roman" w:cs="Times New Roman"/>
        </w:rPr>
        <w:t>,</w:t>
      </w:r>
      <w:r w:rsidR="00CC7DE2">
        <w:rPr>
          <w:rFonts w:ascii="Times New Roman" w:hAnsi="Times New Roman" w:cs="Times New Roman"/>
        </w:rPr>
        <w:t xml:space="preserve"> and to incorporate learning from other areas of the curriculum</w:t>
      </w:r>
      <w:r w:rsidR="008904B1">
        <w:rPr>
          <w:rFonts w:ascii="Times New Roman" w:hAnsi="Times New Roman" w:cs="Times New Roman"/>
        </w:rPr>
        <w:t>,</w:t>
      </w:r>
      <w:r w:rsidR="00CC7DE2">
        <w:rPr>
          <w:rFonts w:ascii="Times New Roman" w:hAnsi="Times New Roman" w:cs="Times New Roman"/>
        </w:rPr>
        <w:t xml:space="preserve"> </w:t>
      </w:r>
      <w:r w:rsidR="008904B1">
        <w:rPr>
          <w:rFonts w:ascii="Times New Roman" w:hAnsi="Times New Roman" w:cs="Times New Roman"/>
        </w:rPr>
        <w:t xml:space="preserve">is through the implementation of target, tactic and puzzles on the surrounding MUGA walls. </w:t>
      </w:r>
      <w:r w:rsidR="007014C4" w:rsidRPr="009D4E25">
        <w:rPr>
          <w:rFonts w:ascii="Times New Roman" w:hAnsi="Times New Roman" w:cs="Times New Roman"/>
          <w:i/>
        </w:rPr>
        <w:t>‘Creative Play’</w:t>
      </w:r>
      <w:r w:rsidR="007014C4">
        <w:rPr>
          <w:rFonts w:ascii="Times New Roman" w:hAnsi="Times New Roman" w:cs="Times New Roman"/>
        </w:rPr>
        <w:t xml:space="preserve"> </w:t>
      </w:r>
      <w:r w:rsidR="009D4E25">
        <w:rPr>
          <w:rFonts w:ascii="Times New Roman" w:hAnsi="Times New Roman" w:cs="Times New Roman"/>
        </w:rPr>
        <w:t>provide a range of different target and puzzle walls (appendix 1.3) via their website.</w:t>
      </w:r>
      <w:r w:rsidR="005C1183">
        <w:rPr>
          <w:rFonts w:ascii="Times New Roman" w:hAnsi="Times New Roman" w:cs="Times New Roman"/>
        </w:rPr>
        <w:t xml:space="preserve"> The development of this type of activity “offer opportunities </w:t>
      </w:r>
      <w:r w:rsidR="005C1183" w:rsidRPr="007C1A51">
        <w:rPr>
          <w:rFonts w:ascii="Times New Roman" w:hAnsi="Times New Roman" w:cs="Times New Roman"/>
        </w:rPr>
        <w:t>for forms of active plays that appeal more broadly to children of varying interests and abilities.” (</w:t>
      </w:r>
      <w:proofErr w:type="spellStart"/>
      <w:r w:rsidR="005C1183" w:rsidRPr="007C1A51">
        <w:rPr>
          <w:rFonts w:ascii="Times New Roman" w:hAnsi="Times New Roman" w:cs="Times New Roman"/>
        </w:rPr>
        <w:t>Dyment</w:t>
      </w:r>
      <w:proofErr w:type="spellEnd"/>
      <w:r w:rsidR="005C1183" w:rsidRPr="007C1A51">
        <w:rPr>
          <w:rFonts w:ascii="Times New Roman" w:hAnsi="Times New Roman" w:cs="Times New Roman"/>
        </w:rPr>
        <w:t xml:space="preserve"> and Bell, 2008, pp.953)</w:t>
      </w:r>
      <w:r w:rsidR="004850E4">
        <w:rPr>
          <w:rFonts w:ascii="Times New Roman" w:hAnsi="Times New Roman" w:cs="Times New Roman"/>
        </w:rPr>
        <w:t xml:space="preserve">. Targets, tactics and puzzles in physical education </w:t>
      </w:r>
      <w:r w:rsidR="00571037">
        <w:rPr>
          <w:rFonts w:ascii="Times New Roman" w:hAnsi="Times New Roman" w:cs="Times New Roman"/>
        </w:rPr>
        <w:t xml:space="preserve">has the capability </w:t>
      </w:r>
      <w:r w:rsidR="004850E4">
        <w:rPr>
          <w:rFonts w:ascii="Times New Roman" w:hAnsi="Times New Roman" w:cs="Times New Roman"/>
        </w:rPr>
        <w:t>to include all pupils in lessons</w:t>
      </w:r>
      <w:r w:rsidR="00571037">
        <w:rPr>
          <w:rFonts w:ascii="Times New Roman" w:hAnsi="Times New Roman" w:cs="Times New Roman"/>
        </w:rPr>
        <w:t>, despite disability or ability level</w:t>
      </w:r>
      <w:r w:rsidR="004850E4">
        <w:rPr>
          <w:rFonts w:ascii="Times New Roman" w:hAnsi="Times New Roman" w:cs="Times New Roman"/>
        </w:rPr>
        <w:t xml:space="preserve">. </w:t>
      </w:r>
      <w:r w:rsidR="009460BA">
        <w:rPr>
          <w:rFonts w:ascii="Times New Roman" w:hAnsi="Times New Roman" w:cs="Times New Roman"/>
        </w:rPr>
        <w:t>Stevenson</w:t>
      </w:r>
      <w:r w:rsidR="00571037">
        <w:rPr>
          <w:rFonts w:ascii="Times New Roman" w:hAnsi="Times New Roman" w:cs="Times New Roman"/>
        </w:rPr>
        <w:t xml:space="preserve"> designed the idea of the Inclusion Spectrum which was developed to “empower, deliver and encourage activity involvement of disabled and non-disabled people” (2009, pp.125). </w:t>
      </w:r>
      <w:r w:rsidR="000F73F8">
        <w:rPr>
          <w:rFonts w:ascii="Times New Roman" w:hAnsi="Times New Roman" w:cs="Times New Roman"/>
        </w:rPr>
        <w:t xml:space="preserve">Through the targets, tactics and puzzles on the surrounding MUGA wall, participation of all can be achieved. Goodwin and Watkinson found in their research that pupils with disabilities and wheelchair users named a bad day in PE as one with “limited participation” (2000, pp.152), this is something that will be eliminated during this kind of lesson. </w:t>
      </w:r>
      <w:r w:rsidR="00571037">
        <w:rPr>
          <w:rFonts w:ascii="Times New Roman" w:hAnsi="Times New Roman" w:cs="Times New Roman"/>
        </w:rPr>
        <w:t xml:space="preserve">A benefit of this activity and structure is that it is inclusive to all pupils, it also </w:t>
      </w:r>
      <w:r w:rsidR="00571037">
        <w:rPr>
          <w:rFonts w:ascii="Times New Roman" w:hAnsi="Times New Roman" w:cs="Times New Roman"/>
        </w:rPr>
        <w:lastRenderedPageBreak/>
        <w:t xml:space="preserve">develops hand-eye coordination and literacy and numeracy through the targets and puzzles. </w:t>
      </w:r>
      <w:r w:rsidR="000F73F8">
        <w:rPr>
          <w:rFonts w:ascii="Times New Roman" w:hAnsi="Times New Roman" w:cs="Times New Roman"/>
        </w:rPr>
        <w:t>There is a low risk to pupils and teachers of causing harm and injury through this activity, slipping on wet flooring and tripping over equipment are common risks that can occur. However, these can be reduced by ensuring surfaces are dry before the lesson and checking if equipment is not damaged and gets put aw</w:t>
      </w:r>
      <w:r w:rsidR="0084509B">
        <w:rPr>
          <w:rFonts w:ascii="Times New Roman" w:hAnsi="Times New Roman" w:cs="Times New Roman"/>
        </w:rPr>
        <w:t xml:space="preserve">ay </w:t>
      </w:r>
      <w:r w:rsidR="000F73F8">
        <w:rPr>
          <w:rFonts w:ascii="Times New Roman" w:hAnsi="Times New Roman" w:cs="Times New Roman"/>
        </w:rPr>
        <w:t xml:space="preserve">after use to be free from </w:t>
      </w:r>
      <w:r w:rsidR="0084509B">
        <w:rPr>
          <w:rFonts w:ascii="Times New Roman" w:hAnsi="Times New Roman" w:cs="Times New Roman"/>
        </w:rPr>
        <w:t xml:space="preserve">a risk of </w:t>
      </w:r>
      <w:r w:rsidR="000F73F8">
        <w:rPr>
          <w:rFonts w:ascii="Times New Roman" w:hAnsi="Times New Roman" w:cs="Times New Roman"/>
        </w:rPr>
        <w:t>tripping.</w:t>
      </w:r>
    </w:p>
    <w:p w14:paraId="34C14233" w14:textId="77777777" w:rsidR="00630FB7" w:rsidRPr="007C1A51" w:rsidRDefault="00630FB7">
      <w:pPr>
        <w:rPr>
          <w:rFonts w:ascii="Times New Roman" w:hAnsi="Times New Roman" w:cs="Times New Roman"/>
        </w:rPr>
      </w:pPr>
    </w:p>
    <w:p w14:paraId="63EBAA7D" w14:textId="252E1155" w:rsidR="00341A82" w:rsidRPr="007C1A51" w:rsidRDefault="006C2EF3">
      <w:pPr>
        <w:rPr>
          <w:rFonts w:ascii="Times New Roman" w:hAnsi="Times New Roman" w:cs="Times New Roman"/>
        </w:rPr>
      </w:pPr>
      <w:r w:rsidRPr="007C1A51">
        <w:rPr>
          <w:rFonts w:ascii="Times New Roman" w:hAnsi="Times New Roman" w:cs="Times New Roman"/>
        </w:rPr>
        <w:t xml:space="preserve">Overall, the development of school grounds to promote physical education, </w:t>
      </w:r>
      <w:r w:rsidR="00F105A8">
        <w:rPr>
          <w:rFonts w:ascii="Times New Roman" w:hAnsi="Times New Roman" w:cs="Times New Roman"/>
        </w:rPr>
        <w:t xml:space="preserve">health and well-being and </w:t>
      </w:r>
      <w:r w:rsidRPr="007C1A51">
        <w:rPr>
          <w:rFonts w:ascii="Times New Roman" w:hAnsi="Times New Roman" w:cs="Times New Roman"/>
        </w:rPr>
        <w:t>outdoor activities</w:t>
      </w:r>
      <w:r w:rsidR="00F105A8">
        <w:rPr>
          <w:rFonts w:ascii="Times New Roman" w:hAnsi="Times New Roman" w:cs="Times New Roman"/>
        </w:rPr>
        <w:t xml:space="preserve"> </w:t>
      </w:r>
      <w:r w:rsidRPr="007C1A51">
        <w:rPr>
          <w:rFonts w:ascii="Times New Roman" w:hAnsi="Times New Roman" w:cs="Times New Roman"/>
        </w:rPr>
        <w:t xml:space="preserve">across the curriculum can hugely benefit the learning of all pupils throughout the secondary school. </w:t>
      </w:r>
      <w:proofErr w:type="spellStart"/>
      <w:r w:rsidRPr="007C1A51">
        <w:rPr>
          <w:rFonts w:ascii="Times New Roman" w:hAnsi="Times New Roman" w:cs="Times New Roman"/>
        </w:rPr>
        <w:t>Dyment</w:t>
      </w:r>
      <w:proofErr w:type="spellEnd"/>
      <w:r w:rsidRPr="007C1A51">
        <w:rPr>
          <w:rFonts w:ascii="Times New Roman" w:hAnsi="Times New Roman" w:cs="Times New Roman"/>
        </w:rPr>
        <w:t xml:space="preserve"> and Bell also conclude that diverse repertoire on school grounds and creating opportunities for boys and girls of all ages does have an influence to their future interests and </w:t>
      </w:r>
      <w:r w:rsidR="00F105A8">
        <w:rPr>
          <w:rFonts w:ascii="Times New Roman" w:hAnsi="Times New Roman" w:cs="Times New Roman"/>
        </w:rPr>
        <w:t xml:space="preserve">their </w:t>
      </w:r>
      <w:r w:rsidRPr="007C1A51">
        <w:rPr>
          <w:rFonts w:ascii="Times New Roman" w:hAnsi="Times New Roman" w:cs="Times New Roman"/>
        </w:rPr>
        <w:t xml:space="preserve">ability to be more physically active (2008, pp.952). </w:t>
      </w:r>
      <w:r w:rsidR="001F7150" w:rsidRPr="007C1A51">
        <w:rPr>
          <w:rFonts w:ascii="Times New Roman" w:hAnsi="Times New Roman" w:cs="Times New Roman"/>
        </w:rPr>
        <w:t>T</w:t>
      </w:r>
      <w:r w:rsidRPr="007C1A51">
        <w:rPr>
          <w:rFonts w:ascii="Times New Roman" w:hAnsi="Times New Roman" w:cs="Times New Roman"/>
        </w:rPr>
        <w:t xml:space="preserve">hese main </w:t>
      </w:r>
      <w:r w:rsidR="00CC7DE2">
        <w:rPr>
          <w:rFonts w:ascii="Times New Roman" w:hAnsi="Times New Roman" w:cs="Times New Roman"/>
        </w:rPr>
        <w:t xml:space="preserve">and starting </w:t>
      </w:r>
      <w:r w:rsidRPr="007C1A51">
        <w:rPr>
          <w:rFonts w:ascii="Times New Roman" w:hAnsi="Times New Roman" w:cs="Times New Roman"/>
        </w:rPr>
        <w:t>points of development show a range of ways to achieve outdoor learning, through different subject areas as well as creating an outdoor expansion for the physical education department.</w:t>
      </w:r>
      <w:r w:rsidR="00CC7DE2">
        <w:rPr>
          <w:rFonts w:ascii="Times New Roman" w:hAnsi="Times New Roman" w:cs="Times New Roman"/>
        </w:rPr>
        <w:t xml:space="preserve"> </w:t>
      </w:r>
      <w:r w:rsidR="00F0526E" w:rsidRPr="007C1A51">
        <w:rPr>
          <w:rFonts w:ascii="Times New Roman" w:hAnsi="Times New Roman" w:cs="Times New Roman"/>
        </w:rPr>
        <w:t>To support adventurous activities and “</w:t>
      </w:r>
      <w:r w:rsidR="00826638" w:rsidRPr="007C1A51">
        <w:rPr>
          <w:rFonts w:ascii="Times New Roman" w:hAnsi="Times New Roman" w:cs="Times New Roman"/>
        </w:rPr>
        <w:t>the incorporation of outdoor learning into conventional secondary school structures and curricular objectives i</w:t>
      </w:r>
      <w:r w:rsidR="00F105A8">
        <w:rPr>
          <w:rFonts w:ascii="Times New Roman" w:hAnsi="Times New Roman" w:cs="Times New Roman"/>
        </w:rPr>
        <w:t>s</w:t>
      </w:r>
      <w:r w:rsidR="00826638" w:rsidRPr="007C1A51">
        <w:rPr>
          <w:rFonts w:ascii="Times New Roman" w:hAnsi="Times New Roman" w:cs="Times New Roman"/>
        </w:rPr>
        <w:t xml:space="preserve"> now as possible as it is timely.” (Christie, et al, 2016, pp.418)</w:t>
      </w:r>
      <w:r w:rsidR="00F0526E" w:rsidRPr="007C1A51">
        <w:rPr>
          <w:rFonts w:ascii="Times New Roman" w:hAnsi="Times New Roman" w:cs="Times New Roman"/>
        </w:rPr>
        <w:t>, and TSD secondary school has the outdoor space as advantage to achieve great benefits throughout the curriculum.</w:t>
      </w:r>
      <w:r w:rsidR="00CC7DE2">
        <w:rPr>
          <w:rFonts w:ascii="Times New Roman" w:hAnsi="Times New Roman" w:cs="Times New Roman"/>
        </w:rPr>
        <w:t xml:space="preserve"> </w:t>
      </w:r>
    </w:p>
    <w:p w14:paraId="6DD0318E" w14:textId="77777777" w:rsidR="00341A82" w:rsidRPr="007C1A51" w:rsidRDefault="00341A82">
      <w:pPr>
        <w:rPr>
          <w:rFonts w:ascii="Times New Roman" w:hAnsi="Times New Roman" w:cs="Times New Roman"/>
          <w:b/>
          <w:sz w:val="28"/>
        </w:rPr>
      </w:pPr>
    </w:p>
    <w:p w14:paraId="1267FC51" w14:textId="7F6B407A" w:rsidR="00031A07" w:rsidRPr="007C1A51" w:rsidRDefault="00341A82">
      <w:pPr>
        <w:rPr>
          <w:rFonts w:ascii="Times New Roman" w:hAnsi="Times New Roman" w:cs="Times New Roman"/>
        </w:rPr>
      </w:pPr>
      <w:r w:rsidRPr="007C1A51">
        <w:rPr>
          <w:rFonts w:ascii="Times New Roman" w:hAnsi="Times New Roman" w:cs="Times New Roman"/>
        </w:rPr>
        <w:t xml:space="preserve">Word count: </w:t>
      </w:r>
      <w:r w:rsidR="00F32946">
        <w:rPr>
          <w:rFonts w:ascii="Times New Roman" w:hAnsi="Times New Roman" w:cs="Times New Roman"/>
        </w:rPr>
        <w:t>2</w:t>
      </w:r>
      <w:r w:rsidR="0028480D">
        <w:rPr>
          <w:rFonts w:ascii="Times New Roman" w:hAnsi="Times New Roman" w:cs="Times New Roman"/>
        </w:rPr>
        <w:t>506</w:t>
      </w:r>
      <w:r w:rsidR="00031A07" w:rsidRPr="007C1A51">
        <w:rPr>
          <w:rFonts w:ascii="Times New Roman" w:hAnsi="Times New Roman" w:cs="Times New Roman"/>
        </w:rPr>
        <w:br w:type="page"/>
      </w:r>
    </w:p>
    <w:p w14:paraId="5E7F170A" w14:textId="49D0913F" w:rsidR="00031A07" w:rsidRPr="007C1A51" w:rsidRDefault="00031A07" w:rsidP="00031A07">
      <w:pPr>
        <w:rPr>
          <w:rFonts w:ascii="Times New Roman" w:hAnsi="Times New Roman" w:cs="Times New Roman"/>
          <w:b/>
          <w:sz w:val="28"/>
        </w:rPr>
      </w:pPr>
      <w:r w:rsidRPr="007C1A51">
        <w:rPr>
          <w:rFonts w:ascii="Times New Roman" w:hAnsi="Times New Roman" w:cs="Times New Roman"/>
          <w:b/>
          <w:sz w:val="28"/>
        </w:rPr>
        <w:lastRenderedPageBreak/>
        <w:t>Reference List</w:t>
      </w:r>
    </w:p>
    <w:p w14:paraId="6C690F9D" w14:textId="3492466D" w:rsidR="00F609B7" w:rsidRPr="007C1A51" w:rsidRDefault="00F609B7" w:rsidP="00031A07">
      <w:pPr>
        <w:rPr>
          <w:rFonts w:ascii="Times New Roman" w:hAnsi="Times New Roman" w:cs="Times New Roman"/>
        </w:rPr>
      </w:pPr>
      <w:r w:rsidRPr="007C1A51">
        <w:rPr>
          <w:rFonts w:ascii="Times New Roman" w:hAnsi="Times New Roman" w:cs="Times New Roman"/>
        </w:rPr>
        <w:t>Christian, M.S., Evans, C.</w:t>
      </w:r>
      <w:r w:rsidR="000617F4" w:rsidRPr="007C1A51">
        <w:rPr>
          <w:rFonts w:ascii="Times New Roman" w:hAnsi="Times New Roman" w:cs="Times New Roman"/>
        </w:rPr>
        <w:t xml:space="preserve">E., </w:t>
      </w:r>
      <w:proofErr w:type="spellStart"/>
      <w:r w:rsidR="000617F4" w:rsidRPr="007C1A51">
        <w:rPr>
          <w:rFonts w:ascii="Times New Roman" w:hAnsi="Times New Roman" w:cs="Times New Roman"/>
        </w:rPr>
        <w:t>Nykjaer</w:t>
      </w:r>
      <w:proofErr w:type="spellEnd"/>
      <w:r w:rsidR="000617F4" w:rsidRPr="007C1A51">
        <w:rPr>
          <w:rFonts w:ascii="Times New Roman" w:hAnsi="Times New Roman" w:cs="Times New Roman"/>
        </w:rPr>
        <w:t xml:space="preserve">, C., Hancock, N. and Cade, J.E. (2014) ‘Evaluation of the impact of a school gardening intervention on children’s fruit and vegetable intake: a randomised controlled trial’, </w:t>
      </w:r>
      <w:r w:rsidR="000617F4" w:rsidRPr="007C1A51">
        <w:rPr>
          <w:rFonts w:ascii="Times New Roman" w:hAnsi="Times New Roman" w:cs="Times New Roman"/>
          <w:i/>
        </w:rPr>
        <w:t>International Journal of Behavioural Nutrition and Physical Activity</w:t>
      </w:r>
      <w:r w:rsidR="000617F4" w:rsidRPr="007C1A51">
        <w:rPr>
          <w:rFonts w:ascii="Times New Roman" w:hAnsi="Times New Roman" w:cs="Times New Roman"/>
        </w:rPr>
        <w:t>, 11(99), pp.1-15.</w:t>
      </w:r>
    </w:p>
    <w:p w14:paraId="6AA493D8" w14:textId="46C8B3EA" w:rsidR="00080A95" w:rsidRPr="007C1A51" w:rsidRDefault="00080A95" w:rsidP="00031A07">
      <w:pPr>
        <w:rPr>
          <w:rFonts w:ascii="Times New Roman" w:hAnsi="Times New Roman" w:cs="Times New Roman"/>
        </w:rPr>
      </w:pPr>
    </w:p>
    <w:p w14:paraId="1CAAE7CF" w14:textId="49989E01" w:rsidR="00080A95" w:rsidRPr="007C1A51" w:rsidRDefault="00080A95" w:rsidP="00031A07">
      <w:pPr>
        <w:rPr>
          <w:rFonts w:ascii="Times New Roman" w:hAnsi="Times New Roman" w:cs="Times New Roman"/>
        </w:rPr>
      </w:pPr>
      <w:r w:rsidRPr="007C1A51">
        <w:rPr>
          <w:rFonts w:ascii="Times New Roman" w:hAnsi="Times New Roman" w:cs="Times New Roman"/>
        </w:rPr>
        <w:t xml:space="preserve">Creative Play (1991) </w:t>
      </w:r>
      <w:r w:rsidRPr="007C1A51">
        <w:rPr>
          <w:rFonts w:ascii="Times New Roman" w:hAnsi="Times New Roman" w:cs="Times New Roman"/>
          <w:i/>
        </w:rPr>
        <w:t>Goal Ends &amp; Sports Walls.</w:t>
      </w:r>
      <w:r w:rsidRPr="007C1A51">
        <w:rPr>
          <w:rFonts w:ascii="Times New Roman" w:hAnsi="Times New Roman" w:cs="Times New Roman"/>
        </w:rPr>
        <w:t xml:space="preserve"> Available at: </w:t>
      </w:r>
      <w:hyperlink r:id="rId8" w:history="1">
        <w:r w:rsidRPr="007C1A51">
          <w:rPr>
            <w:rStyle w:val="Hyperlink"/>
            <w:rFonts w:ascii="Times New Roman" w:hAnsi="Times New Roman" w:cs="Times New Roman"/>
          </w:rPr>
          <w:t>https://creativeplayuk.com/goal-ends-sports-walls/</w:t>
        </w:r>
      </w:hyperlink>
      <w:r w:rsidRPr="007C1A51">
        <w:rPr>
          <w:rFonts w:ascii="Times New Roman" w:hAnsi="Times New Roman" w:cs="Times New Roman"/>
        </w:rPr>
        <w:t xml:space="preserve"> (Accessed: 4</w:t>
      </w:r>
      <w:r w:rsidRPr="007C1A51">
        <w:rPr>
          <w:rFonts w:ascii="Times New Roman" w:hAnsi="Times New Roman" w:cs="Times New Roman"/>
          <w:vertAlign w:val="superscript"/>
        </w:rPr>
        <w:t>th</w:t>
      </w:r>
      <w:r w:rsidRPr="007C1A51">
        <w:rPr>
          <w:rFonts w:ascii="Times New Roman" w:hAnsi="Times New Roman" w:cs="Times New Roman"/>
        </w:rPr>
        <w:t xml:space="preserve"> December 2020).</w:t>
      </w:r>
    </w:p>
    <w:p w14:paraId="3EC1B846" w14:textId="77777777" w:rsidR="00F609B7" w:rsidRPr="007C1A51" w:rsidRDefault="00F609B7" w:rsidP="00031A07">
      <w:pPr>
        <w:rPr>
          <w:rFonts w:ascii="Times New Roman" w:hAnsi="Times New Roman" w:cs="Times New Roman"/>
        </w:rPr>
      </w:pPr>
    </w:p>
    <w:p w14:paraId="6160E9A3" w14:textId="798EC349" w:rsidR="00031A07" w:rsidRPr="007C1A51" w:rsidRDefault="00031A07" w:rsidP="00031A07">
      <w:pPr>
        <w:rPr>
          <w:rFonts w:ascii="Times New Roman" w:hAnsi="Times New Roman" w:cs="Times New Roman"/>
        </w:rPr>
      </w:pPr>
      <w:proofErr w:type="spellStart"/>
      <w:r w:rsidRPr="007C1A51">
        <w:rPr>
          <w:rFonts w:ascii="Times New Roman" w:hAnsi="Times New Roman" w:cs="Times New Roman"/>
        </w:rPr>
        <w:t>Dyment</w:t>
      </w:r>
      <w:proofErr w:type="spellEnd"/>
      <w:r w:rsidRPr="007C1A51">
        <w:rPr>
          <w:rFonts w:ascii="Times New Roman" w:hAnsi="Times New Roman" w:cs="Times New Roman"/>
        </w:rPr>
        <w:t xml:space="preserve">, J. and Bell, A. (2007) ‘Grounds for movement: green school grounds as sites for promoting physical activity, </w:t>
      </w:r>
      <w:r w:rsidRPr="007C1A51">
        <w:rPr>
          <w:rFonts w:ascii="Times New Roman" w:hAnsi="Times New Roman" w:cs="Times New Roman"/>
          <w:i/>
        </w:rPr>
        <w:t xml:space="preserve">Health Education Research, </w:t>
      </w:r>
      <w:r w:rsidRPr="007C1A51">
        <w:rPr>
          <w:rFonts w:ascii="Times New Roman" w:hAnsi="Times New Roman" w:cs="Times New Roman"/>
        </w:rPr>
        <w:t>23(6), pp.952-962. DOI: 10.1093/her/cym059</w:t>
      </w:r>
      <w:r w:rsidR="00840EEE" w:rsidRPr="007C1A51">
        <w:rPr>
          <w:rFonts w:ascii="Times New Roman" w:hAnsi="Times New Roman" w:cs="Times New Roman"/>
        </w:rPr>
        <w:t>.</w:t>
      </w:r>
    </w:p>
    <w:p w14:paraId="779C8128" w14:textId="4A13E001" w:rsidR="005E68F0" w:rsidRPr="007C1A51" w:rsidRDefault="005E68F0" w:rsidP="00031A07">
      <w:pPr>
        <w:rPr>
          <w:rFonts w:ascii="Times New Roman" w:hAnsi="Times New Roman" w:cs="Times New Roman"/>
        </w:rPr>
      </w:pPr>
    </w:p>
    <w:p w14:paraId="77856598" w14:textId="60EEA396" w:rsidR="005E68F0" w:rsidRPr="007C1A51" w:rsidRDefault="005E68F0" w:rsidP="00031A07">
      <w:pPr>
        <w:rPr>
          <w:rFonts w:ascii="Times New Roman" w:hAnsi="Times New Roman" w:cs="Times New Roman"/>
        </w:rPr>
      </w:pPr>
      <w:r w:rsidRPr="007C1A51">
        <w:rPr>
          <w:rFonts w:ascii="Times New Roman" w:hAnsi="Times New Roman" w:cs="Times New Roman"/>
        </w:rPr>
        <w:t xml:space="preserve">Gill, T. (no date) </w:t>
      </w:r>
      <w:r w:rsidR="00217185" w:rsidRPr="007C1A51">
        <w:rPr>
          <w:rFonts w:ascii="Times New Roman" w:hAnsi="Times New Roman" w:cs="Times New Roman"/>
          <w:i/>
        </w:rPr>
        <w:t xml:space="preserve">Balancing Risk and Benefits in Outdoor Learning and play: A briefing with teachers and practitioners working with children. </w:t>
      </w:r>
      <w:r w:rsidR="00217185" w:rsidRPr="007C1A51">
        <w:rPr>
          <w:rFonts w:ascii="Times New Roman" w:hAnsi="Times New Roman" w:cs="Times New Roman"/>
        </w:rPr>
        <w:t xml:space="preserve">Available at: </w:t>
      </w:r>
      <w:hyperlink r:id="rId9" w:history="1">
        <w:r w:rsidR="00217185" w:rsidRPr="007C1A51">
          <w:rPr>
            <w:rStyle w:val="Hyperlink"/>
            <w:rFonts w:ascii="Times New Roman" w:hAnsi="Times New Roman" w:cs="Times New Roman"/>
          </w:rPr>
          <w:t>https://outdoorclassroomday.com/wp-content/uploads/2016/08/OCDay-Balancing-Risks-and-Benefits.pdf</w:t>
        </w:r>
      </w:hyperlink>
      <w:r w:rsidR="00217185" w:rsidRPr="007C1A51">
        <w:rPr>
          <w:rFonts w:ascii="Times New Roman" w:hAnsi="Times New Roman" w:cs="Times New Roman"/>
        </w:rPr>
        <w:t xml:space="preserve"> (Accessed: 28</w:t>
      </w:r>
      <w:r w:rsidR="00217185" w:rsidRPr="007C1A51">
        <w:rPr>
          <w:rFonts w:ascii="Times New Roman" w:hAnsi="Times New Roman" w:cs="Times New Roman"/>
          <w:vertAlign w:val="superscript"/>
        </w:rPr>
        <w:t>th</w:t>
      </w:r>
      <w:r w:rsidR="00217185" w:rsidRPr="007C1A51">
        <w:rPr>
          <w:rFonts w:ascii="Times New Roman" w:hAnsi="Times New Roman" w:cs="Times New Roman"/>
        </w:rPr>
        <w:t xml:space="preserve"> November 2020)</w:t>
      </w:r>
      <w:r w:rsidR="00840EEE" w:rsidRPr="007C1A51">
        <w:rPr>
          <w:rFonts w:ascii="Times New Roman" w:hAnsi="Times New Roman" w:cs="Times New Roman"/>
        </w:rPr>
        <w:t>.</w:t>
      </w:r>
    </w:p>
    <w:p w14:paraId="3E06A781" w14:textId="2054DCED" w:rsidR="003E2894" w:rsidRPr="007C1A51" w:rsidRDefault="003E2894" w:rsidP="00031A07">
      <w:pPr>
        <w:rPr>
          <w:rFonts w:ascii="Times New Roman" w:hAnsi="Times New Roman" w:cs="Times New Roman"/>
        </w:rPr>
      </w:pPr>
    </w:p>
    <w:p w14:paraId="72AC3A80" w14:textId="39126360" w:rsidR="003E2894" w:rsidRPr="007C1A51" w:rsidRDefault="003E2894" w:rsidP="00031A07">
      <w:pPr>
        <w:rPr>
          <w:rFonts w:ascii="Times New Roman" w:hAnsi="Times New Roman" w:cs="Times New Roman"/>
        </w:rPr>
      </w:pPr>
      <w:r w:rsidRPr="007C1A51">
        <w:rPr>
          <w:rFonts w:ascii="Times New Roman" w:hAnsi="Times New Roman" w:cs="Times New Roman"/>
        </w:rPr>
        <w:t xml:space="preserve">Goodwin, D.L. and </w:t>
      </w:r>
      <w:r w:rsidR="002C0D00" w:rsidRPr="007C1A51">
        <w:rPr>
          <w:rFonts w:ascii="Times New Roman" w:hAnsi="Times New Roman" w:cs="Times New Roman"/>
        </w:rPr>
        <w:t xml:space="preserve">Watkinson, E.J. (2000) ‘Inclusive Physical Education </w:t>
      </w:r>
      <w:proofErr w:type="gramStart"/>
      <w:r w:rsidR="002C0D00" w:rsidRPr="007C1A51">
        <w:rPr>
          <w:rFonts w:ascii="Times New Roman" w:hAnsi="Times New Roman" w:cs="Times New Roman"/>
        </w:rPr>
        <w:t>From</w:t>
      </w:r>
      <w:proofErr w:type="gramEnd"/>
      <w:r w:rsidR="002C0D00" w:rsidRPr="007C1A51">
        <w:rPr>
          <w:rFonts w:ascii="Times New Roman" w:hAnsi="Times New Roman" w:cs="Times New Roman"/>
        </w:rPr>
        <w:t xml:space="preserve"> the Perspective of Students With Physical Disabilities’, </w:t>
      </w:r>
      <w:r w:rsidR="002C0D00" w:rsidRPr="007C1A51">
        <w:rPr>
          <w:rFonts w:ascii="Times New Roman" w:hAnsi="Times New Roman" w:cs="Times New Roman"/>
          <w:i/>
        </w:rPr>
        <w:t>Adapted Physical Activity Quarterly,</w:t>
      </w:r>
      <w:r w:rsidR="002C0D00" w:rsidRPr="007C1A51">
        <w:rPr>
          <w:rFonts w:ascii="Times New Roman" w:hAnsi="Times New Roman" w:cs="Times New Roman"/>
        </w:rPr>
        <w:t xml:space="preserve"> 17(2), pp.144-160. DOI: </w:t>
      </w:r>
      <w:hyperlink r:id="rId10" w:history="1">
        <w:r w:rsidR="00D243CA" w:rsidRPr="007C1A51">
          <w:rPr>
            <w:rStyle w:val="Hyperlink"/>
            <w:rFonts w:ascii="Times New Roman" w:hAnsi="Times New Roman" w:cs="Times New Roman"/>
          </w:rPr>
          <w:t>https://doi.org/10.1123/apaq.17.2.144</w:t>
        </w:r>
      </w:hyperlink>
      <w:r w:rsidR="00D243CA" w:rsidRPr="007C1A51">
        <w:rPr>
          <w:rFonts w:ascii="Times New Roman" w:hAnsi="Times New Roman" w:cs="Times New Roman"/>
        </w:rPr>
        <w:t>.</w:t>
      </w:r>
    </w:p>
    <w:p w14:paraId="0AE7C4E3" w14:textId="50A47DDF" w:rsidR="00031A07" w:rsidRPr="007C1A51" w:rsidRDefault="00031A07" w:rsidP="00031A07">
      <w:pPr>
        <w:rPr>
          <w:rFonts w:ascii="Times New Roman" w:hAnsi="Times New Roman" w:cs="Times New Roman"/>
        </w:rPr>
      </w:pPr>
    </w:p>
    <w:p w14:paraId="517DAD67" w14:textId="214D4911" w:rsidR="00031A07" w:rsidRPr="007C1A51" w:rsidRDefault="00031A07" w:rsidP="00031A07">
      <w:pPr>
        <w:rPr>
          <w:rFonts w:ascii="Times New Roman" w:hAnsi="Times New Roman" w:cs="Times New Roman"/>
        </w:rPr>
      </w:pPr>
      <w:r w:rsidRPr="007C1A51">
        <w:rPr>
          <w:rFonts w:ascii="Times New Roman" w:hAnsi="Times New Roman" w:cs="Times New Roman"/>
        </w:rPr>
        <w:t>Hyndman, B. and Mahony, L. (2018) ‘Developing creativity through outdoor physical activities: a qualitative exploration of contrasting school equipment provisions’,</w:t>
      </w:r>
      <w:r w:rsidRPr="007C1A51">
        <w:rPr>
          <w:rFonts w:ascii="Times New Roman" w:hAnsi="Times New Roman" w:cs="Times New Roman"/>
          <w:i/>
        </w:rPr>
        <w:t xml:space="preserve"> Journal of Adventure Education </w:t>
      </w:r>
      <w:r w:rsidR="00AA1CED" w:rsidRPr="007C1A51">
        <w:rPr>
          <w:rFonts w:ascii="Times New Roman" w:hAnsi="Times New Roman" w:cs="Times New Roman"/>
          <w:i/>
        </w:rPr>
        <w:t>&amp;</w:t>
      </w:r>
      <w:r w:rsidRPr="007C1A51">
        <w:rPr>
          <w:rFonts w:ascii="Times New Roman" w:hAnsi="Times New Roman" w:cs="Times New Roman"/>
          <w:i/>
        </w:rPr>
        <w:t xml:space="preserve"> Outdoor Learning,</w:t>
      </w:r>
      <w:r w:rsidRPr="007C1A51">
        <w:rPr>
          <w:rFonts w:ascii="Times New Roman" w:hAnsi="Times New Roman" w:cs="Times New Roman"/>
        </w:rPr>
        <w:t xml:space="preserve"> 18(3), pp.242-256. DOI: 10.1080/14729679.2018.1436078. </w:t>
      </w:r>
    </w:p>
    <w:p w14:paraId="50766634" w14:textId="693BACCF" w:rsidR="00B246EE" w:rsidRPr="007C1A51" w:rsidRDefault="00B246EE" w:rsidP="00031A07">
      <w:pPr>
        <w:rPr>
          <w:rFonts w:ascii="Times New Roman" w:hAnsi="Times New Roman" w:cs="Times New Roman"/>
        </w:rPr>
      </w:pPr>
    </w:p>
    <w:p w14:paraId="31616BD3" w14:textId="0AB276ED" w:rsidR="00B246EE" w:rsidRPr="007C1A51" w:rsidRDefault="00B246EE" w:rsidP="00031A07">
      <w:pPr>
        <w:rPr>
          <w:rFonts w:ascii="Times New Roman" w:hAnsi="Times New Roman" w:cs="Times New Roman"/>
        </w:rPr>
      </w:pPr>
      <w:proofErr w:type="spellStart"/>
      <w:r w:rsidRPr="007C1A51">
        <w:rPr>
          <w:rFonts w:ascii="Times New Roman" w:hAnsi="Times New Roman" w:cs="Times New Roman"/>
        </w:rPr>
        <w:t>Mygind</w:t>
      </w:r>
      <w:proofErr w:type="spellEnd"/>
      <w:r w:rsidRPr="007C1A51">
        <w:rPr>
          <w:rFonts w:ascii="Times New Roman" w:hAnsi="Times New Roman" w:cs="Times New Roman"/>
        </w:rPr>
        <w:t xml:space="preserve">, E. (2009) ‘A comparison of children’s statements about social relations and teaching in the classroom an in the outdoor environment’, </w:t>
      </w:r>
      <w:r w:rsidRPr="007C1A51">
        <w:rPr>
          <w:rFonts w:ascii="Times New Roman" w:hAnsi="Times New Roman" w:cs="Times New Roman"/>
          <w:i/>
        </w:rPr>
        <w:t xml:space="preserve">Journal of Adventure Education </w:t>
      </w:r>
      <w:r w:rsidR="00AA1CED" w:rsidRPr="007C1A51">
        <w:rPr>
          <w:rFonts w:ascii="Times New Roman" w:hAnsi="Times New Roman" w:cs="Times New Roman"/>
          <w:i/>
        </w:rPr>
        <w:t>&amp;</w:t>
      </w:r>
      <w:r w:rsidRPr="007C1A51">
        <w:rPr>
          <w:rFonts w:ascii="Times New Roman" w:hAnsi="Times New Roman" w:cs="Times New Roman"/>
          <w:i/>
        </w:rPr>
        <w:t xml:space="preserve"> Outdoor Learning, </w:t>
      </w:r>
      <w:r w:rsidRPr="007C1A51">
        <w:rPr>
          <w:rFonts w:ascii="Times New Roman" w:hAnsi="Times New Roman" w:cs="Times New Roman"/>
        </w:rPr>
        <w:t xml:space="preserve">9(2), pp.151-169. DOI: 10.1080/14729670902860809. </w:t>
      </w:r>
    </w:p>
    <w:p w14:paraId="7B8914F8" w14:textId="54F67B1C" w:rsidR="0008101B" w:rsidRPr="007C1A51" w:rsidRDefault="0008101B" w:rsidP="00031A07">
      <w:pPr>
        <w:rPr>
          <w:rFonts w:ascii="Times New Roman" w:hAnsi="Times New Roman" w:cs="Times New Roman"/>
        </w:rPr>
      </w:pPr>
    </w:p>
    <w:p w14:paraId="0EDDB552" w14:textId="41A41025" w:rsidR="0008101B" w:rsidRPr="007C1A51" w:rsidRDefault="0008101B" w:rsidP="00031A07">
      <w:pPr>
        <w:rPr>
          <w:rFonts w:ascii="Times New Roman" w:hAnsi="Times New Roman" w:cs="Times New Roman"/>
        </w:rPr>
      </w:pPr>
      <w:r w:rsidRPr="007C1A51">
        <w:rPr>
          <w:rFonts w:ascii="Times New Roman" w:hAnsi="Times New Roman" w:cs="Times New Roman"/>
        </w:rPr>
        <w:t>Pretty</w:t>
      </w:r>
      <w:r w:rsidR="00B8299E" w:rsidRPr="007C1A51">
        <w:rPr>
          <w:rFonts w:ascii="Times New Roman" w:hAnsi="Times New Roman" w:cs="Times New Roman"/>
        </w:rPr>
        <w:t xml:space="preserve">, J., Peacock, J., </w:t>
      </w:r>
      <w:proofErr w:type="spellStart"/>
      <w:r w:rsidR="00B8299E" w:rsidRPr="007C1A51">
        <w:rPr>
          <w:rFonts w:ascii="Times New Roman" w:hAnsi="Times New Roman" w:cs="Times New Roman"/>
        </w:rPr>
        <w:t>Sellens</w:t>
      </w:r>
      <w:proofErr w:type="spellEnd"/>
      <w:r w:rsidR="00B8299E" w:rsidRPr="007C1A51">
        <w:rPr>
          <w:rFonts w:ascii="Times New Roman" w:hAnsi="Times New Roman" w:cs="Times New Roman"/>
        </w:rPr>
        <w:t xml:space="preserve">, M. and Griffin, M. (2005) ‘The mental and physical health outcome of green exercise’, </w:t>
      </w:r>
      <w:r w:rsidR="00B8299E" w:rsidRPr="007C1A51">
        <w:rPr>
          <w:rFonts w:ascii="Times New Roman" w:hAnsi="Times New Roman" w:cs="Times New Roman"/>
          <w:i/>
        </w:rPr>
        <w:t>International Journal of Environmental Health,</w:t>
      </w:r>
      <w:r w:rsidR="00B8299E" w:rsidRPr="007C1A51">
        <w:rPr>
          <w:rFonts w:ascii="Times New Roman" w:hAnsi="Times New Roman" w:cs="Times New Roman"/>
        </w:rPr>
        <w:t xml:space="preserve"> 15(5), pp.319-337. DOI: 10.1080/09603120500155963.</w:t>
      </w:r>
    </w:p>
    <w:p w14:paraId="4E0C2ACA" w14:textId="43D26EEF" w:rsidR="0063307D" w:rsidRPr="007C1A51" w:rsidRDefault="0063307D" w:rsidP="00031A07">
      <w:pPr>
        <w:rPr>
          <w:rFonts w:ascii="Times New Roman" w:hAnsi="Times New Roman" w:cs="Times New Roman"/>
        </w:rPr>
      </w:pPr>
    </w:p>
    <w:p w14:paraId="7AF6A1B5" w14:textId="2EC5FED2" w:rsidR="0063307D" w:rsidRPr="007C1A51" w:rsidRDefault="0063307D" w:rsidP="00031A07">
      <w:pPr>
        <w:rPr>
          <w:rFonts w:ascii="Times New Roman" w:eastAsia="Times New Roman" w:hAnsi="Times New Roman" w:cs="Times New Roman"/>
          <w:shd w:val="clear" w:color="auto" w:fill="FFFFFF"/>
        </w:rPr>
      </w:pPr>
      <w:r w:rsidRPr="007C1A51">
        <w:rPr>
          <w:rFonts w:ascii="Times New Roman" w:eastAsia="Times New Roman" w:hAnsi="Times New Roman" w:cs="Times New Roman"/>
          <w:shd w:val="clear" w:color="auto" w:fill="FFFFFF"/>
        </w:rPr>
        <w:t>Stevenson, P. (2009) ‘The Pedagogy of inclusive youth sport: working towards real solutions’, in Fitzgerald, H. (ed.) </w:t>
      </w:r>
      <w:r w:rsidRPr="007C1A51">
        <w:rPr>
          <w:rFonts w:ascii="Times New Roman" w:eastAsia="Times New Roman" w:hAnsi="Times New Roman" w:cs="Times New Roman"/>
          <w:i/>
          <w:iCs/>
        </w:rPr>
        <w:t>Disability and Youth Sport</w:t>
      </w:r>
      <w:r w:rsidRPr="007C1A51">
        <w:rPr>
          <w:rFonts w:ascii="Times New Roman" w:eastAsia="Times New Roman" w:hAnsi="Times New Roman" w:cs="Times New Roman"/>
          <w:shd w:val="clear" w:color="auto" w:fill="FFFFFF"/>
        </w:rPr>
        <w:t>. London; New York: Routledge.</w:t>
      </w:r>
    </w:p>
    <w:p w14:paraId="48CF2793" w14:textId="4E2E086B" w:rsidR="00FD22AF" w:rsidRPr="007C1A51" w:rsidRDefault="00FD22AF" w:rsidP="00F416A8">
      <w:pPr>
        <w:rPr>
          <w:rFonts w:ascii="Times New Roman" w:eastAsia="Times New Roman" w:hAnsi="Times New Roman" w:cs="Times New Roman"/>
          <w:shd w:val="clear" w:color="auto" w:fill="FFFFFF"/>
        </w:rPr>
      </w:pPr>
    </w:p>
    <w:p w14:paraId="5705DECA" w14:textId="57566996" w:rsidR="00FD22AF" w:rsidRPr="007C1A51" w:rsidRDefault="00837BAA" w:rsidP="00F416A8">
      <w:pPr>
        <w:rPr>
          <w:rFonts w:ascii="Times New Roman" w:eastAsia="Times New Roman" w:hAnsi="Times New Roman" w:cs="Times New Roman"/>
          <w:shd w:val="clear" w:color="auto" w:fill="FFFFFF"/>
        </w:rPr>
      </w:pPr>
      <w:r w:rsidRPr="007C1A51">
        <w:rPr>
          <w:rFonts w:ascii="Times New Roman" w:eastAsia="Times New Roman" w:hAnsi="Times New Roman" w:cs="Times New Roman"/>
          <w:shd w:val="clear" w:color="auto" w:fill="FFFFFF"/>
        </w:rPr>
        <w:t xml:space="preserve">Sunshine Gym: Outdoor Fitness Equipment (2020) </w:t>
      </w:r>
      <w:r w:rsidRPr="007C1A51">
        <w:rPr>
          <w:rFonts w:ascii="Times New Roman" w:eastAsia="Times New Roman" w:hAnsi="Times New Roman" w:cs="Times New Roman"/>
          <w:i/>
          <w:shd w:val="clear" w:color="auto" w:fill="FFFFFF"/>
        </w:rPr>
        <w:t>Outdoor Gym Equipment Packages.</w:t>
      </w:r>
      <w:r w:rsidRPr="007C1A51">
        <w:rPr>
          <w:rFonts w:ascii="Times New Roman" w:eastAsia="Times New Roman" w:hAnsi="Times New Roman" w:cs="Times New Roman"/>
          <w:shd w:val="clear" w:color="auto" w:fill="FFFFFF"/>
        </w:rPr>
        <w:t xml:space="preserve"> Available at: </w:t>
      </w:r>
      <w:hyperlink r:id="rId11" w:history="1">
        <w:r w:rsidRPr="007C1A51">
          <w:rPr>
            <w:rStyle w:val="Hyperlink"/>
            <w:rFonts w:ascii="Times New Roman" w:eastAsia="Times New Roman" w:hAnsi="Times New Roman" w:cs="Times New Roman"/>
            <w:shd w:val="clear" w:color="auto" w:fill="FFFFFF"/>
          </w:rPr>
          <w:t>https://www.sunshinegym.co.uk/products/outdoor-gym-equipment-packages.html</w:t>
        </w:r>
      </w:hyperlink>
      <w:r w:rsidRPr="007C1A51">
        <w:rPr>
          <w:rFonts w:ascii="Times New Roman" w:eastAsia="Times New Roman" w:hAnsi="Times New Roman" w:cs="Times New Roman"/>
          <w:shd w:val="clear" w:color="auto" w:fill="FFFFFF"/>
        </w:rPr>
        <w:t xml:space="preserve"> (Accessed: 4</w:t>
      </w:r>
      <w:r w:rsidRPr="007C1A51">
        <w:rPr>
          <w:rFonts w:ascii="Times New Roman" w:eastAsia="Times New Roman" w:hAnsi="Times New Roman" w:cs="Times New Roman"/>
          <w:shd w:val="clear" w:color="auto" w:fill="FFFFFF"/>
          <w:vertAlign w:val="superscript"/>
        </w:rPr>
        <w:t>th</w:t>
      </w:r>
      <w:r w:rsidRPr="007C1A51">
        <w:rPr>
          <w:rFonts w:ascii="Times New Roman" w:eastAsia="Times New Roman" w:hAnsi="Times New Roman" w:cs="Times New Roman"/>
          <w:shd w:val="clear" w:color="auto" w:fill="FFFFFF"/>
        </w:rPr>
        <w:t xml:space="preserve"> December</w:t>
      </w:r>
      <w:r w:rsidR="00133992" w:rsidRPr="007C1A51">
        <w:rPr>
          <w:rFonts w:ascii="Times New Roman" w:eastAsia="Times New Roman" w:hAnsi="Times New Roman" w:cs="Times New Roman"/>
          <w:shd w:val="clear" w:color="auto" w:fill="FFFFFF"/>
        </w:rPr>
        <w:t xml:space="preserve"> 2020</w:t>
      </w:r>
      <w:r w:rsidRPr="007C1A51">
        <w:rPr>
          <w:rFonts w:ascii="Times New Roman" w:eastAsia="Times New Roman" w:hAnsi="Times New Roman" w:cs="Times New Roman"/>
          <w:shd w:val="clear" w:color="auto" w:fill="FFFFFF"/>
        </w:rPr>
        <w:t>).</w:t>
      </w:r>
    </w:p>
    <w:p w14:paraId="630800BD" w14:textId="77777777" w:rsidR="00A165C7" w:rsidRPr="007C1A51" w:rsidRDefault="00A165C7" w:rsidP="00031A07">
      <w:pPr>
        <w:rPr>
          <w:rFonts w:ascii="Times New Roman" w:hAnsi="Times New Roman" w:cs="Times New Roman"/>
        </w:rPr>
      </w:pPr>
    </w:p>
    <w:p w14:paraId="61B9D76B" w14:textId="291D8000" w:rsidR="00133992" w:rsidRPr="007C1A51" w:rsidRDefault="00133992" w:rsidP="00031A07">
      <w:pPr>
        <w:rPr>
          <w:rFonts w:ascii="Times New Roman" w:hAnsi="Times New Roman" w:cs="Times New Roman"/>
        </w:rPr>
      </w:pPr>
      <w:r w:rsidRPr="007C1A51">
        <w:rPr>
          <w:rFonts w:ascii="Times New Roman" w:hAnsi="Times New Roman" w:cs="Times New Roman"/>
        </w:rPr>
        <w:t xml:space="preserve">The International Physical Literacy Association (2017) </w:t>
      </w:r>
      <w:r w:rsidRPr="007C1A51">
        <w:rPr>
          <w:rFonts w:ascii="Times New Roman" w:hAnsi="Times New Roman" w:cs="Times New Roman"/>
          <w:i/>
        </w:rPr>
        <w:t xml:space="preserve">Physical Literacy. </w:t>
      </w:r>
      <w:r w:rsidRPr="007C1A51">
        <w:rPr>
          <w:rFonts w:ascii="Times New Roman" w:hAnsi="Times New Roman" w:cs="Times New Roman"/>
        </w:rPr>
        <w:t xml:space="preserve">Available at: </w:t>
      </w:r>
      <w:hyperlink r:id="rId12" w:history="1">
        <w:r w:rsidRPr="007C1A51">
          <w:rPr>
            <w:rStyle w:val="Hyperlink"/>
            <w:rFonts w:ascii="Times New Roman" w:hAnsi="Times New Roman" w:cs="Times New Roman"/>
          </w:rPr>
          <w:t>https://www.physical-literacy.org.uk</w:t>
        </w:r>
      </w:hyperlink>
      <w:r w:rsidRPr="007C1A51">
        <w:rPr>
          <w:rFonts w:ascii="Times New Roman" w:hAnsi="Times New Roman" w:cs="Times New Roman"/>
        </w:rPr>
        <w:t xml:space="preserve"> (Accessed: 4</w:t>
      </w:r>
      <w:r w:rsidRPr="007C1A51">
        <w:rPr>
          <w:rFonts w:ascii="Times New Roman" w:hAnsi="Times New Roman" w:cs="Times New Roman"/>
          <w:vertAlign w:val="superscript"/>
        </w:rPr>
        <w:t>th</w:t>
      </w:r>
      <w:r w:rsidRPr="007C1A51">
        <w:rPr>
          <w:rFonts w:ascii="Times New Roman" w:hAnsi="Times New Roman" w:cs="Times New Roman"/>
        </w:rPr>
        <w:t xml:space="preserve"> December 2020).</w:t>
      </w:r>
    </w:p>
    <w:p w14:paraId="16C2B630" w14:textId="77777777" w:rsidR="00133992" w:rsidRPr="007C1A51" w:rsidRDefault="00133992" w:rsidP="00031A07">
      <w:pPr>
        <w:rPr>
          <w:rFonts w:ascii="Times New Roman" w:hAnsi="Times New Roman" w:cs="Times New Roman"/>
        </w:rPr>
      </w:pPr>
    </w:p>
    <w:p w14:paraId="1F6ACD68" w14:textId="6BC4580A" w:rsidR="0050593E" w:rsidRPr="007C1A51" w:rsidRDefault="0050593E" w:rsidP="00D12B44">
      <w:pPr>
        <w:rPr>
          <w:rFonts w:ascii="Times New Roman" w:hAnsi="Times New Roman" w:cs="Times New Roman"/>
        </w:rPr>
      </w:pPr>
      <w:r w:rsidRPr="007C1A51">
        <w:rPr>
          <w:rFonts w:ascii="Times New Roman" w:hAnsi="Times New Roman" w:cs="Times New Roman"/>
        </w:rPr>
        <w:t xml:space="preserve">Welsh Government (2019) </w:t>
      </w:r>
      <w:r w:rsidRPr="007C1A51">
        <w:rPr>
          <w:rFonts w:ascii="Times New Roman" w:hAnsi="Times New Roman" w:cs="Times New Roman"/>
          <w:i/>
        </w:rPr>
        <w:t xml:space="preserve">Health and Well-being. </w:t>
      </w:r>
      <w:r w:rsidRPr="007C1A51">
        <w:rPr>
          <w:rFonts w:ascii="Times New Roman" w:hAnsi="Times New Roman" w:cs="Times New Roman"/>
        </w:rPr>
        <w:t xml:space="preserve">Available at: </w:t>
      </w:r>
      <w:hyperlink r:id="rId13" w:history="1">
        <w:r w:rsidRPr="007C1A51">
          <w:rPr>
            <w:rStyle w:val="Hyperlink"/>
            <w:rFonts w:ascii="Times New Roman" w:hAnsi="Times New Roman" w:cs="Times New Roman"/>
          </w:rPr>
          <w:t>https://hwb.gov.wales/curriculum-for-wales/health-and-well-being</w:t>
        </w:r>
      </w:hyperlink>
      <w:r w:rsidRPr="007C1A51">
        <w:rPr>
          <w:rFonts w:ascii="Times New Roman" w:hAnsi="Times New Roman" w:cs="Times New Roman"/>
        </w:rPr>
        <w:t>. (Accessed: 1</w:t>
      </w:r>
      <w:r w:rsidRPr="007C1A51">
        <w:rPr>
          <w:rFonts w:ascii="Times New Roman" w:hAnsi="Times New Roman" w:cs="Times New Roman"/>
          <w:vertAlign w:val="superscript"/>
        </w:rPr>
        <w:t>st</w:t>
      </w:r>
      <w:r w:rsidRPr="007C1A51">
        <w:rPr>
          <w:rFonts w:ascii="Times New Roman" w:hAnsi="Times New Roman" w:cs="Times New Roman"/>
        </w:rPr>
        <w:t xml:space="preserve"> December 2020)</w:t>
      </w:r>
      <w:r w:rsidR="00133992" w:rsidRPr="007C1A51">
        <w:rPr>
          <w:rFonts w:ascii="Times New Roman" w:hAnsi="Times New Roman" w:cs="Times New Roman"/>
        </w:rPr>
        <w:t>.</w:t>
      </w:r>
    </w:p>
    <w:p w14:paraId="2210457E" w14:textId="77777777" w:rsidR="0050593E" w:rsidRPr="007C1A51" w:rsidRDefault="0050593E" w:rsidP="00D12B44">
      <w:pPr>
        <w:rPr>
          <w:rFonts w:ascii="Times New Roman" w:hAnsi="Times New Roman" w:cs="Times New Roman"/>
        </w:rPr>
      </w:pPr>
    </w:p>
    <w:p w14:paraId="6550D489" w14:textId="79676E0A" w:rsidR="00AF25D5" w:rsidRDefault="00D12B44">
      <w:pPr>
        <w:rPr>
          <w:rFonts w:ascii="Times New Roman" w:hAnsi="Times New Roman" w:cs="Times New Roman"/>
        </w:rPr>
      </w:pPr>
      <w:r w:rsidRPr="007C1A51">
        <w:rPr>
          <w:rFonts w:ascii="Times New Roman" w:hAnsi="Times New Roman" w:cs="Times New Roman"/>
        </w:rPr>
        <w:lastRenderedPageBreak/>
        <w:t xml:space="preserve">Williams, A. and Wainwright, N. (2016) ‘A new pedagogical model for adventure in the curriculum: part two’, </w:t>
      </w:r>
      <w:r w:rsidRPr="007C1A51">
        <w:rPr>
          <w:rFonts w:ascii="Times New Roman" w:hAnsi="Times New Roman" w:cs="Times New Roman"/>
          <w:i/>
          <w:iCs/>
        </w:rPr>
        <w:t>Physical Education and Sport Pedagogy,</w:t>
      </w:r>
      <w:r w:rsidRPr="007C1A51">
        <w:rPr>
          <w:rFonts w:ascii="Times New Roman" w:hAnsi="Times New Roman" w:cs="Times New Roman"/>
        </w:rPr>
        <w:t xml:space="preserve"> 21(6), pp.589-602. DOI:10.108/17408989.2015.1048212.</w:t>
      </w:r>
    </w:p>
    <w:p w14:paraId="0FF56235" w14:textId="53C5465F" w:rsidR="00A165C7" w:rsidRDefault="00A165C7">
      <w:pPr>
        <w:rPr>
          <w:rFonts w:ascii="Times New Roman" w:hAnsi="Times New Roman" w:cs="Times New Roman"/>
        </w:rPr>
      </w:pPr>
    </w:p>
    <w:p w14:paraId="5229906A" w14:textId="0CB0CD1B" w:rsidR="00A165C7" w:rsidRDefault="00A165C7">
      <w:pPr>
        <w:rPr>
          <w:rFonts w:ascii="Times New Roman" w:hAnsi="Times New Roman" w:cs="Times New Roman"/>
        </w:rPr>
      </w:pPr>
      <w:r>
        <w:rPr>
          <w:rFonts w:ascii="Times New Roman" w:hAnsi="Times New Roman" w:cs="Times New Roman"/>
        </w:rPr>
        <w:t xml:space="preserve">World Health Organization (2020) </w:t>
      </w:r>
      <w:r>
        <w:rPr>
          <w:rFonts w:ascii="Times New Roman" w:hAnsi="Times New Roman" w:cs="Times New Roman"/>
          <w:i/>
        </w:rPr>
        <w:t>COVID-19 disrupting mental health services in most countries, WHO survey.</w:t>
      </w:r>
      <w:r>
        <w:rPr>
          <w:rFonts w:ascii="Times New Roman" w:hAnsi="Times New Roman" w:cs="Times New Roman"/>
        </w:rPr>
        <w:t xml:space="preserve"> Available at: </w:t>
      </w:r>
      <w:hyperlink r:id="rId14" w:history="1">
        <w:r w:rsidRPr="00AF69AB">
          <w:rPr>
            <w:rStyle w:val="Hyperlink"/>
            <w:rFonts w:ascii="Times New Roman" w:hAnsi="Times New Roman" w:cs="Times New Roman"/>
          </w:rPr>
          <w:t>https://www.who.int/news/item/05-10-2020-covid-19-disrupting-mental-health-services-in-most-countries-who-survey</w:t>
        </w:r>
      </w:hyperlink>
      <w:r>
        <w:rPr>
          <w:rFonts w:ascii="Times New Roman" w:hAnsi="Times New Roman" w:cs="Times New Roman"/>
        </w:rPr>
        <w:t>. (Accessed: 12</w:t>
      </w:r>
      <w:r w:rsidRPr="00A165C7">
        <w:rPr>
          <w:rFonts w:ascii="Times New Roman" w:hAnsi="Times New Roman" w:cs="Times New Roman"/>
          <w:vertAlign w:val="superscript"/>
        </w:rPr>
        <w:t>th</w:t>
      </w:r>
      <w:r>
        <w:rPr>
          <w:rFonts w:ascii="Times New Roman" w:hAnsi="Times New Roman" w:cs="Times New Roman"/>
        </w:rPr>
        <w:t xml:space="preserve"> December 2020).</w:t>
      </w:r>
    </w:p>
    <w:p w14:paraId="69575A36" w14:textId="77777777" w:rsidR="00F4188C" w:rsidRPr="007C1A51" w:rsidRDefault="00F4188C">
      <w:pPr>
        <w:rPr>
          <w:rFonts w:ascii="Times New Roman" w:hAnsi="Times New Roman" w:cs="Times New Roman"/>
        </w:rPr>
      </w:pPr>
      <w:r w:rsidRPr="007C1A51">
        <w:rPr>
          <w:rFonts w:ascii="Times New Roman" w:hAnsi="Times New Roman" w:cs="Times New Roman"/>
        </w:rPr>
        <w:br w:type="page"/>
      </w:r>
    </w:p>
    <w:p w14:paraId="0A44E3ED" w14:textId="23B2F475" w:rsidR="00B91D1D" w:rsidRPr="007C1A51" w:rsidRDefault="00AF25D5" w:rsidP="00031A07">
      <w:pPr>
        <w:rPr>
          <w:rFonts w:ascii="Times New Roman" w:hAnsi="Times New Roman" w:cs="Times New Roman"/>
          <w:b/>
          <w:sz w:val="28"/>
        </w:rPr>
      </w:pPr>
      <w:r w:rsidRPr="007C1A51">
        <w:rPr>
          <w:rFonts w:ascii="Times New Roman" w:hAnsi="Times New Roman" w:cs="Times New Roman"/>
          <w:b/>
          <w:sz w:val="28"/>
        </w:rPr>
        <w:lastRenderedPageBreak/>
        <w:t xml:space="preserve">Appendices </w:t>
      </w:r>
    </w:p>
    <w:p w14:paraId="6ADC96F4" w14:textId="2358E022" w:rsidR="00AF25D5" w:rsidRPr="007C1A51" w:rsidRDefault="0002331D" w:rsidP="00031A07">
      <w:pPr>
        <w:rPr>
          <w:rFonts w:ascii="Times New Roman" w:hAnsi="Times New Roman" w:cs="Times New Roman"/>
        </w:rPr>
      </w:pPr>
      <w:r w:rsidRPr="007C1A51">
        <w:rPr>
          <w:rFonts w:ascii="Times New Roman" w:hAnsi="Times New Roman" w:cs="Times New Roman"/>
          <w:noProof/>
        </w:rPr>
        <w:drawing>
          <wp:anchor distT="0" distB="0" distL="114300" distR="114300" simplePos="0" relativeHeight="251658240" behindDoc="0" locked="0" layoutInCell="1" allowOverlap="1" wp14:anchorId="5B1F85A3" wp14:editId="16D2711F">
            <wp:simplePos x="0" y="0"/>
            <wp:positionH relativeFrom="column">
              <wp:posOffset>-389955</wp:posOffset>
            </wp:positionH>
            <wp:positionV relativeFrom="paragraph">
              <wp:posOffset>203949</wp:posOffset>
            </wp:positionV>
            <wp:extent cx="6801492" cy="3793603"/>
            <wp:effectExtent l="0" t="0" r="571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12-11 at 16.16.26.png"/>
                    <pic:cNvPicPr/>
                  </pic:nvPicPr>
                  <pic:blipFill>
                    <a:blip r:embed="rId15">
                      <a:extLst>
                        <a:ext uri="{28A0092B-C50C-407E-A947-70E740481C1C}">
                          <a14:useLocalDpi xmlns:a14="http://schemas.microsoft.com/office/drawing/2010/main" val="0"/>
                        </a:ext>
                      </a:extLst>
                    </a:blip>
                    <a:stretch>
                      <a:fillRect/>
                    </a:stretch>
                  </pic:blipFill>
                  <pic:spPr>
                    <a:xfrm>
                      <a:off x="0" y="0"/>
                      <a:ext cx="6801492" cy="3793603"/>
                    </a:xfrm>
                    <a:prstGeom prst="rect">
                      <a:avLst/>
                    </a:prstGeom>
                  </pic:spPr>
                </pic:pic>
              </a:graphicData>
            </a:graphic>
            <wp14:sizeRelH relativeFrom="page">
              <wp14:pctWidth>0</wp14:pctWidth>
            </wp14:sizeRelH>
            <wp14:sizeRelV relativeFrom="page">
              <wp14:pctHeight>0</wp14:pctHeight>
            </wp14:sizeRelV>
          </wp:anchor>
        </w:drawing>
      </w:r>
      <w:r w:rsidR="00AF25D5" w:rsidRPr="007C1A51">
        <w:rPr>
          <w:rFonts w:ascii="Times New Roman" w:hAnsi="Times New Roman" w:cs="Times New Roman"/>
        </w:rPr>
        <w:t>1.0</w:t>
      </w:r>
    </w:p>
    <w:p w14:paraId="49F48CAB" w14:textId="3069698C" w:rsidR="0002331D" w:rsidRPr="007C1A51" w:rsidRDefault="0002331D" w:rsidP="00031A07">
      <w:pPr>
        <w:rPr>
          <w:rFonts w:ascii="Times New Roman" w:hAnsi="Times New Roman" w:cs="Times New Roman"/>
        </w:rPr>
      </w:pPr>
    </w:p>
    <w:p w14:paraId="1C95EE09" w14:textId="5091C781" w:rsidR="00AF25D5" w:rsidRPr="007C1A51" w:rsidRDefault="00AF25D5" w:rsidP="00080A95">
      <w:pPr>
        <w:rPr>
          <w:rFonts w:ascii="Times New Roman" w:hAnsi="Times New Roman" w:cs="Times New Roman"/>
        </w:rPr>
      </w:pPr>
    </w:p>
    <w:p w14:paraId="039F8971" w14:textId="1FEEC224" w:rsidR="0002331D" w:rsidRPr="007C1A51" w:rsidRDefault="0002331D" w:rsidP="00080A95">
      <w:pPr>
        <w:rPr>
          <w:rFonts w:ascii="Times New Roman" w:hAnsi="Times New Roman" w:cs="Times New Roman"/>
        </w:rPr>
      </w:pPr>
    </w:p>
    <w:p w14:paraId="259AB313" w14:textId="3AD4AB22" w:rsidR="0002331D" w:rsidRPr="007C1A51" w:rsidRDefault="0002331D" w:rsidP="00080A95">
      <w:pPr>
        <w:rPr>
          <w:rFonts w:ascii="Times New Roman" w:hAnsi="Times New Roman" w:cs="Times New Roman"/>
        </w:rPr>
      </w:pPr>
    </w:p>
    <w:p w14:paraId="0BB5F8EB" w14:textId="5F1B005F" w:rsidR="0002331D" w:rsidRPr="007C1A51" w:rsidRDefault="0002331D" w:rsidP="00080A95">
      <w:pPr>
        <w:rPr>
          <w:rFonts w:ascii="Times New Roman" w:hAnsi="Times New Roman" w:cs="Times New Roman"/>
        </w:rPr>
      </w:pPr>
    </w:p>
    <w:p w14:paraId="29EA34C6" w14:textId="18F757DD" w:rsidR="0002331D" w:rsidRPr="007C1A51" w:rsidRDefault="0002331D" w:rsidP="00080A95">
      <w:pPr>
        <w:rPr>
          <w:rFonts w:ascii="Times New Roman" w:hAnsi="Times New Roman" w:cs="Times New Roman"/>
        </w:rPr>
      </w:pPr>
    </w:p>
    <w:p w14:paraId="63F27B25" w14:textId="686B2DAE" w:rsidR="0002331D" w:rsidRPr="007C1A51" w:rsidRDefault="0002331D" w:rsidP="00080A95">
      <w:pPr>
        <w:rPr>
          <w:rFonts w:ascii="Times New Roman" w:hAnsi="Times New Roman" w:cs="Times New Roman"/>
        </w:rPr>
      </w:pPr>
    </w:p>
    <w:p w14:paraId="72C453FC" w14:textId="70D6DA56" w:rsidR="0002331D" w:rsidRPr="007C1A51" w:rsidRDefault="0002331D" w:rsidP="00080A95">
      <w:pPr>
        <w:rPr>
          <w:rFonts w:ascii="Times New Roman" w:hAnsi="Times New Roman" w:cs="Times New Roman"/>
        </w:rPr>
      </w:pPr>
    </w:p>
    <w:p w14:paraId="7D8315BE" w14:textId="28E607A5" w:rsidR="0002331D" w:rsidRPr="007C1A51" w:rsidRDefault="0002331D" w:rsidP="00080A95">
      <w:pPr>
        <w:rPr>
          <w:rFonts w:ascii="Times New Roman" w:hAnsi="Times New Roman" w:cs="Times New Roman"/>
        </w:rPr>
      </w:pPr>
    </w:p>
    <w:p w14:paraId="1BC014E4" w14:textId="32EE4166" w:rsidR="0002331D" w:rsidRPr="007C1A51" w:rsidRDefault="0002331D" w:rsidP="00080A95">
      <w:pPr>
        <w:rPr>
          <w:rFonts w:ascii="Times New Roman" w:hAnsi="Times New Roman" w:cs="Times New Roman"/>
        </w:rPr>
      </w:pPr>
    </w:p>
    <w:p w14:paraId="794FC656" w14:textId="0478BABF" w:rsidR="0002331D" w:rsidRPr="007C1A51" w:rsidRDefault="0002331D" w:rsidP="00080A95">
      <w:pPr>
        <w:rPr>
          <w:rFonts w:ascii="Times New Roman" w:hAnsi="Times New Roman" w:cs="Times New Roman"/>
        </w:rPr>
      </w:pPr>
    </w:p>
    <w:p w14:paraId="26A0DB46" w14:textId="0408D484" w:rsidR="0002331D" w:rsidRPr="007C1A51" w:rsidRDefault="0002331D" w:rsidP="00080A95">
      <w:pPr>
        <w:rPr>
          <w:rFonts w:ascii="Times New Roman" w:hAnsi="Times New Roman" w:cs="Times New Roman"/>
        </w:rPr>
      </w:pPr>
    </w:p>
    <w:p w14:paraId="61CD7563" w14:textId="221D41F7" w:rsidR="0002331D" w:rsidRPr="007C1A51" w:rsidRDefault="0002331D" w:rsidP="00080A95">
      <w:pPr>
        <w:rPr>
          <w:rFonts w:ascii="Times New Roman" w:hAnsi="Times New Roman" w:cs="Times New Roman"/>
        </w:rPr>
      </w:pPr>
    </w:p>
    <w:p w14:paraId="577862E4" w14:textId="4076AD94" w:rsidR="0002331D" w:rsidRPr="007C1A51" w:rsidRDefault="0002331D" w:rsidP="00080A95">
      <w:pPr>
        <w:rPr>
          <w:rFonts w:ascii="Times New Roman" w:hAnsi="Times New Roman" w:cs="Times New Roman"/>
        </w:rPr>
      </w:pPr>
    </w:p>
    <w:p w14:paraId="23EDDE0F" w14:textId="776CB060" w:rsidR="0002331D" w:rsidRPr="007C1A51" w:rsidRDefault="0002331D" w:rsidP="00080A95">
      <w:pPr>
        <w:rPr>
          <w:rFonts w:ascii="Times New Roman" w:hAnsi="Times New Roman" w:cs="Times New Roman"/>
        </w:rPr>
      </w:pPr>
    </w:p>
    <w:p w14:paraId="1FB7454B" w14:textId="54EA0FCF" w:rsidR="0002331D" w:rsidRPr="007C1A51" w:rsidRDefault="0002331D" w:rsidP="00080A95">
      <w:pPr>
        <w:rPr>
          <w:rFonts w:ascii="Times New Roman" w:hAnsi="Times New Roman" w:cs="Times New Roman"/>
        </w:rPr>
      </w:pPr>
    </w:p>
    <w:p w14:paraId="326D4F91" w14:textId="26923F93" w:rsidR="0002331D" w:rsidRPr="007C1A51" w:rsidRDefault="0002331D" w:rsidP="00080A95">
      <w:pPr>
        <w:rPr>
          <w:rFonts w:ascii="Times New Roman" w:hAnsi="Times New Roman" w:cs="Times New Roman"/>
        </w:rPr>
      </w:pPr>
    </w:p>
    <w:p w14:paraId="539DB255" w14:textId="63CF4F1A" w:rsidR="0002331D" w:rsidRPr="007C1A51" w:rsidRDefault="0002331D" w:rsidP="00080A95">
      <w:pPr>
        <w:rPr>
          <w:rFonts w:ascii="Times New Roman" w:hAnsi="Times New Roman" w:cs="Times New Roman"/>
        </w:rPr>
      </w:pPr>
    </w:p>
    <w:p w14:paraId="231A8BB0" w14:textId="77777777" w:rsidR="0002331D" w:rsidRPr="007C1A51" w:rsidRDefault="0002331D" w:rsidP="00080A95">
      <w:pPr>
        <w:rPr>
          <w:rFonts w:ascii="Times New Roman" w:hAnsi="Times New Roman" w:cs="Times New Roman"/>
        </w:rPr>
      </w:pPr>
    </w:p>
    <w:p w14:paraId="1AFB5DE6" w14:textId="7EF25D6F" w:rsidR="00AF25D5" w:rsidRPr="007C1A51" w:rsidRDefault="00AF25D5" w:rsidP="00031A07">
      <w:pPr>
        <w:rPr>
          <w:rFonts w:ascii="Times New Roman" w:hAnsi="Times New Roman" w:cs="Times New Roman"/>
        </w:rPr>
      </w:pPr>
    </w:p>
    <w:p w14:paraId="391ACF54" w14:textId="52A2CB64" w:rsidR="00AF25D5" w:rsidRPr="007C1A51" w:rsidRDefault="00AF25D5" w:rsidP="00031A07">
      <w:pPr>
        <w:rPr>
          <w:rFonts w:ascii="Times New Roman" w:hAnsi="Times New Roman" w:cs="Times New Roman"/>
        </w:rPr>
      </w:pPr>
    </w:p>
    <w:p w14:paraId="35CD4174" w14:textId="77777777" w:rsidR="00734AD3" w:rsidRPr="007C1A51" w:rsidRDefault="00734AD3" w:rsidP="00031A07">
      <w:pPr>
        <w:rPr>
          <w:rFonts w:ascii="Times New Roman" w:hAnsi="Times New Roman" w:cs="Times New Roman"/>
        </w:rPr>
      </w:pPr>
    </w:p>
    <w:p w14:paraId="3E0FA84F" w14:textId="77777777" w:rsidR="008739F2" w:rsidRDefault="008739F2" w:rsidP="00031A07">
      <w:pPr>
        <w:rPr>
          <w:rFonts w:ascii="Times New Roman" w:hAnsi="Times New Roman" w:cs="Times New Roman"/>
        </w:rPr>
      </w:pPr>
    </w:p>
    <w:p w14:paraId="4A619910" w14:textId="279C9BBF" w:rsidR="00F4188C" w:rsidRPr="007C1A51" w:rsidRDefault="00F4188C" w:rsidP="00031A07">
      <w:pPr>
        <w:rPr>
          <w:rFonts w:ascii="Times New Roman" w:hAnsi="Times New Roman" w:cs="Times New Roman"/>
        </w:rPr>
      </w:pPr>
      <w:r w:rsidRPr="007C1A51">
        <w:rPr>
          <w:rFonts w:ascii="Times New Roman" w:hAnsi="Times New Roman" w:cs="Times New Roman"/>
        </w:rPr>
        <w:t>1.1</w:t>
      </w:r>
    </w:p>
    <w:p w14:paraId="7303F2A3" w14:textId="7C1AC684" w:rsidR="00F4188C" w:rsidRPr="007C1A51" w:rsidRDefault="00F4188C" w:rsidP="00F4188C">
      <w:pPr>
        <w:jc w:val="center"/>
        <w:rPr>
          <w:rFonts w:ascii="Times New Roman" w:hAnsi="Times New Roman" w:cs="Times New Roman"/>
        </w:rPr>
      </w:pPr>
      <w:r w:rsidRPr="007C1A51">
        <w:rPr>
          <w:rFonts w:ascii="Times New Roman" w:hAnsi="Times New Roman" w:cs="Times New Roman"/>
          <w:noProof/>
        </w:rPr>
        <w:drawing>
          <wp:inline distT="0" distB="0" distL="0" distR="0" wp14:anchorId="7B9AEB12" wp14:editId="7C546DAB">
            <wp:extent cx="3846388" cy="397484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12-05 at 15.45.44.png"/>
                    <pic:cNvPicPr/>
                  </pic:nvPicPr>
                  <pic:blipFill rotWithShape="1">
                    <a:blip r:embed="rId16">
                      <a:extLst>
                        <a:ext uri="{BEBA8EAE-BF5A-486C-A8C5-ECC9F3942E4B}">
                          <a14:imgProps xmlns:a14="http://schemas.microsoft.com/office/drawing/2010/main">
                            <a14:imgLayer>
                              <a14:imgEffect>
                                <a14:backgroundRemoval t="1247" b="99792" l="2609" r="99783">
                                  <a14:foregroundMark x1="14348" y1="20166" x2="14348" y2="20166"/>
                                  <a14:foregroundMark x1="5435" y1="17879" x2="5435" y2="17879"/>
                                  <a14:foregroundMark x1="26522" y1="15800" x2="26522" y2="15800"/>
                                  <a14:foregroundMark x1="25000" y1="5405" x2="25000" y2="5405"/>
                                  <a14:foregroundMark x1="22174" y1="27651" x2="22174" y2="27651"/>
                                  <a14:foregroundMark x1="22609" y1="24948" x2="22609" y2="24948"/>
                                  <a14:foregroundMark x1="31087" y1="22245" x2="31087" y2="22245"/>
                                  <a14:foregroundMark x1="21522" y1="21414" x2="21522" y2="21414"/>
                                  <a14:foregroundMark x1="22174" y1="21206" x2="22174" y2="21206"/>
                                  <a14:foregroundMark x1="77391" y1="28898" x2="77391" y2="28898"/>
                                  <a14:foregroundMark x1="81739" y1="52599" x2="81739" y2="52599"/>
                                  <a14:foregroundMark x1="76739" y1="92931" x2="76739" y2="92931"/>
                                  <a14:foregroundMark x1="76304" y1="76299" x2="76304" y2="76299"/>
                                  <a14:foregroundMark x1="73478" y1="75884" x2="73478" y2="75884"/>
                                  <a14:foregroundMark x1="70435" y1="77547" x2="70435" y2="77547"/>
                                  <a14:foregroundMark x1="23696" y1="4574" x2="23696" y2="4574"/>
                                  <a14:foregroundMark x1="71522" y1="14345" x2="71522" y2="14345"/>
                                  <a14:foregroundMark x1="87174" y1="78794" x2="87174" y2="78794"/>
                                  <a14:foregroundMark x1="29783" y1="97921" x2="29783" y2="97921"/>
                                  <a14:foregroundMark x1="29565" y1="46362" x2="29565" y2="46362"/>
                                </a14:backgroundRemoval>
                              </a14:imgEffect>
                            </a14:imgLayer>
                          </a14:imgProps>
                        </a:ext>
                        <a:ext uri="{28A0092B-C50C-407E-A947-70E740481C1C}">
                          <a14:useLocalDpi xmlns:a14="http://schemas.microsoft.com/office/drawing/2010/main" val="0"/>
                        </a:ext>
                      </a:extLst>
                    </a:blip>
                    <a:srcRect t="1174"/>
                    <a:stretch/>
                  </pic:blipFill>
                  <pic:spPr bwMode="auto">
                    <a:xfrm>
                      <a:off x="0" y="0"/>
                      <a:ext cx="3863300" cy="3992317"/>
                    </a:xfrm>
                    <a:prstGeom prst="rect">
                      <a:avLst/>
                    </a:prstGeom>
                    <a:ln>
                      <a:noFill/>
                    </a:ln>
                    <a:extLst>
                      <a:ext uri="{53640926-AAD7-44D8-BBD7-CCE9431645EC}">
                        <a14:shadowObscured xmlns:a14="http://schemas.microsoft.com/office/drawing/2010/main"/>
                      </a:ext>
                    </a:extLst>
                  </pic:spPr>
                </pic:pic>
              </a:graphicData>
            </a:graphic>
          </wp:inline>
        </w:drawing>
      </w:r>
    </w:p>
    <w:p w14:paraId="483677DC" w14:textId="77777777" w:rsidR="008739F2" w:rsidRDefault="00A74829" w:rsidP="008739F2">
      <w:pPr>
        <w:jc w:val="center"/>
        <w:rPr>
          <w:rFonts w:ascii="Times New Roman" w:hAnsi="Times New Roman" w:cs="Times New Roman"/>
        </w:rPr>
      </w:pPr>
      <w:r w:rsidRPr="007C1A51">
        <w:rPr>
          <w:rFonts w:ascii="Times New Roman" w:hAnsi="Times New Roman" w:cs="Times New Roman"/>
        </w:rPr>
        <w:t xml:space="preserve">Sunshine Gym: Outdoor Fitness Equipment (2020) </w:t>
      </w:r>
    </w:p>
    <w:p w14:paraId="0DD4BB46" w14:textId="765F7C74" w:rsidR="00080A95" w:rsidRPr="007C1A51" w:rsidRDefault="00080A95" w:rsidP="008739F2">
      <w:pPr>
        <w:rPr>
          <w:rFonts w:ascii="Times New Roman" w:hAnsi="Times New Roman" w:cs="Times New Roman"/>
        </w:rPr>
      </w:pPr>
      <w:r w:rsidRPr="007C1A51">
        <w:rPr>
          <w:rFonts w:ascii="Times New Roman" w:hAnsi="Times New Roman" w:cs="Times New Roman"/>
        </w:rPr>
        <w:lastRenderedPageBreak/>
        <w:t>1.2</w:t>
      </w:r>
    </w:p>
    <w:p w14:paraId="0C797441" w14:textId="02C163E5" w:rsidR="0002331D" w:rsidRPr="0002331D" w:rsidRDefault="0002331D" w:rsidP="0002331D">
      <w:pPr>
        <w:rPr>
          <w:rFonts w:ascii="Times New Roman" w:eastAsia="Times New Roman" w:hAnsi="Times New Roman" w:cs="Times New Roman"/>
        </w:rPr>
      </w:pPr>
      <w:r w:rsidRPr="0002331D">
        <w:rPr>
          <w:rFonts w:ascii="Times New Roman" w:eastAsia="Times New Roman" w:hAnsi="Times New Roman" w:cs="Times New Roman"/>
        </w:rPr>
        <w:fldChar w:fldCharType="begin"/>
      </w:r>
      <w:r w:rsidRPr="0002331D">
        <w:rPr>
          <w:rFonts w:ascii="Times New Roman" w:eastAsia="Times New Roman" w:hAnsi="Times New Roman" w:cs="Times New Roman"/>
        </w:rPr>
        <w:instrText xml:space="preserve"> INCLUDEPICTURE "/var/folders/fs/b9y3413x5cv2rc094pvgr0y80000gn/T/com.microsoft.Word/WebArchiveCopyPasteTempFiles/tgx5-render.jpg" \* MERGEFORMATINET </w:instrText>
      </w:r>
      <w:r w:rsidRPr="0002331D">
        <w:rPr>
          <w:rFonts w:ascii="Times New Roman" w:eastAsia="Times New Roman" w:hAnsi="Times New Roman" w:cs="Times New Roman"/>
        </w:rPr>
        <w:fldChar w:fldCharType="separate"/>
      </w:r>
      <w:r w:rsidRPr="007C1A51">
        <w:rPr>
          <w:rFonts w:ascii="Times New Roman" w:eastAsia="Times New Roman" w:hAnsi="Times New Roman" w:cs="Times New Roman"/>
          <w:noProof/>
        </w:rPr>
        <w:drawing>
          <wp:inline distT="0" distB="0" distL="0" distR="0" wp14:anchorId="123B6AB6" wp14:editId="20DF057B">
            <wp:extent cx="5727317" cy="2126551"/>
            <wp:effectExtent l="0" t="0" r="635" b="0"/>
            <wp:docPr id="5" name="Picture 5" descr="/var/folders/fs/b9y3413x5cv2rc094pvgr0y80000gn/T/com.microsoft.Word/WebArchiveCopyPasteTempFiles/tgx5-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fs/b9y3413x5cv2rc094pvgr0y80000gn/T/com.microsoft.Word/WebArchiveCopyPasteTempFiles/tgx5-render.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22605" b="21698"/>
                    <a:stretch/>
                  </pic:blipFill>
                  <pic:spPr bwMode="auto">
                    <a:xfrm>
                      <a:off x="0" y="0"/>
                      <a:ext cx="5727700" cy="2126693"/>
                    </a:xfrm>
                    <a:prstGeom prst="rect">
                      <a:avLst/>
                    </a:prstGeom>
                    <a:noFill/>
                    <a:ln>
                      <a:noFill/>
                    </a:ln>
                    <a:extLst>
                      <a:ext uri="{53640926-AAD7-44D8-BBD7-CCE9431645EC}">
                        <a14:shadowObscured xmlns:a14="http://schemas.microsoft.com/office/drawing/2010/main"/>
                      </a:ext>
                    </a:extLst>
                  </pic:spPr>
                </pic:pic>
              </a:graphicData>
            </a:graphic>
          </wp:inline>
        </w:drawing>
      </w:r>
      <w:r w:rsidRPr="0002331D">
        <w:rPr>
          <w:rFonts w:ascii="Times New Roman" w:eastAsia="Times New Roman" w:hAnsi="Times New Roman" w:cs="Times New Roman"/>
        </w:rPr>
        <w:fldChar w:fldCharType="end"/>
      </w:r>
    </w:p>
    <w:p w14:paraId="57D8F13B" w14:textId="3C6727FD" w:rsidR="0002331D" w:rsidRPr="007C1A51" w:rsidRDefault="0002331D" w:rsidP="0002331D">
      <w:pPr>
        <w:rPr>
          <w:rFonts w:ascii="Times New Roman" w:eastAsia="Times New Roman" w:hAnsi="Times New Roman" w:cs="Times New Roman"/>
        </w:rPr>
      </w:pPr>
      <w:r w:rsidRPr="0002331D">
        <w:rPr>
          <w:rFonts w:ascii="Times New Roman" w:eastAsia="Times New Roman" w:hAnsi="Times New Roman" w:cs="Times New Roman"/>
        </w:rPr>
        <w:fldChar w:fldCharType="begin"/>
      </w:r>
      <w:r w:rsidRPr="0002331D">
        <w:rPr>
          <w:rFonts w:ascii="Times New Roman" w:eastAsia="Times New Roman" w:hAnsi="Times New Roman" w:cs="Times New Roman"/>
        </w:rPr>
        <w:instrText xml:space="preserve"> INCLUDEPICTURE "/var/folders/fs/b9y3413x5cv2rc094pvgr0y80000gn/T/com.microsoft.Word/WebArchiveCopyPasteTempFiles/tgx7-render.jpg" \* MERGEFORMATINET </w:instrText>
      </w:r>
      <w:r w:rsidRPr="0002331D">
        <w:rPr>
          <w:rFonts w:ascii="Times New Roman" w:eastAsia="Times New Roman" w:hAnsi="Times New Roman" w:cs="Times New Roman"/>
        </w:rPr>
        <w:fldChar w:fldCharType="separate"/>
      </w:r>
      <w:r w:rsidRPr="007C1A51">
        <w:rPr>
          <w:rFonts w:ascii="Times New Roman" w:eastAsia="Times New Roman" w:hAnsi="Times New Roman" w:cs="Times New Roman"/>
          <w:noProof/>
        </w:rPr>
        <w:drawing>
          <wp:inline distT="0" distB="0" distL="0" distR="0" wp14:anchorId="6B37D450" wp14:editId="32492D99">
            <wp:extent cx="5727167" cy="2291137"/>
            <wp:effectExtent l="0" t="0" r="635" b="0"/>
            <wp:docPr id="6" name="Picture 6" descr="/var/folders/fs/b9y3413x5cv2rc094pvgr0y80000gn/T/com.microsoft.Word/WebArchiveCopyPasteTempFiles/tgx7-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fs/b9y3413x5cv2rc094pvgr0y80000gn/T/com.microsoft.Word/WebArchiveCopyPasteTempFiles/tgx7-render.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21796" b="18194"/>
                    <a:stretch/>
                  </pic:blipFill>
                  <pic:spPr bwMode="auto">
                    <a:xfrm>
                      <a:off x="0" y="0"/>
                      <a:ext cx="5727700" cy="2291350"/>
                    </a:xfrm>
                    <a:prstGeom prst="rect">
                      <a:avLst/>
                    </a:prstGeom>
                    <a:noFill/>
                    <a:ln>
                      <a:noFill/>
                    </a:ln>
                    <a:extLst>
                      <a:ext uri="{53640926-AAD7-44D8-BBD7-CCE9431645EC}">
                        <a14:shadowObscured xmlns:a14="http://schemas.microsoft.com/office/drawing/2010/main"/>
                      </a:ext>
                    </a:extLst>
                  </pic:spPr>
                </pic:pic>
              </a:graphicData>
            </a:graphic>
          </wp:inline>
        </w:drawing>
      </w:r>
      <w:r w:rsidRPr="0002331D">
        <w:rPr>
          <w:rFonts w:ascii="Times New Roman" w:eastAsia="Times New Roman" w:hAnsi="Times New Roman" w:cs="Times New Roman"/>
        </w:rPr>
        <w:fldChar w:fldCharType="end"/>
      </w:r>
    </w:p>
    <w:p w14:paraId="5C75F3D8" w14:textId="77777777" w:rsidR="0002331D" w:rsidRPr="0002331D" w:rsidRDefault="0002331D" w:rsidP="0002331D">
      <w:pPr>
        <w:jc w:val="center"/>
        <w:rPr>
          <w:rFonts w:ascii="Times New Roman" w:eastAsia="Times New Roman" w:hAnsi="Times New Roman" w:cs="Times New Roman"/>
        </w:rPr>
      </w:pPr>
    </w:p>
    <w:p w14:paraId="2A6057ED" w14:textId="1A08C7C5" w:rsidR="00A74829" w:rsidRPr="007C1A51" w:rsidRDefault="0002331D" w:rsidP="0002331D">
      <w:pPr>
        <w:jc w:val="center"/>
        <w:rPr>
          <w:rFonts w:ascii="Times New Roman" w:hAnsi="Times New Roman" w:cs="Times New Roman"/>
        </w:rPr>
      </w:pPr>
      <w:r w:rsidRPr="007C1A51">
        <w:rPr>
          <w:rFonts w:ascii="Times New Roman" w:hAnsi="Times New Roman" w:cs="Times New Roman"/>
        </w:rPr>
        <w:t>Creative Play (1991)</w:t>
      </w:r>
    </w:p>
    <w:sectPr w:rsidR="00A74829" w:rsidRPr="007C1A51" w:rsidSect="00EF02BC">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0A799" w14:textId="77777777" w:rsidR="00EE7AFB" w:rsidRDefault="00EE7AFB" w:rsidP="00031A07">
      <w:r>
        <w:separator/>
      </w:r>
    </w:p>
  </w:endnote>
  <w:endnote w:type="continuationSeparator" w:id="0">
    <w:p w14:paraId="4C2EED62" w14:textId="77777777" w:rsidR="00EE7AFB" w:rsidRDefault="00EE7AFB" w:rsidP="00031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2DDEC" w14:textId="77777777" w:rsidR="001F7150" w:rsidRDefault="001F7150">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4EA885E5" w14:textId="77777777" w:rsidR="001F7150" w:rsidRDefault="001F715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857875"/>
      <w:docPartObj>
        <w:docPartGallery w:val="Page Numbers (Bottom of Page)"/>
        <w:docPartUnique/>
      </w:docPartObj>
    </w:sdtPr>
    <w:sdtEndPr>
      <w:rPr>
        <w:rStyle w:val="PageNumber"/>
      </w:rPr>
    </w:sdtEndPr>
    <w:sdtContent>
      <w:p w14:paraId="16135E63" w14:textId="50CCB42B" w:rsidR="00693081" w:rsidRDefault="00693081" w:rsidP="006930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A9118E" w14:textId="77777777" w:rsidR="00693081" w:rsidRDefault="00693081" w:rsidP="00031A0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5478827"/>
      <w:docPartObj>
        <w:docPartGallery w:val="Page Numbers (Bottom of Page)"/>
        <w:docPartUnique/>
      </w:docPartObj>
    </w:sdtPr>
    <w:sdtEndPr>
      <w:rPr>
        <w:rStyle w:val="PageNumber"/>
      </w:rPr>
    </w:sdtEndPr>
    <w:sdtContent>
      <w:p w14:paraId="5F7398B6" w14:textId="6F1BF304" w:rsidR="00693081" w:rsidRDefault="00693081" w:rsidP="006930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BB95EE" w14:textId="77777777" w:rsidR="00693081" w:rsidRDefault="00693081" w:rsidP="00031A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9285A" w14:textId="77777777" w:rsidR="00EE7AFB" w:rsidRDefault="00EE7AFB" w:rsidP="00031A07">
      <w:r>
        <w:separator/>
      </w:r>
    </w:p>
  </w:footnote>
  <w:footnote w:type="continuationSeparator" w:id="0">
    <w:p w14:paraId="1829CCA3" w14:textId="77777777" w:rsidR="00EE7AFB" w:rsidRDefault="00EE7AFB" w:rsidP="00031A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4AD9"/>
    <w:multiLevelType w:val="hybridMultilevel"/>
    <w:tmpl w:val="76900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84E70"/>
    <w:multiLevelType w:val="hybridMultilevel"/>
    <w:tmpl w:val="C1DE1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4377D"/>
    <w:multiLevelType w:val="hybridMultilevel"/>
    <w:tmpl w:val="0722E330"/>
    <w:lvl w:ilvl="0" w:tplc="08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5F40504"/>
    <w:multiLevelType w:val="hybridMultilevel"/>
    <w:tmpl w:val="15A81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C6267D"/>
    <w:multiLevelType w:val="hybridMultilevel"/>
    <w:tmpl w:val="9AD8E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4C3BF0"/>
    <w:multiLevelType w:val="hybridMultilevel"/>
    <w:tmpl w:val="3D681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673495"/>
    <w:multiLevelType w:val="hybridMultilevel"/>
    <w:tmpl w:val="E0166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F6316E"/>
    <w:multiLevelType w:val="hybridMultilevel"/>
    <w:tmpl w:val="01C0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F54572"/>
    <w:multiLevelType w:val="hybridMultilevel"/>
    <w:tmpl w:val="EDDCB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ED1059"/>
    <w:multiLevelType w:val="hybridMultilevel"/>
    <w:tmpl w:val="CD9EC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9"/>
  </w:num>
  <w:num w:numId="5">
    <w:abstractNumId w:val="5"/>
  </w:num>
  <w:num w:numId="6">
    <w:abstractNumId w:val="3"/>
  </w:num>
  <w:num w:numId="7">
    <w:abstractNumId w:val="6"/>
  </w:num>
  <w:num w:numId="8">
    <w:abstractNumId w:val="4"/>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47"/>
    <w:rsid w:val="00000BAD"/>
    <w:rsid w:val="00015556"/>
    <w:rsid w:val="00017D3B"/>
    <w:rsid w:val="0002331D"/>
    <w:rsid w:val="00031A07"/>
    <w:rsid w:val="00047781"/>
    <w:rsid w:val="000571CD"/>
    <w:rsid w:val="000617F4"/>
    <w:rsid w:val="00061F2D"/>
    <w:rsid w:val="00063953"/>
    <w:rsid w:val="00080A95"/>
    <w:rsid w:val="0008101B"/>
    <w:rsid w:val="000A2764"/>
    <w:rsid w:val="000C60BF"/>
    <w:rsid w:val="000D3CA4"/>
    <w:rsid w:val="000D5E62"/>
    <w:rsid w:val="000F7318"/>
    <w:rsid w:val="000F73F8"/>
    <w:rsid w:val="0010301B"/>
    <w:rsid w:val="00114EA7"/>
    <w:rsid w:val="00131F41"/>
    <w:rsid w:val="00133992"/>
    <w:rsid w:val="00142267"/>
    <w:rsid w:val="00147E49"/>
    <w:rsid w:val="00156B0B"/>
    <w:rsid w:val="00177A9E"/>
    <w:rsid w:val="0018190A"/>
    <w:rsid w:val="00183EF9"/>
    <w:rsid w:val="0019068D"/>
    <w:rsid w:val="00196830"/>
    <w:rsid w:val="001A6004"/>
    <w:rsid w:val="001B319D"/>
    <w:rsid w:val="001B54A6"/>
    <w:rsid w:val="001C61A4"/>
    <w:rsid w:val="001E6F42"/>
    <w:rsid w:val="001F1B71"/>
    <w:rsid w:val="001F7150"/>
    <w:rsid w:val="00205DD4"/>
    <w:rsid w:val="00217185"/>
    <w:rsid w:val="002408C3"/>
    <w:rsid w:val="002426B4"/>
    <w:rsid w:val="00247B79"/>
    <w:rsid w:val="0025147F"/>
    <w:rsid w:val="00262C1B"/>
    <w:rsid w:val="002729F7"/>
    <w:rsid w:val="00281CAA"/>
    <w:rsid w:val="0028480D"/>
    <w:rsid w:val="002B7C01"/>
    <w:rsid w:val="002C0D00"/>
    <w:rsid w:val="002C2F0F"/>
    <w:rsid w:val="0031282F"/>
    <w:rsid w:val="003205FA"/>
    <w:rsid w:val="00326B44"/>
    <w:rsid w:val="00331BCD"/>
    <w:rsid w:val="00333824"/>
    <w:rsid w:val="00341A82"/>
    <w:rsid w:val="00347764"/>
    <w:rsid w:val="00361D56"/>
    <w:rsid w:val="0037362B"/>
    <w:rsid w:val="003746B1"/>
    <w:rsid w:val="003A4486"/>
    <w:rsid w:val="003E2894"/>
    <w:rsid w:val="003E5FCE"/>
    <w:rsid w:val="003E7165"/>
    <w:rsid w:val="0040039F"/>
    <w:rsid w:val="00404934"/>
    <w:rsid w:val="00405139"/>
    <w:rsid w:val="00425EE5"/>
    <w:rsid w:val="0043235C"/>
    <w:rsid w:val="00470643"/>
    <w:rsid w:val="00474677"/>
    <w:rsid w:val="004772B1"/>
    <w:rsid w:val="004850E4"/>
    <w:rsid w:val="00486750"/>
    <w:rsid w:val="0049282F"/>
    <w:rsid w:val="0049605D"/>
    <w:rsid w:val="00497D0A"/>
    <w:rsid w:val="004B1F20"/>
    <w:rsid w:val="004C1C43"/>
    <w:rsid w:val="004D2262"/>
    <w:rsid w:val="004D6047"/>
    <w:rsid w:val="0050593E"/>
    <w:rsid w:val="0052496E"/>
    <w:rsid w:val="005307C8"/>
    <w:rsid w:val="00547272"/>
    <w:rsid w:val="005514A7"/>
    <w:rsid w:val="0055172D"/>
    <w:rsid w:val="00556398"/>
    <w:rsid w:val="00571037"/>
    <w:rsid w:val="00582A0E"/>
    <w:rsid w:val="0058397D"/>
    <w:rsid w:val="00593021"/>
    <w:rsid w:val="00596E79"/>
    <w:rsid w:val="005C1183"/>
    <w:rsid w:val="005E30ED"/>
    <w:rsid w:val="005E65DE"/>
    <w:rsid w:val="005E68F0"/>
    <w:rsid w:val="005F3900"/>
    <w:rsid w:val="005F6B4A"/>
    <w:rsid w:val="0060601E"/>
    <w:rsid w:val="006112B3"/>
    <w:rsid w:val="00614447"/>
    <w:rsid w:val="00630FB7"/>
    <w:rsid w:val="0063307D"/>
    <w:rsid w:val="006476A2"/>
    <w:rsid w:val="00677505"/>
    <w:rsid w:val="0067784E"/>
    <w:rsid w:val="00680F39"/>
    <w:rsid w:val="00690BBB"/>
    <w:rsid w:val="00692E9C"/>
    <w:rsid w:val="00693081"/>
    <w:rsid w:val="006944FD"/>
    <w:rsid w:val="006B192C"/>
    <w:rsid w:val="006C2EF3"/>
    <w:rsid w:val="006C4936"/>
    <w:rsid w:val="006D7220"/>
    <w:rsid w:val="006E3AF7"/>
    <w:rsid w:val="006F7846"/>
    <w:rsid w:val="007014C4"/>
    <w:rsid w:val="00713D04"/>
    <w:rsid w:val="00734AD3"/>
    <w:rsid w:val="00737982"/>
    <w:rsid w:val="00787556"/>
    <w:rsid w:val="007C0C73"/>
    <w:rsid w:val="007C1A51"/>
    <w:rsid w:val="007D1BAE"/>
    <w:rsid w:val="007D53E0"/>
    <w:rsid w:val="007E7FBC"/>
    <w:rsid w:val="007F29B7"/>
    <w:rsid w:val="0080206A"/>
    <w:rsid w:val="00815AAA"/>
    <w:rsid w:val="008161E4"/>
    <w:rsid w:val="00816803"/>
    <w:rsid w:val="008239CA"/>
    <w:rsid w:val="00826638"/>
    <w:rsid w:val="00837A08"/>
    <w:rsid w:val="00837BAA"/>
    <w:rsid w:val="00840EEE"/>
    <w:rsid w:val="0084509B"/>
    <w:rsid w:val="00850200"/>
    <w:rsid w:val="00852E0C"/>
    <w:rsid w:val="008739F2"/>
    <w:rsid w:val="008761DA"/>
    <w:rsid w:val="008904B1"/>
    <w:rsid w:val="00891464"/>
    <w:rsid w:val="00895688"/>
    <w:rsid w:val="008D1541"/>
    <w:rsid w:val="008E62AA"/>
    <w:rsid w:val="008F2CB9"/>
    <w:rsid w:val="009000EA"/>
    <w:rsid w:val="009460BA"/>
    <w:rsid w:val="00946385"/>
    <w:rsid w:val="00952BDC"/>
    <w:rsid w:val="0095335A"/>
    <w:rsid w:val="00953ED4"/>
    <w:rsid w:val="0096339E"/>
    <w:rsid w:val="0099703A"/>
    <w:rsid w:val="009C08C6"/>
    <w:rsid w:val="009C5317"/>
    <w:rsid w:val="009D4E25"/>
    <w:rsid w:val="009E6E09"/>
    <w:rsid w:val="009F03A5"/>
    <w:rsid w:val="00A01018"/>
    <w:rsid w:val="00A04356"/>
    <w:rsid w:val="00A10DAA"/>
    <w:rsid w:val="00A165C7"/>
    <w:rsid w:val="00A21B2D"/>
    <w:rsid w:val="00A270DB"/>
    <w:rsid w:val="00A45523"/>
    <w:rsid w:val="00A74829"/>
    <w:rsid w:val="00A872C3"/>
    <w:rsid w:val="00A97D17"/>
    <w:rsid w:val="00AA1CED"/>
    <w:rsid w:val="00AB0904"/>
    <w:rsid w:val="00AD79C8"/>
    <w:rsid w:val="00AF25D5"/>
    <w:rsid w:val="00B246EE"/>
    <w:rsid w:val="00B53593"/>
    <w:rsid w:val="00B8299E"/>
    <w:rsid w:val="00B91D1D"/>
    <w:rsid w:val="00BA3571"/>
    <w:rsid w:val="00BB168E"/>
    <w:rsid w:val="00BD6E06"/>
    <w:rsid w:val="00BE626A"/>
    <w:rsid w:val="00C2398D"/>
    <w:rsid w:val="00C26CA0"/>
    <w:rsid w:val="00C56308"/>
    <w:rsid w:val="00C6729B"/>
    <w:rsid w:val="00C76367"/>
    <w:rsid w:val="00C83E48"/>
    <w:rsid w:val="00C85A4F"/>
    <w:rsid w:val="00C91B54"/>
    <w:rsid w:val="00CA5ECB"/>
    <w:rsid w:val="00CC4CFC"/>
    <w:rsid w:val="00CC7DE2"/>
    <w:rsid w:val="00CE4860"/>
    <w:rsid w:val="00CE516A"/>
    <w:rsid w:val="00D00456"/>
    <w:rsid w:val="00D12B44"/>
    <w:rsid w:val="00D13892"/>
    <w:rsid w:val="00D243CA"/>
    <w:rsid w:val="00D635B7"/>
    <w:rsid w:val="00D8404B"/>
    <w:rsid w:val="00DC7F64"/>
    <w:rsid w:val="00DE11D1"/>
    <w:rsid w:val="00E26285"/>
    <w:rsid w:val="00E604B0"/>
    <w:rsid w:val="00E60A94"/>
    <w:rsid w:val="00E63165"/>
    <w:rsid w:val="00E740F7"/>
    <w:rsid w:val="00EA2D91"/>
    <w:rsid w:val="00ED1F66"/>
    <w:rsid w:val="00ED61CF"/>
    <w:rsid w:val="00EE7AFB"/>
    <w:rsid w:val="00EF02BC"/>
    <w:rsid w:val="00F0526E"/>
    <w:rsid w:val="00F105A8"/>
    <w:rsid w:val="00F31ACC"/>
    <w:rsid w:val="00F32946"/>
    <w:rsid w:val="00F416A8"/>
    <w:rsid w:val="00F4188C"/>
    <w:rsid w:val="00F521CB"/>
    <w:rsid w:val="00F60042"/>
    <w:rsid w:val="00F609B7"/>
    <w:rsid w:val="00F711D3"/>
    <w:rsid w:val="00F97382"/>
    <w:rsid w:val="00FA02AB"/>
    <w:rsid w:val="00FB030D"/>
    <w:rsid w:val="00FB428E"/>
    <w:rsid w:val="00FB42E5"/>
    <w:rsid w:val="00FD22AF"/>
    <w:rsid w:val="00FF5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5CF2"/>
  <w14:defaultImageDpi w14:val="32767"/>
  <w15:chartTrackingRefBased/>
  <w15:docId w15:val="{5C10BB10-9D5D-9F4B-AE56-3C529B71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1F7150"/>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1F7150"/>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2B7C01"/>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2B7C0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B7C01"/>
    <w:pPr>
      <w:ind w:left="720"/>
      <w:contextualSpacing/>
    </w:pPr>
  </w:style>
  <w:style w:type="paragraph" w:styleId="Footer">
    <w:name w:val="footer"/>
    <w:basedOn w:val="Normal"/>
    <w:link w:val="FooterChar"/>
    <w:uiPriority w:val="99"/>
    <w:unhideWhenUsed/>
    <w:rsid w:val="00031A07"/>
    <w:pPr>
      <w:tabs>
        <w:tab w:val="center" w:pos="4513"/>
        <w:tab w:val="right" w:pos="9026"/>
      </w:tabs>
    </w:pPr>
  </w:style>
  <w:style w:type="character" w:customStyle="1" w:styleId="FooterChar">
    <w:name w:val="Footer Char"/>
    <w:basedOn w:val="DefaultParagraphFont"/>
    <w:link w:val="Footer"/>
    <w:uiPriority w:val="99"/>
    <w:rsid w:val="00031A07"/>
  </w:style>
  <w:style w:type="character" w:styleId="PageNumber">
    <w:name w:val="page number"/>
    <w:basedOn w:val="DefaultParagraphFont"/>
    <w:uiPriority w:val="99"/>
    <w:semiHidden/>
    <w:unhideWhenUsed/>
    <w:rsid w:val="00031A07"/>
  </w:style>
  <w:style w:type="character" w:styleId="Hyperlink">
    <w:name w:val="Hyperlink"/>
    <w:basedOn w:val="DefaultParagraphFont"/>
    <w:uiPriority w:val="99"/>
    <w:unhideWhenUsed/>
    <w:rsid w:val="00217185"/>
    <w:rPr>
      <w:color w:val="0563C1" w:themeColor="hyperlink"/>
      <w:u w:val="single"/>
    </w:rPr>
  </w:style>
  <w:style w:type="character" w:styleId="UnresolvedMention">
    <w:name w:val="Unresolved Mention"/>
    <w:basedOn w:val="DefaultParagraphFont"/>
    <w:uiPriority w:val="99"/>
    <w:rsid w:val="00217185"/>
    <w:rPr>
      <w:color w:val="605E5C"/>
      <w:shd w:val="clear" w:color="auto" w:fill="E1DFDD"/>
    </w:rPr>
  </w:style>
  <w:style w:type="character" w:customStyle="1" w:styleId="Heading2Char">
    <w:name w:val="Heading 2 Char"/>
    <w:basedOn w:val="DefaultParagraphFont"/>
    <w:link w:val="Heading2"/>
    <w:rsid w:val="001F7150"/>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F7150"/>
    <w:rPr>
      <w:rFonts w:ascii="Times New Roman" w:eastAsia="Times New Roman" w:hAnsi="Times New Roman" w:cs="Times New Roman"/>
      <w:sz w:val="40"/>
      <w:szCs w:val="20"/>
      <w:lang w:eastAsia="en-GB"/>
    </w:rPr>
  </w:style>
  <w:style w:type="paragraph" w:customStyle="1" w:styleId="BodyText1">
    <w:name w:val="Body Text1"/>
    <w:basedOn w:val="Normal"/>
    <w:rsid w:val="001F7150"/>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38074">
      <w:bodyDiv w:val="1"/>
      <w:marLeft w:val="0"/>
      <w:marRight w:val="0"/>
      <w:marTop w:val="0"/>
      <w:marBottom w:val="0"/>
      <w:divBdr>
        <w:top w:val="none" w:sz="0" w:space="0" w:color="auto"/>
        <w:left w:val="none" w:sz="0" w:space="0" w:color="auto"/>
        <w:bottom w:val="none" w:sz="0" w:space="0" w:color="auto"/>
        <w:right w:val="none" w:sz="0" w:space="0" w:color="auto"/>
      </w:divBdr>
      <w:divsChild>
        <w:div w:id="1596667704">
          <w:marLeft w:val="0"/>
          <w:marRight w:val="0"/>
          <w:marTop w:val="0"/>
          <w:marBottom w:val="0"/>
          <w:divBdr>
            <w:top w:val="none" w:sz="0" w:space="0" w:color="auto"/>
            <w:left w:val="none" w:sz="0" w:space="0" w:color="auto"/>
            <w:bottom w:val="none" w:sz="0" w:space="0" w:color="auto"/>
            <w:right w:val="none" w:sz="0" w:space="0" w:color="auto"/>
          </w:divBdr>
          <w:divsChild>
            <w:div w:id="2077893437">
              <w:marLeft w:val="0"/>
              <w:marRight w:val="0"/>
              <w:marTop w:val="0"/>
              <w:marBottom w:val="0"/>
              <w:divBdr>
                <w:top w:val="none" w:sz="0" w:space="0" w:color="auto"/>
                <w:left w:val="none" w:sz="0" w:space="0" w:color="auto"/>
                <w:bottom w:val="none" w:sz="0" w:space="0" w:color="auto"/>
                <w:right w:val="none" w:sz="0" w:space="0" w:color="auto"/>
              </w:divBdr>
              <w:divsChild>
                <w:div w:id="12439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64366">
      <w:bodyDiv w:val="1"/>
      <w:marLeft w:val="0"/>
      <w:marRight w:val="0"/>
      <w:marTop w:val="0"/>
      <w:marBottom w:val="0"/>
      <w:divBdr>
        <w:top w:val="none" w:sz="0" w:space="0" w:color="auto"/>
        <w:left w:val="none" w:sz="0" w:space="0" w:color="auto"/>
        <w:bottom w:val="none" w:sz="0" w:space="0" w:color="auto"/>
        <w:right w:val="none" w:sz="0" w:space="0" w:color="auto"/>
      </w:divBdr>
    </w:div>
    <w:div w:id="924726960">
      <w:bodyDiv w:val="1"/>
      <w:marLeft w:val="0"/>
      <w:marRight w:val="0"/>
      <w:marTop w:val="0"/>
      <w:marBottom w:val="0"/>
      <w:divBdr>
        <w:top w:val="none" w:sz="0" w:space="0" w:color="auto"/>
        <w:left w:val="none" w:sz="0" w:space="0" w:color="auto"/>
        <w:bottom w:val="none" w:sz="0" w:space="0" w:color="auto"/>
        <w:right w:val="none" w:sz="0" w:space="0" w:color="auto"/>
      </w:divBdr>
    </w:div>
    <w:div w:id="106892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playuk.com/goal-ends-sports-walls/" TargetMode="External"/><Relationship Id="rId13" Type="http://schemas.openxmlformats.org/officeDocument/2006/relationships/hyperlink" Target="https://hwb.gov.wales/curriculum-for-wales/health-and-well-being"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www.physical-literacy.org.uk"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nshinegym.co.uk/products/outdoor-gym-equipment-packages.html"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doi.org/10.1123/apaq.17.2.144"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outdoorclassroomday.com/wp-content/uploads/2016/08/OCDay-Balancing-Risks-and-Benefits.pdf" TargetMode="External"/><Relationship Id="rId14" Type="http://schemas.openxmlformats.org/officeDocument/2006/relationships/hyperlink" Target="https://www.who.int/news/item/05-10-2020-covid-19-disrupting-mental-health-services-in-most-countries-who-surve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1017</TotalTime>
  <Pages>11</Pages>
  <Words>3508</Words>
  <Characters>20001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Tozer</dc:creator>
  <cp:keywords/>
  <dc:description/>
  <cp:lastModifiedBy>Hannah Tozer</cp:lastModifiedBy>
  <cp:revision>147</cp:revision>
  <dcterms:created xsi:type="dcterms:W3CDTF">2020-10-29T19:18:00Z</dcterms:created>
  <dcterms:modified xsi:type="dcterms:W3CDTF">2020-12-14T11:47:00Z</dcterms:modified>
</cp:coreProperties>
</file>