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02CA15" w:rsidP="4902CA15" w:rsidRDefault="4902CA15" w14:paraId="2D1E5526" w14:textId="2FD5DF51">
      <w:pPr>
        <w:pStyle w:val="Normal"/>
        <w:jc w:val="center"/>
        <w:rPr>
          <w:rFonts w:ascii="Arial Nova" w:hAnsi="Arial Nova" w:eastAsia="Arial Nova" w:cs="Arial Nova"/>
          <w:b w:val="1"/>
          <w:bCs w:val="1"/>
          <w:sz w:val="40"/>
          <w:szCs w:val="40"/>
        </w:rPr>
      </w:pPr>
    </w:p>
    <w:p w:rsidR="4902CA15" w:rsidP="4902CA15" w:rsidRDefault="4902CA15" w14:paraId="6FAE450F" w14:textId="5808E464">
      <w:pPr>
        <w:pStyle w:val="Normal"/>
        <w:jc w:val="center"/>
        <w:rPr>
          <w:rFonts w:ascii="Arial Nova" w:hAnsi="Arial Nova" w:eastAsia="Arial Nova" w:cs="Arial Nova"/>
          <w:b w:val="1"/>
          <w:bCs w:val="1"/>
          <w:sz w:val="40"/>
          <w:szCs w:val="40"/>
        </w:rPr>
      </w:pPr>
    </w:p>
    <w:p w:rsidR="4902CA15" w:rsidP="4902CA15" w:rsidRDefault="4902CA15" w14:paraId="75671845" w14:textId="0BFD99A0">
      <w:pPr>
        <w:pStyle w:val="Normal"/>
        <w:jc w:val="center"/>
        <w:rPr>
          <w:rFonts w:ascii="Arial Nova" w:hAnsi="Arial Nova" w:eastAsia="Arial Nova" w:cs="Arial Nova"/>
          <w:b w:val="1"/>
          <w:bCs w:val="1"/>
          <w:sz w:val="40"/>
          <w:szCs w:val="40"/>
        </w:rPr>
      </w:pPr>
    </w:p>
    <w:p w:rsidR="00E118B4" w:rsidP="4902CA15" w:rsidRDefault="00E118B4" w14:paraId="0B96BF82" w14:textId="0C2BCD70">
      <w:pPr>
        <w:pStyle w:val="Normal"/>
        <w:jc w:val="center"/>
        <w:rPr>
          <w:rFonts w:ascii="Arial Nova" w:hAnsi="Arial Nova" w:eastAsia="Arial Nova" w:cs="Arial Nova"/>
          <w:b w:val="1"/>
          <w:bCs w:val="1"/>
          <w:sz w:val="40"/>
          <w:szCs w:val="40"/>
        </w:rPr>
      </w:pPr>
      <w:r w:rsidRPr="4902CA15" w:rsidR="00E118B4">
        <w:rPr>
          <w:rFonts w:ascii="Arial Nova" w:hAnsi="Arial Nova" w:eastAsia="Arial Nova" w:cs="Arial Nova"/>
          <w:b w:val="1"/>
          <w:bCs w:val="1"/>
          <w:sz w:val="40"/>
          <w:szCs w:val="40"/>
        </w:rPr>
        <w:t>Reflective Essay</w:t>
      </w:r>
    </w:p>
    <w:p w:rsidR="5B11446E" w:rsidP="4902CA15" w:rsidRDefault="5B11446E" w14:paraId="125CD16C" w14:textId="7771A9B0">
      <w:pPr>
        <w:pStyle w:val="Normal"/>
        <w:jc w:val="center"/>
        <w:rPr>
          <w:rFonts w:ascii="Arial Nova" w:hAnsi="Arial Nova" w:eastAsia="Arial Nova" w:cs="Arial Nova"/>
          <w:b w:val="1"/>
          <w:bCs w:val="1"/>
          <w:sz w:val="40"/>
          <w:szCs w:val="40"/>
        </w:rPr>
      </w:pPr>
      <w:r w:rsidRPr="4902CA15" w:rsidR="5B11446E">
        <w:rPr>
          <w:rFonts w:ascii="Arial Nova" w:hAnsi="Arial Nova" w:eastAsia="Arial Nova" w:cs="Arial Nova"/>
          <w:b w:val="1"/>
          <w:bCs w:val="1"/>
          <w:sz w:val="40"/>
          <w:szCs w:val="40"/>
        </w:rPr>
        <w:t>Module: Employability Skills</w:t>
      </w:r>
    </w:p>
    <w:p w:rsidR="039793EC" w:rsidP="4902CA15" w:rsidRDefault="039793EC" w14:paraId="22E685F7" w14:textId="1D97EFC9">
      <w:pPr>
        <w:pStyle w:val="Normal"/>
        <w:jc w:val="center"/>
        <w:rPr>
          <w:rFonts w:ascii="Arial Nova" w:hAnsi="Arial Nova" w:eastAsia="Arial Nova" w:cs="Arial Nova"/>
          <w:b w:val="1"/>
          <w:bCs w:val="1"/>
          <w:sz w:val="40"/>
          <w:szCs w:val="40"/>
        </w:rPr>
      </w:pPr>
      <w:r w:rsidRPr="4902CA15" w:rsidR="039793EC">
        <w:rPr>
          <w:rFonts w:ascii="Arial Nova" w:hAnsi="Arial Nova" w:eastAsia="Arial Nova" w:cs="Arial Nova"/>
          <w:b w:val="1"/>
          <w:bCs w:val="1"/>
          <w:sz w:val="40"/>
          <w:szCs w:val="40"/>
        </w:rPr>
        <w:t>Profesional</w:t>
      </w:r>
      <w:r w:rsidRPr="4902CA15" w:rsidR="039793EC">
        <w:rPr>
          <w:rFonts w:ascii="Arial Nova" w:hAnsi="Arial Nova" w:eastAsia="Arial Nova" w:cs="Arial Nova"/>
          <w:b w:val="1"/>
          <w:bCs w:val="1"/>
          <w:sz w:val="40"/>
          <w:szCs w:val="40"/>
        </w:rPr>
        <w:t xml:space="preserve"> Career Development</w:t>
      </w:r>
    </w:p>
    <w:p w:rsidR="039793EC" w:rsidP="4902CA15" w:rsidRDefault="039793EC" w14:paraId="7D56997E" w14:textId="133B1C59">
      <w:pPr>
        <w:pStyle w:val="Normal"/>
        <w:jc w:val="center"/>
        <w:rPr>
          <w:rFonts w:ascii="Arial Nova" w:hAnsi="Arial Nova" w:eastAsia="Arial Nova" w:cs="Arial Nova"/>
          <w:b w:val="1"/>
          <w:bCs w:val="1"/>
          <w:sz w:val="40"/>
          <w:szCs w:val="40"/>
        </w:rPr>
      </w:pPr>
      <w:r w:rsidRPr="4902CA15" w:rsidR="039793EC">
        <w:rPr>
          <w:rFonts w:ascii="Arial Nova" w:hAnsi="Arial Nova" w:eastAsia="Arial Nova" w:cs="Arial Nova"/>
          <w:b w:val="1"/>
          <w:bCs w:val="1"/>
          <w:sz w:val="40"/>
          <w:szCs w:val="40"/>
        </w:rPr>
        <w:t>Module code: BMSW4012</w:t>
      </w:r>
    </w:p>
    <w:p w:rsidR="4778D270" w:rsidP="4902CA15" w:rsidRDefault="4778D270" w14:paraId="4032F1A2" w14:textId="0725986C">
      <w:pPr>
        <w:pStyle w:val="Normal"/>
        <w:jc w:val="center"/>
        <w:rPr>
          <w:rFonts w:ascii="Arial Nova" w:hAnsi="Arial Nova" w:eastAsia="Arial Nova" w:cs="Arial Nova"/>
          <w:b w:val="1"/>
          <w:bCs w:val="1"/>
          <w:sz w:val="40"/>
          <w:szCs w:val="40"/>
        </w:rPr>
      </w:pPr>
      <w:r w:rsidRPr="4902CA15" w:rsidR="4778D270">
        <w:rPr>
          <w:rFonts w:ascii="Arial Nova" w:hAnsi="Arial Nova" w:eastAsia="Arial Nova" w:cs="Arial Nova"/>
          <w:b w:val="1"/>
          <w:bCs w:val="1"/>
          <w:sz w:val="40"/>
          <w:szCs w:val="40"/>
        </w:rPr>
        <w:t>Student</w:t>
      </w:r>
      <w:r w:rsidRPr="4902CA15" w:rsidR="78F8C4E7">
        <w:rPr>
          <w:rFonts w:ascii="Arial Nova" w:hAnsi="Arial Nova" w:eastAsia="Arial Nova" w:cs="Arial Nova"/>
          <w:b w:val="1"/>
          <w:bCs w:val="1"/>
          <w:sz w:val="40"/>
          <w:szCs w:val="40"/>
        </w:rPr>
        <w:t xml:space="preserve">: </w:t>
      </w:r>
      <w:r w:rsidRPr="4902CA15" w:rsidR="039793EC">
        <w:rPr>
          <w:rFonts w:ascii="Arial Nova" w:hAnsi="Arial Nova" w:eastAsia="Arial Nova" w:cs="Arial Nova"/>
          <w:b w:val="1"/>
          <w:bCs w:val="1"/>
          <w:sz w:val="40"/>
          <w:szCs w:val="40"/>
        </w:rPr>
        <w:t>Gabriel Butoi</w:t>
      </w:r>
    </w:p>
    <w:p w:rsidR="62A0348D" w:rsidP="4902CA15" w:rsidRDefault="62A0348D" w14:paraId="547CCE65" w14:textId="32D57129">
      <w:pPr>
        <w:pStyle w:val="Normal"/>
        <w:jc w:val="center"/>
        <w:rPr>
          <w:rFonts w:ascii="Arial Nova" w:hAnsi="Arial Nova" w:eastAsia="Arial Nova" w:cs="Arial Nova"/>
          <w:b w:val="1"/>
          <w:bCs w:val="1"/>
          <w:sz w:val="40"/>
          <w:szCs w:val="40"/>
        </w:rPr>
      </w:pPr>
      <w:r w:rsidRPr="4902CA15" w:rsidR="62A0348D">
        <w:rPr>
          <w:rFonts w:ascii="Arial Nova" w:hAnsi="Arial Nova" w:eastAsia="Arial Nova" w:cs="Arial Nova"/>
          <w:b w:val="1"/>
          <w:bCs w:val="1"/>
          <w:sz w:val="40"/>
          <w:szCs w:val="40"/>
        </w:rPr>
        <w:t>Number</w:t>
      </w:r>
      <w:r w:rsidRPr="4902CA15" w:rsidR="7DB70A30">
        <w:rPr>
          <w:rFonts w:ascii="Arial Nova" w:hAnsi="Arial Nova" w:eastAsia="Arial Nova" w:cs="Arial Nova"/>
          <w:b w:val="1"/>
          <w:bCs w:val="1"/>
          <w:sz w:val="40"/>
          <w:szCs w:val="40"/>
        </w:rPr>
        <w:t>:</w:t>
      </w:r>
      <w:r w:rsidRPr="4902CA15" w:rsidR="62A0348D">
        <w:rPr>
          <w:rFonts w:ascii="Arial Nova" w:hAnsi="Arial Nova" w:eastAsia="Arial Nova" w:cs="Arial Nova"/>
          <w:b w:val="1"/>
          <w:bCs w:val="1"/>
          <w:sz w:val="40"/>
          <w:szCs w:val="40"/>
        </w:rPr>
        <w:t xml:space="preserve"> </w:t>
      </w:r>
      <w:r w:rsidRPr="4902CA15" w:rsidR="039793EC">
        <w:rPr>
          <w:rFonts w:ascii="Arial Nova" w:hAnsi="Arial Nova" w:eastAsia="Arial Nova" w:cs="Arial Nova"/>
          <w:b w:val="1"/>
          <w:bCs w:val="1"/>
          <w:sz w:val="40"/>
          <w:szCs w:val="40"/>
        </w:rPr>
        <w:t>2019206</w:t>
      </w:r>
    </w:p>
    <w:p w:rsidR="407879C3" w:rsidP="4902CA15" w:rsidRDefault="407879C3" w14:paraId="2F92427D" w14:textId="1085ED8D">
      <w:pPr>
        <w:pStyle w:val="Normal"/>
        <w:jc w:val="center"/>
        <w:rPr>
          <w:rFonts w:ascii="Arial Nova" w:hAnsi="Arial Nova" w:eastAsia="Arial Nova" w:cs="Arial Nova"/>
          <w:b w:val="1"/>
          <w:bCs w:val="1"/>
          <w:sz w:val="40"/>
          <w:szCs w:val="40"/>
        </w:rPr>
      </w:pPr>
      <w:r w:rsidRPr="4902CA15" w:rsidR="407879C3">
        <w:rPr>
          <w:rFonts w:ascii="Arial Nova" w:hAnsi="Arial Nova" w:eastAsia="Arial Nova" w:cs="Arial Nova"/>
          <w:b w:val="1"/>
          <w:bCs w:val="1"/>
          <w:sz w:val="40"/>
          <w:szCs w:val="40"/>
        </w:rPr>
        <w:t xml:space="preserve">Lecturer: Muhammad </w:t>
      </w:r>
      <w:r w:rsidRPr="4902CA15" w:rsidR="407879C3">
        <w:rPr>
          <w:rFonts w:ascii="Arial Nova" w:hAnsi="Arial Nova" w:eastAsia="Arial Nova" w:cs="Arial Nova"/>
          <w:b w:val="1"/>
          <w:bCs w:val="1"/>
          <w:sz w:val="40"/>
          <w:szCs w:val="40"/>
        </w:rPr>
        <w:t>Cassam</w:t>
      </w:r>
      <w:r w:rsidRPr="4902CA15" w:rsidR="7FD29D1B">
        <w:rPr>
          <w:rFonts w:ascii="Arial Nova" w:hAnsi="Arial Nova" w:eastAsia="Arial Nova" w:cs="Arial Nova"/>
          <w:b w:val="1"/>
          <w:bCs w:val="1"/>
          <w:sz w:val="40"/>
          <w:szCs w:val="40"/>
        </w:rPr>
        <w:t>o</w:t>
      </w:r>
    </w:p>
    <w:p w:rsidR="4902CA15" w:rsidP="4902CA15" w:rsidRDefault="4902CA15" w14:paraId="4F7E2E83" w14:textId="6F5665CA">
      <w:pPr>
        <w:pStyle w:val="Normal"/>
      </w:pPr>
    </w:p>
    <w:p w:rsidR="7E2D5283" w:rsidP="49FF4477" w:rsidRDefault="7E2D5283" w14:paraId="23FECA8C" w14:textId="7A8EE28C">
      <w:pPr>
        <w:pStyle w:val="Normal"/>
        <w:ind w:firstLine="720"/>
        <w:rPr>
          <w:rFonts w:ascii="Arial Nova" w:hAnsi="Arial Nova" w:eastAsia="Arial Nova" w:cs="Arial Nova"/>
          <w:b w:val="0"/>
          <w:bCs w:val="0"/>
          <w:noProof w:val="0"/>
          <w:sz w:val="22"/>
          <w:szCs w:val="22"/>
          <w:lang w:val="en-US"/>
        </w:rPr>
      </w:pPr>
    </w:p>
    <w:p w:rsidR="7E2D5283" w:rsidP="49FF4477" w:rsidRDefault="7E2D5283" w14:paraId="605B9F4B" w14:textId="0EFD8DCC">
      <w:pPr>
        <w:pStyle w:val="Normal"/>
        <w:ind w:firstLine="720"/>
        <w:rPr>
          <w:rFonts w:ascii="Arial Nova" w:hAnsi="Arial Nova" w:eastAsia="Arial Nova" w:cs="Arial Nova"/>
          <w:b w:val="0"/>
          <w:bCs w:val="0"/>
          <w:noProof w:val="0"/>
          <w:sz w:val="22"/>
          <w:szCs w:val="22"/>
          <w:lang w:val="en-US"/>
        </w:rPr>
      </w:pPr>
    </w:p>
    <w:p w:rsidR="7E2D5283" w:rsidP="49FF4477" w:rsidRDefault="7E2D5283" w14:paraId="6CF79F92" w14:textId="1231FC3D">
      <w:pPr>
        <w:pStyle w:val="Normal"/>
        <w:ind w:firstLine="720"/>
        <w:rPr>
          <w:rFonts w:ascii="Arial Nova" w:hAnsi="Arial Nova" w:eastAsia="Arial Nova" w:cs="Arial Nova"/>
          <w:b w:val="0"/>
          <w:bCs w:val="0"/>
          <w:noProof w:val="0"/>
          <w:sz w:val="22"/>
          <w:szCs w:val="22"/>
          <w:lang w:val="en-US"/>
        </w:rPr>
      </w:pPr>
    </w:p>
    <w:p w:rsidR="7E2D5283" w:rsidP="49FF4477" w:rsidRDefault="7E2D5283" w14:paraId="0ED16670" w14:textId="6D2AD379">
      <w:pPr>
        <w:pStyle w:val="Normal"/>
        <w:ind w:firstLine="720"/>
        <w:rPr>
          <w:rFonts w:ascii="Arial Nova" w:hAnsi="Arial Nova" w:eastAsia="Arial Nova" w:cs="Arial Nova"/>
          <w:b w:val="0"/>
          <w:bCs w:val="0"/>
          <w:noProof w:val="0"/>
          <w:sz w:val="22"/>
          <w:szCs w:val="22"/>
          <w:lang w:val="en-US"/>
        </w:rPr>
      </w:pPr>
    </w:p>
    <w:p w:rsidR="7E2D5283" w:rsidP="49FF4477" w:rsidRDefault="7E2D5283" w14:paraId="31E6A095" w14:textId="5F473854">
      <w:pPr>
        <w:pStyle w:val="Normal"/>
        <w:ind w:firstLine="720"/>
        <w:rPr>
          <w:rFonts w:ascii="Arial Nova" w:hAnsi="Arial Nova" w:eastAsia="Arial Nova" w:cs="Arial Nova"/>
          <w:b w:val="0"/>
          <w:bCs w:val="0"/>
          <w:noProof w:val="0"/>
          <w:sz w:val="22"/>
          <w:szCs w:val="22"/>
          <w:lang w:val="en-US"/>
        </w:rPr>
      </w:pPr>
    </w:p>
    <w:p w:rsidR="7E2D5283" w:rsidP="49FF4477" w:rsidRDefault="7E2D5283" w14:paraId="5670C7E3" w14:textId="0E5AE696">
      <w:pPr>
        <w:pStyle w:val="Normal"/>
        <w:ind w:firstLine="720"/>
        <w:rPr>
          <w:rFonts w:ascii="Arial Nova" w:hAnsi="Arial Nova" w:eastAsia="Arial Nova" w:cs="Arial Nova"/>
          <w:b w:val="0"/>
          <w:bCs w:val="0"/>
          <w:noProof w:val="0"/>
          <w:sz w:val="22"/>
          <w:szCs w:val="22"/>
          <w:lang w:val="en-US"/>
        </w:rPr>
      </w:pPr>
    </w:p>
    <w:p w:rsidR="7E2D5283" w:rsidP="49FF4477" w:rsidRDefault="7E2D5283" w14:paraId="617801D2" w14:textId="7B260DC6">
      <w:pPr>
        <w:pStyle w:val="Normal"/>
        <w:ind w:firstLine="720"/>
        <w:rPr>
          <w:rFonts w:ascii="Arial Nova" w:hAnsi="Arial Nova" w:eastAsia="Arial Nova" w:cs="Arial Nova"/>
          <w:b w:val="0"/>
          <w:bCs w:val="0"/>
          <w:noProof w:val="0"/>
          <w:sz w:val="22"/>
          <w:szCs w:val="22"/>
          <w:lang w:val="en-US"/>
        </w:rPr>
      </w:pPr>
    </w:p>
    <w:p w:rsidR="7E2D5283" w:rsidP="49FF4477" w:rsidRDefault="7E2D5283" w14:paraId="5F06AB9E" w14:textId="5EF1B9EA">
      <w:pPr>
        <w:pStyle w:val="Normal"/>
        <w:ind w:firstLine="720"/>
        <w:rPr>
          <w:rFonts w:ascii="Arial Nova" w:hAnsi="Arial Nova" w:eastAsia="Arial Nova" w:cs="Arial Nova"/>
          <w:b w:val="0"/>
          <w:bCs w:val="0"/>
          <w:noProof w:val="0"/>
          <w:sz w:val="22"/>
          <w:szCs w:val="22"/>
          <w:lang w:val="en-US"/>
        </w:rPr>
      </w:pPr>
    </w:p>
    <w:p w:rsidR="7E2D5283" w:rsidP="49FF4477" w:rsidRDefault="7E2D5283" w14:paraId="4D85ADC7" w14:textId="01916F3B">
      <w:pPr>
        <w:pStyle w:val="Normal"/>
        <w:ind w:firstLine="720"/>
        <w:rPr>
          <w:rFonts w:ascii="Arial Nova" w:hAnsi="Arial Nova" w:eastAsia="Arial Nova" w:cs="Arial Nova"/>
          <w:b w:val="0"/>
          <w:bCs w:val="0"/>
          <w:noProof w:val="0"/>
          <w:sz w:val="22"/>
          <w:szCs w:val="22"/>
          <w:lang w:val="en-US"/>
        </w:rPr>
      </w:pPr>
    </w:p>
    <w:p w:rsidR="7E2D5283" w:rsidP="49FF4477" w:rsidRDefault="7E2D5283" w14:paraId="0AADC77F" w14:textId="2083C26A">
      <w:pPr>
        <w:pStyle w:val="Normal"/>
        <w:ind w:firstLine="720"/>
        <w:rPr>
          <w:rFonts w:ascii="Arial Nova" w:hAnsi="Arial Nova" w:eastAsia="Arial Nova" w:cs="Arial Nova"/>
          <w:b w:val="0"/>
          <w:bCs w:val="0"/>
          <w:noProof w:val="0"/>
          <w:sz w:val="22"/>
          <w:szCs w:val="22"/>
          <w:lang w:val="en-US"/>
        </w:rPr>
      </w:pPr>
    </w:p>
    <w:p w:rsidR="4258C1E7" w:rsidP="4258C1E7" w:rsidRDefault="4258C1E7" w14:paraId="6E2CB0AF" w14:textId="29176AB5">
      <w:pPr>
        <w:pStyle w:val="Normal"/>
        <w:ind w:firstLine="720"/>
        <w:rPr>
          <w:rFonts w:ascii="Arial Nova" w:hAnsi="Arial Nova" w:eastAsia="Arial Nova" w:cs="Arial Nova"/>
          <w:b w:val="0"/>
          <w:bCs w:val="0"/>
          <w:noProof w:val="0"/>
          <w:sz w:val="22"/>
          <w:szCs w:val="22"/>
          <w:lang w:val="en-US"/>
        </w:rPr>
      </w:pPr>
    </w:p>
    <w:p w:rsidR="7E2D5283" w:rsidP="4902CA15" w:rsidRDefault="7E2D5283" w14:paraId="1D484672" w14:textId="7E602734">
      <w:pPr>
        <w:pStyle w:val="Normal"/>
        <w:ind w:firstLine="720"/>
        <w:rPr>
          <w:rFonts w:ascii="Arial Nova" w:hAnsi="Arial Nova" w:eastAsia="Arial Nova" w:cs="Arial Nova"/>
          <w:b w:val="0"/>
          <w:bCs w:val="0"/>
          <w:noProof w:val="0"/>
          <w:sz w:val="22"/>
          <w:szCs w:val="22"/>
          <w:lang w:val="en-US"/>
        </w:rPr>
      </w:pPr>
      <w:r w:rsidRPr="4258C1E7" w:rsidR="7E2D5283">
        <w:rPr>
          <w:rFonts w:ascii="Arial Nova" w:hAnsi="Arial Nova" w:eastAsia="Arial Nova" w:cs="Arial Nova"/>
          <w:b w:val="0"/>
          <w:bCs w:val="0"/>
          <w:noProof w:val="0"/>
          <w:sz w:val="22"/>
          <w:szCs w:val="22"/>
          <w:lang w:val="en-US"/>
        </w:rPr>
        <w:t>The Rolfe’s reflection framework</w:t>
      </w:r>
      <w:r w:rsidRPr="4258C1E7" w:rsidR="6EA134C9">
        <w:rPr>
          <w:rFonts w:ascii="Arial Nova" w:hAnsi="Arial Nova" w:eastAsia="Arial Nova" w:cs="Arial Nova"/>
          <w:b w:val="0"/>
          <w:bCs w:val="0"/>
          <w:noProof w:val="0"/>
          <w:sz w:val="22"/>
          <w:szCs w:val="22"/>
          <w:lang w:val="en-US"/>
        </w:rPr>
        <w:t xml:space="preserve"> is </w:t>
      </w:r>
      <w:r w:rsidRPr="4258C1E7" w:rsidR="190E9657">
        <w:rPr>
          <w:rFonts w:ascii="Arial Nova" w:hAnsi="Arial Nova" w:eastAsia="Arial Nova" w:cs="Arial Nova"/>
          <w:b w:val="0"/>
          <w:bCs w:val="0"/>
          <w:noProof w:val="0"/>
          <w:sz w:val="22"/>
          <w:szCs w:val="22"/>
          <w:lang w:val="en-US"/>
        </w:rPr>
        <w:t>widely</w:t>
      </w:r>
      <w:r w:rsidRPr="4258C1E7" w:rsidR="6EA134C9">
        <w:rPr>
          <w:rFonts w:ascii="Arial Nova" w:hAnsi="Arial Nova" w:eastAsia="Arial Nova" w:cs="Arial Nova"/>
          <w:b w:val="0"/>
          <w:bCs w:val="0"/>
          <w:noProof w:val="0"/>
          <w:sz w:val="22"/>
          <w:szCs w:val="22"/>
          <w:lang w:val="en-US"/>
        </w:rPr>
        <w:t xml:space="preserve"> used </w:t>
      </w:r>
      <w:r w:rsidRPr="4258C1E7" w:rsidR="7800D7E4">
        <w:rPr>
          <w:rFonts w:ascii="Arial Nova" w:hAnsi="Arial Nova" w:eastAsia="Arial Nova" w:cs="Arial Nova"/>
          <w:b w:val="0"/>
          <w:bCs w:val="0"/>
          <w:noProof w:val="0"/>
          <w:sz w:val="22"/>
          <w:szCs w:val="22"/>
          <w:lang w:val="en-US"/>
        </w:rPr>
        <w:t>because it</w:t>
      </w:r>
      <w:r w:rsidRPr="4258C1E7" w:rsidR="6EA134C9">
        <w:rPr>
          <w:rFonts w:ascii="Arial Nova" w:hAnsi="Arial Nova" w:eastAsia="Arial Nova" w:cs="Arial Nova"/>
          <w:b w:val="0"/>
          <w:bCs w:val="0"/>
          <w:noProof w:val="0"/>
          <w:sz w:val="22"/>
          <w:szCs w:val="22"/>
          <w:lang w:val="en-US"/>
        </w:rPr>
        <w:t xml:space="preserve"> is </w:t>
      </w:r>
      <w:r w:rsidRPr="4258C1E7" w:rsidR="6EA134C9">
        <w:rPr>
          <w:rFonts w:ascii="Arial Nova" w:hAnsi="Arial Nova" w:eastAsia="Arial Nova" w:cs="Arial Nova"/>
          <w:b w:val="0"/>
          <w:bCs w:val="0"/>
          <w:noProof w:val="0"/>
          <w:sz w:val="22"/>
          <w:szCs w:val="22"/>
          <w:lang w:val="en-US"/>
        </w:rPr>
        <w:t>very easy</w:t>
      </w:r>
      <w:r w:rsidRPr="4258C1E7" w:rsidR="6EA134C9">
        <w:rPr>
          <w:rFonts w:ascii="Arial Nova" w:hAnsi="Arial Nova" w:eastAsia="Arial Nova" w:cs="Arial Nova"/>
          <w:b w:val="0"/>
          <w:bCs w:val="0"/>
          <w:noProof w:val="0"/>
          <w:sz w:val="22"/>
          <w:szCs w:val="22"/>
          <w:lang w:val="en-US"/>
        </w:rPr>
        <w:t xml:space="preserve"> and </w:t>
      </w:r>
      <w:r w:rsidRPr="4258C1E7" w:rsidR="1723245E">
        <w:rPr>
          <w:rFonts w:ascii="Arial Nova" w:hAnsi="Arial Nova" w:eastAsia="Arial Nova" w:cs="Arial Nova"/>
          <w:b w:val="0"/>
          <w:bCs w:val="0"/>
          <w:noProof w:val="0"/>
          <w:sz w:val="22"/>
          <w:szCs w:val="22"/>
          <w:lang w:val="en-US"/>
        </w:rPr>
        <w:t>because it</w:t>
      </w:r>
      <w:r w:rsidRPr="4258C1E7" w:rsidR="6EA134C9">
        <w:rPr>
          <w:rFonts w:ascii="Arial Nova" w:hAnsi="Arial Nova" w:eastAsia="Arial Nova" w:cs="Arial Nova"/>
          <w:b w:val="0"/>
          <w:bCs w:val="0"/>
          <w:noProof w:val="0"/>
          <w:sz w:val="22"/>
          <w:szCs w:val="22"/>
          <w:lang w:val="en-US"/>
        </w:rPr>
        <w:t xml:space="preserve"> </w:t>
      </w:r>
      <w:r w:rsidRPr="4258C1E7" w:rsidR="61FD3CB1">
        <w:rPr>
          <w:rFonts w:ascii="Arial Nova" w:hAnsi="Arial Nova" w:eastAsia="Arial Nova" w:cs="Arial Nova"/>
          <w:b w:val="0"/>
          <w:bCs w:val="0"/>
          <w:noProof w:val="0"/>
          <w:sz w:val="22"/>
          <w:szCs w:val="22"/>
          <w:lang w:val="en-US"/>
        </w:rPr>
        <w:t xml:space="preserve">is </w:t>
      </w:r>
      <w:r w:rsidRPr="4258C1E7" w:rsidR="40CE3F81">
        <w:rPr>
          <w:rFonts w:ascii="Arial Nova" w:hAnsi="Arial Nova" w:eastAsia="Arial Nova" w:cs="Arial Nova"/>
          <w:b w:val="0"/>
          <w:bCs w:val="0"/>
          <w:noProof w:val="0"/>
          <w:sz w:val="22"/>
          <w:szCs w:val="22"/>
          <w:lang w:val="en-US"/>
        </w:rPr>
        <w:t>simple. The</w:t>
      </w:r>
      <w:r w:rsidRPr="4258C1E7" w:rsidR="7B14BC96">
        <w:rPr>
          <w:rFonts w:ascii="Arial Nova" w:hAnsi="Arial Nova" w:eastAsia="Arial Nova" w:cs="Arial Nova"/>
          <w:b w:val="0"/>
          <w:bCs w:val="0"/>
          <w:noProof w:val="0"/>
          <w:sz w:val="22"/>
          <w:szCs w:val="22"/>
          <w:lang w:val="en-US"/>
        </w:rPr>
        <w:t xml:space="preserve"> three questions </w:t>
      </w:r>
      <w:r w:rsidRPr="4258C1E7" w:rsidR="3F87D69A">
        <w:rPr>
          <w:rFonts w:ascii="Arial Nova" w:hAnsi="Arial Nova" w:eastAsia="Arial Nova" w:cs="Arial Nova"/>
          <w:b w:val="0"/>
          <w:bCs w:val="0"/>
          <w:noProof w:val="0"/>
          <w:sz w:val="22"/>
          <w:szCs w:val="22"/>
          <w:lang w:val="en-US"/>
        </w:rPr>
        <w:t>what, so what, now what</w:t>
      </w:r>
      <w:r w:rsidRPr="4258C1E7" w:rsidR="2D076DAE">
        <w:rPr>
          <w:rFonts w:ascii="Arial Nova" w:hAnsi="Arial Nova" w:eastAsia="Arial Nova" w:cs="Arial Nova"/>
          <w:b w:val="0"/>
          <w:bCs w:val="0"/>
          <w:noProof w:val="0"/>
          <w:sz w:val="22"/>
          <w:szCs w:val="22"/>
          <w:lang w:val="en-US"/>
        </w:rPr>
        <w:t xml:space="preserve">? Involves reflection </w:t>
      </w:r>
      <w:r w:rsidRPr="4258C1E7" w:rsidR="0650FA44">
        <w:rPr>
          <w:rFonts w:ascii="Arial Nova" w:hAnsi="Arial Nova" w:eastAsia="Arial Nova" w:cs="Arial Nova"/>
          <w:b w:val="0"/>
          <w:bCs w:val="0"/>
          <w:noProof w:val="0"/>
          <w:sz w:val="22"/>
          <w:szCs w:val="22"/>
          <w:lang w:val="en-US"/>
        </w:rPr>
        <w:t xml:space="preserve">on your actions </w:t>
      </w:r>
      <w:r w:rsidRPr="4258C1E7" w:rsidR="7236858B">
        <w:rPr>
          <w:rFonts w:ascii="Arial Nova" w:hAnsi="Arial Nova" w:eastAsia="Arial Nova" w:cs="Arial Nova"/>
          <w:b w:val="0"/>
          <w:bCs w:val="0"/>
          <w:noProof w:val="0"/>
          <w:sz w:val="22"/>
          <w:szCs w:val="22"/>
          <w:lang w:val="en-US"/>
        </w:rPr>
        <w:t xml:space="preserve">and what </w:t>
      </w:r>
      <w:r w:rsidRPr="4258C1E7" w:rsidR="7236858B">
        <w:rPr>
          <w:rFonts w:ascii="Arial Nova" w:hAnsi="Arial Nova" w:eastAsia="Arial Nova" w:cs="Arial Nova"/>
          <w:b w:val="0"/>
          <w:bCs w:val="0"/>
          <w:noProof w:val="0"/>
          <w:sz w:val="22"/>
          <w:szCs w:val="22"/>
          <w:lang w:val="en-US"/>
        </w:rPr>
        <w:t>are you</w:t>
      </w:r>
      <w:r w:rsidRPr="4258C1E7" w:rsidR="7236858B">
        <w:rPr>
          <w:rFonts w:ascii="Arial Nova" w:hAnsi="Arial Nova" w:eastAsia="Arial Nova" w:cs="Arial Nova"/>
          <w:b w:val="0"/>
          <w:bCs w:val="0"/>
          <w:noProof w:val="0"/>
          <w:sz w:val="22"/>
          <w:szCs w:val="22"/>
          <w:lang w:val="en-US"/>
        </w:rPr>
        <w:t xml:space="preserve"> tr</w:t>
      </w:r>
      <w:r w:rsidRPr="4258C1E7" w:rsidR="73A91D02">
        <w:rPr>
          <w:rFonts w:ascii="Arial Nova" w:hAnsi="Arial Nova" w:eastAsia="Arial Nova" w:cs="Arial Nova"/>
          <w:b w:val="0"/>
          <w:bCs w:val="0"/>
          <w:noProof w:val="0"/>
          <w:sz w:val="22"/>
          <w:szCs w:val="22"/>
          <w:lang w:val="en-US"/>
        </w:rPr>
        <w:t xml:space="preserve">ying to </w:t>
      </w:r>
      <w:r w:rsidRPr="4258C1E7" w:rsidR="327F0FA4">
        <w:rPr>
          <w:rFonts w:ascii="Arial Nova" w:hAnsi="Arial Nova" w:eastAsia="Arial Nova" w:cs="Arial Nova"/>
          <w:b w:val="0"/>
          <w:bCs w:val="0"/>
          <w:noProof w:val="0"/>
          <w:sz w:val="22"/>
          <w:szCs w:val="22"/>
          <w:lang w:val="en-US"/>
        </w:rPr>
        <w:t>achieve</w:t>
      </w:r>
    </w:p>
    <w:p w:rsidR="6C545669" w:rsidP="4902CA15" w:rsidRDefault="6C545669" w14:paraId="41B7A8DC" w14:textId="5EB02E2D">
      <w:pPr>
        <w:pStyle w:val="Normal"/>
        <w:ind w:firstLine="720"/>
        <w:rPr>
          <w:rFonts w:ascii="Arial Nova" w:hAnsi="Arial Nova" w:eastAsia="Arial Nova" w:cs="Arial Nova"/>
          <w:b w:val="0"/>
          <w:bCs w:val="0"/>
          <w:noProof w:val="0"/>
          <w:sz w:val="22"/>
          <w:szCs w:val="22"/>
          <w:lang w:val="en-US"/>
        </w:rPr>
      </w:pPr>
      <w:r w:rsidRPr="4902CA15" w:rsidR="6C545669">
        <w:rPr>
          <w:noProof w:val="0"/>
          <w:lang w:val="en-US"/>
        </w:rPr>
        <w:t xml:space="preserve"> Personal development is an ongoing process of self-improvement, learning, and growth, influenced by a variety of theories and frameworks. From understanding how we learn to </w:t>
      </w:r>
      <w:r w:rsidRPr="4902CA15" w:rsidR="6C545669">
        <w:rPr>
          <w:noProof w:val="0"/>
          <w:lang w:val="en-US"/>
        </w:rPr>
        <w:t>i</w:t>
      </w:r>
      <w:r w:rsidRPr="4902CA15" w:rsidR="6C545669">
        <w:rPr>
          <w:noProof w:val="0"/>
          <w:lang w:val="en-US"/>
        </w:rPr>
        <w:t>dentifying</w:t>
      </w:r>
      <w:r w:rsidRPr="4902CA15" w:rsidR="6C545669">
        <w:rPr>
          <w:noProof w:val="0"/>
          <w:lang w:val="en-US"/>
        </w:rPr>
        <w:t xml:space="preserve"> </w:t>
      </w:r>
      <w:r w:rsidRPr="4902CA15" w:rsidR="6C545669">
        <w:rPr>
          <w:noProof w:val="0"/>
          <w:lang w:val="en-US"/>
        </w:rPr>
        <w:t>our career paths and motivations, several models can guide individuals on their journey to personal and professional success. In this essay, I will integrate multiple well-established frameworks, including Honey and Mumford’s Learning Styles, SWOT analysis, Johari Window, SMART goals, Holland’s Career Theory, Myers-Briggs Type Indicator (MBTI), Personal Branding, Maslow’s Motivation Theory, and Ikigai, to create a holistic personal development plan.</w:t>
      </w:r>
    </w:p>
    <w:p w:rsidR="6C545669" w:rsidP="4902CA15" w:rsidRDefault="6C545669" w14:paraId="2D4589F0" w14:textId="001DA669">
      <w:pPr>
        <w:spacing w:before="240" w:beforeAutospacing="off" w:after="240" w:afterAutospacing="off"/>
        <w:ind w:firstLine="720"/>
      </w:pPr>
      <w:r w:rsidRPr="4902CA15" w:rsidR="6C545669">
        <w:rPr>
          <w:b w:val="1"/>
          <w:bCs w:val="1"/>
          <w:noProof w:val="0"/>
          <w:lang w:val="en-US"/>
        </w:rPr>
        <w:t xml:space="preserve"> Honey and Mumford’s Learning Styles: Tailoring Growth to Individual Learning Preferences</w:t>
      </w:r>
      <w:r w:rsidRPr="4902CA15" w:rsidR="6C545669">
        <w:rPr>
          <w:noProof w:val="0"/>
          <w:lang w:val="en-US"/>
        </w:rPr>
        <w:t xml:space="preserve"> Honey and Mumford’s model, based on Kolb’s experiential learning theory, helps individuals </w:t>
      </w:r>
      <w:r w:rsidRPr="4902CA15" w:rsidR="6C545669">
        <w:rPr>
          <w:noProof w:val="0"/>
          <w:lang w:val="en-US"/>
        </w:rPr>
        <w:t>identify</w:t>
      </w:r>
      <w:r w:rsidRPr="4902CA15" w:rsidR="6C545669">
        <w:rPr>
          <w:noProof w:val="0"/>
          <w:lang w:val="en-US"/>
        </w:rPr>
        <w:t xml:space="preserve"> their learning preferences through four distinct styles: Activists, Reflectors, Theorists, and Pragmatists. Understanding which style best describes me can guide my learning strategies. For example, as an Activist, I may learn most effectively through hands-on experiences and group activities, which would encourage me to seek opportunities where I can engage actively, such as workshops and collaborative projects. By knowing my learning preferences, I can enhance my effectiveness in </w:t>
      </w:r>
      <w:r w:rsidRPr="4902CA15" w:rsidR="6C545669">
        <w:rPr>
          <w:noProof w:val="0"/>
          <w:lang w:val="en-US"/>
        </w:rPr>
        <w:t>acquiring</w:t>
      </w:r>
      <w:r w:rsidRPr="4902CA15" w:rsidR="6C545669">
        <w:rPr>
          <w:noProof w:val="0"/>
          <w:lang w:val="en-US"/>
        </w:rPr>
        <w:t xml:space="preserve"> new skills and knowledge.</w:t>
      </w:r>
    </w:p>
    <w:p w:rsidR="6C545669" w:rsidP="4902CA15" w:rsidRDefault="6C545669" w14:paraId="376D4BDB" w14:textId="0F79485A">
      <w:pPr>
        <w:spacing w:before="240" w:beforeAutospacing="off" w:after="240" w:afterAutospacing="off"/>
        <w:ind w:firstLine="720"/>
      </w:pPr>
      <w:r w:rsidRPr="4258C1E7" w:rsidR="6C545669">
        <w:rPr>
          <w:b w:val="1"/>
          <w:bCs w:val="1"/>
          <w:noProof w:val="0"/>
          <w:lang w:val="en-US"/>
        </w:rPr>
        <w:t xml:space="preserve"> SWOT Analysis: </w:t>
      </w:r>
      <w:r w:rsidRPr="4258C1E7" w:rsidR="6C545669">
        <w:rPr>
          <w:b w:val="1"/>
          <w:bCs w:val="1"/>
          <w:noProof w:val="0"/>
          <w:lang w:val="en-US"/>
        </w:rPr>
        <w:t>Identifying</w:t>
      </w:r>
      <w:r w:rsidRPr="4258C1E7" w:rsidR="6C545669">
        <w:rPr>
          <w:b w:val="1"/>
          <w:bCs w:val="1"/>
          <w:noProof w:val="0"/>
          <w:lang w:val="en-US"/>
        </w:rPr>
        <w:t xml:space="preserve"> Strengths, Weaknesses, Opportunities, and Threats</w:t>
      </w:r>
      <w:r w:rsidRPr="4258C1E7" w:rsidR="6C545669">
        <w:rPr>
          <w:noProof w:val="0"/>
          <w:lang w:val="en-US"/>
        </w:rPr>
        <w:t xml:space="preserve"> </w:t>
      </w:r>
      <w:r w:rsidRPr="4258C1E7" w:rsidR="0E684EEF">
        <w:rPr>
          <w:noProof w:val="0"/>
          <w:lang w:val="en-US"/>
        </w:rPr>
        <w:t>the</w:t>
      </w:r>
      <w:r w:rsidRPr="4258C1E7" w:rsidR="6C545669">
        <w:rPr>
          <w:noProof w:val="0"/>
          <w:lang w:val="en-US"/>
        </w:rPr>
        <w:t xml:space="preserve"> SWOT analysis is a useful tool for understanding where I stand in terms of personal and professional growth. By conducting a thorough self-assessment, I can </w:t>
      </w:r>
      <w:r w:rsidRPr="4258C1E7" w:rsidR="6C545669">
        <w:rPr>
          <w:noProof w:val="0"/>
          <w:lang w:val="en-US"/>
        </w:rPr>
        <w:t>identify</w:t>
      </w:r>
      <w:r w:rsidRPr="4258C1E7" w:rsidR="6C545669">
        <w:rPr>
          <w:noProof w:val="0"/>
          <w:lang w:val="en-US"/>
        </w:rPr>
        <w:t xml:space="preserve"> my strengths, such as excellent communication skills and a strong work ethic. My weaknesses might include a tendency to procrastinate under pressure, which I could work on improving. Opportunities for growth might involve networking, seeking new learning experiences, or </w:t>
      </w:r>
      <w:r w:rsidRPr="4258C1E7" w:rsidR="6C545669">
        <w:rPr>
          <w:noProof w:val="0"/>
          <w:lang w:val="en-US"/>
        </w:rPr>
        <w:t>leveraging</w:t>
      </w:r>
      <w:r w:rsidRPr="4258C1E7" w:rsidR="6C545669">
        <w:rPr>
          <w:noProof w:val="0"/>
          <w:lang w:val="en-US"/>
        </w:rPr>
        <w:t xml:space="preserve"> emerging technologies in my field. Threats could include increased competition or market instability, which would require adaptability and continuous learning to overcome.</w:t>
      </w:r>
    </w:p>
    <w:p w:rsidR="6C545669" w:rsidP="4902CA15" w:rsidRDefault="6C545669" w14:paraId="37648710" w14:textId="1488238C">
      <w:pPr>
        <w:spacing w:before="240" w:beforeAutospacing="off" w:after="240" w:afterAutospacing="off"/>
        <w:ind w:firstLine="720"/>
      </w:pPr>
      <w:r w:rsidRPr="4258C1E7" w:rsidR="6C545669">
        <w:rPr>
          <w:b w:val="1"/>
          <w:bCs w:val="1"/>
          <w:noProof w:val="0"/>
          <w:lang w:val="en-US"/>
        </w:rPr>
        <w:t xml:space="preserve"> The Johari Window: Enhancing Self-Awareness and Interpersonal Relationships</w:t>
      </w:r>
      <w:r w:rsidRPr="4258C1E7" w:rsidR="7E4AC644">
        <w:rPr>
          <w:noProof w:val="0"/>
          <w:lang w:val="en-US"/>
        </w:rPr>
        <w:t>. The</w:t>
      </w:r>
      <w:r w:rsidRPr="4258C1E7" w:rsidR="6C545669">
        <w:rPr>
          <w:noProof w:val="0"/>
          <w:lang w:val="en-US"/>
        </w:rPr>
        <w:t xml:space="preserve"> Johari Window model encourages self-awareness and feedback, emphasizing the importance of expanding the Open Area—the quadrant where both </w:t>
      </w:r>
      <w:r w:rsidRPr="4258C1E7" w:rsidR="365CD577">
        <w:rPr>
          <w:noProof w:val="0"/>
          <w:lang w:val="en-US"/>
        </w:rPr>
        <w:t>others and I</w:t>
      </w:r>
      <w:r w:rsidRPr="4258C1E7" w:rsidR="6C545669">
        <w:rPr>
          <w:noProof w:val="0"/>
          <w:lang w:val="en-US"/>
        </w:rPr>
        <w:t xml:space="preserve"> share common knowledge. By increasing self-disclosure (moving information from the Hidden Area to the Open Area) and actively seeking feedback (reducing the Blind Area), I can improve my interpersonal relationships and communication. This practice of self-awareness and openness will be critical in both personal and professional environments, leading to stronger connections and growth opportunities.</w:t>
      </w:r>
    </w:p>
    <w:p w:rsidR="6C545669" w:rsidP="4902CA15" w:rsidRDefault="6C545669" w14:paraId="490FE156" w14:textId="5D9F99C1">
      <w:pPr>
        <w:spacing w:before="240" w:beforeAutospacing="off" w:after="240" w:afterAutospacing="off"/>
        <w:ind w:firstLine="720"/>
      </w:pPr>
      <w:r w:rsidRPr="4902CA15" w:rsidR="6C545669">
        <w:rPr>
          <w:b w:val="1"/>
          <w:bCs w:val="1"/>
          <w:noProof w:val="0"/>
          <w:lang w:val="en-US"/>
        </w:rPr>
        <w:t xml:space="preserve"> SMART Goals: Setting Clear, Achievable Objectives</w:t>
      </w:r>
      <w:r w:rsidRPr="4902CA15" w:rsidR="6C545669">
        <w:rPr>
          <w:noProof w:val="0"/>
          <w:lang w:val="en-US"/>
        </w:rPr>
        <w:t xml:space="preserve"> To ensure that my personal development efforts are directed and measurable, I will use the SMART goals framework. A SMART goal might be: "I will improve my time management skills by reducing procrastination, which will lead to a 15% increase in productivity over the next three months." This goal is Specific (reducing procrastination), Measurable (15% increase in productivity), Achievable (with focus and effort), Relevant (improves my overall productivity), and Time-bound (three-month deadline). By breaking down my development into SMART goals, I can stay focused and motivated as I work toward continuous improvement</w:t>
      </w:r>
    </w:p>
    <w:p w:rsidR="40610B27" w:rsidP="4902CA15" w:rsidRDefault="40610B27" w14:paraId="02AD442F" w14:textId="00A690AC">
      <w:pPr>
        <w:pStyle w:val="Normal"/>
        <w:spacing w:before="240" w:beforeAutospacing="off" w:after="240" w:afterAutospacing="off"/>
        <w:ind w:firstLine="720"/>
      </w:pPr>
      <w:r w:rsidRPr="4258C1E7" w:rsidR="40610B27">
        <w:rPr>
          <w:noProof w:val="0"/>
          <w:lang w:val="en-US"/>
        </w:rPr>
        <w:t>Personal Development Plan</w:t>
      </w:r>
      <w:r w:rsidRPr="4258C1E7" w:rsidR="06F9FD8F">
        <w:rPr>
          <w:rFonts w:ascii="Aptos" w:hAnsi="Aptos" w:eastAsia="Aptos" w:cs="Aptos"/>
          <w:noProof w:val="0"/>
          <w:sz w:val="24"/>
          <w:szCs w:val="24"/>
          <w:lang w:val="en-US"/>
        </w:rPr>
        <w:t xml:space="preserve"> is an ongoing process that helps you stay focused and motivated, track progress, and </w:t>
      </w:r>
      <w:r w:rsidRPr="4258C1E7" w:rsidR="2189A8BB">
        <w:rPr>
          <w:rFonts w:ascii="Aptos" w:hAnsi="Aptos" w:eastAsia="Aptos" w:cs="Aptos"/>
          <w:noProof w:val="0"/>
          <w:sz w:val="24"/>
          <w:szCs w:val="24"/>
          <w:lang w:val="en-US"/>
        </w:rPr>
        <w:t>adjust</w:t>
      </w:r>
      <w:r w:rsidRPr="4258C1E7" w:rsidR="06F9FD8F">
        <w:rPr>
          <w:rFonts w:ascii="Aptos" w:hAnsi="Aptos" w:eastAsia="Aptos" w:cs="Aptos"/>
          <w:noProof w:val="0"/>
          <w:sz w:val="24"/>
          <w:szCs w:val="24"/>
          <w:lang w:val="en-US"/>
        </w:rPr>
        <w:t xml:space="preserve"> as needed.</w:t>
      </w:r>
      <w:r w:rsidRPr="4258C1E7" w:rsidR="6693DDB2">
        <w:rPr>
          <w:rFonts w:ascii="Aptos" w:hAnsi="Aptos" w:eastAsia="Aptos" w:cs="Aptos"/>
          <w:noProof w:val="0"/>
          <w:sz w:val="24"/>
          <w:szCs w:val="24"/>
          <w:lang w:val="en-US"/>
        </w:rPr>
        <w:t xml:space="preserve"> Your personal development plan should be flexible and adaptable. As you grow and evolve, you may realize that your goals need to be updated or changed. Be open to reassessing your strengths and </w:t>
      </w:r>
      <w:r w:rsidRPr="4258C1E7" w:rsidR="044E5C86">
        <w:rPr>
          <w:rFonts w:ascii="Aptos" w:hAnsi="Aptos" w:eastAsia="Aptos" w:cs="Aptos"/>
          <w:noProof w:val="0"/>
          <w:sz w:val="24"/>
          <w:szCs w:val="24"/>
          <w:lang w:val="en-US"/>
        </w:rPr>
        <w:t>weaknesses and</w:t>
      </w:r>
      <w:r w:rsidRPr="4258C1E7" w:rsidR="6693DDB2">
        <w:rPr>
          <w:rFonts w:ascii="Aptos" w:hAnsi="Aptos" w:eastAsia="Aptos" w:cs="Aptos"/>
          <w:noProof w:val="0"/>
          <w:sz w:val="24"/>
          <w:szCs w:val="24"/>
          <w:lang w:val="en-US"/>
        </w:rPr>
        <w:t xml:space="preserve"> adjusting your plans </w:t>
      </w:r>
      <w:r w:rsidRPr="4258C1E7" w:rsidR="577D9CC9">
        <w:rPr>
          <w:rFonts w:ascii="Aptos" w:hAnsi="Aptos" w:eastAsia="Aptos" w:cs="Aptos"/>
          <w:noProof w:val="0"/>
          <w:sz w:val="24"/>
          <w:szCs w:val="24"/>
          <w:lang w:val="en-US"/>
        </w:rPr>
        <w:t>accordingly. A</w:t>
      </w:r>
      <w:r w:rsidRPr="4258C1E7" w:rsidR="449D89F8">
        <w:rPr>
          <w:rFonts w:ascii="Aptos" w:hAnsi="Aptos" w:eastAsia="Aptos" w:cs="Aptos"/>
          <w:noProof w:val="0"/>
          <w:sz w:val="24"/>
          <w:szCs w:val="24"/>
          <w:lang w:val="en-US"/>
        </w:rPr>
        <w:t xml:space="preserve"> personal Development Plan</w:t>
      </w:r>
      <w:r w:rsidRPr="4258C1E7" w:rsidR="6693DDB2">
        <w:rPr>
          <w:rFonts w:ascii="Aptos" w:hAnsi="Aptos" w:eastAsia="Aptos" w:cs="Aptos"/>
          <w:noProof w:val="0"/>
          <w:sz w:val="24"/>
          <w:szCs w:val="24"/>
          <w:lang w:val="en-US"/>
        </w:rPr>
        <w:t xml:space="preserve"> is a powerful tool for individual</w:t>
      </w:r>
      <w:r w:rsidRPr="4258C1E7" w:rsidR="6693DDB2">
        <w:rPr>
          <w:rFonts w:ascii="Aptos" w:hAnsi="Aptos" w:eastAsia="Aptos" w:cs="Aptos"/>
          <w:noProof w:val="0"/>
          <w:sz w:val="24"/>
          <w:szCs w:val="24"/>
          <w:lang w:val="en-US"/>
        </w:rPr>
        <w:t xml:space="preserve">s </w:t>
      </w:r>
      <w:r w:rsidRPr="4258C1E7" w:rsidR="6693DDB2">
        <w:rPr>
          <w:rFonts w:ascii="Aptos" w:hAnsi="Aptos" w:eastAsia="Aptos" w:cs="Aptos"/>
          <w:noProof w:val="0"/>
          <w:sz w:val="24"/>
          <w:szCs w:val="24"/>
          <w:lang w:val="en-US"/>
        </w:rPr>
        <w:t>seeki</w:t>
      </w:r>
      <w:r w:rsidRPr="4258C1E7" w:rsidR="6693DDB2">
        <w:rPr>
          <w:rFonts w:ascii="Aptos" w:hAnsi="Aptos" w:eastAsia="Aptos" w:cs="Aptos"/>
          <w:noProof w:val="0"/>
          <w:sz w:val="24"/>
          <w:szCs w:val="24"/>
          <w:lang w:val="en-US"/>
        </w:rPr>
        <w:t>ng</w:t>
      </w:r>
      <w:r w:rsidRPr="4258C1E7" w:rsidR="6693DDB2">
        <w:rPr>
          <w:rFonts w:ascii="Aptos" w:hAnsi="Aptos" w:eastAsia="Aptos" w:cs="Aptos"/>
          <w:noProof w:val="0"/>
          <w:sz w:val="24"/>
          <w:szCs w:val="24"/>
          <w:lang w:val="en-US"/>
        </w:rPr>
        <w:t xml:space="preserve"> to improve and grow in their personal and professional lives. By assessing your strengths and weaknesses, setting clear and measurable goals, taking actionable steps, and continuously reviewing and adjusting your progress, you can stay on track and achieve your aspirations. Regular reflection and flexibility in your approach will help ensure that your developmen</w:t>
      </w:r>
      <w:r w:rsidRPr="4258C1E7" w:rsidR="6693DDB2">
        <w:rPr>
          <w:rFonts w:ascii="Aptos" w:hAnsi="Aptos" w:eastAsia="Aptos" w:cs="Aptos"/>
          <w:noProof w:val="0"/>
          <w:sz w:val="24"/>
          <w:szCs w:val="24"/>
          <w:lang w:val="en-US"/>
        </w:rPr>
        <w:t xml:space="preserve">t </w:t>
      </w:r>
      <w:r w:rsidRPr="4258C1E7" w:rsidR="6693DDB2">
        <w:rPr>
          <w:rFonts w:ascii="Aptos" w:hAnsi="Aptos" w:eastAsia="Aptos" w:cs="Aptos"/>
          <w:noProof w:val="0"/>
          <w:sz w:val="24"/>
          <w:szCs w:val="24"/>
          <w:lang w:val="en-US"/>
        </w:rPr>
        <w:t>remai</w:t>
      </w:r>
      <w:r w:rsidRPr="4258C1E7" w:rsidR="6693DDB2">
        <w:rPr>
          <w:rFonts w:ascii="Aptos" w:hAnsi="Aptos" w:eastAsia="Aptos" w:cs="Aptos"/>
          <w:noProof w:val="0"/>
          <w:sz w:val="24"/>
          <w:szCs w:val="24"/>
          <w:lang w:val="en-US"/>
        </w:rPr>
        <w:t>ns</w:t>
      </w:r>
      <w:r w:rsidRPr="4258C1E7" w:rsidR="6693DDB2">
        <w:rPr>
          <w:rFonts w:ascii="Aptos" w:hAnsi="Aptos" w:eastAsia="Aptos" w:cs="Aptos"/>
          <w:noProof w:val="0"/>
          <w:sz w:val="24"/>
          <w:szCs w:val="24"/>
          <w:lang w:val="en-US"/>
        </w:rPr>
        <w:t xml:space="preserve"> aligned with your long-term goals and values.</w:t>
      </w:r>
    </w:p>
    <w:p w:rsidR="6C545669" w:rsidP="4902CA15" w:rsidRDefault="6C545669" w14:paraId="14B3D5FC" w14:textId="6234911C">
      <w:pPr>
        <w:pStyle w:val="Normal"/>
        <w:spacing w:before="240" w:beforeAutospacing="off" w:after="240" w:afterAutospacing="off"/>
        <w:ind w:firstLine="720"/>
        <w:rPr>
          <w:noProof w:val="0"/>
          <w:lang w:val="en-US"/>
        </w:rPr>
      </w:pPr>
      <w:r w:rsidRPr="4902CA15" w:rsidR="6C545669">
        <w:rPr>
          <w:b w:val="1"/>
          <w:bCs w:val="1"/>
          <w:noProof w:val="0"/>
          <w:lang w:val="en-US"/>
        </w:rPr>
        <w:t xml:space="preserve">Holland’s Career Theory: </w:t>
      </w:r>
      <w:r w:rsidRPr="4902CA15" w:rsidR="6C545669">
        <w:rPr>
          <w:b w:val="1"/>
          <w:bCs w:val="1"/>
          <w:noProof w:val="0"/>
          <w:lang w:val="en-US"/>
        </w:rPr>
        <w:t>Identifying</w:t>
      </w:r>
      <w:r w:rsidRPr="4902CA15" w:rsidR="6C545669">
        <w:rPr>
          <w:b w:val="1"/>
          <w:bCs w:val="1"/>
          <w:noProof w:val="0"/>
          <w:lang w:val="en-US"/>
        </w:rPr>
        <w:t xml:space="preserve"> My Ideal Career Path</w:t>
      </w:r>
      <w:r w:rsidRPr="4902CA15" w:rsidR="6C545669">
        <w:rPr>
          <w:noProof w:val="0"/>
          <w:lang w:val="en-US"/>
        </w:rPr>
        <w:t xml:space="preserve"> Holland’s Career Theory suggests that individuals are most satisfied and successful when they work in environments that align with their personality types. By </w:t>
      </w:r>
      <w:r w:rsidRPr="4902CA15" w:rsidR="6C545669">
        <w:rPr>
          <w:noProof w:val="0"/>
          <w:lang w:val="en-US"/>
        </w:rPr>
        <w:t>identifying</w:t>
      </w:r>
      <w:r w:rsidRPr="4902CA15" w:rsidR="6C545669">
        <w:rPr>
          <w:noProof w:val="0"/>
          <w:lang w:val="en-US"/>
        </w:rPr>
        <w:t xml:space="preserve"> my personality type—whether Realistic, Investigative, Artistic, Social, Enterprising, or Conventional—I can find career paths that match my interests and strengths. For instance, as an individual with an Enterprising personality, I may thrive in leadership positions or entrepreneurial roles where I can make strategic decisions and influence others. Understanding my type can guide me toward a fulfilling and sustainable career path.</w:t>
      </w:r>
    </w:p>
    <w:p w:rsidR="6C545669" w:rsidP="4258C1E7" w:rsidRDefault="6C545669" w14:paraId="7BEE03E8" w14:textId="30480660">
      <w:pPr>
        <w:spacing w:before="240" w:beforeAutospacing="off" w:after="240" w:afterAutospacing="off"/>
        <w:ind w:firstLine="720"/>
        <w:rPr>
          <w:noProof w:val="0"/>
          <w:lang w:val="en-US"/>
        </w:rPr>
      </w:pPr>
      <w:r w:rsidRPr="4258C1E7" w:rsidR="6C545669">
        <w:rPr>
          <w:b w:val="1"/>
          <w:bCs w:val="1"/>
          <w:noProof w:val="0"/>
          <w:lang w:val="en-US"/>
        </w:rPr>
        <w:t xml:space="preserve"> Myers-Briggs Type Indicator (MBTI): Understanding My Personality and Interactions</w:t>
      </w:r>
      <w:r w:rsidRPr="4258C1E7" w:rsidR="6C545669">
        <w:rPr>
          <w:noProof w:val="0"/>
          <w:lang w:val="en-US"/>
        </w:rPr>
        <w:t xml:space="preserve"> </w:t>
      </w:r>
      <w:r w:rsidRPr="4258C1E7" w:rsidR="75F0A964">
        <w:rPr>
          <w:noProof w:val="0"/>
          <w:lang w:val="en-US"/>
        </w:rPr>
        <w:t>the</w:t>
      </w:r>
      <w:r w:rsidRPr="4258C1E7" w:rsidR="6C545669">
        <w:rPr>
          <w:noProof w:val="0"/>
          <w:lang w:val="en-US"/>
        </w:rPr>
        <w:t xml:space="preserve"> MBTI offers a deeper understanding of how I perceive the world and make decisions. As an example, if I identify as an INFJ (Introverted, Intuitive, Feeling, Judging), I would be naturally inclined toward introspection, value-driven decisions, and seeking meaningful connections with others. Recognizing these tendencies can help me better navigate workplace environments, collaborate effectively, and lead teams that align with my values. </w:t>
      </w:r>
      <w:r w:rsidRPr="4258C1E7" w:rsidR="6C545669">
        <w:rPr>
          <w:noProof w:val="0"/>
          <w:lang w:val="en-US"/>
        </w:rPr>
        <w:t>The MBTI allows me to understand my strengths, such as empathy and creativity, while also addressing areas for growth, like my tendency to avoid conflict.</w:t>
      </w:r>
    </w:p>
    <w:p w:rsidR="6C545669" w:rsidP="4902CA15" w:rsidRDefault="6C545669" w14:paraId="5022D59A" w14:textId="5200A191">
      <w:pPr>
        <w:spacing w:before="240" w:beforeAutospacing="off" w:after="240" w:afterAutospacing="off"/>
        <w:ind w:firstLine="720"/>
      </w:pPr>
      <w:r w:rsidRPr="4902CA15" w:rsidR="6C545669">
        <w:rPr>
          <w:b w:val="1"/>
          <w:bCs w:val="1"/>
          <w:noProof w:val="0"/>
          <w:lang w:val="en-US"/>
        </w:rPr>
        <w:t xml:space="preserve"> Personal Branding: Crafting My Unique Professional Identity</w:t>
      </w:r>
      <w:r w:rsidRPr="4902CA15" w:rsidR="6C545669">
        <w:rPr>
          <w:noProof w:val="0"/>
          <w:lang w:val="en-US"/>
        </w:rPr>
        <w:t xml:space="preserve"> Personal branding is about defining and promoting what makes me unique. It involves </w:t>
      </w:r>
      <w:r w:rsidRPr="4902CA15" w:rsidR="6C545669">
        <w:rPr>
          <w:noProof w:val="0"/>
          <w:lang w:val="en-US"/>
        </w:rPr>
        <w:t>showcasing</w:t>
      </w:r>
      <w:r w:rsidRPr="4902CA15" w:rsidR="6C545669">
        <w:rPr>
          <w:noProof w:val="0"/>
          <w:lang w:val="en-US"/>
        </w:rPr>
        <w:t xml:space="preserve"> my strengths, skills, and values in a way that resonates with my target audience—whether </w:t>
      </w:r>
      <w:r w:rsidRPr="4902CA15" w:rsidR="6C545669">
        <w:rPr>
          <w:noProof w:val="0"/>
          <w:lang w:val="en-US"/>
        </w:rPr>
        <w:t>it’s</w:t>
      </w:r>
      <w:r w:rsidRPr="4902CA15" w:rsidR="6C545669">
        <w:rPr>
          <w:noProof w:val="0"/>
          <w:lang w:val="en-US"/>
        </w:rPr>
        <w:t xml:space="preserve"> potential employers, clients, or collaborators. My personal brand could revolve around my </w:t>
      </w:r>
      <w:r w:rsidRPr="4902CA15" w:rsidR="6C545669">
        <w:rPr>
          <w:noProof w:val="0"/>
          <w:lang w:val="en-US"/>
        </w:rPr>
        <w:t>expertise</w:t>
      </w:r>
      <w:r w:rsidRPr="4902CA15" w:rsidR="6C545669">
        <w:rPr>
          <w:noProof w:val="0"/>
          <w:lang w:val="en-US"/>
        </w:rPr>
        <w:t xml:space="preserve"> in a particular field, my communication abilities, or my passion for innovation. A strong personal brand not only increases my visibility but also enhances my credibility and attracts opportunities that align with my goals and values.</w:t>
      </w:r>
    </w:p>
    <w:p w:rsidR="6C545669" w:rsidP="4902CA15" w:rsidRDefault="6C545669" w14:paraId="142C9A44" w14:textId="6C00D69A">
      <w:pPr>
        <w:spacing w:before="240" w:beforeAutospacing="off" w:after="240" w:afterAutospacing="off"/>
        <w:ind w:firstLine="720"/>
      </w:pPr>
      <w:r w:rsidRPr="4902CA15" w:rsidR="6C545669">
        <w:rPr>
          <w:b w:val="1"/>
          <w:bCs w:val="1"/>
          <w:noProof w:val="0"/>
          <w:lang w:val="en-US"/>
        </w:rPr>
        <w:t xml:space="preserve"> Maslow’s Motivation Theory: Understanding My Needs and Aspirations</w:t>
      </w:r>
      <w:r w:rsidRPr="4902CA15" w:rsidR="6C545669">
        <w:rPr>
          <w:noProof w:val="0"/>
          <w:lang w:val="en-US"/>
        </w:rPr>
        <w:t xml:space="preserve"> Maslow’s Hierarchy of Needs provides a framework for understanding the </w:t>
      </w:r>
      <w:r w:rsidRPr="4902CA15" w:rsidR="6C545669">
        <w:rPr>
          <w:noProof w:val="0"/>
          <w:lang w:val="en-US"/>
        </w:rPr>
        <w:t>different levels</w:t>
      </w:r>
      <w:r w:rsidRPr="4902CA15" w:rsidR="6C545669">
        <w:rPr>
          <w:noProof w:val="0"/>
          <w:lang w:val="en-US"/>
        </w:rPr>
        <w:t xml:space="preserve"> of motivation. From fulfilling basic physiological needs to achieving self-actualization, understanding where I am on this hierarchy can guide my personal development. For instance, if I am working toward career success, ensuring that my safety and esteem needs (such as financial security and recognition) are met can help me focus on higher-level needs like self-actualization. By addressing my needs in a sequential manner, I can </w:t>
      </w:r>
      <w:r w:rsidRPr="4902CA15" w:rsidR="6C545669">
        <w:rPr>
          <w:noProof w:val="0"/>
          <w:lang w:val="en-US"/>
        </w:rPr>
        <w:t>optimize</w:t>
      </w:r>
      <w:r w:rsidRPr="4902CA15" w:rsidR="6C545669">
        <w:rPr>
          <w:noProof w:val="0"/>
          <w:lang w:val="en-US"/>
        </w:rPr>
        <w:t xml:space="preserve"> my motivation and personal growth.</w:t>
      </w:r>
    </w:p>
    <w:p w:rsidR="6C545669" w:rsidP="4902CA15" w:rsidRDefault="6C545669" w14:paraId="38D20AEE" w14:textId="19B69F6A">
      <w:pPr>
        <w:spacing w:before="240" w:beforeAutospacing="off" w:after="240" w:afterAutospacing="off"/>
        <w:ind w:firstLine="720"/>
      </w:pPr>
      <w:r w:rsidRPr="4902CA15" w:rsidR="6C545669">
        <w:rPr>
          <w:b w:val="1"/>
          <w:bCs w:val="1"/>
          <w:noProof w:val="0"/>
          <w:lang w:val="en-US"/>
        </w:rPr>
        <w:t>Ikigai: Finding My Purpose and Meaning in Life</w:t>
      </w:r>
      <w:r w:rsidRPr="4902CA15" w:rsidR="6C545669">
        <w:rPr>
          <w:noProof w:val="0"/>
          <w:lang w:val="en-US"/>
        </w:rPr>
        <w:t xml:space="preserve"> Ikigai, a Japanese concept that means "a reason for being," can help me </w:t>
      </w:r>
      <w:r w:rsidRPr="4902CA15" w:rsidR="6C545669">
        <w:rPr>
          <w:noProof w:val="0"/>
          <w:lang w:val="en-US"/>
        </w:rPr>
        <w:t>identify</w:t>
      </w:r>
      <w:r w:rsidRPr="4902CA15" w:rsidR="6C545669">
        <w:rPr>
          <w:noProof w:val="0"/>
          <w:lang w:val="en-US"/>
        </w:rPr>
        <w:t xml:space="preserve"> what brings me joy, fulfillment, and purpose in life. By exploring the intersection of what I love, what </w:t>
      </w:r>
      <w:r w:rsidRPr="4902CA15" w:rsidR="6C545669">
        <w:rPr>
          <w:noProof w:val="0"/>
          <w:lang w:val="en-US"/>
        </w:rPr>
        <w:t>I’m</w:t>
      </w:r>
      <w:r w:rsidRPr="4902CA15" w:rsidR="6C545669">
        <w:rPr>
          <w:noProof w:val="0"/>
          <w:lang w:val="en-US"/>
        </w:rPr>
        <w:t xml:space="preserve"> good at, what the world needs, and what I can be paid for, I can uncover a career and lifestyle that aligns with my passions and values. This alignment not only increases motivation but also helps me lead a more meaningful life. For instance, if my Ikigai is to combine my passion for teaching with my skills in technology, I could explore a career in educational technology, where I can make a meaningful impact while pursuing my passion.</w:t>
      </w:r>
    </w:p>
    <w:p w:rsidR="6C545669" w:rsidP="4902CA15" w:rsidRDefault="6C545669" w14:paraId="637AB5C1" w14:textId="44685DF0">
      <w:pPr>
        <w:spacing w:before="240" w:beforeAutospacing="off" w:after="240" w:afterAutospacing="off"/>
      </w:pPr>
      <w:r w:rsidRPr="4258C1E7" w:rsidR="6C545669">
        <w:rPr>
          <w:b w:val="1"/>
          <w:bCs w:val="1"/>
          <w:noProof w:val="0"/>
          <w:lang w:val="en-US"/>
        </w:rPr>
        <w:t>Conclusion:</w:t>
      </w:r>
      <w:r w:rsidRPr="4258C1E7" w:rsidR="6C545669">
        <w:rPr>
          <w:noProof w:val="0"/>
          <w:lang w:val="en-US"/>
        </w:rPr>
        <w:t xml:space="preserve"> Integrating these various frameworks—Honey and Mumford’s Learning Styles, SWOT analysis, Johari Window, SMART </w:t>
      </w:r>
      <w:r w:rsidRPr="4258C1E7" w:rsidR="4E381430">
        <w:rPr>
          <w:noProof w:val="0"/>
          <w:lang w:val="en-US"/>
        </w:rPr>
        <w:t>goals, Personal</w:t>
      </w:r>
      <w:r w:rsidRPr="4258C1E7" w:rsidR="0B31B1DA">
        <w:rPr>
          <w:noProof w:val="0"/>
          <w:lang w:val="en-US"/>
        </w:rPr>
        <w:t xml:space="preserve"> Development Plan,</w:t>
      </w:r>
      <w:r w:rsidRPr="4258C1E7" w:rsidR="6C545669">
        <w:rPr>
          <w:noProof w:val="0"/>
          <w:lang w:val="en-US"/>
        </w:rPr>
        <w:t xml:space="preserve"> Holland’s Career Theory, Myers-Briggs, Personal Branding, Maslow’s Motivation Theory, and Ikigai—creates a comprehensive approach to personal development. By understanding my learning preferences, assessing my strengths and weaknesses, setting clear goals, and aligning my career with my values and personality, I can embark on a path of continuous growth. These frameworks not only offer guidance but also empower me to take actionable steps toward a fulfilling, successful, and meaningful life.</w:t>
      </w:r>
    </w:p>
    <w:p w:rsidR="6C545669" w:rsidP="4902CA15" w:rsidRDefault="6C545669" w14:paraId="5C53AB78" w14:textId="6B771DEC">
      <w:pPr>
        <w:spacing w:before="240" w:beforeAutospacing="off" w:after="240" w:afterAutospacing="off"/>
      </w:pPr>
      <w:r w:rsidRPr="4902CA15" w:rsidR="6C545669">
        <w:rPr>
          <w:noProof w:val="0"/>
          <w:lang w:val="en-US"/>
        </w:rPr>
        <w:t>Through reflection and application of these theories, I can ensure that my personal and professional development remains aligned with my evolving needs and aspirations, ultimately leading to long-term success and fulfillment.</w:t>
      </w:r>
    </w:p>
    <w:p w:rsidR="4902CA15" w:rsidP="4902CA15" w:rsidRDefault="4902CA15" w14:paraId="5D1B3812" w14:textId="170495A9">
      <w:pPr>
        <w:pStyle w:val="ListParagraph"/>
        <w:spacing w:before="240" w:beforeAutospacing="off" w:after="240" w:afterAutospacing="off"/>
        <w:ind w:left="720" w:firstLine="720"/>
        <w:jc w:val="left"/>
        <w:rPr>
          <w:b w:val="1"/>
          <w:bCs w:val="1"/>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4c7c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974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8B0F90"/>
    <w:rsid w:val="00971D63"/>
    <w:rsid w:val="00E118B4"/>
    <w:rsid w:val="010C1F4F"/>
    <w:rsid w:val="024F97EA"/>
    <w:rsid w:val="02D30102"/>
    <w:rsid w:val="039793EC"/>
    <w:rsid w:val="03AD6D16"/>
    <w:rsid w:val="044E5C86"/>
    <w:rsid w:val="04EB029B"/>
    <w:rsid w:val="05AF3730"/>
    <w:rsid w:val="0650FA44"/>
    <w:rsid w:val="06F9FD8F"/>
    <w:rsid w:val="083EC520"/>
    <w:rsid w:val="08928179"/>
    <w:rsid w:val="08928179"/>
    <w:rsid w:val="0AC1316A"/>
    <w:rsid w:val="0B31B1DA"/>
    <w:rsid w:val="0E684EEF"/>
    <w:rsid w:val="0EFC9120"/>
    <w:rsid w:val="10119B0A"/>
    <w:rsid w:val="10514D3E"/>
    <w:rsid w:val="11983F47"/>
    <w:rsid w:val="12D65E56"/>
    <w:rsid w:val="12ECE807"/>
    <w:rsid w:val="13958781"/>
    <w:rsid w:val="14E04922"/>
    <w:rsid w:val="15E3B1D2"/>
    <w:rsid w:val="15E3B1D2"/>
    <w:rsid w:val="1723245E"/>
    <w:rsid w:val="17D023C3"/>
    <w:rsid w:val="18B92892"/>
    <w:rsid w:val="18E5211E"/>
    <w:rsid w:val="18E5211E"/>
    <w:rsid w:val="190E9657"/>
    <w:rsid w:val="1A7DCA9B"/>
    <w:rsid w:val="1C4BD520"/>
    <w:rsid w:val="1DF39512"/>
    <w:rsid w:val="1FE2700F"/>
    <w:rsid w:val="20A9D56B"/>
    <w:rsid w:val="20CCF101"/>
    <w:rsid w:val="2189A8BB"/>
    <w:rsid w:val="228D8F27"/>
    <w:rsid w:val="22FDBE71"/>
    <w:rsid w:val="25B9FC8F"/>
    <w:rsid w:val="25E69E3E"/>
    <w:rsid w:val="26B58C4C"/>
    <w:rsid w:val="26B58C4C"/>
    <w:rsid w:val="27920864"/>
    <w:rsid w:val="2817B4E8"/>
    <w:rsid w:val="2817B4E8"/>
    <w:rsid w:val="281C875E"/>
    <w:rsid w:val="2D076DAE"/>
    <w:rsid w:val="2D424238"/>
    <w:rsid w:val="2F259DDC"/>
    <w:rsid w:val="3056DECE"/>
    <w:rsid w:val="308B0F90"/>
    <w:rsid w:val="31B36AE1"/>
    <w:rsid w:val="327F0FA4"/>
    <w:rsid w:val="32824D6B"/>
    <w:rsid w:val="3368BEF4"/>
    <w:rsid w:val="343265BE"/>
    <w:rsid w:val="343265BE"/>
    <w:rsid w:val="365CD577"/>
    <w:rsid w:val="38113F17"/>
    <w:rsid w:val="385040FF"/>
    <w:rsid w:val="3924FADD"/>
    <w:rsid w:val="3A701399"/>
    <w:rsid w:val="3A7D3EC7"/>
    <w:rsid w:val="3BA34326"/>
    <w:rsid w:val="3BA34326"/>
    <w:rsid w:val="3F7DACC9"/>
    <w:rsid w:val="3F87D69A"/>
    <w:rsid w:val="401C6D79"/>
    <w:rsid w:val="40610B27"/>
    <w:rsid w:val="406DDECE"/>
    <w:rsid w:val="407879C3"/>
    <w:rsid w:val="40CE3F81"/>
    <w:rsid w:val="418C72A7"/>
    <w:rsid w:val="41B09774"/>
    <w:rsid w:val="4258C1E7"/>
    <w:rsid w:val="449D89F8"/>
    <w:rsid w:val="46DD42AB"/>
    <w:rsid w:val="4778D270"/>
    <w:rsid w:val="479764D9"/>
    <w:rsid w:val="4811AA7A"/>
    <w:rsid w:val="4890E557"/>
    <w:rsid w:val="4902CA15"/>
    <w:rsid w:val="49E2E219"/>
    <w:rsid w:val="49FF4477"/>
    <w:rsid w:val="4C13A6B2"/>
    <w:rsid w:val="4E381430"/>
    <w:rsid w:val="4EA8B020"/>
    <w:rsid w:val="4FFF2F51"/>
    <w:rsid w:val="53FE908F"/>
    <w:rsid w:val="547717BE"/>
    <w:rsid w:val="555EB668"/>
    <w:rsid w:val="56BAE18F"/>
    <w:rsid w:val="575D3930"/>
    <w:rsid w:val="577D9CC9"/>
    <w:rsid w:val="57F2E1DD"/>
    <w:rsid w:val="582D2DE3"/>
    <w:rsid w:val="58503099"/>
    <w:rsid w:val="59DFC094"/>
    <w:rsid w:val="5A015EAD"/>
    <w:rsid w:val="5A015EAD"/>
    <w:rsid w:val="5A0EC445"/>
    <w:rsid w:val="5B11446E"/>
    <w:rsid w:val="5D22B8D6"/>
    <w:rsid w:val="5E3B70B2"/>
    <w:rsid w:val="5EFBD317"/>
    <w:rsid w:val="61FD3CB1"/>
    <w:rsid w:val="6287A8A0"/>
    <w:rsid w:val="62A0348D"/>
    <w:rsid w:val="6312CC75"/>
    <w:rsid w:val="6693DDB2"/>
    <w:rsid w:val="66EDD785"/>
    <w:rsid w:val="67E17169"/>
    <w:rsid w:val="683D377D"/>
    <w:rsid w:val="68B87465"/>
    <w:rsid w:val="6A45224F"/>
    <w:rsid w:val="6AED180B"/>
    <w:rsid w:val="6C545669"/>
    <w:rsid w:val="6EA134C9"/>
    <w:rsid w:val="6EEA63BF"/>
    <w:rsid w:val="6F2EDEAE"/>
    <w:rsid w:val="6FB4D8D3"/>
    <w:rsid w:val="716703DF"/>
    <w:rsid w:val="71DD39D4"/>
    <w:rsid w:val="7236858B"/>
    <w:rsid w:val="727A3FD8"/>
    <w:rsid w:val="729B3648"/>
    <w:rsid w:val="73A889D0"/>
    <w:rsid w:val="73A91D02"/>
    <w:rsid w:val="757C5D04"/>
    <w:rsid w:val="75F0A964"/>
    <w:rsid w:val="764568CB"/>
    <w:rsid w:val="76B3265F"/>
    <w:rsid w:val="76C4F917"/>
    <w:rsid w:val="76C4F917"/>
    <w:rsid w:val="7800D7E4"/>
    <w:rsid w:val="78F8C4E7"/>
    <w:rsid w:val="7ACAFE3C"/>
    <w:rsid w:val="7B14BC96"/>
    <w:rsid w:val="7DB70A30"/>
    <w:rsid w:val="7DDCC3F8"/>
    <w:rsid w:val="7E2D5283"/>
    <w:rsid w:val="7E4AC644"/>
    <w:rsid w:val="7FD29D1B"/>
    <w:rsid w:val="7FD2E2A8"/>
    <w:rsid w:val="7FD2E2A8"/>
    <w:rsid w:val="7FF12F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B0F90"/>
  <w15:chartTrackingRefBased/>
  <w15:docId w15:val="{17102CA1-2ECF-4531-A8F0-7AEA2D45DA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902CA1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94c716441fa4c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2025-02-07T19:46:47.1919978Z</dcterms:created>
  <dcterms:modified xsi:type="dcterms:W3CDTF">2025-02-14T11:19:01.8170312Z</dcterms:modified>
  <dc:creator>Gabriel Butoi (2019206)</dc:creator>
  <lastModifiedBy>Gabriel Butoi (2019206)</lastModifiedBy>
</coreProperties>
</file>