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3B6099" w14:textId="04A4C0CF" w:rsidR="00B6469F" w:rsidRPr="00227A10" w:rsidRDefault="006D4BD5" w:rsidP="006D4BD5">
      <w:pPr>
        <w:spacing w:line="259" w:lineRule="auto"/>
        <w:jc w:val="center"/>
        <w:rPr>
          <w:rFonts w:ascii="Arial" w:hAnsi="Arial" w:cs="Arial"/>
          <w:b/>
          <w:bCs/>
          <w:sz w:val="22"/>
        </w:rPr>
      </w:pPr>
      <w:r w:rsidRPr="00227A10">
        <w:rPr>
          <w:rFonts w:ascii="Arial" w:hAnsi="Arial" w:cs="Arial"/>
          <w:b/>
          <w:bCs/>
          <w:sz w:val="22"/>
        </w:rPr>
        <w:t>Module Name: Emergent Leadership Skills in the Workplace</w:t>
      </w:r>
    </w:p>
    <w:p w14:paraId="784648B6" w14:textId="3BB7398C" w:rsidR="00B6469F" w:rsidRPr="00227A10" w:rsidRDefault="006D4BD5" w:rsidP="006D4BD5">
      <w:pPr>
        <w:spacing w:line="259" w:lineRule="auto"/>
        <w:jc w:val="center"/>
        <w:rPr>
          <w:rFonts w:ascii="Arial" w:hAnsi="Arial" w:cs="Arial"/>
          <w:b/>
          <w:bCs/>
          <w:sz w:val="22"/>
        </w:rPr>
      </w:pPr>
      <w:r w:rsidRPr="00227A10">
        <w:rPr>
          <w:rFonts w:ascii="Arial" w:hAnsi="Arial" w:cs="Arial"/>
          <w:b/>
          <w:bCs/>
          <w:sz w:val="22"/>
        </w:rPr>
        <w:t>Module Code: BMSW6101</w:t>
      </w:r>
    </w:p>
    <w:p w14:paraId="2451BC04" w14:textId="08CF95A1" w:rsidR="006D4BD5" w:rsidRPr="00227A10" w:rsidRDefault="0076115C">
      <w:pPr>
        <w:spacing w:line="259" w:lineRule="auto"/>
        <w:jc w:val="left"/>
        <w:rPr>
          <w:rFonts w:ascii="Arial" w:hAnsi="Arial" w:cs="Arial"/>
          <w:sz w:val="22"/>
        </w:rPr>
      </w:pPr>
      <w:r w:rsidRPr="00227A10">
        <w:rPr>
          <w:rFonts w:ascii="Arial" w:hAnsi="Arial" w:cs="Arial"/>
          <w:noProof/>
          <w:sz w:val="22"/>
        </w:rPr>
        <w:drawing>
          <wp:inline distT="0" distB="0" distL="0" distR="0" wp14:anchorId="1EAC04C7" wp14:editId="483FFE1D">
            <wp:extent cx="2322195" cy="1160780"/>
            <wp:effectExtent l="0" t="0" r="1905" b="1270"/>
            <wp:docPr id="4" name="Picture 2" descr="University of Wales Trinity Saint David launches ‘One Plane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University of Wales Trinity Saint David launches ‘One Planet ..."/>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322195" cy="1160780"/>
                    </a:xfrm>
                    <a:prstGeom prst="rect">
                      <a:avLst/>
                    </a:prstGeom>
                    <a:noFill/>
                    <a:ln>
                      <a:noFill/>
                    </a:ln>
                  </pic:spPr>
                </pic:pic>
              </a:graphicData>
            </a:graphic>
          </wp:inline>
        </w:drawing>
      </w:r>
    </w:p>
    <w:p w14:paraId="0A0BDFB4" w14:textId="77777777" w:rsidR="006D4BD5" w:rsidRPr="00227A10" w:rsidRDefault="006D4BD5">
      <w:pPr>
        <w:spacing w:line="259" w:lineRule="auto"/>
        <w:jc w:val="left"/>
        <w:rPr>
          <w:rFonts w:ascii="Arial" w:hAnsi="Arial" w:cs="Arial"/>
          <w:sz w:val="22"/>
        </w:rPr>
      </w:pPr>
    </w:p>
    <w:p w14:paraId="642BA849" w14:textId="77777777" w:rsidR="006D4BD5" w:rsidRPr="00227A10" w:rsidRDefault="006D4BD5" w:rsidP="0031744B">
      <w:pPr>
        <w:jc w:val="center"/>
        <w:rPr>
          <w:rFonts w:ascii="Arial" w:hAnsi="Arial" w:cs="Arial"/>
          <w:sz w:val="22"/>
        </w:rPr>
      </w:pPr>
    </w:p>
    <w:p w14:paraId="04A68401" w14:textId="4EFC3E10" w:rsidR="006D4BD5" w:rsidRPr="00227A10" w:rsidRDefault="00A81113">
      <w:pPr>
        <w:spacing w:line="259" w:lineRule="auto"/>
        <w:jc w:val="left"/>
        <w:rPr>
          <w:rFonts w:ascii="Arial" w:hAnsi="Arial" w:cs="Arial"/>
          <w:sz w:val="22"/>
        </w:rPr>
      </w:pPr>
      <w:r w:rsidRPr="00227A10">
        <w:rPr>
          <w:rFonts w:ascii="Arial" w:hAnsi="Arial" w:cs="Arial"/>
          <w:sz w:val="22"/>
        </w:rPr>
        <w:t>Student Name: Alfa Amado Barri</w:t>
      </w:r>
    </w:p>
    <w:p w14:paraId="34F5F128" w14:textId="7D661B4A" w:rsidR="00A81113" w:rsidRPr="00227A10" w:rsidRDefault="00A81113">
      <w:pPr>
        <w:spacing w:line="259" w:lineRule="auto"/>
        <w:jc w:val="left"/>
        <w:rPr>
          <w:rFonts w:ascii="Arial" w:hAnsi="Arial" w:cs="Arial"/>
          <w:sz w:val="22"/>
        </w:rPr>
      </w:pPr>
      <w:r w:rsidRPr="00227A10">
        <w:rPr>
          <w:rFonts w:ascii="Arial" w:hAnsi="Arial" w:cs="Arial"/>
          <w:sz w:val="22"/>
        </w:rPr>
        <w:t>Student ID Number: 2019276</w:t>
      </w:r>
    </w:p>
    <w:p w14:paraId="5077E54B" w14:textId="77777777" w:rsidR="00A81113" w:rsidRPr="00227A10" w:rsidRDefault="00A81113">
      <w:pPr>
        <w:spacing w:line="259" w:lineRule="auto"/>
        <w:jc w:val="left"/>
        <w:rPr>
          <w:rFonts w:ascii="Arial" w:hAnsi="Arial" w:cs="Arial"/>
          <w:sz w:val="22"/>
        </w:rPr>
      </w:pPr>
      <w:r w:rsidRPr="00227A10">
        <w:rPr>
          <w:rFonts w:ascii="Arial" w:hAnsi="Arial" w:cs="Arial"/>
          <w:sz w:val="22"/>
        </w:rPr>
        <w:t>Programme: BA (Hons) Leadership and Management Skills for the Workplace</w:t>
      </w:r>
    </w:p>
    <w:p w14:paraId="69394B6D" w14:textId="77777777" w:rsidR="00A81113" w:rsidRPr="00227A10" w:rsidRDefault="00A81113">
      <w:pPr>
        <w:spacing w:line="259" w:lineRule="auto"/>
        <w:jc w:val="left"/>
        <w:rPr>
          <w:rFonts w:ascii="Arial" w:hAnsi="Arial" w:cs="Arial"/>
          <w:sz w:val="22"/>
        </w:rPr>
      </w:pPr>
      <w:r w:rsidRPr="00227A10">
        <w:rPr>
          <w:rFonts w:ascii="Arial" w:hAnsi="Arial" w:cs="Arial"/>
          <w:sz w:val="22"/>
        </w:rPr>
        <w:t xml:space="preserve"> Module: Emergent Leadership Skills in the Workplace Module code: BMSW6101</w:t>
      </w:r>
    </w:p>
    <w:p w14:paraId="25FBF8F8" w14:textId="28E016CF" w:rsidR="00A81113" w:rsidRPr="00227A10" w:rsidRDefault="00A81113">
      <w:pPr>
        <w:spacing w:line="259" w:lineRule="auto"/>
        <w:jc w:val="left"/>
        <w:rPr>
          <w:rFonts w:ascii="Arial" w:hAnsi="Arial" w:cs="Arial"/>
          <w:sz w:val="22"/>
        </w:rPr>
      </w:pPr>
      <w:r w:rsidRPr="00227A10">
        <w:rPr>
          <w:rFonts w:ascii="Arial" w:hAnsi="Arial" w:cs="Arial"/>
          <w:sz w:val="22"/>
        </w:rPr>
        <w:t xml:space="preserve"> Module </w:t>
      </w:r>
      <w:r w:rsidRPr="00227A10">
        <w:rPr>
          <w:rFonts w:ascii="Arial" w:hAnsi="Arial" w:cs="Arial"/>
          <w:sz w:val="22"/>
        </w:rPr>
        <w:t>Teacher</w:t>
      </w:r>
      <w:r w:rsidRPr="00227A10">
        <w:rPr>
          <w:rFonts w:ascii="Arial" w:hAnsi="Arial" w:cs="Arial"/>
          <w:sz w:val="22"/>
        </w:rPr>
        <w:t>: Md Kalam</w:t>
      </w:r>
    </w:p>
    <w:p w14:paraId="02F2C4B4" w14:textId="77777777" w:rsidR="00A81113" w:rsidRPr="00227A10" w:rsidRDefault="00A81113">
      <w:pPr>
        <w:spacing w:line="259" w:lineRule="auto"/>
        <w:jc w:val="left"/>
        <w:rPr>
          <w:rFonts w:ascii="Arial" w:hAnsi="Arial" w:cs="Arial"/>
          <w:sz w:val="22"/>
        </w:rPr>
      </w:pPr>
    </w:p>
    <w:p w14:paraId="6B9567E0" w14:textId="77777777" w:rsidR="006D4BD5" w:rsidRPr="00227A10" w:rsidRDefault="006D4BD5">
      <w:pPr>
        <w:spacing w:line="259" w:lineRule="auto"/>
        <w:jc w:val="left"/>
        <w:rPr>
          <w:rFonts w:ascii="Arial" w:hAnsi="Arial" w:cs="Arial"/>
          <w:sz w:val="22"/>
        </w:rPr>
      </w:pPr>
    </w:p>
    <w:p w14:paraId="00E179FB" w14:textId="77777777" w:rsidR="006D4BD5" w:rsidRPr="00227A10" w:rsidRDefault="006D4BD5">
      <w:pPr>
        <w:spacing w:line="259" w:lineRule="auto"/>
        <w:jc w:val="left"/>
        <w:rPr>
          <w:rFonts w:ascii="Arial" w:hAnsi="Arial" w:cs="Arial"/>
          <w:sz w:val="22"/>
        </w:rPr>
      </w:pPr>
    </w:p>
    <w:p w14:paraId="6467C205" w14:textId="77777777" w:rsidR="006D4BD5" w:rsidRPr="00227A10" w:rsidRDefault="006D4BD5">
      <w:pPr>
        <w:spacing w:line="259" w:lineRule="auto"/>
        <w:jc w:val="left"/>
        <w:rPr>
          <w:rFonts w:ascii="Arial" w:hAnsi="Arial" w:cs="Arial"/>
          <w:sz w:val="22"/>
        </w:rPr>
      </w:pPr>
    </w:p>
    <w:p w14:paraId="2526FB8B" w14:textId="77777777" w:rsidR="006D4BD5" w:rsidRPr="00227A10" w:rsidRDefault="006D4BD5">
      <w:pPr>
        <w:spacing w:line="259" w:lineRule="auto"/>
        <w:jc w:val="left"/>
        <w:rPr>
          <w:rFonts w:ascii="Arial" w:hAnsi="Arial" w:cs="Arial"/>
          <w:sz w:val="22"/>
        </w:rPr>
      </w:pPr>
    </w:p>
    <w:p w14:paraId="2DE5FFFC" w14:textId="77777777" w:rsidR="006D4BD5" w:rsidRPr="00227A10" w:rsidRDefault="006D4BD5">
      <w:pPr>
        <w:spacing w:line="259" w:lineRule="auto"/>
        <w:jc w:val="left"/>
        <w:rPr>
          <w:rFonts w:ascii="Arial" w:hAnsi="Arial" w:cs="Arial"/>
          <w:sz w:val="22"/>
        </w:rPr>
      </w:pPr>
    </w:p>
    <w:p w14:paraId="15F5BB0A" w14:textId="77777777" w:rsidR="006D4BD5" w:rsidRPr="00227A10" w:rsidRDefault="006D4BD5">
      <w:pPr>
        <w:spacing w:line="259" w:lineRule="auto"/>
        <w:jc w:val="left"/>
        <w:rPr>
          <w:rFonts w:ascii="Arial" w:hAnsi="Arial" w:cs="Arial"/>
          <w:sz w:val="22"/>
        </w:rPr>
      </w:pPr>
    </w:p>
    <w:p w14:paraId="395FD71F" w14:textId="77777777" w:rsidR="006D4BD5" w:rsidRPr="00227A10" w:rsidRDefault="006D4BD5">
      <w:pPr>
        <w:spacing w:line="259" w:lineRule="auto"/>
        <w:jc w:val="left"/>
        <w:rPr>
          <w:rFonts w:ascii="Arial" w:hAnsi="Arial" w:cs="Arial"/>
          <w:sz w:val="22"/>
        </w:rPr>
      </w:pPr>
    </w:p>
    <w:p w14:paraId="3CD110B1" w14:textId="77777777" w:rsidR="006D4BD5" w:rsidRPr="00227A10" w:rsidRDefault="006D4BD5">
      <w:pPr>
        <w:spacing w:line="259" w:lineRule="auto"/>
        <w:jc w:val="left"/>
        <w:rPr>
          <w:rFonts w:ascii="Arial" w:hAnsi="Arial" w:cs="Arial"/>
          <w:sz w:val="22"/>
        </w:rPr>
      </w:pPr>
    </w:p>
    <w:p w14:paraId="58C6B00F" w14:textId="77777777" w:rsidR="006D4BD5" w:rsidRPr="00227A10" w:rsidRDefault="006D4BD5">
      <w:pPr>
        <w:spacing w:line="259" w:lineRule="auto"/>
        <w:jc w:val="left"/>
        <w:rPr>
          <w:rFonts w:ascii="Arial" w:hAnsi="Arial" w:cs="Arial"/>
          <w:sz w:val="22"/>
        </w:rPr>
      </w:pPr>
    </w:p>
    <w:p w14:paraId="6561BDB4" w14:textId="77777777" w:rsidR="006D4BD5" w:rsidRPr="00227A10" w:rsidRDefault="006D4BD5">
      <w:pPr>
        <w:spacing w:line="259" w:lineRule="auto"/>
        <w:jc w:val="left"/>
        <w:rPr>
          <w:rFonts w:ascii="Arial" w:hAnsi="Arial" w:cs="Arial"/>
          <w:sz w:val="22"/>
        </w:rPr>
      </w:pPr>
    </w:p>
    <w:p w14:paraId="288A2512" w14:textId="0612AC4A" w:rsidR="006D4BD5" w:rsidRPr="00227A10" w:rsidRDefault="006D4BD5">
      <w:pPr>
        <w:spacing w:line="259" w:lineRule="auto"/>
        <w:jc w:val="left"/>
        <w:rPr>
          <w:rFonts w:ascii="Arial" w:hAnsi="Arial" w:cs="Arial"/>
          <w:sz w:val="22"/>
        </w:rPr>
      </w:pPr>
    </w:p>
    <w:p w14:paraId="1568446A" w14:textId="5C154C74" w:rsidR="00202C25" w:rsidRPr="00227A10" w:rsidRDefault="00202C25">
      <w:pPr>
        <w:spacing w:line="259" w:lineRule="auto"/>
        <w:jc w:val="left"/>
        <w:rPr>
          <w:rFonts w:ascii="Arial" w:hAnsi="Arial" w:cs="Arial"/>
          <w:sz w:val="22"/>
        </w:rPr>
      </w:pPr>
    </w:p>
    <w:p w14:paraId="3822F5F4" w14:textId="77777777" w:rsidR="00202C25" w:rsidRPr="00227A10" w:rsidRDefault="00202C25">
      <w:pPr>
        <w:spacing w:line="259" w:lineRule="auto"/>
        <w:jc w:val="left"/>
        <w:rPr>
          <w:rFonts w:ascii="Arial" w:hAnsi="Arial" w:cs="Arial"/>
          <w:sz w:val="22"/>
        </w:rPr>
      </w:pPr>
    </w:p>
    <w:p w14:paraId="296E59A3" w14:textId="77777777" w:rsidR="006D4BD5" w:rsidRPr="00227A10" w:rsidRDefault="006D4BD5">
      <w:pPr>
        <w:spacing w:line="259" w:lineRule="auto"/>
        <w:jc w:val="left"/>
        <w:rPr>
          <w:rFonts w:ascii="Arial" w:hAnsi="Arial" w:cs="Arial"/>
          <w:sz w:val="22"/>
        </w:rPr>
      </w:pPr>
    </w:p>
    <w:p w14:paraId="5282599B" w14:textId="77777777" w:rsidR="006D4BD5" w:rsidRDefault="006D4BD5">
      <w:pPr>
        <w:spacing w:line="259" w:lineRule="auto"/>
        <w:jc w:val="left"/>
        <w:rPr>
          <w:rFonts w:ascii="Arial" w:eastAsiaTheme="majorEastAsia" w:hAnsi="Arial" w:cs="Arial"/>
          <w:b/>
          <w:color w:val="2F5496" w:themeColor="accent1" w:themeShade="BF"/>
          <w:sz w:val="22"/>
        </w:rPr>
      </w:pPr>
    </w:p>
    <w:p w14:paraId="192B007B" w14:textId="77777777" w:rsidR="00227A10" w:rsidRPr="00227A10" w:rsidRDefault="00227A10">
      <w:pPr>
        <w:spacing w:line="259" w:lineRule="auto"/>
        <w:jc w:val="left"/>
        <w:rPr>
          <w:rFonts w:ascii="Arial" w:eastAsiaTheme="majorEastAsia" w:hAnsi="Arial" w:cs="Arial"/>
          <w:b/>
          <w:color w:val="2F5496" w:themeColor="accent1" w:themeShade="BF"/>
          <w:sz w:val="22"/>
        </w:rPr>
      </w:pPr>
    </w:p>
    <w:sdt>
      <w:sdtPr>
        <w:rPr>
          <w:rFonts w:ascii="Arial" w:eastAsiaTheme="minorHAnsi" w:hAnsi="Arial" w:cs="Arial"/>
          <w:color w:val="000000" w:themeColor="text1"/>
          <w:kern w:val="2"/>
          <w:sz w:val="22"/>
          <w:szCs w:val="22"/>
          <w14:ligatures w14:val="standardContextual"/>
        </w:rPr>
        <w:id w:val="720872405"/>
        <w:docPartObj>
          <w:docPartGallery w:val="Table of Contents"/>
          <w:docPartUnique/>
        </w:docPartObj>
      </w:sdtPr>
      <w:sdtEndPr>
        <w:rPr>
          <w:b/>
          <w:bCs/>
          <w:noProof/>
        </w:rPr>
      </w:sdtEndPr>
      <w:sdtContent>
        <w:p w14:paraId="3B605D16" w14:textId="6DDEBE40" w:rsidR="00B6469F" w:rsidRPr="00227A10" w:rsidRDefault="00B6469F">
          <w:pPr>
            <w:pStyle w:val="TOCHeading"/>
            <w:rPr>
              <w:rFonts w:ascii="Arial" w:hAnsi="Arial" w:cs="Arial"/>
              <w:b/>
              <w:bCs/>
              <w:sz w:val="22"/>
              <w:szCs w:val="22"/>
            </w:rPr>
          </w:pPr>
          <w:r w:rsidRPr="00227A10">
            <w:rPr>
              <w:rFonts w:ascii="Arial" w:hAnsi="Arial" w:cs="Arial"/>
              <w:b/>
              <w:bCs/>
              <w:sz w:val="22"/>
              <w:szCs w:val="22"/>
            </w:rPr>
            <w:t>Table of Contents</w:t>
          </w:r>
        </w:p>
        <w:p w14:paraId="153598A9" w14:textId="77777777" w:rsidR="0031744B" w:rsidRPr="00227A10" w:rsidRDefault="0031744B" w:rsidP="0031744B">
          <w:pPr>
            <w:rPr>
              <w:rFonts w:ascii="Arial" w:hAnsi="Arial" w:cs="Arial"/>
              <w:sz w:val="22"/>
            </w:rPr>
          </w:pPr>
        </w:p>
        <w:p w14:paraId="1489BD5D" w14:textId="74642914" w:rsidR="00F76282" w:rsidRPr="00227A10" w:rsidRDefault="00B6469F">
          <w:pPr>
            <w:pStyle w:val="TOC1"/>
            <w:tabs>
              <w:tab w:val="right" w:leader="dot" w:pos="9016"/>
            </w:tabs>
            <w:rPr>
              <w:rFonts w:ascii="Arial" w:eastAsiaTheme="minorEastAsia" w:hAnsi="Arial" w:cs="Arial"/>
              <w:noProof/>
              <w:color w:val="auto"/>
              <w:kern w:val="0"/>
              <w:sz w:val="22"/>
              <w14:ligatures w14:val="none"/>
            </w:rPr>
          </w:pPr>
          <w:r w:rsidRPr="00227A10">
            <w:rPr>
              <w:rFonts w:ascii="Arial" w:hAnsi="Arial" w:cs="Arial"/>
              <w:sz w:val="22"/>
            </w:rPr>
            <w:fldChar w:fldCharType="begin"/>
          </w:r>
          <w:r w:rsidRPr="00227A10">
            <w:rPr>
              <w:rFonts w:ascii="Arial" w:hAnsi="Arial" w:cs="Arial"/>
              <w:sz w:val="22"/>
            </w:rPr>
            <w:instrText xml:space="preserve"> TOC \o "1-3" \h \z \u </w:instrText>
          </w:r>
          <w:r w:rsidRPr="00227A10">
            <w:rPr>
              <w:rFonts w:ascii="Arial" w:hAnsi="Arial" w:cs="Arial"/>
              <w:sz w:val="22"/>
            </w:rPr>
            <w:fldChar w:fldCharType="separate"/>
          </w:r>
          <w:hyperlink w:anchor="_Toc141829627" w:history="1">
            <w:r w:rsidR="00F76282" w:rsidRPr="00227A10">
              <w:rPr>
                <w:rStyle w:val="Hyperlink"/>
                <w:rFonts w:ascii="Arial" w:hAnsi="Arial" w:cs="Arial"/>
                <w:noProof/>
                <w:sz w:val="22"/>
              </w:rPr>
              <w:t>Task 1</w:t>
            </w:r>
            <w:r w:rsidR="00F76282" w:rsidRPr="00227A10">
              <w:rPr>
                <w:rFonts w:ascii="Arial" w:hAnsi="Arial" w:cs="Arial"/>
                <w:noProof/>
                <w:webHidden/>
                <w:sz w:val="22"/>
              </w:rPr>
              <w:tab/>
            </w:r>
            <w:r w:rsidR="00F76282" w:rsidRPr="00227A10">
              <w:rPr>
                <w:rFonts w:ascii="Arial" w:hAnsi="Arial" w:cs="Arial"/>
                <w:noProof/>
                <w:webHidden/>
                <w:sz w:val="22"/>
              </w:rPr>
              <w:fldChar w:fldCharType="begin"/>
            </w:r>
            <w:r w:rsidR="00F76282" w:rsidRPr="00227A10">
              <w:rPr>
                <w:rFonts w:ascii="Arial" w:hAnsi="Arial" w:cs="Arial"/>
                <w:noProof/>
                <w:webHidden/>
                <w:sz w:val="22"/>
              </w:rPr>
              <w:instrText xml:space="preserve"> PAGEREF _Toc141829627 \h </w:instrText>
            </w:r>
            <w:r w:rsidR="00F76282" w:rsidRPr="00227A10">
              <w:rPr>
                <w:rFonts w:ascii="Arial" w:hAnsi="Arial" w:cs="Arial"/>
                <w:noProof/>
                <w:webHidden/>
                <w:sz w:val="22"/>
              </w:rPr>
            </w:r>
            <w:r w:rsidR="00F76282" w:rsidRPr="00227A10">
              <w:rPr>
                <w:rFonts w:ascii="Arial" w:hAnsi="Arial" w:cs="Arial"/>
                <w:noProof/>
                <w:webHidden/>
                <w:sz w:val="22"/>
              </w:rPr>
              <w:fldChar w:fldCharType="separate"/>
            </w:r>
            <w:r w:rsidR="00F76282" w:rsidRPr="00227A10">
              <w:rPr>
                <w:rFonts w:ascii="Arial" w:hAnsi="Arial" w:cs="Arial"/>
                <w:noProof/>
                <w:webHidden/>
                <w:sz w:val="22"/>
              </w:rPr>
              <w:t>3</w:t>
            </w:r>
            <w:r w:rsidR="00F76282" w:rsidRPr="00227A10">
              <w:rPr>
                <w:rFonts w:ascii="Arial" w:hAnsi="Arial" w:cs="Arial"/>
                <w:noProof/>
                <w:webHidden/>
                <w:sz w:val="22"/>
              </w:rPr>
              <w:fldChar w:fldCharType="end"/>
            </w:r>
          </w:hyperlink>
        </w:p>
        <w:p w14:paraId="03324E10" w14:textId="720226D5" w:rsidR="00F76282" w:rsidRPr="00227A10" w:rsidRDefault="00000000">
          <w:pPr>
            <w:pStyle w:val="TOC2"/>
            <w:tabs>
              <w:tab w:val="right" w:leader="dot" w:pos="9016"/>
            </w:tabs>
            <w:rPr>
              <w:rFonts w:ascii="Arial" w:eastAsiaTheme="minorEastAsia" w:hAnsi="Arial" w:cs="Arial"/>
              <w:noProof/>
              <w:color w:val="auto"/>
              <w:kern w:val="0"/>
              <w:sz w:val="22"/>
              <w14:ligatures w14:val="none"/>
            </w:rPr>
          </w:pPr>
          <w:hyperlink w:anchor="_Toc141829628" w:history="1">
            <w:r w:rsidR="00F76282" w:rsidRPr="00227A10">
              <w:rPr>
                <w:rStyle w:val="Hyperlink"/>
                <w:rFonts w:ascii="Arial" w:hAnsi="Arial" w:cs="Arial"/>
                <w:noProof/>
                <w:sz w:val="22"/>
              </w:rPr>
              <w:t>Introduction</w:t>
            </w:r>
            <w:r w:rsidR="00F76282" w:rsidRPr="00227A10">
              <w:rPr>
                <w:rFonts w:ascii="Arial" w:hAnsi="Arial" w:cs="Arial"/>
                <w:noProof/>
                <w:webHidden/>
                <w:sz w:val="22"/>
              </w:rPr>
              <w:tab/>
            </w:r>
            <w:r w:rsidR="00F76282" w:rsidRPr="00227A10">
              <w:rPr>
                <w:rFonts w:ascii="Arial" w:hAnsi="Arial" w:cs="Arial"/>
                <w:noProof/>
                <w:webHidden/>
                <w:sz w:val="22"/>
              </w:rPr>
              <w:fldChar w:fldCharType="begin"/>
            </w:r>
            <w:r w:rsidR="00F76282" w:rsidRPr="00227A10">
              <w:rPr>
                <w:rFonts w:ascii="Arial" w:hAnsi="Arial" w:cs="Arial"/>
                <w:noProof/>
                <w:webHidden/>
                <w:sz w:val="22"/>
              </w:rPr>
              <w:instrText xml:space="preserve"> PAGEREF _Toc141829628 \h </w:instrText>
            </w:r>
            <w:r w:rsidR="00F76282" w:rsidRPr="00227A10">
              <w:rPr>
                <w:rFonts w:ascii="Arial" w:hAnsi="Arial" w:cs="Arial"/>
                <w:noProof/>
                <w:webHidden/>
                <w:sz w:val="22"/>
              </w:rPr>
            </w:r>
            <w:r w:rsidR="00F76282" w:rsidRPr="00227A10">
              <w:rPr>
                <w:rFonts w:ascii="Arial" w:hAnsi="Arial" w:cs="Arial"/>
                <w:noProof/>
                <w:webHidden/>
                <w:sz w:val="22"/>
              </w:rPr>
              <w:fldChar w:fldCharType="separate"/>
            </w:r>
            <w:r w:rsidR="00F76282" w:rsidRPr="00227A10">
              <w:rPr>
                <w:rFonts w:ascii="Arial" w:hAnsi="Arial" w:cs="Arial"/>
                <w:noProof/>
                <w:webHidden/>
                <w:sz w:val="22"/>
              </w:rPr>
              <w:t>3</w:t>
            </w:r>
            <w:r w:rsidR="00F76282" w:rsidRPr="00227A10">
              <w:rPr>
                <w:rFonts w:ascii="Arial" w:hAnsi="Arial" w:cs="Arial"/>
                <w:noProof/>
                <w:webHidden/>
                <w:sz w:val="22"/>
              </w:rPr>
              <w:fldChar w:fldCharType="end"/>
            </w:r>
          </w:hyperlink>
        </w:p>
        <w:p w14:paraId="3BE974E9" w14:textId="46EF7545" w:rsidR="00F76282" w:rsidRPr="00227A10" w:rsidRDefault="00000000">
          <w:pPr>
            <w:pStyle w:val="TOC2"/>
            <w:tabs>
              <w:tab w:val="right" w:leader="dot" w:pos="9016"/>
            </w:tabs>
            <w:rPr>
              <w:rFonts w:ascii="Arial" w:eastAsiaTheme="minorEastAsia" w:hAnsi="Arial" w:cs="Arial"/>
              <w:noProof/>
              <w:color w:val="auto"/>
              <w:kern w:val="0"/>
              <w:sz w:val="22"/>
              <w14:ligatures w14:val="none"/>
            </w:rPr>
          </w:pPr>
          <w:hyperlink w:anchor="_Toc141829629" w:history="1">
            <w:r w:rsidR="00F76282" w:rsidRPr="00227A10">
              <w:rPr>
                <w:rStyle w:val="Hyperlink"/>
                <w:rFonts w:ascii="Arial" w:hAnsi="Arial" w:cs="Arial"/>
                <w:noProof/>
                <w:sz w:val="22"/>
              </w:rPr>
              <w:t>Overview of Waitrose</w:t>
            </w:r>
            <w:r w:rsidR="00F76282" w:rsidRPr="00227A10">
              <w:rPr>
                <w:rFonts w:ascii="Arial" w:hAnsi="Arial" w:cs="Arial"/>
                <w:noProof/>
                <w:webHidden/>
                <w:sz w:val="22"/>
              </w:rPr>
              <w:tab/>
            </w:r>
            <w:r w:rsidR="00F76282" w:rsidRPr="00227A10">
              <w:rPr>
                <w:rFonts w:ascii="Arial" w:hAnsi="Arial" w:cs="Arial"/>
                <w:noProof/>
                <w:webHidden/>
                <w:sz w:val="22"/>
              </w:rPr>
              <w:fldChar w:fldCharType="begin"/>
            </w:r>
            <w:r w:rsidR="00F76282" w:rsidRPr="00227A10">
              <w:rPr>
                <w:rFonts w:ascii="Arial" w:hAnsi="Arial" w:cs="Arial"/>
                <w:noProof/>
                <w:webHidden/>
                <w:sz w:val="22"/>
              </w:rPr>
              <w:instrText xml:space="preserve"> PAGEREF _Toc141829629 \h </w:instrText>
            </w:r>
            <w:r w:rsidR="00F76282" w:rsidRPr="00227A10">
              <w:rPr>
                <w:rFonts w:ascii="Arial" w:hAnsi="Arial" w:cs="Arial"/>
                <w:noProof/>
                <w:webHidden/>
                <w:sz w:val="22"/>
              </w:rPr>
            </w:r>
            <w:r w:rsidR="00F76282" w:rsidRPr="00227A10">
              <w:rPr>
                <w:rFonts w:ascii="Arial" w:hAnsi="Arial" w:cs="Arial"/>
                <w:noProof/>
                <w:webHidden/>
                <w:sz w:val="22"/>
              </w:rPr>
              <w:fldChar w:fldCharType="separate"/>
            </w:r>
            <w:r w:rsidR="00F76282" w:rsidRPr="00227A10">
              <w:rPr>
                <w:rFonts w:ascii="Arial" w:hAnsi="Arial" w:cs="Arial"/>
                <w:noProof/>
                <w:webHidden/>
                <w:sz w:val="22"/>
              </w:rPr>
              <w:t>3</w:t>
            </w:r>
            <w:r w:rsidR="00F76282" w:rsidRPr="00227A10">
              <w:rPr>
                <w:rFonts w:ascii="Arial" w:hAnsi="Arial" w:cs="Arial"/>
                <w:noProof/>
                <w:webHidden/>
                <w:sz w:val="22"/>
              </w:rPr>
              <w:fldChar w:fldCharType="end"/>
            </w:r>
          </w:hyperlink>
        </w:p>
        <w:p w14:paraId="0636D1DD" w14:textId="59CB332C" w:rsidR="00F76282" w:rsidRPr="00227A10" w:rsidRDefault="00000000">
          <w:pPr>
            <w:pStyle w:val="TOC2"/>
            <w:tabs>
              <w:tab w:val="right" w:leader="dot" w:pos="9016"/>
            </w:tabs>
            <w:rPr>
              <w:rFonts w:ascii="Arial" w:eastAsiaTheme="minorEastAsia" w:hAnsi="Arial" w:cs="Arial"/>
              <w:noProof/>
              <w:color w:val="auto"/>
              <w:kern w:val="0"/>
              <w:sz w:val="22"/>
              <w14:ligatures w14:val="none"/>
            </w:rPr>
          </w:pPr>
          <w:hyperlink w:anchor="_Toc141829630" w:history="1">
            <w:r w:rsidR="00F76282" w:rsidRPr="00227A10">
              <w:rPr>
                <w:rStyle w:val="Hyperlink"/>
                <w:rFonts w:ascii="Arial" w:hAnsi="Arial" w:cs="Arial"/>
                <w:noProof/>
                <w:sz w:val="22"/>
              </w:rPr>
              <w:t>Key Leadership Theories/ Styles at Waitrose</w:t>
            </w:r>
            <w:r w:rsidR="00F76282" w:rsidRPr="00227A10">
              <w:rPr>
                <w:rFonts w:ascii="Arial" w:hAnsi="Arial" w:cs="Arial"/>
                <w:noProof/>
                <w:webHidden/>
                <w:sz w:val="22"/>
              </w:rPr>
              <w:tab/>
            </w:r>
            <w:r w:rsidR="00F76282" w:rsidRPr="00227A10">
              <w:rPr>
                <w:rFonts w:ascii="Arial" w:hAnsi="Arial" w:cs="Arial"/>
                <w:noProof/>
                <w:webHidden/>
                <w:sz w:val="22"/>
              </w:rPr>
              <w:fldChar w:fldCharType="begin"/>
            </w:r>
            <w:r w:rsidR="00F76282" w:rsidRPr="00227A10">
              <w:rPr>
                <w:rFonts w:ascii="Arial" w:hAnsi="Arial" w:cs="Arial"/>
                <w:noProof/>
                <w:webHidden/>
                <w:sz w:val="22"/>
              </w:rPr>
              <w:instrText xml:space="preserve"> PAGEREF _Toc141829630 \h </w:instrText>
            </w:r>
            <w:r w:rsidR="00F76282" w:rsidRPr="00227A10">
              <w:rPr>
                <w:rFonts w:ascii="Arial" w:hAnsi="Arial" w:cs="Arial"/>
                <w:noProof/>
                <w:webHidden/>
                <w:sz w:val="22"/>
              </w:rPr>
            </w:r>
            <w:r w:rsidR="00F76282" w:rsidRPr="00227A10">
              <w:rPr>
                <w:rFonts w:ascii="Arial" w:hAnsi="Arial" w:cs="Arial"/>
                <w:noProof/>
                <w:webHidden/>
                <w:sz w:val="22"/>
              </w:rPr>
              <w:fldChar w:fldCharType="separate"/>
            </w:r>
            <w:r w:rsidR="00F76282" w:rsidRPr="00227A10">
              <w:rPr>
                <w:rFonts w:ascii="Arial" w:hAnsi="Arial" w:cs="Arial"/>
                <w:noProof/>
                <w:webHidden/>
                <w:sz w:val="22"/>
              </w:rPr>
              <w:t>4</w:t>
            </w:r>
            <w:r w:rsidR="00F76282" w:rsidRPr="00227A10">
              <w:rPr>
                <w:rFonts w:ascii="Arial" w:hAnsi="Arial" w:cs="Arial"/>
                <w:noProof/>
                <w:webHidden/>
                <w:sz w:val="22"/>
              </w:rPr>
              <w:fldChar w:fldCharType="end"/>
            </w:r>
          </w:hyperlink>
        </w:p>
        <w:p w14:paraId="001DACC8" w14:textId="0828BF25" w:rsidR="00F76282" w:rsidRPr="00227A10" w:rsidRDefault="00000000">
          <w:pPr>
            <w:pStyle w:val="TOC3"/>
            <w:tabs>
              <w:tab w:val="right" w:leader="dot" w:pos="9016"/>
            </w:tabs>
            <w:rPr>
              <w:rFonts w:ascii="Arial" w:eastAsiaTheme="minorEastAsia" w:hAnsi="Arial" w:cs="Arial"/>
              <w:noProof/>
              <w:color w:val="auto"/>
              <w:kern w:val="0"/>
              <w:sz w:val="22"/>
              <w14:ligatures w14:val="none"/>
            </w:rPr>
          </w:pPr>
          <w:hyperlink w:anchor="_Toc141829631" w:history="1">
            <w:r w:rsidR="00F76282" w:rsidRPr="00227A10">
              <w:rPr>
                <w:rStyle w:val="Hyperlink"/>
                <w:rFonts w:ascii="Arial" w:hAnsi="Arial" w:cs="Arial"/>
                <w:noProof/>
                <w:sz w:val="22"/>
              </w:rPr>
              <w:t>Great Man Theory of Leadership</w:t>
            </w:r>
            <w:r w:rsidR="00F76282" w:rsidRPr="00227A10">
              <w:rPr>
                <w:rFonts w:ascii="Arial" w:hAnsi="Arial" w:cs="Arial"/>
                <w:noProof/>
                <w:webHidden/>
                <w:sz w:val="22"/>
              </w:rPr>
              <w:tab/>
            </w:r>
            <w:r w:rsidR="00F76282" w:rsidRPr="00227A10">
              <w:rPr>
                <w:rFonts w:ascii="Arial" w:hAnsi="Arial" w:cs="Arial"/>
                <w:noProof/>
                <w:webHidden/>
                <w:sz w:val="22"/>
              </w:rPr>
              <w:fldChar w:fldCharType="begin"/>
            </w:r>
            <w:r w:rsidR="00F76282" w:rsidRPr="00227A10">
              <w:rPr>
                <w:rFonts w:ascii="Arial" w:hAnsi="Arial" w:cs="Arial"/>
                <w:noProof/>
                <w:webHidden/>
                <w:sz w:val="22"/>
              </w:rPr>
              <w:instrText xml:space="preserve"> PAGEREF _Toc141829631 \h </w:instrText>
            </w:r>
            <w:r w:rsidR="00F76282" w:rsidRPr="00227A10">
              <w:rPr>
                <w:rFonts w:ascii="Arial" w:hAnsi="Arial" w:cs="Arial"/>
                <w:noProof/>
                <w:webHidden/>
                <w:sz w:val="22"/>
              </w:rPr>
            </w:r>
            <w:r w:rsidR="00F76282" w:rsidRPr="00227A10">
              <w:rPr>
                <w:rFonts w:ascii="Arial" w:hAnsi="Arial" w:cs="Arial"/>
                <w:noProof/>
                <w:webHidden/>
                <w:sz w:val="22"/>
              </w:rPr>
              <w:fldChar w:fldCharType="separate"/>
            </w:r>
            <w:r w:rsidR="00F76282" w:rsidRPr="00227A10">
              <w:rPr>
                <w:rFonts w:ascii="Arial" w:hAnsi="Arial" w:cs="Arial"/>
                <w:noProof/>
                <w:webHidden/>
                <w:sz w:val="22"/>
              </w:rPr>
              <w:t>4</w:t>
            </w:r>
            <w:r w:rsidR="00F76282" w:rsidRPr="00227A10">
              <w:rPr>
                <w:rFonts w:ascii="Arial" w:hAnsi="Arial" w:cs="Arial"/>
                <w:noProof/>
                <w:webHidden/>
                <w:sz w:val="22"/>
              </w:rPr>
              <w:fldChar w:fldCharType="end"/>
            </w:r>
          </w:hyperlink>
        </w:p>
        <w:p w14:paraId="0D7A2F8E" w14:textId="3CF7DFEF" w:rsidR="00F76282" w:rsidRPr="00227A10" w:rsidRDefault="00000000">
          <w:pPr>
            <w:pStyle w:val="TOC3"/>
            <w:tabs>
              <w:tab w:val="right" w:leader="dot" w:pos="9016"/>
            </w:tabs>
            <w:rPr>
              <w:rFonts w:ascii="Arial" w:eastAsiaTheme="minorEastAsia" w:hAnsi="Arial" w:cs="Arial"/>
              <w:noProof/>
              <w:color w:val="auto"/>
              <w:kern w:val="0"/>
              <w:sz w:val="22"/>
              <w14:ligatures w14:val="none"/>
            </w:rPr>
          </w:pPr>
          <w:hyperlink w:anchor="_Toc141829632" w:history="1">
            <w:r w:rsidR="00F76282" w:rsidRPr="00227A10">
              <w:rPr>
                <w:rStyle w:val="Hyperlink"/>
                <w:rFonts w:ascii="Arial" w:hAnsi="Arial" w:cs="Arial"/>
                <w:noProof/>
                <w:sz w:val="22"/>
              </w:rPr>
              <w:t>Contingency or Situational Theories</w:t>
            </w:r>
            <w:r w:rsidR="00F76282" w:rsidRPr="00227A10">
              <w:rPr>
                <w:rFonts w:ascii="Arial" w:hAnsi="Arial" w:cs="Arial"/>
                <w:noProof/>
                <w:webHidden/>
                <w:sz w:val="22"/>
              </w:rPr>
              <w:tab/>
            </w:r>
            <w:r w:rsidR="00F76282" w:rsidRPr="00227A10">
              <w:rPr>
                <w:rFonts w:ascii="Arial" w:hAnsi="Arial" w:cs="Arial"/>
                <w:noProof/>
                <w:webHidden/>
                <w:sz w:val="22"/>
              </w:rPr>
              <w:fldChar w:fldCharType="begin"/>
            </w:r>
            <w:r w:rsidR="00F76282" w:rsidRPr="00227A10">
              <w:rPr>
                <w:rFonts w:ascii="Arial" w:hAnsi="Arial" w:cs="Arial"/>
                <w:noProof/>
                <w:webHidden/>
                <w:sz w:val="22"/>
              </w:rPr>
              <w:instrText xml:space="preserve"> PAGEREF _Toc141829632 \h </w:instrText>
            </w:r>
            <w:r w:rsidR="00F76282" w:rsidRPr="00227A10">
              <w:rPr>
                <w:rFonts w:ascii="Arial" w:hAnsi="Arial" w:cs="Arial"/>
                <w:noProof/>
                <w:webHidden/>
                <w:sz w:val="22"/>
              </w:rPr>
            </w:r>
            <w:r w:rsidR="00F76282" w:rsidRPr="00227A10">
              <w:rPr>
                <w:rFonts w:ascii="Arial" w:hAnsi="Arial" w:cs="Arial"/>
                <w:noProof/>
                <w:webHidden/>
                <w:sz w:val="22"/>
              </w:rPr>
              <w:fldChar w:fldCharType="separate"/>
            </w:r>
            <w:r w:rsidR="00F76282" w:rsidRPr="00227A10">
              <w:rPr>
                <w:rFonts w:ascii="Arial" w:hAnsi="Arial" w:cs="Arial"/>
                <w:noProof/>
                <w:webHidden/>
                <w:sz w:val="22"/>
              </w:rPr>
              <w:t>5</w:t>
            </w:r>
            <w:r w:rsidR="00F76282" w:rsidRPr="00227A10">
              <w:rPr>
                <w:rFonts w:ascii="Arial" w:hAnsi="Arial" w:cs="Arial"/>
                <w:noProof/>
                <w:webHidden/>
                <w:sz w:val="22"/>
              </w:rPr>
              <w:fldChar w:fldCharType="end"/>
            </w:r>
          </w:hyperlink>
        </w:p>
        <w:p w14:paraId="237F0539" w14:textId="2DEAE5EE" w:rsidR="00F76282" w:rsidRPr="00227A10" w:rsidRDefault="00000000">
          <w:pPr>
            <w:pStyle w:val="TOC3"/>
            <w:tabs>
              <w:tab w:val="right" w:leader="dot" w:pos="9016"/>
            </w:tabs>
            <w:rPr>
              <w:rFonts w:ascii="Arial" w:eastAsiaTheme="minorEastAsia" w:hAnsi="Arial" w:cs="Arial"/>
              <w:noProof/>
              <w:color w:val="auto"/>
              <w:kern w:val="0"/>
              <w:sz w:val="22"/>
              <w14:ligatures w14:val="none"/>
            </w:rPr>
          </w:pPr>
          <w:hyperlink w:anchor="_Toc141829633" w:history="1">
            <w:r w:rsidR="00F76282" w:rsidRPr="00227A10">
              <w:rPr>
                <w:rStyle w:val="Hyperlink"/>
                <w:rFonts w:ascii="Arial" w:hAnsi="Arial" w:cs="Arial"/>
                <w:noProof/>
                <w:sz w:val="22"/>
              </w:rPr>
              <w:t>Power and Influence Theories</w:t>
            </w:r>
            <w:r w:rsidR="00F76282" w:rsidRPr="00227A10">
              <w:rPr>
                <w:rFonts w:ascii="Arial" w:hAnsi="Arial" w:cs="Arial"/>
                <w:noProof/>
                <w:webHidden/>
                <w:sz w:val="22"/>
              </w:rPr>
              <w:tab/>
            </w:r>
            <w:r w:rsidR="00F76282" w:rsidRPr="00227A10">
              <w:rPr>
                <w:rFonts w:ascii="Arial" w:hAnsi="Arial" w:cs="Arial"/>
                <w:noProof/>
                <w:webHidden/>
                <w:sz w:val="22"/>
              </w:rPr>
              <w:fldChar w:fldCharType="begin"/>
            </w:r>
            <w:r w:rsidR="00F76282" w:rsidRPr="00227A10">
              <w:rPr>
                <w:rFonts w:ascii="Arial" w:hAnsi="Arial" w:cs="Arial"/>
                <w:noProof/>
                <w:webHidden/>
                <w:sz w:val="22"/>
              </w:rPr>
              <w:instrText xml:space="preserve"> PAGEREF _Toc141829633 \h </w:instrText>
            </w:r>
            <w:r w:rsidR="00F76282" w:rsidRPr="00227A10">
              <w:rPr>
                <w:rFonts w:ascii="Arial" w:hAnsi="Arial" w:cs="Arial"/>
                <w:noProof/>
                <w:webHidden/>
                <w:sz w:val="22"/>
              </w:rPr>
            </w:r>
            <w:r w:rsidR="00F76282" w:rsidRPr="00227A10">
              <w:rPr>
                <w:rFonts w:ascii="Arial" w:hAnsi="Arial" w:cs="Arial"/>
                <w:noProof/>
                <w:webHidden/>
                <w:sz w:val="22"/>
              </w:rPr>
              <w:fldChar w:fldCharType="separate"/>
            </w:r>
            <w:r w:rsidR="00F76282" w:rsidRPr="00227A10">
              <w:rPr>
                <w:rFonts w:ascii="Arial" w:hAnsi="Arial" w:cs="Arial"/>
                <w:noProof/>
                <w:webHidden/>
                <w:sz w:val="22"/>
              </w:rPr>
              <w:t>7</w:t>
            </w:r>
            <w:r w:rsidR="00F76282" w:rsidRPr="00227A10">
              <w:rPr>
                <w:rFonts w:ascii="Arial" w:hAnsi="Arial" w:cs="Arial"/>
                <w:noProof/>
                <w:webHidden/>
                <w:sz w:val="22"/>
              </w:rPr>
              <w:fldChar w:fldCharType="end"/>
            </w:r>
          </w:hyperlink>
        </w:p>
        <w:p w14:paraId="5AF82B1C" w14:textId="4EDABB7C" w:rsidR="00F76282" w:rsidRPr="00227A10" w:rsidRDefault="00000000">
          <w:pPr>
            <w:pStyle w:val="TOC2"/>
            <w:tabs>
              <w:tab w:val="right" w:leader="dot" w:pos="9016"/>
            </w:tabs>
            <w:rPr>
              <w:rFonts w:ascii="Arial" w:eastAsiaTheme="minorEastAsia" w:hAnsi="Arial" w:cs="Arial"/>
              <w:noProof/>
              <w:color w:val="auto"/>
              <w:kern w:val="0"/>
              <w:sz w:val="22"/>
              <w14:ligatures w14:val="none"/>
            </w:rPr>
          </w:pPr>
          <w:hyperlink w:anchor="_Toc141829634" w:history="1">
            <w:r w:rsidR="00F76282" w:rsidRPr="00227A10">
              <w:rPr>
                <w:rStyle w:val="Hyperlink"/>
                <w:rFonts w:ascii="Arial" w:hAnsi="Arial" w:cs="Arial"/>
                <w:noProof/>
                <w:sz w:val="22"/>
              </w:rPr>
              <w:t>Effective Leadership Skills for Navigating Crisis</w:t>
            </w:r>
            <w:r w:rsidR="00F76282" w:rsidRPr="00227A10">
              <w:rPr>
                <w:rFonts w:ascii="Arial" w:hAnsi="Arial" w:cs="Arial"/>
                <w:noProof/>
                <w:webHidden/>
                <w:sz w:val="22"/>
              </w:rPr>
              <w:tab/>
            </w:r>
            <w:r w:rsidR="00F76282" w:rsidRPr="00227A10">
              <w:rPr>
                <w:rFonts w:ascii="Arial" w:hAnsi="Arial" w:cs="Arial"/>
                <w:noProof/>
                <w:webHidden/>
                <w:sz w:val="22"/>
              </w:rPr>
              <w:fldChar w:fldCharType="begin"/>
            </w:r>
            <w:r w:rsidR="00F76282" w:rsidRPr="00227A10">
              <w:rPr>
                <w:rFonts w:ascii="Arial" w:hAnsi="Arial" w:cs="Arial"/>
                <w:noProof/>
                <w:webHidden/>
                <w:sz w:val="22"/>
              </w:rPr>
              <w:instrText xml:space="preserve"> PAGEREF _Toc141829634 \h </w:instrText>
            </w:r>
            <w:r w:rsidR="00F76282" w:rsidRPr="00227A10">
              <w:rPr>
                <w:rFonts w:ascii="Arial" w:hAnsi="Arial" w:cs="Arial"/>
                <w:noProof/>
                <w:webHidden/>
                <w:sz w:val="22"/>
              </w:rPr>
            </w:r>
            <w:r w:rsidR="00F76282" w:rsidRPr="00227A10">
              <w:rPr>
                <w:rFonts w:ascii="Arial" w:hAnsi="Arial" w:cs="Arial"/>
                <w:noProof/>
                <w:webHidden/>
                <w:sz w:val="22"/>
              </w:rPr>
              <w:fldChar w:fldCharType="separate"/>
            </w:r>
            <w:r w:rsidR="00F76282" w:rsidRPr="00227A10">
              <w:rPr>
                <w:rFonts w:ascii="Arial" w:hAnsi="Arial" w:cs="Arial"/>
                <w:noProof/>
                <w:webHidden/>
                <w:sz w:val="22"/>
              </w:rPr>
              <w:t>8</w:t>
            </w:r>
            <w:r w:rsidR="00F76282" w:rsidRPr="00227A10">
              <w:rPr>
                <w:rFonts w:ascii="Arial" w:hAnsi="Arial" w:cs="Arial"/>
                <w:noProof/>
                <w:webHidden/>
                <w:sz w:val="22"/>
              </w:rPr>
              <w:fldChar w:fldCharType="end"/>
            </w:r>
          </w:hyperlink>
        </w:p>
        <w:p w14:paraId="7D9AC78E" w14:textId="267FB4F3" w:rsidR="00F76282" w:rsidRPr="00227A10" w:rsidRDefault="00000000">
          <w:pPr>
            <w:pStyle w:val="TOC2"/>
            <w:tabs>
              <w:tab w:val="right" w:leader="dot" w:pos="9016"/>
            </w:tabs>
            <w:rPr>
              <w:rFonts w:ascii="Arial" w:eastAsiaTheme="minorEastAsia" w:hAnsi="Arial" w:cs="Arial"/>
              <w:noProof/>
              <w:color w:val="auto"/>
              <w:kern w:val="0"/>
              <w:sz w:val="22"/>
              <w14:ligatures w14:val="none"/>
            </w:rPr>
          </w:pPr>
          <w:hyperlink w:anchor="_Toc141829635" w:history="1">
            <w:r w:rsidR="00F76282" w:rsidRPr="00227A10">
              <w:rPr>
                <w:rStyle w:val="Hyperlink"/>
                <w:rFonts w:ascii="Arial" w:hAnsi="Arial" w:cs="Arial"/>
                <w:noProof/>
                <w:sz w:val="22"/>
              </w:rPr>
              <w:t>Leadership Approaches in Addressing Crisis</w:t>
            </w:r>
            <w:r w:rsidR="00F76282" w:rsidRPr="00227A10">
              <w:rPr>
                <w:rFonts w:ascii="Arial" w:hAnsi="Arial" w:cs="Arial"/>
                <w:noProof/>
                <w:webHidden/>
                <w:sz w:val="22"/>
              </w:rPr>
              <w:tab/>
            </w:r>
            <w:r w:rsidR="00F76282" w:rsidRPr="00227A10">
              <w:rPr>
                <w:rFonts w:ascii="Arial" w:hAnsi="Arial" w:cs="Arial"/>
                <w:noProof/>
                <w:webHidden/>
                <w:sz w:val="22"/>
              </w:rPr>
              <w:fldChar w:fldCharType="begin"/>
            </w:r>
            <w:r w:rsidR="00F76282" w:rsidRPr="00227A10">
              <w:rPr>
                <w:rFonts w:ascii="Arial" w:hAnsi="Arial" w:cs="Arial"/>
                <w:noProof/>
                <w:webHidden/>
                <w:sz w:val="22"/>
              </w:rPr>
              <w:instrText xml:space="preserve"> PAGEREF _Toc141829635 \h </w:instrText>
            </w:r>
            <w:r w:rsidR="00F76282" w:rsidRPr="00227A10">
              <w:rPr>
                <w:rFonts w:ascii="Arial" w:hAnsi="Arial" w:cs="Arial"/>
                <w:noProof/>
                <w:webHidden/>
                <w:sz w:val="22"/>
              </w:rPr>
            </w:r>
            <w:r w:rsidR="00F76282" w:rsidRPr="00227A10">
              <w:rPr>
                <w:rFonts w:ascii="Arial" w:hAnsi="Arial" w:cs="Arial"/>
                <w:noProof/>
                <w:webHidden/>
                <w:sz w:val="22"/>
              </w:rPr>
              <w:fldChar w:fldCharType="separate"/>
            </w:r>
            <w:r w:rsidR="00F76282" w:rsidRPr="00227A10">
              <w:rPr>
                <w:rFonts w:ascii="Arial" w:hAnsi="Arial" w:cs="Arial"/>
                <w:noProof/>
                <w:webHidden/>
                <w:sz w:val="22"/>
              </w:rPr>
              <w:t>10</w:t>
            </w:r>
            <w:r w:rsidR="00F76282" w:rsidRPr="00227A10">
              <w:rPr>
                <w:rFonts w:ascii="Arial" w:hAnsi="Arial" w:cs="Arial"/>
                <w:noProof/>
                <w:webHidden/>
                <w:sz w:val="22"/>
              </w:rPr>
              <w:fldChar w:fldCharType="end"/>
            </w:r>
          </w:hyperlink>
        </w:p>
        <w:p w14:paraId="35E6927D" w14:textId="14918B07" w:rsidR="00F76282" w:rsidRPr="00227A10" w:rsidRDefault="00000000">
          <w:pPr>
            <w:pStyle w:val="TOC3"/>
            <w:tabs>
              <w:tab w:val="right" w:leader="dot" w:pos="9016"/>
            </w:tabs>
            <w:rPr>
              <w:rFonts w:ascii="Arial" w:eastAsiaTheme="minorEastAsia" w:hAnsi="Arial" w:cs="Arial"/>
              <w:noProof/>
              <w:color w:val="auto"/>
              <w:kern w:val="0"/>
              <w:sz w:val="22"/>
              <w14:ligatures w14:val="none"/>
            </w:rPr>
          </w:pPr>
          <w:hyperlink w:anchor="_Toc141829636" w:history="1">
            <w:r w:rsidR="00F76282" w:rsidRPr="00227A10">
              <w:rPr>
                <w:rStyle w:val="Hyperlink"/>
                <w:rFonts w:ascii="Arial" w:hAnsi="Arial" w:cs="Arial"/>
                <w:noProof/>
                <w:sz w:val="22"/>
              </w:rPr>
              <w:t>Leadership Skills and Approaches Utilised by Waitrose</w:t>
            </w:r>
            <w:r w:rsidR="00F76282" w:rsidRPr="00227A10">
              <w:rPr>
                <w:rFonts w:ascii="Arial" w:hAnsi="Arial" w:cs="Arial"/>
                <w:noProof/>
                <w:webHidden/>
                <w:sz w:val="22"/>
              </w:rPr>
              <w:tab/>
            </w:r>
            <w:r w:rsidR="00F76282" w:rsidRPr="00227A10">
              <w:rPr>
                <w:rFonts w:ascii="Arial" w:hAnsi="Arial" w:cs="Arial"/>
                <w:noProof/>
                <w:webHidden/>
                <w:sz w:val="22"/>
              </w:rPr>
              <w:fldChar w:fldCharType="begin"/>
            </w:r>
            <w:r w:rsidR="00F76282" w:rsidRPr="00227A10">
              <w:rPr>
                <w:rFonts w:ascii="Arial" w:hAnsi="Arial" w:cs="Arial"/>
                <w:noProof/>
                <w:webHidden/>
                <w:sz w:val="22"/>
              </w:rPr>
              <w:instrText xml:space="preserve"> PAGEREF _Toc141829636 \h </w:instrText>
            </w:r>
            <w:r w:rsidR="00F76282" w:rsidRPr="00227A10">
              <w:rPr>
                <w:rFonts w:ascii="Arial" w:hAnsi="Arial" w:cs="Arial"/>
                <w:noProof/>
                <w:webHidden/>
                <w:sz w:val="22"/>
              </w:rPr>
            </w:r>
            <w:r w:rsidR="00F76282" w:rsidRPr="00227A10">
              <w:rPr>
                <w:rFonts w:ascii="Arial" w:hAnsi="Arial" w:cs="Arial"/>
                <w:noProof/>
                <w:webHidden/>
                <w:sz w:val="22"/>
              </w:rPr>
              <w:fldChar w:fldCharType="separate"/>
            </w:r>
            <w:r w:rsidR="00F76282" w:rsidRPr="00227A10">
              <w:rPr>
                <w:rFonts w:ascii="Arial" w:hAnsi="Arial" w:cs="Arial"/>
                <w:noProof/>
                <w:webHidden/>
                <w:sz w:val="22"/>
              </w:rPr>
              <w:t>10</w:t>
            </w:r>
            <w:r w:rsidR="00F76282" w:rsidRPr="00227A10">
              <w:rPr>
                <w:rFonts w:ascii="Arial" w:hAnsi="Arial" w:cs="Arial"/>
                <w:noProof/>
                <w:webHidden/>
                <w:sz w:val="22"/>
              </w:rPr>
              <w:fldChar w:fldCharType="end"/>
            </w:r>
          </w:hyperlink>
        </w:p>
        <w:p w14:paraId="698EA1A5" w14:textId="2C643AEF" w:rsidR="00F76282" w:rsidRPr="00227A10" w:rsidRDefault="00000000">
          <w:pPr>
            <w:pStyle w:val="TOC3"/>
            <w:tabs>
              <w:tab w:val="right" w:leader="dot" w:pos="9016"/>
            </w:tabs>
            <w:rPr>
              <w:rFonts w:ascii="Arial" w:eastAsiaTheme="minorEastAsia" w:hAnsi="Arial" w:cs="Arial"/>
              <w:noProof/>
              <w:color w:val="auto"/>
              <w:kern w:val="0"/>
              <w:sz w:val="22"/>
              <w14:ligatures w14:val="none"/>
            </w:rPr>
          </w:pPr>
          <w:hyperlink w:anchor="_Toc141829637" w:history="1">
            <w:r w:rsidR="00F76282" w:rsidRPr="00227A10">
              <w:rPr>
                <w:rStyle w:val="Hyperlink"/>
                <w:rFonts w:ascii="Arial" w:hAnsi="Arial" w:cs="Arial"/>
                <w:noProof/>
                <w:sz w:val="22"/>
              </w:rPr>
              <w:t>Evaluating the Effectiveness of Leadership in Financial and Nonfinancial Outcomes</w:t>
            </w:r>
            <w:r w:rsidR="00F76282" w:rsidRPr="00227A10">
              <w:rPr>
                <w:rFonts w:ascii="Arial" w:hAnsi="Arial" w:cs="Arial"/>
                <w:noProof/>
                <w:webHidden/>
                <w:sz w:val="22"/>
              </w:rPr>
              <w:tab/>
            </w:r>
            <w:r w:rsidR="00F76282" w:rsidRPr="00227A10">
              <w:rPr>
                <w:rFonts w:ascii="Arial" w:hAnsi="Arial" w:cs="Arial"/>
                <w:noProof/>
                <w:webHidden/>
                <w:sz w:val="22"/>
              </w:rPr>
              <w:fldChar w:fldCharType="begin"/>
            </w:r>
            <w:r w:rsidR="00F76282" w:rsidRPr="00227A10">
              <w:rPr>
                <w:rFonts w:ascii="Arial" w:hAnsi="Arial" w:cs="Arial"/>
                <w:noProof/>
                <w:webHidden/>
                <w:sz w:val="22"/>
              </w:rPr>
              <w:instrText xml:space="preserve"> PAGEREF _Toc141829637 \h </w:instrText>
            </w:r>
            <w:r w:rsidR="00F76282" w:rsidRPr="00227A10">
              <w:rPr>
                <w:rFonts w:ascii="Arial" w:hAnsi="Arial" w:cs="Arial"/>
                <w:noProof/>
                <w:webHidden/>
                <w:sz w:val="22"/>
              </w:rPr>
            </w:r>
            <w:r w:rsidR="00F76282" w:rsidRPr="00227A10">
              <w:rPr>
                <w:rFonts w:ascii="Arial" w:hAnsi="Arial" w:cs="Arial"/>
                <w:noProof/>
                <w:webHidden/>
                <w:sz w:val="22"/>
              </w:rPr>
              <w:fldChar w:fldCharType="separate"/>
            </w:r>
            <w:r w:rsidR="00F76282" w:rsidRPr="00227A10">
              <w:rPr>
                <w:rFonts w:ascii="Arial" w:hAnsi="Arial" w:cs="Arial"/>
                <w:noProof/>
                <w:webHidden/>
                <w:sz w:val="22"/>
              </w:rPr>
              <w:t>11</w:t>
            </w:r>
            <w:r w:rsidR="00F76282" w:rsidRPr="00227A10">
              <w:rPr>
                <w:rFonts w:ascii="Arial" w:hAnsi="Arial" w:cs="Arial"/>
                <w:noProof/>
                <w:webHidden/>
                <w:sz w:val="22"/>
              </w:rPr>
              <w:fldChar w:fldCharType="end"/>
            </w:r>
          </w:hyperlink>
        </w:p>
        <w:p w14:paraId="1FDC27C9" w14:textId="1E462BAD" w:rsidR="00F76282" w:rsidRPr="00227A10" w:rsidRDefault="00000000">
          <w:pPr>
            <w:pStyle w:val="TOC2"/>
            <w:tabs>
              <w:tab w:val="right" w:leader="dot" w:pos="9016"/>
            </w:tabs>
            <w:rPr>
              <w:rFonts w:ascii="Arial" w:eastAsiaTheme="minorEastAsia" w:hAnsi="Arial" w:cs="Arial"/>
              <w:noProof/>
              <w:color w:val="auto"/>
              <w:kern w:val="0"/>
              <w:sz w:val="22"/>
              <w14:ligatures w14:val="none"/>
            </w:rPr>
          </w:pPr>
          <w:hyperlink w:anchor="_Toc141829638" w:history="1">
            <w:r w:rsidR="00F76282" w:rsidRPr="00227A10">
              <w:rPr>
                <w:rStyle w:val="Hyperlink"/>
                <w:rFonts w:ascii="Arial" w:hAnsi="Arial" w:cs="Arial"/>
                <w:noProof/>
                <w:sz w:val="22"/>
              </w:rPr>
              <w:t>Recommendations for Waitrose Amid COVID-19 Pandemic</w:t>
            </w:r>
            <w:r w:rsidR="00F76282" w:rsidRPr="00227A10">
              <w:rPr>
                <w:rFonts w:ascii="Arial" w:hAnsi="Arial" w:cs="Arial"/>
                <w:noProof/>
                <w:webHidden/>
                <w:sz w:val="22"/>
              </w:rPr>
              <w:tab/>
            </w:r>
            <w:r w:rsidR="00F76282" w:rsidRPr="00227A10">
              <w:rPr>
                <w:rFonts w:ascii="Arial" w:hAnsi="Arial" w:cs="Arial"/>
                <w:noProof/>
                <w:webHidden/>
                <w:sz w:val="22"/>
              </w:rPr>
              <w:fldChar w:fldCharType="begin"/>
            </w:r>
            <w:r w:rsidR="00F76282" w:rsidRPr="00227A10">
              <w:rPr>
                <w:rFonts w:ascii="Arial" w:hAnsi="Arial" w:cs="Arial"/>
                <w:noProof/>
                <w:webHidden/>
                <w:sz w:val="22"/>
              </w:rPr>
              <w:instrText xml:space="preserve"> PAGEREF _Toc141829638 \h </w:instrText>
            </w:r>
            <w:r w:rsidR="00F76282" w:rsidRPr="00227A10">
              <w:rPr>
                <w:rFonts w:ascii="Arial" w:hAnsi="Arial" w:cs="Arial"/>
                <w:noProof/>
                <w:webHidden/>
                <w:sz w:val="22"/>
              </w:rPr>
            </w:r>
            <w:r w:rsidR="00F76282" w:rsidRPr="00227A10">
              <w:rPr>
                <w:rFonts w:ascii="Arial" w:hAnsi="Arial" w:cs="Arial"/>
                <w:noProof/>
                <w:webHidden/>
                <w:sz w:val="22"/>
              </w:rPr>
              <w:fldChar w:fldCharType="separate"/>
            </w:r>
            <w:r w:rsidR="00F76282" w:rsidRPr="00227A10">
              <w:rPr>
                <w:rFonts w:ascii="Arial" w:hAnsi="Arial" w:cs="Arial"/>
                <w:noProof/>
                <w:webHidden/>
                <w:sz w:val="22"/>
              </w:rPr>
              <w:t>11</w:t>
            </w:r>
            <w:r w:rsidR="00F76282" w:rsidRPr="00227A10">
              <w:rPr>
                <w:rFonts w:ascii="Arial" w:hAnsi="Arial" w:cs="Arial"/>
                <w:noProof/>
                <w:webHidden/>
                <w:sz w:val="22"/>
              </w:rPr>
              <w:fldChar w:fldCharType="end"/>
            </w:r>
          </w:hyperlink>
        </w:p>
        <w:p w14:paraId="5BEF12A0" w14:textId="72981AAA" w:rsidR="00F76282" w:rsidRPr="00227A10" w:rsidRDefault="00000000">
          <w:pPr>
            <w:pStyle w:val="TOC2"/>
            <w:tabs>
              <w:tab w:val="right" w:leader="dot" w:pos="9016"/>
            </w:tabs>
            <w:rPr>
              <w:rFonts w:ascii="Arial" w:eastAsiaTheme="minorEastAsia" w:hAnsi="Arial" w:cs="Arial"/>
              <w:noProof/>
              <w:color w:val="auto"/>
              <w:kern w:val="0"/>
              <w:sz w:val="22"/>
              <w14:ligatures w14:val="none"/>
            </w:rPr>
          </w:pPr>
          <w:hyperlink w:anchor="_Toc141829639" w:history="1">
            <w:r w:rsidR="00F76282" w:rsidRPr="00227A10">
              <w:rPr>
                <w:rStyle w:val="Hyperlink"/>
                <w:rFonts w:ascii="Arial" w:hAnsi="Arial" w:cs="Arial"/>
                <w:noProof/>
                <w:sz w:val="22"/>
              </w:rPr>
              <w:t>Conclusion</w:t>
            </w:r>
            <w:r w:rsidR="00F76282" w:rsidRPr="00227A10">
              <w:rPr>
                <w:rFonts w:ascii="Arial" w:hAnsi="Arial" w:cs="Arial"/>
                <w:noProof/>
                <w:webHidden/>
                <w:sz w:val="22"/>
              </w:rPr>
              <w:tab/>
            </w:r>
            <w:r w:rsidR="00F76282" w:rsidRPr="00227A10">
              <w:rPr>
                <w:rFonts w:ascii="Arial" w:hAnsi="Arial" w:cs="Arial"/>
                <w:noProof/>
                <w:webHidden/>
                <w:sz w:val="22"/>
              </w:rPr>
              <w:fldChar w:fldCharType="begin"/>
            </w:r>
            <w:r w:rsidR="00F76282" w:rsidRPr="00227A10">
              <w:rPr>
                <w:rFonts w:ascii="Arial" w:hAnsi="Arial" w:cs="Arial"/>
                <w:noProof/>
                <w:webHidden/>
                <w:sz w:val="22"/>
              </w:rPr>
              <w:instrText xml:space="preserve"> PAGEREF _Toc141829639 \h </w:instrText>
            </w:r>
            <w:r w:rsidR="00F76282" w:rsidRPr="00227A10">
              <w:rPr>
                <w:rFonts w:ascii="Arial" w:hAnsi="Arial" w:cs="Arial"/>
                <w:noProof/>
                <w:webHidden/>
                <w:sz w:val="22"/>
              </w:rPr>
            </w:r>
            <w:r w:rsidR="00F76282" w:rsidRPr="00227A10">
              <w:rPr>
                <w:rFonts w:ascii="Arial" w:hAnsi="Arial" w:cs="Arial"/>
                <w:noProof/>
                <w:webHidden/>
                <w:sz w:val="22"/>
              </w:rPr>
              <w:fldChar w:fldCharType="separate"/>
            </w:r>
            <w:r w:rsidR="00F76282" w:rsidRPr="00227A10">
              <w:rPr>
                <w:rFonts w:ascii="Arial" w:hAnsi="Arial" w:cs="Arial"/>
                <w:noProof/>
                <w:webHidden/>
                <w:sz w:val="22"/>
              </w:rPr>
              <w:t>12</w:t>
            </w:r>
            <w:r w:rsidR="00F76282" w:rsidRPr="00227A10">
              <w:rPr>
                <w:rFonts w:ascii="Arial" w:hAnsi="Arial" w:cs="Arial"/>
                <w:noProof/>
                <w:webHidden/>
                <w:sz w:val="22"/>
              </w:rPr>
              <w:fldChar w:fldCharType="end"/>
            </w:r>
          </w:hyperlink>
        </w:p>
        <w:p w14:paraId="7DAA5E56" w14:textId="1DD5301B" w:rsidR="00F76282" w:rsidRPr="00227A10" w:rsidRDefault="00000000">
          <w:pPr>
            <w:pStyle w:val="TOC1"/>
            <w:tabs>
              <w:tab w:val="right" w:leader="dot" w:pos="9016"/>
            </w:tabs>
            <w:rPr>
              <w:rFonts w:ascii="Arial" w:eastAsiaTheme="minorEastAsia" w:hAnsi="Arial" w:cs="Arial"/>
              <w:noProof/>
              <w:color w:val="auto"/>
              <w:kern w:val="0"/>
              <w:sz w:val="22"/>
              <w14:ligatures w14:val="none"/>
            </w:rPr>
          </w:pPr>
          <w:hyperlink w:anchor="_Toc141829640" w:history="1">
            <w:r w:rsidR="00F76282" w:rsidRPr="00227A10">
              <w:rPr>
                <w:rStyle w:val="Hyperlink"/>
                <w:rFonts w:ascii="Arial" w:hAnsi="Arial" w:cs="Arial"/>
                <w:noProof/>
                <w:sz w:val="22"/>
              </w:rPr>
              <w:t>Task 2</w:t>
            </w:r>
            <w:r w:rsidR="00F76282" w:rsidRPr="00227A10">
              <w:rPr>
                <w:rFonts w:ascii="Arial" w:hAnsi="Arial" w:cs="Arial"/>
                <w:noProof/>
                <w:webHidden/>
                <w:sz w:val="22"/>
              </w:rPr>
              <w:tab/>
            </w:r>
            <w:r w:rsidR="00F76282" w:rsidRPr="00227A10">
              <w:rPr>
                <w:rFonts w:ascii="Arial" w:hAnsi="Arial" w:cs="Arial"/>
                <w:noProof/>
                <w:webHidden/>
                <w:sz w:val="22"/>
              </w:rPr>
              <w:fldChar w:fldCharType="begin"/>
            </w:r>
            <w:r w:rsidR="00F76282" w:rsidRPr="00227A10">
              <w:rPr>
                <w:rFonts w:ascii="Arial" w:hAnsi="Arial" w:cs="Arial"/>
                <w:noProof/>
                <w:webHidden/>
                <w:sz w:val="22"/>
              </w:rPr>
              <w:instrText xml:space="preserve"> PAGEREF _Toc141829640 \h </w:instrText>
            </w:r>
            <w:r w:rsidR="00F76282" w:rsidRPr="00227A10">
              <w:rPr>
                <w:rFonts w:ascii="Arial" w:hAnsi="Arial" w:cs="Arial"/>
                <w:noProof/>
                <w:webHidden/>
                <w:sz w:val="22"/>
              </w:rPr>
            </w:r>
            <w:r w:rsidR="00F76282" w:rsidRPr="00227A10">
              <w:rPr>
                <w:rFonts w:ascii="Arial" w:hAnsi="Arial" w:cs="Arial"/>
                <w:noProof/>
                <w:webHidden/>
                <w:sz w:val="22"/>
              </w:rPr>
              <w:fldChar w:fldCharType="separate"/>
            </w:r>
            <w:r w:rsidR="00F76282" w:rsidRPr="00227A10">
              <w:rPr>
                <w:rFonts w:ascii="Arial" w:hAnsi="Arial" w:cs="Arial"/>
                <w:noProof/>
                <w:webHidden/>
                <w:sz w:val="22"/>
              </w:rPr>
              <w:t>13</w:t>
            </w:r>
            <w:r w:rsidR="00F76282" w:rsidRPr="00227A10">
              <w:rPr>
                <w:rFonts w:ascii="Arial" w:hAnsi="Arial" w:cs="Arial"/>
                <w:noProof/>
                <w:webHidden/>
                <w:sz w:val="22"/>
              </w:rPr>
              <w:fldChar w:fldCharType="end"/>
            </w:r>
          </w:hyperlink>
        </w:p>
        <w:p w14:paraId="0BF1FDC2" w14:textId="78E255BD" w:rsidR="00F76282" w:rsidRPr="00227A10" w:rsidRDefault="00000000">
          <w:pPr>
            <w:pStyle w:val="TOC1"/>
            <w:tabs>
              <w:tab w:val="right" w:leader="dot" w:pos="9016"/>
            </w:tabs>
            <w:rPr>
              <w:rFonts w:ascii="Arial" w:eastAsiaTheme="minorEastAsia" w:hAnsi="Arial" w:cs="Arial"/>
              <w:noProof/>
              <w:color w:val="auto"/>
              <w:kern w:val="0"/>
              <w:sz w:val="22"/>
              <w14:ligatures w14:val="none"/>
            </w:rPr>
          </w:pPr>
          <w:hyperlink w:anchor="_Toc141829641" w:history="1">
            <w:r w:rsidR="00F76282" w:rsidRPr="00227A10">
              <w:rPr>
                <w:rStyle w:val="Hyperlink"/>
                <w:rFonts w:ascii="Arial" w:hAnsi="Arial" w:cs="Arial"/>
                <w:noProof/>
                <w:sz w:val="22"/>
              </w:rPr>
              <w:t>References</w:t>
            </w:r>
            <w:r w:rsidR="00F76282" w:rsidRPr="00227A10">
              <w:rPr>
                <w:rFonts w:ascii="Arial" w:hAnsi="Arial" w:cs="Arial"/>
                <w:noProof/>
                <w:webHidden/>
                <w:sz w:val="22"/>
              </w:rPr>
              <w:tab/>
            </w:r>
            <w:r w:rsidR="00F76282" w:rsidRPr="00227A10">
              <w:rPr>
                <w:rFonts w:ascii="Arial" w:hAnsi="Arial" w:cs="Arial"/>
                <w:noProof/>
                <w:webHidden/>
                <w:sz w:val="22"/>
              </w:rPr>
              <w:fldChar w:fldCharType="begin"/>
            </w:r>
            <w:r w:rsidR="00F76282" w:rsidRPr="00227A10">
              <w:rPr>
                <w:rFonts w:ascii="Arial" w:hAnsi="Arial" w:cs="Arial"/>
                <w:noProof/>
                <w:webHidden/>
                <w:sz w:val="22"/>
              </w:rPr>
              <w:instrText xml:space="preserve"> PAGEREF _Toc141829641 \h </w:instrText>
            </w:r>
            <w:r w:rsidR="00F76282" w:rsidRPr="00227A10">
              <w:rPr>
                <w:rFonts w:ascii="Arial" w:hAnsi="Arial" w:cs="Arial"/>
                <w:noProof/>
                <w:webHidden/>
                <w:sz w:val="22"/>
              </w:rPr>
            </w:r>
            <w:r w:rsidR="00F76282" w:rsidRPr="00227A10">
              <w:rPr>
                <w:rFonts w:ascii="Arial" w:hAnsi="Arial" w:cs="Arial"/>
                <w:noProof/>
                <w:webHidden/>
                <w:sz w:val="22"/>
              </w:rPr>
              <w:fldChar w:fldCharType="separate"/>
            </w:r>
            <w:r w:rsidR="00F76282" w:rsidRPr="00227A10">
              <w:rPr>
                <w:rFonts w:ascii="Arial" w:hAnsi="Arial" w:cs="Arial"/>
                <w:noProof/>
                <w:webHidden/>
                <w:sz w:val="22"/>
              </w:rPr>
              <w:t>16</w:t>
            </w:r>
            <w:r w:rsidR="00F76282" w:rsidRPr="00227A10">
              <w:rPr>
                <w:rFonts w:ascii="Arial" w:hAnsi="Arial" w:cs="Arial"/>
                <w:noProof/>
                <w:webHidden/>
                <w:sz w:val="22"/>
              </w:rPr>
              <w:fldChar w:fldCharType="end"/>
            </w:r>
          </w:hyperlink>
        </w:p>
        <w:p w14:paraId="420B168D" w14:textId="5DA0C056" w:rsidR="00D076CF" w:rsidRPr="00227A10" w:rsidRDefault="00B6469F">
          <w:pPr>
            <w:rPr>
              <w:rFonts w:ascii="Arial" w:hAnsi="Arial" w:cs="Arial"/>
              <w:b/>
              <w:bCs/>
              <w:noProof/>
              <w:sz w:val="22"/>
            </w:rPr>
          </w:pPr>
          <w:r w:rsidRPr="00227A10">
            <w:rPr>
              <w:rFonts w:ascii="Arial" w:hAnsi="Arial" w:cs="Arial"/>
              <w:b/>
              <w:bCs/>
              <w:noProof/>
              <w:sz w:val="22"/>
            </w:rPr>
            <w:fldChar w:fldCharType="end"/>
          </w:r>
        </w:p>
        <w:p w14:paraId="1FCC770C" w14:textId="77777777" w:rsidR="00D076CF" w:rsidRPr="00227A10" w:rsidRDefault="00D076CF">
          <w:pPr>
            <w:rPr>
              <w:rFonts w:ascii="Arial" w:hAnsi="Arial" w:cs="Arial"/>
              <w:b/>
              <w:bCs/>
              <w:noProof/>
              <w:sz w:val="22"/>
            </w:rPr>
          </w:pPr>
        </w:p>
        <w:p w14:paraId="4E2A8D53" w14:textId="77777777" w:rsidR="00D076CF" w:rsidRPr="00227A10" w:rsidRDefault="00D076CF">
          <w:pPr>
            <w:rPr>
              <w:rFonts w:ascii="Arial" w:hAnsi="Arial" w:cs="Arial"/>
              <w:b/>
              <w:bCs/>
              <w:noProof/>
              <w:sz w:val="22"/>
            </w:rPr>
          </w:pPr>
        </w:p>
        <w:p w14:paraId="7580A7EF" w14:textId="3E6D0547" w:rsidR="00B6469F" w:rsidRPr="00227A10" w:rsidRDefault="00000000" w:rsidP="00D076CF">
          <w:pPr>
            <w:rPr>
              <w:rFonts w:ascii="Arial" w:hAnsi="Arial" w:cs="Arial"/>
              <w:sz w:val="22"/>
            </w:rPr>
          </w:pPr>
        </w:p>
      </w:sdtContent>
    </w:sdt>
    <w:p w14:paraId="2DF3EED6" w14:textId="77777777" w:rsidR="00245E91" w:rsidRPr="00227A10" w:rsidRDefault="00245E91" w:rsidP="00D076CF">
      <w:pPr>
        <w:pStyle w:val="Title"/>
        <w:rPr>
          <w:rFonts w:ascii="Arial" w:hAnsi="Arial" w:cs="Arial"/>
          <w:sz w:val="22"/>
          <w:szCs w:val="22"/>
        </w:rPr>
      </w:pPr>
    </w:p>
    <w:p w14:paraId="19D92ACE" w14:textId="77777777" w:rsidR="00245E91" w:rsidRPr="00227A10" w:rsidRDefault="00245E91">
      <w:pPr>
        <w:spacing w:line="259" w:lineRule="auto"/>
        <w:jc w:val="left"/>
        <w:rPr>
          <w:rFonts w:ascii="Arial" w:eastAsiaTheme="majorEastAsia" w:hAnsi="Arial" w:cs="Arial"/>
          <w:b/>
          <w:color w:val="auto"/>
          <w:spacing w:val="-10"/>
          <w:kern w:val="28"/>
          <w:sz w:val="22"/>
        </w:rPr>
      </w:pPr>
      <w:r w:rsidRPr="00227A10">
        <w:rPr>
          <w:rFonts w:ascii="Arial" w:hAnsi="Arial" w:cs="Arial"/>
          <w:sz w:val="22"/>
        </w:rPr>
        <w:br w:type="page"/>
      </w:r>
    </w:p>
    <w:p w14:paraId="5A03F290" w14:textId="05841913" w:rsidR="006609C3" w:rsidRPr="00227A10" w:rsidRDefault="006609C3" w:rsidP="00245E91">
      <w:pPr>
        <w:pStyle w:val="Heading1"/>
        <w:rPr>
          <w:rFonts w:ascii="Arial" w:hAnsi="Arial" w:cs="Arial"/>
          <w:sz w:val="22"/>
          <w:szCs w:val="22"/>
        </w:rPr>
      </w:pPr>
      <w:bookmarkStart w:id="0" w:name="_Toc141829627"/>
      <w:r w:rsidRPr="00227A10">
        <w:rPr>
          <w:rFonts w:ascii="Arial" w:hAnsi="Arial" w:cs="Arial"/>
          <w:sz w:val="22"/>
          <w:szCs w:val="22"/>
        </w:rPr>
        <w:lastRenderedPageBreak/>
        <w:t xml:space="preserve">Task </w:t>
      </w:r>
      <w:bookmarkEnd w:id="0"/>
      <w:r w:rsidR="00695DF2" w:rsidRPr="00227A10">
        <w:rPr>
          <w:rFonts w:ascii="Arial" w:hAnsi="Arial" w:cs="Arial"/>
          <w:sz w:val="22"/>
          <w:szCs w:val="22"/>
        </w:rPr>
        <w:t>one</w:t>
      </w:r>
    </w:p>
    <w:p w14:paraId="4334777F" w14:textId="77777777" w:rsidR="006609C3" w:rsidRPr="00227A10" w:rsidRDefault="006609C3" w:rsidP="00245E91">
      <w:pPr>
        <w:pStyle w:val="Heading2"/>
        <w:rPr>
          <w:rFonts w:ascii="Arial" w:hAnsi="Arial" w:cs="Arial"/>
          <w:sz w:val="22"/>
          <w:szCs w:val="22"/>
        </w:rPr>
      </w:pPr>
      <w:bookmarkStart w:id="1" w:name="_Toc141829628"/>
      <w:r w:rsidRPr="00227A10">
        <w:rPr>
          <w:rFonts w:ascii="Arial" w:hAnsi="Arial" w:cs="Arial"/>
          <w:sz w:val="22"/>
          <w:szCs w:val="22"/>
        </w:rPr>
        <w:t>Introduction</w:t>
      </w:r>
      <w:bookmarkEnd w:id="1"/>
    </w:p>
    <w:p w14:paraId="51EA35E8" w14:textId="1E7F7F15" w:rsidR="00D076CF" w:rsidRPr="00227A10" w:rsidRDefault="002C5427" w:rsidP="002C5427">
      <w:pPr>
        <w:rPr>
          <w:rFonts w:ascii="Arial" w:hAnsi="Arial" w:cs="Arial"/>
          <w:sz w:val="22"/>
        </w:rPr>
      </w:pPr>
      <w:r w:rsidRPr="00227A10">
        <w:rPr>
          <w:rFonts w:ascii="Arial" w:hAnsi="Arial" w:cs="Arial"/>
          <w:sz w:val="22"/>
        </w:rPr>
        <w:t xml:space="preserve">The main objective of this report is to critically examine the characteristics of effective leaders and the viewpoints they need to have to </w:t>
      </w:r>
      <w:r w:rsidR="00695DF2" w:rsidRPr="00227A10">
        <w:rPr>
          <w:rFonts w:ascii="Arial" w:hAnsi="Arial" w:cs="Arial"/>
          <w:sz w:val="22"/>
        </w:rPr>
        <w:t>manage</w:t>
      </w:r>
      <w:r w:rsidRPr="00227A10">
        <w:rPr>
          <w:rFonts w:ascii="Arial" w:hAnsi="Arial" w:cs="Arial"/>
          <w:sz w:val="22"/>
        </w:rPr>
        <w:t xml:space="preserve"> a crisis at "Waitrose." Given the author's history of service there, Waitrose has been chosen as the recipient of this report. Waitrose is a trusted name in British grocery stores, and the company has built its reputation on putting customers first</w:t>
      </w:r>
      <w:r w:rsidR="003D17EE" w:rsidRPr="00227A10">
        <w:rPr>
          <w:rFonts w:ascii="Arial" w:hAnsi="Arial" w:cs="Arial"/>
          <w:color w:val="000000"/>
          <w:sz w:val="22"/>
        </w:rPr>
        <w:t xml:space="preserve"> </w:t>
      </w:r>
      <w:r w:rsidR="003D17EE" w:rsidRPr="00227A10">
        <w:rPr>
          <w:rFonts w:ascii="Arial" w:hAnsi="Arial" w:cs="Arial"/>
          <w:sz w:val="22"/>
        </w:rPr>
        <w:t>(Tombs, 2019)</w:t>
      </w:r>
      <w:r w:rsidRPr="00227A10">
        <w:rPr>
          <w:rFonts w:ascii="Arial" w:hAnsi="Arial" w:cs="Arial"/>
          <w:sz w:val="22"/>
        </w:rPr>
        <w:t xml:space="preserve">. Understanding how a </w:t>
      </w:r>
      <w:r w:rsidR="00695DF2" w:rsidRPr="00227A10">
        <w:rPr>
          <w:rFonts w:ascii="Arial" w:hAnsi="Arial" w:cs="Arial"/>
          <w:sz w:val="22"/>
        </w:rPr>
        <w:t>firm function</w:t>
      </w:r>
      <w:r w:rsidRPr="00227A10">
        <w:rPr>
          <w:rFonts w:ascii="Arial" w:hAnsi="Arial" w:cs="Arial"/>
          <w:sz w:val="22"/>
        </w:rPr>
        <w:t xml:space="preserve"> on the inside might shed light on its leadership and crisis response procedures.</w:t>
      </w:r>
      <w:r w:rsidR="00D076CF" w:rsidRPr="00227A10">
        <w:rPr>
          <w:rFonts w:ascii="Arial" w:hAnsi="Arial" w:cs="Arial"/>
          <w:sz w:val="22"/>
        </w:rPr>
        <w:t xml:space="preserve"> </w:t>
      </w:r>
    </w:p>
    <w:p w14:paraId="6202FA63" w14:textId="12467434" w:rsidR="00B33579" w:rsidRPr="00227A10" w:rsidRDefault="00B33579" w:rsidP="002C5427">
      <w:pPr>
        <w:rPr>
          <w:rFonts w:ascii="Arial" w:hAnsi="Arial" w:cs="Arial"/>
          <w:sz w:val="22"/>
        </w:rPr>
      </w:pPr>
      <w:r w:rsidRPr="00227A10">
        <w:rPr>
          <w:rFonts w:ascii="Arial" w:hAnsi="Arial" w:cs="Arial"/>
          <w:sz w:val="22"/>
        </w:rPr>
        <w:t>Among the many theories of leadership considered here are the Great Man,</w:t>
      </w:r>
      <w:r w:rsidR="003D3B70" w:rsidRPr="00227A10">
        <w:rPr>
          <w:rFonts w:ascii="Arial" w:hAnsi="Arial" w:cs="Arial"/>
          <w:sz w:val="22"/>
        </w:rPr>
        <w:t xml:space="preserve"> </w:t>
      </w:r>
      <w:r w:rsidRPr="00227A10">
        <w:rPr>
          <w:rFonts w:ascii="Arial" w:hAnsi="Arial" w:cs="Arial"/>
          <w:sz w:val="22"/>
        </w:rPr>
        <w:t xml:space="preserve">Contingency </w:t>
      </w:r>
      <w:r w:rsidR="003D3B70" w:rsidRPr="00227A10">
        <w:rPr>
          <w:rFonts w:ascii="Arial" w:hAnsi="Arial" w:cs="Arial"/>
          <w:sz w:val="22"/>
        </w:rPr>
        <w:t xml:space="preserve">or Situational, Power and Influence models. </w:t>
      </w:r>
      <w:r w:rsidRPr="00227A10">
        <w:rPr>
          <w:rFonts w:ascii="Arial" w:hAnsi="Arial" w:cs="Arial"/>
          <w:sz w:val="22"/>
        </w:rPr>
        <w:t xml:space="preserve">models. Each notion is dissected to see if and how it could aid Waitrose in times of difficulty. This </w:t>
      </w:r>
      <w:r w:rsidR="0083505C" w:rsidRPr="00227A10">
        <w:rPr>
          <w:rFonts w:ascii="Arial" w:hAnsi="Arial" w:cs="Arial"/>
          <w:sz w:val="22"/>
        </w:rPr>
        <w:t>report</w:t>
      </w:r>
      <w:r w:rsidRPr="00227A10">
        <w:rPr>
          <w:rFonts w:ascii="Arial" w:hAnsi="Arial" w:cs="Arial"/>
          <w:sz w:val="22"/>
        </w:rPr>
        <w:t xml:space="preserve"> analyses the benefits and drawbacks of these concepts and discusses how they could be implemented to successfully address issues like the coronavirus pandemic and economic uncertainty</w:t>
      </w:r>
      <w:r w:rsidR="00E73F15" w:rsidRPr="00227A10">
        <w:rPr>
          <w:rFonts w:ascii="Arial" w:hAnsi="Arial" w:cs="Arial"/>
          <w:sz w:val="22"/>
        </w:rPr>
        <w:t xml:space="preserve">. </w:t>
      </w:r>
      <w:r w:rsidR="001E5201" w:rsidRPr="00227A10">
        <w:rPr>
          <w:rFonts w:ascii="Arial" w:hAnsi="Arial" w:cs="Arial"/>
          <w:sz w:val="22"/>
        </w:rPr>
        <w:t>This study intends</w:t>
      </w:r>
      <w:r w:rsidR="00E73F15" w:rsidRPr="00227A10">
        <w:rPr>
          <w:rFonts w:ascii="Arial" w:hAnsi="Arial" w:cs="Arial"/>
          <w:sz w:val="22"/>
        </w:rPr>
        <w:t xml:space="preserve"> to provide senior executives at Waitrose with helpful information and solutions for moving forward during the crisis</w:t>
      </w:r>
      <w:r w:rsidRPr="00227A10">
        <w:rPr>
          <w:rFonts w:ascii="Arial" w:hAnsi="Arial" w:cs="Arial"/>
          <w:sz w:val="22"/>
        </w:rPr>
        <w:t xml:space="preserve">. The report’s authors set out to equip leaders with the dispositions and ways of thinking that will allow them to take </w:t>
      </w:r>
      <w:r w:rsidR="00695DF2" w:rsidRPr="00227A10">
        <w:rPr>
          <w:rFonts w:ascii="Arial" w:hAnsi="Arial" w:cs="Arial"/>
          <w:sz w:val="22"/>
        </w:rPr>
        <w:t>an initiative-taking</w:t>
      </w:r>
      <w:r w:rsidRPr="00227A10">
        <w:rPr>
          <w:rFonts w:ascii="Arial" w:hAnsi="Arial" w:cs="Arial"/>
          <w:sz w:val="22"/>
        </w:rPr>
        <w:t xml:space="preserve">, future-oriented stance while simultaneously avoiding </w:t>
      </w:r>
      <w:r w:rsidR="000047A0" w:rsidRPr="00227A10">
        <w:rPr>
          <w:rFonts w:ascii="Arial" w:hAnsi="Arial" w:cs="Arial"/>
          <w:sz w:val="22"/>
        </w:rPr>
        <w:t>automatic</w:t>
      </w:r>
      <w:r w:rsidRPr="00227A10">
        <w:rPr>
          <w:rFonts w:ascii="Arial" w:hAnsi="Arial" w:cs="Arial"/>
          <w:sz w:val="22"/>
        </w:rPr>
        <w:t xml:space="preserve"> reactions to the events unfolding right now. They can acquire the knowledge and skills to cultivate these traits by studying various leadership theories and philosophies.</w:t>
      </w:r>
    </w:p>
    <w:p w14:paraId="3F79A4DC" w14:textId="4156D0AB" w:rsidR="00E56219" w:rsidRPr="00227A10" w:rsidRDefault="00354A6E" w:rsidP="002C5427">
      <w:pPr>
        <w:rPr>
          <w:rFonts w:ascii="Arial" w:hAnsi="Arial" w:cs="Arial"/>
          <w:sz w:val="22"/>
        </w:rPr>
      </w:pPr>
      <w:r w:rsidRPr="00227A10">
        <w:rPr>
          <w:rFonts w:ascii="Arial" w:hAnsi="Arial" w:cs="Arial"/>
          <w:sz w:val="22"/>
        </w:rPr>
        <w:t xml:space="preserve">Waitrose's management may use the insights gained from this report to respond to an uncertain future with confidence, keep their employees happy, and keep the firm running smoothly. </w:t>
      </w:r>
      <w:r w:rsidR="008825F4" w:rsidRPr="00227A10">
        <w:rPr>
          <w:rFonts w:ascii="Arial" w:hAnsi="Arial" w:cs="Arial"/>
          <w:sz w:val="22"/>
        </w:rPr>
        <w:t xml:space="preserve">Waitrose is not only able to emerge triumphant from crises thanks to the utilisation of the finest relevant leadership methods, but it is also able to discover opportunities for constructive transformation and growth long after the crisis has been </w:t>
      </w:r>
      <w:r w:rsidR="00695DF2" w:rsidRPr="00227A10">
        <w:rPr>
          <w:rFonts w:ascii="Arial" w:hAnsi="Arial" w:cs="Arial"/>
          <w:sz w:val="22"/>
        </w:rPr>
        <w:t>managed</w:t>
      </w:r>
      <w:r w:rsidR="003D17EE" w:rsidRPr="00227A10">
        <w:rPr>
          <w:rFonts w:ascii="Arial" w:hAnsi="Arial" w:cs="Arial"/>
          <w:color w:val="000000"/>
          <w:sz w:val="22"/>
        </w:rPr>
        <w:t xml:space="preserve"> </w:t>
      </w:r>
      <w:r w:rsidR="003D17EE" w:rsidRPr="00227A10">
        <w:rPr>
          <w:rFonts w:ascii="Arial" w:hAnsi="Arial" w:cs="Arial"/>
          <w:sz w:val="22"/>
        </w:rPr>
        <w:t>(Beltran, 2023)</w:t>
      </w:r>
      <w:r w:rsidR="008825F4" w:rsidRPr="00227A10">
        <w:rPr>
          <w:rFonts w:ascii="Arial" w:hAnsi="Arial" w:cs="Arial"/>
          <w:sz w:val="22"/>
        </w:rPr>
        <w:t xml:space="preserve">. This is because Waitrose </w:t>
      </w:r>
      <w:r w:rsidR="001E5201" w:rsidRPr="00227A10">
        <w:rPr>
          <w:rFonts w:ascii="Arial" w:hAnsi="Arial" w:cs="Arial"/>
          <w:sz w:val="22"/>
        </w:rPr>
        <w:t>can</w:t>
      </w:r>
      <w:r w:rsidR="008825F4" w:rsidRPr="00227A10">
        <w:rPr>
          <w:rFonts w:ascii="Arial" w:hAnsi="Arial" w:cs="Arial"/>
          <w:sz w:val="22"/>
        </w:rPr>
        <w:t xml:space="preserve"> recognise </w:t>
      </w:r>
      <w:r w:rsidR="001E5201" w:rsidRPr="00227A10">
        <w:rPr>
          <w:rFonts w:ascii="Arial" w:hAnsi="Arial" w:cs="Arial"/>
          <w:sz w:val="22"/>
        </w:rPr>
        <w:t>growth opportunities</w:t>
      </w:r>
      <w:r w:rsidR="008825F4" w:rsidRPr="00227A10">
        <w:rPr>
          <w:rFonts w:ascii="Arial" w:hAnsi="Arial" w:cs="Arial"/>
          <w:sz w:val="22"/>
        </w:rPr>
        <w:t xml:space="preserve"> long before the crisis has been resolved.</w:t>
      </w:r>
    </w:p>
    <w:p w14:paraId="490E9424" w14:textId="63C0FC60" w:rsidR="00E56219" w:rsidRPr="00227A10" w:rsidRDefault="00E56219" w:rsidP="00245E91">
      <w:pPr>
        <w:pStyle w:val="Heading2"/>
        <w:rPr>
          <w:rFonts w:ascii="Arial" w:hAnsi="Arial" w:cs="Arial"/>
          <w:sz w:val="22"/>
          <w:szCs w:val="22"/>
        </w:rPr>
      </w:pPr>
      <w:bookmarkStart w:id="2" w:name="_Toc141829629"/>
      <w:r w:rsidRPr="00227A10">
        <w:rPr>
          <w:rFonts w:ascii="Arial" w:hAnsi="Arial" w:cs="Arial"/>
          <w:sz w:val="22"/>
          <w:szCs w:val="22"/>
        </w:rPr>
        <w:t>Over</w:t>
      </w:r>
      <w:r w:rsidR="0016442A" w:rsidRPr="00227A10">
        <w:rPr>
          <w:rFonts w:ascii="Arial" w:hAnsi="Arial" w:cs="Arial"/>
          <w:sz w:val="22"/>
          <w:szCs w:val="22"/>
        </w:rPr>
        <w:t>view of Waitrose</w:t>
      </w:r>
      <w:bookmarkEnd w:id="2"/>
    </w:p>
    <w:p w14:paraId="5A439AD7" w14:textId="2C6F3889" w:rsidR="0016442A" w:rsidRPr="00227A10" w:rsidRDefault="0016442A" w:rsidP="0016442A">
      <w:pPr>
        <w:rPr>
          <w:rFonts w:ascii="Arial" w:hAnsi="Arial" w:cs="Arial"/>
          <w:sz w:val="22"/>
        </w:rPr>
      </w:pPr>
      <w:r w:rsidRPr="00227A10">
        <w:rPr>
          <w:rFonts w:ascii="Arial" w:hAnsi="Arial" w:cs="Arial"/>
          <w:sz w:val="22"/>
        </w:rPr>
        <w:t>Waitrose is a well-known grocery chain in the United Kingdom that is renowned for its superior products, friendly staff, and commitment to sustainability. The John Lewis Partnership operates the upscale grocery chain Waitrose, which may be found all over the United Kingdom</w:t>
      </w:r>
      <w:r w:rsidR="004A2006" w:rsidRPr="00227A10">
        <w:rPr>
          <w:rFonts w:ascii="Arial" w:hAnsi="Arial" w:cs="Arial"/>
          <w:sz w:val="22"/>
        </w:rPr>
        <w:t xml:space="preserve"> (Waitrose &amp; Partners, 2023)</w:t>
      </w:r>
      <w:r w:rsidRPr="00227A10">
        <w:rPr>
          <w:rFonts w:ascii="Arial" w:hAnsi="Arial" w:cs="Arial"/>
          <w:sz w:val="22"/>
        </w:rPr>
        <w:t>. The company has come a long way since its humble beginnings in a single grocery store in 1904.</w:t>
      </w:r>
      <w:r w:rsidR="00D076CF" w:rsidRPr="00227A10">
        <w:rPr>
          <w:rFonts w:ascii="Arial" w:hAnsi="Arial" w:cs="Arial"/>
          <w:sz w:val="22"/>
        </w:rPr>
        <w:t xml:space="preserve"> </w:t>
      </w:r>
      <w:r w:rsidRPr="00227A10">
        <w:rPr>
          <w:rFonts w:ascii="Arial" w:hAnsi="Arial" w:cs="Arial"/>
          <w:sz w:val="22"/>
        </w:rPr>
        <w:t xml:space="preserve">Waitrose stocks a variety of fresh produce, groceries, dairy products, baked goods, meat, seafood, and household necessities. </w:t>
      </w:r>
      <w:r w:rsidR="003A4D3E" w:rsidRPr="00227A10">
        <w:rPr>
          <w:rFonts w:ascii="Arial" w:hAnsi="Arial" w:cs="Arial"/>
          <w:sz w:val="22"/>
        </w:rPr>
        <w:t>The</w:t>
      </w:r>
      <w:r w:rsidRPr="00227A10">
        <w:rPr>
          <w:rFonts w:ascii="Arial" w:hAnsi="Arial" w:cs="Arial"/>
          <w:sz w:val="22"/>
        </w:rPr>
        <w:t xml:space="preserve"> company caters to a wide variety of dietary restrictions, including those for those who are vegan, vegetarian, or gluten-free.</w:t>
      </w:r>
    </w:p>
    <w:p w14:paraId="1E52CA8F" w14:textId="2EF70E25" w:rsidR="003A4D3E" w:rsidRPr="00227A10" w:rsidRDefault="003A4D3E" w:rsidP="0016442A">
      <w:pPr>
        <w:rPr>
          <w:rFonts w:ascii="Arial" w:hAnsi="Arial" w:cs="Arial"/>
          <w:sz w:val="22"/>
        </w:rPr>
      </w:pPr>
      <w:r w:rsidRPr="00227A10">
        <w:rPr>
          <w:rFonts w:ascii="Arial" w:hAnsi="Arial" w:cs="Arial"/>
          <w:sz w:val="22"/>
        </w:rPr>
        <w:lastRenderedPageBreak/>
        <w:t>Waitrose employs a large number of employees because of its multiple stores. The company places a premium on employee training and development to ensure the consistent delivery of exceptional customer experiences.</w:t>
      </w:r>
      <w:r w:rsidR="00D076CF" w:rsidRPr="00227A10">
        <w:rPr>
          <w:rFonts w:ascii="Arial" w:hAnsi="Arial" w:cs="Arial"/>
          <w:sz w:val="22"/>
        </w:rPr>
        <w:t xml:space="preserve"> </w:t>
      </w:r>
      <w:r w:rsidRPr="00227A10">
        <w:rPr>
          <w:rFonts w:ascii="Arial" w:hAnsi="Arial" w:cs="Arial"/>
          <w:sz w:val="22"/>
        </w:rPr>
        <w:t>The retail industry is notoriously harsh, and Waitrose faces competition from other major supermarkets like Tesco, Sainsbury's, and Morrison's. Low-priced supermarket chains like Aldi and Lidl also present competition in this sector.</w:t>
      </w:r>
    </w:p>
    <w:p w14:paraId="0EFB7A2C" w14:textId="1F75F782" w:rsidR="003A4D3E" w:rsidRPr="00227A10" w:rsidRDefault="003A4D3E" w:rsidP="0016442A">
      <w:pPr>
        <w:rPr>
          <w:rFonts w:ascii="Arial" w:hAnsi="Arial" w:cs="Arial"/>
          <w:sz w:val="22"/>
        </w:rPr>
      </w:pPr>
      <w:r w:rsidRPr="00227A10">
        <w:rPr>
          <w:rFonts w:ascii="Arial" w:hAnsi="Arial" w:cs="Arial"/>
          <w:sz w:val="22"/>
        </w:rPr>
        <w:t xml:space="preserve">Waitrose's dedication to product excellence and environmental responsibility gives the company a </w:t>
      </w:r>
      <w:r w:rsidR="00695DF2" w:rsidRPr="00227A10">
        <w:rPr>
          <w:rFonts w:ascii="Arial" w:hAnsi="Arial" w:cs="Arial"/>
          <w:sz w:val="22"/>
        </w:rPr>
        <w:t>leg-up</w:t>
      </w:r>
      <w:r w:rsidRPr="00227A10">
        <w:rPr>
          <w:rFonts w:ascii="Arial" w:hAnsi="Arial" w:cs="Arial"/>
          <w:sz w:val="22"/>
        </w:rPr>
        <w:t xml:space="preserve"> on the competition. The company is committed to sustainable business practi</w:t>
      </w:r>
      <w:r w:rsidR="00D076CF" w:rsidRPr="00227A10">
        <w:rPr>
          <w:rFonts w:ascii="Arial" w:hAnsi="Arial" w:cs="Arial"/>
          <w:sz w:val="22"/>
        </w:rPr>
        <w:t>c</w:t>
      </w:r>
      <w:r w:rsidRPr="00227A10">
        <w:rPr>
          <w:rFonts w:ascii="Arial" w:hAnsi="Arial" w:cs="Arial"/>
          <w:sz w:val="22"/>
        </w:rPr>
        <w:t xml:space="preserve">es, including the fair treatment of suppliers, the uplift of local economies, and the protection of natural resources. Waitrose has built a devoted following of people who believe in the honesty and quality of the company and its products because </w:t>
      </w:r>
      <w:r w:rsidR="001E5201" w:rsidRPr="00227A10">
        <w:rPr>
          <w:rFonts w:ascii="Arial" w:hAnsi="Arial" w:cs="Arial"/>
          <w:sz w:val="22"/>
        </w:rPr>
        <w:t>of</w:t>
      </w:r>
      <w:r w:rsidRPr="00227A10">
        <w:rPr>
          <w:rFonts w:ascii="Arial" w:hAnsi="Arial" w:cs="Arial"/>
          <w:sz w:val="22"/>
        </w:rPr>
        <w:t xml:space="preserve"> its commitment to ethical business practi</w:t>
      </w:r>
      <w:r w:rsidR="00D076CF" w:rsidRPr="00227A10">
        <w:rPr>
          <w:rFonts w:ascii="Arial" w:hAnsi="Arial" w:cs="Arial"/>
          <w:sz w:val="22"/>
        </w:rPr>
        <w:t>c</w:t>
      </w:r>
      <w:r w:rsidRPr="00227A10">
        <w:rPr>
          <w:rFonts w:ascii="Arial" w:hAnsi="Arial" w:cs="Arial"/>
          <w:sz w:val="22"/>
        </w:rPr>
        <w:t>es.</w:t>
      </w:r>
    </w:p>
    <w:p w14:paraId="6895B5EC" w14:textId="54AB0BAB" w:rsidR="003A4D3E" w:rsidRPr="00227A10" w:rsidRDefault="003A4D3E" w:rsidP="0016442A">
      <w:pPr>
        <w:rPr>
          <w:rFonts w:ascii="Arial" w:hAnsi="Arial" w:cs="Arial"/>
          <w:sz w:val="22"/>
        </w:rPr>
      </w:pPr>
      <w:r w:rsidRPr="00227A10">
        <w:rPr>
          <w:rFonts w:ascii="Arial" w:hAnsi="Arial" w:cs="Arial"/>
          <w:sz w:val="22"/>
        </w:rPr>
        <w:t>Waitrose, like many other businesses, is struggling to cope with the effects of the ongoing economic uncertainty and the recent coronavirus pandemic. As a result of the pandemic, more people are shopping online, and stores have had to beef up security measures to protect their customers. Because of this uncertainty, Waitrose's upper management has had to make quick decisions under pressure.</w:t>
      </w:r>
    </w:p>
    <w:p w14:paraId="061300EB" w14:textId="50E2A35E" w:rsidR="00DD073B" w:rsidRPr="00227A10" w:rsidRDefault="001E5201" w:rsidP="0016442A">
      <w:pPr>
        <w:rPr>
          <w:rFonts w:ascii="Arial" w:hAnsi="Arial" w:cs="Arial"/>
          <w:sz w:val="22"/>
        </w:rPr>
      </w:pPr>
      <w:r w:rsidRPr="00227A10">
        <w:rPr>
          <w:rFonts w:ascii="Arial" w:hAnsi="Arial" w:cs="Arial"/>
          <w:sz w:val="22"/>
        </w:rPr>
        <w:t>T</w:t>
      </w:r>
      <w:r w:rsidR="00DD073B" w:rsidRPr="00227A10">
        <w:rPr>
          <w:rFonts w:ascii="Arial" w:hAnsi="Arial" w:cs="Arial"/>
          <w:sz w:val="22"/>
        </w:rPr>
        <w:t xml:space="preserve">o succeed in these challenging times, Waitrose's leadership must show that they are nimble, resilient, and looking to the future. </w:t>
      </w:r>
      <w:r w:rsidRPr="00227A10">
        <w:rPr>
          <w:rFonts w:ascii="Arial" w:hAnsi="Arial" w:cs="Arial"/>
          <w:sz w:val="22"/>
        </w:rPr>
        <w:t>T</w:t>
      </w:r>
      <w:r w:rsidR="00DD073B" w:rsidRPr="00227A10">
        <w:rPr>
          <w:rFonts w:ascii="Arial" w:hAnsi="Arial" w:cs="Arial"/>
          <w:sz w:val="22"/>
        </w:rPr>
        <w:t xml:space="preserve">o adapt to unexpected circumstances, they must learn to communicate, foster teamwork, and embrace improvisation. Because they have adopted the appropriate leadership </w:t>
      </w:r>
      <w:r w:rsidR="00695DF2" w:rsidRPr="00227A10">
        <w:rPr>
          <w:rFonts w:ascii="Arial" w:hAnsi="Arial" w:cs="Arial"/>
          <w:sz w:val="22"/>
        </w:rPr>
        <w:t>behaviors</w:t>
      </w:r>
      <w:r w:rsidR="00DD073B" w:rsidRPr="00227A10">
        <w:rPr>
          <w:rFonts w:ascii="Arial" w:hAnsi="Arial" w:cs="Arial"/>
          <w:sz w:val="22"/>
        </w:rPr>
        <w:t xml:space="preserve"> and mindsets, Waitrose's leaders have been able to shepherd the company through the crisis, successfully adapt to obstacles, and preserve their competitive advantage in the market.</w:t>
      </w:r>
    </w:p>
    <w:p w14:paraId="2D3A59B0" w14:textId="2DA7616F" w:rsidR="00CF07F0" w:rsidRPr="00227A10" w:rsidRDefault="00C51ABF" w:rsidP="00245E91">
      <w:pPr>
        <w:pStyle w:val="Heading2"/>
        <w:rPr>
          <w:rFonts w:ascii="Arial" w:hAnsi="Arial" w:cs="Arial"/>
          <w:sz w:val="22"/>
          <w:szCs w:val="22"/>
        </w:rPr>
      </w:pPr>
      <w:bookmarkStart w:id="3" w:name="_Toc141829630"/>
      <w:r w:rsidRPr="00227A10">
        <w:rPr>
          <w:rFonts w:ascii="Arial" w:hAnsi="Arial" w:cs="Arial"/>
          <w:sz w:val="22"/>
          <w:szCs w:val="22"/>
        </w:rPr>
        <w:t>Key</w:t>
      </w:r>
      <w:r w:rsidR="00CF07F0" w:rsidRPr="00227A10">
        <w:rPr>
          <w:rFonts w:ascii="Arial" w:hAnsi="Arial" w:cs="Arial"/>
          <w:sz w:val="22"/>
          <w:szCs w:val="22"/>
        </w:rPr>
        <w:t xml:space="preserve"> Leadership Theories/ Styles at Waitrose</w:t>
      </w:r>
      <w:bookmarkEnd w:id="3"/>
    </w:p>
    <w:p w14:paraId="7373EA75" w14:textId="06DEA99C" w:rsidR="00346E1C" w:rsidRPr="00227A10" w:rsidRDefault="00346E1C" w:rsidP="00245E91">
      <w:pPr>
        <w:pStyle w:val="Heading3"/>
        <w:rPr>
          <w:rFonts w:ascii="Arial" w:hAnsi="Arial" w:cs="Arial"/>
          <w:sz w:val="22"/>
          <w:szCs w:val="22"/>
        </w:rPr>
      </w:pPr>
      <w:bookmarkStart w:id="4" w:name="_Toc141829631"/>
      <w:r w:rsidRPr="00227A10">
        <w:rPr>
          <w:rFonts w:ascii="Arial" w:hAnsi="Arial" w:cs="Arial"/>
          <w:sz w:val="22"/>
          <w:szCs w:val="22"/>
        </w:rPr>
        <w:t>Great Man Theory of Leadership</w:t>
      </w:r>
      <w:bookmarkEnd w:id="4"/>
    </w:p>
    <w:p w14:paraId="1C80D37B" w14:textId="1A1FEE09" w:rsidR="007921DF" w:rsidRPr="00227A10" w:rsidRDefault="00346E1C" w:rsidP="002C5427">
      <w:pPr>
        <w:rPr>
          <w:rFonts w:ascii="Arial" w:hAnsi="Arial" w:cs="Arial"/>
          <w:sz w:val="22"/>
        </w:rPr>
      </w:pPr>
      <w:r w:rsidRPr="00227A10">
        <w:rPr>
          <w:rFonts w:ascii="Arial" w:hAnsi="Arial" w:cs="Arial"/>
          <w:sz w:val="22"/>
        </w:rPr>
        <w:t>Thomas Carlyle is credited with establishing the Great Man Theory, which postulates that exceptional leaders are born with specific innate qualities and attributes that enable them to flourish in their professions. Carlyle is credited with developing the Great Man Theory. Only a small percentage of the general population possesses the necessary skills to effectively lead other people, and this belief maintains that leadership is a talent that may be inherited through families</w:t>
      </w:r>
      <w:r w:rsidR="004A2006" w:rsidRPr="00227A10">
        <w:rPr>
          <w:rFonts w:ascii="Arial" w:hAnsi="Arial" w:cs="Arial"/>
          <w:sz w:val="22"/>
        </w:rPr>
        <w:t xml:space="preserve"> (Spector, 2016)</w:t>
      </w:r>
      <w:r w:rsidRPr="00227A10">
        <w:rPr>
          <w:rFonts w:ascii="Arial" w:hAnsi="Arial" w:cs="Arial"/>
          <w:sz w:val="22"/>
        </w:rPr>
        <w:t xml:space="preserve">. The Great Man Theory, on the other hand, can only be applied in a limited capacity at Waitrose. The group acknowledges that leadership is a skill that can be polished and honed </w:t>
      </w:r>
      <w:r w:rsidR="00695DF2" w:rsidRPr="00227A10">
        <w:rPr>
          <w:rFonts w:ascii="Arial" w:hAnsi="Arial" w:cs="Arial"/>
          <w:sz w:val="22"/>
        </w:rPr>
        <w:t>over time</w:t>
      </w:r>
      <w:r w:rsidRPr="00227A10">
        <w:rPr>
          <w:rFonts w:ascii="Arial" w:hAnsi="Arial" w:cs="Arial"/>
          <w:sz w:val="22"/>
        </w:rPr>
        <w:t xml:space="preserve"> via the application of education and experience and that this ability may be passed on from generation to generation. Waitrose adheres to the concept that people from all walks of life can hold leadership potential and places a strong focus on having a diverse pool of future leaders in its company.</w:t>
      </w:r>
    </w:p>
    <w:p w14:paraId="64C0788C" w14:textId="3828131D" w:rsidR="00F37E44" w:rsidRPr="00227A10" w:rsidRDefault="00F37E44" w:rsidP="002C5427">
      <w:pPr>
        <w:rPr>
          <w:rFonts w:ascii="Arial" w:hAnsi="Arial" w:cs="Arial"/>
          <w:sz w:val="22"/>
        </w:rPr>
      </w:pPr>
      <w:r w:rsidRPr="00227A10">
        <w:rPr>
          <w:rFonts w:ascii="Arial" w:hAnsi="Arial" w:cs="Arial"/>
          <w:b/>
          <w:bCs/>
          <w:sz w:val="22"/>
        </w:rPr>
        <w:lastRenderedPageBreak/>
        <w:t>Advantages/Effectiveness:</w:t>
      </w:r>
      <w:r w:rsidRPr="00227A10">
        <w:rPr>
          <w:rFonts w:ascii="Arial" w:hAnsi="Arial" w:cs="Arial"/>
          <w:sz w:val="22"/>
        </w:rPr>
        <w:t xml:space="preserve"> Within a company, the Great Man Theory can </w:t>
      </w:r>
      <w:proofErr w:type="gramStart"/>
      <w:r w:rsidRPr="00227A10">
        <w:rPr>
          <w:rFonts w:ascii="Arial" w:hAnsi="Arial" w:cs="Arial"/>
          <w:sz w:val="22"/>
        </w:rPr>
        <w:t>act as</w:t>
      </w:r>
      <w:proofErr w:type="gramEnd"/>
      <w:r w:rsidRPr="00227A10">
        <w:rPr>
          <w:rFonts w:ascii="Arial" w:hAnsi="Arial" w:cs="Arial"/>
          <w:sz w:val="22"/>
        </w:rPr>
        <w:t xml:space="preserve"> a source of motivation for discovering excellent individuals who naturally possess leadership qualities and then developing such persons into future leaders</w:t>
      </w:r>
      <w:r w:rsidR="00DE05D6" w:rsidRPr="00227A10">
        <w:rPr>
          <w:rFonts w:ascii="Arial" w:hAnsi="Arial" w:cs="Arial"/>
          <w:sz w:val="22"/>
        </w:rPr>
        <w:t xml:space="preserve"> (Johnson, 2015)</w:t>
      </w:r>
      <w:r w:rsidRPr="00227A10">
        <w:rPr>
          <w:rFonts w:ascii="Arial" w:hAnsi="Arial" w:cs="Arial"/>
          <w:sz w:val="22"/>
        </w:rPr>
        <w:t xml:space="preserve">. </w:t>
      </w:r>
      <w:r w:rsidR="0020089E" w:rsidRPr="00227A10">
        <w:rPr>
          <w:rFonts w:ascii="Arial" w:hAnsi="Arial" w:cs="Arial"/>
          <w:sz w:val="22"/>
        </w:rPr>
        <w:t>That is to say, the theory can provide motivation for finding people with promising future leadership roles. A strong leadership pipeline can be established by the early identification of promising leaders and the subsequent development of those leaders' abilities. To achieve this goal, it is necessary to identify future leaders at an early stage in their careers.</w:t>
      </w:r>
    </w:p>
    <w:p w14:paraId="21DE1708" w14:textId="65A75F1B" w:rsidR="00F37E44" w:rsidRPr="00227A10" w:rsidRDefault="00F37E44" w:rsidP="002C5427">
      <w:pPr>
        <w:rPr>
          <w:rFonts w:ascii="Arial" w:hAnsi="Arial" w:cs="Arial"/>
          <w:sz w:val="22"/>
        </w:rPr>
      </w:pPr>
      <w:r w:rsidRPr="00227A10">
        <w:rPr>
          <w:rFonts w:ascii="Arial" w:hAnsi="Arial" w:cs="Arial"/>
          <w:b/>
          <w:bCs/>
          <w:sz w:val="22"/>
        </w:rPr>
        <w:t>Disadvantages/Ineffectiveness:</w:t>
      </w:r>
      <w:r w:rsidRPr="00227A10">
        <w:rPr>
          <w:rFonts w:ascii="Arial" w:hAnsi="Arial" w:cs="Arial"/>
          <w:sz w:val="22"/>
        </w:rPr>
        <w:t xml:space="preserve"> </w:t>
      </w:r>
      <w:r w:rsidR="0020089E" w:rsidRPr="00227A10">
        <w:rPr>
          <w:rFonts w:ascii="Arial" w:hAnsi="Arial" w:cs="Arial"/>
          <w:sz w:val="22"/>
        </w:rPr>
        <w:t>The Great Man Theory has been questioned for a number of reasons, including its reliance on the idea of intrinsic leadership abilities, which may not be applicable in all situations, and the lack of scientific data supporting it</w:t>
      </w:r>
      <w:r w:rsidR="00DE05D6" w:rsidRPr="00227A10">
        <w:rPr>
          <w:rFonts w:ascii="Arial" w:hAnsi="Arial" w:cs="Arial"/>
          <w:sz w:val="22"/>
        </w:rPr>
        <w:t xml:space="preserve"> (Patel, 2017)</w:t>
      </w:r>
      <w:r w:rsidR="0020089E" w:rsidRPr="00227A10">
        <w:rPr>
          <w:rFonts w:ascii="Arial" w:hAnsi="Arial" w:cs="Arial"/>
          <w:sz w:val="22"/>
        </w:rPr>
        <w:t xml:space="preserve">. Both of these issues have contributed to the theory's lack of credibility. </w:t>
      </w:r>
      <w:r w:rsidR="00E73F15" w:rsidRPr="00227A10">
        <w:rPr>
          <w:rFonts w:ascii="Arial" w:hAnsi="Arial" w:cs="Arial"/>
          <w:sz w:val="22"/>
        </w:rPr>
        <w:t xml:space="preserve">This viewpoint discounts the significance of the surrounding environment in </w:t>
      </w:r>
      <w:r w:rsidR="00695DF2" w:rsidRPr="00227A10">
        <w:rPr>
          <w:rFonts w:ascii="Arial" w:hAnsi="Arial" w:cs="Arial"/>
          <w:sz w:val="22"/>
        </w:rPr>
        <w:t>favor</w:t>
      </w:r>
      <w:r w:rsidR="00E73F15" w:rsidRPr="00227A10">
        <w:rPr>
          <w:rFonts w:ascii="Arial" w:hAnsi="Arial" w:cs="Arial"/>
          <w:sz w:val="22"/>
        </w:rPr>
        <w:t xml:space="preserve"> of the idea that only a select few individuals have the necessary qualities to function well in a managerial capacity. This indicates that potential leaders may have fewer doors opened to them in their pursuit of opportunities.</w:t>
      </w:r>
    </w:p>
    <w:p w14:paraId="43B1355B" w14:textId="77777777" w:rsidR="00F37E44" w:rsidRPr="00227A10" w:rsidRDefault="00F37E44" w:rsidP="002C5427">
      <w:pPr>
        <w:rPr>
          <w:rFonts w:ascii="Arial" w:hAnsi="Arial" w:cs="Arial"/>
          <w:sz w:val="22"/>
        </w:rPr>
      </w:pPr>
      <w:r w:rsidRPr="00227A10">
        <w:rPr>
          <w:rFonts w:ascii="Arial" w:hAnsi="Arial" w:cs="Arial"/>
          <w:b/>
          <w:bCs/>
          <w:sz w:val="22"/>
        </w:rPr>
        <w:t>Verdict:</w:t>
      </w:r>
      <w:r w:rsidRPr="00227A10">
        <w:rPr>
          <w:rFonts w:ascii="Arial" w:hAnsi="Arial" w:cs="Arial"/>
          <w:sz w:val="22"/>
        </w:rPr>
        <w:t xml:space="preserve"> Waitrose places a premium on developing its employees' leadership skills and is aware that some employees may exhibit these qualities by nature. Regardless of where they were born or what their natural tendencies are, the corporation wants all of its employees to grow as leaders.</w:t>
      </w:r>
    </w:p>
    <w:p w14:paraId="3929EDE8" w14:textId="14BC12B7" w:rsidR="00D829B8" w:rsidRPr="00227A10" w:rsidRDefault="00D829B8" w:rsidP="00245E91">
      <w:pPr>
        <w:pStyle w:val="Heading3"/>
        <w:rPr>
          <w:rFonts w:ascii="Arial" w:hAnsi="Arial" w:cs="Arial"/>
          <w:sz w:val="22"/>
          <w:szCs w:val="22"/>
        </w:rPr>
      </w:pPr>
      <w:bookmarkStart w:id="5" w:name="_Toc141829632"/>
      <w:r w:rsidRPr="00227A10">
        <w:rPr>
          <w:rFonts w:ascii="Arial" w:hAnsi="Arial" w:cs="Arial"/>
          <w:sz w:val="22"/>
          <w:szCs w:val="22"/>
        </w:rPr>
        <w:t>Contingency or Situational Theories</w:t>
      </w:r>
      <w:bookmarkEnd w:id="5"/>
    </w:p>
    <w:p w14:paraId="3C63E617" w14:textId="77777777" w:rsidR="0000656C" w:rsidRPr="00227A10" w:rsidRDefault="0000656C" w:rsidP="0000656C">
      <w:pPr>
        <w:rPr>
          <w:rFonts w:ascii="Arial" w:hAnsi="Arial" w:cs="Arial"/>
          <w:sz w:val="22"/>
        </w:rPr>
      </w:pPr>
      <w:r w:rsidRPr="00227A10">
        <w:rPr>
          <w:rFonts w:ascii="Arial" w:hAnsi="Arial" w:cs="Arial"/>
          <w:b/>
          <w:bCs/>
          <w:sz w:val="22"/>
        </w:rPr>
        <w:t>Path-Goal Theory of Leadership</w:t>
      </w:r>
    </w:p>
    <w:p w14:paraId="5F7EC60A" w14:textId="3B0E44C2" w:rsidR="0000656C" w:rsidRPr="00227A10" w:rsidRDefault="0000656C" w:rsidP="0000656C">
      <w:pPr>
        <w:rPr>
          <w:rFonts w:ascii="Arial" w:hAnsi="Arial" w:cs="Arial"/>
          <w:sz w:val="22"/>
        </w:rPr>
      </w:pPr>
      <w:r w:rsidRPr="00227A10">
        <w:rPr>
          <w:rFonts w:ascii="Arial" w:hAnsi="Arial" w:cs="Arial"/>
          <w:sz w:val="22"/>
        </w:rPr>
        <w:t>According to the Path-Goal Theory of Leadership, developed by Robert House in 1971, good leaders work together to eliminate obstacles, inspire their people, and maximi</w:t>
      </w:r>
      <w:r w:rsidR="000F1A31" w:rsidRPr="00227A10">
        <w:rPr>
          <w:rFonts w:ascii="Arial" w:hAnsi="Arial" w:cs="Arial"/>
          <w:sz w:val="22"/>
        </w:rPr>
        <w:t>s</w:t>
      </w:r>
      <w:r w:rsidRPr="00227A10">
        <w:rPr>
          <w:rFonts w:ascii="Arial" w:hAnsi="Arial" w:cs="Arial"/>
          <w:sz w:val="22"/>
        </w:rPr>
        <w:t>e their output. It proposes that, depending on the needs and conditions of their subordinates, leaders can move between directive, supportive, participative, and achievement-oriented styles of leadership.</w:t>
      </w:r>
    </w:p>
    <w:p w14:paraId="1D8044A1" w14:textId="77777777" w:rsidR="0000656C" w:rsidRPr="00227A10" w:rsidRDefault="0000656C" w:rsidP="0000656C">
      <w:pPr>
        <w:rPr>
          <w:rFonts w:ascii="Arial" w:hAnsi="Arial" w:cs="Arial"/>
          <w:sz w:val="22"/>
        </w:rPr>
      </w:pPr>
      <w:r w:rsidRPr="00227A10">
        <w:rPr>
          <w:rFonts w:ascii="Arial" w:hAnsi="Arial" w:cs="Arial"/>
          <w:b/>
          <w:bCs/>
          <w:sz w:val="22"/>
        </w:rPr>
        <w:t>Advantages/Effectiveness</w:t>
      </w:r>
      <w:r w:rsidRPr="00227A10">
        <w:rPr>
          <w:rFonts w:ascii="Arial" w:hAnsi="Arial" w:cs="Arial"/>
          <w:sz w:val="22"/>
        </w:rPr>
        <w:t>: The Path-Goal Theory can help leaders modify their strategies to better serve their teams and the current environment. Leaders may improve morale, employee happiness, and productivity by establishing and adhering to clear standards. Leaders are encouraged to pay closer attention to their teams and do all they can to boost morale under this strategy.</w:t>
      </w:r>
    </w:p>
    <w:p w14:paraId="5CD5838B" w14:textId="53FCD506" w:rsidR="0000656C" w:rsidRPr="00227A10" w:rsidRDefault="0000656C" w:rsidP="0000656C">
      <w:pPr>
        <w:rPr>
          <w:rFonts w:ascii="Arial" w:hAnsi="Arial" w:cs="Arial"/>
          <w:sz w:val="22"/>
        </w:rPr>
      </w:pPr>
      <w:r w:rsidRPr="00227A10">
        <w:rPr>
          <w:rFonts w:ascii="Arial" w:hAnsi="Arial" w:cs="Arial"/>
          <w:b/>
          <w:bCs/>
          <w:sz w:val="22"/>
        </w:rPr>
        <w:t>Disadvantages/Ineffectiveness:</w:t>
      </w:r>
      <w:r w:rsidRPr="00227A10">
        <w:rPr>
          <w:rFonts w:ascii="Arial" w:hAnsi="Arial" w:cs="Arial"/>
          <w:sz w:val="22"/>
        </w:rPr>
        <w:t xml:space="preserve"> The Path-Goal Theory has been critici</w:t>
      </w:r>
      <w:r w:rsidR="000F1A31" w:rsidRPr="00227A10">
        <w:rPr>
          <w:rFonts w:ascii="Arial" w:hAnsi="Arial" w:cs="Arial"/>
          <w:sz w:val="22"/>
        </w:rPr>
        <w:t>s</w:t>
      </w:r>
      <w:r w:rsidRPr="00227A10">
        <w:rPr>
          <w:rFonts w:ascii="Arial" w:hAnsi="Arial" w:cs="Arial"/>
          <w:sz w:val="22"/>
        </w:rPr>
        <w:t xml:space="preserve">ed for its lack of specifics on how to decide on the best type of leadership to employ. The necessity to account for a large range of contextual conditions may hinder the theory's robust application. Critics of </w:t>
      </w:r>
      <w:r w:rsidRPr="00227A10">
        <w:rPr>
          <w:rFonts w:ascii="Arial" w:hAnsi="Arial" w:cs="Arial"/>
          <w:sz w:val="22"/>
        </w:rPr>
        <w:lastRenderedPageBreak/>
        <w:t>the study have pointed out that it may be missing important factors that influence employees' motivation and output because of its singular emphasis on the interaction between superiors and subordinates.</w:t>
      </w:r>
    </w:p>
    <w:p w14:paraId="17EB63E4" w14:textId="6FAB0D94" w:rsidR="0000656C" w:rsidRPr="00227A10" w:rsidRDefault="0000656C" w:rsidP="0000656C">
      <w:pPr>
        <w:rPr>
          <w:rFonts w:ascii="Arial" w:hAnsi="Arial" w:cs="Arial"/>
          <w:sz w:val="22"/>
        </w:rPr>
      </w:pPr>
      <w:r w:rsidRPr="00227A10">
        <w:rPr>
          <w:rFonts w:ascii="Arial" w:hAnsi="Arial" w:cs="Arial"/>
          <w:b/>
          <w:bCs/>
          <w:sz w:val="22"/>
        </w:rPr>
        <w:t>Verdict:</w:t>
      </w:r>
      <w:r w:rsidRPr="00227A10">
        <w:rPr>
          <w:rFonts w:ascii="Arial" w:hAnsi="Arial" w:cs="Arial"/>
          <w:sz w:val="22"/>
        </w:rPr>
        <w:t xml:space="preserve"> Waitrose could benefit from implementing the path-goal theory of leadership. By adapting their leadership style to the requirements of their various teams and the circumstances, leaders can offer clear paths and assistance to help employees overcome ambiguity during crises and keep a sense of direction and purpose.</w:t>
      </w:r>
    </w:p>
    <w:p w14:paraId="555CBC9D" w14:textId="77777777" w:rsidR="00F249DF" w:rsidRPr="00227A10" w:rsidRDefault="00F249DF" w:rsidP="00F249DF">
      <w:pPr>
        <w:rPr>
          <w:rFonts w:ascii="Arial" w:hAnsi="Arial" w:cs="Arial"/>
          <w:sz w:val="22"/>
        </w:rPr>
      </w:pPr>
      <w:r w:rsidRPr="00227A10">
        <w:rPr>
          <w:rFonts w:ascii="Arial" w:hAnsi="Arial" w:cs="Arial"/>
          <w:b/>
          <w:bCs/>
          <w:sz w:val="22"/>
        </w:rPr>
        <w:t>Fiedler's Contingency Model</w:t>
      </w:r>
    </w:p>
    <w:p w14:paraId="61BCC18D" w14:textId="004203A1" w:rsidR="00F249DF" w:rsidRPr="00227A10" w:rsidRDefault="00F249DF" w:rsidP="00F249DF">
      <w:pPr>
        <w:rPr>
          <w:rFonts w:ascii="Arial" w:hAnsi="Arial" w:cs="Arial"/>
          <w:sz w:val="22"/>
        </w:rPr>
      </w:pPr>
      <w:r w:rsidRPr="00227A10">
        <w:rPr>
          <w:rFonts w:ascii="Arial" w:hAnsi="Arial" w:cs="Arial"/>
          <w:sz w:val="22"/>
        </w:rPr>
        <w:t>Success in leadership, according to Fred Fiedler's Contingency Model from the 1960s, is conditional on the leader's style and the environment. Leadership is broken down into two distinct categories: task-oriented and relationship-oriented. Situational advantages can be affected by leader-follower interactions, task organi</w:t>
      </w:r>
      <w:r w:rsidR="000F1A31" w:rsidRPr="00227A10">
        <w:rPr>
          <w:rFonts w:ascii="Arial" w:hAnsi="Arial" w:cs="Arial"/>
          <w:sz w:val="22"/>
        </w:rPr>
        <w:t>s</w:t>
      </w:r>
      <w:r w:rsidRPr="00227A10">
        <w:rPr>
          <w:rFonts w:ascii="Arial" w:hAnsi="Arial" w:cs="Arial"/>
          <w:sz w:val="22"/>
        </w:rPr>
        <w:t>ation, and authority</w:t>
      </w:r>
      <w:r w:rsidR="00834817" w:rsidRPr="00227A10">
        <w:rPr>
          <w:rFonts w:ascii="Arial" w:hAnsi="Arial" w:cs="Arial"/>
          <w:color w:val="000000"/>
          <w:sz w:val="22"/>
        </w:rPr>
        <w:t xml:space="preserve"> </w:t>
      </w:r>
      <w:r w:rsidR="00834817" w:rsidRPr="00227A10">
        <w:rPr>
          <w:rFonts w:ascii="Arial" w:hAnsi="Arial" w:cs="Arial"/>
          <w:sz w:val="22"/>
        </w:rPr>
        <w:t>(Peretomode, 2012)</w:t>
      </w:r>
      <w:r w:rsidRPr="00227A10">
        <w:rPr>
          <w:rFonts w:ascii="Arial" w:hAnsi="Arial" w:cs="Arial"/>
          <w:sz w:val="22"/>
        </w:rPr>
        <w:t>. Leaders can be classified as task-motivated or relationship-motivated, depending on their approach and context.</w:t>
      </w:r>
    </w:p>
    <w:p w14:paraId="215A3B5B" w14:textId="2DD22110" w:rsidR="00F249DF" w:rsidRPr="00227A10" w:rsidRDefault="00F249DF" w:rsidP="00F249DF">
      <w:pPr>
        <w:rPr>
          <w:rFonts w:ascii="Arial" w:hAnsi="Arial" w:cs="Arial"/>
          <w:sz w:val="22"/>
        </w:rPr>
      </w:pPr>
      <w:r w:rsidRPr="00227A10">
        <w:rPr>
          <w:rFonts w:ascii="Arial" w:hAnsi="Arial" w:cs="Arial"/>
          <w:b/>
          <w:bCs/>
          <w:sz w:val="22"/>
        </w:rPr>
        <w:t>Advantages/Effectiveness</w:t>
      </w:r>
      <w:r w:rsidRPr="00227A10">
        <w:rPr>
          <w:rFonts w:ascii="Arial" w:hAnsi="Arial" w:cs="Arial"/>
          <w:sz w:val="22"/>
        </w:rPr>
        <w:t>: Different leadership styles can be contrasted and compared using the clear framework provided by Fiedler's Contingency Model. Finding one's own leadership style is a great way for leaders to boost productivity and flexibility.</w:t>
      </w:r>
      <w:r w:rsidR="00F76282" w:rsidRPr="00227A10">
        <w:rPr>
          <w:rFonts w:ascii="Arial" w:hAnsi="Arial" w:cs="Arial"/>
          <w:sz w:val="22"/>
        </w:rPr>
        <w:t xml:space="preserve"> </w:t>
      </w:r>
      <w:r w:rsidRPr="00227A10">
        <w:rPr>
          <w:rFonts w:ascii="Arial" w:hAnsi="Arial" w:cs="Arial"/>
          <w:sz w:val="22"/>
        </w:rPr>
        <w:t>Different leadership styles can be contrasted and compared using the clear framework provided by Fiedler's Contingency Model. Finding one's own leadership style is a great way for leaders to boost productivity and flexibility.</w:t>
      </w:r>
    </w:p>
    <w:p w14:paraId="1DA3D293" w14:textId="3E3A8DFC" w:rsidR="00F249DF" w:rsidRPr="00227A10" w:rsidRDefault="00F249DF" w:rsidP="00F249DF">
      <w:pPr>
        <w:rPr>
          <w:rFonts w:ascii="Arial" w:hAnsi="Arial" w:cs="Arial"/>
          <w:sz w:val="22"/>
        </w:rPr>
      </w:pPr>
      <w:r w:rsidRPr="00227A10">
        <w:rPr>
          <w:rFonts w:ascii="Arial" w:hAnsi="Arial" w:cs="Arial"/>
          <w:b/>
          <w:bCs/>
          <w:sz w:val="22"/>
        </w:rPr>
        <w:t>Disadvantages/Ineffectiveness:</w:t>
      </w:r>
      <w:r w:rsidRPr="00227A10">
        <w:rPr>
          <w:rFonts w:ascii="Arial" w:hAnsi="Arial" w:cs="Arial"/>
          <w:sz w:val="22"/>
        </w:rPr>
        <w:t xml:space="preserve"> Criticisms of the model </w:t>
      </w:r>
      <w:r w:rsidR="000047A0" w:rsidRPr="00227A10">
        <w:rPr>
          <w:rFonts w:ascii="Arial" w:hAnsi="Arial" w:cs="Arial"/>
          <w:sz w:val="22"/>
        </w:rPr>
        <w:t>Centre</w:t>
      </w:r>
      <w:r w:rsidRPr="00227A10">
        <w:rPr>
          <w:rFonts w:ascii="Arial" w:hAnsi="Arial" w:cs="Arial"/>
          <w:sz w:val="22"/>
        </w:rPr>
        <w:t xml:space="preserve"> on its </w:t>
      </w:r>
      <w:r w:rsidR="00695DF2" w:rsidRPr="00227A10">
        <w:rPr>
          <w:rFonts w:ascii="Arial" w:hAnsi="Arial" w:cs="Arial"/>
          <w:sz w:val="22"/>
        </w:rPr>
        <w:t>oversimplification</w:t>
      </w:r>
      <w:r w:rsidRPr="00227A10">
        <w:rPr>
          <w:rFonts w:ascii="Arial" w:hAnsi="Arial" w:cs="Arial"/>
          <w:sz w:val="22"/>
        </w:rPr>
        <w:t xml:space="preserve"> by concentrating primarily on the characters of those in authority. There are many who believe the model's reliance on the leader's character and external circumstances makes it hard to evaluate its efficacy accurately.</w:t>
      </w:r>
    </w:p>
    <w:p w14:paraId="30D213F1" w14:textId="77777777" w:rsidR="00F249DF" w:rsidRPr="00227A10" w:rsidRDefault="00F249DF" w:rsidP="00F249DF">
      <w:pPr>
        <w:rPr>
          <w:rFonts w:ascii="Arial" w:hAnsi="Arial" w:cs="Arial"/>
          <w:sz w:val="22"/>
        </w:rPr>
      </w:pPr>
      <w:r w:rsidRPr="00227A10">
        <w:rPr>
          <w:rFonts w:ascii="Arial" w:hAnsi="Arial" w:cs="Arial"/>
          <w:b/>
          <w:bCs/>
          <w:sz w:val="22"/>
        </w:rPr>
        <w:t>Verdict:</w:t>
      </w:r>
      <w:r w:rsidRPr="00227A10">
        <w:rPr>
          <w:rFonts w:ascii="Arial" w:hAnsi="Arial" w:cs="Arial"/>
          <w:sz w:val="22"/>
        </w:rPr>
        <w:t xml:space="preserve"> Waitrose may find limited application in Fiedler's Contingency Model, depending on the specifics of the situation. However, in the fast-paced commercial world of today, it can be challenging to determine the relative benefits of various leadership styles and situations, despite the theory's effectiveness.</w:t>
      </w:r>
    </w:p>
    <w:p w14:paraId="568EDA18" w14:textId="77777777" w:rsidR="00F249DF" w:rsidRPr="00227A10" w:rsidRDefault="00F249DF" w:rsidP="00F249DF">
      <w:pPr>
        <w:rPr>
          <w:rFonts w:ascii="Arial" w:hAnsi="Arial" w:cs="Arial"/>
          <w:b/>
          <w:bCs/>
          <w:sz w:val="22"/>
        </w:rPr>
      </w:pPr>
      <w:r w:rsidRPr="00227A10">
        <w:rPr>
          <w:rFonts w:ascii="Arial" w:hAnsi="Arial" w:cs="Arial"/>
          <w:b/>
          <w:bCs/>
          <w:sz w:val="22"/>
        </w:rPr>
        <w:t>Agile Leadership Theory</w:t>
      </w:r>
    </w:p>
    <w:p w14:paraId="4151C05B" w14:textId="1BBC19BC" w:rsidR="00F249DF" w:rsidRPr="00227A10" w:rsidRDefault="00F249DF" w:rsidP="00F249DF">
      <w:pPr>
        <w:rPr>
          <w:rFonts w:ascii="Arial" w:hAnsi="Arial" w:cs="Arial"/>
          <w:sz w:val="22"/>
        </w:rPr>
      </w:pPr>
      <w:r w:rsidRPr="00227A10">
        <w:rPr>
          <w:rFonts w:ascii="Arial" w:hAnsi="Arial" w:cs="Arial"/>
          <w:sz w:val="22"/>
        </w:rPr>
        <w:t>Agile Leadership Theory is based on the Agile Manifesto and the Agile Project Management approach, and it emphasi</w:t>
      </w:r>
      <w:r w:rsidR="000F1A31" w:rsidRPr="00227A10">
        <w:rPr>
          <w:rFonts w:ascii="Arial" w:hAnsi="Arial" w:cs="Arial"/>
          <w:sz w:val="22"/>
        </w:rPr>
        <w:t>s</w:t>
      </w:r>
      <w:r w:rsidRPr="00227A10">
        <w:rPr>
          <w:rFonts w:ascii="Arial" w:hAnsi="Arial" w:cs="Arial"/>
          <w:sz w:val="22"/>
        </w:rPr>
        <w:t>es adaptability, teamwork, and rapid response to change. In line with the principles outlined in the Agile Manifesto, it places a premium on human interaction above the use of predetermined methods or complex technology</w:t>
      </w:r>
      <w:r w:rsidR="00834817" w:rsidRPr="00227A10">
        <w:rPr>
          <w:rFonts w:ascii="Arial" w:hAnsi="Arial" w:cs="Arial"/>
          <w:sz w:val="22"/>
        </w:rPr>
        <w:t xml:space="preserve"> (Peretomode, 2012)</w:t>
      </w:r>
      <w:r w:rsidRPr="00227A10">
        <w:rPr>
          <w:rFonts w:ascii="Arial" w:hAnsi="Arial" w:cs="Arial"/>
          <w:sz w:val="22"/>
        </w:rPr>
        <w:t xml:space="preserve">. </w:t>
      </w:r>
      <w:r w:rsidRPr="00227A10">
        <w:rPr>
          <w:rFonts w:ascii="Arial" w:hAnsi="Arial" w:cs="Arial"/>
          <w:sz w:val="22"/>
        </w:rPr>
        <w:lastRenderedPageBreak/>
        <w:t xml:space="preserve">Leaders in the agile methodology stress the need </w:t>
      </w:r>
      <w:r w:rsidR="00F76282" w:rsidRPr="00227A10">
        <w:rPr>
          <w:rFonts w:ascii="Arial" w:hAnsi="Arial" w:cs="Arial"/>
          <w:sz w:val="22"/>
        </w:rPr>
        <w:t>for</w:t>
      </w:r>
      <w:r w:rsidRPr="00227A10">
        <w:rPr>
          <w:rFonts w:ascii="Arial" w:hAnsi="Arial" w:cs="Arial"/>
          <w:sz w:val="22"/>
        </w:rPr>
        <w:t xml:space="preserve"> collaboration, open communication, team ownership, and rapid response to change.</w:t>
      </w:r>
    </w:p>
    <w:p w14:paraId="784D43A3" w14:textId="009614F0" w:rsidR="00F249DF" w:rsidRPr="00227A10" w:rsidRDefault="00F249DF" w:rsidP="00F249DF">
      <w:pPr>
        <w:rPr>
          <w:rFonts w:ascii="Arial" w:hAnsi="Arial" w:cs="Arial"/>
          <w:sz w:val="22"/>
        </w:rPr>
      </w:pPr>
      <w:r w:rsidRPr="00227A10">
        <w:rPr>
          <w:rFonts w:ascii="Arial" w:hAnsi="Arial" w:cs="Arial"/>
          <w:b/>
          <w:bCs/>
          <w:sz w:val="22"/>
        </w:rPr>
        <w:t>Advantages/Effectiveness</w:t>
      </w:r>
      <w:r w:rsidRPr="00227A10">
        <w:rPr>
          <w:rFonts w:ascii="Arial" w:hAnsi="Arial" w:cs="Arial"/>
          <w:sz w:val="22"/>
        </w:rPr>
        <w:t>: Agile leadership is best put to use in crisis situations, which are characteri</w:t>
      </w:r>
      <w:r w:rsidR="000F1A31" w:rsidRPr="00227A10">
        <w:rPr>
          <w:rFonts w:ascii="Arial" w:hAnsi="Arial" w:cs="Arial"/>
          <w:sz w:val="22"/>
        </w:rPr>
        <w:t>s</w:t>
      </w:r>
      <w:r w:rsidRPr="00227A10">
        <w:rPr>
          <w:rFonts w:ascii="Arial" w:hAnsi="Arial" w:cs="Arial"/>
          <w:sz w:val="22"/>
        </w:rPr>
        <w:t xml:space="preserve">ed by rapid change and substantial uncertainty. By encouraging open communication and collaborative problem-solving, leaders may help their teams be </w:t>
      </w:r>
      <w:r w:rsidR="00695DF2" w:rsidRPr="00227A10">
        <w:rPr>
          <w:rFonts w:ascii="Arial" w:hAnsi="Arial" w:cs="Arial"/>
          <w:sz w:val="22"/>
        </w:rPr>
        <w:t>more innovative and quicker</w:t>
      </w:r>
      <w:r w:rsidRPr="00227A10">
        <w:rPr>
          <w:rFonts w:ascii="Arial" w:hAnsi="Arial" w:cs="Arial"/>
          <w:sz w:val="22"/>
        </w:rPr>
        <w:t xml:space="preserve"> to adapt to changing circumstances.</w:t>
      </w:r>
    </w:p>
    <w:p w14:paraId="4728C996" w14:textId="5D39D816" w:rsidR="00F249DF" w:rsidRPr="00227A10" w:rsidRDefault="00F249DF" w:rsidP="00F249DF">
      <w:pPr>
        <w:rPr>
          <w:rFonts w:ascii="Arial" w:hAnsi="Arial" w:cs="Arial"/>
          <w:sz w:val="22"/>
        </w:rPr>
      </w:pPr>
      <w:r w:rsidRPr="00227A10">
        <w:rPr>
          <w:rFonts w:ascii="Arial" w:hAnsi="Arial" w:cs="Arial"/>
          <w:b/>
          <w:bCs/>
          <w:sz w:val="22"/>
        </w:rPr>
        <w:t>Disadvantages/Ineffectiveness:</w:t>
      </w:r>
      <w:r w:rsidRPr="00227A10">
        <w:rPr>
          <w:rFonts w:ascii="Arial" w:hAnsi="Arial" w:cs="Arial"/>
          <w:sz w:val="22"/>
        </w:rPr>
        <w:t xml:space="preserve"> Agile leadership has its critics who argue that </w:t>
      </w:r>
      <w:r w:rsidR="00695DF2" w:rsidRPr="00227A10">
        <w:rPr>
          <w:rFonts w:ascii="Arial" w:hAnsi="Arial" w:cs="Arial"/>
          <w:sz w:val="22"/>
        </w:rPr>
        <w:t>its</w:t>
      </w:r>
      <w:r w:rsidRPr="00227A10">
        <w:rPr>
          <w:rFonts w:ascii="Arial" w:hAnsi="Arial" w:cs="Arial"/>
          <w:sz w:val="22"/>
        </w:rPr>
        <w:t xml:space="preserve"> ca</w:t>
      </w:r>
      <w:r w:rsidR="000F1A31" w:rsidRPr="00227A10">
        <w:rPr>
          <w:rFonts w:ascii="Arial" w:hAnsi="Arial" w:cs="Arial"/>
          <w:sz w:val="22"/>
        </w:rPr>
        <w:t xml:space="preserve"> </w:t>
      </w:r>
      <w:r w:rsidR="00695DF2" w:rsidRPr="00227A10">
        <w:rPr>
          <w:rFonts w:ascii="Arial" w:hAnsi="Arial" w:cs="Arial"/>
          <w:sz w:val="22"/>
        </w:rPr>
        <w:t>is not</w:t>
      </w:r>
      <w:r w:rsidRPr="00227A10">
        <w:rPr>
          <w:rFonts w:ascii="Arial" w:hAnsi="Arial" w:cs="Arial"/>
          <w:sz w:val="22"/>
        </w:rPr>
        <w:t xml:space="preserve"> used in every situation. Some CEOs may find it challenging to go from a command-and-control to a bottom-up decision</w:t>
      </w:r>
      <w:r w:rsidR="00F76282" w:rsidRPr="00227A10">
        <w:rPr>
          <w:rFonts w:ascii="Arial" w:hAnsi="Arial" w:cs="Arial"/>
          <w:sz w:val="22"/>
        </w:rPr>
        <w:t>-</w:t>
      </w:r>
      <w:r w:rsidRPr="00227A10">
        <w:rPr>
          <w:rFonts w:ascii="Arial" w:hAnsi="Arial" w:cs="Arial"/>
          <w:sz w:val="22"/>
        </w:rPr>
        <w:t>making system.</w:t>
      </w:r>
    </w:p>
    <w:p w14:paraId="02CA65A0" w14:textId="77777777" w:rsidR="00F249DF" w:rsidRPr="00227A10" w:rsidRDefault="00F249DF" w:rsidP="00F249DF">
      <w:pPr>
        <w:rPr>
          <w:rFonts w:ascii="Arial" w:hAnsi="Arial" w:cs="Arial"/>
          <w:sz w:val="22"/>
        </w:rPr>
      </w:pPr>
      <w:r w:rsidRPr="00227A10">
        <w:rPr>
          <w:rFonts w:ascii="Arial" w:hAnsi="Arial" w:cs="Arial"/>
          <w:b/>
          <w:bCs/>
          <w:sz w:val="22"/>
        </w:rPr>
        <w:t>Verdict:</w:t>
      </w:r>
      <w:r w:rsidRPr="00227A10">
        <w:rPr>
          <w:rFonts w:ascii="Arial" w:hAnsi="Arial" w:cs="Arial"/>
          <w:sz w:val="22"/>
        </w:rPr>
        <w:t xml:space="preserve"> Agile Leadership Theory is well-suited to Waitrose, which relies on adaptability and speed in times of disaster. By adopting Agile principles and encouraging a collaborative and agile staff, Waitrose's leaders can better deal with unpredictability and seize new opportunities.</w:t>
      </w:r>
    </w:p>
    <w:p w14:paraId="204F0A6B" w14:textId="77777777" w:rsidR="00F249DF" w:rsidRPr="00227A10" w:rsidRDefault="00F249DF" w:rsidP="00F249DF">
      <w:pPr>
        <w:pStyle w:val="Heading3"/>
        <w:rPr>
          <w:rFonts w:ascii="Arial" w:hAnsi="Arial" w:cs="Arial"/>
          <w:sz w:val="22"/>
          <w:szCs w:val="22"/>
        </w:rPr>
      </w:pPr>
      <w:bookmarkStart w:id="6" w:name="_Toc141829633"/>
      <w:r w:rsidRPr="00227A10">
        <w:rPr>
          <w:rFonts w:ascii="Arial" w:hAnsi="Arial" w:cs="Arial"/>
          <w:sz w:val="22"/>
          <w:szCs w:val="22"/>
        </w:rPr>
        <w:t>Power and Influence Theories</w:t>
      </w:r>
      <w:bookmarkEnd w:id="6"/>
    </w:p>
    <w:p w14:paraId="1D0B378F" w14:textId="77777777" w:rsidR="00F249DF" w:rsidRPr="00227A10" w:rsidRDefault="00F249DF" w:rsidP="00F249DF">
      <w:pPr>
        <w:rPr>
          <w:rFonts w:ascii="Arial" w:hAnsi="Arial" w:cs="Arial"/>
          <w:b/>
          <w:bCs/>
          <w:sz w:val="22"/>
        </w:rPr>
      </w:pPr>
      <w:r w:rsidRPr="00227A10">
        <w:rPr>
          <w:rFonts w:ascii="Arial" w:hAnsi="Arial" w:cs="Arial"/>
          <w:b/>
          <w:bCs/>
          <w:sz w:val="22"/>
        </w:rPr>
        <w:t>Transactional Leadership Theory</w:t>
      </w:r>
    </w:p>
    <w:p w14:paraId="525F28B6" w14:textId="20B4D8EE" w:rsidR="00F249DF" w:rsidRPr="00227A10" w:rsidRDefault="00F249DF" w:rsidP="00F249DF">
      <w:pPr>
        <w:rPr>
          <w:rFonts w:ascii="Arial" w:hAnsi="Arial" w:cs="Arial"/>
          <w:sz w:val="22"/>
        </w:rPr>
      </w:pPr>
      <w:r w:rsidRPr="00227A10">
        <w:rPr>
          <w:rFonts w:ascii="Arial" w:hAnsi="Arial" w:cs="Arial"/>
          <w:sz w:val="22"/>
        </w:rPr>
        <w:t>According to the Transactional Leadership Theory developed by Max Weber and expanded upon by Burns and Bass, leaders should set standards, reward appropriate behavio</w:t>
      </w:r>
      <w:r w:rsidR="00F76282" w:rsidRPr="00227A10">
        <w:rPr>
          <w:rFonts w:ascii="Arial" w:hAnsi="Arial" w:cs="Arial"/>
          <w:sz w:val="22"/>
        </w:rPr>
        <w:t>u</w:t>
      </w:r>
      <w:r w:rsidRPr="00227A10">
        <w:rPr>
          <w:rFonts w:ascii="Arial" w:hAnsi="Arial" w:cs="Arial"/>
          <w:sz w:val="22"/>
        </w:rPr>
        <w:t>r, and reprimand those who fail to meet them</w:t>
      </w:r>
      <w:r w:rsidR="00834817" w:rsidRPr="00227A10">
        <w:rPr>
          <w:rFonts w:ascii="Arial" w:hAnsi="Arial" w:cs="Arial"/>
          <w:sz w:val="22"/>
        </w:rPr>
        <w:t xml:space="preserve"> (Olley, 2021)</w:t>
      </w:r>
      <w:r w:rsidRPr="00227A10">
        <w:rPr>
          <w:rFonts w:ascii="Arial" w:hAnsi="Arial" w:cs="Arial"/>
          <w:sz w:val="22"/>
        </w:rPr>
        <w:t>. People are encouraged to take actions that will bring about the intended result through the application of rewards and punishments.</w:t>
      </w:r>
    </w:p>
    <w:p w14:paraId="27A9BE10" w14:textId="77777777" w:rsidR="00F249DF" w:rsidRPr="00227A10" w:rsidRDefault="00F249DF" w:rsidP="00F249DF">
      <w:pPr>
        <w:rPr>
          <w:rFonts w:ascii="Arial" w:hAnsi="Arial" w:cs="Arial"/>
          <w:sz w:val="22"/>
        </w:rPr>
      </w:pPr>
      <w:r w:rsidRPr="00227A10">
        <w:rPr>
          <w:rFonts w:ascii="Arial" w:hAnsi="Arial" w:cs="Arial"/>
          <w:b/>
          <w:bCs/>
          <w:sz w:val="22"/>
        </w:rPr>
        <w:t>Advantages/Effectiveness:</w:t>
      </w:r>
      <w:r w:rsidRPr="00227A10">
        <w:rPr>
          <w:rFonts w:ascii="Arial" w:hAnsi="Arial" w:cs="Arial"/>
          <w:sz w:val="22"/>
        </w:rPr>
        <w:t xml:space="preserve"> Transactional leadership works best in situations where roles and expectations are well-defined. It sets attainable targets and provides rewards for making headway.</w:t>
      </w:r>
    </w:p>
    <w:p w14:paraId="35ED2D87" w14:textId="77777777" w:rsidR="00F249DF" w:rsidRPr="00227A10" w:rsidRDefault="00F249DF" w:rsidP="00F249DF">
      <w:pPr>
        <w:rPr>
          <w:rFonts w:ascii="Arial" w:hAnsi="Arial" w:cs="Arial"/>
          <w:sz w:val="22"/>
        </w:rPr>
      </w:pPr>
      <w:r w:rsidRPr="00227A10">
        <w:rPr>
          <w:rFonts w:ascii="Arial" w:hAnsi="Arial" w:cs="Arial"/>
          <w:b/>
          <w:bCs/>
          <w:sz w:val="22"/>
        </w:rPr>
        <w:t>Disadvantages/Ineffectiveness:</w:t>
      </w:r>
      <w:r w:rsidRPr="00227A10">
        <w:rPr>
          <w:rFonts w:ascii="Arial" w:hAnsi="Arial" w:cs="Arial"/>
          <w:sz w:val="22"/>
        </w:rPr>
        <w:t xml:space="preserve"> Transactional leadership can be ineffective in high-variability or complex contexts. Target-oriented thinking has the potential to hinder innovation and creativity since it prioritises short-term gains over the long haul.</w:t>
      </w:r>
    </w:p>
    <w:p w14:paraId="66F852FB" w14:textId="77777777" w:rsidR="00F249DF" w:rsidRPr="00227A10" w:rsidRDefault="00F249DF" w:rsidP="00F249DF">
      <w:pPr>
        <w:rPr>
          <w:rFonts w:ascii="Arial" w:hAnsi="Arial" w:cs="Arial"/>
          <w:sz w:val="22"/>
        </w:rPr>
      </w:pPr>
      <w:r w:rsidRPr="00227A10">
        <w:rPr>
          <w:rFonts w:ascii="Arial" w:hAnsi="Arial" w:cs="Arial"/>
          <w:b/>
          <w:bCs/>
          <w:sz w:val="22"/>
        </w:rPr>
        <w:t>Verdict:</w:t>
      </w:r>
      <w:r w:rsidRPr="00227A10">
        <w:rPr>
          <w:rFonts w:ascii="Arial" w:hAnsi="Arial" w:cs="Arial"/>
          <w:sz w:val="22"/>
        </w:rPr>
        <w:t xml:space="preserve"> Leaders at Waitrose must strike a balance between Transactional Leadership and more transformational practises to foster an environment of innovation, creativity, and employee development.</w:t>
      </w:r>
    </w:p>
    <w:p w14:paraId="5F945733" w14:textId="77777777" w:rsidR="00F249DF" w:rsidRPr="00227A10" w:rsidRDefault="00F249DF" w:rsidP="00F249DF">
      <w:pPr>
        <w:rPr>
          <w:rFonts w:ascii="Arial" w:hAnsi="Arial" w:cs="Arial"/>
          <w:b/>
          <w:bCs/>
          <w:sz w:val="22"/>
        </w:rPr>
      </w:pPr>
      <w:r w:rsidRPr="00227A10">
        <w:rPr>
          <w:rFonts w:ascii="Arial" w:hAnsi="Arial" w:cs="Arial"/>
          <w:b/>
          <w:bCs/>
          <w:sz w:val="22"/>
        </w:rPr>
        <w:t>Transformational Leadership Theory</w:t>
      </w:r>
    </w:p>
    <w:p w14:paraId="58E22E92" w14:textId="461585B6" w:rsidR="00F249DF" w:rsidRPr="00227A10" w:rsidRDefault="00F249DF" w:rsidP="00F249DF">
      <w:pPr>
        <w:rPr>
          <w:rFonts w:ascii="Arial" w:hAnsi="Arial" w:cs="Arial"/>
          <w:sz w:val="22"/>
        </w:rPr>
      </w:pPr>
      <w:r w:rsidRPr="00227A10">
        <w:rPr>
          <w:rFonts w:ascii="Arial" w:hAnsi="Arial" w:cs="Arial"/>
          <w:sz w:val="22"/>
        </w:rPr>
        <w:t xml:space="preserve">The term "transformational leadership," coined by James MacGregor Burns and Bernard M. Bass, refers to a theory of leadership that </w:t>
      </w:r>
      <w:r w:rsidR="000047A0" w:rsidRPr="00227A10">
        <w:rPr>
          <w:rFonts w:ascii="Arial" w:hAnsi="Arial" w:cs="Arial"/>
          <w:sz w:val="22"/>
        </w:rPr>
        <w:t>centers</w:t>
      </w:r>
      <w:r w:rsidRPr="00227A10">
        <w:rPr>
          <w:rFonts w:ascii="Arial" w:hAnsi="Arial" w:cs="Arial"/>
          <w:sz w:val="22"/>
        </w:rPr>
        <w:t xml:space="preserve"> on inspiring and motivating followers to perform at their highest levels</w:t>
      </w:r>
      <w:r w:rsidR="00834817" w:rsidRPr="00227A10">
        <w:rPr>
          <w:rFonts w:ascii="Arial" w:hAnsi="Arial" w:cs="Arial"/>
          <w:sz w:val="22"/>
        </w:rPr>
        <w:t xml:space="preserve"> (Olley, 2021)</w:t>
      </w:r>
      <w:r w:rsidRPr="00227A10">
        <w:rPr>
          <w:rFonts w:ascii="Arial" w:hAnsi="Arial" w:cs="Arial"/>
          <w:sz w:val="22"/>
        </w:rPr>
        <w:t xml:space="preserve">. To do this, one needs to inspire others with their </w:t>
      </w:r>
      <w:r w:rsidRPr="00227A10">
        <w:rPr>
          <w:rFonts w:ascii="Arial" w:hAnsi="Arial" w:cs="Arial"/>
          <w:sz w:val="22"/>
        </w:rPr>
        <w:lastRenderedPageBreak/>
        <w:t>vision, motivate them to achieve great things, win them over with their charisma, and care for them as individuals.</w:t>
      </w:r>
    </w:p>
    <w:p w14:paraId="78217838" w14:textId="0661A332" w:rsidR="00F249DF" w:rsidRPr="00227A10" w:rsidRDefault="00F249DF" w:rsidP="00F249DF">
      <w:pPr>
        <w:rPr>
          <w:rFonts w:ascii="Arial" w:hAnsi="Arial" w:cs="Arial"/>
          <w:sz w:val="22"/>
        </w:rPr>
      </w:pPr>
      <w:r w:rsidRPr="00227A10">
        <w:rPr>
          <w:rFonts w:ascii="Arial" w:hAnsi="Arial" w:cs="Arial"/>
          <w:b/>
          <w:bCs/>
          <w:sz w:val="22"/>
        </w:rPr>
        <w:t>Advantages/Effectiveness:</w:t>
      </w:r>
      <w:r w:rsidRPr="00227A10">
        <w:rPr>
          <w:rFonts w:ascii="Arial" w:hAnsi="Arial" w:cs="Arial"/>
          <w:sz w:val="22"/>
        </w:rPr>
        <w:t xml:space="preserve"> One of the many positive outcomes of transformational leadership is the instillation of purpose and accountability in one's work. As a result, workers are more likely to feel invested in the success of the business as a whole rather than </w:t>
      </w:r>
      <w:r w:rsidR="00F76282" w:rsidRPr="00227A10">
        <w:rPr>
          <w:rFonts w:ascii="Arial" w:hAnsi="Arial" w:cs="Arial"/>
          <w:sz w:val="22"/>
        </w:rPr>
        <w:t>i</w:t>
      </w:r>
      <w:r w:rsidRPr="00227A10">
        <w:rPr>
          <w:rFonts w:ascii="Arial" w:hAnsi="Arial" w:cs="Arial"/>
          <w:sz w:val="22"/>
        </w:rPr>
        <w:t>n their own individual positions.</w:t>
      </w:r>
    </w:p>
    <w:p w14:paraId="370DECBD" w14:textId="77777777" w:rsidR="00F249DF" w:rsidRPr="00227A10" w:rsidRDefault="00F249DF" w:rsidP="00F249DF">
      <w:pPr>
        <w:rPr>
          <w:rFonts w:ascii="Arial" w:hAnsi="Arial" w:cs="Arial"/>
          <w:sz w:val="22"/>
        </w:rPr>
      </w:pPr>
      <w:r w:rsidRPr="00227A10">
        <w:rPr>
          <w:rFonts w:ascii="Arial" w:hAnsi="Arial" w:cs="Arial"/>
          <w:b/>
          <w:bCs/>
          <w:sz w:val="22"/>
        </w:rPr>
        <w:t>Disadvantages/Ineffectiveness:</w:t>
      </w:r>
      <w:r w:rsidRPr="00227A10">
        <w:rPr>
          <w:rFonts w:ascii="Arial" w:hAnsi="Arial" w:cs="Arial"/>
          <w:sz w:val="22"/>
        </w:rPr>
        <w:t xml:space="preserve"> Many people are concerned that focusing too much on a leader's charisma may take away from the discussion of other important problems. The effectiveness of transformative leadership might be diminished if immediate concerns are given more weight than long-term objectives.</w:t>
      </w:r>
    </w:p>
    <w:p w14:paraId="29A94E58" w14:textId="55E2EE0E" w:rsidR="00F249DF" w:rsidRPr="00227A10" w:rsidRDefault="00F249DF" w:rsidP="00F249DF">
      <w:pPr>
        <w:rPr>
          <w:rFonts w:ascii="Arial" w:hAnsi="Arial" w:cs="Arial"/>
          <w:sz w:val="22"/>
        </w:rPr>
      </w:pPr>
      <w:r w:rsidRPr="00227A10">
        <w:rPr>
          <w:rFonts w:ascii="Arial" w:hAnsi="Arial" w:cs="Arial"/>
          <w:b/>
          <w:bCs/>
          <w:sz w:val="22"/>
        </w:rPr>
        <w:t>Verdict:</w:t>
      </w:r>
      <w:r w:rsidRPr="00227A10">
        <w:rPr>
          <w:rFonts w:ascii="Arial" w:hAnsi="Arial" w:cs="Arial"/>
          <w:sz w:val="22"/>
        </w:rPr>
        <w:t xml:space="preserve"> The collaborative and employee-focused culture at Waitrose is a perfect fit for transformational leadership. By inspiring and invigorating their teams, transformational leaders at Waitrose may foster innovation, adaptability, and resilience.</w:t>
      </w:r>
    </w:p>
    <w:p w14:paraId="468F5ADD" w14:textId="71CC429E" w:rsidR="00F12A61" w:rsidRPr="00227A10" w:rsidRDefault="00524E20" w:rsidP="00245E91">
      <w:pPr>
        <w:pStyle w:val="Heading2"/>
        <w:rPr>
          <w:rFonts w:ascii="Arial" w:hAnsi="Arial" w:cs="Arial"/>
          <w:sz w:val="22"/>
          <w:szCs w:val="22"/>
        </w:rPr>
      </w:pPr>
      <w:bookmarkStart w:id="7" w:name="_Toc141829634"/>
      <w:r w:rsidRPr="00227A10">
        <w:rPr>
          <w:rFonts w:ascii="Arial" w:hAnsi="Arial" w:cs="Arial"/>
          <w:sz w:val="22"/>
          <w:szCs w:val="22"/>
        </w:rPr>
        <w:t>Effective Leadership Skills for Navigating Crisis</w:t>
      </w:r>
      <w:bookmarkEnd w:id="7"/>
    </w:p>
    <w:p w14:paraId="15DACED2" w14:textId="3BC4FEF6" w:rsidR="00524E20" w:rsidRPr="00227A10" w:rsidRDefault="00524E20" w:rsidP="00524E20">
      <w:pPr>
        <w:rPr>
          <w:rFonts w:ascii="Arial" w:hAnsi="Arial" w:cs="Arial"/>
          <w:sz w:val="22"/>
        </w:rPr>
      </w:pPr>
      <w:r w:rsidRPr="00227A10">
        <w:rPr>
          <w:rFonts w:ascii="Arial" w:hAnsi="Arial" w:cs="Arial"/>
          <w:sz w:val="22"/>
        </w:rPr>
        <w:t>The following is a list of the greatest leadership attributes in the given case scenario, according to the critically studied leadership theories and styles at Waitrose, to fulfil the vital obligations as a leader during the coronavirus pandemic and risky economic situations:</w:t>
      </w:r>
    </w:p>
    <w:p w14:paraId="38E7D550" w14:textId="159C2007" w:rsidR="00524E20" w:rsidRPr="00227A10" w:rsidRDefault="00524E20" w:rsidP="00524E20">
      <w:pPr>
        <w:rPr>
          <w:rFonts w:ascii="Arial" w:hAnsi="Arial" w:cs="Arial"/>
          <w:sz w:val="22"/>
        </w:rPr>
      </w:pPr>
      <w:r w:rsidRPr="00227A10">
        <w:rPr>
          <w:rFonts w:ascii="Arial" w:hAnsi="Arial" w:cs="Arial"/>
          <w:b/>
          <w:bCs/>
          <w:sz w:val="22"/>
        </w:rPr>
        <w:t>Adaptive Leadership Skills:</w:t>
      </w:r>
      <w:r w:rsidRPr="00227A10">
        <w:rPr>
          <w:rFonts w:ascii="Arial" w:hAnsi="Arial" w:cs="Arial"/>
          <w:sz w:val="22"/>
        </w:rPr>
        <w:t xml:space="preserve"> </w:t>
      </w:r>
      <w:r w:rsidR="00C51ABF" w:rsidRPr="00227A10">
        <w:rPr>
          <w:rFonts w:ascii="Arial" w:hAnsi="Arial" w:cs="Arial"/>
          <w:sz w:val="22"/>
        </w:rPr>
        <w:t xml:space="preserve">Since the disease and the economic upheaval are both connected with a considerable amount of uncertainty and unpredictability, the executives at Waitrose should have the ability to adapt their style of leadership in order to account for the numerous scenarios that could occur. </w:t>
      </w:r>
      <w:r w:rsidRPr="00227A10">
        <w:rPr>
          <w:rFonts w:ascii="Arial" w:hAnsi="Arial" w:cs="Arial"/>
          <w:sz w:val="22"/>
        </w:rPr>
        <w:t>This involves the ability to think critically, evaluate changing circumstances swiftly, and make decisions based on adequate knowledge. Leaders who are able to adapt their strategies and methods in reaction to new information as it becomes accessible have this ability. Because of this, they are in a position to guide the company through the crisis in the most efficient way possible.</w:t>
      </w:r>
    </w:p>
    <w:p w14:paraId="30C04612" w14:textId="1C247B62" w:rsidR="00524E20" w:rsidRPr="00227A10" w:rsidRDefault="00524E20" w:rsidP="00524E20">
      <w:pPr>
        <w:rPr>
          <w:rFonts w:ascii="Arial" w:hAnsi="Arial" w:cs="Arial"/>
          <w:sz w:val="22"/>
        </w:rPr>
      </w:pPr>
      <w:r w:rsidRPr="00227A10">
        <w:rPr>
          <w:rFonts w:ascii="Arial" w:hAnsi="Arial" w:cs="Arial"/>
          <w:b/>
          <w:bCs/>
          <w:sz w:val="22"/>
        </w:rPr>
        <w:t>Authentic and Ethical Leadership Skills:</w:t>
      </w:r>
      <w:r w:rsidRPr="00227A10">
        <w:rPr>
          <w:rFonts w:ascii="Arial" w:hAnsi="Arial" w:cs="Arial"/>
          <w:sz w:val="22"/>
        </w:rPr>
        <w:t xml:space="preserve"> It is extremely necessary to be able to display authentic and ethical leadership in times of crisis since doing so helps to establish trust and confidence among employees, customers, and other stakeholders. This is especially true in situations where the stakes are high</w:t>
      </w:r>
      <w:r w:rsidR="00B6469F" w:rsidRPr="00227A10">
        <w:rPr>
          <w:rFonts w:ascii="Arial" w:hAnsi="Arial" w:cs="Arial"/>
          <w:color w:val="000000"/>
          <w:sz w:val="22"/>
        </w:rPr>
        <w:t xml:space="preserve"> </w:t>
      </w:r>
      <w:r w:rsidR="00B6469F" w:rsidRPr="00227A10">
        <w:rPr>
          <w:rFonts w:ascii="Arial" w:hAnsi="Arial" w:cs="Arial"/>
          <w:sz w:val="22"/>
        </w:rPr>
        <w:t>(Robeck, 2021)</w:t>
      </w:r>
      <w:r w:rsidRPr="00227A10">
        <w:rPr>
          <w:rFonts w:ascii="Arial" w:hAnsi="Arial" w:cs="Arial"/>
          <w:sz w:val="22"/>
        </w:rPr>
        <w:t>.</w:t>
      </w:r>
      <w:r w:rsidR="00E73F15" w:rsidRPr="00227A10">
        <w:rPr>
          <w:rFonts w:ascii="Arial" w:hAnsi="Arial" w:cs="Arial"/>
          <w:sz w:val="22"/>
        </w:rPr>
        <w:t xml:space="preserve"> Even when things are difficult, a positive culture may be formed at work by leaders who demonstrate honesty, integrity, and a real concern for the health and happiness of their employees and coworkers. This can be the case even when circumstances are problematic. This is attainable even when confronted with challenging conditions</w:t>
      </w:r>
      <w:r w:rsidRPr="00227A10">
        <w:rPr>
          <w:rFonts w:ascii="Arial" w:hAnsi="Arial" w:cs="Arial"/>
          <w:sz w:val="22"/>
        </w:rPr>
        <w:t>. This enables leaders to motivate the work of teams and collaboration among their followers.</w:t>
      </w:r>
    </w:p>
    <w:p w14:paraId="6B5C0294" w14:textId="29C6F8F7" w:rsidR="00524E20" w:rsidRPr="00227A10" w:rsidRDefault="00524E20" w:rsidP="00524E20">
      <w:pPr>
        <w:rPr>
          <w:rFonts w:ascii="Arial" w:hAnsi="Arial" w:cs="Arial"/>
          <w:sz w:val="22"/>
        </w:rPr>
      </w:pPr>
      <w:r w:rsidRPr="00227A10">
        <w:rPr>
          <w:rFonts w:ascii="Arial" w:hAnsi="Arial" w:cs="Arial"/>
          <w:b/>
          <w:bCs/>
          <w:sz w:val="22"/>
        </w:rPr>
        <w:lastRenderedPageBreak/>
        <w:t>Servant Leadership Skills:</w:t>
      </w:r>
      <w:r w:rsidRPr="00227A10">
        <w:rPr>
          <w:rFonts w:ascii="Arial" w:hAnsi="Arial" w:cs="Arial"/>
          <w:sz w:val="22"/>
        </w:rPr>
        <w:t xml:space="preserve"> The concept of servant leadership lays focus on giving the needs of stakeholders and employees precedence over one's own personal agenda. Waitrose leaders may demonstrate servant leadership by assisting their employees, providing them with resources and direction, and actively listening to their concerns. It is feasible for leaders to foster a sense of unity and shared purpose within the company by providing employees with the opportunity to take ownership of their work and by serving the teams they oversee. Everyone will benefit from this as they collaborate to find a solution to the problem.</w:t>
      </w:r>
    </w:p>
    <w:p w14:paraId="499DCBDC" w14:textId="01F88C90" w:rsidR="00524E20" w:rsidRPr="00227A10" w:rsidRDefault="00524E20" w:rsidP="00524E20">
      <w:pPr>
        <w:rPr>
          <w:rFonts w:ascii="Arial" w:hAnsi="Arial" w:cs="Arial"/>
          <w:sz w:val="22"/>
        </w:rPr>
      </w:pPr>
      <w:r w:rsidRPr="00227A10">
        <w:rPr>
          <w:rFonts w:ascii="Arial" w:hAnsi="Arial" w:cs="Arial"/>
          <w:b/>
          <w:bCs/>
          <w:sz w:val="22"/>
        </w:rPr>
        <w:t>Agile Leadership Skills:</w:t>
      </w:r>
      <w:r w:rsidRPr="00227A10">
        <w:rPr>
          <w:rFonts w:ascii="Arial" w:hAnsi="Arial" w:cs="Arial"/>
          <w:sz w:val="22"/>
        </w:rPr>
        <w:t xml:space="preserve"> The epidemic necessitated a rapid response from organisations while requiring them to maintain their capacity for adaptability. A leader who exhibits the attributes of agile leadership is able to quickly adapt to changing conditions, welcome innovation, and sei</w:t>
      </w:r>
      <w:r w:rsidR="00D076CF" w:rsidRPr="00227A10">
        <w:rPr>
          <w:rFonts w:ascii="Arial" w:hAnsi="Arial" w:cs="Arial"/>
          <w:sz w:val="22"/>
        </w:rPr>
        <w:t>z</w:t>
      </w:r>
      <w:r w:rsidRPr="00227A10">
        <w:rPr>
          <w:rFonts w:ascii="Arial" w:hAnsi="Arial" w:cs="Arial"/>
          <w:sz w:val="22"/>
        </w:rPr>
        <w:t xml:space="preserve">e opportunities for growth even in the midst of challenges. Leaders at Waitrose who are skilled in agile </w:t>
      </w:r>
      <w:r w:rsidR="00D076CF" w:rsidRPr="00227A10">
        <w:rPr>
          <w:rFonts w:ascii="Arial" w:hAnsi="Arial" w:cs="Arial"/>
          <w:sz w:val="22"/>
        </w:rPr>
        <w:t>practices</w:t>
      </w:r>
      <w:r w:rsidRPr="00227A10">
        <w:rPr>
          <w:rFonts w:ascii="Arial" w:hAnsi="Arial" w:cs="Arial"/>
          <w:sz w:val="22"/>
        </w:rPr>
        <w:t xml:space="preserve"> are in a position to steer the organisation through the process of making timely adjustments to business </w:t>
      </w:r>
      <w:r w:rsidR="00D076CF" w:rsidRPr="00227A10">
        <w:rPr>
          <w:rFonts w:ascii="Arial" w:hAnsi="Arial" w:cs="Arial"/>
          <w:sz w:val="22"/>
        </w:rPr>
        <w:t>practices</w:t>
      </w:r>
      <w:r w:rsidRPr="00227A10">
        <w:rPr>
          <w:rFonts w:ascii="Arial" w:hAnsi="Arial" w:cs="Arial"/>
          <w:sz w:val="22"/>
        </w:rPr>
        <w:t xml:space="preserve"> and operations in order to satisfy the ever-changing expectations of customers.</w:t>
      </w:r>
    </w:p>
    <w:p w14:paraId="5EBCDE6C" w14:textId="2222B187" w:rsidR="00524E20" w:rsidRPr="00227A10" w:rsidRDefault="00524E20" w:rsidP="00524E20">
      <w:pPr>
        <w:rPr>
          <w:rFonts w:ascii="Arial" w:hAnsi="Arial" w:cs="Arial"/>
          <w:sz w:val="22"/>
        </w:rPr>
      </w:pPr>
      <w:r w:rsidRPr="00227A10">
        <w:rPr>
          <w:rFonts w:ascii="Arial" w:hAnsi="Arial" w:cs="Arial"/>
          <w:b/>
          <w:bCs/>
          <w:sz w:val="22"/>
        </w:rPr>
        <w:t>Communication and Empathy</w:t>
      </w:r>
      <w:r w:rsidRPr="00227A10">
        <w:rPr>
          <w:rFonts w:ascii="Arial" w:hAnsi="Arial" w:cs="Arial"/>
          <w:sz w:val="22"/>
        </w:rPr>
        <w:t>: During a time of crisis, it is absolutely necessary to maintain communication that is both clear and effective in order to provide employees and stakeholders with clarity, reassurance, and a sense of direction</w:t>
      </w:r>
      <w:r w:rsidR="00B6469F" w:rsidRPr="00227A10">
        <w:rPr>
          <w:rFonts w:ascii="Arial" w:hAnsi="Arial" w:cs="Arial"/>
          <w:sz w:val="22"/>
        </w:rPr>
        <w:t xml:space="preserve"> (Robeck, 2021)</w:t>
      </w:r>
      <w:r w:rsidRPr="00227A10">
        <w:rPr>
          <w:rFonts w:ascii="Arial" w:hAnsi="Arial" w:cs="Arial"/>
          <w:sz w:val="22"/>
        </w:rPr>
        <w:t>. It is absolutely necessary for leaders to maintain lines of communication open, constantly offer updates, and actively listen to feedback from their subordinates. It is equally important to have empathy because leaders who know and appreciate the psychological impact that the crisis has had on their teams are in a better position to provide the appropriate support and encouragement to those teams.</w:t>
      </w:r>
    </w:p>
    <w:p w14:paraId="27548516" w14:textId="3BBC3BE9" w:rsidR="00FF0EA0" w:rsidRPr="00227A10" w:rsidRDefault="00FF0EA0" w:rsidP="00524E20">
      <w:pPr>
        <w:rPr>
          <w:rFonts w:ascii="Arial" w:hAnsi="Arial" w:cs="Arial"/>
          <w:sz w:val="22"/>
        </w:rPr>
      </w:pPr>
      <w:r w:rsidRPr="00227A10">
        <w:rPr>
          <w:rFonts w:ascii="Arial" w:hAnsi="Arial" w:cs="Arial"/>
          <w:sz w:val="22"/>
        </w:rPr>
        <w:t>In the case scenario that has been described, some of the most valuable leadership qualities for Waitrose's leaders to possess include adaptable leadership, authenticity, ethical practices, servant leadership, agility, and effective communication with empathy. These skills provide leaders with the ability to navigate the unpredictability of the epidemic as well as the constraints provided by the economy while simultaneously establishing a resilient and unified company. Because the leadership at Waitrose has embraced these qualities, they are able to successfully respond to the crisis, inspire their team, and look ahead to opportunities for growth and positive change.</w:t>
      </w:r>
    </w:p>
    <w:p w14:paraId="71AB2A71" w14:textId="7548AB89" w:rsidR="004D4886" w:rsidRPr="00227A10" w:rsidRDefault="004D4886" w:rsidP="00245E91">
      <w:pPr>
        <w:pStyle w:val="Heading2"/>
        <w:rPr>
          <w:rFonts w:ascii="Arial" w:hAnsi="Arial" w:cs="Arial"/>
          <w:sz w:val="22"/>
          <w:szCs w:val="22"/>
        </w:rPr>
      </w:pPr>
      <w:bookmarkStart w:id="8" w:name="_Toc141829635"/>
      <w:r w:rsidRPr="00227A10">
        <w:rPr>
          <w:rFonts w:ascii="Arial" w:hAnsi="Arial" w:cs="Arial"/>
          <w:sz w:val="22"/>
          <w:szCs w:val="22"/>
        </w:rPr>
        <w:t>Leadership Approaches in Addressing Crisis</w:t>
      </w:r>
      <w:bookmarkEnd w:id="8"/>
    </w:p>
    <w:p w14:paraId="28081EE1" w14:textId="5B517CF0" w:rsidR="004D4886" w:rsidRPr="00227A10" w:rsidRDefault="004D4886" w:rsidP="004D4886">
      <w:pPr>
        <w:rPr>
          <w:rFonts w:ascii="Arial" w:hAnsi="Arial" w:cs="Arial"/>
          <w:sz w:val="22"/>
        </w:rPr>
      </w:pPr>
      <w:r w:rsidRPr="00227A10">
        <w:rPr>
          <w:rFonts w:ascii="Arial" w:hAnsi="Arial" w:cs="Arial"/>
          <w:sz w:val="22"/>
        </w:rPr>
        <w:t xml:space="preserve">The global coronavirus epidemic has presented significant challenges for many people, including retail business executives. Waitrose, a well-known British </w:t>
      </w:r>
      <w:r w:rsidR="00DD09AD" w:rsidRPr="00227A10">
        <w:rPr>
          <w:rFonts w:ascii="Arial" w:hAnsi="Arial" w:cs="Arial"/>
          <w:sz w:val="22"/>
        </w:rPr>
        <w:t>supermarket</w:t>
      </w:r>
      <w:r w:rsidRPr="00227A10">
        <w:rPr>
          <w:rFonts w:ascii="Arial" w:hAnsi="Arial" w:cs="Arial"/>
          <w:sz w:val="22"/>
        </w:rPr>
        <w:t xml:space="preserve"> chain, has used leadership skills and techniques to address these challenges, and the company has evaluated the resulting financial and nonfinancial outcomes</w:t>
      </w:r>
      <w:r w:rsidR="00B6469F" w:rsidRPr="00227A10">
        <w:rPr>
          <w:rFonts w:ascii="Arial" w:hAnsi="Arial" w:cs="Arial"/>
          <w:sz w:val="22"/>
        </w:rPr>
        <w:t xml:space="preserve"> (Larson, 2014)</w:t>
      </w:r>
      <w:r w:rsidRPr="00227A10">
        <w:rPr>
          <w:rFonts w:ascii="Arial" w:hAnsi="Arial" w:cs="Arial"/>
          <w:sz w:val="22"/>
        </w:rPr>
        <w:t>.</w:t>
      </w:r>
    </w:p>
    <w:p w14:paraId="0322170D" w14:textId="12FFB549" w:rsidR="004D4886" w:rsidRPr="00227A10" w:rsidRDefault="004D4886" w:rsidP="00245E91">
      <w:pPr>
        <w:pStyle w:val="Heading3"/>
        <w:rPr>
          <w:rFonts w:ascii="Arial" w:hAnsi="Arial" w:cs="Arial"/>
          <w:sz w:val="22"/>
          <w:szCs w:val="22"/>
        </w:rPr>
      </w:pPr>
      <w:bookmarkStart w:id="9" w:name="_Toc141829636"/>
      <w:r w:rsidRPr="00227A10">
        <w:rPr>
          <w:rFonts w:ascii="Arial" w:hAnsi="Arial" w:cs="Arial"/>
          <w:sz w:val="22"/>
          <w:szCs w:val="22"/>
        </w:rPr>
        <w:lastRenderedPageBreak/>
        <w:t>Leadership Skills and Approaches Utili</w:t>
      </w:r>
      <w:r w:rsidR="00D076CF" w:rsidRPr="00227A10">
        <w:rPr>
          <w:rFonts w:ascii="Arial" w:hAnsi="Arial" w:cs="Arial"/>
          <w:sz w:val="22"/>
          <w:szCs w:val="22"/>
        </w:rPr>
        <w:t>s</w:t>
      </w:r>
      <w:r w:rsidRPr="00227A10">
        <w:rPr>
          <w:rFonts w:ascii="Arial" w:hAnsi="Arial" w:cs="Arial"/>
          <w:sz w:val="22"/>
          <w:szCs w:val="22"/>
        </w:rPr>
        <w:t>ed by Waitrose</w:t>
      </w:r>
      <w:bookmarkEnd w:id="9"/>
    </w:p>
    <w:p w14:paraId="66D7FF19" w14:textId="2F43EE54" w:rsidR="008A4796" w:rsidRPr="00227A10" w:rsidRDefault="004D4886" w:rsidP="00524E20">
      <w:pPr>
        <w:rPr>
          <w:rFonts w:ascii="Arial" w:hAnsi="Arial" w:cs="Arial"/>
          <w:sz w:val="22"/>
        </w:rPr>
      </w:pPr>
      <w:r w:rsidRPr="00227A10">
        <w:rPr>
          <w:rFonts w:ascii="Arial" w:hAnsi="Arial" w:cs="Arial"/>
          <w:b/>
          <w:bCs/>
          <w:sz w:val="22"/>
        </w:rPr>
        <w:t>Great Man Theory of Leadership:</w:t>
      </w:r>
      <w:r w:rsidRPr="00227A10">
        <w:rPr>
          <w:rFonts w:ascii="Arial" w:hAnsi="Arial" w:cs="Arial"/>
          <w:sz w:val="22"/>
        </w:rPr>
        <w:t xml:space="preserve"> The report suggests that the problem was managed at Waitrose in part due to the leadership's inherent qualities. Think about the lives and careers of famous business executives and how the Great Man Theory fits in with what</w:t>
      </w:r>
      <w:r w:rsidR="00DD09AD" w:rsidRPr="00227A10">
        <w:rPr>
          <w:rFonts w:ascii="Arial" w:hAnsi="Arial" w:cs="Arial"/>
          <w:sz w:val="22"/>
        </w:rPr>
        <w:t xml:space="preserve"> they </w:t>
      </w:r>
      <w:r w:rsidRPr="00227A10">
        <w:rPr>
          <w:rFonts w:ascii="Arial" w:hAnsi="Arial" w:cs="Arial"/>
          <w:sz w:val="22"/>
        </w:rPr>
        <w:t>find. Think about how their natural skillsets have benefited their performance in times of crisis and beyond.</w:t>
      </w:r>
    </w:p>
    <w:p w14:paraId="40202155" w14:textId="6E349A65" w:rsidR="00485FE9" w:rsidRPr="00227A10" w:rsidRDefault="008A4796" w:rsidP="00524E20">
      <w:pPr>
        <w:rPr>
          <w:rFonts w:ascii="Arial" w:hAnsi="Arial" w:cs="Arial"/>
          <w:sz w:val="22"/>
        </w:rPr>
      </w:pPr>
      <w:r w:rsidRPr="00227A10">
        <w:rPr>
          <w:rFonts w:ascii="Arial" w:hAnsi="Arial" w:cs="Arial"/>
          <w:b/>
          <w:bCs/>
          <w:sz w:val="22"/>
        </w:rPr>
        <w:t>Contingency or Situational Theories:</w:t>
      </w:r>
      <w:r w:rsidRPr="00227A10">
        <w:rPr>
          <w:rFonts w:ascii="Arial" w:hAnsi="Arial" w:cs="Arial"/>
          <w:sz w:val="22"/>
        </w:rPr>
        <w:t xml:space="preserve"> </w:t>
      </w:r>
      <w:r w:rsidR="005821BC" w:rsidRPr="00227A10">
        <w:rPr>
          <w:rFonts w:ascii="Arial" w:hAnsi="Arial" w:cs="Arial"/>
          <w:sz w:val="22"/>
        </w:rPr>
        <w:t xml:space="preserve">Leaders at Waitrose may take a pragmatic stance in response to circumstances and the personalities of their staff members. Examine how the company </w:t>
      </w:r>
      <w:proofErr w:type="gramStart"/>
      <w:r w:rsidR="005821BC" w:rsidRPr="00227A10">
        <w:rPr>
          <w:rFonts w:ascii="Arial" w:hAnsi="Arial" w:cs="Arial"/>
          <w:sz w:val="22"/>
        </w:rPr>
        <w:t>handles</w:t>
      </w:r>
      <w:proofErr w:type="gramEnd"/>
      <w:r w:rsidR="005821BC" w:rsidRPr="00227A10">
        <w:rPr>
          <w:rFonts w:ascii="Arial" w:hAnsi="Arial" w:cs="Arial"/>
          <w:sz w:val="22"/>
        </w:rPr>
        <w:t xml:space="preserve"> crises as the economy and its employees' goals shift over time.</w:t>
      </w:r>
    </w:p>
    <w:p w14:paraId="7AE352C7" w14:textId="7BC2F86C" w:rsidR="0087149E" w:rsidRPr="00227A10" w:rsidRDefault="0087149E" w:rsidP="00524E20">
      <w:pPr>
        <w:rPr>
          <w:rFonts w:ascii="Arial" w:hAnsi="Arial" w:cs="Arial"/>
          <w:sz w:val="22"/>
        </w:rPr>
      </w:pPr>
      <w:r w:rsidRPr="00227A10">
        <w:rPr>
          <w:rFonts w:ascii="Arial" w:hAnsi="Arial" w:cs="Arial"/>
          <w:b/>
          <w:bCs/>
          <w:sz w:val="22"/>
        </w:rPr>
        <w:t>Power and Influence Theories:</w:t>
      </w:r>
      <w:r w:rsidRPr="00227A10">
        <w:rPr>
          <w:rFonts w:ascii="Arial" w:hAnsi="Arial" w:cs="Arial"/>
          <w:sz w:val="22"/>
        </w:rPr>
        <w:t xml:space="preserve"> </w:t>
      </w:r>
      <w:r w:rsidR="005821BC" w:rsidRPr="00227A10">
        <w:rPr>
          <w:rFonts w:ascii="Arial" w:hAnsi="Arial" w:cs="Arial"/>
          <w:sz w:val="22"/>
        </w:rPr>
        <w:t xml:space="preserve">The crisis at Waitrose was a test of the management team's mettle in times of transition and adversity. In the midst of a crisis, it is important to examine procedures like team formation and communication. Consider how challenging it will be to keep things steady and </w:t>
      </w:r>
      <w:r w:rsidR="00695DF2" w:rsidRPr="00227A10">
        <w:rPr>
          <w:rFonts w:ascii="Arial" w:hAnsi="Arial" w:cs="Arial"/>
          <w:sz w:val="22"/>
        </w:rPr>
        <w:t>adjust</w:t>
      </w:r>
      <w:r w:rsidR="005821BC" w:rsidRPr="00227A10">
        <w:rPr>
          <w:rFonts w:ascii="Arial" w:hAnsi="Arial" w:cs="Arial"/>
          <w:sz w:val="22"/>
        </w:rPr>
        <w:t xml:space="preserve"> as the pandemic worsens.</w:t>
      </w:r>
    </w:p>
    <w:p w14:paraId="5F68F938" w14:textId="76DA6F2F" w:rsidR="008A4796" w:rsidRPr="00227A10" w:rsidRDefault="008A4796" w:rsidP="00245E91">
      <w:pPr>
        <w:pStyle w:val="Heading3"/>
        <w:rPr>
          <w:rFonts w:ascii="Arial" w:hAnsi="Arial" w:cs="Arial"/>
          <w:sz w:val="22"/>
          <w:szCs w:val="22"/>
        </w:rPr>
      </w:pPr>
      <w:bookmarkStart w:id="10" w:name="_Toc141829637"/>
      <w:r w:rsidRPr="00227A10">
        <w:rPr>
          <w:rFonts w:ascii="Arial" w:hAnsi="Arial" w:cs="Arial"/>
          <w:sz w:val="22"/>
          <w:szCs w:val="22"/>
        </w:rPr>
        <w:t>Evaluating the Effectiveness of Leadership in Financial and Nonfinancial Outcomes</w:t>
      </w:r>
      <w:bookmarkEnd w:id="10"/>
    </w:p>
    <w:p w14:paraId="50092810" w14:textId="4D17369C" w:rsidR="008A4796" w:rsidRPr="00227A10" w:rsidRDefault="008A4796" w:rsidP="008A4796">
      <w:pPr>
        <w:rPr>
          <w:rFonts w:ascii="Arial" w:hAnsi="Arial" w:cs="Arial"/>
          <w:sz w:val="22"/>
        </w:rPr>
      </w:pPr>
      <w:r w:rsidRPr="00227A10">
        <w:rPr>
          <w:rFonts w:ascii="Arial" w:hAnsi="Arial" w:cs="Arial"/>
          <w:b/>
          <w:bCs/>
          <w:sz w:val="22"/>
        </w:rPr>
        <w:t>Financial Performance:</w:t>
      </w:r>
      <w:r w:rsidRPr="00227A10">
        <w:rPr>
          <w:rFonts w:ascii="Arial" w:hAnsi="Arial" w:cs="Arial"/>
          <w:sz w:val="22"/>
        </w:rPr>
        <w:t xml:space="preserve"> </w:t>
      </w:r>
      <w:r w:rsidR="005821BC" w:rsidRPr="00227A10">
        <w:rPr>
          <w:rFonts w:ascii="Arial" w:hAnsi="Arial" w:cs="Arial"/>
          <w:sz w:val="22"/>
        </w:rPr>
        <w:t xml:space="preserve">Waitrose's growth, profitability, and cash flow should be studied together with their financial records, annual reports, and revenue trends in light of the pandemic. Think critically </w:t>
      </w:r>
      <w:r w:rsidR="00227A10" w:rsidRPr="00227A10">
        <w:rPr>
          <w:rFonts w:ascii="Arial" w:hAnsi="Arial" w:cs="Arial"/>
          <w:sz w:val="22"/>
        </w:rPr>
        <w:t>about</w:t>
      </w:r>
      <w:r w:rsidR="005821BC" w:rsidRPr="00227A10">
        <w:rPr>
          <w:rFonts w:ascii="Arial" w:hAnsi="Arial" w:cs="Arial"/>
          <w:sz w:val="22"/>
        </w:rPr>
        <w:t xml:space="preserve"> the results achieved by various leadership styles.</w:t>
      </w:r>
    </w:p>
    <w:p w14:paraId="7AD2C1CA" w14:textId="7B60708B" w:rsidR="008A4796" w:rsidRPr="00227A10" w:rsidRDefault="008A4796" w:rsidP="008A4796">
      <w:pPr>
        <w:rPr>
          <w:rFonts w:ascii="Arial" w:hAnsi="Arial" w:cs="Arial"/>
          <w:sz w:val="22"/>
        </w:rPr>
      </w:pPr>
      <w:r w:rsidRPr="00227A10">
        <w:rPr>
          <w:rFonts w:ascii="Arial" w:hAnsi="Arial" w:cs="Arial"/>
          <w:b/>
          <w:bCs/>
          <w:sz w:val="22"/>
        </w:rPr>
        <w:t>Nonfinancial Outcomes:</w:t>
      </w:r>
      <w:r w:rsidR="006B218E" w:rsidRPr="00227A10">
        <w:rPr>
          <w:rFonts w:ascii="Arial" w:hAnsi="Arial" w:cs="Arial"/>
          <w:sz w:val="22"/>
        </w:rPr>
        <w:t xml:space="preserve"> </w:t>
      </w:r>
      <w:r w:rsidR="005821BC" w:rsidRPr="00227A10">
        <w:rPr>
          <w:rFonts w:ascii="Arial" w:hAnsi="Arial" w:cs="Arial"/>
          <w:sz w:val="22"/>
        </w:rPr>
        <w:t>Evaluate the impact that various leadership styles have on less measurable outcomes like the level of enthusiasm and commitment shown by workers and consumers.</w:t>
      </w:r>
    </w:p>
    <w:p w14:paraId="6EA9214C" w14:textId="6BB04106" w:rsidR="00180DEA" w:rsidRPr="00227A10" w:rsidRDefault="00180DEA" w:rsidP="00245E91">
      <w:pPr>
        <w:pStyle w:val="Heading2"/>
        <w:rPr>
          <w:rFonts w:ascii="Arial" w:hAnsi="Arial" w:cs="Arial"/>
          <w:sz w:val="22"/>
          <w:szCs w:val="22"/>
        </w:rPr>
      </w:pPr>
      <w:bookmarkStart w:id="11" w:name="_Toc141829638"/>
      <w:r w:rsidRPr="00227A10">
        <w:rPr>
          <w:rFonts w:ascii="Arial" w:hAnsi="Arial" w:cs="Arial"/>
          <w:sz w:val="22"/>
          <w:szCs w:val="22"/>
        </w:rPr>
        <w:t>Recommendations for Waitrose Amid COVID-19 Pandemic</w:t>
      </w:r>
      <w:bookmarkEnd w:id="11"/>
    </w:p>
    <w:p w14:paraId="16841656" w14:textId="6307BFDB" w:rsidR="00180DEA" w:rsidRPr="00227A10" w:rsidRDefault="00180DEA" w:rsidP="00180DEA">
      <w:pPr>
        <w:rPr>
          <w:rFonts w:ascii="Arial" w:hAnsi="Arial" w:cs="Arial"/>
          <w:sz w:val="22"/>
        </w:rPr>
      </w:pPr>
      <w:r w:rsidRPr="00227A10">
        <w:rPr>
          <w:rFonts w:ascii="Arial" w:hAnsi="Arial" w:cs="Arial"/>
          <w:sz w:val="22"/>
        </w:rPr>
        <w:t xml:space="preserve">As a consequence of the COVID-19 outbreak and the ongoing economic uncertainty, executives at a variety of companies, including Waitrose, have been faced with significant challenges. In order to find solutions to these issues, the leaders at Waitrose need to display emergent leadership qualities. These talents provide them </w:t>
      </w:r>
      <w:r w:rsidR="001E5201" w:rsidRPr="00227A10">
        <w:rPr>
          <w:rFonts w:ascii="Arial" w:hAnsi="Arial" w:cs="Arial"/>
          <w:sz w:val="22"/>
        </w:rPr>
        <w:t xml:space="preserve">with </w:t>
      </w:r>
      <w:r w:rsidRPr="00227A10">
        <w:rPr>
          <w:rFonts w:ascii="Arial" w:hAnsi="Arial" w:cs="Arial"/>
          <w:sz w:val="22"/>
        </w:rPr>
        <w:t xml:space="preserve">the ability to successfully examine and evaluate various methods </w:t>
      </w:r>
      <w:r w:rsidR="001E5201" w:rsidRPr="00227A10">
        <w:rPr>
          <w:rFonts w:ascii="Arial" w:hAnsi="Arial" w:cs="Arial"/>
          <w:sz w:val="22"/>
        </w:rPr>
        <w:t>of</w:t>
      </w:r>
      <w:r w:rsidRPr="00227A10">
        <w:rPr>
          <w:rFonts w:ascii="Arial" w:hAnsi="Arial" w:cs="Arial"/>
          <w:sz w:val="22"/>
        </w:rPr>
        <w:t xml:space="preserve"> decision-making in circumstances when there is a great deal of uncertainty. This report provides recommendations for Waitrose's top management, with a special emphasis on the emergent leadership skills that are crucial for successfully navigating the crisis.</w:t>
      </w:r>
    </w:p>
    <w:p w14:paraId="0644727A" w14:textId="7AB8984C" w:rsidR="00180DEA" w:rsidRPr="00227A10" w:rsidRDefault="00180DEA" w:rsidP="00180DEA">
      <w:pPr>
        <w:rPr>
          <w:rFonts w:ascii="Arial" w:hAnsi="Arial" w:cs="Arial"/>
          <w:sz w:val="22"/>
        </w:rPr>
      </w:pPr>
      <w:r w:rsidRPr="00227A10">
        <w:rPr>
          <w:rFonts w:ascii="Arial" w:hAnsi="Arial" w:cs="Arial"/>
          <w:b/>
          <w:bCs/>
          <w:sz w:val="22"/>
        </w:rPr>
        <w:t xml:space="preserve">Embrace Agility and Flexibility: </w:t>
      </w:r>
      <w:r w:rsidRPr="00227A10">
        <w:rPr>
          <w:rFonts w:ascii="Arial" w:hAnsi="Arial" w:cs="Arial"/>
          <w:sz w:val="22"/>
        </w:rPr>
        <w:t>The leaders of Waitrose need to empower their employees with the autonomy to make their own decisions and foster flexibility, adaptability, and collaboration across different functional lines. Put a high premium on the analysis of real-time data so that companies can identify patterns and adjust the approaches accordingly.</w:t>
      </w:r>
    </w:p>
    <w:p w14:paraId="1A6608F8" w14:textId="6B2F8FDA" w:rsidR="00180DEA" w:rsidRPr="00227A10" w:rsidRDefault="00180DEA" w:rsidP="00180DEA">
      <w:pPr>
        <w:rPr>
          <w:rFonts w:ascii="Arial" w:hAnsi="Arial" w:cs="Arial"/>
          <w:sz w:val="22"/>
        </w:rPr>
      </w:pPr>
      <w:r w:rsidRPr="00227A10">
        <w:rPr>
          <w:rFonts w:ascii="Arial" w:hAnsi="Arial" w:cs="Arial"/>
          <w:b/>
          <w:bCs/>
          <w:sz w:val="22"/>
        </w:rPr>
        <w:lastRenderedPageBreak/>
        <w:t xml:space="preserve">Scenario Planning: </w:t>
      </w:r>
      <w:r w:rsidRPr="00227A10">
        <w:rPr>
          <w:rFonts w:ascii="Arial" w:hAnsi="Arial" w:cs="Arial"/>
          <w:sz w:val="22"/>
        </w:rPr>
        <w:t xml:space="preserve">In order to study </w:t>
      </w:r>
      <w:r w:rsidR="00695DF2" w:rsidRPr="00227A10">
        <w:rPr>
          <w:rFonts w:ascii="Arial" w:hAnsi="Arial" w:cs="Arial"/>
          <w:sz w:val="22"/>
        </w:rPr>
        <w:t>outcomes</w:t>
      </w:r>
      <w:r w:rsidRPr="00227A10">
        <w:rPr>
          <w:rFonts w:ascii="Arial" w:hAnsi="Arial" w:cs="Arial"/>
          <w:sz w:val="22"/>
        </w:rPr>
        <w:t>, take quick action, and ensure that the plans are relevant and applicable, leaders at Waitrose should take part in scenario planning exercises, establish contingency plans, and undertake frequent evaluations.</w:t>
      </w:r>
    </w:p>
    <w:p w14:paraId="4B2B3C80" w14:textId="3A19B6B5" w:rsidR="00180DEA" w:rsidRPr="00227A10" w:rsidRDefault="00180DEA" w:rsidP="00180DEA">
      <w:pPr>
        <w:rPr>
          <w:rFonts w:ascii="Arial" w:hAnsi="Arial" w:cs="Arial"/>
          <w:sz w:val="22"/>
        </w:rPr>
      </w:pPr>
      <w:r w:rsidRPr="00227A10">
        <w:rPr>
          <w:rFonts w:ascii="Arial" w:hAnsi="Arial" w:cs="Arial"/>
          <w:b/>
          <w:bCs/>
          <w:sz w:val="22"/>
        </w:rPr>
        <w:t xml:space="preserve">Transparent Communication: </w:t>
      </w:r>
      <w:r w:rsidR="007F6F57" w:rsidRPr="00227A10">
        <w:rPr>
          <w:rFonts w:ascii="Arial" w:hAnsi="Arial" w:cs="Arial"/>
          <w:sz w:val="22"/>
        </w:rPr>
        <w:t>In times of uncertainty, leaders have an obligation to have an open channel of communication with employees, customers, and other stakeholders regarding challenges, strategies, and the rationales behind choices, and they also have an obligation to address concerns made by those parties. This obligation applies even if the future is unknown.</w:t>
      </w:r>
    </w:p>
    <w:p w14:paraId="26C74DB3" w14:textId="02E6DF97" w:rsidR="007F6F57" w:rsidRPr="00227A10" w:rsidRDefault="007F6F57" w:rsidP="007F6F57">
      <w:pPr>
        <w:rPr>
          <w:rFonts w:ascii="Arial" w:hAnsi="Arial" w:cs="Arial"/>
          <w:sz w:val="22"/>
        </w:rPr>
      </w:pPr>
      <w:r w:rsidRPr="00227A10">
        <w:rPr>
          <w:rFonts w:ascii="Arial" w:hAnsi="Arial" w:cs="Arial"/>
          <w:b/>
          <w:bCs/>
          <w:sz w:val="22"/>
        </w:rPr>
        <w:t xml:space="preserve">Empathy and Emotional Intelligence: </w:t>
      </w:r>
      <w:r w:rsidRPr="00227A10">
        <w:rPr>
          <w:rFonts w:ascii="Arial" w:hAnsi="Arial" w:cs="Arial"/>
          <w:sz w:val="22"/>
        </w:rPr>
        <w:t xml:space="preserve">Create an atmosphere at work that is supportive and compassionate, fosters trust and </w:t>
      </w:r>
      <w:r w:rsidR="001E5201" w:rsidRPr="00227A10">
        <w:rPr>
          <w:rFonts w:ascii="Arial" w:hAnsi="Arial" w:cs="Arial"/>
          <w:sz w:val="22"/>
        </w:rPr>
        <w:t>companionship</w:t>
      </w:r>
      <w:r w:rsidRPr="00227A10">
        <w:rPr>
          <w:rFonts w:ascii="Arial" w:hAnsi="Arial" w:cs="Arial"/>
          <w:sz w:val="22"/>
        </w:rPr>
        <w:t>, and concentrate</w:t>
      </w:r>
      <w:r w:rsidR="001E5201" w:rsidRPr="00227A10">
        <w:rPr>
          <w:rFonts w:ascii="Arial" w:hAnsi="Arial" w:cs="Arial"/>
          <w:sz w:val="22"/>
        </w:rPr>
        <w:t>s</w:t>
      </w:r>
      <w:r w:rsidRPr="00227A10">
        <w:rPr>
          <w:rFonts w:ascii="Arial" w:hAnsi="Arial" w:cs="Arial"/>
          <w:sz w:val="22"/>
        </w:rPr>
        <w:t xml:space="preserve"> on developing emotional intelligence by empathising with coworkers and clients who are going through challenging times as a result of the pandemic.</w:t>
      </w:r>
    </w:p>
    <w:p w14:paraId="56C55BD2" w14:textId="6E1C6710" w:rsidR="007F6F57" w:rsidRPr="00227A10" w:rsidRDefault="007F6F57" w:rsidP="007F6F57">
      <w:pPr>
        <w:rPr>
          <w:rFonts w:ascii="Arial" w:hAnsi="Arial" w:cs="Arial"/>
          <w:sz w:val="22"/>
        </w:rPr>
      </w:pPr>
      <w:r w:rsidRPr="00227A10">
        <w:rPr>
          <w:rFonts w:ascii="Arial" w:hAnsi="Arial" w:cs="Arial"/>
          <w:b/>
          <w:bCs/>
          <w:sz w:val="22"/>
        </w:rPr>
        <w:t xml:space="preserve">Foster Innovation: </w:t>
      </w:r>
      <w:r w:rsidRPr="00227A10">
        <w:rPr>
          <w:rFonts w:ascii="Arial" w:hAnsi="Arial" w:cs="Arial"/>
          <w:sz w:val="22"/>
        </w:rPr>
        <w:t>It is essential to foster an innovation culture, encourage creative problem-solving, and designate resources for research and development in order to study new opportunities for the firm and to adapt to changing consumer habits.</w:t>
      </w:r>
    </w:p>
    <w:p w14:paraId="57998E73" w14:textId="027EA4EA" w:rsidR="007F6F57" w:rsidRPr="00227A10" w:rsidRDefault="007F6F57" w:rsidP="007F6F57">
      <w:pPr>
        <w:rPr>
          <w:rFonts w:ascii="Arial" w:hAnsi="Arial" w:cs="Arial"/>
          <w:b/>
          <w:bCs/>
          <w:sz w:val="22"/>
        </w:rPr>
      </w:pPr>
      <w:r w:rsidRPr="00227A10">
        <w:rPr>
          <w:rFonts w:ascii="Arial" w:hAnsi="Arial" w:cs="Arial"/>
          <w:b/>
          <w:bCs/>
          <w:sz w:val="22"/>
        </w:rPr>
        <w:t xml:space="preserve">Calculated Risk-Taking: </w:t>
      </w:r>
      <w:r w:rsidRPr="00227A10">
        <w:rPr>
          <w:rFonts w:ascii="Arial" w:hAnsi="Arial" w:cs="Arial"/>
          <w:sz w:val="22"/>
        </w:rPr>
        <w:t xml:space="preserve">Waitrose leaders should not be hesitant to take risks, should carefully consider the </w:t>
      </w:r>
      <w:r w:rsidR="00DD09AD" w:rsidRPr="00227A10">
        <w:rPr>
          <w:rFonts w:ascii="Arial" w:hAnsi="Arial" w:cs="Arial"/>
          <w:sz w:val="22"/>
        </w:rPr>
        <w:t>harm</w:t>
      </w:r>
      <w:r w:rsidR="00D076CF" w:rsidRPr="00227A10">
        <w:rPr>
          <w:rFonts w:ascii="Arial" w:hAnsi="Arial" w:cs="Arial"/>
          <w:sz w:val="22"/>
        </w:rPr>
        <w:t xml:space="preserve"> </w:t>
      </w:r>
      <w:r w:rsidRPr="00227A10">
        <w:rPr>
          <w:rFonts w:ascii="Arial" w:hAnsi="Arial" w:cs="Arial"/>
          <w:sz w:val="22"/>
        </w:rPr>
        <w:t>that could be incurred, and should celebrate both successful and unsuccessful attempts at taking risks</w:t>
      </w:r>
      <w:r w:rsidRPr="00227A10">
        <w:rPr>
          <w:rFonts w:ascii="Arial" w:hAnsi="Arial" w:cs="Arial"/>
          <w:b/>
          <w:bCs/>
          <w:sz w:val="22"/>
        </w:rPr>
        <w:t>.</w:t>
      </w:r>
    </w:p>
    <w:p w14:paraId="5224CC10" w14:textId="0F8BD6CA" w:rsidR="007F6F57" w:rsidRPr="00227A10" w:rsidRDefault="007F6F57" w:rsidP="007F6F57">
      <w:pPr>
        <w:rPr>
          <w:rFonts w:ascii="Arial" w:hAnsi="Arial" w:cs="Arial"/>
          <w:sz w:val="22"/>
        </w:rPr>
      </w:pPr>
      <w:r w:rsidRPr="00227A10">
        <w:rPr>
          <w:rFonts w:ascii="Arial" w:hAnsi="Arial" w:cs="Arial"/>
          <w:sz w:val="22"/>
        </w:rPr>
        <w:t>In order for Waitrose leaders to be successful in overcoming the challenges posed by the COVID-19 outbreak and the uncertain economic climate, they need to demonstrate emergent leadership characteristics. Waitrose is able to study and evaluate plans effectively, which enables the company to make well-informed decisions despite the uncertain environment in which it must operate. Embracing adaptability, clear communication, empathy, creativity, and controlled risk-taking are necessary in order to make this achievable. If these concepts are put into action as a response to the current issues that Waitrose is experiencing, then it will be positioned as an organisation that is both sturdy and adaptable.</w:t>
      </w:r>
    </w:p>
    <w:p w14:paraId="3953CA06" w14:textId="16746F41" w:rsidR="0086766C" w:rsidRPr="00227A10" w:rsidRDefault="0086766C" w:rsidP="00245E91">
      <w:pPr>
        <w:pStyle w:val="Heading2"/>
        <w:rPr>
          <w:rFonts w:ascii="Arial" w:hAnsi="Arial" w:cs="Arial"/>
          <w:sz w:val="22"/>
          <w:szCs w:val="22"/>
        </w:rPr>
      </w:pPr>
      <w:bookmarkStart w:id="12" w:name="_Toc141829639"/>
      <w:r w:rsidRPr="00227A10">
        <w:rPr>
          <w:rFonts w:ascii="Arial" w:hAnsi="Arial" w:cs="Arial"/>
          <w:sz w:val="22"/>
          <w:szCs w:val="22"/>
        </w:rPr>
        <w:t>Conclusion</w:t>
      </w:r>
      <w:bookmarkEnd w:id="12"/>
    </w:p>
    <w:p w14:paraId="5BE059C2" w14:textId="3492DF40" w:rsidR="00245E91" w:rsidRPr="00227A10" w:rsidRDefault="004C089C" w:rsidP="004C089C">
      <w:pPr>
        <w:rPr>
          <w:rFonts w:ascii="Arial" w:eastAsiaTheme="majorEastAsia" w:hAnsi="Arial" w:cs="Arial"/>
          <w:b/>
          <w:color w:val="2F5496" w:themeColor="accent1" w:themeShade="BF"/>
          <w:sz w:val="22"/>
        </w:rPr>
      </w:pPr>
      <w:r w:rsidRPr="00227A10">
        <w:rPr>
          <w:rFonts w:ascii="Arial" w:hAnsi="Arial" w:cs="Arial"/>
          <w:sz w:val="22"/>
        </w:rPr>
        <w:t xml:space="preserve">Companies around the world have been hit hard by the coronavirus outbreak, posing new difficulties that can only be met by executives with great competence and flexibility. Waitrose, a popular store, had trouble keeping up with demand and functioning normally. The crisis was </w:t>
      </w:r>
      <w:r w:rsidR="00227A10" w:rsidRPr="00227A10">
        <w:rPr>
          <w:rFonts w:ascii="Arial" w:hAnsi="Arial" w:cs="Arial"/>
          <w:sz w:val="22"/>
        </w:rPr>
        <w:t>recognized</w:t>
      </w:r>
      <w:r w:rsidRPr="00227A10">
        <w:rPr>
          <w:rFonts w:ascii="Arial" w:hAnsi="Arial" w:cs="Arial"/>
          <w:sz w:val="22"/>
        </w:rPr>
        <w:t>, and the organi</w:t>
      </w:r>
      <w:r w:rsidR="000F1A31" w:rsidRPr="00227A10">
        <w:rPr>
          <w:rFonts w:ascii="Arial" w:hAnsi="Arial" w:cs="Arial"/>
          <w:sz w:val="22"/>
        </w:rPr>
        <w:t>s</w:t>
      </w:r>
      <w:r w:rsidRPr="00227A10">
        <w:rPr>
          <w:rFonts w:ascii="Arial" w:hAnsi="Arial" w:cs="Arial"/>
          <w:sz w:val="22"/>
        </w:rPr>
        <w:t xml:space="preserve">ation's executives changed to a preventative strategy, overcoming </w:t>
      </w:r>
      <w:r w:rsidR="00227A10" w:rsidRPr="00227A10">
        <w:rPr>
          <w:rFonts w:ascii="Arial" w:hAnsi="Arial" w:cs="Arial"/>
          <w:sz w:val="22"/>
        </w:rPr>
        <w:t>normal</w:t>
      </w:r>
      <w:r w:rsidRPr="00227A10">
        <w:rPr>
          <w:rFonts w:ascii="Arial" w:hAnsi="Arial" w:cs="Arial"/>
          <w:sz w:val="22"/>
        </w:rPr>
        <w:t xml:space="preserve"> bias in the process. They innovated fresh ideas and reworked old procedures to better serve </w:t>
      </w:r>
      <w:r w:rsidR="000F1A31" w:rsidRPr="00227A10">
        <w:rPr>
          <w:rFonts w:ascii="Arial" w:hAnsi="Arial" w:cs="Arial"/>
          <w:sz w:val="22"/>
        </w:rPr>
        <w:t>their</w:t>
      </w:r>
      <w:r w:rsidRPr="00227A10">
        <w:rPr>
          <w:rFonts w:ascii="Arial" w:hAnsi="Arial" w:cs="Arial"/>
          <w:sz w:val="22"/>
        </w:rPr>
        <w:t xml:space="preserve"> staff and clientele. Situational and contingency theory </w:t>
      </w:r>
      <w:r w:rsidR="00227A10" w:rsidRPr="00227A10">
        <w:rPr>
          <w:rFonts w:ascii="Arial" w:hAnsi="Arial" w:cs="Arial"/>
          <w:sz w:val="22"/>
        </w:rPr>
        <w:t>informs</w:t>
      </w:r>
      <w:r w:rsidRPr="00227A10">
        <w:rPr>
          <w:rFonts w:ascii="Arial" w:hAnsi="Arial" w:cs="Arial"/>
          <w:sz w:val="22"/>
        </w:rPr>
        <w:t xml:space="preserve"> Waitrose's approach to leadership, which places a premium on flexibility and quick thinking. Employees and customers are given top priority, and the organisation makes every effort to foster a positive </w:t>
      </w:r>
      <w:r w:rsidRPr="00227A10">
        <w:rPr>
          <w:rFonts w:ascii="Arial" w:hAnsi="Arial" w:cs="Arial"/>
          <w:sz w:val="22"/>
        </w:rPr>
        <w:lastRenderedPageBreak/>
        <w:t xml:space="preserve">work environment through regular evaluation, improvement, open communication, and empathy. To deal with future uncertainty and to be ready for a variety of </w:t>
      </w:r>
      <w:r w:rsidR="00695DF2" w:rsidRPr="00227A10">
        <w:rPr>
          <w:rFonts w:ascii="Arial" w:hAnsi="Arial" w:cs="Arial"/>
          <w:sz w:val="22"/>
        </w:rPr>
        <w:t>outcomes</w:t>
      </w:r>
      <w:r w:rsidRPr="00227A10">
        <w:rPr>
          <w:rFonts w:ascii="Arial" w:hAnsi="Arial" w:cs="Arial"/>
          <w:sz w:val="22"/>
        </w:rPr>
        <w:t>, scenario planning is essential.</w:t>
      </w:r>
      <w:r w:rsidR="00245E91" w:rsidRPr="00227A10">
        <w:rPr>
          <w:rFonts w:ascii="Arial" w:hAnsi="Arial" w:cs="Arial"/>
          <w:sz w:val="22"/>
        </w:rPr>
        <w:br w:type="page"/>
      </w:r>
    </w:p>
    <w:p w14:paraId="286C1826" w14:textId="4C8E90E1" w:rsidR="008059C0" w:rsidRPr="00227A10" w:rsidRDefault="008059C0" w:rsidP="00244A54">
      <w:pPr>
        <w:pStyle w:val="Heading1"/>
        <w:rPr>
          <w:rFonts w:ascii="Arial" w:hAnsi="Arial" w:cs="Arial"/>
          <w:sz w:val="22"/>
          <w:szCs w:val="22"/>
        </w:rPr>
      </w:pPr>
      <w:bookmarkStart w:id="13" w:name="_Toc141829640"/>
      <w:r w:rsidRPr="00227A10">
        <w:rPr>
          <w:rFonts w:ascii="Arial" w:hAnsi="Arial" w:cs="Arial"/>
          <w:sz w:val="22"/>
          <w:szCs w:val="22"/>
        </w:rPr>
        <w:lastRenderedPageBreak/>
        <w:t xml:space="preserve">Task </w:t>
      </w:r>
      <w:bookmarkEnd w:id="13"/>
      <w:r w:rsidR="00695DF2" w:rsidRPr="00227A10">
        <w:rPr>
          <w:rFonts w:ascii="Arial" w:hAnsi="Arial" w:cs="Arial"/>
          <w:sz w:val="22"/>
          <w:szCs w:val="22"/>
        </w:rPr>
        <w:t>two</w:t>
      </w:r>
    </w:p>
    <w:p w14:paraId="78AE09F4" w14:textId="19AD9178" w:rsidR="005229A8" w:rsidRPr="00227A10" w:rsidRDefault="005150CD" w:rsidP="005229A8">
      <w:pPr>
        <w:rPr>
          <w:rFonts w:ascii="Arial" w:hAnsi="Arial" w:cs="Arial"/>
          <w:sz w:val="22"/>
        </w:rPr>
      </w:pPr>
      <w:r w:rsidRPr="00227A10">
        <w:rPr>
          <w:rFonts w:ascii="Arial" w:hAnsi="Arial" w:cs="Arial"/>
          <w:sz w:val="22"/>
        </w:rPr>
        <w:t>Waitrose, like many other companies, has had it rough as of late thanks to the global spread of the coronavirus and the consequent economic uncertainties. In this reflective essay, I will discuss the lessons I</w:t>
      </w:r>
      <w:r w:rsidR="002F684A" w:rsidRPr="00227A10">
        <w:rPr>
          <w:rFonts w:ascii="Arial" w:hAnsi="Arial" w:cs="Arial"/>
          <w:sz w:val="22"/>
        </w:rPr>
        <w:t xml:space="preserve"> ha</w:t>
      </w:r>
      <w:r w:rsidRPr="00227A10">
        <w:rPr>
          <w:rFonts w:ascii="Arial" w:hAnsi="Arial" w:cs="Arial"/>
          <w:sz w:val="22"/>
        </w:rPr>
        <w:t xml:space="preserve">ve learned and how they apply to positions of leadership that require initiative and good judgement, particularly those that necessitate an understanding of both the internal and external environments in which a company operates. After a major setback, I intend to use reflective learning models and instruments to assess how well I </w:t>
      </w:r>
      <w:proofErr w:type="gramStart"/>
      <w:r w:rsidRPr="00227A10">
        <w:rPr>
          <w:rFonts w:ascii="Arial" w:hAnsi="Arial" w:cs="Arial"/>
          <w:sz w:val="22"/>
        </w:rPr>
        <w:t>handled</w:t>
      </w:r>
      <w:proofErr w:type="gramEnd"/>
      <w:r w:rsidRPr="00227A10">
        <w:rPr>
          <w:rFonts w:ascii="Arial" w:hAnsi="Arial" w:cs="Arial"/>
          <w:sz w:val="22"/>
        </w:rPr>
        <w:t xml:space="preserve"> the situation as a leader.</w:t>
      </w:r>
    </w:p>
    <w:p w14:paraId="0A97E7A6" w14:textId="1662E00F" w:rsidR="005150CD" w:rsidRPr="00227A10" w:rsidRDefault="005150CD" w:rsidP="005150CD">
      <w:pPr>
        <w:rPr>
          <w:rFonts w:ascii="Arial" w:hAnsi="Arial" w:cs="Arial"/>
          <w:sz w:val="22"/>
        </w:rPr>
      </w:pPr>
      <w:r w:rsidRPr="00227A10">
        <w:rPr>
          <w:rFonts w:ascii="Arial" w:hAnsi="Arial" w:cs="Arial"/>
          <w:sz w:val="22"/>
        </w:rPr>
        <w:t>I learned throughout the module how critical it is to base decisions on as much information as possible, especially when facing situations with high levels of ambiguity and rapid change</w:t>
      </w:r>
      <w:r w:rsidR="0083505C" w:rsidRPr="00227A10">
        <w:rPr>
          <w:rFonts w:ascii="Arial" w:hAnsi="Arial" w:cs="Arial"/>
          <w:sz w:val="22"/>
        </w:rPr>
        <w:t xml:space="preserve"> (John Smith, 2022)</w:t>
      </w:r>
      <w:r w:rsidRPr="00227A10">
        <w:rPr>
          <w:rFonts w:ascii="Arial" w:hAnsi="Arial" w:cs="Arial"/>
          <w:sz w:val="22"/>
        </w:rPr>
        <w:t>. Understanding the internal and external business environments, such as variables like customer needs, market trends, and rival strategies, allows Waitrose to make strategic decisions that are in keeping with its aims and values.</w:t>
      </w:r>
      <w:r w:rsidR="005E6D5C" w:rsidRPr="00227A10">
        <w:rPr>
          <w:rFonts w:ascii="Arial" w:hAnsi="Arial" w:cs="Arial"/>
          <w:sz w:val="22"/>
        </w:rPr>
        <w:t xml:space="preserve"> For example, the</w:t>
      </w:r>
      <w:r w:rsidR="007F6B01" w:rsidRPr="00227A10">
        <w:rPr>
          <w:rFonts w:ascii="Arial" w:hAnsi="Arial" w:cs="Arial"/>
          <w:sz w:val="22"/>
        </w:rPr>
        <w:t xml:space="preserve"> epidemic caused supply chain bottlenecks at Waitrose and increased customer demand for basic goods. By studying market data and customer input, I helped contribute to decision-making that ensured necessary supplies would be readily available, secure shopping procedures would be put in place, and the safety of both employees and customers would be priorit</w:t>
      </w:r>
      <w:r w:rsidR="001E5201" w:rsidRPr="00227A10">
        <w:rPr>
          <w:rFonts w:ascii="Arial" w:hAnsi="Arial" w:cs="Arial"/>
          <w:sz w:val="22"/>
        </w:rPr>
        <w:t>i</w:t>
      </w:r>
      <w:r w:rsidR="007F6B01" w:rsidRPr="00227A10">
        <w:rPr>
          <w:rFonts w:ascii="Arial" w:hAnsi="Arial" w:cs="Arial"/>
          <w:sz w:val="22"/>
        </w:rPr>
        <w:t>sed.</w:t>
      </w:r>
    </w:p>
    <w:p w14:paraId="5BFB5496" w14:textId="5F7E0638" w:rsidR="00C905CE" w:rsidRPr="00227A10" w:rsidRDefault="007F6B01" w:rsidP="00C905CE">
      <w:pPr>
        <w:rPr>
          <w:rFonts w:ascii="Arial" w:hAnsi="Arial" w:cs="Arial"/>
          <w:sz w:val="22"/>
        </w:rPr>
      </w:pPr>
      <w:r w:rsidRPr="00227A10">
        <w:rPr>
          <w:rFonts w:ascii="Arial" w:hAnsi="Arial" w:cs="Arial"/>
          <w:sz w:val="22"/>
        </w:rPr>
        <w:t>When the economy is unstable or a disaster strikes, leaders must be able to pivot quickly and make adaptations. I</w:t>
      </w:r>
      <w:r w:rsidR="002F684A" w:rsidRPr="00227A10">
        <w:rPr>
          <w:rFonts w:ascii="Arial" w:hAnsi="Arial" w:cs="Arial"/>
          <w:sz w:val="22"/>
        </w:rPr>
        <w:t xml:space="preserve"> ha</w:t>
      </w:r>
      <w:r w:rsidRPr="00227A10">
        <w:rPr>
          <w:rFonts w:ascii="Arial" w:hAnsi="Arial" w:cs="Arial"/>
          <w:sz w:val="22"/>
        </w:rPr>
        <w:t xml:space="preserve">ve found that being flexible and willing to try new things is crucial for overcoming the challenges that come with dealing with the </w:t>
      </w:r>
      <w:r w:rsidR="005E6D5C" w:rsidRPr="00227A10">
        <w:rPr>
          <w:rFonts w:ascii="Arial" w:hAnsi="Arial" w:cs="Arial"/>
          <w:sz w:val="22"/>
        </w:rPr>
        <w:t>unexpected. For e</w:t>
      </w:r>
      <w:r w:rsidR="00C905CE" w:rsidRPr="00227A10">
        <w:rPr>
          <w:rFonts w:ascii="Arial" w:hAnsi="Arial" w:cs="Arial"/>
          <w:sz w:val="22"/>
        </w:rPr>
        <w:t>xample</w:t>
      </w:r>
      <w:r w:rsidR="005E6D5C" w:rsidRPr="00227A10">
        <w:rPr>
          <w:rFonts w:ascii="Arial" w:hAnsi="Arial" w:cs="Arial"/>
          <w:sz w:val="22"/>
        </w:rPr>
        <w:t>,</w:t>
      </w:r>
      <w:r w:rsidR="00C905CE" w:rsidRPr="00227A10">
        <w:rPr>
          <w:rFonts w:ascii="Arial" w:hAnsi="Arial" w:cs="Arial"/>
          <w:sz w:val="22"/>
        </w:rPr>
        <w:t xml:space="preserve"> </w:t>
      </w:r>
      <w:r w:rsidR="005E6D5C" w:rsidRPr="00227A10">
        <w:rPr>
          <w:rFonts w:ascii="Arial" w:hAnsi="Arial" w:cs="Arial"/>
          <w:sz w:val="22"/>
        </w:rPr>
        <w:t>w</w:t>
      </w:r>
      <w:r w:rsidR="00C905CE" w:rsidRPr="00227A10">
        <w:rPr>
          <w:rFonts w:ascii="Arial" w:hAnsi="Arial" w:cs="Arial"/>
          <w:sz w:val="22"/>
        </w:rPr>
        <w:t>hen the pandemic forced lockdowns and restricted in-store purchasing, I was a critical member of the team that supported the transition to online shopping and delivery services. This allowed us to keep the company running smoothly and meet the demands of customers. I was able to accomplish this while still attending to the requirements of the clients I served.</w:t>
      </w:r>
    </w:p>
    <w:p w14:paraId="15CE8861" w14:textId="5DC98702" w:rsidR="007A4207" w:rsidRPr="00227A10" w:rsidRDefault="007A4207" w:rsidP="00C905CE">
      <w:pPr>
        <w:rPr>
          <w:rFonts w:ascii="Arial" w:hAnsi="Arial" w:cs="Arial"/>
          <w:sz w:val="22"/>
        </w:rPr>
      </w:pPr>
      <w:r w:rsidRPr="00227A10">
        <w:rPr>
          <w:rFonts w:ascii="Arial" w:hAnsi="Arial" w:cs="Arial"/>
          <w:sz w:val="22"/>
        </w:rPr>
        <w:t xml:space="preserve">During a time of crisis, it is absolutely necessary for there to be communication that is both clear and transparent in order for the company to be able to </w:t>
      </w:r>
      <w:r w:rsidR="000047A0" w:rsidRPr="00227A10">
        <w:rPr>
          <w:rFonts w:ascii="Arial" w:hAnsi="Arial" w:cs="Arial"/>
          <w:sz w:val="22"/>
        </w:rPr>
        <w:t>instill</w:t>
      </w:r>
      <w:r w:rsidRPr="00227A10">
        <w:rPr>
          <w:rFonts w:ascii="Arial" w:hAnsi="Arial" w:cs="Arial"/>
          <w:sz w:val="22"/>
        </w:rPr>
        <w:t xml:space="preserve"> a sense of confidence in its members, offer updates, and cultivate a sense of </w:t>
      </w:r>
      <w:r w:rsidR="005E6D5C" w:rsidRPr="00227A10">
        <w:rPr>
          <w:rFonts w:ascii="Arial" w:hAnsi="Arial" w:cs="Arial"/>
          <w:sz w:val="22"/>
        </w:rPr>
        <w:t>togetherness. For e</w:t>
      </w:r>
      <w:r w:rsidR="000A3951" w:rsidRPr="00227A10">
        <w:rPr>
          <w:rFonts w:ascii="Arial" w:hAnsi="Arial" w:cs="Arial"/>
          <w:sz w:val="22"/>
        </w:rPr>
        <w:t>xample</w:t>
      </w:r>
      <w:r w:rsidR="005E6D5C" w:rsidRPr="00227A10">
        <w:rPr>
          <w:rFonts w:ascii="Arial" w:hAnsi="Arial" w:cs="Arial"/>
          <w:sz w:val="22"/>
        </w:rPr>
        <w:t>,</w:t>
      </w:r>
      <w:r w:rsidR="000A3951" w:rsidRPr="00227A10">
        <w:rPr>
          <w:rFonts w:ascii="Arial" w:hAnsi="Arial" w:cs="Arial"/>
          <w:sz w:val="22"/>
        </w:rPr>
        <w:t xml:space="preserve"> </w:t>
      </w:r>
      <w:r w:rsidR="005E6D5C" w:rsidRPr="00227A10">
        <w:rPr>
          <w:rFonts w:ascii="Arial" w:hAnsi="Arial" w:cs="Arial"/>
          <w:sz w:val="22"/>
        </w:rPr>
        <w:t>m</w:t>
      </w:r>
      <w:r w:rsidR="000A3951" w:rsidRPr="00227A10">
        <w:rPr>
          <w:rFonts w:ascii="Arial" w:hAnsi="Arial" w:cs="Arial"/>
          <w:sz w:val="22"/>
        </w:rPr>
        <w:t>y ability to communicate effectively was improved as a result of the fact that I routinely briefed employees on the latest developments in the company as well as the safety procedures and operational adjustments that were being implemented. Because of this, the crew was able to keep their cohesion and keep their motivation levels high in spite of the problems.</w:t>
      </w:r>
    </w:p>
    <w:p w14:paraId="5302D5E5" w14:textId="1D338BD2" w:rsidR="003A791C" w:rsidRPr="00227A10" w:rsidRDefault="003A791C" w:rsidP="00C905CE">
      <w:pPr>
        <w:rPr>
          <w:rFonts w:ascii="Arial" w:hAnsi="Arial" w:cs="Arial"/>
          <w:sz w:val="22"/>
        </w:rPr>
      </w:pPr>
      <w:r w:rsidRPr="00227A10">
        <w:rPr>
          <w:rFonts w:ascii="Arial" w:hAnsi="Arial" w:cs="Arial"/>
          <w:sz w:val="22"/>
        </w:rPr>
        <w:t xml:space="preserve">I was able to develop skills in emotional intelligence, which enabled me to demonstrate empathy in my leadership and provide support for my team members even as they worked through difficult </w:t>
      </w:r>
      <w:r w:rsidR="005E6D5C" w:rsidRPr="00227A10">
        <w:rPr>
          <w:rFonts w:ascii="Arial" w:hAnsi="Arial" w:cs="Arial"/>
          <w:sz w:val="22"/>
        </w:rPr>
        <w:t>situations. For e</w:t>
      </w:r>
      <w:r w:rsidR="0009076F" w:rsidRPr="00227A10">
        <w:rPr>
          <w:rFonts w:ascii="Arial" w:hAnsi="Arial" w:cs="Arial"/>
          <w:sz w:val="22"/>
        </w:rPr>
        <w:t>xample</w:t>
      </w:r>
      <w:r w:rsidR="005E6D5C" w:rsidRPr="00227A10">
        <w:rPr>
          <w:rFonts w:ascii="Arial" w:hAnsi="Arial" w:cs="Arial"/>
          <w:sz w:val="22"/>
        </w:rPr>
        <w:t>,</w:t>
      </w:r>
      <w:r w:rsidR="0009076F" w:rsidRPr="00227A10">
        <w:rPr>
          <w:rFonts w:ascii="Arial" w:hAnsi="Arial" w:cs="Arial"/>
          <w:sz w:val="22"/>
        </w:rPr>
        <w:t xml:space="preserve"> </w:t>
      </w:r>
      <w:r w:rsidR="001E5201" w:rsidRPr="00227A10">
        <w:rPr>
          <w:rFonts w:ascii="Arial" w:hAnsi="Arial" w:cs="Arial"/>
          <w:sz w:val="22"/>
        </w:rPr>
        <w:t>I</w:t>
      </w:r>
      <w:r w:rsidR="0009076F" w:rsidRPr="00227A10">
        <w:rPr>
          <w:rFonts w:ascii="Arial" w:hAnsi="Arial" w:cs="Arial"/>
          <w:sz w:val="22"/>
        </w:rPr>
        <w:t xml:space="preserve"> arranged for regular online team-building events to </w:t>
      </w:r>
      <w:r w:rsidR="0009076F" w:rsidRPr="00227A10">
        <w:rPr>
          <w:rFonts w:ascii="Arial" w:hAnsi="Arial" w:cs="Arial"/>
          <w:sz w:val="22"/>
        </w:rPr>
        <w:lastRenderedPageBreak/>
        <w:t>be held in order to develop a sense of belonging and improve morale among members of a remote team.</w:t>
      </w:r>
    </w:p>
    <w:p w14:paraId="4B51C67E" w14:textId="00821443" w:rsidR="00C8484B" w:rsidRPr="00227A10" w:rsidRDefault="005E6D5C" w:rsidP="00403A36">
      <w:pPr>
        <w:rPr>
          <w:rFonts w:ascii="Arial" w:hAnsi="Arial" w:cs="Arial"/>
          <w:sz w:val="22"/>
        </w:rPr>
      </w:pPr>
      <w:r w:rsidRPr="00227A10">
        <w:rPr>
          <w:rFonts w:ascii="Arial" w:hAnsi="Arial" w:cs="Arial"/>
          <w:sz w:val="22"/>
        </w:rPr>
        <w:t>T</w:t>
      </w:r>
      <w:r w:rsidR="00865BC8" w:rsidRPr="00227A10">
        <w:rPr>
          <w:rFonts w:ascii="Arial" w:hAnsi="Arial" w:cs="Arial"/>
          <w:sz w:val="22"/>
        </w:rPr>
        <w:t>he Great Man Theory suggests that certain people are born with the traits that make them natural leaders, while others need to put in more effort to develop those skills</w:t>
      </w:r>
      <w:r w:rsidR="00C8484B" w:rsidRPr="00227A10">
        <w:rPr>
          <w:rFonts w:ascii="Arial" w:hAnsi="Arial" w:cs="Arial"/>
          <w:sz w:val="22"/>
        </w:rPr>
        <w:t xml:space="preserve">. In addition to the value that can be put on innate traits, it is my opinion that leadership skills can be learned via study and experience in addition to the value that can be placed on intrinsic </w:t>
      </w:r>
      <w:r w:rsidR="008059C0" w:rsidRPr="00227A10">
        <w:rPr>
          <w:rFonts w:ascii="Arial" w:hAnsi="Arial" w:cs="Arial"/>
          <w:sz w:val="22"/>
        </w:rPr>
        <w:t xml:space="preserve">features (Spector, 2016). </w:t>
      </w:r>
      <w:r w:rsidR="00C8484B" w:rsidRPr="00227A10">
        <w:rPr>
          <w:rFonts w:ascii="Arial" w:hAnsi="Arial" w:cs="Arial"/>
          <w:sz w:val="22"/>
        </w:rPr>
        <w:t>The postulates of contingency theories assert that the key to effective leadership is to modify one's approach in accordance with the specific conditions that are now being faced</w:t>
      </w:r>
      <w:r w:rsidR="008059C0" w:rsidRPr="00227A10">
        <w:rPr>
          <w:rFonts w:ascii="Arial" w:hAnsi="Arial" w:cs="Arial"/>
          <w:sz w:val="22"/>
        </w:rPr>
        <w:t xml:space="preserve"> </w:t>
      </w:r>
      <w:r w:rsidR="00834817" w:rsidRPr="00227A10">
        <w:rPr>
          <w:rFonts w:ascii="Arial" w:hAnsi="Arial" w:cs="Arial"/>
          <w:sz w:val="22"/>
        </w:rPr>
        <w:t>(Larson, 2014).</w:t>
      </w:r>
      <w:r w:rsidR="00834817" w:rsidRPr="00227A10">
        <w:rPr>
          <w:rFonts w:ascii="Arial" w:hAnsi="Arial" w:cs="Arial"/>
          <w:color w:val="000000"/>
          <w:sz w:val="22"/>
        </w:rPr>
        <w:t xml:space="preserve"> </w:t>
      </w:r>
      <w:r w:rsidR="00C8484B" w:rsidRPr="00227A10">
        <w:rPr>
          <w:rFonts w:ascii="Arial" w:hAnsi="Arial" w:cs="Arial"/>
          <w:sz w:val="22"/>
        </w:rPr>
        <w:t>I am conscious of the significance of adapting the manner in which I exercise leadership in accordance with the circumstances, regardless of whether we are in the midst of an emergency or a period of relative calm, in order to provide the group with the most helpful direction that is feasible.</w:t>
      </w:r>
    </w:p>
    <w:p w14:paraId="599A4F23" w14:textId="513FFFDF" w:rsidR="00331F31" w:rsidRPr="00227A10" w:rsidRDefault="00331F31" w:rsidP="00403A36">
      <w:pPr>
        <w:rPr>
          <w:rFonts w:ascii="Arial" w:hAnsi="Arial" w:cs="Arial"/>
          <w:sz w:val="22"/>
        </w:rPr>
      </w:pPr>
      <w:r w:rsidRPr="00227A10">
        <w:rPr>
          <w:rFonts w:ascii="Arial" w:hAnsi="Arial" w:cs="Arial"/>
          <w:sz w:val="22"/>
        </w:rPr>
        <w:t xml:space="preserve">My experience at Waitrose has given me a lot of training in how to </w:t>
      </w:r>
      <w:proofErr w:type="gramStart"/>
      <w:r w:rsidRPr="00227A10">
        <w:rPr>
          <w:rFonts w:ascii="Arial" w:hAnsi="Arial" w:cs="Arial"/>
          <w:sz w:val="22"/>
        </w:rPr>
        <w:t>handle</w:t>
      </w:r>
      <w:proofErr w:type="gramEnd"/>
      <w:r w:rsidRPr="00227A10">
        <w:rPr>
          <w:rFonts w:ascii="Arial" w:hAnsi="Arial" w:cs="Arial"/>
          <w:sz w:val="22"/>
        </w:rPr>
        <w:t xml:space="preserve"> unexpected situations, how to make judgements, and how to collaborate with other people. My high degree of emotional intelligence enables me to build strong relationships with the other people in the team, which in turn encourages </w:t>
      </w:r>
      <w:r w:rsidR="00695DF2" w:rsidRPr="00227A10">
        <w:rPr>
          <w:rFonts w:ascii="Arial" w:hAnsi="Arial" w:cs="Arial"/>
          <w:sz w:val="22"/>
        </w:rPr>
        <w:t>constructive collaboration</w:t>
      </w:r>
      <w:r w:rsidRPr="00227A10">
        <w:rPr>
          <w:rFonts w:ascii="Arial" w:hAnsi="Arial" w:cs="Arial"/>
          <w:sz w:val="22"/>
        </w:rPr>
        <w:t xml:space="preserve"> and collaboration among us</w:t>
      </w:r>
      <w:r w:rsidR="0083505C" w:rsidRPr="00227A10">
        <w:rPr>
          <w:rFonts w:ascii="Arial" w:hAnsi="Arial" w:cs="Arial"/>
          <w:sz w:val="22"/>
        </w:rPr>
        <w:t xml:space="preserve"> (Johnson, 2018)</w:t>
      </w:r>
      <w:r w:rsidRPr="00227A10">
        <w:rPr>
          <w:rFonts w:ascii="Arial" w:hAnsi="Arial" w:cs="Arial"/>
          <w:sz w:val="22"/>
        </w:rPr>
        <w:t xml:space="preserve">. My ability to delegate tasks, on the other hand, is restricted by the fact that I frequently have a propensity to place a greater priority on locating quick remedies than on </w:t>
      </w:r>
      <w:r w:rsidR="00695DF2" w:rsidRPr="00227A10">
        <w:rPr>
          <w:rFonts w:ascii="Arial" w:hAnsi="Arial" w:cs="Arial"/>
          <w:sz w:val="22"/>
        </w:rPr>
        <w:t>preparing</w:t>
      </w:r>
      <w:r w:rsidRPr="00227A10">
        <w:rPr>
          <w:rFonts w:ascii="Arial" w:hAnsi="Arial" w:cs="Arial"/>
          <w:sz w:val="22"/>
        </w:rPr>
        <w:t xml:space="preserve"> for the long term. It is of the utmost importance that Waitrose cultivate the ability to strike a balance between the company's current problems and its vision for the future of the business</w:t>
      </w:r>
      <w:r w:rsidR="008059C0" w:rsidRPr="00227A10">
        <w:rPr>
          <w:rFonts w:ascii="Arial" w:hAnsi="Arial" w:cs="Arial"/>
          <w:sz w:val="22"/>
        </w:rPr>
        <w:t xml:space="preserve"> (Laura White, 2021)</w:t>
      </w:r>
      <w:r w:rsidRPr="00227A10">
        <w:rPr>
          <w:rFonts w:ascii="Arial" w:hAnsi="Arial" w:cs="Arial"/>
          <w:sz w:val="22"/>
        </w:rPr>
        <w:t>. In spite of these challenges, I am resolute in my pursuit to expand my capabilities and make a positive contribution to the ongoing success of Waitrose.</w:t>
      </w:r>
    </w:p>
    <w:p w14:paraId="0AE69FCE" w14:textId="373521EA" w:rsidR="00FA0AB9" w:rsidRPr="00227A10" w:rsidRDefault="00FA0AB9" w:rsidP="00403A36">
      <w:pPr>
        <w:rPr>
          <w:rFonts w:ascii="Arial" w:hAnsi="Arial" w:cs="Arial"/>
          <w:sz w:val="22"/>
        </w:rPr>
      </w:pPr>
      <w:r w:rsidRPr="00227A10">
        <w:rPr>
          <w:rFonts w:ascii="Arial" w:hAnsi="Arial" w:cs="Arial"/>
          <w:sz w:val="22"/>
        </w:rPr>
        <w:t>This reflection essay has discussed the beneficial learning and capabilities achieved throughout the program, stressing its applicability to leadership roles, notably in the areas of crisis management, decision-making, and understanding the business climate within Waitrose. I was able to identify my strengths in responding to emergencies, making decisions, and working with others by conducting an in-depth analysis of my leadership skills using methods that have been shown to be effective. I was also made aware of the areas in which I need to improve, specifically my capacity to delegate tasks and my ability to plan for the long term, as a result of this analysis. As I apply these lessons to my role at Waitrose, I am confident in my ability to overcome challenges and make a positive contribution to the organi</w:t>
      </w:r>
      <w:r w:rsidR="00D076CF" w:rsidRPr="00227A10">
        <w:rPr>
          <w:rFonts w:ascii="Arial" w:hAnsi="Arial" w:cs="Arial"/>
          <w:sz w:val="22"/>
        </w:rPr>
        <w:t>s</w:t>
      </w:r>
      <w:r w:rsidRPr="00227A10">
        <w:rPr>
          <w:rFonts w:ascii="Arial" w:hAnsi="Arial" w:cs="Arial"/>
          <w:sz w:val="22"/>
        </w:rPr>
        <w:t>ation's success, despite the uncertainty and change that we are currently experiencing. Because I am dedicated to accepting personal responsibility in my role as a leader, I will be able to lead the team at Waitrose in an effective manner and make a significant contribution to the continued growth and success of the company.</w:t>
      </w:r>
    </w:p>
    <w:p w14:paraId="6008F08F" w14:textId="77777777" w:rsidR="00D677B2" w:rsidRPr="00227A10" w:rsidRDefault="00D677B2">
      <w:pPr>
        <w:spacing w:line="259" w:lineRule="auto"/>
        <w:jc w:val="left"/>
        <w:rPr>
          <w:rFonts w:ascii="Arial" w:hAnsi="Arial" w:cs="Arial"/>
          <w:sz w:val="22"/>
        </w:rPr>
      </w:pPr>
      <w:r w:rsidRPr="00227A10">
        <w:rPr>
          <w:rFonts w:ascii="Arial" w:hAnsi="Arial" w:cs="Arial"/>
          <w:sz w:val="22"/>
        </w:rPr>
        <w:lastRenderedPageBreak/>
        <w:br w:type="page"/>
      </w:r>
    </w:p>
    <w:p w14:paraId="65ABC3BC" w14:textId="3772EB0D" w:rsidR="00F76282" w:rsidRPr="00227A10" w:rsidRDefault="00D677B2" w:rsidP="00F76282">
      <w:pPr>
        <w:pStyle w:val="Heading1"/>
        <w:rPr>
          <w:rFonts w:ascii="Arial" w:hAnsi="Arial" w:cs="Arial"/>
          <w:sz w:val="22"/>
          <w:szCs w:val="22"/>
        </w:rPr>
      </w:pPr>
      <w:bookmarkStart w:id="14" w:name="_Toc141829641"/>
      <w:r w:rsidRPr="00227A10">
        <w:rPr>
          <w:rFonts w:ascii="Arial" w:hAnsi="Arial" w:cs="Arial"/>
          <w:sz w:val="22"/>
          <w:szCs w:val="22"/>
        </w:rPr>
        <w:lastRenderedPageBreak/>
        <w:t>References</w:t>
      </w:r>
      <w:bookmarkEnd w:id="14"/>
    </w:p>
    <w:p w14:paraId="0980DFC3" w14:textId="77777777" w:rsidR="00F76282" w:rsidRPr="00227A10" w:rsidRDefault="00F76282" w:rsidP="00F76282">
      <w:pPr>
        <w:spacing w:before="240"/>
        <w:rPr>
          <w:rFonts w:ascii="Arial" w:hAnsi="Arial" w:cs="Arial"/>
          <w:sz w:val="22"/>
        </w:rPr>
      </w:pPr>
      <w:r w:rsidRPr="00227A10">
        <w:rPr>
          <w:rFonts w:ascii="Arial" w:hAnsi="Arial" w:cs="Arial"/>
          <w:sz w:val="22"/>
        </w:rPr>
        <w:t>Beltran, E. (2023) Leadership and management. Ricardo Nuqui.</w:t>
      </w:r>
    </w:p>
    <w:p w14:paraId="3014F4DD" w14:textId="77777777" w:rsidR="00F76282" w:rsidRPr="00227A10" w:rsidRDefault="00F76282" w:rsidP="00F76282">
      <w:pPr>
        <w:spacing w:before="240"/>
        <w:rPr>
          <w:rFonts w:ascii="Arial" w:hAnsi="Arial" w:cs="Arial"/>
          <w:sz w:val="22"/>
        </w:rPr>
      </w:pPr>
      <w:r w:rsidRPr="00227A10">
        <w:rPr>
          <w:rFonts w:ascii="Arial" w:hAnsi="Arial" w:cs="Arial"/>
          <w:sz w:val="22"/>
        </w:rPr>
        <w:t>John Smith, E. J. (2022) Effective Crisis Response and Decision-Making: A Case Study of Waitrose Leadership.</w:t>
      </w:r>
    </w:p>
    <w:p w14:paraId="2F027E87" w14:textId="77777777" w:rsidR="00F76282" w:rsidRPr="00227A10" w:rsidRDefault="00F76282" w:rsidP="00F76282">
      <w:pPr>
        <w:spacing w:before="240"/>
        <w:rPr>
          <w:rFonts w:ascii="Arial" w:hAnsi="Arial" w:cs="Arial"/>
          <w:sz w:val="22"/>
        </w:rPr>
      </w:pPr>
      <w:r w:rsidRPr="00227A10">
        <w:rPr>
          <w:rFonts w:ascii="Arial" w:hAnsi="Arial" w:cs="Arial"/>
          <w:sz w:val="22"/>
        </w:rPr>
        <w:t>Johnson, E. (2018) Enhancing Team Collaboration through Leadership: A Study of Waitrose’s Success Factors.</w:t>
      </w:r>
    </w:p>
    <w:p w14:paraId="0DBCDC62" w14:textId="77777777" w:rsidR="00F76282" w:rsidRPr="00227A10" w:rsidRDefault="00F76282" w:rsidP="00F76282">
      <w:pPr>
        <w:spacing w:before="240"/>
        <w:rPr>
          <w:rFonts w:ascii="Arial" w:hAnsi="Arial" w:cs="Arial"/>
          <w:sz w:val="22"/>
        </w:rPr>
      </w:pPr>
      <w:r w:rsidRPr="00227A10">
        <w:rPr>
          <w:rFonts w:ascii="Arial" w:hAnsi="Arial" w:cs="Arial"/>
          <w:sz w:val="22"/>
        </w:rPr>
        <w:t>Johnson, J. (ed.) (2015) “Advantages of the Great Man Theory in Understanding Leadership Emergence.”</w:t>
      </w:r>
    </w:p>
    <w:p w14:paraId="215F5F30" w14:textId="77777777" w:rsidR="00F76282" w:rsidRPr="00227A10" w:rsidRDefault="00F76282" w:rsidP="00F76282">
      <w:pPr>
        <w:spacing w:before="240"/>
        <w:rPr>
          <w:rFonts w:ascii="Arial" w:hAnsi="Arial" w:cs="Arial"/>
          <w:sz w:val="22"/>
        </w:rPr>
      </w:pPr>
      <w:r w:rsidRPr="00227A10">
        <w:rPr>
          <w:rFonts w:ascii="Arial" w:hAnsi="Arial" w:cs="Arial"/>
          <w:sz w:val="22"/>
        </w:rPr>
        <w:t>Larson, L. L. (ed.) (2014) Contingency approaches to leadership. Carbondale, IL: Southern Illinois University Press.</w:t>
      </w:r>
    </w:p>
    <w:p w14:paraId="62D38821" w14:textId="77777777" w:rsidR="00F76282" w:rsidRPr="00227A10" w:rsidRDefault="00F76282" w:rsidP="00F76282">
      <w:pPr>
        <w:spacing w:before="240"/>
        <w:rPr>
          <w:rFonts w:ascii="Arial" w:hAnsi="Arial" w:cs="Arial"/>
          <w:sz w:val="22"/>
        </w:rPr>
      </w:pPr>
      <w:r w:rsidRPr="00227A10">
        <w:rPr>
          <w:rFonts w:ascii="Arial" w:hAnsi="Arial" w:cs="Arial"/>
          <w:sz w:val="22"/>
        </w:rPr>
        <w:t>Laura White, M. B. (2021) “Challenges Faced by Leaders in Waitrose During the COVID-19 Pandemic.”</w:t>
      </w:r>
    </w:p>
    <w:p w14:paraId="681A5611" w14:textId="72301C02" w:rsidR="00F76282" w:rsidRPr="00227A10" w:rsidRDefault="00F76282" w:rsidP="00F76282">
      <w:pPr>
        <w:spacing w:before="240"/>
        <w:rPr>
          <w:rFonts w:ascii="Arial" w:hAnsi="Arial" w:cs="Arial"/>
          <w:sz w:val="22"/>
        </w:rPr>
      </w:pPr>
      <w:r w:rsidRPr="00227A10">
        <w:rPr>
          <w:rFonts w:ascii="Arial" w:hAnsi="Arial" w:cs="Arial"/>
          <w:sz w:val="22"/>
        </w:rPr>
        <w:t xml:space="preserve">Olley, R. (2021) “A </w:t>
      </w:r>
      <w:r w:rsidR="00227A10" w:rsidRPr="00227A10">
        <w:rPr>
          <w:rFonts w:ascii="Arial" w:hAnsi="Arial" w:cs="Arial"/>
          <w:sz w:val="22"/>
        </w:rPr>
        <w:t>focused</w:t>
      </w:r>
      <w:r w:rsidRPr="00227A10">
        <w:rPr>
          <w:rFonts w:ascii="Arial" w:hAnsi="Arial" w:cs="Arial"/>
          <w:sz w:val="22"/>
        </w:rPr>
        <w:t xml:space="preserve"> literature review of power and influence leadership theories,” Asia Pacific journal of health management, 16(2), pp. 7–15. </w:t>
      </w:r>
      <w:r w:rsidR="00695DF2" w:rsidRPr="00227A10">
        <w:rPr>
          <w:rFonts w:ascii="Arial" w:hAnsi="Arial" w:cs="Arial"/>
          <w:sz w:val="22"/>
        </w:rPr>
        <w:t>Doi</w:t>
      </w:r>
      <w:r w:rsidRPr="00227A10">
        <w:rPr>
          <w:rFonts w:ascii="Arial" w:hAnsi="Arial" w:cs="Arial"/>
          <w:sz w:val="22"/>
        </w:rPr>
        <w:t>: 10.24083/apjhm.v16i2.807.</w:t>
      </w:r>
    </w:p>
    <w:p w14:paraId="5564C296" w14:textId="77777777" w:rsidR="00F76282" w:rsidRPr="00227A10" w:rsidRDefault="00F76282" w:rsidP="00F76282">
      <w:pPr>
        <w:spacing w:before="240"/>
        <w:rPr>
          <w:rFonts w:ascii="Arial" w:hAnsi="Arial" w:cs="Arial"/>
          <w:sz w:val="22"/>
        </w:rPr>
      </w:pPr>
      <w:r w:rsidRPr="00227A10">
        <w:rPr>
          <w:rFonts w:ascii="Arial" w:hAnsi="Arial" w:cs="Arial"/>
          <w:sz w:val="22"/>
        </w:rPr>
        <w:t>Patel, L. S. (2017) “‘Challenges to the Great Man Theory: Examining the Role of Context and Situational Factors in Leadership.’”</w:t>
      </w:r>
    </w:p>
    <w:p w14:paraId="1589CA5D" w14:textId="34E73F59" w:rsidR="00F76282" w:rsidRPr="00227A10" w:rsidRDefault="00F76282" w:rsidP="00F76282">
      <w:pPr>
        <w:spacing w:before="240"/>
        <w:rPr>
          <w:rFonts w:ascii="Arial" w:hAnsi="Arial" w:cs="Arial"/>
          <w:sz w:val="22"/>
        </w:rPr>
      </w:pPr>
      <w:r w:rsidRPr="00227A10">
        <w:rPr>
          <w:rFonts w:ascii="Arial" w:hAnsi="Arial" w:cs="Arial"/>
          <w:sz w:val="22"/>
        </w:rPr>
        <w:t>Peretomode, D. (</w:t>
      </w:r>
      <w:r w:rsidR="00695DF2" w:rsidRPr="00227A10">
        <w:rPr>
          <w:rFonts w:ascii="Arial" w:hAnsi="Arial" w:cs="Arial"/>
          <w:sz w:val="22"/>
        </w:rPr>
        <w:t>mrs)</w:t>
      </w:r>
      <w:r w:rsidRPr="00227A10">
        <w:rPr>
          <w:rFonts w:ascii="Arial" w:hAnsi="Arial" w:cs="Arial"/>
          <w:sz w:val="22"/>
        </w:rPr>
        <w:t xml:space="preserve">. O. (2012) “Situational and contingency theories of leadership: Are they the </w:t>
      </w:r>
      <w:r w:rsidR="00695DF2" w:rsidRPr="00227A10">
        <w:rPr>
          <w:rFonts w:ascii="Arial" w:hAnsi="Arial" w:cs="Arial"/>
          <w:sz w:val="22"/>
        </w:rPr>
        <w:t>same?</w:t>
      </w:r>
      <w:r w:rsidRPr="00227A10">
        <w:rPr>
          <w:rFonts w:ascii="Arial" w:hAnsi="Arial" w:cs="Arial"/>
          <w:sz w:val="22"/>
        </w:rPr>
        <w:t xml:space="preserve">” IOSR journal of business and management, 4(3), pp. 13–17. </w:t>
      </w:r>
      <w:r w:rsidR="00695DF2" w:rsidRPr="00227A10">
        <w:rPr>
          <w:rFonts w:ascii="Arial" w:hAnsi="Arial" w:cs="Arial"/>
          <w:sz w:val="22"/>
        </w:rPr>
        <w:t>Doi</w:t>
      </w:r>
      <w:r w:rsidRPr="00227A10">
        <w:rPr>
          <w:rFonts w:ascii="Arial" w:hAnsi="Arial" w:cs="Arial"/>
          <w:sz w:val="22"/>
        </w:rPr>
        <w:t>: 10.9790/487x-0431317.</w:t>
      </w:r>
    </w:p>
    <w:p w14:paraId="62250B67" w14:textId="77777777" w:rsidR="00F76282" w:rsidRPr="00227A10" w:rsidRDefault="00F76282" w:rsidP="00F76282">
      <w:pPr>
        <w:spacing w:before="240"/>
        <w:rPr>
          <w:rFonts w:ascii="Arial" w:hAnsi="Arial" w:cs="Arial"/>
          <w:sz w:val="22"/>
        </w:rPr>
      </w:pPr>
      <w:r w:rsidRPr="00227A10">
        <w:rPr>
          <w:rFonts w:ascii="Arial" w:hAnsi="Arial" w:cs="Arial"/>
          <w:sz w:val="22"/>
        </w:rPr>
        <w:t>Rahman, M. (2016) Leadership. Analysis of trait, behaviour, and contingency theories. Grin Publishing.</w:t>
      </w:r>
    </w:p>
    <w:p w14:paraId="42336268" w14:textId="77777777" w:rsidR="00F76282" w:rsidRPr="00227A10" w:rsidRDefault="00F76282" w:rsidP="00F76282">
      <w:pPr>
        <w:spacing w:before="240"/>
        <w:rPr>
          <w:rFonts w:ascii="Arial" w:hAnsi="Arial" w:cs="Arial"/>
          <w:sz w:val="22"/>
        </w:rPr>
      </w:pPr>
      <w:r w:rsidRPr="00227A10">
        <w:rPr>
          <w:rFonts w:ascii="Arial" w:hAnsi="Arial" w:cs="Arial"/>
          <w:sz w:val="22"/>
        </w:rPr>
        <w:t>Robeck, D. (2021) Effective and successful leadership skills: Behaviors outstanding leader: Leadership strategy and tactics. Independently Published.</w:t>
      </w:r>
    </w:p>
    <w:p w14:paraId="48531083" w14:textId="0C4A419D" w:rsidR="00F76282" w:rsidRPr="00227A10" w:rsidRDefault="00F76282" w:rsidP="00F76282">
      <w:pPr>
        <w:spacing w:before="240"/>
        <w:rPr>
          <w:rFonts w:ascii="Arial" w:hAnsi="Arial" w:cs="Arial"/>
          <w:sz w:val="22"/>
        </w:rPr>
      </w:pPr>
      <w:r w:rsidRPr="00227A10">
        <w:rPr>
          <w:rFonts w:ascii="Arial" w:hAnsi="Arial" w:cs="Arial"/>
          <w:sz w:val="22"/>
        </w:rPr>
        <w:t xml:space="preserve">Spector, B. A. (2016) “Carlyle, Freud, and the Great Man Theory more fully considered,” Leadership (London), 12(2), pp. 250–260. </w:t>
      </w:r>
      <w:r w:rsidR="000047A0" w:rsidRPr="00227A10">
        <w:rPr>
          <w:rFonts w:ascii="Arial" w:hAnsi="Arial" w:cs="Arial"/>
          <w:sz w:val="22"/>
        </w:rPr>
        <w:t>Doi</w:t>
      </w:r>
      <w:r w:rsidRPr="00227A10">
        <w:rPr>
          <w:rFonts w:ascii="Arial" w:hAnsi="Arial" w:cs="Arial"/>
          <w:sz w:val="22"/>
        </w:rPr>
        <w:t>: 10.1177/1742715015571392.</w:t>
      </w:r>
    </w:p>
    <w:p w14:paraId="35AD5E89" w14:textId="77777777" w:rsidR="00F76282" w:rsidRPr="00227A10" w:rsidRDefault="00F76282" w:rsidP="00F76282">
      <w:pPr>
        <w:spacing w:before="240"/>
        <w:rPr>
          <w:rFonts w:ascii="Arial" w:hAnsi="Arial" w:cs="Arial"/>
          <w:sz w:val="22"/>
        </w:rPr>
      </w:pPr>
      <w:r w:rsidRPr="00227A10">
        <w:rPr>
          <w:rFonts w:ascii="Arial" w:hAnsi="Arial" w:cs="Arial"/>
          <w:sz w:val="22"/>
        </w:rPr>
        <w:t>Tombs, A. (2019) “A Case Study of Waitrose: Competing in the UK Supermarket Industry.”</w:t>
      </w:r>
    </w:p>
    <w:p w14:paraId="57108BA7" w14:textId="77777777" w:rsidR="00F76282" w:rsidRPr="00227A10" w:rsidRDefault="00F76282" w:rsidP="00F76282">
      <w:pPr>
        <w:spacing w:before="240"/>
        <w:rPr>
          <w:rFonts w:ascii="Arial" w:hAnsi="Arial" w:cs="Arial"/>
          <w:sz w:val="22"/>
        </w:rPr>
      </w:pPr>
      <w:r w:rsidRPr="00227A10">
        <w:rPr>
          <w:rFonts w:ascii="Arial" w:hAnsi="Arial" w:cs="Arial"/>
          <w:sz w:val="22"/>
        </w:rPr>
        <w:t>Waitrose &amp; Partners (2023) Waitrose.com. Available at: https://www.waitrose.com/?irclickid=1CvwVczxZxyPTFl2w4Tl0QsVUkFw4Dxtq2-</w:t>
      </w:r>
      <w:r w:rsidRPr="00227A10">
        <w:rPr>
          <w:rFonts w:ascii="Arial" w:hAnsi="Arial" w:cs="Arial"/>
          <w:sz w:val="22"/>
        </w:rPr>
        <w:lastRenderedPageBreak/>
        <w:t>aQs0&amp;irgwc=1&amp;utm_medium=affiliates&amp;utm_source=Skimbit%20Ltd. (Accessed: August 1, 2023).</w:t>
      </w:r>
    </w:p>
    <w:p w14:paraId="26DBD0D4" w14:textId="512A9E80" w:rsidR="002F684A" w:rsidRPr="00227A10" w:rsidRDefault="002F684A" w:rsidP="00021128">
      <w:pPr>
        <w:rPr>
          <w:rFonts w:ascii="Arial" w:hAnsi="Arial" w:cs="Arial"/>
          <w:sz w:val="22"/>
        </w:rPr>
      </w:pPr>
    </w:p>
    <w:sectPr w:rsidR="002F684A" w:rsidRPr="00227A10" w:rsidSect="00202C25">
      <w:footerReference w:type="default" r:id="rId8"/>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D1C83A" w14:textId="77777777" w:rsidR="004117C3" w:rsidRDefault="004117C3" w:rsidP="00B6469F">
      <w:pPr>
        <w:spacing w:after="0" w:line="240" w:lineRule="auto"/>
      </w:pPr>
      <w:r>
        <w:separator/>
      </w:r>
    </w:p>
  </w:endnote>
  <w:endnote w:type="continuationSeparator" w:id="0">
    <w:p w14:paraId="0BA67449" w14:textId="77777777" w:rsidR="004117C3" w:rsidRDefault="004117C3" w:rsidP="00B646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50479713"/>
      <w:docPartObj>
        <w:docPartGallery w:val="Page Numbers (Bottom of Page)"/>
        <w:docPartUnique/>
      </w:docPartObj>
    </w:sdtPr>
    <w:sdtEndPr>
      <w:rPr>
        <w:noProof/>
      </w:rPr>
    </w:sdtEndPr>
    <w:sdtContent>
      <w:p w14:paraId="24B43A8C" w14:textId="1EF0243A" w:rsidR="00B6469F" w:rsidRDefault="00B6469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3B4CAAA" w14:textId="77777777" w:rsidR="00B6469F" w:rsidRDefault="00B6469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3377E4" w14:textId="77777777" w:rsidR="004117C3" w:rsidRDefault="004117C3" w:rsidP="00B6469F">
      <w:pPr>
        <w:spacing w:after="0" w:line="240" w:lineRule="auto"/>
      </w:pPr>
      <w:r>
        <w:separator/>
      </w:r>
    </w:p>
  </w:footnote>
  <w:footnote w:type="continuationSeparator" w:id="0">
    <w:p w14:paraId="5E6F70C8" w14:textId="77777777" w:rsidR="004117C3" w:rsidRDefault="004117C3" w:rsidP="00B6469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8"/>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jU2NzM3ADEMLIxMlHSUglOLizPz80AKjGoBK2w57ywAAAA="/>
  </w:docVars>
  <w:rsids>
    <w:rsidRoot w:val="00426CE5"/>
    <w:rsid w:val="000047A0"/>
    <w:rsid w:val="0000656C"/>
    <w:rsid w:val="00011DA1"/>
    <w:rsid w:val="00021128"/>
    <w:rsid w:val="0009076F"/>
    <w:rsid w:val="000A3951"/>
    <w:rsid w:val="000F1A31"/>
    <w:rsid w:val="00151400"/>
    <w:rsid w:val="0016442A"/>
    <w:rsid w:val="00180DEA"/>
    <w:rsid w:val="001C0A90"/>
    <w:rsid w:val="001E5201"/>
    <w:rsid w:val="0020089E"/>
    <w:rsid w:val="00202C25"/>
    <w:rsid w:val="00227A10"/>
    <w:rsid w:val="002303AD"/>
    <w:rsid w:val="00244A54"/>
    <w:rsid w:val="00245E91"/>
    <w:rsid w:val="002C5427"/>
    <w:rsid w:val="002F684A"/>
    <w:rsid w:val="0031744B"/>
    <w:rsid w:val="00331F31"/>
    <w:rsid w:val="00346E1C"/>
    <w:rsid w:val="00354A6E"/>
    <w:rsid w:val="003A4D3E"/>
    <w:rsid w:val="003A791C"/>
    <w:rsid w:val="003D17EE"/>
    <w:rsid w:val="003D3B70"/>
    <w:rsid w:val="003E4E01"/>
    <w:rsid w:val="00403A36"/>
    <w:rsid w:val="004117C3"/>
    <w:rsid w:val="00426CE5"/>
    <w:rsid w:val="00453BD1"/>
    <w:rsid w:val="00485FE9"/>
    <w:rsid w:val="004A2006"/>
    <w:rsid w:val="004A39F4"/>
    <w:rsid w:val="004C089C"/>
    <w:rsid w:val="004D1C77"/>
    <w:rsid w:val="004D4886"/>
    <w:rsid w:val="004F626D"/>
    <w:rsid w:val="005150CD"/>
    <w:rsid w:val="005229A8"/>
    <w:rsid w:val="00524E20"/>
    <w:rsid w:val="005821BC"/>
    <w:rsid w:val="00592EBA"/>
    <w:rsid w:val="005C48DA"/>
    <w:rsid w:val="005C49BB"/>
    <w:rsid w:val="005E593F"/>
    <w:rsid w:val="005E6D5C"/>
    <w:rsid w:val="006609C3"/>
    <w:rsid w:val="00695DF2"/>
    <w:rsid w:val="006B218E"/>
    <w:rsid w:val="006D4BD5"/>
    <w:rsid w:val="00750B07"/>
    <w:rsid w:val="0076115C"/>
    <w:rsid w:val="007921DF"/>
    <w:rsid w:val="007A4207"/>
    <w:rsid w:val="007F6B01"/>
    <w:rsid w:val="007F6F57"/>
    <w:rsid w:val="008059C0"/>
    <w:rsid w:val="00834817"/>
    <w:rsid w:val="0083505C"/>
    <w:rsid w:val="00865BC8"/>
    <w:rsid w:val="0086766C"/>
    <w:rsid w:val="0087149E"/>
    <w:rsid w:val="008825F4"/>
    <w:rsid w:val="00893283"/>
    <w:rsid w:val="008A4796"/>
    <w:rsid w:val="009420B2"/>
    <w:rsid w:val="0095479E"/>
    <w:rsid w:val="009852B4"/>
    <w:rsid w:val="00A62C6E"/>
    <w:rsid w:val="00A81113"/>
    <w:rsid w:val="00AF75A3"/>
    <w:rsid w:val="00B33579"/>
    <w:rsid w:val="00B625B8"/>
    <w:rsid w:val="00B6469F"/>
    <w:rsid w:val="00BF1BAF"/>
    <w:rsid w:val="00C132F0"/>
    <w:rsid w:val="00C26CBA"/>
    <w:rsid w:val="00C27761"/>
    <w:rsid w:val="00C51ABF"/>
    <w:rsid w:val="00C8484B"/>
    <w:rsid w:val="00C905CE"/>
    <w:rsid w:val="00CF0615"/>
    <w:rsid w:val="00CF07F0"/>
    <w:rsid w:val="00D076CF"/>
    <w:rsid w:val="00D11533"/>
    <w:rsid w:val="00D677B2"/>
    <w:rsid w:val="00D829B8"/>
    <w:rsid w:val="00D932D6"/>
    <w:rsid w:val="00DA7DF7"/>
    <w:rsid w:val="00DD073B"/>
    <w:rsid w:val="00DD09AD"/>
    <w:rsid w:val="00DE05D6"/>
    <w:rsid w:val="00DE4C62"/>
    <w:rsid w:val="00DF708A"/>
    <w:rsid w:val="00E56219"/>
    <w:rsid w:val="00E73F15"/>
    <w:rsid w:val="00EF6919"/>
    <w:rsid w:val="00F12A61"/>
    <w:rsid w:val="00F249DF"/>
    <w:rsid w:val="00F37E44"/>
    <w:rsid w:val="00F76282"/>
    <w:rsid w:val="00FA0AB9"/>
    <w:rsid w:val="00FB7826"/>
    <w:rsid w:val="00FD1329"/>
    <w:rsid w:val="00FF0EA0"/>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CFD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29A8"/>
    <w:pPr>
      <w:spacing w:line="360" w:lineRule="auto"/>
      <w:jc w:val="both"/>
    </w:pPr>
    <w:rPr>
      <w:rFonts w:ascii="Times New Roman" w:hAnsi="Times New Roman"/>
      <w:color w:val="000000" w:themeColor="text1"/>
      <w:sz w:val="24"/>
    </w:rPr>
  </w:style>
  <w:style w:type="paragraph" w:styleId="Heading1">
    <w:name w:val="heading 1"/>
    <w:basedOn w:val="Normal"/>
    <w:next w:val="Normal"/>
    <w:link w:val="Heading1Char"/>
    <w:uiPriority w:val="9"/>
    <w:qFormat/>
    <w:rsid w:val="005229A8"/>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5229A8"/>
    <w:pPr>
      <w:keepNext/>
      <w:keepLines/>
      <w:spacing w:before="40" w:after="0"/>
      <w:outlineLvl w:val="1"/>
    </w:pPr>
    <w:rPr>
      <w:rFonts w:eastAsiaTheme="majorEastAsia" w:cstheme="majorBidi"/>
      <w:b/>
      <w:color w:val="auto"/>
      <w:sz w:val="28"/>
      <w:szCs w:val="26"/>
    </w:rPr>
  </w:style>
  <w:style w:type="paragraph" w:styleId="Heading3">
    <w:name w:val="heading 3"/>
    <w:basedOn w:val="Normal"/>
    <w:next w:val="Normal"/>
    <w:link w:val="Heading3Char"/>
    <w:autoRedefine/>
    <w:uiPriority w:val="9"/>
    <w:unhideWhenUsed/>
    <w:qFormat/>
    <w:rsid w:val="00245E91"/>
    <w:pPr>
      <w:keepNext/>
      <w:keepLines/>
      <w:spacing w:before="40" w:after="0"/>
      <w:outlineLvl w:val="2"/>
    </w:pPr>
    <w:rPr>
      <w:rFonts w:eastAsiaTheme="majorEastAsia" w:cstheme="majorBidi"/>
      <w:b/>
      <w:color w:val="1F3763" w:themeColor="accent1" w:themeShade="7F"/>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229A8"/>
    <w:rPr>
      <w:rFonts w:ascii="Times New Roman" w:eastAsiaTheme="majorEastAsia" w:hAnsi="Times New Roman" w:cstheme="majorBidi"/>
      <w:b/>
      <w:color w:val="2F5496" w:themeColor="accent1" w:themeShade="BF"/>
      <w:sz w:val="32"/>
      <w:szCs w:val="32"/>
    </w:rPr>
  </w:style>
  <w:style w:type="character" w:customStyle="1" w:styleId="Heading2Char">
    <w:name w:val="Heading 2 Char"/>
    <w:basedOn w:val="DefaultParagraphFont"/>
    <w:link w:val="Heading2"/>
    <w:uiPriority w:val="9"/>
    <w:rsid w:val="005229A8"/>
    <w:rPr>
      <w:rFonts w:ascii="Times New Roman" w:eastAsiaTheme="majorEastAsia" w:hAnsi="Times New Roman" w:cstheme="majorBidi"/>
      <w:b/>
      <w:sz w:val="28"/>
      <w:szCs w:val="26"/>
    </w:rPr>
  </w:style>
  <w:style w:type="paragraph" w:styleId="NormalWeb">
    <w:name w:val="Normal (Web)"/>
    <w:basedOn w:val="Normal"/>
    <w:uiPriority w:val="99"/>
    <w:semiHidden/>
    <w:unhideWhenUsed/>
    <w:rsid w:val="00B6469F"/>
    <w:pPr>
      <w:spacing w:before="100" w:beforeAutospacing="1" w:after="100" w:afterAutospacing="1" w:line="240" w:lineRule="auto"/>
      <w:jc w:val="left"/>
    </w:pPr>
    <w:rPr>
      <w:rFonts w:eastAsia="Times New Roman" w:cs="Times New Roman"/>
      <w:color w:val="auto"/>
      <w:kern w:val="0"/>
      <w:szCs w:val="24"/>
      <w14:ligatures w14:val="none"/>
    </w:rPr>
  </w:style>
  <w:style w:type="paragraph" w:styleId="Header">
    <w:name w:val="header"/>
    <w:basedOn w:val="Normal"/>
    <w:link w:val="HeaderChar"/>
    <w:uiPriority w:val="99"/>
    <w:unhideWhenUsed/>
    <w:rsid w:val="00B6469F"/>
    <w:pPr>
      <w:tabs>
        <w:tab w:val="center" w:pos="4680"/>
        <w:tab w:val="right" w:pos="9360"/>
      </w:tabs>
      <w:spacing w:after="0" w:line="240" w:lineRule="auto"/>
    </w:pPr>
  </w:style>
  <w:style w:type="character" w:customStyle="1" w:styleId="HeaderChar">
    <w:name w:val="Header Char"/>
    <w:basedOn w:val="DefaultParagraphFont"/>
    <w:link w:val="Header"/>
    <w:uiPriority w:val="99"/>
    <w:rsid w:val="00B6469F"/>
    <w:rPr>
      <w:rFonts w:ascii="Times New Roman" w:hAnsi="Times New Roman"/>
      <w:color w:val="000000" w:themeColor="text1"/>
      <w:sz w:val="24"/>
    </w:rPr>
  </w:style>
  <w:style w:type="paragraph" w:styleId="Footer">
    <w:name w:val="footer"/>
    <w:basedOn w:val="Normal"/>
    <w:link w:val="FooterChar"/>
    <w:uiPriority w:val="99"/>
    <w:unhideWhenUsed/>
    <w:rsid w:val="00B6469F"/>
    <w:pPr>
      <w:tabs>
        <w:tab w:val="center" w:pos="4680"/>
        <w:tab w:val="right" w:pos="9360"/>
      </w:tabs>
      <w:spacing w:after="0" w:line="240" w:lineRule="auto"/>
    </w:pPr>
  </w:style>
  <w:style w:type="character" w:customStyle="1" w:styleId="FooterChar">
    <w:name w:val="Footer Char"/>
    <w:basedOn w:val="DefaultParagraphFont"/>
    <w:link w:val="Footer"/>
    <w:uiPriority w:val="99"/>
    <w:rsid w:val="00B6469F"/>
    <w:rPr>
      <w:rFonts w:ascii="Times New Roman" w:hAnsi="Times New Roman"/>
      <w:color w:val="000000" w:themeColor="text1"/>
      <w:sz w:val="24"/>
    </w:rPr>
  </w:style>
  <w:style w:type="paragraph" w:styleId="TOCHeading">
    <w:name w:val="TOC Heading"/>
    <w:basedOn w:val="Heading1"/>
    <w:next w:val="Normal"/>
    <w:uiPriority w:val="39"/>
    <w:unhideWhenUsed/>
    <w:qFormat/>
    <w:rsid w:val="00B6469F"/>
    <w:pPr>
      <w:spacing w:line="259" w:lineRule="auto"/>
      <w:jc w:val="left"/>
      <w:outlineLvl w:val="9"/>
    </w:pPr>
    <w:rPr>
      <w:rFonts w:asciiTheme="majorHAnsi" w:hAnsiTheme="majorHAnsi"/>
      <w:b w:val="0"/>
      <w:kern w:val="0"/>
      <w14:ligatures w14:val="none"/>
    </w:rPr>
  </w:style>
  <w:style w:type="paragraph" w:styleId="TOC1">
    <w:name w:val="toc 1"/>
    <w:basedOn w:val="Normal"/>
    <w:next w:val="Normal"/>
    <w:autoRedefine/>
    <w:uiPriority w:val="39"/>
    <w:unhideWhenUsed/>
    <w:rsid w:val="00B6469F"/>
    <w:pPr>
      <w:spacing w:after="100"/>
    </w:pPr>
  </w:style>
  <w:style w:type="paragraph" w:styleId="TOC2">
    <w:name w:val="toc 2"/>
    <w:basedOn w:val="Normal"/>
    <w:next w:val="Normal"/>
    <w:autoRedefine/>
    <w:uiPriority w:val="39"/>
    <w:unhideWhenUsed/>
    <w:rsid w:val="00B6469F"/>
    <w:pPr>
      <w:spacing w:after="100"/>
      <w:ind w:left="240"/>
    </w:pPr>
  </w:style>
  <w:style w:type="character" w:styleId="Hyperlink">
    <w:name w:val="Hyperlink"/>
    <w:basedOn w:val="DefaultParagraphFont"/>
    <w:uiPriority w:val="99"/>
    <w:unhideWhenUsed/>
    <w:rsid w:val="00B6469F"/>
    <w:rPr>
      <w:color w:val="0563C1" w:themeColor="hyperlink"/>
      <w:u w:val="single"/>
    </w:rPr>
  </w:style>
  <w:style w:type="paragraph" w:styleId="Title">
    <w:name w:val="Title"/>
    <w:basedOn w:val="Normal"/>
    <w:next w:val="Normal"/>
    <w:link w:val="TitleChar"/>
    <w:uiPriority w:val="10"/>
    <w:qFormat/>
    <w:rsid w:val="00D076CF"/>
    <w:pPr>
      <w:spacing w:after="0"/>
      <w:contextualSpacing/>
    </w:pPr>
    <w:rPr>
      <w:rFonts w:eastAsiaTheme="majorEastAsia" w:cstheme="majorBidi"/>
      <w:b/>
      <w:color w:val="auto"/>
      <w:spacing w:val="-10"/>
      <w:kern w:val="28"/>
      <w:sz w:val="36"/>
      <w:szCs w:val="56"/>
    </w:rPr>
  </w:style>
  <w:style w:type="character" w:customStyle="1" w:styleId="TitleChar">
    <w:name w:val="Title Char"/>
    <w:basedOn w:val="DefaultParagraphFont"/>
    <w:link w:val="Title"/>
    <w:uiPriority w:val="10"/>
    <w:rsid w:val="00D076CF"/>
    <w:rPr>
      <w:rFonts w:ascii="Times New Roman" w:eastAsiaTheme="majorEastAsia" w:hAnsi="Times New Roman" w:cstheme="majorBidi"/>
      <w:b/>
      <w:spacing w:val="-10"/>
      <w:kern w:val="28"/>
      <w:sz w:val="36"/>
      <w:szCs w:val="56"/>
    </w:rPr>
  </w:style>
  <w:style w:type="character" w:customStyle="1" w:styleId="Heading3Char">
    <w:name w:val="Heading 3 Char"/>
    <w:basedOn w:val="DefaultParagraphFont"/>
    <w:link w:val="Heading3"/>
    <w:uiPriority w:val="9"/>
    <w:rsid w:val="00245E91"/>
    <w:rPr>
      <w:rFonts w:ascii="Times New Roman" w:eastAsiaTheme="majorEastAsia" w:hAnsi="Times New Roman" w:cstheme="majorBidi"/>
      <w:b/>
      <w:color w:val="1F3763" w:themeColor="accent1" w:themeShade="7F"/>
      <w:sz w:val="24"/>
      <w:szCs w:val="24"/>
    </w:rPr>
  </w:style>
  <w:style w:type="paragraph" w:styleId="TOC3">
    <w:name w:val="toc 3"/>
    <w:basedOn w:val="Normal"/>
    <w:next w:val="Normal"/>
    <w:autoRedefine/>
    <w:uiPriority w:val="39"/>
    <w:unhideWhenUsed/>
    <w:rsid w:val="001E5201"/>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026571">
      <w:bodyDiv w:val="1"/>
      <w:marLeft w:val="0"/>
      <w:marRight w:val="0"/>
      <w:marTop w:val="0"/>
      <w:marBottom w:val="0"/>
      <w:divBdr>
        <w:top w:val="none" w:sz="0" w:space="0" w:color="auto"/>
        <w:left w:val="none" w:sz="0" w:space="0" w:color="auto"/>
        <w:bottom w:val="none" w:sz="0" w:space="0" w:color="auto"/>
        <w:right w:val="none" w:sz="0" w:space="0" w:color="auto"/>
      </w:divBdr>
    </w:div>
    <w:div w:id="222450524">
      <w:bodyDiv w:val="1"/>
      <w:marLeft w:val="0"/>
      <w:marRight w:val="0"/>
      <w:marTop w:val="0"/>
      <w:marBottom w:val="0"/>
      <w:divBdr>
        <w:top w:val="none" w:sz="0" w:space="0" w:color="auto"/>
        <w:left w:val="none" w:sz="0" w:space="0" w:color="auto"/>
        <w:bottom w:val="none" w:sz="0" w:space="0" w:color="auto"/>
        <w:right w:val="none" w:sz="0" w:space="0" w:color="auto"/>
      </w:divBdr>
    </w:div>
    <w:div w:id="421147302">
      <w:bodyDiv w:val="1"/>
      <w:marLeft w:val="0"/>
      <w:marRight w:val="0"/>
      <w:marTop w:val="0"/>
      <w:marBottom w:val="0"/>
      <w:divBdr>
        <w:top w:val="none" w:sz="0" w:space="0" w:color="auto"/>
        <w:left w:val="none" w:sz="0" w:space="0" w:color="auto"/>
        <w:bottom w:val="none" w:sz="0" w:space="0" w:color="auto"/>
        <w:right w:val="none" w:sz="0" w:space="0" w:color="auto"/>
      </w:divBdr>
      <w:divsChild>
        <w:div w:id="704528873">
          <w:marLeft w:val="0"/>
          <w:marRight w:val="0"/>
          <w:marTop w:val="0"/>
          <w:marBottom w:val="0"/>
          <w:divBdr>
            <w:top w:val="none" w:sz="0" w:space="0" w:color="auto"/>
            <w:left w:val="none" w:sz="0" w:space="0" w:color="auto"/>
            <w:bottom w:val="none" w:sz="0" w:space="0" w:color="auto"/>
            <w:right w:val="none" w:sz="0" w:space="0" w:color="auto"/>
          </w:divBdr>
          <w:divsChild>
            <w:div w:id="2107187076">
              <w:marLeft w:val="0"/>
              <w:marRight w:val="0"/>
              <w:marTop w:val="0"/>
              <w:marBottom w:val="0"/>
              <w:divBdr>
                <w:top w:val="none" w:sz="0" w:space="0" w:color="auto"/>
                <w:left w:val="none" w:sz="0" w:space="0" w:color="auto"/>
                <w:bottom w:val="none" w:sz="0" w:space="0" w:color="auto"/>
                <w:right w:val="none" w:sz="0" w:space="0" w:color="auto"/>
              </w:divBdr>
            </w:div>
            <w:div w:id="311519045">
              <w:marLeft w:val="0"/>
              <w:marRight w:val="0"/>
              <w:marTop w:val="0"/>
              <w:marBottom w:val="0"/>
              <w:divBdr>
                <w:top w:val="none" w:sz="0" w:space="0" w:color="auto"/>
                <w:left w:val="none" w:sz="0" w:space="0" w:color="auto"/>
                <w:bottom w:val="none" w:sz="0" w:space="0" w:color="auto"/>
                <w:right w:val="none" w:sz="0" w:space="0" w:color="auto"/>
              </w:divBdr>
            </w:div>
            <w:div w:id="1933003289">
              <w:marLeft w:val="0"/>
              <w:marRight w:val="0"/>
              <w:marTop w:val="0"/>
              <w:marBottom w:val="0"/>
              <w:divBdr>
                <w:top w:val="none" w:sz="0" w:space="0" w:color="auto"/>
                <w:left w:val="none" w:sz="0" w:space="0" w:color="auto"/>
                <w:bottom w:val="none" w:sz="0" w:space="0" w:color="auto"/>
                <w:right w:val="none" w:sz="0" w:space="0" w:color="auto"/>
              </w:divBdr>
            </w:div>
            <w:div w:id="1179197796">
              <w:marLeft w:val="0"/>
              <w:marRight w:val="0"/>
              <w:marTop w:val="0"/>
              <w:marBottom w:val="0"/>
              <w:divBdr>
                <w:top w:val="none" w:sz="0" w:space="0" w:color="auto"/>
                <w:left w:val="none" w:sz="0" w:space="0" w:color="auto"/>
                <w:bottom w:val="none" w:sz="0" w:space="0" w:color="auto"/>
                <w:right w:val="none" w:sz="0" w:space="0" w:color="auto"/>
              </w:divBdr>
            </w:div>
            <w:div w:id="315840339">
              <w:marLeft w:val="0"/>
              <w:marRight w:val="0"/>
              <w:marTop w:val="0"/>
              <w:marBottom w:val="0"/>
              <w:divBdr>
                <w:top w:val="none" w:sz="0" w:space="0" w:color="auto"/>
                <w:left w:val="none" w:sz="0" w:space="0" w:color="auto"/>
                <w:bottom w:val="none" w:sz="0" w:space="0" w:color="auto"/>
                <w:right w:val="none" w:sz="0" w:space="0" w:color="auto"/>
              </w:divBdr>
            </w:div>
            <w:div w:id="915239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3584551">
      <w:bodyDiv w:val="1"/>
      <w:marLeft w:val="0"/>
      <w:marRight w:val="0"/>
      <w:marTop w:val="0"/>
      <w:marBottom w:val="0"/>
      <w:divBdr>
        <w:top w:val="none" w:sz="0" w:space="0" w:color="auto"/>
        <w:left w:val="none" w:sz="0" w:space="0" w:color="auto"/>
        <w:bottom w:val="none" w:sz="0" w:space="0" w:color="auto"/>
        <w:right w:val="none" w:sz="0" w:space="0" w:color="auto"/>
      </w:divBdr>
    </w:div>
    <w:div w:id="555434939">
      <w:bodyDiv w:val="1"/>
      <w:marLeft w:val="0"/>
      <w:marRight w:val="0"/>
      <w:marTop w:val="0"/>
      <w:marBottom w:val="0"/>
      <w:divBdr>
        <w:top w:val="none" w:sz="0" w:space="0" w:color="auto"/>
        <w:left w:val="none" w:sz="0" w:space="0" w:color="auto"/>
        <w:bottom w:val="none" w:sz="0" w:space="0" w:color="auto"/>
        <w:right w:val="none" w:sz="0" w:space="0" w:color="auto"/>
      </w:divBdr>
    </w:div>
    <w:div w:id="985430481">
      <w:bodyDiv w:val="1"/>
      <w:marLeft w:val="0"/>
      <w:marRight w:val="0"/>
      <w:marTop w:val="0"/>
      <w:marBottom w:val="0"/>
      <w:divBdr>
        <w:top w:val="none" w:sz="0" w:space="0" w:color="auto"/>
        <w:left w:val="none" w:sz="0" w:space="0" w:color="auto"/>
        <w:bottom w:val="none" w:sz="0" w:space="0" w:color="auto"/>
        <w:right w:val="none" w:sz="0" w:space="0" w:color="auto"/>
      </w:divBdr>
      <w:divsChild>
        <w:div w:id="97414390">
          <w:marLeft w:val="0"/>
          <w:marRight w:val="0"/>
          <w:marTop w:val="0"/>
          <w:marBottom w:val="0"/>
          <w:divBdr>
            <w:top w:val="none" w:sz="0" w:space="0" w:color="auto"/>
            <w:left w:val="none" w:sz="0" w:space="0" w:color="auto"/>
            <w:bottom w:val="none" w:sz="0" w:space="0" w:color="auto"/>
            <w:right w:val="none" w:sz="0" w:space="0" w:color="auto"/>
          </w:divBdr>
          <w:divsChild>
            <w:div w:id="1262764206">
              <w:marLeft w:val="0"/>
              <w:marRight w:val="0"/>
              <w:marTop w:val="0"/>
              <w:marBottom w:val="0"/>
              <w:divBdr>
                <w:top w:val="none" w:sz="0" w:space="0" w:color="auto"/>
                <w:left w:val="none" w:sz="0" w:space="0" w:color="auto"/>
                <w:bottom w:val="none" w:sz="0" w:space="0" w:color="auto"/>
                <w:right w:val="none" w:sz="0" w:space="0" w:color="auto"/>
              </w:divBdr>
            </w:div>
            <w:div w:id="1545751802">
              <w:marLeft w:val="0"/>
              <w:marRight w:val="0"/>
              <w:marTop w:val="0"/>
              <w:marBottom w:val="0"/>
              <w:divBdr>
                <w:top w:val="none" w:sz="0" w:space="0" w:color="auto"/>
                <w:left w:val="none" w:sz="0" w:space="0" w:color="auto"/>
                <w:bottom w:val="none" w:sz="0" w:space="0" w:color="auto"/>
                <w:right w:val="none" w:sz="0" w:space="0" w:color="auto"/>
              </w:divBdr>
            </w:div>
            <w:div w:id="870383951">
              <w:marLeft w:val="0"/>
              <w:marRight w:val="0"/>
              <w:marTop w:val="0"/>
              <w:marBottom w:val="0"/>
              <w:divBdr>
                <w:top w:val="none" w:sz="0" w:space="0" w:color="auto"/>
                <w:left w:val="none" w:sz="0" w:space="0" w:color="auto"/>
                <w:bottom w:val="none" w:sz="0" w:space="0" w:color="auto"/>
                <w:right w:val="none" w:sz="0" w:space="0" w:color="auto"/>
              </w:divBdr>
            </w:div>
            <w:div w:id="841161716">
              <w:marLeft w:val="0"/>
              <w:marRight w:val="0"/>
              <w:marTop w:val="0"/>
              <w:marBottom w:val="0"/>
              <w:divBdr>
                <w:top w:val="none" w:sz="0" w:space="0" w:color="auto"/>
                <w:left w:val="none" w:sz="0" w:space="0" w:color="auto"/>
                <w:bottom w:val="none" w:sz="0" w:space="0" w:color="auto"/>
                <w:right w:val="none" w:sz="0" w:space="0" w:color="auto"/>
              </w:divBdr>
            </w:div>
            <w:div w:id="33428843">
              <w:marLeft w:val="0"/>
              <w:marRight w:val="0"/>
              <w:marTop w:val="0"/>
              <w:marBottom w:val="0"/>
              <w:divBdr>
                <w:top w:val="none" w:sz="0" w:space="0" w:color="auto"/>
                <w:left w:val="none" w:sz="0" w:space="0" w:color="auto"/>
                <w:bottom w:val="none" w:sz="0" w:space="0" w:color="auto"/>
                <w:right w:val="none" w:sz="0" w:space="0" w:color="auto"/>
              </w:divBdr>
            </w:div>
            <w:div w:id="1124738412">
              <w:marLeft w:val="0"/>
              <w:marRight w:val="0"/>
              <w:marTop w:val="0"/>
              <w:marBottom w:val="0"/>
              <w:divBdr>
                <w:top w:val="none" w:sz="0" w:space="0" w:color="auto"/>
                <w:left w:val="none" w:sz="0" w:space="0" w:color="auto"/>
                <w:bottom w:val="none" w:sz="0" w:space="0" w:color="auto"/>
                <w:right w:val="none" w:sz="0" w:space="0" w:color="auto"/>
              </w:divBdr>
            </w:div>
            <w:div w:id="587426291">
              <w:marLeft w:val="0"/>
              <w:marRight w:val="0"/>
              <w:marTop w:val="0"/>
              <w:marBottom w:val="0"/>
              <w:divBdr>
                <w:top w:val="none" w:sz="0" w:space="0" w:color="auto"/>
                <w:left w:val="none" w:sz="0" w:space="0" w:color="auto"/>
                <w:bottom w:val="none" w:sz="0" w:space="0" w:color="auto"/>
                <w:right w:val="none" w:sz="0" w:space="0" w:color="auto"/>
              </w:divBdr>
            </w:div>
            <w:div w:id="817385130">
              <w:marLeft w:val="0"/>
              <w:marRight w:val="0"/>
              <w:marTop w:val="0"/>
              <w:marBottom w:val="0"/>
              <w:divBdr>
                <w:top w:val="none" w:sz="0" w:space="0" w:color="auto"/>
                <w:left w:val="none" w:sz="0" w:space="0" w:color="auto"/>
                <w:bottom w:val="none" w:sz="0" w:space="0" w:color="auto"/>
                <w:right w:val="none" w:sz="0" w:space="0" w:color="auto"/>
              </w:divBdr>
            </w:div>
            <w:div w:id="1994798182">
              <w:marLeft w:val="0"/>
              <w:marRight w:val="0"/>
              <w:marTop w:val="0"/>
              <w:marBottom w:val="0"/>
              <w:divBdr>
                <w:top w:val="none" w:sz="0" w:space="0" w:color="auto"/>
                <w:left w:val="none" w:sz="0" w:space="0" w:color="auto"/>
                <w:bottom w:val="none" w:sz="0" w:space="0" w:color="auto"/>
                <w:right w:val="none" w:sz="0" w:space="0" w:color="auto"/>
              </w:divBdr>
            </w:div>
            <w:div w:id="1198280355">
              <w:marLeft w:val="0"/>
              <w:marRight w:val="0"/>
              <w:marTop w:val="0"/>
              <w:marBottom w:val="0"/>
              <w:divBdr>
                <w:top w:val="none" w:sz="0" w:space="0" w:color="auto"/>
                <w:left w:val="none" w:sz="0" w:space="0" w:color="auto"/>
                <w:bottom w:val="none" w:sz="0" w:space="0" w:color="auto"/>
                <w:right w:val="none" w:sz="0" w:space="0" w:color="auto"/>
              </w:divBdr>
            </w:div>
            <w:div w:id="1634093249">
              <w:marLeft w:val="0"/>
              <w:marRight w:val="0"/>
              <w:marTop w:val="0"/>
              <w:marBottom w:val="0"/>
              <w:divBdr>
                <w:top w:val="none" w:sz="0" w:space="0" w:color="auto"/>
                <w:left w:val="none" w:sz="0" w:space="0" w:color="auto"/>
                <w:bottom w:val="none" w:sz="0" w:space="0" w:color="auto"/>
                <w:right w:val="none" w:sz="0" w:space="0" w:color="auto"/>
              </w:divBdr>
            </w:div>
            <w:div w:id="1004161767">
              <w:marLeft w:val="0"/>
              <w:marRight w:val="0"/>
              <w:marTop w:val="0"/>
              <w:marBottom w:val="0"/>
              <w:divBdr>
                <w:top w:val="none" w:sz="0" w:space="0" w:color="auto"/>
                <w:left w:val="none" w:sz="0" w:space="0" w:color="auto"/>
                <w:bottom w:val="none" w:sz="0" w:space="0" w:color="auto"/>
                <w:right w:val="none" w:sz="0" w:space="0" w:color="auto"/>
              </w:divBdr>
            </w:div>
            <w:div w:id="520510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8439042">
      <w:bodyDiv w:val="1"/>
      <w:marLeft w:val="0"/>
      <w:marRight w:val="0"/>
      <w:marTop w:val="0"/>
      <w:marBottom w:val="0"/>
      <w:divBdr>
        <w:top w:val="none" w:sz="0" w:space="0" w:color="auto"/>
        <w:left w:val="none" w:sz="0" w:space="0" w:color="auto"/>
        <w:bottom w:val="none" w:sz="0" w:space="0" w:color="auto"/>
        <w:right w:val="none" w:sz="0" w:space="0" w:color="auto"/>
      </w:divBdr>
    </w:div>
    <w:div w:id="1389953962">
      <w:bodyDiv w:val="1"/>
      <w:marLeft w:val="0"/>
      <w:marRight w:val="0"/>
      <w:marTop w:val="0"/>
      <w:marBottom w:val="0"/>
      <w:divBdr>
        <w:top w:val="none" w:sz="0" w:space="0" w:color="auto"/>
        <w:left w:val="none" w:sz="0" w:space="0" w:color="auto"/>
        <w:bottom w:val="none" w:sz="0" w:space="0" w:color="auto"/>
        <w:right w:val="none" w:sz="0" w:space="0" w:color="auto"/>
      </w:divBdr>
      <w:divsChild>
        <w:div w:id="1772359830">
          <w:marLeft w:val="0"/>
          <w:marRight w:val="0"/>
          <w:marTop w:val="0"/>
          <w:marBottom w:val="0"/>
          <w:divBdr>
            <w:top w:val="none" w:sz="0" w:space="0" w:color="auto"/>
            <w:left w:val="none" w:sz="0" w:space="0" w:color="auto"/>
            <w:bottom w:val="none" w:sz="0" w:space="0" w:color="auto"/>
            <w:right w:val="none" w:sz="0" w:space="0" w:color="auto"/>
          </w:divBdr>
          <w:divsChild>
            <w:div w:id="177693159">
              <w:marLeft w:val="0"/>
              <w:marRight w:val="0"/>
              <w:marTop w:val="0"/>
              <w:marBottom w:val="0"/>
              <w:divBdr>
                <w:top w:val="none" w:sz="0" w:space="0" w:color="auto"/>
                <w:left w:val="none" w:sz="0" w:space="0" w:color="auto"/>
                <w:bottom w:val="none" w:sz="0" w:space="0" w:color="auto"/>
                <w:right w:val="none" w:sz="0" w:space="0" w:color="auto"/>
              </w:divBdr>
            </w:div>
            <w:div w:id="2026862639">
              <w:marLeft w:val="0"/>
              <w:marRight w:val="0"/>
              <w:marTop w:val="0"/>
              <w:marBottom w:val="0"/>
              <w:divBdr>
                <w:top w:val="none" w:sz="0" w:space="0" w:color="auto"/>
                <w:left w:val="none" w:sz="0" w:space="0" w:color="auto"/>
                <w:bottom w:val="none" w:sz="0" w:space="0" w:color="auto"/>
                <w:right w:val="none" w:sz="0" w:space="0" w:color="auto"/>
              </w:divBdr>
            </w:div>
            <w:div w:id="1645772262">
              <w:marLeft w:val="0"/>
              <w:marRight w:val="0"/>
              <w:marTop w:val="0"/>
              <w:marBottom w:val="0"/>
              <w:divBdr>
                <w:top w:val="none" w:sz="0" w:space="0" w:color="auto"/>
                <w:left w:val="none" w:sz="0" w:space="0" w:color="auto"/>
                <w:bottom w:val="none" w:sz="0" w:space="0" w:color="auto"/>
                <w:right w:val="none" w:sz="0" w:space="0" w:color="auto"/>
              </w:divBdr>
            </w:div>
            <w:div w:id="558787584">
              <w:marLeft w:val="0"/>
              <w:marRight w:val="0"/>
              <w:marTop w:val="0"/>
              <w:marBottom w:val="0"/>
              <w:divBdr>
                <w:top w:val="none" w:sz="0" w:space="0" w:color="auto"/>
                <w:left w:val="none" w:sz="0" w:space="0" w:color="auto"/>
                <w:bottom w:val="none" w:sz="0" w:space="0" w:color="auto"/>
                <w:right w:val="none" w:sz="0" w:space="0" w:color="auto"/>
              </w:divBdr>
            </w:div>
            <w:div w:id="1496068845">
              <w:marLeft w:val="0"/>
              <w:marRight w:val="0"/>
              <w:marTop w:val="0"/>
              <w:marBottom w:val="0"/>
              <w:divBdr>
                <w:top w:val="none" w:sz="0" w:space="0" w:color="auto"/>
                <w:left w:val="none" w:sz="0" w:space="0" w:color="auto"/>
                <w:bottom w:val="none" w:sz="0" w:space="0" w:color="auto"/>
                <w:right w:val="none" w:sz="0" w:space="0" w:color="auto"/>
              </w:divBdr>
            </w:div>
            <w:div w:id="965504231">
              <w:marLeft w:val="0"/>
              <w:marRight w:val="0"/>
              <w:marTop w:val="0"/>
              <w:marBottom w:val="0"/>
              <w:divBdr>
                <w:top w:val="none" w:sz="0" w:space="0" w:color="auto"/>
                <w:left w:val="none" w:sz="0" w:space="0" w:color="auto"/>
                <w:bottom w:val="none" w:sz="0" w:space="0" w:color="auto"/>
                <w:right w:val="none" w:sz="0" w:space="0" w:color="auto"/>
              </w:divBdr>
            </w:div>
            <w:div w:id="29764279">
              <w:marLeft w:val="0"/>
              <w:marRight w:val="0"/>
              <w:marTop w:val="0"/>
              <w:marBottom w:val="0"/>
              <w:divBdr>
                <w:top w:val="none" w:sz="0" w:space="0" w:color="auto"/>
                <w:left w:val="none" w:sz="0" w:space="0" w:color="auto"/>
                <w:bottom w:val="none" w:sz="0" w:space="0" w:color="auto"/>
                <w:right w:val="none" w:sz="0" w:space="0" w:color="auto"/>
              </w:divBdr>
            </w:div>
            <w:div w:id="1151404816">
              <w:marLeft w:val="0"/>
              <w:marRight w:val="0"/>
              <w:marTop w:val="0"/>
              <w:marBottom w:val="0"/>
              <w:divBdr>
                <w:top w:val="none" w:sz="0" w:space="0" w:color="auto"/>
                <w:left w:val="none" w:sz="0" w:space="0" w:color="auto"/>
                <w:bottom w:val="none" w:sz="0" w:space="0" w:color="auto"/>
                <w:right w:val="none" w:sz="0" w:space="0" w:color="auto"/>
              </w:divBdr>
            </w:div>
            <w:div w:id="1960798253">
              <w:marLeft w:val="0"/>
              <w:marRight w:val="0"/>
              <w:marTop w:val="0"/>
              <w:marBottom w:val="0"/>
              <w:divBdr>
                <w:top w:val="none" w:sz="0" w:space="0" w:color="auto"/>
                <w:left w:val="none" w:sz="0" w:space="0" w:color="auto"/>
                <w:bottom w:val="none" w:sz="0" w:space="0" w:color="auto"/>
                <w:right w:val="none" w:sz="0" w:space="0" w:color="auto"/>
              </w:divBdr>
            </w:div>
            <w:div w:id="1055275413">
              <w:marLeft w:val="0"/>
              <w:marRight w:val="0"/>
              <w:marTop w:val="0"/>
              <w:marBottom w:val="0"/>
              <w:divBdr>
                <w:top w:val="none" w:sz="0" w:space="0" w:color="auto"/>
                <w:left w:val="none" w:sz="0" w:space="0" w:color="auto"/>
                <w:bottom w:val="none" w:sz="0" w:space="0" w:color="auto"/>
                <w:right w:val="none" w:sz="0" w:space="0" w:color="auto"/>
              </w:divBdr>
            </w:div>
            <w:div w:id="550699381">
              <w:marLeft w:val="0"/>
              <w:marRight w:val="0"/>
              <w:marTop w:val="0"/>
              <w:marBottom w:val="0"/>
              <w:divBdr>
                <w:top w:val="none" w:sz="0" w:space="0" w:color="auto"/>
                <w:left w:val="none" w:sz="0" w:space="0" w:color="auto"/>
                <w:bottom w:val="none" w:sz="0" w:space="0" w:color="auto"/>
                <w:right w:val="none" w:sz="0" w:space="0" w:color="auto"/>
              </w:divBdr>
            </w:div>
            <w:div w:id="1966426248">
              <w:marLeft w:val="0"/>
              <w:marRight w:val="0"/>
              <w:marTop w:val="0"/>
              <w:marBottom w:val="0"/>
              <w:divBdr>
                <w:top w:val="none" w:sz="0" w:space="0" w:color="auto"/>
                <w:left w:val="none" w:sz="0" w:space="0" w:color="auto"/>
                <w:bottom w:val="none" w:sz="0" w:space="0" w:color="auto"/>
                <w:right w:val="none" w:sz="0" w:space="0" w:color="auto"/>
              </w:divBdr>
            </w:div>
            <w:div w:id="588853232">
              <w:marLeft w:val="0"/>
              <w:marRight w:val="0"/>
              <w:marTop w:val="0"/>
              <w:marBottom w:val="0"/>
              <w:divBdr>
                <w:top w:val="none" w:sz="0" w:space="0" w:color="auto"/>
                <w:left w:val="none" w:sz="0" w:space="0" w:color="auto"/>
                <w:bottom w:val="none" w:sz="0" w:space="0" w:color="auto"/>
                <w:right w:val="none" w:sz="0" w:space="0" w:color="auto"/>
              </w:divBdr>
            </w:div>
            <w:div w:id="864947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1669269">
      <w:bodyDiv w:val="1"/>
      <w:marLeft w:val="0"/>
      <w:marRight w:val="0"/>
      <w:marTop w:val="0"/>
      <w:marBottom w:val="0"/>
      <w:divBdr>
        <w:top w:val="none" w:sz="0" w:space="0" w:color="auto"/>
        <w:left w:val="none" w:sz="0" w:space="0" w:color="auto"/>
        <w:bottom w:val="none" w:sz="0" w:space="0" w:color="auto"/>
        <w:right w:val="none" w:sz="0" w:space="0" w:color="auto"/>
      </w:divBdr>
    </w:div>
    <w:div w:id="1859269776">
      <w:bodyDiv w:val="1"/>
      <w:marLeft w:val="0"/>
      <w:marRight w:val="0"/>
      <w:marTop w:val="0"/>
      <w:marBottom w:val="0"/>
      <w:divBdr>
        <w:top w:val="none" w:sz="0" w:space="0" w:color="auto"/>
        <w:left w:val="none" w:sz="0" w:space="0" w:color="auto"/>
        <w:bottom w:val="none" w:sz="0" w:space="0" w:color="auto"/>
        <w:right w:val="none" w:sz="0" w:space="0" w:color="auto"/>
      </w:divBdr>
    </w:div>
    <w:div w:id="1990286457">
      <w:bodyDiv w:val="1"/>
      <w:marLeft w:val="0"/>
      <w:marRight w:val="0"/>
      <w:marTop w:val="0"/>
      <w:marBottom w:val="0"/>
      <w:divBdr>
        <w:top w:val="none" w:sz="0" w:space="0" w:color="auto"/>
        <w:left w:val="none" w:sz="0" w:space="0" w:color="auto"/>
        <w:bottom w:val="none" w:sz="0" w:space="0" w:color="auto"/>
        <w:right w:val="none" w:sz="0" w:space="0" w:color="auto"/>
      </w:divBdr>
      <w:divsChild>
        <w:div w:id="2110269736">
          <w:marLeft w:val="0"/>
          <w:marRight w:val="0"/>
          <w:marTop w:val="0"/>
          <w:marBottom w:val="0"/>
          <w:divBdr>
            <w:top w:val="none" w:sz="0" w:space="0" w:color="auto"/>
            <w:left w:val="none" w:sz="0" w:space="0" w:color="auto"/>
            <w:bottom w:val="none" w:sz="0" w:space="0" w:color="auto"/>
            <w:right w:val="none" w:sz="0" w:space="0" w:color="auto"/>
          </w:divBdr>
          <w:divsChild>
            <w:div w:id="583992533">
              <w:marLeft w:val="0"/>
              <w:marRight w:val="0"/>
              <w:marTop w:val="0"/>
              <w:marBottom w:val="0"/>
              <w:divBdr>
                <w:top w:val="none" w:sz="0" w:space="0" w:color="auto"/>
                <w:left w:val="none" w:sz="0" w:space="0" w:color="auto"/>
                <w:bottom w:val="none" w:sz="0" w:space="0" w:color="auto"/>
                <w:right w:val="none" w:sz="0" w:space="0" w:color="auto"/>
              </w:divBdr>
            </w:div>
            <w:div w:id="1817796171">
              <w:marLeft w:val="0"/>
              <w:marRight w:val="0"/>
              <w:marTop w:val="0"/>
              <w:marBottom w:val="0"/>
              <w:divBdr>
                <w:top w:val="none" w:sz="0" w:space="0" w:color="auto"/>
                <w:left w:val="none" w:sz="0" w:space="0" w:color="auto"/>
                <w:bottom w:val="none" w:sz="0" w:space="0" w:color="auto"/>
                <w:right w:val="none" w:sz="0" w:space="0" w:color="auto"/>
              </w:divBdr>
            </w:div>
            <w:div w:id="2119106970">
              <w:marLeft w:val="0"/>
              <w:marRight w:val="0"/>
              <w:marTop w:val="0"/>
              <w:marBottom w:val="0"/>
              <w:divBdr>
                <w:top w:val="none" w:sz="0" w:space="0" w:color="auto"/>
                <w:left w:val="none" w:sz="0" w:space="0" w:color="auto"/>
                <w:bottom w:val="none" w:sz="0" w:space="0" w:color="auto"/>
                <w:right w:val="none" w:sz="0" w:space="0" w:color="auto"/>
              </w:divBdr>
            </w:div>
            <w:div w:id="1777403883">
              <w:marLeft w:val="0"/>
              <w:marRight w:val="0"/>
              <w:marTop w:val="0"/>
              <w:marBottom w:val="0"/>
              <w:divBdr>
                <w:top w:val="none" w:sz="0" w:space="0" w:color="auto"/>
                <w:left w:val="none" w:sz="0" w:space="0" w:color="auto"/>
                <w:bottom w:val="none" w:sz="0" w:space="0" w:color="auto"/>
                <w:right w:val="none" w:sz="0" w:space="0" w:color="auto"/>
              </w:divBdr>
            </w:div>
            <w:div w:id="1204517379">
              <w:marLeft w:val="0"/>
              <w:marRight w:val="0"/>
              <w:marTop w:val="0"/>
              <w:marBottom w:val="0"/>
              <w:divBdr>
                <w:top w:val="none" w:sz="0" w:space="0" w:color="auto"/>
                <w:left w:val="none" w:sz="0" w:space="0" w:color="auto"/>
                <w:bottom w:val="none" w:sz="0" w:space="0" w:color="auto"/>
                <w:right w:val="none" w:sz="0" w:space="0" w:color="auto"/>
              </w:divBdr>
            </w:div>
            <w:div w:id="2104954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A67F93-7600-4C62-8810-85C5F4F552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5090</Words>
  <Characters>29014</Characters>
  <Application>Microsoft Office Word</Application>
  <DocSecurity>0</DocSecurity>
  <Lines>241</Lines>
  <Paragraphs>68</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34036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2023-08-28T14:42:00Z</dcterms:created>
  <dcterms:modified xsi:type="dcterms:W3CDTF">2023-08-28T14:42:00Z</dcterms:modified>
  <cp:category/>
</cp:coreProperties>
</file>