
<file path=[Content_Types].xml><?xml version="1.0" encoding="utf-8"?>
<Types xmlns="http://schemas.openxmlformats.org/package/2006/content-types">
  <Override PartName="/customXml/itemProps2.xml" ContentType="application/vnd.openxmlformats-officedocument.customXmlProperties+xml"/>
  <Override PartName="/customXml/itemProps3.xml" ContentType="application/vnd.openxmlformats-officedocument.customXmlProperties+xml"/>
  <Override PartName="/word/footnotes.xml" ContentType="application/vnd.openxmlformats-officedocument.wordprocessingml.footnotes+xml"/>
  <Default Extension="png" ContentType="image/png"/>
  <Override PartName="/customXml/itemProps1.xml" ContentType="application/vnd.openxmlformats-officedocument.customXmlProperties+xml"/>
  <Override PartName="/word/glossary/fontTable.xml" ContentType="application/vnd.openxmlformats-officedocument.wordprocessingml.fontTable+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glossary/document.xml" ContentType="application/vnd.openxmlformats-officedocument.wordprocessingml.document.glossary+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customXml/itemProps4.xml" ContentType="application/vnd.openxmlformats-officedocument.customXmlProperties+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sdt>
      <w:sdtPr>
        <w:rPr>
          <w:smallCaps/>
        </w:rPr>
        <w:id w:val="486957396"/>
        <w:docPartObj>
          <w:docPartGallery w:val="Cover Pages"/>
          <w:docPartUnique/>
        </w:docPartObj>
      </w:sdtPr>
      <w:sdtContent>
        <w:p w:rsidR="000F0FCD" w:rsidRDefault="00F655DF">
          <w:pPr>
            <w:spacing w:after="200"/>
            <w:rPr>
              <w:b/>
            </w:rPr>
          </w:pPr>
          <w:r w:rsidRPr="00F655DF">
            <w:rPr>
              <w:rFonts w:asciiTheme="majorHAnsi" w:hAnsiTheme="majorHAnsi"/>
              <w:b/>
              <w:noProof/>
              <w:color w:val="D34817" w:themeColor="accent1"/>
              <w:sz w:val="48"/>
              <w:szCs w:val="48"/>
            </w:rPr>
            <w:pict>
              <v:roundrect id="_x0000_s1068" style="position:absolute;margin-left:0;margin-top:0;width:506.8pt;height:670.45pt;z-index:251665920;mso-width-percent:920;mso-height-percent:940;mso-position-horizontal:center;mso-position-horizontal-relative:page;mso-position-vertical:center;mso-position-vertical-relative:page;mso-width-percent:920;mso-height-percent:940" arcsize="2269f" o:allowincell="f" filled="f" fillcolor="black" strokecolor="black [3213]">
                <v:fill color2="#272727" type="pattern"/>
                <w10:wrap anchorx="page" anchory="page"/>
              </v:roundrect>
            </w:pict>
          </w:r>
          <w:r w:rsidRPr="00F655DF">
            <w:rPr>
              <w:rFonts w:asciiTheme="majorHAnsi" w:hAnsiTheme="majorHAnsi"/>
              <w:b/>
              <w:noProof/>
              <w:color w:val="D34817" w:themeColor="accent1"/>
              <w:sz w:val="48"/>
              <w:szCs w:val="48"/>
              <w:lang w:eastAsia="ja-JP"/>
            </w:rPr>
            <w:pict>
              <v:rect id="_x0000_s1067" style="position:absolute;margin-left:0;margin-top:289.85pt;width:575.15pt;height:755.15pt;z-index:251664896;mso-width-percent:917;mso-height-percent:1000;mso-top-percent:250;mso-position-horizontal:center;mso-position-horizontal-relative:page;mso-position-vertical-relative:page;mso-width-percent:917;mso-height-percent:1000;mso-top-percent:250;mso-height-relative:margin" o:allowincell="f" filled="f" stroked="f">
                <v:textbox style="mso-next-textbox:#_x0000_s1067;mso-fit-shape-to-text:t" inset="0,0,0,0">
                  <w:txbxContent>
                    <w:tbl>
                      <w:tblPr>
                        <w:tblStyle w:val="TableGrid"/>
                        <w:tblOverlap w:val="never"/>
                        <w:tblW w:w="5000"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144" w:type="dxa"/>
                          <w:left w:w="0" w:type="dxa"/>
                          <w:bottom w:w="144" w:type="dxa"/>
                          <w:right w:w="0" w:type="dxa"/>
                        </w:tblCellMar>
                        <w:tblLook w:val="04A0"/>
                      </w:tblPr>
                      <w:tblGrid>
                        <w:gridCol w:w="11239"/>
                      </w:tblGrid>
                      <w:tr w:rsidR="00995628">
                        <w:trPr>
                          <w:trHeight w:val="144"/>
                          <w:jc w:val="center"/>
                        </w:trPr>
                        <w:tc>
                          <w:tcPr>
                            <w:tcW w:w="0" w:type="auto"/>
                            <w:shd w:val="clear" w:color="auto" w:fill="F4B29B" w:themeFill="accent1" w:themeFillTint="66"/>
                            <w:tcMar>
                              <w:top w:w="0" w:type="dxa"/>
                              <w:bottom w:w="0" w:type="dxa"/>
                            </w:tcMar>
                            <w:vAlign w:val="center"/>
                          </w:tcPr>
                          <w:p w:rsidR="000F0FCD" w:rsidRDefault="000F0FCD">
                            <w:pPr>
                              <w:pStyle w:val="NoSpacing"/>
                              <w:rPr>
                                <w:sz w:val="8"/>
                                <w:szCs w:val="8"/>
                              </w:rPr>
                            </w:pPr>
                          </w:p>
                        </w:tc>
                      </w:tr>
                      <w:tr w:rsidR="00995628">
                        <w:trPr>
                          <w:trHeight w:val="1440"/>
                          <w:jc w:val="center"/>
                        </w:trPr>
                        <w:tc>
                          <w:tcPr>
                            <w:tcW w:w="0" w:type="auto"/>
                            <w:shd w:val="clear" w:color="auto" w:fill="D34817" w:themeFill="accent1"/>
                            <w:vAlign w:val="center"/>
                          </w:tcPr>
                          <w:p w:rsidR="000F0FCD" w:rsidRDefault="00F655DF">
                            <w:pPr>
                              <w:pStyle w:val="NoSpacing"/>
                              <w:suppressOverlap/>
                              <w:jc w:val="center"/>
                              <w:rPr>
                                <w:rFonts w:asciiTheme="majorHAnsi" w:hAnsiTheme="majorHAnsi"/>
                                <w:color w:val="FFFFFF" w:themeColor="background1"/>
                                <w:sz w:val="72"/>
                                <w:szCs w:val="72"/>
                              </w:rPr>
                            </w:pPr>
                            <w:sdt>
                              <w:sdtPr>
                                <w:rPr>
                                  <w:rFonts w:cstheme="minorBidi"/>
                                  <w:b/>
                                  <w:bCs/>
                                  <w:color w:val="ECE8E1" w:themeColor="accent3" w:themeTint="33"/>
                                  <w:sz w:val="56"/>
                                  <w:szCs w:val="56"/>
                                  <w:lang w:val="en-GB"/>
                                </w:rPr>
                                <w:id w:val="3232653"/>
                                <w:placeholder>
                                  <w:docPart w:val="5A172743FD7F440DBBA25CB7631BBEA8"/>
                                </w:placeholder>
                                <w:dataBinding w:prefixMappings="xmlns:ns0='http://schemas.openxmlformats.org/package/2006/metadata/core-properties' xmlns:ns1='http://purl.org/dc/elements/1.1/'" w:xpath="/ns0:coreProperties[1]/ns1:title[1]" w:storeItemID="{6C3C8BC8-F283-45AE-878A-BAB7291924A1}"/>
                                <w:text/>
                              </w:sdtPr>
                              <w:sdtContent>
                                <w:r w:rsidR="00BA2716" w:rsidRPr="00BA2716">
                                  <w:rPr>
                                    <w:rFonts w:cstheme="minorBidi"/>
                                    <w:b/>
                                    <w:bCs/>
                                    <w:color w:val="ECE8E1" w:themeColor="accent3" w:themeTint="33"/>
                                    <w:sz w:val="56"/>
                                    <w:szCs w:val="56"/>
                                    <w:lang w:val="en-GB"/>
                                  </w:rPr>
                                  <w:t>Understanding and engaging in the customer experience</w:t>
                                </w:r>
                              </w:sdtContent>
                            </w:sdt>
                          </w:p>
                        </w:tc>
                      </w:tr>
                      <w:tr w:rsidR="00995628">
                        <w:trPr>
                          <w:trHeight w:val="144"/>
                          <w:jc w:val="center"/>
                        </w:trPr>
                        <w:tc>
                          <w:tcPr>
                            <w:tcW w:w="0" w:type="auto"/>
                            <w:shd w:val="clear" w:color="auto" w:fill="918485" w:themeFill="accent5"/>
                            <w:tcMar>
                              <w:top w:w="0" w:type="dxa"/>
                              <w:bottom w:w="0" w:type="dxa"/>
                            </w:tcMar>
                            <w:vAlign w:val="center"/>
                          </w:tcPr>
                          <w:p w:rsidR="000F0FCD" w:rsidRDefault="000F0FCD">
                            <w:pPr>
                              <w:pStyle w:val="NoSpacing"/>
                              <w:rPr>
                                <w:sz w:val="8"/>
                                <w:szCs w:val="8"/>
                              </w:rPr>
                            </w:pPr>
                          </w:p>
                        </w:tc>
                      </w:tr>
                      <w:tr w:rsidR="00995628">
                        <w:trPr>
                          <w:trHeight w:val="720"/>
                          <w:jc w:val="center"/>
                        </w:trPr>
                        <w:tc>
                          <w:tcPr>
                            <w:tcW w:w="0" w:type="auto"/>
                            <w:vAlign w:val="bottom"/>
                          </w:tcPr>
                          <w:p w:rsidR="000F0FCD" w:rsidRDefault="00F655DF">
                            <w:pPr>
                              <w:pStyle w:val="NoSpacing"/>
                              <w:suppressOverlap/>
                              <w:jc w:val="center"/>
                              <w:rPr>
                                <w:rFonts w:asciiTheme="majorHAnsi" w:hAnsiTheme="majorHAnsi"/>
                                <w:i/>
                                <w:sz w:val="36"/>
                                <w:szCs w:val="36"/>
                              </w:rPr>
                            </w:pPr>
                            <w:sdt>
                              <w:sdtPr>
                                <w:rPr>
                                  <w:b/>
                                  <w:bCs/>
                                  <w:color w:val="D34817" w:themeColor="accent1"/>
                                  <w:sz w:val="40"/>
                                  <w:szCs w:val="40"/>
                                </w:rPr>
                                <w:id w:val="1652111"/>
                                <w:placeholder>
                                  <w:docPart w:val="A91287058B564A40BF5A55FB35828AA4"/>
                                </w:placeholder>
                                <w:dataBinding w:prefixMappings="xmlns:ns0='http://schemas.openxmlformats.org/package/2006/metadata/core-properties' xmlns:ns1='http://purl.org/dc/elements/1.1/'" w:xpath="/ns0:coreProperties[1]/ns1:subject[1]" w:storeItemID="{6C3C8BC8-F283-45AE-878A-BAB7291924A1}"/>
                                <w:text/>
                              </w:sdtPr>
                              <w:sdtContent>
                                <w:r w:rsidR="00BA2716" w:rsidRPr="00BA2716">
                                  <w:rPr>
                                    <w:b/>
                                    <w:bCs/>
                                    <w:color w:val="D34817" w:themeColor="accent1"/>
                                    <w:sz w:val="40"/>
                                    <w:szCs w:val="40"/>
                                  </w:rPr>
                                  <w:t>BMSW5013</w:t>
                                </w:r>
                              </w:sdtContent>
                            </w:sdt>
                          </w:p>
                        </w:tc>
                      </w:tr>
                    </w:tbl>
                    <w:p w:rsidR="000F0FCD" w:rsidRDefault="000F0FCD"/>
                  </w:txbxContent>
                </v:textbox>
                <w10:wrap anchorx="page" anchory="page"/>
              </v:rect>
            </w:pict>
          </w:r>
          <w:r w:rsidRPr="00F655DF">
            <w:rPr>
              <w:rFonts w:asciiTheme="majorHAnsi" w:hAnsiTheme="majorHAnsi"/>
              <w:b/>
              <w:noProof/>
              <w:color w:val="D34817" w:themeColor="accent1"/>
              <w:sz w:val="48"/>
              <w:szCs w:val="48"/>
              <w:lang w:eastAsia="ja-JP"/>
            </w:rPr>
            <w:pict>
              <v:rect id="_x0000_s1066" style="position:absolute;margin-left:0;margin-top:1065pt;width:482.5pt;height:50.7pt;z-index:251663872;mso-width-percent:1000;mso-height-percent:1000;mso-top-percent:800;mso-position-horizontal:center;mso-position-horizontal-relative:margin;mso-position-vertical-relative:margin;mso-width-percent:1000;mso-height-percent:1000;mso-top-percent:800;mso-width-relative:margin;mso-height-relative:margin;v-text-anchor:bottom" o:allowincell="f" filled="f" stroked="f" strokeweight=".25pt">
                <v:textbox style="mso-next-textbox:#_x0000_s1066;mso-fit-shape-to-text:t" inset=",18pt,,18pt">
                  <w:txbxContent>
                    <w:p w:rsidR="000F0FCD" w:rsidRDefault="00F655DF">
                      <w:pPr>
                        <w:pStyle w:val="NoSpacing"/>
                        <w:spacing w:line="276" w:lineRule="auto"/>
                        <w:suppressOverlap/>
                        <w:jc w:val="center"/>
                        <w:rPr>
                          <w:b/>
                          <w:caps/>
                          <w:color w:val="D34817" w:themeColor="accent1"/>
                        </w:rPr>
                      </w:pPr>
                      <w:sdt>
                        <w:sdtPr>
                          <w:rPr>
                            <w:rFonts w:ascii="Arial" w:hAnsi="Arial" w:cs="Arial"/>
                            <w:b/>
                            <w:i/>
                            <w:color w:val="auto"/>
                            <w:sz w:val="24"/>
                            <w:szCs w:val="24"/>
                            <w:lang w:val="en-GB"/>
                          </w:rPr>
                          <w:id w:val="1551716"/>
                          <w:placeholder>
                            <w:docPart w:val="C3973B1396614C73A91611982CE5B9EC"/>
                          </w:placeholder>
                          <w:dataBinding w:prefixMappings="xmlns:ns0='http://schemas.openxmlformats.org/officeDocument/2006/extended-properties'" w:xpath="/ns0:Properties[1]/ns0:Company[1]" w:storeItemID="{6668398D-A668-4E3E-A5EB-62B293D839F1}"/>
                          <w:text/>
                        </w:sdtPr>
                        <w:sdtContent>
                          <w:r w:rsidR="00BA2716" w:rsidRPr="00BA2716">
                            <w:rPr>
                              <w:rFonts w:ascii="Arial" w:hAnsi="Arial" w:cs="Arial"/>
                              <w:b/>
                              <w:i/>
                              <w:color w:val="auto"/>
                              <w:sz w:val="24"/>
                              <w:szCs w:val="24"/>
                              <w:lang w:val="en-GB"/>
                            </w:rPr>
                            <w:t>BA (Hons) Leadership and Management – Skills for the Workplace University of Wales Trinity Saint David</w:t>
                          </w:r>
                        </w:sdtContent>
                      </w:sdt>
                    </w:p>
                    <w:p w:rsidR="000F0FCD" w:rsidRDefault="000F0FCD">
                      <w:pPr>
                        <w:pStyle w:val="NoSpacing"/>
                        <w:spacing w:line="276" w:lineRule="auto"/>
                        <w:suppressOverlap/>
                        <w:jc w:val="center"/>
                        <w:rPr>
                          <w:b/>
                          <w:caps/>
                          <w:color w:val="D34817" w:themeColor="accent1"/>
                        </w:rPr>
                      </w:pPr>
                    </w:p>
                    <w:p w:rsidR="000F0FCD" w:rsidRDefault="00F655DF">
                      <w:pPr>
                        <w:pStyle w:val="NoSpacing"/>
                        <w:spacing w:line="276" w:lineRule="auto"/>
                        <w:suppressOverlap/>
                        <w:jc w:val="center"/>
                      </w:pPr>
                      <w:sdt>
                        <w:sdtPr>
                          <w:id w:val="1551723"/>
                          <w:placeholder>
                            <w:docPart w:val="BBC78B1B984A408BB08AFAF20F1F8342"/>
                          </w:placeholder>
                          <w:dataBinding w:prefixMappings="xmlns:ns0='http://schemas.microsoft.com/office/2006/coverPageProps'" w:xpath="/ns0:CoverPageProperties[1]/ns0:PublishDate[1]" w:storeItemID="{55AF091B-3C7A-41E3-B477-F2FDAA23CFDA}"/>
                          <w:date w:fullDate="2022-02-25T00:00:00Z">
                            <w:dateFormat w:val="MMMM d, yyyy"/>
                            <w:lid w:val="en-US"/>
                            <w:storeMappedDataAs w:val="dateTime"/>
                            <w:calendar w:val="gregorian"/>
                          </w:date>
                        </w:sdtPr>
                        <w:sdtContent>
                          <w:r w:rsidR="00BA2716">
                            <w:t>February 25, 2022</w:t>
                          </w:r>
                        </w:sdtContent>
                      </w:sdt>
                    </w:p>
                    <w:p w:rsidR="000F0FCD" w:rsidRDefault="00C31E09">
                      <w:pPr>
                        <w:pStyle w:val="NoSpacing"/>
                        <w:spacing w:line="276" w:lineRule="auto"/>
                        <w:jc w:val="center"/>
                      </w:pPr>
                      <w:r>
                        <w:t xml:space="preserve">Authored by: </w:t>
                      </w:r>
                      <w:sdt>
                        <w:sdtPr>
                          <w:id w:val="1551727"/>
                          <w:placeholder>
                            <w:docPart w:val="49241872696F40EA925FA620A2068BFA"/>
                          </w:placeholder>
                          <w:dataBinding w:prefixMappings="xmlns:ns0='http://schemas.openxmlformats.org/package/2006/metadata/core-properties' xmlns:ns1='http://purl.org/dc/elements/1.1/'" w:xpath="/ns0:coreProperties[1]/ns1:creator[1]" w:storeItemID="{6C3C8BC8-F283-45AE-878A-BAB7291924A1}"/>
                          <w:text/>
                        </w:sdtPr>
                        <w:sdtContent>
                          <w:r w:rsidR="00BA2716">
                            <w:rPr>
                              <w:lang w:val="en-GB"/>
                            </w:rPr>
                            <w:t>Zujaja</w:t>
                          </w:r>
                        </w:sdtContent>
                      </w:sdt>
                      <w:r w:rsidR="00BA2716">
                        <w:t xml:space="preserve"> T Kharal 1919419</w:t>
                      </w:r>
                    </w:p>
                  </w:txbxContent>
                </v:textbox>
                <w10:wrap anchorx="margin" anchory="margin"/>
              </v:rect>
            </w:pict>
          </w:r>
          <w:r w:rsidR="00C31E09">
            <w:rPr>
              <w:smallCaps/>
            </w:rPr>
            <w:br w:type="page"/>
          </w:r>
        </w:p>
      </w:sdtContent>
    </w:sdt>
    <w:p w:rsidR="000F0FCD" w:rsidRDefault="00F655DF">
      <w:pPr>
        <w:pStyle w:val="Title"/>
        <w:rPr>
          <w:smallCaps w:val="0"/>
        </w:rPr>
      </w:pPr>
      <w:sdt>
        <w:sdtPr>
          <w:rPr>
            <w:smallCaps w:val="0"/>
          </w:rPr>
          <w:alias w:val="Title"/>
          <w:tag w:val="Title"/>
          <w:id w:val="11808329"/>
          <w:placeholder>
            <w:docPart w:val="1A150ACE47294147BE03AB0265C74371"/>
          </w:placeholder>
          <w:dataBinding w:prefixMappings="xmlns:ns0='http://schemas.openxmlformats.org/package/2006/metadata/core-properties' xmlns:ns1='http://purl.org/dc/elements/1.1/'" w:xpath="/ns0:coreProperties[1]/ns1:title[1]" w:storeItemID="{6C3C8BC8-F283-45AE-878A-BAB7291924A1}"/>
          <w:text/>
        </w:sdtPr>
        <w:sdtContent>
          <w:r w:rsidR="00BA2716">
            <w:rPr>
              <w:smallCaps w:val="0"/>
              <w:lang w:val="en-GB"/>
            </w:rPr>
            <w:t>Understanding and engaging in the customer experience</w:t>
          </w:r>
        </w:sdtContent>
      </w:sdt>
    </w:p>
    <w:p w:rsidR="000F0FCD" w:rsidRDefault="00F655DF" w:rsidP="00BA2716">
      <w:pPr>
        <w:pStyle w:val="Subtitle"/>
        <w:outlineLvl w:val="0"/>
      </w:pPr>
      <w:sdt>
        <w:sdtPr>
          <w:alias w:val="Subtitle"/>
          <w:tag w:val="Subtitle"/>
          <w:id w:val="11808339"/>
          <w:placeholder>
            <w:docPart w:val="8BFA9F9176A34F638FA9F26FBBEBE37B"/>
          </w:placeholder>
          <w:dataBinding w:prefixMappings="xmlns:ns0='http://schemas.openxmlformats.org/package/2006/metadata/core-properties' xmlns:ns1='http://purl.org/dc/elements/1.1/'" w:xpath="/ns0:coreProperties[1]/ns1:subject[1]" w:storeItemID="{6C3C8BC8-F283-45AE-878A-BAB7291924A1}"/>
          <w:text/>
        </w:sdtPr>
        <w:sdtContent>
          <w:r w:rsidR="00BA2716">
            <w:rPr>
              <w:lang w:val="en-GB"/>
            </w:rPr>
            <w:t>BMSW5013</w:t>
          </w:r>
        </w:sdtContent>
      </w:sdt>
    </w:p>
    <w:p w:rsidR="00174B28" w:rsidRPr="00174B28" w:rsidRDefault="00174B28" w:rsidP="00174B28">
      <w:pPr>
        <w:pStyle w:val="Subtitle"/>
        <w:ind w:left="720"/>
        <w:outlineLvl w:val="0"/>
        <w:rPr>
          <w:rFonts w:ascii="Arial" w:hAnsi="Arial" w:cs="Arial"/>
        </w:rPr>
      </w:pPr>
      <w:r w:rsidRPr="00174B28">
        <w:rPr>
          <w:rFonts w:ascii="Arial" w:hAnsi="Arial" w:cs="Arial"/>
        </w:rPr>
        <w:t>Executive Summary</w:t>
      </w:r>
    </w:p>
    <w:p w:rsidR="007B0310" w:rsidRDefault="00F54C84" w:rsidP="007B0310">
      <w:pPr>
        <w:shd w:val="clear" w:color="auto" w:fill="FFFFFF"/>
        <w:spacing w:before="100" w:beforeAutospacing="1" w:after="100" w:afterAutospacing="1" w:line="240" w:lineRule="auto"/>
        <w:rPr>
          <w:rFonts w:ascii="Arial" w:hAnsi="Arial" w:cs="Arial"/>
          <w:sz w:val="24"/>
          <w:szCs w:val="24"/>
        </w:rPr>
      </w:pPr>
      <w:r>
        <w:rPr>
          <w:rFonts w:ascii="Arial" w:eastAsia="Times New Roman" w:hAnsi="Arial" w:cs="Arial"/>
          <w:color w:val="auto"/>
          <w:sz w:val="24"/>
          <w:szCs w:val="24"/>
          <w:lang w:val="en-GB" w:eastAsia="en-GB"/>
        </w:rPr>
        <w:t>CRM can be simplified with this Quote “</w:t>
      </w:r>
      <w:r w:rsidR="007B0310" w:rsidRPr="007B0310">
        <w:rPr>
          <w:rFonts w:ascii="Arial" w:eastAsia="Times New Roman" w:hAnsi="Arial" w:cs="Arial"/>
          <w:color w:val="auto"/>
          <w:sz w:val="24"/>
          <w:szCs w:val="24"/>
          <w:lang w:val="en-GB" w:eastAsia="en-GB"/>
        </w:rPr>
        <w:t xml:space="preserve">It makes me smile when people call </w:t>
      </w:r>
      <w:r w:rsidR="00F060A7" w:rsidRPr="007B0310">
        <w:rPr>
          <w:rFonts w:ascii="Arial" w:eastAsia="Times New Roman" w:hAnsi="Arial" w:cs="Arial"/>
          <w:color w:val="auto"/>
          <w:sz w:val="24"/>
          <w:szCs w:val="24"/>
          <w:lang w:val="en-GB" w:eastAsia="en-GB"/>
        </w:rPr>
        <w:t>Club card</w:t>
      </w:r>
      <w:r w:rsidR="007B0310" w:rsidRPr="007B0310">
        <w:rPr>
          <w:rFonts w:ascii="Arial" w:eastAsia="Times New Roman" w:hAnsi="Arial" w:cs="Arial"/>
          <w:color w:val="auto"/>
          <w:sz w:val="24"/>
          <w:szCs w:val="24"/>
          <w:lang w:val="en-GB" w:eastAsia="en-GB"/>
        </w:rPr>
        <w:t xml:space="preserve"> an outstanding loyalty program. In reality, a loyalty program by itself is insufficient</w:t>
      </w:r>
      <w:r w:rsidR="007B0310">
        <w:rPr>
          <w:rFonts w:ascii="Arial" w:eastAsia="Times New Roman" w:hAnsi="Arial" w:cs="Arial"/>
          <w:color w:val="auto"/>
          <w:sz w:val="24"/>
          <w:szCs w:val="24"/>
          <w:lang w:val="en-GB" w:eastAsia="en-GB"/>
        </w:rPr>
        <w:t>, n</w:t>
      </w:r>
      <w:r w:rsidR="007B0310" w:rsidRPr="007B0310">
        <w:rPr>
          <w:rFonts w:ascii="Arial" w:eastAsia="Times New Roman" w:hAnsi="Arial" w:cs="Arial"/>
          <w:color w:val="auto"/>
          <w:sz w:val="24"/>
          <w:szCs w:val="24"/>
          <w:lang w:val="en-GB" w:eastAsia="en-GB"/>
        </w:rPr>
        <w:t>either a TV commercial nor a promotion can guarantee loyalty. What counts is the entire customer experience.</w:t>
      </w:r>
      <w:r w:rsidR="007B0310" w:rsidRPr="007B0310">
        <w:t xml:space="preserve"> </w:t>
      </w:r>
      <w:r w:rsidR="007B0310" w:rsidRPr="00350144">
        <w:rPr>
          <w:rFonts w:ascii="Arial" w:hAnsi="Arial" w:cs="Arial"/>
          <w:sz w:val="24"/>
          <w:szCs w:val="24"/>
        </w:rPr>
        <w:t>(Phillips, 2008)</w:t>
      </w:r>
      <w:r w:rsidR="00F060A7" w:rsidRPr="00350144">
        <w:rPr>
          <w:rFonts w:ascii="Arial" w:hAnsi="Arial" w:cs="Arial"/>
          <w:sz w:val="24"/>
          <w:szCs w:val="24"/>
        </w:rPr>
        <w:t>.</w:t>
      </w:r>
      <w:r>
        <w:rPr>
          <w:rFonts w:ascii="Arial" w:hAnsi="Arial" w:cs="Arial"/>
          <w:sz w:val="24"/>
          <w:szCs w:val="24"/>
        </w:rPr>
        <w:t>”</w:t>
      </w:r>
    </w:p>
    <w:p w:rsidR="00252BE7" w:rsidRPr="00252BE7" w:rsidRDefault="00252BE7" w:rsidP="007B0310">
      <w:pPr>
        <w:shd w:val="clear" w:color="auto" w:fill="FFFFFF"/>
        <w:spacing w:before="100" w:beforeAutospacing="1" w:after="100" w:afterAutospacing="1" w:line="240" w:lineRule="auto"/>
        <w:rPr>
          <w:rFonts w:ascii="Arial" w:hAnsi="Arial" w:cs="Arial"/>
          <w:color w:val="000000"/>
          <w:sz w:val="24"/>
          <w:szCs w:val="24"/>
          <w:shd w:val="clear" w:color="auto" w:fill="FFFFFF"/>
        </w:rPr>
      </w:pPr>
      <w:r w:rsidRPr="00252BE7">
        <w:rPr>
          <w:rFonts w:ascii="Arial" w:hAnsi="Arial" w:cs="Arial"/>
          <w:color w:val="000000"/>
          <w:sz w:val="24"/>
          <w:szCs w:val="24"/>
          <w:shd w:val="clear" w:color="auto" w:fill="FFFFFF"/>
        </w:rPr>
        <w:t xml:space="preserve">The research found that CRM can be as simple as 123 depending on the mood and trends or as difficult as a cup of tea on a rocking boat, </w:t>
      </w:r>
      <w:r>
        <w:rPr>
          <w:rFonts w:ascii="Arial" w:hAnsi="Arial" w:cs="Arial"/>
          <w:color w:val="000000"/>
          <w:sz w:val="24"/>
          <w:szCs w:val="24"/>
          <w:shd w:val="clear" w:color="auto" w:fill="FFFFFF"/>
        </w:rPr>
        <w:t xml:space="preserve">the secret is a focus point, </w:t>
      </w:r>
      <w:r w:rsidRPr="00252BE7">
        <w:rPr>
          <w:rFonts w:ascii="Arial" w:hAnsi="Arial" w:cs="Arial"/>
          <w:color w:val="000000"/>
          <w:sz w:val="24"/>
          <w:szCs w:val="24"/>
          <w:shd w:val="clear" w:color="auto" w:fill="FFFFFF"/>
        </w:rPr>
        <w:t>adaptability to quick change and application of the right tools. Nevertheless, keep a cushion (a saucer) to fall on and get up quickly to avoid crushes (spilling).</w:t>
      </w:r>
    </w:p>
    <w:p w:rsidR="007B0310" w:rsidRPr="007B0310" w:rsidRDefault="00F060A7" w:rsidP="007B0310">
      <w:pPr>
        <w:shd w:val="clear" w:color="auto" w:fill="FFFFFF"/>
        <w:spacing w:before="100" w:beforeAutospacing="1" w:after="100" w:afterAutospacing="1" w:line="240" w:lineRule="auto"/>
        <w:rPr>
          <w:rFonts w:ascii="Arial" w:eastAsia="Times New Roman" w:hAnsi="Arial" w:cs="Arial"/>
          <w:color w:val="auto"/>
          <w:sz w:val="24"/>
          <w:szCs w:val="24"/>
          <w:lang w:val="en-GB" w:eastAsia="en-GB"/>
        </w:rPr>
      </w:pPr>
      <w:r>
        <w:rPr>
          <w:rFonts w:ascii="Arial" w:eastAsia="Times New Roman" w:hAnsi="Arial" w:cs="Arial"/>
          <w:color w:val="auto"/>
          <w:sz w:val="24"/>
          <w:szCs w:val="24"/>
          <w:lang w:val="en-GB" w:eastAsia="en-GB"/>
        </w:rPr>
        <w:t xml:space="preserve">Tesco has somewhat improved its trust and communication with its stakeholders by keeping commitments and fulfil its promises. </w:t>
      </w:r>
      <w:r w:rsidR="00CC55C0">
        <w:rPr>
          <w:rFonts w:ascii="Arial" w:eastAsia="Times New Roman" w:hAnsi="Arial" w:cs="Arial"/>
          <w:color w:val="auto"/>
          <w:sz w:val="24"/>
          <w:szCs w:val="24"/>
          <w:lang w:val="en-GB" w:eastAsia="en-GB"/>
        </w:rPr>
        <w:t>But it</w:t>
      </w:r>
      <w:r>
        <w:rPr>
          <w:rFonts w:ascii="Arial" w:eastAsia="Times New Roman" w:hAnsi="Arial" w:cs="Arial"/>
          <w:color w:val="auto"/>
          <w:sz w:val="24"/>
          <w:szCs w:val="24"/>
          <w:lang w:val="en-GB" w:eastAsia="en-GB"/>
        </w:rPr>
        <w:t xml:space="preserve"> </w:t>
      </w:r>
      <w:r w:rsidR="006A3F9A">
        <w:rPr>
          <w:rFonts w:ascii="Arial" w:eastAsia="Times New Roman" w:hAnsi="Arial" w:cs="Arial"/>
          <w:color w:val="auto"/>
          <w:sz w:val="24"/>
          <w:szCs w:val="24"/>
          <w:lang w:val="en-GB" w:eastAsia="en-GB"/>
        </w:rPr>
        <w:t>can’t</w:t>
      </w:r>
      <w:r>
        <w:rPr>
          <w:rFonts w:ascii="Arial" w:eastAsia="Times New Roman" w:hAnsi="Arial" w:cs="Arial"/>
          <w:color w:val="auto"/>
          <w:sz w:val="24"/>
          <w:szCs w:val="24"/>
          <w:lang w:val="en-GB" w:eastAsia="en-GB"/>
        </w:rPr>
        <w:t xml:space="preserve"> be said that Tesco has done a </w:t>
      </w:r>
      <w:r w:rsidR="00CC55C0">
        <w:rPr>
          <w:rFonts w:ascii="Arial" w:eastAsia="Times New Roman" w:hAnsi="Arial" w:cs="Arial"/>
          <w:color w:val="auto"/>
          <w:sz w:val="24"/>
          <w:szCs w:val="24"/>
          <w:lang w:val="en-GB" w:eastAsia="en-GB"/>
        </w:rPr>
        <w:t xml:space="preserve">very </w:t>
      </w:r>
      <w:r>
        <w:rPr>
          <w:rFonts w:ascii="Arial" w:eastAsia="Times New Roman" w:hAnsi="Arial" w:cs="Arial"/>
          <w:color w:val="auto"/>
          <w:sz w:val="24"/>
          <w:szCs w:val="24"/>
          <w:lang w:val="en-GB" w:eastAsia="en-GB"/>
        </w:rPr>
        <w:t>good job as the graph on page 5 &amp; 6 te</w:t>
      </w:r>
      <w:r w:rsidR="006A3F9A">
        <w:rPr>
          <w:rFonts w:ascii="Arial" w:eastAsia="Times New Roman" w:hAnsi="Arial" w:cs="Arial"/>
          <w:color w:val="auto"/>
          <w:sz w:val="24"/>
          <w:szCs w:val="24"/>
          <w:lang w:val="en-GB" w:eastAsia="en-GB"/>
        </w:rPr>
        <w:t>ll the true story, but it won’t be wrong</w:t>
      </w:r>
      <w:r>
        <w:rPr>
          <w:rFonts w:ascii="Arial" w:eastAsia="Times New Roman" w:hAnsi="Arial" w:cs="Arial"/>
          <w:color w:val="auto"/>
          <w:sz w:val="24"/>
          <w:szCs w:val="24"/>
          <w:lang w:val="en-GB" w:eastAsia="en-GB"/>
        </w:rPr>
        <w:t xml:space="preserve"> to say that Tesco is trying its best to keep its place </w:t>
      </w:r>
      <w:r w:rsidR="006A3F9A">
        <w:rPr>
          <w:rFonts w:ascii="Arial" w:eastAsia="Times New Roman" w:hAnsi="Arial" w:cs="Arial"/>
          <w:color w:val="auto"/>
          <w:sz w:val="24"/>
          <w:szCs w:val="24"/>
          <w:lang w:val="en-GB" w:eastAsia="en-GB"/>
        </w:rPr>
        <w:t xml:space="preserve">constant </w:t>
      </w:r>
      <w:r>
        <w:rPr>
          <w:rFonts w:ascii="Arial" w:eastAsia="Times New Roman" w:hAnsi="Arial" w:cs="Arial"/>
          <w:color w:val="auto"/>
          <w:sz w:val="24"/>
          <w:szCs w:val="24"/>
          <w:lang w:val="en-GB" w:eastAsia="en-GB"/>
        </w:rPr>
        <w:t>in the current market</w:t>
      </w:r>
      <w:r w:rsidR="006A3F9A">
        <w:rPr>
          <w:rFonts w:ascii="Arial" w:eastAsia="Times New Roman" w:hAnsi="Arial" w:cs="Arial"/>
          <w:color w:val="auto"/>
          <w:sz w:val="24"/>
          <w:szCs w:val="24"/>
          <w:lang w:val="en-GB" w:eastAsia="en-GB"/>
        </w:rPr>
        <w:t xml:space="preserve">. Introducing more products such as Tesco Bank, Tesco insurance over the years has increased customers comfort and loyalty. Tesco </w:t>
      </w:r>
      <w:r w:rsidR="00CC55C0">
        <w:rPr>
          <w:rFonts w:ascii="Arial" w:eastAsia="Times New Roman" w:hAnsi="Arial" w:cs="Arial"/>
          <w:color w:val="auto"/>
          <w:sz w:val="24"/>
          <w:szCs w:val="24"/>
          <w:lang w:val="en-GB" w:eastAsia="en-GB"/>
        </w:rPr>
        <w:t>actively participate in sustainability</w:t>
      </w:r>
      <w:r w:rsidR="00C80F1F">
        <w:rPr>
          <w:rFonts w:ascii="Arial" w:eastAsia="Times New Roman" w:hAnsi="Arial" w:cs="Arial"/>
          <w:color w:val="auto"/>
          <w:sz w:val="24"/>
          <w:szCs w:val="24"/>
          <w:lang w:val="en-GB" w:eastAsia="en-GB"/>
        </w:rPr>
        <w:t xml:space="preserve">, examples can be found on page 7 of this report </w:t>
      </w:r>
    </w:p>
    <w:p w:rsidR="00174B28" w:rsidRDefault="00174B28" w:rsidP="00174B28">
      <w:pPr>
        <w:pStyle w:val="Subtitle"/>
        <w:ind w:left="720"/>
        <w:jc w:val="both"/>
        <w:outlineLvl w:val="0"/>
      </w:pPr>
    </w:p>
    <w:p w:rsidR="00CC1AD3" w:rsidRDefault="00CC1AD3" w:rsidP="00174B28">
      <w:pPr>
        <w:pStyle w:val="Subtitle"/>
        <w:ind w:left="720"/>
        <w:jc w:val="both"/>
        <w:outlineLvl w:val="0"/>
      </w:pPr>
    </w:p>
    <w:p w:rsidR="00CC1AD3" w:rsidRDefault="00CC1AD3" w:rsidP="00174B28">
      <w:pPr>
        <w:pStyle w:val="Subtitle"/>
        <w:ind w:left="720"/>
        <w:jc w:val="both"/>
        <w:outlineLvl w:val="0"/>
      </w:pPr>
    </w:p>
    <w:p w:rsidR="00CC1AD3" w:rsidRDefault="00CC1AD3" w:rsidP="00174B28">
      <w:pPr>
        <w:pStyle w:val="Subtitle"/>
        <w:ind w:left="720"/>
        <w:jc w:val="both"/>
        <w:outlineLvl w:val="0"/>
      </w:pPr>
    </w:p>
    <w:p w:rsidR="00CC1AD3" w:rsidRDefault="00CC1AD3" w:rsidP="00174B28">
      <w:pPr>
        <w:pStyle w:val="Subtitle"/>
        <w:ind w:left="720"/>
        <w:jc w:val="both"/>
        <w:outlineLvl w:val="0"/>
      </w:pPr>
    </w:p>
    <w:p w:rsidR="00C80F1F" w:rsidRDefault="00C80F1F" w:rsidP="00174B28">
      <w:pPr>
        <w:pStyle w:val="Subtitle"/>
        <w:ind w:left="720"/>
        <w:jc w:val="both"/>
        <w:outlineLvl w:val="0"/>
      </w:pPr>
    </w:p>
    <w:p w:rsidR="00C80F1F" w:rsidRDefault="00C80F1F" w:rsidP="00174B28">
      <w:pPr>
        <w:pStyle w:val="Subtitle"/>
        <w:ind w:left="720"/>
        <w:jc w:val="both"/>
        <w:outlineLvl w:val="0"/>
      </w:pPr>
    </w:p>
    <w:p w:rsidR="00C80F1F" w:rsidRDefault="00C80F1F" w:rsidP="00174B28">
      <w:pPr>
        <w:pStyle w:val="Subtitle"/>
        <w:ind w:left="720"/>
        <w:jc w:val="both"/>
        <w:outlineLvl w:val="0"/>
      </w:pPr>
    </w:p>
    <w:p w:rsidR="00CE25DF" w:rsidRDefault="00BA2716" w:rsidP="00BA2716">
      <w:pPr>
        <w:pStyle w:val="Subtitle"/>
        <w:numPr>
          <w:ilvl w:val="0"/>
          <w:numId w:val="16"/>
        </w:numPr>
        <w:outlineLvl w:val="0"/>
      </w:pPr>
      <w:r>
        <w:t>Introduction</w:t>
      </w:r>
    </w:p>
    <w:p w:rsidR="00CE25DF" w:rsidRPr="00F13B27" w:rsidRDefault="00CE25DF" w:rsidP="00CE25DF">
      <w:pPr>
        <w:shd w:val="clear" w:color="auto" w:fill="FFFFFF"/>
        <w:spacing w:before="100" w:beforeAutospacing="1" w:after="100" w:afterAutospacing="1" w:line="240" w:lineRule="auto"/>
        <w:jc w:val="both"/>
        <w:rPr>
          <w:rFonts w:ascii="Arial" w:eastAsia="Times New Roman" w:hAnsi="Arial" w:cs="Arial"/>
          <w:color w:val="000000"/>
          <w:sz w:val="24"/>
          <w:szCs w:val="24"/>
          <w:lang w:eastAsia="en-GB"/>
        </w:rPr>
      </w:pPr>
      <w:r w:rsidRPr="00F13B27">
        <w:rPr>
          <w:rFonts w:ascii="Arial" w:eastAsia="Times New Roman" w:hAnsi="Arial" w:cs="Arial"/>
          <w:color w:val="000000"/>
          <w:sz w:val="24"/>
          <w:szCs w:val="24"/>
          <w:lang w:eastAsia="en-GB"/>
        </w:rPr>
        <w:t>As requested by the Chief Execu</w:t>
      </w:r>
      <w:r>
        <w:rPr>
          <w:rFonts w:ascii="Arial" w:eastAsia="Times New Roman" w:hAnsi="Arial" w:cs="Arial"/>
          <w:color w:val="000000"/>
          <w:sz w:val="24"/>
          <w:szCs w:val="24"/>
          <w:lang w:eastAsia="en-GB"/>
        </w:rPr>
        <w:t>tive Officer of Marketing Week (</w:t>
      </w:r>
      <w:r w:rsidRPr="00F13B27">
        <w:rPr>
          <w:rFonts w:ascii="Arial" w:eastAsia="Times New Roman" w:hAnsi="Arial" w:cs="Arial"/>
          <w:color w:val="000000"/>
          <w:sz w:val="24"/>
          <w:szCs w:val="24"/>
          <w:lang w:eastAsia="en-GB"/>
        </w:rPr>
        <w:t>an online journal</w:t>
      </w:r>
      <w:r>
        <w:rPr>
          <w:rFonts w:ascii="Arial" w:eastAsia="Times New Roman" w:hAnsi="Arial" w:cs="Arial"/>
          <w:color w:val="000000"/>
          <w:sz w:val="24"/>
          <w:szCs w:val="24"/>
          <w:lang w:eastAsia="en-GB"/>
        </w:rPr>
        <w:t>)</w:t>
      </w:r>
      <w:r w:rsidRPr="00F13B27">
        <w:rPr>
          <w:rFonts w:ascii="Arial" w:eastAsia="Times New Roman" w:hAnsi="Arial" w:cs="Arial"/>
          <w:color w:val="000000"/>
          <w:sz w:val="24"/>
          <w:szCs w:val="24"/>
          <w:lang w:eastAsia="en-GB"/>
        </w:rPr>
        <w:t xml:space="preserve"> published by Tesc</w:t>
      </w:r>
      <w:r>
        <w:rPr>
          <w:rFonts w:ascii="Arial" w:eastAsia="Times New Roman" w:hAnsi="Arial" w:cs="Arial"/>
          <w:color w:val="000000"/>
          <w:sz w:val="24"/>
          <w:szCs w:val="24"/>
          <w:lang w:eastAsia="en-GB"/>
        </w:rPr>
        <w:t>o, this report is being written to explore</w:t>
      </w:r>
      <w:r w:rsidRPr="00F13B27">
        <w:rPr>
          <w:rFonts w:ascii="Arial" w:eastAsia="Times New Roman" w:hAnsi="Arial" w:cs="Arial"/>
          <w:color w:val="000000"/>
          <w:sz w:val="24"/>
          <w:szCs w:val="24"/>
          <w:lang w:eastAsia="en-GB"/>
        </w:rPr>
        <w:t xml:space="preserve"> the impact of ethical trading and sustainability policies and practices on Customer Relationship Management performance. Contribute to this research by composing a report that outlines:</w:t>
      </w:r>
    </w:p>
    <w:p w:rsidR="00CE25DF" w:rsidRPr="00C80F1F" w:rsidRDefault="00CE25DF" w:rsidP="00CE25DF">
      <w:pPr>
        <w:pStyle w:val="ListParagraph"/>
        <w:numPr>
          <w:ilvl w:val="0"/>
          <w:numId w:val="17"/>
        </w:numPr>
        <w:spacing w:after="0" w:line="240" w:lineRule="auto"/>
        <w:jc w:val="both"/>
        <w:rPr>
          <w:rFonts w:ascii="Arial" w:hAnsi="Arial" w:cs="Arial"/>
          <w:sz w:val="24"/>
          <w:szCs w:val="24"/>
        </w:rPr>
      </w:pPr>
      <w:r w:rsidRPr="00C80F1F">
        <w:rPr>
          <w:rFonts w:ascii="Arial" w:hAnsi="Arial" w:cs="Arial"/>
          <w:sz w:val="24"/>
          <w:szCs w:val="24"/>
        </w:rPr>
        <w:t>Ethical policies and practices</w:t>
      </w:r>
    </w:p>
    <w:p w:rsidR="00CE25DF" w:rsidRPr="00C80F1F" w:rsidRDefault="00CE25DF" w:rsidP="00CE25DF">
      <w:pPr>
        <w:pStyle w:val="ListParagraph"/>
        <w:numPr>
          <w:ilvl w:val="0"/>
          <w:numId w:val="17"/>
        </w:numPr>
        <w:spacing w:after="0" w:line="240" w:lineRule="auto"/>
        <w:jc w:val="both"/>
        <w:rPr>
          <w:rFonts w:ascii="Arial" w:hAnsi="Arial" w:cs="Arial"/>
          <w:sz w:val="24"/>
          <w:szCs w:val="24"/>
        </w:rPr>
      </w:pPr>
      <w:r w:rsidRPr="00C80F1F">
        <w:rPr>
          <w:rFonts w:ascii="Arial" w:hAnsi="Arial" w:cs="Arial"/>
          <w:sz w:val="24"/>
          <w:szCs w:val="24"/>
        </w:rPr>
        <w:t xml:space="preserve">Sustainability policies and practices </w:t>
      </w:r>
    </w:p>
    <w:p w:rsidR="00CE25DF" w:rsidRPr="00C80F1F" w:rsidRDefault="00CE25DF" w:rsidP="00CE25DF">
      <w:pPr>
        <w:pStyle w:val="ListParagraph"/>
        <w:numPr>
          <w:ilvl w:val="0"/>
          <w:numId w:val="17"/>
        </w:numPr>
        <w:spacing w:after="0" w:line="240" w:lineRule="auto"/>
        <w:jc w:val="both"/>
        <w:rPr>
          <w:rFonts w:ascii="Arial" w:hAnsi="Arial" w:cs="Arial"/>
          <w:sz w:val="24"/>
          <w:szCs w:val="24"/>
        </w:rPr>
      </w:pPr>
      <w:r w:rsidRPr="00C80F1F">
        <w:rPr>
          <w:rFonts w:ascii="Arial" w:hAnsi="Arial" w:cs="Arial"/>
          <w:sz w:val="24"/>
          <w:szCs w:val="24"/>
        </w:rPr>
        <w:t>Influences of segmentation and the loyalty ladder</w:t>
      </w:r>
    </w:p>
    <w:p w:rsidR="00CE25DF" w:rsidRPr="00C80F1F" w:rsidRDefault="00CE25DF" w:rsidP="00CE25DF">
      <w:pPr>
        <w:jc w:val="both"/>
        <w:rPr>
          <w:rFonts w:ascii="Arial" w:hAnsi="Arial" w:cs="Arial"/>
          <w:sz w:val="24"/>
          <w:szCs w:val="24"/>
        </w:rPr>
      </w:pPr>
    </w:p>
    <w:p w:rsidR="00CE25DF" w:rsidRPr="00C80F1F" w:rsidRDefault="00CE25DF" w:rsidP="00CE25DF">
      <w:pPr>
        <w:jc w:val="both"/>
        <w:rPr>
          <w:rFonts w:ascii="Arial" w:hAnsi="Arial" w:cs="Arial"/>
          <w:sz w:val="24"/>
          <w:szCs w:val="24"/>
        </w:rPr>
      </w:pPr>
      <w:r w:rsidRPr="00C80F1F">
        <w:rPr>
          <w:rFonts w:ascii="Arial" w:hAnsi="Arial" w:cs="Arial"/>
          <w:sz w:val="24"/>
          <w:szCs w:val="24"/>
        </w:rPr>
        <w:t>This report is a detailed a</w:t>
      </w:r>
      <w:r w:rsidRPr="00C80F1F">
        <w:rPr>
          <w:rFonts w:ascii="Arial" w:hAnsi="Arial" w:cs="Arial"/>
          <w:sz w:val="24"/>
          <w:szCs w:val="24"/>
          <w:lang w:eastAsia="en-GB"/>
        </w:rPr>
        <w:t>nalyze of a customer experiences of a company to develop and maintain good cust</w:t>
      </w:r>
      <w:r w:rsidR="00FD7D18" w:rsidRPr="00C80F1F">
        <w:rPr>
          <w:rFonts w:ascii="Arial" w:hAnsi="Arial" w:cs="Arial"/>
          <w:sz w:val="24"/>
          <w:szCs w:val="24"/>
          <w:lang w:eastAsia="en-GB"/>
        </w:rPr>
        <w:t>omer relationships by</w:t>
      </w:r>
      <w:r w:rsidRPr="00C80F1F">
        <w:rPr>
          <w:rFonts w:ascii="Arial" w:hAnsi="Arial" w:cs="Arial"/>
          <w:sz w:val="24"/>
          <w:szCs w:val="24"/>
          <w:lang w:eastAsia="en-GB"/>
        </w:rPr>
        <w:t xml:space="preserve"> evaluating the benefits and challenges by critical thinking when it comes to quality management in the workplace</w:t>
      </w:r>
      <w:r w:rsidRPr="00C80F1F">
        <w:rPr>
          <w:rFonts w:ascii="Arial" w:hAnsi="Arial" w:cs="Arial"/>
          <w:sz w:val="24"/>
          <w:szCs w:val="24"/>
        </w:rPr>
        <w:t xml:space="preserve"> supported with examples of current good practice from other </w:t>
      </w:r>
      <w:r w:rsidR="00FD7D18" w:rsidRPr="00C80F1F">
        <w:rPr>
          <w:rFonts w:ascii="Arial" w:hAnsi="Arial" w:cs="Arial"/>
          <w:sz w:val="24"/>
          <w:szCs w:val="24"/>
        </w:rPr>
        <w:t>organizations</w:t>
      </w:r>
      <w:r w:rsidRPr="00C80F1F">
        <w:rPr>
          <w:rFonts w:ascii="Arial" w:hAnsi="Arial" w:cs="Arial"/>
          <w:sz w:val="24"/>
          <w:szCs w:val="24"/>
        </w:rPr>
        <w:t xml:space="preserve"> based within the same sector.</w:t>
      </w:r>
    </w:p>
    <w:p w:rsidR="00CE25DF" w:rsidRPr="00C80F1F" w:rsidRDefault="00CE25DF" w:rsidP="00CE25DF">
      <w:pPr>
        <w:jc w:val="both"/>
        <w:rPr>
          <w:sz w:val="24"/>
          <w:szCs w:val="24"/>
        </w:rPr>
      </w:pPr>
      <w:r w:rsidRPr="00C80F1F">
        <w:rPr>
          <w:rFonts w:ascii="Arial" w:hAnsi="Arial" w:cs="Arial"/>
          <w:sz w:val="24"/>
          <w:szCs w:val="24"/>
        </w:rPr>
        <w:t>This report is being written in the month of February to be presented to Maria  Heffernan (Lecturer) / Christian Felices (internal Verifier) on 25</w:t>
      </w:r>
      <w:r w:rsidRPr="00C80F1F">
        <w:rPr>
          <w:rFonts w:ascii="Arial" w:hAnsi="Arial" w:cs="Arial"/>
          <w:sz w:val="24"/>
          <w:szCs w:val="24"/>
          <w:vertAlign w:val="superscript"/>
        </w:rPr>
        <w:t>th</w:t>
      </w:r>
      <w:r w:rsidRPr="00C80F1F">
        <w:rPr>
          <w:rFonts w:ascii="Arial" w:hAnsi="Arial" w:cs="Arial"/>
          <w:sz w:val="24"/>
          <w:szCs w:val="24"/>
        </w:rPr>
        <w:t xml:space="preserve"> of February 2022 by Zujaja Tabassum Kharal Student ID 1919419.</w:t>
      </w:r>
    </w:p>
    <w:p w:rsidR="00BA2716" w:rsidRPr="00CE25DF" w:rsidRDefault="00CE25DF" w:rsidP="00CE25DF">
      <w:pPr>
        <w:rPr>
          <w:rFonts w:asciiTheme="majorHAnsi" w:hAnsiTheme="majorHAnsi" w:cstheme="minorHAnsi"/>
          <w:color w:val="auto"/>
          <w:sz w:val="28"/>
          <w:szCs w:val="24"/>
        </w:rPr>
      </w:pPr>
      <w:r>
        <w:br w:type="page"/>
      </w:r>
    </w:p>
    <w:p w:rsidR="00BA2716" w:rsidRDefault="00BA2716" w:rsidP="00BA2716">
      <w:pPr>
        <w:pStyle w:val="Subtitle"/>
        <w:numPr>
          <w:ilvl w:val="0"/>
          <w:numId w:val="16"/>
        </w:numPr>
        <w:outlineLvl w:val="0"/>
      </w:pPr>
      <w:r>
        <w:lastRenderedPageBreak/>
        <w:t>Findings</w:t>
      </w:r>
    </w:p>
    <w:p w:rsidR="00C00BCD" w:rsidRDefault="00767960" w:rsidP="00C00BCD">
      <w:pPr>
        <w:pStyle w:val="ListParagraph"/>
        <w:ind w:left="1440"/>
        <w:rPr>
          <w:rFonts w:ascii="Arial" w:hAnsi="Arial" w:cs="Arial"/>
          <w:sz w:val="24"/>
          <w:szCs w:val="24"/>
        </w:rPr>
      </w:pPr>
      <w:r w:rsidRPr="00C00BCD">
        <w:rPr>
          <w:rFonts w:ascii="Arial" w:hAnsi="Arial" w:cs="Arial"/>
          <w:color w:val="212529"/>
          <w:sz w:val="24"/>
          <w:szCs w:val="24"/>
          <w:shd w:val="clear" w:color="auto" w:fill="FFFFFF"/>
        </w:rPr>
        <w:t xml:space="preserve">It all started in 1960 as customer loyalty currency in face of Green shield stamps </w:t>
      </w:r>
      <w:r w:rsidRPr="00C00BCD">
        <w:rPr>
          <w:rFonts w:ascii="Arial" w:hAnsi="Arial" w:cs="Arial"/>
          <w:sz w:val="24"/>
          <w:szCs w:val="24"/>
        </w:rPr>
        <w:t>(Phillips et al., 2008)</w:t>
      </w:r>
      <w:r w:rsidR="00593E34" w:rsidRPr="00C00BCD">
        <w:rPr>
          <w:rFonts w:ascii="Arial" w:hAnsi="Arial" w:cs="Arial"/>
          <w:sz w:val="24"/>
          <w:szCs w:val="24"/>
        </w:rPr>
        <w:t xml:space="preserve">, from 1963 who ever </w:t>
      </w:r>
      <w:r w:rsidR="00C00BCD" w:rsidRPr="00C00BCD">
        <w:rPr>
          <w:rFonts w:ascii="Arial" w:hAnsi="Arial" w:cs="Arial"/>
          <w:sz w:val="24"/>
          <w:szCs w:val="24"/>
        </w:rPr>
        <w:t>shopped</w:t>
      </w:r>
      <w:r w:rsidR="00593E34" w:rsidRPr="00C00BCD">
        <w:rPr>
          <w:rFonts w:ascii="Arial" w:hAnsi="Arial" w:cs="Arial"/>
          <w:sz w:val="24"/>
          <w:szCs w:val="24"/>
        </w:rPr>
        <w:t xml:space="preserve"> at </w:t>
      </w:r>
      <w:r w:rsidR="00C00BCD" w:rsidRPr="00C00BCD">
        <w:rPr>
          <w:rFonts w:ascii="Arial" w:hAnsi="Arial" w:cs="Arial"/>
          <w:sz w:val="24"/>
          <w:szCs w:val="24"/>
        </w:rPr>
        <w:t>Tesco</w:t>
      </w:r>
      <w:r w:rsidR="00593E34" w:rsidRPr="00C00BCD">
        <w:rPr>
          <w:rFonts w:ascii="Arial" w:hAnsi="Arial" w:cs="Arial"/>
          <w:sz w:val="24"/>
          <w:szCs w:val="24"/>
        </w:rPr>
        <w:t xml:space="preserve"> was rewarded with </w:t>
      </w:r>
      <w:r w:rsidR="00374D65" w:rsidRPr="00C00BCD">
        <w:rPr>
          <w:rFonts w:ascii="Arial" w:hAnsi="Arial" w:cs="Arial"/>
          <w:sz w:val="24"/>
          <w:szCs w:val="24"/>
        </w:rPr>
        <w:t xml:space="preserve">a sheet of </w:t>
      </w:r>
      <w:r w:rsidR="00C00BCD" w:rsidRPr="00C00BCD">
        <w:rPr>
          <w:rFonts w:ascii="Arial" w:hAnsi="Arial" w:cs="Arial"/>
          <w:sz w:val="24"/>
          <w:szCs w:val="24"/>
        </w:rPr>
        <w:t>stamps</w:t>
      </w:r>
      <w:r w:rsidR="00374D65" w:rsidRPr="00C00BCD">
        <w:rPr>
          <w:rFonts w:ascii="Arial" w:hAnsi="Arial" w:cs="Arial"/>
          <w:sz w:val="24"/>
          <w:szCs w:val="24"/>
        </w:rPr>
        <w:t xml:space="preserve">, customers would </w:t>
      </w:r>
      <w:r w:rsidR="00C00BCD">
        <w:rPr>
          <w:rFonts w:ascii="Arial" w:hAnsi="Arial" w:cs="Arial"/>
          <w:sz w:val="24"/>
          <w:szCs w:val="24"/>
        </w:rPr>
        <w:t xml:space="preserve">lick and </w:t>
      </w:r>
      <w:r w:rsidR="00374D65" w:rsidRPr="00C00BCD">
        <w:rPr>
          <w:rFonts w:ascii="Arial" w:hAnsi="Arial" w:cs="Arial"/>
          <w:sz w:val="24"/>
          <w:szCs w:val="24"/>
        </w:rPr>
        <w:t xml:space="preserve">stick the </w:t>
      </w:r>
      <w:r w:rsidR="00C00BCD" w:rsidRPr="00C00BCD">
        <w:rPr>
          <w:rFonts w:ascii="Arial" w:hAnsi="Arial" w:cs="Arial"/>
          <w:sz w:val="24"/>
          <w:szCs w:val="24"/>
        </w:rPr>
        <w:t>stamps</w:t>
      </w:r>
      <w:r w:rsidR="00C00BCD">
        <w:rPr>
          <w:rFonts w:ascii="Arial" w:hAnsi="Arial" w:cs="Arial"/>
          <w:sz w:val="24"/>
          <w:szCs w:val="24"/>
        </w:rPr>
        <w:t xml:space="preserve"> in a book </w:t>
      </w:r>
      <w:r w:rsidR="00C00BCD" w:rsidRPr="00C00BCD">
        <w:rPr>
          <w:rFonts w:ascii="Arial" w:hAnsi="Arial" w:cs="Arial"/>
          <w:sz w:val="24"/>
          <w:szCs w:val="24"/>
        </w:rPr>
        <w:t>also bought from Tesco, once the book was filled with the stickers it could be exchanged with different kind of gifts such as garden tools, transistor radio etc.</w:t>
      </w:r>
    </w:p>
    <w:p w:rsidR="00C00BCD" w:rsidRPr="00C00BCD" w:rsidRDefault="00C00BCD" w:rsidP="00C00BCD">
      <w:pPr>
        <w:pStyle w:val="ListParagraph"/>
        <w:ind w:left="1440"/>
        <w:jc w:val="center"/>
        <w:rPr>
          <w:rFonts w:ascii="Arial" w:hAnsi="Arial" w:cs="Arial"/>
          <w:sz w:val="24"/>
          <w:szCs w:val="24"/>
        </w:rPr>
      </w:pPr>
      <w:r>
        <w:rPr>
          <w:rFonts w:ascii="Arial" w:hAnsi="Arial" w:cs="Arial"/>
          <w:noProof/>
          <w:sz w:val="24"/>
          <w:szCs w:val="24"/>
          <w:lang w:eastAsia="en-GB"/>
        </w:rPr>
        <w:drawing>
          <wp:inline distT="0" distB="0" distL="0" distR="0">
            <wp:extent cx="5036029" cy="3795622"/>
            <wp:effectExtent l="19050" t="0" r="0" b="0"/>
            <wp:docPr id="8" name="Picture 8" descr="C:\Users\Zujaja\OneDrive\Pictures\Screenshots\2022-03-01 (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C:\Users\Zujaja\OneDrive\Pictures\Screenshots\2022-03-01 (3).png"/>
                    <pic:cNvPicPr>
                      <a:picLocks noChangeAspect="1" noChangeArrowheads="1"/>
                    </pic:cNvPicPr>
                  </pic:nvPicPr>
                  <pic:blipFill>
                    <a:blip r:embed="rId11" cstate="print"/>
                    <a:srcRect/>
                    <a:stretch>
                      <a:fillRect/>
                    </a:stretch>
                  </pic:blipFill>
                  <pic:spPr bwMode="auto">
                    <a:xfrm>
                      <a:off x="0" y="0"/>
                      <a:ext cx="5042200" cy="3800273"/>
                    </a:xfrm>
                    <a:prstGeom prst="rect">
                      <a:avLst/>
                    </a:prstGeom>
                    <a:noFill/>
                    <a:ln w="9525">
                      <a:noFill/>
                      <a:miter lim="800000"/>
                      <a:headEnd/>
                      <a:tailEnd/>
                    </a:ln>
                  </pic:spPr>
                </pic:pic>
              </a:graphicData>
            </a:graphic>
          </wp:inline>
        </w:drawing>
      </w:r>
    </w:p>
    <w:p w:rsidR="00984762" w:rsidRDefault="00AA2B93" w:rsidP="00C00BCD">
      <w:pPr>
        <w:pStyle w:val="ListParagraph"/>
        <w:ind w:left="1440"/>
        <w:rPr>
          <w:rFonts w:ascii="Arial" w:hAnsi="Arial" w:cs="Arial"/>
          <w:color w:val="212529"/>
          <w:sz w:val="24"/>
          <w:szCs w:val="24"/>
          <w:shd w:val="clear" w:color="auto" w:fill="FFFFFF"/>
        </w:rPr>
      </w:pPr>
      <w:r>
        <w:t>( Kadiyala &amp; Srivastava)</w:t>
      </w:r>
    </w:p>
    <w:p w:rsidR="00FD7D18" w:rsidRPr="00383603" w:rsidRDefault="00C00BCD" w:rsidP="00C00BCD">
      <w:pPr>
        <w:pStyle w:val="ListParagraph"/>
        <w:ind w:left="1440"/>
        <w:rPr>
          <w:rFonts w:ascii="Arial" w:hAnsi="Arial" w:cs="Arial"/>
          <w:color w:val="212529"/>
          <w:sz w:val="24"/>
          <w:szCs w:val="24"/>
          <w:shd w:val="clear" w:color="auto" w:fill="FFFFFF"/>
        </w:rPr>
      </w:pPr>
      <w:r w:rsidRPr="00383603">
        <w:rPr>
          <w:rFonts w:ascii="Arial" w:hAnsi="Arial" w:cs="Arial"/>
          <w:color w:val="212529"/>
          <w:sz w:val="24"/>
          <w:szCs w:val="24"/>
          <w:shd w:val="clear" w:color="auto" w:fill="FFFFFF"/>
        </w:rPr>
        <w:t xml:space="preserve"> </w:t>
      </w:r>
      <w:r w:rsidR="00CE25DF" w:rsidRPr="00383603">
        <w:rPr>
          <w:rFonts w:ascii="Arial" w:hAnsi="Arial" w:cs="Arial"/>
          <w:color w:val="212529"/>
          <w:sz w:val="24"/>
          <w:szCs w:val="24"/>
          <w:shd w:val="clear" w:color="auto" w:fill="FFFFFF"/>
        </w:rPr>
        <w:t>Every organization needs marketing to reach its target customers. The focus of this report is on Tesco stores, Tesco is a very customer-oriented organization and one of the largest retailers in the region selling a wide variety of household goods. Retail businesses are characterized by direct contact with their customers, so Customer Relationship Management (CRM) is critical to the success of these businesses.</w:t>
      </w:r>
    </w:p>
    <w:p w:rsidR="00FD7D18" w:rsidRDefault="00FD7D18" w:rsidP="00FD7D18">
      <w:pPr>
        <w:pStyle w:val="ListParagraph"/>
        <w:ind w:left="1440"/>
        <w:rPr>
          <w:rFonts w:ascii="Arial" w:hAnsi="Arial" w:cs="Arial"/>
          <w:color w:val="212529"/>
          <w:sz w:val="24"/>
          <w:szCs w:val="24"/>
          <w:shd w:val="clear" w:color="auto" w:fill="FFFFFF"/>
        </w:rPr>
      </w:pPr>
    </w:p>
    <w:p w:rsidR="00FD7D18" w:rsidRDefault="00CE25DF" w:rsidP="00FD7D18">
      <w:pPr>
        <w:pStyle w:val="ListParagraph"/>
        <w:ind w:left="1440"/>
        <w:rPr>
          <w:rFonts w:ascii="Arial" w:hAnsi="Arial" w:cs="Arial"/>
          <w:color w:val="212529"/>
          <w:sz w:val="24"/>
          <w:szCs w:val="24"/>
          <w:shd w:val="clear" w:color="auto" w:fill="FFFFFF"/>
        </w:rPr>
      </w:pPr>
      <w:r w:rsidRPr="00FD7D18">
        <w:rPr>
          <w:rFonts w:ascii="Arial" w:hAnsi="Arial" w:cs="Arial"/>
          <w:color w:val="212529"/>
          <w:sz w:val="24"/>
          <w:szCs w:val="24"/>
          <w:shd w:val="clear" w:color="auto" w:fill="FFFFFF"/>
        </w:rPr>
        <w:t xml:space="preserve"> By gaining a deeper understanding of the customer and their needs, as well as their </w:t>
      </w:r>
      <w:r w:rsidR="00FD7D18">
        <w:rPr>
          <w:rFonts w:ascii="Arial" w:hAnsi="Arial" w:cs="Arial"/>
          <w:color w:val="212529"/>
          <w:sz w:val="24"/>
          <w:szCs w:val="24"/>
          <w:shd w:val="clear" w:color="auto" w:fill="FFFFFF"/>
        </w:rPr>
        <w:t xml:space="preserve">buying </w:t>
      </w:r>
      <w:r w:rsidR="00C00BCD">
        <w:rPr>
          <w:rFonts w:ascii="Arial" w:hAnsi="Arial" w:cs="Arial"/>
          <w:color w:val="212529"/>
          <w:sz w:val="24"/>
          <w:szCs w:val="24"/>
          <w:shd w:val="clear" w:color="auto" w:fill="FFFFFF"/>
        </w:rPr>
        <w:t>behaviour,</w:t>
      </w:r>
      <w:r w:rsidRPr="00FD7D18">
        <w:rPr>
          <w:rFonts w:ascii="Arial" w:hAnsi="Arial" w:cs="Arial"/>
          <w:color w:val="212529"/>
          <w:sz w:val="24"/>
          <w:szCs w:val="24"/>
          <w:shd w:val="clear" w:color="auto" w:fill="FFFFFF"/>
        </w:rPr>
        <w:t xml:space="preserve"> purchase habits, and other factors influencing the customer's purchase, CRM enriches and enhances the relationship an organization has with its customers.</w:t>
      </w:r>
    </w:p>
    <w:p w:rsidR="00383603" w:rsidRDefault="00383603" w:rsidP="00FD7D18">
      <w:pPr>
        <w:pStyle w:val="ListParagraph"/>
        <w:ind w:left="1440"/>
        <w:rPr>
          <w:rFonts w:ascii="Arial" w:hAnsi="Arial" w:cs="Arial"/>
          <w:b/>
          <w:color w:val="212529"/>
          <w:sz w:val="24"/>
          <w:szCs w:val="24"/>
          <w:shd w:val="clear" w:color="auto" w:fill="FFFFFF"/>
        </w:rPr>
      </w:pPr>
    </w:p>
    <w:p w:rsidR="004A6268" w:rsidRPr="004A6268" w:rsidRDefault="004A6268" w:rsidP="004A6268">
      <w:pPr>
        <w:pStyle w:val="ListParagraph"/>
        <w:spacing w:after="0" w:line="240" w:lineRule="auto"/>
        <w:jc w:val="both"/>
        <w:rPr>
          <w:rFonts w:ascii="Arial" w:hAnsi="Arial" w:cs="Arial"/>
          <w:b/>
        </w:rPr>
      </w:pPr>
      <w:r w:rsidRPr="004A6268">
        <w:rPr>
          <w:rFonts w:ascii="Arial" w:hAnsi="Arial" w:cs="Arial"/>
          <w:b/>
        </w:rPr>
        <w:lastRenderedPageBreak/>
        <w:t>Ethical policies and practices</w:t>
      </w:r>
    </w:p>
    <w:p w:rsidR="00FD7D18" w:rsidRDefault="00FD7D18" w:rsidP="00FD7D18">
      <w:pPr>
        <w:pStyle w:val="ListParagraph"/>
        <w:ind w:left="1440"/>
        <w:rPr>
          <w:rFonts w:ascii="Arial" w:hAnsi="Arial" w:cs="Arial"/>
          <w:color w:val="212529"/>
          <w:sz w:val="24"/>
          <w:szCs w:val="24"/>
          <w:shd w:val="clear" w:color="auto" w:fill="FFFFFF"/>
        </w:rPr>
      </w:pPr>
    </w:p>
    <w:p w:rsidR="00296442" w:rsidRPr="00296442" w:rsidRDefault="00CE25DF" w:rsidP="00296442">
      <w:pPr>
        <w:pStyle w:val="ListParagraph"/>
        <w:shd w:val="clear" w:color="auto" w:fill="FFFFFF"/>
        <w:ind w:left="1440"/>
        <w:rPr>
          <w:rFonts w:ascii="Arial" w:eastAsia="Times New Roman" w:hAnsi="Arial" w:cs="Arial"/>
          <w:color w:val="000000"/>
          <w:lang w:eastAsia="en-GB"/>
        </w:rPr>
      </w:pPr>
      <w:r w:rsidRPr="00C80F1F">
        <w:rPr>
          <w:rFonts w:ascii="Arial" w:hAnsi="Arial" w:cs="Arial"/>
          <w:color w:val="212529"/>
          <w:sz w:val="24"/>
          <w:szCs w:val="24"/>
          <w:shd w:val="clear" w:color="auto" w:fill="FFFFFF"/>
        </w:rPr>
        <w:t xml:space="preserve"> </w:t>
      </w:r>
      <w:r w:rsidRPr="00C80F1F">
        <w:rPr>
          <w:rFonts w:ascii="Arial" w:hAnsi="Arial" w:cs="Arial"/>
          <w:color w:val="000000"/>
          <w:sz w:val="24"/>
          <w:szCs w:val="24"/>
          <w:shd w:val="clear" w:color="auto" w:fill="FFFFFF"/>
        </w:rPr>
        <w:t xml:space="preserve">The Tesco brand was first introduced in 1924. Tesco was founded by Jack Cohen, a Jewish emigrant from Poland, who began selling surplus groceries in 1919 at Well Street Market, Hackney. A shipment of tea, bought by Jack Cohen from Thomas Edward Stockwell, gave him the name. Labels bearing the supplier's name (TES) and his surname (CO) were created, forming the word TESCO. In Burnt Oak, Edgware, Middlesex, </w:t>
      </w:r>
      <w:r w:rsidR="00296442" w:rsidRPr="00296442">
        <w:rPr>
          <w:rFonts w:ascii="Arial" w:eastAsia="Times New Roman" w:hAnsi="Arial" w:cs="Arial"/>
          <w:color w:val="000000"/>
          <w:sz w:val="24"/>
          <w:szCs w:val="24"/>
          <w:lang w:eastAsia="en-GB"/>
        </w:rPr>
        <w:t>Tesco opened its first store in 1929. The London Stock Exchange listed Tesco Stores (Holdings) Limited in 1947. There were first self-service stores in St Albans in 1956, the first supermarket in Maldon in 1956, and the first self-serve store in St Albans in 2010 (which remained open until 2013 before moving to larger premises on the same street). (2020)</w:t>
      </w:r>
    </w:p>
    <w:p w:rsidR="00383603" w:rsidRDefault="00383603" w:rsidP="00296442">
      <w:pPr>
        <w:pStyle w:val="ListParagraph"/>
        <w:ind w:left="1440"/>
        <w:rPr>
          <w:rFonts w:ascii="Arial" w:hAnsi="Arial" w:cs="Arial"/>
          <w:b/>
          <w:sz w:val="24"/>
          <w:szCs w:val="24"/>
        </w:rPr>
      </w:pPr>
      <w:r w:rsidRPr="00383603">
        <w:rPr>
          <w:rFonts w:ascii="Arial" w:hAnsi="Arial" w:cs="Arial"/>
          <w:b/>
          <w:sz w:val="24"/>
          <w:szCs w:val="24"/>
        </w:rPr>
        <w:t xml:space="preserve">Sustainability policies and practices </w:t>
      </w:r>
    </w:p>
    <w:p w:rsidR="00383603" w:rsidRPr="00383603" w:rsidRDefault="00383603" w:rsidP="00383603">
      <w:pPr>
        <w:spacing w:after="0" w:line="240" w:lineRule="auto"/>
        <w:jc w:val="both"/>
        <w:rPr>
          <w:rFonts w:ascii="Arial" w:hAnsi="Arial" w:cs="Arial"/>
          <w:b/>
          <w:sz w:val="24"/>
          <w:szCs w:val="24"/>
        </w:rPr>
      </w:pPr>
    </w:p>
    <w:p w:rsidR="00CE25DF" w:rsidRDefault="00CE25DF" w:rsidP="00CE25DF">
      <w:pPr>
        <w:rPr>
          <w:rFonts w:ascii="Arial" w:hAnsi="Arial" w:cs="Arial"/>
          <w:bCs/>
          <w:sz w:val="24"/>
          <w:szCs w:val="24"/>
          <w:shd w:val="clear" w:color="auto" w:fill="FFFFFF"/>
        </w:rPr>
      </w:pPr>
      <w:r>
        <w:rPr>
          <w:rFonts w:ascii="Arial" w:hAnsi="Arial" w:cs="Arial"/>
          <w:bCs/>
          <w:sz w:val="24"/>
          <w:szCs w:val="24"/>
          <w:shd w:val="clear" w:color="auto" w:fill="FFFFFF"/>
        </w:rPr>
        <w:t>Below is the chart to see the p</w:t>
      </w:r>
      <w:r w:rsidRPr="007510E8">
        <w:rPr>
          <w:rFonts w:ascii="Arial" w:hAnsi="Arial" w:cs="Arial"/>
          <w:bCs/>
          <w:sz w:val="24"/>
          <w:szCs w:val="24"/>
          <w:shd w:val="clear" w:color="auto" w:fill="FFFFFF"/>
        </w:rPr>
        <w:t xml:space="preserve">ercentage change in sales at Tesco in Great Britain compared </w:t>
      </w:r>
      <w:r>
        <w:rPr>
          <w:rFonts w:ascii="Arial" w:hAnsi="Arial" w:cs="Arial"/>
          <w:bCs/>
          <w:sz w:val="24"/>
          <w:szCs w:val="24"/>
          <w:shd w:val="clear" w:color="auto" w:fill="FFFFFF"/>
        </w:rPr>
        <w:t>in recent years.</w:t>
      </w:r>
    </w:p>
    <w:p w:rsidR="00CE25DF" w:rsidRPr="007510E8" w:rsidRDefault="00CE25DF" w:rsidP="00CE25DF">
      <w:pPr>
        <w:rPr>
          <w:rFonts w:ascii="Arial" w:hAnsi="Arial" w:cs="Arial"/>
          <w:sz w:val="24"/>
          <w:szCs w:val="24"/>
        </w:rPr>
      </w:pPr>
      <w:r>
        <w:rPr>
          <w:rFonts w:ascii="Arial" w:hAnsi="Arial" w:cs="Arial"/>
          <w:noProof/>
          <w:sz w:val="24"/>
          <w:szCs w:val="24"/>
          <w:lang w:val="en-GB" w:eastAsia="en-GB"/>
        </w:rPr>
        <w:drawing>
          <wp:inline distT="0" distB="0" distL="0" distR="0">
            <wp:extent cx="5731510" cy="3750310"/>
            <wp:effectExtent l="19050" t="0" r="2540" b="0"/>
            <wp:docPr id="2" name="Picture 1" descr="2022-02-09 (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022-02-09 (2).png"/>
                    <pic:cNvPicPr/>
                  </pic:nvPicPr>
                  <pic:blipFill>
                    <a:blip r:embed="rId12" cstate="print"/>
                    <a:stretch>
                      <a:fillRect/>
                    </a:stretch>
                  </pic:blipFill>
                  <pic:spPr>
                    <a:xfrm>
                      <a:off x="0" y="0"/>
                      <a:ext cx="5731510" cy="3750310"/>
                    </a:xfrm>
                    <a:prstGeom prst="rect">
                      <a:avLst/>
                    </a:prstGeom>
                  </pic:spPr>
                </pic:pic>
              </a:graphicData>
            </a:graphic>
          </wp:inline>
        </w:drawing>
      </w:r>
      <w:r w:rsidRPr="00423561">
        <w:t xml:space="preserve"> </w:t>
      </w:r>
      <w:r>
        <w:t>(Bedford, 2022)</w:t>
      </w:r>
    </w:p>
    <w:p w:rsidR="00CE25DF" w:rsidRDefault="00CE25DF" w:rsidP="00CE25DF">
      <w:pPr>
        <w:pStyle w:val="ListParagraph"/>
        <w:ind w:left="360"/>
      </w:pPr>
    </w:p>
    <w:p w:rsidR="00CE25DF" w:rsidRPr="006F2B80" w:rsidRDefault="00CE25DF" w:rsidP="00CE25DF">
      <w:pPr>
        <w:pStyle w:val="ListParagraph"/>
        <w:ind w:left="360"/>
        <w:rPr>
          <w:rFonts w:ascii="Arial" w:hAnsi="Arial" w:cs="Arial"/>
          <w:sz w:val="24"/>
          <w:szCs w:val="24"/>
        </w:rPr>
      </w:pPr>
      <w:r w:rsidRPr="006F2B80">
        <w:rPr>
          <w:rFonts w:ascii="Arial" w:hAnsi="Arial" w:cs="Arial"/>
          <w:sz w:val="24"/>
          <w:szCs w:val="24"/>
        </w:rPr>
        <w:lastRenderedPageBreak/>
        <w:t>The chair man of Tesco (the supermarket that dominates the sector) Mr John Allan shows his concern toward the customers on the lowest income in the interview given to BBC on 06</w:t>
      </w:r>
      <w:r w:rsidRPr="006F2B80">
        <w:rPr>
          <w:rFonts w:ascii="Arial" w:hAnsi="Arial" w:cs="Arial"/>
          <w:sz w:val="24"/>
          <w:szCs w:val="24"/>
          <w:vertAlign w:val="superscript"/>
        </w:rPr>
        <w:t>th</w:t>
      </w:r>
      <w:r w:rsidRPr="006F2B80">
        <w:rPr>
          <w:rFonts w:ascii="Arial" w:hAnsi="Arial" w:cs="Arial"/>
          <w:sz w:val="24"/>
          <w:szCs w:val="24"/>
        </w:rPr>
        <w:t xml:space="preserve"> of February 2022, and explains how Tesco is continually trying ways to help as he predicts that worst is yet to come as food prices might increase by 5 percent. </w:t>
      </w:r>
    </w:p>
    <w:p w:rsidR="00CE25DF" w:rsidRPr="006F2B80" w:rsidRDefault="00CE25DF" w:rsidP="00CE25DF">
      <w:pPr>
        <w:pStyle w:val="ListParagraph"/>
        <w:ind w:left="360"/>
        <w:rPr>
          <w:rFonts w:ascii="Arial" w:hAnsi="Arial" w:cs="Arial"/>
          <w:sz w:val="24"/>
          <w:szCs w:val="24"/>
        </w:rPr>
      </w:pPr>
    </w:p>
    <w:p w:rsidR="00CE25DF" w:rsidRPr="006F2B80" w:rsidRDefault="00CE25DF" w:rsidP="00CE25DF">
      <w:pPr>
        <w:pStyle w:val="ListParagraph"/>
        <w:ind w:left="360"/>
        <w:rPr>
          <w:rFonts w:ascii="Arial" w:hAnsi="Arial" w:cs="Arial"/>
          <w:sz w:val="24"/>
          <w:szCs w:val="24"/>
        </w:rPr>
      </w:pPr>
      <w:r w:rsidRPr="006F2B80">
        <w:rPr>
          <w:rFonts w:ascii="Arial" w:hAnsi="Arial" w:cs="Arial"/>
          <w:sz w:val="24"/>
          <w:szCs w:val="24"/>
        </w:rPr>
        <w:t xml:space="preserve">According to Mr Allan Tesco has very active and good commodity research group who tracks the pricing of the ingredient which go into the food to justify the price from the supplier and to the customer. he also ensure that Tesco is and will keep on pulling the prices down where ever it can and also helping  5700 local charities by providing the surplus food available to them  as well as given £90m in recent years the different knowledge groups and local projects to educate customers about food wastage and how to prevent it happening . </w:t>
      </w:r>
    </w:p>
    <w:p w:rsidR="00CE25DF" w:rsidRPr="006F2B80" w:rsidRDefault="00CE25DF" w:rsidP="00CE25DF">
      <w:pPr>
        <w:pStyle w:val="ListParagraph"/>
        <w:ind w:left="360"/>
        <w:rPr>
          <w:rFonts w:ascii="Arial" w:hAnsi="Arial" w:cs="Arial"/>
          <w:sz w:val="24"/>
          <w:szCs w:val="24"/>
        </w:rPr>
      </w:pPr>
    </w:p>
    <w:p w:rsidR="00CE25DF" w:rsidRDefault="00CE25DF" w:rsidP="00CE25DF">
      <w:pPr>
        <w:pStyle w:val="ListParagraph"/>
        <w:ind w:left="360"/>
        <w:rPr>
          <w:rFonts w:ascii="Arial" w:hAnsi="Arial" w:cs="Arial"/>
          <w:sz w:val="24"/>
          <w:szCs w:val="24"/>
        </w:rPr>
      </w:pPr>
      <w:r w:rsidRPr="006F2B80">
        <w:rPr>
          <w:rFonts w:ascii="Arial" w:hAnsi="Arial" w:cs="Arial"/>
          <w:sz w:val="24"/>
          <w:szCs w:val="24"/>
        </w:rPr>
        <w:t>Mr Allan shows his value toward the employees and says that Tesco will not hold up the employees pay rise and will go ahead with it even if government is asking or enforcing not to for the sac of inflation rate (2022).</w:t>
      </w:r>
    </w:p>
    <w:p w:rsidR="00720EEE" w:rsidRPr="006F2B80" w:rsidRDefault="00720EEE" w:rsidP="00CE25DF">
      <w:pPr>
        <w:pStyle w:val="ListParagraph"/>
        <w:ind w:left="360"/>
        <w:rPr>
          <w:rFonts w:ascii="Arial" w:hAnsi="Arial" w:cs="Arial"/>
          <w:sz w:val="24"/>
          <w:szCs w:val="24"/>
        </w:rPr>
      </w:pPr>
    </w:p>
    <w:p w:rsidR="00CE25DF" w:rsidRDefault="00720EEE" w:rsidP="00CE25DF">
      <w:pPr>
        <w:pStyle w:val="ListParagraph"/>
        <w:ind w:left="360"/>
        <w:rPr>
          <w:rFonts w:ascii="Arial" w:hAnsi="Arial" w:cs="Arial"/>
          <w:color w:val="000000"/>
          <w:sz w:val="24"/>
          <w:szCs w:val="24"/>
          <w:shd w:val="clear" w:color="auto" w:fill="FFFFFF"/>
        </w:rPr>
      </w:pPr>
      <w:r w:rsidRPr="00720EEE">
        <w:rPr>
          <w:rFonts w:ascii="Arial" w:hAnsi="Arial" w:cs="Arial"/>
          <w:color w:val="000000"/>
          <w:sz w:val="24"/>
          <w:szCs w:val="24"/>
          <w:shd w:val="clear" w:color="auto" w:fill="FFFFFF"/>
        </w:rPr>
        <w:t>As part of its loyalty scheme, Tesco Club card includes a rewards program that goes beyond the simple relationship between Tesco and its customers. In this way, a brand or relationship web introduces customers and other businesses, and thereby builds brand experiences for each</w:t>
      </w:r>
      <w:r w:rsidR="00E02D12">
        <w:rPr>
          <w:rFonts w:ascii="Arial" w:hAnsi="Arial" w:cs="Arial"/>
          <w:color w:val="000000"/>
          <w:sz w:val="24"/>
          <w:szCs w:val="24"/>
          <w:shd w:val="clear" w:color="auto" w:fill="FFFFFF"/>
        </w:rPr>
        <w:t>.</w:t>
      </w:r>
    </w:p>
    <w:p w:rsidR="00E02D12" w:rsidRDefault="00E02D12" w:rsidP="00CE25DF">
      <w:pPr>
        <w:pStyle w:val="ListParagraph"/>
        <w:ind w:left="360"/>
        <w:rPr>
          <w:rFonts w:ascii="Arial" w:hAnsi="Arial" w:cs="Arial"/>
          <w:color w:val="000000"/>
          <w:sz w:val="24"/>
          <w:szCs w:val="24"/>
          <w:shd w:val="clear" w:color="auto" w:fill="FFFFFF"/>
        </w:rPr>
      </w:pPr>
    </w:p>
    <w:p w:rsidR="00DD2ED8" w:rsidRDefault="00E02D12" w:rsidP="00CE25DF">
      <w:pPr>
        <w:pStyle w:val="ListParagraph"/>
        <w:ind w:left="360"/>
        <w:rPr>
          <w:rFonts w:ascii="Arial" w:hAnsi="Arial" w:cs="Arial"/>
          <w:color w:val="000000"/>
          <w:sz w:val="24"/>
          <w:szCs w:val="24"/>
          <w:shd w:val="clear" w:color="auto" w:fill="FFFFFF"/>
        </w:rPr>
      </w:pPr>
      <w:r>
        <w:rPr>
          <w:rFonts w:ascii="Arial" w:hAnsi="Arial" w:cs="Arial"/>
          <w:color w:val="000000"/>
          <w:sz w:val="24"/>
          <w:szCs w:val="24"/>
          <w:shd w:val="clear" w:color="auto" w:fill="FFFFFF"/>
        </w:rPr>
        <w:t>Tesco collects Customer data through Club card, online customer accounts, shopping, Apps and communication mediums like phone, email and social media to strengthens its relationship with customers.</w:t>
      </w:r>
    </w:p>
    <w:p w:rsidR="00DD2ED8" w:rsidRDefault="00DD2ED8" w:rsidP="00CE25DF">
      <w:pPr>
        <w:pStyle w:val="ListParagraph"/>
        <w:ind w:left="360"/>
        <w:rPr>
          <w:rFonts w:ascii="Arial" w:hAnsi="Arial" w:cs="Arial"/>
          <w:color w:val="000000"/>
          <w:sz w:val="24"/>
          <w:szCs w:val="24"/>
          <w:shd w:val="clear" w:color="auto" w:fill="FFFFFF"/>
        </w:rPr>
      </w:pPr>
    </w:p>
    <w:p w:rsidR="00E02D12" w:rsidRDefault="00DD2ED8" w:rsidP="00131524">
      <w:pPr>
        <w:pStyle w:val="ListParagraph"/>
        <w:ind w:left="360"/>
        <w:rPr>
          <w:rFonts w:ascii="Arial" w:hAnsi="Arial" w:cs="Arial"/>
          <w:sz w:val="24"/>
          <w:szCs w:val="24"/>
          <w:shd w:val="clear" w:color="auto" w:fill="FFFFFF"/>
        </w:rPr>
      </w:pPr>
      <w:r>
        <w:rPr>
          <w:rFonts w:ascii="Arial" w:hAnsi="Arial" w:cs="Arial"/>
          <w:color w:val="000000"/>
          <w:sz w:val="24"/>
          <w:szCs w:val="24"/>
          <w:shd w:val="clear" w:color="auto" w:fill="FFFFFF"/>
        </w:rPr>
        <w:t>Data mining helps Tesco analyse and process the data, making it easier for the business to interact with customers and future clients, that way Tesco or any other company can study historical data and information about their customer and input them into the tool for a better process.</w:t>
      </w:r>
      <w:r w:rsidR="00E02D12" w:rsidRPr="00DD2ED8">
        <w:rPr>
          <w:rFonts w:ascii="Arial" w:hAnsi="Arial" w:cs="Arial"/>
          <w:sz w:val="24"/>
          <w:szCs w:val="24"/>
          <w:shd w:val="clear" w:color="auto" w:fill="FFFFFF"/>
        </w:rPr>
        <w:t xml:space="preserve"> </w:t>
      </w:r>
      <w:r w:rsidR="00B1005A">
        <w:rPr>
          <w:rFonts w:ascii="Arial" w:hAnsi="Arial" w:cs="Arial"/>
          <w:sz w:val="24"/>
          <w:szCs w:val="24"/>
          <w:shd w:val="clear" w:color="auto" w:fill="FFFFFF"/>
        </w:rPr>
        <w:t>(United Kingdome 2014)</w:t>
      </w:r>
      <w:r w:rsidR="004A3760">
        <w:rPr>
          <w:rFonts w:ascii="Arial" w:hAnsi="Arial" w:cs="Arial"/>
          <w:sz w:val="24"/>
          <w:szCs w:val="24"/>
          <w:shd w:val="clear" w:color="auto" w:fill="FFFFFF"/>
        </w:rPr>
        <w:t>.</w:t>
      </w:r>
    </w:p>
    <w:p w:rsidR="004A3760" w:rsidRDefault="004A3760" w:rsidP="00131524">
      <w:pPr>
        <w:pStyle w:val="ListParagraph"/>
        <w:ind w:left="360"/>
        <w:rPr>
          <w:rFonts w:ascii="Arial" w:hAnsi="Arial" w:cs="Arial"/>
          <w:sz w:val="24"/>
          <w:szCs w:val="24"/>
          <w:shd w:val="clear" w:color="auto" w:fill="FFFFFF"/>
        </w:rPr>
      </w:pPr>
    </w:p>
    <w:p w:rsidR="008534D4" w:rsidRPr="00DD2ED8" w:rsidRDefault="00296442" w:rsidP="00131524">
      <w:pPr>
        <w:pStyle w:val="ListParagraph"/>
        <w:ind w:left="360"/>
        <w:rPr>
          <w:rFonts w:ascii="Arial" w:hAnsi="Arial" w:cs="Arial"/>
          <w:sz w:val="24"/>
          <w:szCs w:val="24"/>
        </w:rPr>
      </w:pPr>
      <w:r>
        <w:rPr>
          <w:rFonts w:ascii="Arial" w:hAnsi="Arial" w:cs="Arial"/>
          <w:color w:val="000000"/>
          <w:shd w:val="clear" w:color="auto" w:fill="FFFFFF"/>
        </w:rPr>
        <w:lastRenderedPageBreak/>
        <w:t>According to the statistics below, the following list of leading supermarkets in the United Kingdom (UK) in 2017 is based on customer satisfaction with their in-store experience:</w:t>
      </w:r>
      <w:r w:rsidR="008534D4">
        <w:rPr>
          <w:rFonts w:ascii="Arial" w:hAnsi="Arial" w:cs="Arial"/>
          <w:noProof/>
          <w:sz w:val="24"/>
          <w:szCs w:val="24"/>
          <w:lang w:eastAsia="en-GB"/>
        </w:rPr>
        <w:drawing>
          <wp:inline distT="0" distB="0" distL="0" distR="0">
            <wp:extent cx="5943600" cy="3554213"/>
            <wp:effectExtent l="19050" t="0" r="0" b="0"/>
            <wp:docPr id="1" name="Picture 1" descr="C:\Users\Zujaja\OneDrive\Pictures\Screenshots\2022-02-28 (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Zujaja\OneDrive\Pictures\Screenshots\2022-02-28 (2).png"/>
                    <pic:cNvPicPr>
                      <a:picLocks noChangeAspect="1" noChangeArrowheads="1"/>
                    </pic:cNvPicPr>
                  </pic:nvPicPr>
                  <pic:blipFill>
                    <a:blip r:embed="rId13" cstate="print"/>
                    <a:srcRect/>
                    <a:stretch>
                      <a:fillRect/>
                    </a:stretch>
                  </pic:blipFill>
                  <pic:spPr bwMode="auto">
                    <a:xfrm>
                      <a:off x="0" y="0"/>
                      <a:ext cx="5943600" cy="3554213"/>
                    </a:xfrm>
                    <a:prstGeom prst="rect">
                      <a:avLst/>
                    </a:prstGeom>
                    <a:noFill/>
                    <a:ln w="9525">
                      <a:noFill/>
                      <a:miter lim="800000"/>
                      <a:headEnd/>
                      <a:tailEnd/>
                    </a:ln>
                  </pic:spPr>
                </pic:pic>
              </a:graphicData>
            </a:graphic>
          </wp:inline>
        </w:drawing>
      </w:r>
    </w:p>
    <w:p w:rsidR="00BA2716" w:rsidRPr="00C80F1F" w:rsidRDefault="00645307" w:rsidP="00645307">
      <w:pPr>
        <w:pStyle w:val="Subtitle"/>
        <w:jc w:val="right"/>
        <w:outlineLvl w:val="1"/>
        <w:rPr>
          <w:rFonts w:ascii="Arial" w:hAnsi="Arial" w:cs="Arial"/>
        </w:rPr>
      </w:pPr>
      <w:r w:rsidRPr="00C80F1F">
        <w:rPr>
          <w:rFonts w:ascii="Arial" w:hAnsi="Arial" w:cs="Arial"/>
        </w:rPr>
        <w:t>(Bedford &amp; 14, 2022)</w:t>
      </w:r>
    </w:p>
    <w:p w:rsidR="003372E4" w:rsidRPr="007C72A1" w:rsidRDefault="007C72A1" w:rsidP="007C72A1">
      <w:pPr>
        <w:pStyle w:val="Subtitle"/>
        <w:outlineLvl w:val="1"/>
        <w:rPr>
          <w:rFonts w:ascii="Arial" w:hAnsi="Arial" w:cs="Arial"/>
          <w:b/>
          <w:sz w:val="24"/>
        </w:rPr>
      </w:pPr>
      <w:r w:rsidRPr="007C72A1">
        <w:rPr>
          <w:rFonts w:ascii="Arial" w:hAnsi="Arial" w:cs="Arial"/>
          <w:b/>
          <w:sz w:val="24"/>
        </w:rPr>
        <w:t>Some Examples of Sustainability at Tesco</w:t>
      </w:r>
    </w:p>
    <w:p w:rsidR="007C72A1" w:rsidRPr="007C72A1" w:rsidRDefault="007C72A1" w:rsidP="007C72A1">
      <w:pPr>
        <w:pStyle w:val="Subtitle"/>
        <w:numPr>
          <w:ilvl w:val="0"/>
          <w:numId w:val="20"/>
        </w:numPr>
        <w:jc w:val="left"/>
        <w:outlineLvl w:val="1"/>
        <w:rPr>
          <w:sz w:val="24"/>
        </w:rPr>
      </w:pPr>
      <w:r w:rsidRPr="007C72A1">
        <w:rPr>
          <w:rFonts w:ascii="Arial" w:hAnsi="Arial" w:cs="Arial"/>
          <w:sz w:val="24"/>
          <w:shd w:val="clear" w:color="auto" w:fill="FFFFFF"/>
        </w:rPr>
        <w:t>From March 14, all plastic baby wipes will be scrapped by Tesco. </w:t>
      </w:r>
    </w:p>
    <w:p w:rsidR="007C72A1" w:rsidRPr="007C72A1" w:rsidRDefault="007C72A1" w:rsidP="007C72A1">
      <w:pPr>
        <w:pStyle w:val="Subtitle"/>
        <w:numPr>
          <w:ilvl w:val="0"/>
          <w:numId w:val="20"/>
        </w:numPr>
        <w:jc w:val="left"/>
        <w:outlineLvl w:val="1"/>
        <w:rPr>
          <w:sz w:val="24"/>
        </w:rPr>
      </w:pPr>
      <w:r w:rsidRPr="007C72A1">
        <w:rPr>
          <w:rFonts w:ascii="Arial" w:hAnsi="Arial" w:cs="Arial"/>
          <w:sz w:val="24"/>
          <w:shd w:val="clear" w:color="auto" w:fill="FFFFFF"/>
        </w:rPr>
        <w:t xml:space="preserve">Tesco is testing a plant-based method of keeping fruit fresh for up to twice as long. Since launching its 4Rs - Remove, Reduce, Re-use, Recycle - packaging strategy, </w:t>
      </w:r>
    </w:p>
    <w:p w:rsidR="007C72A1" w:rsidRPr="007C72A1" w:rsidRDefault="007C72A1" w:rsidP="007C72A1">
      <w:pPr>
        <w:pStyle w:val="Subtitle"/>
        <w:numPr>
          <w:ilvl w:val="0"/>
          <w:numId w:val="20"/>
        </w:numPr>
        <w:jc w:val="left"/>
        <w:outlineLvl w:val="1"/>
        <w:rPr>
          <w:sz w:val="24"/>
        </w:rPr>
      </w:pPr>
      <w:r w:rsidRPr="007C72A1">
        <w:rPr>
          <w:rFonts w:ascii="Arial" w:hAnsi="Arial" w:cs="Arial"/>
          <w:sz w:val="24"/>
          <w:shd w:val="clear" w:color="auto" w:fill="FFFFFF"/>
        </w:rPr>
        <w:t xml:space="preserve">Tesco has now removed more than one and a half billion pieces of plastic from its business in the UK. With its 2190 defibrillators, </w:t>
      </w:r>
    </w:p>
    <w:p w:rsidR="007C72A1" w:rsidRPr="007C72A1" w:rsidRDefault="007C72A1" w:rsidP="007C72A1">
      <w:pPr>
        <w:pStyle w:val="Subtitle"/>
        <w:numPr>
          <w:ilvl w:val="0"/>
          <w:numId w:val="20"/>
        </w:numPr>
        <w:jc w:val="left"/>
        <w:outlineLvl w:val="1"/>
        <w:rPr>
          <w:sz w:val="24"/>
        </w:rPr>
      </w:pPr>
      <w:r w:rsidRPr="007C72A1">
        <w:rPr>
          <w:rFonts w:ascii="Arial" w:hAnsi="Arial" w:cs="Arial"/>
          <w:sz w:val="24"/>
          <w:shd w:val="clear" w:color="auto" w:fill="FFFFFF"/>
        </w:rPr>
        <w:t>Tesco has become the first UK retailer to start registering them in a new national database. This could improve cardiac arrest survival rates in the country. This is the largest addition of defibrillators to the database so far. </w:t>
      </w:r>
    </w:p>
    <w:p w:rsidR="007C72A1" w:rsidRPr="007C72A1" w:rsidRDefault="007C72A1" w:rsidP="007C72A1">
      <w:pPr>
        <w:pStyle w:val="Subtitle"/>
        <w:numPr>
          <w:ilvl w:val="0"/>
          <w:numId w:val="20"/>
        </w:numPr>
        <w:jc w:val="left"/>
        <w:outlineLvl w:val="1"/>
        <w:rPr>
          <w:sz w:val="24"/>
        </w:rPr>
      </w:pPr>
      <w:r w:rsidRPr="007C72A1">
        <w:rPr>
          <w:rFonts w:ascii="Arial" w:hAnsi="Arial" w:cs="Arial"/>
          <w:sz w:val="24"/>
          <w:shd w:val="clear" w:color="auto" w:fill="FFFFFF"/>
        </w:rPr>
        <w:lastRenderedPageBreak/>
        <w:t>Tesco has introduced accessible cards priced at just $1.50 to help those with visual impairments celebrate. As the cards feature dedications to ‘My Husband’ and ‘My Wife’, along with ‘Be Mine?’, anyone feeling the romance is encouraged to share the moment on Valentine's Day. Additionally, the range includes cards to the ‘Amazing Friend’ and the 'One I Love', so customers can give gift cards to all the people they care about. </w:t>
      </w:r>
    </w:p>
    <w:p w:rsidR="007C72A1" w:rsidRPr="007C72A1" w:rsidRDefault="007C72A1" w:rsidP="007C72A1">
      <w:pPr>
        <w:pStyle w:val="Subtitle"/>
        <w:numPr>
          <w:ilvl w:val="0"/>
          <w:numId w:val="20"/>
        </w:numPr>
        <w:jc w:val="left"/>
        <w:outlineLvl w:val="1"/>
        <w:rPr>
          <w:sz w:val="24"/>
        </w:rPr>
      </w:pPr>
      <w:r w:rsidRPr="007C72A1">
        <w:rPr>
          <w:rFonts w:ascii="Arial" w:hAnsi="Arial" w:cs="Arial"/>
          <w:sz w:val="24"/>
          <w:shd w:val="clear" w:color="auto" w:fill="FFFFFF"/>
        </w:rPr>
        <w:t>With over 900 stores now collecting soft plastic for recycling, Tesco has rapidly expanded the number of soft plastic collection points. Currently, over 850 tonnes of soft plastic have been collected and several recycling solutions are being developed with partners.</w:t>
      </w:r>
    </w:p>
    <w:p w:rsidR="00CE25DF" w:rsidRPr="00C80F1F" w:rsidRDefault="00383603" w:rsidP="00BA2716">
      <w:pPr>
        <w:pStyle w:val="Subtitle"/>
        <w:jc w:val="left"/>
        <w:outlineLvl w:val="1"/>
        <w:rPr>
          <w:rFonts w:ascii="Arial" w:hAnsi="Arial" w:cs="Arial"/>
          <w:b/>
        </w:rPr>
      </w:pPr>
      <w:r w:rsidRPr="00C80F1F">
        <w:rPr>
          <w:rFonts w:ascii="Arial" w:hAnsi="Arial" w:cs="Arial"/>
        </w:rPr>
        <w:t>2.3</w:t>
      </w:r>
      <w:r w:rsidR="00094994" w:rsidRPr="00C80F1F">
        <w:rPr>
          <w:rFonts w:ascii="Arial" w:hAnsi="Arial" w:cs="Arial"/>
        </w:rPr>
        <w:t xml:space="preserve"> </w:t>
      </w:r>
      <w:r w:rsidRPr="00C80F1F">
        <w:rPr>
          <w:rFonts w:ascii="Arial" w:hAnsi="Arial" w:cs="Arial"/>
          <w:b/>
          <w:sz w:val="22"/>
          <w:szCs w:val="22"/>
        </w:rPr>
        <w:t>Influences of segmentation and the loyalty ladder</w:t>
      </w:r>
    </w:p>
    <w:p w:rsidR="003372E4" w:rsidRPr="004A3244" w:rsidRDefault="003372E4" w:rsidP="00BA2716">
      <w:pPr>
        <w:pStyle w:val="Subtitle"/>
        <w:jc w:val="left"/>
        <w:outlineLvl w:val="1"/>
        <w:rPr>
          <w:rFonts w:ascii="Arial" w:hAnsi="Arial" w:cs="Arial"/>
          <w:sz w:val="24"/>
        </w:rPr>
      </w:pPr>
      <w:r w:rsidRPr="004A3244">
        <w:rPr>
          <w:rFonts w:ascii="Arial" w:hAnsi="Arial" w:cs="Arial"/>
          <w:color w:val="000000"/>
          <w:sz w:val="24"/>
          <w:shd w:val="clear" w:color="auto" w:fill="FFFFFF"/>
        </w:rPr>
        <w:t xml:space="preserve">In their Little Helps Plan, published a year ago, Tesco has already demonstrated its commitment to its customers, the communities it serves, and the environment. Tesco has pledged to eliminate deforestation from their products by 2020 and to make their packaging fully recyclable or compostable by 2025. To achieve this goal Tesco has </w:t>
      </w:r>
      <w:r w:rsidR="00350144" w:rsidRPr="004A3244">
        <w:rPr>
          <w:rFonts w:ascii="Arial" w:hAnsi="Arial" w:cs="Arial"/>
          <w:color w:val="000000"/>
          <w:sz w:val="24"/>
          <w:shd w:val="clear" w:color="auto" w:fill="FFFFFF"/>
        </w:rPr>
        <w:t>partnered</w:t>
      </w:r>
      <w:r w:rsidRPr="004A3244">
        <w:rPr>
          <w:rFonts w:ascii="Arial" w:hAnsi="Arial" w:cs="Arial"/>
          <w:color w:val="000000"/>
          <w:sz w:val="24"/>
          <w:shd w:val="clear" w:color="auto" w:fill="FFFFFF"/>
        </w:rPr>
        <w:t xml:space="preserve"> with WWF to </w:t>
      </w:r>
      <w:r w:rsidRPr="004A3244">
        <w:rPr>
          <w:rFonts w:ascii="Arial" w:hAnsi="Arial" w:cs="Arial"/>
          <w:color w:val="0A0A0A"/>
          <w:sz w:val="24"/>
          <w:shd w:val="clear" w:color="auto" w:fill="FFFFFF"/>
        </w:rPr>
        <w:t>accelerate their progress towards these environmental targets. The work will focus on three key areas: helping customers to eat more sustainably, restoring nature in food production and eliminating waste.</w:t>
      </w:r>
      <w:r w:rsidR="001F5DA2" w:rsidRPr="004A3244">
        <w:rPr>
          <w:rFonts w:ascii="Arial" w:hAnsi="Arial" w:cs="Arial"/>
          <w:color w:val="0A0A0A"/>
          <w:sz w:val="24"/>
          <w:shd w:val="clear" w:color="auto" w:fill="FFFFFF"/>
        </w:rPr>
        <w:t xml:space="preserve"> </w:t>
      </w:r>
      <w:r w:rsidR="001F5DA2" w:rsidRPr="004A3244">
        <w:rPr>
          <w:rFonts w:ascii="Arial" w:hAnsi="Arial" w:cs="Arial"/>
          <w:sz w:val="24"/>
        </w:rPr>
        <w:t>(WWF)</w:t>
      </w:r>
      <w:r w:rsidR="00674A30" w:rsidRPr="004A3244">
        <w:rPr>
          <w:rFonts w:ascii="Arial" w:hAnsi="Arial" w:cs="Arial"/>
          <w:sz w:val="24"/>
        </w:rPr>
        <w:t>.</w:t>
      </w:r>
    </w:p>
    <w:p w:rsidR="00674A30" w:rsidRPr="004A3244" w:rsidRDefault="00820D88" w:rsidP="004A3244">
      <w:pPr>
        <w:rPr>
          <w:rFonts w:ascii="Arial" w:eastAsia="Times New Roman" w:hAnsi="Arial" w:cs="Arial"/>
          <w:b/>
          <w:bCs/>
          <w:color w:val="auto"/>
          <w:sz w:val="24"/>
          <w:szCs w:val="24"/>
          <w:lang w:val="en-GB" w:eastAsia="en-GB"/>
        </w:rPr>
      </w:pPr>
      <w:r w:rsidRPr="004A3244">
        <w:rPr>
          <w:rFonts w:ascii="Arial" w:hAnsi="Arial" w:cs="Arial"/>
          <w:color w:val="auto"/>
          <w:sz w:val="24"/>
          <w:szCs w:val="24"/>
          <w:shd w:val="clear" w:color="auto" w:fill="FFFFFF"/>
        </w:rPr>
        <w:t>Tesco is the target of several ethical issues highlighted by Ethical Consumer (a not-for-profit, multi-stakeholder co-op based in Manchester), including climate change, palm oil, environmental reporting, habitats and resources, pollutions and toxics, human rights, worker's rights, irresponsible marketing, animal rights, animal testing, factory farming, use of controversial technologies, political activities, and anti-social finance.</w:t>
      </w:r>
      <w:r w:rsidR="00674A30" w:rsidRPr="004A3244">
        <w:rPr>
          <w:rFonts w:ascii="Arial" w:eastAsia="Times New Roman" w:hAnsi="Arial" w:cs="Arial"/>
          <w:color w:val="auto"/>
          <w:sz w:val="24"/>
          <w:szCs w:val="24"/>
          <w:lang w:val="en-GB" w:eastAsia="en-GB"/>
        </w:rPr>
        <w:t>   </w:t>
      </w:r>
    </w:p>
    <w:p w:rsidR="00820D88" w:rsidRPr="00FD55A4" w:rsidRDefault="00A65098" w:rsidP="00FD55A4">
      <w:pPr>
        <w:rPr>
          <w:rFonts w:ascii="Arial" w:hAnsi="Arial" w:cs="Arial"/>
          <w:sz w:val="24"/>
          <w:szCs w:val="24"/>
        </w:rPr>
      </w:pPr>
      <w:r w:rsidRPr="00FD55A4">
        <w:rPr>
          <w:rFonts w:ascii="Arial" w:hAnsi="Arial" w:cs="Arial"/>
          <w:sz w:val="24"/>
          <w:szCs w:val="24"/>
        </w:rPr>
        <w:t xml:space="preserve">The report also informs that </w:t>
      </w:r>
      <w:r w:rsidR="00820D88" w:rsidRPr="00FD55A4">
        <w:rPr>
          <w:rFonts w:ascii="Arial" w:hAnsi="Arial" w:cs="Arial"/>
          <w:sz w:val="24"/>
          <w:szCs w:val="24"/>
        </w:rPr>
        <w:t>Tesco and other supermarkets, including Marks &amp; Spencer, Sainsbury's, and Asda, ordered their food from farms where gang-controlled workers worked, but "the companies involved say they did not know the workers were being exploited, and several said they only learned the truth after b</w:t>
      </w:r>
      <w:r w:rsidR="004A3244" w:rsidRPr="00FD55A4">
        <w:rPr>
          <w:rFonts w:ascii="Arial" w:hAnsi="Arial" w:cs="Arial"/>
          <w:sz w:val="24"/>
          <w:szCs w:val="24"/>
        </w:rPr>
        <w:t>eing contacted by journalists.</w:t>
      </w:r>
    </w:p>
    <w:p w:rsidR="00820D88" w:rsidRDefault="00A65098" w:rsidP="00820D88">
      <w:pPr>
        <w:shd w:val="clear" w:color="auto" w:fill="FFFFFF"/>
        <w:spacing w:after="0" w:line="240" w:lineRule="auto"/>
        <w:rPr>
          <w:rFonts w:ascii="Arial" w:eastAsia="Times New Roman" w:hAnsi="Arial" w:cs="Arial"/>
          <w:color w:val="000000"/>
          <w:sz w:val="24"/>
          <w:szCs w:val="24"/>
          <w:lang w:val="en-GB" w:eastAsia="en-GB"/>
        </w:rPr>
      </w:pPr>
      <w:r>
        <w:rPr>
          <w:rFonts w:ascii="Arial" w:eastAsia="Times New Roman" w:hAnsi="Arial" w:cs="Arial"/>
          <w:color w:val="000000"/>
          <w:sz w:val="24"/>
          <w:szCs w:val="24"/>
          <w:lang w:val="en-GB" w:eastAsia="en-GB"/>
        </w:rPr>
        <w:t>Although Tesco</w:t>
      </w:r>
      <w:r w:rsidR="00820D88" w:rsidRPr="00820D88">
        <w:rPr>
          <w:rFonts w:ascii="Arial" w:eastAsia="Times New Roman" w:hAnsi="Arial" w:cs="Arial"/>
          <w:color w:val="000000"/>
          <w:sz w:val="24"/>
          <w:szCs w:val="24"/>
          <w:lang w:val="en-GB" w:eastAsia="en-GB"/>
        </w:rPr>
        <w:t xml:space="preserve"> sells a wide range of own-brand electronics, it does not hold a policy on conflict minerals. Specifically, these are minerals mined in conditions of armed conflict and human rights violations, particularly in the eastern provinces of the Democratic Republic of Congo. It is necessary for any company manufacturing electronics to have a policy regarding</w:t>
      </w:r>
      <w:r>
        <w:rPr>
          <w:rFonts w:ascii="Arial" w:eastAsia="Times New Roman" w:hAnsi="Arial" w:cs="Arial"/>
          <w:color w:val="000000"/>
          <w:sz w:val="24"/>
          <w:szCs w:val="24"/>
          <w:lang w:val="en-GB" w:eastAsia="en-GB"/>
        </w:rPr>
        <w:t xml:space="preserve"> conflict minerals.</w:t>
      </w:r>
    </w:p>
    <w:p w:rsidR="00A65098" w:rsidRDefault="00A65098" w:rsidP="00A65098">
      <w:pPr>
        <w:shd w:val="clear" w:color="auto" w:fill="FFFFFF"/>
        <w:spacing w:after="0" w:line="240" w:lineRule="auto"/>
        <w:rPr>
          <w:rFonts w:ascii="Arial" w:eastAsia="Times New Roman" w:hAnsi="Arial" w:cs="Arial"/>
          <w:color w:val="000000"/>
          <w:sz w:val="24"/>
          <w:szCs w:val="24"/>
          <w:lang w:val="en-GB" w:eastAsia="en-GB"/>
        </w:rPr>
      </w:pPr>
      <w:r>
        <w:rPr>
          <w:rFonts w:ascii="Arial" w:eastAsia="Times New Roman" w:hAnsi="Arial" w:cs="Arial"/>
          <w:color w:val="000000"/>
          <w:sz w:val="24"/>
          <w:szCs w:val="24"/>
          <w:lang w:val="en-GB" w:eastAsia="en-GB"/>
        </w:rPr>
        <w:t xml:space="preserve">When it comes to envoirment Tesco received worst rating in September 2019 from Ethical </w:t>
      </w:r>
      <w:r w:rsidR="00350144">
        <w:rPr>
          <w:rFonts w:ascii="Arial" w:eastAsia="Times New Roman" w:hAnsi="Arial" w:cs="Arial"/>
          <w:color w:val="000000"/>
          <w:sz w:val="24"/>
          <w:szCs w:val="24"/>
          <w:lang w:val="en-GB" w:eastAsia="en-GB"/>
        </w:rPr>
        <w:t>Consumer</w:t>
      </w:r>
      <w:r>
        <w:rPr>
          <w:rFonts w:ascii="Arial" w:eastAsia="Times New Roman" w:hAnsi="Arial" w:cs="Arial"/>
          <w:color w:val="000000"/>
          <w:sz w:val="24"/>
          <w:szCs w:val="24"/>
          <w:lang w:val="en-GB" w:eastAsia="en-GB"/>
        </w:rPr>
        <w:t xml:space="preserve"> as company had no policy on the use of toxic chemical in its electronic products</w:t>
      </w:r>
      <w:r w:rsidR="00B22AAC">
        <w:rPr>
          <w:rFonts w:ascii="Arial" w:eastAsia="Times New Roman" w:hAnsi="Arial" w:cs="Arial"/>
          <w:color w:val="000000"/>
          <w:sz w:val="24"/>
          <w:szCs w:val="24"/>
          <w:lang w:val="en-GB" w:eastAsia="en-GB"/>
        </w:rPr>
        <w:t>.</w:t>
      </w:r>
    </w:p>
    <w:p w:rsidR="00B22AAC" w:rsidRPr="00FD55A4" w:rsidRDefault="00B22AAC" w:rsidP="00FD55A4">
      <w:pPr>
        <w:rPr>
          <w:rFonts w:ascii="Arial" w:hAnsi="Arial" w:cs="Arial"/>
          <w:sz w:val="24"/>
          <w:szCs w:val="24"/>
        </w:rPr>
      </w:pPr>
    </w:p>
    <w:p w:rsidR="00D972A3" w:rsidRPr="00D972A3" w:rsidRDefault="00D972A3" w:rsidP="00D972A3">
      <w:pPr>
        <w:pStyle w:val="ListParagraph"/>
        <w:shd w:val="clear" w:color="auto" w:fill="FFFFFF"/>
        <w:spacing w:before="100" w:beforeAutospacing="1" w:after="100" w:afterAutospacing="1" w:line="240" w:lineRule="auto"/>
        <w:rPr>
          <w:rFonts w:ascii="Arial" w:eastAsia="Times New Roman" w:hAnsi="Arial" w:cs="Arial"/>
          <w:color w:val="000000"/>
          <w:lang w:eastAsia="en-GB"/>
        </w:rPr>
      </w:pPr>
      <w:r w:rsidRPr="00D972A3">
        <w:rPr>
          <w:rFonts w:ascii="Arial" w:eastAsia="Times New Roman" w:hAnsi="Arial" w:cs="Arial"/>
          <w:color w:val="000000"/>
          <w:sz w:val="24"/>
          <w:szCs w:val="24"/>
          <w:lang w:eastAsia="en-GB"/>
        </w:rPr>
        <w:t>The fixed cut</w:t>
      </w:r>
      <w:r>
        <w:rPr>
          <w:rFonts w:ascii="Arial" w:eastAsia="Times New Roman" w:hAnsi="Arial" w:cs="Arial"/>
          <w:color w:val="000000"/>
          <w:sz w:val="24"/>
          <w:szCs w:val="24"/>
          <w:lang w:eastAsia="en-GB"/>
        </w:rPr>
        <w:t xml:space="preserve"> </w:t>
      </w:r>
      <w:r w:rsidRPr="00D972A3">
        <w:rPr>
          <w:rFonts w:ascii="Arial" w:eastAsia="Times New Roman" w:hAnsi="Arial" w:cs="Arial"/>
          <w:color w:val="000000"/>
          <w:sz w:val="24"/>
          <w:szCs w:val="24"/>
          <w:lang w:eastAsia="en-GB"/>
        </w:rPr>
        <w:t>off date for animal testing of own-brand products was removed for the company in August 2019, which resulted in an unexpected dip in the company's animal testing rating. Despite this, Tesco continues to sell products branded by companies that still test on animals.</w:t>
      </w:r>
    </w:p>
    <w:p w:rsidR="00D972A3" w:rsidRDefault="00D972A3" w:rsidP="00D972A3">
      <w:pPr>
        <w:pStyle w:val="ListParagraph"/>
        <w:shd w:val="clear" w:color="auto" w:fill="FFFFFF"/>
        <w:spacing w:before="100" w:beforeAutospacing="1" w:after="100" w:afterAutospacing="1" w:line="240" w:lineRule="auto"/>
        <w:rPr>
          <w:rFonts w:ascii="Arial" w:eastAsia="Times New Roman" w:hAnsi="Arial" w:cs="Arial"/>
          <w:color w:val="000000"/>
          <w:sz w:val="24"/>
          <w:szCs w:val="24"/>
          <w:lang w:eastAsia="en-GB"/>
        </w:rPr>
      </w:pPr>
    </w:p>
    <w:p w:rsidR="00D972A3" w:rsidRPr="00D972A3" w:rsidRDefault="00D972A3" w:rsidP="00D972A3">
      <w:pPr>
        <w:pStyle w:val="ListParagraph"/>
        <w:shd w:val="clear" w:color="auto" w:fill="FFFFFF"/>
        <w:spacing w:before="100" w:beforeAutospacing="1" w:after="100" w:afterAutospacing="1" w:line="240" w:lineRule="auto"/>
        <w:rPr>
          <w:rFonts w:ascii="Arial" w:eastAsia="Times New Roman" w:hAnsi="Arial" w:cs="Arial"/>
          <w:color w:val="000000"/>
          <w:lang w:eastAsia="en-GB"/>
        </w:rPr>
      </w:pPr>
      <w:r w:rsidRPr="00D972A3">
        <w:rPr>
          <w:rFonts w:ascii="Arial" w:eastAsia="Times New Roman" w:hAnsi="Arial" w:cs="Arial"/>
          <w:color w:val="000000"/>
          <w:sz w:val="24"/>
          <w:szCs w:val="24"/>
          <w:lang w:eastAsia="en-GB"/>
        </w:rPr>
        <w:t>Shareholder groups raised concerns about Tesco's remuneration report in 2015, which revealed it paid its CEO Dave Lewis £4.13m in bonuses for his first six months of work and a £1.2m payout for his predecessor who oversaw dives in sales and profits.</w:t>
      </w:r>
    </w:p>
    <w:p w:rsidR="00D972A3" w:rsidRDefault="00D972A3" w:rsidP="00D972A3">
      <w:pPr>
        <w:pStyle w:val="ListParagraph"/>
        <w:shd w:val="clear" w:color="auto" w:fill="FFFFFF"/>
        <w:spacing w:before="100" w:beforeAutospacing="1" w:after="100" w:afterAutospacing="1" w:line="240" w:lineRule="auto"/>
        <w:rPr>
          <w:rFonts w:ascii="Arial" w:eastAsia="Times New Roman" w:hAnsi="Arial" w:cs="Arial"/>
          <w:color w:val="000000"/>
          <w:sz w:val="24"/>
          <w:szCs w:val="24"/>
          <w:lang w:eastAsia="en-GB"/>
        </w:rPr>
      </w:pPr>
    </w:p>
    <w:p w:rsidR="00D972A3" w:rsidRPr="00D972A3" w:rsidRDefault="00D972A3" w:rsidP="00D972A3">
      <w:pPr>
        <w:pStyle w:val="ListParagraph"/>
        <w:shd w:val="clear" w:color="auto" w:fill="FFFFFF"/>
        <w:spacing w:before="100" w:beforeAutospacing="1" w:after="100" w:afterAutospacing="1" w:line="240" w:lineRule="auto"/>
        <w:rPr>
          <w:rFonts w:ascii="Arial" w:eastAsia="Times New Roman" w:hAnsi="Arial" w:cs="Arial"/>
          <w:color w:val="000000"/>
          <w:lang w:eastAsia="en-GB"/>
        </w:rPr>
      </w:pPr>
      <w:r w:rsidRPr="00D972A3">
        <w:rPr>
          <w:rFonts w:ascii="Arial" w:eastAsia="Times New Roman" w:hAnsi="Arial" w:cs="Arial"/>
          <w:color w:val="000000"/>
          <w:sz w:val="24"/>
          <w:szCs w:val="24"/>
          <w:lang w:eastAsia="en-GB"/>
        </w:rPr>
        <w:t>According to a September 2019 report, Dave Lewis received £4,600,000 between 2018 and 2019. In the Anti Social Finance category, Tesco lost half a mark since we consider amounts over £1,000,000 a year to be excessive. (2020)</w:t>
      </w:r>
    </w:p>
    <w:p w:rsidR="00674A30" w:rsidRDefault="00D118B7" w:rsidP="005E7AF7">
      <w:pPr>
        <w:pStyle w:val="Subtitle"/>
        <w:numPr>
          <w:ilvl w:val="1"/>
          <w:numId w:val="16"/>
        </w:numPr>
        <w:outlineLvl w:val="1"/>
        <w:rPr>
          <w:rFonts w:ascii="Arial" w:hAnsi="Arial" w:cs="Arial"/>
          <w:color w:val="000000"/>
          <w:sz w:val="24"/>
          <w:shd w:val="clear" w:color="auto" w:fill="FFFFFF"/>
        </w:rPr>
      </w:pPr>
      <w:r>
        <w:rPr>
          <w:rFonts w:ascii="Arial" w:hAnsi="Arial" w:cs="Arial"/>
          <w:color w:val="000000"/>
          <w:sz w:val="24"/>
          <w:shd w:val="clear" w:color="auto" w:fill="FFFFFF"/>
        </w:rPr>
        <w:t xml:space="preserve">Tesco </w:t>
      </w:r>
      <w:r w:rsidR="005E7AF7">
        <w:rPr>
          <w:rFonts w:ascii="Arial" w:hAnsi="Arial" w:cs="Arial"/>
          <w:color w:val="000000"/>
          <w:sz w:val="24"/>
          <w:shd w:val="clear" w:color="auto" w:fill="FFFFFF"/>
        </w:rPr>
        <w:t>Loyalty</w:t>
      </w:r>
      <w:r>
        <w:rPr>
          <w:rFonts w:ascii="Arial" w:hAnsi="Arial" w:cs="Arial"/>
          <w:color w:val="000000"/>
          <w:sz w:val="24"/>
          <w:shd w:val="clear" w:color="auto" w:fill="FFFFFF"/>
        </w:rPr>
        <w:t xml:space="preserve"> Ladder</w:t>
      </w:r>
    </w:p>
    <w:p w:rsidR="005E7AF7" w:rsidRPr="003372E4" w:rsidRDefault="005E7AF7" w:rsidP="005E7AF7">
      <w:pPr>
        <w:pStyle w:val="Subtitle"/>
        <w:ind w:left="1440"/>
        <w:jc w:val="left"/>
        <w:outlineLvl w:val="1"/>
        <w:rPr>
          <w:rFonts w:ascii="Arial" w:hAnsi="Arial" w:cs="Arial"/>
          <w:color w:val="000000"/>
          <w:sz w:val="24"/>
          <w:shd w:val="clear" w:color="auto" w:fill="FFFFFF"/>
        </w:rPr>
      </w:pPr>
      <w:r>
        <w:rPr>
          <w:noProof/>
          <w:lang w:val="en-GB" w:eastAsia="en-GB"/>
        </w:rPr>
        <w:drawing>
          <wp:inline distT="0" distB="0" distL="0" distR="0">
            <wp:extent cx="5381086" cy="4097547"/>
            <wp:effectExtent l="19050" t="0" r="0" b="0"/>
            <wp:docPr id="3" name="Picture 2" descr="Tesco profits surge as online orders double - BBC New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Tesco profits surge as online orders double - BBC News"/>
                    <pic:cNvPicPr>
                      <a:picLocks noChangeAspect="1" noChangeArrowheads="1"/>
                    </pic:cNvPicPr>
                  </pic:nvPicPr>
                  <pic:blipFill>
                    <a:blip r:embed="rId14" cstate="print"/>
                    <a:srcRect/>
                    <a:stretch>
                      <a:fillRect/>
                    </a:stretch>
                  </pic:blipFill>
                  <pic:spPr bwMode="auto">
                    <a:xfrm>
                      <a:off x="0" y="0"/>
                      <a:ext cx="5398430" cy="4110754"/>
                    </a:xfrm>
                    <a:prstGeom prst="rect">
                      <a:avLst/>
                    </a:prstGeom>
                    <a:noFill/>
                    <a:ln w="9525">
                      <a:noFill/>
                      <a:miter lim="800000"/>
                      <a:headEnd/>
                      <a:tailEnd/>
                    </a:ln>
                  </pic:spPr>
                </pic:pic>
              </a:graphicData>
            </a:graphic>
          </wp:inline>
        </w:drawing>
      </w:r>
    </w:p>
    <w:p w:rsidR="005C2E0A" w:rsidRPr="004550B5" w:rsidRDefault="00383603" w:rsidP="005E7AF7">
      <w:pPr>
        <w:spacing w:after="200"/>
        <w:rPr>
          <w:rFonts w:ascii="Arial" w:hAnsi="Arial" w:cs="Arial"/>
          <w:sz w:val="24"/>
          <w:szCs w:val="24"/>
        </w:rPr>
      </w:pPr>
      <w:r w:rsidRPr="004550B5">
        <w:rPr>
          <w:rFonts w:ascii="Arial" w:hAnsi="Arial" w:cs="Arial"/>
          <w:sz w:val="24"/>
          <w:szCs w:val="24"/>
        </w:rPr>
        <w:t>Requirements of Relationship Marketing are</w:t>
      </w:r>
      <w:r w:rsidR="002D1813" w:rsidRPr="004550B5">
        <w:rPr>
          <w:rFonts w:ascii="Arial" w:hAnsi="Arial" w:cs="Arial"/>
          <w:sz w:val="24"/>
          <w:szCs w:val="24"/>
        </w:rPr>
        <w:t xml:space="preserve"> all about making bridge between buyer and seller, which is characterized by Trust</w:t>
      </w:r>
      <w:r w:rsidR="00936F26" w:rsidRPr="004550B5">
        <w:rPr>
          <w:rFonts w:ascii="Arial" w:hAnsi="Arial" w:cs="Arial"/>
          <w:sz w:val="24"/>
          <w:szCs w:val="24"/>
        </w:rPr>
        <w:t>, and</w:t>
      </w:r>
      <w:r w:rsidR="002D1813" w:rsidRPr="004550B5">
        <w:rPr>
          <w:rFonts w:ascii="Arial" w:hAnsi="Arial" w:cs="Arial"/>
          <w:sz w:val="24"/>
          <w:szCs w:val="24"/>
        </w:rPr>
        <w:t xml:space="preserve"> commitment (Morgan and Hunt, 1994) </w:t>
      </w:r>
      <w:r w:rsidR="002D1813" w:rsidRPr="004550B5">
        <w:rPr>
          <w:rFonts w:ascii="Arial" w:hAnsi="Arial" w:cs="Arial"/>
          <w:sz w:val="24"/>
          <w:szCs w:val="24"/>
        </w:rPr>
        <w:lastRenderedPageBreak/>
        <w:t>Communication and promise fulfillment (Gummesson, 1994). Trust</w:t>
      </w:r>
      <w:r w:rsidR="00936F26" w:rsidRPr="004550B5">
        <w:rPr>
          <w:rFonts w:ascii="Arial" w:hAnsi="Arial" w:cs="Arial"/>
          <w:sz w:val="24"/>
          <w:szCs w:val="24"/>
        </w:rPr>
        <w:t xml:space="preserve"> is the first aspect of relationship in any field of life</w:t>
      </w:r>
      <w:r w:rsidR="002D1813" w:rsidRPr="004550B5">
        <w:rPr>
          <w:rFonts w:ascii="Arial" w:hAnsi="Arial" w:cs="Arial"/>
          <w:sz w:val="24"/>
          <w:szCs w:val="24"/>
        </w:rPr>
        <w:t xml:space="preserve">, trust increase dedication to maintain relationship and make the relation strengthen which ultimate result is success of relationship marketing. </w:t>
      </w:r>
      <w:r w:rsidR="00350144" w:rsidRPr="004550B5">
        <w:rPr>
          <w:rFonts w:ascii="Arial" w:hAnsi="Arial" w:cs="Arial"/>
          <w:sz w:val="24"/>
          <w:szCs w:val="24"/>
        </w:rPr>
        <w:t>Trust</w:t>
      </w:r>
      <w:r w:rsidR="002D1813" w:rsidRPr="004550B5">
        <w:rPr>
          <w:rFonts w:ascii="Arial" w:hAnsi="Arial" w:cs="Arial"/>
          <w:sz w:val="24"/>
          <w:szCs w:val="24"/>
        </w:rPr>
        <w:t xml:space="preserve"> means that customers are loyal to the </w:t>
      </w:r>
      <w:r w:rsidR="00755B21" w:rsidRPr="004550B5">
        <w:rPr>
          <w:rFonts w:ascii="Arial" w:hAnsi="Arial" w:cs="Arial"/>
          <w:sz w:val="24"/>
          <w:szCs w:val="24"/>
        </w:rPr>
        <w:t xml:space="preserve">company </w:t>
      </w:r>
      <w:r w:rsidR="00350144" w:rsidRPr="004550B5">
        <w:rPr>
          <w:rFonts w:ascii="Arial" w:hAnsi="Arial" w:cs="Arial"/>
          <w:sz w:val="24"/>
          <w:szCs w:val="24"/>
        </w:rPr>
        <w:t>whereas, Commitment is</w:t>
      </w:r>
      <w:r w:rsidR="002D1813" w:rsidRPr="004550B5">
        <w:rPr>
          <w:rFonts w:ascii="Arial" w:hAnsi="Arial" w:cs="Arial"/>
          <w:sz w:val="24"/>
          <w:szCs w:val="24"/>
        </w:rPr>
        <w:t xml:space="preserve"> considered as a compliment in buyer seller relationship </w:t>
      </w:r>
      <w:r w:rsidR="00755B21" w:rsidRPr="004550B5">
        <w:rPr>
          <w:rFonts w:ascii="Arial" w:hAnsi="Arial" w:cs="Arial"/>
          <w:sz w:val="24"/>
          <w:szCs w:val="24"/>
        </w:rPr>
        <w:t xml:space="preserve">and </w:t>
      </w:r>
      <w:r w:rsidR="002D1813" w:rsidRPr="004550B5">
        <w:rPr>
          <w:rFonts w:ascii="Arial" w:hAnsi="Arial" w:cs="Arial"/>
          <w:sz w:val="24"/>
          <w:szCs w:val="24"/>
        </w:rPr>
        <w:t xml:space="preserve">important for distinguishing between “stayers” and “leavers” (Wilson and Munmalananeni, 1986). Commitment considers the important variable for strong relationship marketing and useful tools to measuring loyalty of the customer. So, affective commitment helps to remain customer with the organization due to strong emotional bonding with the organization. </w:t>
      </w:r>
      <w:r w:rsidR="00350144" w:rsidRPr="004550B5">
        <w:rPr>
          <w:rFonts w:ascii="Arial" w:hAnsi="Arial" w:cs="Arial"/>
          <w:sz w:val="24"/>
          <w:szCs w:val="24"/>
        </w:rPr>
        <w:t>Communication is</w:t>
      </w:r>
      <w:r w:rsidR="002D1813" w:rsidRPr="004550B5">
        <w:rPr>
          <w:rFonts w:ascii="Arial" w:hAnsi="Arial" w:cs="Arial"/>
          <w:sz w:val="24"/>
          <w:szCs w:val="24"/>
        </w:rPr>
        <w:t xml:space="preserve"> another important aspect of Relationship Marketing. Communication implies that the ability of discharging information to the customer, but it has to be timely and trustworthy. </w:t>
      </w:r>
      <w:r w:rsidR="00350144" w:rsidRPr="004550B5">
        <w:rPr>
          <w:rFonts w:ascii="Arial" w:hAnsi="Arial" w:cs="Arial"/>
          <w:sz w:val="24"/>
          <w:szCs w:val="24"/>
        </w:rPr>
        <w:t>Communication</w:t>
      </w:r>
      <w:r w:rsidR="002D1813" w:rsidRPr="004550B5">
        <w:rPr>
          <w:rFonts w:ascii="Arial" w:hAnsi="Arial" w:cs="Arial"/>
          <w:sz w:val="24"/>
          <w:szCs w:val="24"/>
        </w:rPr>
        <w:t xml:space="preserve"> is the important way to building awareness, understanding customer preference, convenience for the customer, and motivate to repeat purchase. An effective communication between customer and company helps to build strong relationship and result in more loyalty to the company.</w:t>
      </w:r>
    </w:p>
    <w:p w:rsidR="00CE25DF" w:rsidRPr="004550B5" w:rsidRDefault="002D1813" w:rsidP="005E7AF7">
      <w:pPr>
        <w:spacing w:after="200"/>
        <w:rPr>
          <w:rFonts w:ascii="Arial" w:hAnsi="Arial" w:cs="Arial"/>
          <w:color w:val="auto"/>
          <w:sz w:val="24"/>
          <w:szCs w:val="24"/>
        </w:rPr>
      </w:pPr>
      <w:r w:rsidRPr="004550B5">
        <w:rPr>
          <w:rFonts w:ascii="Arial" w:hAnsi="Arial" w:cs="Arial"/>
          <w:sz w:val="24"/>
          <w:szCs w:val="24"/>
        </w:rPr>
        <w:t xml:space="preserve">Promise fulfillment: Gronroos (1994) strongly emphasize the fulfilling promises for the strong relationship with customer. An organization generally attract new customer by giving preoccupied promises, however, if the organization breach </w:t>
      </w:r>
      <w:r w:rsidR="0059790E" w:rsidRPr="004550B5">
        <w:rPr>
          <w:rFonts w:ascii="Arial" w:hAnsi="Arial" w:cs="Arial"/>
          <w:sz w:val="24"/>
          <w:szCs w:val="24"/>
        </w:rPr>
        <w:t>the promises that badly affect on developing and maintaining evolving relationship. A promise fulfilling has significant contribution to provide high level customer satisfaction which led to be loyal to the organization that ensures the profitability.</w:t>
      </w:r>
    </w:p>
    <w:p w:rsidR="004A6268" w:rsidRDefault="004A6268" w:rsidP="004A6268">
      <w:pPr>
        <w:jc w:val="both"/>
        <w:rPr>
          <w:rFonts w:ascii="Arial" w:hAnsi="Arial" w:cs="Arial"/>
          <w:szCs w:val="22"/>
        </w:rPr>
      </w:pPr>
    </w:p>
    <w:p w:rsidR="004A6268" w:rsidRDefault="004A6268" w:rsidP="004A6268">
      <w:pPr>
        <w:jc w:val="both"/>
        <w:rPr>
          <w:rFonts w:ascii="Arial" w:hAnsi="Arial" w:cs="Arial"/>
          <w:szCs w:val="22"/>
        </w:rPr>
      </w:pPr>
    </w:p>
    <w:p w:rsidR="004A6268" w:rsidRDefault="004A6268" w:rsidP="004A6268">
      <w:pPr>
        <w:jc w:val="both"/>
        <w:rPr>
          <w:rFonts w:ascii="Arial" w:hAnsi="Arial" w:cs="Arial"/>
          <w:szCs w:val="22"/>
        </w:rPr>
      </w:pPr>
    </w:p>
    <w:p w:rsidR="004A6268" w:rsidRDefault="004A6268" w:rsidP="004A6268">
      <w:pPr>
        <w:jc w:val="both"/>
        <w:rPr>
          <w:rFonts w:ascii="Arial" w:hAnsi="Arial" w:cs="Arial"/>
          <w:szCs w:val="22"/>
        </w:rPr>
      </w:pPr>
    </w:p>
    <w:p w:rsidR="004A6268" w:rsidRDefault="004A6268" w:rsidP="004A6268">
      <w:pPr>
        <w:jc w:val="both"/>
        <w:rPr>
          <w:rFonts w:ascii="Arial" w:hAnsi="Arial" w:cs="Arial"/>
          <w:szCs w:val="22"/>
        </w:rPr>
      </w:pPr>
    </w:p>
    <w:p w:rsidR="004A6268" w:rsidRDefault="004A6268" w:rsidP="004A6268">
      <w:pPr>
        <w:jc w:val="both"/>
        <w:rPr>
          <w:rFonts w:ascii="Arial" w:hAnsi="Arial" w:cs="Arial"/>
          <w:szCs w:val="22"/>
        </w:rPr>
      </w:pPr>
    </w:p>
    <w:p w:rsidR="004A6268" w:rsidRDefault="004A6268" w:rsidP="004A6268">
      <w:pPr>
        <w:jc w:val="both"/>
        <w:rPr>
          <w:rFonts w:ascii="Arial" w:hAnsi="Arial" w:cs="Arial"/>
          <w:szCs w:val="22"/>
        </w:rPr>
      </w:pPr>
    </w:p>
    <w:p w:rsidR="004A6268" w:rsidRDefault="004A6268" w:rsidP="004A6268">
      <w:pPr>
        <w:jc w:val="both"/>
        <w:rPr>
          <w:rFonts w:ascii="Arial" w:hAnsi="Arial" w:cs="Arial"/>
          <w:szCs w:val="22"/>
        </w:rPr>
      </w:pPr>
    </w:p>
    <w:p w:rsidR="004A6268" w:rsidRDefault="004A6268" w:rsidP="004A6268">
      <w:pPr>
        <w:jc w:val="both"/>
        <w:rPr>
          <w:rFonts w:ascii="Arial" w:hAnsi="Arial" w:cs="Arial"/>
          <w:szCs w:val="22"/>
        </w:rPr>
      </w:pPr>
    </w:p>
    <w:p w:rsidR="004A6268" w:rsidRDefault="004A6268" w:rsidP="004A6268">
      <w:pPr>
        <w:jc w:val="both"/>
        <w:rPr>
          <w:rFonts w:ascii="Arial" w:hAnsi="Arial" w:cs="Arial"/>
          <w:szCs w:val="22"/>
        </w:rPr>
      </w:pPr>
    </w:p>
    <w:p w:rsidR="004A6268" w:rsidRDefault="004A6268" w:rsidP="004A6268">
      <w:pPr>
        <w:jc w:val="both"/>
        <w:rPr>
          <w:rFonts w:ascii="Arial" w:hAnsi="Arial" w:cs="Arial"/>
          <w:szCs w:val="22"/>
        </w:rPr>
      </w:pPr>
    </w:p>
    <w:p w:rsidR="004A6268" w:rsidRDefault="004A6268" w:rsidP="004A6268">
      <w:pPr>
        <w:jc w:val="both"/>
        <w:rPr>
          <w:rFonts w:ascii="Arial" w:hAnsi="Arial" w:cs="Arial"/>
          <w:szCs w:val="22"/>
        </w:rPr>
      </w:pPr>
    </w:p>
    <w:p w:rsidR="004A6268" w:rsidRDefault="004A6268" w:rsidP="004A6268">
      <w:pPr>
        <w:jc w:val="both"/>
        <w:rPr>
          <w:rFonts w:ascii="Arial" w:hAnsi="Arial" w:cs="Arial"/>
          <w:szCs w:val="22"/>
        </w:rPr>
      </w:pPr>
    </w:p>
    <w:p w:rsidR="004A6268" w:rsidRDefault="004A6268" w:rsidP="004A6268">
      <w:pPr>
        <w:jc w:val="both"/>
        <w:rPr>
          <w:rFonts w:ascii="Arial" w:hAnsi="Arial" w:cs="Arial"/>
          <w:szCs w:val="22"/>
        </w:rPr>
      </w:pPr>
    </w:p>
    <w:p w:rsidR="004A6268" w:rsidRDefault="004A6268" w:rsidP="004A6268">
      <w:pPr>
        <w:jc w:val="both"/>
        <w:rPr>
          <w:rFonts w:ascii="Arial" w:hAnsi="Arial" w:cs="Arial"/>
          <w:szCs w:val="22"/>
        </w:rPr>
      </w:pPr>
    </w:p>
    <w:p w:rsidR="004A6268" w:rsidRDefault="004A6268" w:rsidP="004A6268">
      <w:pPr>
        <w:jc w:val="both"/>
        <w:rPr>
          <w:rFonts w:ascii="Arial" w:hAnsi="Arial" w:cs="Arial"/>
          <w:szCs w:val="22"/>
        </w:rPr>
      </w:pPr>
    </w:p>
    <w:p w:rsidR="004A6268" w:rsidRDefault="004A6268" w:rsidP="004A6268">
      <w:pPr>
        <w:jc w:val="both"/>
        <w:rPr>
          <w:rFonts w:ascii="Arial" w:hAnsi="Arial" w:cs="Arial"/>
          <w:szCs w:val="22"/>
        </w:rPr>
      </w:pPr>
    </w:p>
    <w:p w:rsidR="00BA2716" w:rsidRDefault="00296442" w:rsidP="00BA2716">
      <w:pPr>
        <w:pStyle w:val="Subtitle"/>
        <w:jc w:val="left"/>
        <w:outlineLvl w:val="1"/>
      </w:pPr>
      <w:r>
        <w:rPr>
          <w:rFonts w:ascii="Arial" w:hAnsi="Arial" w:cs="Arial"/>
          <w:color w:val="000000"/>
          <w:sz w:val="22"/>
          <w:szCs w:val="22"/>
          <w:shd w:val="clear" w:color="auto" w:fill="FFFFFF"/>
        </w:rPr>
        <w:t>In what ways does TESCO segment its customers, and how does it use the loyalty ladder to improve customer relationship management?</w:t>
      </w:r>
    </w:p>
    <w:p w:rsidR="00526E58" w:rsidRPr="008E0525" w:rsidRDefault="004A6268" w:rsidP="00526E58">
      <w:pPr>
        <w:rPr>
          <w:rFonts w:ascii="Arial" w:eastAsia="Times New Roman" w:hAnsi="Arial" w:cs="Arial"/>
          <w:color w:val="auto"/>
          <w:sz w:val="24"/>
          <w:szCs w:val="24"/>
          <w:lang w:val="en-GB" w:eastAsia="en-GB"/>
        </w:rPr>
      </w:pPr>
      <w:r>
        <w:rPr>
          <w:noProof/>
          <w:lang w:val="en-GB" w:eastAsia="en-GB"/>
        </w:rPr>
        <w:drawing>
          <wp:anchor distT="0" distB="0" distL="114300" distR="114300" simplePos="0" relativeHeight="251666944" behindDoc="0" locked="0" layoutInCell="1" allowOverlap="1">
            <wp:simplePos x="0" y="0"/>
            <wp:positionH relativeFrom="column">
              <wp:posOffset>914400</wp:posOffset>
            </wp:positionH>
            <wp:positionV relativeFrom="paragraph">
              <wp:align>top</wp:align>
            </wp:positionV>
            <wp:extent cx="2473349" cy="3769743"/>
            <wp:effectExtent l="19050" t="0" r="3151" b="0"/>
            <wp:wrapSquare wrapText="bothSides"/>
            <wp:docPr id="4" name="Picture 1" descr="C:\Users\Zujaja\OneDrive\Pictures\Screenshots\2022-03-01 (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Zujaja\OneDrive\Pictures\Screenshots\2022-03-01 (2).png"/>
                    <pic:cNvPicPr>
                      <a:picLocks noChangeAspect="1" noChangeArrowheads="1"/>
                    </pic:cNvPicPr>
                  </pic:nvPicPr>
                  <pic:blipFill>
                    <a:blip r:embed="rId15" cstate="print"/>
                    <a:srcRect/>
                    <a:stretch>
                      <a:fillRect/>
                    </a:stretch>
                  </pic:blipFill>
                  <pic:spPr bwMode="auto">
                    <a:xfrm>
                      <a:off x="0" y="0"/>
                      <a:ext cx="2473349" cy="3769743"/>
                    </a:xfrm>
                    <a:prstGeom prst="rect">
                      <a:avLst/>
                    </a:prstGeom>
                    <a:noFill/>
                    <a:ln w="9525">
                      <a:noFill/>
                      <a:miter lim="800000"/>
                      <a:headEnd/>
                      <a:tailEnd/>
                    </a:ln>
                  </pic:spPr>
                </pic:pic>
              </a:graphicData>
            </a:graphic>
          </wp:anchor>
        </w:drawing>
      </w:r>
      <w:r w:rsidR="00526E58">
        <w:br w:type="textWrapping" w:clear="all"/>
      </w:r>
      <w:r w:rsidR="00526E58" w:rsidRPr="008E0525">
        <w:rPr>
          <w:rFonts w:ascii="Arial" w:eastAsia="Times New Roman" w:hAnsi="Arial" w:cs="Arial"/>
          <w:color w:val="auto"/>
          <w:sz w:val="24"/>
          <w:szCs w:val="24"/>
          <w:lang w:val="en-GB" w:eastAsia="en-GB"/>
        </w:rPr>
        <w:t>Tesco's health and beauty range use experiential positioning to attract customers. An alternative form of positioning, multi-segment positioning targets several segments at once with multiple products. Tesco uses multi-segment positioning extensively.</w:t>
      </w:r>
    </w:p>
    <w:p w:rsidR="00526E58" w:rsidRPr="00526E58" w:rsidRDefault="00526E58" w:rsidP="00526E58">
      <w:pPr>
        <w:spacing w:after="0" w:line="240" w:lineRule="auto"/>
        <w:rPr>
          <w:rFonts w:ascii="Arial" w:eastAsia="Times New Roman" w:hAnsi="Arial" w:cs="Arial"/>
          <w:color w:val="auto"/>
          <w:sz w:val="24"/>
          <w:szCs w:val="24"/>
          <w:lang w:val="en-GB" w:eastAsia="en-GB"/>
        </w:rPr>
      </w:pPr>
    </w:p>
    <w:p w:rsidR="00526E58" w:rsidRPr="00526E58" w:rsidRDefault="00526E58" w:rsidP="00526E58">
      <w:pPr>
        <w:spacing w:after="100" w:afterAutospacing="1" w:line="240" w:lineRule="auto"/>
        <w:jc w:val="both"/>
        <w:rPr>
          <w:rFonts w:ascii="Arial" w:eastAsia="Times New Roman" w:hAnsi="Arial" w:cs="Arial"/>
          <w:color w:val="212529"/>
          <w:sz w:val="24"/>
          <w:szCs w:val="24"/>
          <w:lang w:val="en-GB" w:eastAsia="en-GB"/>
        </w:rPr>
      </w:pPr>
      <w:r w:rsidRPr="00526E58">
        <w:rPr>
          <w:rFonts w:ascii="Arial" w:eastAsia="Times New Roman" w:hAnsi="Arial" w:cs="Arial"/>
          <w:color w:val="212529"/>
          <w:sz w:val="24"/>
          <w:szCs w:val="24"/>
          <w:lang w:val="en-GB" w:eastAsia="en-GB"/>
        </w:rPr>
        <w:t>Different supermarket chains in the UK target different customer segments. As an example, Waitrose supermarket chains have a target customer segment of individuals who prioritize quality over price. Therefore, Waitrose stores are more spacious than many other supermarkets, and this extra space comes at an extra cost for consumers.</w:t>
      </w:r>
    </w:p>
    <w:p w:rsidR="00526E58" w:rsidRPr="00526E58" w:rsidRDefault="00526E58" w:rsidP="00526E58">
      <w:pPr>
        <w:spacing w:after="100" w:afterAutospacing="1" w:line="240" w:lineRule="auto"/>
        <w:jc w:val="both"/>
        <w:rPr>
          <w:rFonts w:ascii="Arial" w:eastAsia="Times New Roman" w:hAnsi="Arial" w:cs="Arial"/>
          <w:color w:val="212529"/>
          <w:sz w:val="24"/>
          <w:szCs w:val="24"/>
          <w:lang w:val="en-GB" w:eastAsia="en-GB"/>
        </w:rPr>
      </w:pPr>
      <w:r w:rsidRPr="00526E58">
        <w:rPr>
          <w:rFonts w:ascii="Arial" w:eastAsia="Times New Roman" w:hAnsi="Arial" w:cs="Arial"/>
          <w:color w:val="212529"/>
          <w:sz w:val="24"/>
          <w:szCs w:val="24"/>
          <w:lang w:val="en-GB" w:eastAsia="en-GB"/>
        </w:rPr>
        <w:t>In addition to Tesco and Waitrose, Lidl and ALDI serve different customer segments. Specifically, Lidl has a more cost-effective strategy than Tesco, and as a result, Lidl's target customer segment includes individuals that may be willing to compromise on quality for price.</w:t>
      </w:r>
    </w:p>
    <w:p w:rsidR="00526E58" w:rsidRPr="00526E58" w:rsidRDefault="00526E58" w:rsidP="00526E58">
      <w:pPr>
        <w:spacing w:after="100" w:afterAutospacing="1" w:line="240" w:lineRule="auto"/>
        <w:jc w:val="both"/>
        <w:rPr>
          <w:rFonts w:ascii="Arial" w:eastAsia="Times New Roman" w:hAnsi="Arial" w:cs="Arial"/>
          <w:color w:val="212529"/>
          <w:sz w:val="24"/>
          <w:szCs w:val="24"/>
          <w:lang w:val="en-GB" w:eastAsia="en-GB"/>
        </w:rPr>
      </w:pPr>
      <w:r w:rsidRPr="00526E58">
        <w:rPr>
          <w:rFonts w:ascii="Arial" w:eastAsia="Times New Roman" w:hAnsi="Arial" w:cs="Arial"/>
          <w:color w:val="212529"/>
          <w:sz w:val="24"/>
          <w:szCs w:val="24"/>
          <w:lang w:val="en-GB" w:eastAsia="en-GB"/>
        </w:rPr>
        <w:lastRenderedPageBreak/>
        <w:t xml:space="preserve">Consumer </w:t>
      </w:r>
      <w:r w:rsidR="008E0525" w:rsidRPr="00526E58">
        <w:rPr>
          <w:rFonts w:ascii="Arial" w:eastAsia="Times New Roman" w:hAnsi="Arial" w:cs="Arial"/>
          <w:color w:val="212529"/>
          <w:sz w:val="24"/>
          <w:szCs w:val="24"/>
          <w:lang w:val="en-GB" w:eastAsia="en-GB"/>
        </w:rPr>
        <w:t>behaviour</w:t>
      </w:r>
      <w:r w:rsidRPr="00526E58">
        <w:rPr>
          <w:rFonts w:ascii="Arial" w:eastAsia="Times New Roman" w:hAnsi="Arial" w:cs="Arial"/>
          <w:color w:val="212529"/>
          <w:sz w:val="24"/>
          <w:szCs w:val="24"/>
          <w:lang w:val="en-GB" w:eastAsia="en-GB"/>
        </w:rPr>
        <w:t xml:space="preserve"> has a direct impact on marketing activities across a wide range of buying situations. In the UK, the recent </w:t>
      </w:r>
      <w:r w:rsidR="008E0525">
        <w:rPr>
          <w:rFonts w:ascii="Arial" w:eastAsia="Times New Roman" w:hAnsi="Arial" w:cs="Arial"/>
          <w:color w:val="212529"/>
          <w:sz w:val="24"/>
          <w:szCs w:val="24"/>
          <w:lang w:val="en-GB" w:eastAsia="en-GB"/>
        </w:rPr>
        <w:t xml:space="preserve">pandemic, </w:t>
      </w:r>
      <w:r w:rsidRPr="00526E58">
        <w:rPr>
          <w:rFonts w:ascii="Arial" w:eastAsia="Times New Roman" w:hAnsi="Arial" w:cs="Arial"/>
          <w:color w:val="212529"/>
          <w:sz w:val="24"/>
          <w:szCs w:val="24"/>
          <w:lang w:val="en-GB" w:eastAsia="en-GB"/>
        </w:rPr>
        <w:t xml:space="preserve">financial and economic crisis had some implications on consumer buyer </w:t>
      </w:r>
      <w:r w:rsidR="008E0525" w:rsidRPr="00526E58">
        <w:rPr>
          <w:rFonts w:ascii="Arial" w:eastAsia="Times New Roman" w:hAnsi="Arial" w:cs="Arial"/>
          <w:color w:val="212529"/>
          <w:sz w:val="24"/>
          <w:szCs w:val="24"/>
          <w:lang w:val="en-GB" w:eastAsia="en-GB"/>
        </w:rPr>
        <w:t>behaviour</w:t>
      </w:r>
      <w:r w:rsidRPr="00526E58">
        <w:rPr>
          <w:rFonts w:ascii="Arial" w:eastAsia="Times New Roman" w:hAnsi="Arial" w:cs="Arial"/>
          <w:color w:val="212529"/>
          <w:sz w:val="24"/>
          <w:szCs w:val="24"/>
          <w:lang w:val="en-GB" w:eastAsia="en-GB"/>
        </w:rPr>
        <w:t>, reducing consumer spending. The focus of Tesco marketing management has been to address this specific change in buyer behaviour through integrated marketing communication practices that emphasize cost-effectiveness.</w:t>
      </w:r>
    </w:p>
    <w:p w:rsidR="00526E58" w:rsidRPr="00526E58" w:rsidRDefault="00526E58" w:rsidP="00526E58">
      <w:pPr>
        <w:spacing w:after="100" w:afterAutospacing="1" w:line="240" w:lineRule="auto"/>
        <w:jc w:val="both"/>
        <w:rPr>
          <w:rFonts w:ascii="Arial" w:eastAsia="Times New Roman" w:hAnsi="Arial" w:cs="Arial"/>
          <w:color w:val="212529"/>
          <w:sz w:val="24"/>
          <w:szCs w:val="24"/>
          <w:lang w:val="en-GB" w:eastAsia="en-GB"/>
        </w:rPr>
      </w:pPr>
      <w:r w:rsidRPr="00526E58">
        <w:rPr>
          <w:rFonts w:ascii="Arial" w:eastAsia="Times New Roman" w:hAnsi="Arial" w:cs="Arial"/>
          <w:color w:val="212529"/>
          <w:sz w:val="24"/>
          <w:szCs w:val="24"/>
          <w:lang w:val="en-GB" w:eastAsia="en-GB"/>
        </w:rPr>
        <w:t>In order to position a product appropriately and effectively, it must take into account all elements of the marketing mix. Targeting the target customer segment is one of Tesco's positioning strategies.</w:t>
      </w:r>
    </w:p>
    <w:p w:rsidR="00526E58" w:rsidRPr="00526E58" w:rsidRDefault="00526E58" w:rsidP="00526E58">
      <w:pPr>
        <w:spacing w:after="100" w:afterAutospacing="1" w:line="240" w:lineRule="auto"/>
        <w:jc w:val="both"/>
        <w:rPr>
          <w:rFonts w:ascii="Arial" w:eastAsia="Times New Roman" w:hAnsi="Arial" w:cs="Arial"/>
          <w:color w:val="212529"/>
          <w:sz w:val="24"/>
          <w:szCs w:val="24"/>
          <w:lang w:val="en-GB" w:eastAsia="en-GB"/>
        </w:rPr>
      </w:pPr>
      <w:r w:rsidRPr="00526E58">
        <w:rPr>
          <w:rFonts w:ascii="Arial" w:eastAsia="Times New Roman" w:hAnsi="Arial" w:cs="Arial"/>
          <w:b/>
          <w:bCs/>
          <w:i/>
          <w:iCs/>
          <w:color w:val="212529"/>
          <w:sz w:val="24"/>
          <w:szCs w:val="24"/>
          <w:lang w:val="en-GB" w:eastAsia="en-GB"/>
        </w:rPr>
        <w:t>Tesco Finest products are sold using functional positioning.</w:t>
      </w:r>
      <w:r w:rsidRPr="00526E58">
        <w:rPr>
          <w:rFonts w:ascii="Arial" w:eastAsia="Times New Roman" w:hAnsi="Arial" w:cs="Arial"/>
          <w:color w:val="212529"/>
          <w:sz w:val="24"/>
          <w:szCs w:val="24"/>
          <w:lang w:val="en-GB" w:eastAsia="en-GB"/>
        </w:rPr>
        <w:t> In this way, the high quality of this range of products serves as a key advertising point for certain segments of the market. Tesco's functional positioning products are generally more expensive in comparison to their basic ranges because higher quality and improved functionality can only be achieved at a cost.</w:t>
      </w:r>
    </w:p>
    <w:p w:rsidR="00B735F3" w:rsidRPr="00526E58" w:rsidRDefault="00B735F3" w:rsidP="00B735F3">
      <w:pPr>
        <w:spacing w:after="100" w:afterAutospacing="1" w:line="240" w:lineRule="auto"/>
        <w:jc w:val="both"/>
        <w:rPr>
          <w:rFonts w:ascii="Arial" w:eastAsia="Times New Roman" w:hAnsi="Arial" w:cs="Arial"/>
          <w:color w:val="212529"/>
          <w:sz w:val="24"/>
          <w:szCs w:val="24"/>
          <w:lang w:val="en-GB" w:eastAsia="en-GB"/>
        </w:rPr>
      </w:pPr>
      <w:r w:rsidRPr="008E0525">
        <w:rPr>
          <w:rFonts w:ascii="Arial" w:eastAsia="Times New Roman" w:hAnsi="Arial" w:cs="Arial"/>
          <w:b/>
          <w:bCs/>
          <w:i/>
          <w:iCs/>
          <w:color w:val="212529"/>
          <w:sz w:val="24"/>
          <w:szCs w:val="24"/>
          <w:lang w:val="en-GB" w:eastAsia="en-GB"/>
        </w:rPr>
        <w:t>Symbolic positioning</w:t>
      </w:r>
      <w:r w:rsidRPr="00526E58">
        <w:rPr>
          <w:rFonts w:ascii="Arial" w:eastAsia="Times New Roman" w:hAnsi="Arial" w:cs="Arial"/>
          <w:color w:val="212529"/>
          <w:sz w:val="24"/>
          <w:szCs w:val="24"/>
          <w:lang w:val="en-GB" w:eastAsia="en-GB"/>
        </w:rPr>
        <w:t xml:space="preserve"> is </w:t>
      </w:r>
      <w:r>
        <w:rPr>
          <w:rFonts w:ascii="Arial" w:eastAsia="Times New Roman" w:hAnsi="Arial" w:cs="Arial"/>
          <w:color w:val="212529"/>
          <w:sz w:val="24"/>
          <w:szCs w:val="24"/>
          <w:lang w:val="en-GB" w:eastAsia="en-GB"/>
        </w:rPr>
        <w:t xml:space="preserve">Instinctive, </w:t>
      </w:r>
      <w:r w:rsidRPr="00526E58">
        <w:rPr>
          <w:rFonts w:ascii="Arial" w:eastAsia="Times New Roman" w:hAnsi="Arial" w:cs="Arial"/>
          <w:color w:val="212529"/>
          <w:sz w:val="24"/>
          <w:szCs w:val="24"/>
          <w:lang w:val="en-GB" w:eastAsia="en-GB"/>
        </w:rPr>
        <w:t xml:space="preserve">based on the values and aims and </w:t>
      </w:r>
      <w:r>
        <w:rPr>
          <w:rFonts w:ascii="Arial" w:eastAsia="Times New Roman" w:hAnsi="Arial" w:cs="Arial"/>
          <w:color w:val="212529"/>
          <w:sz w:val="24"/>
          <w:szCs w:val="24"/>
          <w:lang w:val="en-GB" w:eastAsia="en-GB"/>
        </w:rPr>
        <w:t>endeavour</w:t>
      </w:r>
      <w:r w:rsidRPr="00526E58">
        <w:rPr>
          <w:rFonts w:ascii="Arial" w:eastAsia="Times New Roman" w:hAnsi="Arial" w:cs="Arial"/>
          <w:color w:val="212529"/>
          <w:sz w:val="24"/>
          <w:szCs w:val="24"/>
          <w:lang w:val="en-GB" w:eastAsia="en-GB"/>
        </w:rPr>
        <w:t xml:space="preserve"> customers. This type of positioning is utilised by Tesco in relation to its Fair Trade range of products in the food and grocery sector. In relation to clothing products as well by refusing the use of cotton grown in countries where child labour is used in cotton production. Tesco sells </w:t>
      </w:r>
      <w:r w:rsidRPr="008E0525">
        <w:rPr>
          <w:rFonts w:ascii="Arial" w:eastAsia="Times New Roman" w:hAnsi="Arial" w:cs="Arial"/>
          <w:i/>
          <w:iCs/>
          <w:color w:val="212529"/>
          <w:sz w:val="24"/>
          <w:szCs w:val="24"/>
          <w:lang w:val="en-GB" w:eastAsia="en-GB"/>
        </w:rPr>
        <w:t>Fair Trade </w:t>
      </w:r>
      <w:r w:rsidRPr="00526E58">
        <w:rPr>
          <w:rFonts w:ascii="Arial" w:eastAsia="Times New Roman" w:hAnsi="Arial" w:cs="Arial"/>
          <w:color w:val="212529"/>
          <w:sz w:val="24"/>
          <w:szCs w:val="24"/>
          <w:lang w:val="en-GB" w:eastAsia="en-GB"/>
        </w:rPr>
        <w:t>product range to a narrow customer segment for higher prices so satisfy their self-perception as responsible buyers.</w:t>
      </w:r>
    </w:p>
    <w:p w:rsidR="008E0525" w:rsidRPr="008E0525" w:rsidRDefault="00526E58" w:rsidP="00526E58">
      <w:pPr>
        <w:spacing w:after="100" w:afterAutospacing="1" w:line="240" w:lineRule="auto"/>
        <w:jc w:val="both"/>
        <w:rPr>
          <w:rFonts w:ascii="Arial" w:eastAsia="Times New Roman" w:hAnsi="Arial" w:cs="Arial"/>
          <w:bCs/>
          <w:iCs/>
          <w:color w:val="212529"/>
          <w:sz w:val="24"/>
          <w:szCs w:val="24"/>
          <w:lang w:val="en-GB" w:eastAsia="en-GB"/>
        </w:rPr>
      </w:pPr>
      <w:r w:rsidRPr="008E0525">
        <w:rPr>
          <w:rFonts w:ascii="Arial" w:eastAsia="Times New Roman" w:hAnsi="Arial" w:cs="Arial"/>
          <w:b/>
          <w:bCs/>
          <w:i/>
          <w:iCs/>
          <w:color w:val="212529"/>
          <w:sz w:val="24"/>
          <w:szCs w:val="24"/>
          <w:lang w:val="en-GB" w:eastAsia="en-GB"/>
        </w:rPr>
        <w:t>Price positioning</w:t>
      </w:r>
      <w:r w:rsidR="008E0525">
        <w:rPr>
          <w:rFonts w:ascii="Arial" w:eastAsia="Times New Roman" w:hAnsi="Arial" w:cs="Arial"/>
          <w:b/>
          <w:bCs/>
          <w:i/>
          <w:iCs/>
          <w:color w:val="212529"/>
          <w:sz w:val="24"/>
          <w:szCs w:val="24"/>
          <w:lang w:val="en-GB" w:eastAsia="en-GB"/>
        </w:rPr>
        <w:t>,</w:t>
      </w:r>
      <w:r w:rsidR="008E0525">
        <w:rPr>
          <w:rFonts w:ascii="Arial" w:eastAsia="Times New Roman" w:hAnsi="Arial" w:cs="Arial"/>
          <w:bCs/>
          <w:iCs/>
          <w:color w:val="212529"/>
          <w:sz w:val="24"/>
          <w:szCs w:val="24"/>
          <w:lang w:val="en-GB" w:eastAsia="en-GB"/>
        </w:rPr>
        <w:t xml:space="preserve"> the company maintains </w:t>
      </w:r>
      <w:r w:rsidR="00350144">
        <w:rPr>
          <w:rFonts w:ascii="Arial" w:eastAsia="Times New Roman" w:hAnsi="Arial" w:cs="Arial"/>
          <w:bCs/>
          <w:iCs/>
          <w:color w:val="212529"/>
          <w:sz w:val="24"/>
          <w:szCs w:val="24"/>
          <w:lang w:val="en-GB" w:eastAsia="en-GB"/>
        </w:rPr>
        <w:t>an</w:t>
      </w:r>
      <w:r w:rsidR="008E0525">
        <w:rPr>
          <w:rFonts w:ascii="Arial" w:eastAsia="Times New Roman" w:hAnsi="Arial" w:cs="Arial"/>
          <w:bCs/>
          <w:iCs/>
          <w:color w:val="212529"/>
          <w:sz w:val="24"/>
          <w:szCs w:val="24"/>
          <w:lang w:val="en-GB" w:eastAsia="en-GB"/>
        </w:rPr>
        <w:t xml:space="preserve"> affordable price </w:t>
      </w:r>
      <w:r w:rsidR="00246CFB">
        <w:rPr>
          <w:rFonts w:ascii="Arial" w:eastAsia="Times New Roman" w:hAnsi="Arial" w:cs="Arial"/>
          <w:bCs/>
          <w:iCs/>
          <w:color w:val="212529"/>
          <w:sz w:val="24"/>
          <w:szCs w:val="24"/>
          <w:lang w:val="en-GB" w:eastAsia="en-GB"/>
        </w:rPr>
        <w:t xml:space="preserve">for its products and service and does not compromise on quality by continuously working with its supplier to make the supply chain efficient to reduce the price </w:t>
      </w:r>
    </w:p>
    <w:p w:rsidR="00246CFB" w:rsidRDefault="00526E58" w:rsidP="00526E58">
      <w:pPr>
        <w:spacing w:after="100" w:afterAutospacing="1" w:line="240" w:lineRule="auto"/>
        <w:jc w:val="both"/>
        <w:rPr>
          <w:rFonts w:ascii="Arial" w:eastAsia="Times New Roman" w:hAnsi="Arial" w:cs="Arial"/>
          <w:color w:val="212529"/>
          <w:sz w:val="24"/>
          <w:szCs w:val="24"/>
          <w:lang w:val="en-GB" w:eastAsia="en-GB"/>
        </w:rPr>
      </w:pPr>
      <w:r w:rsidRPr="009C11B2">
        <w:rPr>
          <w:rFonts w:ascii="Arial" w:eastAsia="Times New Roman" w:hAnsi="Arial" w:cs="Arial"/>
          <w:b/>
          <w:bCs/>
          <w:i/>
          <w:iCs/>
          <w:color w:val="auto"/>
          <w:sz w:val="24"/>
          <w:szCs w:val="24"/>
          <w:lang w:val="en-GB" w:eastAsia="en-GB"/>
        </w:rPr>
        <w:t>Experiential positioning</w:t>
      </w:r>
      <w:r w:rsidR="00246CFB" w:rsidRPr="009C11B2">
        <w:rPr>
          <w:rFonts w:ascii="Arial" w:eastAsia="Times New Roman" w:hAnsi="Arial" w:cs="Arial"/>
          <w:color w:val="auto"/>
          <w:sz w:val="24"/>
          <w:szCs w:val="24"/>
          <w:lang w:val="en-GB" w:eastAsia="en-GB"/>
        </w:rPr>
        <w:t xml:space="preserve"> is used by Tesco to target customers for its health and beauty</w:t>
      </w:r>
      <w:r w:rsidR="00246CFB">
        <w:rPr>
          <w:rFonts w:ascii="Arial" w:eastAsia="Times New Roman" w:hAnsi="Arial" w:cs="Arial"/>
          <w:color w:val="212529"/>
          <w:sz w:val="24"/>
          <w:szCs w:val="24"/>
          <w:lang w:val="en-GB" w:eastAsia="en-GB"/>
        </w:rPr>
        <w:t xml:space="preserve"> range </w:t>
      </w:r>
    </w:p>
    <w:p w:rsidR="00EF4C53" w:rsidRPr="00EF4C53" w:rsidRDefault="00526E58" w:rsidP="00A278C1">
      <w:pPr>
        <w:spacing w:after="100" w:afterAutospacing="1" w:line="240" w:lineRule="auto"/>
        <w:jc w:val="both"/>
        <w:rPr>
          <w:rFonts w:ascii="Arial" w:eastAsia="Times New Roman" w:hAnsi="Arial" w:cs="Arial"/>
          <w:color w:val="BDC1C6"/>
          <w:sz w:val="27"/>
          <w:szCs w:val="27"/>
          <w:lang w:val="en-GB" w:eastAsia="en-GB"/>
        </w:rPr>
      </w:pPr>
      <w:r w:rsidRPr="008E0525">
        <w:rPr>
          <w:rFonts w:ascii="Arial" w:eastAsia="Times New Roman" w:hAnsi="Arial" w:cs="Arial"/>
          <w:b/>
          <w:bCs/>
          <w:i/>
          <w:iCs/>
          <w:color w:val="212529"/>
          <w:sz w:val="24"/>
          <w:szCs w:val="24"/>
          <w:lang w:val="en-GB" w:eastAsia="en-GB"/>
        </w:rPr>
        <w:t>Multi-segment positioning</w:t>
      </w:r>
      <w:r w:rsidRPr="00526E58">
        <w:rPr>
          <w:rFonts w:ascii="Arial" w:eastAsia="Times New Roman" w:hAnsi="Arial" w:cs="Arial"/>
          <w:color w:val="212529"/>
          <w:sz w:val="24"/>
          <w:szCs w:val="24"/>
          <w:lang w:val="en-GB" w:eastAsia="en-GB"/>
        </w:rPr>
        <w:t> </w:t>
      </w:r>
      <w:r w:rsidR="00EF4C53">
        <w:rPr>
          <w:rFonts w:ascii="Arial" w:eastAsia="Times New Roman" w:hAnsi="Arial" w:cs="Arial"/>
          <w:color w:val="212529"/>
          <w:sz w:val="24"/>
          <w:szCs w:val="24"/>
          <w:lang w:val="en-GB" w:eastAsia="en-GB"/>
        </w:rPr>
        <w:t xml:space="preserve">is used by Tesco to target several segments at the same time with different products and services, with this positioning Tesco offer its customers a </w:t>
      </w:r>
      <w:r w:rsidR="00A278C1">
        <w:rPr>
          <w:rFonts w:ascii="Arial" w:eastAsia="Times New Roman" w:hAnsi="Arial" w:cs="Arial"/>
          <w:color w:val="212529"/>
          <w:sz w:val="24"/>
          <w:szCs w:val="24"/>
          <w:lang w:val="en-GB" w:eastAsia="en-GB"/>
        </w:rPr>
        <w:t>verity</w:t>
      </w:r>
      <w:r w:rsidR="00EF4C53">
        <w:rPr>
          <w:rFonts w:ascii="Arial" w:eastAsia="Times New Roman" w:hAnsi="Arial" w:cs="Arial"/>
          <w:color w:val="212529"/>
          <w:sz w:val="24"/>
          <w:szCs w:val="24"/>
          <w:lang w:val="en-GB" w:eastAsia="en-GB"/>
        </w:rPr>
        <w:t xml:space="preserve"> of choice in not only price but quality and satisfy their need under one roof, it also helps </w:t>
      </w:r>
      <w:r w:rsidR="00A278C1">
        <w:rPr>
          <w:rFonts w:ascii="Arial" w:eastAsia="Times New Roman" w:hAnsi="Arial" w:cs="Arial"/>
          <w:color w:val="212529"/>
          <w:sz w:val="24"/>
          <w:szCs w:val="24"/>
          <w:lang w:val="en-GB" w:eastAsia="en-GB"/>
        </w:rPr>
        <w:t>Tesco</w:t>
      </w:r>
      <w:r w:rsidR="00EF4C53">
        <w:rPr>
          <w:rFonts w:ascii="Arial" w:eastAsia="Times New Roman" w:hAnsi="Arial" w:cs="Arial"/>
          <w:color w:val="212529"/>
          <w:sz w:val="24"/>
          <w:szCs w:val="24"/>
          <w:lang w:val="en-GB" w:eastAsia="en-GB"/>
        </w:rPr>
        <w:t xml:space="preserve"> keep its </w:t>
      </w:r>
      <w:r w:rsidR="00A278C1">
        <w:rPr>
          <w:rFonts w:ascii="Arial" w:eastAsia="Times New Roman" w:hAnsi="Arial" w:cs="Arial"/>
          <w:color w:val="212529"/>
          <w:sz w:val="24"/>
          <w:szCs w:val="24"/>
          <w:lang w:val="en-GB" w:eastAsia="en-GB"/>
        </w:rPr>
        <w:t>customer</w:t>
      </w:r>
      <w:r w:rsidR="00EF4C53">
        <w:rPr>
          <w:rFonts w:ascii="Arial" w:eastAsia="Times New Roman" w:hAnsi="Arial" w:cs="Arial"/>
          <w:color w:val="212529"/>
          <w:sz w:val="24"/>
          <w:szCs w:val="24"/>
          <w:lang w:val="en-GB" w:eastAsia="en-GB"/>
        </w:rPr>
        <w:t xml:space="preserve"> and keep the customer happy</w:t>
      </w:r>
      <w:r w:rsidR="00A278C1">
        <w:rPr>
          <w:rFonts w:ascii="Arial" w:eastAsia="Times New Roman" w:hAnsi="Arial" w:cs="Arial"/>
          <w:color w:val="212529"/>
          <w:sz w:val="24"/>
          <w:szCs w:val="24"/>
          <w:lang w:val="en-GB" w:eastAsia="en-GB"/>
        </w:rPr>
        <w:t>.</w:t>
      </w:r>
    </w:p>
    <w:p w:rsidR="00714309" w:rsidRDefault="009C11B2" w:rsidP="00526E58">
      <w:pPr>
        <w:pStyle w:val="Subtitle"/>
        <w:jc w:val="left"/>
        <w:outlineLvl w:val="0"/>
        <w:rPr>
          <w:rFonts w:ascii="Arial" w:hAnsi="Arial" w:cs="Arial"/>
          <w:sz w:val="24"/>
          <w:shd w:val="clear" w:color="auto" w:fill="FFFFFF"/>
        </w:rPr>
      </w:pPr>
      <w:r w:rsidRPr="009C11B2">
        <w:rPr>
          <w:rFonts w:ascii="Arial" w:hAnsi="Arial" w:cs="Arial"/>
          <w:sz w:val="24"/>
          <w:shd w:val="clear" w:color="auto" w:fill="FFFFFF"/>
        </w:rPr>
        <w:t>Tesco offers shoppers the ability to create their own Web fashion space, its biggest venture into customer relationship management (CRM). Clothing at Tesco has created Fashionphile, an interactive fashion program, in partnership with Warl. It aims to provide an online loyalty program to over 600,000 Tesco customers, as well as members of the Save in Style program. The database members will automatically become members of Fashionphile and be invited to open their own online space through an email program.</w:t>
      </w:r>
      <w:r w:rsidR="00005627">
        <w:rPr>
          <w:rFonts w:ascii="Arial" w:hAnsi="Arial" w:cs="Arial"/>
          <w:sz w:val="24"/>
          <w:shd w:val="clear" w:color="auto" w:fill="FFFFFF"/>
        </w:rPr>
        <w:t xml:space="preserve"> </w:t>
      </w:r>
      <w:r w:rsidR="00510CA9" w:rsidRPr="009C11B2">
        <w:rPr>
          <w:rFonts w:ascii="Arial" w:hAnsi="Arial" w:cs="Arial"/>
          <w:sz w:val="24"/>
          <w:shd w:val="clear" w:color="auto" w:fill="FFFFFF"/>
        </w:rPr>
        <w:t>(IN BRIEF,2007).</w:t>
      </w:r>
    </w:p>
    <w:p w:rsidR="00714309" w:rsidRDefault="00714309" w:rsidP="00526E58">
      <w:pPr>
        <w:pStyle w:val="Subtitle"/>
        <w:jc w:val="left"/>
        <w:outlineLvl w:val="0"/>
        <w:rPr>
          <w:rFonts w:ascii="Arial" w:hAnsi="Arial" w:cs="Arial"/>
          <w:sz w:val="24"/>
          <w:shd w:val="clear" w:color="auto" w:fill="FFFFFF"/>
        </w:rPr>
      </w:pPr>
    </w:p>
    <w:p w:rsidR="007C72A1" w:rsidRDefault="007C72A1" w:rsidP="00526E58">
      <w:pPr>
        <w:pStyle w:val="Subtitle"/>
        <w:jc w:val="left"/>
        <w:outlineLvl w:val="0"/>
        <w:rPr>
          <w:rFonts w:ascii="Arial" w:hAnsi="Arial" w:cs="Arial"/>
          <w:sz w:val="24"/>
          <w:shd w:val="clear" w:color="auto" w:fill="FFFFFF"/>
        </w:rPr>
      </w:pPr>
    </w:p>
    <w:p w:rsidR="00BA2716" w:rsidRPr="009C11B2" w:rsidRDefault="00510CA9" w:rsidP="00526E58">
      <w:pPr>
        <w:pStyle w:val="Subtitle"/>
        <w:jc w:val="left"/>
        <w:outlineLvl w:val="0"/>
        <w:rPr>
          <w:rFonts w:ascii="Arial" w:hAnsi="Arial" w:cs="Arial"/>
          <w:sz w:val="24"/>
        </w:rPr>
      </w:pPr>
      <w:r w:rsidRPr="009C11B2">
        <w:rPr>
          <w:rFonts w:ascii="Arial" w:hAnsi="Arial" w:cs="Arial"/>
          <w:sz w:val="24"/>
          <w:shd w:val="clear" w:color="auto" w:fill="FFFFFF"/>
        </w:rPr>
        <w:t> </w:t>
      </w:r>
    </w:p>
    <w:p w:rsidR="00CE25DF" w:rsidRDefault="00BA2716" w:rsidP="00BA2716">
      <w:pPr>
        <w:pStyle w:val="Subtitle"/>
        <w:jc w:val="left"/>
        <w:outlineLvl w:val="2"/>
        <w:rPr>
          <w:rFonts w:ascii="Arial" w:hAnsi="Arial" w:cs="Arial"/>
          <w:b/>
        </w:rPr>
      </w:pPr>
      <w:r>
        <w:t>3.1</w:t>
      </w:r>
      <w:r w:rsidR="00005627">
        <w:t xml:space="preserve"> </w:t>
      </w:r>
      <w:r w:rsidR="00005627" w:rsidRPr="00005627">
        <w:rPr>
          <w:rFonts w:ascii="Arial" w:hAnsi="Arial" w:cs="Arial"/>
          <w:b/>
        </w:rPr>
        <w:t>Conclusion</w:t>
      </w:r>
    </w:p>
    <w:p w:rsidR="00F41221" w:rsidRPr="00F41221" w:rsidRDefault="00F41221" w:rsidP="00F41221">
      <w:pPr>
        <w:pStyle w:val="Subtitle"/>
        <w:jc w:val="left"/>
        <w:outlineLvl w:val="2"/>
        <w:rPr>
          <w:rFonts w:ascii="Arial" w:eastAsia="Times New Roman" w:hAnsi="Arial" w:cs="Arial"/>
          <w:color w:val="000000"/>
          <w:sz w:val="24"/>
          <w:lang w:val="en-GB" w:eastAsia="en-GB"/>
        </w:rPr>
      </w:pPr>
      <w:r w:rsidRPr="00F41221">
        <w:rPr>
          <w:rFonts w:ascii="Arial" w:hAnsi="Arial" w:cs="Arial"/>
          <w:sz w:val="24"/>
        </w:rPr>
        <w:t>As per the studies and research conducted in this report it is learned that Tesco’s CRM program is one of its most important features, which enables segmentation of customers according to how they spend in store.</w:t>
      </w:r>
      <w:r w:rsidRPr="00F41221">
        <w:rPr>
          <w:rFonts w:ascii="Arial" w:eastAsia="Times New Roman" w:hAnsi="Arial" w:cs="Arial"/>
          <w:color w:val="000000"/>
          <w:sz w:val="24"/>
          <w:lang w:val="en-GB" w:eastAsia="en-GB"/>
        </w:rPr>
        <w:t xml:space="preserve"> Tesco prioritizes clients based on the amount of business they bring to the store. It launched its club card in 1995.</w:t>
      </w:r>
    </w:p>
    <w:p w:rsidR="00F41221" w:rsidRPr="00F41221" w:rsidRDefault="00F41221" w:rsidP="00F41221">
      <w:pPr>
        <w:rPr>
          <w:rFonts w:ascii="Arial" w:hAnsi="Arial" w:cs="Arial"/>
          <w:sz w:val="24"/>
          <w:szCs w:val="24"/>
        </w:rPr>
      </w:pPr>
      <w:r w:rsidRPr="00F41221">
        <w:rPr>
          <w:rFonts w:ascii="Arial" w:hAnsi="Arial" w:cs="Arial"/>
          <w:sz w:val="24"/>
          <w:szCs w:val="24"/>
        </w:rPr>
        <w:t>Tesco uses customer analysis as well as grouping customers into hundreds of different segments based on factors like regency, value, frequency, lifestyles, promotional responsiveness, lapse rates, coupon redemption, and behavior among others as a tactic to increase sales.</w:t>
      </w:r>
      <w:r w:rsidRPr="00F41221">
        <w:rPr>
          <w:rFonts w:ascii="Arial" w:hAnsi="Arial" w:cs="Arial"/>
          <w:sz w:val="24"/>
          <w:szCs w:val="24"/>
        </w:rPr>
        <w:br/>
        <w:t> </w:t>
      </w:r>
    </w:p>
    <w:p w:rsidR="00B735F3" w:rsidRPr="00B735F3" w:rsidRDefault="00B735F3" w:rsidP="00BA2716">
      <w:pPr>
        <w:pStyle w:val="Subtitle"/>
        <w:jc w:val="left"/>
        <w:outlineLvl w:val="2"/>
        <w:rPr>
          <w:rFonts w:ascii="Arial" w:hAnsi="Arial" w:cs="Arial"/>
          <w:color w:val="000000"/>
          <w:sz w:val="24"/>
          <w:shd w:val="clear" w:color="auto" w:fill="FFFFFF"/>
        </w:rPr>
      </w:pPr>
      <w:r w:rsidRPr="00B735F3">
        <w:rPr>
          <w:rFonts w:ascii="Arial" w:hAnsi="Arial" w:cs="Arial"/>
          <w:color w:val="000000"/>
          <w:sz w:val="24"/>
          <w:shd w:val="clear" w:color="auto" w:fill="FFFFFF"/>
        </w:rPr>
        <w:t>The Tesco Club card also has some additional advantages, including the ability to buy goods and services from other retailers at Tesco Club card points; the use of reward points in a variety of leisure and other outlets; and the e*loyalty component.</w:t>
      </w:r>
    </w:p>
    <w:p w:rsidR="003925F4" w:rsidRPr="00B735F3" w:rsidRDefault="004A3244" w:rsidP="00BA2716">
      <w:pPr>
        <w:pStyle w:val="Subtitle"/>
        <w:jc w:val="left"/>
        <w:outlineLvl w:val="2"/>
        <w:rPr>
          <w:sz w:val="24"/>
        </w:rPr>
      </w:pPr>
      <w:r w:rsidRPr="00B735F3">
        <w:rPr>
          <w:rFonts w:ascii="Arial" w:hAnsi="Arial" w:cs="Arial"/>
          <w:sz w:val="24"/>
          <w:shd w:val="clear" w:color="auto" w:fill="FFFFFF"/>
        </w:rPr>
        <w:t xml:space="preserve">Tesco </w:t>
      </w:r>
      <w:r w:rsidR="00937CFD" w:rsidRPr="00B735F3">
        <w:rPr>
          <w:rFonts w:ascii="Arial" w:hAnsi="Arial" w:cs="Arial"/>
          <w:sz w:val="24"/>
          <w:shd w:val="clear" w:color="auto" w:fill="FFFFFF"/>
        </w:rPr>
        <w:t>need to decide what rewards customers are mo</w:t>
      </w:r>
      <w:r w:rsidRPr="00B735F3">
        <w:rPr>
          <w:rFonts w:ascii="Arial" w:hAnsi="Arial" w:cs="Arial"/>
          <w:sz w:val="24"/>
          <w:shd w:val="clear" w:color="auto" w:fill="FFFFFF"/>
        </w:rPr>
        <w:t xml:space="preserve">st likely to value. How can company </w:t>
      </w:r>
      <w:r w:rsidR="00937CFD" w:rsidRPr="00B735F3">
        <w:rPr>
          <w:rFonts w:ascii="Arial" w:hAnsi="Arial" w:cs="Arial"/>
          <w:sz w:val="24"/>
          <w:shd w:val="clear" w:color="auto" w:fill="FFFFFF"/>
        </w:rPr>
        <w:t xml:space="preserve">create a </w:t>
      </w:r>
      <w:r w:rsidRPr="00B735F3">
        <w:rPr>
          <w:rFonts w:ascii="Arial" w:hAnsi="Arial" w:cs="Arial"/>
          <w:sz w:val="24"/>
          <w:shd w:val="clear" w:color="auto" w:fill="FFFFFF"/>
        </w:rPr>
        <w:t>gold standard currency,</w:t>
      </w:r>
      <w:r w:rsidR="00937CFD" w:rsidRPr="00B735F3">
        <w:rPr>
          <w:rFonts w:ascii="Arial" w:hAnsi="Arial" w:cs="Arial"/>
          <w:sz w:val="24"/>
          <w:shd w:val="clear" w:color="auto" w:fill="FFFFFF"/>
        </w:rPr>
        <w:t xml:space="preserve"> customers will be enthusiastic about collecting and using? Loyalty currencies can be categorized into four types: points-led, discount-led, information-driven, and privilege-driven. Most major loyalty </w:t>
      </w:r>
      <w:r w:rsidRPr="00B735F3">
        <w:rPr>
          <w:rFonts w:ascii="Arial" w:hAnsi="Arial" w:cs="Arial"/>
          <w:sz w:val="24"/>
          <w:shd w:val="clear" w:color="auto" w:fill="FFFFFF"/>
        </w:rPr>
        <w:t>programmes</w:t>
      </w:r>
      <w:r w:rsidR="00937CFD" w:rsidRPr="00B735F3">
        <w:rPr>
          <w:rFonts w:ascii="Arial" w:hAnsi="Arial" w:cs="Arial"/>
          <w:sz w:val="24"/>
          <w:shd w:val="clear" w:color="auto" w:fill="FFFFFF"/>
        </w:rPr>
        <w:t xml:space="preserve"> offer all four benefits together to create a rounded benefits package for their members.</w:t>
      </w:r>
      <w:r w:rsidR="003F138C" w:rsidRPr="00B735F3">
        <w:rPr>
          <w:rFonts w:ascii="Arial" w:hAnsi="Arial" w:cs="Arial"/>
          <w:sz w:val="24"/>
        </w:rPr>
        <w:t xml:space="preserve"> (Phillips et al., 2008)</w:t>
      </w:r>
    </w:p>
    <w:p w:rsidR="00714309" w:rsidRDefault="00714309" w:rsidP="00BA2716">
      <w:pPr>
        <w:pStyle w:val="Subtitle"/>
        <w:jc w:val="left"/>
        <w:outlineLvl w:val="2"/>
      </w:pPr>
    </w:p>
    <w:p w:rsidR="00714309" w:rsidRDefault="00714309" w:rsidP="00BA2716">
      <w:pPr>
        <w:pStyle w:val="Subtitle"/>
        <w:jc w:val="left"/>
        <w:outlineLvl w:val="2"/>
      </w:pPr>
    </w:p>
    <w:p w:rsidR="00714309" w:rsidRDefault="00714309" w:rsidP="00BA2716">
      <w:pPr>
        <w:pStyle w:val="Subtitle"/>
        <w:jc w:val="left"/>
        <w:outlineLvl w:val="2"/>
      </w:pPr>
    </w:p>
    <w:p w:rsidR="00714309" w:rsidRDefault="00714309" w:rsidP="00BA2716">
      <w:pPr>
        <w:pStyle w:val="Subtitle"/>
        <w:jc w:val="left"/>
        <w:outlineLvl w:val="2"/>
      </w:pPr>
    </w:p>
    <w:p w:rsidR="00714309" w:rsidRDefault="00714309" w:rsidP="00BA2716">
      <w:pPr>
        <w:pStyle w:val="Subtitle"/>
        <w:jc w:val="left"/>
        <w:outlineLvl w:val="2"/>
      </w:pPr>
    </w:p>
    <w:p w:rsidR="00714309" w:rsidRDefault="00714309" w:rsidP="00BA2716">
      <w:pPr>
        <w:pStyle w:val="Subtitle"/>
        <w:jc w:val="left"/>
        <w:outlineLvl w:val="2"/>
      </w:pPr>
    </w:p>
    <w:p w:rsidR="00BA2716" w:rsidRPr="00DB70CA" w:rsidRDefault="00BA2716" w:rsidP="00BA2716">
      <w:pPr>
        <w:pStyle w:val="Subtitle"/>
        <w:jc w:val="left"/>
        <w:outlineLvl w:val="0"/>
        <w:rPr>
          <w:rFonts w:ascii="Arial" w:hAnsi="Arial" w:cs="Arial"/>
          <w:sz w:val="24"/>
        </w:rPr>
      </w:pPr>
      <w:r w:rsidRPr="00DB70CA">
        <w:rPr>
          <w:rFonts w:ascii="Arial" w:hAnsi="Arial" w:cs="Arial"/>
          <w:sz w:val="24"/>
        </w:rPr>
        <w:t>4.0 Recommendation</w:t>
      </w:r>
    </w:p>
    <w:p w:rsidR="00DB0167" w:rsidRPr="00C36B79" w:rsidRDefault="00F655DF" w:rsidP="00C36B79">
      <w:pPr>
        <w:pStyle w:val="ListParagraph"/>
        <w:numPr>
          <w:ilvl w:val="0"/>
          <w:numId w:val="21"/>
        </w:numPr>
        <w:rPr>
          <w:rFonts w:ascii="Arial" w:hAnsi="Arial" w:cs="Arial"/>
          <w:sz w:val="24"/>
          <w:szCs w:val="24"/>
        </w:rPr>
      </w:pPr>
      <w:hyperlink r:id="rId16" w:history="1">
        <w:r w:rsidR="00DB0167" w:rsidRPr="00C36B79">
          <w:rPr>
            <w:rStyle w:val="Hyperlink"/>
            <w:rFonts w:ascii="Arial" w:hAnsi="Arial" w:cs="Arial"/>
            <w:color w:val="auto"/>
            <w:sz w:val="24"/>
            <w:szCs w:val="24"/>
          </w:rPr>
          <w:t>The making of Tesco : a story of British shopping</w:t>
        </w:r>
      </w:hyperlink>
    </w:p>
    <w:p w:rsidR="00DB0167" w:rsidRPr="00FD55A4" w:rsidRDefault="00DB0167" w:rsidP="00C36B79">
      <w:pPr>
        <w:ind w:firstLine="720"/>
        <w:rPr>
          <w:rFonts w:ascii="Arial" w:hAnsi="Arial" w:cs="Arial"/>
          <w:color w:val="auto"/>
          <w:sz w:val="24"/>
          <w:szCs w:val="24"/>
        </w:rPr>
      </w:pPr>
      <w:r w:rsidRPr="00FD55A4">
        <w:rPr>
          <w:rFonts w:ascii="Arial" w:hAnsi="Arial" w:cs="Arial"/>
          <w:color w:val="auto"/>
          <w:sz w:val="24"/>
          <w:szCs w:val="24"/>
        </w:rPr>
        <w:t>Sarah Ryle author</w:t>
      </w:r>
    </w:p>
    <w:p w:rsidR="00DB0167" w:rsidRPr="00FD55A4" w:rsidRDefault="00DB0167" w:rsidP="00C36B79">
      <w:pPr>
        <w:ind w:firstLine="720"/>
        <w:rPr>
          <w:rFonts w:ascii="Arial" w:hAnsi="Arial" w:cs="Arial"/>
          <w:color w:val="auto"/>
          <w:sz w:val="24"/>
          <w:szCs w:val="24"/>
        </w:rPr>
      </w:pPr>
      <w:r w:rsidRPr="00FD55A4">
        <w:rPr>
          <w:rFonts w:ascii="Arial" w:hAnsi="Arial" w:cs="Arial"/>
          <w:color w:val="auto"/>
          <w:sz w:val="24"/>
          <w:szCs w:val="24"/>
        </w:rPr>
        <w:t>2013; Bantam Press</w:t>
      </w:r>
    </w:p>
    <w:p w:rsidR="003925F4" w:rsidRPr="00241282" w:rsidRDefault="0065679B" w:rsidP="00C36B79">
      <w:pPr>
        <w:pStyle w:val="Subtitle"/>
        <w:ind w:firstLine="720"/>
        <w:jc w:val="left"/>
        <w:outlineLvl w:val="0"/>
        <w:rPr>
          <w:rFonts w:ascii="Arial" w:hAnsi="Arial" w:cs="Arial"/>
          <w:sz w:val="24"/>
        </w:rPr>
      </w:pPr>
      <w:r w:rsidRPr="00241282">
        <w:rPr>
          <w:rFonts w:ascii="Arial" w:hAnsi="Arial" w:cs="Arial"/>
          <w:sz w:val="24"/>
        </w:rPr>
        <w:t>(Ryle, 2013)</w:t>
      </w:r>
    </w:p>
    <w:p w:rsidR="00241282" w:rsidRPr="00241282" w:rsidRDefault="00241282" w:rsidP="00C36B79">
      <w:pPr>
        <w:pStyle w:val="Heading1"/>
        <w:numPr>
          <w:ilvl w:val="0"/>
          <w:numId w:val="21"/>
        </w:numPr>
        <w:shd w:val="clear" w:color="auto" w:fill="FFFFFF"/>
        <w:spacing w:after="150"/>
        <w:rPr>
          <w:rFonts w:ascii="Arial" w:hAnsi="Arial" w:cs="Arial"/>
          <w:b w:val="0"/>
          <w:color w:val="auto"/>
          <w:sz w:val="24"/>
          <w:szCs w:val="24"/>
        </w:rPr>
      </w:pPr>
      <w:r>
        <w:rPr>
          <w:rFonts w:ascii="Arial" w:hAnsi="Arial" w:cs="Arial"/>
          <w:b w:val="0"/>
          <w:bCs/>
          <w:color w:val="auto"/>
          <w:sz w:val="24"/>
          <w:szCs w:val="24"/>
        </w:rPr>
        <w:t xml:space="preserve">Book: </w:t>
      </w:r>
      <w:r w:rsidRPr="00241282">
        <w:rPr>
          <w:rFonts w:ascii="Arial" w:hAnsi="Arial" w:cs="Arial"/>
          <w:b w:val="0"/>
          <w:bCs/>
          <w:color w:val="auto"/>
          <w:sz w:val="24"/>
          <w:szCs w:val="24"/>
        </w:rPr>
        <w:t>Scoring points: how Tesco continues to win customer loyalty</w:t>
      </w:r>
    </w:p>
    <w:p w:rsidR="00241282" w:rsidRPr="00241282" w:rsidRDefault="00241282" w:rsidP="00C36B79">
      <w:pPr>
        <w:pStyle w:val="Heading2"/>
        <w:shd w:val="clear" w:color="auto" w:fill="FFFFFF"/>
        <w:spacing w:after="150"/>
        <w:ind w:firstLine="720"/>
        <w:rPr>
          <w:rFonts w:ascii="Arial" w:hAnsi="Arial" w:cs="Arial"/>
          <w:b w:val="0"/>
          <w:bCs/>
          <w:color w:val="auto"/>
          <w:szCs w:val="24"/>
        </w:rPr>
      </w:pPr>
      <w:r w:rsidRPr="00241282">
        <w:rPr>
          <w:rFonts w:ascii="Arial" w:hAnsi="Arial" w:cs="Arial"/>
          <w:b w:val="0"/>
          <w:bCs/>
          <w:color w:val="auto"/>
          <w:szCs w:val="24"/>
        </w:rPr>
        <w:t>Humby, Clive</w:t>
      </w:r>
    </w:p>
    <w:p w:rsidR="006764EC" w:rsidRDefault="006764EC" w:rsidP="006764EC">
      <w:pPr>
        <w:spacing w:after="200"/>
      </w:pPr>
    </w:p>
    <w:p w:rsidR="006764EC" w:rsidRDefault="006764EC" w:rsidP="006764EC">
      <w:pPr>
        <w:spacing w:after="200"/>
      </w:pPr>
    </w:p>
    <w:p w:rsidR="006764EC" w:rsidRDefault="006764EC" w:rsidP="006764EC">
      <w:pPr>
        <w:spacing w:after="200"/>
      </w:pPr>
    </w:p>
    <w:p w:rsidR="006764EC" w:rsidRDefault="006764EC" w:rsidP="006764EC">
      <w:pPr>
        <w:spacing w:after="200"/>
      </w:pPr>
    </w:p>
    <w:p w:rsidR="006764EC" w:rsidRDefault="006764EC" w:rsidP="006764EC">
      <w:pPr>
        <w:spacing w:after="200"/>
      </w:pPr>
    </w:p>
    <w:p w:rsidR="006764EC" w:rsidRDefault="006764EC" w:rsidP="006764EC">
      <w:pPr>
        <w:spacing w:after="200"/>
      </w:pPr>
    </w:p>
    <w:p w:rsidR="006764EC" w:rsidRDefault="006764EC" w:rsidP="006764EC">
      <w:pPr>
        <w:spacing w:after="200"/>
      </w:pPr>
    </w:p>
    <w:p w:rsidR="006764EC" w:rsidRDefault="006764EC" w:rsidP="006764EC">
      <w:pPr>
        <w:spacing w:after="200"/>
      </w:pPr>
    </w:p>
    <w:p w:rsidR="006764EC" w:rsidRDefault="006764EC" w:rsidP="006764EC">
      <w:pPr>
        <w:spacing w:after="200"/>
      </w:pPr>
    </w:p>
    <w:p w:rsidR="006764EC" w:rsidRDefault="006764EC" w:rsidP="006764EC">
      <w:pPr>
        <w:spacing w:after="200"/>
      </w:pPr>
    </w:p>
    <w:p w:rsidR="006764EC" w:rsidRDefault="006764EC" w:rsidP="006764EC">
      <w:pPr>
        <w:spacing w:after="200"/>
      </w:pPr>
    </w:p>
    <w:p w:rsidR="006764EC" w:rsidRDefault="006764EC" w:rsidP="006764EC">
      <w:pPr>
        <w:spacing w:after="200"/>
      </w:pPr>
    </w:p>
    <w:p w:rsidR="006764EC" w:rsidRDefault="006764EC" w:rsidP="006764EC">
      <w:pPr>
        <w:spacing w:after="200"/>
      </w:pPr>
    </w:p>
    <w:p w:rsidR="006764EC" w:rsidRDefault="006764EC" w:rsidP="006764EC">
      <w:pPr>
        <w:spacing w:after="200"/>
      </w:pPr>
    </w:p>
    <w:p w:rsidR="006764EC" w:rsidRDefault="006764EC" w:rsidP="006764EC">
      <w:pPr>
        <w:spacing w:after="200"/>
      </w:pPr>
    </w:p>
    <w:p w:rsidR="006764EC" w:rsidRDefault="006764EC" w:rsidP="006764EC">
      <w:pPr>
        <w:spacing w:after="200"/>
      </w:pPr>
    </w:p>
    <w:p w:rsidR="006764EC" w:rsidRDefault="006764EC" w:rsidP="006764EC">
      <w:pPr>
        <w:spacing w:after="200"/>
      </w:pPr>
    </w:p>
    <w:p w:rsidR="006764EC" w:rsidRDefault="006764EC" w:rsidP="006764EC">
      <w:pPr>
        <w:spacing w:after="200"/>
      </w:pPr>
    </w:p>
    <w:p w:rsidR="00BA2716" w:rsidRPr="006764EC" w:rsidRDefault="00897028" w:rsidP="006764EC">
      <w:pPr>
        <w:spacing w:after="200"/>
        <w:rPr>
          <w:rFonts w:ascii="Arial" w:hAnsi="Arial" w:cs="Arial"/>
          <w:sz w:val="24"/>
          <w:szCs w:val="24"/>
        </w:rPr>
      </w:pPr>
      <w:r w:rsidRPr="006764EC">
        <w:rPr>
          <w:rFonts w:ascii="Arial" w:hAnsi="Arial" w:cs="Arial"/>
          <w:sz w:val="24"/>
          <w:szCs w:val="24"/>
        </w:rPr>
        <w:t xml:space="preserve">6.0 Reference </w:t>
      </w:r>
    </w:p>
    <w:p w:rsidR="00CE25DF" w:rsidRPr="009154D0" w:rsidRDefault="00CE25DF" w:rsidP="006764EC">
      <w:pPr>
        <w:pStyle w:val="NormalWeb"/>
        <w:ind w:left="360"/>
        <w:rPr>
          <w:rFonts w:ascii="Arial" w:hAnsi="Arial" w:cs="Arial"/>
        </w:rPr>
      </w:pPr>
      <w:r w:rsidRPr="009154D0">
        <w:rPr>
          <w:rFonts w:ascii="Arial" w:hAnsi="Arial" w:cs="Arial"/>
        </w:rPr>
        <w:t xml:space="preserve">Anon, 2020. Tesco. </w:t>
      </w:r>
      <w:r w:rsidRPr="009154D0">
        <w:rPr>
          <w:rFonts w:ascii="Arial" w:hAnsi="Arial" w:cs="Arial"/>
          <w:i/>
          <w:iCs/>
        </w:rPr>
        <w:t>CompaniesHistory.com - The largest companies and brands in the world</w:t>
      </w:r>
      <w:r w:rsidRPr="009154D0">
        <w:rPr>
          <w:rFonts w:ascii="Arial" w:hAnsi="Arial" w:cs="Arial"/>
        </w:rPr>
        <w:t xml:space="preserve">. Available at: https://www.companieshistory.com/tesco/ [Accessed February 9, 2022]. </w:t>
      </w:r>
    </w:p>
    <w:p w:rsidR="00CE25DF" w:rsidRPr="009154D0" w:rsidRDefault="00CE25DF" w:rsidP="006764EC">
      <w:pPr>
        <w:pStyle w:val="NormalWeb"/>
        <w:ind w:left="360"/>
        <w:rPr>
          <w:rFonts w:ascii="Arial" w:hAnsi="Arial" w:cs="Arial"/>
        </w:rPr>
      </w:pPr>
      <w:r w:rsidRPr="009154D0">
        <w:rPr>
          <w:rFonts w:ascii="Arial" w:hAnsi="Arial" w:cs="Arial"/>
        </w:rPr>
        <w:t xml:space="preserve">Anon, 2022. Sunday morning feb 6 2022 #sundaymorning #marr. </w:t>
      </w:r>
      <w:r w:rsidRPr="009154D0">
        <w:rPr>
          <w:rFonts w:ascii="Arial" w:hAnsi="Arial" w:cs="Arial"/>
          <w:i/>
          <w:iCs/>
        </w:rPr>
        <w:t>YouTube</w:t>
      </w:r>
      <w:r w:rsidRPr="009154D0">
        <w:rPr>
          <w:rFonts w:ascii="Arial" w:hAnsi="Arial" w:cs="Arial"/>
        </w:rPr>
        <w:t xml:space="preserve">. Available at: https://www.youtube.com/watch?v=HBG2y-cp9cs [Accessed February 9, 2022]. </w:t>
      </w:r>
    </w:p>
    <w:p w:rsidR="009154D0" w:rsidRPr="009154D0" w:rsidRDefault="009154D0" w:rsidP="006764EC">
      <w:pPr>
        <w:pStyle w:val="NormalWeb"/>
        <w:ind w:left="360"/>
        <w:rPr>
          <w:rFonts w:ascii="Arial" w:hAnsi="Arial" w:cs="Arial"/>
        </w:rPr>
      </w:pPr>
      <w:r w:rsidRPr="009154D0">
        <w:rPr>
          <w:rFonts w:ascii="Arial" w:hAnsi="Arial" w:cs="Arial"/>
        </w:rPr>
        <w:t xml:space="preserve">Anon, 2020. How ethical is Tesco plc? </w:t>
      </w:r>
      <w:r w:rsidRPr="009154D0">
        <w:rPr>
          <w:rFonts w:ascii="Arial" w:hAnsi="Arial" w:cs="Arial"/>
          <w:i/>
          <w:iCs/>
        </w:rPr>
        <w:t>Ethical Consumer</w:t>
      </w:r>
      <w:r w:rsidRPr="009154D0">
        <w:rPr>
          <w:rFonts w:ascii="Arial" w:hAnsi="Arial" w:cs="Arial"/>
        </w:rPr>
        <w:t xml:space="preserve">. Available at: https://www.ethicalconsumer.org/company-profile/tesco-plc [Accessed February 28, 2022]. </w:t>
      </w:r>
    </w:p>
    <w:p w:rsidR="00CE25DF" w:rsidRPr="009154D0" w:rsidRDefault="00CE25DF" w:rsidP="006764EC">
      <w:pPr>
        <w:pStyle w:val="NormalWeb"/>
        <w:ind w:left="360"/>
        <w:rPr>
          <w:rFonts w:ascii="Arial" w:hAnsi="Arial" w:cs="Arial"/>
        </w:rPr>
      </w:pPr>
      <w:r w:rsidRPr="009154D0">
        <w:rPr>
          <w:rFonts w:ascii="Arial" w:hAnsi="Arial" w:cs="Arial"/>
        </w:rPr>
        <w:t xml:space="preserve">Bedford, E.B., 2022. Tesco sales growth Great Britain 2021. </w:t>
      </w:r>
      <w:r w:rsidRPr="009154D0">
        <w:rPr>
          <w:rFonts w:ascii="Arial" w:hAnsi="Arial" w:cs="Arial"/>
          <w:i/>
          <w:iCs/>
        </w:rPr>
        <w:t>Statista</w:t>
      </w:r>
      <w:r w:rsidRPr="009154D0">
        <w:rPr>
          <w:rFonts w:ascii="Arial" w:hAnsi="Arial" w:cs="Arial"/>
        </w:rPr>
        <w:t xml:space="preserve">. Available at: https://www.statista.com/statistics/386598/tesco-sales-percentage-change-great-britain-uk/ [Accessed February 9, 2022]. </w:t>
      </w:r>
    </w:p>
    <w:p w:rsidR="00645307" w:rsidRPr="009154D0" w:rsidRDefault="00645307" w:rsidP="006764EC">
      <w:pPr>
        <w:pStyle w:val="NormalWeb"/>
        <w:ind w:left="360"/>
        <w:rPr>
          <w:rFonts w:ascii="Arial" w:hAnsi="Arial" w:cs="Arial"/>
        </w:rPr>
      </w:pPr>
      <w:r w:rsidRPr="009154D0">
        <w:rPr>
          <w:rFonts w:ascii="Arial" w:hAnsi="Arial" w:cs="Arial"/>
        </w:rPr>
        <w:t xml:space="preserve">Bedford, E. &amp; 14, J., 2022. Customer satisfaction rates of leading supermarkets 2017. </w:t>
      </w:r>
      <w:r w:rsidRPr="009154D0">
        <w:rPr>
          <w:rFonts w:ascii="Arial" w:hAnsi="Arial" w:cs="Arial"/>
          <w:i/>
          <w:iCs/>
        </w:rPr>
        <w:t>Statista</w:t>
      </w:r>
      <w:r w:rsidRPr="009154D0">
        <w:rPr>
          <w:rFonts w:ascii="Arial" w:hAnsi="Arial" w:cs="Arial"/>
        </w:rPr>
        <w:t xml:space="preserve">. Available at: https://www.statista.com/statistics/661074/customer-satisfaction-loyalty-index-uk/ [Accessed February 28, 2022]. </w:t>
      </w:r>
    </w:p>
    <w:p w:rsidR="005455A8" w:rsidRPr="005455A8" w:rsidRDefault="002D1813" w:rsidP="006764EC">
      <w:pPr>
        <w:pStyle w:val="Subtitle"/>
        <w:ind w:left="360"/>
        <w:jc w:val="left"/>
        <w:outlineLvl w:val="0"/>
        <w:rPr>
          <w:rFonts w:ascii="Arial" w:hAnsi="Arial" w:cs="Arial"/>
          <w:sz w:val="24"/>
          <w:shd w:val="clear" w:color="auto" w:fill="FFFFFF"/>
        </w:rPr>
      </w:pPr>
      <w:r w:rsidRPr="005455A8">
        <w:rPr>
          <w:rFonts w:ascii="Arial" w:hAnsi="Arial" w:cs="Arial"/>
          <w:sz w:val="24"/>
        </w:rPr>
        <w:t>Gummesson, E. (1994) “Broadening and specifying relationship marketing” Australia marketing journal, 2(1), pp.31-43.</w:t>
      </w:r>
    </w:p>
    <w:p w:rsidR="009154D0" w:rsidRPr="005455A8" w:rsidRDefault="009154D0" w:rsidP="006764EC">
      <w:pPr>
        <w:pStyle w:val="Subtitle"/>
        <w:ind w:left="360"/>
        <w:jc w:val="left"/>
        <w:outlineLvl w:val="0"/>
        <w:rPr>
          <w:rFonts w:ascii="Arial" w:hAnsi="Arial" w:cs="Arial"/>
          <w:sz w:val="24"/>
          <w:shd w:val="clear" w:color="auto" w:fill="FFFFFF"/>
        </w:rPr>
      </w:pPr>
      <w:r w:rsidRPr="005455A8">
        <w:rPr>
          <w:rFonts w:ascii="Arial" w:hAnsi="Arial" w:cs="Arial"/>
          <w:sz w:val="24"/>
          <w:shd w:val="clear" w:color="auto" w:fill="FFFFFF"/>
        </w:rPr>
        <w:t>IN BRIEF: Tesco launches fashion CRM strategy. 2007. </w:t>
      </w:r>
      <w:r w:rsidRPr="005455A8">
        <w:rPr>
          <w:rFonts w:ascii="Arial" w:hAnsi="Arial" w:cs="Arial"/>
          <w:i/>
          <w:iCs/>
          <w:sz w:val="24"/>
          <w:shd w:val="clear" w:color="auto" w:fill="FFFFFF"/>
        </w:rPr>
        <w:t>Precision Marketing, </w:t>
      </w:r>
      <w:r w:rsidRPr="005455A8">
        <w:rPr>
          <w:rFonts w:ascii="Arial" w:hAnsi="Arial" w:cs="Arial"/>
          <w:sz w:val="24"/>
          <w:shd w:val="clear" w:color="auto" w:fill="FFFFFF"/>
        </w:rPr>
        <w:t>, pp. 5.</w:t>
      </w:r>
    </w:p>
    <w:p w:rsidR="009154D0" w:rsidRPr="009154D0" w:rsidRDefault="009154D0" w:rsidP="006764EC">
      <w:pPr>
        <w:pStyle w:val="NormalWeb"/>
        <w:ind w:left="360"/>
        <w:rPr>
          <w:rFonts w:ascii="Arial" w:hAnsi="Arial" w:cs="Arial"/>
        </w:rPr>
      </w:pPr>
      <w:r w:rsidRPr="009154D0">
        <w:rPr>
          <w:rFonts w:ascii="Arial" w:hAnsi="Arial" w:cs="Arial"/>
        </w:rPr>
        <w:t xml:space="preserve">Kadiyala, S.S. &amp; Srivastava, A., A process model for customer relationship management ... Available at: https://researchgate.net/figure/A-process-model-for-Customer-Relationship-Management_fig2_297898260 [Accessed March 1, 2022]. </w:t>
      </w:r>
    </w:p>
    <w:p w:rsidR="006A1979" w:rsidRPr="009154D0" w:rsidRDefault="006A1979" w:rsidP="006764EC">
      <w:pPr>
        <w:pStyle w:val="Subtitle"/>
        <w:ind w:left="360"/>
        <w:jc w:val="left"/>
        <w:outlineLvl w:val="0"/>
        <w:rPr>
          <w:rStyle w:val="ff2"/>
          <w:rFonts w:ascii="Arial" w:hAnsi="Arial" w:cs="Arial"/>
          <w:sz w:val="24"/>
          <w:shd w:val="clear" w:color="auto" w:fill="FFFFFF"/>
        </w:rPr>
      </w:pPr>
      <w:r w:rsidRPr="009154D0">
        <w:rPr>
          <w:rFonts w:ascii="Arial" w:hAnsi="Arial" w:cs="Arial"/>
          <w:sz w:val="24"/>
          <w:shd w:val="clear" w:color="auto" w:fill="FFFFFF"/>
        </w:rPr>
        <w:t xml:space="preserve">Kotler, P. (1997) ‘Method for the millennium’, </w:t>
      </w:r>
      <w:r w:rsidRPr="009154D0">
        <w:rPr>
          <w:rStyle w:val="ffc"/>
          <w:rFonts w:ascii="Arial" w:hAnsi="Arial" w:cs="Arial"/>
          <w:sz w:val="24"/>
          <w:shd w:val="clear" w:color="auto" w:fill="FFFFFF"/>
        </w:rPr>
        <w:t>Marketing Business</w:t>
      </w:r>
      <w:r w:rsidRPr="009154D0">
        <w:rPr>
          <w:rStyle w:val="ff2"/>
          <w:rFonts w:ascii="Arial" w:hAnsi="Arial" w:cs="Arial"/>
          <w:sz w:val="24"/>
          <w:shd w:val="clear" w:color="auto" w:fill="FFFFFF"/>
        </w:rPr>
        <w:t>, February, p 26</w:t>
      </w:r>
    </w:p>
    <w:p w:rsidR="009154D0" w:rsidRPr="009154D0" w:rsidRDefault="009154D0" w:rsidP="006764EC">
      <w:pPr>
        <w:pStyle w:val="NormalWeb"/>
        <w:ind w:left="360"/>
        <w:rPr>
          <w:rFonts w:ascii="Arial" w:hAnsi="Arial" w:cs="Arial"/>
        </w:rPr>
      </w:pPr>
      <w:r w:rsidRPr="009154D0">
        <w:rPr>
          <w:rFonts w:ascii="Arial" w:hAnsi="Arial" w:cs="Arial"/>
        </w:rPr>
        <w:t>Morgan, R. M. and Hunt, S. D. (1994) “The commitment-trust theory of relationship Marketing”,Journal of marketing, 58(1), pp. 20-38.</w:t>
      </w:r>
    </w:p>
    <w:p w:rsidR="007B0310" w:rsidRPr="009154D0" w:rsidRDefault="007B0310" w:rsidP="00465EDD">
      <w:pPr>
        <w:pStyle w:val="NormalWeb"/>
        <w:ind w:left="360"/>
        <w:rPr>
          <w:rFonts w:ascii="Arial" w:hAnsi="Arial" w:cs="Arial"/>
        </w:rPr>
      </w:pPr>
      <w:r w:rsidRPr="009154D0">
        <w:rPr>
          <w:rFonts w:ascii="Arial" w:hAnsi="Arial" w:cs="Arial"/>
        </w:rPr>
        <w:t xml:space="preserve">Phillips, T., 2008. In </w:t>
      </w:r>
      <w:r w:rsidRPr="009154D0">
        <w:rPr>
          <w:rFonts w:ascii="Arial" w:hAnsi="Arial" w:cs="Arial"/>
          <w:i/>
          <w:iCs/>
        </w:rPr>
        <w:t>Scoring points - how Tesco continues to win Customer Loyalty</w:t>
      </w:r>
      <w:r w:rsidRPr="009154D0">
        <w:rPr>
          <w:rFonts w:ascii="Arial" w:hAnsi="Arial" w:cs="Arial"/>
        </w:rPr>
        <w:t xml:space="preserve">. Kogan Page Ltd, pp. 5–5. </w:t>
      </w:r>
    </w:p>
    <w:p w:rsidR="003F138C" w:rsidRPr="009154D0" w:rsidRDefault="003F138C" w:rsidP="00465EDD">
      <w:pPr>
        <w:pStyle w:val="NormalWeb"/>
        <w:ind w:left="360"/>
        <w:rPr>
          <w:rFonts w:ascii="Arial" w:hAnsi="Arial" w:cs="Arial"/>
        </w:rPr>
      </w:pPr>
      <w:r w:rsidRPr="009154D0">
        <w:rPr>
          <w:rFonts w:ascii="Arial" w:hAnsi="Arial" w:cs="Arial"/>
        </w:rPr>
        <w:lastRenderedPageBreak/>
        <w:t xml:space="preserve">Phillips, T., 2008. In </w:t>
      </w:r>
      <w:r w:rsidRPr="009154D0">
        <w:rPr>
          <w:rFonts w:ascii="Arial" w:hAnsi="Arial" w:cs="Arial"/>
          <w:i/>
          <w:iCs/>
        </w:rPr>
        <w:t>Scoring points - how Tesco continues to win Customer Loyalty</w:t>
      </w:r>
      <w:r w:rsidRPr="009154D0">
        <w:rPr>
          <w:rFonts w:ascii="Arial" w:hAnsi="Arial" w:cs="Arial"/>
        </w:rPr>
        <w:t xml:space="preserve">. Kogan Page Ltd, pp. 20–21. </w:t>
      </w:r>
    </w:p>
    <w:p w:rsidR="00767960" w:rsidRPr="009154D0" w:rsidRDefault="00767960" w:rsidP="00465EDD">
      <w:pPr>
        <w:pStyle w:val="NormalWeb"/>
        <w:ind w:left="360"/>
        <w:rPr>
          <w:rFonts w:ascii="Arial" w:hAnsi="Arial" w:cs="Arial"/>
        </w:rPr>
      </w:pPr>
      <w:r w:rsidRPr="009154D0">
        <w:rPr>
          <w:rFonts w:ascii="Arial" w:hAnsi="Arial" w:cs="Arial"/>
        </w:rPr>
        <w:t xml:space="preserve">Phillips, T., 2008. In </w:t>
      </w:r>
      <w:r w:rsidRPr="009154D0">
        <w:rPr>
          <w:rFonts w:ascii="Arial" w:hAnsi="Arial" w:cs="Arial"/>
          <w:i/>
          <w:iCs/>
        </w:rPr>
        <w:t>Scoring points - how Tesco continues to win Customer Loyalty</w:t>
      </w:r>
      <w:r w:rsidRPr="009154D0">
        <w:rPr>
          <w:rFonts w:ascii="Arial" w:hAnsi="Arial" w:cs="Arial"/>
        </w:rPr>
        <w:t xml:space="preserve">. Kogan Page Ltd, pp. 33–33. </w:t>
      </w:r>
    </w:p>
    <w:p w:rsidR="009154D0" w:rsidRPr="009154D0" w:rsidRDefault="009154D0" w:rsidP="00465EDD">
      <w:pPr>
        <w:pStyle w:val="NormalWeb"/>
        <w:ind w:left="360"/>
        <w:rPr>
          <w:rFonts w:ascii="Arial" w:hAnsi="Arial" w:cs="Arial"/>
        </w:rPr>
      </w:pPr>
      <w:r w:rsidRPr="009154D0">
        <w:rPr>
          <w:rFonts w:ascii="Arial" w:hAnsi="Arial" w:cs="Arial"/>
        </w:rPr>
        <w:t xml:space="preserve">Ryle, S., 2013. </w:t>
      </w:r>
      <w:r w:rsidRPr="009154D0">
        <w:rPr>
          <w:rFonts w:ascii="Arial" w:hAnsi="Arial" w:cs="Arial"/>
          <w:i/>
          <w:iCs/>
        </w:rPr>
        <w:t>The making of tesco: A story of British shopping</w:t>
      </w:r>
      <w:r w:rsidRPr="009154D0">
        <w:rPr>
          <w:rFonts w:ascii="Arial" w:hAnsi="Arial" w:cs="Arial"/>
        </w:rPr>
        <w:t xml:space="preserve">, London: Bantam. </w:t>
      </w:r>
    </w:p>
    <w:p w:rsidR="009154D0" w:rsidRPr="009154D0" w:rsidRDefault="009154D0" w:rsidP="00465EDD">
      <w:pPr>
        <w:pStyle w:val="NormalWeb"/>
        <w:ind w:left="360"/>
        <w:rPr>
          <w:rFonts w:ascii="Arial" w:hAnsi="Arial" w:cs="Arial"/>
          <w:i/>
          <w:iCs/>
          <w:shd w:val="clear" w:color="auto" w:fill="FFFFFF"/>
        </w:rPr>
      </w:pPr>
      <w:r w:rsidRPr="009154D0">
        <w:rPr>
          <w:rFonts w:ascii="Arial" w:hAnsi="Arial" w:cs="Arial"/>
          <w:shd w:val="clear" w:color="auto" w:fill="FFFFFF"/>
        </w:rPr>
        <w:t>United Kingdom : TESCO contacts major CRM agencies for input on loyalty program. 2014. </w:t>
      </w:r>
      <w:r w:rsidRPr="009154D0">
        <w:rPr>
          <w:rFonts w:ascii="Arial" w:hAnsi="Arial" w:cs="Arial"/>
          <w:i/>
          <w:iCs/>
          <w:shd w:val="clear" w:color="auto" w:fill="FFFFFF"/>
        </w:rPr>
        <w:t>MENA Report, </w:t>
      </w:r>
    </w:p>
    <w:p w:rsidR="009154D0" w:rsidRPr="009154D0" w:rsidRDefault="009154D0" w:rsidP="00465EDD">
      <w:pPr>
        <w:pStyle w:val="Subtitle"/>
        <w:ind w:left="360"/>
        <w:jc w:val="left"/>
        <w:outlineLvl w:val="0"/>
        <w:rPr>
          <w:rFonts w:ascii="Arial" w:hAnsi="Arial" w:cs="Arial"/>
          <w:sz w:val="24"/>
        </w:rPr>
      </w:pPr>
      <w:r w:rsidRPr="009154D0">
        <w:rPr>
          <w:rFonts w:ascii="Arial" w:hAnsi="Arial" w:cs="Arial"/>
          <w:sz w:val="24"/>
        </w:rPr>
        <w:t>Wilson, D. T. and Mummalanen, V. (1986) “Bonding and Commitment in Buyer –seller relationship: A preliminary conceptualization”,Industrial marketing and purchasing, 1(3), pp. 44-58.</w:t>
      </w:r>
    </w:p>
    <w:p w:rsidR="009154D0" w:rsidRDefault="009154D0" w:rsidP="00465EDD">
      <w:pPr>
        <w:pStyle w:val="NormalWeb"/>
        <w:ind w:left="360"/>
      </w:pPr>
      <w:r w:rsidRPr="009154D0">
        <w:rPr>
          <w:rFonts w:ascii="Arial" w:hAnsi="Arial" w:cs="Arial"/>
        </w:rPr>
        <w:t xml:space="preserve">WWF, W.W.F., Three ways we're fighting for Your World with Tesco. </w:t>
      </w:r>
      <w:r w:rsidRPr="009154D0">
        <w:rPr>
          <w:rFonts w:ascii="Arial" w:hAnsi="Arial" w:cs="Arial"/>
          <w:i/>
          <w:iCs/>
        </w:rPr>
        <w:t>WWF</w:t>
      </w:r>
      <w:r w:rsidRPr="009154D0">
        <w:rPr>
          <w:rFonts w:ascii="Arial" w:hAnsi="Arial" w:cs="Arial"/>
        </w:rPr>
        <w:t>. Available at: https://www.wwf.org.uk/updates/three-ways-were-fighting-your-world-tesco [Accessed February 28, 2022].</w:t>
      </w:r>
      <w:r>
        <w:t xml:space="preserve"> </w:t>
      </w:r>
    </w:p>
    <w:p w:rsidR="0065679B" w:rsidRPr="006A1979" w:rsidRDefault="0065679B" w:rsidP="00BA2716">
      <w:pPr>
        <w:pStyle w:val="Subtitle"/>
        <w:jc w:val="left"/>
        <w:outlineLvl w:val="0"/>
        <w:rPr>
          <w:rFonts w:ascii="Arial" w:hAnsi="Arial" w:cs="Arial"/>
          <w:sz w:val="24"/>
        </w:rPr>
      </w:pPr>
    </w:p>
    <w:sectPr w:rsidR="0065679B" w:rsidRPr="006A1979" w:rsidSect="000F0FCD">
      <w:headerReference w:type="even" r:id="rId17"/>
      <w:headerReference w:type="default" r:id="rId18"/>
      <w:footerReference w:type="even" r:id="rId19"/>
      <w:footerReference w:type="default" r:id="rId20"/>
      <w:pgSz w:w="12240" w:h="15840" w:code="1"/>
      <w:pgMar w:top="1440" w:right="1440" w:bottom="1440" w:left="1440" w:header="720" w:footer="720" w:gutter="0"/>
      <w:pgNumType w:start="0"/>
      <w:cols w:space="360"/>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704A84" w:rsidRDefault="00704A84">
      <w:pPr>
        <w:spacing w:after="0" w:line="240" w:lineRule="auto"/>
      </w:pPr>
      <w:r>
        <w:separator/>
      </w:r>
    </w:p>
  </w:endnote>
  <w:endnote w:type="continuationSeparator" w:id="0">
    <w:p w:rsidR="00704A84" w:rsidRDefault="00704A84">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Monotype Corsiva">
    <w:panose1 w:val="03010101010201010101"/>
    <w:charset w:val="00"/>
    <w:family w:val="script"/>
    <w:pitch w:val="variable"/>
    <w:sig w:usb0="000002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Perpetua">
    <w:panose1 w:val="02020502060401020303"/>
    <w:charset w:val="00"/>
    <w:family w:val="roman"/>
    <w:pitch w:val="variable"/>
    <w:sig w:usb0="00000003" w:usb1="00000000" w:usb2="00000000" w:usb3="00000000" w:csb0="00000001" w:csb1="00000000"/>
  </w:font>
  <w:font w:name="Franklin Gothic Book">
    <w:panose1 w:val="020B05030201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F0FCD" w:rsidRDefault="00F655DF">
    <w:pPr>
      <w:pStyle w:val="Footer"/>
    </w:pPr>
    <w:r w:rsidRPr="00F655DF">
      <w:rPr>
        <w:noProof/>
        <w:lang w:eastAsia="ja-JP"/>
      </w:rPr>
      <w:pict>
        <v:rect id="_x0000_s2071" style="position:absolute;margin-left:0;margin-top:0;width:41.85pt;height:9in;z-index:251673600;mso-width-percent:500;mso-height-percent:1000;mso-position-horizontal:left;mso-position-horizontal-relative:right-margin-area;mso-position-vertical:bottom;mso-position-vertical-relative:margin;mso-width-percent:500;mso-height-percent:1000;mso-width-relative:margin;mso-height-relative:margin;v-text-anchor:middle" o:allowincell="f" filled="f" stroked="f">
          <v:textbox style="layout-flow:vertical;mso-layout-flow-alt:bottom-to-top;mso-next-textbox:#_x0000_s2071" inset=",,8.64pt,10.8pt">
            <w:txbxContent>
              <w:p w:rsidR="000F0FCD" w:rsidRDefault="00F655DF">
                <w:pPr>
                  <w:pStyle w:val="NoSpacing"/>
                  <w:rPr>
                    <w:rFonts w:asciiTheme="majorHAnsi" w:hAnsiTheme="majorHAnsi"/>
                    <w:color w:val="7F7F7F" w:themeColor="text1" w:themeTint="80"/>
                    <w:sz w:val="20"/>
                  </w:rPr>
                </w:pPr>
                <w:sdt>
                  <w:sdtPr>
                    <w:rPr>
                      <w:rFonts w:asciiTheme="majorHAnsi" w:hAnsiTheme="majorHAnsi"/>
                      <w:color w:val="7F7F7F" w:themeColor="text1" w:themeTint="80"/>
                      <w:sz w:val="20"/>
                    </w:rPr>
                    <w:alias w:val="Title"/>
                    <w:id w:val="201965352"/>
                    <w:placeholder>
                      <w:docPart w:val="1DEFEB7AE2E04742883B78D50110AF96"/>
                    </w:placeholder>
                    <w:dataBinding w:prefixMappings="xmlns:ns0='http://schemas.openxmlformats.org/package/2006/metadata/core-properties' xmlns:ns1='http://purl.org/dc/elements/1.1/'" w:xpath="/ns0:coreProperties[1]/ns1:title[1]" w:storeItemID="{6C3C8BC8-F283-45AE-878A-BAB7291924A1}"/>
                    <w:text/>
                  </w:sdtPr>
                  <w:sdtContent>
                    <w:r w:rsidR="00BA2716">
                      <w:rPr>
                        <w:rFonts w:asciiTheme="majorHAnsi" w:hAnsiTheme="majorHAnsi"/>
                        <w:color w:val="7F7F7F" w:themeColor="text1" w:themeTint="80"/>
                        <w:sz w:val="20"/>
                        <w:lang w:val="en-GB"/>
                      </w:rPr>
                      <w:t>Understanding and engaging in the customer experience</w:t>
                    </w:r>
                  </w:sdtContent>
                </w:sdt>
                <w:r w:rsidR="00C31E09">
                  <w:rPr>
                    <w:rFonts w:asciiTheme="majorHAnsi" w:hAnsiTheme="majorHAnsi"/>
                    <w:color w:val="7F7F7F" w:themeColor="text1" w:themeTint="80"/>
                    <w:sz w:val="20"/>
                  </w:rPr>
                  <w:t xml:space="preserve"> | </w:t>
                </w:r>
                <w:sdt>
                  <w:sdtPr>
                    <w:rPr>
                      <w:rFonts w:asciiTheme="majorHAnsi" w:hAnsiTheme="majorHAnsi"/>
                      <w:color w:val="7F7F7F" w:themeColor="text1" w:themeTint="80"/>
                      <w:sz w:val="20"/>
                    </w:rPr>
                    <w:alias w:val="Date"/>
                    <w:id w:val="201965362"/>
                    <w:placeholder>
                      <w:docPart w:val="AA068E5F1DCA4D94B76C9FF493CE3E9E"/>
                    </w:placeholder>
                    <w:dataBinding w:prefixMappings="xmlns:ns0='http://schemas.microsoft.com/office/2006/coverPageProps'" w:xpath="/ns0:CoverPageProperties[1]/ns0:PublishDate[1]" w:storeItemID="{55AF091B-3C7A-41E3-B477-F2FDAA23CFDA}"/>
                    <w:date w:fullDate="2022-02-25T00:00:00Z">
                      <w:dateFormat w:val="M/d/yyyy"/>
                      <w:lid w:val="en-US"/>
                      <w:storeMappedDataAs w:val="dateTime"/>
                      <w:calendar w:val="gregorian"/>
                    </w:date>
                  </w:sdtPr>
                  <w:sdtContent>
                    <w:r w:rsidR="00BA2716">
                      <w:rPr>
                        <w:rFonts w:asciiTheme="majorHAnsi" w:hAnsiTheme="majorHAnsi"/>
                        <w:color w:val="7F7F7F" w:themeColor="text1" w:themeTint="80"/>
                        <w:sz w:val="20"/>
                      </w:rPr>
                      <w:t>2/25/2022</w:t>
                    </w:r>
                  </w:sdtContent>
                </w:sdt>
                <w:r w:rsidR="00C31E09">
                  <w:rPr>
                    <w:rFonts w:asciiTheme="majorHAnsi" w:hAnsiTheme="majorHAnsi"/>
                    <w:color w:val="7F7F7F" w:themeColor="text1" w:themeTint="80"/>
                    <w:sz w:val="20"/>
                  </w:rPr>
                  <w:t xml:space="preserve"> </w:t>
                </w:r>
              </w:p>
            </w:txbxContent>
          </v:textbox>
          <w10:wrap anchorx="page" anchory="margin"/>
        </v:rect>
      </w:pict>
    </w:r>
    <w:r w:rsidRPr="00F655DF">
      <w:rPr>
        <w:noProof/>
        <w:lang w:eastAsia="ja-JP"/>
      </w:rPr>
      <w:pict>
        <v:roundrect id="_x0000_s2072" style="position:absolute;margin-left:0;margin-top:0;width:562.05pt;height:743.45pt;z-index:251674624;mso-width-percent:920;mso-height-percent:940;mso-position-horizontal:center;mso-position-horizontal-relative:page;mso-position-vertical:center;mso-position-vertical-relative:page;mso-width-percent:920;mso-height-percent:940" arcsize="2637f" o:allowincell="f" filled="f" fillcolor="black" strokecolor="black [3213]" strokeweight="1pt">
          <v:fill color2="#272727 [2749]" type="pattern"/>
          <w10:wrap anchorx="page" anchory="page"/>
        </v:roundrect>
      </w:pict>
    </w:r>
    <w:r w:rsidRPr="00F655DF">
      <w:rPr>
        <w:noProof/>
        <w:lang w:eastAsia="ja-JP"/>
      </w:rPr>
      <w:pict>
        <v:oval id="_x0000_s2070" style="position:absolute;margin-left:0;margin-top:0;width:41pt;height:41pt;z-index:251672576;mso-position-horizontal:left;mso-position-horizontal-relative:right-margin-area;mso-position-vertical:top;mso-position-vertical-relative:bottom-margin-area;v-text-anchor:middle" o:allowincell="f" fillcolor="#d34817 [3204]" stroked="f">
          <v:textbox style="mso-next-textbox:#_x0000_s2070" inset="0,0,0,0">
            <w:txbxContent>
              <w:p w:rsidR="000F0FCD" w:rsidRDefault="00F655DF">
                <w:pPr>
                  <w:pStyle w:val="NoSpacing"/>
                  <w:jc w:val="center"/>
                  <w:rPr>
                    <w:color w:val="FFFFFF" w:themeColor="background1"/>
                    <w:sz w:val="40"/>
                    <w:szCs w:val="40"/>
                  </w:rPr>
                </w:pPr>
                <w:fldSimple w:instr=" PAGE  \* Arabic  \* MERGEFORMAT ">
                  <w:r w:rsidR="00252BE7" w:rsidRPr="00252BE7">
                    <w:rPr>
                      <w:noProof/>
                      <w:color w:val="FFFFFF" w:themeColor="background1"/>
                      <w:sz w:val="40"/>
                      <w:szCs w:val="40"/>
                    </w:rPr>
                    <w:t>2</w:t>
                  </w:r>
                </w:fldSimple>
              </w:p>
            </w:txbxContent>
          </v:textbox>
          <w10:wrap anchorx="page" anchory="page"/>
        </v:oval>
      </w:pic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F0FCD" w:rsidRDefault="00F655DF">
    <w:pPr>
      <w:rPr>
        <w:sz w:val="20"/>
      </w:rPr>
    </w:pPr>
    <w:r w:rsidRPr="00F655DF">
      <w:rPr>
        <w:noProof/>
        <w:sz w:val="10"/>
        <w:szCs w:val="10"/>
      </w:rPr>
      <w:pict>
        <v:rect id="_x0000_s2069" style="position:absolute;margin-left:-331pt;margin-top:0;width:46.85pt;height:9in;z-index:251670528;mso-width-percent:500;mso-height-percent:1000;mso-position-horizontal:right;mso-position-horizontal-relative:left-margin-area;mso-position-vertical:bottom;mso-position-vertical-relative:margin;mso-width-percent:500;mso-height-percent:1000;mso-width-relative:margin;mso-height-relative:margin;v-text-anchor:middle" o:allowincell="f" filled="f" stroked="f">
          <v:textbox style="layout-flow:vertical;mso-layout-flow-alt:bottom-to-top;mso-next-textbox:#_x0000_s2069" inset=",,8.64pt,10.8pt">
            <w:txbxContent>
              <w:p w:rsidR="000F0FCD" w:rsidRDefault="00F655DF">
                <w:pPr>
                  <w:pStyle w:val="NoSpacing"/>
                  <w:rPr>
                    <w:rFonts w:asciiTheme="majorHAnsi" w:hAnsiTheme="majorHAnsi"/>
                    <w:color w:val="7F7F7F" w:themeColor="text1" w:themeTint="80"/>
                    <w:sz w:val="20"/>
                  </w:rPr>
                </w:pPr>
                <w:sdt>
                  <w:sdtPr>
                    <w:rPr>
                      <w:rFonts w:asciiTheme="majorHAnsi" w:hAnsiTheme="majorHAnsi"/>
                      <w:color w:val="7F7F7F" w:themeColor="text1" w:themeTint="80"/>
                      <w:sz w:val="20"/>
                    </w:rPr>
                    <w:alias w:val="Title"/>
                    <w:id w:val="805429516"/>
                    <w:placeholder>
                      <w:docPart w:val="22D9AB31F4B94E8FAB986C8021BBE64A"/>
                    </w:placeholder>
                    <w:dataBinding w:prefixMappings="xmlns:ns0='http://schemas.openxmlformats.org/package/2006/metadata/core-properties' xmlns:ns1='http://purl.org/dc/elements/1.1/'" w:xpath="/ns0:coreProperties[1]/ns1:title[1]" w:storeItemID="{6C3C8BC8-F283-45AE-878A-BAB7291924A1}"/>
                    <w:text/>
                  </w:sdtPr>
                  <w:sdtContent>
                    <w:r w:rsidR="00BA2716">
                      <w:rPr>
                        <w:rFonts w:asciiTheme="majorHAnsi" w:hAnsiTheme="majorHAnsi"/>
                        <w:color w:val="7F7F7F" w:themeColor="text1" w:themeTint="80"/>
                        <w:sz w:val="20"/>
                        <w:lang w:val="en-GB"/>
                      </w:rPr>
                      <w:t>Understanding and engaging in the customer experience</w:t>
                    </w:r>
                  </w:sdtContent>
                </w:sdt>
                <w:r w:rsidR="00C31E09">
                  <w:rPr>
                    <w:rFonts w:asciiTheme="majorHAnsi" w:hAnsiTheme="majorHAnsi"/>
                    <w:color w:val="7F7F7F" w:themeColor="text1" w:themeTint="80"/>
                    <w:sz w:val="20"/>
                  </w:rPr>
                  <w:t xml:space="preserve"> | </w:t>
                </w:r>
                <w:sdt>
                  <w:sdtPr>
                    <w:rPr>
                      <w:rFonts w:asciiTheme="majorHAnsi" w:hAnsiTheme="majorHAnsi"/>
                      <w:color w:val="7F7F7F" w:themeColor="text1" w:themeTint="80"/>
                      <w:sz w:val="20"/>
                    </w:rPr>
                    <w:alias w:val="Date"/>
                    <w:id w:val="805429517"/>
                    <w:dataBinding w:prefixMappings="xmlns:ns0='http://schemas.microsoft.com/office/2006/coverPageProps'" w:xpath="/ns0:CoverPageProperties[1]/ns0:PublishDate[1]" w:storeItemID="{55AF091B-3C7A-41E3-B477-F2FDAA23CFDA}"/>
                    <w:date w:fullDate="2022-02-25T00:00:00Z">
                      <w:dateFormat w:val="M/d/yyyy"/>
                      <w:lid w:val="en-US"/>
                      <w:storeMappedDataAs w:val="dateTime"/>
                      <w:calendar w:val="gregorian"/>
                    </w:date>
                  </w:sdtPr>
                  <w:sdtContent>
                    <w:r w:rsidR="00BA2716">
                      <w:rPr>
                        <w:rFonts w:asciiTheme="majorHAnsi" w:hAnsiTheme="majorHAnsi"/>
                        <w:color w:val="7F7F7F" w:themeColor="text1" w:themeTint="80"/>
                        <w:sz w:val="20"/>
                      </w:rPr>
                      <w:t>2/25/2022</w:t>
                    </w:r>
                  </w:sdtContent>
                </w:sdt>
                <w:r w:rsidR="00C31E09">
                  <w:rPr>
                    <w:rFonts w:asciiTheme="majorHAnsi" w:hAnsiTheme="majorHAnsi"/>
                    <w:color w:val="7F7F7F" w:themeColor="text1" w:themeTint="80"/>
                    <w:sz w:val="20"/>
                  </w:rPr>
                  <w:t xml:space="preserve"> </w:t>
                </w:r>
              </w:p>
            </w:txbxContent>
          </v:textbox>
          <w10:wrap anchorx="margin" anchory="margin"/>
        </v:rect>
      </w:pict>
    </w:r>
    <w:r w:rsidRPr="00F655DF">
      <w:rPr>
        <w:noProof/>
        <w:sz w:val="20"/>
        <w:lang w:eastAsia="ja-JP"/>
      </w:rPr>
      <w:pict>
        <v:roundrect id="_x0000_s2068" style="position:absolute;margin-left:0;margin-top:0;width:562.05pt;height:743.45pt;z-index:251669504;mso-width-percent:920;mso-height-percent:940;mso-position-horizontal:center;mso-position-horizontal-relative:page;mso-position-vertical:center;mso-position-vertical-relative:page;mso-width-percent:920;mso-height-percent:940" arcsize="2637f" o:allowincell="f" filled="f" fillcolor="black" strokecolor="black [3213]" strokeweight="1pt">
          <v:fill color2="#272727 [2749]" type="pattern"/>
          <w10:wrap anchorx="page" anchory="page"/>
        </v:roundrect>
      </w:pict>
    </w:r>
    <w:r w:rsidRPr="00F655DF">
      <w:rPr>
        <w:noProof/>
        <w:sz w:val="20"/>
        <w:lang w:eastAsia="ja-JP"/>
      </w:rPr>
      <w:pict>
        <v:oval id="_x0000_s2067" style="position:absolute;margin-left:63.45pt;margin-top:0;width:41pt;height:41pt;z-index:251668480;mso-position-horizontal:right;mso-position-horizontal-relative:left-margin-area;mso-position-vertical:top;mso-position-vertical-relative:bottom-margin-area;v-text-anchor:middle" o:allowincell="f" fillcolor="#d34817 [3204]" stroked="f">
          <v:textbox style="mso-next-textbox:#_x0000_s2067" inset="0,0,0,0">
            <w:txbxContent>
              <w:p w:rsidR="000F0FCD" w:rsidRDefault="00F655DF">
                <w:pPr>
                  <w:pStyle w:val="NoSpacing"/>
                  <w:jc w:val="center"/>
                  <w:rPr>
                    <w:color w:val="FFFFFF" w:themeColor="background1"/>
                    <w:sz w:val="40"/>
                    <w:szCs w:val="40"/>
                  </w:rPr>
                </w:pPr>
                <w:fldSimple w:instr=" PAGE  \* Arabic  \* MERGEFORMAT ">
                  <w:r w:rsidR="00252BE7" w:rsidRPr="00252BE7">
                    <w:rPr>
                      <w:noProof/>
                      <w:color w:val="FFFFFF" w:themeColor="background1"/>
                      <w:sz w:val="40"/>
                      <w:szCs w:val="40"/>
                    </w:rPr>
                    <w:t>1</w:t>
                  </w:r>
                </w:fldSimple>
              </w:p>
            </w:txbxContent>
          </v:textbox>
          <w10:wrap anchorx="margin" anchory="page"/>
        </v:oval>
      </w:pict>
    </w:r>
  </w:p>
  <w:p w:rsidR="000F0FCD" w:rsidRDefault="000F0FCD">
    <w:pPr>
      <w:pStyle w:val="Footer"/>
      <w:rPr>
        <w:sz w:val="2"/>
        <w:szCs w:val="2"/>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704A84" w:rsidRDefault="00704A84">
      <w:pPr>
        <w:spacing w:after="0" w:line="240" w:lineRule="auto"/>
      </w:pPr>
      <w:r>
        <w:separator/>
      </w:r>
    </w:p>
  </w:footnote>
  <w:footnote w:type="continuationSeparator" w:id="0">
    <w:p w:rsidR="00704A84" w:rsidRDefault="00704A84">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95628" w:rsidRDefault="00995628">
    <w:pPr>
      <w:pStyle w:val="Header"/>
    </w:pPr>
    <w:r>
      <w:t>Zujaja Kharal 1919419</w:t>
    </w:r>
  </w:p>
  <w:p w:rsidR="00995628" w:rsidRDefault="00995628">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95628" w:rsidRDefault="00995628">
    <w:pPr>
      <w:pStyle w:val="Header"/>
    </w:pPr>
    <w:r>
      <w:t>Zujaja Kharal 1919419</w:t>
    </w:r>
  </w:p>
  <w:p w:rsidR="00995628" w:rsidRDefault="00995628">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80"/>
    <w:multiLevelType w:val="singleLevel"/>
    <w:tmpl w:val="B9B6F702"/>
    <w:lvl w:ilvl="0">
      <w:start w:val="1"/>
      <w:numFmt w:val="bullet"/>
      <w:pStyle w:val="ListBullet5"/>
      <w:lvlText w:val="○"/>
      <w:lvlJc w:val="left"/>
      <w:pPr>
        <w:ind w:left="1800" w:hanging="360"/>
      </w:pPr>
      <w:rPr>
        <w:rFonts w:ascii="Monotype Corsiva" w:hAnsi="Monotype Corsiva" w:hint="default"/>
        <w:color w:val="A28E6A" w:themeColor="accent3"/>
      </w:rPr>
    </w:lvl>
  </w:abstractNum>
  <w:abstractNum w:abstractNumId="1">
    <w:nsid w:val="FFFFFF81"/>
    <w:multiLevelType w:val="singleLevel"/>
    <w:tmpl w:val="9A8A1DFA"/>
    <w:lvl w:ilvl="0">
      <w:start w:val="1"/>
      <w:numFmt w:val="bullet"/>
      <w:pStyle w:val="ListBullet4"/>
      <w:lvlText w:val=""/>
      <w:lvlJc w:val="left"/>
      <w:pPr>
        <w:ind w:left="1440" w:hanging="360"/>
      </w:pPr>
      <w:rPr>
        <w:rFonts w:ascii="Symbol" w:hAnsi="Symbol" w:hint="default"/>
        <w:color w:val="A28E6A" w:themeColor="accent3"/>
      </w:rPr>
    </w:lvl>
  </w:abstractNum>
  <w:abstractNum w:abstractNumId="2">
    <w:nsid w:val="FFFFFF82"/>
    <w:multiLevelType w:val="singleLevel"/>
    <w:tmpl w:val="AC6E7B80"/>
    <w:lvl w:ilvl="0">
      <w:start w:val="1"/>
      <w:numFmt w:val="bullet"/>
      <w:pStyle w:val="ListBullet3"/>
      <w:lvlText w:val=""/>
      <w:lvlJc w:val="left"/>
      <w:pPr>
        <w:ind w:left="1080" w:hanging="360"/>
      </w:pPr>
      <w:rPr>
        <w:rFonts w:ascii="Symbol" w:hAnsi="Symbol" w:hint="default"/>
        <w:color w:val="EE8C69" w:themeColor="accent1" w:themeTint="99"/>
      </w:rPr>
    </w:lvl>
  </w:abstractNum>
  <w:abstractNum w:abstractNumId="3">
    <w:nsid w:val="FFFFFF83"/>
    <w:multiLevelType w:val="singleLevel"/>
    <w:tmpl w:val="3EFA84BC"/>
    <w:lvl w:ilvl="0">
      <w:start w:val="1"/>
      <w:numFmt w:val="bullet"/>
      <w:pStyle w:val="ListBullet2"/>
      <w:lvlText w:val=""/>
      <w:lvlJc w:val="left"/>
      <w:pPr>
        <w:ind w:left="720" w:hanging="360"/>
      </w:pPr>
      <w:rPr>
        <w:rFonts w:ascii="Symbol" w:hAnsi="Symbol" w:hint="default"/>
        <w:color w:val="D34817" w:themeColor="accent1"/>
      </w:rPr>
    </w:lvl>
  </w:abstractNum>
  <w:abstractNum w:abstractNumId="4">
    <w:nsid w:val="FFFFFF89"/>
    <w:multiLevelType w:val="singleLevel"/>
    <w:tmpl w:val="7E249CE2"/>
    <w:lvl w:ilvl="0">
      <w:start w:val="1"/>
      <w:numFmt w:val="bullet"/>
      <w:pStyle w:val="ListBullet"/>
      <w:lvlText w:val=""/>
      <w:lvlJc w:val="left"/>
      <w:pPr>
        <w:ind w:left="360" w:hanging="360"/>
      </w:pPr>
      <w:rPr>
        <w:rFonts w:ascii="Symbol" w:hAnsi="Symbol" w:hint="default"/>
        <w:color w:val="9D3511" w:themeColor="accent1" w:themeShade="BF"/>
      </w:rPr>
    </w:lvl>
  </w:abstractNum>
  <w:abstractNum w:abstractNumId="5">
    <w:nsid w:val="03A44DD0"/>
    <w:multiLevelType w:val="hybridMultilevel"/>
    <w:tmpl w:val="D62012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nsid w:val="05512537"/>
    <w:multiLevelType w:val="hybridMultilevel"/>
    <w:tmpl w:val="E65AD07A"/>
    <w:lvl w:ilvl="0" w:tplc="30A80242">
      <w:start w:val="1"/>
      <w:numFmt w:val="lowerLetter"/>
      <w:lvlText w:val="%1)"/>
      <w:lvlJc w:val="left"/>
      <w:pPr>
        <w:ind w:left="720" w:hanging="360"/>
      </w:pPr>
      <w:rPr>
        <w:rFonts w:ascii="Times New Roman" w:hAnsi="Times New Roman" w:cs="Times New Roman" w:hint="default"/>
        <w:sz w:val="24"/>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nsid w:val="19003BFA"/>
    <w:multiLevelType w:val="multilevel"/>
    <w:tmpl w:val="5CDCEE5C"/>
    <w:lvl w:ilvl="0">
      <w:start w:val="1"/>
      <w:numFmt w:val="decimal"/>
      <w:lvlText w:val="%1.0"/>
      <w:lvlJc w:val="left"/>
      <w:pPr>
        <w:ind w:left="720" w:hanging="720"/>
      </w:pPr>
      <w:rPr>
        <w:rFonts w:hint="default"/>
      </w:rPr>
    </w:lvl>
    <w:lvl w:ilvl="1">
      <w:start w:val="1"/>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4320" w:hanging="144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6120" w:hanging="1800"/>
      </w:pPr>
      <w:rPr>
        <w:rFonts w:hint="default"/>
      </w:rPr>
    </w:lvl>
    <w:lvl w:ilvl="7">
      <w:start w:val="1"/>
      <w:numFmt w:val="decimal"/>
      <w:lvlText w:val="%1.%2.%3.%4.%5.%6.%7.%8"/>
      <w:lvlJc w:val="left"/>
      <w:pPr>
        <w:ind w:left="7200" w:hanging="2160"/>
      </w:pPr>
      <w:rPr>
        <w:rFonts w:hint="default"/>
      </w:rPr>
    </w:lvl>
    <w:lvl w:ilvl="8">
      <w:start w:val="1"/>
      <w:numFmt w:val="decimal"/>
      <w:lvlText w:val="%1.%2.%3.%4.%5.%6.%7.%8.%9"/>
      <w:lvlJc w:val="left"/>
      <w:pPr>
        <w:ind w:left="7920" w:hanging="2160"/>
      </w:pPr>
      <w:rPr>
        <w:rFonts w:hint="default"/>
      </w:rPr>
    </w:lvl>
  </w:abstractNum>
  <w:abstractNum w:abstractNumId="8">
    <w:nsid w:val="3859686A"/>
    <w:multiLevelType w:val="hybridMultilevel"/>
    <w:tmpl w:val="FBF0ED8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nsid w:val="52C04B38"/>
    <w:multiLevelType w:val="hybridMultilevel"/>
    <w:tmpl w:val="A3E05E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nsid w:val="6F7661E0"/>
    <w:multiLevelType w:val="hybridMultilevel"/>
    <w:tmpl w:val="45C638A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4"/>
  </w:num>
  <w:num w:numId="2">
    <w:abstractNumId w:val="4"/>
  </w:num>
  <w:num w:numId="3">
    <w:abstractNumId w:val="3"/>
  </w:num>
  <w:num w:numId="4">
    <w:abstractNumId w:val="3"/>
  </w:num>
  <w:num w:numId="5">
    <w:abstractNumId w:val="2"/>
  </w:num>
  <w:num w:numId="6">
    <w:abstractNumId w:val="2"/>
  </w:num>
  <w:num w:numId="7">
    <w:abstractNumId w:val="1"/>
  </w:num>
  <w:num w:numId="8">
    <w:abstractNumId w:val="1"/>
  </w:num>
  <w:num w:numId="9">
    <w:abstractNumId w:val="0"/>
  </w:num>
  <w:num w:numId="10">
    <w:abstractNumId w:val="0"/>
  </w:num>
  <w:num w:numId="11">
    <w:abstractNumId w:val="4"/>
  </w:num>
  <w:num w:numId="12">
    <w:abstractNumId w:val="3"/>
  </w:num>
  <w:num w:numId="13">
    <w:abstractNumId w:val="2"/>
  </w:num>
  <w:num w:numId="14">
    <w:abstractNumId w:val="1"/>
  </w:num>
  <w:num w:numId="15">
    <w:abstractNumId w:val="0"/>
  </w:num>
  <w:num w:numId="16">
    <w:abstractNumId w:val="7"/>
  </w:num>
  <w:num w:numId="17">
    <w:abstractNumId w:val="6"/>
  </w:num>
  <w:num w:numId="18">
    <w:abstractNumId w:val="8"/>
  </w:num>
  <w:num w:numId="19">
    <w:abstractNumId w:val="10"/>
  </w:num>
  <w:num w:numId="20">
    <w:abstractNumId w:val="5"/>
  </w:num>
  <w:num w:numId="21">
    <w:abstractNumId w:val="9"/>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attachedTemplate r:id="rId1"/>
  <w:defaultTabStop w:val="720"/>
  <w:evenAndOddHeaders/>
  <w:drawingGridHorizontalSpacing w:val="110"/>
  <w:displayHorizontalDrawingGridEvery w:val="2"/>
  <w:characterSpacingControl w:val="doNotCompress"/>
  <w:hdrShapeDefaults>
    <o:shapedefaults v:ext="edit" spidmax="10242">
      <o:colormenu v:ext="edit" strokecolor="none [3213]"/>
    </o:shapedefaults>
    <o:shapelayout v:ext="edit">
      <o:idmap v:ext="edit" data="2"/>
    </o:shapelayout>
  </w:hdrShapeDefaults>
  <w:footnotePr>
    <w:footnote w:id="-1"/>
    <w:footnote w:id="0"/>
  </w:footnotePr>
  <w:endnotePr>
    <w:endnote w:id="-1"/>
    <w:endnote w:id="0"/>
  </w:endnotePr>
  <w:compat/>
  <w:rsids>
    <w:rsidRoot w:val="00CE25DF"/>
    <w:rsid w:val="00005627"/>
    <w:rsid w:val="00094994"/>
    <w:rsid w:val="000F0FCD"/>
    <w:rsid w:val="00131524"/>
    <w:rsid w:val="00174B28"/>
    <w:rsid w:val="001F5DA2"/>
    <w:rsid w:val="00241282"/>
    <w:rsid w:val="00246CFB"/>
    <w:rsid w:val="00252BE7"/>
    <w:rsid w:val="00296442"/>
    <w:rsid w:val="002C2FA5"/>
    <w:rsid w:val="002D1813"/>
    <w:rsid w:val="00310A41"/>
    <w:rsid w:val="003372E4"/>
    <w:rsid w:val="00350144"/>
    <w:rsid w:val="00374D65"/>
    <w:rsid w:val="0038333B"/>
    <w:rsid w:val="00383603"/>
    <w:rsid w:val="003925F4"/>
    <w:rsid w:val="003F138C"/>
    <w:rsid w:val="00417875"/>
    <w:rsid w:val="004550B5"/>
    <w:rsid w:val="00465EDD"/>
    <w:rsid w:val="004A3244"/>
    <w:rsid w:val="004A3760"/>
    <w:rsid w:val="004A6268"/>
    <w:rsid w:val="00510CA9"/>
    <w:rsid w:val="00526E58"/>
    <w:rsid w:val="005455A8"/>
    <w:rsid w:val="00593E34"/>
    <w:rsid w:val="0059790E"/>
    <w:rsid w:val="005C2E0A"/>
    <w:rsid w:val="005E7AF7"/>
    <w:rsid w:val="00645307"/>
    <w:rsid w:val="0065679B"/>
    <w:rsid w:val="00674A30"/>
    <w:rsid w:val="006764EC"/>
    <w:rsid w:val="006A1979"/>
    <w:rsid w:val="006A3F9A"/>
    <w:rsid w:val="006C141E"/>
    <w:rsid w:val="006C1B27"/>
    <w:rsid w:val="00704A84"/>
    <w:rsid w:val="00714309"/>
    <w:rsid w:val="00720EEE"/>
    <w:rsid w:val="00724625"/>
    <w:rsid w:val="00755B21"/>
    <w:rsid w:val="00767960"/>
    <w:rsid w:val="007B0310"/>
    <w:rsid w:val="007C72A1"/>
    <w:rsid w:val="008024CE"/>
    <w:rsid w:val="00820D88"/>
    <w:rsid w:val="008534D4"/>
    <w:rsid w:val="00897028"/>
    <w:rsid w:val="008E0525"/>
    <w:rsid w:val="009154D0"/>
    <w:rsid w:val="00934271"/>
    <w:rsid w:val="00936F26"/>
    <w:rsid w:val="00937CFD"/>
    <w:rsid w:val="00950B4B"/>
    <w:rsid w:val="009566EB"/>
    <w:rsid w:val="00984762"/>
    <w:rsid w:val="00995628"/>
    <w:rsid w:val="009C11B2"/>
    <w:rsid w:val="00A278C1"/>
    <w:rsid w:val="00A65098"/>
    <w:rsid w:val="00AA2B93"/>
    <w:rsid w:val="00B1005A"/>
    <w:rsid w:val="00B22AAC"/>
    <w:rsid w:val="00B735F3"/>
    <w:rsid w:val="00BA2716"/>
    <w:rsid w:val="00BC0E20"/>
    <w:rsid w:val="00C00BCD"/>
    <w:rsid w:val="00C31E09"/>
    <w:rsid w:val="00C36B79"/>
    <w:rsid w:val="00C80F1F"/>
    <w:rsid w:val="00CC1AD3"/>
    <w:rsid w:val="00CC55C0"/>
    <w:rsid w:val="00CE25DF"/>
    <w:rsid w:val="00D118B7"/>
    <w:rsid w:val="00D972A3"/>
    <w:rsid w:val="00DB0167"/>
    <w:rsid w:val="00DB70CA"/>
    <w:rsid w:val="00DD2ED8"/>
    <w:rsid w:val="00E02D12"/>
    <w:rsid w:val="00EF4C53"/>
    <w:rsid w:val="00F060A7"/>
    <w:rsid w:val="00F41221"/>
    <w:rsid w:val="00F46A2C"/>
    <w:rsid w:val="00F54C84"/>
    <w:rsid w:val="00F655DF"/>
    <w:rsid w:val="00FD55A4"/>
    <w:rsid w:val="00FD7D18"/>
  </w:rsids>
  <m:mathPr>
    <m:mathFont m:val="Cambria Math"/>
    <m:brkBin m:val="before"/>
    <m:brkBinSub m:val="--"/>
    <m:smallFrac m:val="off"/>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42">
      <o:colormenu v:ext="edit" strokecolor="none [3213]"/>
    </o:shapedefaults>
    <o:shapelayout v:ext="edit">
      <o:idmap v:ext="edit" data="1"/>
    </o:shapelayout>
  </w:shapeDefaults>
  <w:doNotEmbedSmartTag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qFormat="1"/>
    <w:lsdException w:name="toc 2" w:uiPriority="39" w:qFormat="1"/>
    <w:lsdException w:name="toc 3" w:uiPriority="39" w:qFormat="1"/>
    <w:lsdException w:name="toc 4" w:qFormat="1"/>
    <w:lsdException w:name="toc 5" w:qFormat="1"/>
    <w:lsdException w:name="toc 6" w:qFormat="1"/>
    <w:lsdException w:name="toc 7" w:qFormat="1"/>
    <w:lsdException w:name="toc 8" w:qFormat="1"/>
    <w:lsdException w:name="toc 9" w:qFormat="1"/>
    <w:lsdException w:name="caption" w:semiHidden="0" w:uiPriority="35" w:unhideWhenUsed="0" w:qFormat="1"/>
    <w:lsdException w:name="List Bullet" w:uiPriority="36" w:qFormat="1"/>
    <w:lsdException w:name="List Bullet 2" w:uiPriority="36" w:qFormat="1"/>
    <w:lsdException w:name="List Bullet 3" w:uiPriority="36" w:qFormat="1"/>
    <w:lsdException w:name="List Bullet 4" w:uiPriority="36" w:qFormat="1"/>
    <w:lsdException w:name="List Bullet 5" w:uiPriority="36" w:qFormat="1"/>
    <w:lsdException w:name="Title" w:semiHidden="0" w:uiPriority="10" w:unhideWhenUsed="0" w:qFormat="1"/>
    <w:lsdException w:name="Default Paragraph Font" w:uiPriority="1"/>
    <w:lsdException w:name="Subtitle" w:semiHidden="0" w:uiPriority="11" w:unhideWhenUsed="0" w:qFormat="1"/>
    <w:lsdException w:name="Block Text" w:uiPriority="40"/>
    <w:lsdException w:name="Strong" w:semiHidden="0" w:uiPriority="22" w:unhideWhenUsed="0" w:qFormat="1"/>
    <w:lsdException w:name="Emphasis" w:semiHidden="0" w:uiPriority="20" w:unhideWhenUsed="0" w:qFormat="1"/>
    <w:lsdException w:name="Table Grid" w:semiHidden="0" w:uiPriority="1"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41221"/>
    <w:pPr>
      <w:spacing w:after="160"/>
    </w:pPr>
    <w:rPr>
      <w:rFonts w:cs="Times New Roman"/>
      <w:color w:val="000000" w:themeColor="text1"/>
      <w:szCs w:val="20"/>
    </w:rPr>
  </w:style>
  <w:style w:type="paragraph" w:styleId="Heading1">
    <w:name w:val="heading 1"/>
    <w:basedOn w:val="Normal"/>
    <w:next w:val="Normal"/>
    <w:link w:val="Heading1Char"/>
    <w:uiPriority w:val="9"/>
    <w:qFormat/>
    <w:rsid w:val="000F0FCD"/>
    <w:pPr>
      <w:spacing w:before="300" w:after="40" w:line="240" w:lineRule="auto"/>
      <w:outlineLvl w:val="0"/>
    </w:pPr>
    <w:rPr>
      <w:rFonts w:asciiTheme="majorHAnsi" w:hAnsiTheme="majorHAnsi"/>
      <w:b/>
      <w:color w:val="9D3511" w:themeColor="accent1" w:themeShade="BF"/>
      <w:spacing w:val="20"/>
      <w:sz w:val="28"/>
      <w:szCs w:val="32"/>
    </w:rPr>
  </w:style>
  <w:style w:type="paragraph" w:styleId="Heading2">
    <w:name w:val="heading 2"/>
    <w:basedOn w:val="Normal"/>
    <w:next w:val="Normal"/>
    <w:link w:val="Heading2Char"/>
    <w:uiPriority w:val="9"/>
    <w:qFormat/>
    <w:rsid w:val="000F0FCD"/>
    <w:pPr>
      <w:spacing w:before="240" w:after="40" w:line="240" w:lineRule="auto"/>
      <w:outlineLvl w:val="1"/>
    </w:pPr>
    <w:rPr>
      <w:rFonts w:asciiTheme="majorHAnsi" w:hAnsiTheme="majorHAnsi"/>
      <w:b/>
      <w:color w:val="9D3511" w:themeColor="accent1" w:themeShade="BF"/>
      <w:spacing w:val="20"/>
      <w:sz w:val="24"/>
      <w:szCs w:val="28"/>
    </w:rPr>
  </w:style>
  <w:style w:type="paragraph" w:styleId="Heading3">
    <w:name w:val="heading 3"/>
    <w:basedOn w:val="Normal"/>
    <w:next w:val="Normal"/>
    <w:link w:val="Heading3Char"/>
    <w:uiPriority w:val="9"/>
    <w:unhideWhenUsed/>
    <w:qFormat/>
    <w:rsid w:val="000F0FCD"/>
    <w:pPr>
      <w:spacing w:before="200" w:after="40" w:line="240" w:lineRule="auto"/>
      <w:outlineLvl w:val="2"/>
    </w:pPr>
    <w:rPr>
      <w:rFonts w:asciiTheme="majorHAnsi" w:hAnsiTheme="majorHAnsi"/>
      <w:b/>
      <w:color w:val="D34817" w:themeColor="accent1"/>
      <w:spacing w:val="20"/>
      <w:sz w:val="24"/>
      <w:szCs w:val="24"/>
    </w:rPr>
  </w:style>
  <w:style w:type="paragraph" w:styleId="Heading4">
    <w:name w:val="heading 4"/>
    <w:basedOn w:val="Normal"/>
    <w:next w:val="Normal"/>
    <w:link w:val="Heading4Char"/>
    <w:uiPriority w:val="9"/>
    <w:unhideWhenUsed/>
    <w:qFormat/>
    <w:rsid w:val="000F0FCD"/>
    <w:pPr>
      <w:spacing w:before="240" w:after="0"/>
      <w:outlineLvl w:val="3"/>
    </w:pPr>
    <w:rPr>
      <w:rFonts w:asciiTheme="majorHAnsi" w:hAnsiTheme="majorHAnsi"/>
      <w:b/>
      <w:color w:val="7B6A4D" w:themeColor="accent3" w:themeShade="BF"/>
      <w:spacing w:val="20"/>
      <w:sz w:val="24"/>
      <w:szCs w:val="22"/>
    </w:rPr>
  </w:style>
  <w:style w:type="paragraph" w:styleId="Heading5">
    <w:name w:val="heading 5"/>
    <w:basedOn w:val="Normal"/>
    <w:next w:val="Normal"/>
    <w:link w:val="Heading5Char"/>
    <w:uiPriority w:val="9"/>
    <w:unhideWhenUsed/>
    <w:qFormat/>
    <w:rsid w:val="000F0FCD"/>
    <w:pPr>
      <w:spacing w:before="200" w:after="0"/>
      <w:outlineLvl w:val="4"/>
    </w:pPr>
    <w:rPr>
      <w:rFonts w:asciiTheme="majorHAnsi" w:hAnsiTheme="majorHAnsi"/>
      <w:b/>
      <w:i/>
      <w:color w:val="7B6A4D" w:themeColor="accent3" w:themeShade="BF"/>
      <w:spacing w:val="20"/>
      <w:szCs w:val="26"/>
    </w:rPr>
  </w:style>
  <w:style w:type="paragraph" w:styleId="Heading6">
    <w:name w:val="heading 6"/>
    <w:basedOn w:val="Normal"/>
    <w:next w:val="Normal"/>
    <w:link w:val="Heading6Char"/>
    <w:uiPriority w:val="9"/>
    <w:unhideWhenUsed/>
    <w:qFormat/>
    <w:rsid w:val="000F0FCD"/>
    <w:pPr>
      <w:spacing w:before="200" w:after="0"/>
      <w:outlineLvl w:val="5"/>
    </w:pPr>
    <w:rPr>
      <w:rFonts w:asciiTheme="majorHAnsi" w:hAnsiTheme="majorHAnsi"/>
      <w:color w:val="524633" w:themeColor="accent3" w:themeShade="7F"/>
      <w:spacing w:val="10"/>
      <w:sz w:val="24"/>
    </w:rPr>
  </w:style>
  <w:style w:type="paragraph" w:styleId="Heading7">
    <w:name w:val="heading 7"/>
    <w:basedOn w:val="Normal"/>
    <w:next w:val="Normal"/>
    <w:link w:val="Heading7Char"/>
    <w:uiPriority w:val="9"/>
    <w:unhideWhenUsed/>
    <w:qFormat/>
    <w:rsid w:val="000F0FCD"/>
    <w:pPr>
      <w:spacing w:before="200" w:after="0"/>
      <w:outlineLvl w:val="6"/>
    </w:pPr>
    <w:rPr>
      <w:rFonts w:asciiTheme="majorHAnsi" w:hAnsiTheme="majorHAnsi"/>
      <w:i/>
      <w:color w:val="524633" w:themeColor="accent3" w:themeShade="7F"/>
      <w:spacing w:val="10"/>
      <w:sz w:val="24"/>
    </w:rPr>
  </w:style>
  <w:style w:type="paragraph" w:styleId="Heading8">
    <w:name w:val="heading 8"/>
    <w:basedOn w:val="Normal"/>
    <w:next w:val="Normal"/>
    <w:link w:val="Heading8Char"/>
    <w:uiPriority w:val="9"/>
    <w:unhideWhenUsed/>
    <w:qFormat/>
    <w:rsid w:val="000F0FCD"/>
    <w:pPr>
      <w:spacing w:before="200" w:after="0"/>
      <w:outlineLvl w:val="7"/>
    </w:pPr>
    <w:rPr>
      <w:rFonts w:asciiTheme="majorHAnsi" w:hAnsiTheme="majorHAnsi"/>
      <w:color w:val="D34817" w:themeColor="accent1"/>
      <w:spacing w:val="10"/>
    </w:rPr>
  </w:style>
  <w:style w:type="paragraph" w:styleId="Heading9">
    <w:name w:val="heading 9"/>
    <w:basedOn w:val="Normal"/>
    <w:next w:val="Normal"/>
    <w:link w:val="Heading9Char"/>
    <w:uiPriority w:val="9"/>
    <w:unhideWhenUsed/>
    <w:qFormat/>
    <w:rsid w:val="000F0FCD"/>
    <w:pPr>
      <w:spacing w:before="200" w:after="0"/>
      <w:outlineLvl w:val="8"/>
    </w:pPr>
    <w:rPr>
      <w:rFonts w:asciiTheme="majorHAnsi" w:hAnsiTheme="majorHAnsi"/>
      <w:i/>
      <w:color w:val="D34817" w:themeColor="accent1"/>
      <w:spacing w:val="1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F0FCD"/>
    <w:rPr>
      <w:rFonts w:asciiTheme="majorHAnsi" w:hAnsiTheme="majorHAnsi" w:cs="Times New Roman"/>
      <w:b/>
      <w:color w:val="9D3511" w:themeColor="accent1" w:themeShade="BF"/>
      <w:spacing w:val="20"/>
      <w:sz w:val="28"/>
      <w:szCs w:val="32"/>
    </w:rPr>
  </w:style>
  <w:style w:type="character" w:customStyle="1" w:styleId="Heading2Char">
    <w:name w:val="Heading 2 Char"/>
    <w:basedOn w:val="DefaultParagraphFont"/>
    <w:link w:val="Heading2"/>
    <w:uiPriority w:val="9"/>
    <w:rsid w:val="000F0FCD"/>
    <w:rPr>
      <w:rFonts w:asciiTheme="majorHAnsi" w:hAnsiTheme="majorHAnsi" w:cs="Times New Roman"/>
      <w:b/>
      <w:color w:val="9D3511" w:themeColor="accent1" w:themeShade="BF"/>
      <w:spacing w:val="20"/>
      <w:sz w:val="24"/>
      <w:szCs w:val="28"/>
    </w:rPr>
  </w:style>
  <w:style w:type="character" w:customStyle="1" w:styleId="Heading3Char">
    <w:name w:val="Heading 3 Char"/>
    <w:basedOn w:val="DefaultParagraphFont"/>
    <w:link w:val="Heading3"/>
    <w:uiPriority w:val="9"/>
    <w:rsid w:val="000F0FCD"/>
    <w:rPr>
      <w:rFonts w:asciiTheme="majorHAnsi" w:hAnsiTheme="majorHAnsi" w:cs="Times New Roman"/>
      <w:b/>
      <w:color w:val="D34817" w:themeColor="accent1"/>
      <w:spacing w:val="20"/>
      <w:sz w:val="24"/>
      <w:szCs w:val="24"/>
    </w:rPr>
  </w:style>
  <w:style w:type="paragraph" w:styleId="Title">
    <w:name w:val="Title"/>
    <w:basedOn w:val="Normal"/>
    <w:link w:val="TitleChar"/>
    <w:uiPriority w:val="10"/>
    <w:qFormat/>
    <w:rsid w:val="000F0FCD"/>
    <w:pPr>
      <w:pBdr>
        <w:bottom w:val="single" w:sz="8" w:space="4" w:color="D34817" w:themeColor="accent1"/>
      </w:pBdr>
      <w:spacing w:line="240" w:lineRule="auto"/>
      <w:contextualSpacing/>
      <w:jc w:val="center"/>
    </w:pPr>
    <w:rPr>
      <w:rFonts w:asciiTheme="majorHAnsi" w:hAnsiTheme="majorHAnsi"/>
      <w:b/>
      <w:smallCaps/>
      <w:color w:val="D34817" w:themeColor="accent1"/>
      <w:sz w:val="48"/>
      <w:szCs w:val="48"/>
    </w:rPr>
  </w:style>
  <w:style w:type="character" w:customStyle="1" w:styleId="TitleChar">
    <w:name w:val="Title Char"/>
    <w:basedOn w:val="DefaultParagraphFont"/>
    <w:link w:val="Title"/>
    <w:uiPriority w:val="10"/>
    <w:rsid w:val="000F0FCD"/>
    <w:rPr>
      <w:rFonts w:asciiTheme="majorHAnsi" w:hAnsiTheme="majorHAnsi" w:cs="Times New Roman"/>
      <w:b/>
      <w:smallCaps/>
      <w:color w:val="D34817" w:themeColor="accent1"/>
      <w:sz w:val="48"/>
      <w:szCs w:val="48"/>
    </w:rPr>
  </w:style>
  <w:style w:type="paragraph" w:styleId="Subtitle">
    <w:name w:val="Subtitle"/>
    <w:basedOn w:val="Normal"/>
    <w:link w:val="SubtitleChar"/>
    <w:uiPriority w:val="11"/>
    <w:qFormat/>
    <w:rsid w:val="000F0FCD"/>
    <w:pPr>
      <w:spacing w:after="480" w:line="240" w:lineRule="auto"/>
      <w:jc w:val="center"/>
    </w:pPr>
    <w:rPr>
      <w:rFonts w:asciiTheme="majorHAnsi" w:hAnsiTheme="majorHAnsi" w:cstheme="minorHAnsi"/>
      <w:color w:val="auto"/>
      <w:sz w:val="28"/>
      <w:szCs w:val="24"/>
    </w:rPr>
  </w:style>
  <w:style w:type="character" w:customStyle="1" w:styleId="SubtitleChar">
    <w:name w:val="Subtitle Char"/>
    <w:basedOn w:val="DefaultParagraphFont"/>
    <w:link w:val="Subtitle"/>
    <w:uiPriority w:val="11"/>
    <w:rsid w:val="000F0FCD"/>
    <w:rPr>
      <w:rFonts w:asciiTheme="majorHAnsi" w:hAnsiTheme="majorHAnsi" w:cstheme="minorHAnsi"/>
      <w:sz w:val="28"/>
      <w:szCs w:val="24"/>
    </w:rPr>
  </w:style>
  <w:style w:type="paragraph" w:styleId="Footer">
    <w:name w:val="footer"/>
    <w:basedOn w:val="Normal"/>
    <w:link w:val="FooterChar"/>
    <w:uiPriority w:val="99"/>
    <w:semiHidden/>
    <w:unhideWhenUsed/>
    <w:rsid w:val="000F0FCD"/>
    <w:pPr>
      <w:tabs>
        <w:tab w:val="center" w:pos="4320"/>
        <w:tab w:val="right" w:pos="8640"/>
      </w:tabs>
    </w:pPr>
  </w:style>
  <w:style w:type="character" w:customStyle="1" w:styleId="FooterChar">
    <w:name w:val="Footer Char"/>
    <w:basedOn w:val="DefaultParagraphFont"/>
    <w:link w:val="Footer"/>
    <w:uiPriority w:val="99"/>
    <w:semiHidden/>
    <w:rsid w:val="000F0FCD"/>
    <w:rPr>
      <w:rFonts w:cs="Times New Roman"/>
      <w:color w:val="000000" w:themeColor="text1"/>
      <w:szCs w:val="20"/>
    </w:rPr>
  </w:style>
  <w:style w:type="paragraph" w:styleId="Caption">
    <w:name w:val="caption"/>
    <w:basedOn w:val="Normal"/>
    <w:next w:val="Normal"/>
    <w:uiPriority w:val="35"/>
    <w:unhideWhenUsed/>
    <w:qFormat/>
    <w:rsid w:val="000F0FCD"/>
    <w:pPr>
      <w:spacing w:after="0" w:line="240" w:lineRule="auto"/>
    </w:pPr>
    <w:rPr>
      <w:bCs/>
      <w:smallCaps/>
      <w:color w:val="732117" w:themeColor="accent2" w:themeShade="BF"/>
      <w:spacing w:val="10"/>
      <w:sz w:val="18"/>
      <w:szCs w:val="18"/>
    </w:rPr>
  </w:style>
  <w:style w:type="paragraph" w:styleId="BalloonText">
    <w:name w:val="Balloon Text"/>
    <w:basedOn w:val="Normal"/>
    <w:link w:val="BalloonTextChar"/>
    <w:uiPriority w:val="99"/>
    <w:semiHidden/>
    <w:unhideWhenUsed/>
    <w:rsid w:val="000F0FCD"/>
    <w:rPr>
      <w:rFonts w:ascii="Tahoma" w:hAnsi="Tahoma" w:cs="Tahoma"/>
      <w:sz w:val="16"/>
      <w:szCs w:val="16"/>
    </w:rPr>
  </w:style>
  <w:style w:type="character" w:customStyle="1" w:styleId="BalloonTextChar">
    <w:name w:val="Balloon Text Char"/>
    <w:basedOn w:val="DefaultParagraphFont"/>
    <w:link w:val="BalloonText"/>
    <w:uiPriority w:val="99"/>
    <w:semiHidden/>
    <w:rsid w:val="000F0FCD"/>
    <w:rPr>
      <w:rFonts w:ascii="Tahoma" w:hAnsi="Tahoma" w:cs="Tahoma"/>
      <w:color w:val="000000" w:themeColor="text1"/>
      <w:sz w:val="16"/>
      <w:szCs w:val="16"/>
    </w:rPr>
  </w:style>
  <w:style w:type="paragraph" w:styleId="BlockText">
    <w:name w:val="Block Text"/>
    <w:aliases w:val="Block Quote"/>
    <w:uiPriority w:val="40"/>
    <w:rsid w:val="000F0FCD"/>
    <w:pPr>
      <w:pBdr>
        <w:top w:val="single" w:sz="2" w:space="10" w:color="EE8C69" w:themeColor="accent1" w:themeTint="99"/>
        <w:bottom w:val="single" w:sz="24" w:space="10" w:color="EE8C69" w:themeColor="accent1" w:themeTint="99"/>
      </w:pBdr>
      <w:spacing w:after="280" w:line="240" w:lineRule="auto"/>
      <w:ind w:left="1440" w:right="1440"/>
      <w:jc w:val="both"/>
    </w:pPr>
    <w:rPr>
      <w:rFonts w:eastAsia="Times New Roman" w:cs="Times New Roman"/>
      <w:color w:val="7F7F7F" w:themeColor="background1" w:themeShade="7F"/>
      <w:sz w:val="28"/>
      <w:szCs w:val="28"/>
      <w:lang w:eastAsia="ko-KR" w:bidi="hi-IN"/>
    </w:rPr>
  </w:style>
  <w:style w:type="character" w:styleId="BookTitle">
    <w:name w:val="Book Title"/>
    <w:basedOn w:val="DefaultParagraphFont"/>
    <w:uiPriority w:val="33"/>
    <w:qFormat/>
    <w:rsid w:val="000F0FCD"/>
    <w:rPr>
      <w:rFonts w:asciiTheme="majorHAnsi" w:hAnsiTheme="majorHAnsi" w:cs="Times New Roman"/>
      <w:i/>
      <w:color w:val="855D5D" w:themeColor="accent6"/>
      <w:sz w:val="20"/>
      <w:szCs w:val="20"/>
    </w:rPr>
  </w:style>
  <w:style w:type="character" w:styleId="Emphasis">
    <w:name w:val="Emphasis"/>
    <w:uiPriority w:val="20"/>
    <w:qFormat/>
    <w:rsid w:val="000F0FCD"/>
    <w:rPr>
      <w:b/>
      <w:i/>
      <w:color w:val="404040" w:themeColor="text1" w:themeTint="BF"/>
      <w:spacing w:val="2"/>
      <w:w w:val="100"/>
    </w:rPr>
  </w:style>
  <w:style w:type="paragraph" w:styleId="Header">
    <w:name w:val="header"/>
    <w:basedOn w:val="Normal"/>
    <w:link w:val="HeaderChar"/>
    <w:uiPriority w:val="99"/>
    <w:unhideWhenUsed/>
    <w:rsid w:val="000F0FCD"/>
    <w:pPr>
      <w:tabs>
        <w:tab w:val="center" w:pos="4320"/>
        <w:tab w:val="right" w:pos="8640"/>
      </w:tabs>
    </w:pPr>
  </w:style>
  <w:style w:type="character" w:customStyle="1" w:styleId="HeaderChar">
    <w:name w:val="Header Char"/>
    <w:basedOn w:val="DefaultParagraphFont"/>
    <w:link w:val="Header"/>
    <w:uiPriority w:val="99"/>
    <w:rsid w:val="000F0FCD"/>
    <w:rPr>
      <w:rFonts w:cs="Times New Roman"/>
      <w:color w:val="000000" w:themeColor="text1"/>
      <w:szCs w:val="20"/>
    </w:rPr>
  </w:style>
  <w:style w:type="character" w:customStyle="1" w:styleId="Heading4Char">
    <w:name w:val="Heading 4 Char"/>
    <w:basedOn w:val="DefaultParagraphFont"/>
    <w:link w:val="Heading4"/>
    <w:uiPriority w:val="9"/>
    <w:rsid w:val="000F0FCD"/>
    <w:rPr>
      <w:rFonts w:asciiTheme="majorHAnsi" w:hAnsiTheme="majorHAnsi" w:cs="Times New Roman"/>
      <w:b/>
      <w:color w:val="7B6A4D" w:themeColor="accent3" w:themeShade="BF"/>
      <w:spacing w:val="20"/>
      <w:sz w:val="24"/>
    </w:rPr>
  </w:style>
  <w:style w:type="character" w:customStyle="1" w:styleId="Heading5Char">
    <w:name w:val="Heading 5 Char"/>
    <w:basedOn w:val="DefaultParagraphFont"/>
    <w:link w:val="Heading5"/>
    <w:uiPriority w:val="9"/>
    <w:rsid w:val="000F0FCD"/>
    <w:rPr>
      <w:rFonts w:asciiTheme="majorHAnsi" w:hAnsiTheme="majorHAnsi" w:cs="Times New Roman"/>
      <w:b/>
      <w:i/>
      <w:color w:val="7B6A4D" w:themeColor="accent3" w:themeShade="BF"/>
      <w:spacing w:val="20"/>
      <w:szCs w:val="26"/>
    </w:rPr>
  </w:style>
  <w:style w:type="character" w:customStyle="1" w:styleId="Heading6Char">
    <w:name w:val="Heading 6 Char"/>
    <w:basedOn w:val="DefaultParagraphFont"/>
    <w:link w:val="Heading6"/>
    <w:uiPriority w:val="9"/>
    <w:rsid w:val="000F0FCD"/>
    <w:rPr>
      <w:rFonts w:asciiTheme="majorHAnsi" w:hAnsiTheme="majorHAnsi" w:cs="Times New Roman"/>
      <w:color w:val="524633" w:themeColor="accent3" w:themeShade="7F"/>
      <w:spacing w:val="10"/>
      <w:sz w:val="24"/>
      <w:szCs w:val="20"/>
    </w:rPr>
  </w:style>
  <w:style w:type="character" w:customStyle="1" w:styleId="Heading7Char">
    <w:name w:val="Heading 7 Char"/>
    <w:basedOn w:val="DefaultParagraphFont"/>
    <w:link w:val="Heading7"/>
    <w:uiPriority w:val="9"/>
    <w:rsid w:val="000F0FCD"/>
    <w:rPr>
      <w:rFonts w:asciiTheme="majorHAnsi" w:hAnsiTheme="majorHAnsi" w:cs="Times New Roman"/>
      <w:i/>
      <w:color w:val="524633" w:themeColor="accent3" w:themeShade="7F"/>
      <w:spacing w:val="10"/>
      <w:sz w:val="24"/>
      <w:szCs w:val="20"/>
    </w:rPr>
  </w:style>
  <w:style w:type="character" w:customStyle="1" w:styleId="Heading8Char">
    <w:name w:val="Heading 8 Char"/>
    <w:basedOn w:val="DefaultParagraphFont"/>
    <w:link w:val="Heading8"/>
    <w:uiPriority w:val="9"/>
    <w:rsid w:val="000F0FCD"/>
    <w:rPr>
      <w:rFonts w:asciiTheme="majorHAnsi" w:hAnsiTheme="majorHAnsi" w:cs="Times New Roman"/>
      <w:color w:val="D34817" w:themeColor="accent1"/>
      <w:spacing w:val="10"/>
      <w:szCs w:val="20"/>
    </w:rPr>
  </w:style>
  <w:style w:type="character" w:customStyle="1" w:styleId="Heading9Char">
    <w:name w:val="Heading 9 Char"/>
    <w:basedOn w:val="DefaultParagraphFont"/>
    <w:link w:val="Heading9"/>
    <w:uiPriority w:val="9"/>
    <w:rsid w:val="000F0FCD"/>
    <w:rPr>
      <w:rFonts w:asciiTheme="majorHAnsi" w:hAnsiTheme="majorHAnsi" w:cs="Times New Roman"/>
      <w:i/>
      <w:color w:val="D34817" w:themeColor="accent1"/>
      <w:spacing w:val="10"/>
      <w:szCs w:val="20"/>
    </w:rPr>
  </w:style>
  <w:style w:type="character" w:styleId="IntenseEmphasis">
    <w:name w:val="Intense Emphasis"/>
    <w:basedOn w:val="DefaultParagraphFont"/>
    <w:uiPriority w:val="21"/>
    <w:qFormat/>
    <w:rsid w:val="000F0FCD"/>
    <w:rPr>
      <w:rFonts w:asciiTheme="minorHAnsi" w:hAnsiTheme="minorHAnsi" w:cs="Times New Roman"/>
      <w:b/>
      <w:i/>
      <w:smallCaps/>
      <w:color w:val="9B2D1F" w:themeColor="accent2"/>
      <w:spacing w:val="2"/>
      <w:w w:val="100"/>
      <w:sz w:val="20"/>
      <w:szCs w:val="20"/>
    </w:rPr>
  </w:style>
  <w:style w:type="paragraph" w:styleId="IntenseQuote">
    <w:name w:val="Intense Quote"/>
    <w:basedOn w:val="Normal"/>
    <w:link w:val="IntenseQuoteChar"/>
    <w:uiPriority w:val="30"/>
    <w:qFormat/>
    <w:rsid w:val="000F0FCD"/>
    <w:pPr>
      <w:pBdr>
        <w:top w:val="single" w:sz="36" w:space="10" w:color="EE8C69" w:themeColor="accent1" w:themeTint="99"/>
        <w:left w:val="single" w:sz="24" w:space="10" w:color="D34817" w:themeColor="accent1"/>
        <w:bottom w:val="single" w:sz="36" w:space="10" w:color="A28E6A" w:themeColor="accent3"/>
        <w:right w:val="single" w:sz="24" w:space="10" w:color="D34817" w:themeColor="accent1"/>
      </w:pBdr>
      <w:shd w:val="clear" w:color="auto" w:fill="D34817" w:themeFill="accent1"/>
      <w:ind w:left="1440" w:right="1440"/>
      <w:jc w:val="center"/>
    </w:pPr>
    <w:rPr>
      <w:rFonts w:asciiTheme="majorHAnsi" w:hAnsiTheme="majorHAnsi"/>
      <w:i/>
      <w:color w:val="FFFFFF" w:themeColor="background1"/>
      <w:sz w:val="32"/>
    </w:rPr>
  </w:style>
  <w:style w:type="character" w:customStyle="1" w:styleId="IntenseQuoteChar">
    <w:name w:val="Intense Quote Char"/>
    <w:basedOn w:val="DefaultParagraphFont"/>
    <w:link w:val="IntenseQuote"/>
    <w:uiPriority w:val="30"/>
    <w:rsid w:val="000F0FCD"/>
    <w:rPr>
      <w:rFonts w:asciiTheme="majorHAnsi" w:hAnsiTheme="majorHAnsi" w:cs="Times New Roman"/>
      <w:i/>
      <w:color w:val="FFFFFF" w:themeColor="background1"/>
      <w:sz w:val="32"/>
      <w:szCs w:val="20"/>
      <w:shd w:val="clear" w:color="auto" w:fill="D34817" w:themeFill="accent1"/>
    </w:rPr>
  </w:style>
  <w:style w:type="character" w:styleId="IntenseReference">
    <w:name w:val="Intense Reference"/>
    <w:basedOn w:val="DefaultParagraphFont"/>
    <w:uiPriority w:val="32"/>
    <w:qFormat/>
    <w:rsid w:val="000F0FCD"/>
    <w:rPr>
      <w:rFonts w:cs="Times New Roman"/>
      <w:b/>
      <w:color w:val="D34817" w:themeColor="accent1"/>
      <w:sz w:val="22"/>
      <w:szCs w:val="20"/>
      <w:u w:val="single"/>
    </w:rPr>
  </w:style>
  <w:style w:type="paragraph" w:styleId="ListBullet">
    <w:name w:val="List Bullet"/>
    <w:basedOn w:val="Normal"/>
    <w:uiPriority w:val="36"/>
    <w:unhideWhenUsed/>
    <w:qFormat/>
    <w:rsid w:val="000F0FCD"/>
    <w:pPr>
      <w:numPr>
        <w:numId w:val="11"/>
      </w:numPr>
      <w:spacing w:after="0"/>
      <w:contextualSpacing/>
    </w:pPr>
  </w:style>
  <w:style w:type="paragraph" w:styleId="ListBullet2">
    <w:name w:val="List Bullet 2"/>
    <w:basedOn w:val="Normal"/>
    <w:uiPriority w:val="36"/>
    <w:unhideWhenUsed/>
    <w:qFormat/>
    <w:rsid w:val="000F0FCD"/>
    <w:pPr>
      <w:numPr>
        <w:numId w:val="12"/>
      </w:numPr>
      <w:spacing w:after="0"/>
    </w:pPr>
  </w:style>
  <w:style w:type="paragraph" w:styleId="ListBullet3">
    <w:name w:val="List Bullet 3"/>
    <w:basedOn w:val="Normal"/>
    <w:uiPriority w:val="36"/>
    <w:unhideWhenUsed/>
    <w:qFormat/>
    <w:rsid w:val="000F0FCD"/>
    <w:pPr>
      <w:numPr>
        <w:numId w:val="13"/>
      </w:numPr>
      <w:spacing w:after="0"/>
    </w:pPr>
  </w:style>
  <w:style w:type="paragraph" w:styleId="ListBullet4">
    <w:name w:val="List Bullet 4"/>
    <w:basedOn w:val="Normal"/>
    <w:uiPriority w:val="36"/>
    <w:unhideWhenUsed/>
    <w:qFormat/>
    <w:rsid w:val="000F0FCD"/>
    <w:pPr>
      <w:numPr>
        <w:numId w:val="14"/>
      </w:numPr>
      <w:spacing w:after="0"/>
    </w:pPr>
  </w:style>
  <w:style w:type="paragraph" w:styleId="ListBullet5">
    <w:name w:val="List Bullet 5"/>
    <w:basedOn w:val="Normal"/>
    <w:uiPriority w:val="36"/>
    <w:unhideWhenUsed/>
    <w:qFormat/>
    <w:rsid w:val="000F0FCD"/>
    <w:pPr>
      <w:numPr>
        <w:numId w:val="15"/>
      </w:numPr>
      <w:spacing w:after="0"/>
    </w:pPr>
  </w:style>
  <w:style w:type="paragraph" w:styleId="NoSpacing">
    <w:name w:val="No Spacing"/>
    <w:basedOn w:val="Normal"/>
    <w:uiPriority w:val="1"/>
    <w:qFormat/>
    <w:rsid w:val="000F0FCD"/>
    <w:pPr>
      <w:spacing w:after="0" w:line="240" w:lineRule="auto"/>
    </w:pPr>
  </w:style>
  <w:style w:type="character" w:styleId="PlaceholderText">
    <w:name w:val="Placeholder Text"/>
    <w:basedOn w:val="DefaultParagraphFont"/>
    <w:uiPriority w:val="99"/>
    <w:semiHidden/>
    <w:rsid w:val="000F0FCD"/>
    <w:rPr>
      <w:color w:val="808080"/>
    </w:rPr>
  </w:style>
  <w:style w:type="paragraph" w:styleId="Quote">
    <w:name w:val="Quote"/>
    <w:basedOn w:val="Normal"/>
    <w:link w:val="QuoteChar"/>
    <w:uiPriority w:val="29"/>
    <w:qFormat/>
    <w:rsid w:val="000F0FCD"/>
    <w:rPr>
      <w:i/>
      <w:color w:val="7F7F7F" w:themeColor="background1" w:themeShade="7F"/>
      <w:sz w:val="24"/>
    </w:rPr>
  </w:style>
  <w:style w:type="character" w:customStyle="1" w:styleId="QuoteChar">
    <w:name w:val="Quote Char"/>
    <w:basedOn w:val="DefaultParagraphFont"/>
    <w:link w:val="Quote"/>
    <w:uiPriority w:val="29"/>
    <w:rsid w:val="000F0FCD"/>
    <w:rPr>
      <w:rFonts w:cs="Times New Roman"/>
      <w:i/>
      <w:color w:val="7F7F7F" w:themeColor="background1" w:themeShade="7F"/>
      <w:sz w:val="24"/>
      <w:szCs w:val="20"/>
    </w:rPr>
  </w:style>
  <w:style w:type="character" w:styleId="Strong">
    <w:name w:val="Strong"/>
    <w:uiPriority w:val="22"/>
    <w:qFormat/>
    <w:rsid w:val="000F0FCD"/>
    <w:rPr>
      <w:rFonts w:asciiTheme="minorHAnsi" w:hAnsiTheme="minorHAnsi"/>
      <w:b/>
      <w:color w:val="9B2D1F" w:themeColor="accent2"/>
    </w:rPr>
  </w:style>
  <w:style w:type="character" w:styleId="SubtleEmphasis">
    <w:name w:val="Subtle Emphasis"/>
    <w:basedOn w:val="DefaultParagraphFont"/>
    <w:uiPriority w:val="19"/>
    <w:qFormat/>
    <w:rsid w:val="000F0FCD"/>
    <w:rPr>
      <w:rFonts w:asciiTheme="minorHAnsi" w:hAnsiTheme="minorHAnsi" w:cs="Times New Roman"/>
      <w:i/>
      <w:color w:val="737373" w:themeColor="text1" w:themeTint="8C"/>
      <w:spacing w:val="2"/>
      <w:w w:val="100"/>
      <w:kern w:val="0"/>
      <w:sz w:val="22"/>
      <w:szCs w:val="24"/>
    </w:rPr>
  </w:style>
  <w:style w:type="character" w:styleId="SubtleReference">
    <w:name w:val="Subtle Reference"/>
    <w:basedOn w:val="DefaultParagraphFont"/>
    <w:uiPriority w:val="31"/>
    <w:qFormat/>
    <w:rsid w:val="000F0FCD"/>
    <w:rPr>
      <w:rFonts w:cs="Times New Roman"/>
      <w:color w:val="737373" w:themeColor="text1" w:themeTint="8C"/>
      <w:sz w:val="22"/>
      <w:szCs w:val="20"/>
      <w:u w:val="single"/>
    </w:rPr>
  </w:style>
  <w:style w:type="table" w:styleId="TableGrid">
    <w:name w:val="Table Grid"/>
    <w:basedOn w:val="TableNormal"/>
    <w:uiPriority w:val="1"/>
    <w:rsid w:val="000F0FCD"/>
    <w:pPr>
      <w:spacing w:after="0" w:line="240" w:lineRule="auto"/>
    </w:pPr>
    <w:rPr>
      <w:rFonts w:cstheme="minorHAnsi"/>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TOC1">
    <w:name w:val="toc 1"/>
    <w:basedOn w:val="Normal"/>
    <w:next w:val="Normal"/>
    <w:autoRedefine/>
    <w:uiPriority w:val="39"/>
    <w:unhideWhenUsed/>
    <w:qFormat/>
    <w:rsid w:val="000F0FCD"/>
    <w:pPr>
      <w:tabs>
        <w:tab w:val="right" w:leader="dot" w:pos="8630"/>
      </w:tabs>
      <w:spacing w:after="40" w:line="240" w:lineRule="auto"/>
    </w:pPr>
    <w:rPr>
      <w:smallCaps/>
      <w:noProof/>
      <w:color w:val="9B2D1F" w:themeColor="accent2"/>
    </w:rPr>
  </w:style>
  <w:style w:type="paragraph" w:styleId="TOC2">
    <w:name w:val="toc 2"/>
    <w:basedOn w:val="Normal"/>
    <w:next w:val="Normal"/>
    <w:autoRedefine/>
    <w:uiPriority w:val="39"/>
    <w:unhideWhenUsed/>
    <w:qFormat/>
    <w:rsid w:val="000F0FCD"/>
    <w:pPr>
      <w:tabs>
        <w:tab w:val="right" w:leader="dot" w:pos="8630"/>
      </w:tabs>
      <w:spacing w:after="40" w:line="240" w:lineRule="auto"/>
      <w:ind w:left="216"/>
    </w:pPr>
    <w:rPr>
      <w:smallCaps/>
      <w:noProof/>
    </w:rPr>
  </w:style>
  <w:style w:type="paragraph" w:styleId="TOC3">
    <w:name w:val="toc 3"/>
    <w:basedOn w:val="Normal"/>
    <w:next w:val="Normal"/>
    <w:autoRedefine/>
    <w:uiPriority w:val="39"/>
    <w:unhideWhenUsed/>
    <w:qFormat/>
    <w:rsid w:val="000F0FCD"/>
    <w:pPr>
      <w:tabs>
        <w:tab w:val="right" w:leader="dot" w:pos="8630"/>
      </w:tabs>
      <w:spacing w:after="40" w:line="240" w:lineRule="auto"/>
      <w:ind w:left="446"/>
    </w:pPr>
    <w:rPr>
      <w:smallCaps/>
      <w:noProof/>
    </w:rPr>
  </w:style>
  <w:style w:type="paragraph" w:styleId="TOC4">
    <w:name w:val="toc 4"/>
    <w:basedOn w:val="Normal"/>
    <w:next w:val="Normal"/>
    <w:autoRedefine/>
    <w:uiPriority w:val="99"/>
    <w:semiHidden/>
    <w:unhideWhenUsed/>
    <w:qFormat/>
    <w:rsid w:val="000F0FCD"/>
    <w:pPr>
      <w:tabs>
        <w:tab w:val="right" w:leader="dot" w:pos="8630"/>
      </w:tabs>
      <w:spacing w:after="40" w:line="240" w:lineRule="auto"/>
      <w:ind w:left="662"/>
    </w:pPr>
    <w:rPr>
      <w:smallCaps/>
      <w:noProof/>
    </w:rPr>
  </w:style>
  <w:style w:type="paragraph" w:styleId="TOC5">
    <w:name w:val="toc 5"/>
    <w:basedOn w:val="Normal"/>
    <w:next w:val="Normal"/>
    <w:autoRedefine/>
    <w:uiPriority w:val="99"/>
    <w:semiHidden/>
    <w:unhideWhenUsed/>
    <w:qFormat/>
    <w:rsid w:val="000F0FCD"/>
    <w:pPr>
      <w:tabs>
        <w:tab w:val="right" w:leader="dot" w:pos="8630"/>
      </w:tabs>
      <w:spacing w:after="40" w:line="240" w:lineRule="auto"/>
      <w:ind w:left="878"/>
    </w:pPr>
    <w:rPr>
      <w:smallCaps/>
      <w:noProof/>
    </w:rPr>
  </w:style>
  <w:style w:type="paragraph" w:styleId="TOC6">
    <w:name w:val="toc 6"/>
    <w:basedOn w:val="Normal"/>
    <w:next w:val="Normal"/>
    <w:autoRedefine/>
    <w:uiPriority w:val="99"/>
    <w:semiHidden/>
    <w:unhideWhenUsed/>
    <w:qFormat/>
    <w:rsid w:val="000F0FCD"/>
    <w:pPr>
      <w:tabs>
        <w:tab w:val="right" w:leader="dot" w:pos="8630"/>
      </w:tabs>
      <w:spacing w:after="40" w:line="240" w:lineRule="auto"/>
      <w:ind w:left="1094"/>
    </w:pPr>
    <w:rPr>
      <w:smallCaps/>
      <w:noProof/>
    </w:rPr>
  </w:style>
  <w:style w:type="paragraph" w:styleId="TOC7">
    <w:name w:val="toc 7"/>
    <w:basedOn w:val="Normal"/>
    <w:next w:val="Normal"/>
    <w:autoRedefine/>
    <w:uiPriority w:val="99"/>
    <w:semiHidden/>
    <w:unhideWhenUsed/>
    <w:qFormat/>
    <w:rsid w:val="000F0FCD"/>
    <w:pPr>
      <w:tabs>
        <w:tab w:val="right" w:leader="dot" w:pos="8630"/>
      </w:tabs>
      <w:spacing w:after="40" w:line="240" w:lineRule="auto"/>
      <w:ind w:left="1325"/>
    </w:pPr>
    <w:rPr>
      <w:smallCaps/>
      <w:noProof/>
    </w:rPr>
  </w:style>
  <w:style w:type="paragraph" w:styleId="TOC8">
    <w:name w:val="toc 8"/>
    <w:basedOn w:val="Normal"/>
    <w:next w:val="Normal"/>
    <w:autoRedefine/>
    <w:uiPriority w:val="99"/>
    <w:semiHidden/>
    <w:unhideWhenUsed/>
    <w:qFormat/>
    <w:rsid w:val="000F0FCD"/>
    <w:pPr>
      <w:tabs>
        <w:tab w:val="right" w:leader="dot" w:pos="8630"/>
      </w:tabs>
      <w:spacing w:after="40" w:line="240" w:lineRule="auto"/>
      <w:ind w:left="1540"/>
    </w:pPr>
    <w:rPr>
      <w:smallCaps/>
      <w:noProof/>
    </w:rPr>
  </w:style>
  <w:style w:type="paragraph" w:styleId="TOC9">
    <w:name w:val="toc 9"/>
    <w:basedOn w:val="Normal"/>
    <w:next w:val="Normal"/>
    <w:autoRedefine/>
    <w:uiPriority w:val="99"/>
    <w:semiHidden/>
    <w:unhideWhenUsed/>
    <w:qFormat/>
    <w:rsid w:val="000F0FCD"/>
    <w:pPr>
      <w:tabs>
        <w:tab w:val="right" w:leader="dot" w:pos="8630"/>
      </w:tabs>
      <w:spacing w:after="40" w:line="240" w:lineRule="auto"/>
      <w:ind w:left="1760"/>
    </w:pPr>
    <w:rPr>
      <w:smallCaps/>
      <w:noProof/>
    </w:rPr>
  </w:style>
  <w:style w:type="character" w:styleId="Hyperlink">
    <w:name w:val="Hyperlink"/>
    <w:basedOn w:val="DefaultParagraphFont"/>
    <w:uiPriority w:val="99"/>
    <w:unhideWhenUsed/>
    <w:rsid w:val="000F0FCD"/>
    <w:rPr>
      <w:color w:val="CC9900" w:themeColor="hyperlink"/>
      <w:u w:val="single"/>
    </w:rPr>
  </w:style>
  <w:style w:type="paragraph" w:styleId="DocumentMap">
    <w:name w:val="Document Map"/>
    <w:basedOn w:val="Normal"/>
    <w:link w:val="DocumentMapChar"/>
    <w:uiPriority w:val="99"/>
    <w:semiHidden/>
    <w:unhideWhenUsed/>
    <w:rsid w:val="00BA2716"/>
    <w:pPr>
      <w:spacing w:after="0" w:line="240" w:lineRule="auto"/>
    </w:pPr>
    <w:rPr>
      <w:rFonts w:ascii="Tahoma" w:hAnsi="Tahoma" w:cs="Tahoma"/>
      <w:sz w:val="16"/>
      <w:szCs w:val="16"/>
    </w:rPr>
  </w:style>
  <w:style w:type="character" w:customStyle="1" w:styleId="DocumentMapChar">
    <w:name w:val="Document Map Char"/>
    <w:basedOn w:val="DefaultParagraphFont"/>
    <w:link w:val="DocumentMap"/>
    <w:uiPriority w:val="99"/>
    <w:semiHidden/>
    <w:rsid w:val="00BA2716"/>
    <w:rPr>
      <w:rFonts w:ascii="Tahoma" w:hAnsi="Tahoma" w:cs="Tahoma"/>
      <w:color w:val="000000" w:themeColor="text1"/>
      <w:sz w:val="16"/>
      <w:szCs w:val="16"/>
    </w:rPr>
  </w:style>
  <w:style w:type="paragraph" w:styleId="ListParagraph">
    <w:name w:val="List Paragraph"/>
    <w:basedOn w:val="Normal"/>
    <w:uiPriority w:val="34"/>
    <w:qFormat/>
    <w:rsid w:val="00CE25DF"/>
    <w:pPr>
      <w:spacing w:after="200"/>
      <w:ind w:left="720"/>
      <w:contextualSpacing/>
    </w:pPr>
    <w:rPr>
      <w:rFonts w:cstheme="minorBidi"/>
      <w:color w:val="auto"/>
      <w:szCs w:val="22"/>
      <w:lang w:val="en-GB"/>
    </w:rPr>
  </w:style>
  <w:style w:type="paragraph" w:styleId="NormalWeb">
    <w:name w:val="Normal (Web)"/>
    <w:basedOn w:val="Normal"/>
    <w:uiPriority w:val="99"/>
    <w:semiHidden/>
    <w:unhideWhenUsed/>
    <w:rsid w:val="00CE25DF"/>
    <w:pPr>
      <w:spacing w:before="100" w:beforeAutospacing="1" w:after="100" w:afterAutospacing="1" w:line="240" w:lineRule="auto"/>
    </w:pPr>
    <w:rPr>
      <w:rFonts w:ascii="Times New Roman" w:eastAsia="Times New Roman" w:hAnsi="Times New Roman"/>
      <w:color w:val="auto"/>
      <w:sz w:val="24"/>
      <w:szCs w:val="24"/>
      <w:lang w:val="en-GB" w:eastAsia="en-GB"/>
    </w:rPr>
  </w:style>
  <w:style w:type="character" w:customStyle="1" w:styleId="contentauthor--name">
    <w:name w:val="content__author--name"/>
    <w:basedOn w:val="DefaultParagraphFont"/>
    <w:rsid w:val="004A3760"/>
  </w:style>
  <w:style w:type="character" w:customStyle="1" w:styleId="contentauthor--date">
    <w:name w:val="content__author--date"/>
    <w:basedOn w:val="DefaultParagraphFont"/>
    <w:rsid w:val="004A3760"/>
  </w:style>
  <w:style w:type="character" w:customStyle="1" w:styleId="ffc">
    <w:name w:val="ffc"/>
    <w:basedOn w:val="DefaultParagraphFont"/>
    <w:rsid w:val="006A1979"/>
  </w:style>
  <w:style w:type="character" w:customStyle="1" w:styleId="ff2">
    <w:name w:val="ff2"/>
    <w:basedOn w:val="DefaultParagraphFont"/>
    <w:rsid w:val="006A1979"/>
  </w:style>
  <w:style w:type="character" w:customStyle="1" w:styleId="hgkelc">
    <w:name w:val="hgkelc"/>
    <w:basedOn w:val="DefaultParagraphFont"/>
    <w:rsid w:val="00EF4C53"/>
  </w:style>
  <w:style w:type="character" w:customStyle="1" w:styleId="media-delimiter">
    <w:name w:val="media-delimiter"/>
    <w:basedOn w:val="DefaultParagraphFont"/>
    <w:rsid w:val="00DB0167"/>
  </w:style>
  <w:style w:type="paragraph" w:styleId="TOCHeading">
    <w:name w:val="TOC Heading"/>
    <w:basedOn w:val="Heading1"/>
    <w:next w:val="Normal"/>
    <w:uiPriority w:val="39"/>
    <w:semiHidden/>
    <w:unhideWhenUsed/>
    <w:qFormat/>
    <w:rsid w:val="00350144"/>
    <w:pPr>
      <w:keepNext/>
      <w:keepLines/>
      <w:spacing w:before="480" w:after="0" w:line="276" w:lineRule="auto"/>
      <w:outlineLvl w:val="9"/>
    </w:pPr>
    <w:rPr>
      <w:rFonts w:eastAsiaTheme="majorEastAsia" w:cstheme="majorBidi"/>
      <w:bCs/>
      <w:spacing w:val="0"/>
      <w:szCs w:val="28"/>
    </w:rPr>
  </w:style>
</w:styles>
</file>

<file path=word/webSettings.xml><?xml version="1.0" encoding="utf-8"?>
<w:webSettings xmlns:r="http://schemas.openxmlformats.org/officeDocument/2006/relationships" xmlns:w="http://schemas.openxmlformats.org/wordprocessingml/2006/main">
  <w:divs>
    <w:div w:id="163857244">
      <w:bodyDiv w:val="1"/>
      <w:marLeft w:val="0"/>
      <w:marRight w:val="0"/>
      <w:marTop w:val="0"/>
      <w:marBottom w:val="0"/>
      <w:divBdr>
        <w:top w:val="none" w:sz="0" w:space="0" w:color="auto"/>
        <w:left w:val="none" w:sz="0" w:space="0" w:color="auto"/>
        <w:bottom w:val="none" w:sz="0" w:space="0" w:color="auto"/>
        <w:right w:val="none" w:sz="0" w:space="0" w:color="auto"/>
      </w:divBdr>
    </w:div>
    <w:div w:id="209803009">
      <w:bodyDiv w:val="1"/>
      <w:marLeft w:val="0"/>
      <w:marRight w:val="0"/>
      <w:marTop w:val="0"/>
      <w:marBottom w:val="0"/>
      <w:divBdr>
        <w:top w:val="none" w:sz="0" w:space="0" w:color="auto"/>
        <w:left w:val="none" w:sz="0" w:space="0" w:color="auto"/>
        <w:bottom w:val="none" w:sz="0" w:space="0" w:color="auto"/>
        <w:right w:val="none" w:sz="0" w:space="0" w:color="auto"/>
      </w:divBdr>
    </w:div>
    <w:div w:id="284625267">
      <w:bodyDiv w:val="1"/>
      <w:marLeft w:val="0"/>
      <w:marRight w:val="0"/>
      <w:marTop w:val="0"/>
      <w:marBottom w:val="0"/>
      <w:divBdr>
        <w:top w:val="none" w:sz="0" w:space="0" w:color="auto"/>
        <w:left w:val="none" w:sz="0" w:space="0" w:color="auto"/>
        <w:bottom w:val="none" w:sz="0" w:space="0" w:color="auto"/>
        <w:right w:val="none" w:sz="0" w:space="0" w:color="auto"/>
      </w:divBdr>
    </w:div>
    <w:div w:id="372730663">
      <w:bodyDiv w:val="1"/>
      <w:marLeft w:val="0"/>
      <w:marRight w:val="0"/>
      <w:marTop w:val="0"/>
      <w:marBottom w:val="0"/>
      <w:divBdr>
        <w:top w:val="none" w:sz="0" w:space="0" w:color="auto"/>
        <w:left w:val="none" w:sz="0" w:space="0" w:color="auto"/>
        <w:bottom w:val="none" w:sz="0" w:space="0" w:color="auto"/>
        <w:right w:val="none" w:sz="0" w:space="0" w:color="auto"/>
      </w:divBdr>
    </w:div>
    <w:div w:id="407770795">
      <w:bodyDiv w:val="1"/>
      <w:marLeft w:val="0"/>
      <w:marRight w:val="0"/>
      <w:marTop w:val="0"/>
      <w:marBottom w:val="0"/>
      <w:divBdr>
        <w:top w:val="none" w:sz="0" w:space="0" w:color="auto"/>
        <w:left w:val="none" w:sz="0" w:space="0" w:color="auto"/>
        <w:bottom w:val="none" w:sz="0" w:space="0" w:color="auto"/>
        <w:right w:val="none" w:sz="0" w:space="0" w:color="auto"/>
      </w:divBdr>
    </w:div>
    <w:div w:id="412894751">
      <w:bodyDiv w:val="1"/>
      <w:marLeft w:val="0"/>
      <w:marRight w:val="0"/>
      <w:marTop w:val="0"/>
      <w:marBottom w:val="0"/>
      <w:divBdr>
        <w:top w:val="none" w:sz="0" w:space="0" w:color="auto"/>
        <w:left w:val="none" w:sz="0" w:space="0" w:color="auto"/>
        <w:bottom w:val="none" w:sz="0" w:space="0" w:color="auto"/>
        <w:right w:val="none" w:sz="0" w:space="0" w:color="auto"/>
      </w:divBdr>
    </w:div>
    <w:div w:id="662700629">
      <w:bodyDiv w:val="1"/>
      <w:marLeft w:val="0"/>
      <w:marRight w:val="0"/>
      <w:marTop w:val="0"/>
      <w:marBottom w:val="0"/>
      <w:divBdr>
        <w:top w:val="none" w:sz="0" w:space="0" w:color="auto"/>
        <w:left w:val="none" w:sz="0" w:space="0" w:color="auto"/>
        <w:bottom w:val="none" w:sz="0" w:space="0" w:color="auto"/>
        <w:right w:val="none" w:sz="0" w:space="0" w:color="auto"/>
      </w:divBdr>
      <w:divsChild>
        <w:div w:id="823426081">
          <w:marLeft w:val="0"/>
          <w:marRight w:val="0"/>
          <w:marTop w:val="0"/>
          <w:marBottom w:val="0"/>
          <w:divBdr>
            <w:top w:val="none" w:sz="0" w:space="0" w:color="auto"/>
            <w:left w:val="none" w:sz="0" w:space="0" w:color="auto"/>
            <w:bottom w:val="none" w:sz="0" w:space="0" w:color="auto"/>
            <w:right w:val="none" w:sz="0" w:space="0" w:color="auto"/>
          </w:divBdr>
        </w:div>
      </w:divsChild>
    </w:div>
    <w:div w:id="780878209">
      <w:bodyDiv w:val="1"/>
      <w:marLeft w:val="0"/>
      <w:marRight w:val="0"/>
      <w:marTop w:val="0"/>
      <w:marBottom w:val="0"/>
      <w:divBdr>
        <w:top w:val="none" w:sz="0" w:space="0" w:color="auto"/>
        <w:left w:val="none" w:sz="0" w:space="0" w:color="auto"/>
        <w:bottom w:val="none" w:sz="0" w:space="0" w:color="auto"/>
        <w:right w:val="none" w:sz="0" w:space="0" w:color="auto"/>
      </w:divBdr>
      <w:divsChild>
        <w:div w:id="1640266420">
          <w:marLeft w:val="0"/>
          <w:marRight w:val="0"/>
          <w:marTop w:val="0"/>
          <w:marBottom w:val="0"/>
          <w:divBdr>
            <w:top w:val="none" w:sz="0" w:space="0" w:color="auto"/>
            <w:left w:val="none" w:sz="0" w:space="0" w:color="auto"/>
            <w:bottom w:val="none" w:sz="0" w:space="0" w:color="auto"/>
            <w:right w:val="none" w:sz="0" w:space="0" w:color="auto"/>
          </w:divBdr>
        </w:div>
        <w:div w:id="172384024">
          <w:marLeft w:val="0"/>
          <w:marRight w:val="0"/>
          <w:marTop w:val="0"/>
          <w:marBottom w:val="0"/>
          <w:divBdr>
            <w:top w:val="none" w:sz="0" w:space="0" w:color="auto"/>
            <w:left w:val="none" w:sz="0" w:space="0" w:color="auto"/>
            <w:bottom w:val="none" w:sz="0" w:space="0" w:color="auto"/>
            <w:right w:val="none" w:sz="0" w:space="0" w:color="auto"/>
          </w:divBdr>
        </w:div>
      </w:divsChild>
    </w:div>
    <w:div w:id="782574481">
      <w:bodyDiv w:val="1"/>
      <w:marLeft w:val="0"/>
      <w:marRight w:val="0"/>
      <w:marTop w:val="0"/>
      <w:marBottom w:val="0"/>
      <w:divBdr>
        <w:top w:val="none" w:sz="0" w:space="0" w:color="auto"/>
        <w:left w:val="none" w:sz="0" w:space="0" w:color="auto"/>
        <w:bottom w:val="none" w:sz="0" w:space="0" w:color="auto"/>
        <w:right w:val="none" w:sz="0" w:space="0" w:color="auto"/>
      </w:divBdr>
    </w:div>
    <w:div w:id="871965250">
      <w:bodyDiv w:val="1"/>
      <w:marLeft w:val="0"/>
      <w:marRight w:val="0"/>
      <w:marTop w:val="0"/>
      <w:marBottom w:val="0"/>
      <w:divBdr>
        <w:top w:val="none" w:sz="0" w:space="0" w:color="auto"/>
        <w:left w:val="none" w:sz="0" w:space="0" w:color="auto"/>
        <w:bottom w:val="none" w:sz="0" w:space="0" w:color="auto"/>
        <w:right w:val="none" w:sz="0" w:space="0" w:color="auto"/>
      </w:divBdr>
    </w:div>
    <w:div w:id="937493397">
      <w:bodyDiv w:val="1"/>
      <w:marLeft w:val="0"/>
      <w:marRight w:val="0"/>
      <w:marTop w:val="0"/>
      <w:marBottom w:val="0"/>
      <w:divBdr>
        <w:top w:val="none" w:sz="0" w:space="0" w:color="auto"/>
        <w:left w:val="none" w:sz="0" w:space="0" w:color="auto"/>
        <w:bottom w:val="none" w:sz="0" w:space="0" w:color="auto"/>
        <w:right w:val="none" w:sz="0" w:space="0" w:color="auto"/>
      </w:divBdr>
    </w:div>
    <w:div w:id="1016730128">
      <w:bodyDiv w:val="1"/>
      <w:marLeft w:val="0"/>
      <w:marRight w:val="0"/>
      <w:marTop w:val="0"/>
      <w:marBottom w:val="0"/>
      <w:divBdr>
        <w:top w:val="none" w:sz="0" w:space="0" w:color="auto"/>
        <w:left w:val="none" w:sz="0" w:space="0" w:color="auto"/>
        <w:bottom w:val="none" w:sz="0" w:space="0" w:color="auto"/>
        <w:right w:val="none" w:sz="0" w:space="0" w:color="auto"/>
      </w:divBdr>
    </w:div>
    <w:div w:id="1056396978">
      <w:bodyDiv w:val="1"/>
      <w:marLeft w:val="0"/>
      <w:marRight w:val="0"/>
      <w:marTop w:val="0"/>
      <w:marBottom w:val="0"/>
      <w:divBdr>
        <w:top w:val="none" w:sz="0" w:space="0" w:color="auto"/>
        <w:left w:val="none" w:sz="0" w:space="0" w:color="auto"/>
        <w:bottom w:val="none" w:sz="0" w:space="0" w:color="auto"/>
        <w:right w:val="none" w:sz="0" w:space="0" w:color="auto"/>
      </w:divBdr>
    </w:div>
    <w:div w:id="1089694482">
      <w:bodyDiv w:val="1"/>
      <w:marLeft w:val="0"/>
      <w:marRight w:val="0"/>
      <w:marTop w:val="0"/>
      <w:marBottom w:val="0"/>
      <w:divBdr>
        <w:top w:val="none" w:sz="0" w:space="0" w:color="auto"/>
        <w:left w:val="none" w:sz="0" w:space="0" w:color="auto"/>
        <w:bottom w:val="none" w:sz="0" w:space="0" w:color="auto"/>
        <w:right w:val="none" w:sz="0" w:space="0" w:color="auto"/>
      </w:divBdr>
    </w:div>
    <w:div w:id="1177424238">
      <w:bodyDiv w:val="1"/>
      <w:marLeft w:val="0"/>
      <w:marRight w:val="0"/>
      <w:marTop w:val="0"/>
      <w:marBottom w:val="0"/>
      <w:divBdr>
        <w:top w:val="none" w:sz="0" w:space="0" w:color="auto"/>
        <w:left w:val="none" w:sz="0" w:space="0" w:color="auto"/>
        <w:bottom w:val="none" w:sz="0" w:space="0" w:color="auto"/>
        <w:right w:val="none" w:sz="0" w:space="0" w:color="auto"/>
      </w:divBdr>
    </w:div>
    <w:div w:id="1384062894">
      <w:bodyDiv w:val="1"/>
      <w:marLeft w:val="0"/>
      <w:marRight w:val="0"/>
      <w:marTop w:val="0"/>
      <w:marBottom w:val="0"/>
      <w:divBdr>
        <w:top w:val="none" w:sz="0" w:space="0" w:color="auto"/>
        <w:left w:val="none" w:sz="0" w:space="0" w:color="auto"/>
        <w:bottom w:val="none" w:sz="0" w:space="0" w:color="auto"/>
        <w:right w:val="none" w:sz="0" w:space="0" w:color="auto"/>
      </w:divBdr>
      <w:divsChild>
        <w:div w:id="10036710">
          <w:marLeft w:val="0"/>
          <w:marRight w:val="0"/>
          <w:marTop w:val="0"/>
          <w:marBottom w:val="0"/>
          <w:divBdr>
            <w:top w:val="none" w:sz="0" w:space="0" w:color="auto"/>
            <w:left w:val="none" w:sz="0" w:space="0" w:color="auto"/>
            <w:bottom w:val="none" w:sz="0" w:space="0" w:color="auto"/>
            <w:right w:val="none" w:sz="0" w:space="0" w:color="auto"/>
          </w:divBdr>
        </w:div>
        <w:div w:id="2133664747">
          <w:marLeft w:val="0"/>
          <w:marRight w:val="0"/>
          <w:marTop w:val="0"/>
          <w:marBottom w:val="0"/>
          <w:divBdr>
            <w:top w:val="none" w:sz="0" w:space="0" w:color="auto"/>
            <w:left w:val="none" w:sz="0" w:space="0" w:color="auto"/>
            <w:bottom w:val="none" w:sz="0" w:space="0" w:color="auto"/>
            <w:right w:val="none" w:sz="0" w:space="0" w:color="auto"/>
          </w:divBdr>
        </w:div>
        <w:div w:id="2085686638">
          <w:marLeft w:val="0"/>
          <w:marRight w:val="0"/>
          <w:marTop w:val="0"/>
          <w:marBottom w:val="0"/>
          <w:divBdr>
            <w:top w:val="none" w:sz="0" w:space="0" w:color="auto"/>
            <w:left w:val="none" w:sz="0" w:space="0" w:color="auto"/>
            <w:bottom w:val="none" w:sz="0" w:space="0" w:color="auto"/>
            <w:right w:val="none" w:sz="0" w:space="0" w:color="auto"/>
          </w:divBdr>
        </w:div>
      </w:divsChild>
    </w:div>
    <w:div w:id="1504853575">
      <w:bodyDiv w:val="1"/>
      <w:marLeft w:val="0"/>
      <w:marRight w:val="0"/>
      <w:marTop w:val="0"/>
      <w:marBottom w:val="0"/>
      <w:divBdr>
        <w:top w:val="none" w:sz="0" w:space="0" w:color="auto"/>
        <w:left w:val="none" w:sz="0" w:space="0" w:color="auto"/>
        <w:bottom w:val="none" w:sz="0" w:space="0" w:color="auto"/>
        <w:right w:val="none" w:sz="0" w:space="0" w:color="auto"/>
      </w:divBdr>
      <w:divsChild>
        <w:div w:id="303320115">
          <w:marLeft w:val="0"/>
          <w:marRight w:val="0"/>
          <w:marTop w:val="0"/>
          <w:marBottom w:val="0"/>
          <w:divBdr>
            <w:top w:val="none" w:sz="0" w:space="0" w:color="auto"/>
            <w:left w:val="none" w:sz="0" w:space="0" w:color="auto"/>
            <w:bottom w:val="none" w:sz="0" w:space="0" w:color="auto"/>
            <w:right w:val="none" w:sz="0" w:space="0" w:color="auto"/>
          </w:divBdr>
          <w:divsChild>
            <w:div w:id="1284577352">
              <w:marLeft w:val="0"/>
              <w:marRight w:val="0"/>
              <w:marTop w:val="163"/>
              <w:marBottom w:val="163"/>
              <w:divBdr>
                <w:top w:val="none" w:sz="0" w:space="0" w:color="auto"/>
                <w:left w:val="none" w:sz="0" w:space="0" w:color="auto"/>
                <w:bottom w:val="none" w:sz="0" w:space="0" w:color="auto"/>
                <w:right w:val="none" w:sz="0" w:space="0" w:color="auto"/>
              </w:divBdr>
            </w:div>
          </w:divsChild>
        </w:div>
        <w:div w:id="694963655">
          <w:marLeft w:val="0"/>
          <w:marRight w:val="0"/>
          <w:marTop w:val="0"/>
          <w:marBottom w:val="0"/>
          <w:divBdr>
            <w:top w:val="none" w:sz="0" w:space="0" w:color="auto"/>
            <w:left w:val="none" w:sz="0" w:space="0" w:color="auto"/>
            <w:bottom w:val="none" w:sz="0" w:space="0" w:color="auto"/>
            <w:right w:val="none" w:sz="0" w:space="0" w:color="auto"/>
          </w:divBdr>
          <w:divsChild>
            <w:div w:id="17435990">
              <w:marLeft w:val="0"/>
              <w:marRight w:val="0"/>
              <w:marTop w:val="0"/>
              <w:marBottom w:val="0"/>
              <w:divBdr>
                <w:top w:val="none" w:sz="0" w:space="0" w:color="auto"/>
                <w:left w:val="none" w:sz="0" w:space="0" w:color="auto"/>
                <w:bottom w:val="none" w:sz="0" w:space="0" w:color="auto"/>
                <w:right w:val="none" w:sz="0" w:space="0" w:color="auto"/>
              </w:divBdr>
              <w:divsChild>
                <w:div w:id="1067801446">
                  <w:marLeft w:val="0"/>
                  <w:marRight w:val="0"/>
                  <w:marTop w:val="0"/>
                  <w:marBottom w:val="0"/>
                  <w:divBdr>
                    <w:top w:val="none" w:sz="0" w:space="0" w:color="auto"/>
                    <w:left w:val="none" w:sz="0" w:space="0" w:color="auto"/>
                    <w:bottom w:val="none" w:sz="0" w:space="0" w:color="auto"/>
                    <w:right w:val="none" w:sz="0" w:space="0" w:color="auto"/>
                  </w:divBdr>
                  <w:divsChild>
                    <w:div w:id="87195145">
                      <w:marLeft w:val="0"/>
                      <w:marRight w:val="0"/>
                      <w:marTop w:val="0"/>
                      <w:marBottom w:val="0"/>
                      <w:divBdr>
                        <w:top w:val="none" w:sz="0" w:space="0" w:color="auto"/>
                        <w:left w:val="none" w:sz="0" w:space="0" w:color="auto"/>
                        <w:bottom w:val="none" w:sz="0" w:space="0" w:color="auto"/>
                        <w:right w:val="none" w:sz="0" w:space="0" w:color="auto"/>
                      </w:divBdr>
                      <w:divsChild>
                        <w:div w:id="872615620">
                          <w:marLeft w:val="0"/>
                          <w:marRight w:val="0"/>
                          <w:marTop w:val="0"/>
                          <w:marBottom w:val="0"/>
                          <w:divBdr>
                            <w:top w:val="none" w:sz="0" w:space="0" w:color="auto"/>
                            <w:left w:val="none" w:sz="0" w:space="0" w:color="auto"/>
                            <w:bottom w:val="none" w:sz="0" w:space="0" w:color="auto"/>
                            <w:right w:val="none" w:sz="0" w:space="0" w:color="auto"/>
                          </w:divBdr>
                          <w:divsChild>
                            <w:div w:id="17321461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582786543">
      <w:bodyDiv w:val="1"/>
      <w:marLeft w:val="0"/>
      <w:marRight w:val="0"/>
      <w:marTop w:val="0"/>
      <w:marBottom w:val="0"/>
      <w:divBdr>
        <w:top w:val="none" w:sz="0" w:space="0" w:color="auto"/>
        <w:left w:val="none" w:sz="0" w:space="0" w:color="auto"/>
        <w:bottom w:val="none" w:sz="0" w:space="0" w:color="auto"/>
        <w:right w:val="none" w:sz="0" w:space="0" w:color="auto"/>
      </w:divBdr>
    </w:div>
    <w:div w:id="1585455031">
      <w:bodyDiv w:val="1"/>
      <w:marLeft w:val="0"/>
      <w:marRight w:val="0"/>
      <w:marTop w:val="0"/>
      <w:marBottom w:val="0"/>
      <w:divBdr>
        <w:top w:val="none" w:sz="0" w:space="0" w:color="auto"/>
        <w:left w:val="none" w:sz="0" w:space="0" w:color="auto"/>
        <w:bottom w:val="none" w:sz="0" w:space="0" w:color="auto"/>
        <w:right w:val="none" w:sz="0" w:space="0" w:color="auto"/>
      </w:divBdr>
    </w:div>
    <w:div w:id="1779519297">
      <w:bodyDiv w:val="1"/>
      <w:marLeft w:val="0"/>
      <w:marRight w:val="0"/>
      <w:marTop w:val="0"/>
      <w:marBottom w:val="0"/>
      <w:divBdr>
        <w:top w:val="none" w:sz="0" w:space="0" w:color="auto"/>
        <w:left w:val="none" w:sz="0" w:space="0" w:color="auto"/>
        <w:bottom w:val="none" w:sz="0" w:space="0" w:color="auto"/>
        <w:right w:val="none" w:sz="0" w:space="0" w:color="auto"/>
      </w:divBdr>
    </w:div>
    <w:div w:id="1844738371">
      <w:bodyDiv w:val="1"/>
      <w:marLeft w:val="0"/>
      <w:marRight w:val="0"/>
      <w:marTop w:val="0"/>
      <w:marBottom w:val="0"/>
      <w:divBdr>
        <w:top w:val="none" w:sz="0" w:space="0" w:color="auto"/>
        <w:left w:val="none" w:sz="0" w:space="0" w:color="auto"/>
        <w:bottom w:val="none" w:sz="0" w:space="0" w:color="auto"/>
        <w:right w:val="none" w:sz="0" w:space="0" w:color="auto"/>
      </w:divBdr>
    </w:div>
    <w:div w:id="1926959518">
      <w:bodyDiv w:val="1"/>
      <w:marLeft w:val="0"/>
      <w:marRight w:val="0"/>
      <w:marTop w:val="0"/>
      <w:marBottom w:val="0"/>
      <w:divBdr>
        <w:top w:val="none" w:sz="0" w:space="0" w:color="auto"/>
        <w:left w:val="none" w:sz="0" w:space="0" w:color="auto"/>
        <w:bottom w:val="none" w:sz="0" w:space="0" w:color="auto"/>
        <w:right w:val="none" w:sz="0" w:space="0" w:color="auto"/>
      </w:divBdr>
      <w:divsChild>
        <w:div w:id="2104107826">
          <w:marLeft w:val="0"/>
          <w:marRight w:val="0"/>
          <w:marTop w:val="0"/>
          <w:marBottom w:val="0"/>
          <w:divBdr>
            <w:top w:val="none" w:sz="0" w:space="0" w:color="auto"/>
            <w:left w:val="none" w:sz="0" w:space="0" w:color="auto"/>
            <w:bottom w:val="none" w:sz="0" w:space="0" w:color="auto"/>
            <w:right w:val="none" w:sz="0" w:space="0" w:color="auto"/>
          </w:divBdr>
          <w:divsChild>
            <w:div w:id="120390192">
              <w:marLeft w:val="0"/>
              <w:marRight w:val="0"/>
              <w:marTop w:val="180"/>
              <w:marBottom w:val="180"/>
              <w:divBdr>
                <w:top w:val="none" w:sz="0" w:space="0" w:color="auto"/>
                <w:left w:val="none" w:sz="0" w:space="0" w:color="auto"/>
                <w:bottom w:val="none" w:sz="0" w:space="0" w:color="auto"/>
                <w:right w:val="none" w:sz="0" w:space="0" w:color="auto"/>
              </w:divBdr>
            </w:div>
          </w:divsChild>
        </w:div>
        <w:div w:id="560406506">
          <w:marLeft w:val="0"/>
          <w:marRight w:val="0"/>
          <w:marTop w:val="0"/>
          <w:marBottom w:val="0"/>
          <w:divBdr>
            <w:top w:val="none" w:sz="0" w:space="0" w:color="auto"/>
            <w:left w:val="none" w:sz="0" w:space="0" w:color="auto"/>
            <w:bottom w:val="none" w:sz="0" w:space="0" w:color="auto"/>
            <w:right w:val="none" w:sz="0" w:space="0" w:color="auto"/>
          </w:divBdr>
          <w:divsChild>
            <w:div w:id="200748510">
              <w:marLeft w:val="0"/>
              <w:marRight w:val="0"/>
              <w:marTop w:val="0"/>
              <w:marBottom w:val="0"/>
              <w:divBdr>
                <w:top w:val="none" w:sz="0" w:space="0" w:color="auto"/>
                <w:left w:val="none" w:sz="0" w:space="0" w:color="auto"/>
                <w:bottom w:val="none" w:sz="0" w:space="0" w:color="auto"/>
                <w:right w:val="none" w:sz="0" w:space="0" w:color="auto"/>
              </w:divBdr>
              <w:divsChild>
                <w:div w:id="967396908">
                  <w:marLeft w:val="0"/>
                  <w:marRight w:val="0"/>
                  <w:marTop w:val="0"/>
                  <w:marBottom w:val="0"/>
                  <w:divBdr>
                    <w:top w:val="none" w:sz="0" w:space="0" w:color="auto"/>
                    <w:left w:val="none" w:sz="0" w:space="0" w:color="auto"/>
                    <w:bottom w:val="none" w:sz="0" w:space="0" w:color="auto"/>
                    <w:right w:val="none" w:sz="0" w:space="0" w:color="auto"/>
                  </w:divBdr>
                  <w:divsChild>
                    <w:div w:id="135726796">
                      <w:marLeft w:val="0"/>
                      <w:marRight w:val="0"/>
                      <w:marTop w:val="0"/>
                      <w:marBottom w:val="0"/>
                      <w:divBdr>
                        <w:top w:val="none" w:sz="0" w:space="0" w:color="auto"/>
                        <w:left w:val="none" w:sz="0" w:space="0" w:color="auto"/>
                        <w:bottom w:val="none" w:sz="0" w:space="0" w:color="auto"/>
                        <w:right w:val="none" w:sz="0" w:space="0" w:color="auto"/>
                      </w:divBdr>
                      <w:divsChild>
                        <w:div w:id="413865122">
                          <w:marLeft w:val="0"/>
                          <w:marRight w:val="0"/>
                          <w:marTop w:val="0"/>
                          <w:marBottom w:val="0"/>
                          <w:divBdr>
                            <w:top w:val="none" w:sz="0" w:space="0" w:color="auto"/>
                            <w:left w:val="none" w:sz="0" w:space="0" w:color="auto"/>
                            <w:bottom w:val="none" w:sz="0" w:space="0" w:color="auto"/>
                            <w:right w:val="none" w:sz="0" w:space="0" w:color="auto"/>
                          </w:divBdr>
                          <w:divsChild>
                            <w:div w:id="13437756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3.png"/><Relationship Id="rId18" Type="http://schemas.openxmlformats.org/officeDocument/2006/relationships/header" Target="header2.xm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hyperlink" Target="https://librarysearch.uwtsd.ac.uk/discovery/fulldisplay?docid=alma99210040302421&amp;context=L&amp;vid=44WHELF_UWTSD:44WHELF_UWTSD_VU1&amp;lang=en&amp;search_scope=MyInst_and_CI&amp;adaptor=Local%20Search%20Engine&amp;tab=Everything&amp;query=any%2Ccontains%2CTesco&amp;offset=0" TargetMode="External"/><Relationship Id="rId20"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image" Target="media/image5.png"/><Relationship Id="rId23" Type="http://schemas.openxmlformats.org/officeDocument/2006/relationships/theme" Target="theme/theme1.xml"/><Relationship Id="rId10" Type="http://schemas.openxmlformats.org/officeDocument/2006/relationships/endnotes" Target="endnotes.xml"/><Relationship Id="rId19" Type="http://schemas.openxmlformats.org/officeDocument/2006/relationships/footer" Target="footer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4.png"/><Relationship Id="rId22" Type="http://schemas.openxmlformats.org/officeDocument/2006/relationships/glossaryDocument" Target="glossary/document.xml"/></Relationships>
</file>

<file path=word/_rels/settings.xml.rels><?xml version="1.0" encoding="UTF-8" standalone="yes"?>
<Relationships xmlns="http://schemas.openxmlformats.org/package/2006/relationships"><Relationship Id="rId1" Type="http://schemas.openxmlformats.org/officeDocument/2006/relationships/attachedTemplate" Target="file:///C:\Program%20Files%20(x86)\Microsoft%20Office\Templates\1033\EquityReport.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docParts>
    <w:docPart>
      <w:docPartPr>
        <w:name w:val="1A150ACE47294147BE03AB0265C74371"/>
        <w:category>
          <w:name w:val="General"/>
          <w:gallery w:val="placeholder"/>
        </w:category>
        <w:types>
          <w:type w:val="bbPlcHdr"/>
        </w:types>
        <w:behaviors>
          <w:behavior w:val="content"/>
        </w:behaviors>
        <w:guid w:val="{17DA255F-CC44-426E-A501-EC23EF92B889}"/>
      </w:docPartPr>
      <w:docPartBody>
        <w:p w:rsidR="000C142B" w:rsidRDefault="002F4027">
          <w:pPr>
            <w:pStyle w:val="1A150ACE47294147BE03AB0265C74371"/>
          </w:pPr>
          <w:r>
            <w:t>[Type the document title]</w:t>
          </w:r>
        </w:p>
      </w:docPartBody>
    </w:docPart>
    <w:docPart>
      <w:docPartPr>
        <w:name w:val="8BFA9F9176A34F638FA9F26FBBEBE37B"/>
        <w:category>
          <w:name w:val="General"/>
          <w:gallery w:val="placeholder"/>
        </w:category>
        <w:types>
          <w:type w:val="bbPlcHdr"/>
        </w:types>
        <w:behaviors>
          <w:behavior w:val="content"/>
        </w:behaviors>
        <w:guid w:val="{3DFED587-A5D1-45EF-8418-A4AAD12014C5}"/>
      </w:docPartPr>
      <w:docPartBody>
        <w:p w:rsidR="000C142B" w:rsidRDefault="002F4027">
          <w:pPr>
            <w:pStyle w:val="8BFA9F9176A34F638FA9F26FBBEBE37B"/>
          </w:pPr>
          <w:r>
            <w:t>[Type the document subtitle]</w:t>
          </w:r>
        </w:p>
      </w:docPartBody>
    </w:docPart>
    <w:docPart>
      <w:docPartPr>
        <w:name w:val="5A172743FD7F440DBBA25CB7631BBEA8"/>
        <w:category>
          <w:name w:val="General"/>
          <w:gallery w:val="placeholder"/>
        </w:category>
        <w:types>
          <w:type w:val="bbPlcHdr"/>
        </w:types>
        <w:behaviors>
          <w:behavior w:val="content"/>
        </w:behaviors>
        <w:guid w:val="{9183DEC8-AE69-4F8D-9408-6AEDB61D3D91}"/>
      </w:docPartPr>
      <w:docPartBody>
        <w:p w:rsidR="000C142B" w:rsidRDefault="002F4027">
          <w:pPr>
            <w:pStyle w:val="5A172743FD7F440DBBA25CB7631BBEA8"/>
          </w:pPr>
          <w:r>
            <w:rPr>
              <w:rFonts w:asciiTheme="majorHAnsi" w:hAnsiTheme="majorHAnsi"/>
              <w:color w:val="FFFFFF" w:themeColor="background1"/>
              <w:sz w:val="72"/>
              <w:szCs w:val="72"/>
            </w:rPr>
            <w:t>[Type the document title]</w:t>
          </w:r>
        </w:p>
      </w:docPartBody>
    </w:docPart>
    <w:docPart>
      <w:docPartPr>
        <w:name w:val="A91287058B564A40BF5A55FB35828AA4"/>
        <w:category>
          <w:name w:val="General"/>
          <w:gallery w:val="placeholder"/>
        </w:category>
        <w:types>
          <w:type w:val="bbPlcHdr"/>
        </w:types>
        <w:behaviors>
          <w:behavior w:val="content"/>
        </w:behaviors>
        <w:guid w:val="{C73C1E28-8453-49D4-9048-9051C925A776}"/>
      </w:docPartPr>
      <w:docPartBody>
        <w:p w:rsidR="000C142B" w:rsidRDefault="002F4027">
          <w:pPr>
            <w:pStyle w:val="A91287058B564A40BF5A55FB35828AA4"/>
          </w:pPr>
          <w:r>
            <w:rPr>
              <w:sz w:val="36"/>
              <w:szCs w:val="36"/>
            </w:rPr>
            <w:t>[Type the document subtitle]</w:t>
          </w:r>
        </w:p>
      </w:docPartBody>
    </w:docPart>
    <w:docPart>
      <w:docPartPr>
        <w:name w:val="C3973B1396614C73A91611982CE5B9EC"/>
        <w:category>
          <w:name w:val="General"/>
          <w:gallery w:val="placeholder"/>
        </w:category>
        <w:types>
          <w:type w:val="bbPlcHdr"/>
        </w:types>
        <w:behaviors>
          <w:behavior w:val="content"/>
        </w:behaviors>
        <w:guid w:val="{13086F2F-7557-4A85-88BD-D547E443F7B7}"/>
      </w:docPartPr>
      <w:docPartBody>
        <w:p w:rsidR="000C142B" w:rsidRDefault="002F4027">
          <w:pPr>
            <w:pStyle w:val="C3973B1396614C73A91611982CE5B9EC"/>
          </w:pPr>
          <w:r>
            <w:rPr>
              <w:b/>
              <w:caps/>
              <w:color w:val="4F81BD" w:themeColor="accent1"/>
            </w:rPr>
            <w:t>[Type the company name]</w:t>
          </w:r>
        </w:p>
      </w:docPartBody>
    </w:docPart>
    <w:docPart>
      <w:docPartPr>
        <w:name w:val="BBC78B1B984A408BB08AFAF20F1F8342"/>
        <w:category>
          <w:name w:val="General"/>
          <w:gallery w:val="placeholder"/>
        </w:category>
        <w:types>
          <w:type w:val="bbPlcHdr"/>
        </w:types>
        <w:behaviors>
          <w:behavior w:val="content"/>
        </w:behaviors>
        <w:guid w:val="{71C092B4-E3A7-4828-97DC-F77DF5FE20E9}"/>
      </w:docPartPr>
      <w:docPartBody>
        <w:p w:rsidR="000C142B" w:rsidRDefault="002F4027">
          <w:pPr>
            <w:pStyle w:val="BBC78B1B984A408BB08AFAF20F1F8342"/>
          </w:pPr>
          <w:r>
            <w:t>[Pick the date]</w:t>
          </w:r>
        </w:p>
      </w:docPartBody>
    </w:docPart>
    <w:docPart>
      <w:docPartPr>
        <w:name w:val="49241872696F40EA925FA620A2068BFA"/>
        <w:category>
          <w:name w:val="General"/>
          <w:gallery w:val="placeholder"/>
        </w:category>
        <w:types>
          <w:type w:val="bbPlcHdr"/>
        </w:types>
        <w:behaviors>
          <w:behavior w:val="content"/>
        </w:behaviors>
        <w:guid w:val="{FDA95553-6B40-48DF-85D6-2A0EA471A5A2}"/>
      </w:docPartPr>
      <w:docPartBody>
        <w:p w:rsidR="000C142B" w:rsidRDefault="002F4027">
          <w:pPr>
            <w:pStyle w:val="49241872696F40EA925FA620A2068BFA"/>
          </w:pPr>
          <w:r>
            <w:t>[Type the author name]</w:t>
          </w:r>
        </w:p>
      </w:docPartBody>
    </w:docPart>
    <w:docPart>
      <w:docPartPr>
        <w:name w:val="1DEFEB7AE2E04742883B78D50110AF96"/>
        <w:category>
          <w:name w:val="General"/>
          <w:gallery w:val="placeholder"/>
        </w:category>
        <w:types>
          <w:type w:val="bbPlcHdr"/>
        </w:types>
        <w:behaviors>
          <w:behavior w:val="content"/>
        </w:behaviors>
        <w:guid w:val="{056C5F35-AA82-4A50-999F-CD98EA780FDB}"/>
      </w:docPartPr>
      <w:docPartBody>
        <w:p w:rsidR="000C142B" w:rsidRDefault="002F4027">
          <w:pPr>
            <w:pStyle w:val="1DEFEB7AE2E04742883B78D50110AF96"/>
          </w:pPr>
          <w:r>
            <w:rPr>
              <w:rFonts w:asciiTheme="majorHAnsi" w:hAnsiTheme="majorHAnsi"/>
              <w:color w:val="7F7F7F" w:themeColor="text1" w:themeTint="80"/>
              <w:sz w:val="20"/>
            </w:rPr>
            <w:t>[Type the document title]</w:t>
          </w:r>
        </w:p>
      </w:docPartBody>
    </w:docPart>
    <w:docPart>
      <w:docPartPr>
        <w:name w:val="AA068E5F1DCA4D94B76C9FF493CE3E9E"/>
        <w:category>
          <w:name w:val="General"/>
          <w:gallery w:val="placeholder"/>
        </w:category>
        <w:types>
          <w:type w:val="bbPlcHdr"/>
        </w:types>
        <w:behaviors>
          <w:behavior w:val="content"/>
        </w:behaviors>
        <w:guid w:val="{0BC79A8E-A359-4808-8007-F4B4FFEED9DE}"/>
      </w:docPartPr>
      <w:docPartBody>
        <w:p w:rsidR="000C142B" w:rsidRDefault="002F4027">
          <w:pPr>
            <w:pStyle w:val="AA068E5F1DCA4D94B76C9FF493CE3E9E"/>
          </w:pPr>
          <w:r>
            <w:rPr>
              <w:rFonts w:asciiTheme="majorHAnsi" w:hAnsiTheme="majorHAnsi"/>
              <w:color w:val="7F7F7F" w:themeColor="text1" w:themeTint="80"/>
              <w:sz w:val="20"/>
            </w:rPr>
            <w:t>[Pick the date]</w:t>
          </w:r>
        </w:p>
      </w:docPartBody>
    </w:docPart>
  </w:docParts>
</w:glossaryDocument>
</file>

<file path=word/glossary/fontTable.xml><?xml version="1.0" encoding="utf-8"?>
<w:fonts xmlns:r="http://schemas.openxmlformats.org/officeDocument/2006/relationships" xmlns:w="http://schemas.openxmlformats.org/wordprocessingml/2006/main">
  <w:font w:name="Monotype Corsiva">
    <w:panose1 w:val="03010101010201010101"/>
    <w:charset w:val="00"/>
    <w:family w:val="script"/>
    <w:pitch w:val="variable"/>
    <w:sig w:usb0="000002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Perpetua">
    <w:panose1 w:val="02020502060401020303"/>
    <w:charset w:val="00"/>
    <w:family w:val="roman"/>
    <w:pitch w:val="variable"/>
    <w:sig w:usb0="00000003" w:usb1="00000000" w:usb2="00000000" w:usb3="00000000" w:csb0="00000001" w:csb1="00000000"/>
  </w:font>
  <w:font w:name="Franklin Gothic Book">
    <w:panose1 w:val="020B05030201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glossary/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view w:val="normal"/>
  <w:defaultTabStop w:val="720"/>
  <w:characterSpacingControl w:val="doNotCompress"/>
  <w:compat>
    <w:useFELayout/>
  </w:compat>
  <w:rsids>
    <w:rsidRoot w:val="002F4027"/>
    <w:rsid w:val="000C142B"/>
    <w:rsid w:val="00124BCB"/>
    <w:rsid w:val="002F4027"/>
    <w:rsid w:val="00A8416A"/>
  </w:rsids>
  <m:mathPr>
    <m:mathFont m:val="Cambria Math"/>
    <m:brkBin m:val="before"/>
    <m:brkBinSub m:val="--"/>
    <m:smallFrac m:val="off"/>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en-GB" w:eastAsia="en-GB"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C142B"/>
  </w:style>
  <w:style w:type="paragraph" w:styleId="Heading1">
    <w:name w:val="heading 1"/>
    <w:basedOn w:val="Normal"/>
    <w:next w:val="Normal"/>
    <w:link w:val="Heading1Char"/>
    <w:uiPriority w:val="9"/>
    <w:qFormat/>
    <w:rsid w:val="000C142B"/>
    <w:pPr>
      <w:spacing w:before="300" w:after="40" w:line="240" w:lineRule="auto"/>
      <w:outlineLvl w:val="0"/>
    </w:pPr>
    <w:rPr>
      <w:rFonts w:asciiTheme="majorHAnsi" w:eastAsiaTheme="minorHAnsi" w:hAnsiTheme="majorHAnsi" w:cs="Times New Roman"/>
      <w:b/>
      <w:color w:val="365F91" w:themeColor="accent1" w:themeShade="BF"/>
      <w:spacing w:val="20"/>
      <w:sz w:val="28"/>
      <w:szCs w:val="32"/>
      <w:lang w:val="en-US" w:eastAsia="ja-JP"/>
    </w:rPr>
  </w:style>
  <w:style w:type="paragraph" w:styleId="Heading2">
    <w:name w:val="heading 2"/>
    <w:basedOn w:val="Normal"/>
    <w:next w:val="Normal"/>
    <w:link w:val="Heading2Char"/>
    <w:uiPriority w:val="9"/>
    <w:qFormat/>
    <w:rsid w:val="000C142B"/>
    <w:pPr>
      <w:spacing w:before="240" w:after="40" w:line="240" w:lineRule="auto"/>
      <w:outlineLvl w:val="1"/>
    </w:pPr>
    <w:rPr>
      <w:rFonts w:asciiTheme="majorHAnsi" w:eastAsiaTheme="minorHAnsi" w:hAnsiTheme="majorHAnsi" w:cs="Times New Roman"/>
      <w:b/>
      <w:color w:val="365F91" w:themeColor="accent1" w:themeShade="BF"/>
      <w:spacing w:val="20"/>
      <w:sz w:val="24"/>
      <w:szCs w:val="28"/>
      <w:lang w:val="en-US" w:eastAsia="en-US"/>
    </w:rPr>
  </w:style>
  <w:style w:type="paragraph" w:styleId="Heading3">
    <w:name w:val="heading 3"/>
    <w:basedOn w:val="Normal"/>
    <w:next w:val="Normal"/>
    <w:link w:val="Heading3Char"/>
    <w:uiPriority w:val="9"/>
    <w:qFormat/>
    <w:rsid w:val="000C142B"/>
    <w:pPr>
      <w:spacing w:before="200" w:after="40" w:line="240" w:lineRule="auto"/>
      <w:outlineLvl w:val="2"/>
    </w:pPr>
    <w:rPr>
      <w:rFonts w:asciiTheme="majorHAnsi" w:eastAsiaTheme="minorHAnsi" w:hAnsiTheme="majorHAnsi" w:cs="Times New Roman"/>
      <w:b/>
      <w:color w:val="4F81BD" w:themeColor="accent1"/>
      <w:spacing w:val="20"/>
      <w:sz w:val="24"/>
      <w:szCs w:val="24"/>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1A150ACE47294147BE03AB0265C74371">
    <w:name w:val="1A150ACE47294147BE03AB0265C74371"/>
    <w:rsid w:val="000C142B"/>
  </w:style>
  <w:style w:type="paragraph" w:customStyle="1" w:styleId="8BFA9F9176A34F638FA9F26FBBEBE37B">
    <w:name w:val="8BFA9F9176A34F638FA9F26FBBEBE37B"/>
    <w:rsid w:val="000C142B"/>
  </w:style>
  <w:style w:type="character" w:customStyle="1" w:styleId="Heading1Char">
    <w:name w:val="Heading 1 Char"/>
    <w:basedOn w:val="DefaultParagraphFont"/>
    <w:link w:val="Heading1"/>
    <w:uiPriority w:val="9"/>
    <w:rsid w:val="000C142B"/>
    <w:rPr>
      <w:rFonts w:asciiTheme="majorHAnsi" w:eastAsiaTheme="minorHAnsi" w:hAnsiTheme="majorHAnsi" w:cs="Times New Roman"/>
      <w:b/>
      <w:color w:val="365F91" w:themeColor="accent1" w:themeShade="BF"/>
      <w:spacing w:val="20"/>
      <w:sz w:val="28"/>
      <w:szCs w:val="32"/>
      <w:lang w:val="en-US" w:eastAsia="ja-JP"/>
    </w:rPr>
  </w:style>
  <w:style w:type="character" w:customStyle="1" w:styleId="Heading2Char">
    <w:name w:val="Heading 2 Char"/>
    <w:basedOn w:val="DefaultParagraphFont"/>
    <w:link w:val="Heading2"/>
    <w:uiPriority w:val="9"/>
    <w:rsid w:val="000C142B"/>
    <w:rPr>
      <w:rFonts w:asciiTheme="majorHAnsi" w:eastAsiaTheme="minorHAnsi" w:hAnsiTheme="majorHAnsi" w:cs="Times New Roman"/>
      <w:b/>
      <w:color w:val="365F91" w:themeColor="accent1" w:themeShade="BF"/>
      <w:spacing w:val="20"/>
      <w:sz w:val="24"/>
      <w:szCs w:val="28"/>
      <w:lang w:val="en-US" w:eastAsia="en-US"/>
    </w:rPr>
  </w:style>
  <w:style w:type="character" w:customStyle="1" w:styleId="Heading3Char">
    <w:name w:val="Heading 3 Char"/>
    <w:basedOn w:val="DefaultParagraphFont"/>
    <w:link w:val="Heading3"/>
    <w:uiPriority w:val="9"/>
    <w:rsid w:val="000C142B"/>
    <w:rPr>
      <w:rFonts w:asciiTheme="majorHAnsi" w:eastAsiaTheme="minorHAnsi" w:hAnsiTheme="majorHAnsi" w:cs="Times New Roman"/>
      <w:b/>
      <w:color w:val="4F81BD" w:themeColor="accent1"/>
      <w:spacing w:val="20"/>
      <w:sz w:val="24"/>
      <w:szCs w:val="24"/>
      <w:lang w:val="en-US" w:eastAsia="en-US"/>
    </w:rPr>
  </w:style>
  <w:style w:type="character" w:styleId="PlaceholderText">
    <w:name w:val="Placeholder Text"/>
    <w:basedOn w:val="DefaultParagraphFont"/>
    <w:uiPriority w:val="99"/>
    <w:semiHidden/>
    <w:rsid w:val="000C142B"/>
    <w:rPr>
      <w:color w:val="808080"/>
    </w:rPr>
  </w:style>
  <w:style w:type="paragraph" w:customStyle="1" w:styleId="5A172743FD7F440DBBA25CB7631BBEA8">
    <w:name w:val="5A172743FD7F440DBBA25CB7631BBEA8"/>
    <w:rsid w:val="000C142B"/>
  </w:style>
  <w:style w:type="paragraph" w:customStyle="1" w:styleId="A91287058B564A40BF5A55FB35828AA4">
    <w:name w:val="A91287058B564A40BF5A55FB35828AA4"/>
    <w:rsid w:val="000C142B"/>
  </w:style>
  <w:style w:type="paragraph" w:customStyle="1" w:styleId="C3973B1396614C73A91611982CE5B9EC">
    <w:name w:val="C3973B1396614C73A91611982CE5B9EC"/>
    <w:rsid w:val="000C142B"/>
  </w:style>
  <w:style w:type="paragraph" w:customStyle="1" w:styleId="BBC78B1B984A408BB08AFAF20F1F8342">
    <w:name w:val="BBC78B1B984A408BB08AFAF20F1F8342"/>
    <w:rsid w:val="000C142B"/>
  </w:style>
  <w:style w:type="paragraph" w:customStyle="1" w:styleId="49241872696F40EA925FA620A2068BFA">
    <w:name w:val="49241872696F40EA925FA620A2068BFA"/>
    <w:rsid w:val="000C142B"/>
  </w:style>
  <w:style w:type="paragraph" w:customStyle="1" w:styleId="9D8C5AB9867D4AB8ACE5F125FFE27961">
    <w:name w:val="9D8C5AB9867D4AB8ACE5F125FFE27961"/>
    <w:rsid w:val="000C142B"/>
  </w:style>
  <w:style w:type="paragraph" w:customStyle="1" w:styleId="1DEFEB7AE2E04742883B78D50110AF96">
    <w:name w:val="1DEFEB7AE2E04742883B78D50110AF96"/>
    <w:rsid w:val="000C142B"/>
  </w:style>
  <w:style w:type="paragraph" w:customStyle="1" w:styleId="AA068E5F1DCA4D94B76C9FF493CE3E9E">
    <w:name w:val="AA068E5F1DCA4D94B76C9FF493CE3E9E"/>
    <w:rsid w:val="000C142B"/>
  </w:style>
  <w:style w:type="paragraph" w:customStyle="1" w:styleId="22D9AB31F4B94E8FAB986C8021BBE64A">
    <w:name w:val="22D9AB31F4B94E8FAB986C8021BBE64A"/>
    <w:rsid w:val="000C142B"/>
  </w:style>
  <w:style w:type="paragraph" w:customStyle="1" w:styleId="3A4C5856D1794747BF599A68A403B283">
    <w:name w:val="3A4C5856D1794747BF599A68A403B283"/>
    <w:rsid w:val="000C142B"/>
  </w:style>
  <w:style w:type="paragraph" w:customStyle="1" w:styleId="6959720596DF4B7D9FFBDD800231CD08">
    <w:name w:val="6959720596DF4B7D9FFBDD800231CD08"/>
    <w:rsid w:val="00124BCB"/>
  </w:style>
  <w:style w:type="paragraph" w:customStyle="1" w:styleId="5B61C0FB99E542C7B10C7DBA8E9C3E32">
    <w:name w:val="5B61C0FB99E542C7B10C7DBA8E9C3E32"/>
    <w:rsid w:val="00124BCB"/>
  </w:style>
  <w:style w:type="paragraph" w:customStyle="1" w:styleId="177E304F29A945208235BC4192BC6CAF">
    <w:name w:val="177E304F29A945208235BC4192BC6CAF"/>
    <w:rsid w:val="00124BCB"/>
  </w:style>
  <w:style w:type="paragraph" w:customStyle="1" w:styleId="441C3E40C11E4C7883F7BDD2B4945882">
    <w:name w:val="441C3E40C11E4C7883F7BDD2B4945882"/>
    <w:rsid w:val="00124BCB"/>
  </w:style>
  <w:style w:type="paragraph" w:customStyle="1" w:styleId="882C6655AFE5474A869EAC981F4D9E8E">
    <w:name w:val="882C6655AFE5474A869EAC981F4D9E8E"/>
    <w:rsid w:val="00124BCB"/>
  </w:style>
  <w:style w:type="paragraph" w:customStyle="1" w:styleId="218C9F85E4A14BC7B64DE1C406CB6793">
    <w:name w:val="218C9F85E4A14BC7B64DE1C406CB6793"/>
    <w:rsid w:val="00124BCB"/>
  </w:style>
  <w:style w:type="paragraph" w:customStyle="1" w:styleId="300D94E3803E4C6CA207F4FBF15C73EE">
    <w:name w:val="300D94E3803E4C6CA207F4FBF15C73EE"/>
    <w:rsid w:val="00124BCB"/>
  </w:style>
  <w:style w:type="paragraph" w:customStyle="1" w:styleId="580DDA21A2A14977BFDC07E96D6DF6D7">
    <w:name w:val="580DDA21A2A14977BFDC07E96D6DF6D7"/>
    <w:rsid w:val="00124BCB"/>
  </w:style>
  <w:style w:type="paragraph" w:customStyle="1" w:styleId="91215459DB474E48827F872221B96DD5">
    <w:name w:val="91215459DB474E48827F872221B96DD5"/>
    <w:rsid w:val="00124BCB"/>
  </w:style>
  <w:style w:type="paragraph" w:customStyle="1" w:styleId="60058C8988E44206A09F79F222F6EDF5">
    <w:name w:val="60058C8988E44206A09F79F222F6EDF5"/>
    <w:rsid w:val="00124BCB"/>
  </w:style>
  <w:style w:type="paragraph" w:customStyle="1" w:styleId="12CFF5A4CC484E88A6B4BBD557BA2565">
    <w:name w:val="12CFF5A4CC484E88A6B4BBD557BA2565"/>
    <w:rsid w:val="00124BCB"/>
  </w:style>
</w:styles>
</file>

<file path=word/glossary/webSettings.xml><?xml version="1.0" encoding="utf-8"?>
<w:webSettings xmlns:r="http://schemas.openxmlformats.org/officeDocument/2006/relationships" xmlns:w="http://schemas.openxmlformats.org/wordprocessingml/2006/main">
  <w:optimizeForBrowser/>
</w:webSettings>
</file>

<file path=word/theme/_rels/theme1.xml.rels><?xml version="1.0" encoding="UTF-8" standalone="yes"?>
<Relationships xmlns="http://schemas.openxmlformats.org/package/2006/relationships"><Relationship Id="rId1" Type="http://schemas.openxmlformats.org/officeDocument/2006/relationships/image" Target="../media/image6.jpeg"/></Relationships>
</file>

<file path=word/theme/theme1.xml><?xml version="1.0" encoding="utf-8"?>
<a:theme xmlns:a="http://schemas.openxmlformats.org/drawingml/2006/main" name="Equity">
  <a:themeElements>
    <a:clrScheme name="Equity">
      <a:dk1>
        <a:sysClr val="windowText" lastClr="000000"/>
      </a:dk1>
      <a:lt1>
        <a:sysClr val="window" lastClr="FFFFFF"/>
      </a:lt1>
      <a:dk2>
        <a:srgbClr val="696464"/>
      </a:dk2>
      <a:lt2>
        <a:srgbClr val="E9E5DC"/>
      </a:lt2>
      <a:accent1>
        <a:srgbClr val="D34817"/>
      </a:accent1>
      <a:accent2>
        <a:srgbClr val="9B2D1F"/>
      </a:accent2>
      <a:accent3>
        <a:srgbClr val="A28E6A"/>
      </a:accent3>
      <a:accent4>
        <a:srgbClr val="956251"/>
      </a:accent4>
      <a:accent5>
        <a:srgbClr val="918485"/>
      </a:accent5>
      <a:accent6>
        <a:srgbClr val="855D5D"/>
      </a:accent6>
      <a:hlink>
        <a:srgbClr val="CC9900"/>
      </a:hlink>
      <a:folHlink>
        <a:srgbClr val="96A9A9"/>
      </a:folHlink>
    </a:clrScheme>
    <a:fontScheme name="Equity">
      <a:majorFont>
        <a:latin typeface="Franklin Gothic Book"/>
        <a:ea typeface=""/>
        <a:cs typeface=""/>
        <a:font script="Grek" typeface="Calibri"/>
        <a:font script="Cyrl" typeface="Calibri"/>
        <a:font script="Jpan" typeface="HGｺﾞｼｯｸM"/>
        <a:font script="Hang" typeface="바탕"/>
        <a:font script="Hans" typeface="幼圆"/>
        <a:font script="Hant" typeface="微軟正黑體"/>
        <a:font script="Arab" typeface="Tahoma"/>
        <a:font script="Hebr" typeface="Aharoni"/>
        <a:font script="Thai" typeface="LilyUPC"/>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ahoma"/>
        <a:font script="Uigh" typeface="Microsoft Uighur"/>
      </a:majorFont>
      <a:minorFont>
        <a:latin typeface="Perpetua"/>
        <a:ea typeface=""/>
        <a:cs typeface=""/>
        <a:font script="Grek" typeface="Cambria"/>
        <a:font script="Cyrl" typeface="Cambria"/>
        <a:font script="Jpan" typeface="HG創英ﾌﾟﾚｾﾞﾝｽEB"/>
        <a:font script="Hang" typeface="맑은 고딕"/>
        <a:font script="Hans" typeface="宋体"/>
        <a:font script="Hant" typeface="新細明體"/>
        <a:font script="Arab" typeface="Times New Roman"/>
        <a:font script="Hebr" typeface="Aharoni"/>
        <a:font script="Thai" typeface="EucrosiaUPC"/>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inorFont>
    </a:fontScheme>
    <a:fmtScheme name="Equity">
      <a:fillStyleLst>
        <a:solidFill>
          <a:schemeClr val="phClr"/>
        </a:solidFill>
        <a:blipFill>
          <a:blip xmlns:r="http://schemas.openxmlformats.org/officeDocument/2006/relationships" r:embed="rId1">
            <a:duotone>
              <a:schemeClr val="phClr">
                <a:tint val="30000"/>
                <a:satMod val="300000"/>
              </a:schemeClr>
              <a:schemeClr val="phClr">
                <a:tint val="40000"/>
                <a:satMod val="200000"/>
              </a:schemeClr>
            </a:duotone>
          </a:blip>
          <a:tile tx="0" ty="0" sx="70000" sy="70000" flip="none" algn="ctr"/>
        </a:blipFill>
        <a:blipFill>
          <a:blip xmlns:r="http://schemas.openxmlformats.org/officeDocument/2006/relationships" r:embed="rId1">
            <a:duotone>
              <a:schemeClr val="phClr">
                <a:shade val="22000"/>
                <a:satMod val="160000"/>
              </a:schemeClr>
              <a:schemeClr val="phClr">
                <a:shade val="45000"/>
                <a:satMod val="100000"/>
              </a:schemeClr>
            </a:duotone>
          </a:blip>
          <a:tile tx="0" ty="0" sx="65000" sy="65000" flip="none" algn="ctr"/>
        </a:blipFill>
      </a:fillStyleLst>
      <a:lnStyleLst>
        <a:ln w="9525" cap="flat" cmpd="sng" algn="ctr">
          <a:solidFill>
            <a:schemeClr val="phClr">
              <a:shade val="60000"/>
              <a:satMod val="110000"/>
            </a:schemeClr>
          </a:solidFill>
          <a:prstDash val="solid"/>
        </a:ln>
        <a:ln w="12700" cap="flat" cmpd="sng" algn="ctr">
          <a:solidFill>
            <a:schemeClr val="phClr"/>
          </a:solidFill>
          <a:prstDash val="solid"/>
        </a:ln>
        <a:ln w="38100" cap="flat" cmpd="sng" algn="ctr">
          <a:solidFill>
            <a:schemeClr val="phClr"/>
          </a:solidFill>
          <a:prstDash val="solid"/>
        </a:ln>
      </a:lnStyleLst>
      <a:effectStyleLst>
        <a:effectStyle>
          <a:effectLst>
            <a:outerShdw blurRad="38100" dist="25400" dir="5400000" algn="t" rotWithShape="0">
              <a:srgbClr val="000000">
                <a:alpha val="50000"/>
              </a:srgbClr>
            </a:outerShdw>
          </a:effectLst>
        </a:effectStyle>
        <a:effectStyle>
          <a:effectLst>
            <a:outerShdw blurRad="38100" dist="25400" dir="5400000" algn="t" rotWithShape="0">
              <a:srgbClr val="000000">
                <a:alpha val="50000"/>
              </a:srgbClr>
            </a:outerShdw>
          </a:effectLst>
        </a:effectStyle>
        <a:effectStyle>
          <a:effectLst>
            <a:outerShdw blurRad="50800" dist="50800" dir="5400000" algn="t" rotWithShape="0">
              <a:srgbClr val="000000">
                <a:alpha val="60000"/>
              </a:srgbClr>
            </a:outerShdw>
          </a:effectLst>
          <a:scene3d>
            <a:camera prst="isometricBottomUp" fov="0">
              <a:rot lat="0" lon="0" rev="0"/>
            </a:camera>
            <a:lightRig rig="soft" dir="b">
              <a:rot lat="0" lon="0" rev="9000000"/>
            </a:lightRig>
          </a:scene3d>
          <a:sp3d contourW="35000" prstMaterial="matte">
            <a:bevelT w="45000" h="38100" prst="convex"/>
            <a:contourClr>
              <a:schemeClr val="phClr">
                <a:tint val="10000"/>
                <a:satMod val="130000"/>
              </a:schemeClr>
            </a:contourClr>
          </a:sp3d>
        </a:effectStyle>
      </a:effectStyleLst>
      <a:bgFillStyleLst>
        <a:solidFill>
          <a:schemeClr val="phClr"/>
        </a:solidFill>
        <a:gradFill rotWithShape="1">
          <a:gsLst>
            <a:gs pos="0">
              <a:schemeClr val="phClr">
                <a:shade val="40000"/>
                <a:satMod val="165000"/>
              </a:schemeClr>
            </a:gs>
            <a:gs pos="50000">
              <a:schemeClr val="phClr">
                <a:shade val="80000"/>
                <a:satMod val="155000"/>
              </a:schemeClr>
            </a:gs>
            <a:gs pos="100000">
              <a:schemeClr val="phClr">
                <a:tint val="95000"/>
                <a:satMod val="200000"/>
              </a:schemeClr>
            </a:gs>
          </a:gsLst>
          <a:lin ang="16200000" scaled="1"/>
        </a:gradFill>
        <a:blipFill>
          <a:blip xmlns:r="http://schemas.openxmlformats.org/officeDocument/2006/relationships" r:embed="rId1">
            <a:duotone>
              <a:schemeClr val="phClr">
                <a:tint val="95000"/>
                <a:satMod val="200000"/>
              </a:schemeClr>
              <a:schemeClr val="phClr">
                <a:shade val="80000"/>
                <a:satMod val="100000"/>
              </a:schemeClr>
            </a:duotone>
          </a:blip>
          <a:tile tx="0" ty="0" sx="55000" sy="55000" flip="none" algn="tl"/>
        </a:blip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overPageProperties xmlns="http://schemas.microsoft.com/office/2006/coverPageProps">
  <PublishDate>2022-02-25T00:00:00</PublishDate>
  <Abstract/>
  <CompanyAddress/>
  <CompanyPhone/>
  <CompanyFax/>
  <CompanyEmail/>
</CoverPageProperties>
</file>

<file path=customXml/item2.xml><?xml version="1.0" encoding="utf-8"?>
<tns:customPropertyEditors xmlns:tns="http://schemas.microsoft.com/office/2006/customDocumentInformationPanel">
  <tns:showOnOpen/>
  <tns:defaultPropertyEditorNamespace/>
</tns:customPropertyEditors>
</file>

<file path=customXml/item3.xml><?xml version="1.0" encoding="utf-8"?>
<templateProperties xmlns="urn:microsoft.template.properties">
  <_Version/>
  <_LCID/>
</template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83B41FA1-A166-4203-827F-22BD32762337}">
  <ds:schemaRefs>
    <ds:schemaRef ds:uri="http://schemas.microsoft.com/office/2006/customDocumentInformationPanel"/>
  </ds:schemaRefs>
</ds:datastoreItem>
</file>

<file path=customXml/itemProps3.xml><?xml version="1.0" encoding="utf-8"?>
<ds:datastoreItem xmlns:ds="http://schemas.openxmlformats.org/officeDocument/2006/customXml" ds:itemID="{25229087-0CE3-49F2-8F52-E7138F37D32E}">
  <ds:schemaRefs>
    <ds:schemaRef ds:uri="urn:microsoft.template.properties"/>
  </ds:schemaRefs>
</ds:datastoreItem>
</file>

<file path=customXml/itemProps4.xml><?xml version="1.0" encoding="utf-8"?>
<ds:datastoreItem xmlns:ds="http://schemas.openxmlformats.org/officeDocument/2006/customXml" ds:itemID="{F912C58C-940C-438A-B7FE-18FAD557038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EquityReport.Dotx</Template>
  <TotalTime>47</TotalTime>
  <Pages>16</Pages>
  <Words>3047</Words>
  <Characters>17373</Characters>
  <Application>Microsoft Office Word</Application>
  <DocSecurity>0</DocSecurity>
  <Lines>144</Lines>
  <Paragraphs>40</Paragraphs>
  <ScaleCrop>false</ScaleCrop>
  <HeadingPairs>
    <vt:vector size="2" baseType="variant">
      <vt:variant>
        <vt:lpstr>Title</vt:lpstr>
      </vt:variant>
      <vt:variant>
        <vt:i4>1</vt:i4>
      </vt:variant>
    </vt:vector>
  </HeadingPairs>
  <TitlesOfParts>
    <vt:vector size="1" baseType="lpstr">
      <vt:lpstr>Understanding and engaging in the customer experience</vt:lpstr>
    </vt:vector>
  </TitlesOfParts>
  <Company>BA (Hons) Leadership and Management – Skills for the Workplace University of Wales Trinity Saint David</Company>
  <LinksUpToDate>false</LinksUpToDate>
  <CharactersWithSpaces>20380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Understanding and engaging in the customer experience</dc:title>
  <dc:subject>BMSW5013</dc:subject>
  <dc:creator>Zujaja</dc:creator>
  <cp:lastModifiedBy>Zujaja</cp:lastModifiedBy>
  <cp:revision>6</cp:revision>
  <dcterms:created xsi:type="dcterms:W3CDTF">2022-03-01T19:26:00Z</dcterms:created>
  <dcterms:modified xsi:type="dcterms:W3CDTF">2022-03-02T10:01:00Z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LCID">
    <vt:i4>1033</vt:i4>
  </property>
  <property fmtid="{D5CDD505-2E9C-101B-9397-08002B2CF9AE}" pid="3" name="_Version">
    <vt:lpwstr>0809</vt:lpwstr>
  </property>
</Properties>
</file>