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B0B69" w14:textId="0A09C0A6" w:rsidR="00EE61AA" w:rsidRDefault="00171218" w:rsidP="00143898">
      <w:pPr>
        <w:pStyle w:val="NormalWeb"/>
        <w:rPr>
          <w:rStyle w:val="Strong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5E65063B" wp14:editId="522B3993">
            <wp:simplePos x="0" y="0"/>
            <wp:positionH relativeFrom="column">
              <wp:posOffset>4511040</wp:posOffset>
            </wp:positionH>
            <wp:positionV relativeFrom="page">
              <wp:posOffset>286385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65AF088" w14:textId="462AC807" w:rsidR="00EE61AA" w:rsidRDefault="00EE61AA" w:rsidP="00143898">
      <w:pPr>
        <w:pStyle w:val="NormalWeb"/>
        <w:rPr>
          <w:rStyle w:val="Strong"/>
        </w:rPr>
      </w:pPr>
    </w:p>
    <w:p w14:paraId="58C1CDD4" w14:textId="6F401F9D" w:rsidR="00EE61AA" w:rsidRDefault="00EE61AA" w:rsidP="00EE61AA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</w:t>
      </w:r>
    </w:p>
    <w:p w14:paraId="71E8B6D3" w14:textId="77777777" w:rsidR="00171218" w:rsidRDefault="00171218" w:rsidP="00EE61AA">
      <w:pPr>
        <w:rPr>
          <w:sz w:val="40"/>
          <w:szCs w:val="40"/>
        </w:rPr>
      </w:pPr>
    </w:p>
    <w:p w14:paraId="3C5AF76D" w14:textId="5CCF69BE" w:rsidR="00EE61AA" w:rsidRPr="00971670" w:rsidRDefault="00171218" w:rsidP="00EE61AA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</w:t>
      </w:r>
      <w:r w:rsidR="00EE61AA" w:rsidRPr="00971670">
        <w:rPr>
          <w:sz w:val="40"/>
          <w:szCs w:val="40"/>
        </w:rPr>
        <w:t xml:space="preserve">Student Name: </w:t>
      </w:r>
      <w:r w:rsidR="00EE61AA">
        <w:rPr>
          <w:sz w:val="40"/>
          <w:szCs w:val="40"/>
        </w:rPr>
        <w:t xml:space="preserve">Noreen </w:t>
      </w:r>
      <w:proofErr w:type="spellStart"/>
      <w:r w:rsidR="00EE61AA">
        <w:rPr>
          <w:sz w:val="40"/>
          <w:szCs w:val="40"/>
        </w:rPr>
        <w:t>Kouser</w:t>
      </w:r>
      <w:proofErr w:type="spellEnd"/>
    </w:p>
    <w:p w14:paraId="08D2E831" w14:textId="0620F00F" w:rsidR="00EE61AA" w:rsidRPr="00971670" w:rsidRDefault="00EE61AA" w:rsidP="00EE61AA">
      <w:pPr>
        <w:jc w:val="center"/>
        <w:rPr>
          <w:sz w:val="40"/>
          <w:szCs w:val="40"/>
        </w:rPr>
      </w:pPr>
      <w:r w:rsidRPr="00971670">
        <w:rPr>
          <w:sz w:val="40"/>
          <w:szCs w:val="40"/>
        </w:rPr>
        <w:t>Student ID: 24</w:t>
      </w:r>
      <w:r>
        <w:rPr>
          <w:sz w:val="40"/>
          <w:szCs w:val="40"/>
        </w:rPr>
        <w:t>3</w:t>
      </w:r>
      <w:r w:rsidRPr="00971670">
        <w:rPr>
          <w:sz w:val="40"/>
          <w:szCs w:val="40"/>
        </w:rPr>
        <w:t>33</w:t>
      </w:r>
      <w:r>
        <w:rPr>
          <w:sz w:val="40"/>
          <w:szCs w:val="40"/>
        </w:rPr>
        <w:t>87</w:t>
      </w:r>
    </w:p>
    <w:p w14:paraId="1E22603E" w14:textId="77777777" w:rsidR="00EE61AA" w:rsidRPr="00971670" w:rsidRDefault="00EE61AA" w:rsidP="00EE61AA">
      <w:pPr>
        <w:jc w:val="center"/>
        <w:rPr>
          <w:sz w:val="40"/>
          <w:szCs w:val="40"/>
        </w:rPr>
      </w:pPr>
      <w:r w:rsidRPr="00971670">
        <w:rPr>
          <w:sz w:val="40"/>
          <w:szCs w:val="40"/>
        </w:rPr>
        <w:t>Module Title: Principles of Health and Social Practice</w:t>
      </w:r>
    </w:p>
    <w:p w14:paraId="27D2E618" w14:textId="77777777" w:rsidR="00EE61AA" w:rsidRDefault="00EE61AA" w:rsidP="00EE61AA">
      <w:pPr>
        <w:jc w:val="center"/>
        <w:rPr>
          <w:rFonts w:ascii="Arial" w:hAnsi="Arial" w:cs="Arial"/>
          <w:b/>
        </w:rPr>
      </w:pPr>
      <w:r w:rsidRPr="00971670">
        <w:rPr>
          <w:sz w:val="40"/>
          <w:szCs w:val="40"/>
        </w:rPr>
        <w:t>Module Code:</w:t>
      </w:r>
      <w:r w:rsidRPr="001643B4">
        <w:rPr>
          <w:bCs/>
          <w:sz w:val="48"/>
          <w:szCs w:val="48"/>
        </w:rPr>
        <w:t xml:space="preserve"> </w:t>
      </w:r>
      <w:r w:rsidRPr="002B4FC6">
        <w:rPr>
          <w:rFonts w:cstheme="minorHAnsi"/>
          <w:bCs/>
          <w:sz w:val="40"/>
          <w:szCs w:val="40"/>
        </w:rPr>
        <w:t>BMHP5021</w:t>
      </w:r>
    </w:p>
    <w:p w14:paraId="60D1E9B4" w14:textId="77777777" w:rsidR="00EE61AA" w:rsidRPr="00971670" w:rsidRDefault="00EE61AA" w:rsidP="00EE61AA">
      <w:pPr>
        <w:jc w:val="center"/>
        <w:rPr>
          <w:sz w:val="40"/>
          <w:szCs w:val="40"/>
        </w:rPr>
      </w:pPr>
      <w:r w:rsidRPr="00971670">
        <w:rPr>
          <w:sz w:val="40"/>
          <w:szCs w:val="40"/>
        </w:rPr>
        <w:t xml:space="preserve">Assignment Title: Component </w:t>
      </w:r>
      <w:r>
        <w:rPr>
          <w:sz w:val="40"/>
          <w:szCs w:val="40"/>
        </w:rPr>
        <w:t>1:</w:t>
      </w:r>
      <w:r w:rsidRPr="002B4FC6">
        <w:rPr>
          <w:rFonts w:cstheme="minorHAnsi"/>
          <w:sz w:val="40"/>
          <w:szCs w:val="40"/>
        </w:rPr>
        <w:t xml:space="preserve"> Presentation</w:t>
      </w:r>
      <w:r w:rsidRPr="00BB37CA">
        <w:rPr>
          <w:rFonts w:ascii="Arial" w:hAnsi="Arial" w:cs="Arial"/>
          <w:b/>
          <w:bCs/>
        </w:rPr>
        <w:t xml:space="preserve"> </w:t>
      </w:r>
    </w:p>
    <w:p w14:paraId="6FFF8710" w14:textId="77777777" w:rsidR="00EE61AA" w:rsidRPr="00971670" w:rsidRDefault="00EE61AA" w:rsidP="00EE61AA">
      <w:pPr>
        <w:jc w:val="center"/>
        <w:rPr>
          <w:sz w:val="40"/>
          <w:szCs w:val="40"/>
        </w:rPr>
      </w:pPr>
      <w:r w:rsidRPr="00971670">
        <w:rPr>
          <w:sz w:val="40"/>
          <w:szCs w:val="40"/>
        </w:rPr>
        <w:t xml:space="preserve">Lecturers Name: </w:t>
      </w:r>
      <w:r w:rsidRPr="002B4FC6">
        <w:rPr>
          <w:rFonts w:cstheme="minorHAnsi"/>
          <w:sz w:val="40"/>
          <w:szCs w:val="40"/>
        </w:rPr>
        <w:t>Olufemi Oluranti</w:t>
      </w:r>
    </w:p>
    <w:p w14:paraId="0D37C101" w14:textId="77777777" w:rsidR="00EE61AA" w:rsidRDefault="00EE61AA" w:rsidP="00143898">
      <w:pPr>
        <w:pStyle w:val="NormalWeb"/>
        <w:rPr>
          <w:rStyle w:val="Strong"/>
        </w:rPr>
      </w:pPr>
    </w:p>
    <w:p w14:paraId="61D85630" w14:textId="77777777" w:rsidR="00EE61AA" w:rsidRDefault="00EE61AA" w:rsidP="00143898">
      <w:pPr>
        <w:pStyle w:val="NormalWeb"/>
        <w:rPr>
          <w:rStyle w:val="Strong"/>
        </w:rPr>
      </w:pPr>
    </w:p>
    <w:p w14:paraId="2188A161" w14:textId="77777777" w:rsidR="00EE61AA" w:rsidRDefault="00EE61AA" w:rsidP="00143898">
      <w:pPr>
        <w:pStyle w:val="NormalWeb"/>
        <w:rPr>
          <w:rStyle w:val="Strong"/>
        </w:rPr>
      </w:pPr>
    </w:p>
    <w:p w14:paraId="51F2E953" w14:textId="77777777" w:rsidR="00EE61AA" w:rsidRDefault="00EE61AA" w:rsidP="00143898">
      <w:pPr>
        <w:pStyle w:val="NormalWeb"/>
        <w:rPr>
          <w:rStyle w:val="Strong"/>
        </w:rPr>
      </w:pPr>
    </w:p>
    <w:p w14:paraId="37F3A396" w14:textId="77777777" w:rsidR="00EE61AA" w:rsidRDefault="00EE61AA" w:rsidP="00143898">
      <w:pPr>
        <w:pStyle w:val="NormalWeb"/>
        <w:rPr>
          <w:rStyle w:val="Strong"/>
        </w:rPr>
      </w:pPr>
    </w:p>
    <w:p w14:paraId="1E0F2451" w14:textId="77777777" w:rsidR="00EE61AA" w:rsidRDefault="00EE61AA" w:rsidP="00143898">
      <w:pPr>
        <w:pStyle w:val="NormalWeb"/>
        <w:rPr>
          <w:rStyle w:val="Strong"/>
        </w:rPr>
      </w:pPr>
    </w:p>
    <w:p w14:paraId="45D53893" w14:textId="77777777" w:rsidR="00EE61AA" w:rsidRDefault="00EE61AA" w:rsidP="00143898">
      <w:pPr>
        <w:pStyle w:val="NormalWeb"/>
        <w:rPr>
          <w:rStyle w:val="Strong"/>
        </w:rPr>
      </w:pPr>
    </w:p>
    <w:p w14:paraId="29B25F2A" w14:textId="77777777" w:rsidR="00EE61AA" w:rsidRDefault="00EE61AA" w:rsidP="00143898">
      <w:pPr>
        <w:pStyle w:val="NormalWeb"/>
        <w:rPr>
          <w:rStyle w:val="Strong"/>
        </w:rPr>
      </w:pPr>
    </w:p>
    <w:p w14:paraId="1456F3EA" w14:textId="77777777" w:rsidR="00EE61AA" w:rsidRDefault="00EE61AA" w:rsidP="00143898">
      <w:pPr>
        <w:pStyle w:val="NormalWeb"/>
        <w:rPr>
          <w:rStyle w:val="Strong"/>
        </w:rPr>
      </w:pPr>
    </w:p>
    <w:p w14:paraId="0C624183" w14:textId="77777777" w:rsidR="00EE61AA" w:rsidRDefault="00EE61AA" w:rsidP="00143898">
      <w:pPr>
        <w:pStyle w:val="NormalWeb"/>
        <w:rPr>
          <w:rStyle w:val="Strong"/>
        </w:rPr>
      </w:pPr>
    </w:p>
    <w:p w14:paraId="040A0DCD" w14:textId="77777777" w:rsidR="00EE61AA" w:rsidRDefault="00EE61AA" w:rsidP="00143898">
      <w:pPr>
        <w:pStyle w:val="NormalWeb"/>
        <w:rPr>
          <w:rStyle w:val="Strong"/>
        </w:rPr>
      </w:pPr>
    </w:p>
    <w:p w14:paraId="4C14284D" w14:textId="77777777" w:rsidR="00EE61AA" w:rsidRDefault="00EE61AA" w:rsidP="00143898">
      <w:pPr>
        <w:pStyle w:val="NormalWeb"/>
        <w:rPr>
          <w:rStyle w:val="Strong"/>
        </w:rPr>
      </w:pPr>
    </w:p>
    <w:p w14:paraId="7E687FB2" w14:textId="35B06B61" w:rsidR="004956C4" w:rsidRDefault="004956C4" w:rsidP="00143898">
      <w:pPr>
        <w:pStyle w:val="NormalWeb"/>
        <w:rPr>
          <w:rStyle w:val="Strong"/>
        </w:rPr>
      </w:pPr>
      <w:r>
        <w:rPr>
          <w:rStyle w:val="Strong"/>
        </w:rPr>
        <w:lastRenderedPageBreak/>
        <w:t xml:space="preserve">Reference List </w:t>
      </w:r>
    </w:p>
    <w:p w14:paraId="0305485D" w14:textId="77777777" w:rsidR="004956C4" w:rsidRDefault="004956C4" w:rsidP="00143898">
      <w:pPr>
        <w:pStyle w:val="NormalWeb"/>
        <w:rPr>
          <w:rStyle w:val="Strong"/>
        </w:rPr>
      </w:pPr>
    </w:p>
    <w:p w14:paraId="3A631066" w14:textId="09F7D078" w:rsidR="00143898" w:rsidRDefault="00143898" w:rsidP="00143898">
      <w:pPr>
        <w:pStyle w:val="NormalWeb"/>
      </w:pPr>
      <w:r>
        <w:rPr>
          <w:rStyle w:val="Strong"/>
        </w:rPr>
        <w:t>Clinical Guidelines on Drug Misuse and Dependence Update 2017 Independent Expert Working Group (2017)</w:t>
      </w:r>
      <w:r>
        <w:t xml:space="preserve"> </w:t>
      </w:r>
      <w:r>
        <w:rPr>
          <w:rStyle w:val="Emphasis"/>
        </w:rPr>
        <w:t>Drug misuse and dependence: UK guidelines on clinical management</w:t>
      </w:r>
      <w:r>
        <w:t xml:space="preserve">. London: Department of Health. Available at: </w:t>
      </w:r>
      <w:hyperlink r:id="rId6" w:history="1">
        <w:r>
          <w:rPr>
            <w:rStyle w:val="Hyperlink"/>
          </w:rPr>
          <w:t>GOV.UK – Drug misuse and dependence guidance</w:t>
        </w:r>
      </w:hyperlink>
      <w:r>
        <w:t xml:space="preserve"> (Accessed: 2 October 2026).</w:t>
      </w:r>
    </w:p>
    <w:p w14:paraId="0578F020" w14:textId="77777777" w:rsidR="00143898" w:rsidRDefault="00143898" w:rsidP="00143898">
      <w:pPr>
        <w:pStyle w:val="NormalWeb"/>
      </w:pPr>
      <w:r>
        <w:rPr>
          <w:rStyle w:val="Strong"/>
        </w:rPr>
        <w:t>Department for Education (2026a)</w:t>
      </w:r>
      <w:r>
        <w:t xml:space="preserve"> </w:t>
      </w:r>
      <w:r>
        <w:rPr>
          <w:rStyle w:val="Emphasis"/>
        </w:rPr>
        <w:t>Information sharing to safeguard children and young people</w:t>
      </w:r>
      <w:r>
        <w:t xml:space="preserve">. London: Department for Education. Available at: </w:t>
      </w:r>
      <w:hyperlink r:id="rId7" w:history="1">
        <w:r>
          <w:rPr>
            <w:rStyle w:val="Hyperlink"/>
          </w:rPr>
          <w:t>GOV.UK – Information sharing guidance</w:t>
        </w:r>
      </w:hyperlink>
      <w:r>
        <w:t xml:space="preserve"> (Accessed: 2 October 2026).</w:t>
      </w:r>
    </w:p>
    <w:p w14:paraId="0BA0B1A7" w14:textId="77777777" w:rsidR="00143898" w:rsidRDefault="00143898" w:rsidP="00143898">
      <w:pPr>
        <w:pStyle w:val="NormalWeb"/>
      </w:pPr>
      <w:r>
        <w:rPr>
          <w:rStyle w:val="Strong"/>
        </w:rPr>
        <w:t>Department for Education (2026b)</w:t>
      </w:r>
      <w:r>
        <w:t xml:space="preserve"> </w:t>
      </w:r>
      <w:r>
        <w:rPr>
          <w:rStyle w:val="Emphasis"/>
        </w:rPr>
        <w:t>Working together to safeguard children 2026</w:t>
      </w:r>
      <w:r>
        <w:t xml:space="preserve">. London: Department for Education. Available at: </w:t>
      </w:r>
      <w:hyperlink r:id="rId8" w:history="1">
        <w:r>
          <w:rPr>
            <w:rStyle w:val="Hyperlink"/>
          </w:rPr>
          <w:t>GOV.UK – Working Together to Safeguard Children 2026</w:t>
        </w:r>
      </w:hyperlink>
      <w:r>
        <w:t xml:space="preserve"> (Accessed: 2 October 2026).</w:t>
      </w:r>
    </w:p>
    <w:p w14:paraId="2ECC05B9" w14:textId="77777777" w:rsidR="00143898" w:rsidRDefault="00143898" w:rsidP="00143898">
      <w:pPr>
        <w:pStyle w:val="NormalWeb"/>
      </w:pPr>
      <w:r>
        <w:rPr>
          <w:rStyle w:val="Strong"/>
        </w:rPr>
        <w:t>Department of Health and Social Care (2026)</w:t>
      </w:r>
      <w:r>
        <w:t xml:space="preserve"> </w:t>
      </w:r>
      <w:r>
        <w:rPr>
          <w:rStyle w:val="Emphasis"/>
        </w:rPr>
        <w:t>Safeguarding children affected by their parent or carer's alcohol or drug use</w:t>
      </w:r>
      <w:r>
        <w:t xml:space="preserve">. London: Department of Health and Social Care. Available at: </w:t>
      </w:r>
      <w:hyperlink r:id="rId9" w:history="1">
        <w:r>
          <w:rPr>
            <w:rStyle w:val="Hyperlink"/>
          </w:rPr>
          <w:t>GOV.UK – Safeguarding children affected by parental substance use</w:t>
        </w:r>
      </w:hyperlink>
      <w:r>
        <w:t xml:space="preserve"> (Accessed: 2 October 2026).</w:t>
      </w:r>
    </w:p>
    <w:p w14:paraId="64044A92" w14:textId="77777777" w:rsidR="00143898" w:rsidRDefault="00143898" w:rsidP="00143898">
      <w:pPr>
        <w:pStyle w:val="NormalWeb"/>
      </w:pPr>
      <w:r>
        <w:rPr>
          <w:rStyle w:val="Strong"/>
        </w:rPr>
        <w:t>Derby and Derbyshire Safeguarding Children Partnership (2024)</w:t>
      </w:r>
      <w:r>
        <w:t xml:space="preserve"> </w:t>
      </w:r>
      <w:r>
        <w:rPr>
          <w:rStyle w:val="Emphasis"/>
        </w:rPr>
        <w:t>Local Child Safeguarding Practice Review: Theo (TDS20)</w:t>
      </w:r>
      <w:r>
        <w:t xml:space="preserve">. Derby: Derby and Derbyshire Safeguarding Children Partnership. Available at: </w:t>
      </w:r>
      <w:hyperlink r:id="rId10" w:history="1">
        <w:r>
          <w:rPr>
            <w:rStyle w:val="Hyperlink"/>
          </w:rPr>
          <w:t>DDSCP – Theo Local Child Safeguarding Practice Review</w:t>
        </w:r>
      </w:hyperlink>
      <w:r>
        <w:t xml:space="preserve"> (Accessed: 2 October 2026).</w:t>
      </w:r>
    </w:p>
    <w:p w14:paraId="13AD9E01" w14:textId="77777777" w:rsidR="00143898" w:rsidRDefault="00143898" w:rsidP="00143898">
      <w:pPr>
        <w:pStyle w:val="NormalWeb"/>
      </w:pPr>
      <w:r>
        <w:rPr>
          <w:rStyle w:val="Strong"/>
        </w:rPr>
        <w:t>HM Government (2021)</w:t>
      </w:r>
      <w:r>
        <w:t xml:space="preserve"> </w:t>
      </w:r>
      <w:r>
        <w:rPr>
          <w:rStyle w:val="Emphasis"/>
        </w:rPr>
        <w:t>From harm to hope: A 10-year drugs plan to cut crime and save lives</w:t>
      </w:r>
      <w:r>
        <w:t xml:space="preserve">. London: HM Government. Available at: </w:t>
      </w:r>
      <w:hyperlink r:id="rId11" w:history="1">
        <w:r>
          <w:rPr>
            <w:rStyle w:val="Hyperlink"/>
          </w:rPr>
          <w:t>GOV.UK – From Harm to Hope</w:t>
        </w:r>
      </w:hyperlink>
      <w:r>
        <w:t xml:space="preserve"> (Accessed: 2 October 2026).</w:t>
      </w:r>
    </w:p>
    <w:p w14:paraId="06935379" w14:textId="77777777" w:rsidR="00143898" w:rsidRDefault="00143898" w:rsidP="00143898">
      <w:pPr>
        <w:pStyle w:val="NormalWeb"/>
      </w:pPr>
      <w:r>
        <w:rPr>
          <w:rStyle w:val="Strong"/>
        </w:rPr>
        <w:t>National Institute for Health and Care Excellence (2007)</w:t>
      </w:r>
      <w:r>
        <w:t xml:space="preserve"> </w:t>
      </w:r>
      <w:r>
        <w:rPr>
          <w:rStyle w:val="Emphasis"/>
        </w:rPr>
        <w:t>Drug misuse in over 16s: psychosocial interventions (CG51)</w:t>
      </w:r>
      <w:r>
        <w:t xml:space="preserve">. London: NICE. Available at: </w:t>
      </w:r>
      <w:hyperlink r:id="rId12" w:history="1">
        <w:r>
          <w:rPr>
            <w:rStyle w:val="Hyperlink"/>
          </w:rPr>
          <w:t>NICE – Drug misuse in over 16s</w:t>
        </w:r>
      </w:hyperlink>
      <w:r>
        <w:t xml:space="preserve"> (Accessed: 2 October 2026).</w:t>
      </w:r>
    </w:p>
    <w:p w14:paraId="5CF60AE4" w14:textId="77777777" w:rsidR="00143898" w:rsidRDefault="00143898" w:rsidP="00143898">
      <w:pPr>
        <w:pStyle w:val="NormalWeb"/>
      </w:pPr>
      <w:r>
        <w:rPr>
          <w:rStyle w:val="Strong"/>
        </w:rPr>
        <w:t>Public Health England (2018)</w:t>
      </w:r>
      <w:r>
        <w:t xml:space="preserve"> </w:t>
      </w:r>
      <w:r>
        <w:rPr>
          <w:rStyle w:val="Emphasis"/>
        </w:rPr>
        <w:t>Safeguarding and promoting the welfare of children affected by parental alcohol and drug use: a guide for local authorities</w:t>
      </w:r>
      <w:r>
        <w:t xml:space="preserve">. London: Public Health England. Available at: </w:t>
      </w:r>
      <w:hyperlink r:id="rId13" w:history="1">
        <w:r>
          <w:rPr>
            <w:rStyle w:val="Hyperlink"/>
          </w:rPr>
          <w:t>GOV.UK – Parental alcohol and drug use safeguarding guidance</w:t>
        </w:r>
      </w:hyperlink>
      <w:r>
        <w:t xml:space="preserve"> (Accessed: 2 October 2026).</w:t>
      </w:r>
    </w:p>
    <w:p w14:paraId="55F760C8" w14:textId="77777777" w:rsidR="0058777E" w:rsidRDefault="0058777E"/>
    <w:sectPr w:rsidR="005877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898"/>
    <w:rsid w:val="00143898"/>
    <w:rsid w:val="00171218"/>
    <w:rsid w:val="004956C4"/>
    <w:rsid w:val="0058777E"/>
    <w:rsid w:val="0070320D"/>
    <w:rsid w:val="009C50B8"/>
    <w:rsid w:val="00BC1982"/>
    <w:rsid w:val="00EE6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0A627"/>
  <w15:chartTrackingRefBased/>
  <w15:docId w15:val="{1A2C578A-ADAC-4A2B-8A3D-BDA017F3F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38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38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3898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38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3898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38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38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38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38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3898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389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3898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3898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3898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38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38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38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38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38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38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389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38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389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38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38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3898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3898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3898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3898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43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43898"/>
    <w:rPr>
      <w:b/>
      <w:bCs/>
    </w:rPr>
  </w:style>
  <w:style w:type="character" w:styleId="Emphasis">
    <w:name w:val="Emphasis"/>
    <w:basedOn w:val="DefaultParagraphFont"/>
    <w:uiPriority w:val="20"/>
    <w:qFormat/>
    <w:rsid w:val="00143898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1438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working-together-to-safeguard-children--2/working-together-to-safeguard-children-2026-summary-of-changes?utm_source=chatgpt.com" TargetMode="External"/><Relationship Id="rId13" Type="http://schemas.openxmlformats.org/officeDocument/2006/relationships/hyperlink" Target="https://www.gov.uk/government/publications/safeguarding-children-affected-by-parental-alcohol-and-drug-use/safeguarding-and-promoting-the-welfare-of-children-affected-by-parental-alcohol-and-drug-use-a-guide-for-local-authorities?utm_source=chatgpt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ov.uk/government/publications/information-sharing-to-safeguard-children-and-young-people?utm_source=chatgpt.com" TargetMode="External"/><Relationship Id="rId12" Type="http://schemas.openxmlformats.org/officeDocument/2006/relationships/hyperlink" Target="https://www.nice.org.uk/Guidance/cg51?print=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uk/government/publications/drug-misuse-and-dependence-uk-guidelines-on-clinical-management?utm_source=chatgpt.com" TargetMode="External"/><Relationship Id="rId11" Type="http://schemas.openxmlformats.org/officeDocument/2006/relationships/hyperlink" Target="https://www.gov.uk/government/publications/from-harm-to-hope-a-10-year-drugs-plan-to-cut-crime-and-save-lives?s=09&amp;utm_source=chatgpt.com" TargetMode="External"/><Relationship Id="rId5" Type="http://schemas.openxmlformats.org/officeDocument/2006/relationships/image" Target="cid:image001.png@01D0EA4A.2BD679A0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ddscp.org.uk/media/derby-scb/content-assets/documents/serious-case-reviews/ddscp_tds20_lcspr_final%282%29_14.03.24.pdf?utm_source=chatgpt.com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gov.uk/government/publications/safeguarding-children-affected-by-a-parents-alcohol-or-drug-use?utm_source=chatgpt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518</Words>
  <Characters>2959</Characters>
  <Application>Microsoft Office Word</Application>
  <DocSecurity>0</DocSecurity>
  <Lines>24</Lines>
  <Paragraphs>6</Paragraphs>
  <ScaleCrop>false</ScaleCrop>
  <Company/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Nusrat Bi</dc:creator>
  <cp:keywords/>
  <dc:description/>
  <cp:lastModifiedBy>Nusrat Bi</cp:lastModifiedBy>
  <cp:revision>5</cp:revision>
  <dcterms:created xsi:type="dcterms:W3CDTF">2026-10-02T10:02:00Z</dcterms:created>
  <dcterms:modified xsi:type="dcterms:W3CDTF">2026-10-09T19:50:00Z</dcterms:modified>
</cp:coreProperties>
</file>