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1485305795"/>
        <w:docPartObj>
          <w:docPartGallery w:val="Cover Pages"/>
          <w:docPartUnique/>
        </w:docPartObj>
      </w:sdtPr>
      <w:sdtEndPr/>
      <w:sdtContent>
        <w:p w14:paraId="37EB9F33" w14:textId="52044700" w:rsidR="00063685" w:rsidRDefault="00F84D64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28A539BD" wp14:editId="72E7CA4D">
                    <wp:simplePos x="0" y="0"/>
                    <wp:positionH relativeFrom="page">
                      <wp:posOffset>5527040</wp:posOffset>
                    </wp:positionH>
                    <wp:positionV relativeFrom="page">
                      <wp:posOffset>32385</wp:posOffset>
                    </wp:positionV>
                    <wp:extent cx="1880870" cy="9655810"/>
                    <wp:effectExtent l="0" t="0" r="5080" b="2540"/>
                    <wp:wrapNone/>
                    <wp:docPr id="472" name="Rectangle 85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a:xfrm>
                              <a:off x="0" y="0"/>
                              <a:ext cx="1880870" cy="9655810"/>
                            </a:xfrm>
                            <a:prstGeom prst="rect">
                              <a:avLst/>
                            </a:prstGeom>
                            <a:solidFill>
                              <a:schemeClr val="tx2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cstheme="minorBidi"/>
                                    <w:color w:val="FFFFFF" w:themeColor="background1"/>
                                  </w:rPr>
                                  <w:alias w:val="Subtitle"/>
                                  <w:id w:val="-505288762"/>
      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78177B8C" w14:textId="66906DFC" w:rsidR="00063685" w:rsidRDefault="00063685">
                                    <w:pPr>
                                      <w:pStyle w:val="Subtitle"/>
                                      <w:rPr>
                                        <w:rFonts w:cstheme="minorBidi"/>
                                        <w:color w:val="FFFFFF" w:themeColor="background1"/>
                                      </w:rPr>
                                    </w:pPr>
                                    <w:r>
                                      <w:rPr>
                                        <w:rFonts w:cstheme="minorBidi"/>
                                        <w:color w:val="FFFFFF" w:themeColor="background1"/>
                                      </w:rPr>
                                      <w:t>ACBA4006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82880" tIns="45720" rIns="18288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24200</wp14:pctWidth>
                    </wp14:sizeRelH>
                    <wp14:sizeRelV relativeFrom="page">
                      <wp14:pctHeight>96000</wp14:pctHeight>
                    </wp14:sizeRelV>
                  </wp:anchor>
                </w:drawing>
              </mc:Choice>
              <mc:Fallback>
                <w:pict>
                  <v:rect w14:anchorId="28A539BD" id="Rectangle 85" o:spid="_x0000_s1026" style="position:absolute;margin-left:435.2pt;margin-top:2.55pt;width:148.1pt;height:760.3pt;z-index:251660288;visibility:visible;mso-wrap-style:square;mso-width-percent:242;mso-height-percent:960;mso-wrap-distance-left:9pt;mso-wrap-distance-top:0;mso-wrap-distance-right:9pt;mso-wrap-distance-bottom:0;mso-position-horizontal:absolute;mso-position-horizontal-relative:page;mso-position-vertical:absolute;mso-position-vertical-relative:page;mso-width-percent:242;mso-height-percent:96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" fillcolor="#44546a [3215]" stroked="f" strokeweight="1pt">
                    <v:textbox inset="14.4pt,,14.4pt">
                      <w:txbxContent>
                        <w:sdt>
                          <w:sdtPr>
                            <w:rPr>
                              <w:rFonts w:cstheme="minorBidi"/>
                              <w:color w:val="FFFFFF" w:themeColor="background1"/>
                            </w:rPr>
                            <w:alias w:val="Subtitle"/>
                            <w:id w:val="-505288762"/>
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<w:text/>
                          </w:sdtPr>
                          <w:sdtEndPr/>
                          <w:sdtContent>
                            <w:p w14:paraId="78177B8C" w14:textId="66906DFC" w:rsidR="00063685" w:rsidRDefault="00063685">
                              <w:pPr>
                                <w:pStyle w:val="Subtitle"/>
                                <w:rPr>
                                  <w:rFonts w:cstheme="minorBidi"/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rFonts w:cstheme="minorBidi"/>
                                  <w:color w:val="FFFFFF" w:themeColor="background1"/>
                                </w:rPr>
                                <w:t>ACBA4006</w:t>
                              </w:r>
                            </w:p>
                          </w:sdtContent>
                        </w:sdt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 w:rsidR="00063685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767EA907" wp14:editId="0D8287C5">
                    <wp:simplePos x="0" y="0"/>
                    <mc:AlternateContent>
                      <mc:Choice Requires="wp14">
                        <wp:positionH relativeFrom="page">
                          <wp14:pctPosHOffset>2000</wp14:pctPosHOffset>
                        </wp:positionH>
                      </mc:Choice>
                      <mc:Fallback>
                        <wp:positionH relativeFrom="page">
                          <wp:posOffset>151130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2000</wp14:pctPosVOffset>
                        </wp:positionV>
                      </mc:Choice>
                      <mc:Fallback>
                        <wp:positionV relativeFrom="page">
                          <wp:posOffset>213360</wp:posOffset>
                        </wp:positionV>
                      </mc:Fallback>
                    </mc:AlternateContent>
                    <wp:extent cx="5363210" cy="9653270"/>
                    <wp:effectExtent l="0" t="0" r="3175" b="3810"/>
                    <wp:wrapNone/>
                    <wp:docPr id="471" name="Rectangle 1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 bwMode="auto">
                            <a:xfrm>
                              <a:off x="0" y="0"/>
                              <a:ext cx="5363210" cy="9653270"/>
                            </a:xfrm>
                            <a:prstGeom prst="rect">
                              <a:avLst/>
                            </a:prstGeom>
                            <a:solidFill>
                              <a:schemeClr val="accent1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FFFFFF" w:themeColor="background1"/>
                                    <w:sz w:val="80"/>
                                    <w:szCs w:val="80"/>
                                  </w:rPr>
                                  <w:alias w:val="Title"/>
                                  <w:id w:val="-1275550102"/>
  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393DC79E" w14:textId="65EB2B53" w:rsidR="00063685" w:rsidRDefault="00063685">
                                    <w:pPr>
                                      <w:pStyle w:val="Title"/>
                                      <w:jc w:val="right"/>
                                      <w:rPr>
                                        <w:caps/>
                                        <w:color w:val="FFFFFF" w:themeColor="background1"/>
                                        <w:sz w:val="80"/>
                                        <w:szCs w:val="80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FFFFFF" w:themeColor="background1"/>
                                        <w:sz w:val="80"/>
                                        <w:szCs w:val="80"/>
                                      </w:rPr>
                                      <w:t>lighting layout, heat and sound.</w:t>
                                    </w:r>
                                  </w:p>
                                </w:sdtContent>
                              </w:sdt>
                              <w:p w14:paraId="121FD264" w14:textId="77777777" w:rsidR="00063685" w:rsidRDefault="00063685">
                                <w:pPr>
                                  <w:spacing w:before="240"/>
                                  <w:ind w:left="720"/>
                                  <w:jc w:val="right"/>
                                  <w:rPr>
                                    <w:color w:val="FFFFFF" w:themeColor="background1"/>
                                  </w:rPr>
                                </w:pPr>
                              </w:p>
                              <w:sdt>
                                <w:sdtPr>
                                  <w:rPr>
                                    <w:color w:val="FFFFFF" w:themeColor="background1"/>
                                    <w:sz w:val="21"/>
                                    <w:szCs w:val="21"/>
                                  </w:rPr>
                                  <w:alias w:val="Abstract"/>
                                  <w:id w:val="-1812170092"/>
                                  <w:dataBinding w:prefixMappings="xmlns:ns0='http://schemas.microsoft.com/office/2006/coverPageProps'" w:xpath="/ns0:CoverPageProperties[1]/ns0:Abstract[1]" w:storeItemID="{55AF091B-3C7A-41E3-B477-F2FDAA23CFDA}"/>
                                  <w:text/>
                                </w:sdtPr>
                                <w:sdtEndPr/>
                                <w:sdtContent>
                                  <w:p w14:paraId="69D6FF92" w14:textId="6C09C76B" w:rsidR="00063685" w:rsidRDefault="00063685" w:rsidP="00063685">
                                    <w:pPr>
                                      <w:spacing w:before="240"/>
                                      <w:ind w:left="1008"/>
                                      <w:jc w:val="center"/>
                                      <w:rPr>
                                        <w:color w:val="FFFFFF" w:themeColor="background1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  <w:sz w:val="21"/>
                                        <w:szCs w:val="21"/>
                                      </w:rPr>
                                      <w:t>Dan Griffiths.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274320" tIns="914400" rIns="274320" bIns="45720" anchor="ctr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69000</wp14:pctWidth>
                    </wp14:sizeRelH>
                    <wp14:sizeRelV relativeFrom="page">
                      <wp14:pctHeight>96000</wp14:pctHeight>
                    </wp14:sizeRelV>
                  </wp:anchor>
                </w:drawing>
              </mc:Choice>
              <mc:Fallback>
                <w:pict>
                  <v:rect w14:anchorId="767EA907" id="Rectangle 16" o:spid="_x0000_s1027" style="position:absolute;margin-left:0;margin-top:0;width:422.3pt;height:760.1pt;z-index:251659264;visibility:visible;mso-wrap-style:square;mso-width-percent:690;mso-height-percent:960;mso-left-percent:20;mso-top-percent:20;mso-wrap-distance-left:9pt;mso-wrap-distance-top:0;mso-wrap-distance-right:9pt;mso-wrap-distance-bottom:0;mso-position-horizontal-relative:page;mso-position-vertical-relative:page;mso-width-percent:690;mso-height-percent:960;mso-left-percent:20;mso-top-percent:2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" fillcolor="#4472c4 [3204]" stroked="f">
                    <v:textbox inset="21.6pt,1in,21.6pt">
                      <w:txbxContent>
                        <w:sdt>
                          <w:sdtPr>
                            <w:rPr>
                              <w:caps/>
                              <w:color w:val="FFFFFF" w:themeColor="background1"/>
                              <w:sz w:val="80"/>
                              <w:szCs w:val="80"/>
                            </w:rPr>
                            <w:alias w:val="Title"/>
                            <w:id w:val="-1275550102"/>
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<w:text/>
                          </w:sdtPr>
                          <w:sdtEndPr/>
                          <w:sdtContent>
                            <w:p w14:paraId="393DC79E" w14:textId="65EB2B53" w:rsidR="00063685" w:rsidRDefault="00063685">
                              <w:pPr>
                                <w:pStyle w:val="Title"/>
                                <w:jc w:val="right"/>
                                <w:rPr>
                                  <w:caps/>
                                  <w:color w:val="FFFFFF" w:themeColor="background1"/>
                                  <w:sz w:val="80"/>
                                  <w:szCs w:val="80"/>
                                </w:rPr>
                              </w:pPr>
                              <w:r>
                                <w:rPr>
                                  <w:caps/>
                                  <w:color w:val="FFFFFF" w:themeColor="background1"/>
                                  <w:sz w:val="80"/>
                                  <w:szCs w:val="80"/>
                                </w:rPr>
                                <w:t>lighting layout, heat and sound.</w:t>
                              </w:r>
                            </w:p>
                          </w:sdtContent>
                        </w:sdt>
                        <w:p w14:paraId="121FD264" w14:textId="77777777" w:rsidR="00063685" w:rsidRDefault="00063685">
                          <w:pPr>
                            <w:spacing w:before="240"/>
                            <w:ind w:left="720"/>
                            <w:jc w:val="right"/>
                            <w:rPr>
                              <w:color w:val="FFFFFF" w:themeColor="background1"/>
                            </w:rPr>
                          </w:pPr>
                        </w:p>
                        <w:sdt>
                          <w:sdtPr>
                            <w:rPr>
                              <w:color w:val="FFFFFF" w:themeColor="background1"/>
                              <w:sz w:val="21"/>
                              <w:szCs w:val="21"/>
                            </w:rPr>
                            <w:alias w:val="Abstract"/>
                            <w:id w:val="-1812170092"/>
                            <w:dataBinding w:prefixMappings="xmlns:ns0='http://schemas.microsoft.com/office/2006/coverPageProps'" w:xpath="/ns0:CoverPageProperties[1]/ns0:Abstract[1]" w:storeItemID="{55AF091B-3C7A-41E3-B477-F2FDAA23CFDA}"/>
                            <w:text/>
                          </w:sdtPr>
                          <w:sdtEndPr/>
                          <w:sdtContent>
                            <w:p w14:paraId="69D6FF92" w14:textId="6C09C76B" w:rsidR="00063685" w:rsidRDefault="00063685" w:rsidP="00063685">
                              <w:pPr>
                                <w:spacing w:before="240"/>
                                <w:ind w:left="1008"/>
                                <w:jc w:val="center"/>
                                <w:rPr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21"/>
                                  <w:szCs w:val="21"/>
                                </w:rPr>
                                <w:t>Dan Griffiths.</w:t>
                              </w:r>
                            </w:p>
                          </w:sdtContent>
                        </w:sdt>
                      </w:txbxContent>
                    </v:textbox>
                    <w10:wrap anchorx="page" anchory="page"/>
                  </v:rect>
                </w:pict>
              </mc:Fallback>
            </mc:AlternateContent>
          </w:r>
        </w:p>
        <w:p w14:paraId="65472C62" w14:textId="77777777" w:rsidR="00063685" w:rsidRDefault="00063685"/>
        <w:p w14:paraId="07693C3E" w14:textId="7EA89CFC" w:rsidR="00063685" w:rsidRDefault="00063685">
          <w:r>
            <w:br w:type="page"/>
          </w:r>
        </w:p>
      </w:sdtContent>
    </w:sdt>
    <w:sdt>
      <w:sdtPr>
        <w:rPr>
          <w:rFonts w:asciiTheme="minorHAnsi" w:eastAsiaTheme="minorHAnsi" w:hAnsiTheme="minorHAnsi" w:cstheme="minorBidi"/>
          <w:color w:val="auto"/>
          <w:kern w:val="2"/>
          <w:sz w:val="22"/>
          <w:szCs w:val="22"/>
          <w:lang w:eastAsia="en-US"/>
          <w14:ligatures w14:val="standardContextual"/>
        </w:rPr>
        <w:id w:val="1292937104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6CC4F159" w14:textId="300E0FFE" w:rsidR="00063685" w:rsidRDefault="00063685" w:rsidP="00B23EA4">
          <w:pPr>
            <w:pStyle w:val="TOCHeading"/>
          </w:pPr>
          <w:r>
            <w:t>Contents</w:t>
          </w:r>
        </w:p>
        <w:p w14:paraId="75B6499E" w14:textId="773F5F33" w:rsidR="00091874" w:rsidRDefault="00063685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62539545" w:history="1">
            <w:r w:rsidR="00091874" w:rsidRPr="009457BF">
              <w:rPr>
                <w:rStyle w:val="Hyperlink"/>
                <w:noProof/>
              </w:rPr>
              <w:t>1.</w:t>
            </w:r>
            <w:r w:rsidR="00091874"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="00091874" w:rsidRPr="009457BF">
              <w:rPr>
                <w:rStyle w:val="Hyperlink"/>
                <w:noProof/>
              </w:rPr>
              <w:t>Introduction</w:t>
            </w:r>
            <w:r w:rsidR="00091874">
              <w:rPr>
                <w:noProof/>
                <w:webHidden/>
              </w:rPr>
              <w:tab/>
            </w:r>
            <w:r w:rsidR="00091874">
              <w:rPr>
                <w:noProof/>
                <w:webHidden/>
              </w:rPr>
              <w:fldChar w:fldCharType="begin"/>
            </w:r>
            <w:r w:rsidR="00091874">
              <w:rPr>
                <w:noProof/>
                <w:webHidden/>
              </w:rPr>
              <w:instrText xml:space="preserve"> PAGEREF _Toc162539545 \h </w:instrText>
            </w:r>
            <w:r w:rsidR="00091874">
              <w:rPr>
                <w:noProof/>
                <w:webHidden/>
              </w:rPr>
            </w:r>
            <w:r w:rsidR="00091874">
              <w:rPr>
                <w:noProof/>
                <w:webHidden/>
              </w:rPr>
              <w:fldChar w:fldCharType="separate"/>
            </w:r>
            <w:r w:rsidR="00091874">
              <w:rPr>
                <w:noProof/>
                <w:webHidden/>
              </w:rPr>
              <w:t>0</w:t>
            </w:r>
            <w:r w:rsidR="00091874">
              <w:rPr>
                <w:noProof/>
                <w:webHidden/>
              </w:rPr>
              <w:fldChar w:fldCharType="end"/>
            </w:r>
          </w:hyperlink>
        </w:p>
        <w:p w14:paraId="6D33214A" w14:textId="16CBD5E5" w:rsidR="00091874" w:rsidRDefault="00091874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2539546" w:history="1">
            <w:r w:rsidRPr="009457BF">
              <w:rPr>
                <w:rStyle w:val="Hyperlink"/>
                <w:noProof/>
              </w:rPr>
              <w:t>2.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9457BF">
              <w:rPr>
                <w:rStyle w:val="Hyperlink"/>
                <w:noProof/>
              </w:rPr>
              <w:t>Calculations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_Toc162539546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D910D7D" w14:textId="1ED5031F" w:rsidR="00091874" w:rsidRDefault="00091874">
          <w:pPr>
            <w:pStyle w:val="TOC2"/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2539547" w:history="1">
            <w:r w:rsidRPr="009457BF">
              <w:rPr>
                <w:rStyle w:val="Hyperlink"/>
                <w:noProof/>
              </w:rPr>
              <w:t>1.Room index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_Toc162539547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0BF6D1F" w14:textId="28B65026" w:rsidR="00091874" w:rsidRDefault="00091874">
          <w:pPr>
            <w:pStyle w:val="TOC2"/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2539548" w:history="1">
            <w:r w:rsidRPr="009457BF">
              <w:rPr>
                <w:rStyle w:val="Hyperlink"/>
                <w:noProof/>
              </w:rPr>
              <w:t>2.Utilisation Factor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_Toc162539548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ACA09A3" w14:textId="6E1BD73F" w:rsidR="00091874" w:rsidRDefault="00091874">
          <w:pPr>
            <w:pStyle w:val="TOC2"/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2539549" w:history="1">
            <w:r w:rsidRPr="009457BF">
              <w:rPr>
                <w:rStyle w:val="Hyperlink"/>
                <w:noProof/>
              </w:rPr>
              <w:t>3.Number of lamps required.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_Toc162539549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3E0A813" w14:textId="636DA24D" w:rsidR="00091874" w:rsidRDefault="00091874">
          <w:pPr>
            <w:pStyle w:val="TOC2"/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2539550" w:history="1">
            <w:r w:rsidRPr="009457BF">
              <w:rPr>
                <w:rStyle w:val="Hyperlink"/>
                <w:noProof/>
              </w:rPr>
              <w:t>4.Spacing and Layout for the lamp fittings.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_Toc162539550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C9CD677" w14:textId="46A2BEAC" w:rsidR="00091874" w:rsidRDefault="0009187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2539551" w:history="1">
            <w:r w:rsidRPr="009457BF">
              <w:rPr>
                <w:rStyle w:val="Hyperlink"/>
                <w:noProof/>
              </w:rPr>
              <w:t>3.Frequency and Wavelength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_Toc162539551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7DC6CD8" w14:textId="0DC51763" w:rsidR="00091874" w:rsidRDefault="00091874">
          <w:pPr>
            <w:pStyle w:val="TOC2"/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2539552" w:history="1">
            <w:r w:rsidRPr="009457BF">
              <w:rPr>
                <w:rStyle w:val="Hyperlink"/>
                <w:noProof/>
              </w:rPr>
              <w:t>1.Building’s internal design and services support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_Toc162539552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E487D9A" w14:textId="5146BE25" w:rsidR="00091874" w:rsidRDefault="00091874">
          <w:pPr>
            <w:pStyle w:val="TOC2"/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2539553" w:history="1">
            <w:r w:rsidRPr="009457BF">
              <w:rPr>
                <w:rStyle w:val="Hyperlink"/>
                <w:noProof/>
              </w:rPr>
              <w:t>2.Partition wall construction technique.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_Toc162539553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E073C57" w14:textId="6817D919" w:rsidR="00091874" w:rsidRDefault="00091874">
          <w:pPr>
            <w:pStyle w:val="TOC2"/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2539554" w:history="1">
            <w:r w:rsidRPr="009457BF">
              <w:rPr>
                <w:rStyle w:val="Hyperlink"/>
                <w:noProof/>
              </w:rPr>
              <w:t>3.Choice of insulation available.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_Toc162539554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6A27C58" w14:textId="35302774" w:rsidR="00091874" w:rsidRDefault="0009187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2539555" w:history="1">
            <w:r w:rsidRPr="009457BF">
              <w:rPr>
                <w:rStyle w:val="Hyperlink"/>
                <w:noProof/>
              </w:rPr>
              <w:t>4.Thermal Transmittance and Thermal Resistance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_Toc162539555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2891249" w14:textId="5DA7EB4E" w:rsidR="00091874" w:rsidRDefault="00091874">
          <w:pPr>
            <w:pStyle w:val="TOC2"/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2539556" w:history="1">
            <w:r w:rsidRPr="009457BF">
              <w:rPr>
                <w:rStyle w:val="Hyperlink"/>
                <w:noProof/>
              </w:rPr>
              <w:t>1.Thermal Resistance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_Toc162539556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F8F5DF3" w14:textId="7E618AF8" w:rsidR="00091874" w:rsidRDefault="00091874">
          <w:pPr>
            <w:pStyle w:val="TOC2"/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2539557" w:history="1">
            <w:r w:rsidRPr="009457BF">
              <w:rPr>
                <w:rStyle w:val="Hyperlink"/>
                <w:noProof/>
              </w:rPr>
              <w:t>2.Thermal Transmittance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_Toc162539557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A140E89" w14:textId="16531116" w:rsidR="00091874" w:rsidRDefault="00091874">
          <w:pPr>
            <w:pStyle w:val="TOC2"/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2539558" w:history="1">
            <w:r w:rsidRPr="009457BF">
              <w:rPr>
                <w:rStyle w:val="Hyperlink"/>
                <w:noProof/>
              </w:rPr>
              <w:t>3.Heat loss through a buildings Fabric.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_Toc162539558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E7EA71C" w14:textId="605194DD" w:rsidR="00091874" w:rsidRDefault="0009187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2539559" w:history="1">
            <w:r w:rsidRPr="009457BF">
              <w:rPr>
                <w:rStyle w:val="Hyperlink"/>
                <w:noProof/>
              </w:rPr>
              <w:t>5.Thermal Conductivity Measurement.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_Toc162539559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BDDDB6E" w14:textId="192A99CB" w:rsidR="00091874" w:rsidRDefault="0009187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2539560" w:history="1">
            <w:r w:rsidRPr="009457BF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_Toc162539560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A6BE388" w14:textId="5937C0FC" w:rsidR="00063685" w:rsidRDefault="00063685" w:rsidP="00D71A3D">
          <w:pPr>
            <w:spacing w:line="360" w:lineRule="auto"/>
          </w:pPr>
          <w:r>
            <w:rPr>
              <w:b/>
              <w:bCs/>
            </w:rPr>
            <w:fldChar w:fldCharType="end"/>
          </w:r>
        </w:p>
      </w:sdtContent>
    </w:sdt>
    <w:p w14:paraId="622ED211" w14:textId="77777777" w:rsidR="00802B17" w:rsidRDefault="00802B17"/>
    <w:p w14:paraId="6BABA1A0" w14:textId="77777777" w:rsidR="00063685" w:rsidRDefault="00063685" w:rsidP="00003EF5">
      <w:pPr>
        <w:pStyle w:val="Heading1"/>
      </w:pPr>
    </w:p>
    <w:p w14:paraId="689040B0" w14:textId="3FD583C2" w:rsidR="00003EF5" w:rsidRDefault="00B50965" w:rsidP="00D71A3D">
      <w:pPr>
        <w:pStyle w:val="TableofFigures"/>
        <w:tabs>
          <w:tab w:val="right" w:leader="dot" w:pos="9016"/>
        </w:tabs>
        <w:spacing w:line="360" w:lineRule="auto"/>
        <w:rPr>
          <w:rFonts w:eastAsiaTheme="minorEastAsia"/>
          <w:noProof/>
          <w:sz w:val="24"/>
          <w:szCs w:val="24"/>
          <w:lang w:eastAsia="en-GB"/>
        </w:rPr>
      </w:pPr>
      <w:r>
        <w:fldChar w:fldCharType="begin"/>
      </w:r>
      <w:r>
        <w:instrText xml:space="preserve"> TOC \h \z \c "Figure" </w:instrText>
      </w:r>
      <w:r>
        <w:fldChar w:fldCharType="separate"/>
      </w:r>
      <w:hyperlink w:anchor="_Toc162539136" w:history="1">
        <w:r w:rsidR="00003EF5" w:rsidRPr="00FD6C7B">
          <w:rPr>
            <w:rStyle w:val="Hyperlink"/>
            <w:noProof/>
          </w:rPr>
          <w:t>Figure 1 Utilisation Factor Sheet. (Nantal, 2024)</w:t>
        </w:r>
        <w:r w:rsidR="00003EF5">
          <w:rPr>
            <w:noProof/>
            <w:webHidden/>
          </w:rPr>
          <w:tab/>
        </w:r>
        <w:r w:rsidR="00003EF5">
          <w:rPr>
            <w:noProof/>
            <w:webHidden/>
          </w:rPr>
          <w:fldChar w:fldCharType="begin"/>
        </w:r>
        <w:r w:rsidR="00003EF5">
          <w:rPr>
            <w:noProof/>
            <w:webHidden/>
          </w:rPr>
          <w:instrText xml:space="preserve"> PAGEREF _Toc162539136 \h </w:instrText>
        </w:r>
        <w:r w:rsidR="00003EF5">
          <w:rPr>
            <w:noProof/>
            <w:webHidden/>
          </w:rPr>
        </w:r>
        <w:r w:rsidR="00003EF5">
          <w:rPr>
            <w:noProof/>
            <w:webHidden/>
          </w:rPr>
          <w:fldChar w:fldCharType="separate"/>
        </w:r>
        <w:r w:rsidR="00003EF5">
          <w:rPr>
            <w:noProof/>
            <w:webHidden/>
          </w:rPr>
          <w:t>3</w:t>
        </w:r>
        <w:r w:rsidR="00003EF5">
          <w:rPr>
            <w:noProof/>
            <w:webHidden/>
          </w:rPr>
          <w:fldChar w:fldCharType="end"/>
        </w:r>
      </w:hyperlink>
    </w:p>
    <w:p w14:paraId="010E9DBF" w14:textId="12ABE8F2" w:rsidR="00003EF5" w:rsidRDefault="00003EF5" w:rsidP="00D71A3D">
      <w:pPr>
        <w:pStyle w:val="TableofFigures"/>
        <w:tabs>
          <w:tab w:val="right" w:leader="dot" w:pos="9016"/>
        </w:tabs>
        <w:spacing w:line="360" w:lineRule="auto"/>
        <w:rPr>
          <w:rFonts w:eastAsiaTheme="minorEastAsia"/>
          <w:noProof/>
          <w:sz w:val="24"/>
          <w:szCs w:val="24"/>
          <w:lang w:eastAsia="en-GB"/>
        </w:rPr>
      </w:pPr>
      <w:hyperlink w:anchor="_Toc162539137" w:history="1">
        <w:r w:rsidRPr="00FD6C7B">
          <w:rPr>
            <w:rStyle w:val="Hyperlink"/>
            <w:noProof/>
          </w:rPr>
          <w:t>Figure 2 lighting layout.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_Toc162539137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28C65AE4" w14:textId="308EAE8F" w:rsidR="00003EF5" w:rsidRDefault="00003EF5" w:rsidP="00D71A3D">
      <w:pPr>
        <w:pStyle w:val="TableofFigures"/>
        <w:tabs>
          <w:tab w:val="right" w:leader="dot" w:pos="9016"/>
        </w:tabs>
        <w:spacing w:line="360" w:lineRule="auto"/>
        <w:rPr>
          <w:rFonts w:eastAsiaTheme="minorEastAsia"/>
          <w:noProof/>
          <w:sz w:val="24"/>
          <w:szCs w:val="24"/>
          <w:lang w:eastAsia="en-GB"/>
        </w:rPr>
      </w:pPr>
      <w:hyperlink w:anchor="_Toc162539138" w:history="1">
        <w:r w:rsidRPr="00FD6C7B">
          <w:rPr>
            <w:rStyle w:val="Hyperlink"/>
            <w:noProof/>
          </w:rPr>
          <w:t>Figure 3 Staggered joist partition wall (White, 1993)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_Toc162539138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5C99A0A3" w14:textId="4379C66F" w:rsidR="00003EF5" w:rsidRDefault="00003EF5" w:rsidP="00D71A3D">
      <w:pPr>
        <w:pStyle w:val="TableofFigures"/>
        <w:tabs>
          <w:tab w:val="right" w:leader="dot" w:pos="9016"/>
        </w:tabs>
        <w:spacing w:line="360" w:lineRule="auto"/>
        <w:rPr>
          <w:rFonts w:eastAsiaTheme="minorEastAsia"/>
          <w:noProof/>
          <w:sz w:val="24"/>
          <w:szCs w:val="24"/>
          <w:lang w:eastAsia="en-GB"/>
        </w:rPr>
      </w:pPr>
      <w:hyperlink w:anchor="_Toc162539139" w:history="1">
        <w:r w:rsidRPr="00FD6C7B">
          <w:rPr>
            <w:rStyle w:val="Hyperlink"/>
            <w:noProof/>
          </w:rPr>
          <w:t>Figure 4 thermal conductivity.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_Toc162539139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14:paraId="2EF639A4" w14:textId="0CB48152" w:rsidR="00B23EA4" w:rsidRDefault="00B50965" w:rsidP="00063685">
      <w:pPr>
        <w:sectPr w:rsidR="00B23EA4" w:rsidSect="00A5061C">
          <w:footerReference w:type="default" r:id="rId9"/>
          <w:pgSz w:w="11906" w:h="16838"/>
          <w:pgMar w:top="1440" w:right="1440" w:bottom="1440" w:left="1440" w:header="708" w:footer="708" w:gutter="0"/>
          <w:pgNumType w:start="0"/>
          <w:cols w:space="708"/>
          <w:titlePg/>
          <w:docGrid w:linePitch="360"/>
        </w:sectPr>
      </w:pPr>
      <w:r>
        <w:fldChar w:fldCharType="end"/>
      </w:r>
    </w:p>
    <w:p w14:paraId="3FE7E17B" w14:textId="77777777" w:rsidR="00063685" w:rsidRDefault="00063685" w:rsidP="00063685">
      <w:pPr>
        <w:tabs>
          <w:tab w:val="left" w:pos="1880"/>
        </w:tabs>
      </w:pPr>
    </w:p>
    <w:p w14:paraId="0AE87746" w14:textId="48FF45B3" w:rsidR="00BA5C78" w:rsidRDefault="00063685" w:rsidP="003F17D4">
      <w:pPr>
        <w:pStyle w:val="Heading1"/>
        <w:numPr>
          <w:ilvl w:val="0"/>
          <w:numId w:val="5"/>
        </w:numPr>
      </w:pPr>
      <w:bookmarkStart w:id="0" w:name="_Toc162539545"/>
      <w:r>
        <w:t>Introduction</w:t>
      </w:r>
      <w:bookmarkEnd w:id="0"/>
      <w:r>
        <w:t xml:space="preserve"> </w:t>
      </w:r>
    </w:p>
    <w:p w14:paraId="3F4200E8" w14:textId="77777777" w:rsidR="0089232D" w:rsidRPr="0089232D" w:rsidRDefault="0089232D" w:rsidP="0089232D"/>
    <w:p w14:paraId="16EA9261" w14:textId="3BC10C6D" w:rsidR="00143770" w:rsidRDefault="002F5F39" w:rsidP="00734B5E">
      <w:pPr>
        <w:spacing w:line="360" w:lineRule="auto"/>
        <w:jc w:val="both"/>
      </w:pPr>
      <w:r>
        <w:t>Th</w:t>
      </w:r>
      <w:r w:rsidR="000F73F3">
        <w:t xml:space="preserve">e first part of this </w:t>
      </w:r>
      <w:r>
        <w:t>repo</w:t>
      </w:r>
      <w:r w:rsidR="00091874">
        <w:t>r</w:t>
      </w:r>
      <w:r w:rsidR="00440057">
        <w:t xml:space="preserve">t </w:t>
      </w:r>
      <w:r w:rsidR="00B04A42">
        <w:t xml:space="preserve">will calculate </w:t>
      </w:r>
      <w:r w:rsidR="00E172E6">
        <w:t>the lighting requirements for a factory</w:t>
      </w:r>
      <w:r w:rsidR="00E71C6A">
        <w:t>. The dimensions of the building</w:t>
      </w:r>
      <w:r w:rsidR="00906D12">
        <w:t xml:space="preserve"> are 60</w:t>
      </w:r>
      <w:r w:rsidR="00F84D64">
        <w:t xml:space="preserve"> </w:t>
      </w:r>
      <w:r w:rsidR="00906D12">
        <w:t xml:space="preserve">metres x 24 metres </w:t>
      </w:r>
      <w:r w:rsidR="00056C03">
        <w:t>x 8 m</w:t>
      </w:r>
      <w:r w:rsidR="00F84D64">
        <w:t>etres</w:t>
      </w:r>
      <w:r w:rsidR="00056C03">
        <w:t xml:space="preserve"> in height </w:t>
      </w:r>
      <w:r w:rsidR="00173BAA">
        <w:t>and the</w:t>
      </w:r>
      <w:r w:rsidR="00A749E1">
        <w:t xml:space="preserve"> height of the work</w:t>
      </w:r>
      <w:r w:rsidR="001B5DD8">
        <w:t xml:space="preserve"> benche</w:t>
      </w:r>
      <w:r w:rsidR="00056C03">
        <w:t xml:space="preserve">s are 1 metre above </w:t>
      </w:r>
      <w:r w:rsidR="00AF74C8">
        <w:t xml:space="preserve">the floor level. </w:t>
      </w:r>
      <w:r w:rsidR="001C58AB">
        <w:t>The reflectance</w:t>
      </w:r>
      <w:r w:rsidR="00FF0859">
        <w:t>’s of</w:t>
      </w:r>
      <w:r w:rsidR="00091874">
        <w:t xml:space="preserve"> the</w:t>
      </w:r>
      <w:r w:rsidR="00FF0859">
        <w:t xml:space="preserve"> </w:t>
      </w:r>
      <w:r w:rsidR="00591D2E">
        <w:t>ceiling</w:t>
      </w:r>
      <w:r w:rsidR="00091874">
        <w:t>s</w:t>
      </w:r>
      <w:r w:rsidR="00FF0859">
        <w:t xml:space="preserve"> are 0.3 and the walls are 0.5</w:t>
      </w:r>
      <w:r w:rsidR="00591D2E">
        <w:t xml:space="preserve">. </w:t>
      </w:r>
      <w:r w:rsidR="00091874">
        <w:t>T</w:t>
      </w:r>
      <w:r w:rsidR="00084540">
        <w:t xml:space="preserve">he lighting design has specified </w:t>
      </w:r>
      <w:r w:rsidR="00B51284">
        <w:t>fluorescent</w:t>
      </w:r>
      <w:r w:rsidR="00084540">
        <w:t xml:space="preserve"> lamps</w:t>
      </w:r>
      <w:r w:rsidR="00B51284">
        <w:t xml:space="preserve"> in a recessed louvre</w:t>
      </w:r>
      <w:r w:rsidR="00591D2E">
        <w:t xml:space="preserve"> </w:t>
      </w:r>
      <w:r w:rsidR="00B51284">
        <w:t>with a</w:t>
      </w:r>
      <w:r w:rsidR="004D1057">
        <w:t xml:space="preserve"> Downward light outp</w:t>
      </w:r>
      <w:r w:rsidR="0054700D">
        <w:t>ut ratio</w:t>
      </w:r>
      <w:r w:rsidR="00B51284">
        <w:t xml:space="preserve"> </w:t>
      </w:r>
      <w:r w:rsidR="0054700D">
        <w:t>(</w:t>
      </w:r>
      <w:r w:rsidR="00744043">
        <w:t>DLOR</w:t>
      </w:r>
      <w:r w:rsidR="0054700D">
        <w:t>)</w:t>
      </w:r>
      <w:r w:rsidR="00744043">
        <w:t xml:space="preserve"> 50%</w:t>
      </w:r>
    </w:p>
    <w:p w14:paraId="580F8B81" w14:textId="09B1ACB0" w:rsidR="00470CDC" w:rsidRDefault="00470CDC" w:rsidP="00734B5E">
      <w:pPr>
        <w:spacing w:line="360" w:lineRule="auto"/>
        <w:jc w:val="both"/>
      </w:pPr>
      <w:r>
        <w:t xml:space="preserve">The </w:t>
      </w:r>
      <w:r w:rsidR="00B379BD">
        <w:t>requirements for the Lighting De</w:t>
      </w:r>
      <w:r w:rsidR="001272F8">
        <w:t xml:space="preserve">sign Lumen (LDL) are </w:t>
      </w:r>
      <w:r w:rsidR="00173BAA">
        <w:t>18,000 lumens</w:t>
      </w:r>
      <w:r w:rsidR="00A679AC">
        <w:t xml:space="preserve">. </w:t>
      </w:r>
      <w:r w:rsidR="002A5DC0">
        <w:t>The re</w:t>
      </w:r>
      <w:r w:rsidR="00A47F76">
        <w:t xml:space="preserve">quired </w:t>
      </w:r>
      <w:r w:rsidR="004E21D5">
        <w:t xml:space="preserve">illumination for the factory area is 200lux at the working </w:t>
      </w:r>
      <w:r w:rsidR="005B6F58">
        <w:t xml:space="preserve">plane. The Light Loss Factor = </w:t>
      </w:r>
      <w:r w:rsidR="002D566E">
        <w:t xml:space="preserve">0.75. </w:t>
      </w:r>
    </w:p>
    <w:p w14:paraId="137A7D55" w14:textId="223C686E" w:rsidR="002D566E" w:rsidRDefault="000662A0" w:rsidP="00734B5E">
      <w:pPr>
        <w:spacing w:line="360" w:lineRule="auto"/>
        <w:jc w:val="both"/>
      </w:pPr>
      <w:r>
        <w:t>The calculations to</w:t>
      </w:r>
      <w:r w:rsidR="00091874">
        <w:t xml:space="preserve"> be</w:t>
      </w:r>
      <w:r>
        <w:t xml:space="preserve"> made are </w:t>
      </w:r>
      <w:r w:rsidR="00252EBB">
        <w:t>for the Room index, The utilisation Factor (from tables)</w:t>
      </w:r>
      <w:r w:rsidR="00DC466F">
        <w:t>, the number of lamps required</w:t>
      </w:r>
      <w:r w:rsidR="00B55842">
        <w:t xml:space="preserve">, and a suitable layout </w:t>
      </w:r>
      <w:r w:rsidR="00006BBC">
        <w:t>for lamp fittings (value of S)</w:t>
      </w:r>
      <w:r w:rsidR="00D46DA2">
        <w:t xml:space="preserve">. </w:t>
      </w:r>
      <w:r w:rsidR="00F315FE">
        <w:t>All</w:t>
      </w:r>
      <w:r w:rsidR="00D46DA2">
        <w:t xml:space="preserve"> the workings will be shown</w:t>
      </w:r>
      <w:r w:rsidR="005D6195">
        <w:t>.</w:t>
      </w:r>
    </w:p>
    <w:p w14:paraId="5C8BFA31" w14:textId="75E64A70" w:rsidR="005D6195" w:rsidRDefault="00324B3E" w:rsidP="00734B5E">
      <w:pPr>
        <w:spacing w:line="360" w:lineRule="auto"/>
        <w:jc w:val="both"/>
      </w:pPr>
      <w:r>
        <w:t>T</w:t>
      </w:r>
      <w:r w:rsidR="00475C9F">
        <w:t xml:space="preserve">he lay out </w:t>
      </w:r>
      <w:r>
        <w:t xml:space="preserve">of the lighting will be drawn on a scale plan </w:t>
      </w:r>
      <w:r w:rsidR="002F3723">
        <w:t>indicating the best fit desi</w:t>
      </w:r>
      <w:r w:rsidR="00FE2FD2">
        <w:t xml:space="preserve">gn for </w:t>
      </w:r>
      <w:r w:rsidR="00893AD9">
        <w:t>the lumin</w:t>
      </w:r>
      <w:r w:rsidR="008D000F">
        <w:t xml:space="preserve">aire </w:t>
      </w:r>
      <w:r w:rsidR="00893AD9">
        <w:t>installation</w:t>
      </w:r>
      <w:r w:rsidR="008D000F">
        <w:t xml:space="preserve"> indicating the centres of the lamps.</w:t>
      </w:r>
      <w:r w:rsidR="00893AD9">
        <w:t xml:space="preserve"> </w:t>
      </w:r>
    </w:p>
    <w:p w14:paraId="2BD54D94" w14:textId="55E051C0" w:rsidR="008D000F" w:rsidRDefault="002F1DAB" w:rsidP="00734B5E">
      <w:pPr>
        <w:spacing w:line="360" w:lineRule="auto"/>
        <w:jc w:val="both"/>
      </w:pPr>
      <w:r>
        <w:t>The second part of the repo</w:t>
      </w:r>
      <w:r w:rsidR="00091874">
        <w:t>r</w:t>
      </w:r>
      <w:r>
        <w:t xml:space="preserve">t </w:t>
      </w:r>
      <w:r w:rsidR="00C61FF8">
        <w:t>will define</w:t>
      </w:r>
      <w:r w:rsidR="003B6243">
        <w:t xml:space="preserve"> frequency and wavelength of a sound and then </w:t>
      </w:r>
      <w:r w:rsidR="00E8050F">
        <w:t xml:space="preserve">discuss the implications of dealing with these </w:t>
      </w:r>
      <w:r w:rsidR="003F684B">
        <w:t xml:space="preserve">parameters in the </w:t>
      </w:r>
      <w:r w:rsidR="007F40F8">
        <w:t>following</w:t>
      </w:r>
      <w:r w:rsidR="003F684B">
        <w:t xml:space="preserve"> areas</w:t>
      </w:r>
      <w:r w:rsidR="00542D64">
        <w:t xml:space="preserve">. </w:t>
      </w:r>
      <w:r w:rsidR="00FF12D4">
        <w:t xml:space="preserve">The internal design and service support </w:t>
      </w:r>
      <w:r w:rsidR="00173BAA">
        <w:t>within</w:t>
      </w:r>
      <w:r w:rsidR="005B6C09">
        <w:t xml:space="preserve"> a building </w:t>
      </w:r>
      <w:r w:rsidR="00713853">
        <w:t xml:space="preserve">partition wall construction technique, and the choice of insulation types available. </w:t>
      </w:r>
    </w:p>
    <w:p w14:paraId="61121ED3" w14:textId="735573C4" w:rsidR="00252600" w:rsidRDefault="00173BAA" w:rsidP="00734B5E">
      <w:pPr>
        <w:spacing w:line="360" w:lineRule="auto"/>
        <w:jc w:val="both"/>
      </w:pPr>
      <w:r>
        <w:t>Finally,</w:t>
      </w:r>
      <w:r w:rsidR="00F03E8C">
        <w:t xml:space="preserve"> </w:t>
      </w:r>
      <w:r w:rsidR="00075F76">
        <w:t xml:space="preserve">the relationship </w:t>
      </w:r>
      <w:r w:rsidR="006D7AC7">
        <w:t xml:space="preserve">between </w:t>
      </w:r>
      <w:r w:rsidR="005E27F4">
        <w:t>T</w:t>
      </w:r>
      <w:r w:rsidR="006D7AC7">
        <w:t xml:space="preserve">hermal </w:t>
      </w:r>
      <w:r w:rsidR="005E27F4">
        <w:t xml:space="preserve">Transition and Thermal Resistance </w:t>
      </w:r>
      <w:r w:rsidR="009F2E86">
        <w:t>will be defined</w:t>
      </w:r>
      <w:r w:rsidR="00FF20C4">
        <w:t xml:space="preserve"> when calculating heat loss </w:t>
      </w:r>
      <w:r w:rsidR="00252600">
        <w:t xml:space="preserve">through the </w:t>
      </w:r>
      <w:r w:rsidR="00F315FE">
        <w:t>building’s</w:t>
      </w:r>
      <w:r w:rsidR="00252600">
        <w:t xml:space="preserve"> fabric.</w:t>
      </w:r>
      <w:r w:rsidR="00FB6B06">
        <w:t xml:space="preserve"> A supporting diagram will</w:t>
      </w:r>
      <w:r w:rsidR="007F40F8">
        <w:t xml:space="preserve"> be</w:t>
      </w:r>
      <w:r w:rsidR="00FB6B06">
        <w:t xml:space="preserve"> </w:t>
      </w:r>
      <w:r>
        <w:t>draw</w:t>
      </w:r>
      <w:r w:rsidR="007F40F8">
        <w:t>n</w:t>
      </w:r>
      <w:r w:rsidR="00FB6B06">
        <w:t xml:space="preserve"> </w:t>
      </w:r>
      <w:r w:rsidR="00D054B0">
        <w:t>to show how thermal conductivity is measured</w:t>
      </w:r>
      <w:r w:rsidR="00777F4A">
        <w:t>,</w:t>
      </w:r>
      <w:r w:rsidR="00D054B0">
        <w:t xml:space="preserve"> </w:t>
      </w:r>
      <w:r w:rsidR="0099106E">
        <w:t>and</w:t>
      </w:r>
      <w:r w:rsidR="00777F4A">
        <w:t xml:space="preserve"> then</w:t>
      </w:r>
      <w:r w:rsidR="0099106E">
        <w:t xml:space="preserve"> explaining why material type and distance are </w:t>
      </w:r>
      <w:r w:rsidR="0089232D">
        <w:t>contributary factors in this calculation</w:t>
      </w:r>
      <w:r w:rsidR="00B20960">
        <w:t xml:space="preserve">. </w:t>
      </w:r>
    </w:p>
    <w:p w14:paraId="4A32F44F" w14:textId="77777777" w:rsidR="00D46DA2" w:rsidRDefault="00D46DA2" w:rsidP="00734B5E">
      <w:pPr>
        <w:spacing w:line="360" w:lineRule="auto"/>
        <w:jc w:val="both"/>
      </w:pPr>
    </w:p>
    <w:p w14:paraId="2F6FF6C2" w14:textId="7A30BA17" w:rsidR="00BD65E8" w:rsidRDefault="00BD65E8" w:rsidP="00734B5E">
      <w:pPr>
        <w:pStyle w:val="ListParagraph"/>
        <w:spacing w:line="360" w:lineRule="auto"/>
        <w:jc w:val="both"/>
      </w:pPr>
    </w:p>
    <w:p w14:paraId="16BC3144" w14:textId="77777777" w:rsidR="0089232D" w:rsidRDefault="0089232D" w:rsidP="00734B5E">
      <w:pPr>
        <w:pStyle w:val="ListParagraph"/>
        <w:spacing w:line="360" w:lineRule="auto"/>
        <w:jc w:val="both"/>
      </w:pPr>
    </w:p>
    <w:p w14:paraId="335F6A09" w14:textId="77777777" w:rsidR="0089232D" w:rsidRDefault="0089232D" w:rsidP="00734B5E">
      <w:pPr>
        <w:pStyle w:val="ListParagraph"/>
        <w:spacing w:line="360" w:lineRule="auto"/>
        <w:jc w:val="both"/>
      </w:pPr>
    </w:p>
    <w:p w14:paraId="6796093D" w14:textId="77777777" w:rsidR="0089232D" w:rsidRDefault="0089232D" w:rsidP="00734B5E">
      <w:pPr>
        <w:pStyle w:val="ListParagraph"/>
        <w:spacing w:line="360" w:lineRule="auto"/>
        <w:jc w:val="both"/>
      </w:pPr>
    </w:p>
    <w:p w14:paraId="09DEFE42" w14:textId="77777777" w:rsidR="0089232D" w:rsidRDefault="0089232D" w:rsidP="00734B5E">
      <w:pPr>
        <w:pStyle w:val="ListParagraph"/>
        <w:spacing w:line="360" w:lineRule="auto"/>
        <w:jc w:val="both"/>
      </w:pPr>
    </w:p>
    <w:p w14:paraId="2EEE641A" w14:textId="77777777" w:rsidR="0089232D" w:rsidRDefault="0089232D" w:rsidP="00734B5E">
      <w:pPr>
        <w:pStyle w:val="ListParagraph"/>
        <w:spacing w:line="360" w:lineRule="auto"/>
        <w:jc w:val="both"/>
      </w:pPr>
    </w:p>
    <w:p w14:paraId="60E3D090" w14:textId="77777777" w:rsidR="0089232D" w:rsidRDefault="0089232D" w:rsidP="00734B5E">
      <w:pPr>
        <w:pStyle w:val="ListParagraph"/>
        <w:spacing w:line="360" w:lineRule="auto"/>
        <w:jc w:val="both"/>
      </w:pPr>
    </w:p>
    <w:p w14:paraId="06FAC879" w14:textId="77777777" w:rsidR="0089232D" w:rsidRDefault="0089232D" w:rsidP="00734B5E">
      <w:pPr>
        <w:pStyle w:val="ListParagraph"/>
        <w:spacing w:line="360" w:lineRule="auto"/>
        <w:jc w:val="both"/>
      </w:pPr>
    </w:p>
    <w:p w14:paraId="60B785EB" w14:textId="77777777" w:rsidR="0089232D" w:rsidRDefault="0089232D" w:rsidP="00734B5E">
      <w:pPr>
        <w:pStyle w:val="ListParagraph"/>
        <w:spacing w:line="360" w:lineRule="auto"/>
        <w:jc w:val="both"/>
      </w:pPr>
    </w:p>
    <w:p w14:paraId="77C7A1FA" w14:textId="7DECEF8C" w:rsidR="0089232D" w:rsidRDefault="000D7FA7" w:rsidP="00734B5E">
      <w:pPr>
        <w:pStyle w:val="Heading1"/>
        <w:numPr>
          <w:ilvl w:val="0"/>
          <w:numId w:val="5"/>
        </w:numPr>
        <w:jc w:val="both"/>
      </w:pPr>
      <w:bookmarkStart w:id="1" w:name="_Toc162539546"/>
      <w:r>
        <w:lastRenderedPageBreak/>
        <w:t>Calculations</w:t>
      </w:r>
      <w:bookmarkEnd w:id="1"/>
      <w:r>
        <w:t xml:space="preserve"> </w:t>
      </w:r>
    </w:p>
    <w:p w14:paraId="1BBCE93D" w14:textId="77777777" w:rsidR="00734B5E" w:rsidRPr="00734B5E" w:rsidRDefault="00734B5E" w:rsidP="00734B5E">
      <w:pPr>
        <w:jc w:val="both"/>
      </w:pPr>
    </w:p>
    <w:p w14:paraId="0337DA6F" w14:textId="5ABEC832" w:rsidR="0089232D" w:rsidRDefault="00737C4C" w:rsidP="00734B5E">
      <w:pPr>
        <w:pStyle w:val="Heading2"/>
        <w:jc w:val="both"/>
      </w:pPr>
      <w:bookmarkStart w:id="2" w:name="_Toc162539547"/>
      <w:r>
        <w:t>1.</w:t>
      </w:r>
      <w:r w:rsidR="003F17D4">
        <w:t>Room index</w:t>
      </w:r>
      <w:bookmarkEnd w:id="2"/>
      <w:r w:rsidR="003F17D4">
        <w:t xml:space="preserve"> </w:t>
      </w:r>
    </w:p>
    <w:p w14:paraId="760DD571" w14:textId="3223C8DB" w:rsidR="008A6FB2" w:rsidRDefault="00E573AD" w:rsidP="0028256A">
      <w:pPr>
        <w:spacing w:line="360" w:lineRule="auto"/>
        <w:jc w:val="both"/>
      </w:pPr>
      <w:r>
        <w:t xml:space="preserve">Room index is fundamental </w:t>
      </w:r>
      <w:r w:rsidR="00173BAA">
        <w:t>to</w:t>
      </w:r>
      <w:r w:rsidR="00DC0624">
        <w:t xml:space="preserve"> the </w:t>
      </w:r>
      <w:r w:rsidR="004F02F0">
        <w:t xml:space="preserve">design of a room. </w:t>
      </w:r>
      <w:r w:rsidR="009012C9">
        <w:t>The room index take</w:t>
      </w:r>
      <w:r w:rsidR="0051247F">
        <w:t>s into account the rooms length, width, and the height of the</w:t>
      </w:r>
      <w:r w:rsidR="006350C5">
        <w:t xml:space="preserve"> luminaire from the working plane to give a ratio sum </w:t>
      </w:r>
      <w:r w:rsidR="002C6C39">
        <w:t>which is then used</w:t>
      </w:r>
      <w:r w:rsidR="00E92091">
        <w:t xml:space="preserve"> </w:t>
      </w:r>
      <w:r w:rsidR="00434A66">
        <w:t>with the reflectance</w:t>
      </w:r>
      <w:r w:rsidR="006A7550">
        <w:t xml:space="preserve"> values of the walls and ceilings of the </w:t>
      </w:r>
      <w:r w:rsidR="00173BAA">
        <w:t>room to</w:t>
      </w:r>
      <w:r w:rsidR="002C6C39">
        <w:t xml:space="preserve"> select the correct</w:t>
      </w:r>
      <w:r w:rsidR="001C4DE1">
        <w:t xml:space="preserve"> luminaire </w:t>
      </w:r>
      <w:r w:rsidR="00FB34F4">
        <w:t xml:space="preserve">for the </w:t>
      </w:r>
      <w:r w:rsidR="002910D5">
        <w:t>specification and use of the room.</w:t>
      </w:r>
    </w:p>
    <w:p w14:paraId="13F923A8" w14:textId="6BB9D941" w:rsidR="00EA7B56" w:rsidRDefault="00B6558E" w:rsidP="00734B5E">
      <w:pPr>
        <w:spacing w:line="360" w:lineRule="auto"/>
        <w:ind w:left="720"/>
        <w:jc w:val="both"/>
      </w:pPr>
      <w:sdt>
        <w:sdtPr>
          <w:id w:val="-2123913553"/>
          <w:citation/>
        </w:sdtPr>
        <w:sdtEndPr/>
        <w:sdtContent>
          <w:r w:rsidR="00EA7B56">
            <w:fldChar w:fldCharType="begin"/>
          </w:r>
          <w:r w:rsidR="00EA7B56">
            <w:instrText xml:space="preserve"> CITATION All24 \l 2057 </w:instrText>
          </w:r>
          <w:r w:rsidR="00EA7B56">
            <w:fldChar w:fldCharType="separate"/>
          </w:r>
          <w:r w:rsidR="00003EF5">
            <w:rPr>
              <w:noProof/>
            </w:rPr>
            <w:t>(Nantal, 2024)</w:t>
          </w:r>
          <w:r w:rsidR="00EA7B56">
            <w:fldChar w:fldCharType="end"/>
          </w:r>
        </w:sdtContent>
      </w:sdt>
    </w:p>
    <w:p w14:paraId="2DFAE212" w14:textId="0AC76DF0" w:rsidR="003C057F" w:rsidRDefault="00A8427E" w:rsidP="0028256A">
      <w:pPr>
        <w:spacing w:line="360" w:lineRule="auto"/>
        <w:jc w:val="both"/>
      </w:pPr>
      <w:r>
        <w:t>R</w:t>
      </w:r>
      <w:r w:rsidR="003663FB">
        <w:t>oom index is</w:t>
      </w:r>
      <w:r w:rsidR="00415C65">
        <w:t xml:space="preserve"> a ratio </w:t>
      </w:r>
      <w:r w:rsidR="0094299A">
        <w:t>sum</w:t>
      </w:r>
      <w:r w:rsidR="00AB4591">
        <w:t>,</w:t>
      </w:r>
      <w:r w:rsidR="0094299A">
        <w:t xml:space="preserve"> </w:t>
      </w:r>
      <w:r w:rsidR="00415C65">
        <w:t xml:space="preserve">calculated </w:t>
      </w:r>
      <w:r w:rsidR="0094299A">
        <w:t xml:space="preserve">using the below formula. </w:t>
      </w:r>
      <w:r w:rsidR="0093712B">
        <w:t xml:space="preserve">(RI </w:t>
      </w:r>
      <w:r w:rsidR="001376B8">
        <w:t>- Room Index)</w:t>
      </w:r>
    </w:p>
    <w:p w14:paraId="2F24BE21" w14:textId="585701AC" w:rsidR="00F138AF" w:rsidRDefault="00587D21" w:rsidP="00734B5E">
      <w:pPr>
        <w:spacing w:line="360" w:lineRule="auto"/>
        <w:ind w:left="720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CE8008C" wp14:editId="498AB167">
                <wp:simplePos x="0" y="0"/>
                <wp:positionH relativeFrom="column">
                  <wp:posOffset>581025</wp:posOffset>
                </wp:positionH>
                <wp:positionV relativeFrom="paragraph">
                  <wp:posOffset>199390</wp:posOffset>
                </wp:positionV>
                <wp:extent cx="666750" cy="9525"/>
                <wp:effectExtent l="0" t="0" r="19050" b="28575"/>
                <wp:wrapNone/>
                <wp:docPr id="1549148322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6675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9D93F08" id="Straight Connector 1" o:spid="_x0000_s1026" style="position:absolute;flip:y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.75pt,15.7pt" to="98.25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" strokecolor="#4472c4 [3204]" strokeweight=".5pt">
                <v:stroke joinstyle="miter"/>
              </v:line>
            </w:pict>
          </mc:Fallback>
        </mc:AlternateContent>
      </w:r>
      <w:r w:rsidR="003C057F">
        <w:t>RI = (L x W)</w:t>
      </w:r>
    </w:p>
    <w:p w14:paraId="7577E75D" w14:textId="3548CB99" w:rsidR="00B7110C" w:rsidRDefault="003663FB" w:rsidP="00734B5E">
      <w:pPr>
        <w:spacing w:line="360" w:lineRule="auto"/>
        <w:ind w:left="720"/>
        <w:jc w:val="both"/>
      </w:pPr>
      <w:r>
        <w:t xml:space="preserve"> </w:t>
      </w:r>
      <w:r w:rsidR="000F29CD">
        <w:t xml:space="preserve">    (Hm (L + W))</w:t>
      </w:r>
      <w:r w:rsidR="00590C47">
        <w:t xml:space="preserve">  </w:t>
      </w:r>
    </w:p>
    <w:p w14:paraId="00598FDB" w14:textId="0816CFC3" w:rsidR="009366C7" w:rsidRPr="009366C7" w:rsidRDefault="00C13682" w:rsidP="00AB4591">
      <w:pPr>
        <w:spacing w:line="360" w:lineRule="auto"/>
        <w:jc w:val="both"/>
      </w:pPr>
      <w:r>
        <w:t>Where</w:t>
      </w:r>
      <w:r w:rsidR="009366C7">
        <w:tab/>
      </w:r>
      <w:r>
        <w:t xml:space="preserve">L = Length of </w:t>
      </w:r>
      <w:r w:rsidR="009366C7">
        <w:t xml:space="preserve">the </w:t>
      </w:r>
      <w:r>
        <w:t>room</w:t>
      </w:r>
    </w:p>
    <w:p w14:paraId="560E4177" w14:textId="113DFE3F" w:rsidR="009366C7" w:rsidRDefault="009366C7" w:rsidP="00734B5E">
      <w:pPr>
        <w:spacing w:line="360" w:lineRule="auto"/>
        <w:jc w:val="both"/>
      </w:pPr>
      <w:r>
        <w:tab/>
        <w:t xml:space="preserve">W = Width of the room </w:t>
      </w:r>
    </w:p>
    <w:p w14:paraId="1D1E5FB2" w14:textId="124F644C" w:rsidR="00C13CA3" w:rsidRDefault="009366C7" w:rsidP="00734B5E">
      <w:pPr>
        <w:spacing w:line="360" w:lineRule="auto"/>
        <w:jc w:val="both"/>
      </w:pPr>
      <w:r>
        <w:tab/>
        <w:t xml:space="preserve">Hm = Height </w:t>
      </w:r>
      <w:r w:rsidR="00840F84">
        <w:t>of the Luminaire measured from the working plan</w:t>
      </w:r>
      <w:r w:rsidR="00C13CA3">
        <w:t>e e.g. work bench.</w:t>
      </w:r>
    </w:p>
    <w:p w14:paraId="16DDAA16" w14:textId="1B87F940" w:rsidR="00B23EA4" w:rsidRDefault="0090171B" w:rsidP="00734B5E">
      <w:pPr>
        <w:spacing w:line="360" w:lineRule="auto"/>
        <w:jc w:val="both"/>
      </w:pPr>
      <w:r>
        <w:t>From the information provided the Room Index can be calculated</w:t>
      </w:r>
      <w:r w:rsidR="00230E06">
        <w:t xml:space="preserve"> using the above formula. </w:t>
      </w:r>
    </w:p>
    <w:p w14:paraId="1E4C38C6" w14:textId="329E2D03" w:rsidR="00FE3DE4" w:rsidRDefault="000C3EFD" w:rsidP="00734B5E">
      <w:pPr>
        <w:spacing w:line="360" w:lineRule="auto"/>
        <w:jc w:val="both"/>
      </w:pPr>
      <w:r>
        <w:t>Length = 60 metres</w:t>
      </w:r>
      <w:r w:rsidR="00D70F8E">
        <w:t>,</w:t>
      </w:r>
      <w:r>
        <w:t xml:space="preserve"> Width 24 metres</w:t>
      </w:r>
      <w:r w:rsidR="00D70F8E">
        <w:t>,</w:t>
      </w:r>
      <w:r>
        <w:t xml:space="preserve"> </w:t>
      </w:r>
      <w:r w:rsidR="00D70F8E">
        <w:t>Height 8 metres and working plane is 1 metre</w:t>
      </w:r>
      <w:r w:rsidR="00F625BB">
        <w:t xml:space="preserve"> above floor level </w:t>
      </w:r>
    </w:p>
    <w:p w14:paraId="7DA3D091" w14:textId="556A070C" w:rsidR="00F625BB" w:rsidRDefault="000E6A6D" w:rsidP="00734B5E">
      <w:pPr>
        <w:spacing w:line="360" w:lineRule="auto"/>
        <w:jc w:val="both"/>
      </w:pPr>
      <w:r>
        <w:t xml:space="preserve">Mounting height for the </w:t>
      </w:r>
      <w:r w:rsidR="00AE0E74">
        <w:t>luminaires</w:t>
      </w:r>
      <w:r>
        <w:t xml:space="preserve"> is 7</w:t>
      </w:r>
      <w:r w:rsidR="00AE0E74">
        <w:t xml:space="preserve"> metres (height = 8 m – 1m working plane </w:t>
      </w:r>
      <w:r w:rsidR="00A2723F">
        <w:t>= 7m</w:t>
      </w:r>
      <w:r w:rsidR="00953F59">
        <w:t>)</w:t>
      </w:r>
      <w:r>
        <w:t xml:space="preserve"> </w:t>
      </w:r>
    </w:p>
    <w:p w14:paraId="2EDAFD4F" w14:textId="77777777" w:rsidR="00624B53" w:rsidRDefault="008B3B67" w:rsidP="00734B5E">
      <w:pPr>
        <w:spacing w:line="240" w:lineRule="auto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275259F" wp14:editId="5E068999">
                <wp:simplePos x="0" y="0"/>
                <wp:positionH relativeFrom="margin">
                  <wp:posOffset>95250</wp:posOffset>
                </wp:positionH>
                <wp:positionV relativeFrom="paragraph">
                  <wp:posOffset>190500</wp:posOffset>
                </wp:positionV>
                <wp:extent cx="666750" cy="9525"/>
                <wp:effectExtent l="0" t="0" r="19050" b="28575"/>
                <wp:wrapNone/>
                <wp:docPr id="286161020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6675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FF0C90F" id="Straight Connector 1" o:spid="_x0000_s1026" style="position:absolute;flip:y;z-index:25166336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7.5pt,15pt" to="60pt,1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" strokecolor="#4472c4 [3204]" strokeweight=".5pt">
                <v:stroke joinstyle="miter"/>
                <w10:wrap anchorx="margin"/>
              </v:line>
            </w:pict>
          </mc:Fallback>
        </mc:AlternateContent>
      </w:r>
      <w:r w:rsidR="00230E06">
        <w:t>RI</w:t>
      </w:r>
      <w:r>
        <w:t xml:space="preserve"> </w:t>
      </w:r>
      <w:r w:rsidR="00230E06">
        <w:t>=</w:t>
      </w:r>
      <w:r>
        <w:t xml:space="preserve"> </w:t>
      </w:r>
      <w:r w:rsidR="00230E06">
        <w:t>(60 x</w:t>
      </w:r>
      <w:r>
        <w:t xml:space="preserve"> 24)</w:t>
      </w:r>
    </w:p>
    <w:p w14:paraId="4CD83AEA" w14:textId="54BAC50B" w:rsidR="00624B53" w:rsidRDefault="005617D2" w:rsidP="00734B5E">
      <w:pPr>
        <w:spacing w:line="240" w:lineRule="auto"/>
        <w:jc w:val="both"/>
      </w:pPr>
      <w:r>
        <w:t>(</w:t>
      </w:r>
      <w:r w:rsidR="009444FA">
        <w:t>7</w:t>
      </w:r>
      <w:r w:rsidR="00D95AF1">
        <w:t>(60 + 24))</w:t>
      </w:r>
    </w:p>
    <w:p w14:paraId="7E60D16D" w14:textId="6CC9B393" w:rsidR="00B57507" w:rsidRDefault="00610690" w:rsidP="00734B5E">
      <w:pPr>
        <w:spacing w:line="360" w:lineRule="auto"/>
        <w:jc w:val="both"/>
      </w:pPr>
      <w:r>
        <w:t>(60 x 24) =1440</w:t>
      </w:r>
    </w:p>
    <w:p w14:paraId="0E2B74C9" w14:textId="18C9033B" w:rsidR="00E92DCD" w:rsidRDefault="00E92DCD" w:rsidP="00734B5E">
      <w:pPr>
        <w:spacing w:line="360" w:lineRule="auto"/>
        <w:jc w:val="both"/>
      </w:pPr>
      <w:r>
        <w:t>(7(60 + 24)) =</w:t>
      </w:r>
      <w:r w:rsidR="008214E0">
        <w:t xml:space="preserve"> 588</w:t>
      </w:r>
    </w:p>
    <w:p w14:paraId="40D0BF10" w14:textId="28755810" w:rsidR="008214E0" w:rsidRDefault="008214E0" w:rsidP="00734B5E">
      <w:pPr>
        <w:spacing w:line="360" w:lineRule="auto"/>
        <w:jc w:val="both"/>
      </w:pPr>
      <w:r>
        <w:t xml:space="preserve">RI = </w:t>
      </w:r>
      <w:r w:rsidR="00ED28AC">
        <w:t>1440/588</w:t>
      </w:r>
    </w:p>
    <w:p w14:paraId="3D8EDC98" w14:textId="731B3C68" w:rsidR="00ED28AC" w:rsidRDefault="00ED28AC" w:rsidP="00734B5E">
      <w:pPr>
        <w:spacing w:line="360" w:lineRule="auto"/>
        <w:jc w:val="both"/>
        <w:rPr>
          <w:b/>
          <w:bCs/>
          <w:u w:val="single"/>
        </w:rPr>
      </w:pPr>
      <w:r w:rsidRPr="00E20B25">
        <w:rPr>
          <w:b/>
          <w:bCs/>
          <w:u w:val="single"/>
        </w:rPr>
        <w:t>RI = 2.4</w:t>
      </w:r>
      <w:r w:rsidR="002B4086" w:rsidRPr="00E20B25">
        <w:rPr>
          <w:b/>
          <w:bCs/>
          <w:u w:val="single"/>
        </w:rPr>
        <w:t>4</w:t>
      </w:r>
    </w:p>
    <w:p w14:paraId="6A8B90CA" w14:textId="7BF08174" w:rsidR="00864FBF" w:rsidRDefault="008952E3" w:rsidP="00734B5E">
      <w:pPr>
        <w:spacing w:line="360" w:lineRule="auto"/>
        <w:jc w:val="both"/>
      </w:pPr>
      <w:r>
        <w:t>The</w:t>
      </w:r>
      <w:r w:rsidR="00F92AC4">
        <w:t xml:space="preserve"> calculations have given a Room Index of 2.44</w:t>
      </w:r>
    </w:p>
    <w:p w14:paraId="3AC768F8" w14:textId="77777777" w:rsidR="004A6C00" w:rsidRDefault="004A6C00" w:rsidP="00734B5E">
      <w:pPr>
        <w:spacing w:line="360" w:lineRule="auto"/>
        <w:jc w:val="both"/>
      </w:pPr>
    </w:p>
    <w:p w14:paraId="611A9B10" w14:textId="77777777" w:rsidR="001B2706" w:rsidRPr="00B83CFA" w:rsidRDefault="001B2706" w:rsidP="00734B5E">
      <w:pPr>
        <w:spacing w:line="360" w:lineRule="auto"/>
        <w:jc w:val="both"/>
      </w:pPr>
    </w:p>
    <w:p w14:paraId="0BFA3C31" w14:textId="4A583C7D" w:rsidR="00153252" w:rsidRDefault="00737C4C" w:rsidP="00734B5E">
      <w:pPr>
        <w:pStyle w:val="Heading2"/>
        <w:jc w:val="both"/>
      </w:pPr>
      <w:bookmarkStart w:id="3" w:name="_Toc162539548"/>
      <w:r>
        <w:lastRenderedPageBreak/>
        <w:t>2.</w:t>
      </w:r>
      <w:r w:rsidR="00432CC3">
        <w:t>U</w:t>
      </w:r>
      <w:r w:rsidR="00056396">
        <w:t>tilisation Factor</w:t>
      </w:r>
      <w:bookmarkEnd w:id="3"/>
    </w:p>
    <w:p w14:paraId="7315EA38" w14:textId="2E35E210" w:rsidR="00D06218" w:rsidRDefault="00056396" w:rsidP="00734B5E">
      <w:pPr>
        <w:jc w:val="both"/>
      </w:pPr>
      <w:r>
        <w:t xml:space="preserve"> </w:t>
      </w:r>
    </w:p>
    <w:p w14:paraId="230DD1D2" w14:textId="6839FFE7" w:rsidR="00EE38D6" w:rsidRDefault="00B6558E" w:rsidP="00734B5E">
      <w:pPr>
        <w:jc w:val="both"/>
      </w:pPr>
      <w:sdt>
        <w:sdtPr>
          <w:id w:val="-143739260"/>
          <w:citation/>
        </w:sdtPr>
        <w:sdtEndPr/>
        <w:sdtContent>
          <w:r w:rsidR="00EE38D6">
            <w:fldChar w:fldCharType="begin"/>
          </w:r>
          <w:r w:rsidR="00EE38D6">
            <w:instrText xml:space="preserve"> CITATION All24 \l 2057 </w:instrText>
          </w:r>
          <w:r w:rsidR="00EE38D6">
            <w:fldChar w:fldCharType="separate"/>
          </w:r>
          <w:r w:rsidR="00003EF5">
            <w:rPr>
              <w:noProof/>
            </w:rPr>
            <w:t>(Nantal, 2024)</w:t>
          </w:r>
          <w:r w:rsidR="00EE38D6">
            <w:fldChar w:fldCharType="end"/>
          </w:r>
        </w:sdtContent>
      </w:sdt>
    </w:p>
    <w:p w14:paraId="25812B6A" w14:textId="20316ABD" w:rsidR="00A2547A" w:rsidRPr="00A2547A" w:rsidRDefault="004A6C00" w:rsidP="00734B5E">
      <w:pPr>
        <w:spacing w:line="360" w:lineRule="auto"/>
        <w:jc w:val="both"/>
      </w:pPr>
      <w:r>
        <w:t>The utilisation factor</w:t>
      </w:r>
      <w:r w:rsidR="00AB4591">
        <w:t xml:space="preserve"> </w:t>
      </w:r>
      <w:r w:rsidR="001C07D6">
        <w:t>(UF)</w:t>
      </w:r>
      <w:r>
        <w:t xml:space="preserve"> </w:t>
      </w:r>
      <w:r w:rsidR="0032675A">
        <w:t>is a ratio of the luminous flux that reaches the working plane</w:t>
      </w:r>
      <w:r w:rsidR="00AD57AB">
        <w:t xml:space="preserve"> compared to the </w:t>
      </w:r>
      <w:r w:rsidR="00824D06">
        <w:t>total luminous flux</w:t>
      </w:r>
      <w:r w:rsidR="00225816">
        <w:t xml:space="preserve"> output from</w:t>
      </w:r>
      <w:r w:rsidR="00824D06">
        <w:t xml:space="preserve"> the </w:t>
      </w:r>
      <w:r w:rsidR="00AC531D">
        <w:t>lamp</w:t>
      </w:r>
      <w:r w:rsidR="00AB4591">
        <w:t>s</w:t>
      </w:r>
      <w:r w:rsidR="00AC531D">
        <w:t xml:space="preserve">. </w:t>
      </w:r>
    </w:p>
    <w:p w14:paraId="165A1618" w14:textId="46076227" w:rsidR="00BC5967" w:rsidRDefault="00920C74" w:rsidP="00734B5E">
      <w:pPr>
        <w:spacing w:line="360" w:lineRule="auto"/>
        <w:jc w:val="both"/>
      </w:pPr>
      <w:r>
        <w:t xml:space="preserve">Utilisation Factor </w:t>
      </w:r>
      <w:r w:rsidR="00C5206A">
        <w:t xml:space="preserve">requires </w:t>
      </w:r>
      <w:r w:rsidR="00655A72">
        <w:t xml:space="preserve">information from </w:t>
      </w:r>
      <w:r w:rsidR="0086127B">
        <w:t>numerous factors</w:t>
      </w:r>
      <w:r w:rsidR="00E5339B">
        <w:t>,</w:t>
      </w:r>
      <w:r w:rsidR="00655A72">
        <w:t xml:space="preserve"> </w:t>
      </w:r>
      <w:r w:rsidR="00EC3EB0">
        <w:t xml:space="preserve">so the correct </w:t>
      </w:r>
      <w:r w:rsidR="0024273B">
        <w:t xml:space="preserve">utilisation </w:t>
      </w:r>
      <w:r w:rsidR="00153252">
        <w:t>Fac</w:t>
      </w:r>
      <w:r w:rsidR="0024273B">
        <w:t>t</w:t>
      </w:r>
      <w:r w:rsidR="00153252">
        <w:t>or</w:t>
      </w:r>
      <w:r w:rsidR="0024273B">
        <w:t xml:space="preserve"> can be chosen</w:t>
      </w:r>
      <w:r w:rsidR="00153252">
        <w:t xml:space="preserve">. </w:t>
      </w:r>
      <w:r w:rsidR="00130FCA">
        <w:t>These factors are</w:t>
      </w:r>
      <w:r w:rsidR="00BC5967">
        <w:t>:</w:t>
      </w:r>
    </w:p>
    <w:p w14:paraId="15479093" w14:textId="1C429DBC" w:rsidR="000C2E61" w:rsidRDefault="002A3775" w:rsidP="00734B5E">
      <w:pPr>
        <w:spacing w:line="360" w:lineRule="auto"/>
        <w:jc w:val="both"/>
      </w:pPr>
      <w:r>
        <w:t xml:space="preserve">Light </w:t>
      </w:r>
      <w:r w:rsidR="006704D2">
        <w:t xml:space="preserve">output ratio (LOR) - </w:t>
      </w:r>
      <w:r w:rsidR="00BC5967">
        <w:t>T</w:t>
      </w:r>
      <w:r w:rsidR="00130FCA">
        <w:t xml:space="preserve">he </w:t>
      </w:r>
      <w:r w:rsidR="00753576">
        <w:t>Properties of the Luminair</w:t>
      </w:r>
      <w:r w:rsidR="00BC5967">
        <w:t xml:space="preserve">e </w:t>
      </w:r>
      <w:r w:rsidR="008B0705">
        <w:t>determine</w:t>
      </w:r>
      <w:r w:rsidR="00023A62">
        <w:t xml:space="preserve"> how much of the </w:t>
      </w:r>
      <w:r w:rsidR="000877E6">
        <w:t>light</w:t>
      </w:r>
      <w:r w:rsidR="00225816">
        <w:t xml:space="preserve"> </w:t>
      </w:r>
      <w:r w:rsidR="00AB4591">
        <w:t xml:space="preserve">is </w:t>
      </w:r>
      <w:r w:rsidR="00D87810">
        <w:t>given off by the lamp, le</w:t>
      </w:r>
      <w:r w:rsidR="00265C36">
        <w:t>aves the luminaire</w:t>
      </w:r>
      <w:r w:rsidR="00D62A47">
        <w:t xml:space="preserve"> and t</w:t>
      </w:r>
      <w:r w:rsidR="000575FD">
        <w:t>he</w:t>
      </w:r>
      <w:r w:rsidR="00D62A47">
        <w:t xml:space="preserve"> direction</w:t>
      </w:r>
      <w:r w:rsidR="000575FD">
        <w:t xml:space="preserve"> the light is emitted.</w:t>
      </w:r>
      <w:r w:rsidR="00231FAE">
        <w:t xml:space="preserve"> </w:t>
      </w:r>
      <w:r w:rsidR="00E80EFB">
        <w:t xml:space="preserve">Light that is emitted upwards </w:t>
      </w:r>
      <w:r w:rsidR="004C17B3">
        <w:t xml:space="preserve">(Up LOR) </w:t>
      </w:r>
      <w:r w:rsidR="00E80EFB">
        <w:t>can on</w:t>
      </w:r>
      <w:r w:rsidR="00654399">
        <w:t>ly reach the working plane by reflection</w:t>
      </w:r>
      <w:r w:rsidR="00606387">
        <w:t xml:space="preserve"> </w:t>
      </w:r>
      <w:r w:rsidR="00173BAA">
        <w:t>within</w:t>
      </w:r>
      <w:r w:rsidR="00606387">
        <w:t xml:space="preserve"> the luminaire</w:t>
      </w:r>
      <w:r w:rsidR="008A1EE4">
        <w:t>. W</w:t>
      </w:r>
      <w:r w:rsidR="00606387">
        <w:t>hereas</w:t>
      </w:r>
      <w:r w:rsidR="004C17B3">
        <w:t xml:space="preserve"> light that is emitted downwards (Down LOR) </w:t>
      </w:r>
      <w:r w:rsidR="00E94978">
        <w:t xml:space="preserve">will </w:t>
      </w:r>
      <w:r w:rsidR="004D6968">
        <w:t>reach</w:t>
      </w:r>
      <w:r w:rsidR="00E94978">
        <w:t xml:space="preserve"> the working plane without any reflections</w:t>
      </w:r>
      <w:r w:rsidR="00495341">
        <w:t xml:space="preserve">. </w:t>
      </w:r>
    </w:p>
    <w:p w14:paraId="2B55824F" w14:textId="620A7B68" w:rsidR="00711F19" w:rsidRDefault="00CB26E0" w:rsidP="00734B5E">
      <w:pPr>
        <w:spacing w:line="360" w:lineRule="auto"/>
        <w:jc w:val="both"/>
      </w:pPr>
      <w:r>
        <w:t>Reflectance’s</w:t>
      </w:r>
      <w:r w:rsidR="00711F19">
        <w:t xml:space="preserve"> of the room </w:t>
      </w:r>
      <w:r w:rsidR="0058320E">
        <w:t xml:space="preserve">surfaces such as walls </w:t>
      </w:r>
      <w:r w:rsidR="00F00F1C">
        <w:t xml:space="preserve">and </w:t>
      </w:r>
      <w:r w:rsidR="0058320E">
        <w:t>ceilings</w:t>
      </w:r>
      <w:r w:rsidR="0070540D">
        <w:t xml:space="preserve">. Walls and ceilings that are lighter in colour reflect </w:t>
      </w:r>
      <w:r w:rsidR="00EF1E89">
        <w:t xml:space="preserve">light more effectively than darker colours. This </w:t>
      </w:r>
      <w:r w:rsidR="004E2F64">
        <w:t xml:space="preserve">factor becomes more important when </w:t>
      </w:r>
      <w:r w:rsidR="00977278">
        <w:t>the Up LOR is higher</w:t>
      </w:r>
      <w:r w:rsidR="006B4232">
        <w:t xml:space="preserve">. </w:t>
      </w:r>
    </w:p>
    <w:p w14:paraId="6762942F" w14:textId="507EB9A5" w:rsidR="00BB5B49" w:rsidRDefault="006B4232" w:rsidP="00734B5E">
      <w:pPr>
        <w:spacing w:line="360" w:lineRule="auto"/>
        <w:jc w:val="both"/>
      </w:pPr>
      <w:r>
        <w:t xml:space="preserve">Geometric shape of the room affects </w:t>
      </w:r>
      <w:r w:rsidR="009E052D">
        <w:t>Utilisation Factor</w:t>
      </w:r>
      <w:r w:rsidR="00B20960">
        <w:t xml:space="preserve">. </w:t>
      </w:r>
      <w:r w:rsidR="00126CA3">
        <w:t xml:space="preserve">Room index (RI) </w:t>
      </w:r>
      <w:r w:rsidR="0057023C">
        <w:t xml:space="preserve">comes from the </w:t>
      </w:r>
      <w:r w:rsidR="00BB5B49">
        <w:t xml:space="preserve">horizontal and vertical surfaces of the room. </w:t>
      </w:r>
    </w:p>
    <w:p w14:paraId="179A4C0F" w14:textId="211D5168" w:rsidR="003455D1" w:rsidRDefault="00120BE3" w:rsidP="00734B5E">
      <w:pPr>
        <w:spacing w:line="360" w:lineRule="auto"/>
        <w:jc w:val="both"/>
      </w:pPr>
      <w:r>
        <w:t>Direct ratio is the</w:t>
      </w:r>
      <w:r w:rsidR="00FF13F6">
        <w:t xml:space="preserve"> proportion of the</w:t>
      </w:r>
      <w:r w:rsidR="004C4440">
        <w:t xml:space="preserve"> downward luminous flux that will reach the working plane </w:t>
      </w:r>
      <w:r w:rsidR="0019210C">
        <w:t>without</w:t>
      </w:r>
      <w:r w:rsidR="004C4440">
        <w:t xml:space="preserve"> </w:t>
      </w:r>
      <w:r w:rsidR="000807FC">
        <w:t>any ref</w:t>
      </w:r>
      <w:r w:rsidR="00AB4591">
        <w:t>l</w:t>
      </w:r>
      <w:r w:rsidR="000807FC">
        <w:t>ection. The luminaire</w:t>
      </w:r>
      <w:r w:rsidR="007919D9">
        <w:t xml:space="preserve"> light distribution affects</w:t>
      </w:r>
      <w:r w:rsidR="00AB4591">
        <w:t>,</w:t>
      </w:r>
      <w:r w:rsidR="007919D9">
        <w:t xml:space="preserve"> this as </w:t>
      </w:r>
      <w:r w:rsidR="00DC224D">
        <w:t>lum</w:t>
      </w:r>
      <w:r w:rsidR="00CD17D4">
        <w:t xml:space="preserve">inaires with a narrow </w:t>
      </w:r>
      <w:r w:rsidR="00BE77CA">
        <w:t xml:space="preserve">beam will emit </w:t>
      </w:r>
      <w:r w:rsidR="00060F49">
        <w:t xml:space="preserve">a higher direct ratio than a </w:t>
      </w:r>
      <w:r w:rsidR="008F1EE2">
        <w:t xml:space="preserve">larger solid angle which will emit a lower direct light ratio. </w:t>
      </w:r>
    </w:p>
    <w:p w14:paraId="0E8FCF99" w14:textId="74B54EE4" w:rsidR="00A7614F" w:rsidRDefault="00C10D9E" w:rsidP="00734B5E">
      <w:pPr>
        <w:spacing w:line="360" w:lineRule="auto"/>
        <w:jc w:val="both"/>
      </w:pPr>
      <w:r>
        <w:t xml:space="preserve">With the use of </w:t>
      </w:r>
      <w:r w:rsidR="00195A20">
        <w:t xml:space="preserve">a Utilisation factor sheet from </w:t>
      </w:r>
      <w:r w:rsidR="00343EB4">
        <w:t xml:space="preserve">manufacturers and </w:t>
      </w:r>
      <w:r w:rsidR="00F446D7">
        <w:t xml:space="preserve">the different </w:t>
      </w:r>
      <w:r w:rsidR="00CA6255">
        <w:t>variables</w:t>
      </w:r>
      <w:r w:rsidR="00F446D7">
        <w:t xml:space="preserve"> we can </w:t>
      </w:r>
      <w:r w:rsidR="00CA6255">
        <w:t>determine</w:t>
      </w:r>
      <w:r w:rsidR="00F446D7">
        <w:t xml:space="preserve"> the correct luminaire </w:t>
      </w:r>
      <w:r w:rsidR="00CA6255">
        <w:t>that is required.</w:t>
      </w:r>
    </w:p>
    <w:p w14:paraId="0C7A6DB3" w14:textId="04049C24" w:rsidR="00F04A33" w:rsidRDefault="00F04A33" w:rsidP="00734B5E">
      <w:pPr>
        <w:spacing w:line="360" w:lineRule="auto"/>
        <w:jc w:val="both"/>
      </w:pPr>
      <w:r>
        <w:t>From the information</w:t>
      </w:r>
      <w:r w:rsidR="004F0368">
        <w:t xml:space="preserve"> below</w:t>
      </w:r>
      <w:r w:rsidR="00AB4591">
        <w:t>,</w:t>
      </w:r>
      <w:r w:rsidR="004F0368">
        <w:t xml:space="preserve"> the Utilisation factor can be determined</w:t>
      </w:r>
      <w:r w:rsidR="006C3318">
        <w:t xml:space="preserve"> using the Utilisation factor sheet. </w:t>
      </w:r>
    </w:p>
    <w:p w14:paraId="411D4A9F" w14:textId="4ACC5274" w:rsidR="006C3318" w:rsidRDefault="005159EC" w:rsidP="00734B5E">
      <w:pPr>
        <w:spacing w:line="360" w:lineRule="auto"/>
        <w:jc w:val="both"/>
      </w:pPr>
      <w:r>
        <w:t>Reflectance of ceilings 0.</w:t>
      </w:r>
      <w:r w:rsidR="00171331">
        <w:t>3 and 0.5 for walls</w:t>
      </w:r>
      <w:r w:rsidR="00F92497">
        <w:t>.</w:t>
      </w:r>
      <w:r w:rsidR="00171331">
        <w:t xml:space="preserve"> </w:t>
      </w:r>
    </w:p>
    <w:p w14:paraId="45AF04D8" w14:textId="1B841471" w:rsidR="00171331" w:rsidRDefault="00171331" w:rsidP="00734B5E">
      <w:pPr>
        <w:spacing w:line="360" w:lineRule="auto"/>
        <w:jc w:val="both"/>
      </w:pPr>
      <w:r>
        <w:t>Re</w:t>
      </w:r>
      <w:r w:rsidR="004176DB">
        <w:t>cessed louvres with a</w:t>
      </w:r>
      <w:r w:rsidR="00E439F3">
        <w:t xml:space="preserve"> DLOR of 50%</w:t>
      </w:r>
      <w:r w:rsidR="00F93F2F">
        <w:t xml:space="preserve"> as specified</w:t>
      </w:r>
      <w:r w:rsidR="00F92497">
        <w:t>.</w:t>
      </w:r>
      <w:r w:rsidR="00F93F2F">
        <w:t xml:space="preserve"> </w:t>
      </w:r>
    </w:p>
    <w:p w14:paraId="107043E3" w14:textId="03DA7930" w:rsidR="00F93F2F" w:rsidRDefault="007F4B7D" w:rsidP="00734B5E">
      <w:pPr>
        <w:spacing w:line="360" w:lineRule="auto"/>
        <w:jc w:val="both"/>
      </w:pPr>
      <w:r>
        <w:t>Room index of 2.44</w:t>
      </w:r>
      <w:r w:rsidR="00326954">
        <w:t>.</w:t>
      </w:r>
    </w:p>
    <w:p w14:paraId="31665239" w14:textId="50A5A079" w:rsidR="003D3241" w:rsidRDefault="00B50965" w:rsidP="00734B5E">
      <w:pPr>
        <w:spacing w:line="360" w:lineRule="auto"/>
        <w:jc w:val="both"/>
      </w:pPr>
      <w:r>
        <w:t>The utilisation factor is</w:t>
      </w:r>
      <w:r w:rsidR="003D7206">
        <w:t xml:space="preserve"> </w:t>
      </w:r>
      <w:r w:rsidR="003D7206" w:rsidRPr="003D7206">
        <w:rPr>
          <w:b/>
          <w:bCs/>
          <w:u w:val="single"/>
        </w:rPr>
        <w:t>0.46</w:t>
      </w:r>
      <w:r>
        <w:t xml:space="preserve"> marked on the sheet below in red.</w:t>
      </w:r>
      <w:r w:rsidR="00C55EF1">
        <w:t xml:space="preserve"> Figure 1</w:t>
      </w:r>
    </w:p>
    <w:p w14:paraId="2786440E" w14:textId="77777777" w:rsidR="00CA6255" w:rsidRDefault="00CA6255" w:rsidP="00734B5E">
      <w:pPr>
        <w:spacing w:line="360" w:lineRule="auto"/>
        <w:jc w:val="both"/>
      </w:pPr>
    </w:p>
    <w:p w14:paraId="07ABE1D2" w14:textId="323576D9" w:rsidR="00610690" w:rsidRDefault="00EE38D6" w:rsidP="00734B5E">
      <w:pPr>
        <w:jc w:val="both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29EDA42" wp14:editId="73F3DB7A">
                <wp:simplePos x="0" y="0"/>
                <wp:positionH relativeFrom="margin">
                  <wp:align>right</wp:align>
                </wp:positionH>
                <wp:positionV relativeFrom="paragraph">
                  <wp:posOffset>4683197</wp:posOffset>
                </wp:positionV>
                <wp:extent cx="5679440" cy="328295"/>
                <wp:effectExtent l="0" t="0" r="0" b="0"/>
                <wp:wrapTopAndBottom/>
                <wp:docPr id="8105045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0800000" flipV="1">
                          <a:off x="0" y="0"/>
                          <a:ext cx="5679440" cy="32829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01777AC0" w14:textId="4C5F4DBA" w:rsidR="00B50965" w:rsidRPr="00F85892" w:rsidRDefault="00B50965" w:rsidP="00B50965">
                            <w:pPr>
                              <w:pStyle w:val="Caption"/>
                              <w:rPr>
                                <w:noProof/>
                                <w:sz w:val="22"/>
                                <w:szCs w:val="22"/>
                              </w:rPr>
                            </w:pPr>
                            <w:bookmarkStart w:id="4" w:name="_Toc162539136"/>
                            <w:r>
                              <w:t xml:space="preserve">Figure </w:t>
                            </w:r>
                            <w:r>
                              <w:fldChar w:fldCharType="begin"/>
                            </w:r>
                            <w:r>
                              <w:instrText xml:space="preserve"> SEQ Figure \* ARABIC </w:instrText>
                            </w:r>
                            <w:r>
                              <w:fldChar w:fldCharType="separate"/>
                            </w:r>
                            <w:r w:rsidR="00B7081B">
                              <w:rPr>
                                <w:noProof/>
                              </w:rPr>
                              <w:t>1</w:t>
                            </w:r>
                            <w:r>
                              <w:fldChar w:fldCharType="end"/>
                            </w:r>
                            <w:r w:rsidR="00C55EF1">
                              <w:t xml:space="preserve"> Utilisation Factor Sheet.</w:t>
                            </w:r>
                            <w:sdt>
                              <w:sdtPr>
                                <w:id w:val="1939791715"/>
                                <w:citation/>
                              </w:sdtPr>
                              <w:sdtEndPr/>
                              <w:sdtContent>
                                <w:r w:rsidR="00EE38D6">
                                  <w:fldChar w:fldCharType="begin"/>
                                </w:r>
                                <w:r w:rsidR="00EE38D6">
                                  <w:instrText xml:space="preserve"> CITATION All24 \l 2057 </w:instrText>
                                </w:r>
                                <w:r w:rsidR="00EE38D6">
                                  <w:fldChar w:fldCharType="separate"/>
                                </w:r>
                                <w:r w:rsidR="00003EF5">
                                  <w:rPr>
                                    <w:noProof/>
                                  </w:rPr>
                                  <w:t xml:space="preserve"> (Nantal, 2024)</w:t>
                                </w:r>
                                <w:r w:rsidR="00EE38D6">
                                  <w:fldChar w:fldCharType="end"/>
                                </w:r>
                              </w:sdtContent>
                            </w:sdt>
                            <w:bookmarkEnd w:id="4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9EDA42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8" type="#_x0000_t202" style="position:absolute;left:0;text-align:left;margin-left:396pt;margin-top:368.75pt;width:447.2pt;height:25.85pt;rotation:180;flip:y;z-index:25166643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" stroked="f">
                <v:textbox inset="0,0,0,0">
                  <w:txbxContent>
                    <w:p w14:paraId="01777AC0" w14:textId="4C5F4DBA" w:rsidR="00B50965" w:rsidRPr="00F85892" w:rsidRDefault="00B50965" w:rsidP="00B50965">
                      <w:pPr>
                        <w:pStyle w:val="Caption"/>
                        <w:rPr>
                          <w:noProof/>
                          <w:sz w:val="22"/>
                          <w:szCs w:val="22"/>
                        </w:rPr>
                      </w:pPr>
                      <w:bookmarkStart w:id="5" w:name="_Toc162539136"/>
                      <w:r>
                        <w:t xml:space="preserve">Figure </w:t>
                      </w:r>
                      <w:r>
                        <w:fldChar w:fldCharType="begin"/>
                      </w:r>
                      <w:r>
                        <w:instrText xml:space="preserve"> SEQ Figure \* ARABIC </w:instrText>
                      </w:r>
                      <w:r>
                        <w:fldChar w:fldCharType="separate"/>
                      </w:r>
                      <w:r w:rsidR="00B7081B">
                        <w:rPr>
                          <w:noProof/>
                        </w:rPr>
                        <w:t>1</w:t>
                      </w:r>
                      <w:r>
                        <w:fldChar w:fldCharType="end"/>
                      </w:r>
                      <w:r w:rsidR="00C55EF1">
                        <w:t xml:space="preserve"> Utilisation Factor Sheet.</w:t>
                      </w:r>
                      <w:sdt>
                        <w:sdtPr>
                          <w:id w:val="1939791715"/>
                          <w:citation/>
                        </w:sdtPr>
                        <w:sdtEndPr/>
                        <w:sdtContent>
                          <w:r w:rsidR="00EE38D6">
                            <w:fldChar w:fldCharType="begin"/>
                          </w:r>
                          <w:r w:rsidR="00EE38D6">
                            <w:instrText xml:space="preserve"> CITATION All24 \l 2057 </w:instrText>
                          </w:r>
                          <w:r w:rsidR="00EE38D6">
                            <w:fldChar w:fldCharType="separate"/>
                          </w:r>
                          <w:r w:rsidR="00003EF5">
                            <w:rPr>
                              <w:noProof/>
                            </w:rPr>
                            <w:t xml:space="preserve"> (Nantal, 2024)</w:t>
                          </w:r>
                          <w:r w:rsidR="00EE38D6">
                            <w:fldChar w:fldCharType="end"/>
                          </w:r>
                        </w:sdtContent>
                      </w:sdt>
                      <w:bookmarkEnd w:id="5"/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1F706E" w:rsidRPr="00FE2E1B">
        <w:rPr>
          <w:noProof/>
        </w:rPr>
        <w:drawing>
          <wp:anchor distT="0" distB="0" distL="114300" distR="114300" simplePos="0" relativeHeight="251664384" behindDoc="0" locked="0" layoutInCell="1" allowOverlap="1" wp14:anchorId="60DEC47A" wp14:editId="65E640BE">
            <wp:simplePos x="0" y="0"/>
            <wp:positionH relativeFrom="margin">
              <wp:posOffset>-336429</wp:posOffset>
            </wp:positionH>
            <wp:positionV relativeFrom="paragraph">
              <wp:posOffset>129</wp:posOffset>
            </wp:positionV>
            <wp:extent cx="6429590" cy="4709031"/>
            <wp:effectExtent l="0" t="0" r="0" b="0"/>
            <wp:wrapTopAndBottom/>
            <wp:docPr id="1322478496" name="Picture 1" descr="A white sheet with black 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2478496" name="Picture 1" descr="A white sheet with black text&#10;&#10;Description automatically generated with medium confidence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35568" cy="471340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30CFD85" w14:textId="4DAD08EB" w:rsidR="00B23EA4" w:rsidRDefault="00B23EA4" w:rsidP="00734B5E">
      <w:pPr>
        <w:jc w:val="both"/>
      </w:pPr>
    </w:p>
    <w:p w14:paraId="1DC267C4" w14:textId="77777777" w:rsidR="001F706E" w:rsidRDefault="001F706E" w:rsidP="00734B5E">
      <w:pPr>
        <w:jc w:val="both"/>
      </w:pPr>
    </w:p>
    <w:p w14:paraId="75E5E114" w14:textId="77777777" w:rsidR="001F706E" w:rsidRDefault="001F706E" w:rsidP="00734B5E">
      <w:pPr>
        <w:jc w:val="both"/>
      </w:pPr>
    </w:p>
    <w:p w14:paraId="73ABA412" w14:textId="77777777" w:rsidR="001F706E" w:rsidRDefault="001F706E" w:rsidP="00734B5E">
      <w:pPr>
        <w:jc w:val="both"/>
      </w:pPr>
    </w:p>
    <w:p w14:paraId="2782F6FB" w14:textId="77777777" w:rsidR="001F706E" w:rsidRDefault="001F706E" w:rsidP="00734B5E">
      <w:pPr>
        <w:jc w:val="both"/>
      </w:pPr>
    </w:p>
    <w:p w14:paraId="35EEE1D9" w14:textId="77777777" w:rsidR="001F706E" w:rsidRDefault="001F706E" w:rsidP="00734B5E">
      <w:pPr>
        <w:jc w:val="both"/>
      </w:pPr>
    </w:p>
    <w:p w14:paraId="4A7DC471" w14:textId="77777777" w:rsidR="001F706E" w:rsidRDefault="001F706E" w:rsidP="00734B5E">
      <w:pPr>
        <w:jc w:val="both"/>
      </w:pPr>
    </w:p>
    <w:p w14:paraId="7199BA37" w14:textId="77777777" w:rsidR="001F706E" w:rsidRDefault="001F706E" w:rsidP="00734B5E">
      <w:pPr>
        <w:jc w:val="both"/>
      </w:pPr>
    </w:p>
    <w:p w14:paraId="0D526047" w14:textId="77777777" w:rsidR="001F706E" w:rsidRDefault="001F706E" w:rsidP="00734B5E">
      <w:pPr>
        <w:jc w:val="both"/>
      </w:pPr>
    </w:p>
    <w:p w14:paraId="513CB5E6" w14:textId="77777777" w:rsidR="001F706E" w:rsidRDefault="001F706E" w:rsidP="00734B5E">
      <w:pPr>
        <w:jc w:val="both"/>
      </w:pPr>
    </w:p>
    <w:p w14:paraId="2974BDA5" w14:textId="77777777" w:rsidR="001F706E" w:rsidRDefault="001F706E" w:rsidP="00734B5E">
      <w:pPr>
        <w:jc w:val="both"/>
      </w:pPr>
    </w:p>
    <w:p w14:paraId="49BDC2DF" w14:textId="77777777" w:rsidR="001F706E" w:rsidRDefault="001F706E" w:rsidP="00734B5E">
      <w:pPr>
        <w:jc w:val="both"/>
      </w:pPr>
    </w:p>
    <w:p w14:paraId="17A727B6" w14:textId="77777777" w:rsidR="001F706E" w:rsidRPr="00B23EA4" w:rsidRDefault="001F706E" w:rsidP="00734B5E">
      <w:pPr>
        <w:jc w:val="both"/>
      </w:pPr>
    </w:p>
    <w:p w14:paraId="2C104355" w14:textId="0DEEB6CD" w:rsidR="00E21739" w:rsidRDefault="00E86745" w:rsidP="00734B5E">
      <w:pPr>
        <w:pStyle w:val="Heading2"/>
        <w:jc w:val="both"/>
      </w:pPr>
      <w:bookmarkStart w:id="6" w:name="_Toc162539549"/>
      <w:r>
        <w:t>3.Number of lamps required.</w:t>
      </w:r>
      <w:bookmarkEnd w:id="6"/>
    </w:p>
    <w:p w14:paraId="61061392" w14:textId="77777777" w:rsidR="00E86745" w:rsidRDefault="00E86745" w:rsidP="00734B5E">
      <w:pPr>
        <w:jc w:val="both"/>
      </w:pPr>
    </w:p>
    <w:p w14:paraId="433E534F" w14:textId="37189FEB" w:rsidR="00EE38D6" w:rsidRDefault="00B6558E" w:rsidP="00734B5E">
      <w:pPr>
        <w:jc w:val="both"/>
      </w:pPr>
      <w:sdt>
        <w:sdtPr>
          <w:id w:val="-62029030"/>
          <w:citation/>
        </w:sdtPr>
        <w:sdtEndPr/>
        <w:sdtContent>
          <w:r w:rsidR="00EE38D6">
            <w:fldChar w:fldCharType="begin"/>
          </w:r>
          <w:r w:rsidR="00EE38D6">
            <w:instrText xml:space="preserve"> CITATION All24 \l 2057 </w:instrText>
          </w:r>
          <w:r w:rsidR="00EE38D6">
            <w:fldChar w:fldCharType="separate"/>
          </w:r>
          <w:r w:rsidR="00003EF5">
            <w:rPr>
              <w:noProof/>
            </w:rPr>
            <w:t>(Nantal, 2024)</w:t>
          </w:r>
          <w:r w:rsidR="00EE38D6">
            <w:fldChar w:fldCharType="end"/>
          </w:r>
        </w:sdtContent>
      </w:sdt>
    </w:p>
    <w:p w14:paraId="77D4A825" w14:textId="3FE6C65A" w:rsidR="00E86745" w:rsidRDefault="00EA3DE3" w:rsidP="00734B5E">
      <w:pPr>
        <w:spacing w:line="360" w:lineRule="auto"/>
        <w:jc w:val="both"/>
      </w:pPr>
      <w:r>
        <w:t>To cal</w:t>
      </w:r>
      <w:r w:rsidR="00460F54">
        <w:t>culate the number of lamps required for the factor</w:t>
      </w:r>
      <w:r w:rsidR="00AB4591">
        <w:t>y</w:t>
      </w:r>
      <w:r w:rsidR="00460F54">
        <w:t xml:space="preserve"> </w:t>
      </w:r>
      <w:r w:rsidR="00BA1153">
        <w:t xml:space="preserve">the formula below is to be used with the information and specifications that have been given. </w:t>
      </w:r>
    </w:p>
    <w:p w14:paraId="54E5752E" w14:textId="255D1558" w:rsidR="00E21739" w:rsidRDefault="00EC30C3" w:rsidP="00734B5E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F08A8A2" wp14:editId="2A8F0EE3">
                <wp:simplePos x="0" y="0"/>
                <wp:positionH relativeFrom="column">
                  <wp:posOffset>232913</wp:posOffset>
                </wp:positionH>
                <wp:positionV relativeFrom="paragraph">
                  <wp:posOffset>213875</wp:posOffset>
                </wp:positionV>
                <wp:extent cx="655608" cy="8627"/>
                <wp:effectExtent l="0" t="0" r="30480" b="29845"/>
                <wp:wrapNone/>
                <wp:docPr id="211898825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55608" cy="8627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BE65EF5" id="Straight Connector 1" o:spid="_x0000_s1026" style="position:absolute;flip:y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.35pt,16.85pt" to="69.95pt,1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" strokecolor="#4472c4 [3204]" strokeweight=".5pt">
                <v:stroke joinstyle="miter"/>
              </v:line>
            </w:pict>
          </mc:Fallback>
        </mc:AlternateContent>
      </w:r>
      <w:r w:rsidR="009D0D25">
        <w:t>N</w:t>
      </w:r>
      <w:r w:rsidR="00977789">
        <w:t xml:space="preserve"> </w:t>
      </w:r>
      <w:r w:rsidR="009D0D25">
        <w:t xml:space="preserve">= </w:t>
      </w:r>
      <w:r w:rsidR="00977789">
        <w:tab/>
      </w:r>
      <w:r w:rsidR="009D0D25">
        <w:t>E x A</w:t>
      </w:r>
    </w:p>
    <w:p w14:paraId="16855E7D" w14:textId="775CCFFA" w:rsidR="00977789" w:rsidRDefault="00977789" w:rsidP="00734B5E">
      <w:pPr>
        <w:jc w:val="both"/>
      </w:pPr>
      <w:r>
        <w:t xml:space="preserve">       F x </w:t>
      </w:r>
      <w:r w:rsidR="000F6F61">
        <w:t>UF x LLF</w:t>
      </w:r>
    </w:p>
    <w:p w14:paraId="06026882" w14:textId="2F9ABEF8" w:rsidR="00B43422" w:rsidRDefault="00B43422" w:rsidP="00734B5E">
      <w:pPr>
        <w:spacing w:line="360" w:lineRule="auto"/>
        <w:jc w:val="both"/>
      </w:pPr>
      <w:r>
        <w:t>Where,</w:t>
      </w:r>
    </w:p>
    <w:p w14:paraId="4A22A108" w14:textId="5D6F1A69" w:rsidR="008A13C0" w:rsidRDefault="008A13C0" w:rsidP="00734B5E">
      <w:pPr>
        <w:spacing w:line="360" w:lineRule="auto"/>
        <w:jc w:val="both"/>
      </w:pPr>
      <w:r>
        <w:t xml:space="preserve">N = Number of lamps required </w:t>
      </w:r>
    </w:p>
    <w:p w14:paraId="7E871908" w14:textId="65DB12EF" w:rsidR="008A13C0" w:rsidRDefault="008A13C0" w:rsidP="00734B5E">
      <w:pPr>
        <w:spacing w:line="360" w:lineRule="auto"/>
        <w:jc w:val="both"/>
      </w:pPr>
      <w:r>
        <w:t xml:space="preserve">E = </w:t>
      </w:r>
      <w:r w:rsidR="00BD76C1">
        <w:t>Illuminance level required (lux)</w:t>
      </w:r>
    </w:p>
    <w:p w14:paraId="5C49422A" w14:textId="0DE8E1F6" w:rsidR="00BD76C1" w:rsidRDefault="00BD76C1" w:rsidP="00734B5E">
      <w:pPr>
        <w:spacing w:line="360" w:lineRule="auto"/>
        <w:jc w:val="both"/>
      </w:pPr>
      <w:r>
        <w:t>A = area at wor</w:t>
      </w:r>
      <w:r w:rsidR="009B2BEB">
        <w:t>king plane height (m2)</w:t>
      </w:r>
    </w:p>
    <w:p w14:paraId="109B281C" w14:textId="1DC01307" w:rsidR="009B2BEB" w:rsidRDefault="009B2BEB" w:rsidP="00734B5E">
      <w:pPr>
        <w:spacing w:line="360" w:lineRule="auto"/>
        <w:jc w:val="both"/>
      </w:pPr>
      <w:r>
        <w:t xml:space="preserve">F = </w:t>
      </w:r>
      <w:r w:rsidR="00F43156">
        <w:t>Average</w:t>
      </w:r>
      <w:r>
        <w:t xml:space="preserve"> </w:t>
      </w:r>
      <w:r w:rsidR="00F43156">
        <w:t>luminous flux from each lamp (lm)</w:t>
      </w:r>
    </w:p>
    <w:p w14:paraId="551C660B" w14:textId="61BE395F" w:rsidR="00F43156" w:rsidRDefault="00F43156" w:rsidP="00734B5E">
      <w:pPr>
        <w:spacing w:line="360" w:lineRule="auto"/>
        <w:jc w:val="both"/>
      </w:pPr>
      <w:r>
        <w:t xml:space="preserve">UF = </w:t>
      </w:r>
      <w:r w:rsidR="0015001A">
        <w:t xml:space="preserve">utilisation factor, an allowance </w:t>
      </w:r>
      <w:r w:rsidR="0060707F">
        <w:t>for the light distribution of the lum</w:t>
      </w:r>
      <w:r w:rsidR="00813AC4">
        <w:t xml:space="preserve">inaire and the room surfaces. </w:t>
      </w:r>
    </w:p>
    <w:p w14:paraId="3076B86B" w14:textId="16EF9373" w:rsidR="00813AC4" w:rsidRPr="00E21739" w:rsidRDefault="00813AC4" w:rsidP="00734B5E">
      <w:pPr>
        <w:jc w:val="both"/>
      </w:pPr>
      <w:r>
        <w:t xml:space="preserve">LLF = </w:t>
      </w:r>
      <w:r w:rsidR="00F92D73">
        <w:t>light loss factor, an allowance for a reduction in light</w:t>
      </w:r>
      <w:r w:rsidR="001F706E">
        <w:t xml:space="preserve"> output caused by lamp deterioration and dirt </w:t>
      </w:r>
    </w:p>
    <w:p w14:paraId="3DC34B17" w14:textId="2B9B3487" w:rsidR="00E21739" w:rsidRDefault="00E21739" w:rsidP="00734B5E">
      <w:pPr>
        <w:jc w:val="both"/>
      </w:pPr>
    </w:p>
    <w:p w14:paraId="599808D8" w14:textId="44365AE6" w:rsidR="00C10DA2" w:rsidRDefault="00E6415E" w:rsidP="00734B5E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10D6554" wp14:editId="463138C6">
                <wp:simplePos x="0" y="0"/>
                <wp:positionH relativeFrom="column">
                  <wp:posOffset>1889185</wp:posOffset>
                </wp:positionH>
                <wp:positionV relativeFrom="paragraph">
                  <wp:posOffset>230996</wp:posOffset>
                </wp:positionV>
                <wp:extent cx="560717" cy="8627"/>
                <wp:effectExtent l="0" t="0" r="29845" b="29845"/>
                <wp:wrapNone/>
                <wp:docPr id="594177062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60717" cy="8627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E1BDD60" id="Straight Connector 3" o:spid="_x0000_s1026" style="position:absolute;flip:y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8.75pt,18.2pt" to="192.9pt,1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" strokecolor="#4472c4 [3204]" strokeweight=".5pt">
                <v:stroke joinstyle="miter"/>
              </v:line>
            </w:pict>
          </mc:Fallback>
        </mc:AlternateContent>
      </w:r>
      <w:r w:rsidR="003F7A85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4436F4C" wp14:editId="498638E4">
                <wp:simplePos x="0" y="0"/>
                <wp:positionH relativeFrom="column">
                  <wp:posOffset>414067</wp:posOffset>
                </wp:positionH>
                <wp:positionV relativeFrom="paragraph">
                  <wp:posOffset>256875</wp:posOffset>
                </wp:positionV>
                <wp:extent cx="1104181" cy="0"/>
                <wp:effectExtent l="0" t="0" r="0" b="0"/>
                <wp:wrapNone/>
                <wp:docPr id="1563526495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0418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819AC43" id="Straight Connector 2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.6pt,20.25pt" to="119.55pt,2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" strokecolor="#4472c4 [3204]" strokeweight=".5pt">
                <v:stroke joinstyle="miter"/>
              </v:line>
            </w:pict>
          </mc:Fallback>
        </mc:AlternateContent>
      </w:r>
      <w:r w:rsidR="0084237B">
        <w:t>N</w:t>
      </w:r>
      <w:r w:rsidR="00F2336F">
        <w:t xml:space="preserve"> =</w:t>
      </w:r>
      <w:r w:rsidR="003F7A85">
        <w:tab/>
      </w:r>
      <w:r w:rsidR="00F2336F">
        <w:t xml:space="preserve"> </w:t>
      </w:r>
      <w:r w:rsidR="003F7A85">
        <w:t xml:space="preserve">    </w:t>
      </w:r>
      <w:r w:rsidR="00F2336F">
        <w:t xml:space="preserve">200 x </w:t>
      </w:r>
      <w:r w:rsidR="003F7A85">
        <w:t>1440</w:t>
      </w:r>
      <w:r w:rsidR="000629D1">
        <w:tab/>
      </w:r>
      <w:r w:rsidR="000629D1">
        <w:tab/>
        <w:t>=</w:t>
      </w:r>
      <w:r>
        <w:t xml:space="preserve"> </w:t>
      </w:r>
      <w:r w:rsidR="000629D1">
        <w:t xml:space="preserve"> </w:t>
      </w:r>
      <w:r w:rsidR="00755081">
        <w:t>288000</w:t>
      </w:r>
      <w:r>
        <w:t xml:space="preserve"> </w:t>
      </w:r>
      <w:r>
        <w:tab/>
        <w:t xml:space="preserve">=  </w:t>
      </w:r>
      <w:r w:rsidR="00030203">
        <w:t>46</w:t>
      </w:r>
      <w:r w:rsidR="00173820">
        <w:t xml:space="preserve">.37 </w:t>
      </w:r>
      <w:r w:rsidR="00C10DA2">
        <w:t xml:space="preserve">lamps </w:t>
      </w:r>
    </w:p>
    <w:p w14:paraId="00E152D5" w14:textId="2D991700" w:rsidR="003F7A85" w:rsidRPr="00E21739" w:rsidRDefault="003F7A85" w:rsidP="00734B5E">
      <w:pPr>
        <w:ind w:firstLine="720"/>
        <w:jc w:val="both"/>
      </w:pPr>
      <w:r>
        <w:t>18000 x 0.46 x 0.75</w:t>
      </w:r>
      <w:r w:rsidR="00E6415E">
        <w:tab/>
        <w:t xml:space="preserve">      6210</w:t>
      </w:r>
    </w:p>
    <w:p w14:paraId="79B86B78" w14:textId="405FB8DB" w:rsidR="00E21739" w:rsidRDefault="001A3C30" w:rsidP="00734B5E">
      <w:pPr>
        <w:spacing w:line="360" w:lineRule="auto"/>
        <w:jc w:val="both"/>
      </w:pPr>
      <w:r>
        <w:t>The calculation g</w:t>
      </w:r>
      <w:r w:rsidR="00AB4591">
        <w:t>av</w:t>
      </w:r>
      <w:r>
        <w:t>e an</w:t>
      </w:r>
      <w:r w:rsidR="00B6569A">
        <w:t xml:space="preserve"> answer of 46.37 lamps. This number </w:t>
      </w:r>
      <w:r w:rsidR="00F315FE">
        <w:t>must</w:t>
      </w:r>
      <w:r w:rsidR="00B6569A">
        <w:t xml:space="preserve"> be rounded up </w:t>
      </w:r>
      <w:r w:rsidR="006A59DD">
        <w:t>to a whole number</w:t>
      </w:r>
      <w:r w:rsidR="00740244">
        <w:t xml:space="preserve">, </w:t>
      </w:r>
      <w:r w:rsidR="00B6569A">
        <w:t xml:space="preserve">as </w:t>
      </w:r>
      <w:r w:rsidR="006531A7">
        <w:t xml:space="preserve">the </w:t>
      </w:r>
      <w:r w:rsidR="00CA079B">
        <w:t>illumination level at the working plane can</w:t>
      </w:r>
      <w:r w:rsidR="00AB4591">
        <w:t xml:space="preserve"> be</w:t>
      </w:r>
      <w:r w:rsidR="00CA079B">
        <w:t xml:space="preserve"> increase by up to a maximum of 70% of the required lux</w:t>
      </w:r>
      <w:r w:rsidR="00AC625B">
        <w:t xml:space="preserve">. Rounding down is not an option as </w:t>
      </w:r>
      <w:r w:rsidR="00F1682B">
        <w:t xml:space="preserve">the required lux at the working plane will be </w:t>
      </w:r>
      <w:r w:rsidR="00277E93">
        <w:t>too</w:t>
      </w:r>
      <w:r w:rsidR="00F1682B">
        <w:t xml:space="preserve"> low. </w:t>
      </w:r>
    </w:p>
    <w:p w14:paraId="70ABFF6B" w14:textId="094B0A68" w:rsidR="002C2534" w:rsidRDefault="00140969" w:rsidP="00734B5E">
      <w:pPr>
        <w:spacing w:line="360" w:lineRule="auto"/>
        <w:jc w:val="both"/>
      </w:pPr>
      <w:r>
        <w:t xml:space="preserve">In this case the number of lamps can be rounded up to 48 </w:t>
      </w:r>
      <w:r w:rsidR="002A7164">
        <w:t xml:space="preserve">Lamps, </w:t>
      </w:r>
      <w:r>
        <w:t>as this</w:t>
      </w:r>
      <w:r w:rsidR="00C82685">
        <w:t xml:space="preserve"> will give even spacing of the lamps </w:t>
      </w:r>
      <w:r w:rsidR="00277E93">
        <w:t>within</w:t>
      </w:r>
      <w:r w:rsidR="00C82685">
        <w:t xml:space="preserve"> the fac</w:t>
      </w:r>
      <w:r w:rsidR="002A7164">
        <w:t xml:space="preserve">tory. </w:t>
      </w:r>
    </w:p>
    <w:p w14:paraId="02DA44BA" w14:textId="77777777" w:rsidR="0015667D" w:rsidRDefault="0015667D" w:rsidP="00734B5E">
      <w:pPr>
        <w:spacing w:line="360" w:lineRule="auto"/>
        <w:jc w:val="both"/>
      </w:pPr>
    </w:p>
    <w:p w14:paraId="333E5CC9" w14:textId="77777777" w:rsidR="00EE38D6" w:rsidRDefault="00EE38D6" w:rsidP="00734B5E">
      <w:pPr>
        <w:spacing w:line="360" w:lineRule="auto"/>
        <w:jc w:val="both"/>
      </w:pPr>
    </w:p>
    <w:p w14:paraId="41688107" w14:textId="77777777" w:rsidR="00EE38D6" w:rsidRDefault="00EE38D6" w:rsidP="00734B5E">
      <w:pPr>
        <w:spacing w:line="360" w:lineRule="auto"/>
        <w:jc w:val="both"/>
      </w:pPr>
    </w:p>
    <w:p w14:paraId="0DCFF769" w14:textId="77777777" w:rsidR="00EE38D6" w:rsidRDefault="00EE38D6" w:rsidP="00734B5E">
      <w:pPr>
        <w:spacing w:line="360" w:lineRule="auto"/>
        <w:jc w:val="both"/>
      </w:pPr>
    </w:p>
    <w:p w14:paraId="7472DC1B" w14:textId="77777777" w:rsidR="00EE38D6" w:rsidRDefault="00EE38D6" w:rsidP="00734B5E">
      <w:pPr>
        <w:spacing w:line="360" w:lineRule="auto"/>
        <w:jc w:val="both"/>
      </w:pPr>
    </w:p>
    <w:p w14:paraId="6344965A" w14:textId="77777777" w:rsidR="00EE38D6" w:rsidRDefault="00EE38D6" w:rsidP="00734B5E">
      <w:pPr>
        <w:spacing w:line="360" w:lineRule="auto"/>
        <w:jc w:val="both"/>
      </w:pPr>
    </w:p>
    <w:p w14:paraId="3517A185" w14:textId="77777777" w:rsidR="00EE38D6" w:rsidRDefault="00EE38D6" w:rsidP="00734B5E">
      <w:pPr>
        <w:spacing w:line="360" w:lineRule="auto"/>
        <w:jc w:val="both"/>
      </w:pPr>
    </w:p>
    <w:p w14:paraId="403FEE27" w14:textId="0330F58C" w:rsidR="00B44415" w:rsidRDefault="00B44415" w:rsidP="00734B5E">
      <w:pPr>
        <w:pStyle w:val="Heading2"/>
        <w:jc w:val="both"/>
      </w:pPr>
      <w:bookmarkStart w:id="7" w:name="_Toc162539550"/>
      <w:r>
        <w:t>4.Spacing and Layout for</w:t>
      </w:r>
      <w:r w:rsidR="00EE38D6">
        <w:t xml:space="preserve"> the lamp fittings.</w:t>
      </w:r>
      <w:bookmarkEnd w:id="7"/>
    </w:p>
    <w:p w14:paraId="20502CB2" w14:textId="77777777" w:rsidR="00E21739" w:rsidRDefault="00E21739" w:rsidP="00734B5E">
      <w:pPr>
        <w:jc w:val="both"/>
      </w:pPr>
    </w:p>
    <w:p w14:paraId="58C786A3" w14:textId="1A99EF33" w:rsidR="006D339C" w:rsidRDefault="00B6558E" w:rsidP="00734B5E">
      <w:pPr>
        <w:jc w:val="both"/>
      </w:pPr>
      <w:sdt>
        <w:sdtPr>
          <w:id w:val="-822047715"/>
          <w:citation/>
        </w:sdtPr>
        <w:sdtEndPr/>
        <w:sdtContent>
          <w:r w:rsidR="006D339C">
            <w:fldChar w:fldCharType="begin"/>
          </w:r>
          <w:r w:rsidR="006D339C">
            <w:instrText xml:space="preserve"> CITATION All24 \l 2057 </w:instrText>
          </w:r>
          <w:r w:rsidR="006D339C">
            <w:fldChar w:fldCharType="separate"/>
          </w:r>
          <w:r w:rsidR="00003EF5">
            <w:rPr>
              <w:noProof/>
            </w:rPr>
            <w:t>(Nantal, 2024)</w:t>
          </w:r>
          <w:r w:rsidR="006D339C">
            <w:fldChar w:fldCharType="end"/>
          </w:r>
        </w:sdtContent>
      </w:sdt>
    </w:p>
    <w:p w14:paraId="7D16B0EA" w14:textId="663D5AD1" w:rsidR="002D1C57" w:rsidRDefault="004776B9" w:rsidP="00734B5E">
      <w:pPr>
        <w:spacing w:line="360" w:lineRule="auto"/>
        <w:jc w:val="both"/>
      </w:pPr>
      <w:r>
        <w:t xml:space="preserve">The spacing between </w:t>
      </w:r>
      <w:r w:rsidR="00277E93">
        <w:t>fluorescent</w:t>
      </w:r>
      <w:r w:rsidR="00E07DD8">
        <w:t xml:space="preserve"> tubes in defusing luminaires </w:t>
      </w:r>
      <w:r w:rsidR="00300CFE">
        <w:t xml:space="preserve">has a maximum spacing of </w:t>
      </w:r>
      <w:r w:rsidR="00D26037">
        <w:t>1.5m from the centre of one lamp to an</w:t>
      </w:r>
      <w:r w:rsidR="00A70614">
        <w:t>other</w:t>
      </w:r>
      <w:r w:rsidR="00937488">
        <w:t xml:space="preserve"> </w:t>
      </w:r>
      <w:r w:rsidR="00797798">
        <w:t>and multiplied by the</w:t>
      </w:r>
      <w:r w:rsidR="00325631">
        <w:t xml:space="preserve"> mounting height of the lamp from the working plane. </w:t>
      </w:r>
      <w:r w:rsidR="001B1B11">
        <w:t>T</w:t>
      </w:r>
      <w:r w:rsidR="00325631">
        <w:t>h</w:t>
      </w:r>
      <w:r w:rsidR="001B1B11">
        <w:t xml:space="preserve">is is known as </w:t>
      </w:r>
      <w:r w:rsidR="00277E93">
        <w:t>Smax Spacing</w:t>
      </w:r>
      <w:r w:rsidR="003214D8">
        <w:t xml:space="preserve"> </w:t>
      </w:r>
      <w:r w:rsidR="00903EBB">
        <w:t>is calculated using th</w:t>
      </w:r>
      <w:r w:rsidR="007037F2">
        <w:t xml:space="preserve">is formula </w:t>
      </w:r>
      <w:r w:rsidR="002D1C57">
        <w:t>Smax = 1.5x Hm</w:t>
      </w:r>
      <w:r w:rsidR="00502C8D">
        <w:t xml:space="preserve"> </w:t>
      </w:r>
      <w:r w:rsidR="007037F2">
        <w:t>m</w:t>
      </w:r>
      <w:r w:rsidR="00043EFA">
        <w:t xml:space="preserve">ounting height (hm) </w:t>
      </w:r>
    </w:p>
    <w:p w14:paraId="04407690" w14:textId="428B5D62" w:rsidR="007037F2" w:rsidRDefault="00F61104" w:rsidP="00734B5E">
      <w:pPr>
        <w:spacing w:line="360" w:lineRule="auto"/>
        <w:jc w:val="both"/>
      </w:pPr>
      <w:r>
        <w:t>Th</w:t>
      </w:r>
      <w:r w:rsidR="0021339B">
        <w:t>e</w:t>
      </w:r>
      <w:r>
        <w:t xml:space="preserve"> mounting height required is 7m from the working </w:t>
      </w:r>
      <w:r w:rsidR="00277E93">
        <w:t>plane.</w:t>
      </w:r>
    </w:p>
    <w:p w14:paraId="2DF8F944" w14:textId="4BD4F5EE" w:rsidR="0021339B" w:rsidRDefault="0021339B" w:rsidP="00734B5E">
      <w:pPr>
        <w:spacing w:line="360" w:lineRule="auto"/>
        <w:jc w:val="both"/>
      </w:pPr>
      <w:r>
        <w:t>Smax= 1.5</w:t>
      </w:r>
      <w:r w:rsidR="00DB723B">
        <w:t xml:space="preserve"> x 7 = 10.5 metres a part. </w:t>
      </w:r>
    </w:p>
    <w:p w14:paraId="4C6576B8" w14:textId="1F8202D1" w:rsidR="001F7738" w:rsidRDefault="00CC0A56" w:rsidP="00734B5E">
      <w:pPr>
        <w:spacing w:line="360" w:lineRule="auto"/>
        <w:jc w:val="both"/>
      </w:pPr>
      <w:r>
        <w:t xml:space="preserve">The layout of the lamps will be </w:t>
      </w:r>
      <w:r w:rsidR="0086734C">
        <w:t>4</w:t>
      </w:r>
      <w:r w:rsidR="0060477C">
        <w:t xml:space="preserve"> rows of </w:t>
      </w:r>
      <w:r w:rsidR="00047F20">
        <w:t xml:space="preserve">lamps across the width of the </w:t>
      </w:r>
      <w:r w:rsidR="00142F26">
        <w:t>factory</w:t>
      </w:r>
      <w:r w:rsidR="00047F20">
        <w:t xml:space="preserve"> </w:t>
      </w:r>
      <w:r w:rsidR="00147445">
        <w:t xml:space="preserve">by </w:t>
      </w:r>
      <w:r w:rsidR="0086734C">
        <w:t>12</w:t>
      </w:r>
      <w:r w:rsidR="00147445">
        <w:t xml:space="preserve"> lamps to the length of the </w:t>
      </w:r>
      <w:r w:rsidR="00142F26">
        <w:t xml:space="preserve">factory, giving </w:t>
      </w:r>
      <w:r w:rsidR="00AB4591">
        <w:t xml:space="preserve">a </w:t>
      </w:r>
      <w:r w:rsidR="00142F26">
        <w:t xml:space="preserve">total of </w:t>
      </w:r>
      <w:r w:rsidR="0086734C">
        <w:t xml:space="preserve">48 lamps. </w:t>
      </w:r>
      <w:r w:rsidR="00711F5B">
        <w:t xml:space="preserve">When </w:t>
      </w:r>
      <w:r w:rsidR="00743280">
        <w:t xml:space="preserve">calculating the lamps layout and spacing </w:t>
      </w:r>
      <w:r w:rsidR="00A675AE">
        <w:t>the end rows should start at half of the Smax from th</w:t>
      </w:r>
      <w:r w:rsidR="00100962">
        <w:t>e walls</w:t>
      </w:r>
      <w:r w:rsidR="00C55D0B">
        <w:t xml:space="preserve"> which is 5.25m</w:t>
      </w:r>
      <w:r w:rsidR="00473FEF">
        <w:t>.</w:t>
      </w:r>
      <w:r w:rsidR="001A06CE">
        <w:t xml:space="preserve"> </w:t>
      </w:r>
      <w:r w:rsidR="00DF5BB9">
        <w:t>The drawing below shows</w:t>
      </w:r>
      <w:r w:rsidR="00AB4591">
        <w:t xml:space="preserve"> the</w:t>
      </w:r>
      <w:r w:rsidR="00DF5BB9">
        <w:t xml:space="preserve"> layout of the lamps</w:t>
      </w:r>
      <w:r w:rsidR="00BD0DDC">
        <w:t xml:space="preserve"> </w:t>
      </w:r>
      <w:r w:rsidR="00DF5BB9">
        <w:t>evenly spaced</w:t>
      </w:r>
      <w:r w:rsidR="00895D14">
        <w:t xml:space="preserve"> at 4.5m</w:t>
      </w:r>
      <w:r w:rsidR="00DF5BB9">
        <w:t xml:space="preserve"> </w:t>
      </w:r>
      <w:r w:rsidR="003E2403">
        <w:t>over the factory</w:t>
      </w:r>
      <w:r w:rsidR="00167116">
        <w:t xml:space="preserve"> area. The drawing includes </w:t>
      </w:r>
      <w:r w:rsidR="00393BD9">
        <w:t xml:space="preserve">the measurements of all the spacings </w:t>
      </w:r>
      <w:r w:rsidR="007A4237">
        <w:t xml:space="preserve">with in the Smax rule. </w:t>
      </w:r>
      <w:r w:rsidR="00EE09F1">
        <w:t>This gives even and consistent</w:t>
      </w:r>
      <w:r w:rsidR="002B44C0">
        <w:t xml:space="preserve"> lighting across the factory.</w:t>
      </w:r>
      <w:r w:rsidR="00EE09F1">
        <w:t xml:space="preserve"> </w:t>
      </w:r>
    </w:p>
    <w:p w14:paraId="26A321E1" w14:textId="2DECC62A" w:rsidR="00C64D0D" w:rsidRDefault="00C64D0D" w:rsidP="00734B5E">
      <w:pPr>
        <w:spacing w:line="360" w:lineRule="auto"/>
        <w:jc w:val="both"/>
      </w:pPr>
    </w:p>
    <w:p w14:paraId="21EF31C1" w14:textId="2629817F" w:rsidR="00E92E9B" w:rsidRDefault="00E92E9B" w:rsidP="00734B5E">
      <w:pPr>
        <w:spacing w:line="360" w:lineRule="auto"/>
        <w:jc w:val="both"/>
      </w:pPr>
    </w:p>
    <w:p w14:paraId="76153DA4" w14:textId="692E2830" w:rsidR="00E92E9B" w:rsidRDefault="00E92E9B" w:rsidP="00734B5E">
      <w:pPr>
        <w:spacing w:line="360" w:lineRule="auto"/>
        <w:jc w:val="both"/>
      </w:pPr>
    </w:p>
    <w:p w14:paraId="6FCCBF44" w14:textId="77777777" w:rsidR="00E92E9B" w:rsidRDefault="00E92E9B" w:rsidP="00734B5E">
      <w:pPr>
        <w:spacing w:line="360" w:lineRule="auto"/>
        <w:jc w:val="both"/>
      </w:pPr>
    </w:p>
    <w:p w14:paraId="562A9579" w14:textId="6B054F6A" w:rsidR="00E92E9B" w:rsidRDefault="00E92E9B" w:rsidP="00734B5E">
      <w:pPr>
        <w:spacing w:line="360" w:lineRule="auto"/>
        <w:jc w:val="both"/>
      </w:pPr>
    </w:p>
    <w:p w14:paraId="5132AEE0" w14:textId="77777777" w:rsidR="00E92E9B" w:rsidRDefault="00E92E9B" w:rsidP="00734B5E">
      <w:pPr>
        <w:spacing w:line="360" w:lineRule="auto"/>
        <w:jc w:val="both"/>
      </w:pPr>
    </w:p>
    <w:p w14:paraId="5D705D01" w14:textId="3A2122AE" w:rsidR="00E92E9B" w:rsidRDefault="00E92E9B" w:rsidP="00734B5E">
      <w:pPr>
        <w:spacing w:line="360" w:lineRule="auto"/>
        <w:jc w:val="both"/>
      </w:pPr>
    </w:p>
    <w:p w14:paraId="11A14236" w14:textId="77777777" w:rsidR="00E92E9B" w:rsidRDefault="00E92E9B" w:rsidP="00734B5E">
      <w:pPr>
        <w:spacing w:line="360" w:lineRule="auto"/>
        <w:jc w:val="both"/>
      </w:pPr>
    </w:p>
    <w:p w14:paraId="2E1C389A" w14:textId="0E7BCB79" w:rsidR="00E92E9B" w:rsidRDefault="00E92E9B" w:rsidP="00734B5E">
      <w:pPr>
        <w:spacing w:line="360" w:lineRule="auto"/>
        <w:jc w:val="both"/>
      </w:pPr>
    </w:p>
    <w:p w14:paraId="1E6FFB7C" w14:textId="77777777" w:rsidR="00E92E9B" w:rsidRDefault="00E92E9B" w:rsidP="00734B5E">
      <w:pPr>
        <w:spacing w:line="360" w:lineRule="auto"/>
        <w:jc w:val="both"/>
      </w:pPr>
    </w:p>
    <w:p w14:paraId="7631AA41" w14:textId="28401D09" w:rsidR="00E92E9B" w:rsidRDefault="002B44C0" w:rsidP="00734B5E">
      <w:pPr>
        <w:spacing w:line="360" w:lineRule="auto"/>
        <w:jc w:val="both"/>
      </w:pPr>
      <w:r>
        <w:rPr>
          <w:noProof/>
        </w:rPr>
        <w:lastRenderedPageBreak/>
        <w:drawing>
          <wp:anchor distT="0" distB="0" distL="114300" distR="114300" simplePos="0" relativeHeight="251673600" behindDoc="0" locked="0" layoutInCell="1" allowOverlap="1" wp14:anchorId="0ABD0901" wp14:editId="4D58EBFA">
            <wp:simplePos x="0" y="0"/>
            <wp:positionH relativeFrom="margin">
              <wp:posOffset>678815</wp:posOffset>
            </wp:positionH>
            <wp:positionV relativeFrom="paragraph">
              <wp:posOffset>-675640</wp:posOffset>
            </wp:positionV>
            <wp:extent cx="4569460" cy="6294120"/>
            <wp:effectExtent l="0" t="5080" r="0" b="0"/>
            <wp:wrapTopAndBottom/>
            <wp:docPr id="1001113151" name="Picture 1" descr="A graph paper with a graphing patter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113151" name="Picture 1" descr="A graph paper with a graphing pattern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4569460" cy="6294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14AB7AC" w14:textId="581F2239" w:rsidR="00E92E9B" w:rsidRDefault="002B44C0" w:rsidP="00734B5E">
      <w:pPr>
        <w:pStyle w:val="Caption"/>
        <w:jc w:val="both"/>
      </w:pPr>
      <w:bookmarkStart w:id="8" w:name="_Toc162539137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B7081B">
        <w:rPr>
          <w:noProof/>
        </w:rPr>
        <w:t>2</w:t>
      </w:r>
      <w:r>
        <w:fldChar w:fldCharType="end"/>
      </w:r>
      <w:r>
        <w:t xml:space="preserve"> lighting layout.</w:t>
      </w:r>
      <w:bookmarkEnd w:id="8"/>
    </w:p>
    <w:p w14:paraId="07F9C419" w14:textId="5C14E272" w:rsidR="00E92E9B" w:rsidRDefault="00E92E9B" w:rsidP="00734B5E">
      <w:pPr>
        <w:spacing w:line="360" w:lineRule="auto"/>
        <w:jc w:val="both"/>
      </w:pPr>
    </w:p>
    <w:p w14:paraId="45CDEE02" w14:textId="578D08AF" w:rsidR="00E92E9B" w:rsidRDefault="00B31E96" w:rsidP="00734B5E">
      <w:pPr>
        <w:pStyle w:val="Heading1"/>
        <w:jc w:val="both"/>
      </w:pPr>
      <w:bookmarkStart w:id="9" w:name="_Toc162539551"/>
      <w:r>
        <w:t>3.Frequency</w:t>
      </w:r>
      <w:r w:rsidR="00E92E9B">
        <w:t xml:space="preserve"> </w:t>
      </w:r>
      <w:r>
        <w:t>and Wavelength</w:t>
      </w:r>
      <w:bookmarkEnd w:id="9"/>
      <w:r>
        <w:t xml:space="preserve"> </w:t>
      </w:r>
    </w:p>
    <w:p w14:paraId="18C9A1A2" w14:textId="4D8E6E7B" w:rsidR="00E550A0" w:rsidRDefault="00B6558E" w:rsidP="00734B5E">
      <w:pPr>
        <w:jc w:val="both"/>
      </w:pPr>
      <w:sdt>
        <w:sdtPr>
          <w:id w:val="-1682500097"/>
          <w:citation/>
        </w:sdtPr>
        <w:sdtEndPr/>
        <w:sdtContent>
          <w:r w:rsidR="00981819">
            <w:fldChar w:fldCharType="begin"/>
          </w:r>
          <w:r w:rsidR="00981819">
            <w:instrText xml:space="preserve"> CITATION All241 \l 2057 </w:instrText>
          </w:r>
          <w:r w:rsidR="00981819">
            <w:fldChar w:fldCharType="separate"/>
          </w:r>
          <w:r w:rsidR="00003EF5">
            <w:rPr>
              <w:noProof/>
            </w:rPr>
            <w:t>(Nantel A. , 2024)</w:t>
          </w:r>
          <w:r w:rsidR="00981819">
            <w:fldChar w:fldCharType="end"/>
          </w:r>
        </w:sdtContent>
      </w:sdt>
    </w:p>
    <w:p w14:paraId="06BE4D14" w14:textId="733F4306" w:rsidR="002863FC" w:rsidRDefault="00811ED7" w:rsidP="00734B5E">
      <w:pPr>
        <w:spacing w:line="360" w:lineRule="auto"/>
        <w:jc w:val="both"/>
      </w:pPr>
      <w:r>
        <w:t>A w</w:t>
      </w:r>
      <w:r w:rsidR="00D56C95">
        <w:t>avelength</w:t>
      </w:r>
      <w:r>
        <w:t xml:space="preserve"> is the </w:t>
      </w:r>
      <w:r w:rsidR="007044AA">
        <w:t xml:space="preserve">horizontal length of </w:t>
      </w:r>
      <w:r w:rsidR="007A1F92">
        <w:t>one wave cycle</w:t>
      </w:r>
      <w:r w:rsidR="00166AC7">
        <w:t xml:space="preserve">. Wavelength is denoted by the Greek symbol </w:t>
      </w:r>
      <w:r w:rsidR="009D37C5">
        <w:t>L</w:t>
      </w:r>
      <w:r w:rsidR="00166AC7">
        <w:t>ambda</w:t>
      </w:r>
      <w:r w:rsidR="001D73DF">
        <w:t xml:space="preserve"> </w:t>
      </w:r>
      <w:r w:rsidR="0086127B">
        <w:rPr>
          <w:rFonts w:cstheme="minorHAnsi"/>
        </w:rPr>
        <w:t>λ</w:t>
      </w:r>
      <w:r w:rsidR="0086127B">
        <w:t xml:space="preserve">. </w:t>
      </w:r>
      <w:r w:rsidR="00203441">
        <w:t xml:space="preserve">Frequency </w:t>
      </w:r>
      <w:r w:rsidR="00A611C0">
        <w:t xml:space="preserve">is the number </w:t>
      </w:r>
      <w:r w:rsidR="00950910">
        <w:t>of vibrations per second. Frequency is</w:t>
      </w:r>
      <w:r w:rsidR="00FF79E8">
        <w:t xml:space="preserve"> expressed </w:t>
      </w:r>
      <w:r w:rsidR="007C29A7">
        <w:t xml:space="preserve">in the units of Hertz. </w:t>
      </w:r>
      <w:r w:rsidR="00FF79E8">
        <w:t>(Hz)</w:t>
      </w:r>
    </w:p>
    <w:p w14:paraId="601DDB68" w14:textId="0D9819F9" w:rsidR="007E763D" w:rsidRDefault="00C2561D" w:rsidP="00734B5E">
      <w:pPr>
        <w:pStyle w:val="Heading2"/>
        <w:spacing w:line="360" w:lineRule="auto"/>
        <w:jc w:val="both"/>
      </w:pPr>
      <w:bookmarkStart w:id="10" w:name="_Toc162539552"/>
      <w:r>
        <w:t>1.Building’s internal design and services support</w:t>
      </w:r>
      <w:bookmarkEnd w:id="10"/>
      <w:r>
        <w:t xml:space="preserve"> </w:t>
      </w:r>
    </w:p>
    <w:p w14:paraId="2F79D3B1" w14:textId="59B2C4A5" w:rsidR="00060DAA" w:rsidRDefault="002650B6" w:rsidP="001B2706">
      <w:pPr>
        <w:spacing w:line="360" w:lineRule="auto"/>
        <w:jc w:val="both"/>
      </w:pPr>
      <w:r>
        <w:t>The activities within a building must be considered</w:t>
      </w:r>
      <w:r w:rsidR="00F9461E">
        <w:t xml:space="preserve">, when </w:t>
      </w:r>
      <w:r w:rsidR="00110BE1">
        <w:t>designing the internal layout</w:t>
      </w:r>
      <w:r w:rsidR="007F7C58">
        <w:t xml:space="preserve">. </w:t>
      </w:r>
      <w:r w:rsidR="00224CD5">
        <w:t xml:space="preserve">If the </w:t>
      </w:r>
      <w:r w:rsidR="00BB4727">
        <w:t>use of the building is</w:t>
      </w:r>
      <w:r w:rsidR="00342303">
        <w:t xml:space="preserve"> for</w:t>
      </w:r>
      <w:r w:rsidR="00565C7F">
        <w:t xml:space="preserve"> </w:t>
      </w:r>
      <w:r w:rsidR="0079424E">
        <w:t>residential,</w:t>
      </w:r>
      <w:r w:rsidR="00AC1C7C">
        <w:t xml:space="preserve"> </w:t>
      </w:r>
      <w:r w:rsidR="0086127B">
        <w:t>commercial,</w:t>
      </w:r>
      <w:r w:rsidR="00AC1C7C">
        <w:t xml:space="preserve"> or industrial. </w:t>
      </w:r>
      <w:r w:rsidR="00342303">
        <w:t xml:space="preserve">Different activities </w:t>
      </w:r>
      <w:r w:rsidR="00B670C1">
        <w:t>give off different</w:t>
      </w:r>
      <w:r w:rsidR="002728DD">
        <w:t xml:space="preserve"> frequencies and wavelengths of sound. </w:t>
      </w:r>
      <w:r w:rsidR="009A7DF7">
        <w:t>If</w:t>
      </w:r>
      <w:r w:rsidR="001E4191">
        <w:t xml:space="preserve"> the internal area is to be used as a concert hall</w:t>
      </w:r>
      <w:r w:rsidR="009A7DF7">
        <w:t xml:space="preserve">, the internal design should </w:t>
      </w:r>
      <w:r w:rsidR="0088280A">
        <w:t xml:space="preserve">ensure that the entire audience </w:t>
      </w:r>
      <w:r w:rsidR="00C65989">
        <w:t xml:space="preserve">can hear the </w:t>
      </w:r>
      <w:r w:rsidR="00E5624A">
        <w:t>concert</w:t>
      </w:r>
      <w:r w:rsidR="000C1AAE">
        <w:t xml:space="preserve"> at the same tim</w:t>
      </w:r>
      <w:r w:rsidR="006C5D27">
        <w:t xml:space="preserve">ings but not with an echo. </w:t>
      </w:r>
      <w:r w:rsidR="00022304">
        <w:t xml:space="preserve">For </w:t>
      </w:r>
      <w:r w:rsidR="00450A74">
        <w:t>residential</w:t>
      </w:r>
      <w:r w:rsidR="00022304">
        <w:t xml:space="preserve"> </w:t>
      </w:r>
      <w:r w:rsidR="0086127B">
        <w:t>buildings,</w:t>
      </w:r>
      <w:r w:rsidR="00450A74">
        <w:t xml:space="preserve"> the internal design should aid in absorbing </w:t>
      </w:r>
      <w:r w:rsidR="00B5635D">
        <w:t xml:space="preserve">unwanted </w:t>
      </w:r>
      <w:r w:rsidR="00450A74">
        <w:t>sound</w:t>
      </w:r>
      <w:r w:rsidR="00AE5AD4">
        <w:t>s</w:t>
      </w:r>
      <w:r w:rsidR="00450A74">
        <w:t xml:space="preserve"> </w:t>
      </w:r>
      <w:r w:rsidR="00664CCB">
        <w:t xml:space="preserve">to improve the comfort levels. </w:t>
      </w:r>
    </w:p>
    <w:p w14:paraId="0840C865" w14:textId="2BB94C25" w:rsidR="00C2561D" w:rsidRDefault="00060DAA" w:rsidP="00734B5E">
      <w:pPr>
        <w:pStyle w:val="Heading2"/>
        <w:jc w:val="both"/>
      </w:pPr>
      <w:bookmarkStart w:id="11" w:name="_Toc162539553"/>
      <w:r>
        <w:lastRenderedPageBreak/>
        <w:t>2.Partition wall construction technique.</w:t>
      </w:r>
      <w:bookmarkEnd w:id="11"/>
    </w:p>
    <w:p w14:paraId="6290574A" w14:textId="77777777" w:rsidR="001B2706" w:rsidRPr="001B2706" w:rsidRDefault="001B2706" w:rsidP="001B2706"/>
    <w:p w14:paraId="4C50266D" w14:textId="6A922050" w:rsidR="000C7698" w:rsidRDefault="00333B80" w:rsidP="00734B5E">
      <w:pPr>
        <w:spacing w:line="360" w:lineRule="auto"/>
        <w:jc w:val="both"/>
      </w:pPr>
      <w:r>
        <w:t xml:space="preserve">Partition wall construction technique </w:t>
      </w:r>
      <w:r w:rsidR="00A369FE">
        <w:t xml:space="preserve">involves materials </w:t>
      </w:r>
      <w:r w:rsidR="004A1D4E">
        <w:t xml:space="preserve">that can either </w:t>
      </w:r>
      <w:r w:rsidR="00EF3255">
        <w:t>effectively absorb</w:t>
      </w:r>
      <w:r w:rsidR="00A6106F">
        <w:t xml:space="preserve"> or block sound. </w:t>
      </w:r>
      <w:r w:rsidR="00554BCD">
        <w:t>The thickness of the wall and material</w:t>
      </w:r>
      <w:r w:rsidR="00783FEF">
        <w:t>s</w:t>
      </w:r>
      <w:r w:rsidR="00554BCD">
        <w:t xml:space="preserve"> </w:t>
      </w:r>
      <w:r w:rsidR="00783FEF">
        <w:t>chosen</w:t>
      </w:r>
      <w:r w:rsidR="007B3F24">
        <w:t xml:space="preserve"> </w:t>
      </w:r>
      <w:r w:rsidR="005262A5">
        <w:t>are influenced by the amount of sound insulation required</w:t>
      </w:r>
      <w:r w:rsidR="00A95EBC">
        <w:t xml:space="preserve">. </w:t>
      </w:r>
      <w:r w:rsidR="00AD5DC0">
        <w:t>Thick dense</w:t>
      </w:r>
      <w:r w:rsidR="00A95EBC">
        <w:t xml:space="preserve"> materials are better at absorbing low</w:t>
      </w:r>
      <w:r w:rsidR="007724E1">
        <w:t xml:space="preserve"> frequency sounds</w:t>
      </w:r>
      <w:r w:rsidR="00A11A27">
        <w:t>,</w:t>
      </w:r>
      <w:r w:rsidR="007724E1">
        <w:t xml:space="preserve"> </w:t>
      </w:r>
      <w:r w:rsidR="00D713D5">
        <w:t xml:space="preserve">whilst high </w:t>
      </w:r>
      <w:r w:rsidR="00800E2C">
        <w:t>frequency sounds can be</w:t>
      </w:r>
      <w:r w:rsidR="00673E89">
        <w:t xml:space="preserve"> </w:t>
      </w:r>
      <w:r w:rsidR="00EA648A">
        <w:t xml:space="preserve">absorbed by lighter </w:t>
      </w:r>
      <w:r w:rsidR="005E4C65">
        <w:t xml:space="preserve">and more porous materials. </w:t>
      </w:r>
      <w:r w:rsidR="00CE1F83">
        <w:t xml:space="preserve">Cavity walls </w:t>
      </w:r>
      <w:r w:rsidR="00A933E5">
        <w:t xml:space="preserve">are </w:t>
      </w:r>
      <w:r w:rsidR="00C53EFB">
        <w:t xml:space="preserve">a </w:t>
      </w:r>
      <w:r w:rsidR="00A933E5">
        <w:t xml:space="preserve">good technique </w:t>
      </w:r>
      <w:r w:rsidR="00965A20">
        <w:t xml:space="preserve">to aid in sound </w:t>
      </w:r>
      <w:r w:rsidR="003E780E">
        <w:t>insulation as the</w:t>
      </w:r>
      <w:r w:rsidR="00E43E7D">
        <w:t xml:space="preserve"> air gap</w:t>
      </w:r>
      <w:r w:rsidR="006A1CAE">
        <w:t xml:space="preserve"> helps</w:t>
      </w:r>
      <w:r w:rsidR="003E780E">
        <w:t xml:space="preserve"> disrupt the path of the sound waves</w:t>
      </w:r>
      <w:r w:rsidR="00B17CB0">
        <w:t xml:space="preserve">, </w:t>
      </w:r>
      <w:r w:rsidR="00E11D8B">
        <w:t>making it harder for the sound waves to</w:t>
      </w:r>
      <w:r w:rsidR="00BE653C">
        <w:t xml:space="preserve"> pass through the wall.</w:t>
      </w:r>
      <w:r w:rsidR="0000682D">
        <w:t xml:space="preserve"> </w:t>
      </w:r>
      <w:sdt>
        <w:sdtPr>
          <w:id w:val="890693810"/>
          <w:citation/>
        </w:sdtPr>
        <w:sdtEndPr/>
        <w:sdtContent>
          <w:r w:rsidR="00B528C7">
            <w:fldChar w:fldCharType="begin"/>
          </w:r>
          <w:r w:rsidR="00B528C7">
            <w:instrText xml:space="preserve"> CITATION Pau93 \l 2057 </w:instrText>
          </w:r>
          <w:r w:rsidR="00B528C7">
            <w:fldChar w:fldCharType="separate"/>
          </w:r>
          <w:r w:rsidR="00003EF5">
            <w:rPr>
              <w:noProof/>
            </w:rPr>
            <w:t>(White, 1993)</w:t>
          </w:r>
          <w:r w:rsidR="00B528C7">
            <w:fldChar w:fldCharType="end"/>
          </w:r>
        </w:sdtContent>
      </w:sdt>
      <w:r w:rsidR="009758B3">
        <w:t xml:space="preserve">. </w:t>
      </w:r>
      <w:r w:rsidR="00A65D63">
        <w:t xml:space="preserve">A Cavity wall with </w:t>
      </w:r>
      <w:r w:rsidR="00A63BC3">
        <w:t>staggered joists can</w:t>
      </w:r>
      <w:r w:rsidR="00B2295F">
        <w:t xml:space="preserve"> help </w:t>
      </w:r>
      <w:r w:rsidR="0080252E">
        <w:t>reduce the amount of sound that passes through a wall</w:t>
      </w:r>
      <w:r w:rsidR="00716283">
        <w:t>, as the joist on one side of the wall do</w:t>
      </w:r>
      <w:r w:rsidR="00C74FC1">
        <w:t>se no</w:t>
      </w:r>
      <w:r w:rsidR="00716283">
        <w:t>t touch t</w:t>
      </w:r>
      <w:r w:rsidR="006000AF">
        <w:t xml:space="preserve">he wall on the other side. This stops </w:t>
      </w:r>
      <w:r w:rsidR="00000AB7">
        <w:t xml:space="preserve">the resonance of the </w:t>
      </w:r>
      <w:r w:rsidR="003F1743">
        <w:t>sound traveling</w:t>
      </w:r>
      <w:r w:rsidR="00ED40B6">
        <w:t xml:space="preserve"> from one side to the </w:t>
      </w:r>
      <w:r w:rsidR="00F524F1">
        <w:t xml:space="preserve">other. </w:t>
      </w:r>
      <w:r w:rsidR="00C81EBD">
        <w:t xml:space="preserve">See figure 2. </w:t>
      </w:r>
      <w:r w:rsidR="00F524F1">
        <w:t>Composite</w:t>
      </w:r>
      <w:r w:rsidR="00A16DA2">
        <w:t xml:space="preserve"> wall construction can aid in sound transition, as the </w:t>
      </w:r>
      <w:r w:rsidR="00B6558E">
        <w:t>varied materials</w:t>
      </w:r>
      <w:r w:rsidR="00A16DA2">
        <w:t xml:space="preserve"> used help disrupt sound trying to pass th</w:t>
      </w:r>
      <w:r w:rsidR="00C74FC1">
        <w:t>r</w:t>
      </w:r>
      <w:r w:rsidR="00A16DA2">
        <w:t xml:space="preserve">ough. </w:t>
      </w:r>
      <w:r w:rsidR="00CF3FA2">
        <w:t xml:space="preserve">To stop a </w:t>
      </w:r>
      <w:r w:rsidR="00392804">
        <w:t xml:space="preserve">sound passing through a wall the wall must be </w:t>
      </w:r>
      <w:r w:rsidR="00577A60">
        <w:t>thicker</w:t>
      </w:r>
      <w:r w:rsidR="00392804">
        <w:t xml:space="preserve"> than </w:t>
      </w:r>
      <w:r w:rsidR="00577A60">
        <w:t>the length of a sound wave. This make</w:t>
      </w:r>
      <w:r w:rsidR="00620468">
        <w:t xml:space="preserve">s </w:t>
      </w:r>
      <w:r w:rsidR="00577A60">
        <w:t>low</w:t>
      </w:r>
      <w:r w:rsidR="00F5456E">
        <w:t xml:space="preserve"> frequency sounds </w:t>
      </w:r>
      <w:r w:rsidR="004817AB">
        <w:t>extremely hard</w:t>
      </w:r>
      <w:r w:rsidR="00C41B16">
        <w:t xml:space="preserve"> to stop</w:t>
      </w:r>
      <w:r w:rsidR="00C74FC1">
        <w:t xml:space="preserve"> from</w:t>
      </w:r>
      <w:r w:rsidR="00C41B16">
        <w:t xml:space="preserve"> penetrating </w:t>
      </w:r>
      <w:r w:rsidR="003951C9">
        <w:t xml:space="preserve">buildings. </w:t>
      </w:r>
      <w:r w:rsidR="00A4122A">
        <w:t>Surfaces of partition walls can help reflect</w:t>
      </w:r>
      <w:r w:rsidR="00C37891">
        <w:t xml:space="preserve"> some of</w:t>
      </w:r>
      <w:r w:rsidR="00A4122A">
        <w:t xml:space="preserve"> </w:t>
      </w:r>
      <w:r w:rsidR="00082296">
        <w:t>the sound back into a room</w:t>
      </w:r>
      <w:r w:rsidR="00804ED6">
        <w:t>, this can help reduce the amount of sound that can pass through</w:t>
      </w:r>
      <w:r w:rsidR="008E7510">
        <w:t xml:space="preserve"> the partition wall</w:t>
      </w:r>
      <w:r w:rsidR="0086127B">
        <w:t xml:space="preserve">. </w:t>
      </w:r>
    </w:p>
    <w:p w14:paraId="7DE34906" w14:textId="32D5D721" w:rsidR="00DD1972" w:rsidRPr="00DD1972" w:rsidRDefault="001B2706" w:rsidP="00734B5E">
      <w:pPr>
        <w:spacing w:line="360" w:lineRule="auto"/>
        <w:jc w:val="both"/>
      </w:pPr>
      <w:r w:rsidRPr="009758B3">
        <w:rPr>
          <w:noProof/>
        </w:rPr>
        <w:drawing>
          <wp:anchor distT="0" distB="0" distL="114300" distR="114300" simplePos="0" relativeHeight="251670528" behindDoc="0" locked="0" layoutInCell="1" allowOverlap="1" wp14:anchorId="28A60832" wp14:editId="50AADE5C">
            <wp:simplePos x="0" y="0"/>
            <wp:positionH relativeFrom="margin">
              <wp:align>right</wp:align>
            </wp:positionH>
            <wp:positionV relativeFrom="paragraph">
              <wp:posOffset>527850</wp:posOffset>
            </wp:positionV>
            <wp:extent cx="5731510" cy="1249045"/>
            <wp:effectExtent l="0" t="0" r="2540" b="8255"/>
            <wp:wrapTopAndBottom/>
            <wp:docPr id="1113253984" name="Picture 1" descr="A blue and grey rectangular object with white 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3253984" name="Picture 1" descr="A blue and grey rectangular object with white text&#10;&#10;Description automatically generated with medium confidence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2490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D1972">
        <w:t xml:space="preserve">Walls </w:t>
      </w:r>
      <w:r w:rsidR="006544BF">
        <w:t xml:space="preserve">should be free from gaps, as sound will be able to pass through freely </w:t>
      </w:r>
      <w:r w:rsidR="00697C85">
        <w:t xml:space="preserve">and reduces the effects of the sound insulation. </w:t>
      </w:r>
    </w:p>
    <w:p w14:paraId="781205DF" w14:textId="60E905C7" w:rsidR="0000682D" w:rsidRDefault="0000682D" w:rsidP="00734B5E">
      <w:pPr>
        <w:pStyle w:val="Heading2"/>
        <w:spacing w:line="360" w:lineRule="auto"/>
        <w:ind w:firstLine="720"/>
        <w:jc w:val="both"/>
      </w:pPr>
    </w:p>
    <w:p w14:paraId="2F14AE26" w14:textId="77777777" w:rsidR="00734B5E" w:rsidRDefault="00734B5E" w:rsidP="00734B5E"/>
    <w:p w14:paraId="7541CA7C" w14:textId="77777777" w:rsidR="001B2706" w:rsidRDefault="001B2706" w:rsidP="001B2706">
      <w:pPr>
        <w:pStyle w:val="Caption"/>
        <w:jc w:val="both"/>
      </w:pPr>
      <w:bookmarkStart w:id="12" w:name="_Toc162539138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>
        <w:rPr>
          <w:noProof/>
        </w:rPr>
        <w:t>3</w:t>
      </w:r>
      <w:r>
        <w:fldChar w:fldCharType="end"/>
      </w:r>
      <w:r>
        <w:t xml:space="preserve"> Staggered joist partition wall </w:t>
      </w:r>
      <w:sdt>
        <w:sdtPr>
          <w:id w:val="50120881"/>
          <w:citation/>
        </w:sdtPr>
        <w:sdtContent>
          <w:r>
            <w:fldChar w:fldCharType="begin"/>
          </w:r>
          <w:r>
            <w:instrText xml:space="preserve"> CITATION Pau93 \l 2057 </w:instrText>
          </w:r>
          <w:r>
            <w:fldChar w:fldCharType="separate"/>
          </w:r>
          <w:r>
            <w:rPr>
              <w:noProof/>
            </w:rPr>
            <w:t>(White, 1993)</w:t>
          </w:r>
          <w:r>
            <w:fldChar w:fldCharType="end"/>
          </w:r>
        </w:sdtContent>
      </w:sdt>
      <w:bookmarkEnd w:id="12"/>
    </w:p>
    <w:p w14:paraId="3B42D623" w14:textId="77777777" w:rsidR="00734B5E" w:rsidRDefault="00734B5E" w:rsidP="00734B5E"/>
    <w:p w14:paraId="6CADCAFD" w14:textId="77777777" w:rsidR="00734B5E" w:rsidRDefault="00734B5E" w:rsidP="00734B5E"/>
    <w:p w14:paraId="411AEF85" w14:textId="77777777" w:rsidR="00734B5E" w:rsidRDefault="00734B5E" w:rsidP="00734B5E"/>
    <w:p w14:paraId="72B81696" w14:textId="77777777" w:rsidR="00734B5E" w:rsidRDefault="00734B5E" w:rsidP="00734B5E"/>
    <w:p w14:paraId="60F89C87" w14:textId="77777777" w:rsidR="00734B5E" w:rsidRDefault="00734B5E" w:rsidP="00734B5E"/>
    <w:p w14:paraId="6324047B" w14:textId="77777777" w:rsidR="00734B5E" w:rsidRDefault="00734B5E" w:rsidP="00734B5E"/>
    <w:p w14:paraId="2F785458" w14:textId="77777777" w:rsidR="00734B5E" w:rsidRPr="00734B5E" w:rsidRDefault="00734B5E" w:rsidP="00734B5E"/>
    <w:p w14:paraId="2A83CA3B" w14:textId="6222EDE0" w:rsidR="008C5E4A" w:rsidRDefault="00400A50" w:rsidP="00734B5E">
      <w:pPr>
        <w:pStyle w:val="Heading2"/>
        <w:spacing w:line="360" w:lineRule="auto"/>
        <w:jc w:val="both"/>
      </w:pPr>
      <w:bookmarkStart w:id="13" w:name="_Toc162539554"/>
      <w:r>
        <w:lastRenderedPageBreak/>
        <w:t>3.Choice of insulation available</w:t>
      </w:r>
      <w:r w:rsidR="00F827CA">
        <w:t>.</w:t>
      </w:r>
      <w:bookmarkEnd w:id="13"/>
    </w:p>
    <w:p w14:paraId="0C088B0E" w14:textId="7D6D5CC9" w:rsidR="008C5E4A" w:rsidRPr="008C5E4A" w:rsidRDefault="00B6558E" w:rsidP="00734B5E">
      <w:pPr>
        <w:spacing w:line="360" w:lineRule="auto"/>
        <w:jc w:val="both"/>
      </w:pPr>
      <w:sdt>
        <w:sdtPr>
          <w:id w:val="593362168"/>
          <w:citation/>
        </w:sdtPr>
        <w:sdtEndPr/>
        <w:sdtContent>
          <w:r w:rsidR="008C5E4A">
            <w:fldChar w:fldCharType="begin"/>
          </w:r>
          <w:r w:rsidR="008C5E4A">
            <w:instrText xml:space="preserve"> CITATION All241 \l 2057 </w:instrText>
          </w:r>
          <w:r w:rsidR="008C5E4A">
            <w:fldChar w:fldCharType="separate"/>
          </w:r>
          <w:r w:rsidR="00003EF5">
            <w:rPr>
              <w:noProof/>
            </w:rPr>
            <w:t>(Nantel A. , 2024)</w:t>
          </w:r>
          <w:r w:rsidR="008C5E4A">
            <w:fldChar w:fldCharType="end"/>
          </w:r>
        </w:sdtContent>
      </w:sdt>
    </w:p>
    <w:p w14:paraId="67DA7E41" w14:textId="7A312A9D" w:rsidR="00CC3009" w:rsidRDefault="00700091" w:rsidP="00734B5E">
      <w:pPr>
        <w:spacing w:line="360" w:lineRule="auto"/>
        <w:jc w:val="both"/>
      </w:pPr>
      <w:r>
        <w:t>There are many types of sound insulation available</w:t>
      </w:r>
      <w:r w:rsidR="00B01EAE">
        <w:t xml:space="preserve">. The </w:t>
      </w:r>
      <w:r w:rsidR="002C4F43">
        <w:t>type of</w:t>
      </w:r>
      <w:r w:rsidR="00B01EAE">
        <w:t xml:space="preserve"> sound insulation</w:t>
      </w:r>
      <w:r w:rsidR="002C4F43">
        <w:t xml:space="preserve"> required </w:t>
      </w:r>
      <w:r w:rsidR="000A6FB1">
        <w:t>depends upon the activities that are happ</w:t>
      </w:r>
      <w:r w:rsidR="00C74FC1">
        <w:t>en</w:t>
      </w:r>
      <w:r w:rsidR="000A6FB1">
        <w:t xml:space="preserve">ing outside of the building, </w:t>
      </w:r>
      <w:r w:rsidR="00122A9A">
        <w:t>the use of the</w:t>
      </w:r>
      <w:r w:rsidR="000A6FB1">
        <w:t xml:space="preserve"> building</w:t>
      </w:r>
      <w:r w:rsidR="00122A9A">
        <w:t xml:space="preserve">, </w:t>
      </w:r>
      <w:r w:rsidR="004F5B3D">
        <w:t>the way in which the sound is being transmitted</w:t>
      </w:r>
      <w:r w:rsidR="00122A9A">
        <w:t xml:space="preserve"> and </w:t>
      </w:r>
      <w:r w:rsidR="00CC3009">
        <w:t xml:space="preserve">the sounds from with in the building. </w:t>
      </w:r>
      <w:r w:rsidR="008D1BF0">
        <w:t xml:space="preserve">These </w:t>
      </w:r>
      <w:r w:rsidR="00050723">
        <w:t xml:space="preserve">sounds can be put into three </w:t>
      </w:r>
      <w:r w:rsidR="008C5E4A">
        <w:t>categories:</w:t>
      </w:r>
      <w:r w:rsidR="00D51005">
        <w:t xml:space="preserve"> </w:t>
      </w:r>
      <w:r w:rsidR="00F4609F">
        <w:t>A</w:t>
      </w:r>
      <w:r w:rsidR="00D51005">
        <w:t xml:space="preserve">mbient noise, </w:t>
      </w:r>
      <w:r w:rsidR="00F4609F">
        <w:t xml:space="preserve">Specific </w:t>
      </w:r>
      <w:r w:rsidR="008C5E4A">
        <w:t>noise,</w:t>
      </w:r>
      <w:r w:rsidR="00F4609F">
        <w:t xml:space="preserve"> and Residual noise.</w:t>
      </w:r>
    </w:p>
    <w:p w14:paraId="640CBB39" w14:textId="4B3CB8FA" w:rsidR="00850EFB" w:rsidRDefault="0094099E" w:rsidP="00734B5E">
      <w:pPr>
        <w:spacing w:line="360" w:lineRule="auto"/>
        <w:jc w:val="both"/>
      </w:pPr>
      <w:r>
        <w:t xml:space="preserve">The heavy weight construction of </w:t>
      </w:r>
      <w:r w:rsidR="00336B75">
        <w:t>wall</w:t>
      </w:r>
      <w:r w:rsidR="00C74FC1">
        <w:t>s</w:t>
      </w:r>
      <w:r w:rsidR="00336B75">
        <w:t xml:space="preserve"> gives good sound insulation</w:t>
      </w:r>
      <w:r w:rsidR="00F17664">
        <w:t>. Sound waves a</w:t>
      </w:r>
      <w:r w:rsidR="002B5314">
        <w:t xml:space="preserve">re vibrations, </w:t>
      </w:r>
      <w:r w:rsidR="00DE7478">
        <w:t>these</w:t>
      </w:r>
      <w:r w:rsidR="002B5314">
        <w:t xml:space="preserve"> </w:t>
      </w:r>
      <w:r w:rsidR="00DE7478">
        <w:t xml:space="preserve">vibrations have </w:t>
      </w:r>
      <w:r w:rsidR="002E680B">
        <w:t xml:space="preserve">difficulty vibrating a </w:t>
      </w:r>
      <w:r w:rsidR="008C087F">
        <w:t>dense, heavy</w:t>
      </w:r>
      <w:r w:rsidR="002E680B">
        <w:t xml:space="preserve"> structure</w:t>
      </w:r>
      <w:r w:rsidR="008C087F">
        <w:t xml:space="preserve">. </w:t>
      </w:r>
      <w:r w:rsidR="006E2A49">
        <w:t>“</w:t>
      </w:r>
      <w:r w:rsidR="008C087F">
        <w:t xml:space="preserve">The Mass Law </w:t>
      </w:r>
      <w:r w:rsidR="006E2A49">
        <w:t xml:space="preserve">States </w:t>
      </w:r>
      <w:r w:rsidR="008C5E4A">
        <w:t>that:</w:t>
      </w:r>
      <w:r w:rsidR="006E2A49">
        <w:t xml:space="preserve"> the sound </w:t>
      </w:r>
      <w:r w:rsidR="006E43E8">
        <w:t xml:space="preserve">insulation of a single leaf </w:t>
      </w:r>
      <w:r w:rsidR="0023546E">
        <w:t xml:space="preserve">partition </w:t>
      </w:r>
      <w:r w:rsidR="006E43E8">
        <w:t>raises in proportion to its mass</w:t>
      </w:r>
      <w:r w:rsidR="0086127B">
        <w:t>.”</w:t>
      </w:r>
      <w:r w:rsidR="0023546E">
        <w:t xml:space="preserve"> The doubling of</w:t>
      </w:r>
      <w:r w:rsidR="001B56A5">
        <w:t xml:space="preserve"> </w:t>
      </w:r>
      <w:r w:rsidR="004359B3">
        <w:t>mass</w:t>
      </w:r>
      <w:r w:rsidR="001B56A5">
        <w:t xml:space="preserve"> increases</w:t>
      </w:r>
      <w:r w:rsidR="004359B3">
        <w:t xml:space="preserve"> the insulation value by 5-6 </w:t>
      </w:r>
      <w:r w:rsidR="008C5E4A">
        <w:t>dB.</w:t>
      </w:r>
    </w:p>
    <w:p w14:paraId="62229D63" w14:textId="53C383E7" w:rsidR="001A64CE" w:rsidRDefault="00C72C9A" w:rsidP="00734B5E">
      <w:pPr>
        <w:spacing w:line="360" w:lineRule="auto"/>
        <w:jc w:val="both"/>
      </w:pPr>
      <w:r>
        <w:t>Mineral wools are a great sound insu</w:t>
      </w:r>
      <w:r w:rsidR="00920BBA">
        <w:t>lator</w:t>
      </w:r>
      <w:r w:rsidR="00286070">
        <w:t xml:space="preserve">, it can be easily </w:t>
      </w:r>
      <w:r w:rsidR="005261EA">
        <w:t xml:space="preserve">installed within stud walls </w:t>
      </w:r>
      <w:r w:rsidR="00E535DB">
        <w:t xml:space="preserve">and </w:t>
      </w:r>
      <w:r w:rsidR="00173483">
        <w:t>is great at absorbing airborne sounds</w:t>
      </w:r>
      <w:r w:rsidR="00ED5096">
        <w:t xml:space="preserve"> as it is a dense mate</w:t>
      </w:r>
      <w:r w:rsidR="00344705">
        <w:t xml:space="preserve">rial. This </w:t>
      </w:r>
      <w:r w:rsidR="00173BAA">
        <w:t>makes</w:t>
      </w:r>
      <w:r w:rsidR="00344705">
        <w:t xml:space="preserve"> </w:t>
      </w:r>
      <w:r w:rsidR="00277E93">
        <w:t>it</w:t>
      </w:r>
      <w:r w:rsidR="00344705">
        <w:t xml:space="preserve"> harder for sound to pass through. </w:t>
      </w:r>
      <w:r w:rsidR="0025706F">
        <w:t>I</w:t>
      </w:r>
      <w:r w:rsidR="00344705">
        <w:t>t</w:t>
      </w:r>
      <w:r w:rsidR="0025706F">
        <w:t xml:space="preserve"> can be more effective with in a cavity wall as the mass of the wall is </w:t>
      </w:r>
      <w:r w:rsidR="00287B9B">
        <w:t>increase</w:t>
      </w:r>
      <w:r w:rsidR="00C74FC1">
        <w:t>d</w:t>
      </w:r>
      <w:r w:rsidR="0025706F">
        <w:t xml:space="preserve"> and allows for an air gap. </w:t>
      </w:r>
    </w:p>
    <w:p w14:paraId="233A93B1" w14:textId="64FAF2EC" w:rsidR="00B72C74" w:rsidRDefault="00B72C74" w:rsidP="00734B5E">
      <w:pPr>
        <w:spacing w:line="360" w:lineRule="auto"/>
        <w:jc w:val="both"/>
      </w:pPr>
      <w:r>
        <w:t xml:space="preserve">Panel absorbers are great for </w:t>
      </w:r>
      <w:r w:rsidR="009A320D">
        <w:t>absorbing</w:t>
      </w:r>
      <w:r>
        <w:t xml:space="preserve"> low frequency sounds </w:t>
      </w:r>
      <w:r w:rsidR="00A85478">
        <w:t xml:space="preserve">in the ranges of 40-400 Hz. </w:t>
      </w:r>
      <w:r w:rsidR="00356B8A">
        <w:t xml:space="preserve">The </w:t>
      </w:r>
      <w:r w:rsidR="00D1494E">
        <w:t xml:space="preserve">panels absorb sound waves by converting them into </w:t>
      </w:r>
      <w:r w:rsidR="004A37D3">
        <w:t xml:space="preserve">mechanical vibrations, which </w:t>
      </w:r>
      <w:r w:rsidR="00D2037E">
        <w:t xml:space="preserve">lose their energy </w:t>
      </w:r>
      <w:r w:rsidR="002957F6">
        <w:t>as</w:t>
      </w:r>
      <w:r w:rsidR="004E557B">
        <w:t xml:space="preserve"> of the</w:t>
      </w:r>
      <w:r w:rsidR="002957F6">
        <w:t xml:space="preserve"> friction inside the p</w:t>
      </w:r>
      <w:r w:rsidR="00200B4A">
        <w:t>anel. Panel absorbers are mounted to a wall with a large air gap behind to further disrupt sound</w:t>
      </w:r>
      <w:r w:rsidR="0048483C">
        <w:t xml:space="preserve"> waves. Panel absorbers are normally seen in recording studios. </w:t>
      </w:r>
    </w:p>
    <w:p w14:paraId="56C1F78F" w14:textId="5E8EE982" w:rsidR="00BF06C6" w:rsidRDefault="00D50223" w:rsidP="00734B5E">
      <w:pPr>
        <w:spacing w:line="360" w:lineRule="auto"/>
        <w:jc w:val="both"/>
      </w:pPr>
      <w:r>
        <w:t xml:space="preserve">Porous absorbers </w:t>
      </w:r>
      <w:r w:rsidR="00A20D50">
        <w:t>are</w:t>
      </w:r>
      <w:r w:rsidR="00651319">
        <w:t xml:space="preserve"> materials with a cellular </w:t>
      </w:r>
      <w:r w:rsidR="00582EFF">
        <w:t>network of interlocking pores such as fiberglass</w:t>
      </w:r>
      <w:r w:rsidR="00345F72">
        <w:t>. They are good at absorbing high frequencies above 1</w:t>
      </w:r>
      <w:r w:rsidR="001276E5">
        <w:t xml:space="preserve">kHz. They convert sound energy into heat. </w:t>
      </w:r>
    </w:p>
    <w:p w14:paraId="6799E951" w14:textId="2845F92C" w:rsidR="0022707A" w:rsidRDefault="00B6558E" w:rsidP="00734B5E">
      <w:pPr>
        <w:spacing w:line="360" w:lineRule="auto"/>
        <w:jc w:val="both"/>
      </w:pPr>
      <w:sdt>
        <w:sdtPr>
          <w:id w:val="365570325"/>
          <w:citation/>
        </w:sdtPr>
        <w:sdtEndPr/>
        <w:sdtContent>
          <w:r w:rsidR="009A37B3">
            <w:fldChar w:fldCharType="begin"/>
          </w:r>
          <w:r w:rsidR="009A37B3">
            <w:instrText xml:space="preserve"> CITATION Wel04 \l 2057 </w:instrText>
          </w:r>
          <w:r w:rsidR="009A37B3">
            <w:fldChar w:fldCharType="separate"/>
          </w:r>
          <w:r w:rsidR="00003EF5">
            <w:rPr>
              <w:noProof/>
            </w:rPr>
            <w:t>(Welsh Govenment , 2004)</w:t>
          </w:r>
          <w:r w:rsidR="009A37B3">
            <w:fldChar w:fldCharType="end"/>
          </w:r>
        </w:sdtContent>
      </w:sdt>
    </w:p>
    <w:p w14:paraId="70AB3565" w14:textId="4F12F6E4" w:rsidR="00DD37C1" w:rsidRDefault="00DD37C1" w:rsidP="00734B5E">
      <w:pPr>
        <w:spacing w:line="360" w:lineRule="auto"/>
        <w:jc w:val="both"/>
      </w:pPr>
      <w:r>
        <w:t xml:space="preserve">Sound insulation must meet the regulatory requirements as set out in Part </w:t>
      </w:r>
      <w:r w:rsidR="00CD1018">
        <w:t xml:space="preserve">E of the building regulations for use in </w:t>
      </w:r>
      <w:r w:rsidR="00FD2314">
        <w:t>Wales</w:t>
      </w:r>
      <w:r w:rsidR="00CD1018">
        <w:t>.</w:t>
      </w:r>
    </w:p>
    <w:p w14:paraId="2BE2421C" w14:textId="77777777" w:rsidR="00BF06C6" w:rsidRDefault="00BF06C6" w:rsidP="00734B5E">
      <w:pPr>
        <w:spacing w:line="360" w:lineRule="auto"/>
        <w:jc w:val="both"/>
      </w:pPr>
    </w:p>
    <w:p w14:paraId="0333C5A9" w14:textId="77777777" w:rsidR="00734B5E" w:rsidRDefault="00734B5E" w:rsidP="00734B5E">
      <w:pPr>
        <w:spacing w:line="360" w:lineRule="auto"/>
        <w:jc w:val="both"/>
      </w:pPr>
    </w:p>
    <w:p w14:paraId="1B8DA02D" w14:textId="77777777" w:rsidR="00734B5E" w:rsidRDefault="00734B5E" w:rsidP="00734B5E">
      <w:pPr>
        <w:spacing w:line="360" w:lineRule="auto"/>
        <w:jc w:val="both"/>
      </w:pPr>
    </w:p>
    <w:p w14:paraId="5F124134" w14:textId="77777777" w:rsidR="00734B5E" w:rsidRDefault="00734B5E" w:rsidP="00734B5E">
      <w:pPr>
        <w:spacing w:line="360" w:lineRule="auto"/>
        <w:jc w:val="both"/>
      </w:pPr>
    </w:p>
    <w:p w14:paraId="3E9122A8" w14:textId="77777777" w:rsidR="00734B5E" w:rsidRDefault="00734B5E" w:rsidP="00734B5E">
      <w:pPr>
        <w:spacing w:line="360" w:lineRule="auto"/>
        <w:jc w:val="both"/>
      </w:pPr>
    </w:p>
    <w:p w14:paraId="447FEFE7" w14:textId="77777777" w:rsidR="00734B5E" w:rsidRDefault="00734B5E" w:rsidP="00734B5E">
      <w:pPr>
        <w:spacing w:line="360" w:lineRule="auto"/>
        <w:jc w:val="both"/>
      </w:pPr>
    </w:p>
    <w:p w14:paraId="001A8419" w14:textId="637A3383" w:rsidR="00085A1D" w:rsidRPr="00BF06C6" w:rsidRDefault="00B22F59" w:rsidP="00734B5E">
      <w:pPr>
        <w:pStyle w:val="Heading1"/>
        <w:spacing w:line="360" w:lineRule="auto"/>
        <w:jc w:val="both"/>
      </w:pPr>
      <w:bookmarkStart w:id="14" w:name="_Toc162539555"/>
      <w:r>
        <w:lastRenderedPageBreak/>
        <w:t>4.</w:t>
      </w:r>
      <w:r w:rsidR="001D0883">
        <w:t>Thermal Transmittance and Thermal Resistance</w:t>
      </w:r>
      <w:bookmarkEnd w:id="14"/>
      <w:r w:rsidR="001D0883">
        <w:t xml:space="preserve"> </w:t>
      </w:r>
    </w:p>
    <w:p w14:paraId="230D05CB" w14:textId="77777777" w:rsidR="00400A50" w:rsidRDefault="00400A50" w:rsidP="00734B5E">
      <w:pPr>
        <w:spacing w:line="360" w:lineRule="auto"/>
        <w:jc w:val="both"/>
      </w:pPr>
    </w:p>
    <w:p w14:paraId="0C34B379" w14:textId="6566786E" w:rsidR="001D0883" w:rsidRDefault="00AC1E4E" w:rsidP="00734B5E">
      <w:pPr>
        <w:pStyle w:val="Heading2"/>
        <w:spacing w:line="360" w:lineRule="auto"/>
        <w:jc w:val="both"/>
      </w:pPr>
      <w:bookmarkStart w:id="15" w:name="_Toc162539556"/>
      <w:r>
        <w:t>1</w:t>
      </w:r>
      <w:r w:rsidR="00A74991">
        <w:t>.</w:t>
      </w:r>
      <w:r w:rsidR="005426A7">
        <w:t>Thermal Resistance</w:t>
      </w:r>
      <w:bookmarkEnd w:id="15"/>
    </w:p>
    <w:p w14:paraId="50CF2BA2" w14:textId="0A35FC88" w:rsidR="005426A7" w:rsidRDefault="00B6558E" w:rsidP="00734B5E">
      <w:pPr>
        <w:spacing w:line="360" w:lineRule="auto"/>
        <w:jc w:val="both"/>
      </w:pPr>
      <w:sdt>
        <w:sdtPr>
          <w:id w:val="-236708775"/>
          <w:citation/>
        </w:sdtPr>
        <w:sdtEndPr/>
        <w:sdtContent>
          <w:r w:rsidR="007F2ACF">
            <w:fldChar w:fldCharType="begin"/>
          </w:r>
          <w:r w:rsidR="007F2ACF">
            <w:instrText xml:space="preserve"> CITATION All231 \l 2057 </w:instrText>
          </w:r>
          <w:r w:rsidR="007F2ACF">
            <w:fldChar w:fldCharType="separate"/>
          </w:r>
          <w:r w:rsidR="00003EF5">
            <w:rPr>
              <w:noProof/>
            </w:rPr>
            <w:t>(Nantel A. , 2023)</w:t>
          </w:r>
          <w:r w:rsidR="007F2ACF">
            <w:fldChar w:fldCharType="end"/>
          </w:r>
        </w:sdtContent>
      </w:sdt>
    </w:p>
    <w:p w14:paraId="7E4017AB" w14:textId="0D4E5699" w:rsidR="001B1B11" w:rsidRDefault="009C1D67" w:rsidP="00734B5E">
      <w:pPr>
        <w:spacing w:line="360" w:lineRule="auto"/>
        <w:jc w:val="both"/>
      </w:pPr>
      <w:r>
        <w:t xml:space="preserve">Thermal resistance is </w:t>
      </w:r>
      <w:r w:rsidR="00CC2A57">
        <w:t>a measure of how much a</w:t>
      </w:r>
      <w:r w:rsidR="00DB59EC">
        <w:t xml:space="preserve">n </w:t>
      </w:r>
      <w:r w:rsidR="00B20960">
        <w:t>insulating</w:t>
      </w:r>
      <w:r w:rsidR="00DB59EC">
        <w:t xml:space="preserve"> </w:t>
      </w:r>
      <w:r w:rsidR="00CC2A57">
        <w:t xml:space="preserve">material can resist the </w:t>
      </w:r>
      <w:r w:rsidR="00AB66EA">
        <w:t xml:space="preserve">transfer </w:t>
      </w:r>
      <w:r w:rsidR="00CC2A57">
        <w:t>of heat</w:t>
      </w:r>
      <w:r w:rsidR="00CF6E74">
        <w:t xml:space="preserve">. </w:t>
      </w:r>
      <w:r w:rsidR="00365593">
        <w:t xml:space="preserve">This is </w:t>
      </w:r>
      <w:r w:rsidR="007C5385">
        <w:t xml:space="preserve">shown as the R value. </w:t>
      </w:r>
      <w:r w:rsidR="006D6475">
        <w:t>The higher the R value the higher</w:t>
      </w:r>
      <w:r w:rsidR="007415E9">
        <w:t>,</w:t>
      </w:r>
      <w:r w:rsidR="00DD2F38">
        <w:t xml:space="preserve"> the insulating effect of the material. </w:t>
      </w:r>
      <w:r w:rsidR="003B658E">
        <w:t>R Values are shown as m2/K/W</w:t>
      </w:r>
      <w:r w:rsidR="00514E4A">
        <w:t xml:space="preserve">. </w:t>
      </w:r>
    </w:p>
    <w:p w14:paraId="0081EA8F" w14:textId="249C48C6" w:rsidR="00734B5E" w:rsidRDefault="00FE5AAE" w:rsidP="00734B5E">
      <w:pPr>
        <w:spacing w:line="360" w:lineRule="auto"/>
        <w:jc w:val="both"/>
      </w:pPr>
      <w:r>
        <w:t>Where</w:t>
      </w:r>
      <w:r w:rsidR="0019210C">
        <w:t xml:space="preserve">; </w:t>
      </w:r>
      <w:r>
        <w:t xml:space="preserve">is 1 metre squared of </w:t>
      </w:r>
      <w:r w:rsidR="001F7BF5">
        <w:t xml:space="preserve">a material to a specified thickness, K </w:t>
      </w:r>
      <w:r w:rsidR="002A02A2">
        <w:t xml:space="preserve">refers to a </w:t>
      </w:r>
      <w:r w:rsidR="00173BAA">
        <w:t>one-degree</w:t>
      </w:r>
      <w:r w:rsidR="002A02A2">
        <w:t xml:space="preserve"> temperature difference </w:t>
      </w:r>
      <w:r w:rsidR="004A42E6">
        <w:t xml:space="preserve">in Kelvin across the material, and W refers to </w:t>
      </w:r>
      <w:r w:rsidR="0075226C">
        <w:t>the amount of heat flow across the material in Watts.</w:t>
      </w:r>
    </w:p>
    <w:p w14:paraId="4CEFB9AD" w14:textId="7FBFEA06" w:rsidR="00FE5AAE" w:rsidRDefault="0075226C" w:rsidP="00734B5E">
      <w:pPr>
        <w:spacing w:line="360" w:lineRule="auto"/>
        <w:jc w:val="both"/>
      </w:pPr>
      <w:r>
        <w:t xml:space="preserve"> </w:t>
      </w:r>
    </w:p>
    <w:p w14:paraId="4CE4E1D5" w14:textId="6A2BFB0F" w:rsidR="00E21739" w:rsidRDefault="00AC1E4E" w:rsidP="00734B5E">
      <w:pPr>
        <w:pStyle w:val="Heading2"/>
        <w:spacing w:line="360" w:lineRule="auto"/>
        <w:jc w:val="both"/>
      </w:pPr>
      <w:bookmarkStart w:id="16" w:name="_Toc162539557"/>
      <w:r>
        <w:t>2.Thermal Transmittance</w:t>
      </w:r>
      <w:bookmarkEnd w:id="16"/>
      <w:r>
        <w:t xml:space="preserve"> </w:t>
      </w:r>
    </w:p>
    <w:p w14:paraId="5A3BF841" w14:textId="1220C2CC" w:rsidR="001F2A61" w:rsidRDefault="001F2A61" w:rsidP="00734B5E">
      <w:pPr>
        <w:spacing w:line="360" w:lineRule="auto"/>
        <w:jc w:val="both"/>
      </w:pPr>
      <w:r>
        <w:t>Thermal Transmittance</w:t>
      </w:r>
      <w:r w:rsidR="007B4D4A">
        <w:t xml:space="preserve"> is referred to </w:t>
      </w:r>
      <w:r w:rsidR="00834F5A">
        <w:t>as</w:t>
      </w:r>
      <w:r w:rsidR="006F48D5">
        <w:t xml:space="preserve"> U Value. U Value </w:t>
      </w:r>
      <w:r w:rsidR="004352D6">
        <w:t xml:space="preserve">is the measure of heat through an element of a building. </w:t>
      </w:r>
      <w:r w:rsidR="00531A9D">
        <w:t>This indicates the amount of heat that will flow through a</w:t>
      </w:r>
      <w:r w:rsidR="00777B16">
        <w:t xml:space="preserve"> one</w:t>
      </w:r>
      <w:r w:rsidR="00531A9D">
        <w:t xml:space="preserve"> metre squared </w:t>
      </w:r>
      <w:r w:rsidR="00777B16">
        <w:t xml:space="preserve">area of a structure, when the temperature </w:t>
      </w:r>
      <w:r w:rsidR="00A05C88">
        <w:t xml:space="preserve">difference between the faces is 1 degree. </w:t>
      </w:r>
    </w:p>
    <w:p w14:paraId="35EC575F" w14:textId="1CDB1F5F" w:rsidR="00ED03E0" w:rsidRDefault="00ED03E0" w:rsidP="00734B5E">
      <w:pPr>
        <w:spacing w:line="360" w:lineRule="auto"/>
        <w:jc w:val="both"/>
      </w:pPr>
      <w:r>
        <w:t xml:space="preserve">U value is </w:t>
      </w:r>
      <w:r w:rsidR="00B27299">
        <w:t>expressed</w:t>
      </w:r>
      <w:r>
        <w:t xml:space="preserve"> in the units of W/m2</w:t>
      </w:r>
      <w:r w:rsidR="00B27299">
        <w:t xml:space="preserve"> K (Watts/m2 Kelvin)</w:t>
      </w:r>
    </w:p>
    <w:p w14:paraId="162886FE" w14:textId="77777777" w:rsidR="00734B5E" w:rsidRPr="00E21739" w:rsidRDefault="00734B5E" w:rsidP="00734B5E">
      <w:pPr>
        <w:spacing w:line="360" w:lineRule="auto"/>
        <w:jc w:val="both"/>
      </w:pPr>
    </w:p>
    <w:p w14:paraId="5A3FDACE" w14:textId="55A82985" w:rsidR="00E21739" w:rsidRDefault="00511E89" w:rsidP="00734B5E">
      <w:pPr>
        <w:pStyle w:val="Heading2"/>
        <w:spacing w:line="360" w:lineRule="auto"/>
        <w:jc w:val="both"/>
      </w:pPr>
      <w:bookmarkStart w:id="17" w:name="_Toc162539558"/>
      <w:r>
        <w:t xml:space="preserve">3.Heat loss </w:t>
      </w:r>
      <w:r w:rsidR="00DF2D46">
        <w:t>through a buildings Fabric.</w:t>
      </w:r>
      <w:bookmarkEnd w:id="17"/>
      <w:r w:rsidR="00DF2D46">
        <w:t xml:space="preserve"> </w:t>
      </w:r>
    </w:p>
    <w:p w14:paraId="1F8EE7F3" w14:textId="58974E69" w:rsidR="00E21739" w:rsidRDefault="007D1A1D" w:rsidP="00734B5E">
      <w:pPr>
        <w:spacing w:line="360" w:lineRule="auto"/>
        <w:jc w:val="both"/>
      </w:pPr>
      <w:r>
        <w:t xml:space="preserve">U Values are </w:t>
      </w:r>
      <w:r w:rsidR="00CE770B">
        <w:t xml:space="preserve">reciprocal or the R Value. R=1/U or U=1/R. </w:t>
      </w:r>
    </w:p>
    <w:p w14:paraId="6791DE81" w14:textId="52F27109" w:rsidR="00D26521" w:rsidRDefault="00D26521" w:rsidP="00734B5E">
      <w:pPr>
        <w:spacing w:line="360" w:lineRule="auto"/>
        <w:jc w:val="both"/>
      </w:pPr>
      <w:r>
        <w:t xml:space="preserve">When calculations are made for </w:t>
      </w:r>
      <w:r w:rsidR="00D35891">
        <w:t xml:space="preserve">heat loss </w:t>
      </w:r>
      <w:r w:rsidR="00D22FB0">
        <w:t>for</w:t>
      </w:r>
      <w:r w:rsidR="006D40E7">
        <w:t>m</w:t>
      </w:r>
      <w:r w:rsidR="00D22FB0">
        <w:t xml:space="preserve"> a composite structure</w:t>
      </w:r>
      <w:r w:rsidR="006D40E7">
        <w:t xml:space="preserve">, </w:t>
      </w:r>
      <w:r w:rsidR="00872BD5">
        <w:t xml:space="preserve">the high the R Values of the materials </w:t>
      </w:r>
      <w:r w:rsidR="00340CC4">
        <w:t xml:space="preserve">used will give </w:t>
      </w:r>
      <w:r w:rsidR="000B7994">
        <w:t xml:space="preserve">a lower thermal transmittance or U Value. </w:t>
      </w:r>
      <w:r w:rsidR="00F442CE">
        <w:t xml:space="preserve">The relationship between Thermal resistance and </w:t>
      </w:r>
      <w:r w:rsidR="00020CAC">
        <w:t xml:space="preserve">Thermal transmittance is critical for the thermal efficiency of a </w:t>
      </w:r>
      <w:r w:rsidR="00297A18">
        <w:t xml:space="preserve">structure. A lower U Value means </w:t>
      </w:r>
      <w:r w:rsidR="00230988">
        <w:t xml:space="preserve">less energy consumption will be needed to heat the structure. </w:t>
      </w:r>
    </w:p>
    <w:p w14:paraId="64B623AF" w14:textId="701C2F33" w:rsidR="00C35738" w:rsidRDefault="00B6558E" w:rsidP="00734B5E">
      <w:pPr>
        <w:spacing w:line="360" w:lineRule="auto"/>
        <w:jc w:val="both"/>
      </w:pPr>
      <w:sdt>
        <w:sdtPr>
          <w:id w:val="2129652233"/>
          <w:citation/>
        </w:sdtPr>
        <w:sdtEndPr/>
        <w:sdtContent>
          <w:r w:rsidR="00207D12">
            <w:fldChar w:fldCharType="begin"/>
          </w:r>
          <w:r w:rsidR="00207D12">
            <w:instrText xml:space="preserve"> CITATION Wel22 \l 2057 </w:instrText>
          </w:r>
          <w:r w:rsidR="00207D12">
            <w:fldChar w:fldCharType="separate"/>
          </w:r>
          <w:r w:rsidR="00003EF5">
            <w:rPr>
              <w:noProof/>
            </w:rPr>
            <w:t>(Welsh Govenment, 2022)</w:t>
          </w:r>
          <w:r w:rsidR="00207D12">
            <w:fldChar w:fldCharType="end"/>
          </w:r>
        </w:sdtContent>
      </w:sdt>
    </w:p>
    <w:p w14:paraId="48EF7A4D" w14:textId="07A91C33" w:rsidR="00003EF5" w:rsidRDefault="00BB2BA9" w:rsidP="00734B5E">
      <w:pPr>
        <w:spacing w:line="360" w:lineRule="auto"/>
        <w:jc w:val="both"/>
      </w:pPr>
      <w:r>
        <w:t xml:space="preserve">The </w:t>
      </w:r>
      <w:r w:rsidR="009A3809">
        <w:t xml:space="preserve">U Values of any new or </w:t>
      </w:r>
      <w:r w:rsidR="00E82E86">
        <w:t xml:space="preserve">existing </w:t>
      </w:r>
      <w:r w:rsidR="00A25297">
        <w:t>structures</w:t>
      </w:r>
      <w:r w:rsidR="00E82E86">
        <w:t xml:space="preserve"> </w:t>
      </w:r>
      <w:r w:rsidR="002C6787">
        <w:t>must conform to the U Values set out in the building regulation</w:t>
      </w:r>
      <w:r w:rsidR="00A25297">
        <w:t>s as referenced above.</w:t>
      </w:r>
    </w:p>
    <w:p w14:paraId="07FC75FC" w14:textId="77777777" w:rsidR="00003EF5" w:rsidRDefault="00003EF5" w:rsidP="00734B5E">
      <w:pPr>
        <w:jc w:val="both"/>
      </w:pPr>
    </w:p>
    <w:p w14:paraId="302781F9" w14:textId="77777777" w:rsidR="00734B5E" w:rsidRPr="00E21739" w:rsidRDefault="00734B5E" w:rsidP="00734B5E">
      <w:pPr>
        <w:jc w:val="both"/>
      </w:pPr>
    </w:p>
    <w:p w14:paraId="682B2C67" w14:textId="4C880132" w:rsidR="00734B5E" w:rsidRDefault="00B22F59" w:rsidP="00734B5E">
      <w:pPr>
        <w:pStyle w:val="Heading1"/>
        <w:jc w:val="both"/>
      </w:pPr>
      <w:bookmarkStart w:id="18" w:name="_Toc162539559"/>
      <w:r>
        <w:lastRenderedPageBreak/>
        <w:t>5.</w:t>
      </w:r>
      <w:r w:rsidR="00B14506">
        <w:t xml:space="preserve">Thermal </w:t>
      </w:r>
      <w:r w:rsidR="00247D8A">
        <w:t xml:space="preserve">Conductivity </w:t>
      </w:r>
      <w:r>
        <w:t>Measurement</w:t>
      </w:r>
      <w:r w:rsidR="00247D8A">
        <w:t>.</w:t>
      </w:r>
      <w:bookmarkEnd w:id="18"/>
    </w:p>
    <w:p w14:paraId="3323CEC3" w14:textId="77777777" w:rsidR="00734B5E" w:rsidRPr="00734B5E" w:rsidRDefault="00734B5E" w:rsidP="00734B5E"/>
    <w:p w14:paraId="424CEB64" w14:textId="384D2230" w:rsidR="00E21739" w:rsidRPr="00E21739" w:rsidRDefault="00B6558E" w:rsidP="00734B5E">
      <w:pPr>
        <w:jc w:val="both"/>
      </w:pPr>
      <w:sdt>
        <w:sdtPr>
          <w:id w:val="1775820404"/>
          <w:citation/>
        </w:sdtPr>
        <w:sdtEndPr/>
        <w:sdtContent>
          <w:r w:rsidR="007F2ACF">
            <w:fldChar w:fldCharType="begin"/>
          </w:r>
          <w:r w:rsidR="007F2ACF">
            <w:instrText xml:space="preserve"> CITATION All231 \l 2057 </w:instrText>
          </w:r>
          <w:r w:rsidR="007F2ACF">
            <w:fldChar w:fldCharType="separate"/>
          </w:r>
          <w:r w:rsidR="00003EF5">
            <w:rPr>
              <w:noProof/>
            </w:rPr>
            <w:t>(Nantel A. , 2023)</w:t>
          </w:r>
          <w:r w:rsidR="007F2ACF">
            <w:fldChar w:fldCharType="end"/>
          </w:r>
        </w:sdtContent>
      </w:sdt>
    </w:p>
    <w:p w14:paraId="3FBE27FD" w14:textId="7D1EAE77" w:rsidR="00E21739" w:rsidRPr="00E21739" w:rsidRDefault="00677B10" w:rsidP="00734B5E">
      <w:pPr>
        <w:spacing w:line="360" w:lineRule="auto"/>
        <w:jc w:val="both"/>
      </w:pPr>
      <w:r>
        <w:t xml:space="preserve">Thermal conductivity is the </w:t>
      </w:r>
      <w:r w:rsidR="003F259A">
        <w:t>measure of the rate that heat is conducted through a material</w:t>
      </w:r>
      <w:r w:rsidR="00B20960">
        <w:t xml:space="preserve">. </w:t>
      </w:r>
      <w:r w:rsidR="00A53A4D">
        <w:t xml:space="preserve">Thermal </w:t>
      </w:r>
      <w:r w:rsidR="007428CC">
        <w:t>conductivity</w:t>
      </w:r>
      <w:r w:rsidR="00A53A4D">
        <w:t xml:space="preserve"> measured in </w:t>
      </w:r>
      <w:r w:rsidR="007428CC">
        <w:t>Watts per metre square</w:t>
      </w:r>
      <w:r w:rsidR="008B4E4F">
        <w:t xml:space="preserve"> of the surface area</w:t>
      </w:r>
      <w:r w:rsidR="00793B66">
        <w:t xml:space="preserve"> for a temperature gradient of </w:t>
      </w:r>
      <w:r w:rsidR="00113C72">
        <w:t>one metre Kelvin per metre thickness</w:t>
      </w:r>
      <w:r w:rsidR="009A415B">
        <w:t xml:space="preserve">- W/m K. </w:t>
      </w:r>
    </w:p>
    <w:p w14:paraId="64D59FA2" w14:textId="5E1B448D" w:rsidR="00E21739" w:rsidRDefault="000C48D4" w:rsidP="00734B5E">
      <w:pPr>
        <w:spacing w:line="360" w:lineRule="auto"/>
        <w:jc w:val="both"/>
      </w:pPr>
      <w:r>
        <w:t>Thermal conductivity can be calculated using the formula below</w:t>
      </w:r>
      <w:r w:rsidR="0013350E">
        <w:t xml:space="preserve"> with the aid of the diagram figure</w:t>
      </w:r>
      <w:r w:rsidR="00C55D0B">
        <w:t xml:space="preserve"> 4.</w:t>
      </w:r>
    </w:p>
    <w:p w14:paraId="3FABA32F" w14:textId="17E3078A" w:rsidR="002A16DD" w:rsidRDefault="00577A40" w:rsidP="00734B5E">
      <w:pPr>
        <w:spacing w:line="240" w:lineRule="auto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51A17C3" wp14:editId="049C85BD">
                <wp:simplePos x="0" y="0"/>
                <wp:positionH relativeFrom="column">
                  <wp:posOffset>1431985</wp:posOffset>
                </wp:positionH>
                <wp:positionV relativeFrom="paragraph">
                  <wp:posOffset>219662</wp:posOffset>
                </wp:positionV>
                <wp:extent cx="871268" cy="0"/>
                <wp:effectExtent l="0" t="0" r="0" b="0"/>
                <wp:wrapNone/>
                <wp:docPr id="581017189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7126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4CF9EDE" id="Straight Connector 2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2.75pt,17.3pt" to="181.35pt,1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" strokecolor="#4472c4 [3204]" strokeweight=".5pt">
                <v:stroke joinstyle="miter"/>
              </v:line>
            </w:pict>
          </mc:Fallback>
        </mc:AlternateContent>
      </w:r>
      <w:r w:rsidR="00334629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1AB51F6" wp14:editId="2CF03869">
                <wp:simplePos x="0" y="0"/>
                <wp:positionH relativeFrom="column">
                  <wp:posOffset>1035098</wp:posOffset>
                </wp:positionH>
                <wp:positionV relativeFrom="paragraph">
                  <wp:posOffset>210820</wp:posOffset>
                </wp:positionV>
                <wp:extent cx="207034" cy="0"/>
                <wp:effectExtent l="0" t="0" r="0" b="0"/>
                <wp:wrapNone/>
                <wp:docPr id="1509421620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7034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3C59BDD" id="Straight Connector 1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1.5pt,16.6pt" to="97.8pt,1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" strokecolor="#4472c4 [3204]" strokeweight=".5pt">
                <v:stroke joinstyle="miter"/>
              </v:line>
            </w:pict>
          </mc:Fallback>
        </mc:AlternateContent>
      </w:r>
      <w:r w:rsidR="00701EEB">
        <w:t>Rate of Heat Flow=</w:t>
      </w:r>
      <w:r w:rsidR="00334629">
        <w:t xml:space="preserve"> H   </w:t>
      </w:r>
      <w:r w:rsidR="007F2ACF">
        <w:t>= λ</w:t>
      </w:r>
      <w:r w:rsidR="00BB5190">
        <w:t xml:space="preserve"> x A x (</w:t>
      </w:r>
      <w:r>
        <w:rPr>
          <w:rFonts w:cstheme="minorHAnsi"/>
        </w:rPr>
        <w:t xml:space="preserve">θ1 </w:t>
      </w:r>
      <w:r w:rsidR="00406A0F">
        <w:rPr>
          <w:rFonts w:cstheme="minorHAnsi"/>
        </w:rPr>
        <w:t>-</w:t>
      </w:r>
      <w:r>
        <w:rPr>
          <w:rFonts w:cstheme="minorHAnsi"/>
        </w:rPr>
        <w:t xml:space="preserve"> θ2)</w:t>
      </w:r>
    </w:p>
    <w:p w14:paraId="34FB270A" w14:textId="5D948D03" w:rsidR="00334629" w:rsidRDefault="001B128F" w:rsidP="00734B5E">
      <w:pPr>
        <w:spacing w:line="240" w:lineRule="auto"/>
        <w:jc w:val="both"/>
      </w:pPr>
      <w:r w:rsidRPr="001B128F">
        <w:t>(</w:t>
      </w:r>
      <w:r w:rsidR="007F2ACF" w:rsidRPr="001B128F">
        <w:t>Conductivity)</w:t>
      </w:r>
      <w:r w:rsidR="007F2ACF">
        <w:t xml:space="preserve">  </w:t>
      </w:r>
      <w:r>
        <w:t xml:space="preserve">   </w:t>
      </w:r>
      <w:r w:rsidR="002A16DD">
        <w:t xml:space="preserve"> </w:t>
      </w:r>
      <w:r w:rsidR="00334629">
        <w:t xml:space="preserve">  T</w:t>
      </w:r>
      <w:r w:rsidR="002A16DD">
        <w:tab/>
      </w:r>
      <w:r w:rsidR="002A16DD">
        <w:tab/>
        <w:t>d</w:t>
      </w:r>
    </w:p>
    <w:p w14:paraId="01916029" w14:textId="37183F7F" w:rsidR="00E21739" w:rsidRDefault="0000559E" w:rsidP="00734B5E">
      <w:pPr>
        <w:jc w:val="both"/>
      </w:pPr>
      <w:r>
        <w:t>Where</w:t>
      </w:r>
    </w:p>
    <w:p w14:paraId="0ED34D18" w14:textId="3B5AC701" w:rsidR="0000559E" w:rsidRDefault="0000559E" w:rsidP="00734B5E">
      <w:pPr>
        <w:jc w:val="both"/>
      </w:pPr>
      <w:r>
        <w:tab/>
        <w:t xml:space="preserve">H/t = Rate of </w:t>
      </w:r>
      <w:r w:rsidR="00A42F4F">
        <w:t>heat flow(conductivity) between the faces (J/s</w:t>
      </w:r>
      <w:r w:rsidR="00B83E83">
        <w:t>=Watt)</w:t>
      </w:r>
    </w:p>
    <w:p w14:paraId="0F2DA9C1" w14:textId="0E1E2BF4" w:rsidR="00B83E83" w:rsidRDefault="00B83E83" w:rsidP="00734B5E">
      <w:pPr>
        <w:jc w:val="both"/>
        <w:rPr>
          <w:rFonts w:cstheme="minorHAnsi"/>
        </w:rPr>
      </w:pPr>
      <w:r>
        <w:tab/>
      </w:r>
      <w:r>
        <w:rPr>
          <w:rFonts w:cstheme="minorHAnsi"/>
        </w:rPr>
        <w:t xml:space="preserve">λ = </w:t>
      </w:r>
      <w:r w:rsidR="009B7CC3">
        <w:rPr>
          <w:rFonts w:cstheme="minorHAnsi"/>
        </w:rPr>
        <w:t xml:space="preserve">Coefficient of thermal conductivity for that material </w:t>
      </w:r>
      <w:r w:rsidR="00866270">
        <w:rPr>
          <w:rFonts w:cstheme="minorHAnsi"/>
        </w:rPr>
        <w:t>(Watt/m K)</w:t>
      </w:r>
    </w:p>
    <w:p w14:paraId="537CCF37" w14:textId="783CF2F4" w:rsidR="00866270" w:rsidRDefault="00B7081B" w:rsidP="00734B5E">
      <w:pPr>
        <w:jc w:val="both"/>
        <w:rPr>
          <w:rFonts w:cstheme="minorHAnsi"/>
        </w:rPr>
      </w:pPr>
      <w:r>
        <w:rPr>
          <w:noProof/>
        </w:rPr>
        <w:drawing>
          <wp:anchor distT="0" distB="0" distL="114300" distR="114300" simplePos="0" relativeHeight="251674624" behindDoc="0" locked="0" layoutInCell="1" allowOverlap="1" wp14:anchorId="392772AB" wp14:editId="5C7474B9">
            <wp:simplePos x="0" y="0"/>
            <wp:positionH relativeFrom="column">
              <wp:posOffset>706755</wp:posOffset>
            </wp:positionH>
            <wp:positionV relativeFrom="paragraph">
              <wp:posOffset>100965</wp:posOffset>
            </wp:positionV>
            <wp:extent cx="3841115" cy="5290820"/>
            <wp:effectExtent l="0" t="952" r="6032" b="6033"/>
            <wp:wrapTopAndBottom/>
            <wp:docPr id="753963027" name="Picture 2" descr="A graph paper with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3963027" name="Picture 2" descr="A graph paper with writing on it&#10;&#10;Description automatically generated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3841115" cy="52908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t xml:space="preserve"> </w:t>
      </w:r>
      <w:r w:rsidR="00866270">
        <w:rPr>
          <w:rFonts w:cstheme="minorHAnsi"/>
        </w:rPr>
        <w:tab/>
        <w:t xml:space="preserve">A = Cross sectional area of the </w:t>
      </w:r>
      <w:r w:rsidR="00E13126">
        <w:rPr>
          <w:rFonts w:cstheme="minorHAnsi"/>
        </w:rPr>
        <w:t>sample(m2)</w:t>
      </w:r>
    </w:p>
    <w:p w14:paraId="6C9D5F75" w14:textId="46BE0EAA" w:rsidR="00E21739" w:rsidRDefault="00E13126" w:rsidP="00734B5E">
      <w:pPr>
        <w:jc w:val="both"/>
        <w:rPr>
          <w:rFonts w:cstheme="minorHAnsi"/>
        </w:rPr>
      </w:pPr>
      <w:r>
        <w:rPr>
          <w:rFonts w:cstheme="minorHAnsi"/>
        </w:rPr>
        <w:tab/>
      </w:r>
      <w:r w:rsidR="00406A0F">
        <w:rPr>
          <w:rFonts w:cstheme="minorHAnsi"/>
        </w:rPr>
        <w:t xml:space="preserve">Θ1-θ2 = </w:t>
      </w:r>
      <w:r w:rsidR="007F2ACF">
        <w:rPr>
          <w:rFonts w:cstheme="minorHAnsi"/>
        </w:rPr>
        <w:t>temperature difference</w:t>
      </w:r>
      <w:r w:rsidR="00406A0F">
        <w:rPr>
          <w:rFonts w:cstheme="minorHAnsi"/>
        </w:rPr>
        <w:t xml:space="preserve"> between </w:t>
      </w:r>
      <w:r w:rsidR="0088734E">
        <w:rPr>
          <w:rFonts w:cstheme="minorHAnsi"/>
        </w:rPr>
        <w:t>the faces (°C or °K)</w:t>
      </w:r>
    </w:p>
    <w:p w14:paraId="672B4DC5" w14:textId="6B7E0DD0" w:rsidR="0088734E" w:rsidRDefault="0088734E" w:rsidP="00734B5E">
      <w:pPr>
        <w:jc w:val="both"/>
        <w:rPr>
          <w:rFonts w:cstheme="minorHAnsi"/>
        </w:rPr>
      </w:pPr>
      <w:r>
        <w:rPr>
          <w:rFonts w:cstheme="minorHAnsi"/>
        </w:rPr>
        <w:tab/>
      </w:r>
      <w:r w:rsidR="0010271D">
        <w:rPr>
          <w:rFonts w:cstheme="minorHAnsi"/>
        </w:rPr>
        <w:t xml:space="preserve">d = distance between the faces (m) </w:t>
      </w:r>
    </w:p>
    <w:p w14:paraId="101C4D7A" w14:textId="66BCE027" w:rsidR="0010271D" w:rsidRDefault="00B7081B" w:rsidP="00734B5E">
      <w:pPr>
        <w:pStyle w:val="Caption"/>
        <w:jc w:val="both"/>
      </w:pPr>
      <w:bookmarkStart w:id="19" w:name="_Toc162539139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>
        <w:rPr>
          <w:noProof/>
        </w:rPr>
        <w:t>4</w:t>
      </w:r>
      <w:r>
        <w:fldChar w:fldCharType="end"/>
      </w:r>
      <w:r>
        <w:t xml:space="preserve"> thermal conduc</w:t>
      </w:r>
      <w:r w:rsidR="00B21790">
        <w:t>tivity.</w:t>
      </w:r>
      <w:bookmarkEnd w:id="19"/>
    </w:p>
    <w:p w14:paraId="04F4DEEC" w14:textId="77777777" w:rsidR="00AA110E" w:rsidRPr="00AA110E" w:rsidRDefault="00AA110E" w:rsidP="00AA110E"/>
    <w:p w14:paraId="49814CCA" w14:textId="77777777" w:rsidR="00AA110E" w:rsidRPr="00AA110E" w:rsidRDefault="00AA110E" w:rsidP="00AA110E"/>
    <w:p w14:paraId="536A245D" w14:textId="77777777" w:rsidR="00E21739" w:rsidRPr="00E21739" w:rsidRDefault="00E21739" w:rsidP="00734B5E">
      <w:pPr>
        <w:jc w:val="both"/>
      </w:pPr>
    </w:p>
    <w:p w14:paraId="2369A2C4" w14:textId="77777777" w:rsidR="00E21739" w:rsidRPr="00E21739" w:rsidRDefault="00E21739" w:rsidP="00734B5E">
      <w:pPr>
        <w:jc w:val="both"/>
      </w:pPr>
    </w:p>
    <w:p w14:paraId="6409B9D3" w14:textId="77777777" w:rsidR="00E21739" w:rsidRPr="00E21739" w:rsidRDefault="00E21739" w:rsidP="00734B5E">
      <w:pPr>
        <w:jc w:val="both"/>
      </w:pPr>
    </w:p>
    <w:p w14:paraId="5773683C" w14:textId="77777777" w:rsidR="00E21739" w:rsidRPr="00E21739" w:rsidRDefault="00E21739" w:rsidP="00734B5E">
      <w:pPr>
        <w:jc w:val="both"/>
      </w:pPr>
    </w:p>
    <w:p w14:paraId="24DEC7D6" w14:textId="77777777" w:rsidR="00E21739" w:rsidRPr="00E21739" w:rsidRDefault="00E21739" w:rsidP="00734B5E">
      <w:pPr>
        <w:jc w:val="both"/>
      </w:pPr>
    </w:p>
    <w:p w14:paraId="09C453F6" w14:textId="77777777" w:rsidR="00E21739" w:rsidRPr="00E21739" w:rsidRDefault="00E21739" w:rsidP="00734B5E">
      <w:pPr>
        <w:jc w:val="both"/>
      </w:pPr>
    </w:p>
    <w:p w14:paraId="6257EB6D" w14:textId="77777777" w:rsidR="00E21739" w:rsidRPr="00E21739" w:rsidRDefault="00E21739" w:rsidP="00734B5E">
      <w:pPr>
        <w:jc w:val="both"/>
      </w:pPr>
    </w:p>
    <w:p w14:paraId="40B93385" w14:textId="77777777" w:rsidR="00E21739" w:rsidRPr="00E21739" w:rsidRDefault="00E21739" w:rsidP="00734B5E">
      <w:pPr>
        <w:jc w:val="both"/>
      </w:pPr>
    </w:p>
    <w:p w14:paraId="6CEC6101" w14:textId="77777777" w:rsidR="00E21739" w:rsidRPr="00E21739" w:rsidRDefault="00E21739" w:rsidP="00734B5E">
      <w:pPr>
        <w:jc w:val="both"/>
      </w:pPr>
    </w:p>
    <w:bookmarkStart w:id="20" w:name="_Toc162539560" w:displacedByCustomXml="next"/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1211690429"/>
        <w:docPartObj>
          <w:docPartGallery w:val="Bibliographies"/>
          <w:docPartUnique/>
        </w:docPartObj>
      </w:sdtPr>
      <w:sdtEndPr/>
      <w:sdtContent>
        <w:p w14:paraId="1AE4B811" w14:textId="55FE9EBD" w:rsidR="00E21739" w:rsidRDefault="00E21739" w:rsidP="00734B5E">
          <w:pPr>
            <w:pStyle w:val="Heading1"/>
            <w:jc w:val="both"/>
          </w:pPr>
          <w:r>
            <w:t>References</w:t>
          </w:r>
          <w:bookmarkEnd w:id="20"/>
        </w:p>
        <w:sdt>
          <w:sdtPr>
            <w:id w:val="-573587230"/>
            <w:bibliography/>
          </w:sdtPr>
          <w:sdtEndPr/>
          <w:sdtContent>
            <w:p w14:paraId="71C91816" w14:textId="77777777" w:rsidR="00003EF5" w:rsidRDefault="00E21739" w:rsidP="00734B5E">
              <w:pPr>
                <w:pStyle w:val="Bibliography"/>
                <w:ind w:left="720" w:hanging="720"/>
                <w:jc w:val="both"/>
                <w:rPr>
                  <w:noProof/>
                  <w:kern w:val="0"/>
                  <w:sz w:val="24"/>
                  <w:szCs w:val="24"/>
                  <w14:ligatures w14:val="none"/>
                </w:rPr>
              </w:pPr>
              <w:r>
                <w:fldChar w:fldCharType="begin"/>
              </w:r>
              <w:r>
                <w:instrText>BIBLIOGRAPHY</w:instrText>
              </w:r>
              <w:r>
                <w:fldChar w:fldCharType="separate"/>
              </w:r>
              <w:r w:rsidR="00003EF5">
                <w:rPr>
                  <w:noProof/>
                </w:rPr>
                <w:t xml:space="preserve">Nantal, A. (2024, January ). Artificial lighting . </w:t>
              </w:r>
              <w:r w:rsidR="00003EF5">
                <w:rPr>
                  <w:i/>
                  <w:iCs/>
                  <w:noProof/>
                </w:rPr>
                <w:t>WISA Built Portfolio</w:t>
              </w:r>
              <w:r w:rsidR="00003EF5">
                <w:rPr>
                  <w:noProof/>
                </w:rPr>
                <w:t>. UWTSD.</w:t>
              </w:r>
            </w:p>
            <w:p w14:paraId="4AAE09E4" w14:textId="77777777" w:rsidR="00003EF5" w:rsidRDefault="00003EF5" w:rsidP="00734B5E">
              <w:pPr>
                <w:pStyle w:val="Bibliography"/>
                <w:ind w:left="720" w:hanging="720"/>
                <w:jc w:val="both"/>
                <w:rPr>
                  <w:noProof/>
                </w:rPr>
              </w:pPr>
              <w:r>
                <w:rPr>
                  <w:noProof/>
                </w:rPr>
                <w:t>Nantel, A. (2023, October ). Thermal Energy . UWTSD.</w:t>
              </w:r>
            </w:p>
            <w:p w14:paraId="11BE3A16" w14:textId="77777777" w:rsidR="00003EF5" w:rsidRDefault="00003EF5" w:rsidP="00734B5E">
              <w:pPr>
                <w:pStyle w:val="Bibliography"/>
                <w:ind w:left="720" w:hanging="720"/>
                <w:jc w:val="both"/>
                <w:rPr>
                  <w:noProof/>
                </w:rPr>
              </w:pPr>
              <w:r>
                <w:rPr>
                  <w:noProof/>
                </w:rPr>
                <w:t>Nantel, A. (2024, January ). Sound. UWTSD.</w:t>
              </w:r>
            </w:p>
            <w:p w14:paraId="49C711B1" w14:textId="77777777" w:rsidR="00003EF5" w:rsidRDefault="00003EF5" w:rsidP="00734B5E">
              <w:pPr>
                <w:pStyle w:val="Bibliography"/>
                <w:ind w:left="720" w:hanging="720"/>
                <w:jc w:val="both"/>
                <w:rPr>
                  <w:noProof/>
                </w:rPr>
              </w:pPr>
              <w:r>
                <w:rPr>
                  <w:noProof/>
                </w:rPr>
                <w:t xml:space="preserve">Welsh Govenment . (2004, June). Building regulations 2010 Approved document part E . </w:t>
              </w:r>
              <w:r>
                <w:rPr>
                  <w:i/>
                  <w:iCs/>
                  <w:noProof/>
                </w:rPr>
                <w:t>Resistance to the passage of sound for use in wales.</w:t>
              </w:r>
              <w:r>
                <w:rPr>
                  <w:noProof/>
                </w:rPr>
                <w:t xml:space="preserve"> Welsh Govenment .</w:t>
              </w:r>
            </w:p>
            <w:p w14:paraId="74FE99E0" w14:textId="77777777" w:rsidR="00003EF5" w:rsidRDefault="00003EF5" w:rsidP="00734B5E">
              <w:pPr>
                <w:pStyle w:val="Bibliography"/>
                <w:ind w:left="720" w:hanging="720"/>
                <w:jc w:val="both"/>
                <w:rPr>
                  <w:noProof/>
                </w:rPr>
              </w:pPr>
              <w:r>
                <w:rPr>
                  <w:noProof/>
                </w:rPr>
                <w:t>Welsh Govenment. (2022, November 23). Building Regulations 2010 Part L Volume 1 Dwellings 2022 edition for use in wales*. 30-34. Wales: Welsh Govenment.</w:t>
              </w:r>
            </w:p>
            <w:p w14:paraId="666219C3" w14:textId="77777777" w:rsidR="00003EF5" w:rsidRDefault="00003EF5" w:rsidP="00734B5E">
              <w:pPr>
                <w:pStyle w:val="Bibliography"/>
                <w:ind w:left="720" w:hanging="720"/>
                <w:jc w:val="both"/>
                <w:rPr>
                  <w:noProof/>
                </w:rPr>
              </w:pPr>
              <w:r>
                <w:rPr>
                  <w:noProof/>
                </w:rPr>
                <w:t xml:space="preserve">White, P. (1993, October N/d). </w:t>
              </w:r>
              <w:r>
                <w:rPr>
                  <w:i/>
                  <w:iCs/>
                  <w:noProof/>
                </w:rPr>
                <w:t>soundonsound.com</w:t>
              </w:r>
              <w:r>
                <w:rPr>
                  <w:noProof/>
                </w:rPr>
                <w:t>. Retrieved from https://www.soundonsound.com/techniques/practical-studio-design-part3</w:t>
              </w:r>
            </w:p>
            <w:p w14:paraId="53761255" w14:textId="03F12AAB" w:rsidR="00E21739" w:rsidRDefault="00E21739" w:rsidP="00734B5E">
              <w:pPr>
                <w:jc w:val="both"/>
              </w:pPr>
              <w:r>
                <w:rPr>
                  <w:b/>
                  <w:bCs/>
                </w:rPr>
                <w:fldChar w:fldCharType="end"/>
              </w:r>
            </w:p>
          </w:sdtContent>
        </w:sdt>
      </w:sdtContent>
    </w:sdt>
    <w:p w14:paraId="45F15AFA" w14:textId="7BC3C043" w:rsidR="00E21739" w:rsidRPr="00E21739" w:rsidRDefault="00E21739" w:rsidP="00734B5E">
      <w:pPr>
        <w:tabs>
          <w:tab w:val="left" w:pos="1720"/>
        </w:tabs>
        <w:jc w:val="both"/>
      </w:pPr>
    </w:p>
    <w:sectPr w:rsidR="00E21739" w:rsidRPr="00E21739" w:rsidSect="00A5061C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659A3B" w14:textId="77777777" w:rsidR="00A5061C" w:rsidRDefault="00A5061C" w:rsidP="00F16158">
      <w:pPr>
        <w:spacing w:after="0" w:line="240" w:lineRule="auto"/>
      </w:pPr>
      <w:r>
        <w:separator/>
      </w:r>
    </w:p>
  </w:endnote>
  <w:endnote w:type="continuationSeparator" w:id="0">
    <w:p w14:paraId="1DCFE27C" w14:textId="77777777" w:rsidR="00A5061C" w:rsidRDefault="00A5061C" w:rsidP="00F161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86509626"/>
      <w:docPartObj>
        <w:docPartGallery w:val="Page Numbers (Bottom of Page)"/>
        <w:docPartUnique/>
      </w:docPartObj>
    </w:sdtPr>
    <w:sdtEndPr/>
    <w:sdtContent>
      <w:p w14:paraId="3872C79B" w14:textId="4F3A3273" w:rsidR="00F16158" w:rsidRDefault="00F16158">
        <w:pPr>
          <w:pStyle w:val="Foo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CDA15BA" w14:textId="77777777" w:rsidR="00F16158" w:rsidRDefault="00F1615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36F9A3" w14:textId="77777777" w:rsidR="00A5061C" w:rsidRDefault="00A5061C" w:rsidP="00F16158">
      <w:pPr>
        <w:spacing w:after="0" w:line="240" w:lineRule="auto"/>
      </w:pPr>
      <w:r>
        <w:separator/>
      </w:r>
    </w:p>
  </w:footnote>
  <w:footnote w:type="continuationSeparator" w:id="0">
    <w:p w14:paraId="36B85E13" w14:textId="77777777" w:rsidR="00A5061C" w:rsidRDefault="00A5061C" w:rsidP="00F1615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816696"/>
    <w:multiLevelType w:val="hybridMultilevel"/>
    <w:tmpl w:val="17A201FE"/>
    <w:lvl w:ilvl="0" w:tplc="890AD5D0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C601B2"/>
    <w:multiLevelType w:val="hybridMultilevel"/>
    <w:tmpl w:val="E61417D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6E6383"/>
    <w:multiLevelType w:val="hybridMultilevel"/>
    <w:tmpl w:val="6518A174"/>
    <w:lvl w:ilvl="0" w:tplc="75328D4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F4014E5"/>
    <w:multiLevelType w:val="hybridMultilevel"/>
    <w:tmpl w:val="1542014A"/>
    <w:lvl w:ilvl="0" w:tplc="0D8E6AC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25C5538"/>
    <w:multiLevelType w:val="hybridMultilevel"/>
    <w:tmpl w:val="140E9A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EC41A06"/>
    <w:multiLevelType w:val="hybridMultilevel"/>
    <w:tmpl w:val="02163F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5182592">
    <w:abstractNumId w:val="4"/>
  </w:num>
  <w:num w:numId="2" w16cid:durableId="866286432">
    <w:abstractNumId w:val="1"/>
  </w:num>
  <w:num w:numId="3" w16cid:durableId="478232501">
    <w:abstractNumId w:val="2"/>
  </w:num>
  <w:num w:numId="4" w16cid:durableId="49423161">
    <w:abstractNumId w:val="5"/>
  </w:num>
  <w:num w:numId="5" w16cid:durableId="214122293">
    <w:abstractNumId w:val="3"/>
  </w:num>
  <w:num w:numId="6" w16cid:durableId="13280529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3685"/>
    <w:rsid w:val="00000AB7"/>
    <w:rsid w:val="00003EF5"/>
    <w:rsid w:val="0000559E"/>
    <w:rsid w:val="0000682D"/>
    <w:rsid w:val="00006BBC"/>
    <w:rsid w:val="00020CAC"/>
    <w:rsid w:val="00022304"/>
    <w:rsid w:val="00023A62"/>
    <w:rsid w:val="00030203"/>
    <w:rsid w:val="00035F79"/>
    <w:rsid w:val="00043EFA"/>
    <w:rsid w:val="00047F20"/>
    <w:rsid w:val="00050723"/>
    <w:rsid w:val="00053428"/>
    <w:rsid w:val="00056396"/>
    <w:rsid w:val="00056C03"/>
    <w:rsid w:val="000575FD"/>
    <w:rsid w:val="00060DAA"/>
    <w:rsid w:val="00060F49"/>
    <w:rsid w:val="000629D1"/>
    <w:rsid w:val="00063685"/>
    <w:rsid w:val="00065B03"/>
    <w:rsid w:val="000662A0"/>
    <w:rsid w:val="00075F76"/>
    <w:rsid w:val="000807FC"/>
    <w:rsid w:val="00082296"/>
    <w:rsid w:val="00084540"/>
    <w:rsid w:val="00085974"/>
    <w:rsid w:val="00085A1D"/>
    <w:rsid w:val="000877E6"/>
    <w:rsid w:val="00091874"/>
    <w:rsid w:val="000A4B70"/>
    <w:rsid w:val="000A6FB1"/>
    <w:rsid w:val="000B28A4"/>
    <w:rsid w:val="000B5842"/>
    <w:rsid w:val="000B7994"/>
    <w:rsid w:val="000C1AAE"/>
    <w:rsid w:val="000C2E61"/>
    <w:rsid w:val="000C3EFD"/>
    <w:rsid w:val="000C48D4"/>
    <w:rsid w:val="000C7698"/>
    <w:rsid w:val="000D797F"/>
    <w:rsid w:val="000D7FA7"/>
    <w:rsid w:val="000E2D30"/>
    <w:rsid w:val="000E39D5"/>
    <w:rsid w:val="000E6A6D"/>
    <w:rsid w:val="000F253F"/>
    <w:rsid w:val="000F29CD"/>
    <w:rsid w:val="000F48B7"/>
    <w:rsid w:val="000F6F61"/>
    <w:rsid w:val="000F73F3"/>
    <w:rsid w:val="00100962"/>
    <w:rsid w:val="0010271D"/>
    <w:rsid w:val="00105DB1"/>
    <w:rsid w:val="00110BE1"/>
    <w:rsid w:val="00113C72"/>
    <w:rsid w:val="00120BE3"/>
    <w:rsid w:val="00122A9A"/>
    <w:rsid w:val="00126CA3"/>
    <w:rsid w:val="001272F8"/>
    <w:rsid w:val="001276E5"/>
    <w:rsid w:val="00130FCA"/>
    <w:rsid w:val="00131414"/>
    <w:rsid w:val="0013244A"/>
    <w:rsid w:val="00132C01"/>
    <w:rsid w:val="0013350E"/>
    <w:rsid w:val="00135274"/>
    <w:rsid w:val="001370F7"/>
    <w:rsid w:val="001376B8"/>
    <w:rsid w:val="001400AA"/>
    <w:rsid w:val="00140969"/>
    <w:rsid w:val="00142F26"/>
    <w:rsid w:val="00143770"/>
    <w:rsid w:val="00147445"/>
    <w:rsid w:val="001474B3"/>
    <w:rsid w:val="0015001A"/>
    <w:rsid w:val="00153252"/>
    <w:rsid w:val="00154867"/>
    <w:rsid w:val="0015667D"/>
    <w:rsid w:val="00166AC7"/>
    <w:rsid w:val="00167116"/>
    <w:rsid w:val="00171331"/>
    <w:rsid w:val="00173483"/>
    <w:rsid w:val="00173820"/>
    <w:rsid w:val="00173BAA"/>
    <w:rsid w:val="00185B2F"/>
    <w:rsid w:val="0019210C"/>
    <w:rsid w:val="00195A20"/>
    <w:rsid w:val="001A06CE"/>
    <w:rsid w:val="001A3C30"/>
    <w:rsid w:val="001A64CE"/>
    <w:rsid w:val="001B128F"/>
    <w:rsid w:val="001B1B11"/>
    <w:rsid w:val="001B2706"/>
    <w:rsid w:val="001B56A5"/>
    <w:rsid w:val="001B5DD8"/>
    <w:rsid w:val="001B6DB7"/>
    <w:rsid w:val="001C07D6"/>
    <w:rsid w:val="001C4DE1"/>
    <w:rsid w:val="001C58AB"/>
    <w:rsid w:val="001D0883"/>
    <w:rsid w:val="001D73DF"/>
    <w:rsid w:val="001E4191"/>
    <w:rsid w:val="001E67DA"/>
    <w:rsid w:val="001F0208"/>
    <w:rsid w:val="001F1936"/>
    <w:rsid w:val="001F2A61"/>
    <w:rsid w:val="001F706E"/>
    <w:rsid w:val="001F76E4"/>
    <w:rsid w:val="001F7738"/>
    <w:rsid w:val="001F7BF5"/>
    <w:rsid w:val="00200B4A"/>
    <w:rsid w:val="00202858"/>
    <w:rsid w:val="00203441"/>
    <w:rsid w:val="00207D12"/>
    <w:rsid w:val="0021339B"/>
    <w:rsid w:val="00224CD5"/>
    <w:rsid w:val="00225816"/>
    <w:rsid w:val="0022707A"/>
    <w:rsid w:val="00230988"/>
    <w:rsid w:val="00230E06"/>
    <w:rsid w:val="00231FAE"/>
    <w:rsid w:val="0023546E"/>
    <w:rsid w:val="0024273B"/>
    <w:rsid w:val="00242DDA"/>
    <w:rsid w:val="00247D8A"/>
    <w:rsid w:val="00252600"/>
    <w:rsid w:val="00252EBB"/>
    <w:rsid w:val="0025706F"/>
    <w:rsid w:val="0026025C"/>
    <w:rsid w:val="002650B6"/>
    <w:rsid w:val="00265C36"/>
    <w:rsid w:val="002728DD"/>
    <w:rsid w:val="00277E93"/>
    <w:rsid w:val="0028256A"/>
    <w:rsid w:val="00286070"/>
    <w:rsid w:val="002863FC"/>
    <w:rsid w:val="002869A1"/>
    <w:rsid w:val="00287B9B"/>
    <w:rsid w:val="002910D5"/>
    <w:rsid w:val="0029226C"/>
    <w:rsid w:val="002957F6"/>
    <w:rsid w:val="00297A18"/>
    <w:rsid w:val="002A02A2"/>
    <w:rsid w:val="002A16DD"/>
    <w:rsid w:val="002A1FF9"/>
    <w:rsid w:val="002A3775"/>
    <w:rsid w:val="002A50A2"/>
    <w:rsid w:val="002A5DC0"/>
    <w:rsid w:val="002A7164"/>
    <w:rsid w:val="002B1594"/>
    <w:rsid w:val="002B4086"/>
    <w:rsid w:val="002B44C0"/>
    <w:rsid w:val="002B4CEF"/>
    <w:rsid w:val="002B5314"/>
    <w:rsid w:val="002B7F69"/>
    <w:rsid w:val="002C2534"/>
    <w:rsid w:val="002C36EC"/>
    <w:rsid w:val="002C4F43"/>
    <w:rsid w:val="002C6787"/>
    <w:rsid w:val="002C6C39"/>
    <w:rsid w:val="002D1C57"/>
    <w:rsid w:val="002D566E"/>
    <w:rsid w:val="002E680B"/>
    <w:rsid w:val="002E731D"/>
    <w:rsid w:val="002F1DAB"/>
    <w:rsid w:val="002F3723"/>
    <w:rsid w:val="002F5F39"/>
    <w:rsid w:val="00300CFE"/>
    <w:rsid w:val="00307BF2"/>
    <w:rsid w:val="003214D8"/>
    <w:rsid w:val="00324B3E"/>
    <w:rsid w:val="00325631"/>
    <w:rsid w:val="0032675A"/>
    <w:rsid w:val="00326954"/>
    <w:rsid w:val="00333B80"/>
    <w:rsid w:val="00334629"/>
    <w:rsid w:val="00336B75"/>
    <w:rsid w:val="00340CC4"/>
    <w:rsid w:val="00342303"/>
    <w:rsid w:val="00342333"/>
    <w:rsid w:val="00343EB4"/>
    <w:rsid w:val="00344705"/>
    <w:rsid w:val="003455D1"/>
    <w:rsid w:val="00345F72"/>
    <w:rsid w:val="00346055"/>
    <w:rsid w:val="003515BC"/>
    <w:rsid w:val="00356B8A"/>
    <w:rsid w:val="00360F10"/>
    <w:rsid w:val="00365593"/>
    <w:rsid w:val="003663FB"/>
    <w:rsid w:val="003701F9"/>
    <w:rsid w:val="00392804"/>
    <w:rsid w:val="00392FCB"/>
    <w:rsid w:val="00393BD9"/>
    <w:rsid w:val="003951C9"/>
    <w:rsid w:val="003A25B3"/>
    <w:rsid w:val="003B6243"/>
    <w:rsid w:val="003B658E"/>
    <w:rsid w:val="003B70DE"/>
    <w:rsid w:val="003C057F"/>
    <w:rsid w:val="003C2B25"/>
    <w:rsid w:val="003D2829"/>
    <w:rsid w:val="003D3241"/>
    <w:rsid w:val="003D7206"/>
    <w:rsid w:val="003E2403"/>
    <w:rsid w:val="003E3CF2"/>
    <w:rsid w:val="003E4FC0"/>
    <w:rsid w:val="003E780E"/>
    <w:rsid w:val="003F1743"/>
    <w:rsid w:val="003F17D4"/>
    <w:rsid w:val="003F259A"/>
    <w:rsid w:val="003F684B"/>
    <w:rsid w:val="003F7A85"/>
    <w:rsid w:val="00400A50"/>
    <w:rsid w:val="00406A0F"/>
    <w:rsid w:val="00415C65"/>
    <w:rsid w:val="004176DB"/>
    <w:rsid w:val="00422A53"/>
    <w:rsid w:val="00432CC3"/>
    <w:rsid w:val="00434A66"/>
    <w:rsid w:val="004352D6"/>
    <w:rsid w:val="00435453"/>
    <w:rsid w:val="004359B3"/>
    <w:rsid w:val="00440057"/>
    <w:rsid w:val="00450A74"/>
    <w:rsid w:val="00450DE5"/>
    <w:rsid w:val="00460F54"/>
    <w:rsid w:val="00470CDC"/>
    <w:rsid w:val="00473FEF"/>
    <w:rsid w:val="00475C9F"/>
    <w:rsid w:val="00476F99"/>
    <w:rsid w:val="004776B9"/>
    <w:rsid w:val="004817AB"/>
    <w:rsid w:val="0048483C"/>
    <w:rsid w:val="00487F06"/>
    <w:rsid w:val="00495341"/>
    <w:rsid w:val="004A1D4E"/>
    <w:rsid w:val="004A29B1"/>
    <w:rsid w:val="004A37D3"/>
    <w:rsid w:val="004A42E6"/>
    <w:rsid w:val="004A6C00"/>
    <w:rsid w:val="004B145B"/>
    <w:rsid w:val="004C17B3"/>
    <w:rsid w:val="004C4440"/>
    <w:rsid w:val="004D1057"/>
    <w:rsid w:val="004D2F15"/>
    <w:rsid w:val="004D6968"/>
    <w:rsid w:val="004E21D5"/>
    <w:rsid w:val="004E2F64"/>
    <w:rsid w:val="004E39F3"/>
    <w:rsid w:val="004E54BB"/>
    <w:rsid w:val="004E557B"/>
    <w:rsid w:val="004F02F0"/>
    <w:rsid w:val="004F0368"/>
    <w:rsid w:val="004F5B3D"/>
    <w:rsid w:val="00502C8D"/>
    <w:rsid w:val="0050338C"/>
    <w:rsid w:val="005052F5"/>
    <w:rsid w:val="00511E89"/>
    <w:rsid w:val="0051247F"/>
    <w:rsid w:val="00514E4A"/>
    <w:rsid w:val="005159EC"/>
    <w:rsid w:val="005261EA"/>
    <w:rsid w:val="005262A5"/>
    <w:rsid w:val="00531A9D"/>
    <w:rsid w:val="00535CF8"/>
    <w:rsid w:val="005426A7"/>
    <w:rsid w:val="00542D64"/>
    <w:rsid w:val="0054700D"/>
    <w:rsid w:val="00554BCD"/>
    <w:rsid w:val="005617D2"/>
    <w:rsid w:val="00564FAC"/>
    <w:rsid w:val="00565C7F"/>
    <w:rsid w:val="0057023C"/>
    <w:rsid w:val="00577A40"/>
    <w:rsid w:val="00577A60"/>
    <w:rsid w:val="00582EFF"/>
    <w:rsid w:val="0058320E"/>
    <w:rsid w:val="005836F6"/>
    <w:rsid w:val="00586130"/>
    <w:rsid w:val="00587D21"/>
    <w:rsid w:val="00590C47"/>
    <w:rsid w:val="00591D2E"/>
    <w:rsid w:val="00596A3D"/>
    <w:rsid w:val="005B6C09"/>
    <w:rsid w:val="005B6F58"/>
    <w:rsid w:val="005D6195"/>
    <w:rsid w:val="005D644B"/>
    <w:rsid w:val="005E27F4"/>
    <w:rsid w:val="005E3C6A"/>
    <w:rsid w:val="005E4C65"/>
    <w:rsid w:val="005F6637"/>
    <w:rsid w:val="006000AF"/>
    <w:rsid w:val="0060477C"/>
    <w:rsid w:val="00606387"/>
    <w:rsid w:val="00606FDE"/>
    <w:rsid w:val="0060707F"/>
    <w:rsid w:val="00610690"/>
    <w:rsid w:val="00620468"/>
    <w:rsid w:val="00624B53"/>
    <w:rsid w:val="00630405"/>
    <w:rsid w:val="00631344"/>
    <w:rsid w:val="006350C5"/>
    <w:rsid w:val="00651319"/>
    <w:rsid w:val="0065132E"/>
    <w:rsid w:val="006531A7"/>
    <w:rsid w:val="00654399"/>
    <w:rsid w:val="006544BF"/>
    <w:rsid w:val="00654C89"/>
    <w:rsid w:val="00655A72"/>
    <w:rsid w:val="006572CA"/>
    <w:rsid w:val="00664CCB"/>
    <w:rsid w:val="006704D2"/>
    <w:rsid w:val="0067217D"/>
    <w:rsid w:val="00672705"/>
    <w:rsid w:val="00673E89"/>
    <w:rsid w:val="00674286"/>
    <w:rsid w:val="00677B10"/>
    <w:rsid w:val="00681D6D"/>
    <w:rsid w:val="006931D9"/>
    <w:rsid w:val="00697C85"/>
    <w:rsid w:val="006A1CAE"/>
    <w:rsid w:val="006A59DD"/>
    <w:rsid w:val="006A7550"/>
    <w:rsid w:val="006B0FEE"/>
    <w:rsid w:val="006B291B"/>
    <w:rsid w:val="006B2B31"/>
    <w:rsid w:val="006B3354"/>
    <w:rsid w:val="006B4232"/>
    <w:rsid w:val="006C1881"/>
    <w:rsid w:val="006C3318"/>
    <w:rsid w:val="006C5D27"/>
    <w:rsid w:val="006D06D2"/>
    <w:rsid w:val="006D077C"/>
    <w:rsid w:val="006D339C"/>
    <w:rsid w:val="006D40E7"/>
    <w:rsid w:val="006D6475"/>
    <w:rsid w:val="006D73D4"/>
    <w:rsid w:val="006D7AC7"/>
    <w:rsid w:val="006E20C1"/>
    <w:rsid w:val="006E2A49"/>
    <w:rsid w:val="006E43E8"/>
    <w:rsid w:val="006E6869"/>
    <w:rsid w:val="006F48D5"/>
    <w:rsid w:val="006F52F1"/>
    <w:rsid w:val="00700091"/>
    <w:rsid w:val="00701EEB"/>
    <w:rsid w:val="007037F2"/>
    <w:rsid w:val="007044AA"/>
    <w:rsid w:val="0070540D"/>
    <w:rsid w:val="00711F19"/>
    <w:rsid w:val="00711F5B"/>
    <w:rsid w:val="00713853"/>
    <w:rsid w:val="00713914"/>
    <w:rsid w:val="0071405D"/>
    <w:rsid w:val="00716283"/>
    <w:rsid w:val="00724195"/>
    <w:rsid w:val="00732854"/>
    <w:rsid w:val="00734B5E"/>
    <w:rsid w:val="00737C4C"/>
    <w:rsid w:val="00740244"/>
    <w:rsid w:val="007415E9"/>
    <w:rsid w:val="007428CC"/>
    <w:rsid w:val="00743280"/>
    <w:rsid w:val="00743CA3"/>
    <w:rsid w:val="00744043"/>
    <w:rsid w:val="0075226C"/>
    <w:rsid w:val="00753576"/>
    <w:rsid w:val="00755081"/>
    <w:rsid w:val="007724E1"/>
    <w:rsid w:val="00777B16"/>
    <w:rsid w:val="00777F4A"/>
    <w:rsid w:val="00782B36"/>
    <w:rsid w:val="00783FEF"/>
    <w:rsid w:val="0078513E"/>
    <w:rsid w:val="007901DB"/>
    <w:rsid w:val="007919D9"/>
    <w:rsid w:val="00793B66"/>
    <w:rsid w:val="0079424E"/>
    <w:rsid w:val="00797798"/>
    <w:rsid w:val="007A1F92"/>
    <w:rsid w:val="007A4237"/>
    <w:rsid w:val="007A4302"/>
    <w:rsid w:val="007B3F24"/>
    <w:rsid w:val="007B4D4A"/>
    <w:rsid w:val="007C29A7"/>
    <w:rsid w:val="007C5385"/>
    <w:rsid w:val="007D1A1D"/>
    <w:rsid w:val="007D7B4A"/>
    <w:rsid w:val="007E176B"/>
    <w:rsid w:val="007E763D"/>
    <w:rsid w:val="007F2ACF"/>
    <w:rsid w:val="007F40F8"/>
    <w:rsid w:val="007F46A5"/>
    <w:rsid w:val="007F4B7D"/>
    <w:rsid w:val="007F7C58"/>
    <w:rsid w:val="0080030C"/>
    <w:rsid w:val="00800E2C"/>
    <w:rsid w:val="0080252E"/>
    <w:rsid w:val="00802B17"/>
    <w:rsid w:val="00804ED6"/>
    <w:rsid w:val="00811ED7"/>
    <w:rsid w:val="00813AC4"/>
    <w:rsid w:val="0081799D"/>
    <w:rsid w:val="008214E0"/>
    <w:rsid w:val="0082342B"/>
    <w:rsid w:val="00824D06"/>
    <w:rsid w:val="00825DDC"/>
    <w:rsid w:val="008336A3"/>
    <w:rsid w:val="00834F5A"/>
    <w:rsid w:val="00840F84"/>
    <w:rsid w:val="0084237B"/>
    <w:rsid w:val="00850EFB"/>
    <w:rsid w:val="00853109"/>
    <w:rsid w:val="0086127B"/>
    <w:rsid w:val="008641AA"/>
    <w:rsid w:val="00864FBF"/>
    <w:rsid w:val="00866270"/>
    <w:rsid w:val="0086734C"/>
    <w:rsid w:val="00872BD5"/>
    <w:rsid w:val="0088280A"/>
    <w:rsid w:val="0088734E"/>
    <w:rsid w:val="0089232D"/>
    <w:rsid w:val="00893AD9"/>
    <w:rsid w:val="008952E3"/>
    <w:rsid w:val="00895D14"/>
    <w:rsid w:val="008A13C0"/>
    <w:rsid w:val="008A1EE4"/>
    <w:rsid w:val="008A6FB2"/>
    <w:rsid w:val="008B0705"/>
    <w:rsid w:val="008B3B67"/>
    <w:rsid w:val="008B4E4F"/>
    <w:rsid w:val="008C01BB"/>
    <w:rsid w:val="008C087F"/>
    <w:rsid w:val="008C5E4A"/>
    <w:rsid w:val="008D000F"/>
    <w:rsid w:val="008D1BF0"/>
    <w:rsid w:val="008D6AF0"/>
    <w:rsid w:val="008E7510"/>
    <w:rsid w:val="008F1EE2"/>
    <w:rsid w:val="0090096B"/>
    <w:rsid w:val="009012C9"/>
    <w:rsid w:val="0090171B"/>
    <w:rsid w:val="00903EBB"/>
    <w:rsid w:val="00906D12"/>
    <w:rsid w:val="00920BBA"/>
    <w:rsid w:val="00920C74"/>
    <w:rsid w:val="00925AF0"/>
    <w:rsid w:val="0093196F"/>
    <w:rsid w:val="009366C7"/>
    <w:rsid w:val="0093712B"/>
    <w:rsid w:val="00937488"/>
    <w:rsid w:val="0094099E"/>
    <w:rsid w:val="0094299A"/>
    <w:rsid w:val="009444FA"/>
    <w:rsid w:val="00950910"/>
    <w:rsid w:val="00951EDB"/>
    <w:rsid w:val="00953F59"/>
    <w:rsid w:val="00965A20"/>
    <w:rsid w:val="0097030C"/>
    <w:rsid w:val="009758B3"/>
    <w:rsid w:val="00977278"/>
    <w:rsid w:val="00977789"/>
    <w:rsid w:val="00981819"/>
    <w:rsid w:val="0099106E"/>
    <w:rsid w:val="009928F0"/>
    <w:rsid w:val="009A261A"/>
    <w:rsid w:val="009A320D"/>
    <w:rsid w:val="009A37B3"/>
    <w:rsid w:val="009A3809"/>
    <w:rsid w:val="009A415B"/>
    <w:rsid w:val="009A6595"/>
    <w:rsid w:val="009A7DF7"/>
    <w:rsid w:val="009B100A"/>
    <w:rsid w:val="009B2BEB"/>
    <w:rsid w:val="009B65D3"/>
    <w:rsid w:val="009B7CC3"/>
    <w:rsid w:val="009C1D67"/>
    <w:rsid w:val="009C4016"/>
    <w:rsid w:val="009D0D25"/>
    <w:rsid w:val="009D37C5"/>
    <w:rsid w:val="009E052D"/>
    <w:rsid w:val="009E2862"/>
    <w:rsid w:val="009F2E86"/>
    <w:rsid w:val="00A04249"/>
    <w:rsid w:val="00A05C88"/>
    <w:rsid w:val="00A112E9"/>
    <w:rsid w:val="00A11334"/>
    <w:rsid w:val="00A11A27"/>
    <w:rsid w:val="00A16DA2"/>
    <w:rsid w:val="00A20D50"/>
    <w:rsid w:val="00A25297"/>
    <w:rsid w:val="00A2547A"/>
    <w:rsid w:val="00A2723F"/>
    <w:rsid w:val="00A369FE"/>
    <w:rsid w:val="00A4122A"/>
    <w:rsid w:val="00A42F4F"/>
    <w:rsid w:val="00A46EBE"/>
    <w:rsid w:val="00A47F76"/>
    <w:rsid w:val="00A5061C"/>
    <w:rsid w:val="00A50C15"/>
    <w:rsid w:val="00A53A4D"/>
    <w:rsid w:val="00A6106F"/>
    <w:rsid w:val="00A611C0"/>
    <w:rsid w:val="00A63BC3"/>
    <w:rsid w:val="00A65D63"/>
    <w:rsid w:val="00A675AE"/>
    <w:rsid w:val="00A679AC"/>
    <w:rsid w:val="00A70614"/>
    <w:rsid w:val="00A74991"/>
    <w:rsid w:val="00A749E1"/>
    <w:rsid w:val="00A7614F"/>
    <w:rsid w:val="00A8427E"/>
    <w:rsid w:val="00A85478"/>
    <w:rsid w:val="00A933E5"/>
    <w:rsid w:val="00A95EBC"/>
    <w:rsid w:val="00AA110E"/>
    <w:rsid w:val="00AA4C6F"/>
    <w:rsid w:val="00AB4591"/>
    <w:rsid w:val="00AB66EA"/>
    <w:rsid w:val="00AC1C7C"/>
    <w:rsid w:val="00AC1E4E"/>
    <w:rsid w:val="00AC2088"/>
    <w:rsid w:val="00AC531D"/>
    <w:rsid w:val="00AC625B"/>
    <w:rsid w:val="00AD44F0"/>
    <w:rsid w:val="00AD57AB"/>
    <w:rsid w:val="00AD5DC0"/>
    <w:rsid w:val="00AE0E74"/>
    <w:rsid w:val="00AE5AD4"/>
    <w:rsid w:val="00AF74C8"/>
    <w:rsid w:val="00B01779"/>
    <w:rsid w:val="00B01EAE"/>
    <w:rsid w:val="00B04A42"/>
    <w:rsid w:val="00B14506"/>
    <w:rsid w:val="00B17CB0"/>
    <w:rsid w:val="00B20960"/>
    <w:rsid w:val="00B21790"/>
    <w:rsid w:val="00B2295F"/>
    <w:rsid w:val="00B22F59"/>
    <w:rsid w:val="00B23EA4"/>
    <w:rsid w:val="00B25199"/>
    <w:rsid w:val="00B27299"/>
    <w:rsid w:val="00B31E96"/>
    <w:rsid w:val="00B379BD"/>
    <w:rsid w:val="00B43422"/>
    <w:rsid w:val="00B44415"/>
    <w:rsid w:val="00B50965"/>
    <w:rsid w:val="00B51284"/>
    <w:rsid w:val="00B528C7"/>
    <w:rsid w:val="00B55842"/>
    <w:rsid w:val="00B5635D"/>
    <w:rsid w:val="00B57507"/>
    <w:rsid w:val="00B5788B"/>
    <w:rsid w:val="00B6558E"/>
    <w:rsid w:val="00B6569A"/>
    <w:rsid w:val="00B670C1"/>
    <w:rsid w:val="00B677A5"/>
    <w:rsid w:val="00B7081B"/>
    <w:rsid w:val="00B7110C"/>
    <w:rsid w:val="00B72C74"/>
    <w:rsid w:val="00B83CFA"/>
    <w:rsid w:val="00B83E83"/>
    <w:rsid w:val="00BA1153"/>
    <w:rsid w:val="00BA5C78"/>
    <w:rsid w:val="00BB2BA9"/>
    <w:rsid w:val="00BB3034"/>
    <w:rsid w:val="00BB39C6"/>
    <w:rsid w:val="00BB4727"/>
    <w:rsid w:val="00BB5190"/>
    <w:rsid w:val="00BB5B49"/>
    <w:rsid w:val="00BB76E8"/>
    <w:rsid w:val="00BC5967"/>
    <w:rsid w:val="00BD0DDC"/>
    <w:rsid w:val="00BD65E8"/>
    <w:rsid w:val="00BD76C1"/>
    <w:rsid w:val="00BE653C"/>
    <w:rsid w:val="00BE6BB9"/>
    <w:rsid w:val="00BE7431"/>
    <w:rsid w:val="00BE77CA"/>
    <w:rsid w:val="00BF06C6"/>
    <w:rsid w:val="00BF4261"/>
    <w:rsid w:val="00BF7673"/>
    <w:rsid w:val="00C10D9E"/>
    <w:rsid w:val="00C10DA2"/>
    <w:rsid w:val="00C130F8"/>
    <w:rsid w:val="00C13682"/>
    <w:rsid w:val="00C13CA3"/>
    <w:rsid w:val="00C20629"/>
    <w:rsid w:val="00C2561D"/>
    <w:rsid w:val="00C35738"/>
    <w:rsid w:val="00C37891"/>
    <w:rsid w:val="00C41B16"/>
    <w:rsid w:val="00C5206A"/>
    <w:rsid w:val="00C53EFB"/>
    <w:rsid w:val="00C55D0B"/>
    <w:rsid w:val="00C55EF1"/>
    <w:rsid w:val="00C61FF8"/>
    <w:rsid w:val="00C64D0D"/>
    <w:rsid w:val="00C65989"/>
    <w:rsid w:val="00C72C9A"/>
    <w:rsid w:val="00C74FC1"/>
    <w:rsid w:val="00C81EBD"/>
    <w:rsid w:val="00C82685"/>
    <w:rsid w:val="00C93AE8"/>
    <w:rsid w:val="00CA079B"/>
    <w:rsid w:val="00CA16C8"/>
    <w:rsid w:val="00CA59F1"/>
    <w:rsid w:val="00CA6255"/>
    <w:rsid w:val="00CB26E0"/>
    <w:rsid w:val="00CC0A56"/>
    <w:rsid w:val="00CC2A57"/>
    <w:rsid w:val="00CC3009"/>
    <w:rsid w:val="00CC40CB"/>
    <w:rsid w:val="00CD1018"/>
    <w:rsid w:val="00CD17D4"/>
    <w:rsid w:val="00CD7FB0"/>
    <w:rsid w:val="00CE1F83"/>
    <w:rsid w:val="00CE770B"/>
    <w:rsid w:val="00CF3FA2"/>
    <w:rsid w:val="00CF4645"/>
    <w:rsid w:val="00CF6E74"/>
    <w:rsid w:val="00D04497"/>
    <w:rsid w:val="00D054B0"/>
    <w:rsid w:val="00D06218"/>
    <w:rsid w:val="00D1494E"/>
    <w:rsid w:val="00D15080"/>
    <w:rsid w:val="00D2037E"/>
    <w:rsid w:val="00D223D7"/>
    <w:rsid w:val="00D22FB0"/>
    <w:rsid w:val="00D25B73"/>
    <w:rsid w:val="00D26037"/>
    <w:rsid w:val="00D26521"/>
    <w:rsid w:val="00D339F7"/>
    <w:rsid w:val="00D35891"/>
    <w:rsid w:val="00D458C5"/>
    <w:rsid w:val="00D46DA2"/>
    <w:rsid w:val="00D50223"/>
    <w:rsid w:val="00D51005"/>
    <w:rsid w:val="00D56C95"/>
    <w:rsid w:val="00D62A47"/>
    <w:rsid w:val="00D70F8E"/>
    <w:rsid w:val="00D713D5"/>
    <w:rsid w:val="00D71A3D"/>
    <w:rsid w:val="00D87810"/>
    <w:rsid w:val="00D92A68"/>
    <w:rsid w:val="00D95AF1"/>
    <w:rsid w:val="00D9762C"/>
    <w:rsid w:val="00DB484E"/>
    <w:rsid w:val="00DB59EC"/>
    <w:rsid w:val="00DB723B"/>
    <w:rsid w:val="00DC0624"/>
    <w:rsid w:val="00DC224D"/>
    <w:rsid w:val="00DC466F"/>
    <w:rsid w:val="00DD1972"/>
    <w:rsid w:val="00DD2117"/>
    <w:rsid w:val="00DD2E54"/>
    <w:rsid w:val="00DD2F38"/>
    <w:rsid w:val="00DD37C1"/>
    <w:rsid w:val="00DE678D"/>
    <w:rsid w:val="00DE7478"/>
    <w:rsid w:val="00DF2D46"/>
    <w:rsid w:val="00DF5BB9"/>
    <w:rsid w:val="00E07DD8"/>
    <w:rsid w:val="00E11D8B"/>
    <w:rsid w:val="00E13126"/>
    <w:rsid w:val="00E172E6"/>
    <w:rsid w:val="00E20B25"/>
    <w:rsid w:val="00E21739"/>
    <w:rsid w:val="00E27B65"/>
    <w:rsid w:val="00E33F4E"/>
    <w:rsid w:val="00E34A9E"/>
    <w:rsid w:val="00E42040"/>
    <w:rsid w:val="00E439F3"/>
    <w:rsid w:val="00E43E7D"/>
    <w:rsid w:val="00E515C4"/>
    <w:rsid w:val="00E5339B"/>
    <w:rsid w:val="00E535DB"/>
    <w:rsid w:val="00E550A0"/>
    <w:rsid w:val="00E5624A"/>
    <w:rsid w:val="00E573AD"/>
    <w:rsid w:val="00E6415E"/>
    <w:rsid w:val="00E7158D"/>
    <w:rsid w:val="00E71C6A"/>
    <w:rsid w:val="00E7300C"/>
    <w:rsid w:val="00E8050F"/>
    <w:rsid w:val="00E80EFB"/>
    <w:rsid w:val="00E82E86"/>
    <w:rsid w:val="00E86745"/>
    <w:rsid w:val="00E91B6E"/>
    <w:rsid w:val="00E92091"/>
    <w:rsid w:val="00E92DCD"/>
    <w:rsid w:val="00E92E9B"/>
    <w:rsid w:val="00E932F5"/>
    <w:rsid w:val="00E94978"/>
    <w:rsid w:val="00E95AB4"/>
    <w:rsid w:val="00EA3D68"/>
    <w:rsid w:val="00EA3DE3"/>
    <w:rsid w:val="00EA648A"/>
    <w:rsid w:val="00EA7B56"/>
    <w:rsid w:val="00EC30C3"/>
    <w:rsid w:val="00EC3EB0"/>
    <w:rsid w:val="00ED03E0"/>
    <w:rsid w:val="00ED28AC"/>
    <w:rsid w:val="00ED40B6"/>
    <w:rsid w:val="00ED5096"/>
    <w:rsid w:val="00EE09F1"/>
    <w:rsid w:val="00EE38D6"/>
    <w:rsid w:val="00EF0138"/>
    <w:rsid w:val="00EF0E63"/>
    <w:rsid w:val="00EF1E89"/>
    <w:rsid w:val="00EF3255"/>
    <w:rsid w:val="00EF57B2"/>
    <w:rsid w:val="00F00F1C"/>
    <w:rsid w:val="00F03E8C"/>
    <w:rsid w:val="00F04A33"/>
    <w:rsid w:val="00F138AF"/>
    <w:rsid w:val="00F16158"/>
    <w:rsid w:val="00F1682B"/>
    <w:rsid w:val="00F17664"/>
    <w:rsid w:val="00F2138F"/>
    <w:rsid w:val="00F2336F"/>
    <w:rsid w:val="00F24AC7"/>
    <w:rsid w:val="00F26EF6"/>
    <w:rsid w:val="00F315FE"/>
    <w:rsid w:val="00F43122"/>
    <w:rsid w:val="00F43156"/>
    <w:rsid w:val="00F442CE"/>
    <w:rsid w:val="00F446D7"/>
    <w:rsid w:val="00F4609F"/>
    <w:rsid w:val="00F524F1"/>
    <w:rsid w:val="00F5456E"/>
    <w:rsid w:val="00F61104"/>
    <w:rsid w:val="00F625BB"/>
    <w:rsid w:val="00F64024"/>
    <w:rsid w:val="00F827CA"/>
    <w:rsid w:val="00F84D64"/>
    <w:rsid w:val="00F92497"/>
    <w:rsid w:val="00F92AC4"/>
    <w:rsid w:val="00F92D73"/>
    <w:rsid w:val="00F93F2F"/>
    <w:rsid w:val="00F9461E"/>
    <w:rsid w:val="00F949BC"/>
    <w:rsid w:val="00FA0756"/>
    <w:rsid w:val="00FB34F4"/>
    <w:rsid w:val="00FB6B06"/>
    <w:rsid w:val="00FC543B"/>
    <w:rsid w:val="00FD2314"/>
    <w:rsid w:val="00FE2E1B"/>
    <w:rsid w:val="00FE2FD2"/>
    <w:rsid w:val="00FE3DE4"/>
    <w:rsid w:val="00FE4A87"/>
    <w:rsid w:val="00FE5AAE"/>
    <w:rsid w:val="00FE6114"/>
    <w:rsid w:val="00FF0859"/>
    <w:rsid w:val="00FF12D4"/>
    <w:rsid w:val="00FF13F6"/>
    <w:rsid w:val="00FF20C4"/>
    <w:rsid w:val="00FF4973"/>
    <w:rsid w:val="00FF7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31BBFA"/>
  <w15:chartTrackingRefBased/>
  <w15:docId w15:val="{A702E316-9E90-4D8F-BB69-BAC690373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6368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B39C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063685"/>
    <w:pPr>
      <w:spacing w:after="0" w:line="240" w:lineRule="auto"/>
    </w:pPr>
    <w:rPr>
      <w:rFonts w:eastAsiaTheme="minorEastAsia"/>
      <w:kern w:val="0"/>
      <w:lang w:eastAsia="en-GB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063685"/>
    <w:rPr>
      <w:rFonts w:eastAsiaTheme="minorEastAsia"/>
      <w:kern w:val="0"/>
      <w:lang w:eastAsia="en-GB"/>
      <w14:ligatures w14:val="none"/>
    </w:rPr>
  </w:style>
  <w:style w:type="paragraph" w:styleId="Title">
    <w:name w:val="Title"/>
    <w:basedOn w:val="Normal"/>
    <w:next w:val="Normal"/>
    <w:link w:val="TitleChar"/>
    <w:uiPriority w:val="10"/>
    <w:qFormat/>
    <w:rsid w:val="00063685"/>
    <w:pPr>
      <w:spacing w:after="0" w:line="216" w:lineRule="auto"/>
      <w:contextualSpacing/>
    </w:pPr>
    <w:rPr>
      <w:rFonts w:asciiTheme="majorHAnsi" w:eastAsiaTheme="majorEastAsia" w:hAnsiTheme="majorHAnsi" w:cstheme="majorBidi"/>
      <w:color w:val="404040" w:themeColor="text1" w:themeTint="BF"/>
      <w:spacing w:val="-10"/>
      <w:kern w:val="28"/>
      <w:sz w:val="56"/>
      <w:szCs w:val="56"/>
      <w:lang w:eastAsia="en-GB"/>
      <w14:ligatures w14:val="none"/>
    </w:rPr>
  </w:style>
  <w:style w:type="character" w:customStyle="1" w:styleId="TitleChar">
    <w:name w:val="Title Char"/>
    <w:basedOn w:val="DefaultParagraphFont"/>
    <w:link w:val="Title"/>
    <w:uiPriority w:val="10"/>
    <w:rsid w:val="00063685"/>
    <w:rPr>
      <w:rFonts w:asciiTheme="majorHAnsi" w:eastAsiaTheme="majorEastAsia" w:hAnsiTheme="majorHAnsi" w:cstheme="majorBidi"/>
      <w:color w:val="404040" w:themeColor="text1" w:themeTint="BF"/>
      <w:spacing w:val="-10"/>
      <w:kern w:val="28"/>
      <w:sz w:val="56"/>
      <w:szCs w:val="56"/>
      <w:lang w:eastAsia="en-GB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063685"/>
    <w:pPr>
      <w:numPr>
        <w:ilvl w:val="1"/>
      </w:numPr>
    </w:pPr>
    <w:rPr>
      <w:rFonts w:eastAsiaTheme="minorEastAsia" w:cs="Times New Roman"/>
      <w:color w:val="5A5A5A" w:themeColor="text1" w:themeTint="A5"/>
      <w:spacing w:val="15"/>
      <w:kern w:val="0"/>
      <w:lang w:eastAsia="en-GB"/>
      <w14:ligatures w14:val="none"/>
    </w:rPr>
  </w:style>
  <w:style w:type="character" w:customStyle="1" w:styleId="SubtitleChar">
    <w:name w:val="Subtitle Char"/>
    <w:basedOn w:val="DefaultParagraphFont"/>
    <w:link w:val="Subtitle"/>
    <w:uiPriority w:val="11"/>
    <w:rsid w:val="00063685"/>
    <w:rPr>
      <w:rFonts w:eastAsiaTheme="minorEastAsia" w:cs="Times New Roman"/>
      <w:color w:val="5A5A5A" w:themeColor="text1" w:themeTint="A5"/>
      <w:spacing w:val="15"/>
      <w:kern w:val="0"/>
      <w:lang w:eastAsia="en-GB"/>
      <w14:ligatures w14:val="none"/>
    </w:rPr>
  </w:style>
  <w:style w:type="character" w:customStyle="1" w:styleId="Heading1Char">
    <w:name w:val="Heading 1 Char"/>
    <w:basedOn w:val="DefaultParagraphFont"/>
    <w:link w:val="Heading1"/>
    <w:uiPriority w:val="9"/>
    <w:rsid w:val="0006368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063685"/>
    <w:pPr>
      <w:outlineLvl w:val="9"/>
    </w:pPr>
    <w:rPr>
      <w:kern w:val="0"/>
      <w:lang w:eastAsia="en-GB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BB39C6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D25B73"/>
    <w:pPr>
      <w:ind w:left="720"/>
      <w:contextualSpacing/>
    </w:pPr>
  </w:style>
  <w:style w:type="paragraph" w:styleId="TOC1">
    <w:name w:val="toc 1"/>
    <w:basedOn w:val="Normal"/>
    <w:next w:val="Normal"/>
    <w:autoRedefine/>
    <w:uiPriority w:val="39"/>
    <w:unhideWhenUsed/>
    <w:rsid w:val="00F16158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F16158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F161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6158"/>
  </w:style>
  <w:style w:type="paragraph" w:styleId="Footer">
    <w:name w:val="footer"/>
    <w:basedOn w:val="Normal"/>
    <w:link w:val="FooterChar"/>
    <w:uiPriority w:val="99"/>
    <w:unhideWhenUsed/>
    <w:rsid w:val="00F161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6158"/>
  </w:style>
  <w:style w:type="paragraph" w:styleId="Bibliography">
    <w:name w:val="Bibliography"/>
    <w:basedOn w:val="Normal"/>
    <w:next w:val="Normal"/>
    <w:uiPriority w:val="37"/>
    <w:unhideWhenUsed/>
    <w:rsid w:val="00E21739"/>
  </w:style>
  <w:style w:type="character" w:styleId="PlaceholderText">
    <w:name w:val="Placeholder Text"/>
    <w:basedOn w:val="DefaultParagraphFont"/>
    <w:uiPriority w:val="99"/>
    <w:semiHidden/>
    <w:rsid w:val="00F138AF"/>
    <w:rPr>
      <w:color w:val="666666"/>
    </w:rPr>
  </w:style>
  <w:style w:type="paragraph" w:styleId="TOC2">
    <w:name w:val="toc 2"/>
    <w:basedOn w:val="Normal"/>
    <w:next w:val="Normal"/>
    <w:autoRedefine/>
    <w:uiPriority w:val="39"/>
    <w:unhideWhenUsed/>
    <w:rsid w:val="00D71A3D"/>
    <w:pPr>
      <w:tabs>
        <w:tab w:val="right" w:leader="dot" w:pos="9016"/>
      </w:tabs>
      <w:spacing w:after="100" w:line="360" w:lineRule="auto"/>
      <w:ind w:left="220"/>
      <w:jc w:val="both"/>
    </w:pPr>
  </w:style>
  <w:style w:type="paragraph" w:styleId="Caption">
    <w:name w:val="caption"/>
    <w:basedOn w:val="Normal"/>
    <w:next w:val="Normal"/>
    <w:uiPriority w:val="35"/>
    <w:unhideWhenUsed/>
    <w:qFormat/>
    <w:rsid w:val="00B50965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C55EF1"/>
    <w:pPr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02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0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7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3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1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0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5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86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97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1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7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4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66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99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9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44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3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69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6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16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1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83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4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4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7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6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1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0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1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2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0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4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9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5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2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1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76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9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4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4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33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47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8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1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16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95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2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0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1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50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4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12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15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81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65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14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jpeg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>Dan Griffiths.</Abstract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All24</b:Tag>
    <b:SourceType>Misc</b:SourceType>
    <b:Guid>{7210CA2D-D2D5-4C03-BC2E-FF2BB507EE96}</b:Guid>
    <b:Author>
      <b:Author>
        <b:NameList>
          <b:Person>
            <b:Last>Nantal</b:Last>
            <b:First>Allan</b:First>
          </b:Person>
        </b:NameList>
      </b:Author>
    </b:Author>
    <b:Title>Artificial lighting </b:Title>
    <b:PublicationTitle>WISA Built Portfolio</b:PublicationTitle>
    <b:Year>2024</b:Year>
    <b:Month>January </b:Month>
    <b:Publisher>UWTSD</b:Publisher>
    <b:RefOrder>1</b:RefOrder>
  </b:Source>
  <b:Source>
    <b:Tag>Pau93</b:Tag>
    <b:SourceType>InternetSite</b:SourceType>
    <b:Guid>{3A37F4D0-8E06-47A9-9770-C09CE895A62C}</b:Guid>
    <b:Title>soundonsound.com</b:Title>
    <b:Year>1993</b:Year>
    <b:Month>October </b:Month>
    <b:Day>N/d</b:Day>
    <b:Author>
      <b:Author>
        <b:NameList>
          <b:Person>
            <b:Last>White</b:Last>
            <b:First>Paul</b:First>
          </b:Person>
        </b:NameList>
      </b:Author>
    </b:Author>
    <b:URL>https://www.soundonsound.com/techniques/practical-studio-design-part3</b:URL>
    <b:RefOrder>3</b:RefOrder>
  </b:Source>
  <b:Source>
    <b:Tag>Wel22</b:Tag>
    <b:SourceType>Misc</b:SourceType>
    <b:Guid>{B3691D2B-AF7C-465B-B9C6-EC4415265DA1}</b:Guid>
    <b:Title>Building Regulations 2010 Part L Volume 1 Dwellings 2022 edition for use in wales*</b:Title>
    <b:Year>2022</b:Year>
    <b:Month>November </b:Month>
    <b:Day>23</b:Day>
    <b:Author>
      <b:Author>
        <b:Corporate>Welsh Govenment</b:Corporate>
      </b:Author>
    </b:Author>
    <b:BookTitle>Conservation of fuel and power </b:BookTitle>
    <b:Pages>30-34</b:Pages>
    <b:Publisher>Welsh Govenment</b:Publisher>
    <b:CountryRegion>Wales</b:CountryRegion>
    <b:RefOrder>6</b:RefOrder>
  </b:Source>
  <b:Source>
    <b:Tag>Wel04</b:Tag>
    <b:SourceType>Misc</b:SourceType>
    <b:Guid>{6EC4F687-17A6-4AC2-B506-F8EA79F5D033}</b:Guid>
    <b:Author>
      <b:Author>
        <b:Corporate>Welsh Govenment </b:Corporate>
      </b:Author>
    </b:Author>
    <b:Title>Building regulations 2010 Approved document part E </b:Title>
    <b:PublicationTitle>Resistance to the passage of sound  for use in wales.</b:PublicationTitle>
    <b:Year>2004</b:Year>
    <b:Month>June</b:Month>
    <b:Publisher>Welsh Govenment </b:Publisher>
    <b:RefOrder>4</b:RefOrder>
  </b:Source>
  <b:Source>
    <b:Tag>All231</b:Tag>
    <b:SourceType>Misc</b:SourceType>
    <b:Guid>{33A6197C-3BC8-4255-A493-4BD53E7ED6A3}</b:Guid>
    <b:Author>
      <b:Author>
        <b:NameList>
          <b:Person>
            <b:Last>Nantel</b:Last>
            <b:First>Allan</b:First>
          </b:Person>
        </b:NameList>
      </b:Author>
    </b:Author>
    <b:Title>Thermal Energy </b:Title>
    <b:Year>2023</b:Year>
    <b:Month>October </b:Month>
    <b:Publisher>UWTSD</b:Publisher>
    <b:RefOrder>5</b:RefOrder>
  </b:Source>
  <b:Source>
    <b:Tag>All241</b:Tag>
    <b:SourceType>Misc</b:SourceType>
    <b:Guid>{1975C265-A8FC-446E-9668-3FA08AE5A566}</b:Guid>
    <b:Author>
      <b:Author>
        <b:NameList>
          <b:Person>
            <b:Last>Nantel</b:Last>
            <b:First>Allen</b:First>
          </b:Person>
        </b:NameList>
      </b:Author>
    </b:Author>
    <b:Title>Sound</b:Title>
    <b:Year>2024</b:Year>
    <b:Month>January </b:Month>
    <b:Publisher>UWTSD</b:Publisher>
    <b:RefOrder>2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79E1382-CA82-4B33-905B-63C291B1E3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2429</Words>
  <Characters>13851</Characters>
  <Application>Microsoft Office Word</Application>
  <DocSecurity>0</DocSecurity>
  <Lines>115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lighting layout, heat and sound.</dc:title>
  <dc:subject>ACBA4006</dc:subject>
  <dc:creator>daniel griffiths</dc:creator>
  <cp:keywords/>
  <dc:description/>
  <cp:lastModifiedBy>daniel griffiths</cp:lastModifiedBy>
  <cp:revision>753</cp:revision>
  <dcterms:created xsi:type="dcterms:W3CDTF">2024-02-15T07:52:00Z</dcterms:created>
  <dcterms:modified xsi:type="dcterms:W3CDTF">2024-03-28T18:01:00Z</dcterms:modified>
</cp:coreProperties>
</file>