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6954" w:rsidRPr="000351A8" w:rsidRDefault="00C76954" w:rsidP="00C76954">
      <w:pPr>
        <w:rPr>
          <w:rFonts w:ascii="Times New Roman" w:hAnsi="Times New Roman" w:cs="Times New Roman"/>
          <w:sz w:val="24"/>
          <w:szCs w:val="24"/>
        </w:rPr>
      </w:pPr>
      <w:r w:rsidRPr="000351A8">
        <w:rPr>
          <w:rFonts w:ascii="Times New Roman" w:hAnsi="Times New Roman" w:cs="Times New Roman"/>
          <w:sz w:val="24"/>
          <w:szCs w:val="24"/>
        </w:rPr>
        <w:t>Post-traumatic stress disorder is classified as being an anxiety disorder which</w:t>
      </w:r>
      <w:r>
        <w:rPr>
          <w:rFonts w:ascii="Times New Roman" w:hAnsi="Times New Roman" w:cs="Times New Roman"/>
          <w:sz w:val="24"/>
          <w:szCs w:val="24"/>
        </w:rPr>
        <w:t>, according to Thompson,</w:t>
      </w:r>
      <w:r w:rsidRPr="000351A8">
        <w:rPr>
          <w:rFonts w:ascii="Times New Roman" w:hAnsi="Times New Roman" w:cs="Times New Roman"/>
          <w:sz w:val="24"/>
          <w:szCs w:val="24"/>
        </w:rPr>
        <w:t xml:space="preserve"> results from being subjected to high levels of psychological and/or physical abuse not normally experienced in your day to day life (1997</w:t>
      </w:r>
      <w:r>
        <w:rPr>
          <w:rFonts w:ascii="Times New Roman" w:hAnsi="Times New Roman" w:cs="Times New Roman"/>
          <w:sz w:val="24"/>
          <w:szCs w:val="24"/>
        </w:rPr>
        <w:t>, cited in Gross, 2010, p.705</w:t>
      </w:r>
      <w:r w:rsidRPr="000351A8">
        <w:rPr>
          <w:rFonts w:ascii="Times New Roman" w:hAnsi="Times New Roman" w:cs="Times New Roman"/>
          <w:sz w:val="24"/>
          <w:szCs w:val="24"/>
        </w:rPr>
        <w:t xml:space="preserve">). </w:t>
      </w:r>
    </w:p>
    <w:p w:rsidR="00C76954" w:rsidRPr="000351A8" w:rsidRDefault="00C76954" w:rsidP="00C76954">
      <w:pPr>
        <w:rPr>
          <w:rFonts w:ascii="Times New Roman" w:hAnsi="Times New Roman" w:cs="Times New Roman"/>
          <w:sz w:val="24"/>
          <w:szCs w:val="24"/>
        </w:rPr>
      </w:pPr>
      <w:r w:rsidRPr="000351A8">
        <w:rPr>
          <w:rFonts w:ascii="Times New Roman" w:hAnsi="Times New Roman" w:cs="Times New Roman"/>
          <w:sz w:val="24"/>
          <w:szCs w:val="24"/>
        </w:rPr>
        <w:t xml:space="preserve">Although the idea of post-traumatic stress disorder has been around for a number of decades, it did not get its name until the fallout of the Vietnam War. Post-traumatic stress disorder (PTSD) was previously referred to as shell shock in the First World War and combat fatigue following the Second World War. Both of these terms were used to explain the state men were left in following copious amounts of traumatic events witnessed in war. It has since been acknowledged that war is just one of the many causes of this disorder. It can also be brought on by physical threats made against yourself and those you care about as well as witnessing an event happen to somebody else, whether these events be natural disasters or man-made. </w:t>
      </w:r>
    </w:p>
    <w:p w:rsidR="00C76954" w:rsidRPr="000351A8" w:rsidRDefault="00C76954" w:rsidP="00C76954">
      <w:pPr>
        <w:rPr>
          <w:rFonts w:ascii="Times New Roman" w:hAnsi="Times New Roman" w:cs="Times New Roman"/>
          <w:sz w:val="24"/>
          <w:szCs w:val="24"/>
        </w:rPr>
      </w:pPr>
      <w:r w:rsidRPr="000351A8">
        <w:rPr>
          <w:rFonts w:ascii="Times New Roman" w:hAnsi="Times New Roman" w:cs="Times New Roman"/>
          <w:sz w:val="24"/>
          <w:szCs w:val="24"/>
        </w:rPr>
        <w:t xml:space="preserve">Symptoms of this disorder can include repressing any memories of the event where possible and avoiding reminders. Eventually these memories will surface and may result in ‘flashbacks’ which in turn increase the anxiety levels of the sufferer. </w:t>
      </w:r>
      <w:r>
        <w:rPr>
          <w:rFonts w:ascii="Times New Roman" w:hAnsi="Times New Roman" w:cs="Times New Roman"/>
          <w:sz w:val="24"/>
          <w:szCs w:val="24"/>
        </w:rPr>
        <w:t xml:space="preserve">According to </w:t>
      </w:r>
      <w:proofErr w:type="spellStart"/>
      <w:r w:rsidRPr="000351A8">
        <w:rPr>
          <w:rFonts w:ascii="Times New Roman" w:hAnsi="Times New Roman" w:cs="Times New Roman"/>
          <w:sz w:val="24"/>
          <w:szCs w:val="24"/>
        </w:rPr>
        <w:t>Gelder</w:t>
      </w:r>
      <w:proofErr w:type="spellEnd"/>
      <w:r w:rsidRPr="000351A8">
        <w:rPr>
          <w:rFonts w:ascii="Times New Roman" w:hAnsi="Times New Roman" w:cs="Times New Roman"/>
          <w:sz w:val="24"/>
          <w:szCs w:val="24"/>
        </w:rPr>
        <w:t xml:space="preserve"> et al., </w:t>
      </w:r>
      <w:r>
        <w:rPr>
          <w:rFonts w:ascii="Times New Roman" w:hAnsi="Times New Roman" w:cs="Times New Roman"/>
          <w:sz w:val="24"/>
          <w:szCs w:val="24"/>
        </w:rPr>
        <w:t>w</w:t>
      </w:r>
      <w:r w:rsidRPr="000351A8">
        <w:rPr>
          <w:rFonts w:ascii="Times New Roman" w:hAnsi="Times New Roman" w:cs="Times New Roman"/>
          <w:sz w:val="24"/>
          <w:szCs w:val="24"/>
        </w:rPr>
        <w:t>ith heightened levels of anxiety, the sufferer is more likely to then experience panic attacks as well as insomnia and potential levels of aggression being increased (1999</w:t>
      </w:r>
      <w:r>
        <w:rPr>
          <w:rFonts w:ascii="Times New Roman" w:hAnsi="Times New Roman" w:cs="Times New Roman"/>
          <w:sz w:val="24"/>
          <w:szCs w:val="24"/>
        </w:rPr>
        <w:t>, cited in Gross, 2010, p.705</w:t>
      </w:r>
      <w:r w:rsidRPr="000351A8">
        <w:rPr>
          <w:rFonts w:ascii="Times New Roman" w:hAnsi="Times New Roman" w:cs="Times New Roman"/>
          <w:sz w:val="24"/>
          <w:szCs w:val="24"/>
        </w:rPr>
        <w:t>). Brewin(1998</w:t>
      </w:r>
      <w:r>
        <w:rPr>
          <w:rFonts w:ascii="Times New Roman" w:hAnsi="Times New Roman" w:cs="Times New Roman"/>
          <w:sz w:val="24"/>
          <w:szCs w:val="24"/>
        </w:rPr>
        <w:t>, cited in Gross, 2010, p.705</w:t>
      </w:r>
      <w:r w:rsidRPr="000351A8">
        <w:rPr>
          <w:rFonts w:ascii="Times New Roman" w:hAnsi="Times New Roman" w:cs="Times New Roman"/>
          <w:sz w:val="24"/>
          <w:szCs w:val="24"/>
        </w:rPr>
        <w:t xml:space="preserve">) stated that those who suffer with PTSD will repeatedly try to stop oneself from remembering the traumatic event but will constantly be unable to prevent such images entering their mind, almost as if their mind is in a constant battle to both forget and remember the event. Many who experience PTSD also experience high levels of guilt, often brought on by surviving a disaster which left others deceased.  </w:t>
      </w:r>
    </w:p>
    <w:p w:rsidR="00C76954" w:rsidRPr="000351A8" w:rsidRDefault="00C76954" w:rsidP="00C76954">
      <w:pPr>
        <w:rPr>
          <w:rFonts w:ascii="Times New Roman" w:hAnsi="Times New Roman" w:cs="Times New Roman"/>
          <w:sz w:val="24"/>
          <w:szCs w:val="24"/>
        </w:rPr>
      </w:pPr>
      <w:r w:rsidRPr="000351A8">
        <w:rPr>
          <w:rFonts w:ascii="Times New Roman" w:hAnsi="Times New Roman" w:cs="Times New Roman"/>
          <w:sz w:val="24"/>
          <w:szCs w:val="24"/>
        </w:rPr>
        <w:t xml:space="preserve">Whilst you can suffer from PTSD as soon as the event takes place, this will not necessarily be the case. It is possible for PTSD to occur years later, possibly by the person avoiding processing the event for a lengthy period of time by maintaining a hectic lifestyle that disallows time for reflection. It is largely environmental factors that contribute to the disorder as all PTSD suffers are involved in some form of traumatic event. Not everyone who goes through a traumatic event suffers from PTSD however and so a person’s individual differences such as their stress levels during the event and their recovery environment afterwards must also play a part in this disorder. </w:t>
      </w:r>
    </w:p>
    <w:p w:rsidR="00C76954" w:rsidRDefault="00C76954" w:rsidP="00C76954">
      <w:pPr>
        <w:rPr>
          <w:rFonts w:ascii="Times New Roman" w:hAnsi="Times New Roman" w:cs="Times New Roman"/>
          <w:sz w:val="24"/>
          <w:szCs w:val="24"/>
        </w:rPr>
      </w:pPr>
      <w:r w:rsidRPr="000351A8">
        <w:rPr>
          <w:rFonts w:ascii="Times New Roman" w:hAnsi="Times New Roman" w:cs="Times New Roman"/>
          <w:sz w:val="24"/>
          <w:szCs w:val="24"/>
        </w:rPr>
        <w:t>It is suggested by many (</w:t>
      </w:r>
      <w:proofErr w:type="gramStart"/>
      <w:r w:rsidRPr="000351A8">
        <w:rPr>
          <w:rFonts w:ascii="Times New Roman" w:hAnsi="Times New Roman" w:cs="Times New Roman"/>
          <w:sz w:val="24"/>
          <w:szCs w:val="24"/>
        </w:rPr>
        <w:t>Spit</w:t>
      </w:r>
      <w:r>
        <w:rPr>
          <w:rFonts w:ascii="Times New Roman" w:hAnsi="Times New Roman" w:cs="Times New Roman"/>
          <w:sz w:val="24"/>
          <w:szCs w:val="24"/>
        </w:rPr>
        <w:t>zer.,</w:t>
      </w:r>
      <w:proofErr w:type="gramEnd"/>
      <w:r>
        <w:rPr>
          <w:rFonts w:ascii="Times New Roman" w:hAnsi="Times New Roman" w:cs="Times New Roman"/>
          <w:sz w:val="24"/>
          <w:szCs w:val="24"/>
        </w:rPr>
        <w:t xml:space="preserve"> First., &amp; McNally, cited in Gross, 2010, p.706) </w:t>
      </w:r>
      <w:r w:rsidRPr="000351A8">
        <w:rPr>
          <w:rFonts w:ascii="Times New Roman" w:hAnsi="Times New Roman" w:cs="Times New Roman"/>
          <w:sz w:val="24"/>
          <w:szCs w:val="24"/>
        </w:rPr>
        <w:t>that 0ther forms of mental health disorders are continually misdiagnosed as PTSD. Studies carried out by Dobbs (2009</w:t>
      </w:r>
      <w:r>
        <w:rPr>
          <w:rFonts w:ascii="Times New Roman" w:hAnsi="Times New Roman" w:cs="Times New Roman"/>
          <w:sz w:val="24"/>
          <w:szCs w:val="24"/>
        </w:rPr>
        <w:t>, cited in Gross, 2010, p.706)</w:t>
      </w:r>
      <w:r w:rsidRPr="000351A8">
        <w:rPr>
          <w:rFonts w:ascii="Times New Roman" w:hAnsi="Times New Roman" w:cs="Times New Roman"/>
          <w:sz w:val="24"/>
          <w:szCs w:val="24"/>
        </w:rPr>
        <w:t xml:space="preserve"> indicated that symptoms with many similarities to PTSD were actually caused by traumatic brain injuries and not from actually suffering with the disorder. There are many disorders with these overlapping symptoms which raises the issue that sufferers will inadvertently be treated for the wrong diagnosis (McNally, 2003b</w:t>
      </w:r>
      <w:r>
        <w:rPr>
          <w:rFonts w:ascii="Times New Roman" w:hAnsi="Times New Roman" w:cs="Times New Roman"/>
          <w:sz w:val="24"/>
          <w:szCs w:val="24"/>
        </w:rPr>
        <w:t>, cited in Gross, 2010, p.706</w:t>
      </w:r>
      <w:r w:rsidRPr="000351A8">
        <w:rPr>
          <w:rFonts w:ascii="Times New Roman" w:hAnsi="Times New Roman" w:cs="Times New Roman"/>
          <w:sz w:val="24"/>
          <w:szCs w:val="24"/>
        </w:rPr>
        <w:t>).</w:t>
      </w:r>
    </w:p>
    <w:p w:rsidR="00C76954" w:rsidRDefault="00C76954" w:rsidP="00C76954">
      <w:pPr>
        <w:rPr>
          <w:rFonts w:ascii="Times New Roman" w:hAnsi="Times New Roman" w:cs="Times New Roman"/>
          <w:sz w:val="24"/>
          <w:szCs w:val="24"/>
        </w:rPr>
      </w:pPr>
    </w:p>
    <w:p w:rsidR="00C235BB" w:rsidRDefault="00C235BB"/>
    <w:p w:rsidR="00C76954" w:rsidRDefault="00C76954"/>
    <w:p w:rsidR="00C76954" w:rsidRDefault="00C76954"/>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lastRenderedPageBreak/>
        <w:t xml:space="preserve">Whilst the industry has benefits, studies by Reith and Dobbie (2011) and Breen et al (2002) showed different forms of gambling such as fixed betting terminals are linked with increased levels of harm which can affect individuals and the wider population. The study aims to determine if gambling is an emerging public health issue through reviewing pre-existing data and literature to explore the possible effects gambling has on society. </w:t>
      </w:r>
    </w:p>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In the last 12 months 63% of men and 59% of women have participated in gambling (Gambling Commission, 2016) and 1.1% of the overall population in Wales self-report having an addiction to gambling (</w:t>
      </w:r>
      <w:proofErr w:type="spellStart"/>
      <w:r>
        <w:rPr>
          <w:rFonts w:ascii="Times New Roman" w:hAnsi="Times New Roman" w:cs="Times New Roman"/>
          <w:sz w:val="24"/>
          <w:szCs w:val="24"/>
        </w:rPr>
        <w:t>Volberg</w:t>
      </w:r>
      <w:proofErr w:type="spellEnd"/>
      <w:r>
        <w:rPr>
          <w:rFonts w:ascii="Times New Roman" w:hAnsi="Times New Roman" w:cs="Times New Roman"/>
          <w:sz w:val="24"/>
          <w:szCs w:val="24"/>
        </w:rPr>
        <w:t xml:space="preserve"> and Williams, 2012). According to </w:t>
      </w:r>
      <w:proofErr w:type="spellStart"/>
      <w:r>
        <w:rPr>
          <w:rFonts w:ascii="Times New Roman" w:hAnsi="Times New Roman" w:cs="Times New Roman"/>
          <w:sz w:val="24"/>
          <w:szCs w:val="24"/>
        </w:rPr>
        <w:t>Cowlishaw</w:t>
      </w:r>
      <w:proofErr w:type="spellEnd"/>
      <w:r>
        <w:rPr>
          <w:rFonts w:ascii="Times New Roman" w:hAnsi="Times New Roman" w:cs="Times New Roman"/>
          <w:sz w:val="24"/>
          <w:szCs w:val="24"/>
        </w:rPr>
        <w:t xml:space="preserve"> et al (2017), those identified as “problem gamblers” are more likely to seek advice for mental health disorders and psychological counselling. </w:t>
      </w:r>
    </w:p>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 xml:space="preserve">Existing data shows the impact of gambling on individuals, families, friends and the wider population is increasing to a level that individual action would no longer be effective or cost-effective. Instead, policy level interventions are needed to improve this emerging public health issue.  </w:t>
      </w:r>
    </w:p>
    <w:p w:rsidR="00C76954" w:rsidRDefault="00C76954"/>
    <w:p w:rsidR="00C76954" w:rsidRDefault="00C76954"/>
    <w:p w:rsidR="00C76954" w:rsidRDefault="00C76954"/>
    <w:p w:rsidR="00C76954" w:rsidRDefault="00C76954"/>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 xml:space="preserve">There is increasing pressure on the female population to portray themselves in a sexualised way with current beauty standards favouring a sexy ideal body shape (American Psychological Association, 2007; </w:t>
      </w:r>
      <w:proofErr w:type="spellStart"/>
      <w:r>
        <w:rPr>
          <w:rFonts w:ascii="Times New Roman" w:hAnsi="Times New Roman" w:cs="Times New Roman"/>
          <w:sz w:val="24"/>
          <w:szCs w:val="24"/>
        </w:rPr>
        <w:t>Zurbriggen</w:t>
      </w:r>
      <w:proofErr w:type="spellEnd"/>
      <w:r>
        <w:rPr>
          <w:rFonts w:ascii="Times New Roman" w:hAnsi="Times New Roman" w:cs="Times New Roman"/>
          <w:sz w:val="24"/>
          <w:szCs w:val="24"/>
        </w:rPr>
        <w:t xml:space="preserve"> &amp; Roberts, 2013). Using an experimental methodology, the study aims to pinpoint potential costs they face when portraying themselves this way online. It evaluates the perceptions of 58 adolescent girls and 60 young women of a peer who self-sexualises on Facebook and how they evaluate the profile. The content of each profile is the same, the only difference being a sexualised or non-sexualised photo. </w:t>
      </w:r>
    </w:p>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The non-sexualised profile user was rated higher in physical attractiveness, more socially attractive and believed to be more competent at tasks with adolescents submitting lower ratings than young women. The study suggests there are relational costs to girls and women for using a sexualised photo online and are more likely to be judged negatively. The underlying issue of sexualisation of females in society is briefly considered.</w:t>
      </w:r>
    </w:p>
    <w:p w:rsidR="00C76954" w:rsidRPr="001B7C44" w:rsidRDefault="00C76954" w:rsidP="00C76954">
      <w:pPr>
        <w:rPr>
          <w:rFonts w:ascii="Times New Roman" w:hAnsi="Times New Roman" w:cs="Times New Roman"/>
          <w:sz w:val="24"/>
          <w:szCs w:val="24"/>
        </w:rPr>
      </w:pPr>
    </w:p>
    <w:p w:rsidR="00C76954" w:rsidRDefault="00C76954"/>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 xml:space="preserve">To better understand health behaviours, a person’s personality is often observed due to personality traits having an influence on health and well-being (Friedman and Kern, 2014). Certain traits such as narcissism, which according to </w:t>
      </w:r>
      <w:proofErr w:type="spellStart"/>
      <w:r>
        <w:rPr>
          <w:rFonts w:ascii="Times New Roman" w:hAnsi="Times New Roman" w:cs="Times New Roman"/>
          <w:sz w:val="24"/>
          <w:szCs w:val="24"/>
        </w:rPr>
        <w:t>Twenge</w:t>
      </w:r>
      <w:proofErr w:type="spellEnd"/>
      <w:r>
        <w:rPr>
          <w:rFonts w:ascii="Times New Roman" w:hAnsi="Times New Roman" w:cs="Times New Roman"/>
          <w:sz w:val="24"/>
          <w:szCs w:val="24"/>
        </w:rPr>
        <w:t xml:space="preserve"> et al (2008a) leaves a person with the feeling of self-importance and entitlement, have been linked with a person’s psychological health (Sedikides et al, (2004).</w:t>
      </w:r>
    </w:p>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 xml:space="preserve">Using 365 participants, the study looks at how </w:t>
      </w:r>
      <w:proofErr w:type="spellStart"/>
      <w:r>
        <w:rPr>
          <w:rFonts w:ascii="Times New Roman" w:hAnsi="Times New Roman" w:cs="Times New Roman"/>
          <w:sz w:val="24"/>
          <w:szCs w:val="24"/>
        </w:rPr>
        <w:t>narcissim</w:t>
      </w:r>
      <w:proofErr w:type="spellEnd"/>
      <w:r>
        <w:rPr>
          <w:rFonts w:ascii="Times New Roman" w:hAnsi="Times New Roman" w:cs="Times New Roman"/>
          <w:sz w:val="24"/>
          <w:szCs w:val="24"/>
        </w:rPr>
        <w:t xml:space="preserve"> poses as a health-risk and its health-protective behaviours by using regression models and the Narcissistic Personality Inventory. Results show men scoring higher than females but there are is no correlation between age and </w:t>
      </w:r>
      <w:r>
        <w:rPr>
          <w:rFonts w:ascii="Times New Roman" w:hAnsi="Times New Roman" w:cs="Times New Roman"/>
          <w:sz w:val="24"/>
          <w:szCs w:val="24"/>
        </w:rPr>
        <w:lastRenderedPageBreak/>
        <w:t xml:space="preserve">narcissism. Those who use alcohol and marijuana are more likely to be </w:t>
      </w:r>
      <w:proofErr w:type="spellStart"/>
      <w:r>
        <w:rPr>
          <w:rFonts w:ascii="Times New Roman" w:hAnsi="Times New Roman" w:cs="Times New Roman"/>
          <w:sz w:val="24"/>
          <w:szCs w:val="24"/>
        </w:rPr>
        <w:t>narsacistic</w:t>
      </w:r>
      <w:proofErr w:type="spellEnd"/>
      <w:r>
        <w:rPr>
          <w:rFonts w:ascii="Times New Roman" w:hAnsi="Times New Roman" w:cs="Times New Roman"/>
          <w:sz w:val="24"/>
          <w:szCs w:val="24"/>
        </w:rPr>
        <w:t xml:space="preserve"> as well as those who are physically active. </w:t>
      </w:r>
    </w:p>
    <w:p w:rsidR="00C76954" w:rsidRDefault="00C76954" w:rsidP="00C76954">
      <w:pPr>
        <w:rPr>
          <w:rFonts w:ascii="Times New Roman" w:hAnsi="Times New Roman" w:cs="Times New Roman"/>
          <w:sz w:val="24"/>
          <w:szCs w:val="24"/>
        </w:rPr>
      </w:pPr>
      <w:r>
        <w:rPr>
          <w:rFonts w:ascii="Times New Roman" w:hAnsi="Times New Roman" w:cs="Times New Roman"/>
          <w:sz w:val="24"/>
          <w:szCs w:val="24"/>
        </w:rPr>
        <w:t xml:space="preserve">Potential short-term and long-term effects narcissism has in relation to health are considered alongside the results. They discuss the need for further research on underlying factors that influence narcissism and health behaviours. </w:t>
      </w:r>
    </w:p>
    <w:p w:rsidR="00C76954" w:rsidRDefault="00C76954" w:rsidP="00C76954">
      <w:pPr>
        <w:rPr>
          <w:rFonts w:ascii="Times New Roman" w:hAnsi="Times New Roman" w:cs="Times New Roman"/>
          <w:sz w:val="24"/>
          <w:szCs w:val="24"/>
        </w:rPr>
      </w:pPr>
    </w:p>
    <w:p w:rsidR="00C76954" w:rsidRDefault="00C76954">
      <w:bookmarkStart w:id="0" w:name="_GoBack"/>
      <w:bookmarkEnd w:id="0"/>
    </w:p>
    <w:p w:rsidR="00C76954" w:rsidRDefault="00C76954"/>
    <w:p w:rsidR="00C76954" w:rsidRDefault="00C76954"/>
    <w:p w:rsidR="00C76954" w:rsidRDefault="00C76954"/>
    <w:p w:rsidR="00C76954" w:rsidRDefault="00C76954"/>
    <w:p w:rsidR="00C76954" w:rsidRDefault="00C76954"/>
    <w:sectPr w:rsidR="00C769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954"/>
    <w:rsid w:val="00C235BB"/>
    <w:rsid w:val="00C76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350515-FA19-46CB-A4F7-AFDEEEA80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9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960</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Smith</dc:creator>
  <cp:keywords/>
  <dc:description/>
  <cp:lastModifiedBy>Bethan Smith</cp:lastModifiedBy>
  <cp:revision>1</cp:revision>
  <dcterms:created xsi:type="dcterms:W3CDTF">2019-10-14T18:35:00Z</dcterms:created>
  <dcterms:modified xsi:type="dcterms:W3CDTF">2019-10-14T18:39:00Z</dcterms:modified>
</cp:coreProperties>
</file>