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eastAsiaTheme="minorHAnsi"/>
          <w:kern w:val="2"/>
          <w:sz w:val="2"/>
          <w:szCs w:val="24"/>
          <w:lang w:val="en-GB"/>
          <w14:ligatures w14:val="standardContextual"/>
        </w:rPr>
        <w:id w:val="1165908215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BBB3FF4" w14:textId="7F66B877" w:rsidR="00BA576B" w:rsidRDefault="00BA576B">
          <w:pPr>
            <w:pStyle w:val="NoSpacing"/>
            <w:rPr>
              <w:sz w:val="2"/>
            </w:rPr>
          </w:pPr>
        </w:p>
        <w:p w14:paraId="69913FFE" w14:textId="77777777" w:rsidR="00BA576B" w:rsidRDefault="00BA576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450D0A3" wp14:editId="2B60BD2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2C7FCE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26184799" w14:textId="223E38AB" w:rsidR="00BA576B" w:rsidRDefault="007F0F03" w:rsidP="006A391F">
                                    <w:pPr>
                                      <w:pStyle w:val="NoSpacing"/>
                                      <w:jc w:val="center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4"/>
                                        <w:szCs w:val="64"/>
                                      </w:rPr>
                                      <w:t>Public Protection and Counter</w:t>
                                    </w:r>
                                    <w:r w:rsidR="0083457D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4"/>
                                        <w:szCs w:val="64"/>
                                      </w:rPr>
                                      <w:t xml:space="preserve"> Terrorism</w:t>
                                    </w:r>
                                  </w:p>
                                </w:sdtContent>
                              </w:sdt>
                              <w:p w14:paraId="493065AA" w14:textId="0DBDD502" w:rsidR="000D56A7" w:rsidRPr="001A1275" w:rsidRDefault="00000000" w:rsidP="001A1275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noProof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0D56A7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 xml:space="preserve">Examine the cycle of abuse and its impact </w:t>
                                    </w:r>
                                    <w:r w:rsidR="00075FEC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 xml:space="preserve">on victim’s. How can this cycle be broken, and what role does early </w:t>
                                    </w:r>
                                    <w:r w:rsidR="001A1275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intervention play?</w:t>
                                    </w:r>
                                  </w:sdtContent>
                                </w:sdt>
                              </w:p>
                              <w:p w14:paraId="12B9E696" w14:textId="77777777" w:rsidR="00BA576B" w:rsidRDefault="00BA576B"/>
                              <w:p w14:paraId="47062B0A" w14:textId="0F5A29A9" w:rsidR="0083457D" w:rsidRPr="006A391F" w:rsidRDefault="0083457D" w:rsidP="006A391F">
                                <w:pPr>
                                  <w:jc w:val="center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 w:rsidRPr="006A391F"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BMPL</w:t>
                                </w:r>
                                <w:r w:rsidR="006A391F" w:rsidRPr="006A391F"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6014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0450D0A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6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2C7FCE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26184799" w14:textId="223E38AB" w:rsidR="00BA576B" w:rsidRDefault="007F0F03" w:rsidP="006A391F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4"/>
                                  <w:szCs w:val="64"/>
                                </w:rPr>
                                <w:t>Public Protection and Counter</w:t>
                              </w:r>
                              <w:r w:rsidR="0083457D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4"/>
                                  <w:szCs w:val="64"/>
                                </w:rPr>
                                <w:t xml:space="preserve"> Terrorism</w:t>
                              </w:r>
                            </w:p>
                          </w:sdtContent>
                        </w:sdt>
                        <w:p w14:paraId="493065AA" w14:textId="0DBDD502" w:rsidR="000D56A7" w:rsidRPr="001A1275" w:rsidRDefault="00000000" w:rsidP="001A1275">
                          <w:pPr>
                            <w:pStyle w:val="NoSpacing"/>
                            <w:spacing w:before="120"/>
                            <w:jc w:val="center"/>
                            <w:rPr>
                              <w:noProof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0D56A7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 xml:space="preserve">Examine the cycle of abuse and its impact </w:t>
                              </w:r>
                              <w:r w:rsidR="00075FEC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 xml:space="preserve">on victim’s. How can this cycle be broken, and what role does early </w:t>
                              </w:r>
                              <w:r w:rsidR="001A1275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intervention play?</w:t>
                              </w:r>
                            </w:sdtContent>
                          </w:sdt>
                        </w:p>
                        <w:p w14:paraId="12B9E696" w14:textId="77777777" w:rsidR="00BA576B" w:rsidRDefault="00BA576B"/>
                        <w:p w14:paraId="47062B0A" w14:textId="0F5A29A9" w:rsidR="0083457D" w:rsidRPr="006A391F" w:rsidRDefault="0083457D" w:rsidP="006A391F">
                          <w:pPr>
                            <w:jc w:val="center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r w:rsidRPr="006A391F"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t>BMPL</w:t>
                          </w:r>
                          <w:r w:rsidR="006A391F" w:rsidRPr="006A391F"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t>6014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156082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39447281" wp14:editId="11E99EB3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655C4286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A79F8B7" wp14:editId="44476D74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7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C486C51" w14:textId="5B37AB86" w:rsidR="00BA576B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proofErr w:type="gramStart"/>
                                    <w:r w:rsidR="00BA576B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Student  Name</w:t>
                                    </w:r>
                                    <w:proofErr w:type="gramEnd"/>
                                    <w:r w:rsidR="00BA576B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: Christina Mikayla Davies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417043E8" w14:textId="4D35DADF" w:rsidR="00BA576B" w:rsidRDefault="00BA576B">
                                    <w:pPr>
                                      <w:pStyle w:val="NoSpacing"/>
                                      <w:jc w:val="right"/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Student Number: 2204423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A79F8B7" id="Text Box 73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3C486C51" w14:textId="5B37AB86" w:rsidR="00BA576B" w:rsidRDefault="00000000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proofErr w:type="gramStart"/>
                              <w:r w:rsidR="00BA576B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Student  Name</w:t>
                              </w:r>
                              <w:proofErr w:type="gramEnd"/>
                              <w:r w:rsidR="00BA576B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: Christina Mikayla Davies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417043E8" w14:textId="4D35DADF" w:rsidR="00BA576B" w:rsidRDefault="00BA576B">
                              <w:pPr>
                                <w:pStyle w:val="NoSpacing"/>
                                <w:jc w:val="right"/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>Student Number: 2204423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79EA7355" w14:textId="033EE757" w:rsidR="00BA576B" w:rsidRDefault="00BA576B">
          <w:r>
            <w:br w:type="page"/>
          </w:r>
        </w:p>
      </w:sdtContent>
    </w:sdt>
    <w:p w14:paraId="125DF26C" w14:textId="56AA2492" w:rsidR="00BA4F35" w:rsidRDefault="00232642" w:rsidP="00FC0824">
      <w:pPr>
        <w:spacing w:after="0" w:line="240" w:lineRule="auto"/>
        <w:rPr>
          <w:rFonts w:ascii="Arial" w:eastAsiaTheme="majorEastAsia" w:hAnsi="Arial" w:cs="Arial"/>
          <w:b/>
          <w:bCs/>
          <w:color w:val="000000" w:themeColor="text1"/>
        </w:rPr>
      </w:pPr>
      <w:bookmarkStart w:id="0" w:name="_Hlk179211376"/>
      <w:r w:rsidRPr="00FC0824">
        <w:rPr>
          <w:rFonts w:ascii="Arial" w:eastAsiaTheme="majorEastAsia" w:hAnsi="Arial" w:cs="Arial"/>
          <w:b/>
          <w:bCs/>
          <w:color w:val="000000" w:themeColor="text1"/>
        </w:rPr>
        <w:lastRenderedPageBreak/>
        <w:t>Examine the cycle of abuse and its impact on victim’s. How can this cycle be broken</w:t>
      </w:r>
      <w:r w:rsidR="00FC0824" w:rsidRPr="00FC0824">
        <w:rPr>
          <w:rFonts w:ascii="Arial" w:eastAsiaTheme="majorEastAsia" w:hAnsi="Arial" w:cs="Arial"/>
          <w:b/>
          <w:bCs/>
          <w:color w:val="000000" w:themeColor="text1"/>
        </w:rPr>
        <w:t>, and what role does early intervention play?</w:t>
      </w:r>
      <w:bookmarkEnd w:id="0"/>
    </w:p>
    <w:p w14:paraId="0B17970C" w14:textId="5F657440" w:rsidR="00FC0824" w:rsidRDefault="00FC0824" w:rsidP="00FC0824">
      <w:pPr>
        <w:spacing w:after="0" w:line="240" w:lineRule="auto"/>
        <w:rPr>
          <w:rFonts w:ascii="Arial" w:eastAsiaTheme="majorEastAsia" w:hAnsi="Arial" w:cs="Arial"/>
          <w:b/>
          <w:bCs/>
          <w:color w:val="000000" w:themeColor="text1"/>
        </w:rPr>
      </w:pPr>
    </w:p>
    <w:p w14:paraId="13828E8B" w14:textId="5BB21472" w:rsidR="00E36C38" w:rsidRDefault="00FC0824" w:rsidP="0001697A">
      <w:pPr>
        <w:spacing w:after="0" w:line="240" w:lineRule="auto"/>
        <w:rPr>
          <w:rFonts w:ascii="Arial" w:eastAsiaTheme="majorEastAsia" w:hAnsi="Arial" w:cs="Arial"/>
          <w:color w:val="000000" w:themeColor="text1"/>
        </w:rPr>
      </w:pPr>
      <w:r>
        <w:rPr>
          <w:rFonts w:ascii="Arial" w:eastAsiaTheme="majorEastAsia" w:hAnsi="Arial" w:cs="Arial"/>
          <w:color w:val="000000" w:themeColor="text1"/>
        </w:rPr>
        <w:t xml:space="preserve">This essay will examine the cycle of abuse </w:t>
      </w:r>
      <w:r w:rsidR="00A061F4">
        <w:rPr>
          <w:rFonts w:ascii="Arial" w:eastAsiaTheme="majorEastAsia" w:hAnsi="Arial" w:cs="Arial"/>
          <w:color w:val="000000" w:themeColor="text1"/>
        </w:rPr>
        <w:t>and its impact on victims. It will also explain how the cycle of abuse can be broken</w:t>
      </w:r>
      <w:r w:rsidR="000E75C1">
        <w:rPr>
          <w:rFonts w:ascii="Arial" w:eastAsiaTheme="majorEastAsia" w:hAnsi="Arial" w:cs="Arial"/>
          <w:color w:val="000000" w:themeColor="text1"/>
        </w:rPr>
        <w:t xml:space="preserve"> </w:t>
      </w:r>
      <w:r w:rsidR="00E36C38">
        <w:rPr>
          <w:rFonts w:ascii="Arial" w:eastAsiaTheme="majorEastAsia" w:hAnsi="Arial" w:cs="Arial"/>
          <w:color w:val="000000" w:themeColor="text1"/>
        </w:rPr>
        <w:t>and </w:t>
      </w:r>
      <w:r w:rsidR="000E75C1">
        <w:rPr>
          <w:rFonts w:ascii="Arial" w:eastAsiaTheme="majorEastAsia" w:hAnsi="Arial" w:cs="Arial"/>
          <w:color w:val="000000" w:themeColor="text1"/>
        </w:rPr>
        <w:t>what role early intervention plays.</w:t>
      </w:r>
    </w:p>
    <w:p w14:paraId="50DF06FA" w14:textId="77777777" w:rsidR="0001697A" w:rsidRDefault="0001697A" w:rsidP="0001697A">
      <w:pPr>
        <w:spacing w:after="0" w:line="240" w:lineRule="auto"/>
        <w:rPr>
          <w:rFonts w:ascii="Arial" w:eastAsiaTheme="majorEastAsia" w:hAnsi="Arial" w:cs="Arial"/>
          <w:color w:val="000000" w:themeColor="text1"/>
        </w:rPr>
      </w:pPr>
    </w:p>
    <w:p w14:paraId="6102F938" w14:textId="44E8659B" w:rsidR="00294ACD" w:rsidRDefault="00606924" w:rsidP="0001697A">
      <w:pPr>
        <w:spacing w:after="0" w:line="240" w:lineRule="auto"/>
        <w:rPr>
          <w:rFonts w:ascii="Arial" w:eastAsiaTheme="majorEastAsia" w:hAnsi="Arial" w:cs="Arial"/>
          <w:color w:val="000000" w:themeColor="text1"/>
        </w:rPr>
      </w:pPr>
      <w:r>
        <w:rPr>
          <w:rFonts w:ascii="Arial" w:eastAsiaTheme="majorEastAsia" w:hAnsi="Arial" w:cs="Arial"/>
          <w:color w:val="000000" w:themeColor="text1"/>
        </w:rPr>
        <w:t xml:space="preserve">Domestic violence </w:t>
      </w:r>
      <w:r w:rsidR="00544102">
        <w:rPr>
          <w:rFonts w:ascii="Arial" w:eastAsiaTheme="majorEastAsia" w:hAnsi="Arial" w:cs="Arial"/>
          <w:color w:val="000000" w:themeColor="text1"/>
        </w:rPr>
        <w:t xml:space="preserve">is a </w:t>
      </w:r>
      <w:r w:rsidR="007026A5">
        <w:rPr>
          <w:rFonts w:ascii="Arial" w:eastAsiaTheme="majorEastAsia" w:hAnsi="Arial" w:cs="Arial"/>
          <w:color w:val="000000" w:themeColor="text1"/>
        </w:rPr>
        <w:t>worldwide</w:t>
      </w:r>
      <w:r w:rsidR="00544102">
        <w:rPr>
          <w:rFonts w:ascii="Arial" w:eastAsiaTheme="majorEastAsia" w:hAnsi="Arial" w:cs="Arial"/>
          <w:color w:val="000000" w:themeColor="text1"/>
        </w:rPr>
        <w:t xml:space="preserve"> issue</w:t>
      </w:r>
      <w:r w:rsidR="005B7718">
        <w:rPr>
          <w:rFonts w:ascii="Arial" w:eastAsiaTheme="majorEastAsia" w:hAnsi="Arial" w:cs="Arial"/>
          <w:color w:val="000000" w:themeColor="text1"/>
        </w:rPr>
        <w:t xml:space="preserve">, including </w:t>
      </w:r>
      <w:r w:rsidR="00AD1889">
        <w:rPr>
          <w:rFonts w:ascii="Arial" w:eastAsiaTheme="majorEastAsia" w:hAnsi="Arial" w:cs="Arial"/>
          <w:color w:val="000000" w:themeColor="text1"/>
        </w:rPr>
        <w:t>in </w:t>
      </w:r>
      <w:r w:rsidR="005B7718">
        <w:rPr>
          <w:rFonts w:ascii="Arial" w:eastAsiaTheme="majorEastAsia" w:hAnsi="Arial" w:cs="Arial"/>
          <w:color w:val="000000" w:themeColor="text1"/>
        </w:rPr>
        <w:t>the United Kingdom</w:t>
      </w:r>
      <w:r w:rsidR="00F95B8F">
        <w:rPr>
          <w:rFonts w:ascii="Arial" w:eastAsiaTheme="majorEastAsia" w:hAnsi="Arial" w:cs="Arial"/>
          <w:color w:val="000000" w:themeColor="text1"/>
        </w:rPr>
        <w:t xml:space="preserve"> </w:t>
      </w:r>
      <w:r w:rsidR="005B7718">
        <w:rPr>
          <w:rFonts w:ascii="Arial" w:eastAsiaTheme="majorEastAsia" w:hAnsi="Arial" w:cs="Arial"/>
          <w:color w:val="000000" w:themeColor="text1"/>
        </w:rPr>
        <w:t>and</w:t>
      </w:r>
      <w:r w:rsidR="00F95B8F">
        <w:rPr>
          <w:rFonts w:ascii="Arial" w:eastAsiaTheme="majorEastAsia" w:hAnsi="Arial" w:cs="Arial"/>
          <w:color w:val="000000" w:themeColor="text1"/>
        </w:rPr>
        <w:t xml:space="preserve"> affects millions of people</w:t>
      </w:r>
      <w:r w:rsidR="00AD1889">
        <w:rPr>
          <w:rFonts w:ascii="Arial" w:eastAsiaTheme="majorEastAsia" w:hAnsi="Arial" w:cs="Arial"/>
          <w:color w:val="000000" w:themeColor="text1"/>
        </w:rPr>
        <w:t xml:space="preserve"> </w:t>
      </w:r>
      <w:r w:rsidR="007026A5">
        <w:rPr>
          <w:rFonts w:ascii="Arial" w:eastAsiaTheme="majorEastAsia" w:hAnsi="Arial" w:cs="Arial"/>
          <w:color w:val="000000" w:themeColor="text1"/>
        </w:rPr>
        <w:t>(</w:t>
      </w:r>
      <w:r w:rsidR="001C38BD" w:rsidRPr="001C38BD">
        <w:rPr>
          <w:rFonts w:ascii="Arial" w:eastAsiaTheme="majorEastAsia" w:hAnsi="Arial" w:cs="Arial"/>
        </w:rPr>
        <w:t>Taub, 2020</w:t>
      </w:r>
      <w:r w:rsidR="007026A5">
        <w:rPr>
          <w:rFonts w:ascii="Arial" w:eastAsiaTheme="majorEastAsia" w:hAnsi="Arial" w:cs="Arial"/>
          <w:color w:val="000000" w:themeColor="text1"/>
        </w:rPr>
        <w:t>)</w:t>
      </w:r>
      <w:r w:rsidR="0016369E">
        <w:rPr>
          <w:rFonts w:ascii="Arial" w:eastAsiaTheme="majorEastAsia" w:hAnsi="Arial" w:cs="Arial"/>
          <w:color w:val="000000" w:themeColor="text1"/>
        </w:rPr>
        <w:t xml:space="preserve">. </w:t>
      </w:r>
      <w:r w:rsidR="00F95B8F">
        <w:rPr>
          <w:rFonts w:ascii="Arial" w:eastAsiaTheme="majorEastAsia" w:hAnsi="Arial" w:cs="Arial"/>
          <w:color w:val="000000" w:themeColor="text1"/>
        </w:rPr>
        <w:t xml:space="preserve">Domestic violence is defined as </w:t>
      </w:r>
      <w:r w:rsidR="00015166">
        <w:rPr>
          <w:rFonts w:ascii="Arial" w:eastAsiaTheme="majorEastAsia" w:hAnsi="Arial" w:cs="Arial"/>
          <w:color w:val="000000" w:themeColor="text1"/>
        </w:rPr>
        <w:t>any incident or pattern of incidents of controlling, coercive</w:t>
      </w:r>
      <w:r w:rsidR="00B64556">
        <w:rPr>
          <w:rFonts w:ascii="Arial" w:eastAsiaTheme="majorEastAsia" w:hAnsi="Arial" w:cs="Arial"/>
          <w:color w:val="000000" w:themeColor="text1"/>
        </w:rPr>
        <w:t xml:space="preserve"> or threatening behaviour, violence or abuse </w:t>
      </w:r>
      <w:r w:rsidR="00DC47AB">
        <w:rPr>
          <w:rFonts w:ascii="Arial" w:eastAsiaTheme="majorEastAsia" w:hAnsi="Arial" w:cs="Arial"/>
          <w:color w:val="000000" w:themeColor="text1"/>
        </w:rPr>
        <w:t>betw</w:t>
      </w:r>
      <w:r w:rsidR="00DE1A89">
        <w:rPr>
          <w:rFonts w:ascii="Arial" w:eastAsiaTheme="majorEastAsia" w:hAnsi="Arial" w:cs="Arial"/>
          <w:color w:val="000000" w:themeColor="text1"/>
        </w:rPr>
        <w:t xml:space="preserve">een those who are aged sixteen years and above who are or have been </w:t>
      </w:r>
      <w:r w:rsidR="0020713B">
        <w:rPr>
          <w:rFonts w:ascii="Arial" w:eastAsiaTheme="majorEastAsia" w:hAnsi="Arial" w:cs="Arial"/>
          <w:color w:val="000000" w:themeColor="text1"/>
        </w:rPr>
        <w:t>intimate partners or family members regardless of gender or sexuality</w:t>
      </w:r>
      <w:r w:rsidR="00F23369">
        <w:rPr>
          <w:rFonts w:ascii="Arial" w:eastAsiaTheme="majorEastAsia" w:hAnsi="Arial" w:cs="Arial"/>
          <w:color w:val="000000" w:themeColor="text1"/>
        </w:rPr>
        <w:t>. This offence</w:t>
      </w:r>
      <w:r w:rsidR="00845CB6">
        <w:rPr>
          <w:rFonts w:ascii="Arial" w:eastAsiaTheme="majorEastAsia" w:hAnsi="Arial" w:cs="Arial"/>
          <w:color w:val="000000" w:themeColor="text1"/>
        </w:rPr>
        <w:t xml:space="preserve"> can include psychological, physical, sexual, financial and emotional ab</w:t>
      </w:r>
      <w:r w:rsidR="00DB20A7">
        <w:rPr>
          <w:rFonts w:ascii="Arial" w:eastAsiaTheme="majorEastAsia" w:hAnsi="Arial" w:cs="Arial"/>
          <w:color w:val="000000" w:themeColor="text1"/>
        </w:rPr>
        <w:t>use (</w:t>
      </w:r>
      <w:r w:rsidR="00EC0CE5">
        <w:rPr>
          <w:rFonts w:ascii="Arial" w:eastAsiaTheme="majorEastAsia" w:hAnsi="Arial" w:cs="Arial"/>
          <w:color w:val="000000" w:themeColor="text1"/>
        </w:rPr>
        <w:t>Home Office, 20</w:t>
      </w:r>
      <w:r w:rsidR="009A65F3">
        <w:rPr>
          <w:rFonts w:ascii="Arial" w:eastAsiaTheme="majorEastAsia" w:hAnsi="Arial" w:cs="Arial"/>
          <w:color w:val="000000" w:themeColor="text1"/>
        </w:rPr>
        <w:t>12</w:t>
      </w:r>
      <w:r w:rsidR="00EC0CE5">
        <w:rPr>
          <w:rFonts w:ascii="Arial" w:eastAsiaTheme="majorEastAsia" w:hAnsi="Arial" w:cs="Arial"/>
          <w:color w:val="000000" w:themeColor="text1"/>
        </w:rPr>
        <w:t>)</w:t>
      </w:r>
      <w:r w:rsidR="009A65F3">
        <w:rPr>
          <w:rFonts w:ascii="Arial" w:eastAsiaTheme="majorEastAsia" w:hAnsi="Arial" w:cs="Arial"/>
          <w:color w:val="000000" w:themeColor="text1"/>
        </w:rPr>
        <w:t>.</w:t>
      </w:r>
    </w:p>
    <w:p w14:paraId="1227124A" w14:textId="77777777" w:rsidR="00F95B8F" w:rsidRDefault="00F95B8F" w:rsidP="0001697A">
      <w:pPr>
        <w:spacing w:after="0" w:line="240" w:lineRule="auto"/>
        <w:rPr>
          <w:rFonts w:ascii="Arial" w:eastAsiaTheme="majorEastAsia" w:hAnsi="Arial" w:cs="Arial"/>
          <w:color w:val="000000" w:themeColor="text1"/>
        </w:rPr>
      </w:pPr>
    </w:p>
    <w:p w14:paraId="176C0D53" w14:textId="0ABBF60E" w:rsidR="0001697A" w:rsidRDefault="0001697A" w:rsidP="0001697A">
      <w:pPr>
        <w:spacing w:after="0" w:line="240" w:lineRule="auto"/>
        <w:rPr>
          <w:rFonts w:ascii="Arial" w:eastAsiaTheme="majorEastAsia" w:hAnsi="Arial" w:cs="Arial"/>
          <w:color w:val="000000" w:themeColor="text1"/>
        </w:rPr>
      </w:pPr>
      <w:r>
        <w:rPr>
          <w:rFonts w:ascii="Arial" w:eastAsiaTheme="majorEastAsia" w:hAnsi="Arial" w:cs="Arial"/>
          <w:color w:val="000000" w:themeColor="text1"/>
        </w:rPr>
        <w:t xml:space="preserve">The cycle of domestic </w:t>
      </w:r>
      <w:r w:rsidR="006D3E4C">
        <w:rPr>
          <w:rFonts w:ascii="Arial" w:eastAsiaTheme="majorEastAsia" w:hAnsi="Arial" w:cs="Arial"/>
          <w:color w:val="000000" w:themeColor="text1"/>
        </w:rPr>
        <w:t>violence</w:t>
      </w:r>
      <w:r>
        <w:rPr>
          <w:rFonts w:ascii="Arial" w:eastAsiaTheme="majorEastAsia" w:hAnsi="Arial" w:cs="Arial"/>
          <w:color w:val="000000" w:themeColor="text1"/>
        </w:rPr>
        <w:t xml:space="preserve"> </w:t>
      </w:r>
      <w:r w:rsidR="00544102">
        <w:rPr>
          <w:rFonts w:ascii="Arial" w:eastAsiaTheme="majorEastAsia" w:hAnsi="Arial" w:cs="Arial"/>
          <w:color w:val="000000" w:themeColor="text1"/>
        </w:rPr>
        <w:t>within the</w:t>
      </w:r>
      <w:r>
        <w:rPr>
          <w:rFonts w:ascii="Arial" w:eastAsiaTheme="majorEastAsia" w:hAnsi="Arial" w:cs="Arial"/>
          <w:color w:val="000000" w:themeColor="text1"/>
        </w:rPr>
        <w:t xml:space="preserve"> United Kingdom </w:t>
      </w:r>
      <w:r w:rsidR="00542CC1">
        <w:rPr>
          <w:rFonts w:ascii="Arial" w:eastAsiaTheme="majorEastAsia" w:hAnsi="Arial" w:cs="Arial"/>
          <w:color w:val="000000" w:themeColor="text1"/>
        </w:rPr>
        <w:t xml:space="preserve">is split into four stages. The first stage </w:t>
      </w:r>
      <w:r w:rsidR="00FB3EF0">
        <w:rPr>
          <w:rFonts w:ascii="Arial" w:eastAsiaTheme="majorEastAsia" w:hAnsi="Arial" w:cs="Arial"/>
          <w:color w:val="000000" w:themeColor="text1"/>
        </w:rPr>
        <w:t>involves tension to build</w:t>
      </w:r>
      <w:r w:rsidR="001253D6">
        <w:rPr>
          <w:rFonts w:ascii="Arial" w:eastAsiaTheme="majorEastAsia" w:hAnsi="Arial" w:cs="Arial"/>
          <w:color w:val="000000" w:themeColor="text1"/>
        </w:rPr>
        <w:t xml:space="preserve"> within families and relationships</w:t>
      </w:r>
      <w:r w:rsidR="00F7483D">
        <w:rPr>
          <w:rFonts w:ascii="Arial" w:eastAsiaTheme="majorEastAsia" w:hAnsi="Arial" w:cs="Arial"/>
          <w:color w:val="000000" w:themeColor="text1"/>
        </w:rPr>
        <w:t xml:space="preserve">, causing the abuser </w:t>
      </w:r>
      <w:r w:rsidR="00A224D6">
        <w:rPr>
          <w:rFonts w:ascii="Arial" w:eastAsiaTheme="majorEastAsia" w:hAnsi="Arial" w:cs="Arial"/>
          <w:color w:val="000000" w:themeColor="text1"/>
        </w:rPr>
        <w:t>to become angry, irritable or withdrawn</w:t>
      </w:r>
      <w:r w:rsidR="00B15DE5">
        <w:rPr>
          <w:rFonts w:ascii="Arial" w:eastAsiaTheme="majorEastAsia" w:hAnsi="Arial" w:cs="Arial"/>
          <w:color w:val="000000" w:themeColor="text1"/>
        </w:rPr>
        <w:t>,</w:t>
      </w:r>
      <w:r w:rsidR="00281F56">
        <w:rPr>
          <w:rFonts w:ascii="Arial" w:eastAsiaTheme="majorEastAsia" w:hAnsi="Arial" w:cs="Arial"/>
          <w:color w:val="000000" w:themeColor="text1"/>
        </w:rPr>
        <w:t xml:space="preserve"> and the victim may try to calm the situation or avoid conflict</w:t>
      </w:r>
      <w:r w:rsidR="003128B0">
        <w:rPr>
          <w:rFonts w:ascii="Arial" w:eastAsiaTheme="majorEastAsia" w:hAnsi="Arial" w:cs="Arial"/>
          <w:color w:val="000000" w:themeColor="text1"/>
        </w:rPr>
        <w:t xml:space="preserve">. </w:t>
      </w:r>
      <w:r w:rsidR="00825937">
        <w:rPr>
          <w:rFonts w:ascii="Arial" w:eastAsiaTheme="majorEastAsia" w:hAnsi="Arial" w:cs="Arial"/>
          <w:color w:val="000000" w:themeColor="text1"/>
        </w:rPr>
        <w:t xml:space="preserve">The stress and pressure of </w:t>
      </w:r>
      <w:r w:rsidR="007122A0">
        <w:rPr>
          <w:rFonts w:ascii="Arial" w:eastAsiaTheme="majorEastAsia" w:hAnsi="Arial" w:cs="Arial"/>
          <w:color w:val="000000" w:themeColor="text1"/>
        </w:rPr>
        <w:t>daily life</w:t>
      </w:r>
      <w:r w:rsidR="00B93903">
        <w:rPr>
          <w:rFonts w:ascii="Arial" w:eastAsiaTheme="majorEastAsia" w:hAnsi="Arial" w:cs="Arial"/>
          <w:color w:val="000000" w:themeColor="text1"/>
        </w:rPr>
        <w:t xml:space="preserve"> can cause this</w:t>
      </w:r>
      <w:r w:rsidR="007122A0">
        <w:rPr>
          <w:rFonts w:ascii="Arial" w:eastAsiaTheme="majorEastAsia" w:hAnsi="Arial" w:cs="Arial"/>
          <w:color w:val="000000" w:themeColor="text1"/>
        </w:rPr>
        <w:t>.</w:t>
      </w:r>
      <w:r w:rsidR="00B93903">
        <w:rPr>
          <w:rFonts w:ascii="Arial" w:eastAsiaTheme="majorEastAsia" w:hAnsi="Arial" w:cs="Arial"/>
          <w:color w:val="000000" w:themeColor="text1"/>
        </w:rPr>
        <w:t xml:space="preserve"> </w:t>
      </w:r>
      <w:r w:rsidR="009C13CC">
        <w:rPr>
          <w:rFonts w:ascii="Arial" w:eastAsiaTheme="majorEastAsia" w:hAnsi="Arial" w:cs="Arial"/>
          <w:color w:val="000000" w:themeColor="text1"/>
        </w:rPr>
        <w:t xml:space="preserve">The second stage </w:t>
      </w:r>
      <w:r w:rsidR="00566DEE">
        <w:rPr>
          <w:rFonts w:ascii="Arial" w:eastAsiaTheme="majorEastAsia" w:hAnsi="Arial" w:cs="Arial"/>
          <w:color w:val="000000" w:themeColor="text1"/>
        </w:rPr>
        <w:t xml:space="preserve">is the incident of </w:t>
      </w:r>
      <w:r w:rsidR="006149DC">
        <w:rPr>
          <w:rFonts w:ascii="Arial" w:eastAsiaTheme="majorEastAsia" w:hAnsi="Arial" w:cs="Arial"/>
          <w:color w:val="000000" w:themeColor="text1"/>
        </w:rPr>
        <w:t xml:space="preserve">abuse. </w:t>
      </w:r>
      <w:r w:rsidR="00814512">
        <w:rPr>
          <w:rFonts w:ascii="Arial" w:eastAsiaTheme="majorEastAsia" w:hAnsi="Arial" w:cs="Arial"/>
          <w:color w:val="000000" w:themeColor="text1"/>
        </w:rPr>
        <w:t>During this stage</w:t>
      </w:r>
      <w:r w:rsidR="00457165">
        <w:rPr>
          <w:rFonts w:ascii="Arial" w:eastAsiaTheme="majorEastAsia" w:hAnsi="Arial" w:cs="Arial"/>
          <w:color w:val="000000" w:themeColor="text1"/>
        </w:rPr>
        <w:t>,</w:t>
      </w:r>
      <w:r w:rsidR="00814512">
        <w:rPr>
          <w:rFonts w:ascii="Arial" w:eastAsiaTheme="majorEastAsia" w:hAnsi="Arial" w:cs="Arial"/>
          <w:color w:val="000000" w:themeColor="text1"/>
        </w:rPr>
        <w:t xml:space="preserve"> the abuser </w:t>
      </w:r>
      <w:r w:rsidR="004A0F88">
        <w:rPr>
          <w:rFonts w:ascii="Arial" w:eastAsiaTheme="majorEastAsia" w:hAnsi="Arial" w:cs="Arial"/>
          <w:color w:val="000000" w:themeColor="text1"/>
        </w:rPr>
        <w:t xml:space="preserve">becomes </w:t>
      </w:r>
      <w:r w:rsidR="00457165">
        <w:rPr>
          <w:rFonts w:ascii="Arial" w:eastAsiaTheme="majorEastAsia" w:hAnsi="Arial" w:cs="Arial"/>
          <w:color w:val="000000" w:themeColor="text1"/>
        </w:rPr>
        <w:t>abusive verbally, emotionally</w:t>
      </w:r>
      <w:r w:rsidR="00876F7B">
        <w:rPr>
          <w:rFonts w:ascii="Arial" w:eastAsiaTheme="majorEastAsia" w:hAnsi="Arial" w:cs="Arial"/>
          <w:color w:val="000000" w:themeColor="text1"/>
        </w:rPr>
        <w:t>,</w:t>
      </w:r>
      <w:r w:rsidR="00457165">
        <w:rPr>
          <w:rFonts w:ascii="Arial" w:eastAsiaTheme="majorEastAsia" w:hAnsi="Arial" w:cs="Arial"/>
          <w:color w:val="000000" w:themeColor="text1"/>
        </w:rPr>
        <w:t xml:space="preserve"> </w:t>
      </w:r>
      <w:r w:rsidR="00113EEA">
        <w:rPr>
          <w:rFonts w:ascii="Arial" w:eastAsiaTheme="majorEastAsia" w:hAnsi="Arial" w:cs="Arial"/>
          <w:color w:val="000000" w:themeColor="text1"/>
        </w:rPr>
        <w:t xml:space="preserve">psychologically </w:t>
      </w:r>
      <w:r w:rsidR="00457165">
        <w:rPr>
          <w:rFonts w:ascii="Arial" w:eastAsiaTheme="majorEastAsia" w:hAnsi="Arial" w:cs="Arial"/>
          <w:color w:val="000000" w:themeColor="text1"/>
        </w:rPr>
        <w:t xml:space="preserve">and physically and </w:t>
      </w:r>
      <w:r w:rsidR="00197E0B">
        <w:rPr>
          <w:rFonts w:ascii="Arial" w:eastAsiaTheme="majorEastAsia" w:hAnsi="Arial" w:cs="Arial"/>
          <w:color w:val="000000" w:themeColor="text1"/>
        </w:rPr>
        <w:t xml:space="preserve">attempts to control and dominate the victim. </w:t>
      </w:r>
      <w:r w:rsidR="00876F7B">
        <w:rPr>
          <w:rFonts w:ascii="Arial" w:eastAsiaTheme="majorEastAsia" w:hAnsi="Arial" w:cs="Arial"/>
          <w:color w:val="000000" w:themeColor="text1"/>
        </w:rPr>
        <w:t xml:space="preserve">Children who witness </w:t>
      </w:r>
      <w:r w:rsidR="009160A5">
        <w:rPr>
          <w:rFonts w:ascii="Arial" w:eastAsiaTheme="majorEastAsia" w:hAnsi="Arial" w:cs="Arial"/>
          <w:color w:val="000000" w:themeColor="text1"/>
        </w:rPr>
        <w:t>domestic violence</w:t>
      </w:r>
      <w:r w:rsidR="00823387">
        <w:rPr>
          <w:rFonts w:ascii="Arial" w:eastAsiaTheme="majorEastAsia" w:hAnsi="Arial" w:cs="Arial"/>
          <w:color w:val="000000" w:themeColor="text1"/>
        </w:rPr>
        <w:t xml:space="preserve"> can also be affected by the abuse</w:t>
      </w:r>
      <w:r w:rsidR="00CC2A64">
        <w:rPr>
          <w:rFonts w:ascii="Arial" w:eastAsiaTheme="majorEastAsia" w:hAnsi="Arial" w:cs="Arial"/>
          <w:color w:val="000000" w:themeColor="text1"/>
        </w:rPr>
        <w:t xml:space="preserve">. The </w:t>
      </w:r>
      <w:r w:rsidR="003B5390">
        <w:rPr>
          <w:rFonts w:ascii="Arial" w:eastAsiaTheme="majorEastAsia" w:hAnsi="Arial" w:cs="Arial"/>
          <w:color w:val="000000" w:themeColor="text1"/>
        </w:rPr>
        <w:t xml:space="preserve">third stage </w:t>
      </w:r>
      <w:r w:rsidR="00DB3B7E">
        <w:rPr>
          <w:rFonts w:ascii="Arial" w:eastAsiaTheme="majorEastAsia" w:hAnsi="Arial" w:cs="Arial"/>
          <w:color w:val="000000" w:themeColor="text1"/>
        </w:rPr>
        <w:t>is the honeymoon stage</w:t>
      </w:r>
      <w:r w:rsidR="00FD0487">
        <w:rPr>
          <w:rFonts w:ascii="Arial" w:eastAsiaTheme="majorEastAsia" w:hAnsi="Arial" w:cs="Arial"/>
          <w:color w:val="000000" w:themeColor="text1"/>
        </w:rPr>
        <w:t>. The abuser</w:t>
      </w:r>
      <w:r w:rsidR="00770043">
        <w:rPr>
          <w:rFonts w:ascii="Arial" w:eastAsiaTheme="majorEastAsia" w:hAnsi="Arial" w:cs="Arial"/>
          <w:color w:val="000000" w:themeColor="text1"/>
        </w:rPr>
        <w:t>,</w:t>
      </w:r>
      <w:r w:rsidR="00FD0487">
        <w:rPr>
          <w:rFonts w:ascii="Arial" w:eastAsiaTheme="majorEastAsia" w:hAnsi="Arial" w:cs="Arial"/>
          <w:color w:val="000000" w:themeColor="text1"/>
        </w:rPr>
        <w:t xml:space="preserve"> during this stage</w:t>
      </w:r>
      <w:r w:rsidR="00770043">
        <w:rPr>
          <w:rFonts w:ascii="Arial" w:eastAsiaTheme="majorEastAsia" w:hAnsi="Arial" w:cs="Arial"/>
          <w:color w:val="000000" w:themeColor="text1"/>
        </w:rPr>
        <w:t>,</w:t>
      </w:r>
      <w:r w:rsidR="00FD0487">
        <w:rPr>
          <w:rFonts w:ascii="Arial" w:eastAsiaTheme="majorEastAsia" w:hAnsi="Arial" w:cs="Arial"/>
          <w:color w:val="000000" w:themeColor="text1"/>
        </w:rPr>
        <w:t xml:space="preserve"> </w:t>
      </w:r>
      <w:r w:rsidR="00A1553F">
        <w:rPr>
          <w:rFonts w:ascii="Arial" w:eastAsiaTheme="majorEastAsia" w:hAnsi="Arial" w:cs="Arial"/>
          <w:color w:val="000000" w:themeColor="text1"/>
        </w:rPr>
        <w:t>expresses remorse and becomes apologetic</w:t>
      </w:r>
      <w:r w:rsidR="00E0461A">
        <w:rPr>
          <w:rFonts w:ascii="Arial" w:eastAsiaTheme="majorEastAsia" w:hAnsi="Arial" w:cs="Arial"/>
          <w:color w:val="000000" w:themeColor="text1"/>
        </w:rPr>
        <w:t xml:space="preserve"> for their actions and behaviour</w:t>
      </w:r>
      <w:r w:rsidR="00E54552">
        <w:rPr>
          <w:rFonts w:ascii="Arial" w:eastAsiaTheme="majorEastAsia" w:hAnsi="Arial" w:cs="Arial"/>
          <w:color w:val="000000" w:themeColor="text1"/>
        </w:rPr>
        <w:t xml:space="preserve">. They may promise to change and become a better person and </w:t>
      </w:r>
      <w:r w:rsidR="0045045F">
        <w:rPr>
          <w:rFonts w:ascii="Arial" w:eastAsiaTheme="majorEastAsia" w:hAnsi="Arial" w:cs="Arial"/>
          <w:color w:val="000000" w:themeColor="text1"/>
        </w:rPr>
        <w:t>will provide affection and attention to the victim</w:t>
      </w:r>
      <w:r w:rsidR="00371625">
        <w:rPr>
          <w:rFonts w:ascii="Arial" w:eastAsiaTheme="majorEastAsia" w:hAnsi="Arial" w:cs="Arial"/>
          <w:color w:val="000000" w:themeColor="text1"/>
        </w:rPr>
        <w:t xml:space="preserve">. The final stage of the cycle </w:t>
      </w:r>
      <w:r w:rsidR="00424594">
        <w:rPr>
          <w:rFonts w:ascii="Arial" w:eastAsiaTheme="majorEastAsia" w:hAnsi="Arial" w:cs="Arial"/>
          <w:color w:val="000000" w:themeColor="text1"/>
        </w:rPr>
        <w:t xml:space="preserve">is the calm stage. </w:t>
      </w:r>
      <w:r w:rsidR="006F5016">
        <w:rPr>
          <w:rFonts w:ascii="Arial" w:eastAsiaTheme="majorEastAsia" w:hAnsi="Arial" w:cs="Arial"/>
          <w:color w:val="000000" w:themeColor="text1"/>
        </w:rPr>
        <w:t>During this stage</w:t>
      </w:r>
      <w:r w:rsidR="00770043">
        <w:rPr>
          <w:rFonts w:ascii="Arial" w:eastAsiaTheme="majorEastAsia" w:hAnsi="Arial" w:cs="Arial"/>
          <w:color w:val="000000" w:themeColor="text1"/>
        </w:rPr>
        <w:t>,</w:t>
      </w:r>
      <w:r w:rsidR="006F5016">
        <w:rPr>
          <w:rFonts w:ascii="Arial" w:eastAsiaTheme="majorEastAsia" w:hAnsi="Arial" w:cs="Arial"/>
          <w:color w:val="000000" w:themeColor="text1"/>
        </w:rPr>
        <w:t xml:space="preserve"> everything </w:t>
      </w:r>
      <w:r w:rsidR="00513F6B">
        <w:rPr>
          <w:rFonts w:ascii="Arial" w:eastAsiaTheme="majorEastAsia" w:hAnsi="Arial" w:cs="Arial"/>
          <w:color w:val="000000" w:themeColor="text1"/>
        </w:rPr>
        <w:t>is calm and peaceful</w:t>
      </w:r>
      <w:r w:rsidR="00770043">
        <w:rPr>
          <w:rFonts w:ascii="Arial" w:eastAsiaTheme="majorEastAsia" w:hAnsi="Arial" w:cs="Arial"/>
          <w:color w:val="000000" w:themeColor="text1"/>
        </w:rPr>
        <w:t>,</w:t>
      </w:r>
      <w:r w:rsidR="000D20A9">
        <w:rPr>
          <w:rFonts w:ascii="Arial" w:eastAsiaTheme="majorEastAsia" w:hAnsi="Arial" w:cs="Arial"/>
          <w:color w:val="000000" w:themeColor="text1"/>
        </w:rPr>
        <w:t xml:space="preserve"> and over</w:t>
      </w:r>
      <w:r w:rsidR="00770043">
        <w:rPr>
          <w:rFonts w:ascii="Arial" w:eastAsiaTheme="majorEastAsia" w:hAnsi="Arial" w:cs="Arial"/>
          <w:color w:val="000000" w:themeColor="text1"/>
        </w:rPr>
        <w:t xml:space="preserve"> </w:t>
      </w:r>
      <w:r w:rsidR="00E22549">
        <w:rPr>
          <w:rFonts w:ascii="Arial" w:eastAsiaTheme="majorEastAsia" w:hAnsi="Arial" w:cs="Arial"/>
          <w:color w:val="000000" w:themeColor="text1"/>
        </w:rPr>
        <w:t>time</w:t>
      </w:r>
      <w:r w:rsidR="00770043">
        <w:rPr>
          <w:rFonts w:ascii="Arial" w:eastAsiaTheme="majorEastAsia" w:hAnsi="Arial" w:cs="Arial"/>
          <w:color w:val="000000" w:themeColor="text1"/>
        </w:rPr>
        <w:t>,</w:t>
      </w:r>
      <w:r w:rsidR="000D20A9">
        <w:rPr>
          <w:rFonts w:ascii="Arial" w:eastAsiaTheme="majorEastAsia" w:hAnsi="Arial" w:cs="Arial"/>
          <w:color w:val="000000" w:themeColor="text1"/>
        </w:rPr>
        <w:t xml:space="preserve"> the </w:t>
      </w:r>
      <w:r w:rsidR="0038156E">
        <w:rPr>
          <w:rFonts w:ascii="Arial" w:eastAsiaTheme="majorEastAsia" w:hAnsi="Arial" w:cs="Arial"/>
          <w:color w:val="000000" w:themeColor="text1"/>
        </w:rPr>
        <w:t>apologies, affection and attention decrease, causing</w:t>
      </w:r>
      <w:r w:rsidR="003C06B6">
        <w:rPr>
          <w:rFonts w:ascii="Arial" w:eastAsiaTheme="majorEastAsia" w:hAnsi="Arial" w:cs="Arial"/>
          <w:color w:val="000000" w:themeColor="text1"/>
        </w:rPr>
        <w:t xml:space="preserve"> the</w:t>
      </w:r>
      <w:r w:rsidR="0038156E">
        <w:rPr>
          <w:rFonts w:ascii="Arial" w:eastAsiaTheme="majorEastAsia" w:hAnsi="Arial" w:cs="Arial"/>
          <w:color w:val="000000" w:themeColor="text1"/>
        </w:rPr>
        <w:t xml:space="preserve"> cycle of abuse to occur </w:t>
      </w:r>
      <w:r w:rsidR="003C06B6">
        <w:rPr>
          <w:rFonts w:ascii="Arial" w:eastAsiaTheme="majorEastAsia" w:hAnsi="Arial" w:cs="Arial"/>
          <w:color w:val="000000" w:themeColor="text1"/>
        </w:rPr>
        <w:t>again and again (</w:t>
      </w:r>
      <w:r w:rsidR="00DE746F" w:rsidRPr="00DE746F">
        <w:rPr>
          <w:rFonts w:ascii="Arial" w:eastAsiaTheme="majorEastAsia" w:hAnsi="Arial" w:cs="Arial"/>
        </w:rPr>
        <w:t>Cervantes &amp; Sherman, 2021</w:t>
      </w:r>
      <w:r w:rsidR="00DE746F" w:rsidRPr="005B4CDC">
        <w:rPr>
          <w:rFonts w:ascii="Arial" w:eastAsiaTheme="majorEastAsia" w:hAnsi="Arial" w:cs="Arial"/>
        </w:rPr>
        <w:t xml:space="preserve">; </w:t>
      </w:r>
      <w:r w:rsidR="005B4CDC" w:rsidRPr="005B4CDC">
        <w:rPr>
          <w:rFonts w:ascii="Arial" w:eastAsiaTheme="majorEastAsia" w:hAnsi="Arial" w:cs="Arial"/>
        </w:rPr>
        <w:t xml:space="preserve">Craig &amp; </w:t>
      </w:r>
      <w:proofErr w:type="spellStart"/>
      <w:r w:rsidR="005B4CDC" w:rsidRPr="005B4CDC">
        <w:rPr>
          <w:rFonts w:ascii="Arial" w:eastAsiaTheme="majorEastAsia" w:hAnsi="Arial" w:cs="Arial"/>
        </w:rPr>
        <w:t>Kippert</w:t>
      </w:r>
      <w:proofErr w:type="spellEnd"/>
      <w:r w:rsidR="005B4CDC" w:rsidRPr="005B4CDC">
        <w:rPr>
          <w:rFonts w:ascii="Arial" w:eastAsiaTheme="majorEastAsia" w:hAnsi="Arial" w:cs="Arial"/>
        </w:rPr>
        <w:t>, 2022</w:t>
      </w:r>
      <w:r w:rsidR="00C03238">
        <w:rPr>
          <w:rFonts w:ascii="Arial" w:eastAsiaTheme="majorEastAsia" w:hAnsi="Arial" w:cs="Arial"/>
          <w:color w:val="000000" w:themeColor="text1"/>
        </w:rPr>
        <w:t>).</w:t>
      </w:r>
      <w:r w:rsidR="00EB6E2F">
        <w:rPr>
          <w:rFonts w:ascii="Arial" w:eastAsiaTheme="majorEastAsia" w:hAnsi="Arial" w:cs="Arial"/>
          <w:color w:val="000000" w:themeColor="text1"/>
        </w:rPr>
        <w:t xml:space="preserve"> However, not everyone will follow this cycle</w:t>
      </w:r>
      <w:r w:rsidR="002D2331">
        <w:rPr>
          <w:rFonts w:ascii="Arial" w:eastAsiaTheme="majorEastAsia" w:hAnsi="Arial" w:cs="Arial"/>
          <w:color w:val="000000" w:themeColor="text1"/>
        </w:rPr>
        <w:t>,</w:t>
      </w:r>
      <w:r w:rsidR="00EB6E2F">
        <w:rPr>
          <w:rFonts w:ascii="Arial" w:eastAsiaTheme="majorEastAsia" w:hAnsi="Arial" w:cs="Arial"/>
          <w:color w:val="000000" w:themeColor="text1"/>
        </w:rPr>
        <w:t xml:space="preserve"> </w:t>
      </w:r>
      <w:r w:rsidR="0088771F">
        <w:rPr>
          <w:rFonts w:ascii="Arial" w:eastAsiaTheme="majorEastAsia" w:hAnsi="Arial" w:cs="Arial"/>
          <w:color w:val="000000" w:themeColor="text1"/>
        </w:rPr>
        <w:t>as</w:t>
      </w:r>
      <w:r w:rsidR="004D36D5">
        <w:rPr>
          <w:rFonts w:ascii="Arial" w:eastAsiaTheme="majorEastAsia" w:hAnsi="Arial" w:cs="Arial"/>
          <w:color w:val="000000" w:themeColor="text1"/>
        </w:rPr>
        <w:t xml:space="preserve"> </w:t>
      </w:r>
      <w:r w:rsidR="002D2331">
        <w:rPr>
          <w:rFonts w:ascii="Arial" w:eastAsiaTheme="majorEastAsia" w:hAnsi="Arial" w:cs="Arial"/>
          <w:color w:val="000000" w:themeColor="text1"/>
        </w:rPr>
        <w:t>some may experience abuse without a clear cycle (</w:t>
      </w:r>
      <w:r w:rsidR="009D4702" w:rsidRPr="009D4702">
        <w:rPr>
          <w:rFonts w:ascii="Arial" w:eastAsiaTheme="majorEastAsia" w:hAnsi="Arial" w:cs="Arial"/>
        </w:rPr>
        <w:t>Afrouz, 2023</w:t>
      </w:r>
      <w:r w:rsidR="002D2331">
        <w:rPr>
          <w:rFonts w:ascii="Arial" w:eastAsiaTheme="majorEastAsia" w:hAnsi="Arial" w:cs="Arial"/>
          <w:color w:val="000000" w:themeColor="text1"/>
        </w:rPr>
        <w:t>).</w:t>
      </w:r>
    </w:p>
    <w:p w14:paraId="5DB73CE4" w14:textId="77777777" w:rsidR="00000EFE" w:rsidRDefault="00000EFE" w:rsidP="0001697A">
      <w:pPr>
        <w:spacing w:after="0" w:line="240" w:lineRule="auto"/>
        <w:rPr>
          <w:rFonts w:ascii="Arial" w:eastAsiaTheme="majorEastAsia" w:hAnsi="Arial" w:cs="Arial"/>
          <w:color w:val="000000" w:themeColor="text1"/>
        </w:rPr>
      </w:pPr>
    </w:p>
    <w:p w14:paraId="1132490C" w14:textId="16D447E2" w:rsidR="00A46E14" w:rsidRDefault="009E01B0" w:rsidP="0001697A">
      <w:pPr>
        <w:spacing w:after="0" w:line="240" w:lineRule="auto"/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  <w:color w:val="000000" w:themeColor="text1"/>
        </w:rPr>
        <w:t>The history of the domestic violence cycle</w:t>
      </w:r>
      <w:r w:rsidR="00781735">
        <w:rPr>
          <w:rFonts w:ascii="Arial" w:eastAsiaTheme="majorEastAsia" w:hAnsi="Arial" w:cs="Arial"/>
          <w:color w:val="000000" w:themeColor="text1"/>
        </w:rPr>
        <w:t xml:space="preserve"> is that t</w:t>
      </w:r>
      <w:r w:rsidR="00653F86">
        <w:rPr>
          <w:rFonts w:ascii="Arial" w:eastAsiaTheme="majorEastAsia" w:hAnsi="Arial" w:cs="Arial"/>
          <w:color w:val="000000" w:themeColor="text1"/>
        </w:rPr>
        <w:t xml:space="preserve">he </w:t>
      </w:r>
      <w:r w:rsidR="00132D8D">
        <w:rPr>
          <w:rFonts w:ascii="Arial" w:eastAsiaTheme="majorEastAsia" w:hAnsi="Arial" w:cs="Arial"/>
          <w:color w:val="000000" w:themeColor="text1"/>
        </w:rPr>
        <w:t xml:space="preserve">concept </w:t>
      </w:r>
      <w:r w:rsidR="00F81CC5">
        <w:rPr>
          <w:rFonts w:ascii="Arial" w:eastAsiaTheme="majorEastAsia" w:hAnsi="Arial" w:cs="Arial"/>
          <w:color w:val="000000" w:themeColor="text1"/>
        </w:rPr>
        <w:t xml:space="preserve">of the </w:t>
      </w:r>
      <w:r w:rsidR="00653F86">
        <w:rPr>
          <w:rFonts w:ascii="Arial" w:eastAsiaTheme="majorEastAsia" w:hAnsi="Arial" w:cs="Arial"/>
          <w:color w:val="000000" w:themeColor="text1"/>
        </w:rPr>
        <w:t xml:space="preserve">domestic </w:t>
      </w:r>
      <w:r w:rsidR="000978AE">
        <w:rPr>
          <w:rFonts w:ascii="Arial" w:eastAsiaTheme="majorEastAsia" w:hAnsi="Arial" w:cs="Arial"/>
          <w:color w:val="000000" w:themeColor="text1"/>
        </w:rPr>
        <w:t>violence cycle</w:t>
      </w:r>
      <w:r w:rsidR="00F81CC5">
        <w:rPr>
          <w:rFonts w:ascii="Arial" w:eastAsiaTheme="majorEastAsia" w:hAnsi="Arial" w:cs="Arial"/>
          <w:color w:val="000000" w:themeColor="text1"/>
        </w:rPr>
        <w:t xml:space="preserve"> was popularised by a psy</w:t>
      </w:r>
      <w:r w:rsidR="00D2023F">
        <w:rPr>
          <w:rFonts w:ascii="Arial" w:eastAsiaTheme="majorEastAsia" w:hAnsi="Arial" w:cs="Arial"/>
          <w:color w:val="000000" w:themeColor="text1"/>
        </w:rPr>
        <w:t xml:space="preserve">chologist called Lenore Walker in the 1970’s. </w:t>
      </w:r>
      <w:r w:rsidR="00C52F70">
        <w:rPr>
          <w:rFonts w:ascii="Arial" w:eastAsiaTheme="majorEastAsia" w:hAnsi="Arial" w:cs="Arial"/>
          <w:color w:val="000000" w:themeColor="text1"/>
        </w:rPr>
        <w:t xml:space="preserve">Within her research, it </w:t>
      </w:r>
      <w:r w:rsidR="008C4CED">
        <w:rPr>
          <w:rFonts w:ascii="Arial" w:eastAsiaTheme="majorEastAsia" w:hAnsi="Arial" w:cs="Arial"/>
          <w:color w:val="000000" w:themeColor="text1"/>
        </w:rPr>
        <w:t>indicates</w:t>
      </w:r>
      <w:r w:rsidR="00C52F70">
        <w:rPr>
          <w:rFonts w:ascii="Arial" w:eastAsiaTheme="majorEastAsia" w:hAnsi="Arial" w:cs="Arial"/>
          <w:color w:val="000000" w:themeColor="text1"/>
        </w:rPr>
        <w:t xml:space="preserve"> </w:t>
      </w:r>
      <w:r w:rsidR="00B952F9">
        <w:rPr>
          <w:rFonts w:ascii="Arial" w:eastAsiaTheme="majorEastAsia" w:hAnsi="Arial" w:cs="Arial"/>
          <w:color w:val="000000" w:themeColor="text1"/>
        </w:rPr>
        <w:t>t</w:t>
      </w:r>
      <w:r w:rsidR="005C423E">
        <w:rPr>
          <w:rFonts w:ascii="Arial" w:eastAsiaTheme="majorEastAsia" w:hAnsi="Arial" w:cs="Arial"/>
          <w:color w:val="000000" w:themeColor="text1"/>
        </w:rPr>
        <w:t xml:space="preserve">hat many </w:t>
      </w:r>
      <w:r w:rsidR="00C50B58">
        <w:rPr>
          <w:rFonts w:ascii="Arial" w:eastAsiaTheme="majorEastAsia" w:hAnsi="Arial" w:cs="Arial"/>
          <w:color w:val="000000" w:themeColor="text1"/>
        </w:rPr>
        <w:t xml:space="preserve">abusive relationships </w:t>
      </w:r>
      <w:r w:rsidR="00C6525A">
        <w:rPr>
          <w:rFonts w:ascii="Arial" w:eastAsiaTheme="majorEastAsia" w:hAnsi="Arial" w:cs="Arial"/>
          <w:color w:val="000000" w:themeColor="text1"/>
        </w:rPr>
        <w:t xml:space="preserve">often follow a pattern of tension </w:t>
      </w:r>
      <w:r w:rsidR="006006C0">
        <w:rPr>
          <w:rFonts w:ascii="Arial" w:eastAsiaTheme="majorEastAsia" w:hAnsi="Arial" w:cs="Arial"/>
          <w:color w:val="000000" w:themeColor="text1"/>
        </w:rPr>
        <w:t>escalation</w:t>
      </w:r>
      <w:r w:rsidR="002F257E">
        <w:rPr>
          <w:rFonts w:ascii="Arial" w:eastAsiaTheme="majorEastAsia" w:hAnsi="Arial" w:cs="Arial"/>
          <w:color w:val="000000" w:themeColor="text1"/>
        </w:rPr>
        <w:t>, violence and a honeymoon stage</w:t>
      </w:r>
      <w:r w:rsidR="006F6723">
        <w:rPr>
          <w:rFonts w:ascii="Arial" w:eastAsiaTheme="majorEastAsia" w:hAnsi="Arial" w:cs="Arial"/>
          <w:color w:val="000000" w:themeColor="text1"/>
        </w:rPr>
        <w:t xml:space="preserve"> (</w:t>
      </w:r>
      <w:r w:rsidR="00CE72EE" w:rsidRPr="00CE72EE">
        <w:rPr>
          <w:rFonts w:ascii="Arial" w:eastAsiaTheme="majorEastAsia" w:hAnsi="Arial" w:cs="Arial"/>
        </w:rPr>
        <w:t>Etzold, 2022</w:t>
      </w:r>
      <w:r w:rsidR="00383D5B">
        <w:rPr>
          <w:rFonts w:ascii="Arial" w:eastAsiaTheme="majorEastAsia" w:hAnsi="Arial" w:cs="Arial"/>
          <w:color w:val="000000" w:themeColor="text1"/>
        </w:rPr>
        <w:t>).</w:t>
      </w:r>
      <w:r w:rsidR="000B7BCD">
        <w:rPr>
          <w:rFonts w:ascii="Arial" w:eastAsiaTheme="majorEastAsia" w:hAnsi="Arial" w:cs="Arial"/>
          <w:color w:val="000000" w:themeColor="text1"/>
        </w:rPr>
        <w:t xml:space="preserve"> </w:t>
      </w:r>
      <w:r w:rsidR="00E12B24">
        <w:rPr>
          <w:rFonts w:ascii="Arial" w:eastAsiaTheme="majorEastAsia" w:hAnsi="Arial" w:cs="Arial"/>
          <w:color w:val="000000" w:themeColor="text1"/>
        </w:rPr>
        <w:t xml:space="preserve">Lenore Walker’s work drew </w:t>
      </w:r>
      <w:r w:rsidR="0020689D">
        <w:rPr>
          <w:rFonts w:ascii="Arial" w:eastAsiaTheme="majorEastAsia" w:hAnsi="Arial" w:cs="Arial"/>
          <w:color w:val="000000" w:themeColor="text1"/>
        </w:rPr>
        <w:t xml:space="preserve">a lot of </w:t>
      </w:r>
      <w:r w:rsidR="00E6051D">
        <w:rPr>
          <w:rFonts w:ascii="Arial" w:eastAsiaTheme="majorEastAsia" w:hAnsi="Arial" w:cs="Arial"/>
          <w:color w:val="000000" w:themeColor="text1"/>
        </w:rPr>
        <w:t xml:space="preserve">attention and focus to the cycle of </w:t>
      </w:r>
      <w:r w:rsidR="002B5636">
        <w:rPr>
          <w:rFonts w:ascii="Arial" w:eastAsiaTheme="majorEastAsia" w:hAnsi="Arial" w:cs="Arial"/>
          <w:color w:val="000000" w:themeColor="text1"/>
        </w:rPr>
        <w:t>abuse</w:t>
      </w:r>
      <w:r w:rsidR="00DB7826">
        <w:rPr>
          <w:rFonts w:ascii="Arial" w:eastAsiaTheme="majorEastAsia" w:hAnsi="Arial" w:cs="Arial"/>
          <w:color w:val="000000" w:themeColor="text1"/>
        </w:rPr>
        <w:t>.</w:t>
      </w:r>
      <w:r w:rsidR="00122252">
        <w:rPr>
          <w:rFonts w:ascii="Arial" w:eastAsiaTheme="majorEastAsia" w:hAnsi="Arial" w:cs="Arial"/>
          <w:color w:val="000000" w:themeColor="text1"/>
        </w:rPr>
        <w:t xml:space="preserve"> </w:t>
      </w:r>
      <w:r w:rsidR="00DB7826">
        <w:rPr>
          <w:rFonts w:ascii="Arial" w:eastAsiaTheme="majorEastAsia" w:hAnsi="Arial" w:cs="Arial"/>
          <w:color w:val="000000" w:themeColor="text1"/>
        </w:rPr>
        <w:t>H</w:t>
      </w:r>
      <w:r w:rsidR="00122252">
        <w:rPr>
          <w:rFonts w:ascii="Arial" w:eastAsiaTheme="majorEastAsia" w:hAnsi="Arial" w:cs="Arial"/>
          <w:color w:val="000000" w:themeColor="text1"/>
        </w:rPr>
        <w:t>owever</w:t>
      </w:r>
      <w:r w:rsidR="00DB7826">
        <w:rPr>
          <w:rFonts w:ascii="Arial" w:eastAsiaTheme="majorEastAsia" w:hAnsi="Arial" w:cs="Arial"/>
          <w:color w:val="000000" w:themeColor="text1"/>
        </w:rPr>
        <w:t xml:space="preserve">, </w:t>
      </w:r>
      <w:r w:rsidR="00E67123">
        <w:rPr>
          <w:rFonts w:ascii="Arial" w:eastAsiaTheme="majorEastAsia" w:hAnsi="Arial" w:cs="Arial"/>
          <w:color w:val="000000" w:themeColor="text1"/>
        </w:rPr>
        <w:t xml:space="preserve">earlier </w:t>
      </w:r>
      <w:r w:rsidR="001E197D">
        <w:rPr>
          <w:rFonts w:ascii="Arial" w:eastAsiaTheme="majorEastAsia" w:hAnsi="Arial" w:cs="Arial"/>
          <w:color w:val="000000" w:themeColor="text1"/>
        </w:rPr>
        <w:t xml:space="preserve">researchers and advocates had </w:t>
      </w:r>
      <w:r w:rsidR="001A1959">
        <w:rPr>
          <w:rFonts w:ascii="Arial" w:eastAsiaTheme="majorEastAsia" w:hAnsi="Arial" w:cs="Arial"/>
          <w:color w:val="000000" w:themeColor="text1"/>
        </w:rPr>
        <w:t xml:space="preserve">also </w:t>
      </w:r>
      <w:r w:rsidR="00EC3008">
        <w:rPr>
          <w:rFonts w:ascii="Arial" w:eastAsiaTheme="majorEastAsia" w:hAnsi="Arial" w:cs="Arial"/>
          <w:color w:val="000000" w:themeColor="text1"/>
        </w:rPr>
        <w:t>recognised and discussed</w:t>
      </w:r>
      <w:r w:rsidR="0020689D">
        <w:rPr>
          <w:rFonts w:ascii="Arial" w:eastAsiaTheme="majorEastAsia" w:hAnsi="Arial" w:cs="Arial"/>
          <w:color w:val="000000" w:themeColor="text1"/>
        </w:rPr>
        <w:t xml:space="preserve"> </w:t>
      </w:r>
      <w:r w:rsidR="00EC3008">
        <w:rPr>
          <w:rFonts w:ascii="Arial" w:eastAsiaTheme="majorEastAsia" w:hAnsi="Arial" w:cs="Arial"/>
          <w:color w:val="000000" w:themeColor="text1"/>
        </w:rPr>
        <w:t>the concept</w:t>
      </w:r>
      <w:r w:rsidR="0020689D">
        <w:rPr>
          <w:rFonts w:ascii="Arial" w:eastAsiaTheme="majorEastAsia" w:hAnsi="Arial" w:cs="Arial"/>
          <w:color w:val="000000" w:themeColor="text1"/>
        </w:rPr>
        <w:t xml:space="preserve"> of </w:t>
      </w:r>
      <w:r w:rsidR="00C802BB">
        <w:rPr>
          <w:rFonts w:ascii="Arial" w:eastAsiaTheme="majorEastAsia" w:hAnsi="Arial" w:cs="Arial"/>
          <w:color w:val="000000" w:themeColor="text1"/>
        </w:rPr>
        <w:t>it (</w:t>
      </w:r>
      <w:r w:rsidR="00CE72EE" w:rsidRPr="00073236">
        <w:rPr>
          <w:rFonts w:ascii="Arial" w:eastAsiaTheme="majorEastAsia" w:hAnsi="Arial" w:cs="Arial"/>
        </w:rPr>
        <w:t xml:space="preserve">Cypher, </w:t>
      </w:r>
      <w:r w:rsidR="00073236" w:rsidRPr="00073236">
        <w:rPr>
          <w:rFonts w:ascii="Arial" w:eastAsiaTheme="majorEastAsia" w:hAnsi="Arial" w:cs="Arial"/>
          <w:i/>
          <w:iCs/>
        </w:rPr>
        <w:t>et al</w:t>
      </w:r>
      <w:r w:rsidR="00073236" w:rsidRPr="00073236">
        <w:rPr>
          <w:rFonts w:ascii="Arial" w:eastAsiaTheme="majorEastAsia" w:hAnsi="Arial" w:cs="Arial"/>
        </w:rPr>
        <w:t>., 2024</w:t>
      </w:r>
      <w:r w:rsidR="00C802BB">
        <w:rPr>
          <w:rFonts w:ascii="Arial" w:eastAsiaTheme="majorEastAsia" w:hAnsi="Arial" w:cs="Arial"/>
          <w:color w:val="000000" w:themeColor="text1"/>
        </w:rPr>
        <w:t>).</w:t>
      </w:r>
      <w:r w:rsidR="00236EC5">
        <w:rPr>
          <w:rFonts w:ascii="Arial" w:eastAsiaTheme="majorEastAsia" w:hAnsi="Arial" w:cs="Arial"/>
          <w:color w:val="000000" w:themeColor="text1"/>
        </w:rPr>
        <w:t xml:space="preserve"> </w:t>
      </w:r>
      <w:r w:rsidR="001D33A3">
        <w:rPr>
          <w:rFonts w:ascii="Arial" w:eastAsiaTheme="majorEastAsia" w:hAnsi="Arial" w:cs="Arial"/>
          <w:color w:val="000000" w:themeColor="text1"/>
        </w:rPr>
        <w:t xml:space="preserve">In the 1960’s and 1970’s the feminist movement </w:t>
      </w:r>
      <w:r w:rsidR="00F87E34">
        <w:rPr>
          <w:rFonts w:ascii="Arial" w:eastAsiaTheme="majorEastAsia" w:hAnsi="Arial" w:cs="Arial"/>
          <w:color w:val="000000" w:themeColor="text1"/>
        </w:rPr>
        <w:t xml:space="preserve">helped raise awareness about domestic violence </w:t>
      </w:r>
      <w:r w:rsidR="00245B3D">
        <w:rPr>
          <w:rFonts w:ascii="Arial" w:eastAsiaTheme="majorEastAsia" w:hAnsi="Arial" w:cs="Arial"/>
          <w:color w:val="000000" w:themeColor="text1"/>
        </w:rPr>
        <w:t xml:space="preserve">and </w:t>
      </w:r>
      <w:r w:rsidR="00245B3D" w:rsidRPr="00870E2B">
        <w:rPr>
          <w:rFonts w:ascii="Arial" w:eastAsiaTheme="majorEastAsia" w:hAnsi="Arial" w:cs="Arial"/>
        </w:rPr>
        <w:t xml:space="preserve">challenged </w:t>
      </w:r>
      <w:r w:rsidR="007124D9" w:rsidRPr="00870E2B">
        <w:rPr>
          <w:rFonts w:ascii="Arial" w:eastAsiaTheme="majorEastAsia" w:hAnsi="Arial" w:cs="Arial"/>
        </w:rPr>
        <w:t>the norms of society</w:t>
      </w:r>
      <w:r w:rsidR="00870E2B">
        <w:rPr>
          <w:rFonts w:ascii="Arial" w:eastAsiaTheme="majorEastAsia" w:hAnsi="Arial" w:cs="Arial"/>
          <w:color w:val="A02B93" w:themeColor="accent5"/>
        </w:rPr>
        <w:t xml:space="preserve"> </w:t>
      </w:r>
      <w:r w:rsidR="00DF01F8" w:rsidRPr="00DF01F8">
        <w:rPr>
          <w:rFonts w:ascii="Arial" w:eastAsiaTheme="majorEastAsia" w:hAnsi="Arial" w:cs="Arial"/>
        </w:rPr>
        <w:t>(</w:t>
      </w:r>
      <w:proofErr w:type="spellStart"/>
      <w:r w:rsidR="00073236" w:rsidRPr="00073236">
        <w:rPr>
          <w:rFonts w:ascii="Arial" w:eastAsiaTheme="majorEastAsia" w:hAnsi="Arial" w:cs="Arial"/>
        </w:rPr>
        <w:t>Mohajan</w:t>
      </w:r>
      <w:proofErr w:type="spellEnd"/>
      <w:r w:rsidR="00073236" w:rsidRPr="00073236">
        <w:rPr>
          <w:rFonts w:ascii="Arial" w:eastAsiaTheme="majorEastAsia" w:hAnsi="Arial" w:cs="Arial"/>
        </w:rPr>
        <w:t>, 2022</w:t>
      </w:r>
      <w:r w:rsidR="00DF01F8" w:rsidRPr="00DF01F8">
        <w:rPr>
          <w:rFonts w:ascii="Arial" w:eastAsiaTheme="majorEastAsia" w:hAnsi="Arial" w:cs="Arial"/>
        </w:rPr>
        <w:t>)</w:t>
      </w:r>
      <w:r w:rsidR="0073451D" w:rsidRPr="00DF01F8">
        <w:rPr>
          <w:rFonts w:ascii="Arial" w:eastAsiaTheme="majorEastAsia" w:hAnsi="Arial" w:cs="Arial"/>
        </w:rPr>
        <w:t>.</w:t>
      </w:r>
      <w:r w:rsidR="0073451D">
        <w:rPr>
          <w:rFonts w:ascii="Arial" w:eastAsiaTheme="majorEastAsia" w:hAnsi="Arial" w:cs="Arial"/>
          <w:color w:val="A02B93" w:themeColor="accent5"/>
        </w:rPr>
        <w:t xml:space="preserve"> </w:t>
      </w:r>
      <w:r w:rsidR="005021A9">
        <w:rPr>
          <w:rFonts w:ascii="Arial" w:eastAsiaTheme="majorEastAsia" w:hAnsi="Arial" w:cs="Arial"/>
        </w:rPr>
        <w:t xml:space="preserve">Shelters and </w:t>
      </w:r>
      <w:r w:rsidR="0091639E">
        <w:rPr>
          <w:rFonts w:ascii="Arial" w:eastAsiaTheme="majorEastAsia" w:hAnsi="Arial" w:cs="Arial"/>
        </w:rPr>
        <w:t xml:space="preserve">support services </w:t>
      </w:r>
      <w:r w:rsidR="00362E46">
        <w:rPr>
          <w:rFonts w:ascii="Arial" w:eastAsiaTheme="majorEastAsia" w:hAnsi="Arial" w:cs="Arial"/>
        </w:rPr>
        <w:t xml:space="preserve">were developed to </w:t>
      </w:r>
      <w:r w:rsidR="00F26643">
        <w:rPr>
          <w:rFonts w:ascii="Arial" w:eastAsiaTheme="majorEastAsia" w:hAnsi="Arial" w:cs="Arial"/>
        </w:rPr>
        <w:t xml:space="preserve">provide victims of domestic violence a </w:t>
      </w:r>
      <w:r w:rsidR="00CA2BF5">
        <w:rPr>
          <w:rFonts w:ascii="Arial" w:eastAsiaTheme="majorEastAsia" w:hAnsi="Arial" w:cs="Arial"/>
        </w:rPr>
        <w:t>safe</w:t>
      </w:r>
      <w:r w:rsidR="00FB51FB">
        <w:rPr>
          <w:rFonts w:ascii="Arial" w:eastAsiaTheme="majorEastAsia" w:hAnsi="Arial" w:cs="Arial"/>
        </w:rPr>
        <w:t xml:space="preserve"> place to </w:t>
      </w:r>
      <w:r w:rsidR="00691B77">
        <w:rPr>
          <w:rFonts w:ascii="Arial" w:eastAsiaTheme="majorEastAsia" w:hAnsi="Arial" w:cs="Arial"/>
        </w:rPr>
        <w:t>stay,</w:t>
      </w:r>
      <w:r w:rsidR="00CA2BF5">
        <w:rPr>
          <w:rFonts w:ascii="Arial" w:eastAsiaTheme="majorEastAsia" w:hAnsi="Arial" w:cs="Arial"/>
        </w:rPr>
        <w:t xml:space="preserve"> </w:t>
      </w:r>
      <w:r w:rsidR="005E6E12">
        <w:rPr>
          <w:rFonts w:ascii="Arial" w:eastAsiaTheme="majorEastAsia" w:hAnsi="Arial" w:cs="Arial"/>
        </w:rPr>
        <w:t>and t</w:t>
      </w:r>
      <w:r w:rsidR="00CC0503">
        <w:rPr>
          <w:rFonts w:ascii="Arial" w:eastAsiaTheme="majorEastAsia" w:hAnsi="Arial" w:cs="Arial"/>
        </w:rPr>
        <w:t>hey</w:t>
      </w:r>
      <w:r w:rsidR="005E6E12">
        <w:rPr>
          <w:rFonts w:ascii="Arial" w:eastAsiaTheme="majorEastAsia" w:hAnsi="Arial" w:cs="Arial"/>
        </w:rPr>
        <w:t xml:space="preserve"> also provided </w:t>
      </w:r>
      <w:r w:rsidR="00FB51FB">
        <w:rPr>
          <w:rFonts w:ascii="Arial" w:eastAsiaTheme="majorEastAsia" w:hAnsi="Arial" w:cs="Arial"/>
        </w:rPr>
        <w:t xml:space="preserve">resources to </w:t>
      </w:r>
      <w:r w:rsidR="005E6E12">
        <w:rPr>
          <w:rFonts w:ascii="Arial" w:eastAsiaTheme="majorEastAsia" w:hAnsi="Arial" w:cs="Arial"/>
        </w:rPr>
        <w:t>those who wanted help</w:t>
      </w:r>
      <w:r w:rsidR="00FB51FB">
        <w:rPr>
          <w:rFonts w:ascii="Arial" w:eastAsiaTheme="majorEastAsia" w:hAnsi="Arial" w:cs="Arial"/>
        </w:rPr>
        <w:t xml:space="preserve"> (</w:t>
      </w:r>
      <w:r w:rsidR="004D30C6" w:rsidRPr="004D30C6">
        <w:rPr>
          <w:rFonts w:ascii="Arial" w:eastAsiaTheme="majorEastAsia" w:hAnsi="Arial" w:cs="Arial"/>
        </w:rPr>
        <w:t xml:space="preserve">Gregory, </w:t>
      </w:r>
      <w:r w:rsidR="004D30C6" w:rsidRPr="004D30C6">
        <w:rPr>
          <w:rFonts w:ascii="Arial" w:eastAsiaTheme="majorEastAsia" w:hAnsi="Arial" w:cs="Arial"/>
          <w:i/>
          <w:iCs/>
        </w:rPr>
        <w:t>et al</w:t>
      </w:r>
      <w:r w:rsidR="004D30C6" w:rsidRPr="004D30C6">
        <w:rPr>
          <w:rFonts w:ascii="Arial" w:eastAsiaTheme="majorEastAsia" w:hAnsi="Arial" w:cs="Arial"/>
        </w:rPr>
        <w:t>., 2021</w:t>
      </w:r>
      <w:r w:rsidR="00FB51FB">
        <w:rPr>
          <w:rFonts w:ascii="Arial" w:eastAsiaTheme="majorEastAsia" w:hAnsi="Arial" w:cs="Arial"/>
        </w:rPr>
        <w:t>)</w:t>
      </w:r>
      <w:r w:rsidR="00DF01F8">
        <w:rPr>
          <w:rFonts w:ascii="Arial" w:eastAsiaTheme="majorEastAsia" w:hAnsi="Arial" w:cs="Arial"/>
        </w:rPr>
        <w:t xml:space="preserve">. </w:t>
      </w:r>
      <w:r w:rsidR="00F9587D">
        <w:rPr>
          <w:rFonts w:ascii="Arial" w:eastAsiaTheme="majorEastAsia" w:hAnsi="Arial" w:cs="Arial"/>
        </w:rPr>
        <w:t>Laws and legal</w:t>
      </w:r>
      <w:r w:rsidR="00915AA5">
        <w:rPr>
          <w:rFonts w:ascii="Arial" w:eastAsiaTheme="majorEastAsia" w:hAnsi="Arial" w:cs="Arial"/>
        </w:rPr>
        <w:t xml:space="preserve"> sy</w:t>
      </w:r>
      <w:r w:rsidR="00026AC9">
        <w:rPr>
          <w:rFonts w:ascii="Arial" w:eastAsiaTheme="majorEastAsia" w:hAnsi="Arial" w:cs="Arial"/>
        </w:rPr>
        <w:t>s</w:t>
      </w:r>
      <w:r w:rsidR="00915AA5">
        <w:rPr>
          <w:rFonts w:ascii="Arial" w:eastAsiaTheme="majorEastAsia" w:hAnsi="Arial" w:cs="Arial"/>
        </w:rPr>
        <w:t xml:space="preserve">tems changed to help protect victims of domestic violence </w:t>
      </w:r>
      <w:r w:rsidR="003B30F7">
        <w:rPr>
          <w:rFonts w:ascii="Arial" w:eastAsiaTheme="majorEastAsia" w:hAnsi="Arial" w:cs="Arial"/>
        </w:rPr>
        <w:t xml:space="preserve">and to hold the abusers accountable for their actions </w:t>
      </w:r>
      <w:r w:rsidR="003B30F7" w:rsidRPr="00D8259F">
        <w:rPr>
          <w:rFonts w:ascii="Arial" w:eastAsiaTheme="majorEastAsia" w:hAnsi="Arial" w:cs="Arial"/>
        </w:rPr>
        <w:t>(</w:t>
      </w:r>
      <w:r w:rsidR="00D8259F" w:rsidRPr="00D8259F">
        <w:rPr>
          <w:rFonts w:ascii="Arial" w:eastAsiaTheme="majorEastAsia" w:hAnsi="Arial" w:cs="Arial"/>
        </w:rPr>
        <w:t>Burton, 2022</w:t>
      </w:r>
      <w:r w:rsidR="003B30F7">
        <w:rPr>
          <w:rFonts w:ascii="Arial" w:eastAsiaTheme="majorEastAsia" w:hAnsi="Arial" w:cs="Arial"/>
        </w:rPr>
        <w:t xml:space="preserve">). Since Lenore </w:t>
      </w:r>
      <w:r w:rsidR="00BE2E1C">
        <w:rPr>
          <w:rFonts w:ascii="Arial" w:eastAsiaTheme="majorEastAsia" w:hAnsi="Arial" w:cs="Arial"/>
        </w:rPr>
        <w:t xml:space="preserve">Walker’s work, researchers and advocates </w:t>
      </w:r>
      <w:r w:rsidR="00FB6FE6">
        <w:rPr>
          <w:rFonts w:ascii="Arial" w:eastAsiaTheme="majorEastAsia" w:hAnsi="Arial" w:cs="Arial"/>
        </w:rPr>
        <w:t xml:space="preserve">have continued to </w:t>
      </w:r>
      <w:r w:rsidR="00D83AAF">
        <w:rPr>
          <w:rFonts w:ascii="Arial" w:eastAsiaTheme="majorEastAsia" w:hAnsi="Arial" w:cs="Arial"/>
        </w:rPr>
        <w:t>study and address domestic violence</w:t>
      </w:r>
      <w:r w:rsidR="00F00A48">
        <w:rPr>
          <w:rFonts w:ascii="Arial" w:eastAsiaTheme="majorEastAsia" w:hAnsi="Arial" w:cs="Arial"/>
        </w:rPr>
        <w:t xml:space="preserve">, which </w:t>
      </w:r>
      <w:r w:rsidR="00D83AAF">
        <w:rPr>
          <w:rFonts w:ascii="Arial" w:eastAsiaTheme="majorEastAsia" w:hAnsi="Arial" w:cs="Arial"/>
        </w:rPr>
        <w:t xml:space="preserve">has led to a better understanding </w:t>
      </w:r>
      <w:r w:rsidR="00F00A48">
        <w:rPr>
          <w:rFonts w:ascii="Arial" w:eastAsiaTheme="majorEastAsia" w:hAnsi="Arial" w:cs="Arial"/>
        </w:rPr>
        <w:t xml:space="preserve">of its </w:t>
      </w:r>
      <w:r w:rsidR="004B7BFD">
        <w:rPr>
          <w:rFonts w:ascii="Arial" w:eastAsiaTheme="majorEastAsia" w:hAnsi="Arial" w:cs="Arial"/>
        </w:rPr>
        <w:t>causes, consequences and effective prevention strategies (</w:t>
      </w:r>
      <w:r w:rsidR="008E5E4C" w:rsidRPr="00A47F4C">
        <w:rPr>
          <w:rFonts w:ascii="Arial" w:eastAsiaTheme="majorEastAsia" w:hAnsi="Arial" w:cs="Arial"/>
        </w:rPr>
        <w:t xml:space="preserve">Sebire &amp; </w:t>
      </w:r>
      <w:r w:rsidR="00A47F4C" w:rsidRPr="00A47F4C">
        <w:rPr>
          <w:rFonts w:ascii="Arial" w:eastAsiaTheme="majorEastAsia" w:hAnsi="Arial" w:cs="Arial"/>
        </w:rPr>
        <w:t>Pizarro, 2024</w:t>
      </w:r>
      <w:r w:rsidR="004B7BFD">
        <w:rPr>
          <w:rFonts w:ascii="Arial" w:eastAsiaTheme="majorEastAsia" w:hAnsi="Arial" w:cs="Arial"/>
        </w:rPr>
        <w:t>).</w:t>
      </w:r>
    </w:p>
    <w:p w14:paraId="0F81D685" w14:textId="77777777" w:rsidR="00781735" w:rsidRDefault="00781735" w:rsidP="0001697A">
      <w:pPr>
        <w:spacing w:after="0" w:line="240" w:lineRule="auto"/>
        <w:rPr>
          <w:rFonts w:ascii="Arial" w:eastAsiaTheme="majorEastAsia" w:hAnsi="Arial" w:cs="Arial"/>
        </w:rPr>
      </w:pPr>
    </w:p>
    <w:p w14:paraId="2968DD46" w14:textId="1E1C580E" w:rsidR="0081288E" w:rsidRDefault="008B5D04" w:rsidP="0001697A">
      <w:pPr>
        <w:spacing w:after="0" w:line="240" w:lineRule="auto"/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</w:rPr>
        <w:t xml:space="preserve">Domestic violence is </w:t>
      </w:r>
      <w:r w:rsidR="00D35B6D">
        <w:rPr>
          <w:rFonts w:ascii="Arial" w:eastAsiaTheme="majorEastAsia" w:hAnsi="Arial" w:cs="Arial"/>
        </w:rPr>
        <w:t>extremely common worldwide</w:t>
      </w:r>
      <w:r w:rsidR="002C498E">
        <w:rPr>
          <w:rFonts w:ascii="Arial" w:eastAsiaTheme="majorEastAsia" w:hAnsi="Arial" w:cs="Arial"/>
        </w:rPr>
        <w:t xml:space="preserve">, including </w:t>
      </w:r>
      <w:r w:rsidR="00BC6039">
        <w:rPr>
          <w:rFonts w:ascii="Arial" w:eastAsiaTheme="majorEastAsia" w:hAnsi="Arial" w:cs="Arial"/>
        </w:rPr>
        <w:t>in </w:t>
      </w:r>
      <w:r w:rsidR="002C498E">
        <w:rPr>
          <w:rFonts w:ascii="Arial" w:eastAsiaTheme="majorEastAsia" w:hAnsi="Arial" w:cs="Arial"/>
        </w:rPr>
        <w:t>the United Kingdom (</w:t>
      </w:r>
      <w:r w:rsidR="00025560" w:rsidRPr="00025560">
        <w:rPr>
          <w:rFonts w:ascii="Arial" w:eastAsiaTheme="majorEastAsia" w:hAnsi="Arial" w:cs="Arial"/>
        </w:rPr>
        <w:t>Taub, 2020</w:t>
      </w:r>
      <w:r w:rsidR="002C498E">
        <w:rPr>
          <w:rFonts w:ascii="Arial" w:eastAsiaTheme="majorEastAsia" w:hAnsi="Arial" w:cs="Arial"/>
        </w:rPr>
        <w:t>).</w:t>
      </w:r>
      <w:r w:rsidR="00C6605E">
        <w:rPr>
          <w:rFonts w:ascii="Arial" w:eastAsiaTheme="majorEastAsia" w:hAnsi="Arial" w:cs="Arial"/>
        </w:rPr>
        <w:t xml:space="preserve"> </w:t>
      </w:r>
      <w:r w:rsidR="005B0354">
        <w:rPr>
          <w:rFonts w:ascii="Arial" w:eastAsiaTheme="majorEastAsia" w:hAnsi="Arial" w:cs="Arial"/>
        </w:rPr>
        <w:t xml:space="preserve">It is reported </w:t>
      </w:r>
      <w:r w:rsidR="001C4E2F">
        <w:rPr>
          <w:rFonts w:ascii="Arial" w:eastAsiaTheme="majorEastAsia" w:hAnsi="Arial" w:cs="Arial"/>
        </w:rPr>
        <w:t>that </w:t>
      </w:r>
      <w:r w:rsidR="00F5489B">
        <w:rPr>
          <w:rFonts w:ascii="Arial" w:eastAsiaTheme="majorEastAsia" w:hAnsi="Arial" w:cs="Arial"/>
        </w:rPr>
        <w:t>30%</w:t>
      </w:r>
      <w:r w:rsidR="00EA5A78">
        <w:rPr>
          <w:rFonts w:ascii="Arial" w:eastAsiaTheme="majorEastAsia" w:hAnsi="Arial" w:cs="Arial"/>
        </w:rPr>
        <w:t xml:space="preserve"> of women</w:t>
      </w:r>
      <w:r w:rsidR="00A018B8">
        <w:rPr>
          <w:rFonts w:ascii="Arial" w:eastAsiaTheme="majorEastAsia" w:hAnsi="Arial" w:cs="Arial"/>
        </w:rPr>
        <w:t xml:space="preserve"> </w:t>
      </w:r>
      <w:r w:rsidR="00453AB2">
        <w:rPr>
          <w:rFonts w:ascii="Arial" w:eastAsiaTheme="majorEastAsia" w:hAnsi="Arial" w:cs="Arial"/>
        </w:rPr>
        <w:t xml:space="preserve">worldwide have experienced </w:t>
      </w:r>
      <w:r w:rsidR="00B740E9">
        <w:rPr>
          <w:rFonts w:ascii="Arial" w:eastAsiaTheme="majorEastAsia" w:hAnsi="Arial" w:cs="Arial"/>
        </w:rPr>
        <w:t xml:space="preserve">either </w:t>
      </w:r>
      <w:r w:rsidR="00906485">
        <w:rPr>
          <w:rFonts w:ascii="Arial" w:eastAsiaTheme="majorEastAsia" w:hAnsi="Arial" w:cs="Arial"/>
        </w:rPr>
        <w:lastRenderedPageBreak/>
        <w:t xml:space="preserve">physical </w:t>
      </w:r>
      <w:r w:rsidR="002D285E">
        <w:rPr>
          <w:rFonts w:ascii="Arial" w:eastAsiaTheme="majorEastAsia" w:hAnsi="Arial" w:cs="Arial"/>
        </w:rPr>
        <w:t>or </w:t>
      </w:r>
      <w:r w:rsidR="00906485">
        <w:rPr>
          <w:rFonts w:ascii="Arial" w:eastAsiaTheme="majorEastAsia" w:hAnsi="Arial" w:cs="Arial"/>
        </w:rPr>
        <w:t xml:space="preserve">sexual intimate partner violence </w:t>
      </w:r>
      <w:r w:rsidR="002D285E">
        <w:rPr>
          <w:rFonts w:ascii="Arial" w:eastAsiaTheme="majorEastAsia" w:hAnsi="Arial" w:cs="Arial"/>
        </w:rPr>
        <w:t xml:space="preserve">or </w:t>
      </w:r>
      <w:r w:rsidR="00392DF4">
        <w:rPr>
          <w:rFonts w:ascii="Arial" w:eastAsiaTheme="majorEastAsia" w:hAnsi="Arial" w:cs="Arial"/>
        </w:rPr>
        <w:t>non-partner sexual violence in their lifetime</w:t>
      </w:r>
      <w:r w:rsidR="005067A6">
        <w:rPr>
          <w:rFonts w:ascii="Arial" w:eastAsiaTheme="majorEastAsia" w:hAnsi="Arial" w:cs="Arial"/>
        </w:rPr>
        <w:t xml:space="preserve">. </w:t>
      </w:r>
      <w:r w:rsidR="007755FC">
        <w:rPr>
          <w:rFonts w:ascii="Arial" w:eastAsiaTheme="majorEastAsia" w:hAnsi="Arial" w:cs="Arial"/>
        </w:rPr>
        <w:t xml:space="preserve">Also, </w:t>
      </w:r>
      <w:r w:rsidR="00F5489B">
        <w:rPr>
          <w:rFonts w:ascii="Arial" w:eastAsiaTheme="majorEastAsia" w:hAnsi="Arial" w:cs="Arial"/>
        </w:rPr>
        <w:t>27%</w:t>
      </w:r>
      <w:r w:rsidR="007755FC">
        <w:rPr>
          <w:rFonts w:ascii="Arial" w:eastAsiaTheme="majorEastAsia" w:hAnsi="Arial" w:cs="Arial"/>
        </w:rPr>
        <w:t xml:space="preserve"> of women </w:t>
      </w:r>
      <w:r w:rsidR="00123BAE">
        <w:rPr>
          <w:rFonts w:ascii="Arial" w:eastAsiaTheme="majorEastAsia" w:hAnsi="Arial" w:cs="Arial"/>
        </w:rPr>
        <w:t xml:space="preserve">worldwide </w:t>
      </w:r>
      <w:r w:rsidR="005A3C62">
        <w:rPr>
          <w:rFonts w:ascii="Arial" w:eastAsiaTheme="majorEastAsia" w:hAnsi="Arial" w:cs="Arial"/>
        </w:rPr>
        <w:t xml:space="preserve">between fifteen and forty-nine years of age have reported </w:t>
      </w:r>
      <w:r w:rsidR="00DD3884">
        <w:rPr>
          <w:rFonts w:ascii="Arial" w:eastAsiaTheme="majorEastAsia" w:hAnsi="Arial" w:cs="Arial"/>
        </w:rPr>
        <w:t xml:space="preserve">that they were in a relationship and </w:t>
      </w:r>
      <w:r w:rsidR="00320110">
        <w:rPr>
          <w:rFonts w:ascii="Arial" w:eastAsiaTheme="majorEastAsia" w:hAnsi="Arial" w:cs="Arial"/>
        </w:rPr>
        <w:t xml:space="preserve">that they have experienced some </w:t>
      </w:r>
      <w:r w:rsidR="00351D77">
        <w:rPr>
          <w:rFonts w:ascii="Arial" w:eastAsiaTheme="majorEastAsia" w:hAnsi="Arial" w:cs="Arial"/>
        </w:rPr>
        <w:t xml:space="preserve">form of physical or sexual violence </w:t>
      </w:r>
      <w:r w:rsidR="0012354C">
        <w:rPr>
          <w:rFonts w:ascii="Arial" w:eastAsiaTheme="majorEastAsia" w:hAnsi="Arial" w:cs="Arial"/>
        </w:rPr>
        <w:t>by their partners (</w:t>
      </w:r>
      <w:r w:rsidR="009279B9">
        <w:rPr>
          <w:rFonts w:ascii="Arial" w:eastAsiaTheme="majorEastAsia" w:hAnsi="Arial" w:cs="Arial"/>
        </w:rPr>
        <w:t>World Health Organi</w:t>
      </w:r>
      <w:r w:rsidR="005D3D4F">
        <w:rPr>
          <w:rFonts w:ascii="Arial" w:eastAsiaTheme="majorEastAsia" w:hAnsi="Arial" w:cs="Arial"/>
        </w:rPr>
        <w:t>z</w:t>
      </w:r>
      <w:r w:rsidR="009279B9">
        <w:rPr>
          <w:rFonts w:ascii="Arial" w:eastAsiaTheme="majorEastAsia" w:hAnsi="Arial" w:cs="Arial"/>
        </w:rPr>
        <w:t>ation, 2024).</w:t>
      </w:r>
      <w:r w:rsidR="0081288E">
        <w:rPr>
          <w:rFonts w:ascii="Arial" w:eastAsiaTheme="majorEastAsia" w:hAnsi="Arial" w:cs="Arial"/>
        </w:rPr>
        <w:t xml:space="preserve"> </w:t>
      </w:r>
      <w:r w:rsidR="00671C2E">
        <w:rPr>
          <w:rFonts w:ascii="Arial" w:eastAsiaTheme="majorEastAsia" w:hAnsi="Arial" w:cs="Arial"/>
        </w:rPr>
        <w:t xml:space="preserve">In England and Wales, </w:t>
      </w:r>
      <w:r w:rsidR="00082B07">
        <w:rPr>
          <w:rFonts w:ascii="Arial" w:eastAsiaTheme="majorEastAsia" w:hAnsi="Arial" w:cs="Arial"/>
        </w:rPr>
        <w:t xml:space="preserve">it is reported that </w:t>
      </w:r>
      <w:r w:rsidR="002E41C3">
        <w:rPr>
          <w:rFonts w:ascii="Arial" w:eastAsiaTheme="majorEastAsia" w:hAnsi="Arial" w:cs="Arial"/>
        </w:rPr>
        <w:t xml:space="preserve">1.4 million </w:t>
      </w:r>
      <w:r w:rsidR="00F0713B">
        <w:rPr>
          <w:rFonts w:ascii="Arial" w:eastAsiaTheme="majorEastAsia" w:hAnsi="Arial" w:cs="Arial"/>
        </w:rPr>
        <w:t xml:space="preserve">women and </w:t>
      </w:r>
      <w:r w:rsidR="00625CA4">
        <w:rPr>
          <w:rFonts w:ascii="Arial" w:eastAsiaTheme="majorEastAsia" w:hAnsi="Arial" w:cs="Arial"/>
        </w:rPr>
        <w:t>751,000</w:t>
      </w:r>
      <w:r w:rsidR="00F0713B">
        <w:rPr>
          <w:rFonts w:ascii="Arial" w:eastAsiaTheme="majorEastAsia" w:hAnsi="Arial" w:cs="Arial"/>
        </w:rPr>
        <w:t xml:space="preserve"> men </w:t>
      </w:r>
      <w:r w:rsidR="00E30D4C">
        <w:rPr>
          <w:rFonts w:ascii="Arial" w:eastAsiaTheme="majorEastAsia" w:hAnsi="Arial" w:cs="Arial"/>
        </w:rPr>
        <w:t xml:space="preserve">experienced domestic violence </w:t>
      </w:r>
      <w:r w:rsidR="00491125">
        <w:rPr>
          <w:rFonts w:ascii="Arial" w:eastAsiaTheme="majorEastAsia" w:hAnsi="Arial" w:cs="Arial"/>
        </w:rPr>
        <w:t xml:space="preserve">in March 2023. </w:t>
      </w:r>
      <w:r w:rsidR="003C52A2">
        <w:rPr>
          <w:rFonts w:ascii="Arial" w:eastAsiaTheme="majorEastAsia" w:hAnsi="Arial" w:cs="Arial"/>
        </w:rPr>
        <w:t xml:space="preserve">The police recorded </w:t>
      </w:r>
      <w:r w:rsidR="00D5399F">
        <w:rPr>
          <w:rFonts w:ascii="Arial" w:eastAsiaTheme="majorEastAsia" w:hAnsi="Arial" w:cs="Arial"/>
        </w:rPr>
        <w:t xml:space="preserve">889,918 </w:t>
      </w:r>
      <w:r w:rsidR="004C112E">
        <w:rPr>
          <w:rFonts w:ascii="Arial" w:eastAsiaTheme="majorEastAsia" w:hAnsi="Arial" w:cs="Arial"/>
        </w:rPr>
        <w:t>cases involving domestic violence</w:t>
      </w:r>
      <w:r w:rsidR="00071121">
        <w:rPr>
          <w:rFonts w:ascii="Arial" w:eastAsiaTheme="majorEastAsia" w:hAnsi="Arial" w:cs="Arial"/>
        </w:rPr>
        <w:t>, excluding Devon and Cornwall</w:t>
      </w:r>
      <w:r w:rsidR="00541AD9">
        <w:rPr>
          <w:rFonts w:ascii="Arial" w:eastAsiaTheme="majorEastAsia" w:hAnsi="Arial" w:cs="Arial"/>
        </w:rPr>
        <w:t>,</w:t>
      </w:r>
      <w:r w:rsidR="00164DEF">
        <w:rPr>
          <w:rFonts w:ascii="Arial" w:eastAsiaTheme="majorEastAsia" w:hAnsi="Arial" w:cs="Arial"/>
        </w:rPr>
        <w:t xml:space="preserve"> at the end of March 2023. This is a similar </w:t>
      </w:r>
      <w:r w:rsidR="00FC0BBE">
        <w:rPr>
          <w:rFonts w:ascii="Arial" w:eastAsiaTheme="majorEastAsia" w:hAnsi="Arial" w:cs="Arial"/>
        </w:rPr>
        <w:t>number</w:t>
      </w:r>
      <w:r w:rsidR="00164DEF">
        <w:rPr>
          <w:rFonts w:ascii="Arial" w:eastAsiaTheme="majorEastAsia" w:hAnsi="Arial" w:cs="Arial"/>
        </w:rPr>
        <w:t xml:space="preserve"> of cases that were reported </w:t>
      </w:r>
      <w:r w:rsidR="00FC0BBE">
        <w:rPr>
          <w:rFonts w:ascii="Arial" w:eastAsiaTheme="majorEastAsia" w:hAnsi="Arial" w:cs="Arial"/>
        </w:rPr>
        <w:t xml:space="preserve">in </w:t>
      </w:r>
      <w:r w:rsidR="00F21785">
        <w:rPr>
          <w:rFonts w:ascii="Arial" w:eastAsiaTheme="majorEastAsia" w:hAnsi="Arial" w:cs="Arial"/>
        </w:rPr>
        <w:t>March 2022.</w:t>
      </w:r>
      <w:r w:rsidR="00FC0BBE">
        <w:rPr>
          <w:rFonts w:ascii="Arial" w:eastAsiaTheme="majorEastAsia" w:hAnsi="Arial" w:cs="Arial"/>
        </w:rPr>
        <w:t xml:space="preserve"> A</w:t>
      </w:r>
      <w:r w:rsidR="00D6424D">
        <w:rPr>
          <w:rFonts w:ascii="Arial" w:eastAsiaTheme="majorEastAsia" w:hAnsi="Arial" w:cs="Arial"/>
        </w:rPr>
        <w:t xml:space="preserve">lso, in March 2023 </w:t>
      </w:r>
      <w:r w:rsidR="008421F3">
        <w:rPr>
          <w:rFonts w:ascii="Arial" w:eastAsiaTheme="majorEastAsia" w:hAnsi="Arial" w:cs="Arial"/>
        </w:rPr>
        <w:t xml:space="preserve">there were </w:t>
      </w:r>
      <w:r w:rsidR="00142087">
        <w:rPr>
          <w:rFonts w:ascii="Arial" w:eastAsiaTheme="majorEastAsia" w:hAnsi="Arial" w:cs="Arial"/>
        </w:rPr>
        <w:t xml:space="preserve">51,288 </w:t>
      </w:r>
      <w:r w:rsidR="002D5532">
        <w:rPr>
          <w:rFonts w:ascii="Arial" w:eastAsiaTheme="majorEastAsia" w:hAnsi="Arial" w:cs="Arial"/>
        </w:rPr>
        <w:t>prosecutions involving domestic violence in England and Wales</w:t>
      </w:r>
      <w:r w:rsidR="00541AD9">
        <w:rPr>
          <w:rFonts w:ascii="Arial" w:eastAsiaTheme="majorEastAsia" w:hAnsi="Arial" w:cs="Arial"/>
        </w:rPr>
        <w:t>,</w:t>
      </w:r>
      <w:r w:rsidR="00E20C59">
        <w:rPr>
          <w:rFonts w:ascii="Arial" w:eastAsiaTheme="majorEastAsia" w:hAnsi="Arial" w:cs="Arial"/>
        </w:rPr>
        <w:t xml:space="preserve"> and in March 2022 there </w:t>
      </w:r>
      <w:r w:rsidR="001B039A">
        <w:rPr>
          <w:rFonts w:ascii="Arial" w:eastAsiaTheme="majorEastAsia" w:hAnsi="Arial" w:cs="Arial"/>
        </w:rPr>
        <w:t>were</w:t>
      </w:r>
      <w:r w:rsidR="00A87EBA">
        <w:rPr>
          <w:rFonts w:ascii="Arial" w:eastAsiaTheme="majorEastAsia" w:hAnsi="Arial" w:cs="Arial"/>
        </w:rPr>
        <w:t xml:space="preserve"> 53,207</w:t>
      </w:r>
      <w:r w:rsidR="001B039A">
        <w:rPr>
          <w:rFonts w:ascii="Arial" w:eastAsiaTheme="majorEastAsia" w:hAnsi="Arial" w:cs="Arial"/>
        </w:rPr>
        <w:t xml:space="preserve"> </w:t>
      </w:r>
      <w:r w:rsidR="00D67E4B">
        <w:rPr>
          <w:rFonts w:ascii="Arial" w:eastAsiaTheme="majorEastAsia" w:hAnsi="Arial" w:cs="Arial"/>
        </w:rPr>
        <w:t>prosecutions involving domestic violence (</w:t>
      </w:r>
      <w:r w:rsidR="0003693B">
        <w:rPr>
          <w:rFonts w:ascii="Arial" w:eastAsiaTheme="majorEastAsia" w:hAnsi="Arial" w:cs="Arial"/>
        </w:rPr>
        <w:t>Office for National Statistics, 2023).</w:t>
      </w:r>
    </w:p>
    <w:p w14:paraId="6A5A0799" w14:textId="77777777" w:rsidR="0024632C" w:rsidRDefault="0024632C" w:rsidP="0001697A">
      <w:pPr>
        <w:spacing w:after="0" w:line="240" w:lineRule="auto"/>
        <w:rPr>
          <w:rFonts w:ascii="Arial" w:eastAsiaTheme="majorEastAsia" w:hAnsi="Arial" w:cs="Arial"/>
        </w:rPr>
      </w:pPr>
    </w:p>
    <w:p w14:paraId="0DAD9AB2" w14:textId="3BF07D83" w:rsidR="00AD5F37" w:rsidRDefault="00B15B78" w:rsidP="001C1546">
      <w:pPr>
        <w:spacing w:after="0" w:line="240" w:lineRule="auto"/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</w:rPr>
        <w:t>Domestic violence</w:t>
      </w:r>
      <w:r w:rsidR="009C6FAB">
        <w:rPr>
          <w:rFonts w:ascii="Arial" w:eastAsiaTheme="majorEastAsia" w:hAnsi="Arial" w:cs="Arial"/>
        </w:rPr>
        <w:t xml:space="preserve"> can have a </w:t>
      </w:r>
      <w:r w:rsidR="00D026FE">
        <w:rPr>
          <w:rFonts w:ascii="Arial" w:eastAsiaTheme="majorEastAsia" w:hAnsi="Arial" w:cs="Arial"/>
        </w:rPr>
        <w:t>significant</w:t>
      </w:r>
      <w:r w:rsidR="00BA0C36">
        <w:rPr>
          <w:rFonts w:ascii="Arial" w:eastAsiaTheme="majorEastAsia" w:hAnsi="Arial" w:cs="Arial"/>
        </w:rPr>
        <w:t xml:space="preserve"> </w:t>
      </w:r>
      <w:r w:rsidR="00A0639F">
        <w:rPr>
          <w:rFonts w:ascii="Arial" w:eastAsiaTheme="majorEastAsia" w:hAnsi="Arial" w:cs="Arial"/>
        </w:rPr>
        <w:t>impact</w:t>
      </w:r>
      <w:r w:rsidR="00D026FE">
        <w:rPr>
          <w:rFonts w:ascii="Arial" w:eastAsiaTheme="majorEastAsia" w:hAnsi="Arial" w:cs="Arial"/>
        </w:rPr>
        <w:t xml:space="preserve"> on</w:t>
      </w:r>
      <w:r w:rsidR="00A0639F">
        <w:rPr>
          <w:rFonts w:ascii="Arial" w:eastAsiaTheme="majorEastAsia" w:hAnsi="Arial" w:cs="Arial"/>
        </w:rPr>
        <w:t xml:space="preserve"> victims </w:t>
      </w:r>
      <w:r w:rsidR="00F5040F">
        <w:rPr>
          <w:rFonts w:ascii="Arial" w:eastAsiaTheme="majorEastAsia" w:hAnsi="Arial" w:cs="Arial"/>
        </w:rPr>
        <w:t>and societ</w:t>
      </w:r>
      <w:r w:rsidR="00884ECA">
        <w:rPr>
          <w:rFonts w:ascii="Arial" w:eastAsiaTheme="majorEastAsia" w:hAnsi="Arial" w:cs="Arial"/>
        </w:rPr>
        <w:t xml:space="preserve">y. Victims can </w:t>
      </w:r>
      <w:r w:rsidR="00D646D6">
        <w:rPr>
          <w:rFonts w:ascii="Arial" w:eastAsiaTheme="majorEastAsia" w:hAnsi="Arial" w:cs="Arial"/>
        </w:rPr>
        <w:t>incur physical injuries from domestic violence</w:t>
      </w:r>
      <w:r w:rsidR="0053060C">
        <w:rPr>
          <w:rFonts w:ascii="Arial" w:eastAsiaTheme="majorEastAsia" w:hAnsi="Arial" w:cs="Arial"/>
        </w:rPr>
        <w:t>,</w:t>
      </w:r>
      <w:r w:rsidR="00D646D6">
        <w:rPr>
          <w:rFonts w:ascii="Arial" w:eastAsiaTheme="majorEastAsia" w:hAnsi="Arial" w:cs="Arial"/>
        </w:rPr>
        <w:t xml:space="preserve"> such as </w:t>
      </w:r>
      <w:r w:rsidR="0053060C">
        <w:rPr>
          <w:rFonts w:ascii="Arial" w:eastAsiaTheme="majorEastAsia" w:hAnsi="Arial" w:cs="Arial"/>
        </w:rPr>
        <w:t>broken bones, concussions and internal bleeding</w:t>
      </w:r>
      <w:r w:rsidR="009A0F0E">
        <w:rPr>
          <w:rFonts w:ascii="Arial" w:eastAsiaTheme="majorEastAsia" w:hAnsi="Arial" w:cs="Arial"/>
        </w:rPr>
        <w:t xml:space="preserve"> (</w:t>
      </w:r>
      <w:r w:rsidR="009E3C01" w:rsidRPr="009E3C01">
        <w:rPr>
          <w:rFonts w:ascii="Arial" w:eastAsiaTheme="majorEastAsia" w:hAnsi="Arial" w:cs="Arial"/>
        </w:rPr>
        <w:t>Kirk &amp; Bezzant, 2020</w:t>
      </w:r>
      <w:r w:rsidR="009A0F0E">
        <w:rPr>
          <w:rFonts w:ascii="Arial" w:eastAsiaTheme="majorEastAsia" w:hAnsi="Arial" w:cs="Arial"/>
        </w:rPr>
        <w:t xml:space="preserve">). They can experience psychological trauma such as </w:t>
      </w:r>
      <w:r w:rsidR="000E2D7F">
        <w:rPr>
          <w:rFonts w:ascii="Arial" w:eastAsiaTheme="majorEastAsia" w:hAnsi="Arial" w:cs="Arial"/>
        </w:rPr>
        <w:t>depression, anxiety, post-traumatic stress disorder, low self-esteem</w:t>
      </w:r>
      <w:r w:rsidR="009B3B3E">
        <w:rPr>
          <w:rFonts w:ascii="Arial" w:eastAsiaTheme="majorEastAsia" w:hAnsi="Arial" w:cs="Arial"/>
        </w:rPr>
        <w:t xml:space="preserve"> and have difficulty forming healthy relationships</w:t>
      </w:r>
      <w:r w:rsidR="00647211">
        <w:rPr>
          <w:rFonts w:ascii="Arial" w:eastAsiaTheme="majorEastAsia" w:hAnsi="Arial" w:cs="Arial"/>
        </w:rPr>
        <w:t xml:space="preserve"> (</w:t>
      </w:r>
      <w:r w:rsidR="003144AA" w:rsidRPr="00DF61DB">
        <w:rPr>
          <w:rFonts w:ascii="Arial" w:eastAsiaTheme="majorEastAsia" w:hAnsi="Arial" w:cs="Arial"/>
        </w:rPr>
        <w:t xml:space="preserve">Naughton, </w:t>
      </w:r>
      <w:r w:rsidR="003144AA" w:rsidRPr="00DF61DB">
        <w:rPr>
          <w:rFonts w:ascii="Arial" w:eastAsiaTheme="majorEastAsia" w:hAnsi="Arial" w:cs="Arial"/>
          <w:i/>
          <w:iCs/>
        </w:rPr>
        <w:t>et al</w:t>
      </w:r>
      <w:r w:rsidR="003144AA" w:rsidRPr="00DF61DB">
        <w:rPr>
          <w:rFonts w:ascii="Arial" w:eastAsiaTheme="majorEastAsia" w:hAnsi="Arial" w:cs="Arial"/>
        </w:rPr>
        <w:t>., 2020</w:t>
      </w:r>
      <w:r w:rsidR="00647211">
        <w:rPr>
          <w:rFonts w:ascii="Arial" w:eastAsiaTheme="majorEastAsia" w:hAnsi="Arial" w:cs="Arial"/>
        </w:rPr>
        <w:t>). Victims can become isolated from their family and friends</w:t>
      </w:r>
      <w:r w:rsidR="00922BF7">
        <w:rPr>
          <w:rFonts w:ascii="Arial" w:eastAsiaTheme="majorEastAsia" w:hAnsi="Arial" w:cs="Arial"/>
        </w:rPr>
        <w:t xml:space="preserve"> causing them to feel lonely and unsupported</w:t>
      </w:r>
      <w:r w:rsidR="00EF7670">
        <w:rPr>
          <w:rFonts w:ascii="Arial" w:eastAsiaTheme="majorEastAsia" w:hAnsi="Arial" w:cs="Arial"/>
        </w:rPr>
        <w:t xml:space="preserve">. It also makes it difficult for them to </w:t>
      </w:r>
      <w:r w:rsidR="007A5302">
        <w:rPr>
          <w:rFonts w:ascii="Arial" w:eastAsiaTheme="majorEastAsia" w:hAnsi="Arial" w:cs="Arial"/>
        </w:rPr>
        <w:t>seek help and support</w:t>
      </w:r>
      <w:r w:rsidR="00922BF7">
        <w:rPr>
          <w:rFonts w:ascii="Arial" w:eastAsiaTheme="majorEastAsia" w:hAnsi="Arial" w:cs="Arial"/>
        </w:rPr>
        <w:t xml:space="preserve"> (</w:t>
      </w:r>
      <w:r w:rsidR="00404181" w:rsidRPr="00404181">
        <w:rPr>
          <w:rFonts w:ascii="Arial" w:eastAsiaTheme="majorEastAsia" w:hAnsi="Arial" w:cs="Arial"/>
        </w:rPr>
        <w:t xml:space="preserve">Sacco, </w:t>
      </w:r>
      <w:r w:rsidR="00404181" w:rsidRPr="00404181">
        <w:rPr>
          <w:rFonts w:ascii="Arial" w:eastAsiaTheme="majorEastAsia" w:hAnsi="Arial" w:cs="Arial"/>
          <w:i/>
          <w:iCs/>
        </w:rPr>
        <w:t>et al</w:t>
      </w:r>
      <w:r w:rsidR="00404181" w:rsidRPr="00404181">
        <w:rPr>
          <w:rFonts w:ascii="Arial" w:eastAsiaTheme="majorEastAsia" w:hAnsi="Arial" w:cs="Arial"/>
        </w:rPr>
        <w:t>., 2020</w:t>
      </w:r>
      <w:r w:rsidR="00922BF7">
        <w:rPr>
          <w:rFonts w:ascii="Arial" w:eastAsiaTheme="majorEastAsia" w:hAnsi="Arial" w:cs="Arial"/>
        </w:rPr>
        <w:t xml:space="preserve">). Domestic violence can </w:t>
      </w:r>
      <w:r w:rsidR="00F07A94">
        <w:rPr>
          <w:rFonts w:ascii="Arial" w:eastAsiaTheme="majorEastAsia" w:hAnsi="Arial" w:cs="Arial"/>
        </w:rPr>
        <w:t xml:space="preserve">cause victims to quit or lose their jobs, which </w:t>
      </w:r>
      <w:r w:rsidR="00CC13D7">
        <w:rPr>
          <w:rFonts w:ascii="Arial" w:eastAsiaTheme="majorEastAsia" w:hAnsi="Arial" w:cs="Arial"/>
        </w:rPr>
        <w:t>can</w:t>
      </w:r>
      <w:r w:rsidR="00A364C4">
        <w:rPr>
          <w:rFonts w:ascii="Arial" w:eastAsiaTheme="majorEastAsia" w:hAnsi="Arial" w:cs="Arial"/>
        </w:rPr>
        <w:t xml:space="preserve"> have an</w:t>
      </w:r>
      <w:r w:rsidR="00CC13D7">
        <w:rPr>
          <w:rFonts w:ascii="Arial" w:eastAsiaTheme="majorEastAsia" w:hAnsi="Arial" w:cs="Arial"/>
        </w:rPr>
        <w:t xml:space="preserve"> impact</w:t>
      </w:r>
      <w:r w:rsidR="00A364C4">
        <w:rPr>
          <w:rFonts w:ascii="Arial" w:eastAsiaTheme="majorEastAsia" w:hAnsi="Arial" w:cs="Arial"/>
        </w:rPr>
        <w:t xml:space="preserve"> on</w:t>
      </w:r>
      <w:r w:rsidR="00CC13D7">
        <w:rPr>
          <w:rFonts w:ascii="Arial" w:eastAsiaTheme="majorEastAsia" w:hAnsi="Arial" w:cs="Arial"/>
        </w:rPr>
        <w:t xml:space="preserve"> them financially</w:t>
      </w:r>
      <w:r w:rsidR="00297B21">
        <w:rPr>
          <w:rFonts w:ascii="Arial" w:eastAsiaTheme="majorEastAsia" w:hAnsi="Arial" w:cs="Arial"/>
        </w:rPr>
        <w:t xml:space="preserve">, especially </w:t>
      </w:r>
      <w:r w:rsidR="00E9138D">
        <w:rPr>
          <w:rFonts w:ascii="Arial" w:eastAsiaTheme="majorEastAsia" w:hAnsi="Arial" w:cs="Arial"/>
        </w:rPr>
        <w:t>when it comes to medical bills or relocation costs</w:t>
      </w:r>
      <w:r w:rsidR="00303BEA">
        <w:rPr>
          <w:rFonts w:ascii="Arial" w:eastAsiaTheme="majorEastAsia" w:hAnsi="Arial" w:cs="Arial"/>
        </w:rPr>
        <w:t xml:space="preserve"> (</w:t>
      </w:r>
      <w:r w:rsidR="00CB024A">
        <w:rPr>
          <w:rFonts w:ascii="Arial" w:hAnsi="Arial" w:cs="Arial"/>
        </w:rPr>
        <w:t>Anderberg &amp; Rainer, 2011;</w:t>
      </w:r>
      <w:r w:rsidR="007D4EEA">
        <w:rPr>
          <w:rFonts w:ascii="Arial" w:hAnsi="Arial" w:cs="Arial"/>
        </w:rPr>
        <w:t xml:space="preserve"> Hirst, 2003</w:t>
      </w:r>
      <w:r w:rsidR="00303BEA">
        <w:rPr>
          <w:rFonts w:ascii="Arial" w:eastAsiaTheme="majorEastAsia" w:hAnsi="Arial" w:cs="Arial"/>
        </w:rPr>
        <w:t xml:space="preserve">). </w:t>
      </w:r>
      <w:r w:rsidR="006E5C55">
        <w:rPr>
          <w:rFonts w:ascii="Arial" w:eastAsiaTheme="majorEastAsia" w:hAnsi="Arial" w:cs="Arial"/>
        </w:rPr>
        <w:t xml:space="preserve">Victims </w:t>
      </w:r>
      <w:r w:rsidR="002D5649">
        <w:rPr>
          <w:rFonts w:ascii="Arial" w:eastAsiaTheme="majorEastAsia" w:hAnsi="Arial" w:cs="Arial"/>
        </w:rPr>
        <w:t xml:space="preserve">of domestic </w:t>
      </w:r>
      <w:r w:rsidR="00817E03">
        <w:rPr>
          <w:rFonts w:ascii="Arial" w:eastAsiaTheme="majorEastAsia" w:hAnsi="Arial" w:cs="Arial"/>
        </w:rPr>
        <w:t xml:space="preserve">violence </w:t>
      </w:r>
      <w:r w:rsidR="008345C3">
        <w:rPr>
          <w:rFonts w:ascii="Arial" w:eastAsiaTheme="majorEastAsia" w:hAnsi="Arial" w:cs="Arial"/>
        </w:rPr>
        <w:t>can be more at</w:t>
      </w:r>
      <w:r w:rsidR="00817E03">
        <w:rPr>
          <w:rFonts w:ascii="Arial" w:eastAsiaTheme="majorEastAsia" w:hAnsi="Arial" w:cs="Arial"/>
        </w:rPr>
        <w:t xml:space="preserve"> risk </w:t>
      </w:r>
      <w:r w:rsidR="00D151E6">
        <w:rPr>
          <w:rFonts w:ascii="Arial" w:eastAsiaTheme="majorEastAsia" w:hAnsi="Arial" w:cs="Arial"/>
        </w:rPr>
        <w:t xml:space="preserve">of experiencing other forms of </w:t>
      </w:r>
      <w:r w:rsidR="00B74FCA">
        <w:rPr>
          <w:rFonts w:ascii="Arial" w:eastAsiaTheme="majorEastAsia" w:hAnsi="Arial" w:cs="Arial"/>
        </w:rPr>
        <w:t>violence</w:t>
      </w:r>
      <w:r w:rsidR="0087454C">
        <w:rPr>
          <w:rFonts w:ascii="Arial" w:eastAsiaTheme="majorEastAsia" w:hAnsi="Arial" w:cs="Arial"/>
        </w:rPr>
        <w:t>,</w:t>
      </w:r>
      <w:r w:rsidR="00B74FCA">
        <w:rPr>
          <w:rFonts w:ascii="Arial" w:eastAsiaTheme="majorEastAsia" w:hAnsi="Arial" w:cs="Arial"/>
        </w:rPr>
        <w:t xml:space="preserve"> such as </w:t>
      </w:r>
      <w:r w:rsidR="008345C3">
        <w:rPr>
          <w:rFonts w:ascii="Arial" w:eastAsiaTheme="majorEastAsia" w:hAnsi="Arial" w:cs="Arial"/>
        </w:rPr>
        <w:t xml:space="preserve">sexual assault and </w:t>
      </w:r>
      <w:r w:rsidR="00E753AE">
        <w:rPr>
          <w:rFonts w:ascii="Arial" w:eastAsiaTheme="majorEastAsia" w:hAnsi="Arial" w:cs="Arial"/>
        </w:rPr>
        <w:t>death</w:t>
      </w:r>
      <w:r w:rsidR="008345C3">
        <w:rPr>
          <w:rFonts w:ascii="Arial" w:eastAsiaTheme="majorEastAsia" w:hAnsi="Arial" w:cs="Arial"/>
        </w:rPr>
        <w:t xml:space="preserve"> (</w:t>
      </w:r>
      <w:r w:rsidR="00404181" w:rsidRPr="009E3C01">
        <w:rPr>
          <w:rFonts w:ascii="Arial" w:eastAsiaTheme="majorEastAsia" w:hAnsi="Arial" w:cs="Arial"/>
        </w:rPr>
        <w:t>Kirk &amp; Bezzant, 2020</w:t>
      </w:r>
      <w:r w:rsidR="008345C3">
        <w:rPr>
          <w:rFonts w:ascii="Arial" w:eastAsiaTheme="majorEastAsia" w:hAnsi="Arial" w:cs="Arial"/>
        </w:rPr>
        <w:t xml:space="preserve">). </w:t>
      </w:r>
      <w:r w:rsidR="007F6817">
        <w:rPr>
          <w:rFonts w:ascii="Arial" w:eastAsiaTheme="majorEastAsia" w:hAnsi="Arial" w:cs="Arial"/>
        </w:rPr>
        <w:t>Victims can become fearful, ashamed</w:t>
      </w:r>
      <w:r w:rsidR="003E31B2">
        <w:rPr>
          <w:rFonts w:ascii="Arial" w:eastAsiaTheme="majorEastAsia" w:hAnsi="Arial" w:cs="Arial"/>
        </w:rPr>
        <w:t xml:space="preserve"> and </w:t>
      </w:r>
      <w:r w:rsidR="007F6817">
        <w:rPr>
          <w:rFonts w:ascii="Arial" w:eastAsiaTheme="majorEastAsia" w:hAnsi="Arial" w:cs="Arial"/>
        </w:rPr>
        <w:t>scared</w:t>
      </w:r>
      <w:r w:rsidR="003E31B2">
        <w:rPr>
          <w:rFonts w:ascii="Arial" w:eastAsiaTheme="majorEastAsia" w:hAnsi="Arial" w:cs="Arial"/>
        </w:rPr>
        <w:t xml:space="preserve"> (</w:t>
      </w:r>
      <w:r w:rsidR="00FE2373" w:rsidRPr="00FE2373">
        <w:rPr>
          <w:rFonts w:ascii="Arial" w:eastAsiaTheme="majorEastAsia" w:hAnsi="Arial" w:cs="Arial"/>
        </w:rPr>
        <w:t>Camp, 2022</w:t>
      </w:r>
      <w:r w:rsidR="003E31B2">
        <w:rPr>
          <w:rFonts w:ascii="Arial" w:eastAsiaTheme="majorEastAsia" w:hAnsi="Arial" w:cs="Arial"/>
        </w:rPr>
        <w:t>).</w:t>
      </w:r>
      <w:r w:rsidR="007F6817">
        <w:rPr>
          <w:rFonts w:ascii="Arial" w:eastAsiaTheme="majorEastAsia" w:hAnsi="Arial" w:cs="Arial"/>
        </w:rPr>
        <w:t xml:space="preserve"> </w:t>
      </w:r>
      <w:r w:rsidR="0087454C">
        <w:rPr>
          <w:rFonts w:ascii="Arial" w:eastAsiaTheme="majorEastAsia" w:hAnsi="Arial" w:cs="Arial"/>
        </w:rPr>
        <w:t xml:space="preserve">Also, children who witness or experience domestic violence themselves are at </w:t>
      </w:r>
      <w:r w:rsidR="00E77512">
        <w:rPr>
          <w:rFonts w:ascii="Arial" w:eastAsiaTheme="majorEastAsia" w:hAnsi="Arial" w:cs="Arial"/>
        </w:rPr>
        <w:t xml:space="preserve">extreme </w:t>
      </w:r>
      <w:r w:rsidR="009A4A32">
        <w:rPr>
          <w:rFonts w:ascii="Arial" w:eastAsiaTheme="majorEastAsia" w:hAnsi="Arial" w:cs="Arial"/>
        </w:rPr>
        <w:t>risk of suffering from emotional and behavioural issue</w:t>
      </w:r>
      <w:r w:rsidR="00E77512">
        <w:rPr>
          <w:rFonts w:ascii="Arial" w:eastAsiaTheme="majorEastAsia" w:hAnsi="Arial" w:cs="Arial"/>
        </w:rPr>
        <w:t xml:space="preserve">s, </w:t>
      </w:r>
      <w:r w:rsidR="008C5E67">
        <w:rPr>
          <w:rFonts w:ascii="Arial" w:eastAsiaTheme="majorEastAsia" w:hAnsi="Arial" w:cs="Arial"/>
        </w:rPr>
        <w:t xml:space="preserve">have difficulty in schools and may become victims </w:t>
      </w:r>
      <w:r w:rsidR="00F6295B">
        <w:rPr>
          <w:rFonts w:ascii="Arial" w:eastAsiaTheme="majorEastAsia" w:hAnsi="Arial" w:cs="Arial"/>
        </w:rPr>
        <w:t>or perpetrators themselves in the future (</w:t>
      </w:r>
      <w:r w:rsidR="00D25047" w:rsidRPr="00D25047">
        <w:rPr>
          <w:rFonts w:ascii="Arial" w:eastAsiaTheme="majorEastAsia" w:hAnsi="Arial" w:cs="Arial"/>
        </w:rPr>
        <w:t xml:space="preserve">Brennan, </w:t>
      </w:r>
      <w:r w:rsidR="00D25047" w:rsidRPr="00D25047">
        <w:rPr>
          <w:rFonts w:ascii="Arial" w:eastAsiaTheme="majorEastAsia" w:hAnsi="Arial" w:cs="Arial"/>
          <w:i/>
          <w:iCs/>
        </w:rPr>
        <w:t>et al</w:t>
      </w:r>
      <w:r w:rsidR="00D25047" w:rsidRPr="00D25047">
        <w:rPr>
          <w:rFonts w:ascii="Arial" w:eastAsiaTheme="majorEastAsia" w:hAnsi="Arial" w:cs="Arial"/>
        </w:rPr>
        <w:t>., 2023</w:t>
      </w:r>
      <w:r w:rsidR="00F6295B">
        <w:rPr>
          <w:rFonts w:ascii="Arial" w:eastAsiaTheme="majorEastAsia" w:hAnsi="Arial" w:cs="Arial"/>
        </w:rPr>
        <w:t>).</w:t>
      </w:r>
      <w:r w:rsidR="007B5E63">
        <w:rPr>
          <w:rFonts w:ascii="Arial" w:eastAsiaTheme="majorEastAsia" w:hAnsi="Arial" w:cs="Arial"/>
        </w:rPr>
        <w:t xml:space="preserve"> </w:t>
      </w:r>
      <w:r w:rsidR="004760DC">
        <w:rPr>
          <w:rFonts w:ascii="Arial" w:eastAsiaTheme="majorEastAsia" w:hAnsi="Arial" w:cs="Arial"/>
        </w:rPr>
        <w:t xml:space="preserve">Domestic violence can </w:t>
      </w:r>
      <w:r w:rsidR="00174142">
        <w:rPr>
          <w:rFonts w:ascii="Arial" w:eastAsiaTheme="majorEastAsia" w:hAnsi="Arial" w:cs="Arial"/>
        </w:rPr>
        <w:t xml:space="preserve">put strains on healthcare systems because </w:t>
      </w:r>
      <w:r w:rsidR="00A16E5F">
        <w:rPr>
          <w:rFonts w:ascii="Arial" w:eastAsiaTheme="majorEastAsia" w:hAnsi="Arial" w:cs="Arial"/>
        </w:rPr>
        <w:t xml:space="preserve">of the </w:t>
      </w:r>
      <w:proofErr w:type="gramStart"/>
      <w:r w:rsidR="00A16E5F">
        <w:rPr>
          <w:rFonts w:ascii="Arial" w:eastAsiaTheme="majorEastAsia" w:hAnsi="Arial" w:cs="Arial"/>
        </w:rPr>
        <w:t>amount</w:t>
      </w:r>
      <w:proofErr w:type="gramEnd"/>
      <w:r w:rsidR="00A16E5F">
        <w:rPr>
          <w:rFonts w:ascii="Arial" w:eastAsiaTheme="majorEastAsia" w:hAnsi="Arial" w:cs="Arial"/>
        </w:rPr>
        <w:t xml:space="preserve"> of injuries and mental health conditions they will have to treat (</w:t>
      </w:r>
      <w:r w:rsidR="000769FF" w:rsidRPr="000769FF">
        <w:rPr>
          <w:rFonts w:ascii="Arial" w:eastAsiaTheme="majorEastAsia" w:hAnsi="Arial" w:cs="Arial"/>
        </w:rPr>
        <w:t>Heron &amp; Eisma, 2021</w:t>
      </w:r>
      <w:r w:rsidR="00A16E5F">
        <w:rPr>
          <w:rFonts w:ascii="Arial" w:eastAsiaTheme="majorEastAsia" w:hAnsi="Arial" w:cs="Arial"/>
        </w:rPr>
        <w:t xml:space="preserve">). </w:t>
      </w:r>
      <w:r w:rsidR="000079FE">
        <w:rPr>
          <w:rFonts w:ascii="Arial" w:eastAsiaTheme="majorEastAsia" w:hAnsi="Arial" w:cs="Arial"/>
        </w:rPr>
        <w:t>Victims may not turn up to work</w:t>
      </w:r>
      <w:r w:rsidR="00AF314D">
        <w:rPr>
          <w:rFonts w:ascii="Arial" w:eastAsiaTheme="majorEastAsia" w:hAnsi="Arial" w:cs="Arial"/>
        </w:rPr>
        <w:t xml:space="preserve"> or may</w:t>
      </w:r>
      <w:r w:rsidR="00457E17">
        <w:rPr>
          <w:rFonts w:ascii="Arial" w:eastAsiaTheme="majorEastAsia" w:hAnsi="Arial" w:cs="Arial"/>
        </w:rPr>
        <w:t xml:space="preserve"> </w:t>
      </w:r>
      <w:r w:rsidR="00AF314D">
        <w:rPr>
          <w:rFonts w:ascii="Arial" w:eastAsiaTheme="majorEastAsia" w:hAnsi="Arial" w:cs="Arial"/>
        </w:rPr>
        <w:t>be</w:t>
      </w:r>
      <w:r w:rsidR="005336DF">
        <w:rPr>
          <w:rFonts w:ascii="Arial" w:eastAsiaTheme="majorEastAsia" w:hAnsi="Arial" w:cs="Arial"/>
        </w:rPr>
        <w:t>come</w:t>
      </w:r>
      <w:r w:rsidR="00AF314D">
        <w:rPr>
          <w:rFonts w:ascii="Arial" w:eastAsiaTheme="majorEastAsia" w:hAnsi="Arial" w:cs="Arial"/>
        </w:rPr>
        <w:t xml:space="preserve"> less productive, causing economic losses for businesses an</w:t>
      </w:r>
      <w:r w:rsidR="00975BC8">
        <w:rPr>
          <w:rFonts w:ascii="Arial" w:eastAsiaTheme="majorEastAsia" w:hAnsi="Arial" w:cs="Arial"/>
        </w:rPr>
        <w:t>d society</w:t>
      </w:r>
      <w:r w:rsidR="00BE5029">
        <w:rPr>
          <w:rFonts w:ascii="Arial" w:eastAsiaTheme="majorEastAsia" w:hAnsi="Arial" w:cs="Arial"/>
        </w:rPr>
        <w:t xml:space="preserve"> (</w:t>
      </w:r>
      <w:proofErr w:type="spellStart"/>
      <w:r w:rsidR="00712C50" w:rsidRPr="00C83CA1">
        <w:rPr>
          <w:rFonts w:ascii="Arial" w:eastAsiaTheme="majorEastAsia" w:hAnsi="Arial" w:cs="Arial"/>
        </w:rPr>
        <w:t>Weziak-</w:t>
      </w:r>
      <w:r w:rsidR="00C83CA1" w:rsidRPr="00C83CA1">
        <w:rPr>
          <w:rFonts w:ascii="Arial" w:eastAsiaTheme="majorEastAsia" w:hAnsi="Arial" w:cs="Arial"/>
        </w:rPr>
        <w:t>Bialowolska</w:t>
      </w:r>
      <w:proofErr w:type="spellEnd"/>
      <w:r w:rsidR="00C83CA1" w:rsidRPr="00C83CA1">
        <w:rPr>
          <w:rFonts w:ascii="Arial" w:eastAsiaTheme="majorEastAsia" w:hAnsi="Arial" w:cs="Arial"/>
        </w:rPr>
        <w:t xml:space="preserve">, </w:t>
      </w:r>
      <w:r w:rsidR="00C83CA1" w:rsidRPr="00C83CA1">
        <w:rPr>
          <w:rFonts w:ascii="Arial" w:eastAsiaTheme="majorEastAsia" w:hAnsi="Arial" w:cs="Arial"/>
          <w:i/>
          <w:iCs/>
        </w:rPr>
        <w:t>et al</w:t>
      </w:r>
      <w:r w:rsidR="00C83CA1" w:rsidRPr="00C83CA1">
        <w:rPr>
          <w:rFonts w:ascii="Arial" w:eastAsiaTheme="majorEastAsia" w:hAnsi="Arial" w:cs="Arial"/>
        </w:rPr>
        <w:t>., 2020</w:t>
      </w:r>
      <w:r w:rsidR="00BE5029">
        <w:rPr>
          <w:rFonts w:ascii="Arial" w:eastAsiaTheme="majorEastAsia" w:hAnsi="Arial" w:cs="Arial"/>
        </w:rPr>
        <w:t xml:space="preserve">). </w:t>
      </w:r>
      <w:r w:rsidR="00F07770">
        <w:rPr>
          <w:rFonts w:ascii="Arial" w:eastAsiaTheme="majorEastAsia" w:hAnsi="Arial" w:cs="Arial"/>
        </w:rPr>
        <w:t>Domestic violence can be linked to other crimes</w:t>
      </w:r>
      <w:r w:rsidR="003277ED">
        <w:rPr>
          <w:rFonts w:ascii="Arial" w:eastAsiaTheme="majorEastAsia" w:hAnsi="Arial" w:cs="Arial"/>
        </w:rPr>
        <w:t>,</w:t>
      </w:r>
      <w:r w:rsidR="00F07770">
        <w:rPr>
          <w:rFonts w:ascii="Arial" w:eastAsiaTheme="majorEastAsia" w:hAnsi="Arial" w:cs="Arial"/>
        </w:rPr>
        <w:t xml:space="preserve"> such as alcohol and drug misuse</w:t>
      </w:r>
      <w:r w:rsidR="00FC5B92">
        <w:rPr>
          <w:rFonts w:ascii="Arial" w:eastAsiaTheme="majorEastAsia" w:hAnsi="Arial" w:cs="Arial"/>
        </w:rPr>
        <w:t xml:space="preserve">, </w:t>
      </w:r>
      <w:r w:rsidR="005E1412">
        <w:rPr>
          <w:rFonts w:ascii="Arial" w:eastAsiaTheme="majorEastAsia" w:hAnsi="Arial" w:cs="Arial"/>
        </w:rPr>
        <w:t>property crimes, etc (</w:t>
      </w:r>
      <w:proofErr w:type="spellStart"/>
      <w:r w:rsidR="007C35FE" w:rsidRPr="00992A23">
        <w:rPr>
          <w:rFonts w:ascii="Arial" w:eastAsiaTheme="majorEastAsia" w:hAnsi="Arial" w:cs="Arial"/>
        </w:rPr>
        <w:t>Abrunhosa</w:t>
      </w:r>
      <w:proofErr w:type="spellEnd"/>
      <w:r w:rsidR="007C35FE" w:rsidRPr="00992A23">
        <w:rPr>
          <w:rFonts w:ascii="Arial" w:eastAsiaTheme="majorEastAsia" w:hAnsi="Arial" w:cs="Arial"/>
        </w:rPr>
        <w:t xml:space="preserve">, </w:t>
      </w:r>
      <w:r w:rsidR="007C35FE" w:rsidRPr="00992A23">
        <w:rPr>
          <w:rFonts w:ascii="Arial" w:eastAsiaTheme="majorEastAsia" w:hAnsi="Arial" w:cs="Arial"/>
          <w:i/>
          <w:iCs/>
        </w:rPr>
        <w:t>et al</w:t>
      </w:r>
      <w:r w:rsidR="007C35FE" w:rsidRPr="00992A23">
        <w:rPr>
          <w:rFonts w:ascii="Arial" w:eastAsiaTheme="majorEastAsia" w:hAnsi="Arial" w:cs="Arial"/>
        </w:rPr>
        <w:t>., 2021</w:t>
      </w:r>
      <w:r w:rsidR="00992A23">
        <w:rPr>
          <w:rFonts w:ascii="Arial" w:eastAsiaTheme="majorEastAsia" w:hAnsi="Arial" w:cs="Arial"/>
        </w:rPr>
        <w:t>)</w:t>
      </w:r>
      <w:r w:rsidR="005E1412">
        <w:rPr>
          <w:rFonts w:ascii="Arial" w:eastAsiaTheme="majorEastAsia" w:hAnsi="Arial" w:cs="Arial"/>
        </w:rPr>
        <w:t xml:space="preserve">. </w:t>
      </w:r>
      <w:r w:rsidR="00061823">
        <w:rPr>
          <w:rFonts w:ascii="Arial" w:eastAsiaTheme="majorEastAsia" w:hAnsi="Arial" w:cs="Arial"/>
        </w:rPr>
        <w:t xml:space="preserve">Domestic violence </w:t>
      </w:r>
      <w:r w:rsidR="0013786D">
        <w:rPr>
          <w:rFonts w:ascii="Arial" w:eastAsiaTheme="majorEastAsia" w:hAnsi="Arial" w:cs="Arial"/>
        </w:rPr>
        <w:t xml:space="preserve">can cause society to </w:t>
      </w:r>
      <w:r w:rsidR="00CF73DE">
        <w:rPr>
          <w:rFonts w:ascii="Arial" w:eastAsiaTheme="majorEastAsia" w:hAnsi="Arial" w:cs="Arial"/>
        </w:rPr>
        <w:t>incur costs such as emotional and social fees</w:t>
      </w:r>
      <w:r w:rsidR="003277ED">
        <w:rPr>
          <w:rFonts w:ascii="Arial" w:eastAsiaTheme="majorEastAsia" w:hAnsi="Arial" w:cs="Arial"/>
        </w:rPr>
        <w:t>,</w:t>
      </w:r>
      <w:r w:rsidR="00CF73DE">
        <w:rPr>
          <w:rFonts w:ascii="Arial" w:eastAsiaTheme="majorEastAsia" w:hAnsi="Arial" w:cs="Arial"/>
        </w:rPr>
        <w:t xml:space="preserve"> and it </w:t>
      </w:r>
      <w:r w:rsidR="00B66E16">
        <w:rPr>
          <w:rFonts w:ascii="Arial" w:eastAsiaTheme="majorEastAsia" w:hAnsi="Arial" w:cs="Arial"/>
        </w:rPr>
        <w:t>can harm the well-being of individuals and the communities (</w:t>
      </w:r>
      <w:r w:rsidR="00055C82" w:rsidRPr="00AF0444">
        <w:rPr>
          <w:rFonts w:ascii="Arial" w:eastAsiaTheme="majorEastAsia" w:hAnsi="Arial" w:cs="Arial"/>
        </w:rPr>
        <w:t>Walby, 20</w:t>
      </w:r>
      <w:r w:rsidR="00AF0444" w:rsidRPr="00AF0444">
        <w:rPr>
          <w:rFonts w:ascii="Arial" w:eastAsiaTheme="majorEastAsia" w:hAnsi="Arial" w:cs="Arial"/>
        </w:rPr>
        <w:t>04</w:t>
      </w:r>
      <w:r w:rsidR="00B66E16">
        <w:rPr>
          <w:rFonts w:ascii="Arial" w:eastAsiaTheme="majorEastAsia" w:hAnsi="Arial" w:cs="Arial"/>
        </w:rPr>
        <w:t xml:space="preserve">). </w:t>
      </w:r>
      <w:r w:rsidR="00A93E73">
        <w:rPr>
          <w:rFonts w:ascii="Arial" w:eastAsiaTheme="majorEastAsia" w:hAnsi="Arial" w:cs="Arial"/>
        </w:rPr>
        <w:t xml:space="preserve">Also, the prevalence of domestic violence </w:t>
      </w:r>
      <w:r w:rsidR="0093373E">
        <w:rPr>
          <w:rFonts w:ascii="Arial" w:eastAsiaTheme="majorEastAsia" w:hAnsi="Arial" w:cs="Arial"/>
        </w:rPr>
        <w:t xml:space="preserve">can </w:t>
      </w:r>
      <w:r w:rsidR="00A20EBF">
        <w:rPr>
          <w:rFonts w:ascii="Arial" w:eastAsiaTheme="majorEastAsia" w:hAnsi="Arial" w:cs="Arial"/>
        </w:rPr>
        <w:t>make violence seem normal within society</w:t>
      </w:r>
      <w:r w:rsidR="003277ED">
        <w:rPr>
          <w:rFonts w:ascii="Arial" w:eastAsiaTheme="majorEastAsia" w:hAnsi="Arial" w:cs="Arial"/>
        </w:rPr>
        <w:t>,</w:t>
      </w:r>
      <w:r w:rsidR="00A20EBF">
        <w:rPr>
          <w:rFonts w:ascii="Arial" w:eastAsiaTheme="majorEastAsia" w:hAnsi="Arial" w:cs="Arial"/>
        </w:rPr>
        <w:t xml:space="preserve"> </w:t>
      </w:r>
      <w:r w:rsidR="00825011">
        <w:rPr>
          <w:rFonts w:ascii="Arial" w:eastAsiaTheme="majorEastAsia" w:hAnsi="Arial" w:cs="Arial"/>
        </w:rPr>
        <w:t xml:space="preserve">which causes difficulty </w:t>
      </w:r>
      <w:r w:rsidR="00D404C3">
        <w:rPr>
          <w:rFonts w:ascii="Arial" w:eastAsiaTheme="majorEastAsia" w:hAnsi="Arial" w:cs="Arial"/>
        </w:rPr>
        <w:t>in challenging and preventing the crime (</w:t>
      </w:r>
      <w:proofErr w:type="spellStart"/>
      <w:r w:rsidR="00992A23">
        <w:rPr>
          <w:rFonts w:ascii="Arial" w:eastAsiaTheme="majorEastAsia" w:hAnsi="Arial" w:cs="Arial"/>
        </w:rPr>
        <w:t>Rodelli</w:t>
      </w:r>
      <w:proofErr w:type="spellEnd"/>
      <w:r w:rsidR="00992A23">
        <w:rPr>
          <w:rFonts w:ascii="Arial" w:eastAsiaTheme="majorEastAsia" w:hAnsi="Arial" w:cs="Arial"/>
        </w:rPr>
        <w:t xml:space="preserve">, </w:t>
      </w:r>
      <w:r w:rsidR="00992A23" w:rsidRPr="00992A23">
        <w:rPr>
          <w:rFonts w:ascii="Arial" w:eastAsiaTheme="majorEastAsia" w:hAnsi="Arial" w:cs="Arial"/>
          <w:i/>
          <w:iCs/>
        </w:rPr>
        <w:t>et al</w:t>
      </w:r>
      <w:r w:rsidR="00992A23">
        <w:rPr>
          <w:rFonts w:ascii="Arial" w:eastAsiaTheme="majorEastAsia" w:hAnsi="Arial" w:cs="Arial"/>
        </w:rPr>
        <w:t>., 2022</w:t>
      </w:r>
      <w:r w:rsidR="00D404C3">
        <w:rPr>
          <w:rFonts w:ascii="Arial" w:eastAsiaTheme="majorEastAsia" w:hAnsi="Arial" w:cs="Arial"/>
        </w:rPr>
        <w:t>)</w:t>
      </w:r>
      <w:r w:rsidR="00BD184A">
        <w:rPr>
          <w:rFonts w:ascii="Arial" w:eastAsiaTheme="majorEastAsia" w:hAnsi="Arial" w:cs="Arial"/>
        </w:rPr>
        <w:t>.</w:t>
      </w:r>
    </w:p>
    <w:p w14:paraId="69595F44" w14:textId="77777777" w:rsidR="00BD184A" w:rsidRDefault="00BD184A" w:rsidP="001C1546">
      <w:pPr>
        <w:spacing w:after="0" w:line="240" w:lineRule="auto"/>
        <w:rPr>
          <w:rFonts w:ascii="Arial" w:eastAsiaTheme="majorEastAsia" w:hAnsi="Arial" w:cs="Arial"/>
        </w:rPr>
      </w:pPr>
    </w:p>
    <w:p w14:paraId="33DA54B4" w14:textId="12FCD2DB" w:rsidR="00704D76" w:rsidRDefault="00BD184A" w:rsidP="00A91471">
      <w:pPr>
        <w:spacing w:after="0" w:line="240" w:lineRule="auto"/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</w:rPr>
        <w:t>The cycle of domestic violence can be broken</w:t>
      </w:r>
      <w:r w:rsidR="00D701A3">
        <w:rPr>
          <w:rFonts w:ascii="Arial" w:eastAsiaTheme="majorEastAsia" w:hAnsi="Arial" w:cs="Arial"/>
        </w:rPr>
        <w:t xml:space="preserve"> (</w:t>
      </w:r>
      <w:r w:rsidR="001F55CD" w:rsidRPr="001118C2">
        <w:rPr>
          <w:rFonts w:ascii="Arial" w:eastAsiaTheme="majorEastAsia" w:hAnsi="Arial" w:cs="Arial"/>
        </w:rPr>
        <w:t xml:space="preserve">Erten &amp; </w:t>
      </w:r>
      <w:r w:rsidR="001118C2" w:rsidRPr="001118C2">
        <w:rPr>
          <w:rFonts w:ascii="Arial" w:eastAsiaTheme="majorEastAsia" w:hAnsi="Arial" w:cs="Arial"/>
        </w:rPr>
        <w:t>Keskin, 2020</w:t>
      </w:r>
      <w:r w:rsidR="00D701A3">
        <w:rPr>
          <w:rFonts w:ascii="Arial" w:eastAsiaTheme="majorEastAsia" w:hAnsi="Arial" w:cs="Arial"/>
        </w:rPr>
        <w:t>)</w:t>
      </w:r>
      <w:r w:rsidR="004B4629">
        <w:rPr>
          <w:rFonts w:ascii="Arial" w:eastAsiaTheme="majorEastAsia" w:hAnsi="Arial" w:cs="Arial"/>
        </w:rPr>
        <w:t xml:space="preserve">. </w:t>
      </w:r>
      <w:proofErr w:type="gramStart"/>
      <w:r w:rsidR="004B4629">
        <w:rPr>
          <w:rFonts w:ascii="Arial" w:eastAsiaTheme="majorEastAsia" w:hAnsi="Arial" w:cs="Arial"/>
        </w:rPr>
        <w:t>In order for</w:t>
      </w:r>
      <w:proofErr w:type="gramEnd"/>
      <w:r w:rsidR="004B4629">
        <w:rPr>
          <w:rFonts w:ascii="Arial" w:eastAsiaTheme="majorEastAsia" w:hAnsi="Arial" w:cs="Arial"/>
        </w:rPr>
        <w:t xml:space="preserve"> this to happen, the victim</w:t>
      </w:r>
      <w:r w:rsidR="00EF03C5">
        <w:rPr>
          <w:rFonts w:ascii="Arial" w:eastAsiaTheme="majorEastAsia" w:hAnsi="Arial" w:cs="Arial"/>
        </w:rPr>
        <w:t>'</w:t>
      </w:r>
      <w:r w:rsidR="004B4629">
        <w:rPr>
          <w:rFonts w:ascii="Arial" w:eastAsiaTheme="majorEastAsia" w:hAnsi="Arial" w:cs="Arial"/>
        </w:rPr>
        <w:t xml:space="preserve">s </w:t>
      </w:r>
      <w:r w:rsidR="007B6FF2">
        <w:rPr>
          <w:rFonts w:ascii="Arial" w:eastAsiaTheme="majorEastAsia" w:hAnsi="Arial" w:cs="Arial"/>
        </w:rPr>
        <w:t xml:space="preserve">needs and underlying causes of the abuse need to be addressed </w:t>
      </w:r>
      <w:r w:rsidR="00DF723E">
        <w:rPr>
          <w:rFonts w:ascii="Arial" w:eastAsiaTheme="majorEastAsia" w:hAnsi="Arial" w:cs="Arial"/>
        </w:rPr>
        <w:t xml:space="preserve">first. The following includes </w:t>
      </w:r>
      <w:r w:rsidR="00475F7C">
        <w:rPr>
          <w:rFonts w:ascii="Arial" w:eastAsiaTheme="majorEastAsia" w:hAnsi="Arial" w:cs="Arial"/>
        </w:rPr>
        <w:t xml:space="preserve">some </w:t>
      </w:r>
      <w:r w:rsidR="00302DA9">
        <w:rPr>
          <w:rFonts w:ascii="Arial" w:eastAsiaTheme="majorEastAsia" w:hAnsi="Arial" w:cs="Arial"/>
        </w:rPr>
        <w:t>key</w:t>
      </w:r>
      <w:r w:rsidR="00475F7C">
        <w:rPr>
          <w:rFonts w:ascii="Arial" w:eastAsiaTheme="majorEastAsia" w:hAnsi="Arial" w:cs="Arial"/>
        </w:rPr>
        <w:t xml:space="preserve"> strategies that can help. </w:t>
      </w:r>
      <w:r w:rsidR="00AA0A38">
        <w:rPr>
          <w:rFonts w:ascii="Arial" w:eastAsiaTheme="majorEastAsia" w:hAnsi="Arial" w:cs="Arial"/>
        </w:rPr>
        <w:t xml:space="preserve">Helplines can </w:t>
      </w:r>
      <w:r w:rsidR="00947218">
        <w:rPr>
          <w:rFonts w:ascii="Arial" w:eastAsiaTheme="majorEastAsia" w:hAnsi="Arial" w:cs="Arial"/>
        </w:rPr>
        <w:t>provide</w:t>
      </w:r>
      <w:r w:rsidR="00AA0A38">
        <w:rPr>
          <w:rFonts w:ascii="Arial" w:eastAsiaTheme="majorEastAsia" w:hAnsi="Arial" w:cs="Arial"/>
        </w:rPr>
        <w:t xml:space="preserve"> </w:t>
      </w:r>
      <w:r w:rsidR="006E79ED">
        <w:rPr>
          <w:rFonts w:ascii="Arial" w:eastAsiaTheme="majorEastAsia" w:hAnsi="Arial" w:cs="Arial"/>
        </w:rPr>
        <w:t xml:space="preserve">victims </w:t>
      </w:r>
      <w:r w:rsidR="00947218">
        <w:rPr>
          <w:rFonts w:ascii="Arial" w:eastAsiaTheme="majorEastAsia" w:hAnsi="Arial" w:cs="Arial"/>
        </w:rPr>
        <w:t xml:space="preserve">with </w:t>
      </w:r>
      <w:r w:rsidR="006E79ED">
        <w:rPr>
          <w:rFonts w:ascii="Arial" w:eastAsiaTheme="majorEastAsia" w:hAnsi="Arial" w:cs="Arial"/>
        </w:rPr>
        <w:t>help and support</w:t>
      </w:r>
      <w:r w:rsidR="007C0FA3">
        <w:rPr>
          <w:rFonts w:ascii="Arial" w:eastAsiaTheme="majorEastAsia" w:hAnsi="Arial" w:cs="Arial"/>
        </w:rPr>
        <w:t xml:space="preserve"> and can </w:t>
      </w:r>
      <w:r w:rsidR="009054C6">
        <w:rPr>
          <w:rFonts w:ascii="Arial" w:eastAsiaTheme="majorEastAsia" w:hAnsi="Arial" w:cs="Arial"/>
        </w:rPr>
        <w:t xml:space="preserve">intervene </w:t>
      </w:r>
      <w:r w:rsidR="00AB4BE4">
        <w:rPr>
          <w:rFonts w:ascii="Arial" w:eastAsiaTheme="majorEastAsia" w:hAnsi="Arial" w:cs="Arial"/>
        </w:rPr>
        <w:t xml:space="preserve">in crisis </w:t>
      </w:r>
      <w:r w:rsidR="0073496A">
        <w:rPr>
          <w:rFonts w:ascii="Arial" w:eastAsiaTheme="majorEastAsia" w:hAnsi="Arial" w:cs="Arial"/>
        </w:rPr>
        <w:t>situations and</w:t>
      </w:r>
      <w:r w:rsidR="00C645E4">
        <w:rPr>
          <w:rFonts w:ascii="Arial" w:eastAsiaTheme="majorEastAsia" w:hAnsi="Arial" w:cs="Arial"/>
        </w:rPr>
        <w:t xml:space="preserve"> </w:t>
      </w:r>
      <w:r w:rsidR="002425A0">
        <w:rPr>
          <w:rFonts w:ascii="Arial" w:eastAsiaTheme="majorEastAsia" w:hAnsi="Arial" w:cs="Arial"/>
        </w:rPr>
        <w:t>can provide safe houses for victims to stay in (</w:t>
      </w:r>
      <w:r w:rsidR="001118C2" w:rsidRPr="001118C2">
        <w:rPr>
          <w:rFonts w:ascii="Arial" w:eastAsiaTheme="majorEastAsia" w:hAnsi="Arial" w:cs="Arial"/>
        </w:rPr>
        <w:t xml:space="preserve">Ogbe, </w:t>
      </w:r>
      <w:r w:rsidR="001118C2" w:rsidRPr="001118C2">
        <w:rPr>
          <w:rFonts w:ascii="Arial" w:eastAsiaTheme="majorEastAsia" w:hAnsi="Arial" w:cs="Arial"/>
          <w:i/>
          <w:iCs/>
        </w:rPr>
        <w:t>et al</w:t>
      </w:r>
      <w:r w:rsidR="001118C2" w:rsidRPr="001118C2">
        <w:rPr>
          <w:rFonts w:ascii="Arial" w:eastAsiaTheme="majorEastAsia" w:hAnsi="Arial" w:cs="Arial"/>
        </w:rPr>
        <w:t>., 2020</w:t>
      </w:r>
      <w:r w:rsidR="002425A0">
        <w:rPr>
          <w:rFonts w:ascii="Arial" w:eastAsiaTheme="majorEastAsia" w:hAnsi="Arial" w:cs="Arial"/>
        </w:rPr>
        <w:t xml:space="preserve">). </w:t>
      </w:r>
      <w:r w:rsidR="00D438F8">
        <w:rPr>
          <w:rFonts w:ascii="Arial" w:eastAsiaTheme="majorEastAsia" w:hAnsi="Arial" w:cs="Arial"/>
        </w:rPr>
        <w:t>Vic</w:t>
      </w:r>
      <w:r w:rsidR="006B3828">
        <w:rPr>
          <w:rFonts w:ascii="Arial" w:eastAsiaTheme="majorEastAsia" w:hAnsi="Arial" w:cs="Arial"/>
        </w:rPr>
        <w:t xml:space="preserve">tims can </w:t>
      </w:r>
      <w:r w:rsidR="00BB7CBB">
        <w:rPr>
          <w:rFonts w:ascii="Arial" w:eastAsiaTheme="majorEastAsia" w:hAnsi="Arial" w:cs="Arial"/>
        </w:rPr>
        <w:t>obtain restraining</w:t>
      </w:r>
      <w:r w:rsidR="00FD5057">
        <w:rPr>
          <w:rFonts w:ascii="Arial" w:eastAsiaTheme="majorEastAsia" w:hAnsi="Arial" w:cs="Arial"/>
        </w:rPr>
        <w:t xml:space="preserve">, </w:t>
      </w:r>
      <w:r w:rsidR="00BB7CBB">
        <w:rPr>
          <w:rFonts w:ascii="Arial" w:eastAsiaTheme="majorEastAsia" w:hAnsi="Arial" w:cs="Arial"/>
        </w:rPr>
        <w:t xml:space="preserve">custody arrangements </w:t>
      </w:r>
      <w:r w:rsidR="00383BCD">
        <w:rPr>
          <w:rFonts w:ascii="Arial" w:eastAsiaTheme="majorEastAsia" w:hAnsi="Arial" w:cs="Arial"/>
        </w:rPr>
        <w:t>and other protection</w:t>
      </w:r>
      <w:r w:rsidR="00390CBF">
        <w:rPr>
          <w:rFonts w:ascii="Arial" w:eastAsiaTheme="majorEastAsia" w:hAnsi="Arial" w:cs="Arial"/>
        </w:rPr>
        <w:t xml:space="preserve"> from legal services</w:t>
      </w:r>
      <w:r w:rsidR="00383BCD">
        <w:rPr>
          <w:rFonts w:ascii="Arial" w:eastAsiaTheme="majorEastAsia" w:hAnsi="Arial" w:cs="Arial"/>
        </w:rPr>
        <w:t xml:space="preserve"> </w:t>
      </w:r>
      <w:r w:rsidR="000C5325">
        <w:rPr>
          <w:rFonts w:ascii="Arial" w:eastAsiaTheme="majorEastAsia" w:hAnsi="Arial" w:cs="Arial"/>
        </w:rPr>
        <w:t>to prevent abusers from being in contact with them and near them</w:t>
      </w:r>
      <w:r w:rsidR="007C69B7">
        <w:rPr>
          <w:rFonts w:ascii="Arial" w:eastAsiaTheme="majorEastAsia" w:hAnsi="Arial" w:cs="Arial"/>
        </w:rPr>
        <w:t xml:space="preserve"> (</w:t>
      </w:r>
      <w:r w:rsidR="00D2439D" w:rsidRPr="00D2439D">
        <w:rPr>
          <w:rFonts w:ascii="Arial" w:eastAsiaTheme="majorEastAsia" w:hAnsi="Arial" w:cs="Arial"/>
        </w:rPr>
        <w:t>Hunter, 2020</w:t>
      </w:r>
      <w:r w:rsidR="007C69B7">
        <w:rPr>
          <w:rFonts w:ascii="Arial" w:eastAsiaTheme="majorEastAsia" w:hAnsi="Arial" w:cs="Arial"/>
        </w:rPr>
        <w:t xml:space="preserve">). </w:t>
      </w:r>
      <w:r w:rsidR="00C225D4">
        <w:rPr>
          <w:rFonts w:ascii="Arial" w:eastAsiaTheme="majorEastAsia" w:hAnsi="Arial" w:cs="Arial"/>
        </w:rPr>
        <w:t xml:space="preserve">Victims </w:t>
      </w:r>
      <w:r w:rsidR="00615BCA">
        <w:rPr>
          <w:rFonts w:ascii="Arial" w:eastAsiaTheme="majorEastAsia" w:hAnsi="Arial" w:cs="Arial"/>
        </w:rPr>
        <w:t>can attend counselling sessions to receive emotional support, slowly recover from their trauma and reb</w:t>
      </w:r>
      <w:r w:rsidR="000E235D">
        <w:rPr>
          <w:rFonts w:ascii="Arial" w:eastAsiaTheme="majorEastAsia" w:hAnsi="Arial" w:cs="Arial"/>
        </w:rPr>
        <w:t>uild their self-esteem (</w:t>
      </w:r>
      <w:r w:rsidR="00D2439D" w:rsidRPr="00D2439D">
        <w:rPr>
          <w:rFonts w:ascii="Arial" w:eastAsiaTheme="majorEastAsia" w:hAnsi="Arial" w:cs="Arial"/>
        </w:rPr>
        <w:t>Kozlowska, 2020</w:t>
      </w:r>
      <w:r w:rsidR="000E235D">
        <w:rPr>
          <w:rFonts w:ascii="Arial" w:eastAsiaTheme="majorEastAsia" w:hAnsi="Arial" w:cs="Arial"/>
        </w:rPr>
        <w:t>).</w:t>
      </w:r>
      <w:r w:rsidR="00021BE2">
        <w:rPr>
          <w:rFonts w:ascii="Arial" w:eastAsiaTheme="majorEastAsia" w:hAnsi="Arial" w:cs="Arial"/>
        </w:rPr>
        <w:t xml:space="preserve"> </w:t>
      </w:r>
      <w:r w:rsidR="00CB0874">
        <w:rPr>
          <w:rFonts w:ascii="Arial" w:eastAsiaTheme="majorEastAsia" w:hAnsi="Arial" w:cs="Arial"/>
        </w:rPr>
        <w:t xml:space="preserve">Victims can also receive financial help </w:t>
      </w:r>
      <w:r w:rsidR="008952B9">
        <w:rPr>
          <w:rFonts w:ascii="Arial" w:eastAsiaTheme="majorEastAsia" w:hAnsi="Arial" w:cs="Arial"/>
        </w:rPr>
        <w:t>to become independent and</w:t>
      </w:r>
      <w:r w:rsidR="004F633C">
        <w:rPr>
          <w:rFonts w:ascii="Arial" w:eastAsiaTheme="majorEastAsia" w:hAnsi="Arial" w:cs="Arial"/>
        </w:rPr>
        <w:t xml:space="preserve"> </w:t>
      </w:r>
      <w:r w:rsidR="00C3771B">
        <w:rPr>
          <w:rFonts w:ascii="Arial" w:eastAsiaTheme="majorEastAsia" w:hAnsi="Arial" w:cs="Arial"/>
        </w:rPr>
        <w:t>to secure housing (</w:t>
      </w:r>
      <w:r w:rsidR="00E22B77" w:rsidRPr="00E22B77">
        <w:rPr>
          <w:rFonts w:ascii="Arial" w:eastAsiaTheme="majorEastAsia" w:hAnsi="Arial" w:cs="Arial"/>
        </w:rPr>
        <w:t>Gregory &amp; Williamson, 2022</w:t>
      </w:r>
      <w:r w:rsidR="00C3771B">
        <w:rPr>
          <w:rFonts w:ascii="Arial" w:eastAsiaTheme="majorEastAsia" w:hAnsi="Arial" w:cs="Arial"/>
        </w:rPr>
        <w:t xml:space="preserve">). </w:t>
      </w:r>
      <w:r w:rsidR="005044E6">
        <w:rPr>
          <w:rFonts w:ascii="Arial" w:eastAsiaTheme="majorEastAsia" w:hAnsi="Arial" w:cs="Arial"/>
        </w:rPr>
        <w:t>Campaigns</w:t>
      </w:r>
      <w:r w:rsidR="007A6CCF">
        <w:rPr>
          <w:rFonts w:ascii="Arial" w:eastAsiaTheme="majorEastAsia" w:hAnsi="Arial" w:cs="Arial"/>
        </w:rPr>
        <w:t xml:space="preserve"> can help </w:t>
      </w:r>
      <w:r w:rsidR="00C41671">
        <w:rPr>
          <w:rFonts w:ascii="Arial" w:eastAsiaTheme="majorEastAsia" w:hAnsi="Arial" w:cs="Arial"/>
        </w:rPr>
        <w:t xml:space="preserve">raise awareness to the public about </w:t>
      </w:r>
      <w:r w:rsidR="00C41671">
        <w:rPr>
          <w:rFonts w:ascii="Arial" w:eastAsiaTheme="majorEastAsia" w:hAnsi="Arial" w:cs="Arial"/>
        </w:rPr>
        <w:lastRenderedPageBreak/>
        <w:t xml:space="preserve">domestic violence </w:t>
      </w:r>
      <w:r w:rsidR="00932CA9">
        <w:rPr>
          <w:rFonts w:ascii="Arial" w:eastAsiaTheme="majorEastAsia" w:hAnsi="Arial" w:cs="Arial"/>
        </w:rPr>
        <w:t xml:space="preserve">and can help challenge </w:t>
      </w:r>
      <w:r w:rsidR="00CD0968">
        <w:rPr>
          <w:rFonts w:ascii="Arial" w:eastAsiaTheme="majorEastAsia" w:hAnsi="Arial" w:cs="Arial"/>
        </w:rPr>
        <w:t>harmful gender stereotypes (</w:t>
      </w:r>
      <w:r w:rsidR="00620A8B" w:rsidRPr="00927556">
        <w:rPr>
          <w:rFonts w:ascii="Arial" w:eastAsiaTheme="majorEastAsia" w:hAnsi="Arial" w:cs="Arial"/>
        </w:rPr>
        <w:t>Colagros</w:t>
      </w:r>
      <w:r w:rsidR="00927556" w:rsidRPr="00927556">
        <w:rPr>
          <w:rFonts w:ascii="Arial" w:eastAsiaTheme="majorEastAsia" w:hAnsi="Arial" w:cs="Arial"/>
        </w:rPr>
        <w:t>s</w:t>
      </w:r>
      <w:r w:rsidR="00620A8B" w:rsidRPr="00927556">
        <w:rPr>
          <w:rFonts w:ascii="Arial" w:eastAsiaTheme="majorEastAsia" w:hAnsi="Arial" w:cs="Arial"/>
        </w:rPr>
        <w:t>i</w:t>
      </w:r>
      <w:r w:rsidR="00927556" w:rsidRPr="00927556">
        <w:rPr>
          <w:rFonts w:ascii="Arial" w:eastAsiaTheme="majorEastAsia" w:hAnsi="Arial" w:cs="Arial"/>
        </w:rPr>
        <w:t xml:space="preserve">, </w:t>
      </w:r>
      <w:r w:rsidR="00927556" w:rsidRPr="00927556">
        <w:rPr>
          <w:rFonts w:ascii="Arial" w:eastAsiaTheme="majorEastAsia" w:hAnsi="Arial" w:cs="Arial"/>
          <w:i/>
          <w:iCs/>
        </w:rPr>
        <w:t>et al</w:t>
      </w:r>
      <w:r w:rsidR="00927556" w:rsidRPr="00927556">
        <w:rPr>
          <w:rFonts w:ascii="Arial" w:eastAsiaTheme="majorEastAsia" w:hAnsi="Arial" w:cs="Arial"/>
        </w:rPr>
        <w:t>., 2022</w:t>
      </w:r>
      <w:r w:rsidR="00CD0968">
        <w:rPr>
          <w:rFonts w:ascii="Arial" w:eastAsiaTheme="majorEastAsia" w:hAnsi="Arial" w:cs="Arial"/>
        </w:rPr>
        <w:t xml:space="preserve">). </w:t>
      </w:r>
      <w:r w:rsidR="00AF4555">
        <w:rPr>
          <w:rFonts w:ascii="Arial" w:eastAsiaTheme="majorEastAsia" w:hAnsi="Arial" w:cs="Arial"/>
        </w:rPr>
        <w:t xml:space="preserve">Schools and communities can help to raise awareness </w:t>
      </w:r>
      <w:r w:rsidR="001075B5">
        <w:rPr>
          <w:rFonts w:ascii="Arial" w:eastAsiaTheme="majorEastAsia" w:hAnsi="Arial" w:cs="Arial"/>
        </w:rPr>
        <w:t>of domestic violence and provide prevention strategies</w:t>
      </w:r>
      <w:r w:rsidR="009E6C72">
        <w:rPr>
          <w:rFonts w:ascii="Arial" w:eastAsiaTheme="majorEastAsia" w:hAnsi="Arial" w:cs="Arial"/>
        </w:rPr>
        <w:t xml:space="preserve"> </w:t>
      </w:r>
      <w:r w:rsidR="00BC41C7">
        <w:rPr>
          <w:rFonts w:ascii="Arial" w:eastAsiaTheme="majorEastAsia" w:hAnsi="Arial" w:cs="Arial"/>
        </w:rPr>
        <w:t>(</w:t>
      </w:r>
      <w:r w:rsidR="00927556" w:rsidRPr="00927556">
        <w:rPr>
          <w:rFonts w:ascii="Arial" w:eastAsiaTheme="majorEastAsia" w:hAnsi="Arial" w:cs="Arial"/>
        </w:rPr>
        <w:t>Land, 2023</w:t>
      </w:r>
      <w:r w:rsidR="00BC41C7">
        <w:rPr>
          <w:rFonts w:ascii="Arial" w:eastAsiaTheme="majorEastAsia" w:hAnsi="Arial" w:cs="Arial"/>
        </w:rPr>
        <w:t xml:space="preserve">). </w:t>
      </w:r>
      <w:r w:rsidR="008A59E9">
        <w:rPr>
          <w:rFonts w:ascii="Arial" w:eastAsiaTheme="majorEastAsia" w:hAnsi="Arial" w:cs="Arial"/>
        </w:rPr>
        <w:t>For example,</w:t>
      </w:r>
      <w:r w:rsidR="00241335">
        <w:rPr>
          <w:rFonts w:ascii="Arial" w:eastAsiaTheme="majorEastAsia" w:hAnsi="Arial" w:cs="Arial"/>
        </w:rPr>
        <w:t xml:space="preserve"> </w:t>
      </w:r>
      <w:r w:rsidR="00104ED1">
        <w:rPr>
          <w:rFonts w:ascii="Arial" w:eastAsiaTheme="majorEastAsia" w:hAnsi="Arial" w:cs="Arial"/>
        </w:rPr>
        <w:t xml:space="preserve">through the operation encompass, </w:t>
      </w:r>
      <w:r w:rsidR="00640A14">
        <w:rPr>
          <w:rFonts w:ascii="Arial" w:eastAsiaTheme="majorEastAsia" w:hAnsi="Arial" w:cs="Arial"/>
        </w:rPr>
        <w:t xml:space="preserve">the police work </w:t>
      </w:r>
      <w:r w:rsidR="00165598">
        <w:rPr>
          <w:rFonts w:ascii="Arial" w:eastAsiaTheme="majorEastAsia" w:hAnsi="Arial" w:cs="Arial"/>
        </w:rPr>
        <w:t>in partnership with schools</w:t>
      </w:r>
      <w:r w:rsidR="007E7B33">
        <w:rPr>
          <w:rFonts w:ascii="Arial" w:eastAsiaTheme="majorEastAsia" w:hAnsi="Arial" w:cs="Arial"/>
        </w:rPr>
        <w:t>,</w:t>
      </w:r>
      <w:r w:rsidR="00D12AED">
        <w:rPr>
          <w:rFonts w:ascii="Arial" w:eastAsiaTheme="majorEastAsia" w:hAnsi="Arial" w:cs="Arial"/>
        </w:rPr>
        <w:t xml:space="preserve"> and </w:t>
      </w:r>
      <w:r w:rsidR="007E7B33">
        <w:rPr>
          <w:rFonts w:ascii="Arial" w:eastAsiaTheme="majorEastAsia" w:hAnsi="Arial" w:cs="Arial"/>
        </w:rPr>
        <w:t>they</w:t>
      </w:r>
      <w:r w:rsidR="00D12AED">
        <w:rPr>
          <w:rFonts w:ascii="Arial" w:eastAsiaTheme="majorEastAsia" w:hAnsi="Arial" w:cs="Arial"/>
        </w:rPr>
        <w:t xml:space="preserve"> </w:t>
      </w:r>
      <w:r w:rsidR="007578A6">
        <w:rPr>
          <w:rFonts w:ascii="Arial" w:eastAsiaTheme="majorEastAsia" w:hAnsi="Arial" w:cs="Arial"/>
        </w:rPr>
        <w:t>aim</w:t>
      </w:r>
      <w:r w:rsidR="00165598">
        <w:rPr>
          <w:rFonts w:ascii="Arial" w:eastAsiaTheme="majorEastAsia" w:hAnsi="Arial" w:cs="Arial"/>
        </w:rPr>
        <w:t xml:space="preserve"> to protect and support children who </w:t>
      </w:r>
      <w:r w:rsidR="000E2EC4">
        <w:rPr>
          <w:rFonts w:ascii="Arial" w:eastAsiaTheme="majorEastAsia" w:hAnsi="Arial" w:cs="Arial"/>
        </w:rPr>
        <w:t>have been involved in or are involved in domestic abuse cases</w:t>
      </w:r>
      <w:r w:rsidR="00FF37D5">
        <w:rPr>
          <w:rFonts w:ascii="Arial" w:eastAsiaTheme="majorEastAsia" w:hAnsi="Arial" w:cs="Arial"/>
        </w:rPr>
        <w:t xml:space="preserve"> (South Wales </w:t>
      </w:r>
      <w:r w:rsidR="007E7B33">
        <w:rPr>
          <w:rFonts w:ascii="Arial" w:eastAsiaTheme="majorEastAsia" w:hAnsi="Arial" w:cs="Arial"/>
        </w:rPr>
        <w:t>Police</w:t>
      </w:r>
      <w:r w:rsidR="00FF37D5">
        <w:rPr>
          <w:rFonts w:ascii="Arial" w:eastAsiaTheme="majorEastAsia" w:hAnsi="Arial" w:cs="Arial"/>
        </w:rPr>
        <w:t>, 2024).</w:t>
      </w:r>
      <w:r w:rsidR="00263166">
        <w:rPr>
          <w:rFonts w:ascii="Arial" w:eastAsiaTheme="majorEastAsia" w:hAnsi="Arial" w:cs="Arial"/>
        </w:rPr>
        <w:t xml:space="preserve"> Law enforcement officers and</w:t>
      </w:r>
      <w:r w:rsidR="00FF37D5">
        <w:rPr>
          <w:rFonts w:ascii="Arial" w:eastAsiaTheme="majorEastAsia" w:hAnsi="Arial" w:cs="Arial"/>
        </w:rPr>
        <w:t xml:space="preserve"> </w:t>
      </w:r>
      <w:r w:rsidR="00263166">
        <w:rPr>
          <w:rFonts w:ascii="Arial" w:eastAsiaTheme="majorEastAsia" w:hAnsi="Arial" w:cs="Arial"/>
        </w:rPr>
        <w:t>h</w:t>
      </w:r>
      <w:r w:rsidR="009E6C72">
        <w:rPr>
          <w:rFonts w:ascii="Arial" w:eastAsiaTheme="majorEastAsia" w:hAnsi="Arial" w:cs="Arial"/>
        </w:rPr>
        <w:t xml:space="preserve">ealthcare </w:t>
      </w:r>
      <w:r w:rsidR="005044E6">
        <w:rPr>
          <w:rFonts w:ascii="Arial" w:eastAsiaTheme="majorEastAsia" w:hAnsi="Arial" w:cs="Arial"/>
        </w:rPr>
        <w:t>professionals</w:t>
      </w:r>
      <w:r w:rsidR="009E6C72">
        <w:rPr>
          <w:rFonts w:ascii="Arial" w:eastAsiaTheme="majorEastAsia" w:hAnsi="Arial" w:cs="Arial"/>
        </w:rPr>
        <w:t xml:space="preserve"> </w:t>
      </w:r>
      <w:r w:rsidR="00DD5C42">
        <w:rPr>
          <w:rFonts w:ascii="Arial" w:eastAsiaTheme="majorEastAsia" w:hAnsi="Arial" w:cs="Arial"/>
        </w:rPr>
        <w:t xml:space="preserve">such as </w:t>
      </w:r>
      <w:r w:rsidR="00263166">
        <w:rPr>
          <w:rFonts w:ascii="Arial" w:eastAsiaTheme="majorEastAsia" w:hAnsi="Arial" w:cs="Arial"/>
        </w:rPr>
        <w:t>midwives</w:t>
      </w:r>
      <w:r w:rsidR="00A2128C">
        <w:rPr>
          <w:rFonts w:ascii="Arial" w:eastAsiaTheme="majorEastAsia" w:hAnsi="Arial" w:cs="Arial"/>
        </w:rPr>
        <w:t xml:space="preserve">, general </w:t>
      </w:r>
      <w:r w:rsidR="00263166">
        <w:rPr>
          <w:rFonts w:ascii="Arial" w:eastAsiaTheme="majorEastAsia" w:hAnsi="Arial" w:cs="Arial"/>
        </w:rPr>
        <w:t>practitioners and social workers should</w:t>
      </w:r>
      <w:r w:rsidR="005E0650">
        <w:rPr>
          <w:rFonts w:ascii="Arial" w:eastAsiaTheme="majorEastAsia" w:hAnsi="Arial" w:cs="Arial"/>
        </w:rPr>
        <w:t xml:space="preserve"> be trained </w:t>
      </w:r>
      <w:r w:rsidR="00D0048C">
        <w:rPr>
          <w:rFonts w:ascii="Arial" w:eastAsiaTheme="majorEastAsia" w:hAnsi="Arial" w:cs="Arial"/>
        </w:rPr>
        <w:t>to recognise and respond to domestic violence situations</w:t>
      </w:r>
      <w:r w:rsidR="00FD00EF">
        <w:rPr>
          <w:rFonts w:ascii="Arial" w:eastAsiaTheme="majorEastAsia" w:hAnsi="Arial" w:cs="Arial"/>
        </w:rPr>
        <w:t xml:space="preserve">. For example, </w:t>
      </w:r>
      <w:r w:rsidR="008C71F8">
        <w:rPr>
          <w:rFonts w:ascii="Arial" w:eastAsiaTheme="majorEastAsia" w:hAnsi="Arial" w:cs="Arial"/>
        </w:rPr>
        <w:t xml:space="preserve">midwives are involved with mothers and </w:t>
      </w:r>
      <w:r w:rsidR="003D4A3B">
        <w:rPr>
          <w:rFonts w:ascii="Arial" w:eastAsiaTheme="majorEastAsia" w:hAnsi="Arial" w:cs="Arial"/>
        </w:rPr>
        <w:t xml:space="preserve">babies during pregnancies and from birth, </w:t>
      </w:r>
      <w:r w:rsidR="009C752C">
        <w:rPr>
          <w:rFonts w:ascii="Arial" w:eastAsiaTheme="majorEastAsia" w:hAnsi="Arial" w:cs="Arial"/>
        </w:rPr>
        <w:t xml:space="preserve">enabling them to recognise and respond to any </w:t>
      </w:r>
      <w:r w:rsidR="00B30F75">
        <w:rPr>
          <w:rFonts w:ascii="Arial" w:eastAsiaTheme="majorEastAsia" w:hAnsi="Arial" w:cs="Arial"/>
        </w:rPr>
        <w:t xml:space="preserve">possible </w:t>
      </w:r>
      <w:r w:rsidR="0082590E">
        <w:rPr>
          <w:rFonts w:ascii="Arial" w:eastAsiaTheme="majorEastAsia" w:hAnsi="Arial" w:cs="Arial"/>
        </w:rPr>
        <w:t>concerns they may have regard</w:t>
      </w:r>
      <w:r w:rsidR="004167AB">
        <w:rPr>
          <w:rFonts w:ascii="Arial" w:eastAsiaTheme="majorEastAsia" w:hAnsi="Arial" w:cs="Arial"/>
        </w:rPr>
        <w:t>ing possible</w:t>
      </w:r>
      <w:r w:rsidR="0082590E">
        <w:rPr>
          <w:rFonts w:ascii="Arial" w:eastAsiaTheme="majorEastAsia" w:hAnsi="Arial" w:cs="Arial"/>
        </w:rPr>
        <w:t xml:space="preserve"> domestic violence </w:t>
      </w:r>
      <w:r w:rsidR="00580120">
        <w:rPr>
          <w:rFonts w:ascii="Arial" w:eastAsiaTheme="majorEastAsia" w:hAnsi="Arial" w:cs="Arial"/>
        </w:rPr>
        <w:t xml:space="preserve">cases </w:t>
      </w:r>
      <w:r w:rsidR="00D0048C">
        <w:rPr>
          <w:rFonts w:ascii="Arial" w:eastAsiaTheme="majorEastAsia" w:hAnsi="Arial" w:cs="Arial"/>
        </w:rPr>
        <w:t>(</w:t>
      </w:r>
      <w:r w:rsidR="003A1804" w:rsidRPr="00CD2075">
        <w:rPr>
          <w:rFonts w:ascii="Arial" w:eastAsiaTheme="majorEastAsia" w:hAnsi="Arial" w:cs="Arial"/>
        </w:rPr>
        <w:t xml:space="preserve">Sohal, </w:t>
      </w:r>
      <w:r w:rsidR="00CD2075" w:rsidRPr="009B1A47">
        <w:rPr>
          <w:rFonts w:ascii="Arial" w:eastAsiaTheme="majorEastAsia" w:hAnsi="Arial" w:cs="Arial"/>
          <w:i/>
          <w:iCs/>
        </w:rPr>
        <w:t>et al</w:t>
      </w:r>
      <w:r w:rsidR="00CD2075" w:rsidRPr="00CD2075">
        <w:rPr>
          <w:rFonts w:ascii="Arial" w:eastAsiaTheme="majorEastAsia" w:hAnsi="Arial" w:cs="Arial"/>
        </w:rPr>
        <w:t>., 2020</w:t>
      </w:r>
      <w:r w:rsidR="00D0048C">
        <w:rPr>
          <w:rFonts w:ascii="Arial" w:eastAsiaTheme="majorEastAsia" w:hAnsi="Arial" w:cs="Arial"/>
        </w:rPr>
        <w:t xml:space="preserve">). </w:t>
      </w:r>
      <w:r w:rsidR="00CD4788">
        <w:rPr>
          <w:rFonts w:ascii="Arial" w:eastAsiaTheme="majorEastAsia" w:hAnsi="Arial" w:cs="Arial"/>
        </w:rPr>
        <w:t>Gender, economic disparities and social marginalisation</w:t>
      </w:r>
      <w:r w:rsidR="006D54E8">
        <w:rPr>
          <w:rFonts w:ascii="Arial" w:eastAsiaTheme="majorEastAsia" w:hAnsi="Arial" w:cs="Arial"/>
        </w:rPr>
        <w:t xml:space="preserve"> are factors that can contribute to domestic violence</w:t>
      </w:r>
      <w:r w:rsidR="00D2235C">
        <w:rPr>
          <w:rFonts w:ascii="Arial" w:eastAsiaTheme="majorEastAsia" w:hAnsi="Arial" w:cs="Arial"/>
        </w:rPr>
        <w:t xml:space="preserve"> situations.</w:t>
      </w:r>
      <w:r w:rsidR="006D54E8">
        <w:rPr>
          <w:rFonts w:ascii="Arial" w:eastAsiaTheme="majorEastAsia" w:hAnsi="Arial" w:cs="Arial"/>
        </w:rPr>
        <w:t xml:space="preserve"> </w:t>
      </w:r>
      <w:r w:rsidR="00D2235C">
        <w:rPr>
          <w:rFonts w:ascii="Arial" w:eastAsiaTheme="majorEastAsia" w:hAnsi="Arial" w:cs="Arial"/>
        </w:rPr>
        <w:t>T</w:t>
      </w:r>
      <w:r w:rsidR="006D54E8">
        <w:rPr>
          <w:rFonts w:ascii="Arial" w:eastAsiaTheme="majorEastAsia" w:hAnsi="Arial" w:cs="Arial"/>
        </w:rPr>
        <w:t>herefore</w:t>
      </w:r>
      <w:r w:rsidR="00D2235C">
        <w:rPr>
          <w:rFonts w:ascii="Arial" w:eastAsiaTheme="majorEastAsia" w:hAnsi="Arial" w:cs="Arial"/>
        </w:rPr>
        <w:t>,</w:t>
      </w:r>
      <w:r w:rsidR="006D54E8">
        <w:rPr>
          <w:rFonts w:ascii="Arial" w:eastAsiaTheme="majorEastAsia" w:hAnsi="Arial" w:cs="Arial"/>
        </w:rPr>
        <w:t xml:space="preserve"> </w:t>
      </w:r>
      <w:r w:rsidR="00D2235C">
        <w:rPr>
          <w:rFonts w:ascii="Arial" w:eastAsiaTheme="majorEastAsia" w:hAnsi="Arial" w:cs="Arial"/>
        </w:rPr>
        <w:t>these issues of inequality</w:t>
      </w:r>
      <w:r w:rsidR="006D54E8">
        <w:rPr>
          <w:rFonts w:ascii="Arial" w:eastAsiaTheme="majorEastAsia" w:hAnsi="Arial" w:cs="Arial"/>
        </w:rPr>
        <w:t xml:space="preserve"> need to be tackled to prevent </w:t>
      </w:r>
      <w:r w:rsidR="00D2235C">
        <w:rPr>
          <w:rFonts w:ascii="Arial" w:eastAsiaTheme="majorEastAsia" w:hAnsi="Arial" w:cs="Arial"/>
        </w:rPr>
        <w:t>these situations from occurring (</w:t>
      </w:r>
      <w:r w:rsidR="00F97CB2" w:rsidRPr="00F97CB2">
        <w:rPr>
          <w:rFonts w:ascii="Arial" w:eastAsiaTheme="majorEastAsia" w:hAnsi="Arial" w:cs="Arial"/>
        </w:rPr>
        <w:t>Ince-</w:t>
      </w:r>
      <w:proofErr w:type="spellStart"/>
      <w:r w:rsidR="00F97CB2" w:rsidRPr="00F97CB2">
        <w:rPr>
          <w:rFonts w:ascii="Arial" w:eastAsiaTheme="majorEastAsia" w:hAnsi="Arial" w:cs="Arial"/>
        </w:rPr>
        <w:t>Yenilmez</w:t>
      </w:r>
      <w:proofErr w:type="spellEnd"/>
      <w:r w:rsidR="00F97CB2" w:rsidRPr="00F97CB2">
        <w:rPr>
          <w:rFonts w:ascii="Arial" w:eastAsiaTheme="majorEastAsia" w:hAnsi="Arial" w:cs="Arial"/>
        </w:rPr>
        <w:t>, 2022</w:t>
      </w:r>
      <w:r w:rsidR="00D2235C">
        <w:rPr>
          <w:rFonts w:ascii="Arial" w:eastAsiaTheme="majorEastAsia" w:hAnsi="Arial" w:cs="Arial"/>
        </w:rPr>
        <w:t xml:space="preserve">). </w:t>
      </w:r>
      <w:r w:rsidR="00950376">
        <w:rPr>
          <w:rFonts w:ascii="Arial" w:eastAsiaTheme="majorEastAsia" w:hAnsi="Arial" w:cs="Arial"/>
        </w:rPr>
        <w:t xml:space="preserve">Healthy relationship skills and conflict resolution </w:t>
      </w:r>
      <w:r w:rsidR="00471FB3">
        <w:rPr>
          <w:rFonts w:ascii="Arial" w:eastAsiaTheme="majorEastAsia" w:hAnsi="Arial" w:cs="Arial"/>
        </w:rPr>
        <w:t>strategies should be taught to individuals</w:t>
      </w:r>
      <w:r w:rsidR="00777C5F">
        <w:rPr>
          <w:rFonts w:ascii="Arial" w:eastAsiaTheme="majorEastAsia" w:hAnsi="Arial" w:cs="Arial"/>
        </w:rPr>
        <w:t xml:space="preserve"> to prevent them from becoming victims of domestic violence </w:t>
      </w:r>
      <w:r w:rsidR="00D33285" w:rsidRPr="00E322E8">
        <w:rPr>
          <w:rFonts w:ascii="Arial" w:eastAsiaTheme="majorEastAsia" w:hAnsi="Arial" w:cs="Arial"/>
        </w:rPr>
        <w:t>(</w:t>
      </w:r>
      <w:r w:rsidR="00E322E8" w:rsidRPr="00E322E8">
        <w:rPr>
          <w:rFonts w:ascii="Arial" w:eastAsiaTheme="majorEastAsia" w:hAnsi="Arial" w:cs="Arial"/>
        </w:rPr>
        <w:t xml:space="preserve">Fox, </w:t>
      </w:r>
      <w:r w:rsidR="00E322E8" w:rsidRPr="0091541E">
        <w:rPr>
          <w:rFonts w:ascii="Arial" w:eastAsiaTheme="majorEastAsia" w:hAnsi="Arial" w:cs="Arial"/>
          <w:i/>
          <w:iCs/>
        </w:rPr>
        <w:t>et al</w:t>
      </w:r>
      <w:r w:rsidR="00E322E8" w:rsidRPr="00E322E8">
        <w:rPr>
          <w:rFonts w:ascii="Arial" w:eastAsiaTheme="majorEastAsia" w:hAnsi="Arial" w:cs="Arial"/>
        </w:rPr>
        <w:t>., 2014</w:t>
      </w:r>
      <w:r w:rsidR="00D33285" w:rsidRPr="00E322E8">
        <w:rPr>
          <w:rFonts w:ascii="Arial" w:eastAsiaTheme="majorEastAsia" w:hAnsi="Arial" w:cs="Arial"/>
        </w:rPr>
        <w:t>)</w:t>
      </w:r>
      <w:r w:rsidR="00567E40">
        <w:rPr>
          <w:rFonts w:ascii="Arial" w:eastAsiaTheme="majorEastAsia" w:hAnsi="Arial" w:cs="Arial"/>
        </w:rPr>
        <w:t xml:space="preserve">. </w:t>
      </w:r>
      <w:r w:rsidR="00D701A3">
        <w:rPr>
          <w:rFonts w:ascii="Arial" w:eastAsiaTheme="majorEastAsia" w:hAnsi="Arial" w:cs="Arial"/>
        </w:rPr>
        <w:t>T</w:t>
      </w:r>
      <w:r w:rsidR="00065515">
        <w:rPr>
          <w:rFonts w:ascii="Arial" w:eastAsiaTheme="majorEastAsia" w:hAnsi="Arial" w:cs="Arial"/>
        </w:rPr>
        <w:t xml:space="preserve">hose who suffer </w:t>
      </w:r>
      <w:r w:rsidR="00D701A3">
        <w:rPr>
          <w:rFonts w:ascii="Arial" w:eastAsiaTheme="majorEastAsia" w:hAnsi="Arial" w:cs="Arial"/>
        </w:rPr>
        <w:t>from</w:t>
      </w:r>
      <w:r w:rsidR="00065515">
        <w:rPr>
          <w:rFonts w:ascii="Arial" w:eastAsiaTheme="majorEastAsia" w:hAnsi="Arial" w:cs="Arial"/>
        </w:rPr>
        <w:t xml:space="preserve"> alcohol </w:t>
      </w:r>
      <w:r w:rsidR="005925A9">
        <w:rPr>
          <w:rFonts w:ascii="Arial" w:eastAsiaTheme="majorEastAsia" w:hAnsi="Arial" w:cs="Arial"/>
        </w:rPr>
        <w:t>or drug addi</w:t>
      </w:r>
      <w:r w:rsidR="00A91471">
        <w:rPr>
          <w:rFonts w:ascii="Arial" w:eastAsiaTheme="majorEastAsia" w:hAnsi="Arial" w:cs="Arial"/>
        </w:rPr>
        <w:t>c</w:t>
      </w:r>
      <w:r w:rsidR="005925A9">
        <w:rPr>
          <w:rFonts w:ascii="Arial" w:eastAsiaTheme="majorEastAsia" w:hAnsi="Arial" w:cs="Arial"/>
        </w:rPr>
        <w:t>tion</w:t>
      </w:r>
      <w:r w:rsidR="00D701A3">
        <w:rPr>
          <w:rFonts w:ascii="Arial" w:eastAsiaTheme="majorEastAsia" w:hAnsi="Arial" w:cs="Arial"/>
        </w:rPr>
        <w:t>s</w:t>
      </w:r>
      <w:r w:rsidR="005925A9">
        <w:rPr>
          <w:rFonts w:ascii="Arial" w:eastAsiaTheme="majorEastAsia" w:hAnsi="Arial" w:cs="Arial"/>
        </w:rPr>
        <w:t xml:space="preserve"> who are involved in abusive relationships</w:t>
      </w:r>
      <w:r w:rsidR="00462F11">
        <w:rPr>
          <w:rFonts w:ascii="Arial" w:eastAsiaTheme="majorEastAsia" w:hAnsi="Arial" w:cs="Arial"/>
        </w:rPr>
        <w:t xml:space="preserve"> can receive help, support and treatments (</w:t>
      </w:r>
      <w:bookmarkStart w:id="1" w:name="_Hlk181818048"/>
      <w:r w:rsidR="00FF141A" w:rsidRPr="00E55E8F">
        <w:rPr>
          <w:rFonts w:ascii="Arial" w:eastAsiaTheme="majorEastAsia" w:hAnsi="Arial" w:cs="Arial"/>
        </w:rPr>
        <w:t>Telles</w:t>
      </w:r>
      <w:r w:rsidR="00E55E8F">
        <w:rPr>
          <w:rFonts w:ascii="Arial" w:eastAsiaTheme="majorEastAsia" w:hAnsi="Arial" w:cs="Arial"/>
        </w:rPr>
        <w:t>,</w:t>
      </w:r>
      <w:r w:rsidR="00FF141A" w:rsidRPr="00E55E8F">
        <w:rPr>
          <w:rFonts w:ascii="Arial" w:eastAsiaTheme="majorEastAsia" w:hAnsi="Arial" w:cs="Arial"/>
        </w:rPr>
        <w:t xml:space="preserve"> </w:t>
      </w:r>
      <w:r w:rsidR="00FF141A" w:rsidRPr="00E55E8F">
        <w:rPr>
          <w:rFonts w:ascii="Arial" w:eastAsiaTheme="majorEastAsia" w:hAnsi="Arial" w:cs="Arial"/>
          <w:i/>
          <w:iCs/>
        </w:rPr>
        <w:t>et al</w:t>
      </w:r>
      <w:r w:rsidR="00FF141A" w:rsidRPr="00E55E8F">
        <w:rPr>
          <w:rFonts w:ascii="Arial" w:eastAsiaTheme="majorEastAsia" w:hAnsi="Arial" w:cs="Arial"/>
        </w:rPr>
        <w:t xml:space="preserve">., </w:t>
      </w:r>
      <w:r w:rsidR="00E55E8F" w:rsidRPr="00E55E8F">
        <w:rPr>
          <w:rFonts w:ascii="Arial" w:eastAsiaTheme="majorEastAsia" w:hAnsi="Arial" w:cs="Arial"/>
        </w:rPr>
        <w:t>2020</w:t>
      </w:r>
      <w:bookmarkEnd w:id="1"/>
      <w:r w:rsidR="00DA7CE4">
        <w:rPr>
          <w:rFonts w:ascii="Arial" w:eastAsiaTheme="majorEastAsia" w:hAnsi="Arial" w:cs="Arial"/>
        </w:rPr>
        <w:t xml:space="preserve">). </w:t>
      </w:r>
      <w:r w:rsidR="00101555">
        <w:rPr>
          <w:rFonts w:ascii="Arial" w:eastAsiaTheme="majorEastAsia" w:hAnsi="Arial" w:cs="Arial"/>
        </w:rPr>
        <w:t>Existing laws against domestic violence</w:t>
      </w:r>
      <w:r w:rsidR="00103E26">
        <w:rPr>
          <w:rFonts w:ascii="Arial" w:eastAsiaTheme="majorEastAsia" w:hAnsi="Arial" w:cs="Arial"/>
        </w:rPr>
        <w:t xml:space="preserve"> </w:t>
      </w:r>
      <w:r w:rsidR="00682199">
        <w:rPr>
          <w:rFonts w:ascii="Arial" w:eastAsiaTheme="majorEastAsia" w:hAnsi="Arial" w:cs="Arial"/>
        </w:rPr>
        <w:t>must</w:t>
      </w:r>
      <w:r w:rsidR="00B6700D">
        <w:rPr>
          <w:rFonts w:ascii="Arial" w:eastAsiaTheme="majorEastAsia" w:hAnsi="Arial" w:cs="Arial"/>
        </w:rPr>
        <w:t xml:space="preserve"> ensure that they are being</w:t>
      </w:r>
      <w:r w:rsidR="00103E26">
        <w:rPr>
          <w:rFonts w:ascii="Arial" w:eastAsiaTheme="majorEastAsia" w:hAnsi="Arial" w:cs="Arial"/>
        </w:rPr>
        <w:t xml:space="preserve"> strictly enforced</w:t>
      </w:r>
      <w:r w:rsidR="00B6700D">
        <w:rPr>
          <w:rFonts w:ascii="Arial" w:eastAsiaTheme="majorEastAsia" w:hAnsi="Arial" w:cs="Arial"/>
        </w:rPr>
        <w:t xml:space="preserve"> </w:t>
      </w:r>
      <w:r w:rsidR="00B6700D" w:rsidRPr="006852D4">
        <w:rPr>
          <w:rFonts w:ascii="Arial" w:eastAsiaTheme="majorEastAsia" w:hAnsi="Arial" w:cs="Arial"/>
        </w:rPr>
        <w:t>(</w:t>
      </w:r>
      <w:r w:rsidR="006852D4" w:rsidRPr="006852D4">
        <w:rPr>
          <w:rFonts w:ascii="Arial" w:eastAsiaTheme="majorEastAsia" w:hAnsi="Arial" w:cs="Arial"/>
        </w:rPr>
        <w:t xml:space="preserve">Brennan, </w:t>
      </w:r>
      <w:r w:rsidR="006852D4" w:rsidRPr="006852D4">
        <w:rPr>
          <w:rFonts w:ascii="Arial" w:eastAsiaTheme="majorEastAsia" w:hAnsi="Arial" w:cs="Arial"/>
          <w:i/>
          <w:iCs/>
        </w:rPr>
        <w:t>et al</w:t>
      </w:r>
      <w:r w:rsidR="006852D4" w:rsidRPr="006852D4">
        <w:rPr>
          <w:rFonts w:ascii="Arial" w:eastAsiaTheme="majorEastAsia" w:hAnsi="Arial" w:cs="Arial"/>
        </w:rPr>
        <w:t>., 2021</w:t>
      </w:r>
      <w:r w:rsidR="00B6700D">
        <w:rPr>
          <w:rFonts w:ascii="Arial" w:eastAsiaTheme="majorEastAsia" w:hAnsi="Arial" w:cs="Arial"/>
        </w:rPr>
        <w:t>).</w:t>
      </w:r>
      <w:r w:rsidR="000643F7">
        <w:rPr>
          <w:rFonts w:ascii="Arial" w:eastAsiaTheme="majorEastAsia" w:hAnsi="Arial" w:cs="Arial"/>
        </w:rPr>
        <w:t xml:space="preserve"> </w:t>
      </w:r>
      <w:r w:rsidR="00BB3064">
        <w:rPr>
          <w:rFonts w:ascii="Arial" w:eastAsiaTheme="majorEastAsia" w:hAnsi="Arial" w:cs="Arial"/>
        </w:rPr>
        <w:t>Legal procedure</w:t>
      </w:r>
      <w:r w:rsidR="00841408">
        <w:rPr>
          <w:rFonts w:ascii="Arial" w:eastAsiaTheme="majorEastAsia" w:hAnsi="Arial" w:cs="Arial"/>
        </w:rPr>
        <w:t>s</w:t>
      </w:r>
      <w:r w:rsidR="00BB3064">
        <w:rPr>
          <w:rFonts w:ascii="Arial" w:eastAsiaTheme="majorEastAsia" w:hAnsi="Arial" w:cs="Arial"/>
        </w:rPr>
        <w:t xml:space="preserve"> could be </w:t>
      </w:r>
      <w:r w:rsidR="004A2C13">
        <w:rPr>
          <w:rFonts w:ascii="Arial" w:eastAsiaTheme="majorEastAsia" w:hAnsi="Arial" w:cs="Arial"/>
        </w:rPr>
        <w:t xml:space="preserve">simplified </w:t>
      </w:r>
      <w:r w:rsidR="00AB4633" w:rsidRPr="00AB4633">
        <w:rPr>
          <w:rFonts w:ascii="Arial" w:eastAsiaTheme="majorEastAsia" w:hAnsi="Arial" w:cs="Arial"/>
        </w:rPr>
        <w:t>so victims can easily seek help, support, protection, and justice </w:t>
      </w:r>
      <w:r w:rsidR="00B73A5A" w:rsidRPr="00377220">
        <w:rPr>
          <w:rFonts w:ascii="Arial" w:eastAsiaTheme="majorEastAsia" w:hAnsi="Arial" w:cs="Arial"/>
        </w:rPr>
        <w:t>(</w:t>
      </w:r>
      <w:r w:rsidR="00377220" w:rsidRPr="00377220">
        <w:rPr>
          <w:rFonts w:ascii="Arial" w:eastAsiaTheme="majorEastAsia" w:hAnsi="Arial" w:cs="Arial"/>
        </w:rPr>
        <w:t>Manning, 2024</w:t>
      </w:r>
      <w:r w:rsidR="00B73A5A">
        <w:rPr>
          <w:rFonts w:ascii="Arial" w:eastAsiaTheme="majorEastAsia" w:hAnsi="Arial" w:cs="Arial"/>
        </w:rPr>
        <w:t xml:space="preserve">). </w:t>
      </w:r>
      <w:r w:rsidR="00417E52">
        <w:rPr>
          <w:rFonts w:ascii="Arial" w:eastAsiaTheme="majorEastAsia" w:hAnsi="Arial" w:cs="Arial"/>
        </w:rPr>
        <w:t>C</w:t>
      </w:r>
      <w:r w:rsidR="0050160C">
        <w:rPr>
          <w:rFonts w:ascii="Arial" w:eastAsiaTheme="majorEastAsia" w:hAnsi="Arial" w:cs="Arial"/>
        </w:rPr>
        <w:t xml:space="preserve">ommunities </w:t>
      </w:r>
      <w:r w:rsidR="00AC0112">
        <w:rPr>
          <w:rFonts w:ascii="Arial" w:eastAsiaTheme="majorEastAsia" w:hAnsi="Arial" w:cs="Arial"/>
        </w:rPr>
        <w:t xml:space="preserve">could come together and get involved </w:t>
      </w:r>
      <w:r w:rsidR="001E1063">
        <w:rPr>
          <w:rFonts w:ascii="Arial" w:eastAsiaTheme="majorEastAsia" w:hAnsi="Arial" w:cs="Arial"/>
        </w:rPr>
        <w:t>i</w:t>
      </w:r>
      <w:r w:rsidR="00887E16">
        <w:rPr>
          <w:rFonts w:ascii="Arial" w:eastAsiaTheme="majorEastAsia" w:hAnsi="Arial" w:cs="Arial"/>
        </w:rPr>
        <w:t>n</w:t>
      </w:r>
      <w:r w:rsidR="001E1063">
        <w:rPr>
          <w:rFonts w:ascii="Arial" w:eastAsiaTheme="majorEastAsia" w:hAnsi="Arial" w:cs="Arial"/>
        </w:rPr>
        <w:t xml:space="preserve"> supporting victims of domestic violence</w:t>
      </w:r>
      <w:r w:rsidR="00AB4633">
        <w:rPr>
          <w:rFonts w:ascii="Arial" w:eastAsiaTheme="majorEastAsia" w:hAnsi="Arial" w:cs="Arial"/>
        </w:rPr>
        <w:t>,</w:t>
      </w:r>
      <w:r w:rsidR="001E1063">
        <w:rPr>
          <w:rFonts w:ascii="Arial" w:eastAsiaTheme="majorEastAsia" w:hAnsi="Arial" w:cs="Arial"/>
        </w:rPr>
        <w:t xml:space="preserve"> and </w:t>
      </w:r>
      <w:r w:rsidR="001A6155">
        <w:rPr>
          <w:rFonts w:ascii="Arial" w:eastAsiaTheme="majorEastAsia" w:hAnsi="Arial" w:cs="Arial"/>
        </w:rPr>
        <w:t xml:space="preserve">individuals could </w:t>
      </w:r>
      <w:r w:rsidR="00887E16">
        <w:rPr>
          <w:rFonts w:ascii="Arial" w:eastAsiaTheme="majorEastAsia" w:hAnsi="Arial" w:cs="Arial"/>
        </w:rPr>
        <w:t xml:space="preserve">also be encouraged to volunteer </w:t>
      </w:r>
      <w:r w:rsidR="00D52896">
        <w:rPr>
          <w:rFonts w:ascii="Arial" w:eastAsiaTheme="majorEastAsia" w:hAnsi="Arial" w:cs="Arial"/>
        </w:rPr>
        <w:t xml:space="preserve">their time and skills to help </w:t>
      </w:r>
      <w:r w:rsidR="00A91471">
        <w:rPr>
          <w:rFonts w:ascii="Arial" w:eastAsiaTheme="majorEastAsia" w:hAnsi="Arial" w:cs="Arial"/>
        </w:rPr>
        <w:t xml:space="preserve">victims </w:t>
      </w:r>
      <w:r w:rsidR="00D52896">
        <w:rPr>
          <w:rFonts w:ascii="Arial" w:eastAsiaTheme="majorEastAsia" w:hAnsi="Arial" w:cs="Arial"/>
        </w:rPr>
        <w:t>(</w:t>
      </w:r>
      <w:r w:rsidR="00377220" w:rsidRPr="00377220">
        <w:rPr>
          <w:rFonts w:ascii="Arial" w:eastAsiaTheme="majorEastAsia" w:hAnsi="Arial" w:cs="Arial"/>
        </w:rPr>
        <w:t xml:space="preserve">Bird, </w:t>
      </w:r>
      <w:r w:rsidR="00377220" w:rsidRPr="00377220">
        <w:rPr>
          <w:rFonts w:ascii="Arial" w:eastAsiaTheme="majorEastAsia" w:hAnsi="Arial" w:cs="Arial"/>
          <w:i/>
          <w:iCs/>
        </w:rPr>
        <w:t>et al</w:t>
      </w:r>
      <w:r w:rsidR="00377220" w:rsidRPr="00377220">
        <w:rPr>
          <w:rFonts w:ascii="Arial" w:eastAsiaTheme="majorEastAsia" w:hAnsi="Arial" w:cs="Arial"/>
        </w:rPr>
        <w:t>., 2024</w:t>
      </w:r>
      <w:r w:rsidR="00D52896">
        <w:rPr>
          <w:rFonts w:ascii="Arial" w:eastAsiaTheme="majorEastAsia" w:hAnsi="Arial" w:cs="Arial"/>
        </w:rPr>
        <w:t>)</w:t>
      </w:r>
      <w:r w:rsidR="00A91471">
        <w:rPr>
          <w:rFonts w:ascii="Arial" w:eastAsiaTheme="majorEastAsia" w:hAnsi="Arial" w:cs="Arial"/>
        </w:rPr>
        <w:t>.</w:t>
      </w:r>
    </w:p>
    <w:p w14:paraId="082E7394" w14:textId="77777777" w:rsidR="008402A0" w:rsidRDefault="008402A0" w:rsidP="00A91471">
      <w:pPr>
        <w:spacing w:after="0" w:line="240" w:lineRule="auto"/>
        <w:rPr>
          <w:rFonts w:ascii="Arial" w:eastAsiaTheme="majorEastAsia" w:hAnsi="Arial" w:cs="Arial"/>
        </w:rPr>
      </w:pPr>
    </w:p>
    <w:p w14:paraId="4AAF95BE" w14:textId="53984C0F" w:rsidR="00BD1522" w:rsidRDefault="008402A0" w:rsidP="00817415">
      <w:pPr>
        <w:spacing w:after="0" w:line="240" w:lineRule="auto"/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</w:rPr>
        <w:t xml:space="preserve">There are advantages and disadvantages to the strategies listed </w:t>
      </w:r>
      <w:r w:rsidR="005F27BE">
        <w:rPr>
          <w:rFonts w:ascii="Arial" w:eastAsiaTheme="majorEastAsia" w:hAnsi="Arial" w:cs="Arial"/>
        </w:rPr>
        <w:t>abov</w:t>
      </w:r>
      <w:r w:rsidR="006B74AD">
        <w:rPr>
          <w:rFonts w:ascii="Arial" w:eastAsiaTheme="majorEastAsia" w:hAnsi="Arial" w:cs="Arial"/>
        </w:rPr>
        <w:t>e</w:t>
      </w:r>
      <w:r w:rsidR="006A6628">
        <w:rPr>
          <w:rFonts w:ascii="Arial" w:eastAsiaTheme="majorEastAsia" w:hAnsi="Arial" w:cs="Arial"/>
        </w:rPr>
        <w:t>. The advantag</w:t>
      </w:r>
      <w:r w:rsidR="00297A28">
        <w:rPr>
          <w:rFonts w:ascii="Arial" w:eastAsiaTheme="majorEastAsia" w:hAnsi="Arial" w:cs="Arial"/>
        </w:rPr>
        <w:t xml:space="preserve">es of </w:t>
      </w:r>
      <w:r w:rsidR="004D431C">
        <w:rPr>
          <w:rFonts w:ascii="Arial" w:eastAsiaTheme="majorEastAsia" w:hAnsi="Arial" w:cs="Arial"/>
        </w:rPr>
        <w:t>support services</w:t>
      </w:r>
      <w:r w:rsidR="00297A28">
        <w:rPr>
          <w:rFonts w:ascii="Arial" w:eastAsiaTheme="majorEastAsia" w:hAnsi="Arial" w:cs="Arial"/>
        </w:rPr>
        <w:t>,</w:t>
      </w:r>
      <w:r w:rsidR="004D431C">
        <w:rPr>
          <w:rFonts w:ascii="Arial" w:eastAsiaTheme="majorEastAsia" w:hAnsi="Arial" w:cs="Arial"/>
        </w:rPr>
        <w:t xml:space="preserve"> </w:t>
      </w:r>
      <w:r w:rsidR="00890823" w:rsidRPr="00890823">
        <w:rPr>
          <w:rFonts w:ascii="Arial" w:eastAsiaTheme="majorEastAsia" w:hAnsi="Arial" w:cs="Arial"/>
        </w:rPr>
        <w:t>including safe housing, counselling and legal aid, are that they provide essential services and </w:t>
      </w:r>
      <w:r w:rsidR="00234123">
        <w:rPr>
          <w:rFonts w:ascii="Arial" w:eastAsiaTheme="majorEastAsia" w:hAnsi="Arial" w:cs="Arial"/>
        </w:rPr>
        <w:t>offer victims relief (</w:t>
      </w:r>
      <w:r w:rsidR="00377220" w:rsidRPr="00377220">
        <w:rPr>
          <w:rFonts w:ascii="Arial" w:eastAsiaTheme="majorEastAsia" w:hAnsi="Arial" w:cs="Arial"/>
        </w:rPr>
        <w:t>Little, 2023</w:t>
      </w:r>
      <w:r w:rsidR="00234123">
        <w:rPr>
          <w:rFonts w:ascii="Arial" w:eastAsiaTheme="majorEastAsia" w:hAnsi="Arial" w:cs="Arial"/>
        </w:rPr>
        <w:t xml:space="preserve">). The disadvantages </w:t>
      </w:r>
      <w:r w:rsidR="006E799A">
        <w:rPr>
          <w:rFonts w:ascii="Arial" w:eastAsiaTheme="majorEastAsia" w:hAnsi="Arial" w:cs="Arial"/>
        </w:rPr>
        <w:t xml:space="preserve">of these are that they can be underfunded or </w:t>
      </w:r>
      <w:r w:rsidR="00A014A4">
        <w:rPr>
          <w:rFonts w:ascii="Arial" w:eastAsiaTheme="majorEastAsia" w:hAnsi="Arial" w:cs="Arial"/>
        </w:rPr>
        <w:t>inaccessible</w:t>
      </w:r>
      <w:r w:rsidR="006E799A">
        <w:rPr>
          <w:rFonts w:ascii="Arial" w:eastAsiaTheme="majorEastAsia" w:hAnsi="Arial" w:cs="Arial"/>
        </w:rPr>
        <w:t xml:space="preserve"> to some victims, especially those who live in rural areas</w:t>
      </w:r>
      <w:r w:rsidR="00A014A4">
        <w:rPr>
          <w:rFonts w:ascii="Arial" w:eastAsiaTheme="majorEastAsia" w:hAnsi="Arial" w:cs="Arial"/>
        </w:rPr>
        <w:t>,</w:t>
      </w:r>
      <w:r w:rsidR="003A0E57">
        <w:rPr>
          <w:rFonts w:ascii="Arial" w:eastAsiaTheme="majorEastAsia" w:hAnsi="Arial" w:cs="Arial"/>
        </w:rPr>
        <w:t xml:space="preserve"> and they may not address underlying </w:t>
      </w:r>
      <w:r w:rsidR="00A831E4">
        <w:rPr>
          <w:rFonts w:ascii="Arial" w:eastAsiaTheme="majorEastAsia" w:hAnsi="Arial" w:cs="Arial"/>
        </w:rPr>
        <w:t>problems</w:t>
      </w:r>
      <w:r w:rsidR="003D54C9">
        <w:rPr>
          <w:rFonts w:ascii="Arial" w:eastAsiaTheme="majorEastAsia" w:hAnsi="Arial" w:cs="Arial"/>
        </w:rPr>
        <w:t xml:space="preserve">, </w:t>
      </w:r>
      <w:r w:rsidR="00A831E4">
        <w:rPr>
          <w:rFonts w:ascii="Arial" w:eastAsiaTheme="majorEastAsia" w:hAnsi="Arial" w:cs="Arial"/>
        </w:rPr>
        <w:t xml:space="preserve">such as the societal issues that contribute to </w:t>
      </w:r>
      <w:r w:rsidR="002C38D2">
        <w:rPr>
          <w:rFonts w:ascii="Arial" w:eastAsiaTheme="majorEastAsia" w:hAnsi="Arial" w:cs="Arial"/>
        </w:rPr>
        <w:t>domestic violence (</w:t>
      </w:r>
      <w:r w:rsidR="00377220" w:rsidRPr="00377220">
        <w:rPr>
          <w:rFonts w:ascii="Arial" w:eastAsiaTheme="majorEastAsia" w:hAnsi="Arial" w:cs="Arial"/>
        </w:rPr>
        <w:t xml:space="preserve">Youngson, </w:t>
      </w:r>
      <w:r w:rsidR="00377220" w:rsidRPr="00377220">
        <w:rPr>
          <w:rFonts w:ascii="Arial" w:eastAsiaTheme="majorEastAsia" w:hAnsi="Arial" w:cs="Arial"/>
          <w:i/>
          <w:iCs/>
        </w:rPr>
        <w:t>et al</w:t>
      </w:r>
      <w:r w:rsidR="00377220" w:rsidRPr="00377220">
        <w:rPr>
          <w:rFonts w:ascii="Arial" w:eastAsiaTheme="majorEastAsia" w:hAnsi="Arial" w:cs="Arial"/>
        </w:rPr>
        <w:t>., 2021</w:t>
      </w:r>
      <w:r w:rsidR="002C38D2">
        <w:rPr>
          <w:rFonts w:ascii="Arial" w:eastAsiaTheme="majorEastAsia" w:hAnsi="Arial" w:cs="Arial"/>
        </w:rPr>
        <w:t>). The advantages of legal intervention</w:t>
      </w:r>
      <w:r w:rsidR="00FF3D87">
        <w:rPr>
          <w:rFonts w:ascii="Arial" w:eastAsiaTheme="majorEastAsia" w:hAnsi="Arial" w:cs="Arial"/>
        </w:rPr>
        <w:t xml:space="preserve">s </w:t>
      </w:r>
      <w:r w:rsidR="00E73940">
        <w:rPr>
          <w:rFonts w:ascii="Arial" w:eastAsiaTheme="majorEastAsia" w:hAnsi="Arial" w:cs="Arial"/>
        </w:rPr>
        <w:t>are</w:t>
      </w:r>
      <w:r w:rsidR="00FF3D87">
        <w:rPr>
          <w:rFonts w:ascii="Arial" w:eastAsiaTheme="majorEastAsia" w:hAnsi="Arial" w:cs="Arial"/>
        </w:rPr>
        <w:t xml:space="preserve"> that t</w:t>
      </w:r>
      <w:r w:rsidR="004752A0">
        <w:rPr>
          <w:rFonts w:ascii="Arial" w:eastAsiaTheme="majorEastAsia" w:hAnsi="Arial" w:cs="Arial"/>
        </w:rPr>
        <w:t>hey</w:t>
      </w:r>
      <w:r w:rsidR="00FF3D87">
        <w:rPr>
          <w:rFonts w:ascii="Arial" w:eastAsiaTheme="majorEastAsia" w:hAnsi="Arial" w:cs="Arial"/>
        </w:rPr>
        <w:t xml:space="preserve"> can hold abusers accountable and </w:t>
      </w:r>
      <w:r w:rsidR="00601998">
        <w:rPr>
          <w:rFonts w:ascii="Arial" w:eastAsiaTheme="majorEastAsia" w:hAnsi="Arial" w:cs="Arial"/>
        </w:rPr>
        <w:t xml:space="preserve">can </w:t>
      </w:r>
      <w:r w:rsidR="00372DEB">
        <w:rPr>
          <w:rFonts w:ascii="Arial" w:eastAsiaTheme="majorEastAsia" w:hAnsi="Arial" w:cs="Arial"/>
        </w:rPr>
        <w:t>deter domestic violence</w:t>
      </w:r>
      <w:r w:rsidR="002273FB">
        <w:rPr>
          <w:rFonts w:ascii="Arial" w:eastAsiaTheme="majorEastAsia" w:hAnsi="Arial" w:cs="Arial"/>
        </w:rPr>
        <w:t xml:space="preserve"> from occurring in the future</w:t>
      </w:r>
      <w:r w:rsidR="004567AD">
        <w:rPr>
          <w:rFonts w:ascii="Arial" w:eastAsiaTheme="majorEastAsia" w:hAnsi="Arial" w:cs="Arial"/>
        </w:rPr>
        <w:t>. It also provides victims with a sense</w:t>
      </w:r>
      <w:r w:rsidR="004752A0">
        <w:rPr>
          <w:rFonts w:ascii="Arial" w:eastAsiaTheme="majorEastAsia" w:hAnsi="Arial" w:cs="Arial"/>
        </w:rPr>
        <w:t xml:space="preserve"> of justice (</w:t>
      </w:r>
      <w:r w:rsidR="004752A0" w:rsidRPr="00377220">
        <w:rPr>
          <w:rFonts w:ascii="Arial" w:eastAsiaTheme="majorEastAsia" w:hAnsi="Arial" w:cs="Arial"/>
        </w:rPr>
        <w:t>R</w:t>
      </w:r>
      <w:r w:rsidR="00377220" w:rsidRPr="00377220">
        <w:rPr>
          <w:rFonts w:ascii="Arial" w:eastAsiaTheme="majorEastAsia" w:hAnsi="Arial" w:cs="Arial"/>
        </w:rPr>
        <w:t>obinson &amp; Clancy, 2021</w:t>
      </w:r>
      <w:r w:rsidR="004752A0">
        <w:rPr>
          <w:rFonts w:ascii="Arial" w:eastAsiaTheme="majorEastAsia" w:hAnsi="Arial" w:cs="Arial"/>
        </w:rPr>
        <w:t xml:space="preserve">). </w:t>
      </w:r>
      <w:r w:rsidR="00723611">
        <w:rPr>
          <w:rFonts w:ascii="Arial" w:eastAsiaTheme="majorEastAsia" w:hAnsi="Arial" w:cs="Arial"/>
        </w:rPr>
        <w:t xml:space="preserve">The disadvantages of this are </w:t>
      </w:r>
      <w:r w:rsidR="00D91CB1">
        <w:rPr>
          <w:rFonts w:ascii="Arial" w:eastAsiaTheme="majorEastAsia" w:hAnsi="Arial" w:cs="Arial"/>
        </w:rPr>
        <w:t xml:space="preserve">that they can be slow and expensive. Also, victims may </w:t>
      </w:r>
      <w:r w:rsidR="000717F2">
        <w:rPr>
          <w:rFonts w:ascii="Arial" w:eastAsiaTheme="majorEastAsia" w:hAnsi="Arial" w:cs="Arial"/>
        </w:rPr>
        <w:t>not come forward due to being fearful</w:t>
      </w:r>
      <w:r w:rsidR="003A4F65">
        <w:rPr>
          <w:rFonts w:ascii="Arial" w:eastAsiaTheme="majorEastAsia" w:hAnsi="Arial" w:cs="Arial"/>
        </w:rPr>
        <w:t xml:space="preserve"> of further abuse occurring</w:t>
      </w:r>
      <w:r w:rsidR="003A55F8">
        <w:rPr>
          <w:rFonts w:ascii="Arial" w:eastAsiaTheme="majorEastAsia" w:hAnsi="Arial" w:cs="Arial"/>
        </w:rPr>
        <w:t>,</w:t>
      </w:r>
      <w:r w:rsidR="003A4F65">
        <w:rPr>
          <w:rFonts w:ascii="Arial" w:eastAsiaTheme="majorEastAsia" w:hAnsi="Arial" w:cs="Arial"/>
        </w:rPr>
        <w:t xml:space="preserve"> or they may </w:t>
      </w:r>
      <w:r w:rsidR="003A55F8">
        <w:rPr>
          <w:rFonts w:ascii="Arial" w:eastAsiaTheme="majorEastAsia" w:hAnsi="Arial" w:cs="Arial"/>
        </w:rPr>
        <w:t xml:space="preserve">be </w:t>
      </w:r>
      <w:r w:rsidR="0014775F">
        <w:rPr>
          <w:rFonts w:ascii="Arial" w:eastAsiaTheme="majorEastAsia" w:hAnsi="Arial" w:cs="Arial"/>
        </w:rPr>
        <w:t>a</w:t>
      </w:r>
      <w:r w:rsidR="003A55F8">
        <w:rPr>
          <w:rFonts w:ascii="Arial" w:eastAsiaTheme="majorEastAsia" w:hAnsi="Arial" w:cs="Arial"/>
        </w:rPr>
        <w:t>f</w:t>
      </w:r>
      <w:r w:rsidR="0014775F">
        <w:rPr>
          <w:rFonts w:ascii="Arial" w:eastAsiaTheme="majorEastAsia" w:hAnsi="Arial" w:cs="Arial"/>
        </w:rPr>
        <w:t>r</w:t>
      </w:r>
      <w:r w:rsidR="003A55F8">
        <w:rPr>
          <w:rFonts w:ascii="Arial" w:eastAsiaTheme="majorEastAsia" w:hAnsi="Arial" w:cs="Arial"/>
        </w:rPr>
        <w:t>a</w:t>
      </w:r>
      <w:r w:rsidR="0014775F">
        <w:rPr>
          <w:rFonts w:ascii="Arial" w:eastAsiaTheme="majorEastAsia" w:hAnsi="Arial" w:cs="Arial"/>
        </w:rPr>
        <w:t>id</w:t>
      </w:r>
      <w:r w:rsidR="003A55F8">
        <w:rPr>
          <w:rFonts w:ascii="Arial" w:eastAsiaTheme="majorEastAsia" w:hAnsi="Arial" w:cs="Arial"/>
        </w:rPr>
        <w:t xml:space="preserve"> of deportation if they are not </w:t>
      </w:r>
      <w:r w:rsidR="0014775F">
        <w:rPr>
          <w:rFonts w:ascii="Arial" w:eastAsiaTheme="majorEastAsia" w:hAnsi="Arial" w:cs="Arial"/>
        </w:rPr>
        <w:t>citizens of the United Kingdom</w:t>
      </w:r>
      <w:r w:rsidR="003A55F8">
        <w:rPr>
          <w:rFonts w:ascii="Arial" w:eastAsiaTheme="majorEastAsia" w:hAnsi="Arial" w:cs="Arial"/>
        </w:rPr>
        <w:t xml:space="preserve"> (</w:t>
      </w:r>
      <w:r w:rsidR="00281262" w:rsidRPr="00281262">
        <w:rPr>
          <w:rFonts w:ascii="Arial" w:eastAsiaTheme="majorEastAsia" w:hAnsi="Arial" w:cs="Arial"/>
        </w:rPr>
        <w:t>Salzberger, 2022</w:t>
      </w:r>
      <w:r w:rsidR="003A55F8">
        <w:rPr>
          <w:rFonts w:ascii="Arial" w:eastAsiaTheme="majorEastAsia" w:hAnsi="Arial" w:cs="Arial"/>
        </w:rPr>
        <w:t xml:space="preserve">). </w:t>
      </w:r>
      <w:r w:rsidR="001521F1">
        <w:rPr>
          <w:rFonts w:ascii="Arial" w:eastAsiaTheme="majorEastAsia" w:hAnsi="Arial" w:cs="Arial"/>
        </w:rPr>
        <w:t xml:space="preserve">The advantages of prevention programs </w:t>
      </w:r>
      <w:r w:rsidR="00004C59">
        <w:rPr>
          <w:rFonts w:ascii="Arial" w:eastAsiaTheme="majorEastAsia" w:hAnsi="Arial" w:cs="Arial"/>
        </w:rPr>
        <w:t>are</w:t>
      </w:r>
      <w:r w:rsidR="00685BD1">
        <w:rPr>
          <w:rFonts w:ascii="Arial" w:eastAsiaTheme="majorEastAsia" w:hAnsi="Arial" w:cs="Arial"/>
        </w:rPr>
        <w:t xml:space="preserve"> that they </w:t>
      </w:r>
      <w:r w:rsidR="001C6EDB">
        <w:rPr>
          <w:rFonts w:ascii="Arial" w:eastAsiaTheme="majorEastAsia" w:hAnsi="Arial" w:cs="Arial"/>
        </w:rPr>
        <w:t xml:space="preserve">address </w:t>
      </w:r>
      <w:r w:rsidR="00EE6FD4">
        <w:rPr>
          <w:rFonts w:ascii="Arial" w:eastAsiaTheme="majorEastAsia" w:hAnsi="Arial" w:cs="Arial"/>
        </w:rPr>
        <w:t>the </w:t>
      </w:r>
      <w:r w:rsidR="001C6EDB">
        <w:rPr>
          <w:rFonts w:ascii="Arial" w:eastAsiaTheme="majorEastAsia" w:hAnsi="Arial" w:cs="Arial"/>
        </w:rPr>
        <w:t xml:space="preserve">root causes of domestic violence and promote </w:t>
      </w:r>
      <w:r w:rsidR="003E42DD">
        <w:rPr>
          <w:rFonts w:ascii="Arial" w:eastAsiaTheme="majorEastAsia" w:hAnsi="Arial" w:cs="Arial"/>
        </w:rPr>
        <w:t>healthy relationships, gender equality and conflict resolution skills (</w:t>
      </w:r>
      <w:proofErr w:type="spellStart"/>
      <w:r w:rsidR="00281262" w:rsidRPr="00415719">
        <w:rPr>
          <w:rFonts w:ascii="Arial" w:eastAsiaTheme="majorEastAsia" w:hAnsi="Arial" w:cs="Arial"/>
        </w:rPr>
        <w:t>Gainsbury</w:t>
      </w:r>
      <w:proofErr w:type="spellEnd"/>
      <w:r w:rsidR="00281262" w:rsidRPr="00415719">
        <w:rPr>
          <w:rFonts w:ascii="Arial" w:eastAsiaTheme="majorEastAsia" w:hAnsi="Arial" w:cs="Arial"/>
        </w:rPr>
        <w:t xml:space="preserve">, </w:t>
      </w:r>
      <w:r w:rsidR="00281262" w:rsidRPr="00415719">
        <w:rPr>
          <w:rFonts w:ascii="Arial" w:eastAsiaTheme="majorEastAsia" w:hAnsi="Arial" w:cs="Arial"/>
          <w:i/>
          <w:iCs/>
        </w:rPr>
        <w:t>et al</w:t>
      </w:r>
      <w:r w:rsidR="00281262" w:rsidRPr="00415719">
        <w:rPr>
          <w:rFonts w:ascii="Arial" w:eastAsiaTheme="majorEastAsia" w:hAnsi="Arial" w:cs="Arial"/>
        </w:rPr>
        <w:t>., 2020</w:t>
      </w:r>
      <w:r w:rsidR="003E42DD">
        <w:rPr>
          <w:rFonts w:ascii="Arial" w:eastAsiaTheme="majorEastAsia" w:hAnsi="Arial" w:cs="Arial"/>
        </w:rPr>
        <w:t xml:space="preserve">). The disadvantages of this </w:t>
      </w:r>
      <w:r w:rsidR="00004C59">
        <w:rPr>
          <w:rFonts w:ascii="Arial" w:eastAsiaTheme="majorEastAsia" w:hAnsi="Arial" w:cs="Arial"/>
        </w:rPr>
        <w:t>are</w:t>
      </w:r>
      <w:r w:rsidR="00C90C10">
        <w:rPr>
          <w:rFonts w:ascii="Arial" w:eastAsiaTheme="majorEastAsia" w:hAnsi="Arial" w:cs="Arial"/>
        </w:rPr>
        <w:t xml:space="preserve"> that they re</w:t>
      </w:r>
      <w:r w:rsidR="0073076D">
        <w:rPr>
          <w:rFonts w:ascii="Arial" w:eastAsiaTheme="majorEastAsia" w:hAnsi="Arial" w:cs="Arial"/>
        </w:rPr>
        <w:t xml:space="preserve">quire investments long </w:t>
      </w:r>
      <w:r w:rsidR="00EE6FD4">
        <w:rPr>
          <w:rFonts w:ascii="Arial" w:eastAsiaTheme="majorEastAsia" w:hAnsi="Arial" w:cs="Arial"/>
        </w:rPr>
        <w:t>term,</w:t>
      </w:r>
      <w:r w:rsidR="0073076D">
        <w:rPr>
          <w:rFonts w:ascii="Arial" w:eastAsiaTheme="majorEastAsia" w:hAnsi="Arial" w:cs="Arial"/>
        </w:rPr>
        <w:t xml:space="preserve"> and they may not see any results right away</w:t>
      </w:r>
      <w:r w:rsidR="000054CA">
        <w:rPr>
          <w:rFonts w:ascii="Arial" w:eastAsiaTheme="majorEastAsia" w:hAnsi="Arial" w:cs="Arial"/>
        </w:rPr>
        <w:t xml:space="preserve">. </w:t>
      </w:r>
      <w:r w:rsidR="000E7933">
        <w:rPr>
          <w:rFonts w:ascii="Arial" w:eastAsiaTheme="majorEastAsia" w:hAnsi="Arial" w:cs="Arial"/>
        </w:rPr>
        <w:t>They can</w:t>
      </w:r>
      <w:r w:rsidR="002F340C">
        <w:rPr>
          <w:rFonts w:ascii="Arial" w:eastAsiaTheme="majorEastAsia" w:hAnsi="Arial" w:cs="Arial"/>
        </w:rPr>
        <w:t xml:space="preserve"> also</w:t>
      </w:r>
      <w:r w:rsidR="000E7933">
        <w:rPr>
          <w:rFonts w:ascii="Arial" w:eastAsiaTheme="majorEastAsia" w:hAnsi="Arial" w:cs="Arial"/>
        </w:rPr>
        <w:t xml:space="preserve"> be challenging to implement</w:t>
      </w:r>
      <w:r w:rsidR="002F340C">
        <w:rPr>
          <w:rFonts w:ascii="Arial" w:eastAsiaTheme="majorEastAsia" w:hAnsi="Arial" w:cs="Arial"/>
        </w:rPr>
        <w:t xml:space="preserve"> within schools and communities</w:t>
      </w:r>
      <w:r w:rsidR="00262B5F">
        <w:rPr>
          <w:rFonts w:ascii="Arial" w:eastAsiaTheme="majorEastAsia" w:hAnsi="Arial" w:cs="Arial"/>
        </w:rPr>
        <w:t xml:space="preserve">, especially with limited resources </w:t>
      </w:r>
      <w:r w:rsidR="00262B5F" w:rsidRPr="00415719">
        <w:rPr>
          <w:rFonts w:ascii="Arial" w:eastAsiaTheme="majorEastAsia" w:hAnsi="Arial" w:cs="Arial"/>
        </w:rPr>
        <w:t>(</w:t>
      </w:r>
      <w:r w:rsidR="00415719" w:rsidRPr="00415719">
        <w:rPr>
          <w:rFonts w:ascii="Arial" w:eastAsiaTheme="majorEastAsia" w:hAnsi="Arial" w:cs="Arial"/>
        </w:rPr>
        <w:t xml:space="preserve">Kourti, </w:t>
      </w:r>
      <w:r w:rsidR="00415719" w:rsidRPr="00415719">
        <w:rPr>
          <w:rFonts w:ascii="Arial" w:eastAsiaTheme="majorEastAsia" w:hAnsi="Arial" w:cs="Arial"/>
          <w:i/>
          <w:iCs/>
        </w:rPr>
        <w:t>et al</w:t>
      </w:r>
      <w:r w:rsidR="00415719" w:rsidRPr="00415719">
        <w:rPr>
          <w:rFonts w:ascii="Arial" w:eastAsiaTheme="majorEastAsia" w:hAnsi="Arial" w:cs="Arial"/>
        </w:rPr>
        <w:t>., 2023</w:t>
      </w:r>
      <w:r w:rsidR="00262B5F">
        <w:rPr>
          <w:rFonts w:ascii="Arial" w:eastAsiaTheme="majorEastAsia" w:hAnsi="Arial" w:cs="Arial"/>
        </w:rPr>
        <w:t xml:space="preserve">). The advantages of awareness campaigns are that they raise </w:t>
      </w:r>
      <w:r w:rsidR="000F7817">
        <w:rPr>
          <w:rFonts w:ascii="Arial" w:eastAsiaTheme="majorEastAsia" w:hAnsi="Arial" w:cs="Arial"/>
        </w:rPr>
        <w:t xml:space="preserve">awareness to the public and help reduce </w:t>
      </w:r>
      <w:r w:rsidR="006104EC">
        <w:rPr>
          <w:rFonts w:ascii="Arial" w:eastAsiaTheme="majorEastAsia" w:hAnsi="Arial" w:cs="Arial"/>
        </w:rPr>
        <w:t xml:space="preserve">the stigma associated with domestic violence. </w:t>
      </w:r>
      <w:r w:rsidR="00275FC5">
        <w:rPr>
          <w:rFonts w:ascii="Arial" w:eastAsiaTheme="majorEastAsia" w:hAnsi="Arial" w:cs="Arial"/>
        </w:rPr>
        <w:t>The</w:t>
      </w:r>
      <w:r w:rsidR="00004C59">
        <w:rPr>
          <w:rFonts w:ascii="Arial" w:eastAsiaTheme="majorEastAsia" w:hAnsi="Arial" w:cs="Arial"/>
        </w:rPr>
        <w:t>y</w:t>
      </w:r>
      <w:r w:rsidR="00275FC5">
        <w:rPr>
          <w:rFonts w:ascii="Arial" w:eastAsiaTheme="majorEastAsia" w:hAnsi="Arial" w:cs="Arial"/>
        </w:rPr>
        <w:t xml:space="preserve"> can also help to encourage victims to seek help and support (</w:t>
      </w:r>
      <w:r w:rsidR="00594F27" w:rsidRPr="00594F27">
        <w:rPr>
          <w:rFonts w:ascii="Arial" w:eastAsiaTheme="majorEastAsia" w:hAnsi="Arial" w:cs="Arial"/>
        </w:rPr>
        <w:t>Welsh, 2023</w:t>
      </w:r>
      <w:r w:rsidR="00275FC5">
        <w:rPr>
          <w:rFonts w:ascii="Arial" w:eastAsiaTheme="majorEastAsia" w:hAnsi="Arial" w:cs="Arial"/>
        </w:rPr>
        <w:t xml:space="preserve">). </w:t>
      </w:r>
      <w:r w:rsidR="00253804">
        <w:rPr>
          <w:rFonts w:ascii="Arial" w:eastAsiaTheme="majorEastAsia" w:hAnsi="Arial" w:cs="Arial"/>
        </w:rPr>
        <w:t>The disadvantage</w:t>
      </w:r>
      <w:r w:rsidR="0088679C">
        <w:rPr>
          <w:rFonts w:ascii="Arial" w:eastAsiaTheme="majorEastAsia" w:hAnsi="Arial" w:cs="Arial"/>
        </w:rPr>
        <w:t>s</w:t>
      </w:r>
      <w:r w:rsidR="00253804">
        <w:rPr>
          <w:rFonts w:ascii="Arial" w:eastAsiaTheme="majorEastAsia" w:hAnsi="Arial" w:cs="Arial"/>
        </w:rPr>
        <w:t xml:space="preserve"> of this </w:t>
      </w:r>
      <w:r w:rsidR="0088679C">
        <w:rPr>
          <w:rFonts w:ascii="Arial" w:eastAsiaTheme="majorEastAsia" w:hAnsi="Arial" w:cs="Arial"/>
        </w:rPr>
        <w:t>are</w:t>
      </w:r>
      <w:r w:rsidR="00253804">
        <w:rPr>
          <w:rFonts w:ascii="Arial" w:eastAsiaTheme="majorEastAsia" w:hAnsi="Arial" w:cs="Arial"/>
        </w:rPr>
        <w:t xml:space="preserve"> that they may not </w:t>
      </w:r>
      <w:r w:rsidR="002479F8">
        <w:rPr>
          <w:rFonts w:ascii="Arial" w:eastAsiaTheme="majorEastAsia" w:hAnsi="Arial" w:cs="Arial"/>
        </w:rPr>
        <w:t xml:space="preserve">address </w:t>
      </w:r>
      <w:r w:rsidR="00253804">
        <w:rPr>
          <w:rFonts w:ascii="Arial" w:eastAsiaTheme="majorEastAsia" w:hAnsi="Arial" w:cs="Arial"/>
        </w:rPr>
        <w:t xml:space="preserve">any of the </w:t>
      </w:r>
      <w:r w:rsidR="00CD389F">
        <w:rPr>
          <w:rFonts w:ascii="Arial" w:eastAsiaTheme="majorEastAsia" w:hAnsi="Arial" w:cs="Arial"/>
        </w:rPr>
        <w:t>underlying</w:t>
      </w:r>
      <w:r w:rsidR="00253804">
        <w:rPr>
          <w:rFonts w:ascii="Arial" w:eastAsiaTheme="majorEastAsia" w:hAnsi="Arial" w:cs="Arial"/>
        </w:rPr>
        <w:t xml:space="preserve"> issues </w:t>
      </w:r>
      <w:r w:rsidR="004934A4">
        <w:rPr>
          <w:rFonts w:ascii="Arial" w:eastAsiaTheme="majorEastAsia" w:hAnsi="Arial" w:cs="Arial"/>
        </w:rPr>
        <w:t xml:space="preserve">or </w:t>
      </w:r>
      <w:r w:rsidR="0088679C">
        <w:rPr>
          <w:rFonts w:ascii="Arial" w:eastAsiaTheme="majorEastAsia" w:hAnsi="Arial" w:cs="Arial"/>
        </w:rPr>
        <w:t>su</w:t>
      </w:r>
      <w:r w:rsidR="004934A4">
        <w:rPr>
          <w:rFonts w:ascii="Arial" w:eastAsiaTheme="majorEastAsia" w:hAnsi="Arial" w:cs="Arial"/>
        </w:rPr>
        <w:t>p</w:t>
      </w:r>
      <w:r w:rsidR="0088679C">
        <w:rPr>
          <w:rFonts w:ascii="Arial" w:eastAsiaTheme="majorEastAsia" w:hAnsi="Arial" w:cs="Arial"/>
        </w:rPr>
        <w:t>p</w:t>
      </w:r>
      <w:r w:rsidR="004934A4">
        <w:rPr>
          <w:rFonts w:ascii="Arial" w:eastAsiaTheme="majorEastAsia" w:hAnsi="Arial" w:cs="Arial"/>
        </w:rPr>
        <w:t>o</w:t>
      </w:r>
      <w:r w:rsidR="0088679C">
        <w:rPr>
          <w:rFonts w:ascii="Arial" w:eastAsiaTheme="majorEastAsia" w:hAnsi="Arial" w:cs="Arial"/>
        </w:rPr>
        <w:t>rt</w:t>
      </w:r>
      <w:r w:rsidR="004934A4">
        <w:rPr>
          <w:rFonts w:ascii="Arial" w:eastAsiaTheme="majorEastAsia" w:hAnsi="Arial" w:cs="Arial"/>
        </w:rPr>
        <w:t xml:space="preserve"> victims immediately</w:t>
      </w:r>
      <w:r w:rsidR="0004078F">
        <w:rPr>
          <w:rFonts w:ascii="Arial" w:eastAsiaTheme="majorEastAsia" w:hAnsi="Arial" w:cs="Arial"/>
        </w:rPr>
        <w:t xml:space="preserve"> (</w:t>
      </w:r>
      <w:r w:rsidR="00594F27" w:rsidRPr="00594F27">
        <w:rPr>
          <w:rFonts w:ascii="Arial" w:eastAsiaTheme="majorEastAsia" w:hAnsi="Arial" w:cs="Arial"/>
        </w:rPr>
        <w:t xml:space="preserve">Wilcox, </w:t>
      </w:r>
      <w:r w:rsidR="00594F27" w:rsidRPr="00594F27">
        <w:rPr>
          <w:rFonts w:ascii="Arial" w:eastAsiaTheme="majorEastAsia" w:hAnsi="Arial" w:cs="Arial"/>
          <w:i/>
          <w:iCs/>
        </w:rPr>
        <w:t>et al</w:t>
      </w:r>
      <w:r w:rsidR="00594F27" w:rsidRPr="00594F27">
        <w:rPr>
          <w:rFonts w:ascii="Arial" w:eastAsiaTheme="majorEastAsia" w:hAnsi="Arial" w:cs="Arial"/>
        </w:rPr>
        <w:t>., 2021</w:t>
      </w:r>
      <w:r w:rsidR="0004078F">
        <w:rPr>
          <w:rFonts w:ascii="Arial" w:eastAsiaTheme="majorEastAsia" w:hAnsi="Arial" w:cs="Arial"/>
        </w:rPr>
        <w:t>). Th</w:t>
      </w:r>
      <w:r w:rsidR="00B36B5C">
        <w:rPr>
          <w:rFonts w:ascii="Arial" w:eastAsiaTheme="majorEastAsia" w:hAnsi="Arial" w:cs="Arial"/>
        </w:rPr>
        <w:t>e</w:t>
      </w:r>
      <w:r w:rsidR="0004078F">
        <w:rPr>
          <w:rFonts w:ascii="Arial" w:eastAsiaTheme="majorEastAsia" w:hAnsi="Arial" w:cs="Arial"/>
        </w:rPr>
        <w:t xml:space="preserve"> advantages of </w:t>
      </w:r>
      <w:r w:rsidR="00B36B5C">
        <w:rPr>
          <w:rFonts w:ascii="Arial" w:eastAsiaTheme="majorEastAsia" w:hAnsi="Arial" w:cs="Arial"/>
        </w:rPr>
        <w:t xml:space="preserve">economic empowerment are that </w:t>
      </w:r>
      <w:r w:rsidR="00B635A4">
        <w:rPr>
          <w:rFonts w:ascii="Arial" w:eastAsiaTheme="majorEastAsia" w:hAnsi="Arial" w:cs="Arial"/>
        </w:rPr>
        <w:t xml:space="preserve">victims can become less dependent </w:t>
      </w:r>
      <w:r w:rsidR="005927DB">
        <w:rPr>
          <w:rFonts w:ascii="Arial" w:eastAsiaTheme="majorEastAsia" w:hAnsi="Arial" w:cs="Arial"/>
        </w:rPr>
        <w:t>on their abusers financially</w:t>
      </w:r>
      <w:r w:rsidR="00F97CB2">
        <w:rPr>
          <w:rFonts w:ascii="Arial" w:eastAsiaTheme="majorEastAsia" w:hAnsi="Arial" w:cs="Arial"/>
        </w:rPr>
        <w:t>,</w:t>
      </w:r>
      <w:r w:rsidR="005927DB">
        <w:rPr>
          <w:rFonts w:ascii="Arial" w:eastAsiaTheme="majorEastAsia" w:hAnsi="Arial" w:cs="Arial"/>
        </w:rPr>
        <w:t xml:space="preserve"> and they can have </w:t>
      </w:r>
      <w:r w:rsidR="00221AC2">
        <w:rPr>
          <w:rFonts w:ascii="Arial" w:eastAsiaTheme="majorEastAsia" w:hAnsi="Arial" w:cs="Arial"/>
        </w:rPr>
        <w:t>the resources they need to leave their abusive relationships (</w:t>
      </w:r>
      <w:r w:rsidR="00594F27" w:rsidRPr="00594F27">
        <w:rPr>
          <w:rFonts w:ascii="Arial" w:eastAsiaTheme="majorEastAsia" w:hAnsi="Arial" w:cs="Arial"/>
        </w:rPr>
        <w:t xml:space="preserve">Schrag, </w:t>
      </w:r>
      <w:r w:rsidR="00594F27" w:rsidRPr="00594F27">
        <w:rPr>
          <w:rFonts w:ascii="Arial" w:eastAsiaTheme="majorEastAsia" w:hAnsi="Arial" w:cs="Arial"/>
          <w:i/>
          <w:iCs/>
        </w:rPr>
        <w:t>et al</w:t>
      </w:r>
      <w:r w:rsidR="00594F27" w:rsidRPr="00594F27">
        <w:rPr>
          <w:rFonts w:ascii="Arial" w:eastAsiaTheme="majorEastAsia" w:hAnsi="Arial" w:cs="Arial"/>
        </w:rPr>
        <w:t>., 2020</w:t>
      </w:r>
      <w:r w:rsidR="00221AC2">
        <w:rPr>
          <w:rFonts w:ascii="Arial" w:eastAsiaTheme="majorEastAsia" w:hAnsi="Arial" w:cs="Arial"/>
        </w:rPr>
        <w:t>).</w:t>
      </w:r>
      <w:r w:rsidR="001250D1">
        <w:rPr>
          <w:rFonts w:ascii="Arial" w:eastAsiaTheme="majorEastAsia" w:hAnsi="Arial" w:cs="Arial"/>
        </w:rPr>
        <w:t xml:space="preserve"> The disadvantages of this are that they may be inaccessible to some vic</w:t>
      </w:r>
      <w:r w:rsidR="004A6239">
        <w:rPr>
          <w:rFonts w:ascii="Arial" w:eastAsiaTheme="majorEastAsia" w:hAnsi="Arial" w:cs="Arial"/>
        </w:rPr>
        <w:t xml:space="preserve">tims, again for those living in rural </w:t>
      </w:r>
      <w:r w:rsidR="004A6239">
        <w:rPr>
          <w:rFonts w:ascii="Arial" w:eastAsiaTheme="majorEastAsia" w:hAnsi="Arial" w:cs="Arial"/>
        </w:rPr>
        <w:lastRenderedPageBreak/>
        <w:t xml:space="preserve">areas and for those with </w:t>
      </w:r>
      <w:r w:rsidR="008565A5">
        <w:rPr>
          <w:rFonts w:ascii="Arial" w:eastAsiaTheme="majorEastAsia" w:hAnsi="Arial" w:cs="Arial"/>
        </w:rPr>
        <w:t xml:space="preserve">limited education. </w:t>
      </w:r>
      <w:r w:rsidR="00130019">
        <w:rPr>
          <w:rFonts w:ascii="Arial" w:eastAsiaTheme="majorEastAsia" w:hAnsi="Arial" w:cs="Arial"/>
        </w:rPr>
        <w:t xml:space="preserve">Investments </w:t>
      </w:r>
      <w:r w:rsidR="00A06438">
        <w:rPr>
          <w:rFonts w:ascii="Arial" w:eastAsiaTheme="majorEastAsia" w:hAnsi="Arial" w:cs="Arial"/>
        </w:rPr>
        <w:t>in job training and education are also required (</w:t>
      </w:r>
      <w:r w:rsidR="00C4080B" w:rsidRPr="00377220">
        <w:rPr>
          <w:rFonts w:ascii="Arial" w:eastAsiaTheme="majorEastAsia" w:hAnsi="Arial" w:cs="Arial"/>
        </w:rPr>
        <w:t xml:space="preserve">Youngson, </w:t>
      </w:r>
      <w:r w:rsidR="00C4080B" w:rsidRPr="00377220">
        <w:rPr>
          <w:rFonts w:ascii="Arial" w:eastAsiaTheme="majorEastAsia" w:hAnsi="Arial" w:cs="Arial"/>
          <w:i/>
          <w:iCs/>
        </w:rPr>
        <w:t>et al</w:t>
      </w:r>
      <w:r w:rsidR="00C4080B" w:rsidRPr="00377220">
        <w:rPr>
          <w:rFonts w:ascii="Arial" w:eastAsiaTheme="majorEastAsia" w:hAnsi="Arial" w:cs="Arial"/>
        </w:rPr>
        <w:t>., 2021</w:t>
      </w:r>
      <w:r w:rsidR="00A06438">
        <w:rPr>
          <w:rFonts w:ascii="Arial" w:eastAsiaTheme="majorEastAsia" w:hAnsi="Arial" w:cs="Arial"/>
        </w:rPr>
        <w:t>).</w:t>
      </w:r>
      <w:r w:rsidR="0068447B">
        <w:rPr>
          <w:rFonts w:ascii="Arial" w:eastAsiaTheme="majorEastAsia" w:hAnsi="Arial" w:cs="Arial"/>
        </w:rPr>
        <w:t xml:space="preserve"> The advantages of cultural and societal </w:t>
      </w:r>
      <w:r w:rsidR="005029D6">
        <w:rPr>
          <w:rFonts w:ascii="Arial" w:eastAsiaTheme="majorEastAsia" w:hAnsi="Arial" w:cs="Arial"/>
        </w:rPr>
        <w:t xml:space="preserve">change </w:t>
      </w:r>
      <w:r w:rsidR="00E74A6F">
        <w:rPr>
          <w:rFonts w:ascii="Arial" w:eastAsiaTheme="majorEastAsia" w:hAnsi="Arial" w:cs="Arial"/>
        </w:rPr>
        <w:t xml:space="preserve">are that they </w:t>
      </w:r>
      <w:r w:rsidR="004949CD">
        <w:rPr>
          <w:rFonts w:ascii="Arial" w:eastAsiaTheme="majorEastAsia" w:hAnsi="Arial" w:cs="Arial"/>
        </w:rPr>
        <w:t xml:space="preserve">address the underlying cultural and societal factors that </w:t>
      </w:r>
      <w:r w:rsidR="002214F0">
        <w:rPr>
          <w:rFonts w:ascii="Arial" w:eastAsiaTheme="majorEastAsia" w:hAnsi="Arial" w:cs="Arial"/>
        </w:rPr>
        <w:t>contribute to domestic violence</w:t>
      </w:r>
      <w:r w:rsidR="00A26841">
        <w:rPr>
          <w:rFonts w:ascii="Arial" w:eastAsiaTheme="majorEastAsia" w:hAnsi="Arial" w:cs="Arial"/>
        </w:rPr>
        <w:t>,</w:t>
      </w:r>
      <w:r w:rsidR="00A22E9C">
        <w:rPr>
          <w:rFonts w:ascii="Arial" w:eastAsiaTheme="majorEastAsia" w:hAnsi="Arial" w:cs="Arial"/>
        </w:rPr>
        <w:t xml:space="preserve"> including gender inequality and harmful stereotypes </w:t>
      </w:r>
      <w:r w:rsidR="00A22E9C" w:rsidRPr="00C709E5">
        <w:rPr>
          <w:rFonts w:ascii="Arial" w:eastAsiaTheme="majorEastAsia" w:hAnsi="Arial" w:cs="Arial"/>
        </w:rPr>
        <w:t>(</w:t>
      </w:r>
      <w:r w:rsidR="00CD163C" w:rsidRPr="00C709E5">
        <w:rPr>
          <w:rFonts w:ascii="Arial" w:eastAsiaTheme="majorEastAsia" w:hAnsi="Arial" w:cs="Arial"/>
        </w:rPr>
        <w:t>Monterrosa, 2021</w:t>
      </w:r>
      <w:r w:rsidR="00A22E9C" w:rsidRPr="00C709E5">
        <w:rPr>
          <w:rFonts w:ascii="Arial" w:eastAsiaTheme="majorEastAsia" w:hAnsi="Arial" w:cs="Arial"/>
        </w:rPr>
        <w:t>)</w:t>
      </w:r>
      <w:r w:rsidR="00A22E9C">
        <w:rPr>
          <w:rFonts w:ascii="Arial" w:eastAsiaTheme="majorEastAsia" w:hAnsi="Arial" w:cs="Arial"/>
        </w:rPr>
        <w:t xml:space="preserve">. </w:t>
      </w:r>
      <w:r w:rsidR="00B66DE5">
        <w:rPr>
          <w:rFonts w:ascii="Arial" w:eastAsiaTheme="majorEastAsia" w:hAnsi="Arial" w:cs="Arial"/>
        </w:rPr>
        <w:t>The disadvant</w:t>
      </w:r>
      <w:r w:rsidR="006C5A84">
        <w:rPr>
          <w:rFonts w:ascii="Arial" w:eastAsiaTheme="majorEastAsia" w:hAnsi="Arial" w:cs="Arial"/>
        </w:rPr>
        <w:t>a</w:t>
      </w:r>
      <w:r w:rsidR="00B66DE5">
        <w:rPr>
          <w:rFonts w:ascii="Arial" w:eastAsiaTheme="majorEastAsia" w:hAnsi="Arial" w:cs="Arial"/>
        </w:rPr>
        <w:t xml:space="preserve">ges of this are that they can be slow </w:t>
      </w:r>
      <w:r w:rsidR="00B86083">
        <w:rPr>
          <w:rFonts w:ascii="Arial" w:eastAsiaTheme="majorEastAsia" w:hAnsi="Arial" w:cs="Arial"/>
        </w:rPr>
        <w:t>and challenging.</w:t>
      </w:r>
      <w:r w:rsidR="00F22E7C">
        <w:rPr>
          <w:rFonts w:ascii="Arial" w:eastAsiaTheme="majorEastAsia" w:hAnsi="Arial" w:cs="Arial"/>
        </w:rPr>
        <w:t xml:space="preserve"> They also require </w:t>
      </w:r>
      <w:r w:rsidR="006C5A84">
        <w:rPr>
          <w:rFonts w:ascii="Arial" w:eastAsiaTheme="majorEastAsia" w:hAnsi="Arial" w:cs="Arial"/>
        </w:rPr>
        <w:t>governments, communities and individuals to commit long-term (</w:t>
      </w:r>
      <w:r w:rsidR="00C709E5" w:rsidRPr="00C709E5">
        <w:rPr>
          <w:rFonts w:ascii="Arial" w:eastAsiaTheme="majorEastAsia" w:hAnsi="Arial" w:cs="Arial"/>
        </w:rPr>
        <w:t>Aldridge, 2021</w:t>
      </w:r>
      <w:r w:rsidR="006C5A84">
        <w:rPr>
          <w:rFonts w:ascii="Arial" w:eastAsiaTheme="majorEastAsia" w:hAnsi="Arial" w:cs="Arial"/>
        </w:rPr>
        <w:t xml:space="preserve">). </w:t>
      </w:r>
    </w:p>
    <w:p w14:paraId="33A7329E" w14:textId="77777777" w:rsidR="00817415" w:rsidRDefault="00817415" w:rsidP="00817415">
      <w:pPr>
        <w:spacing w:after="0" w:line="240" w:lineRule="auto"/>
        <w:rPr>
          <w:rFonts w:ascii="Arial" w:eastAsiaTheme="majorEastAsia" w:hAnsi="Arial" w:cs="Arial"/>
        </w:rPr>
      </w:pPr>
    </w:p>
    <w:p w14:paraId="7F5C3F60" w14:textId="3ECC6214" w:rsidR="00874BC6" w:rsidRDefault="004179E7" w:rsidP="00817415">
      <w:pPr>
        <w:spacing w:after="0" w:line="240" w:lineRule="auto"/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</w:rPr>
        <w:t xml:space="preserve">Early intervention to prevent the cycle of domestic abuse </w:t>
      </w:r>
      <w:r w:rsidR="00335769">
        <w:rPr>
          <w:rFonts w:ascii="Arial" w:eastAsiaTheme="majorEastAsia" w:hAnsi="Arial" w:cs="Arial"/>
        </w:rPr>
        <w:t>is crucial</w:t>
      </w:r>
      <w:r w:rsidR="00C165FA">
        <w:rPr>
          <w:rFonts w:ascii="Arial" w:eastAsiaTheme="majorEastAsia" w:hAnsi="Arial" w:cs="Arial"/>
        </w:rPr>
        <w:t xml:space="preserve"> because </w:t>
      </w:r>
      <w:r w:rsidR="009C442B">
        <w:rPr>
          <w:rFonts w:ascii="Arial" w:eastAsiaTheme="majorEastAsia" w:hAnsi="Arial" w:cs="Arial"/>
        </w:rPr>
        <w:t xml:space="preserve">it provides families who are at risk to </w:t>
      </w:r>
      <w:r w:rsidR="00E21BA6">
        <w:rPr>
          <w:rFonts w:ascii="Arial" w:eastAsiaTheme="majorEastAsia" w:hAnsi="Arial" w:cs="Arial"/>
        </w:rPr>
        <w:t xml:space="preserve">receive help and gain access to the support and resources they need to overcome the </w:t>
      </w:r>
      <w:r w:rsidR="008932D6">
        <w:rPr>
          <w:rFonts w:ascii="Arial" w:eastAsiaTheme="majorEastAsia" w:hAnsi="Arial" w:cs="Arial"/>
        </w:rPr>
        <w:t xml:space="preserve">abuse. </w:t>
      </w:r>
      <w:r w:rsidR="0093125A">
        <w:rPr>
          <w:rFonts w:ascii="Arial" w:eastAsiaTheme="majorEastAsia" w:hAnsi="Arial" w:cs="Arial"/>
        </w:rPr>
        <w:t xml:space="preserve">This can help to prevent the </w:t>
      </w:r>
      <w:r w:rsidR="00FA2ABE">
        <w:rPr>
          <w:rFonts w:ascii="Arial" w:eastAsiaTheme="majorEastAsia" w:hAnsi="Arial" w:cs="Arial"/>
        </w:rPr>
        <w:t xml:space="preserve">abuse and violence from becoming worse and can </w:t>
      </w:r>
      <w:r w:rsidR="006555F7">
        <w:rPr>
          <w:rFonts w:ascii="Arial" w:eastAsiaTheme="majorEastAsia" w:hAnsi="Arial" w:cs="Arial"/>
        </w:rPr>
        <w:t xml:space="preserve">help victims </w:t>
      </w:r>
      <w:r w:rsidR="00874BC6">
        <w:rPr>
          <w:rFonts w:ascii="Arial" w:eastAsiaTheme="majorEastAsia" w:hAnsi="Arial" w:cs="Arial"/>
        </w:rPr>
        <w:t>find safety and healing (</w:t>
      </w:r>
      <w:r w:rsidR="00C709E5" w:rsidRPr="00C709E5">
        <w:rPr>
          <w:rFonts w:ascii="Arial" w:eastAsiaTheme="majorEastAsia" w:hAnsi="Arial" w:cs="Arial"/>
        </w:rPr>
        <w:t xml:space="preserve">McKibbin, </w:t>
      </w:r>
      <w:r w:rsidR="00C709E5" w:rsidRPr="00C709E5">
        <w:rPr>
          <w:rFonts w:ascii="Arial" w:eastAsiaTheme="majorEastAsia" w:hAnsi="Arial" w:cs="Arial"/>
          <w:i/>
          <w:iCs/>
        </w:rPr>
        <w:t>et al</w:t>
      </w:r>
      <w:r w:rsidR="00C709E5" w:rsidRPr="00C709E5">
        <w:rPr>
          <w:rFonts w:ascii="Arial" w:eastAsiaTheme="majorEastAsia" w:hAnsi="Arial" w:cs="Arial"/>
        </w:rPr>
        <w:t>., 2024</w:t>
      </w:r>
      <w:r w:rsidR="00874BC6">
        <w:rPr>
          <w:rFonts w:ascii="Arial" w:eastAsiaTheme="majorEastAsia" w:hAnsi="Arial" w:cs="Arial"/>
        </w:rPr>
        <w:t xml:space="preserve">). </w:t>
      </w:r>
      <w:r w:rsidR="00EE782A">
        <w:rPr>
          <w:rFonts w:ascii="Arial" w:eastAsiaTheme="majorEastAsia" w:hAnsi="Arial" w:cs="Arial"/>
        </w:rPr>
        <w:t>Signs of trouble need to be identified</w:t>
      </w:r>
      <w:r w:rsidR="004E351C">
        <w:rPr>
          <w:rFonts w:ascii="Arial" w:eastAsiaTheme="majorEastAsia" w:hAnsi="Arial" w:cs="Arial"/>
        </w:rPr>
        <w:t xml:space="preserve">, </w:t>
      </w:r>
      <w:r w:rsidR="00B763D1">
        <w:rPr>
          <w:rFonts w:ascii="Arial" w:eastAsiaTheme="majorEastAsia" w:hAnsi="Arial" w:cs="Arial"/>
        </w:rPr>
        <w:t>education on domestic violence</w:t>
      </w:r>
      <w:r w:rsidR="001F3FDB">
        <w:rPr>
          <w:rFonts w:ascii="Arial" w:eastAsiaTheme="majorEastAsia" w:hAnsi="Arial" w:cs="Arial"/>
        </w:rPr>
        <w:t xml:space="preserve"> and </w:t>
      </w:r>
      <w:r w:rsidR="009D302B">
        <w:rPr>
          <w:rFonts w:ascii="Arial" w:eastAsiaTheme="majorEastAsia" w:hAnsi="Arial" w:cs="Arial"/>
        </w:rPr>
        <w:t xml:space="preserve">counselling </w:t>
      </w:r>
      <w:r w:rsidR="001F3FDB">
        <w:rPr>
          <w:rFonts w:ascii="Arial" w:eastAsiaTheme="majorEastAsia" w:hAnsi="Arial" w:cs="Arial"/>
        </w:rPr>
        <w:t xml:space="preserve">need to be </w:t>
      </w:r>
      <w:r w:rsidR="002E6137">
        <w:rPr>
          <w:rFonts w:ascii="Arial" w:eastAsiaTheme="majorEastAsia" w:hAnsi="Arial" w:cs="Arial"/>
        </w:rPr>
        <w:t>provided,</w:t>
      </w:r>
      <w:r w:rsidR="001F3FDB">
        <w:rPr>
          <w:rFonts w:ascii="Arial" w:eastAsiaTheme="majorEastAsia" w:hAnsi="Arial" w:cs="Arial"/>
        </w:rPr>
        <w:t xml:space="preserve"> </w:t>
      </w:r>
      <w:r w:rsidR="00D130E3">
        <w:rPr>
          <w:rFonts w:ascii="Arial" w:eastAsiaTheme="majorEastAsia" w:hAnsi="Arial" w:cs="Arial"/>
        </w:rPr>
        <w:t>and individuals need to be</w:t>
      </w:r>
      <w:r w:rsidR="00AB5F4B">
        <w:rPr>
          <w:rFonts w:ascii="Arial" w:eastAsiaTheme="majorEastAsia" w:hAnsi="Arial" w:cs="Arial"/>
        </w:rPr>
        <w:t xml:space="preserve"> </w:t>
      </w:r>
      <w:r w:rsidR="004E351C">
        <w:rPr>
          <w:rFonts w:ascii="Arial" w:eastAsiaTheme="majorEastAsia" w:hAnsi="Arial" w:cs="Arial"/>
        </w:rPr>
        <w:t>supported</w:t>
      </w:r>
      <w:r w:rsidR="00AB5F4B">
        <w:rPr>
          <w:rFonts w:ascii="Arial" w:eastAsiaTheme="majorEastAsia" w:hAnsi="Arial" w:cs="Arial"/>
        </w:rPr>
        <w:t xml:space="preserve"> to find </w:t>
      </w:r>
      <w:r w:rsidR="002E6137">
        <w:rPr>
          <w:rFonts w:ascii="Arial" w:eastAsiaTheme="majorEastAsia" w:hAnsi="Arial" w:cs="Arial"/>
        </w:rPr>
        <w:t xml:space="preserve">the best support </w:t>
      </w:r>
      <w:r w:rsidR="00784B15">
        <w:rPr>
          <w:rFonts w:ascii="Arial" w:eastAsiaTheme="majorEastAsia" w:hAnsi="Arial" w:cs="Arial"/>
        </w:rPr>
        <w:t>possible (</w:t>
      </w:r>
      <w:r w:rsidR="004B7318" w:rsidRPr="00E55E8F">
        <w:rPr>
          <w:rFonts w:ascii="Arial" w:eastAsiaTheme="majorEastAsia" w:hAnsi="Arial" w:cs="Arial"/>
        </w:rPr>
        <w:t>Telles</w:t>
      </w:r>
      <w:r w:rsidR="004B7318">
        <w:rPr>
          <w:rFonts w:ascii="Arial" w:eastAsiaTheme="majorEastAsia" w:hAnsi="Arial" w:cs="Arial"/>
        </w:rPr>
        <w:t>,</w:t>
      </w:r>
      <w:r w:rsidR="004B7318" w:rsidRPr="00E55E8F">
        <w:rPr>
          <w:rFonts w:ascii="Arial" w:eastAsiaTheme="majorEastAsia" w:hAnsi="Arial" w:cs="Arial"/>
        </w:rPr>
        <w:t xml:space="preserve"> </w:t>
      </w:r>
      <w:r w:rsidR="004B7318" w:rsidRPr="00E55E8F">
        <w:rPr>
          <w:rFonts w:ascii="Arial" w:eastAsiaTheme="majorEastAsia" w:hAnsi="Arial" w:cs="Arial"/>
          <w:i/>
          <w:iCs/>
        </w:rPr>
        <w:t>et al</w:t>
      </w:r>
      <w:r w:rsidR="004B7318" w:rsidRPr="00E55E8F">
        <w:rPr>
          <w:rFonts w:ascii="Arial" w:eastAsiaTheme="majorEastAsia" w:hAnsi="Arial" w:cs="Arial"/>
        </w:rPr>
        <w:t>., 2020</w:t>
      </w:r>
      <w:r w:rsidR="002E6137">
        <w:rPr>
          <w:rFonts w:ascii="Arial" w:eastAsiaTheme="majorEastAsia" w:hAnsi="Arial" w:cs="Arial"/>
        </w:rPr>
        <w:t>).</w:t>
      </w:r>
      <w:r w:rsidR="00E96F4D">
        <w:rPr>
          <w:rFonts w:ascii="Arial" w:eastAsiaTheme="majorEastAsia" w:hAnsi="Arial" w:cs="Arial"/>
        </w:rPr>
        <w:t xml:space="preserve"> Issues regarding </w:t>
      </w:r>
      <w:r w:rsidR="00FF03D2">
        <w:rPr>
          <w:rFonts w:ascii="Arial" w:eastAsiaTheme="majorEastAsia" w:hAnsi="Arial" w:cs="Arial"/>
        </w:rPr>
        <w:t>substance abuse involving drugs and alcohol, mental health problems</w:t>
      </w:r>
      <w:r w:rsidR="00A25ADD">
        <w:rPr>
          <w:rFonts w:ascii="Arial" w:eastAsiaTheme="majorEastAsia" w:hAnsi="Arial" w:cs="Arial"/>
        </w:rPr>
        <w:t>,</w:t>
      </w:r>
      <w:r w:rsidR="00FF03D2">
        <w:rPr>
          <w:rFonts w:ascii="Arial" w:eastAsiaTheme="majorEastAsia" w:hAnsi="Arial" w:cs="Arial"/>
        </w:rPr>
        <w:t xml:space="preserve"> and </w:t>
      </w:r>
      <w:r w:rsidR="007C7DD6">
        <w:rPr>
          <w:rFonts w:ascii="Arial" w:eastAsiaTheme="majorEastAsia" w:hAnsi="Arial" w:cs="Arial"/>
        </w:rPr>
        <w:t>financial worries need to be dealt with</w:t>
      </w:r>
      <w:r w:rsidR="00A25ADD">
        <w:rPr>
          <w:rFonts w:ascii="Arial" w:eastAsiaTheme="majorEastAsia" w:hAnsi="Arial" w:cs="Arial"/>
        </w:rPr>
        <w:t>,</w:t>
      </w:r>
      <w:r w:rsidR="007C7DD6">
        <w:rPr>
          <w:rFonts w:ascii="Arial" w:eastAsiaTheme="majorEastAsia" w:hAnsi="Arial" w:cs="Arial"/>
        </w:rPr>
        <w:t xml:space="preserve"> as </w:t>
      </w:r>
      <w:r w:rsidR="00D6234B">
        <w:rPr>
          <w:rFonts w:ascii="Arial" w:eastAsiaTheme="majorEastAsia" w:hAnsi="Arial" w:cs="Arial"/>
        </w:rPr>
        <w:t>this can lead to domestic violence (</w:t>
      </w:r>
      <w:r w:rsidR="00B21F5A" w:rsidRPr="00B21F5A">
        <w:rPr>
          <w:rFonts w:ascii="Arial" w:eastAsiaTheme="majorEastAsia" w:hAnsi="Arial" w:cs="Arial"/>
        </w:rPr>
        <w:t>Leban &amp; Gibson, 2020</w:t>
      </w:r>
      <w:r w:rsidR="00D6234B">
        <w:rPr>
          <w:rFonts w:ascii="Arial" w:eastAsiaTheme="majorEastAsia" w:hAnsi="Arial" w:cs="Arial"/>
        </w:rPr>
        <w:t xml:space="preserve">). </w:t>
      </w:r>
      <w:r w:rsidR="00CD284D">
        <w:rPr>
          <w:rFonts w:ascii="Arial" w:eastAsiaTheme="majorEastAsia" w:hAnsi="Arial" w:cs="Arial"/>
        </w:rPr>
        <w:t xml:space="preserve">By addressing the root causes of </w:t>
      </w:r>
      <w:r w:rsidR="004362B2">
        <w:rPr>
          <w:rFonts w:ascii="Arial" w:eastAsiaTheme="majorEastAsia" w:hAnsi="Arial" w:cs="Arial"/>
        </w:rPr>
        <w:t xml:space="preserve">domestic </w:t>
      </w:r>
      <w:r w:rsidR="00EE7CE1">
        <w:rPr>
          <w:rFonts w:ascii="Arial" w:eastAsiaTheme="majorEastAsia" w:hAnsi="Arial" w:cs="Arial"/>
        </w:rPr>
        <w:t>violence and</w:t>
      </w:r>
      <w:r w:rsidR="004362B2">
        <w:rPr>
          <w:rFonts w:ascii="Arial" w:eastAsiaTheme="majorEastAsia" w:hAnsi="Arial" w:cs="Arial"/>
        </w:rPr>
        <w:t xml:space="preserve"> providing individuals with the </w:t>
      </w:r>
      <w:r w:rsidR="0061657E">
        <w:rPr>
          <w:rFonts w:ascii="Arial" w:eastAsiaTheme="majorEastAsia" w:hAnsi="Arial" w:cs="Arial"/>
        </w:rPr>
        <w:t xml:space="preserve">right tools and resources to change their attitudes and behaviours, </w:t>
      </w:r>
      <w:r w:rsidR="00C64AD9">
        <w:rPr>
          <w:rFonts w:ascii="Arial" w:eastAsiaTheme="majorEastAsia" w:hAnsi="Arial" w:cs="Arial"/>
        </w:rPr>
        <w:t>the cycle of domestic violence can be stopped</w:t>
      </w:r>
      <w:r w:rsidR="0013740C">
        <w:rPr>
          <w:rFonts w:ascii="Arial" w:eastAsiaTheme="majorEastAsia" w:hAnsi="Arial" w:cs="Arial"/>
        </w:rPr>
        <w:t xml:space="preserve">. </w:t>
      </w:r>
      <w:r w:rsidR="00370704">
        <w:rPr>
          <w:rFonts w:ascii="Arial" w:eastAsiaTheme="majorEastAsia" w:hAnsi="Arial" w:cs="Arial"/>
        </w:rPr>
        <w:t xml:space="preserve">It </w:t>
      </w:r>
      <w:r w:rsidR="00FD4889">
        <w:rPr>
          <w:rFonts w:ascii="Arial" w:eastAsiaTheme="majorEastAsia" w:hAnsi="Arial" w:cs="Arial"/>
        </w:rPr>
        <w:t>can also help individuals have better and safer relationships (</w:t>
      </w:r>
      <w:bookmarkStart w:id="2" w:name="_Hlk181818544"/>
      <w:r w:rsidR="00EB4816" w:rsidRPr="00EB4816">
        <w:rPr>
          <w:rFonts w:ascii="Arial" w:eastAsiaTheme="majorEastAsia" w:hAnsi="Arial" w:cs="Arial"/>
        </w:rPr>
        <w:t xml:space="preserve">Livings, </w:t>
      </w:r>
      <w:r w:rsidR="00EB4816" w:rsidRPr="00EB4816">
        <w:rPr>
          <w:rFonts w:ascii="Arial" w:eastAsiaTheme="majorEastAsia" w:hAnsi="Arial" w:cs="Arial"/>
          <w:i/>
          <w:iCs/>
        </w:rPr>
        <w:t>et al</w:t>
      </w:r>
      <w:r w:rsidR="00EB4816" w:rsidRPr="00EB4816">
        <w:rPr>
          <w:rFonts w:ascii="Arial" w:eastAsiaTheme="majorEastAsia" w:hAnsi="Arial" w:cs="Arial"/>
        </w:rPr>
        <w:t>., 2023</w:t>
      </w:r>
      <w:bookmarkEnd w:id="2"/>
      <w:r w:rsidR="00FD4889">
        <w:rPr>
          <w:rFonts w:ascii="Arial" w:eastAsiaTheme="majorEastAsia" w:hAnsi="Arial" w:cs="Arial"/>
        </w:rPr>
        <w:t xml:space="preserve">). </w:t>
      </w:r>
    </w:p>
    <w:p w14:paraId="77A295FB" w14:textId="77777777" w:rsidR="0020143C" w:rsidRDefault="0020143C" w:rsidP="00817415">
      <w:pPr>
        <w:spacing w:after="0" w:line="240" w:lineRule="auto"/>
        <w:rPr>
          <w:rFonts w:ascii="Arial" w:eastAsiaTheme="majorEastAsia" w:hAnsi="Arial" w:cs="Arial"/>
        </w:rPr>
      </w:pPr>
    </w:p>
    <w:p w14:paraId="1258787C" w14:textId="01616B14" w:rsidR="00C72AC6" w:rsidRPr="00097EA1" w:rsidRDefault="000E1F92" w:rsidP="00097EA1">
      <w:pPr>
        <w:spacing w:after="0" w:line="240" w:lineRule="auto"/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</w:rPr>
        <w:t>In conclusion,</w:t>
      </w:r>
      <w:r w:rsidR="00097EA1">
        <w:rPr>
          <w:rFonts w:ascii="Arial" w:eastAsiaTheme="majorEastAsia" w:hAnsi="Arial" w:cs="Arial"/>
        </w:rPr>
        <w:t xml:space="preserve"> domestic violence </w:t>
      </w:r>
      <w:r w:rsidR="00BC2EEF">
        <w:rPr>
          <w:rFonts w:ascii="Arial" w:eastAsiaTheme="majorEastAsia" w:hAnsi="Arial" w:cs="Arial"/>
        </w:rPr>
        <w:t>is</w:t>
      </w:r>
      <w:r w:rsidR="004E313E">
        <w:rPr>
          <w:rFonts w:ascii="Arial" w:eastAsiaTheme="majorEastAsia" w:hAnsi="Arial" w:cs="Arial"/>
        </w:rPr>
        <w:t xml:space="preserve"> a</w:t>
      </w:r>
      <w:r w:rsidR="002D3437">
        <w:rPr>
          <w:rFonts w:ascii="Arial" w:eastAsiaTheme="majorEastAsia" w:hAnsi="Arial" w:cs="Arial"/>
        </w:rPr>
        <w:t xml:space="preserve"> worldwide</w:t>
      </w:r>
      <w:r w:rsidR="004E313E">
        <w:rPr>
          <w:rFonts w:ascii="Arial" w:eastAsiaTheme="majorEastAsia" w:hAnsi="Arial" w:cs="Arial"/>
        </w:rPr>
        <w:t xml:space="preserve"> issue</w:t>
      </w:r>
      <w:r w:rsidR="001E1655">
        <w:rPr>
          <w:rFonts w:ascii="Arial" w:eastAsiaTheme="majorEastAsia" w:hAnsi="Arial" w:cs="Arial"/>
        </w:rPr>
        <w:t xml:space="preserve">, including </w:t>
      </w:r>
      <w:r w:rsidR="00D4332A">
        <w:rPr>
          <w:rFonts w:ascii="Arial" w:eastAsiaTheme="majorEastAsia" w:hAnsi="Arial" w:cs="Arial"/>
        </w:rPr>
        <w:t>in </w:t>
      </w:r>
      <w:r w:rsidR="001E1655">
        <w:rPr>
          <w:rFonts w:ascii="Arial" w:eastAsiaTheme="majorEastAsia" w:hAnsi="Arial" w:cs="Arial"/>
        </w:rPr>
        <w:t>the United Kingdom</w:t>
      </w:r>
      <w:r w:rsidR="002243FE">
        <w:rPr>
          <w:rFonts w:ascii="Arial" w:eastAsiaTheme="majorEastAsia" w:hAnsi="Arial" w:cs="Arial"/>
        </w:rPr>
        <w:t xml:space="preserve">. It </w:t>
      </w:r>
      <w:r w:rsidR="001E1655">
        <w:rPr>
          <w:rFonts w:ascii="Arial" w:eastAsiaTheme="majorEastAsia" w:hAnsi="Arial" w:cs="Arial"/>
        </w:rPr>
        <w:t>is extremely common</w:t>
      </w:r>
      <w:r w:rsidR="00C1764F">
        <w:rPr>
          <w:rFonts w:ascii="Arial" w:eastAsiaTheme="majorEastAsia" w:hAnsi="Arial" w:cs="Arial"/>
        </w:rPr>
        <w:t xml:space="preserve"> (Taub, 2020)</w:t>
      </w:r>
      <w:r w:rsidR="002243FE">
        <w:rPr>
          <w:rFonts w:ascii="Arial" w:eastAsiaTheme="majorEastAsia" w:hAnsi="Arial" w:cs="Arial"/>
        </w:rPr>
        <w:t xml:space="preserve"> and</w:t>
      </w:r>
      <w:r w:rsidR="0047334D">
        <w:rPr>
          <w:rFonts w:ascii="Arial" w:eastAsiaTheme="majorEastAsia" w:hAnsi="Arial" w:cs="Arial"/>
        </w:rPr>
        <w:t xml:space="preserve"> significant</w:t>
      </w:r>
      <w:r w:rsidR="007A2AC6">
        <w:rPr>
          <w:rFonts w:ascii="Arial" w:eastAsiaTheme="majorEastAsia" w:hAnsi="Arial" w:cs="Arial"/>
        </w:rPr>
        <w:t>ly</w:t>
      </w:r>
      <w:r w:rsidR="0047334D">
        <w:rPr>
          <w:rFonts w:ascii="Arial" w:eastAsiaTheme="majorEastAsia" w:hAnsi="Arial" w:cs="Arial"/>
        </w:rPr>
        <w:t xml:space="preserve"> impact</w:t>
      </w:r>
      <w:r w:rsidR="007A2AC6">
        <w:rPr>
          <w:rFonts w:ascii="Arial" w:eastAsiaTheme="majorEastAsia" w:hAnsi="Arial" w:cs="Arial"/>
        </w:rPr>
        <w:t>s</w:t>
      </w:r>
      <w:r w:rsidR="0047334D">
        <w:rPr>
          <w:rFonts w:ascii="Arial" w:eastAsiaTheme="majorEastAsia" w:hAnsi="Arial" w:cs="Arial"/>
        </w:rPr>
        <w:t xml:space="preserve"> victims and society. </w:t>
      </w:r>
      <w:r w:rsidR="00791AF5">
        <w:rPr>
          <w:rFonts w:ascii="Arial" w:eastAsiaTheme="majorEastAsia" w:hAnsi="Arial" w:cs="Arial"/>
        </w:rPr>
        <w:t xml:space="preserve">The cycle of domestic violence can be </w:t>
      </w:r>
      <w:r w:rsidR="00027B7A">
        <w:rPr>
          <w:rFonts w:ascii="Arial" w:eastAsiaTheme="majorEastAsia" w:hAnsi="Arial" w:cs="Arial"/>
        </w:rPr>
        <w:t>broken (</w:t>
      </w:r>
      <w:r w:rsidR="008A2937" w:rsidRPr="001118C2">
        <w:rPr>
          <w:rFonts w:ascii="Arial" w:eastAsiaTheme="majorEastAsia" w:hAnsi="Arial" w:cs="Arial"/>
        </w:rPr>
        <w:t>Erten &amp; Keskin, 2020</w:t>
      </w:r>
      <w:r w:rsidR="00027B7A">
        <w:rPr>
          <w:rFonts w:ascii="Arial" w:eastAsiaTheme="majorEastAsia" w:hAnsi="Arial" w:cs="Arial"/>
        </w:rPr>
        <w:t>)</w:t>
      </w:r>
      <w:r w:rsidR="00D57226">
        <w:rPr>
          <w:rFonts w:ascii="Arial" w:eastAsiaTheme="majorEastAsia" w:hAnsi="Arial" w:cs="Arial"/>
        </w:rPr>
        <w:t xml:space="preserve"> because with early intervention, victims</w:t>
      </w:r>
      <w:r w:rsidR="00F8158F">
        <w:rPr>
          <w:rFonts w:ascii="Arial" w:eastAsiaTheme="majorEastAsia" w:hAnsi="Arial" w:cs="Arial"/>
        </w:rPr>
        <w:t>, families</w:t>
      </w:r>
      <w:r w:rsidR="00D57226">
        <w:rPr>
          <w:rFonts w:ascii="Arial" w:eastAsiaTheme="majorEastAsia" w:hAnsi="Arial" w:cs="Arial"/>
        </w:rPr>
        <w:t xml:space="preserve"> and abusers can receive the </w:t>
      </w:r>
      <w:r w:rsidR="00D721A9">
        <w:rPr>
          <w:rFonts w:ascii="Arial" w:eastAsiaTheme="majorEastAsia" w:hAnsi="Arial" w:cs="Arial"/>
        </w:rPr>
        <w:t xml:space="preserve">help, support and resources they need to overcome the abuse </w:t>
      </w:r>
      <w:r w:rsidR="00020DF7">
        <w:rPr>
          <w:rFonts w:ascii="Arial" w:eastAsiaTheme="majorEastAsia" w:hAnsi="Arial" w:cs="Arial"/>
        </w:rPr>
        <w:t>(</w:t>
      </w:r>
      <w:r w:rsidR="00113950" w:rsidRPr="00C709E5">
        <w:rPr>
          <w:rFonts w:ascii="Arial" w:eastAsiaTheme="majorEastAsia" w:hAnsi="Arial" w:cs="Arial"/>
        </w:rPr>
        <w:t xml:space="preserve">McKibbin, </w:t>
      </w:r>
      <w:r w:rsidR="00113950" w:rsidRPr="00C709E5">
        <w:rPr>
          <w:rFonts w:ascii="Arial" w:eastAsiaTheme="majorEastAsia" w:hAnsi="Arial" w:cs="Arial"/>
          <w:i/>
          <w:iCs/>
        </w:rPr>
        <w:t>et al</w:t>
      </w:r>
      <w:r w:rsidR="00113950" w:rsidRPr="00C709E5">
        <w:rPr>
          <w:rFonts w:ascii="Arial" w:eastAsiaTheme="majorEastAsia" w:hAnsi="Arial" w:cs="Arial"/>
        </w:rPr>
        <w:t>., 2024</w:t>
      </w:r>
      <w:r w:rsidR="005F2810">
        <w:rPr>
          <w:rFonts w:ascii="Arial" w:eastAsiaTheme="majorEastAsia" w:hAnsi="Arial" w:cs="Arial"/>
        </w:rPr>
        <w:t xml:space="preserve">; </w:t>
      </w:r>
      <w:r w:rsidR="005F2810" w:rsidRPr="00EB4816">
        <w:rPr>
          <w:rFonts w:ascii="Arial" w:eastAsiaTheme="majorEastAsia" w:hAnsi="Arial" w:cs="Arial"/>
        </w:rPr>
        <w:t xml:space="preserve">Livings, </w:t>
      </w:r>
      <w:r w:rsidR="005F2810" w:rsidRPr="00EB4816">
        <w:rPr>
          <w:rFonts w:ascii="Arial" w:eastAsiaTheme="majorEastAsia" w:hAnsi="Arial" w:cs="Arial"/>
          <w:i/>
          <w:iCs/>
        </w:rPr>
        <w:t>et al</w:t>
      </w:r>
      <w:r w:rsidR="005F2810" w:rsidRPr="00EB4816">
        <w:rPr>
          <w:rFonts w:ascii="Arial" w:eastAsiaTheme="majorEastAsia" w:hAnsi="Arial" w:cs="Arial"/>
        </w:rPr>
        <w:t>., 2023</w:t>
      </w:r>
      <w:r w:rsidR="00020DF7">
        <w:rPr>
          <w:rFonts w:ascii="Arial" w:eastAsiaTheme="majorEastAsia" w:hAnsi="Arial" w:cs="Arial"/>
        </w:rPr>
        <w:t xml:space="preserve">), </w:t>
      </w:r>
      <w:r w:rsidR="00B53261">
        <w:rPr>
          <w:rFonts w:ascii="Arial" w:eastAsiaTheme="majorEastAsia" w:hAnsi="Arial" w:cs="Arial"/>
        </w:rPr>
        <w:t xml:space="preserve">resulting in them having better and healthier relationships </w:t>
      </w:r>
      <w:r w:rsidR="002F73A0">
        <w:rPr>
          <w:rFonts w:ascii="Arial" w:eastAsiaTheme="majorEastAsia" w:hAnsi="Arial" w:cs="Arial"/>
        </w:rPr>
        <w:t>moving forward (</w:t>
      </w:r>
      <w:r w:rsidR="005F2810" w:rsidRPr="00EB4816">
        <w:rPr>
          <w:rFonts w:ascii="Arial" w:eastAsiaTheme="majorEastAsia" w:hAnsi="Arial" w:cs="Arial"/>
        </w:rPr>
        <w:t xml:space="preserve">Livings, </w:t>
      </w:r>
      <w:r w:rsidR="005F2810" w:rsidRPr="00EB4816">
        <w:rPr>
          <w:rFonts w:ascii="Arial" w:eastAsiaTheme="majorEastAsia" w:hAnsi="Arial" w:cs="Arial"/>
          <w:i/>
          <w:iCs/>
        </w:rPr>
        <w:t>et al</w:t>
      </w:r>
      <w:r w:rsidR="005F2810" w:rsidRPr="00EB4816">
        <w:rPr>
          <w:rFonts w:ascii="Arial" w:eastAsiaTheme="majorEastAsia" w:hAnsi="Arial" w:cs="Arial"/>
        </w:rPr>
        <w:t>., 2023</w:t>
      </w:r>
      <w:r w:rsidR="002F73A0">
        <w:rPr>
          <w:rFonts w:ascii="Arial" w:eastAsiaTheme="majorEastAsia" w:hAnsi="Arial" w:cs="Arial"/>
        </w:rPr>
        <w:t>).</w:t>
      </w:r>
      <w:r w:rsidR="00020DF7">
        <w:rPr>
          <w:rFonts w:ascii="Arial" w:eastAsiaTheme="majorEastAsia" w:hAnsi="Arial" w:cs="Arial"/>
        </w:rPr>
        <w:t xml:space="preserve"> </w:t>
      </w:r>
    </w:p>
    <w:p w14:paraId="5DF69B6A" w14:textId="77777777" w:rsidR="00C72AC6" w:rsidRPr="00C72AC6" w:rsidRDefault="00C72AC6" w:rsidP="00C72AC6"/>
    <w:p w14:paraId="365E5189" w14:textId="77777777" w:rsidR="00C72AC6" w:rsidRPr="00C72AC6" w:rsidRDefault="00C72AC6" w:rsidP="00C72AC6"/>
    <w:p w14:paraId="2C6AFE00" w14:textId="77777777" w:rsidR="00C72AC6" w:rsidRPr="00C72AC6" w:rsidRDefault="00C72AC6" w:rsidP="00C72AC6"/>
    <w:p w14:paraId="331A34DF" w14:textId="77777777" w:rsidR="00C72AC6" w:rsidRPr="00C72AC6" w:rsidRDefault="00C72AC6" w:rsidP="00C72AC6"/>
    <w:p w14:paraId="18F4B3F2" w14:textId="77777777" w:rsidR="00C72AC6" w:rsidRPr="00C72AC6" w:rsidRDefault="00C72AC6" w:rsidP="00C72AC6"/>
    <w:p w14:paraId="0E5B4E0E" w14:textId="77777777" w:rsidR="00C72AC6" w:rsidRPr="00C72AC6" w:rsidRDefault="00C72AC6" w:rsidP="00C72AC6"/>
    <w:p w14:paraId="0255BCE2" w14:textId="77777777" w:rsidR="00C72AC6" w:rsidRDefault="00C72AC6" w:rsidP="00C72AC6"/>
    <w:p w14:paraId="56A18535" w14:textId="77777777" w:rsidR="0056709E" w:rsidRPr="00C72AC6" w:rsidRDefault="0056709E" w:rsidP="00C72AC6"/>
    <w:p w14:paraId="10EE73E1" w14:textId="341EB8B2" w:rsidR="00BD39AC" w:rsidRDefault="00BD39AC" w:rsidP="00BD39AC"/>
    <w:p w14:paraId="25D5AAEF" w14:textId="77777777" w:rsidR="0056709E" w:rsidRDefault="0056709E" w:rsidP="00BD39AC"/>
    <w:p w14:paraId="7BACB984" w14:textId="77777777" w:rsidR="0056709E" w:rsidRDefault="0056709E" w:rsidP="00BD39AC"/>
    <w:p w14:paraId="323C6051" w14:textId="4B07C1A1" w:rsidR="00C72AC6" w:rsidRDefault="0056709E" w:rsidP="0056709E">
      <w:pPr>
        <w:pStyle w:val="Heading1"/>
      </w:pPr>
      <w:r>
        <w:lastRenderedPageBreak/>
        <w:t>References</w:t>
      </w:r>
    </w:p>
    <w:p w14:paraId="2C5B3920" w14:textId="77777777" w:rsidR="0056709E" w:rsidRDefault="0056709E" w:rsidP="0056709E">
      <w:pPr>
        <w:pStyle w:val="Bibliography"/>
        <w:rPr>
          <w:noProof/>
          <w:kern w:val="0"/>
          <w14:ligatures w14:val="none"/>
        </w:rPr>
      </w:pPr>
      <w:r>
        <w:rPr>
          <w:noProof/>
        </w:rPr>
        <w:t xml:space="preserve">Abrunhosa, C. et al., (2021). Crimes Against Women: From Violence To Homicide. </w:t>
      </w:r>
      <w:r>
        <w:rPr>
          <w:i/>
          <w:iCs/>
          <w:noProof/>
        </w:rPr>
        <w:t xml:space="preserve">Journal of Interpersonal Violence, </w:t>
      </w:r>
      <w:r>
        <w:rPr>
          <w:noProof/>
        </w:rPr>
        <w:t>36(23-24), pp. 12973-12996.</w:t>
      </w:r>
    </w:p>
    <w:p w14:paraId="42AB4D94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Afrouz, R., (2023). The nature, patterns and consequences of technology-facilitated domestic abuse: A scoping review. </w:t>
      </w:r>
      <w:r>
        <w:rPr>
          <w:i/>
          <w:iCs/>
          <w:noProof/>
        </w:rPr>
        <w:t xml:space="preserve">Trauma, Violence &amp; Abuse, </w:t>
      </w:r>
      <w:r>
        <w:rPr>
          <w:noProof/>
        </w:rPr>
        <w:t>24(2), pp. 913-927.</w:t>
      </w:r>
    </w:p>
    <w:p w14:paraId="40CBEF26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Aldridge, J., (2021). "Not an either/or situation ": The minimization of violence against women in United Kingdom "domestic abuse" policy. </w:t>
      </w:r>
      <w:r>
        <w:rPr>
          <w:i/>
          <w:iCs/>
          <w:noProof/>
        </w:rPr>
        <w:t xml:space="preserve">Violence Against Women, </w:t>
      </w:r>
      <w:r>
        <w:rPr>
          <w:noProof/>
        </w:rPr>
        <w:t>27(11), pp. 1823-1839.</w:t>
      </w:r>
    </w:p>
    <w:p w14:paraId="6AA24A1C" w14:textId="2DF837E4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Anderberg, D. &amp; Rainer, H., (2011). </w:t>
      </w:r>
      <w:r>
        <w:rPr>
          <w:i/>
          <w:iCs/>
          <w:noProof/>
        </w:rPr>
        <w:t>Domestic Abuse: Instrumental Violence and Economic Incentives.</w:t>
      </w:r>
    </w:p>
    <w:p w14:paraId="6F02150C" w14:textId="6FA08A43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Bird, K. S., Stokes, N. &amp; Rivas, C., (2024). Enabling workplace and community responses to domestic abuse: A mixed method systematic review of training for informal supporters. </w:t>
      </w:r>
      <w:r>
        <w:rPr>
          <w:i/>
          <w:iCs/>
          <w:noProof/>
        </w:rPr>
        <w:t xml:space="preserve">Health and Social Care in The Community, </w:t>
      </w:r>
      <w:r>
        <w:rPr>
          <w:noProof/>
        </w:rPr>
        <w:t>Volume 1, p. 3965227.</w:t>
      </w:r>
    </w:p>
    <w:p w14:paraId="3DEE5762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Brennan, I., Couto, L. &amp; O'Leary, N., (2023). Prevalence and patterns of domestic abuse victimisation in an English police workforce. </w:t>
      </w:r>
      <w:r>
        <w:rPr>
          <w:i/>
          <w:iCs/>
          <w:noProof/>
        </w:rPr>
        <w:t xml:space="preserve">Policing and Society, </w:t>
      </w:r>
      <w:r>
        <w:rPr>
          <w:noProof/>
        </w:rPr>
        <w:t>33(6), pp. 703-716.</w:t>
      </w:r>
    </w:p>
    <w:p w14:paraId="7B9B2556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Brennan, I., Myhill, A., Tagliaferri, G. &amp; Tapley, J., (2021). Policing a new domestic abuse crime: Effects of force-wide training on arrests for coercive control. </w:t>
      </w:r>
      <w:r>
        <w:rPr>
          <w:i/>
          <w:iCs/>
          <w:noProof/>
        </w:rPr>
        <w:t xml:space="preserve">Policing and Society, </w:t>
      </w:r>
      <w:r>
        <w:rPr>
          <w:noProof/>
        </w:rPr>
        <w:t>31(10), pp. 1153-1167.</w:t>
      </w:r>
    </w:p>
    <w:p w14:paraId="09F4532D" w14:textId="6ECC3BEE" w:rsidR="0056709E" w:rsidRDefault="0056709E" w:rsidP="0056709E">
      <w:pPr>
        <w:pStyle w:val="Bibliography"/>
        <w:rPr>
          <w:noProof/>
        </w:rPr>
      </w:pPr>
      <w:r>
        <w:rPr>
          <w:noProof/>
        </w:rPr>
        <w:t>Burton, M., (2022). Domestic Abuse, Victims and The Law. In: 1st ed. Taylor &amp; Francis, p. 250.</w:t>
      </w:r>
    </w:p>
    <w:p w14:paraId="7D278D6E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Camp, R. A., (2022). From Experiencing Abuse To Seeking Protection: Examining The Shame of Intimate Partner Violence. </w:t>
      </w:r>
      <w:r>
        <w:rPr>
          <w:i/>
          <w:iCs/>
          <w:noProof/>
        </w:rPr>
        <w:t xml:space="preserve">UC Irvine L. Rev, </w:t>
      </w:r>
      <w:r>
        <w:rPr>
          <w:noProof/>
        </w:rPr>
        <w:t>Volume 13, p. 103.</w:t>
      </w:r>
    </w:p>
    <w:p w14:paraId="7169BBFB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Cervantes, M. V. &amp; Sherman, J., (2021). Falling for the ones that were abusive: Cycles of violence in low-income women's intimate relationships. </w:t>
      </w:r>
      <w:r>
        <w:rPr>
          <w:i/>
          <w:iCs/>
          <w:noProof/>
        </w:rPr>
        <w:t xml:space="preserve">Journal of Interpersonal Violence, </w:t>
      </w:r>
      <w:r>
        <w:rPr>
          <w:noProof/>
        </w:rPr>
        <w:t>36(13-14), pp. 7567-7595.</w:t>
      </w:r>
    </w:p>
    <w:p w14:paraId="005D7251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Colagrossi, M., Deiana, C., Geraci, A. &amp; Giua, L., (2022). Hang up on stereotypes: Domestic violence and an anti-abuse helpline campaign. </w:t>
      </w:r>
      <w:r>
        <w:rPr>
          <w:i/>
          <w:iCs/>
          <w:noProof/>
        </w:rPr>
        <w:t xml:space="preserve">Contemporary Economic Policy, </w:t>
      </w:r>
      <w:r>
        <w:rPr>
          <w:noProof/>
        </w:rPr>
        <w:t>40(4), pp. 585-611.</w:t>
      </w:r>
    </w:p>
    <w:p w14:paraId="1BF730B8" w14:textId="76F164CF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Craig, H. &amp; Kippert, A., (2022). </w:t>
      </w:r>
      <w:r>
        <w:rPr>
          <w:i/>
          <w:iCs/>
          <w:noProof/>
        </w:rPr>
        <w:t>What is The Cycle of Abuse?.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https://www.domesticshelters.org/articles/identifying-abuse/what-is-the-cycle-of-abuse</w:t>
      </w:r>
      <w:r>
        <w:rPr>
          <w:noProof/>
        </w:rPr>
        <w:br/>
      </w:r>
      <w:r w:rsidR="00E337AE">
        <w:rPr>
          <w:noProof/>
        </w:rPr>
        <w:t>(</w:t>
      </w:r>
      <w:r>
        <w:rPr>
          <w:noProof/>
        </w:rPr>
        <w:t>Accessed</w:t>
      </w:r>
      <w:r w:rsidR="00E337AE">
        <w:rPr>
          <w:noProof/>
        </w:rPr>
        <w:t>:</w:t>
      </w:r>
      <w:r>
        <w:rPr>
          <w:noProof/>
        </w:rPr>
        <w:t xml:space="preserve"> 6th November 2024</w:t>
      </w:r>
      <w:r w:rsidR="00E337AE">
        <w:rPr>
          <w:noProof/>
        </w:rPr>
        <w:t>)</w:t>
      </w:r>
      <w:r>
        <w:rPr>
          <w:noProof/>
        </w:rPr>
        <w:t>.</w:t>
      </w:r>
    </w:p>
    <w:p w14:paraId="7514CB86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Cypher, E., Wildrick, H. &amp; Dillan, E., (2024). The Impact of Dr. Lenore Walker on The Legal History of Domestic Violence. </w:t>
      </w:r>
      <w:r>
        <w:rPr>
          <w:i/>
          <w:iCs/>
          <w:noProof/>
        </w:rPr>
        <w:t xml:space="preserve">Suffolk U. L. Rev, </w:t>
      </w:r>
      <w:r>
        <w:rPr>
          <w:noProof/>
        </w:rPr>
        <w:t>Volume 57, p. 1.</w:t>
      </w:r>
    </w:p>
    <w:p w14:paraId="39D0C340" w14:textId="63B3AB32" w:rsidR="0056709E" w:rsidRDefault="0056709E" w:rsidP="0056709E">
      <w:pPr>
        <w:pStyle w:val="Bibliography"/>
        <w:rPr>
          <w:noProof/>
        </w:rPr>
      </w:pPr>
      <w:r>
        <w:rPr>
          <w:noProof/>
        </w:rPr>
        <w:lastRenderedPageBreak/>
        <w:t xml:space="preserve">Erten, B. &amp; Keskin, P., (2020). Breaking The Cycle? Education and The </w:t>
      </w:r>
      <w:r w:rsidR="005F24D4">
        <w:rPr>
          <w:noProof/>
        </w:rPr>
        <w:t>Intergenerational</w:t>
      </w:r>
      <w:r>
        <w:rPr>
          <w:noProof/>
        </w:rPr>
        <w:t xml:space="preserve"> Transmission of Violence. </w:t>
      </w:r>
      <w:r>
        <w:rPr>
          <w:i/>
          <w:iCs/>
          <w:noProof/>
        </w:rPr>
        <w:t xml:space="preserve">The Review of Economics and Statistics, </w:t>
      </w:r>
      <w:r>
        <w:rPr>
          <w:noProof/>
        </w:rPr>
        <w:t>102(2), pp. 252-268.</w:t>
      </w:r>
    </w:p>
    <w:p w14:paraId="18DF3390" w14:textId="107A6D30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Etzold, S., (2022). Intimate Partner and Domestic Violence. In: M. Burkhard, ed. </w:t>
      </w:r>
      <w:r>
        <w:rPr>
          <w:i/>
          <w:iCs/>
          <w:noProof/>
        </w:rPr>
        <w:t xml:space="preserve">Handbook of Forensic Medicine. </w:t>
      </w:r>
      <w:r>
        <w:rPr>
          <w:noProof/>
        </w:rPr>
        <w:t>Wiley, pp. 987-994.</w:t>
      </w:r>
    </w:p>
    <w:p w14:paraId="45C9CF76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Fox, C. L., Hale, R. &amp; Gadd, D., (2014). Domestic abuse prevention education: Listening to the views of young people. </w:t>
      </w:r>
      <w:r>
        <w:rPr>
          <w:i/>
          <w:iCs/>
          <w:noProof/>
        </w:rPr>
        <w:t xml:space="preserve">Sex Education: Sexuality, Society and Learning, </w:t>
      </w:r>
      <w:r>
        <w:rPr>
          <w:noProof/>
        </w:rPr>
        <w:t>14(1), pp. 28-41.</w:t>
      </w:r>
    </w:p>
    <w:p w14:paraId="6A28CBE3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Gainsbury, A. N., Fenton, R. A. &amp; Jones, C. A., (2020). From campus to communities: Evaluation of the first UK-based bystander programme for the prevention of domestic violence and abuse in general communities. </w:t>
      </w:r>
      <w:r>
        <w:rPr>
          <w:i/>
          <w:iCs/>
          <w:noProof/>
        </w:rPr>
        <w:t xml:space="preserve">BMC Public Health, </w:t>
      </w:r>
      <w:r>
        <w:rPr>
          <w:noProof/>
        </w:rPr>
        <w:t>Volume 20, pp. 1-11.</w:t>
      </w:r>
    </w:p>
    <w:p w14:paraId="3A22C47E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Gregory, A. &amp; Williamson, E., (2022). 'I think it just made everything very much more intense': A qualitative secondary analysis exploring the role of friends and family providing support to survivors of domestic abuse during the Covid-19 pandemic. </w:t>
      </w:r>
      <w:r>
        <w:rPr>
          <w:i/>
          <w:iCs/>
          <w:noProof/>
        </w:rPr>
        <w:t xml:space="preserve">Journal of Family Violence, </w:t>
      </w:r>
      <w:r>
        <w:rPr>
          <w:noProof/>
        </w:rPr>
        <w:t>37(6), pp. 991-1004.</w:t>
      </w:r>
    </w:p>
    <w:p w14:paraId="62D8E75E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Gregory, K., Nnawulezi, N. &amp; Sullivan, C. M., (2021). Understanding how domestic violence shelter rules may influence survivor empowerment. </w:t>
      </w:r>
      <w:r>
        <w:rPr>
          <w:i/>
          <w:iCs/>
          <w:noProof/>
        </w:rPr>
        <w:t xml:space="preserve">Journal of Interpersonal Violence, </w:t>
      </w:r>
      <w:r>
        <w:rPr>
          <w:noProof/>
        </w:rPr>
        <w:t>36(1-2), pp. 402-423.</w:t>
      </w:r>
    </w:p>
    <w:p w14:paraId="3630F9EF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Heron, R. L. &amp; Eisma, M. C., (2021). Barriers and facilitators of disclosing domestic violence to the healthcare service: A systematic review of qualitative research. </w:t>
      </w:r>
      <w:r>
        <w:rPr>
          <w:i/>
          <w:iCs/>
          <w:noProof/>
        </w:rPr>
        <w:t xml:space="preserve">Health and Social Care in The Community, </w:t>
      </w:r>
      <w:r>
        <w:rPr>
          <w:noProof/>
        </w:rPr>
        <w:t>29(3), pp. 612-630.</w:t>
      </w:r>
    </w:p>
    <w:p w14:paraId="0FF1182C" w14:textId="52B27C76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Hirst, E., (2003). The housing crisis for victims of domestic violence: Disparate impact </w:t>
      </w:r>
      <w:r w:rsidR="00033874">
        <w:rPr>
          <w:noProof/>
        </w:rPr>
        <w:t>claims and</w:t>
      </w:r>
      <w:r>
        <w:rPr>
          <w:noProof/>
        </w:rPr>
        <w:t xml:space="preserve"> other housing protection for victims of domestic violence. </w:t>
      </w:r>
      <w:r>
        <w:rPr>
          <w:i/>
          <w:iCs/>
          <w:noProof/>
        </w:rPr>
        <w:t>Georgeto</w:t>
      </w:r>
      <w:r w:rsidR="00033874">
        <w:rPr>
          <w:i/>
          <w:iCs/>
          <w:noProof/>
        </w:rPr>
        <w:t>w</w:t>
      </w:r>
      <w:r>
        <w:rPr>
          <w:i/>
          <w:iCs/>
          <w:noProof/>
        </w:rPr>
        <w:t xml:space="preserve">n Journal on Poverty Law and Policy, </w:t>
      </w:r>
      <w:r>
        <w:rPr>
          <w:noProof/>
        </w:rPr>
        <w:t>10(1), p. 131.</w:t>
      </w:r>
    </w:p>
    <w:p w14:paraId="2F391B5D" w14:textId="412B09C3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Home Office, (2012). </w:t>
      </w:r>
      <w:r>
        <w:rPr>
          <w:i/>
          <w:iCs/>
          <w:noProof/>
        </w:rPr>
        <w:t>New Definition of Domestic Violence.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https://www.gov.uk/government/news/new-definition-of-domestic-violence</w:t>
      </w:r>
      <w:r>
        <w:rPr>
          <w:noProof/>
        </w:rPr>
        <w:br/>
      </w:r>
      <w:r w:rsidR="00033874">
        <w:rPr>
          <w:noProof/>
        </w:rPr>
        <w:t>(</w:t>
      </w:r>
      <w:r>
        <w:rPr>
          <w:noProof/>
        </w:rPr>
        <w:t>Accessed</w:t>
      </w:r>
      <w:r w:rsidR="00033874">
        <w:rPr>
          <w:noProof/>
        </w:rPr>
        <w:t>:</w:t>
      </w:r>
      <w:r>
        <w:rPr>
          <w:noProof/>
        </w:rPr>
        <w:t xml:space="preserve"> 17th October 2024</w:t>
      </w:r>
      <w:r w:rsidR="00033874">
        <w:rPr>
          <w:noProof/>
        </w:rPr>
        <w:t>)</w:t>
      </w:r>
      <w:r>
        <w:rPr>
          <w:noProof/>
        </w:rPr>
        <w:t>.</w:t>
      </w:r>
    </w:p>
    <w:p w14:paraId="3CDB8E49" w14:textId="0DD9ABC3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Hunter, R., (2020). Domestic Abuse: A UK Perspective. In: Routledge, ed. </w:t>
      </w:r>
      <w:r>
        <w:rPr>
          <w:i/>
          <w:iCs/>
          <w:noProof/>
        </w:rPr>
        <w:t xml:space="preserve">Routledge </w:t>
      </w:r>
      <w:r w:rsidR="002D5F57">
        <w:rPr>
          <w:i/>
          <w:iCs/>
          <w:noProof/>
        </w:rPr>
        <w:t>Handbook of</w:t>
      </w:r>
      <w:r>
        <w:rPr>
          <w:i/>
          <w:iCs/>
          <w:noProof/>
        </w:rPr>
        <w:t xml:space="preserve"> Family Law and Policy. </w:t>
      </w:r>
      <w:r>
        <w:rPr>
          <w:noProof/>
        </w:rPr>
        <w:t>2nd ed. Taylor &amp; Francis, pp. 327-342.</w:t>
      </w:r>
    </w:p>
    <w:p w14:paraId="4DEE55A5" w14:textId="125CFE95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Ince-Yenilmez, M., (2022). The role of socioeconomic factors on women's risk of being exposed to </w:t>
      </w:r>
      <w:r w:rsidR="002D5F57">
        <w:rPr>
          <w:noProof/>
        </w:rPr>
        <w:t>intimate</w:t>
      </w:r>
      <w:r>
        <w:rPr>
          <w:noProof/>
        </w:rPr>
        <w:t xml:space="preserve"> </w:t>
      </w:r>
      <w:r w:rsidR="002D5F57">
        <w:rPr>
          <w:noProof/>
        </w:rPr>
        <w:t>partner violence</w:t>
      </w:r>
      <w:r>
        <w:rPr>
          <w:noProof/>
        </w:rPr>
        <w:t xml:space="preserve">. </w:t>
      </w:r>
      <w:r>
        <w:rPr>
          <w:i/>
          <w:iCs/>
          <w:noProof/>
        </w:rPr>
        <w:t xml:space="preserve">Journal of International Violence, </w:t>
      </w:r>
      <w:r>
        <w:rPr>
          <w:noProof/>
        </w:rPr>
        <w:t>37(9-10), pp. 6084-6111.</w:t>
      </w:r>
    </w:p>
    <w:p w14:paraId="4B586D96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Kirk, L. &amp; Bezzant, K., (2020). What Barriers Prevent Health Professionals Screening Women for Domestic Abuse? A Literature Review. </w:t>
      </w:r>
      <w:r>
        <w:rPr>
          <w:i/>
          <w:iCs/>
          <w:noProof/>
        </w:rPr>
        <w:t xml:space="preserve">British Journal of Nursing, </w:t>
      </w:r>
      <w:r>
        <w:rPr>
          <w:noProof/>
        </w:rPr>
        <w:t>29(13), pp. 754-760.</w:t>
      </w:r>
    </w:p>
    <w:p w14:paraId="1A70FABF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lastRenderedPageBreak/>
        <w:t xml:space="preserve">Kourti, A. et al., (2023). Domestic Violence During The Covid-19 Pandemic: A Systematic Review. </w:t>
      </w:r>
      <w:r>
        <w:rPr>
          <w:i/>
          <w:iCs/>
          <w:noProof/>
        </w:rPr>
        <w:t xml:space="preserve">Trauma, Violence and Abuse, </w:t>
      </w:r>
      <w:r>
        <w:rPr>
          <w:noProof/>
        </w:rPr>
        <w:t>24(2), pp. 719-745.</w:t>
      </w:r>
    </w:p>
    <w:p w14:paraId="7B503066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Kozlowska, W., (2020). A thematic analysis of practitioners' understanding of domestic abuse in terms of post-traumatic stress disorder (PTSD) and complex-PTSD (C-PTSD). </w:t>
      </w:r>
      <w:r>
        <w:rPr>
          <w:i/>
          <w:iCs/>
          <w:noProof/>
        </w:rPr>
        <w:t xml:space="preserve">Counselling &amp; Psychotherapy Research, </w:t>
      </w:r>
      <w:r>
        <w:rPr>
          <w:noProof/>
        </w:rPr>
        <w:t>20(2), pp. 357-367.</w:t>
      </w:r>
    </w:p>
    <w:p w14:paraId="4E5DB00A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Land, J., (2023). Using public health approach interventions to reduce violent crime: A focus on domestic abuse. </w:t>
      </w:r>
      <w:r>
        <w:rPr>
          <w:i/>
          <w:iCs/>
          <w:noProof/>
        </w:rPr>
        <w:t xml:space="preserve">International Perspectives on Gender-Based Violence, </w:t>
      </w:r>
      <w:r>
        <w:rPr>
          <w:noProof/>
        </w:rPr>
        <w:t>pp. 135-153.</w:t>
      </w:r>
    </w:p>
    <w:p w14:paraId="7B375A8D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Leban, L. &amp; Gibson, C. L., (2020). The role of gender in the relationship between adverse childhood experiences and delinquency and substance use in adolescence. </w:t>
      </w:r>
      <w:r>
        <w:rPr>
          <w:i/>
          <w:iCs/>
          <w:noProof/>
        </w:rPr>
        <w:t xml:space="preserve">Journal of Criminal Justice, </w:t>
      </w:r>
      <w:r>
        <w:rPr>
          <w:noProof/>
        </w:rPr>
        <w:t>Volume 66, pp. 101-637.</w:t>
      </w:r>
    </w:p>
    <w:p w14:paraId="1599DB25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Little, J., (2023). Caring for survivors of domestic abuse: Love, violence and safe space. </w:t>
      </w:r>
      <w:r>
        <w:rPr>
          <w:i/>
          <w:iCs/>
          <w:noProof/>
        </w:rPr>
        <w:t xml:space="preserve">Social and Cultural Geography, </w:t>
      </w:r>
      <w:r>
        <w:rPr>
          <w:noProof/>
        </w:rPr>
        <w:t>24(1), pp. 67-85.</w:t>
      </w:r>
    </w:p>
    <w:p w14:paraId="4A78E119" w14:textId="413417FE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Livings, M. S., Hsiao, V. &amp; Withers, M., (2023). Breaking The Cycle of Family Violence: A Critique of Family Violence Interventions. </w:t>
      </w:r>
      <w:r>
        <w:rPr>
          <w:i/>
          <w:iCs/>
          <w:noProof/>
        </w:rPr>
        <w:t xml:space="preserve">Trauma, Violence and Abuse, </w:t>
      </w:r>
      <w:r>
        <w:rPr>
          <w:noProof/>
        </w:rPr>
        <w:t>24(4), pp. 2544-2559.</w:t>
      </w:r>
    </w:p>
    <w:p w14:paraId="1A6060F0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Manning, M., (2024). Policing Domestic Abuse: A Critical Systems Approach To Surfacing Values, Boundaries, and Assumptions?. </w:t>
      </w:r>
      <w:r>
        <w:rPr>
          <w:i/>
          <w:iCs/>
          <w:noProof/>
        </w:rPr>
        <w:t xml:space="preserve">Tackling Domestic Abuse and Sexual Violence: A Systems Approach, </w:t>
      </w:r>
      <w:r>
        <w:rPr>
          <w:noProof/>
        </w:rPr>
        <w:t>pp. 181-197.</w:t>
      </w:r>
    </w:p>
    <w:p w14:paraId="7E739D64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McKibbin, G., Humphreys, C., Tyler, M. &amp; Spiteri-Staines, A., (2024). Clusters of risk associated with harmful sexual behaviour onset for children and young people: Opportunities for early intervention. </w:t>
      </w:r>
      <w:r>
        <w:rPr>
          <w:i/>
          <w:iCs/>
          <w:noProof/>
        </w:rPr>
        <w:t xml:space="preserve">Journal of Sexual Aggression, </w:t>
      </w:r>
      <w:r>
        <w:rPr>
          <w:noProof/>
        </w:rPr>
        <w:t>30(2), pp. 185-196.</w:t>
      </w:r>
    </w:p>
    <w:p w14:paraId="346A0D19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Mohajan, H., (2022). Four Waves of Feminism: A Blessing For Global Humanity. </w:t>
      </w:r>
      <w:r>
        <w:rPr>
          <w:i/>
          <w:iCs/>
          <w:noProof/>
        </w:rPr>
        <w:t xml:space="preserve">Studies in Social Science &amp; Humanities, </w:t>
      </w:r>
      <w:r>
        <w:rPr>
          <w:noProof/>
        </w:rPr>
        <w:t>1(2), pp. 1-8.</w:t>
      </w:r>
    </w:p>
    <w:p w14:paraId="63855704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Monterrosa, A. E., (2021). How race and gender stereotypes influence help-seeking for intimate partner violence. </w:t>
      </w:r>
      <w:r>
        <w:rPr>
          <w:i/>
          <w:iCs/>
          <w:noProof/>
        </w:rPr>
        <w:t xml:space="preserve">Journal of Interpersonal Violence, </w:t>
      </w:r>
      <w:r>
        <w:rPr>
          <w:noProof/>
        </w:rPr>
        <w:t>36(17-18), pp. 9153-9174.</w:t>
      </w:r>
    </w:p>
    <w:p w14:paraId="0D68139E" w14:textId="745D9E79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Naughton, C. M., O'Donnell, A. T. &amp; Muldoon, O. T., (2020). Exposure To Domestic Violence and Abuse: Evidence of Distinct Physical and Psychological </w:t>
      </w:r>
      <w:r w:rsidR="005D696D">
        <w:rPr>
          <w:noProof/>
        </w:rPr>
        <w:t>Dimensions</w:t>
      </w:r>
      <w:r>
        <w:rPr>
          <w:noProof/>
        </w:rPr>
        <w:t xml:space="preserve">. </w:t>
      </w:r>
      <w:r>
        <w:rPr>
          <w:i/>
          <w:iCs/>
          <w:noProof/>
        </w:rPr>
        <w:t xml:space="preserve">Journal of Interpersonal Violence, </w:t>
      </w:r>
      <w:r>
        <w:rPr>
          <w:noProof/>
        </w:rPr>
        <w:t>35(15-16), pp. 3102-3123.</w:t>
      </w:r>
    </w:p>
    <w:p w14:paraId="6CC53BBC" w14:textId="78C1FF14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Office for National Statistics, (2023). </w:t>
      </w:r>
      <w:r>
        <w:rPr>
          <w:i/>
          <w:iCs/>
          <w:noProof/>
        </w:rPr>
        <w:t xml:space="preserve">Domestic Abuse in England and Wales </w:t>
      </w:r>
      <w:r w:rsidR="005D696D">
        <w:rPr>
          <w:i/>
          <w:iCs/>
          <w:noProof/>
        </w:rPr>
        <w:t>Overview</w:t>
      </w:r>
      <w:r>
        <w:rPr>
          <w:i/>
          <w:iCs/>
          <w:noProof/>
        </w:rPr>
        <w:t>: November 2023.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https://www.ons.gov.uk/peoplepopulationandcommunity/crimeandjustice/bulletins/domesticabuseinenglandandwalesoverview/november2023</w:t>
      </w:r>
      <w:r>
        <w:rPr>
          <w:noProof/>
        </w:rPr>
        <w:br/>
      </w:r>
      <w:r w:rsidR="005D696D">
        <w:rPr>
          <w:noProof/>
        </w:rPr>
        <w:t>(</w:t>
      </w:r>
      <w:r>
        <w:rPr>
          <w:noProof/>
        </w:rPr>
        <w:t>Accessed</w:t>
      </w:r>
      <w:r w:rsidR="005D696D">
        <w:rPr>
          <w:noProof/>
        </w:rPr>
        <w:t>:</w:t>
      </w:r>
      <w:r>
        <w:rPr>
          <w:noProof/>
        </w:rPr>
        <w:t xml:space="preserve"> 9th October 2024</w:t>
      </w:r>
      <w:r w:rsidR="005D696D">
        <w:rPr>
          <w:noProof/>
        </w:rPr>
        <w:t>)</w:t>
      </w:r>
      <w:r>
        <w:rPr>
          <w:noProof/>
        </w:rPr>
        <w:t>.</w:t>
      </w:r>
    </w:p>
    <w:p w14:paraId="659182FF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lastRenderedPageBreak/>
        <w:t xml:space="preserve">Ogbe, E., Harmon, S., Bergh, R. V. d. &amp; Degomme, O., (2020). A systematic review of intimate partner violence interventions focused on improving social support and/mental health outcomes of survivors. </w:t>
      </w:r>
      <w:r>
        <w:rPr>
          <w:i/>
          <w:iCs/>
          <w:noProof/>
        </w:rPr>
        <w:t xml:space="preserve">PLOS ONE, </w:t>
      </w:r>
      <w:r>
        <w:rPr>
          <w:noProof/>
        </w:rPr>
        <w:t>15(6), p. 0235177.</w:t>
      </w:r>
    </w:p>
    <w:p w14:paraId="1A5B5977" w14:textId="2F924D9F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Robinson, A. L. &amp; Clancy, A., (2021). Systematically </w:t>
      </w:r>
      <w:r w:rsidR="00FB390D">
        <w:rPr>
          <w:noProof/>
        </w:rPr>
        <w:t>identifying</w:t>
      </w:r>
      <w:r>
        <w:rPr>
          <w:noProof/>
        </w:rPr>
        <w:t xml:space="preserve"> and prioritising domestic abuse perpetrators for targeted intervention. </w:t>
      </w:r>
      <w:r>
        <w:rPr>
          <w:i/>
          <w:iCs/>
          <w:noProof/>
        </w:rPr>
        <w:t xml:space="preserve">Criminology and Criminal Justice, </w:t>
      </w:r>
      <w:r>
        <w:rPr>
          <w:noProof/>
        </w:rPr>
        <w:t>21(5), pp. 687-704.</w:t>
      </w:r>
    </w:p>
    <w:p w14:paraId="3D83E221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Rodelli, M. et al., (2022). Conceptual development and content validation of a multicultural instrument to assess the normalization of gender-based violence against women. </w:t>
      </w:r>
      <w:r>
        <w:rPr>
          <w:i/>
          <w:iCs/>
          <w:noProof/>
        </w:rPr>
        <w:t xml:space="preserve">Sexuality and Culture, </w:t>
      </w:r>
      <w:r>
        <w:rPr>
          <w:noProof/>
        </w:rPr>
        <w:t>26(1), pp. 26-47.</w:t>
      </w:r>
    </w:p>
    <w:p w14:paraId="0786D2CD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Sacco, M. A. et al., (2020). The impact of the Covid-19 pandemic on domestic violence: The dark side of home isolation during quarantine. </w:t>
      </w:r>
      <w:r>
        <w:rPr>
          <w:i/>
          <w:iCs/>
          <w:noProof/>
        </w:rPr>
        <w:t xml:space="preserve">Medico-Legal Journal, </w:t>
      </w:r>
      <w:r>
        <w:rPr>
          <w:noProof/>
        </w:rPr>
        <w:t>88(2), pp. 71-73.</w:t>
      </w:r>
    </w:p>
    <w:p w14:paraId="5A51A889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Salzberger, M., (2022). The Moral Harms of Domestic Violence. </w:t>
      </w:r>
      <w:r>
        <w:rPr>
          <w:i/>
          <w:iCs/>
          <w:noProof/>
        </w:rPr>
        <w:t xml:space="preserve">Journal of Social Philosophy, </w:t>
      </w:r>
      <w:r>
        <w:rPr>
          <w:noProof/>
        </w:rPr>
        <w:t>53(2), pp. 168-184.</w:t>
      </w:r>
    </w:p>
    <w:p w14:paraId="09BB741A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Schrag, R. J. V., Ravi, K. E. &amp; Robinson, S. R., (2020). The role of social support in the link between economic abuse and economic hardship. </w:t>
      </w:r>
      <w:r>
        <w:rPr>
          <w:i/>
          <w:iCs/>
          <w:noProof/>
        </w:rPr>
        <w:t xml:space="preserve">Journal of Family Violence, </w:t>
      </w:r>
      <w:r>
        <w:rPr>
          <w:noProof/>
        </w:rPr>
        <w:t>Volume 35, pp. 85-93.</w:t>
      </w:r>
    </w:p>
    <w:p w14:paraId="7761C53C" w14:textId="7FDCE9F2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Sebire, J. &amp; Pizarro, J. M., (2024). Policing domestic violence special edition editorial: Seven years on - Reflections on progress in domestic abuse research and practice. </w:t>
      </w:r>
      <w:r>
        <w:rPr>
          <w:i/>
          <w:iCs/>
          <w:noProof/>
        </w:rPr>
        <w:t xml:space="preserve">Policing: A Journal of Policy and Practice, </w:t>
      </w:r>
      <w:r>
        <w:rPr>
          <w:noProof/>
        </w:rPr>
        <w:t>Volume 18, p. 082.</w:t>
      </w:r>
    </w:p>
    <w:p w14:paraId="7CD88D0C" w14:textId="7C32A2B1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South Wales Police, (2024). </w:t>
      </w:r>
      <w:r>
        <w:rPr>
          <w:i/>
          <w:iCs/>
          <w:noProof/>
        </w:rPr>
        <w:t>Operation Encompass.</w:t>
      </w:r>
      <w:r>
        <w:rPr>
          <w:noProof/>
        </w:rPr>
        <w:t xml:space="preserve">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https://www.south-wales.police.uk/advice/advice-and-information/wsi/watch-schemes-initiatives/oe/operation-encompass/</w:t>
      </w:r>
      <w:r>
        <w:rPr>
          <w:noProof/>
        </w:rPr>
        <w:br/>
      </w:r>
      <w:r w:rsidR="003D02A7">
        <w:rPr>
          <w:noProof/>
        </w:rPr>
        <w:t>(</w:t>
      </w:r>
      <w:r>
        <w:rPr>
          <w:noProof/>
        </w:rPr>
        <w:t>Accessed</w:t>
      </w:r>
      <w:r w:rsidR="003D02A7">
        <w:rPr>
          <w:noProof/>
        </w:rPr>
        <w:t>:</w:t>
      </w:r>
      <w:r>
        <w:rPr>
          <w:noProof/>
        </w:rPr>
        <w:t xml:space="preserve"> 6th November 2024</w:t>
      </w:r>
      <w:r w:rsidR="003D02A7">
        <w:rPr>
          <w:noProof/>
        </w:rPr>
        <w:t>)</w:t>
      </w:r>
      <w:r>
        <w:rPr>
          <w:noProof/>
        </w:rPr>
        <w:t>.</w:t>
      </w:r>
    </w:p>
    <w:p w14:paraId="1AA8081D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Taub, A., (2020). A New Covid-19 Crisis: Domestic Abuse Rises Worldwide. </w:t>
      </w:r>
      <w:r>
        <w:rPr>
          <w:i/>
          <w:iCs/>
          <w:noProof/>
        </w:rPr>
        <w:t xml:space="preserve">The New York Times, </w:t>
      </w:r>
      <w:r>
        <w:rPr>
          <w:noProof/>
        </w:rPr>
        <w:t>6(6).</w:t>
      </w:r>
    </w:p>
    <w:p w14:paraId="3B4BF2AA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Telles, L. E., Valenca, A. M., Barros, A. J. &amp; da Silva, A. G., (2020). Domestic Violence in The Covid-19 Pandemic: A Forensic Psychiatric Perspective. </w:t>
      </w:r>
      <w:r>
        <w:rPr>
          <w:i/>
          <w:iCs/>
          <w:noProof/>
        </w:rPr>
        <w:t xml:space="preserve">Brazilian Journal of Psychiatry, </w:t>
      </w:r>
      <w:r>
        <w:rPr>
          <w:noProof/>
        </w:rPr>
        <w:t>43(3), pp. 233-234.</w:t>
      </w:r>
    </w:p>
    <w:p w14:paraId="6BA92B16" w14:textId="49BC2641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Walby, S., (2004). </w:t>
      </w:r>
      <w:r>
        <w:rPr>
          <w:i/>
          <w:iCs/>
          <w:noProof/>
        </w:rPr>
        <w:t xml:space="preserve">The Cost of Domestic Violence: City Research Online, </w:t>
      </w:r>
      <w:r>
        <w:rPr>
          <w:noProof/>
        </w:rPr>
        <w:t>City University Of London.</w:t>
      </w:r>
    </w:p>
    <w:p w14:paraId="53E6E832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Welsh, K., (2023). Long-term partners - Reflections on the shifts in partnership responses to domestic violence. </w:t>
      </w:r>
      <w:r>
        <w:rPr>
          <w:i/>
          <w:iCs/>
          <w:noProof/>
        </w:rPr>
        <w:t xml:space="preserve">International Review of Victimology, </w:t>
      </w:r>
      <w:r>
        <w:rPr>
          <w:noProof/>
        </w:rPr>
        <w:t>29(1), pp. 27-51.</w:t>
      </w:r>
    </w:p>
    <w:p w14:paraId="5C66B415" w14:textId="179ABEEC" w:rsidR="0056709E" w:rsidRDefault="0056709E" w:rsidP="0056709E">
      <w:pPr>
        <w:pStyle w:val="Bibliography"/>
        <w:rPr>
          <w:noProof/>
        </w:rPr>
      </w:pPr>
      <w:r>
        <w:rPr>
          <w:noProof/>
        </w:rPr>
        <w:lastRenderedPageBreak/>
        <w:t xml:space="preserve">Weziak-Bialowolska, D., Bialowolski, P. &amp; McNeely, E., (2020). The impact of workplace </w:t>
      </w:r>
      <w:r w:rsidR="00B04F30">
        <w:rPr>
          <w:noProof/>
        </w:rPr>
        <w:t>harassment</w:t>
      </w:r>
      <w:r>
        <w:rPr>
          <w:noProof/>
        </w:rPr>
        <w:t xml:space="preserve"> and domestic violence on work outcomes in the developing world. </w:t>
      </w:r>
      <w:r>
        <w:rPr>
          <w:i/>
          <w:iCs/>
          <w:noProof/>
        </w:rPr>
        <w:t xml:space="preserve">World Development, </w:t>
      </w:r>
      <w:r>
        <w:rPr>
          <w:noProof/>
        </w:rPr>
        <w:t>Volume 126, pp. 104-732.</w:t>
      </w:r>
    </w:p>
    <w:p w14:paraId="6B177560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Wilcox, T. et al., (2021). Interfaces of domestic violence and organization: Gendered violence and inequality. </w:t>
      </w:r>
      <w:r>
        <w:rPr>
          <w:i/>
          <w:iCs/>
          <w:noProof/>
        </w:rPr>
        <w:t xml:space="preserve">Gender, Work and Organization, </w:t>
      </w:r>
      <w:r>
        <w:rPr>
          <w:noProof/>
        </w:rPr>
        <w:t>28(2), pp. 701-721.</w:t>
      </w:r>
    </w:p>
    <w:p w14:paraId="7DFEC55A" w14:textId="00281389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World Health Organization, (2024). </w:t>
      </w:r>
      <w:r>
        <w:rPr>
          <w:i/>
          <w:iCs/>
          <w:noProof/>
        </w:rPr>
        <w:t>Violence against women.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https://www.who.int/news-room/fact-sheets/detail/violence-against-women#:~:text=Estimates%20published%20by%20WHO%20indicate,violence%20is%20intimate%20partner%20violence.</w:t>
      </w:r>
      <w:r>
        <w:rPr>
          <w:noProof/>
        </w:rPr>
        <w:br/>
      </w:r>
      <w:r w:rsidR="003128AB">
        <w:rPr>
          <w:noProof/>
        </w:rPr>
        <w:t>(</w:t>
      </w:r>
      <w:r>
        <w:rPr>
          <w:noProof/>
        </w:rPr>
        <w:t>Accessed</w:t>
      </w:r>
      <w:r w:rsidR="003128AB">
        <w:rPr>
          <w:noProof/>
        </w:rPr>
        <w:t>:</w:t>
      </w:r>
      <w:r>
        <w:rPr>
          <w:noProof/>
        </w:rPr>
        <w:t xml:space="preserve"> 9th October 2024</w:t>
      </w:r>
      <w:r w:rsidR="003128AB">
        <w:rPr>
          <w:noProof/>
        </w:rPr>
        <w:t>)</w:t>
      </w:r>
      <w:r>
        <w:rPr>
          <w:noProof/>
        </w:rPr>
        <w:t>.</w:t>
      </w:r>
    </w:p>
    <w:p w14:paraId="31E61A0A" w14:textId="77777777" w:rsidR="0056709E" w:rsidRDefault="0056709E" w:rsidP="0056709E">
      <w:pPr>
        <w:pStyle w:val="Bibliography"/>
        <w:rPr>
          <w:noProof/>
        </w:rPr>
      </w:pPr>
      <w:r>
        <w:rPr>
          <w:noProof/>
        </w:rPr>
        <w:t xml:space="preserve">Youngson, N. et al., (2021). Challenges in risk assessment with rural domestic violence victims: Implications for practice. </w:t>
      </w:r>
      <w:r>
        <w:rPr>
          <w:i/>
          <w:iCs/>
          <w:noProof/>
        </w:rPr>
        <w:t xml:space="preserve">Journal of Family Violence, </w:t>
      </w:r>
      <w:r>
        <w:rPr>
          <w:noProof/>
        </w:rPr>
        <w:t>Volume 36, pp. 537-550.</w:t>
      </w:r>
    </w:p>
    <w:p w14:paraId="7B19EB0D" w14:textId="77777777" w:rsidR="0056709E" w:rsidRPr="0056709E" w:rsidRDefault="0056709E" w:rsidP="0056709E"/>
    <w:sectPr w:rsidR="0056709E" w:rsidRPr="0056709E" w:rsidSect="00BA576B"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AF6C94" w14:textId="77777777" w:rsidR="008F24CC" w:rsidRDefault="008F24CC" w:rsidP="00CC0953">
      <w:pPr>
        <w:spacing w:after="0" w:line="240" w:lineRule="auto"/>
      </w:pPr>
      <w:r>
        <w:separator/>
      </w:r>
    </w:p>
  </w:endnote>
  <w:endnote w:type="continuationSeparator" w:id="0">
    <w:p w14:paraId="778AB803" w14:textId="77777777" w:rsidR="008F24CC" w:rsidRDefault="008F24CC" w:rsidP="00CC0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24473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4C2C90" w14:textId="3F506CAB" w:rsidR="00CC0953" w:rsidRDefault="00CC095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BC5CF9" w14:textId="77777777" w:rsidR="00CC0953" w:rsidRDefault="00CC09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40212A" w14:textId="77777777" w:rsidR="008F24CC" w:rsidRDefault="008F24CC" w:rsidP="00CC0953">
      <w:pPr>
        <w:spacing w:after="0" w:line="240" w:lineRule="auto"/>
      </w:pPr>
      <w:r>
        <w:separator/>
      </w:r>
    </w:p>
  </w:footnote>
  <w:footnote w:type="continuationSeparator" w:id="0">
    <w:p w14:paraId="31756E7D" w14:textId="77777777" w:rsidR="008F24CC" w:rsidRDefault="008F24CC" w:rsidP="00CC09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F9789E"/>
    <w:multiLevelType w:val="multilevel"/>
    <w:tmpl w:val="2984F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F07637"/>
    <w:multiLevelType w:val="multilevel"/>
    <w:tmpl w:val="DD7EE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687C8D"/>
    <w:multiLevelType w:val="multilevel"/>
    <w:tmpl w:val="EFB0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1F7AC8"/>
    <w:multiLevelType w:val="multilevel"/>
    <w:tmpl w:val="212C1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2E50BC"/>
    <w:multiLevelType w:val="multilevel"/>
    <w:tmpl w:val="29D42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0B0D01"/>
    <w:multiLevelType w:val="multilevel"/>
    <w:tmpl w:val="0942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440C49"/>
    <w:multiLevelType w:val="multilevel"/>
    <w:tmpl w:val="EFA8C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D370A2"/>
    <w:multiLevelType w:val="multilevel"/>
    <w:tmpl w:val="96B66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2D1D55"/>
    <w:multiLevelType w:val="multilevel"/>
    <w:tmpl w:val="E50A6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B63B48"/>
    <w:multiLevelType w:val="multilevel"/>
    <w:tmpl w:val="E97CD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C96267"/>
    <w:multiLevelType w:val="multilevel"/>
    <w:tmpl w:val="D0945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C04870"/>
    <w:multiLevelType w:val="multilevel"/>
    <w:tmpl w:val="70F25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EB1ECF"/>
    <w:multiLevelType w:val="multilevel"/>
    <w:tmpl w:val="47725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0501B8"/>
    <w:multiLevelType w:val="multilevel"/>
    <w:tmpl w:val="42868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CB360C"/>
    <w:multiLevelType w:val="multilevel"/>
    <w:tmpl w:val="61DE1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5BB39A"/>
    <w:multiLevelType w:val="hybridMultilevel"/>
    <w:tmpl w:val="D5C0A88A"/>
    <w:lvl w:ilvl="0" w:tplc="3AE847DE">
      <w:start w:val="1"/>
      <w:numFmt w:val="decimal"/>
      <w:lvlText w:val="%1."/>
      <w:lvlJc w:val="left"/>
      <w:pPr>
        <w:ind w:left="720" w:hanging="360"/>
      </w:pPr>
    </w:lvl>
    <w:lvl w:ilvl="1" w:tplc="929AB64A">
      <w:start w:val="1"/>
      <w:numFmt w:val="lowerLetter"/>
      <w:lvlText w:val="%2."/>
      <w:lvlJc w:val="left"/>
      <w:pPr>
        <w:ind w:left="1440" w:hanging="360"/>
      </w:pPr>
    </w:lvl>
    <w:lvl w:ilvl="2" w:tplc="BA864114">
      <w:start w:val="1"/>
      <w:numFmt w:val="lowerRoman"/>
      <w:lvlText w:val="%3."/>
      <w:lvlJc w:val="right"/>
      <w:pPr>
        <w:ind w:left="2160" w:hanging="180"/>
      </w:pPr>
    </w:lvl>
    <w:lvl w:ilvl="3" w:tplc="1EF4BB18">
      <w:start w:val="1"/>
      <w:numFmt w:val="decimal"/>
      <w:lvlText w:val="%4."/>
      <w:lvlJc w:val="left"/>
      <w:pPr>
        <w:ind w:left="2880" w:hanging="360"/>
      </w:pPr>
    </w:lvl>
    <w:lvl w:ilvl="4" w:tplc="12D00C14">
      <w:start w:val="1"/>
      <w:numFmt w:val="lowerLetter"/>
      <w:lvlText w:val="%5."/>
      <w:lvlJc w:val="left"/>
      <w:pPr>
        <w:ind w:left="3600" w:hanging="360"/>
      </w:pPr>
    </w:lvl>
    <w:lvl w:ilvl="5" w:tplc="A6E4033E">
      <w:start w:val="1"/>
      <w:numFmt w:val="lowerRoman"/>
      <w:lvlText w:val="%6."/>
      <w:lvlJc w:val="right"/>
      <w:pPr>
        <w:ind w:left="4320" w:hanging="180"/>
      </w:pPr>
    </w:lvl>
    <w:lvl w:ilvl="6" w:tplc="D8C21386">
      <w:start w:val="1"/>
      <w:numFmt w:val="decimal"/>
      <w:lvlText w:val="%7."/>
      <w:lvlJc w:val="left"/>
      <w:pPr>
        <w:ind w:left="5040" w:hanging="360"/>
      </w:pPr>
    </w:lvl>
    <w:lvl w:ilvl="7" w:tplc="3B4A1642">
      <w:start w:val="1"/>
      <w:numFmt w:val="lowerLetter"/>
      <w:lvlText w:val="%8."/>
      <w:lvlJc w:val="left"/>
      <w:pPr>
        <w:ind w:left="5760" w:hanging="360"/>
      </w:pPr>
    </w:lvl>
    <w:lvl w:ilvl="8" w:tplc="41F25D9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14E4C"/>
    <w:multiLevelType w:val="multilevel"/>
    <w:tmpl w:val="DAC68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FB18BA"/>
    <w:multiLevelType w:val="multilevel"/>
    <w:tmpl w:val="96001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0876B60"/>
    <w:multiLevelType w:val="multilevel"/>
    <w:tmpl w:val="28E0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2C4B4D"/>
    <w:multiLevelType w:val="multilevel"/>
    <w:tmpl w:val="347CD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5E59B1"/>
    <w:multiLevelType w:val="multilevel"/>
    <w:tmpl w:val="3E8CC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817E4F"/>
    <w:multiLevelType w:val="multilevel"/>
    <w:tmpl w:val="E1F61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014F9"/>
    <w:multiLevelType w:val="multilevel"/>
    <w:tmpl w:val="AB1E1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72330D"/>
    <w:multiLevelType w:val="multilevel"/>
    <w:tmpl w:val="5A5AA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791700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575105">
    <w:abstractNumId w:val="1"/>
  </w:num>
  <w:num w:numId="3" w16cid:durableId="2064060656">
    <w:abstractNumId w:val="10"/>
  </w:num>
  <w:num w:numId="4" w16cid:durableId="216282019">
    <w:abstractNumId w:val="7"/>
  </w:num>
  <w:num w:numId="5" w16cid:durableId="1135411802">
    <w:abstractNumId w:val="13"/>
  </w:num>
  <w:num w:numId="6" w16cid:durableId="191041114">
    <w:abstractNumId w:val="21"/>
  </w:num>
  <w:num w:numId="7" w16cid:durableId="522327902">
    <w:abstractNumId w:val="16"/>
  </w:num>
  <w:num w:numId="8" w16cid:durableId="1948997356">
    <w:abstractNumId w:val="2"/>
  </w:num>
  <w:num w:numId="9" w16cid:durableId="1268150524">
    <w:abstractNumId w:val="22"/>
  </w:num>
  <w:num w:numId="10" w16cid:durableId="1227449735">
    <w:abstractNumId w:val="20"/>
  </w:num>
  <w:num w:numId="11" w16cid:durableId="1498691112">
    <w:abstractNumId w:val="3"/>
  </w:num>
  <w:num w:numId="12" w16cid:durableId="1654987744">
    <w:abstractNumId w:val="17"/>
  </w:num>
  <w:num w:numId="13" w16cid:durableId="1402479795">
    <w:abstractNumId w:val="14"/>
  </w:num>
  <w:num w:numId="14" w16cid:durableId="1795555420">
    <w:abstractNumId w:val="0"/>
  </w:num>
  <w:num w:numId="15" w16cid:durableId="1840534861">
    <w:abstractNumId w:val="19"/>
  </w:num>
  <w:num w:numId="16" w16cid:durableId="1900627489">
    <w:abstractNumId w:val="6"/>
  </w:num>
  <w:num w:numId="17" w16cid:durableId="841356236">
    <w:abstractNumId w:val="4"/>
  </w:num>
  <w:num w:numId="18" w16cid:durableId="457990148">
    <w:abstractNumId w:val="8"/>
  </w:num>
  <w:num w:numId="19" w16cid:durableId="699933469">
    <w:abstractNumId w:val="12"/>
  </w:num>
  <w:num w:numId="20" w16cid:durableId="548491107">
    <w:abstractNumId w:val="9"/>
  </w:num>
  <w:num w:numId="21" w16cid:durableId="1050149161">
    <w:abstractNumId w:val="18"/>
  </w:num>
  <w:num w:numId="22" w16cid:durableId="1210607737">
    <w:abstractNumId w:val="5"/>
  </w:num>
  <w:num w:numId="23" w16cid:durableId="882447276">
    <w:abstractNumId w:val="11"/>
  </w:num>
  <w:num w:numId="24" w16cid:durableId="31144998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A69"/>
    <w:rsid w:val="00000EFE"/>
    <w:rsid w:val="00002CB1"/>
    <w:rsid w:val="00004C59"/>
    <w:rsid w:val="000054CA"/>
    <w:rsid w:val="000079FE"/>
    <w:rsid w:val="00015166"/>
    <w:rsid w:val="0001697A"/>
    <w:rsid w:val="00020DF7"/>
    <w:rsid w:val="00021BE2"/>
    <w:rsid w:val="00025305"/>
    <w:rsid w:val="00025560"/>
    <w:rsid w:val="00026AC9"/>
    <w:rsid w:val="00027B7A"/>
    <w:rsid w:val="00031C54"/>
    <w:rsid w:val="00033874"/>
    <w:rsid w:val="00034FE3"/>
    <w:rsid w:val="0003693B"/>
    <w:rsid w:val="000377A2"/>
    <w:rsid w:val="0004078F"/>
    <w:rsid w:val="000517CD"/>
    <w:rsid w:val="00055C82"/>
    <w:rsid w:val="00061823"/>
    <w:rsid w:val="000643F7"/>
    <w:rsid w:val="00065515"/>
    <w:rsid w:val="00071121"/>
    <w:rsid w:val="000717F2"/>
    <w:rsid w:val="00072A5B"/>
    <w:rsid w:val="00073236"/>
    <w:rsid w:val="00075FEC"/>
    <w:rsid w:val="000769FF"/>
    <w:rsid w:val="00082B07"/>
    <w:rsid w:val="000841C7"/>
    <w:rsid w:val="000978AE"/>
    <w:rsid w:val="00097EA1"/>
    <w:rsid w:val="000A54DB"/>
    <w:rsid w:val="000B25CA"/>
    <w:rsid w:val="000B33F3"/>
    <w:rsid w:val="000B7BCD"/>
    <w:rsid w:val="000C0DBD"/>
    <w:rsid w:val="000C52A7"/>
    <w:rsid w:val="000C5325"/>
    <w:rsid w:val="000D1AF3"/>
    <w:rsid w:val="000D20A9"/>
    <w:rsid w:val="000D56A7"/>
    <w:rsid w:val="000E1F92"/>
    <w:rsid w:val="000E235D"/>
    <w:rsid w:val="000E2D7F"/>
    <w:rsid w:val="000E2EC4"/>
    <w:rsid w:val="000E75C1"/>
    <w:rsid w:val="000E7933"/>
    <w:rsid w:val="000F7817"/>
    <w:rsid w:val="00101555"/>
    <w:rsid w:val="00103E26"/>
    <w:rsid w:val="00104ED1"/>
    <w:rsid w:val="001075B5"/>
    <w:rsid w:val="00110C74"/>
    <w:rsid w:val="001118C2"/>
    <w:rsid w:val="001121F4"/>
    <w:rsid w:val="00113950"/>
    <w:rsid w:val="00113EEA"/>
    <w:rsid w:val="00122252"/>
    <w:rsid w:val="0012354C"/>
    <w:rsid w:val="00123BAE"/>
    <w:rsid w:val="001250D1"/>
    <w:rsid w:val="001253D6"/>
    <w:rsid w:val="00130019"/>
    <w:rsid w:val="001323EF"/>
    <w:rsid w:val="00132D8D"/>
    <w:rsid w:val="0013740C"/>
    <w:rsid w:val="0013786D"/>
    <w:rsid w:val="0014064E"/>
    <w:rsid w:val="00142087"/>
    <w:rsid w:val="0014446A"/>
    <w:rsid w:val="0014775F"/>
    <w:rsid w:val="001521F1"/>
    <w:rsid w:val="0016369E"/>
    <w:rsid w:val="00164DEF"/>
    <w:rsid w:val="00165598"/>
    <w:rsid w:val="00174142"/>
    <w:rsid w:val="00193AE2"/>
    <w:rsid w:val="00193B3D"/>
    <w:rsid w:val="00197E0B"/>
    <w:rsid w:val="001A1275"/>
    <w:rsid w:val="001A1959"/>
    <w:rsid w:val="001A6155"/>
    <w:rsid w:val="001B039A"/>
    <w:rsid w:val="001C0607"/>
    <w:rsid w:val="001C1546"/>
    <w:rsid w:val="001C38BD"/>
    <w:rsid w:val="001C4E2F"/>
    <w:rsid w:val="001C6EDB"/>
    <w:rsid w:val="001D33A3"/>
    <w:rsid w:val="001E1063"/>
    <w:rsid w:val="001E1655"/>
    <w:rsid w:val="001E197D"/>
    <w:rsid w:val="001E3755"/>
    <w:rsid w:val="001F3FDB"/>
    <w:rsid w:val="001F55CD"/>
    <w:rsid w:val="0020143C"/>
    <w:rsid w:val="0020689D"/>
    <w:rsid w:val="0020713B"/>
    <w:rsid w:val="00212B54"/>
    <w:rsid w:val="002214F0"/>
    <w:rsid w:val="00221AC2"/>
    <w:rsid w:val="002243FE"/>
    <w:rsid w:val="002273FB"/>
    <w:rsid w:val="00232642"/>
    <w:rsid w:val="00234123"/>
    <w:rsid w:val="00236EC5"/>
    <w:rsid w:val="00241335"/>
    <w:rsid w:val="002425A0"/>
    <w:rsid w:val="00245B3D"/>
    <w:rsid w:val="0024632C"/>
    <w:rsid w:val="002479F8"/>
    <w:rsid w:val="00253804"/>
    <w:rsid w:val="002550F1"/>
    <w:rsid w:val="00262B5F"/>
    <w:rsid w:val="00263166"/>
    <w:rsid w:val="00275FC5"/>
    <w:rsid w:val="00276370"/>
    <w:rsid w:val="00281262"/>
    <w:rsid w:val="00281F56"/>
    <w:rsid w:val="002922C7"/>
    <w:rsid w:val="00294ACD"/>
    <w:rsid w:val="00297A28"/>
    <w:rsid w:val="00297B21"/>
    <w:rsid w:val="002B2193"/>
    <w:rsid w:val="002B5636"/>
    <w:rsid w:val="002C38D2"/>
    <w:rsid w:val="002C498E"/>
    <w:rsid w:val="002D2331"/>
    <w:rsid w:val="002D285E"/>
    <w:rsid w:val="002D3437"/>
    <w:rsid w:val="002D5532"/>
    <w:rsid w:val="002D5649"/>
    <w:rsid w:val="002D5F57"/>
    <w:rsid w:val="002E41C3"/>
    <w:rsid w:val="002E5291"/>
    <w:rsid w:val="002E6137"/>
    <w:rsid w:val="002F257E"/>
    <w:rsid w:val="002F340C"/>
    <w:rsid w:val="002F73A0"/>
    <w:rsid w:val="00302DA9"/>
    <w:rsid w:val="00303BEA"/>
    <w:rsid w:val="00311EDF"/>
    <w:rsid w:val="003128AB"/>
    <w:rsid w:val="003128B0"/>
    <w:rsid w:val="003144AA"/>
    <w:rsid w:val="00320110"/>
    <w:rsid w:val="003277ED"/>
    <w:rsid w:val="00335769"/>
    <w:rsid w:val="00351D77"/>
    <w:rsid w:val="00362E46"/>
    <w:rsid w:val="00370704"/>
    <w:rsid w:val="00371625"/>
    <w:rsid w:val="00372DEB"/>
    <w:rsid w:val="00377220"/>
    <w:rsid w:val="0038156E"/>
    <w:rsid w:val="00383BCD"/>
    <w:rsid w:val="00383D5B"/>
    <w:rsid w:val="00390CBF"/>
    <w:rsid w:val="00391E07"/>
    <w:rsid w:val="00392989"/>
    <w:rsid w:val="00392DF4"/>
    <w:rsid w:val="003A0E57"/>
    <w:rsid w:val="003A1804"/>
    <w:rsid w:val="003A3302"/>
    <w:rsid w:val="003A4F65"/>
    <w:rsid w:val="003A55F8"/>
    <w:rsid w:val="003B00C9"/>
    <w:rsid w:val="003B30F7"/>
    <w:rsid w:val="003B5390"/>
    <w:rsid w:val="003C06B6"/>
    <w:rsid w:val="003C147C"/>
    <w:rsid w:val="003C52A2"/>
    <w:rsid w:val="003C7A00"/>
    <w:rsid w:val="003D02A7"/>
    <w:rsid w:val="003D4A3B"/>
    <w:rsid w:val="003D54C9"/>
    <w:rsid w:val="003E1626"/>
    <w:rsid w:val="003E31B2"/>
    <w:rsid w:val="003E42DD"/>
    <w:rsid w:val="004037FA"/>
    <w:rsid w:val="00404181"/>
    <w:rsid w:val="00404FB8"/>
    <w:rsid w:val="0041348B"/>
    <w:rsid w:val="00415719"/>
    <w:rsid w:val="004167AB"/>
    <w:rsid w:val="004179E7"/>
    <w:rsid w:val="00417E52"/>
    <w:rsid w:val="00424594"/>
    <w:rsid w:val="004332EB"/>
    <w:rsid w:val="004362B2"/>
    <w:rsid w:val="0045045F"/>
    <w:rsid w:val="00453AB2"/>
    <w:rsid w:val="004567AD"/>
    <w:rsid w:val="00457165"/>
    <w:rsid w:val="00457E17"/>
    <w:rsid w:val="00462F11"/>
    <w:rsid w:val="004656FE"/>
    <w:rsid w:val="00471FB3"/>
    <w:rsid w:val="0047334D"/>
    <w:rsid w:val="004752A0"/>
    <w:rsid w:val="00475F7C"/>
    <w:rsid w:val="004760DC"/>
    <w:rsid w:val="0048450A"/>
    <w:rsid w:val="00491125"/>
    <w:rsid w:val="004934A4"/>
    <w:rsid w:val="004949CD"/>
    <w:rsid w:val="00497CCD"/>
    <w:rsid w:val="004A0F88"/>
    <w:rsid w:val="004A2C13"/>
    <w:rsid w:val="004A6239"/>
    <w:rsid w:val="004A64CE"/>
    <w:rsid w:val="004B4629"/>
    <w:rsid w:val="004B7318"/>
    <w:rsid w:val="004B7BFD"/>
    <w:rsid w:val="004C112E"/>
    <w:rsid w:val="004C633F"/>
    <w:rsid w:val="004D30C6"/>
    <w:rsid w:val="004D36D5"/>
    <w:rsid w:val="004D431C"/>
    <w:rsid w:val="004E313E"/>
    <w:rsid w:val="004E351C"/>
    <w:rsid w:val="004F3E8E"/>
    <w:rsid w:val="004F60D1"/>
    <w:rsid w:val="004F633C"/>
    <w:rsid w:val="0050160C"/>
    <w:rsid w:val="005021A9"/>
    <w:rsid w:val="005029D6"/>
    <w:rsid w:val="005044E6"/>
    <w:rsid w:val="005067A6"/>
    <w:rsid w:val="00510F32"/>
    <w:rsid w:val="00513F6B"/>
    <w:rsid w:val="00514299"/>
    <w:rsid w:val="0053060C"/>
    <w:rsid w:val="005336DF"/>
    <w:rsid w:val="00541AD9"/>
    <w:rsid w:val="00542CC1"/>
    <w:rsid w:val="00544102"/>
    <w:rsid w:val="00546DAC"/>
    <w:rsid w:val="00564A69"/>
    <w:rsid w:val="00566DEE"/>
    <w:rsid w:val="0056709E"/>
    <w:rsid w:val="00567E40"/>
    <w:rsid w:val="005751D5"/>
    <w:rsid w:val="00580120"/>
    <w:rsid w:val="005925A9"/>
    <w:rsid w:val="005927DB"/>
    <w:rsid w:val="00594F27"/>
    <w:rsid w:val="005A3C62"/>
    <w:rsid w:val="005B0354"/>
    <w:rsid w:val="005B4CDC"/>
    <w:rsid w:val="005B7718"/>
    <w:rsid w:val="005C423E"/>
    <w:rsid w:val="005C5E75"/>
    <w:rsid w:val="005D3D4F"/>
    <w:rsid w:val="005D696D"/>
    <w:rsid w:val="005E0650"/>
    <w:rsid w:val="005E1412"/>
    <w:rsid w:val="005E4FD4"/>
    <w:rsid w:val="005E6E12"/>
    <w:rsid w:val="005F24D4"/>
    <w:rsid w:val="005F27BE"/>
    <w:rsid w:val="005F2810"/>
    <w:rsid w:val="006006C0"/>
    <w:rsid w:val="00601998"/>
    <w:rsid w:val="00606924"/>
    <w:rsid w:val="006104EC"/>
    <w:rsid w:val="00613082"/>
    <w:rsid w:val="006149DC"/>
    <w:rsid w:val="00615BCA"/>
    <w:rsid w:val="0061657E"/>
    <w:rsid w:val="00620A8B"/>
    <w:rsid w:val="00625CA4"/>
    <w:rsid w:val="006315D9"/>
    <w:rsid w:val="00632A6E"/>
    <w:rsid w:val="00640A14"/>
    <w:rsid w:val="00644D66"/>
    <w:rsid w:val="00647211"/>
    <w:rsid w:val="00653F86"/>
    <w:rsid w:val="006555F7"/>
    <w:rsid w:val="0065736D"/>
    <w:rsid w:val="00671C2E"/>
    <w:rsid w:val="00677CBF"/>
    <w:rsid w:val="00682199"/>
    <w:rsid w:val="0068447B"/>
    <w:rsid w:val="006852D4"/>
    <w:rsid w:val="00685BD1"/>
    <w:rsid w:val="00691B77"/>
    <w:rsid w:val="00697D24"/>
    <w:rsid w:val="006A391F"/>
    <w:rsid w:val="006A6628"/>
    <w:rsid w:val="006B2C2B"/>
    <w:rsid w:val="006B3828"/>
    <w:rsid w:val="006B74AD"/>
    <w:rsid w:val="006C1916"/>
    <w:rsid w:val="006C273E"/>
    <w:rsid w:val="006C5A84"/>
    <w:rsid w:val="006D3E4C"/>
    <w:rsid w:val="006D54E8"/>
    <w:rsid w:val="006E5C55"/>
    <w:rsid w:val="006E799A"/>
    <w:rsid w:val="006E79ED"/>
    <w:rsid w:val="006F5016"/>
    <w:rsid w:val="006F6723"/>
    <w:rsid w:val="006F797B"/>
    <w:rsid w:val="00701034"/>
    <w:rsid w:val="00701375"/>
    <w:rsid w:val="007026A5"/>
    <w:rsid w:val="00704D76"/>
    <w:rsid w:val="007122A0"/>
    <w:rsid w:val="007124D9"/>
    <w:rsid w:val="00712C50"/>
    <w:rsid w:val="00714B35"/>
    <w:rsid w:val="00714FA7"/>
    <w:rsid w:val="00715448"/>
    <w:rsid w:val="00723611"/>
    <w:rsid w:val="007244E1"/>
    <w:rsid w:val="00724DB7"/>
    <w:rsid w:val="0073076D"/>
    <w:rsid w:val="0073451D"/>
    <w:rsid w:val="0073496A"/>
    <w:rsid w:val="007578A6"/>
    <w:rsid w:val="00770043"/>
    <w:rsid w:val="007755FC"/>
    <w:rsid w:val="00777C5F"/>
    <w:rsid w:val="00781735"/>
    <w:rsid w:val="00782706"/>
    <w:rsid w:val="00784B15"/>
    <w:rsid w:val="00791AF5"/>
    <w:rsid w:val="00792F1E"/>
    <w:rsid w:val="007A22B6"/>
    <w:rsid w:val="007A2AC6"/>
    <w:rsid w:val="007A5302"/>
    <w:rsid w:val="007A6CCF"/>
    <w:rsid w:val="007B3E4D"/>
    <w:rsid w:val="007B5E63"/>
    <w:rsid w:val="007B6318"/>
    <w:rsid w:val="007B6FF2"/>
    <w:rsid w:val="007C0FA3"/>
    <w:rsid w:val="007C35FE"/>
    <w:rsid w:val="007C69B7"/>
    <w:rsid w:val="007C7DD6"/>
    <w:rsid w:val="007D4EEA"/>
    <w:rsid w:val="007E29C2"/>
    <w:rsid w:val="007E3B30"/>
    <w:rsid w:val="007E7B33"/>
    <w:rsid w:val="007F04CD"/>
    <w:rsid w:val="007F0D16"/>
    <w:rsid w:val="007F0F03"/>
    <w:rsid w:val="007F6817"/>
    <w:rsid w:val="0081288E"/>
    <w:rsid w:val="00813207"/>
    <w:rsid w:val="00814512"/>
    <w:rsid w:val="00814D86"/>
    <w:rsid w:val="00817415"/>
    <w:rsid w:val="00817E03"/>
    <w:rsid w:val="00820BED"/>
    <w:rsid w:val="00823387"/>
    <w:rsid w:val="00825011"/>
    <w:rsid w:val="0082590E"/>
    <w:rsid w:val="00825937"/>
    <w:rsid w:val="0083457D"/>
    <w:rsid w:val="008345C3"/>
    <w:rsid w:val="008402A0"/>
    <w:rsid w:val="00841408"/>
    <w:rsid w:val="008421F3"/>
    <w:rsid w:val="00845CB6"/>
    <w:rsid w:val="00851CAE"/>
    <w:rsid w:val="00854D2D"/>
    <w:rsid w:val="008565A5"/>
    <w:rsid w:val="00870E2B"/>
    <w:rsid w:val="0087454C"/>
    <w:rsid w:val="00874BC6"/>
    <w:rsid w:val="00876F7B"/>
    <w:rsid w:val="00884D0E"/>
    <w:rsid w:val="00884ECA"/>
    <w:rsid w:val="008854DC"/>
    <w:rsid w:val="0088679C"/>
    <w:rsid w:val="0088771F"/>
    <w:rsid w:val="00887E16"/>
    <w:rsid w:val="00890823"/>
    <w:rsid w:val="008932D6"/>
    <w:rsid w:val="008952B9"/>
    <w:rsid w:val="008953C8"/>
    <w:rsid w:val="008A2937"/>
    <w:rsid w:val="008A59E9"/>
    <w:rsid w:val="008A6BA3"/>
    <w:rsid w:val="008B5D04"/>
    <w:rsid w:val="008B74C7"/>
    <w:rsid w:val="008C4CED"/>
    <w:rsid w:val="008C5E67"/>
    <w:rsid w:val="008C71F8"/>
    <w:rsid w:val="008E5E4C"/>
    <w:rsid w:val="008F24CC"/>
    <w:rsid w:val="008F304B"/>
    <w:rsid w:val="00903656"/>
    <w:rsid w:val="009054C6"/>
    <w:rsid w:val="00906485"/>
    <w:rsid w:val="0091541E"/>
    <w:rsid w:val="00915AA5"/>
    <w:rsid w:val="009160A5"/>
    <w:rsid w:val="0091639E"/>
    <w:rsid w:val="00922BF7"/>
    <w:rsid w:val="0092674C"/>
    <w:rsid w:val="00927556"/>
    <w:rsid w:val="009279B9"/>
    <w:rsid w:val="0093125A"/>
    <w:rsid w:val="00932CA9"/>
    <w:rsid w:val="0093373E"/>
    <w:rsid w:val="00937FE7"/>
    <w:rsid w:val="00942F20"/>
    <w:rsid w:val="00944977"/>
    <w:rsid w:val="00947218"/>
    <w:rsid w:val="00950376"/>
    <w:rsid w:val="009550E8"/>
    <w:rsid w:val="00975BC8"/>
    <w:rsid w:val="00992A23"/>
    <w:rsid w:val="009A0F0E"/>
    <w:rsid w:val="009A2008"/>
    <w:rsid w:val="009A4A32"/>
    <w:rsid w:val="009A65F3"/>
    <w:rsid w:val="009B1A47"/>
    <w:rsid w:val="009B3B3E"/>
    <w:rsid w:val="009B4CF7"/>
    <w:rsid w:val="009C13CC"/>
    <w:rsid w:val="009C442B"/>
    <w:rsid w:val="009C6FAB"/>
    <w:rsid w:val="009C752C"/>
    <w:rsid w:val="009D09DC"/>
    <w:rsid w:val="009D302B"/>
    <w:rsid w:val="009D4702"/>
    <w:rsid w:val="009E01B0"/>
    <w:rsid w:val="009E22B2"/>
    <w:rsid w:val="009E358B"/>
    <w:rsid w:val="009E3C01"/>
    <w:rsid w:val="009E6C72"/>
    <w:rsid w:val="009E6EB5"/>
    <w:rsid w:val="009F4237"/>
    <w:rsid w:val="00A014A4"/>
    <w:rsid w:val="00A018B8"/>
    <w:rsid w:val="00A061F4"/>
    <w:rsid w:val="00A0639F"/>
    <w:rsid w:val="00A06438"/>
    <w:rsid w:val="00A07B52"/>
    <w:rsid w:val="00A11E66"/>
    <w:rsid w:val="00A1390B"/>
    <w:rsid w:val="00A1553F"/>
    <w:rsid w:val="00A16E5F"/>
    <w:rsid w:val="00A20EBF"/>
    <w:rsid w:val="00A2128C"/>
    <w:rsid w:val="00A224D6"/>
    <w:rsid w:val="00A22E9C"/>
    <w:rsid w:val="00A25ADD"/>
    <w:rsid w:val="00A26841"/>
    <w:rsid w:val="00A364C4"/>
    <w:rsid w:val="00A454B3"/>
    <w:rsid w:val="00A46676"/>
    <w:rsid w:val="00A46E14"/>
    <w:rsid w:val="00A47F4C"/>
    <w:rsid w:val="00A50490"/>
    <w:rsid w:val="00A57E06"/>
    <w:rsid w:val="00A62FD1"/>
    <w:rsid w:val="00A831E4"/>
    <w:rsid w:val="00A87EBA"/>
    <w:rsid w:val="00A91471"/>
    <w:rsid w:val="00A93E73"/>
    <w:rsid w:val="00A948BA"/>
    <w:rsid w:val="00A95B95"/>
    <w:rsid w:val="00AA0A38"/>
    <w:rsid w:val="00AB2572"/>
    <w:rsid w:val="00AB4633"/>
    <w:rsid w:val="00AB4BE4"/>
    <w:rsid w:val="00AB54EE"/>
    <w:rsid w:val="00AB5F4B"/>
    <w:rsid w:val="00AB713F"/>
    <w:rsid w:val="00AC0112"/>
    <w:rsid w:val="00AD1889"/>
    <w:rsid w:val="00AD36DE"/>
    <w:rsid w:val="00AD5F37"/>
    <w:rsid w:val="00AF0444"/>
    <w:rsid w:val="00AF314D"/>
    <w:rsid w:val="00AF4555"/>
    <w:rsid w:val="00AF7065"/>
    <w:rsid w:val="00B04F30"/>
    <w:rsid w:val="00B15B78"/>
    <w:rsid w:val="00B15DE5"/>
    <w:rsid w:val="00B21F5A"/>
    <w:rsid w:val="00B30F75"/>
    <w:rsid w:val="00B328E4"/>
    <w:rsid w:val="00B36663"/>
    <w:rsid w:val="00B368A6"/>
    <w:rsid w:val="00B36B5C"/>
    <w:rsid w:val="00B40F9B"/>
    <w:rsid w:val="00B42B0B"/>
    <w:rsid w:val="00B53261"/>
    <w:rsid w:val="00B635A4"/>
    <w:rsid w:val="00B64556"/>
    <w:rsid w:val="00B66DE5"/>
    <w:rsid w:val="00B66E16"/>
    <w:rsid w:val="00B6700D"/>
    <w:rsid w:val="00B73A5A"/>
    <w:rsid w:val="00B740E9"/>
    <w:rsid w:val="00B74FCA"/>
    <w:rsid w:val="00B763D1"/>
    <w:rsid w:val="00B86083"/>
    <w:rsid w:val="00B93903"/>
    <w:rsid w:val="00B952F9"/>
    <w:rsid w:val="00BA0C36"/>
    <w:rsid w:val="00BA4418"/>
    <w:rsid w:val="00BA4F35"/>
    <w:rsid w:val="00BA576B"/>
    <w:rsid w:val="00BA69E4"/>
    <w:rsid w:val="00BB3064"/>
    <w:rsid w:val="00BB7CBB"/>
    <w:rsid w:val="00BC2EEF"/>
    <w:rsid w:val="00BC41C7"/>
    <w:rsid w:val="00BC6039"/>
    <w:rsid w:val="00BD1522"/>
    <w:rsid w:val="00BD184A"/>
    <w:rsid w:val="00BD1F72"/>
    <w:rsid w:val="00BD39AC"/>
    <w:rsid w:val="00BD45CA"/>
    <w:rsid w:val="00BE2E1C"/>
    <w:rsid w:val="00BE5029"/>
    <w:rsid w:val="00BF7443"/>
    <w:rsid w:val="00C03238"/>
    <w:rsid w:val="00C0479B"/>
    <w:rsid w:val="00C138ED"/>
    <w:rsid w:val="00C147F5"/>
    <w:rsid w:val="00C165FA"/>
    <w:rsid w:val="00C1764F"/>
    <w:rsid w:val="00C225D4"/>
    <w:rsid w:val="00C27119"/>
    <w:rsid w:val="00C3771B"/>
    <w:rsid w:val="00C4000F"/>
    <w:rsid w:val="00C4080B"/>
    <w:rsid w:val="00C41671"/>
    <w:rsid w:val="00C4583A"/>
    <w:rsid w:val="00C50B58"/>
    <w:rsid w:val="00C52F70"/>
    <w:rsid w:val="00C645E4"/>
    <w:rsid w:val="00C64AD9"/>
    <w:rsid w:val="00C6525A"/>
    <w:rsid w:val="00C6605E"/>
    <w:rsid w:val="00C709E5"/>
    <w:rsid w:val="00C72AC6"/>
    <w:rsid w:val="00C802BB"/>
    <w:rsid w:val="00C83CA1"/>
    <w:rsid w:val="00C90C10"/>
    <w:rsid w:val="00CA2BF5"/>
    <w:rsid w:val="00CB024A"/>
    <w:rsid w:val="00CB0874"/>
    <w:rsid w:val="00CB7213"/>
    <w:rsid w:val="00CC0503"/>
    <w:rsid w:val="00CC0953"/>
    <w:rsid w:val="00CC13D7"/>
    <w:rsid w:val="00CC2A64"/>
    <w:rsid w:val="00CC7F19"/>
    <w:rsid w:val="00CD0968"/>
    <w:rsid w:val="00CD163C"/>
    <w:rsid w:val="00CD2075"/>
    <w:rsid w:val="00CD284D"/>
    <w:rsid w:val="00CD2D3C"/>
    <w:rsid w:val="00CD389F"/>
    <w:rsid w:val="00CD4788"/>
    <w:rsid w:val="00CE326C"/>
    <w:rsid w:val="00CE72EE"/>
    <w:rsid w:val="00CF5E91"/>
    <w:rsid w:val="00CF73DE"/>
    <w:rsid w:val="00D0048C"/>
    <w:rsid w:val="00D01626"/>
    <w:rsid w:val="00D026FE"/>
    <w:rsid w:val="00D061A3"/>
    <w:rsid w:val="00D12045"/>
    <w:rsid w:val="00D12AED"/>
    <w:rsid w:val="00D130E3"/>
    <w:rsid w:val="00D151E6"/>
    <w:rsid w:val="00D2023F"/>
    <w:rsid w:val="00D2235C"/>
    <w:rsid w:val="00D239CA"/>
    <w:rsid w:val="00D2439D"/>
    <w:rsid w:val="00D25047"/>
    <w:rsid w:val="00D33285"/>
    <w:rsid w:val="00D35B6D"/>
    <w:rsid w:val="00D404C3"/>
    <w:rsid w:val="00D4332A"/>
    <w:rsid w:val="00D438F8"/>
    <w:rsid w:val="00D52896"/>
    <w:rsid w:val="00D5399F"/>
    <w:rsid w:val="00D57226"/>
    <w:rsid w:val="00D604D3"/>
    <w:rsid w:val="00D6234B"/>
    <w:rsid w:val="00D6424D"/>
    <w:rsid w:val="00D646D6"/>
    <w:rsid w:val="00D67E4B"/>
    <w:rsid w:val="00D701A3"/>
    <w:rsid w:val="00D721A9"/>
    <w:rsid w:val="00D75740"/>
    <w:rsid w:val="00D8259F"/>
    <w:rsid w:val="00D83AAF"/>
    <w:rsid w:val="00D90FF5"/>
    <w:rsid w:val="00D91CB1"/>
    <w:rsid w:val="00D955CA"/>
    <w:rsid w:val="00DA7CE4"/>
    <w:rsid w:val="00DB20A7"/>
    <w:rsid w:val="00DB3B7E"/>
    <w:rsid w:val="00DB4993"/>
    <w:rsid w:val="00DB7826"/>
    <w:rsid w:val="00DC443D"/>
    <w:rsid w:val="00DC47AB"/>
    <w:rsid w:val="00DD2E69"/>
    <w:rsid w:val="00DD3884"/>
    <w:rsid w:val="00DD5672"/>
    <w:rsid w:val="00DD5C42"/>
    <w:rsid w:val="00DE18F7"/>
    <w:rsid w:val="00DE1A89"/>
    <w:rsid w:val="00DE746F"/>
    <w:rsid w:val="00DF01F8"/>
    <w:rsid w:val="00DF0619"/>
    <w:rsid w:val="00DF61DB"/>
    <w:rsid w:val="00DF723E"/>
    <w:rsid w:val="00E0461A"/>
    <w:rsid w:val="00E05C51"/>
    <w:rsid w:val="00E10BEF"/>
    <w:rsid w:val="00E12B24"/>
    <w:rsid w:val="00E20C59"/>
    <w:rsid w:val="00E21BA6"/>
    <w:rsid w:val="00E22549"/>
    <w:rsid w:val="00E22B77"/>
    <w:rsid w:val="00E30D4C"/>
    <w:rsid w:val="00E322E8"/>
    <w:rsid w:val="00E337AE"/>
    <w:rsid w:val="00E36C38"/>
    <w:rsid w:val="00E54552"/>
    <w:rsid w:val="00E55E8F"/>
    <w:rsid w:val="00E6051D"/>
    <w:rsid w:val="00E60992"/>
    <w:rsid w:val="00E67123"/>
    <w:rsid w:val="00E73940"/>
    <w:rsid w:val="00E74A6F"/>
    <w:rsid w:val="00E753AE"/>
    <w:rsid w:val="00E77512"/>
    <w:rsid w:val="00E81E66"/>
    <w:rsid w:val="00E843E7"/>
    <w:rsid w:val="00E9138D"/>
    <w:rsid w:val="00E96F4D"/>
    <w:rsid w:val="00EA5A78"/>
    <w:rsid w:val="00EB4816"/>
    <w:rsid w:val="00EB6E2F"/>
    <w:rsid w:val="00EC0CE5"/>
    <w:rsid w:val="00EC2E0C"/>
    <w:rsid w:val="00EC3008"/>
    <w:rsid w:val="00EC3B6B"/>
    <w:rsid w:val="00EE18DA"/>
    <w:rsid w:val="00EE5A18"/>
    <w:rsid w:val="00EE6FD4"/>
    <w:rsid w:val="00EE782A"/>
    <w:rsid w:val="00EE7CE1"/>
    <w:rsid w:val="00EF03C5"/>
    <w:rsid w:val="00EF3B90"/>
    <w:rsid w:val="00EF7670"/>
    <w:rsid w:val="00EF7981"/>
    <w:rsid w:val="00F00A48"/>
    <w:rsid w:val="00F05193"/>
    <w:rsid w:val="00F0713B"/>
    <w:rsid w:val="00F07770"/>
    <w:rsid w:val="00F07A94"/>
    <w:rsid w:val="00F21785"/>
    <w:rsid w:val="00F217FA"/>
    <w:rsid w:val="00F22E7C"/>
    <w:rsid w:val="00F23369"/>
    <w:rsid w:val="00F26643"/>
    <w:rsid w:val="00F5040F"/>
    <w:rsid w:val="00F5489B"/>
    <w:rsid w:val="00F6052F"/>
    <w:rsid w:val="00F6295B"/>
    <w:rsid w:val="00F7483D"/>
    <w:rsid w:val="00F8158F"/>
    <w:rsid w:val="00F81CC5"/>
    <w:rsid w:val="00F82DCF"/>
    <w:rsid w:val="00F842D3"/>
    <w:rsid w:val="00F87E34"/>
    <w:rsid w:val="00F9587D"/>
    <w:rsid w:val="00F95B8F"/>
    <w:rsid w:val="00F97CB2"/>
    <w:rsid w:val="00FA2ABE"/>
    <w:rsid w:val="00FA4C88"/>
    <w:rsid w:val="00FB390D"/>
    <w:rsid w:val="00FB3EF0"/>
    <w:rsid w:val="00FB51FB"/>
    <w:rsid w:val="00FB6FE6"/>
    <w:rsid w:val="00FC0824"/>
    <w:rsid w:val="00FC0BBE"/>
    <w:rsid w:val="00FC5B92"/>
    <w:rsid w:val="00FD00EF"/>
    <w:rsid w:val="00FD0487"/>
    <w:rsid w:val="00FD4889"/>
    <w:rsid w:val="00FD5057"/>
    <w:rsid w:val="00FD5BDE"/>
    <w:rsid w:val="00FE2373"/>
    <w:rsid w:val="00FF03D2"/>
    <w:rsid w:val="00FF141A"/>
    <w:rsid w:val="00FF37D5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9AA541"/>
  <w15:chartTrackingRefBased/>
  <w15:docId w15:val="{A3E0DFDA-BDB7-4A04-BC8D-960DAC531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4A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4A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4A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4A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4A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4A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4A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4A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4A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4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4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4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4A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4A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4A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4A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4A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4A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4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4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4A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4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4A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4A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4A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4A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4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4A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4A6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A57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A576B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C72AC6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C72AC6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C72AC6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C72AC6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EE18DA"/>
  </w:style>
  <w:style w:type="paragraph" w:styleId="NormalWeb">
    <w:name w:val="Normal (Web)"/>
    <w:basedOn w:val="Normal"/>
    <w:uiPriority w:val="99"/>
    <w:semiHidden/>
    <w:unhideWhenUsed/>
    <w:rsid w:val="00C13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E843E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C09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953"/>
  </w:style>
  <w:style w:type="paragraph" w:styleId="Footer">
    <w:name w:val="footer"/>
    <w:basedOn w:val="Normal"/>
    <w:link w:val="FooterChar"/>
    <w:uiPriority w:val="99"/>
    <w:unhideWhenUsed/>
    <w:rsid w:val="00CC09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0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8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0" ma:contentTypeDescription="Create a new document." ma:contentTypeScope="" ma:versionID="a85ecf238623d6ed8a401648ed9668fe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f4f48de3c5f0d9b6a6c1dd67e668a19e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Wor24</b:Tag>
    <b:SourceType>InternetSite</b:SourceType>
    <b:Guid>{6A94C4CD-B849-4C81-8D96-AEA83DC5087C}</b:Guid>
    <b:Author>
      <b:Author>
        <b:Corporate>World Health Organization</b:Corporate>
      </b:Author>
    </b:Author>
    <b:Title>Violence against women</b:Title>
    <b:Year>(2024)</b:Year>
    <b:Month>October</b:Month>
    <b:Day>9th</b:Day>
    <b:YearAccessed>2024</b:YearAccessed>
    <b:MonthAccessed>October</b:MonthAccessed>
    <b:DayAccessed>9th</b:DayAccessed>
    <b:URL>https://www.who.int/news-room/fact-sheets/detail/violence-against-women#:~:text=Estimates%20published%20by%20WHO%20indicate,violence%20is%20intimate%20partner%20violence.</b:URL>
    <b:RefOrder>1</b:RefOrder>
  </b:Source>
  <b:Source>
    <b:Tag>Off231</b:Tag>
    <b:SourceType>InternetSite</b:SourceType>
    <b:Guid>{35F5437F-78DC-459C-A545-9333BC0B2007}</b:Guid>
    <b:Author>
      <b:Author>
        <b:Corporate>Office for National Statistics</b:Corporate>
      </b:Author>
    </b:Author>
    <b:Title>Domestic Abuse in England and Wales Ovrview: November 2023</b:Title>
    <b:Year>(2023)</b:Year>
    <b:YearAccessed>2024</b:YearAccessed>
    <b:MonthAccessed>October</b:MonthAccessed>
    <b:DayAccessed>9th</b:DayAccessed>
    <b:URL>https://www.ons.gov.uk/peoplepopulationandcommunity/crimeandjustice/bulletins/domesticabuseinenglandandwalesoverview/november2023</b:URL>
    <b:RefOrder>2</b:RefOrder>
  </b:Source>
  <b:Source>
    <b:Tag>Tau20</b:Tag>
    <b:SourceType>JournalArticle</b:SourceType>
    <b:Guid>{86AB70F9-65E7-4767-8A43-2A77787D016F}</b:Guid>
    <b:Title>A New Covid-19 Crisis: Domestic Abuse Rises Worldwide</b:Title>
    <b:JournalName>The New York Times</b:JournalName>
    <b:Year>(2020)</b:Year>
    <b:Volume>6</b:Volume>
    <b:Issue>6</b:Issue>
    <b:Author>
      <b:Author>
        <b:NameList>
          <b:Person>
            <b:Last>Taub</b:Last>
            <b:First>Amanda</b:First>
          </b:Person>
        </b:NameList>
      </b:Author>
    </b:Author>
    <b:RefOrder>3</b:RefOrder>
  </b:Source>
  <b:Source>
    <b:Tag>And11</b:Tag>
    <b:SourceType>Book</b:SourceType>
    <b:Guid>{CD8A998A-7FD6-4085-AD57-616805E68853}</b:Guid>
    <b:Title>Domestic Abuse: Instrumental Violence and Economic Incentives</b:Title>
    <b:Year>(2011)</b:Year>
    <b:Author>
      <b:Author>
        <b:NameList>
          <b:Person>
            <b:Last>Anderberg</b:Last>
            <b:First>Dan</b:First>
          </b:Person>
          <b:Person>
            <b:Last>Rainer</b:Last>
            <b:First>Helmut</b:First>
          </b:Person>
        </b:NameList>
      </b:Author>
    </b:Author>
    <b:RefOrder>4</b:RefOrder>
  </b:Source>
  <b:Source>
    <b:Tag>Hir03</b:Tag>
    <b:SourceType>JournalArticle</b:SourceType>
    <b:Guid>{C490B713-602A-4CA0-A417-8C84DEA1AE98}</b:Guid>
    <b:Title>The housing crisis for victims of domestic violence: Disparate impact claimsand other housing protection for victims of domestic violence</b:Title>
    <b:JournalName>Georgetwon Journal on Poverty Law and Policy</b:JournalName>
    <b:Year>(2003)</b:Year>
    <b:Pages>131</b:Pages>
    <b:Volume>10</b:Volume>
    <b:Issue>1</b:Issue>
    <b:Author>
      <b:Author>
        <b:NameList>
          <b:Person>
            <b:Last>Hirst</b:Last>
            <b:First>Eliza</b:First>
          </b:Person>
        </b:NameList>
      </b:Author>
    </b:Author>
    <b:RefOrder>5</b:RefOrder>
  </b:Source>
  <b:Source>
    <b:Tag>Hom12</b:Tag>
    <b:SourceType>InternetSite</b:SourceType>
    <b:Guid>{B1C81986-FB43-43C7-8FC6-58859B114101}</b:Guid>
    <b:Title>New Definition of Domestic Violence</b:Title>
    <b:Year>(2012)</b:Year>
    <b:Author>
      <b:Author>
        <b:Corporate>Home Office</b:Corporate>
      </b:Author>
    </b:Author>
    <b:YearAccessed>2024</b:YearAccessed>
    <b:MonthAccessed>October </b:MonthAccessed>
    <b:DayAccessed>17th</b:DayAccessed>
    <b:URL>https://www.gov.uk/government/news/new-definition-of-domestic-violence</b:URL>
    <b:RefOrder>6</b:RefOrder>
  </b:Source>
  <b:Source>
    <b:Tag>Wal04</b:Tag>
    <b:SourceType>Report</b:SourceType>
    <b:Guid>{347E376B-763B-4EB0-A5D3-E44C815684BA}</b:Guid>
    <b:Title>The Cost of Domestic Violence: City Research Online</b:Title>
    <b:Year>(2004)</b:Year>
    <b:Publisher>City University Of London</b:Publisher>
    <b:Author>
      <b:Author>
        <b:NameList>
          <b:Person>
            <b:Last>Walby</b:Last>
            <b:First>S</b:First>
          </b:Person>
        </b:NameList>
      </b:Author>
    </b:Author>
    <b:RefOrder>7</b:RefOrder>
  </b:Source>
  <b:Source>
    <b:Tag>Fox141</b:Tag>
    <b:SourceType>JournalArticle</b:SourceType>
    <b:Guid>{84F2C502-0AC2-40EC-A516-B698B4260E0E}</b:Guid>
    <b:Title>Domestic abuse prevention education: Listening to the views of young people</b:Title>
    <b:Year>(2014)</b:Year>
    <b:Pages>28-41</b:Pages>
    <b:JournalName>Sex Education: Sexuality, Society and Learning</b:JournalName>
    <b:Volume>14</b:Volume>
    <b:Issue>1</b:Issue>
    <b:Author>
      <b:Author>
        <b:NameList>
          <b:Person>
            <b:Last>Fox</b:Last>
            <b:Middle>L</b:Middle>
            <b:First>Claire</b:First>
          </b:Person>
          <b:Person>
            <b:Last>Hale</b:Last>
            <b:First>Rebecca</b:First>
          </b:Person>
          <b:Person>
            <b:Last>Gadd</b:Last>
            <b:First>David</b:First>
          </b:Person>
        </b:NameList>
      </b:Author>
    </b:Author>
    <b:RefOrder>8</b:RefOrder>
  </b:Source>
  <b:Source>
    <b:Tag>Sou24</b:Tag>
    <b:SourceType>InternetSite</b:SourceType>
    <b:Guid>{5E561EC9-45EA-42D1-ABF0-70EB89675459}</b:Guid>
    <b:Title>Operation Encompass</b:Title>
    <b:Year>(2024)</b:Year>
    <b:Author>
      <b:Author>
        <b:Corporate>South Wales Police</b:Corporate>
      </b:Author>
    </b:Author>
    <b:YearAccessed>2024</b:YearAccessed>
    <b:MonthAccessed>November</b:MonthAccessed>
    <b:DayAccessed>6th</b:DayAccessed>
    <b:URL>https://www.south-wales.police.uk/advice/advice-and-information/wsi/watch-schemes-initiatives/oe/operation-encompass/</b:URL>
    <b:RefOrder>9</b:RefOrder>
  </b:Source>
  <b:Source>
    <b:Tag>Cer21</b:Tag>
    <b:SourceType>JournalArticle</b:SourceType>
    <b:Guid>{527B1717-6C14-4F6C-B2C0-8868822CC54C}</b:Guid>
    <b:Title>Falling for the ones that were abusive: Cycles of violence in low-income women's intimate relationships</b:Title>
    <b:Year>(2021)</b:Year>
    <b:JournalName>Journal of Interpersonal Violence</b:JournalName>
    <b:Pages>7567-7595</b:Pages>
    <b:Volume>36</b:Volume>
    <b:Issue>13-14</b:Issue>
    <b:Author>
      <b:Author>
        <b:NameList>
          <b:Person>
            <b:Last>Cervantes</b:Last>
            <b:Middle>V</b:Middle>
            <b:First>Marisa</b:First>
          </b:Person>
          <b:Person>
            <b:Last>Sherman</b:Last>
            <b:First>Jennifer</b:First>
          </b:Person>
        </b:NameList>
      </b:Author>
    </b:Author>
    <b:RefOrder>10</b:RefOrder>
  </b:Source>
  <b:Source>
    <b:Tag>Afr23</b:Tag>
    <b:SourceType>JournalArticle</b:SourceType>
    <b:Guid>{BF02011E-9D96-409C-BF88-F6D9511665D8}</b:Guid>
    <b:Title>The nature, patterns and consequences of technology-facilitated domestic abuse: A scoping review </b:Title>
    <b:JournalName>Trauma, Violence &amp; Abuse</b:JournalName>
    <b:Year>(2023)</b:Year>
    <b:Pages>913-927</b:Pages>
    <b:Volume>24</b:Volume>
    <b:Issue>2</b:Issue>
    <b:Author>
      <b:Author>
        <b:NameList>
          <b:Person>
            <b:Last>Afrouz</b:Last>
            <b:First>Rojan</b:First>
          </b:Person>
        </b:NameList>
      </b:Author>
    </b:Author>
    <b:RefOrder>11</b:RefOrder>
  </b:Source>
  <b:Source>
    <b:Tag>Etz22</b:Tag>
    <b:SourceType>BookSection</b:SourceType>
    <b:Guid>{2EB654C1-B7F9-41C5-8CC2-99F06A61C660}</b:Guid>
    <b:Title>Intimate Partner and Domestic Violence</b:Title>
    <b:Year>(2022)</b:Year>
    <b:Pages>987-994</b:Pages>
    <b:Publisher>Wiley</b:Publisher>
    <b:Author>
      <b:Author>
        <b:NameList>
          <b:Person>
            <b:Last>Etzold</b:Last>
            <b:First>Saskia </b:First>
          </b:Person>
        </b:NameList>
      </b:Author>
      <b:Editor>
        <b:NameList>
          <b:Person>
            <b:Last>Burkhard</b:Last>
            <b:First>Madea</b:First>
          </b:Person>
        </b:NameList>
      </b:Editor>
    </b:Author>
    <b:BookTitle>Handbook of Forensic Medicine</b:BookTitle>
    <b:RefOrder>12</b:RefOrder>
  </b:Source>
  <b:Source>
    <b:Tag>Cyp24</b:Tag>
    <b:SourceType>JournalArticle</b:SourceType>
    <b:Guid>{197B7AAC-879D-44E2-B8A5-2CE4575C04A0}</b:Guid>
    <b:Title>The Impact of Dr. Lenore Walker on The Legal History of Domestic Violence</b:Title>
    <b:Year>(2024)</b:Year>
    <b:Pages>1</b:Pages>
    <b:JournalName>Suffolk U. L. Rev</b:JournalName>
    <b:Volume>57</b:Volume>
    <b:Author>
      <b:Author>
        <b:NameList>
          <b:Person>
            <b:Last>Cypher</b:Last>
            <b:First>Elspeth</b:First>
          </b:Person>
          <b:Person>
            <b:Last>Wildrick</b:Last>
            <b:First>Hunter </b:First>
          </b:Person>
          <b:Person>
            <b:Last>Dillan</b:Last>
            <b:First>Emily</b:First>
          </b:Person>
        </b:NameList>
      </b:Author>
    </b:Author>
    <b:RefOrder>13</b:RefOrder>
  </b:Source>
  <b:Source>
    <b:Tag>Moh22</b:Tag>
    <b:SourceType>JournalArticle</b:SourceType>
    <b:Guid>{A59A605E-B0C4-4BC6-8CAA-88CD82B511F9}</b:Guid>
    <b:Title>Four Waves of Feminism: A Blessing For Global Humanity</b:Title>
    <b:JournalName>Studies in Social Science &amp; Humanities</b:JournalName>
    <b:Year>(2022)</b:Year>
    <b:Pages>1-8</b:Pages>
    <b:Volume>1</b:Volume>
    <b:Issue>2</b:Issue>
    <b:Author>
      <b:Author>
        <b:NameList>
          <b:Person>
            <b:Last>Mohajan</b:Last>
            <b:First>Haradhan</b:First>
          </b:Person>
        </b:NameList>
      </b:Author>
    </b:Author>
    <b:RefOrder>14</b:RefOrder>
  </b:Source>
  <b:Source>
    <b:Tag>Gre21</b:Tag>
    <b:SourceType>JournalArticle</b:SourceType>
    <b:Guid>{661547A3-57BB-4DC6-BF01-69281B1D603C}</b:Guid>
    <b:Title>Understanding how domestic violence shelter rules may influence survivor empowerment </b:Title>
    <b:JournalName>Journal of Interpersonal Violence</b:JournalName>
    <b:Year>(2021)</b:Year>
    <b:Pages>402-423</b:Pages>
    <b:Volume>36</b:Volume>
    <b:Issue>1-2</b:Issue>
    <b:Author>
      <b:Author>
        <b:NameList>
          <b:Person>
            <b:Last>Gregory</b:Last>
            <b:First>Katie</b:First>
          </b:Person>
          <b:Person>
            <b:Last>Nnawulezi</b:Last>
            <b:First>Nkiru</b:First>
          </b:Person>
          <b:Person>
            <b:Last>Sullivan</b:Last>
            <b:Middle>M</b:Middle>
            <b:First>Cris</b:First>
          </b:Person>
        </b:NameList>
      </b:Author>
    </b:Author>
    <b:RefOrder>15</b:RefOrder>
  </b:Source>
  <b:Source>
    <b:Tag>Bur22</b:Tag>
    <b:SourceType>BookSection</b:SourceType>
    <b:Guid>{B2951F31-3616-4E0A-8A2E-3B30E73E046A}</b:Guid>
    <b:Title>Domestic Abuse, Victims and The Law</b:Title>
    <b:Year>(2022)</b:Year>
    <b:Pages>250</b:Pages>
    <b:Publisher>Taylor &amp; Francis</b:Publisher>
    <b:Edition>1st</b:Edition>
    <b:Author>
      <b:Author>
        <b:NameList>
          <b:Person>
            <b:Last>Burton</b:Last>
            <b:First>Mandy</b:First>
          </b:Person>
        </b:NameList>
      </b:Author>
    </b:Author>
    <b:RefOrder>16</b:RefOrder>
  </b:Source>
  <b:Source>
    <b:Tag>Seb24</b:Tag>
    <b:SourceType>JournalArticle</b:SourceType>
    <b:Guid>{EB558AF8-AD41-4429-907E-D82448D6882F}</b:Guid>
    <b:Title>Policing domestic violence special edition editorial: Seven years on - Reflections on progress in domestic abuse research and practice</b:Title>
    <b:Year>(2024)</b:Year>
    <b:Pages>082</b:Pages>
    <b:Author>
      <b:Author>
        <b:NameList>
          <b:Person>
            <b:Last>Sebire</b:Last>
            <b:First>Jacqueline </b:First>
          </b:Person>
          <b:Person>
            <b:Last>Pizarro</b:Last>
            <b:Middle>M</b:Middle>
            <b:First>Jesenia</b:First>
          </b:Person>
        </b:NameList>
      </b:Author>
    </b:Author>
    <b:JournalName>Policing: A Journal of Policy and Practice </b:JournalName>
    <b:Volume>18</b:Volume>
    <b:RefOrder>17</b:RefOrder>
  </b:Source>
  <b:Source>
    <b:Tag>Kir20</b:Tag>
    <b:SourceType>JournalArticle</b:SourceType>
    <b:Guid>{AD1F8FEB-7BAD-4C28-A94B-C121C2467CE8}</b:Guid>
    <b:Title>What Barriers Prevent Health Professionals Screening Women for Domestic Abuse? A Literature Review</b:Title>
    <b:JournalName>British Journal of Nursing</b:JournalName>
    <b:Year>(2020)</b:Year>
    <b:Pages>754-760</b:Pages>
    <b:Volume>29</b:Volume>
    <b:Issue>13</b:Issue>
    <b:Author>
      <b:Author>
        <b:NameList>
          <b:Person>
            <b:Last>Kirk</b:Last>
            <b:First>Leah</b:First>
          </b:Person>
          <b:Person>
            <b:Last>Bezzant</b:Last>
            <b:First>Kim</b:First>
          </b:Person>
        </b:NameList>
      </b:Author>
    </b:Author>
    <b:RefOrder>18</b:RefOrder>
  </b:Source>
  <b:Source>
    <b:Tag>Nau20</b:Tag>
    <b:SourceType>JournalArticle</b:SourceType>
    <b:Guid>{98AD6470-1533-47BA-8E74-51D3D5F559C0}</b:Guid>
    <b:Title>Exposure To Domestic Violence and Abuse: Evidence of Distinct Physical and Psychological Dimesnsions</b:Title>
    <b:JournalName>Journal of Interpersonal Violence</b:JournalName>
    <b:Year>(2020)</b:Year>
    <b:Pages>3102-3123</b:Pages>
    <b:Volume>35</b:Volume>
    <b:Issue>15-16</b:Issue>
    <b:Author>
      <b:Author>
        <b:NameList>
          <b:Person>
            <b:Last>Naughton</b:Last>
            <b:Middle>M</b:Middle>
            <b:First>Catherine </b:First>
          </b:Person>
          <b:Person>
            <b:Last>O'Donnell</b:Last>
            <b:Middle>T</b:Middle>
            <b:First>Aisling</b:First>
          </b:Person>
          <b:Person>
            <b:Last>Muldoon</b:Last>
            <b:Middle>T</b:Middle>
            <b:First>Orla</b:First>
          </b:Person>
        </b:NameList>
      </b:Author>
    </b:Author>
    <b:RefOrder>19</b:RefOrder>
  </b:Source>
  <b:Source>
    <b:Tag>Sac20</b:Tag>
    <b:SourceType>JournalArticle</b:SourceType>
    <b:Guid>{E7100F1B-4F84-42A6-ADA4-015D0DFBA941}</b:Guid>
    <b:Title>The impact of the Covid-19 pandemic on domestic violence: The dark side of home isolation during quarantine </b:Title>
    <b:JournalName>Medico-Legal Journal</b:JournalName>
    <b:Year>(2020)</b:Year>
    <b:Pages>71-73</b:Pages>
    <b:Volume>88</b:Volume>
    <b:Issue>2</b:Issue>
    <b:Author>
      <b:Author>
        <b:NameList>
          <b:Person>
            <b:Last>Sacco</b:Last>
            <b:Middle>Antonio</b:Middle>
            <b:First>Matteo</b:First>
          </b:Person>
          <b:Person>
            <b:Last>Caputo</b:Last>
            <b:First>Fiorella</b:First>
          </b:Person>
          <b:Person>
            <b:Last>Ricci</b:Last>
            <b:First>Pietrantonio</b:First>
          </b:Person>
          <b:Person>
            <b:Last>Sicilia</b:Last>
            <b:First>Francesco</b:First>
          </b:Person>
          <b:Person>
            <b:Last>Aloe</b:Last>
            <b:Middle>De</b:Middle>
            <b:First>Luigi</b:First>
          </b:Person>
          <b:Person>
            <b:Last>Bonetta</b:Last>
            <b:Middle>Filippo</b:Middle>
            <b:First>Carlo</b:First>
          </b:Person>
          <b:Person>
            <b:Last>Cordasco</b:Last>
            <b:First>Fabrizio</b:First>
          </b:Person>
          <b:Person>
            <b:Last>Scalise</b:Last>
            <b:First>Carmen</b:First>
          </b:Person>
          <b:Person>
            <b:Last>Cacciatore</b:Last>
            <b:First>Giulia</b:First>
          </b:Person>
          <b:Person>
            <b:Last>Zibetti</b:Last>
            <b:First>Angelica</b:First>
          </b:Person>
          <b:Person>
            <b:Last>Gratteri</b:Last>
            <b:First>Santo</b:First>
          </b:Person>
          <b:Person>
            <b:Last>Aquila</b:Last>
            <b:First>Isabella</b:First>
          </b:Person>
        </b:NameList>
      </b:Author>
    </b:Author>
    <b:RefOrder>20</b:RefOrder>
  </b:Source>
  <b:Source>
    <b:Tag>Cam22</b:Tag>
    <b:SourceType>JournalArticle</b:SourceType>
    <b:Guid>{0B25AB4B-5078-46BC-B966-1A2D9F00DF5D}</b:Guid>
    <b:Title>From Experiencing Abuse To Seeking Protection: Examining The Shame of Intimate Partner Violence</b:Title>
    <b:JournalName>UC Irvine L. Rev</b:JournalName>
    <b:Year>(2022)</b:Year>
    <b:Pages>103</b:Pages>
    <b:Volume>13</b:Volume>
    <b:Author>
      <b:Author>
        <b:NameList>
          <b:Person>
            <b:Last>Camp</b:Last>
            <b:Middle>A</b:Middle>
            <b:First>Rachael</b:First>
          </b:Person>
        </b:NameList>
      </b:Author>
    </b:Author>
    <b:RefOrder>21</b:RefOrder>
  </b:Source>
  <b:Source>
    <b:Tag>Bre23</b:Tag>
    <b:SourceType>JournalArticle</b:SourceType>
    <b:Guid>{37E8A9C7-2B74-407E-A44C-5051DB7494A7}</b:Guid>
    <b:Title>Prevalence and patterns of domestic abuse victimisation in an English police workforce</b:Title>
    <b:JournalName>Policing and Society</b:JournalName>
    <b:Year>(2023)</b:Year>
    <b:Pages>703-716</b:Pages>
    <b:Volume>33</b:Volume>
    <b:Issue>6</b:Issue>
    <b:Author>
      <b:Author>
        <b:NameList>
          <b:Person>
            <b:Last>Brennan</b:Last>
            <b:First>Iain</b:First>
          </b:Person>
          <b:Person>
            <b:Last>Couto</b:Last>
            <b:First>Leticia</b:First>
          </b:Person>
          <b:Person>
            <b:Last>O'Leary</b:Last>
            <b:First>Nicola</b:First>
          </b:Person>
        </b:NameList>
      </b:Author>
    </b:Author>
    <b:RefOrder>22</b:RefOrder>
  </b:Source>
  <b:Source>
    <b:Tag>Her211</b:Tag>
    <b:SourceType>JournalArticle</b:SourceType>
    <b:Guid>{F3A69A9D-4EE2-4F94-8A09-10ACE9184A10}</b:Guid>
    <b:Title>Barriers and facilitators of disclosing domestic violence to the healthcare service: A systematic review of qualitative research</b:Title>
    <b:JournalName>Health and Social Care in The Community</b:JournalName>
    <b:Year>(2021)</b:Year>
    <b:Pages>612-630</b:Pages>
    <b:Volume>29</b:Volume>
    <b:Issue>3</b:Issue>
    <b:Author>
      <b:Author>
        <b:NameList>
          <b:Person>
            <b:Last>Heron</b:Last>
            <b:Middle>L</b:Middle>
            <b:First>Rebecca</b:First>
          </b:Person>
          <b:Person>
            <b:Last>Eisma</b:Last>
            <b:Middle>C</b:Middle>
            <b:First>Maarten</b:First>
          </b:Person>
        </b:NameList>
      </b:Author>
    </b:Author>
    <b:RefOrder>23</b:RefOrder>
  </b:Source>
  <b:Source>
    <b:Tag>Wez20</b:Tag>
    <b:SourceType>JournalArticle</b:SourceType>
    <b:Guid>{A8DF5B8C-8FA7-4AE6-831A-3709297FF377}</b:Guid>
    <b:Title>The impact of workplace harrassment and domestic violence on work outcomes in the developing world</b:Title>
    <b:JournalName>World Development </b:JournalName>
    <b:Year>(2020)</b:Year>
    <b:Pages>104-732</b:Pages>
    <b:Volume>126</b:Volume>
    <b:Author>
      <b:Author>
        <b:NameList>
          <b:Person>
            <b:Last>Weziak-Bialowolska</b:Last>
            <b:First>Dorota</b:First>
          </b:Person>
          <b:Person>
            <b:Last>Bialowolski</b:Last>
            <b:First>Piotr</b:First>
          </b:Person>
          <b:Person>
            <b:Last>McNeely</b:Last>
            <b:First>Eileen</b:First>
          </b:Person>
        </b:NameList>
      </b:Author>
    </b:Author>
    <b:RefOrder>24</b:RefOrder>
  </b:Source>
  <b:Source>
    <b:Tag>Abr21</b:Tag>
    <b:SourceType>JournalArticle</b:SourceType>
    <b:Guid>{ED46E6B1-61CC-4706-880E-4CEE6914B57A}</b:Guid>
    <b:Title>Crimes Against Women: From Violence To Homicide</b:Title>
    <b:JournalName>Journal of Interpersonal Violence</b:JournalName>
    <b:Year>(2021)</b:Year>
    <b:Pages>12973-12996</b:Pages>
    <b:Volume>36</b:Volume>
    <b:Issue>23-24</b:Issue>
    <b:Author>
      <b:Author>
        <b:NameList>
          <b:Person>
            <b:Last>Abrunhosa</b:Last>
            <b:First>Catarina</b:First>
          </b:Person>
          <b:Person>
            <b:Last>Rodrigues</b:Last>
            <b:Middle>de Castro</b:Middle>
            <b:First>Andreia</b:First>
          </b:Person>
          <b:Person>
            <b:Last>Cruz</b:Last>
            <b:Middle>Rita</b:Middle>
            <b:First>Ana</b:First>
          </b:Person>
          <b:Person>
            <b:Last>Goncalves</b:Last>
            <b:Middle>Abrunhosa </b:Middle>
            <b:First>Rui</b:First>
          </b:Person>
          <b:Person>
            <b:Last>Cunha</b:Last>
            <b:First>Olga</b:First>
          </b:Person>
        </b:NameList>
      </b:Author>
    </b:Author>
    <b:RefOrder>25</b:RefOrder>
  </b:Source>
  <b:Source>
    <b:Tag>Rod22</b:Tag>
    <b:SourceType>JournalArticle</b:SourceType>
    <b:Guid>{C27001BF-F55F-4B55-A4C1-86AD41B54AD6}</b:Guid>
    <b:Title>Conceptual development and content validation of a multicultural instrument to assess the normalization of gender-based violence against women</b:Title>
    <b:JournalName>Sexuality and Culture</b:JournalName>
    <b:Year>(2022)</b:Year>
    <b:Pages>26-47</b:Pages>
    <b:Volume>26</b:Volume>
    <b:Issue>1</b:Issue>
    <b:Author>
      <b:Author>
        <b:NameList>
          <b:Person>
            <b:Last>Rodelli</b:Last>
            <b:First>Maddalena</b:First>
          </b:Person>
          <b:Person>
            <b:Last>Koutra</b:Last>
            <b:First>Kleio</b:First>
          </b:Person>
          <b:Person>
            <b:Last>Thorvaldsdottir</b:Last>
            <b:Middle>Birna</b:Middle>
            <b:First>Karen</b:First>
          </b:Person>
          <b:Person>
            <b:Last>Bilgin</b:Last>
            <b:First>Hulya</b:First>
          </b:Person>
          <b:Person>
            <b:Last>Ratsika</b:Last>
            <b:First>Nikoleta</b:First>
          </b:Person>
          <b:Person>
            <b:Last>Testoni</b:Last>
            <b:First>Ines</b:First>
          </b:Person>
          <b:Person>
            <b:Last>Saint Arnault</b:Last>
            <b:Middle>M</b:Middle>
            <b:First>Denise</b:First>
          </b:Person>
        </b:NameList>
      </b:Author>
    </b:Author>
    <b:RefOrder>26</b:RefOrder>
  </b:Source>
  <b:Source>
    <b:Tag>Ert20</b:Tag>
    <b:SourceType>JournalArticle</b:SourceType>
    <b:Guid>{9CDAC684-2128-4E71-9CC7-8249ED977388}</b:Guid>
    <b:Title>Breaking The Cycle? Education and The Intergenrational Transmission of Violence </b:Title>
    <b:JournalName>The Review of Economics and Statistics </b:JournalName>
    <b:Year>(2020)</b:Year>
    <b:Pages>252-268</b:Pages>
    <b:Volume>102</b:Volume>
    <b:Issue>2</b:Issue>
    <b:Author>
      <b:Author>
        <b:NameList>
          <b:Person>
            <b:Last>Erten</b:Last>
            <b:First>Bilge</b:First>
          </b:Person>
          <b:Person>
            <b:Last>Keskin</b:Last>
            <b:First>Pinar</b:First>
          </b:Person>
        </b:NameList>
      </b:Author>
    </b:Author>
    <b:RefOrder>27</b:RefOrder>
  </b:Source>
  <b:Source>
    <b:Tag>Ogb20</b:Tag>
    <b:SourceType>JournalArticle</b:SourceType>
    <b:Guid>{41983F9B-4DAA-42D7-9056-BB4D5C4672E8}</b:Guid>
    <b:Title>A systematic review of intimate partner violence interventions focused on improving social support and/mental health outcomes of survivors</b:Title>
    <b:JournalName>PLOS ONE</b:JournalName>
    <b:Year>(2020)</b:Year>
    <b:Pages>0235177</b:Pages>
    <b:Volume>15</b:Volume>
    <b:Issue>6</b:Issue>
    <b:Author>
      <b:Author>
        <b:NameList>
          <b:Person>
            <b:Last>Ogbe</b:Last>
            <b:First>Emilomo</b:First>
          </b:Person>
          <b:Person>
            <b:Last>Harmon</b:Last>
            <b:First>Stacy</b:First>
          </b:Person>
          <b:Person>
            <b:Last>Bergh</b:Last>
            <b:Middle>Van den</b:Middle>
            <b:First>Rafael</b:First>
          </b:Person>
          <b:Person>
            <b:Last>Degomme</b:Last>
            <b:First>Olivier</b:First>
          </b:Person>
        </b:NameList>
      </b:Author>
    </b:Author>
    <b:RefOrder>28</b:RefOrder>
  </b:Source>
  <b:Source>
    <b:Tag>Hun201</b:Tag>
    <b:SourceType>BookSection</b:SourceType>
    <b:Guid>{0F3B8557-9CAC-4A11-9837-84C937E048B1}</b:Guid>
    <b:Title>Domestic Abuse: A UK Perspective</b:Title>
    <b:Year>(2020)</b:Year>
    <b:Pages>327-342</b:Pages>
    <b:Publisher>Taylor &amp; Francis</b:Publisher>
    <b:Edition>2nd</b:Edition>
    <b:Author>
      <b:Author>
        <b:NameList>
          <b:Person>
            <b:Last>Hunter</b:Last>
            <b:First>Rosemary</b:First>
          </b:Person>
        </b:NameList>
      </b:Author>
      <b:Editor>
        <b:NameList>
          <b:Person>
            <b:Last>Routledge</b:Last>
          </b:Person>
        </b:NameList>
      </b:Editor>
    </b:Author>
    <b:BookTitle>Routledge Handbookof Family Law and Policy</b:BookTitle>
    <b:RefOrder>29</b:RefOrder>
  </b:Source>
  <b:Source>
    <b:Tag>Koz20</b:Tag>
    <b:SourceType>JournalArticle</b:SourceType>
    <b:Guid>{7201D35E-B10C-4035-91A9-BF4E26EA65F9}</b:Guid>
    <b:Title>A thematic analysis of practitioners' understanding of domestic abuse in terms of post-traumatic stress disorder (PTSD) and complex-PTSD (C-PTSD)</b:Title>
    <b:Year>(2020)</b:Year>
    <b:Pages>357-367</b:Pages>
    <b:JournalName>Counselling &amp; Psychotherapy Research</b:JournalName>
    <b:Volume>20</b:Volume>
    <b:Issue>2</b:Issue>
    <b:Author>
      <b:Author>
        <b:NameList>
          <b:Person>
            <b:Last>Kozlowska</b:Last>
            <b:First>Wiktoria </b:First>
          </b:Person>
        </b:NameList>
      </b:Author>
    </b:Author>
    <b:RefOrder>30</b:RefOrder>
  </b:Source>
  <b:Source>
    <b:Tag>Gre22</b:Tag>
    <b:SourceType>JournalArticle</b:SourceType>
    <b:Guid>{FA93F06C-F605-4E17-8647-AAC8E34628B2}</b:Guid>
    <b:Title>'I think it just made everything very much more intense': A qualitative secondary analysis exploring the role of friends and family providing support to survivors of domestic abuse during the Covid-19 pandemic</b:Title>
    <b:JournalName>Journal of Family Violence</b:JournalName>
    <b:Year>(2022)</b:Year>
    <b:Pages>991-1004</b:Pages>
    <b:Volume>37</b:Volume>
    <b:Issue>6</b:Issue>
    <b:Author>
      <b:Author>
        <b:NameList>
          <b:Person>
            <b:Last>Gregory</b:Last>
            <b:First>Alison</b:First>
          </b:Person>
          <b:Person>
            <b:Last>Williamson</b:Last>
            <b:First>Emma</b:First>
          </b:Person>
        </b:NameList>
      </b:Author>
    </b:Author>
    <b:RefOrder>31</b:RefOrder>
  </b:Source>
  <b:Source>
    <b:Tag>Col221</b:Tag>
    <b:SourceType>JournalArticle</b:SourceType>
    <b:Guid>{89BC8D6D-5D9D-46E4-9ED3-2033E25747FE}</b:Guid>
    <b:Title>Hang up on stereotypes: Domestic violence and an anti-abuse helpline campaign</b:Title>
    <b:JournalName>Contemporary Economic Policy</b:JournalName>
    <b:Year>(2022)</b:Year>
    <b:Pages>585-611</b:Pages>
    <b:Volume>40</b:Volume>
    <b:Issue>4</b:Issue>
    <b:Author>
      <b:Author>
        <b:NameList>
          <b:Person>
            <b:Last>Colagrossi</b:Last>
            <b:First>Marco</b:First>
          </b:Person>
          <b:Person>
            <b:Last>Deiana</b:Last>
            <b:First>Claudio</b:First>
          </b:Person>
          <b:Person>
            <b:Last>Geraci</b:Last>
            <b:First>Andrea</b:First>
          </b:Person>
          <b:Person>
            <b:Last>Giua</b:Last>
            <b:First>Ludovica</b:First>
          </b:Person>
        </b:NameList>
      </b:Author>
    </b:Author>
    <b:RefOrder>32</b:RefOrder>
  </b:Source>
  <b:Source>
    <b:Tag>Lan23</b:Tag>
    <b:SourceType>JournalArticle</b:SourceType>
    <b:Guid>{93CE0417-AD5F-47D0-86B6-25ED3A847672}</b:Guid>
    <b:Title>Using public health approach interventions to reduce violent crime: A focus on domestic abuse</b:Title>
    <b:JournalName>International Perspectives on Gender-Based Violence</b:JournalName>
    <b:Year>(2023)</b:Year>
    <b:Pages>135-153</b:Pages>
    <b:Author>
      <b:Author>
        <b:NameList>
          <b:Person>
            <b:Last>Land</b:Last>
            <b:First>John</b:First>
          </b:Person>
        </b:NameList>
      </b:Author>
    </b:Author>
    <b:RefOrder>33</b:RefOrder>
  </b:Source>
  <b:Source>
    <b:Tag>Cra22</b:Tag>
    <b:SourceType>InternetSite</b:SourceType>
    <b:Guid>{F01F544B-F0A2-47AD-A539-3DAECC51C964}</b:Guid>
    <b:Title>What is The Cycle of Abuse?</b:Title>
    <b:Year>(2022)</b:Year>
    <b:YearAccessed>2024</b:YearAccessed>
    <b:MonthAccessed>November</b:MonthAccessed>
    <b:DayAccessed>6th</b:DayAccessed>
    <b:URL>https://www.domesticshelters.org/articles/identifying-abuse/what-is-the-cycle-of-abuse</b:URL>
    <b:Author>
      <b:Author>
        <b:NameList>
          <b:Person>
            <b:Last>Craig</b:Last>
            <b:First>Hannah</b:First>
          </b:Person>
          <b:Person>
            <b:Last>Kippert</b:Last>
            <b:First>Amanda</b:First>
          </b:Person>
        </b:NameList>
      </b:Author>
    </b:Author>
    <b:RefOrder>34</b:RefOrder>
  </b:Source>
  <b:Source>
    <b:Tag>Inc22</b:Tag>
    <b:SourceType>JournalArticle</b:SourceType>
    <b:Guid>{2C04017C-BE9F-469C-AC6A-227222D1DF73}</b:Guid>
    <b:Title>The role of socioeconomic factors on women's risk of being exposed to intimidate partnerviolence</b:Title>
    <b:Year>(2022)</b:Year>
    <b:Author>
      <b:Author>
        <b:NameList>
          <b:Person>
            <b:Last>Ince-Yenilmez</b:Last>
            <b:First>Meltem</b:First>
          </b:Person>
        </b:NameList>
      </b:Author>
    </b:Author>
    <b:JournalName>Journal of International Violence</b:JournalName>
    <b:Pages>6084-6111</b:Pages>
    <b:Volume>37</b:Volume>
    <b:Issue>9-10</b:Issue>
    <b:RefOrder>35</b:RefOrder>
  </b:Source>
  <b:Source>
    <b:Tag>Tel21</b:Tag>
    <b:SourceType>JournalArticle</b:SourceType>
    <b:Guid>{59D39B80-5CFF-4BC2-9627-B2A89784EA20}</b:Guid>
    <b:Title>Domestic Violence in The Covid-19 Pandemic: A Forensic Psychiatric Perspective</b:Title>
    <b:JournalName>Brazilian Journal of Psychiatry</b:JournalName>
    <b:Year>(2020)</b:Year>
    <b:Pages>233-234</b:Pages>
    <b:Volume>43</b:Volume>
    <b:Issue>3</b:Issue>
    <b:Author>
      <b:Author>
        <b:NameList>
          <b:Person>
            <b:Last>Telles</b:Last>
            <b:Middle>E</b:Middle>
            <b:First>L</b:First>
          </b:Person>
          <b:Person>
            <b:Last>Valenca</b:Last>
            <b:Middle>M</b:Middle>
            <b:First>A</b:First>
          </b:Person>
          <b:Person>
            <b:Last>Barros</b:Last>
            <b:Middle>J</b:Middle>
            <b:First>A</b:First>
          </b:Person>
          <b:Person>
            <b:Last>da Silva</b:Last>
            <b:Middle>G</b:Middle>
            <b:First>A</b:First>
          </b:Person>
        </b:NameList>
      </b:Author>
    </b:Author>
    <b:RefOrder>36</b:RefOrder>
  </b:Source>
  <b:Source>
    <b:Tag>Bre211</b:Tag>
    <b:SourceType>JournalArticle</b:SourceType>
    <b:Guid>{F9754E7F-7C7E-4664-9201-49226F5BD4EA}</b:Guid>
    <b:Title>Policing a new domestic abuse crime: Effects of force-wide training on arrests for coercive control</b:Title>
    <b:JournalName>Policing and Society</b:JournalName>
    <b:Year>(2021)</b:Year>
    <b:Pages>1153-1167</b:Pages>
    <b:Volume>31</b:Volume>
    <b:Issue>10</b:Issue>
    <b:Author>
      <b:Author>
        <b:NameList>
          <b:Person>
            <b:Last>Brennan</b:Last>
            <b:First>Iain </b:First>
          </b:Person>
          <b:Person>
            <b:Last>Myhill</b:Last>
            <b:First>Andy</b:First>
          </b:Person>
          <b:Person>
            <b:Last>Tagliaferri</b:Last>
            <b:First>Giulia</b:First>
          </b:Person>
          <b:Person>
            <b:Last>Tapley</b:Last>
            <b:First>Jacki</b:First>
          </b:Person>
        </b:NameList>
      </b:Author>
    </b:Author>
    <b:RefOrder>37</b:RefOrder>
  </b:Source>
  <b:Source>
    <b:Tag>Man24</b:Tag>
    <b:SourceType>JournalArticle</b:SourceType>
    <b:Guid>{CB5CA27C-E881-45AA-A8C2-9E9952488F1F}</b:Guid>
    <b:Title>Policing Domestic Abuse: A Critical Systems Approach To Surfacing Values, Boundaries, and Assumptions?</b:Title>
    <b:JournalName>Tackling Domestic Abuse and Sexual Violence: A Systems Approach</b:JournalName>
    <b:Year>(2024)</b:Year>
    <b:Pages>181-197</b:Pages>
    <b:Author>
      <b:Author>
        <b:NameList>
          <b:Person>
            <b:Last>Manning</b:Last>
            <b:First>Mark</b:First>
          </b:Person>
        </b:NameList>
      </b:Author>
    </b:Author>
    <b:RefOrder>38</b:RefOrder>
  </b:Source>
  <b:Source>
    <b:Tag>Bir241</b:Tag>
    <b:SourceType>JournalArticle</b:SourceType>
    <b:Guid>{60CA13A4-90D0-4C7C-AE28-95D3C910596E}</b:Guid>
    <b:Title>Enabling workplace and community responses to domestic abuse: A mixed method systematic review of training for informal supporters</b:Title>
    <b:JournalName>Health and Social Care in The Community </b:JournalName>
    <b:Year>(2024)</b:Year>
    <b:Pages>3965227</b:Pages>
    <b:Volume>1</b:Volume>
    <b:Author>
      <b:Author>
        <b:NameList>
          <b:Person>
            <b:Last>Bird</b:Last>
            <b:Middle>Schucan</b:Middle>
            <b:First>K</b:First>
          </b:Person>
          <b:Person>
            <b:Last>Stokes</b:Last>
            <b:First>N</b:First>
          </b:Person>
          <b:Person>
            <b:Last>Rivas</b:Last>
            <b:First>C</b:First>
          </b:Person>
        </b:NameList>
      </b:Author>
    </b:Author>
    <b:RefOrder>39</b:RefOrder>
  </b:Source>
  <b:Source>
    <b:Tag>Lit23</b:Tag>
    <b:SourceType>JournalArticle</b:SourceType>
    <b:Guid>{4E6A4B5D-E14D-46DD-A73A-E28F5E3D47A6}</b:Guid>
    <b:Title>Caring for survivors of domestic abuse: Love, violence and safe space</b:Title>
    <b:JournalName>Social and Cultural Geography</b:JournalName>
    <b:Year>(2023)</b:Year>
    <b:Pages>67-85</b:Pages>
    <b:Volume>24</b:Volume>
    <b:Issue>1</b:Issue>
    <b:Author>
      <b:Author>
        <b:NameList>
          <b:Person>
            <b:Last>Little</b:Last>
            <b:First>Jo </b:First>
          </b:Person>
        </b:NameList>
      </b:Author>
    </b:Author>
    <b:RefOrder>40</b:RefOrder>
  </b:Source>
  <b:Source>
    <b:Tag>You21</b:Tag>
    <b:SourceType>JournalArticle</b:SourceType>
    <b:Guid>{9F2B49C0-DF5F-49A5-8C19-A52A0495B7BB}</b:Guid>
    <b:Title>Challenges in risk assessment with rural domestic violence victims: Implications for practice</b:Title>
    <b:JournalName>Journal of Family Violence</b:JournalName>
    <b:Year>(2021)</b:Year>
    <b:Pages>537-550</b:Pages>
    <b:Volume>36</b:Volume>
    <b:Author>
      <b:Author>
        <b:NameList>
          <b:Person>
            <b:Last>Youngson</b:Last>
            <b:First>Nicole</b:First>
          </b:Person>
          <b:Person>
            <b:Last>Saxton</b:Last>
            <b:First>Michael</b:First>
          </b:Person>
          <b:Person>
            <b:Last>Jaffe</b:Last>
            <b:Middle>G</b:Middle>
            <b:First>Peter</b:First>
          </b:Person>
          <b:Person>
            <b:Last>Chiodo</b:Last>
            <b:First>Deborah</b:First>
          </b:Person>
          <b:Person>
            <b:Last>Dawson</b:Last>
            <b:First>Myrna</b:First>
          </b:Person>
          <b:Person>
            <b:Last>Straatman</b:Last>
            <b:First>Anna-Lee</b:First>
          </b:Person>
        </b:NameList>
      </b:Author>
    </b:Author>
    <b:RefOrder>41</b:RefOrder>
  </b:Source>
  <b:Source>
    <b:Tag>Rob21</b:Tag>
    <b:SourceType>JournalArticle</b:SourceType>
    <b:Guid>{3B902435-3C47-4371-B20E-6A9621706D3B}</b:Guid>
    <b:Title>Systematically identifiying and prioritising domestic abuse perpetrators for targeted intervention</b:Title>
    <b:JournalName>Criminology and Criminal Justice</b:JournalName>
    <b:Year>(2021)</b:Year>
    <b:Pages>687-704</b:Pages>
    <b:Volume>21</b:Volume>
    <b:Issue>5</b:Issue>
    <b:Author>
      <b:Author>
        <b:NameList>
          <b:Person>
            <b:Last>Robinson</b:Last>
            <b:Middle>L</b:Middle>
            <b:First>Amanda</b:First>
          </b:Person>
          <b:Person>
            <b:Last>Clancy</b:Last>
            <b:First>Anna </b:First>
          </b:Person>
        </b:NameList>
      </b:Author>
    </b:Author>
    <b:RefOrder>42</b:RefOrder>
  </b:Source>
  <b:Source>
    <b:Tag>Sal22</b:Tag>
    <b:SourceType>JournalArticle</b:SourceType>
    <b:Guid>{8106DB78-2222-4E24-BEB4-16555E63433F}</b:Guid>
    <b:Title>The Moral Harms of Domestic Violence</b:Title>
    <b:JournalName>Journal of Social Philosophy</b:JournalName>
    <b:Year>(2022)</b:Year>
    <b:Pages>168-184</b:Pages>
    <b:Volume>53</b:Volume>
    <b:Issue>2</b:Issue>
    <b:Author>
      <b:Author>
        <b:NameList>
          <b:Person>
            <b:Last>Salzberger</b:Last>
            <b:First>M</b:First>
          </b:Person>
        </b:NameList>
      </b:Author>
    </b:Author>
    <b:RefOrder>43</b:RefOrder>
  </b:Source>
  <b:Source>
    <b:Tag>Gai20</b:Tag>
    <b:SourceType>JournalArticle</b:SourceType>
    <b:Guid>{EA8A4088-3F47-461F-83F5-81ADE4AAB692}</b:Guid>
    <b:Title>From campus to communities: Evaluation of the first UK-based bystander programme for the prevention of domestic violence and abuse in general communities</b:Title>
    <b:JournalName>BMC Public Health</b:JournalName>
    <b:Year>(2020)</b:Year>
    <b:Pages>1-11</b:Pages>
    <b:Volume>20</b:Volume>
    <b:Author>
      <b:Author>
        <b:NameList>
          <b:Person>
            <b:Last>Gainsbury</b:Last>
            <b:Middle>N</b:Middle>
            <b:First>Alexa</b:First>
          </b:Person>
          <b:Person>
            <b:Last>Fenton</b:Last>
            <b:Middle>A</b:Middle>
            <b:First>Rachel</b:First>
          </b:Person>
          <b:Person>
            <b:Last>Jones</b:Last>
            <b:Middle>A</b:Middle>
            <b:First>Cassandra</b:First>
          </b:Person>
        </b:NameList>
      </b:Author>
    </b:Author>
    <b:RefOrder>44</b:RefOrder>
  </b:Source>
  <b:Source>
    <b:Tag>Kou23</b:Tag>
    <b:SourceType>JournalArticle</b:SourceType>
    <b:Guid>{227FF572-B2BB-43A3-BE1C-3AAF3AEB4A52}</b:Guid>
    <b:Title>Domestic Violence During The Covid-19 Pandemic: A Systematic Review</b:Title>
    <b:JournalName>Trauma, Violence and Abuse</b:JournalName>
    <b:Year>(2023)</b:Year>
    <b:Pages>719-745</b:Pages>
    <b:Volume>24</b:Volume>
    <b:Issue>2</b:Issue>
    <b:Author>
      <b:Author>
        <b:NameList>
          <b:Person>
            <b:Last>Kourti</b:Last>
            <b:First>Anastasia </b:First>
          </b:Person>
          <b:Person>
            <b:Last>Stavridou</b:Last>
            <b:First>Androniki</b:First>
          </b:Person>
          <b:Person>
            <b:Last>Panagouli</b:Last>
            <b:First>Eleni</b:First>
          </b:Person>
          <b:Person>
            <b:Last>Psaltopoulou</b:Last>
            <b:First>Theodora</b:First>
          </b:Person>
          <b:Person>
            <b:Last>Spiliopoulou</b:Last>
            <b:First>Chara</b:First>
          </b:Person>
          <b:Person>
            <b:Last>Tsolia</b:Last>
            <b:First>Maria</b:First>
          </b:Person>
          <b:Person>
            <b:Last>Sergentanis</b:Last>
            <b:Middle>N</b:Middle>
            <b:First>Theodoros</b:First>
          </b:Person>
          <b:Person>
            <b:Last>Tsitsika</b:Last>
            <b:First>Artemis</b:First>
          </b:Person>
        </b:NameList>
      </b:Author>
    </b:Author>
    <b:RefOrder>45</b:RefOrder>
  </b:Source>
  <b:Source>
    <b:Tag>Wel23</b:Tag>
    <b:SourceType>JournalArticle</b:SourceType>
    <b:Guid>{B408D781-CE85-4057-A251-015E36514F28}</b:Guid>
    <b:Title>Long-term partners - Reflections on the shifts in partnership responses to domestic violence </b:Title>
    <b:JournalName>International Review of Victimology</b:JournalName>
    <b:Year>(2023)</b:Year>
    <b:Pages>27-51</b:Pages>
    <b:Volume>29</b:Volume>
    <b:Issue>1</b:Issue>
    <b:Author>
      <b:Author>
        <b:NameList>
          <b:Person>
            <b:Last>Welsh</b:Last>
            <b:First>Kirsty</b:First>
          </b:Person>
        </b:NameList>
      </b:Author>
    </b:Author>
    <b:RefOrder>46</b:RefOrder>
  </b:Source>
  <b:Source>
    <b:Tag>Wil21</b:Tag>
    <b:SourceType>JournalArticle</b:SourceType>
    <b:Guid>{71003C5A-3058-4237-9BB4-E2905F3A01DF}</b:Guid>
    <b:Title>Interfaces of domestic violence and organization: Gendered violence and inequality</b:Title>
    <b:JournalName>Gender, Work and Organization</b:JournalName>
    <b:Year>(2021)</b:Year>
    <b:Pages>701-721</b:Pages>
    <b:Volume>28</b:Volume>
    <b:Issue>2</b:Issue>
    <b:Author>
      <b:Author>
        <b:NameList>
          <b:Person>
            <b:Last>Wilcox</b:Last>
            <b:First>Tracy</b:First>
          </b:Person>
          <b:Person>
            <b:Last>Greenwood</b:Last>
            <b:First>Michelle</b:First>
          </b:Person>
          <b:Person>
            <b:Last>Pullen</b:Last>
            <b:First>Alison</b:First>
          </b:Person>
          <b:Person>
            <b:Last>Kelly</b:Last>
            <b:Middle>O'Leary</b:Middle>
            <b:First>Anne</b:First>
          </b:Person>
          <b:Person>
            <b:Last>Jones</b:Last>
            <b:First>Deborah</b:First>
          </b:Person>
        </b:NameList>
      </b:Author>
    </b:Author>
    <b:RefOrder>47</b:RefOrder>
  </b:Source>
  <b:Source>
    <b:Tag>Sch20</b:Tag>
    <b:SourceType>JournalArticle</b:SourceType>
    <b:Guid>{D6E9BB5F-48F7-4E2B-8857-51D628140BBB}</b:Guid>
    <b:Title>The role of social support in the link between economic abuse and economic hardship</b:Title>
    <b:JournalName>Journal of Family Violence</b:JournalName>
    <b:Year>(2020)</b:Year>
    <b:Pages>85-93</b:Pages>
    <b:Volume>35</b:Volume>
    <b:Author>
      <b:Author>
        <b:NameList>
          <b:Person>
            <b:Last>Schrag</b:Last>
            <b:Middle>J. Voth</b:Middle>
            <b:First>Rachel</b:First>
          </b:Person>
          <b:Person>
            <b:Last>Ravi</b:Last>
            <b:Middle>E</b:Middle>
            <b:First>Kristen</b:First>
          </b:Person>
          <b:Person>
            <b:Last>Robinson</b:Last>
            <b:Middle>R</b:Middle>
            <b:First>Sarah</b:First>
          </b:Person>
        </b:NameList>
      </b:Author>
    </b:Author>
    <b:RefOrder>48</b:RefOrder>
  </b:Source>
  <b:Source>
    <b:Tag>Mon21</b:Tag>
    <b:SourceType>JournalArticle</b:SourceType>
    <b:Guid>{FA5DB175-B965-4D02-9539-620FE802BE84}</b:Guid>
    <b:Title>How race and gender stereotypes influence help-seeking for intimate partner violence </b:Title>
    <b:JournalName>Journal of Interpersonal Violence</b:JournalName>
    <b:Year>(2021)</b:Year>
    <b:Pages>9153-9174</b:Pages>
    <b:Volume>36</b:Volume>
    <b:Issue>17-18</b:Issue>
    <b:Author>
      <b:Author>
        <b:NameList>
          <b:Person>
            <b:Last>Monterrosa</b:Last>
            <b:Middle>E</b:Middle>
            <b:First>Allison</b:First>
          </b:Person>
        </b:NameList>
      </b:Author>
    </b:Author>
    <b:RefOrder>49</b:RefOrder>
  </b:Source>
  <b:Source>
    <b:Tag>Ald21</b:Tag>
    <b:SourceType>JournalArticle</b:SourceType>
    <b:Guid>{2D3B6CCD-6F95-4449-BA45-354EB65F8399}</b:Guid>
    <b:Title>"Not an either/or situation ": The minimization of violence against women in United Kingdom "domestic abuse" policy</b:Title>
    <b:JournalName>Violence Against Women</b:JournalName>
    <b:Year>(2021)</b:Year>
    <b:Pages>1823-1839</b:Pages>
    <b:Volume>27</b:Volume>
    <b:Issue>11</b:Issue>
    <b:Author>
      <b:Author>
        <b:NameList>
          <b:Person>
            <b:Last>Aldridge</b:Last>
            <b:First>Jo</b:First>
          </b:Person>
        </b:NameList>
      </b:Author>
    </b:Author>
    <b:RefOrder>50</b:RefOrder>
  </b:Source>
  <b:Source>
    <b:Tag>McK24</b:Tag>
    <b:SourceType>JournalArticle</b:SourceType>
    <b:Guid>{7E5F4994-6660-49C9-A027-142BA3144476}</b:Guid>
    <b:Title>Clusters of risk associated with harmful sexual behaviour onset for children and young people: Opportunities for early intervention</b:Title>
    <b:JournalName>Journal of Sexual Aggression</b:JournalName>
    <b:Year>(2024)</b:Year>
    <b:Pages>185-196</b:Pages>
    <b:Volume>30</b:Volume>
    <b:Issue>2</b:Issue>
    <b:Author>
      <b:Author>
        <b:NameList>
          <b:Person>
            <b:Last>McKibbin</b:Last>
            <b:First>Gemma</b:First>
          </b:Person>
          <b:Person>
            <b:Last>Humphreys</b:Last>
            <b:First>Cathy</b:First>
          </b:Person>
          <b:Person>
            <b:Last>Tyler</b:Last>
            <b:First>Matt</b:First>
          </b:Person>
          <b:Person>
            <b:Last>Spiteri-Staines</b:Last>
            <b:First>Anneliese</b:First>
          </b:Person>
        </b:NameList>
      </b:Author>
    </b:Author>
    <b:RefOrder>51</b:RefOrder>
  </b:Source>
  <b:Source>
    <b:Tag>Leb20</b:Tag>
    <b:SourceType>JournalArticle</b:SourceType>
    <b:Guid>{3E2CCE8E-DBC1-4B51-93B1-1AEC4DE0284A}</b:Guid>
    <b:Title>The role of gender in the relationship between adverse childhood experiences and delinquency and substance use in adolescence </b:Title>
    <b:JournalName>Journal of Criminal Justice</b:JournalName>
    <b:Year>(2020)</b:Year>
    <b:Pages>101-637</b:Pages>
    <b:Volume>66</b:Volume>
    <b:Author>
      <b:Author>
        <b:NameList>
          <b:Person>
            <b:Last>Leban</b:Last>
            <b:First>Lindsay</b:First>
          </b:Person>
          <b:Person>
            <b:Last>Gibson</b:Last>
            <b:Middle>L</b:Middle>
            <b:First>Chris</b:First>
          </b:Person>
        </b:NameList>
      </b:Author>
    </b:Author>
    <b:RefOrder>52</b:RefOrder>
  </b:Source>
  <b:Source>
    <b:Tag>Liv23</b:Tag>
    <b:SourceType>JournalArticle</b:SourceType>
    <b:Guid>{265A97CE-8C30-4D34-9DFB-499A28898437}</b:Guid>
    <b:Title>Breaking The Cycle of Family Violence : A Critique of Family Violence Interventions</b:Title>
    <b:JournalName>Trauma, Violence and Abuse</b:JournalName>
    <b:Year>(2023)</b:Year>
    <b:Pages>2544-2559</b:Pages>
    <b:Volume>24</b:Volume>
    <b:Issue>4</b:Issue>
    <b:Author>
      <b:Author>
        <b:NameList>
          <b:Person>
            <b:Last>Livings</b:Last>
            <b:Middle>S</b:Middle>
            <b:First>Michelle</b:First>
          </b:Person>
          <b:Person>
            <b:Last>Hsiao</b:Last>
            <b:First>Victor</b:First>
          </b:Person>
          <b:Person>
            <b:Last>Withers</b:Last>
            <b:First>Mellissa</b:First>
          </b:Person>
        </b:NameList>
      </b:Author>
    </b:Author>
    <b:RefOrder>53</b:RefOrder>
  </b:Source>
</b:Sources>
</file>

<file path=customXml/itemProps1.xml><?xml version="1.0" encoding="utf-8"?>
<ds:datastoreItem xmlns:ds="http://schemas.openxmlformats.org/officeDocument/2006/customXml" ds:itemID="{664086D9-0F65-4585-8C9A-E1161DD67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F9ADE3-2242-4870-9E1A-6470565362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D69344-5DA7-4F6C-A8C6-86F42E11C9CF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4.xml><?xml version="1.0" encoding="utf-8"?>
<ds:datastoreItem xmlns:ds="http://schemas.openxmlformats.org/officeDocument/2006/customXml" ds:itemID="{7D14CD5A-D9F4-4EA3-96D1-76E4037D6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10</Pages>
  <Words>3454</Words>
  <Characters>19861</Characters>
  <Application>Microsoft Office Word</Application>
  <DocSecurity>0</DocSecurity>
  <Lines>354</Lines>
  <Paragraphs>63</Paragraphs>
  <ScaleCrop>false</ScaleCrop>
  <Company>Student  Name: Christina Mikayla Davies</Company>
  <LinksUpToDate>false</LinksUpToDate>
  <CharactersWithSpaces>23252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Protection and Counter Terrorism</dc:title>
  <dc:subject>Examine the cycle of abuse and its impact on victim’s. How can this cycle be broken, and what role does early intervention play?</dc:subject>
  <dc:creator>Christina Davies (2204423)</dc:creator>
  <cp:keywords/>
  <dc:description/>
  <cp:lastModifiedBy>Christina Davies (2204423)</cp:lastModifiedBy>
  <cp:revision>682</cp:revision>
  <cp:lastPrinted>2024-11-03T22:38:00Z</cp:lastPrinted>
  <dcterms:created xsi:type="dcterms:W3CDTF">2024-10-04T10:08:00Z</dcterms:created>
  <dcterms:modified xsi:type="dcterms:W3CDTF">2024-11-06T21:07:00Z</dcterms:modified>
  <cp:category>Student Number: 2204423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