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Default Extension="odttf" ContentType="application/vnd.openxmlformats-officedocument.obfuscatedFont"/>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intelligence2.xml" ContentType="application/vnd.ms-office.intelligence2+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14:paraId="672A6659" w14:textId="77777777" w:rsidR="00AD1522" w:rsidRDefault="00AD1522">
      <w:pPr>
        <w:jc w:val="center"/>
        <w:rPr>
          <w:rFonts w:ascii="Times New Roman" w:eastAsia="Times New Roman" w:hAnsi="Times New Roman" w:cs="Times New Roman"/>
          <w:b/>
          <w:sz w:val="36"/>
          <w:szCs w:val="36"/>
          <w:u w:val="single"/>
        </w:rPr>
      </w:pPr>
    </w:p>
    <w:p w14:paraId="0A37501D" w14:textId="77777777" w:rsidR="00AD1522" w:rsidRDefault="00AD1522">
      <w:pPr>
        <w:jc w:val="center"/>
        <w:rPr>
          <w:rFonts w:ascii="Times New Roman" w:eastAsia="Times New Roman" w:hAnsi="Times New Roman" w:cs="Times New Roman"/>
          <w:b/>
          <w:sz w:val="36"/>
          <w:szCs w:val="36"/>
          <w:u w:val="single"/>
        </w:rPr>
      </w:pPr>
    </w:p>
    <w:p w14:paraId="5DAB6C7B" w14:textId="77777777" w:rsidR="00AD1522" w:rsidRDefault="00AD1522">
      <w:pPr>
        <w:jc w:val="center"/>
        <w:rPr>
          <w:rFonts w:ascii="Times New Roman" w:eastAsia="Times New Roman" w:hAnsi="Times New Roman" w:cs="Times New Roman"/>
          <w:b/>
          <w:sz w:val="36"/>
          <w:szCs w:val="36"/>
          <w:u w:val="single"/>
        </w:rPr>
      </w:pPr>
    </w:p>
    <w:p w14:paraId="02EB378F" w14:textId="77777777" w:rsidR="00AD1522" w:rsidRDefault="00AD1522">
      <w:pPr>
        <w:jc w:val="right"/>
        <w:rPr>
          <w:rFonts w:ascii="Times New Roman" w:eastAsia="Times New Roman" w:hAnsi="Times New Roman" w:cs="Times New Roman"/>
          <w:b/>
          <w:sz w:val="50"/>
          <w:szCs w:val="50"/>
          <w:u w:val="single"/>
        </w:rPr>
      </w:pPr>
    </w:p>
    <w:p w14:paraId="5FB5BBF3" w14:textId="77777777" w:rsidR="00AD1522" w:rsidRDefault="002208F1">
      <w:pPr>
        <w:jc w:val="right"/>
        <w:rPr>
          <w:rFonts w:ascii="Times New Roman" w:eastAsia="Times New Roman" w:hAnsi="Times New Roman" w:cs="Times New Roman"/>
          <w:b/>
          <w:sz w:val="48"/>
          <w:szCs w:val="48"/>
        </w:rPr>
      </w:pPr>
      <w:r>
        <w:rPr>
          <w:rFonts w:ascii="Times New Roman" w:eastAsia="Times New Roman" w:hAnsi="Times New Roman" w:cs="Times New Roman"/>
          <w:b/>
          <w:color w:val="000000"/>
          <w:sz w:val="48"/>
          <w:szCs w:val="48"/>
        </w:rPr>
        <w:t xml:space="preserve">How does outdoor learning affect the development of children in their early years? </w:t>
      </w:r>
    </w:p>
    <w:p w14:paraId="6A05A809" w14:textId="77777777" w:rsidR="00AD1522" w:rsidRDefault="00AD1522">
      <w:pPr>
        <w:rPr>
          <w:rFonts w:ascii="Times New Roman" w:eastAsia="Times New Roman" w:hAnsi="Times New Roman" w:cs="Times New Roman"/>
        </w:rPr>
      </w:pPr>
    </w:p>
    <w:p w14:paraId="5A39BBE3" w14:textId="77777777" w:rsidR="00AD1522" w:rsidRDefault="00AD1522">
      <w:pPr>
        <w:rPr>
          <w:rFonts w:ascii="Times New Roman" w:eastAsia="Times New Roman" w:hAnsi="Times New Roman" w:cs="Times New Roman"/>
        </w:rPr>
      </w:pPr>
    </w:p>
    <w:p w14:paraId="41C8F396" w14:textId="77777777" w:rsidR="00AD1522" w:rsidRDefault="00AD1522">
      <w:pPr>
        <w:rPr>
          <w:rFonts w:ascii="Times New Roman" w:eastAsia="Times New Roman" w:hAnsi="Times New Roman" w:cs="Times New Roman"/>
        </w:rPr>
      </w:pPr>
    </w:p>
    <w:p w14:paraId="72A3D3EC" w14:textId="77777777" w:rsidR="00AD1522" w:rsidRDefault="00AD1522">
      <w:pPr>
        <w:rPr>
          <w:rFonts w:ascii="Times New Roman" w:eastAsia="Times New Roman" w:hAnsi="Times New Roman" w:cs="Times New Roman"/>
        </w:rPr>
      </w:pPr>
    </w:p>
    <w:p w14:paraId="0D0B940D" w14:textId="77777777" w:rsidR="00AD1522" w:rsidRDefault="00AD1522">
      <w:pPr>
        <w:rPr>
          <w:rFonts w:ascii="Times New Roman" w:eastAsia="Times New Roman" w:hAnsi="Times New Roman" w:cs="Times New Roman"/>
        </w:rPr>
      </w:pPr>
    </w:p>
    <w:p w14:paraId="0E27B00A" w14:textId="77777777" w:rsidR="00AD1522" w:rsidRDefault="00AD1522">
      <w:pPr>
        <w:rPr>
          <w:rFonts w:ascii="Times New Roman" w:eastAsia="Times New Roman" w:hAnsi="Times New Roman" w:cs="Times New Roman"/>
        </w:rPr>
      </w:pPr>
    </w:p>
    <w:p w14:paraId="60061E4C" w14:textId="77777777" w:rsidR="00AD1522" w:rsidRDefault="00AD1522">
      <w:pPr>
        <w:rPr>
          <w:rFonts w:ascii="Times New Roman" w:eastAsia="Times New Roman" w:hAnsi="Times New Roman" w:cs="Times New Roman"/>
        </w:rPr>
      </w:pPr>
    </w:p>
    <w:p w14:paraId="44EAFD9C" w14:textId="77777777" w:rsidR="00AD1522" w:rsidRDefault="00AD1522">
      <w:pPr>
        <w:rPr>
          <w:rFonts w:ascii="Times New Roman" w:eastAsia="Times New Roman" w:hAnsi="Times New Roman" w:cs="Times New Roman"/>
        </w:rPr>
      </w:pPr>
    </w:p>
    <w:p w14:paraId="0443C453" w14:textId="77777777" w:rsidR="00AD1522" w:rsidRDefault="002208F1">
      <w:pPr>
        <w:jc w:val="right"/>
        <w:rPr>
          <w:rFonts w:ascii="Times New Roman" w:eastAsia="Times New Roman" w:hAnsi="Times New Roman" w:cs="Times New Roman"/>
          <w:i/>
          <w:sz w:val="36"/>
          <w:szCs w:val="36"/>
        </w:rPr>
      </w:pPr>
      <w:r>
        <w:rPr>
          <w:rFonts w:ascii="Times New Roman" w:eastAsia="Times New Roman" w:hAnsi="Times New Roman" w:cs="Times New Roman"/>
          <w:i/>
          <w:sz w:val="36"/>
          <w:szCs w:val="36"/>
        </w:rPr>
        <w:t xml:space="preserve">Iain </w:t>
      </w:r>
      <w:proofErr w:type="spellStart"/>
      <w:r>
        <w:rPr>
          <w:rFonts w:ascii="Times New Roman" w:eastAsia="Times New Roman" w:hAnsi="Times New Roman" w:cs="Times New Roman"/>
          <w:i/>
          <w:sz w:val="36"/>
          <w:szCs w:val="36"/>
        </w:rPr>
        <w:t>Latto</w:t>
      </w:r>
      <w:proofErr w:type="spellEnd"/>
    </w:p>
    <w:p w14:paraId="0AA98C9D" w14:textId="77777777" w:rsidR="00AD1522" w:rsidRDefault="002208F1">
      <w:pPr>
        <w:jc w:val="right"/>
        <w:rPr>
          <w:rFonts w:ascii="Times New Roman" w:eastAsia="Times New Roman" w:hAnsi="Times New Roman" w:cs="Times New Roman"/>
          <w:sz w:val="36"/>
          <w:szCs w:val="36"/>
        </w:rPr>
      </w:pPr>
      <w:r>
        <w:rPr>
          <w:rFonts w:ascii="Times New Roman" w:eastAsia="Times New Roman" w:hAnsi="Times New Roman" w:cs="Times New Roman"/>
          <w:sz w:val="36"/>
          <w:szCs w:val="36"/>
        </w:rPr>
        <w:t>2103185</w:t>
      </w:r>
    </w:p>
    <w:p w14:paraId="4B94D5A5" w14:textId="77777777" w:rsidR="00AD1522" w:rsidRDefault="00AD1522">
      <w:pPr>
        <w:jc w:val="right"/>
        <w:rPr>
          <w:rFonts w:ascii="Times New Roman" w:eastAsia="Times New Roman" w:hAnsi="Times New Roman" w:cs="Times New Roman"/>
          <w:sz w:val="36"/>
          <w:szCs w:val="36"/>
        </w:rPr>
      </w:pPr>
    </w:p>
    <w:p w14:paraId="42872F35" w14:textId="77777777" w:rsidR="00AD1522" w:rsidRDefault="002208F1">
      <w:pPr>
        <w:jc w:val="right"/>
        <w:rPr>
          <w:rFonts w:ascii="Times New Roman" w:eastAsia="Times New Roman" w:hAnsi="Times New Roman" w:cs="Times New Roman"/>
          <w:sz w:val="36"/>
          <w:szCs w:val="36"/>
        </w:rPr>
      </w:pPr>
      <w:r>
        <w:rPr>
          <w:rFonts w:ascii="Times New Roman" w:eastAsia="Times New Roman" w:hAnsi="Times New Roman" w:cs="Times New Roman"/>
          <w:sz w:val="36"/>
          <w:szCs w:val="36"/>
        </w:rPr>
        <w:t>BMSS6007/C</w:t>
      </w:r>
    </w:p>
    <w:p w14:paraId="527EE4FE" w14:textId="77777777" w:rsidR="00AD1522" w:rsidRDefault="002208F1">
      <w:pPr>
        <w:jc w:val="right"/>
        <w:rPr>
          <w:rFonts w:ascii="Times New Roman" w:eastAsia="Times New Roman" w:hAnsi="Times New Roman" w:cs="Times New Roman"/>
          <w:sz w:val="36"/>
          <w:szCs w:val="36"/>
        </w:rPr>
      </w:pPr>
      <w:r>
        <w:rPr>
          <w:rFonts w:ascii="Times New Roman" w:eastAsia="Times New Roman" w:hAnsi="Times New Roman" w:cs="Times New Roman"/>
          <w:sz w:val="36"/>
          <w:szCs w:val="36"/>
        </w:rPr>
        <w:t>Outdoor Adventure Education</w:t>
      </w:r>
    </w:p>
    <w:p w14:paraId="3DEEC669" w14:textId="77777777" w:rsidR="00AD1522" w:rsidRDefault="00AD1522"/>
    <w:p w14:paraId="3656B9AB" w14:textId="77777777" w:rsidR="00AD1522" w:rsidRDefault="00AD1522"/>
    <w:p w14:paraId="45FB0818" w14:textId="77777777" w:rsidR="00AD1522" w:rsidRDefault="00AD1522">
      <w:pPr>
        <w:pStyle w:val="Heading1"/>
        <w:spacing w:before="240" w:after="0" w:line="259" w:lineRule="auto"/>
        <w:rPr>
          <w:rFonts w:ascii="Times New Roman" w:eastAsia="Times New Roman" w:hAnsi="Times New Roman" w:cs="Times New Roman"/>
          <w:b/>
          <w:color w:val="000000"/>
          <w:sz w:val="28"/>
          <w:szCs w:val="28"/>
        </w:rPr>
      </w:pPr>
      <w:bookmarkStart w:id="0" w:name="_heading=h.c1kx3xk9367b" w:colFirst="0" w:colLast="0"/>
      <w:bookmarkEnd w:id="0"/>
    </w:p>
    <w:p w14:paraId="49D1ED98" w14:textId="77777777" w:rsidR="00AD1522" w:rsidRDefault="002208F1">
      <w:pPr>
        <w:pStyle w:val="Heading1"/>
        <w:spacing w:before="240" w:after="0" w:line="259" w:lineRule="auto"/>
        <w:rPr>
          <w:rFonts w:ascii="Times New Roman" w:eastAsia="Times New Roman" w:hAnsi="Times New Roman" w:cs="Times New Roman"/>
          <w:b/>
          <w:color w:val="000000"/>
          <w:sz w:val="28"/>
          <w:szCs w:val="28"/>
        </w:rPr>
      </w:pPr>
      <w:bookmarkStart w:id="1" w:name="_Toc172888994"/>
      <w:r>
        <w:rPr>
          <w:rFonts w:ascii="Times New Roman" w:eastAsia="Times New Roman" w:hAnsi="Times New Roman" w:cs="Times New Roman"/>
          <w:b/>
          <w:color w:val="000000"/>
          <w:sz w:val="28"/>
          <w:szCs w:val="28"/>
        </w:rPr>
        <w:t>DECLARATION FORM</w:t>
      </w:r>
      <w:bookmarkEnd w:id="1"/>
    </w:p>
    <w:p w14:paraId="049F31CB" w14:textId="77777777" w:rsidR="00AD1522" w:rsidRDefault="00AD1522">
      <w:pPr>
        <w:spacing w:after="0" w:line="240" w:lineRule="auto"/>
        <w:ind w:left="3600" w:firstLine="720"/>
        <w:rPr>
          <w:rFonts w:ascii="Times New Roman" w:eastAsia="Times New Roman" w:hAnsi="Times New Roman" w:cs="Times New Roman"/>
          <w:b/>
          <w:sz w:val="28"/>
          <w:szCs w:val="28"/>
          <w:u w:val="single"/>
        </w:rPr>
      </w:pPr>
    </w:p>
    <w:p w14:paraId="53128261" w14:textId="77777777" w:rsidR="00AD1522" w:rsidRDefault="002208F1">
      <w:pPr>
        <w:spacing w:after="0" w:line="240" w:lineRule="auto"/>
        <w:rPr>
          <w:rFonts w:ascii="Times New Roman" w:eastAsia="Times New Roman" w:hAnsi="Times New Roman" w:cs="Times New Roman"/>
        </w:rPr>
      </w:pPr>
      <w:r>
        <w:rPr>
          <w:rFonts w:ascii="Times New Roman" w:eastAsia="Times New Roman" w:hAnsi="Times New Roman" w:cs="Times New Roman"/>
          <w:noProof/>
          <w:lang w:eastAsia="en-GB"/>
        </w:rPr>
        <w:drawing>
          <wp:inline distT="0" distB="0" distL="0" distR="0" wp14:anchorId="58BFB2A1" wp14:editId="07777777">
            <wp:extent cx="2857500" cy="1181100"/>
            <wp:effectExtent l="0" t="0" r="0" b="0"/>
            <wp:docPr id="7" name="image1.png" descr="A black and white logo&#10;&#10;Description automatically generated"/>
            <wp:cNvGraphicFramePr/>
            <a:graphic xmlns:a="http://schemas.openxmlformats.org/drawingml/2006/main">
              <a:graphicData uri="http://schemas.openxmlformats.org/drawingml/2006/picture">
                <pic:pic xmlns:pic="http://schemas.openxmlformats.org/drawingml/2006/picture">
                  <pic:nvPicPr>
                    <pic:cNvPr id="0" name="image1.png" descr="A black and white logo&#10;&#10;Description automatically generated"/>
                    <pic:cNvPicPr preferRelativeResize="0"/>
                  </pic:nvPicPr>
                  <pic:blipFill>
                    <a:blip r:embed="rId8"/>
                    <a:srcRect/>
                    <a:stretch>
                      <a:fillRect/>
                    </a:stretch>
                  </pic:blipFill>
                  <pic:spPr>
                    <a:xfrm>
                      <a:off x="0" y="0"/>
                      <a:ext cx="2857500" cy="1181100"/>
                    </a:xfrm>
                    <a:prstGeom prst="rect">
                      <a:avLst/>
                    </a:prstGeom>
                    <a:ln/>
                  </pic:spPr>
                </pic:pic>
              </a:graphicData>
            </a:graphic>
          </wp:inline>
        </w:drawing>
      </w:r>
    </w:p>
    <w:p w14:paraId="62486C05" w14:textId="77777777" w:rsidR="00AD1522" w:rsidRDefault="00AD1522">
      <w:pPr>
        <w:spacing w:after="0" w:line="240" w:lineRule="auto"/>
        <w:rPr>
          <w:rFonts w:ascii="Times New Roman" w:eastAsia="Times New Roman" w:hAnsi="Times New Roman" w:cs="Times New Roman"/>
          <w:b/>
        </w:rPr>
      </w:pPr>
    </w:p>
    <w:p w14:paraId="3A7AB533" w14:textId="77777777" w:rsidR="00AD1522" w:rsidRDefault="002208F1">
      <w:pPr>
        <w:spacing w:after="0" w:line="240" w:lineRule="auto"/>
        <w:rPr>
          <w:rFonts w:ascii="Times New Roman" w:eastAsia="Times New Roman" w:hAnsi="Times New Roman" w:cs="Times New Roman"/>
          <w:b/>
        </w:rPr>
      </w:pPr>
      <w:r>
        <w:rPr>
          <w:rFonts w:ascii="Times New Roman" w:eastAsia="Times New Roman" w:hAnsi="Times New Roman" w:cs="Times New Roman"/>
          <w:b/>
        </w:rPr>
        <w:t>Name of the Programme of Study: Outdoor Adventure Education</w:t>
      </w:r>
    </w:p>
    <w:p w14:paraId="4101652C" w14:textId="77777777" w:rsidR="00AD1522" w:rsidRDefault="00AD1522">
      <w:pPr>
        <w:spacing w:after="0" w:line="240" w:lineRule="auto"/>
        <w:rPr>
          <w:rFonts w:ascii="Times New Roman" w:eastAsia="Times New Roman" w:hAnsi="Times New Roman" w:cs="Times New Roman"/>
          <w:b/>
        </w:rPr>
      </w:pPr>
    </w:p>
    <w:p w14:paraId="4343E277" w14:textId="77777777" w:rsidR="00AD1522" w:rsidRDefault="002208F1">
      <w:pPr>
        <w:spacing w:after="0" w:line="240" w:lineRule="auto"/>
        <w:rPr>
          <w:rFonts w:ascii="Times New Roman" w:eastAsia="Times New Roman" w:hAnsi="Times New Roman" w:cs="Times New Roman"/>
          <w:b/>
        </w:rPr>
      </w:pPr>
      <w:r>
        <w:rPr>
          <w:rFonts w:ascii="Times New Roman" w:eastAsia="Times New Roman" w:hAnsi="Times New Roman" w:cs="Times New Roman"/>
          <w:b/>
        </w:rPr>
        <w:t>Name of Student (Capital Letters): IAIN LATTO</w:t>
      </w:r>
    </w:p>
    <w:p w14:paraId="4B99056E" w14:textId="77777777" w:rsidR="00AD1522" w:rsidRDefault="00AD1522">
      <w:pPr>
        <w:spacing w:after="0" w:line="240" w:lineRule="auto"/>
        <w:rPr>
          <w:rFonts w:ascii="Times New Roman" w:eastAsia="Times New Roman" w:hAnsi="Times New Roman" w:cs="Times New Roman"/>
          <w:b/>
        </w:rPr>
      </w:pPr>
    </w:p>
    <w:p w14:paraId="1299C43A" w14:textId="77777777" w:rsidR="00AD1522" w:rsidRDefault="00AD1522">
      <w:pPr>
        <w:spacing w:after="0" w:line="240" w:lineRule="auto"/>
        <w:rPr>
          <w:rFonts w:ascii="Times New Roman" w:eastAsia="Times New Roman" w:hAnsi="Times New Roman" w:cs="Times New Roman"/>
          <w:b/>
        </w:rPr>
      </w:pPr>
    </w:p>
    <w:p w14:paraId="4DDBEF00" w14:textId="77777777" w:rsidR="00AD1522" w:rsidRDefault="00AD1522">
      <w:pPr>
        <w:spacing w:after="0" w:line="240" w:lineRule="auto"/>
        <w:rPr>
          <w:rFonts w:ascii="Times New Roman" w:eastAsia="Times New Roman" w:hAnsi="Times New Roman" w:cs="Times New Roman"/>
          <w:b/>
        </w:rPr>
      </w:pPr>
    </w:p>
    <w:p w14:paraId="02D7FBF6" w14:textId="77777777" w:rsidR="00AD1522" w:rsidRDefault="002208F1">
      <w:pPr>
        <w:spacing w:after="0" w:line="240" w:lineRule="auto"/>
        <w:rPr>
          <w:rFonts w:ascii="Times New Roman" w:eastAsia="Times New Roman" w:hAnsi="Times New Roman" w:cs="Times New Roman"/>
          <w:b/>
        </w:rPr>
      </w:pPr>
      <w:r>
        <w:rPr>
          <w:rFonts w:ascii="Times New Roman" w:eastAsia="Times New Roman" w:hAnsi="Times New Roman" w:cs="Times New Roman"/>
          <w:b/>
        </w:rPr>
        <w:t>DECLARATION</w:t>
      </w:r>
    </w:p>
    <w:p w14:paraId="3461D779" w14:textId="77777777" w:rsidR="00AD1522" w:rsidRDefault="00AD1522">
      <w:pPr>
        <w:spacing w:after="0" w:line="240" w:lineRule="auto"/>
        <w:rPr>
          <w:rFonts w:ascii="Times New Roman" w:eastAsia="Times New Roman" w:hAnsi="Times New Roman" w:cs="Times New Roman"/>
          <w:b/>
        </w:rPr>
      </w:pPr>
    </w:p>
    <w:p w14:paraId="1BF63CD0" w14:textId="77777777" w:rsidR="00AD1522" w:rsidRDefault="002208F1">
      <w:pPr>
        <w:spacing w:after="0" w:line="240" w:lineRule="auto"/>
        <w:rPr>
          <w:rFonts w:ascii="Times New Roman" w:eastAsia="Times New Roman" w:hAnsi="Times New Roman" w:cs="Times New Roman"/>
          <w:b/>
        </w:rPr>
      </w:pPr>
      <w:r>
        <w:rPr>
          <w:rFonts w:ascii="Times New Roman" w:eastAsia="Times New Roman" w:hAnsi="Times New Roman" w:cs="Times New Roman"/>
          <w:b/>
        </w:rPr>
        <w:t>I certify that the whole of this work is the result of my individual effort, and that all sources have been acknowledged.</w:t>
      </w:r>
    </w:p>
    <w:p w14:paraId="3CF2D8B6" w14:textId="77777777" w:rsidR="00AD1522" w:rsidRDefault="00AD1522">
      <w:pPr>
        <w:spacing w:after="0" w:line="240" w:lineRule="auto"/>
        <w:rPr>
          <w:rFonts w:ascii="Times New Roman" w:eastAsia="Times New Roman" w:hAnsi="Times New Roman" w:cs="Times New Roman"/>
          <w:b/>
        </w:rPr>
      </w:pPr>
    </w:p>
    <w:p w14:paraId="54C020D3" w14:textId="77777777" w:rsidR="00AD1522" w:rsidRDefault="002208F1">
      <w:pPr>
        <w:spacing w:after="0" w:line="240" w:lineRule="auto"/>
        <w:rPr>
          <w:rFonts w:ascii="Times New Roman" w:eastAsia="Times New Roman" w:hAnsi="Times New Roman" w:cs="Times New Roman"/>
          <w:b/>
        </w:rPr>
      </w:pPr>
      <w:r>
        <w:rPr>
          <w:rFonts w:ascii="Times New Roman" w:eastAsia="Times New Roman" w:hAnsi="Times New Roman" w:cs="Times New Roman"/>
          <w:b/>
        </w:rPr>
        <w:t xml:space="preserve">Signed ... Iain </w:t>
      </w:r>
      <w:proofErr w:type="spellStart"/>
      <w:r>
        <w:rPr>
          <w:rFonts w:ascii="Times New Roman" w:eastAsia="Times New Roman" w:hAnsi="Times New Roman" w:cs="Times New Roman"/>
          <w:b/>
        </w:rPr>
        <w:t>Latto</w:t>
      </w:r>
      <w:proofErr w:type="spellEnd"/>
      <w:r>
        <w:rPr>
          <w:rFonts w:ascii="Times New Roman" w:eastAsia="Times New Roman" w:hAnsi="Times New Roman" w:cs="Times New Roman"/>
          <w:b/>
        </w:rPr>
        <w:t>... (Student)</w:t>
      </w:r>
    </w:p>
    <w:p w14:paraId="0FB78278" w14:textId="77777777" w:rsidR="00AD1522" w:rsidRDefault="00AD1522">
      <w:pPr>
        <w:spacing w:after="0" w:line="240" w:lineRule="auto"/>
        <w:rPr>
          <w:rFonts w:ascii="Times New Roman" w:eastAsia="Times New Roman" w:hAnsi="Times New Roman" w:cs="Times New Roman"/>
          <w:b/>
        </w:rPr>
      </w:pPr>
    </w:p>
    <w:p w14:paraId="6FF65546" w14:textId="77777777" w:rsidR="00AD1522" w:rsidRDefault="002208F1">
      <w:pPr>
        <w:spacing w:after="0" w:line="240" w:lineRule="auto"/>
        <w:rPr>
          <w:rFonts w:ascii="Times New Roman" w:eastAsia="Times New Roman" w:hAnsi="Times New Roman" w:cs="Times New Roman"/>
          <w:b/>
        </w:rPr>
      </w:pPr>
      <w:r>
        <w:rPr>
          <w:rFonts w:ascii="Times New Roman" w:eastAsia="Times New Roman" w:hAnsi="Times New Roman" w:cs="Times New Roman"/>
          <w:b/>
        </w:rPr>
        <w:t xml:space="preserve">Date     ... 21st July </w:t>
      </w:r>
      <w:proofErr w:type="gramStart"/>
      <w:r>
        <w:rPr>
          <w:rFonts w:ascii="Times New Roman" w:eastAsia="Times New Roman" w:hAnsi="Times New Roman" w:cs="Times New Roman"/>
          <w:b/>
        </w:rPr>
        <w:t>2024 ...</w:t>
      </w:r>
      <w:proofErr w:type="gramEnd"/>
    </w:p>
    <w:p w14:paraId="1FC39945" w14:textId="77777777" w:rsidR="00AD1522" w:rsidRDefault="00AD1522">
      <w:pPr>
        <w:spacing w:after="0" w:line="240" w:lineRule="auto"/>
        <w:rPr>
          <w:rFonts w:ascii="Times New Roman" w:eastAsia="Times New Roman" w:hAnsi="Times New Roman" w:cs="Times New Roman"/>
          <w:b/>
        </w:rPr>
      </w:pPr>
    </w:p>
    <w:p w14:paraId="0562CB0E" w14:textId="77777777" w:rsidR="00AD1522" w:rsidRDefault="00AD1522">
      <w:pPr>
        <w:spacing w:after="0" w:line="240" w:lineRule="auto"/>
        <w:rPr>
          <w:rFonts w:ascii="Times New Roman" w:eastAsia="Times New Roman" w:hAnsi="Times New Roman" w:cs="Times New Roman"/>
          <w:b/>
        </w:rPr>
      </w:pPr>
    </w:p>
    <w:p w14:paraId="34CE0A41" w14:textId="77777777" w:rsidR="00AD1522" w:rsidRDefault="00AD1522">
      <w:pPr>
        <w:spacing w:after="0" w:line="240" w:lineRule="auto"/>
        <w:rPr>
          <w:rFonts w:ascii="Times New Roman" w:eastAsia="Times New Roman" w:hAnsi="Times New Roman" w:cs="Times New Roman"/>
          <w:b/>
        </w:rPr>
      </w:pPr>
    </w:p>
    <w:p w14:paraId="62EBF3C5" w14:textId="77777777" w:rsidR="00AD1522" w:rsidRDefault="00AD1522">
      <w:pPr>
        <w:spacing w:after="0" w:line="240" w:lineRule="auto"/>
        <w:rPr>
          <w:rFonts w:ascii="Times New Roman" w:eastAsia="Times New Roman" w:hAnsi="Times New Roman" w:cs="Times New Roman"/>
          <w:b/>
        </w:rPr>
      </w:pPr>
    </w:p>
    <w:p w14:paraId="076F2304" w14:textId="77777777" w:rsidR="00AD1522" w:rsidRDefault="002208F1">
      <w:pPr>
        <w:spacing w:after="0" w:line="240" w:lineRule="auto"/>
        <w:rPr>
          <w:rFonts w:ascii="Times New Roman" w:eastAsia="Times New Roman" w:hAnsi="Times New Roman" w:cs="Times New Roman"/>
          <w:b/>
        </w:rPr>
      </w:pPr>
      <w:r>
        <w:rPr>
          <w:rFonts w:ascii="Times New Roman" w:eastAsia="Times New Roman" w:hAnsi="Times New Roman" w:cs="Times New Roman"/>
          <w:b/>
        </w:rPr>
        <w:t>DECLARATION</w:t>
      </w:r>
    </w:p>
    <w:p w14:paraId="6D98A12B" w14:textId="77777777" w:rsidR="00AD1522" w:rsidRDefault="00AD1522">
      <w:pPr>
        <w:spacing w:after="0" w:line="240" w:lineRule="auto"/>
        <w:rPr>
          <w:rFonts w:ascii="Times New Roman" w:eastAsia="Times New Roman" w:hAnsi="Times New Roman" w:cs="Times New Roman"/>
          <w:b/>
        </w:rPr>
      </w:pPr>
    </w:p>
    <w:p w14:paraId="6C2CCDA9" w14:textId="77777777" w:rsidR="00AD1522" w:rsidRDefault="002208F1">
      <w:pPr>
        <w:spacing w:after="0" w:line="240" w:lineRule="auto"/>
        <w:rPr>
          <w:rFonts w:ascii="Times New Roman" w:eastAsia="Times New Roman" w:hAnsi="Times New Roman" w:cs="Times New Roman"/>
          <w:b/>
        </w:rPr>
      </w:pPr>
      <w:bookmarkStart w:id="2" w:name="_heading=h.35nkun2" w:colFirst="0" w:colLast="0"/>
      <w:bookmarkEnd w:id="2"/>
      <w:r>
        <w:rPr>
          <w:rFonts w:ascii="Times New Roman" w:eastAsia="Times New Roman" w:hAnsi="Times New Roman" w:cs="Times New Roman"/>
          <w:b/>
        </w:rPr>
        <w:t>I am satisfied that this work is the result of the Student’s effort.</w:t>
      </w:r>
    </w:p>
    <w:p w14:paraId="2946DB82" w14:textId="77777777" w:rsidR="00AD1522" w:rsidRDefault="00AD1522">
      <w:pPr>
        <w:spacing w:after="0" w:line="240" w:lineRule="auto"/>
        <w:rPr>
          <w:rFonts w:ascii="Times New Roman" w:eastAsia="Times New Roman" w:hAnsi="Times New Roman" w:cs="Times New Roman"/>
          <w:b/>
        </w:rPr>
      </w:pPr>
    </w:p>
    <w:p w14:paraId="5D46CD77" w14:textId="77777777" w:rsidR="00AD1522" w:rsidRDefault="002208F1">
      <w:pPr>
        <w:spacing w:after="0" w:line="240" w:lineRule="auto"/>
        <w:rPr>
          <w:rFonts w:ascii="Times New Roman" w:eastAsia="Times New Roman" w:hAnsi="Times New Roman" w:cs="Times New Roman"/>
          <w:b/>
        </w:rPr>
      </w:pPr>
      <w:proofErr w:type="gramStart"/>
      <w:r>
        <w:rPr>
          <w:rFonts w:ascii="Times New Roman" w:eastAsia="Times New Roman" w:hAnsi="Times New Roman" w:cs="Times New Roman"/>
          <w:b/>
        </w:rPr>
        <w:t>Signed ..............................................................</w:t>
      </w:r>
      <w:proofErr w:type="gramEnd"/>
      <w:r>
        <w:rPr>
          <w:rFonts w:ascii="Times New Roman" w:eastAsia="Times New Roman" w:hAnsi="Times New Roman" w:cs="Times New Roman"/>
          <w:b/>
        </w:rPr>
        <w:t xml:space="preserve"> (Lecturer)</w:t>
      </w:r>
    </w:p>
    <w:p w14:paraId="5997CC1D" w14:textId="77777777" w:rsidR="00AD1522" w:rsidRDefault="00AD1522">
      <w:pPr>
        <w:spacing w:after="0" w:line="240" w:lineRule="auto"/>
        <w:rPr>
          <w:rFonts w:ascii="Times New Roman" w:eastAsia="Times New Roman" w:hAnsi="Times New Roman" w:cs="Times New Roman"/>
          <w:b/>
        </w:rPr>
      </w:pPr>
    </w:p>
    <w:p w14:paraId="41170573" w14:textId="77777777" w:rsidR="00AD1522" w:rsidRDefault="002208F1">
      <w:pPr>
        <w:spacing w:after="0" w:line="240" w:lineRule="auto"/>
      </w:pPr>
      <w:r>
        <w:rPr>
          <w:rFonts w:ascii="Times New Roman" w:eastAsia="Times New Roman" w:hAnsi="Times New Roman" w:cs="Times New Roman"/>
          <w:b/>
        </w:rPr>
        <w:t>Date     ..............................................................</w:t>
      </w:r>
    </w:p>
    <w:p w14:paraId="110FFD37" w14:textId="77777777" w:rsidR="00AD1522" w:rsidRDefault="00AD1522"/>
    <w:p w14:paraId="6B699379" w14:textId="77777777" w:rsidR="00AD1522" w:rsidRDefault="00AD1522">
      <w:pPr>
        <w:spacing w:after="0"/>
        <w:rPr>
          <w:rFonts w:ascii="Times New Roman" w:eastAsia="Times New Roman" w:hAnsi="Times New Roman" w:cs="Times New Roman"/>
          <w:b/>
          <w:i/>
          <w:sz w:val="28"/>
          <w:szCs w:val="28"/>
          <w:u w:val="single"/>
        </w:rPr>
      </w:pPr>
    </w:p>
    <w:p w14:paraId="3FE9F23F" w14:textId="77777777" w:rsidR="00AD1522" w:rsidRDefault="00AD1522">
      <w:pPr>
        <w:spacing w:after="0"/>
        <w:rPr>
          <w:rFonts w:ascii="Times New Roman" w:eastAsia="Times New Roman" w:hAnsi="Times New Roman" w:cs="Times New Roman"/>
          <w:b/>
          <w:i/>
          <w:sz w:val="28"/>
          <w:szCs w:val="28"/>
          <w:u w:val="single"/>
        </w:rPr>
      </w:pPr>
    </w:p>
    <w:p w14:paraId="1F72F646" w14:textId="77777777" w:rsidR="00AD1522" w:rsidRDefault="00AD1522">
      <w:pPr>
        <w:spacing w:after="0"/>
        <w:rPr>
          <w:rFonts w:ascii="Times New Roman" w:eastAsia="Times New Roman" w:hAnsi="Times New Roman" w:cs="Times New Roman"/>
          <w:b/>
          <w:i/>
          <w:sz w:val="28"/>
          <w:szCs w:val="28"/>
          <w:u w:val="single"/>
        </w:rPr>
      </w:pPr>
    </w:p>
    <w:p w14:paraId="08CE6F91" w14:textId="77777777" w:rsidR="00AD1522" w:rsidRDefault="00AD1522">
      <w:pPr>
        <w:spacing w:after="0"/>
        <w:rPr>
          <w:rFonts w:ascii="Times New Roman" w:eastAsia="Times New Roman" w:hAnsi="Times New Roman" w:cs="Times New Roman"/>
          <w:b/>
          <w:i/>
          <w:sz w:val="28"/>
          <w:szCs w:val="28"/>
          <w:u w:val="single"/>
        </w:rPr>
      </w:pPr>
    </w:p>
    <w:p w14:paraId="61CDCEAD" w14:textId="77777777" w:rsidR="00AD1522" w:rsidRDefault="00AD1522">
      <w:pPr>
        <w:spacing w:after="0"/>
        <w:rPr>
          <w:rFonts w:ascii="Times New Roman" w:eastAsia="Times New Roman" w:hAnsi="Times New Roman" w:cs="Times New Roman"/>
          <w:b/>
          <w:i/>
          <w:sz w:val="28"/>
          <w:szCs w:val="28"/>
          <w:u w:val="single"/>
        </w:rPr>
      </w:pPr>
    </w:p>
    <w:p w14:paraId="7CBFD60A" w14:textId="77777777" w:rsidR="00AD1522" w:rsidRDefault="002208F1">
      <w:pPr>
        <w:pStyle w:val="Heading1"/>
        <w:rPr>
          <w:rFonts w:ascii="Times New Roman" w:eastAsia="Times New Roman" w:hAnsi="Times New Roman" w:cs="Times New Roman"/>
          <w:b/>
          <w:color w:val="000000"/>
          <w:sz w:val="28"/>
          <w:szCs w:val="28"/>
          <w:u w:val="single"/>
        </w:rPr>
      </w:pPr>
      <w:bookmarkStart w:id="3" w:name="_Toc172888995"/>
      <w:r>
        <w:rPr>
          <w:rFonts w:ascii="Times New Roman" w:eastAsia="Times New Roman" w:hAnsi="Times New Roman" w:cs="Times New Roman"/>
          <w:b/>
          <w:color w:val="000000"/>
          <w:sz w:val="28"/>
          <w:szCs w:val="28"/>
          <w:u w:val="single"/>
        </w:rPr>
        <w:lastRenderedPageBreak/>
        <w:t>Abstract</w:t>
      </w:r>
      <w:bookmarkEnd w:id="3"/>
    </w:p>
    <w:p w14:paraId="5E75AB36" w14:textId="77777777" w:rsidR="00AD1522" w:rsidRDefault="002208F1">
      <w:pPr>
        <w:spacing w:line="360" w:lineRule="auto"/>
        <w:jc w:val="both"/>
        <w:rPr>
          <w:rFonts w:ascii="Times New Roman" w:eastAsia="Times New Roman" w:hAnsi="Times New Roman" w:cs="Times New Roman"/>
        </w:rPr>
      </w:pPr>
      <w:r>
        <w:rPr>
          <w:rFonts w:ascii="Times New Roman" w:eastAsia="Times New Roman" w:hAnsi="Times New Roman" w:cs="Times New Roman"/>
        </w:rPr>
        <w:t>The purpose of this research project is to investigate the benefits of outdoor learning on the development of children in their early years, of which findings will be discussed in detail. The implications and merits will be evaluated, as well as links to secondary research findings on how outdoor learning can impact on children’s development. Outdoor learning has been selected due to newer insights being formed into research comparing outdoor learning to indoor learning and outdoor play, looking for any gaps which may remain and could be further researched (</w:t>
      </w:r>
      <w:proofErr w:type="spellStart"/>
      <w:r>
        <w:rPr>
          <w:rFonts w:ascii="Times New Roman" w:eastAsia="Times New Roman" w:hAnsi="Times New Roman" w:cs="Times New Roman"/>
        </w:rPr>
        <w:t>Bilton</w:t>
      </w:r>
      <w:proofErr w:type="spellEnd"/>
      <w:r>
        <w:rPr>
          <w:rFonts w:ascii="Times New Roman" w:eastAsia="Times New Roman" w:hAnsi="Times New Roman" w:cs="Times New Roman"/>
        </w:rPr>
        <w:t xml:space="preserve"> 2010). Primarily, the research will be aimed towards the development within five areas: physical, cognitive, social, emotional and sensory. </w:t>
      </w:r>
    </w:p>
    <w:p w14:paraId="1F9D0DB7" w14:textId="77777777" w:rsidR="00AD1522" w:rsidRDefault="002208F1">
      <w:pPr>
        <w:spacing w:line="360" w:lineRule="auto"/>
        <w:jc w:val="both"/>
        <w:rPr>
          <w:rFonts w:ascii="Times New Roman" w:eastAsia="Times New Roman" w:hAnsi="Times New Roman" w:cs="Times New Roman"/>
        </w:rPr>
      </w:pPr>
      <w:r>
        <w:rPr>
          <w:rFonts w:ascii="Times New Roman" w:eastAsia="Times New Roman" w:hAnsi="Times New Roman" w:cs="Times New Roman"/>
        </w:rPr>
        <w:t xml:space="preserve">The research project has been conducted as a narrative literature review, which allows for the examination of secondary research papers of previously published studies, wherein unbiased conclusions will be presented exploring the benefits of outdoor learning in early years. </w:t>
      </w:r>
    </w:p>
    <w:p w14:paraId="7EFAAA7A" w14:textId="23DD7689" w:rsidR="00AD1522" w:rsidRDefault="002208F1">
      <w:pPr>
        <w:spacing w:line="360" w:lineRule="auto"/>
        <w:jc w:val="both"/>
        <w:rPr>
          <w:rFonts w:ascii="Times New Roman" w:eastAsia="Times New Roman" w:hAnsi="Times New Roman" w:cs="Times New Roman"/>
        </w:rPr>
      </w:pPr>
      <w:r>
        <w:rPr>
          <w:rFonts w:ascii="Times New Roman" w:eastAsia="Times New Roman" w:hAnsi="Times New Roman" w:cs="Times New Roman"/>
        </w:rPr>
        <w:t>In conclusion, the research found that the developmental skills children gain from outdoor learning include: physical, emotional, cognitive, social and sensory. All are interlinked heavily, with posit</w:t>
      </w:r>
      <w:r w:rsidR="00564BDC">
        <w:rPr>
          <w:rFonts w:ascii="Times New Roman" w:eastAsia="Times New Roman" w:hAnsi="Times New Roman" w:cs="Times New Roman"/>
        </w:rPr>
        <w:t xml:space="preserve">ives outweighing the negatives </w:t>
      </w:r>
      <w:r>
        <w:rPr>
          <w:rFonts w:ascii="Times New Roman" w:eastAsia="Times New Roman" w:hAnsi="Times New Roman" w:cs="Times New Roman"/>
        </w:rPr>
        <w:t>(</w:t>
      </w:r>
      <w:proofErr w:type="spellStart"/>
      <w:r>
        <w:rPr>
          <w:rFonts w:ascii="Times New Roman" w:eastAsia="Times New Roman" w:hAnsi="Times New Roman" w:cs="Times New Roman"/>
        </w:rPr>
        <w:t>Grissmer</w:t>
      </w:r>
      <w:proofErr w:type="spellEnd"/>
      <w:r>
        <w:rPr>
          <w:rFonts w:ascii="Times New Roman" w:eastAsia="Times New Roman" w:hAnsi="Times New Roman" w:cs="Times New Roman"/>
        </w:rPr>
        <w:t xml:space="preserve"> </w:t>
      </w:r>
      <w:r>
        <w:rPr>
          <w:rFonts w:ascii="Times New Roman" w:eastAsia="Times New Roman" w:hAnsi="Times New Roman" w:cs="Times New Roman"/>
          <w:i/>
        </w:rPr>
        <w:t>et al</w:t>
      </w:r>
      <w:r>
        <w:rPr>
          <w:rFonts w:ascii="Times New Roman" w:eastAsia="Times New Roman" w:hAnsi="Times New Roman" w:cs="Times New Roman"/>
        </w:rPr>
        <w:t xml:space="preserve">., 2010: </w:t>
      </w:r>
      <w:proofErr w:type="spellStart"/>
      <w:r>
        <w:rPr>
          <w:rFonts w:ascii="Times New Roman" w:eastAsia="Times New Roman" w:hAnsi="Times New Roman" w:cs="Times New Roman"/>
        </w:rPr>
        <w:t>Carpendale</w:t>
      </w:r>
      <w:proofErr w:type="spellEnd"/>
      <w:r>
        <w:rPr>
          <w:rFonts w:ascii="Times New Roman" w:eastAsia="Times New Roman" w:hAnsi="Times New Roman" w:cs="Times New Roman"/>
        </w:rPr>
        <w:t xml:space="preserve"> and Lewis, 2004). Moreover, suggestions have been formed which may aid adults in enhancing children’s development, for example, by supervision or through modelled learning (Waite, Rogers &amp; Evans, 2013). Finally, the research revealed that outdoor learning enables development in each of the five aforementioned areas within children, but prevention methods are required in some scenarios to better children’s safety and behaviour (</w:t>
      </w:r>
      <w:proofErr w:type="spellStart"/>
      <w:r>
        <w:rPr>
          <w:rFonts w:ascii="Times New Roman" w:eastAsia="Times New Roman" w:hAnsi="Times New Roman" w:cs="Times New Roman"/>
        </w:rPr>
        <w:t>Maliyok</w:t>
      </w:r>
      <w:proofErr w:type="spellEnd"/>
      <w:r>
        <w:rPr>
          <w:rFonts w:ascii="Times New Roman" w:eastAsia="Times New Roman" w:hAnsi="Times New Roman" w:cs="Times New Roman"/>
        </w:rPr>
        <w:t xml:space="preserve">, 2015). </w:t>
      </w:r>
    </w:p>
    <w:p w14:paraId="6BB9E253" w14:textId="77777777" w:rsidR="00AD1522" w:rsidRDefault="00AD1522">
      <w:pPr>
        <w:rPr>
          <w:rFonts w:ascii="Times New Roman" w:eastAsia="Times New Roman" w:hAnsi="Times New Roman" w:cs="Times New Roman"/>
        </w:rPr>
      </w:pPr>
    </w:p>
    <w:p w14:paraId="23DE523C" w14:textId="77777777" w:rsidR="00AD1522" w:rsidRDefault="00AD1522">
      <w:pPr>
        <w:rPr>
          <w:rFonts w:ascii="Times New Roman" w:eastAsia="Times New Roman" w:hAnsi="Times New Roman" w:cs="Times New Roman"/>
        </w:rPr>
      </w:pPr>
    </w:p>
    <w:p w14:paraId="52E56223" w14:textId="77777777" w:rsidR="00AD1522" w:rsidRDefault="00AD1522">
      <w:pPr>
        <w:rPr>
          <w:rFonts w:ascii="Times New Roman" w:eastAsia="Times New Roman" w:hAnsi="Times New Roman" w:cs="Times New Roman"/>
        </w:rPr>
      </w:pPr>
    </w:p>
    <w:p w14:paraId="07547A01" w14:textId="77777777" w:rsidR="00AD1522" w:rsidRDefault="00AD1522">
      <w:pPr>
        <w:rPr>
          <w:rFonts w:ascii="Times New Roman" w:eastAsia="Times New Roman" w:hAnsi="Times New Roman" w:cs="Times New Roman"/>
        </w:rPr>
      </w:pPr>
    </w:p>
    <w:p w14:paraId="5043CB0F" w14:textId="77777777" w:rsidR="00AD1522" w:rsidRDefault="00AD1522">
      <w:pPr>
        <w:rPr>
          <w:rFonts w:ascii="Times New Roman" w:eastAsia="Times New Roman" w:hAnsi="Times New Roman" w:cs="Times New Roman"/>
        </w:rPr>
      </w:pPr>
    </w:p>
    <w:p w14:paraId="07459315" w14:textId="77777777" w:rsidR="00AD1522" w:rsidRDefault="00AD1522">
      <w:pPr>
        <w:rPr>
          <w:rFonts w:ascii="Times New Roman" w:eastAsia="Times New Roman" w:hAnsi="Times New Roman" w:cs="Times New Roman"/>
        </w:rPr>
      </w:pPr>
    </w:p>
    <w:p w14:paraId="6537F28F" w14:textId="77777777" w:rsidR="00AD1522" w:rsidRDefault="00AD1522">
      <w:pPr>
        <w:rPr>
          <w:rFonts w:ascii="Times New Roman" w:eastAsia="Times New Roman" w:hAnsi="Times New Roman" w:cs="Times New Roman"/>
        </w:rPr>
      </w:pPr>
    </w:p>
    <w:p w14:paraId="6DFB9E20" w14:textId="77777777" w:rsidR="00AD1522" w:rsidRDefault="00AD1522">
      <w:pPr>
        <w:rPr>
          <w:rFonts w:ascii="Times New Roman" w:eastAsia="Times New Roman" w:hAnsi="Times New Roman" w:cs="Times New Roman"/>
        </w:rPr>
      </w:pPr>
    </w:p>
    <w:p w14:paraId="70DF9E56" w14:textId="77777777" w:rsidR="00AD1522" w:rsidRDefault="00AD1522">
      <w:pPr>
        <w:rPr>
          <w:rFonts w:ascii="Times New Roman" w:eastAsia="Times New Roman" w:hAnsi="Times New Roman" w:cs="Times New Roman"/>
        </w:rPr>
      </w:pPr>
    </w:p>
    <w:p w14:paraId="44E871BC" w14:textId="77777777" w:rsidR="00AD1522" w:rsidRDefault="00AD1522">
      <w:pPr>
        <w:rPr>
          <w:rFonts w:ascii="Times New Roman" w:eastAsia="Times New Roman" w:hAnsi="Times New Roman" w:cs="Times New Roman"/>
        </w:rPr>
      </w:pPr>
    </w:p>
    <w:p w14:paraId="144A5D23" w14:textId="77777777" w:rsidR="00AD1522" w:rsidRDefault="00AD1522">
      <w:pPr>
        <w:spacing w:after="0"/>
        <w:rPr>
          <w:rFonts w:ascii="Times New Roman" w:eastAsia="Times New Roman" w:hAnsi="Times New Roman" w:cs="Times New Roman"/>
        </w:rPr>
      </w:pPr>
    </w:p>
    <w:p w14:paraId="738610EB" w14:textId="77777777" w:rsidR="00AD1522" w:rsidRDefault="00AD1522">
      <w:pPr>
        <w:spacing w:after="0"/>
        <w:rPr>
          <w:rFonts w:ascii="Times New Roman" w:eastAsia="Times New Roman" w:hAnsi="Times New Roman" w:cs="Times New Roman"/>
          <w:b/>
          <w:i/>
          <w:sz w:val="28"/>
          <w:szCs w:val="28"/>
          <w:u w:val="single"/>
        </w:rPr>
      </w:pPr>
    </w:p>
    <w:p w14:paraId="637805D2" w14:textId="77777777" w:rsidR="00AD1522" w:rsidRDefault="00AD1522">
      <w:pPr>
        <w:spacing w:after="0"/>
        <w:rPr>
          <w:rFonts w:ascii="Times New Roman" w:eastAsia="Times New Roman" w:hAnsi="Times New Roman" w:cs="Times New Roman"/>
          <w:b/>
          <w:i/>
          <w:sz w:val="28"/>
          <w:szCs w:val="28"/>
          <w:u w:val="single"/>
        </w:rPr>
      </w:pPr>
    </w:p>
    <w:p w14:paraId="406425CA" w14:textId="77777777" w:rsidR="00AD1522" w:rsidRDefault="002208F1">
      <w:pPr>
        <w:keepNext/>
        <w:keepLines/>
        <w:pBdr>
          <w:top w:val="nil"/>
          <w:left w:val="nil"/>
          <w:bottom w:val="nil"/>
          <w:right w:val="nil"/>
          <w:between w:val="nil"/>
        </w:pBdr>
        <w:spacing w:before="240" w:after="0" w:line="259" w:lineRule="auto"/>
        <w:rPr>
          <w:rFonts w:ascii="Times New Roman" w:eastAsia="Times New Roman" w:hAnsi="Times New Roman" w:cs="Times New Roman"/>
          <w:b/>
          <w:color w:val="000000"/>
          <w:sz w:val="28"/>
          <w:szCs w:val="28"/>
          <w:u w:val="single"/>
        </w:rPr>
      </w:pPr>
      <w:r>
        <w:rPr>
          <w:rFonts w:ascii="Times New Roman" w:eastAsia="Times New Roman" w:hAnsi="Times New Roman" w:cs="Times New Roman"/>
          <w:b/>
          <w:color w:val="000000"/>
          <w:sz w:val="28"/>
          <w:szCs w:val="28"/>
          <w:u w:val="single"/>
        </w:rPr>
        <w:t>Contents</w:t>
      </w:r>
    </w:p>
    <w:sdt>
      <w:sdtPr>
        <w:id w:val="-870757209"/>
        <w:docPartObj>
          <w:docPartGallery w:val="Table of Contents"/>
          <w:docPartUnique/>
        </w:docPartObj>
      </w:sdtPr>
      <w:sdtEndPr/>
      <w:sdtContent>
        <w:p w14:paraId="16217D33" w14:textId="77777777" w:rsidR="00564BDC" w:rsidRPr="00564BDC" w:rsidRDefault="002208F1">
          <w:pPr>
            <w:pStyle w:val="TOC1"/>
            <w:tabs>
              <w:tab w:val="right" w:pos="9350"/>
            </w:tabs>
            <w:rPr>
              <w:rFonts w:ascii="Times New Roman" w:eastAsiaTheme="minorEastAsia" w:hAnsi="Times New Roman" w:cs="Times New Roman"/>
              <w:noProof/>
              <w:sz w:val="22"/>
              <w:szCs w:val="22"/>
              <w:lang w:eastAsia="en-GB"/>
            </w:rPr>
          </w:pPr>
          <w:r w:rsidRPr="00564BDC">
            <w:rPr>
              <w:rFonts w:ascii="Times New Roman" w:hAnsi="Times New Roman" w:cs="Times New Roman"/>
            </w:rPr>
            <w:fldChar w:fldCharType="begin"/>
          </w:r>
          <w:r w:rsidRPr="00564BDC">
            <w:rPr>
              <w:rFonts w:ascii="Times New Roman" w:hAnsi="Times New Roman" w:cs="Times New Roman"/>
            </w:rPr>
            <w:instrText xml:space="preserve"> TOC \h \u \z \t "Heading 1,1,Heading 2,2,Heading 3,3,"</w:instrText>
          </w:r>
          <w:r w:rsidRPr="00564BDC">
            <w:rPr>
              <w:rFonts w:ascii="Times New Roman" w:hAnsi="Times New Roman" w:cs="Times New Roman"/>
            </w:rPr>
            <w:fldChar w:fldCharType="separate"/>
          </w:r>
          <w:hyperlink w:anchor="_Toc172888994" w:history="1">
            <w:r w:rsidR="00564BDC" w:rsidRPr="00564BDC">
              <w:rPr>
                <w:rStyle w:val="Hyperlink"/>
                <w:rFonts w:ascii="Times New Roman" w:eastAsia="Times New Roman" w:hAnsi="Times New Roman" w:cs="Times New Roman"/>
                <w:b/>
                <w:noProof/>
              </w:rPr>
              <w:t>DECLARATION FORM</w:t>
            </w:r>
            <w:r w:rsidR="00564BDC" w:rsidRPr="00564BDC">
              <w:rPr>
                <w:rFonts w:ascii="Times New Roman" w:hAnsi="Times New Roman" w:cs="Times New Roman"/>
                <w:noProof/>
                <w:webHidden/>
              </w:rPr>
              <w:tab/>
            </w:r>
            <w:r w:rsidR="00564BDC" w:rsidRPr="00564BDC">
              <w:rPr>
                <w:rFonts w:ascii="Times New Roman" w:hAnsi="Times New Roman" w:cs="Times New Roman"/>
                <w:noProof/>
                <w:webHidden/>
              </w:rPr>
              <w:fldChar w:fldCharType="begin"/>
            </w:r>
            <w:r w:rsidR="00564BDC" w:rsidRPr="00564BDC">
              <w:rPr>
                <w:rFonts w:ascii="Times New Roman" w:hAnsi="Times New Roman" w:cs="Times New Roman"/>
                <w:noProof/>
                <w:webHidden/>
              </w:rPr>
              <w:instrText xml:space="preserve"> PAGEREF _Toc172888994 \h </w:instrText>
            </w:r>
            <w:r w:rsidR="00564BDC" w:rsidRPr="00564BDC">
              <w:rPr>
                <w:rFonts w:ascii="Times New Roman" w:hAnsi="Times New Roman" w:cs="Times New Roman"/>
                <w:noProof/>
                <w:webHidden/>
              </w:rPr>
            </w:r>
            <w:r w:rsidR="00564BDC" w:rsidRPr="00564BDC">
              <w:rPr>
                <w:rFonts w:ascii="Times New Roman" w:hAnsi="Times New Roman" w:cs="Times New Roman"/>
                <w:noProof/>
                <w:webHidden/>
              </w:rPr>
              <w:fldChar w:fldCharType="separate"/>
            </w:r>
            <w:r w:rsidR="00564BDC" w:rsidRPr="00564BDC">
              <w:rPr>
                <w:rFonts w:ascii="Times New Roman" w:hAnsi="Times New Roman" w:cs="Times New Roman"/>
                <w:noProof/>
                <w:webHidden/>
              </w:rPr>
              <w:t>2</w:t>
            </w:r>
            <w:r w:rsidR="00564BDC" w:rsidRPr="00564BDC">
              <w:rPr>
                <w:rFonts w:ascii="Times New Roman" w:hAnsi="Times New Roman" w:cs="Times New Roman"/>
                <w:noProof/>
                <w:webHidden/>
              </w:rPr>
              <w:fldChar w:fldCharType="end"/>
            </w:r>
          </w:hyperlink>
        </w:p>
        <w:p w14:paraId="1DCCC221" w14:textId="77777777" w:rsidR="00564BDC" w:rsidRPr="00564BDC" w:rsidRDefault="00564BDC">
          <w:pPr>
            <w:pStyle w:val="TOC1"/>
            <w:tabs>
              <w:tab w:val="right" w:pos="9350"/>
            </w:tabs>
            <w:rPr>
              <w:rFonts w:ascii="Times New Roman" w:eastAsiaTheme="minorEastAsia" w:hAnsi="Times New Roman" w:cs="Times New Roman"/>
              <w:noProof/>
              <w:sz w:val="22"/>
              <w:szCs w:val="22"/>
              <w:lang w:eastAsia="en-GB"/>
            </w:rPr>
          </w:pPr>
          <w:hyperlink w:anchor="_Toc172888995" w:history="1">
            <w:r w:rsidRPr="00564BDC">
              <w:rPr>
                <w:rStyle w:val="Hyperlink"/>
                <w:rFonts w:ascii="Times New Roman" w:eastAsia="Times New Roman" w:hAnsi="Times New Roman" w:cs="Times New Roman"/>
                <w:b/>
                <w:noProof/>
              </w:rPr>
              <w:t>Abstract</w:t>
            </w:r>
            <w:r w:rsidRPr="00564BDC">
              <w:rPr>
                <w:rFonts w:ascii="Times New Roman" w:hAnsi="Times New Roman" w:cs="Times New Roman"/>
                <w:noProof/>
                <w:webHidden/>
              </w:rPr>
              <w:tab/>
            </w:r>
            <w:r w:rsidRPr="00564BDC">
              <w:rPr>
                <w:rFonts w:ascii="Times New Roman" w:hAnsi="Times New Roman" w:cs="Times New Roman"/>
                <w:noProof/>
                <w:webHidden/>
              </w:rPr>
              <w:fldChar w:fldCharType="begin"/>
            </w:r>
            <w:r w:rsidRPr="00564BDC">
              <w:rPr>
                <w:rFonts w:ascii="Times New Roman" w:hAnsi="Times New Roman" w:cs="Times New Roman"/>
                <w:noProof/>
                <w:webHidden/>
              </w:rPr>
              <w:instrText xml:space="preserve"> PAGEREF _Toc172888995 \h </w:instrText>
            </w:r>
            <w:r w:rsidRPr="00564BDC">
              <w:rPr>
                <w:rFonts w:ascii="Times New Roman" w:hAnsi="Times New Roman" w:cs="Times New Roman"/>
                <w:noProof/>
                <w:webHidden/>
              </w:rPr>
            </w:r>
            <w:r w:rsidRPr="00564BDC">
              <w:rPr>
                <w:rFonts w:ascii="Times New Roman" w:hAnsi="Times New Roman" w:cs="Times New Roman"/>
                <w:noProof/>
                <w:webHidden/>
              </w:rPr>
              <w:fldChar w:fldCharType="separate"/>
            </w:r>
            <w:r w:rsidRPr="00564BDC">
              <w:rPr>
                <w:rFonts w:ascii="Times New Roman" w:hAnsi="Times New Roman" w:cs="Times New Roman"/>
                <w:noProof/>
                <w:webHidden/>
              </w:rPr>
              <w:t>3</w:t>
            </w:r>
            <w:r w:rsidRPr="00564BDC">
              <w:rPr>
                <w:rFonts w:ascii="Times New Roman" w:hAnsi="Times New Roman" w:cs="Times New Roman"/>
                <w:noProof/>
                <w:webHidden/>
              </w:rPr>
              <w:fldChar w:fldCharType="end"/>
            </w:r>
          </w:hyperlink>
        </w:p>
        <w:p w14:paraId="53403318" w14:textId="77777777" w:rsidR="00564BDC" w:rsidRPr="00564BDC" w:rsidRDefault="00564BDC">
          <w:pPr>
            <w:pStyle w:val="TOC1"/>
            <w:tabs>
              <w:tab w:val="right" w:pos="9350"/>
            </w:tabs>
            <w:rPr>
              <w:rFonts w:ascii="Times New Roman" w:eastAsiaTheme="minorEastAsia" w:hAnsi="Times New Roman" w:cs="Times New Roman"/>
              <w:noProof/>
              <w:sz w:val="22"/>
              <w:szCs w:val="22"/>
              <w:lang w:eastAsia="en-GB"/>
            </w:rPr>
          </w:pPr>
          <w:hyperlink w:anchor="_Toc172888996" w:history="1">
            <w:r w:rsidRPr="00564BDC">
              <w:rPr>
                <w:rStyle w:val="Hyperlink"/>
                <w:rFonts w:ascii="Times New Roman" w:eastAsia="Times New Roman" w:hAnsi="Times New Roman" w:cs="Times New Roman"/>
                <w:b/>
                <w:noProof/>
              </w:rPr>
              <w:t>Introduction</w:t>
            </w:r>
            <w:r w:rsidRPr="00564BDC">
              <w:rPr>
                <w:rFonts w:ascii="Times New Roman" w:hAnsi="Times New Roman" w:cs="Times New Roman"/>
                <w:noProof/>
                <w:webHidden/>
              </w:rPr>
              <w:tab/>
            </w:r>
            <w:r w:rsidRPr="00564BDC">
              <w:rPr>
                <w:rFonts w:ascii="Times New Roman" w:hAnsi="Times New Roman" w:cs="Times New Roman"/>
                <w:noProof/>
                <w:webHidden/>
              </w:rPr>
              <w:fldChar w:fldCharType="begin"/>
            </w:r>
            <w:r w:rsidRPr="00564BDC">
              <w:rPr>
                <w:rFonts w:ascii="Times New Roman" w:hAnsi="Times New Roman" w:cs="Times New Roman"/>
                <w:noProof/>
                <w:webHidden/>
              </w:rPr>
              <w:instrText xml:space="preserve"> PAGEREF _Toc172888996 \h </w:instrText>
            </w:r>
            <w:r w:rsidRPr="00564BDC">
              <w:rPr>
                <w:rFonts w:ascii="Times New Roman" w:hAnsi="Times New Roman" w:cs="Times New Roman"/>
                <w:noProof/>
                <w:webHidden/>
              </w:rPr>
            </w:r>
            <w:r w:rsidRPr="00564BDC">
              <w:rPr>
                <w:rFonts w:ascii="Times New Roman" w:hAnsi="Times New Roman" w:cs="Times New Roman"/>
                <w:noProof/>
                <w:webHidden/>
              </w:rPr>
              <w:fldChar w:fldCharType="separate"/>
            </w:r>
            <w:r w:rsidRPr="00564BDC">
              <w:rPr>
                <w:rFonts w:ascii="Times New Roman" w:hAnsi="Times New Roman" w:cs="Times New Roman"/>
                <w:noProof/>
                <w:webHidden/>
              </w:rPr>
              <w:t>5</w:t>
            </w:r>
            <w:r w:rsidRPr="00564BDC">
              <w:rPr>
                <w:rFonts w:ascii="Times New Roman" w:hAnsi="Times New Roman" w:cs="Times New Roman"/>
                <w:noProof/>
                <w:webHidden/>
              </w:rPr>
              <w:fldChar w:fldCharType="end"/>
            </w:r>
          </w:hyperlink>
        </w:p>
        <w:p w14:paraId="60F50804" w14:textId="77777777" w:rsidR="00564BDC" w:rsidRPr="00564BDC" w:rsidRDefault="00564BDC">
          <w:pPr>
            <w:pStyle w:val="TOC1"/>
            <w:tabs>
              <w:tab w:val="right" w:pos="9350"/>
            </w:tabs>
            <w:rPr>
              <w:rFonts w:ascii="Times New Roman" w:eastAsiaTheme="minorEastAsia" w:hAnsi="Times New Roman" w:cs="Times New Roman"/>
              <w:noProof/>
              <w:sz w:val="22"/>
              <w:szCs w:val="22"/>
              <w:lang w:eastAsia="en-GB"/>
            </w:rPr>
          </w:pPr>
          <w:hyperlink w:anchor="_Toc172888997" w:history="1">
            <w:r w:rsidRPr="00564BDC">
              <w:rPr>
                <w:rStyle w:val="Hyperlink"/>
                <w:rFonts w:ascii="Times New Roman" w:eastAsia="Times New Roman" w:hAnsi="Times New Roman" w:cs="Times New Roman"/>
                <w:b/>
                <w:noProof/>
              </w:rPr>
              <w:t>Method</w:t>
            </w:r>
            <w:r w:rsidRPr="00564BDC">
              <w:rPr>
                <w:rFonts w:ascii="Times New Roman" w:hAnsi="Times New Roman" w:cs="Times New Roman"/>
                <w:noProof/>
                <w:webHidden/>
              </w:rPr>
              <w:tab/>
            </w:r>
            <w:r w:rsidRPr="00564BDC">
              <w:rPr>
                <w:rFonts w:ascii="Times New Roman" w:hAnsi="Times New Roman" w:cs="Times New Roman"/>
                <w:noProof/>
                <w:webHidden/>
              </w:rPr>
              <w:fldChar w:fldCharType="begin"/>
            </w:r>
            <w:r w:rsidRPr="00564BDC">
              <w:rPr>
                <w:rFonts w:ascii="Times New Roman" w:hAnsi="Times New Roman" w:cs="Times New Roman"/>
                <w:noProof/>
                <w:webHidden/>
              </w:rPr>
              <w:instrText xml:space="preserve"> PAGEREF _Toc172888997 \h </w:instrText>
            </w:r>
            <w:r w:rsidRPr="00564BDC">
              <w:rPr>
                <w:rFonts w:ascii="Times New Roman" w:hAnsi="Times New Roman" w:cs="Times New Roman"/>
                <w:noProof/>
                <w:webHidden/>
              </w:rPr>
            </w:r>
            <w:r w:rsidRPr="00564BDC">
              <w:rPr>
                <w:rFonts w:ascii="Times New Roman" w:hAnsi="Times New Roman" w:cs="Times New Roman"/>
                <w:noProof/>
                <w:webHidden/>
              </w:rPr>
              <w:fldChar w:fldCharType="separate"/>
            </w:r>
            <w:r w:rsidRPr="00564BDC">
              <w:rPr>
                <w:rFonts w:ascii="Times New Roman" w:hAnsi="Times New Roman" w:cs="Times New Roman"/>
                <w:noProof/>
                <w:webHidden/>
              </w:rPr>
              <w:t>9</w:t>
            </w:r>
            <w:r w:rsidRPr="00564BDC">
              <w:rPr>
                <w:rFonts w:ascii="Times New Roman" w:hAnsi="Times New Roman" w:cs="Times New Roman"/>
                <w:noProof/>
                <w:webHidden/>
              </w:rPr>
              <w:fldChar w:fldCharType="end"/>
            </w:r>
          </w:hyperlink>
        </w:p>
        <w:p w14:paraId="33417BAA" w14:textId="77777777" w:rsidR="00564BDC" w:rsidRPr="00564BDC" w:rsidRDefault="00564BDC">
          <w:pPr>
            <w:pStyle w:val="TOC1"/>
            <w:tabs>
              <w:tab w:val="right" w:pos="9350"/>
            </w:tabs>
            <w:rPr>
              <w:rFonts w:ascii="Times New Roman" w:eastAsiaTheme="minorEastAsia" w:hAnsi="Times New Roman" w:cs="Times New Roman"/>
              <w:noProof/>
              <w:sz w:val="22"/>
              <w:szCs w:val="22"/>
              <w:lang w:eastAsia="en-GB"/>
            </w:rPr>
          </w:pPr>
          <w:hyperlink w:anchor="_Toc172888998" w:history="1">
            <w:r w:rsidRPr="00564BDC">
              <w:rPr>
                <w:rStyle w:val="Hyperlink"/>
                <w:rFonts w:ascii="Times New Roman" w:eastAsia="Times New Roman" w:hAnsi="Times New Roman" w:cs="Times New Roman"/>
                <w:b/>
                <w:noProof/>
              </w:rPr>
              <w:t>Findings</w:t>
            </w:r>
            <w:r w:rsidRPr="00564BDC">
              <w:rPr>
                <w:rFonts w:ascii="Times New Roman" w:hAnsi="Times New Roman" w:cs="Times New Roman"/>
                <w:noProof/>
                <w:webHidden/>
              </w:rPr>
              <w:tab/>
            </w:r>
            <w:r w:rsidRPr="00564BDC">
              <w:rPr>
                <w:rFonts w:ascii="Times New Roman" w:hAnsi="Times New Roman" w:cs="Times New Roman"/>
                <w:noProof/>
                <w:webHidden/>
              </w:rPr>
              <w:fldChar w:fldCharType="begin"/>
            </w:r>
            <w:r w:rsidRPr="00564BDC">
              <w:rPr>
                <w:rFonts w:ascii="Times New Roman" w:hAnsi="Times New Roman" w:cs="Times New Roman"/>
                <w:noProof/>
                <w:webHidden/>
              </w:rPr>
              <w:instrText xml:space="preserve"> PAGEREF _Toc172888998 \h </w:instrText>
            </w:r>
            <w:r w:rsidRPr="00564BDC">
              <w:rPr>
                <w:rFonts w:ascii="Times New Roman" w:hAnsi="Times New Roman" w:cs="Times New Roman"/>
                <w:noProof/>
                <w:webHidden/>
              </w:rPr>
            </w:r>
            <w:r w:rsidRPr="00564BDC">
              <w:rPr>
                <w:rFonts w:ascii="Times New Roman" w:hAnsi="Times New Roman" w:cs="Times New Roman"/>
                <w:noProof/>
                <w:webHidden/>
              </w:rPr>
              <w:fldChar w:fldCharType="separate"/>
            </w:r>
            <w:r w:rsidRPr="00564BDC">
              <w:rPr>
                <w:rFonts w:ascii="Times New Roman" w:hAnsi="Times New Roman" w:cs="Times New Roman"/>
                <w:noProof/>
                <w:webHidden/>
              </w:rPr>
              <w:t>10</w:t>
            </w:r>
            <w:r w:rsidRPr="00564BDC">
              <w:rPr>
                <w:rFonts w:ascii="Times New Roman" w:hAnsi="Times New Roman" w:cs="Times New Roman"/>
                <w:noProof/>
                <w:webHidden/>
              </w:rPr>
              <w:fldChar w:fldCharType="end"/>
            </w:r>
          </w:hyperlink>
        </w:p>
        <w:p w14:paraId="7231E60C" w14:textId="77777777" w:rsidR="00564BDC" w:rsidRPr="00564BDC" w:rsidRDefault="00564BDC">
          <w:pPr>
            <w:pStyle w:val="TOC1"/>
            <w:tabs>
              <w:tab w:val="right" w:pos="9350"/>
            </w:tabs>
            <w:rPr>
              <w:rFonts w:ascii="Times New Roman" w:eastAsiaTheme="minorEastAsia" w:hAnsi="Times New Roman" w:cs="Times New Roman"/>
              <w:noProof/>
              <w:sz w:val="22"/>
              <w:szCs w:val="22"/>
              <w:lang w:eastAsia="en-GB"/>
            </w:rPr>
          </w:pPr>
          <w:hyperlink w:anchor="_Toc172888999" w:history="1">
            <w:r w:rsidRPr="00564BDC">
              <w:rPr>
                <w:rStyle w:val="Hyperlink"/>
                <w:rFonts w:ascii="Times New Roman" w:eastAsia="Times New Roman" w:hAnsi="Times New Roman" w:cs="Times New Roman"/>
                <w:b/>
                <w:noProof/>
              </w:rPr>
              <w:t>Discussion</w:t>
            </w:r>
            <w:r w:rsidRPr="00564BDC">
              <w:rPr>
                <w:rFonts w:ascii="Times New Roman" w:hAnsi="Times New Roman" w:cs="Times New Roman"/>
                <w:noProof/>
                <w:webHidden/>
              </w:rPr>
              <w:tab/>
            </w:r>
            <w:r w:rsidRPr="00564BDC">
              <w:rPr>
                <w:rFonts w:ascii="Times New Roman" w:hAnsi="Times New Roman" w:cs="Times New Roman"/>
                <w:noProof/>
                <w:webHidden/>
              </w:rPr>
              <w:fldChar w:fldCharType="begin"/>
            </w:r>
            <w:r w:rsidRPr="00564BDC">
              <w:rPr>
                <w:rFonts w:ascii="Times New Roman" w:hAnsi="Times New Roman" w:cs="Times New Roman"/>
                <w:noProof/>
                <w:webHidden/>
              </w:rPr>
              <w:instrText xml:space="preserve"> PAGEREF _Toc172888999 \h </w:instrText>
            </w:r>
            <w:r w:rsidRPr="00564BDC">
              <w:rPr>
                <w:rFonts w:ascii="Times New Roman" w:hAnsi="Times New Roman" w:cs="Times New Roman"/>
                <w:noProof/>
                <w:webHidden/>
              </w:rPr>
            </w:r>
            <w:r w:rsidRPr="00564BDC">
              <w:rPr>
                <w:rFonts w:ascii="Times New Roman" w:hAnsi="Times New Roman" w:cs="Times New Roman"/>
                <w:noProof/>
                <w:webHidden/>
              </w:rPr>
              <w:fldChar w:fldCharType="separate"/>
            </w:r>
            <w:r w:rsidRPr="00564BDC">
              <w:rPr>
                <w:rFonts w:ascii="Times New Roman" w:hAnsi="Times New Roman" w:cs="Times New Roman"/>
                <w:noProof/>
                <w:webHidden/>
              </w:rPr>
              <w:t>15</w:t>
            </w:r>
            <w:r w:rsidRPr="00564BDC">
              <w:rPr>
                <w:rFonts w:ascii="Times New Roman" w:hAnsi="Times New Roman" w:cs="Times New Roman"/>
                <w:noProof/>
                <w:webHidden/>
              </w:rPr>
              <w:fldChar w:fldCharType="end"/>
            </w:r>
          </w:hyperlink>
        </w:p>
        <w:p w14:paraId="7F534A86" w14:textId="77777777" w:rsidR="00564BDC" w:rsidRPr="00564BDC" w:rsidRDefault="00564BDC">
          <w:pPr>
            <w:pStyle w:val="TOC2"/>
            <w:tabs>
              <w:tab w:val="right" w:pos="9350"/>
            </w:tabs>
            <w:rPr>
              <w:rFonts w:ascii="Times New Roman" w:eastAsiaTheme="minorEastAsia" w:hAnsi="Times New Roman" w:cs="Times New Roman"/>
              <w:noProof/>
              <w:sz w:val="22"/>
              <w:szCs w:val="22"/>
              <w:lang w:eastAsia="en-GB"/>
            </w:rPr>
          </w:pPr>
          <w:hyperlink w:anchor="_Toc172889000" w:history="1">
            <w:r w:rsidRPr="00564BDC">
              <w:rPr>
                <w:rStyle w:val="Hyperlink"/>
                <w:rFonts w:ascii="Times New Roman" w:eastAsia="Times New Roman" w:hAnsi="Times New Roman" w:cs="Times New Roman"/>
                <w:i/>
                <w:noProof/>
              </w:rPr>
              <w:t>Physical Development</w:t>
            </w:r>
            <w:r w:rsidRPr="00564BDC">
              <w:rPr>
                <w:rFonts w:ascii="Times New Roman" w:hAnsi="Times New Roman" w:cs="Times New Roman"/>
                <w:noProof/>
                <w:webHidden/>
              </w:rPr>
              <w:tab/>
            </w:r>
            <w:r w:rsidRPr="00564BDC">
              <w:rPr>
                <w:rFonts w:ascii="Times New Roman" w:hAnsi="Times New Roman" w:cs="Times New Roman"/>
                <w:noProof/>
                <w:webHidden/>
              </w:rPr>
              <w:fldChar w:fldCharType="begin"/>
            </w:r>
            <w:r w:rsidRPr="00564BDC">
              <w:rPr>
                <w:rFonts w:ascii="Times New Roman" w:hAnsi="Times New Roman" w:cs="Times New Roman"/>
                <w:noProof/>
                <w:webHidden/>
              </w:rPr>
              <w:instrText xml:space="preserve"> PAGEREF _Toc172889000 \h </w:instrText>
            </w:r>
            <w:r w:rsidRPr="00564BDC">
              <w:rPr>
                <w:rFonts w:ascii="Times New Roman" w:hAnsi="Times New Roman" w:cs="Times New Roman"/>
                <w:noProof/>
                <w:webHidden/>
              </w:rPr>
            </w:r>
            <w:r w:rsidRPr="00564BDC">
              <w:rPr>
                <w:rFonts w:ascii="Times New Roman" w:hAnsi="Times New Roman" w:cs="Times New Roman"/>
                <w:noProof/>
                <w:webHidden/>
              </w:rPr>
              <w:fldChar w:fldCharType="separate"/>
            </w:r>
            <w:r w:rsidRPr="00564BDC">
              <w:rPr>
                <w:rFonts w:ascii="Times New Roman" w:hAnsi="Times New Roman" w:cs="Times New Roman"/>
                <w:noProof/>
                <w:webHidden/>
              </w:rPr>
              <w:t>15</w:t>
            </w:r>
            <w:r w:rsidRPr="00564BDC">
              <w:rPr>
                <w:rFonts w:ascii="Times New Roman" w:hAnsi="Times New Roman" w:cs="Times New Roman"/>
                <w:noProof/>
                <w:webHidden/>
              </w:rPr>
              <w:fldChar w:fldCharType="end"/>
            </w:r>
          </w:hyperlink>
        </w:p>
        <w:p w14:paraId="395EF3BC" w14:textId="77777777" w:rsidR="00564BDC" w:rsidRPr="00564BDC" w:rsidRDefault="00564BDC">
          <w:pPr>
            <w:pStyle w:val="TOC2"/>
            <w:tabs>
              <w:tab w:val="right" w:pos="9350"/>
            </w:tabs>
            <w:rPr>
              <w:rFonts w:ascii="Times New Roman" w:eastAsiaTheme="minorEastAsia" w:hAnsi="Times New Roman" w:cs="Times New Roman"/>
              <w:noProof/>
              <w:sz w:val="22"/>
              <w:szCs w:val="22"/>
              <w:lang w:eastAsia="en-GB"/>
            </w:rPr>
          </w:pPr>
          <w:hyperlink w:anchor="_Toc172889001" w:history="1">
            <w:r w:rsidRPr="00564BDC">
              <w:rPr>
                <w:rStyle w:val="Hyperlink"/>
                <w:rFonts w:ascii="Times New Roman" w:eastAsia="Times New Roman" w:hAnsi="Times New Roman" w:cs="Times New Roman"/>
                <w:i/>
                <w:noProof/>
              </w:rPr>
              <w:t>Cognitive Development</w:t>
            </w:r>
            <w:r w:rsidRPr="00564BDC">
              <w:rPr>
                <w:rFonts w:ascii="Times New Roman" w:hAnsi="Times New Roman" w:cs="Times New Roman"/>
                <w:noProof/>
                <w:webHidden/>
              </w:rPr>
              <w:tab/>
            </w:r>
            <w:r w:rsidRPr="00564BDC">
              <w:rPr>
                <w:rFonts w:ascii="Times New Roman" w:hAnsi="Times New Roman" w:cs="Times New Roman"/>
                <w:noProof/>
                <w:webHidden/>
              </w:rPr>
              <w:fldChar w:fldCharType="begin"/>
            </w:r>
            <w:r w:rsidRPr="00564BDC">
              <w:rPr>
                <w:rFonts w:ascii="Times New Roman" w:hAnsi="Times New Roman" w:cs="Times New Roman"/>
                <w:noProof/>
                <w:webHidden/>
              </w:rPr>
              <w:instrText xml:space="preserve"> PAGEREF _Toc172889001 \h </w:instrText>
            </w:r>
            <w:r w:rsidRPr="00564BDC">
              <w:rPr>
                <w:rFonts w:ascii="Times New Roman" w:hAnsi="Times New Roman" w:cs="Times New Roman"/>
                <w:noProof/>
                <w:webHidden/>
              </w:rPr>
            </w:r>
            <w:r w:rsidRPr="00564BDC">
              <w:rPr>
                <w:rFonts w:ascii="Times New Roman" w:hAnsi="Times New Roman" w:cs="Times New Roman"/>
                <w:noProof/>
                <w:webHidden/>
              </w:rPr>
              <w:fldChar w:fldCharType="separate"/>
            </w:r>
            <w:r w:rsidRPr="00564BDC">
              <w:rPr>
                <w:rFonts w:ascii="Times New Roman" w:hAnsi="Times New Roman" w:cs="Times New Roman"/>
                <w:noProof/>
                <w:webHidden/>
              </w:rPr>
              <w:t>18</w:t>
            </w:r>
            <w:r w:rsidRPr="00564BDC">
              <w:rPr>
                <w:rFonts w:ascii="Times New Roman" w:hAnsi="Times New Roman" w:cs="Times New Roman"/>
                <w:noProof/>
                <w:webHidden/>
              </w:rPr>
              <w:fldChar w:fldCharType="end"/>
            </w:r>
          </w:hyperlink>
        </w:p>
        <w:p w14:paraId="0AB95349" w14:textId="77777777" w:rsidR="00564BDC" w:rsidRPr="00564BDC" w:rsidRDefault="00564BDC">
          <w:pPr>
            <w:pStyle w:val="TOC2"/>
            <w:tabs>
              <w:tab w:val="right" w:pos="9350"/>
            </w:tabs>
            <w:rPr>
              <w:rFonts w:ascii="Times New Roman" w:eastAsiaTheme="minorEastAsia" w:hAnsi="Times New Roman" w:cs="Times New Roman"/>
              <w:noProof/>
              <w:sz w:val="22"/>
              <w:szCs w:val="22"/>
              <w:lang w:eastAsia="en-GB"/>
            </w:rPr>
          </w:pPr>
          <w:hyperlink w:anchor="_Toc172889002" w:history="1">
            <w:r w:rsidRPr="00564BDC">
              <w:rPr>
                <w:rStyle w:val="Hyperlink"/>
                <w:rFonts w:ascii="Times New Roman" w:eastAsia="Times New Roman" w:hAnsi="Times New Roman" w:cs="Times New Roman"/>
                <w:i/>
                <w:noProof/>
              </w:rPr>
              <w:t>Social Development</w:t>
            </w:r>
            <w:r w:rsidRPr="00564BDC">
              <w:rPr>
                <w:rFonts w:ascii="Times New Roman" w:hAnsi="Times New Roman" w:cs="Times New Roman"/>
                <w:noProof/>
                <w:webHidden/>
              </w:rPr>
              <w:tab/>
            </w:r>
            <w:r w:rsidRPr="00564BDC">
              <w:rPr>
                <w:rFonts w:ascii="Times New Roman" w:hAnsi="Times New Roman" w:cs="Times New Roman"/>
                <w:noProof/>
                <w:webHidden/>
              </w:rPr>
              <w:fldChar w:fldCharType="begin"/>
            </w:r>
            <w:r w:rsidRPr="00564BDC">
              <w:rPr>
                <w:rFonts w:ascii="Times New Roman" w:hAnsi="Times New Roman" w:cs="Times New Roman"/>
                <w:noProof/>
                <w:webHidden/>
              </w:rPr>
              <w:instrText xml:space="preserve"> PAGEREF _Toc172889002 \h </w:instrText>
            </w:r>
            <w:r w:rsidRPr="00564BDC">
              <w:rPr>
                <w:rFonts w:ascii="Times New Roman" w:hAnsi="Times New Roman" w:cs="Times New Roman"/>
                <w:noProof/>
                <w:webHidden/>
              </w:rPr>
            </w:r>
            <w:r w:rsidRPr="00564BDC">
              <w:rPr>
                <w:rFonts w:ascii="Times New Roman" w:hAnsi="Times New Roman" w:cs="Times New Roman"/>
                <w:noProof/>
                <w:webHidden/>
              </w:rPr>
              <w:fldChar w:fldCharType="separate"/>
            </w:r>
            <w:r w:rsidRPr="00564BDC">
              <w:rPr>
                <w:rFonts w:ascii="Times New Roman" w:hAnsi="Times New Roman" w:cs="Times New Roman"/>
                <w:noProof/>
                <w:webHidden/>
              </w:rPr>
              <w:t>21</w:t>
            </w:r>
            <w:r w:rsidRPr="00564BDC">
              <w:rPr>
                <w:rFonts w:ascii="Times New Roman" w:hAnsi="Times New Roman" w:cs="Times New Roman"/>
                <w:noProof/>
                <w:webHidden/>
              </w:rPr>
              <w:fldChar w:fldCharType="end"/>
            </w:r>
          </w:hyperlink>
        </w:p>
        <w:p w14:paraId="02BCBEC9" w14:textId="77777777" w:rsidR="00564BDC" w:rsidRPr="00564BDC" w:rsidRDefault="00564BDC">
          <w:pPr>
            <w:pStyle w:val="TOC2"/>
            <w:tabs>
              <w:tab w:val="right" w:pos="9350"/>
            </w:tabs>
            <w:rPr>
              <w:rFonts w:ascii="Times New Roman" w:eastAsiaTheme="minorEastAsia" w:hAnsi="Times New Roman" w:cs="Times New Roman"/>
              <w:noProof/>
              <w:sz w:val="22"/>
              <w:szCs w:val="22"/>
              <w:lang w:eastAsia="en-GB"/>
            </w:rPr>
          </w:pPr>
          <w:hyperlink w:anchor="_Toc172889003" w:history="1">
            <w:r w:rsidRPr="00564BDC">
              <w:rPr>
                <w:rStyle w:val="Hyperlink"/>
                <w:rFonts w:ascii="Times New Roman" w:eastAsia="Times New Roman" w:hAnsi="Times New Roman" w:cs="Times New Roman"/>
                <w:i/>
                <w:noProof/>
              </w:rPr>
              <w:t>Sensory, Emotional &amp; Interlinking Development</w:t>
            </w:r>
            <w:r w:rsidRPr="00564BDC">
              <w:rPr>
                <w:rFonts w:ascii="Times New Roman" w:hAnsi="Times New Roman" w:cs="Times New Roman"/>
                <w:noProof/>
                <w:webHidden/>
              </w:rPr>
              <w:tab/>
            </w:r>
            <w:r w:rsidRPr="00564BDC">
              <w:rPr>
                <w:rFonts w:ascii="Times New Roman" w:hAnsi="Times New Roman" w:cs="Times New Roman"/>
                <w:noProof/>
                <w:webHidden/>
              </w:rPr>
              <w:fldChar w:fldCharType="begin"/>
            </w:r>
            <w:r w:rsidRPr="00564BDC">
              <w:rPr>
                <w:rFonts w:ascii="Times New Roman" w:hAnsi="Times New Roman" w:cs="Times New Roman"/>
                <w:noProof/>
                <w:webHidden/>
              </w:rPr>
              <w:instrText xml:space="preserve"> PAGEREF _Toc172889003 \h </w:instrText>
            </w:r>
            <w:r w:rsidRPr="00564BDC">
              <w:rPr>
                <w:rFonts w:ascii="Times New Roman" w:hAnsi="Times New Roman" w:cs="Times New Roman"/>
                <w:noProof/>
                <w:webHidden/>
              </w:rPr>
            </w:r>
            <w:r w:rsidRPr="00564BDC">
              <w:rPr>
                <w:rFonts w:ascii="Times New Roman" w:hAnsi="Times New Roman" w:cs="Times New Roman"/>
                <w:noProof/>
                <w:webHidden/>
              </w:rPr>
              <w:fldChar w:fldCharType="separate"/>
            </w:r>
            <w:r w:rsidRPr="00564BDC">
              <w:rPr>
                <w:rFonts w:ascii="Times New Roman" w:hAnsi="Times New Roman" w:cs="Times New Roman"/>
                <w:noProof/>
                <w:webHidden/>
              </w:rPr>
              <w:t>24</w:t>
            </w:r>
            <w:r w:rsidRPr="00564BDC">
              <w:rPr>
                <w:rFonts w:ascii="Times New Roman" w:hAnsi="Times New Roman" w:cs="Times New Roman"/>
                <w:noProof/>
                <w:webHidden/>
              </w:rPr>
              <w:fldChar w:fldCharType="end"/>
            </w:r>
          </w:hyperlink>
        </w:p>
        <w:p w14:paraId="1DEFDF64" w14:textId="77777777" w:rsidR="00564BDC" w:rsidRPr="00564BDC" w:rsidRDefault="00564BDC">
          <w:pPr>
            <w:pStyle w:val="TOC1"/>
            <w:tabs>
              <w:tab w:val="right" w:pos="9350"/>
            </w:tabs>
            <w:rPr>
              <w:rFonts w:ascii="Times New Roman" w:eastAsiaTheme="minorEastAsia" w:hAnsi="Times New Roman" w:cs="Times New Roman"/>
              <w:noProof/>
              <w:sz w:val="22"/>
              <w:szCs w:val="22"/>
              <w:lang w:eastAsia="en-GB"/>
            </w:rPr>
          </w:pPr>
          <w:hyperlink w:anchor="_Toc172889004" w:history="1">
            <w:r w:rsidRPr="00564BDC">
              <w:rPr>
                <w:rStyle w:val="Hyperlink"/>
                <w:rFonts w:ascii="Times New Roman" w:eastAsia="Times New Roman" w:hAnsi="Times New Roman" w:cs="Times New Roman"/>
                <w:b/>
                <w:noProof/>
              </w:rPr>
              <w:t>Conclusion</w:t>
            </w:r>
            <w:r w:rsidRPr="00564BDC">
              <w:rPr>
                <w:rFonts w:ascii="Times New Roman" w:hAnsi="Times New Roman" w:cs="Times New Roman"/>
                <w:noProof/>
                <w:webHidden/>
              </w:rPr>
              <w:tab/>
            </w:r>
            <w:r w:rsidRPr="00564BDC">
              <w:rPr>
                <w:rFonts w:ascii="Times New Roman" w:hAnsi="Times New Roman" w:cs="Times New Roman"/>
                <w:noProof/>
                <w:webHidden/>
              </w:rPr>
              <w:fldChar w:fldCharType="begin"/>
            </w:r>
            <w:r w:rsidRPr="00564BDC">
              <w:rPr>
                <w:rFonts w:ascii="Times New Roman" w:hAnsi="Times New Roman" w:cs="Times New Roman"/>
                <w:noProof/>
                <w:webHidden/>
              </w:rPr>
              <w:instrText xml:space="preserve"> PAGEREF _Toc172889004 \h </w:instrText>
            </w:r>
            <w:r w:rsidRPr="00564BDC">
              <w:rPr>
                <w:rFonts w:ascii="Times New Roman" w:hAnsi="Times New Roman" w:cs="Times New Roman"/>
                <w:noProof/>
                <w:webHidden/>
              </w:rPr>
            </w:r>
            <w:r w:rsidRPr="00564BDC">
              <w:rPr>
                <w:rFonts w:ascii="Times New Roman" w:hAnsi="Times New Roman" w:cs="Times New Roman"/>
                <w:noProof/>
                <w:webHidden/>
              </w:rPr>
              <w:fldChar w:fldCharType="separate"/>
            </w:r>
            <w:r w:rsidRPr="00564BDC">
              <w:rPr>
                <w:rFonts w:ascii="Times New Roman" w:hAnsi="Times New Roman" w:cs="Times New Roman"/>
                <w:noProof/>
                <w:webHidden/>
              </w:rPr>
              <w:t>28</w:t>
            </w:r>
            <w:r w:rsidRPr="00564BDC">
              <w:rPr>
                <w:rFonts w:ascii="Times New Roman" w:hAnsi="Times New Roman" w:cs="Times New Roman"/>
                <w:noProof/>
                <w:webHidden/>
              </w:rPr>
              <w:fldChar w:fldCharType="end"/>
            </w:r>
          </w:hyperlink>
        </w:p>
        <w:p w14:paraId="1659C5EA" w14:textId="77777777" w:rsidR="00564BDC" w:rsidRPr="00564BDC" w:rsidRDefault="00564BDC">
          <w:pPr>
            <w:pStyle w:val="TOC1"/>
            <w:tabs>
              <w:tab w:val="right" w:pos="9350"/>
            </w:tabs>
            <w:rPr>
              <w:rFonts w:ascii="Times New Roman" w:eastAsiaTheme="minorEastAsia" w:hAnsi="Times New Roman" w:cs="Times New Roman"/>
              <w:noProof/>
              <w:sz w:val="22"/>
              <w:szCs w:val="22"/>
              <w:lang w:eastAsia="en-GB"/>
            </w:rPr>
          </w:pPr>
          <w:hyperlink w:anchor="_Toc172889005" w:history="1">
            <w:r w:rsidRPr="00564BDC">
              <w:rPr>
                <w:rStyle w:val="Hyperlink"/>
                <w:rFonts w:ascii="Times New Roman" w:eastAsia="Times New Roman" w:hAnsi="Times New Roman" w:cs="Times New Roman"/>
                <w:b/>
                <w:noProof/>
              </w:rPr>
              <w:t>Reference List;</w:t>
            </w:r>
            <w:r w:rsidRPr="00564BDC">
              <w:rPr>
                <w:rFonts w:ascii="Times New Roman" w:hAnsi="Times New Roman" w:cs="Times New Roman"/>
                <w:noProof/>
                <w:webHidden/>
              </w:rPr>
              <w:tab/>
            </w:r>
            <w:r w:rsidRPr="00564BDC">
              <w:rPr>
                <w:rFonts w:ascii="Times New Roman" w:hAnsi="Times New Roman" w:cs="Times New Roman"/>
                <w:noProof/>
                <w:webHidden/>
              </w:rPr>
              <w:fldChar w:fldCharType="begin"/>
            </w:r>
            <w:r w:rsidRPr="00564BDC">
              <w:rPr>
                <w:rFonts w:ascii="Times New Roman" w:hAnsi="Times New Roman" w:cs="Times New Roman"/>
                <w:noProof/>
                <w:webHidden/>
              </w:rPr>
              <w:instrText xml:space="preserve"> PAGEREF _Toc172889005 \h </w:instrText>
            </w:r>
            <w:r w:rsidRPr="00564BDC">
              <w:rPr>
                <w:rFonts w:ascii="Times New Roman" w:hAnsi="Times New Roman" w:cs="Times New Roman"/>
                <w:noProof/>
                <w:webHidden/>
              </w:rPr>
            </w:r>
            <w:r w:rsidRPr="00564BDC">
              <w:rPr>
                <w:rFonts w:ascii="Times New Roman" w:hAnsi="Times New Roman" w:cs="Times New Roman"/>
                <w:noProof/>
                <w:webHidden/>
              </w:rPr>
              <w:fldChar w:fldCharType="separate"/>
            </w:r>
            <w:r w:rsidRPr="00564BDC">
              <w:rPr>
                <w:rFonts w:ascii="Times New Roman" w:hAnsi="Times New Roman" w:cs="Times New Roman"/>
                <w:noProof/>
                <w:webHidden/>
              </w:rPr>
              <w:t>31</w:t>
            </w:r>
            <w:r w:rsidRPr="00564BDC">
              <w:rPr>
                <w:rFonts w:ascii="Times New Roman" w:hAnsi="Times New Roman" w:cs="Times New Roman"/>
                <w:noProof/>
                <w:webHidden/>
              </w:rPr>
              <w:fldChar w:fldCharType="end"/>
            </w:r>
          </w:hyperlink>
        </w:p>
        <w:p w14:paraId="0BB05BD5" w14:textId="77777777" w:rsidR="00AD1522" w:rsidRDefault="002208F1">
          <w:pPr>
            <w:widowControl w:val="0"/>
            <w:tabs>
              <w:tab w:val="right" w:pos="12000"/>
            </w:tabs>
            <w:spacing w:before="60" w:after="0" w:line="240" w:lineRule="auto"/>
            <w:rPr>
              <w:rFonts w:ascii="Times New Roman" w:eastAsia="Times New Roman" w:hAnsi="Times New Roman" w:cs="Times New Roman"/>
              <w:b/>
              <w:color w:val="000000"/>
            </w:rPr>
          </w:pPr>
          <w:r w:rsidRPr="00564BDC">
            <w:rPr>
              <w:rFonts w:ascii="Times New Roman" w:hAnsi="Times New Roman" w:cs="Times New Roman"/>
            </w:rPr>
            <w:fldChar w:fldCharType="end"/>
          </w:r>
        </w:p>
      </w:sdtContent>
    </w:sdt>
    <w:p w14:paraId="463F29E8" w14:textId="77777777" w:rsidR="00AD1522" w:rsidRDefault="00AD1522">
      <w:pPr>
        <w:widowControl w:val="0"/>
        <w:tabs>
          <w:tab w:val="right" w:pos="12000"/>
        </w:tabs>
        <w:spacing w:before="60" w:after="0" w:line="240" w:lineRule="auto"/>
        <w:rPr>
          <w:rFonts w:ascii="Arial" w:eastAsia="Arial" w:hAnsi="Arial" w:cs="Arial"/>
          <w:b/>
          <w:color w:val="000000"/>
          <w:sz w:val="22"/>
          <w:szCs w:val="22"/>
        </w:rPr>
      </w:pPr>
    </w:p>
    <w:p w14:paraId="3B7B4B86" w14:textId="77777777" w:rsidR="00AD1522" w:rsidRDefault="00AD1522">
      <w:pPr>
        <w:spacing w:after="0"/>
        <w:rPr>
          <w:rFonts w:ascii="Times New Roman" w:eastAsia="Times New Roman" w:hAnsi="Times New Roman" w:cs="Times New Roman"/>
          <w:b/>
          <w:i/>
          <w:sz w:val="28"/>
          <w:szCs w:val="28"/>
          <w:u w:val="single"/>
        </w:rPr>
      </w:pPr>
    </w:p>
    <w:p w14:paraId="3A0FF5F2" w14:textId="77777777" w:rsidR="00AD1522" w:rsidRDefault="00AD1522">
      <w:pPr>
        <w:spacing w:after="0"/>
        <w:rPr>
          <w:rFonts w:ascii="Times New Roman" w:eastAsia="Times New Roman" w:hAnsi="Times New Roman" w:cs="Times New Roman"/>
          <w:b/>
          <w:i/>
          <w:sz w:val="28"/>
          <w:szCs w:val="28"/>
          <w:u w:val="single"/>
        </w:rPr>
      </w:pPr>
    </w:p>
    <w:p w14:paraId="5630AD66" w14:textId="77777777" w:rsidR="00AD1522" w:rsidRDefault="00AD1522">
      <w:pPr>
        <w:spacing w:after="0"/>
        <w:rPr>
          <w:rFonts w:ascii="Times New Roman" w:eastAsia="Times New Roman" w:hAnsi="Times New Roman" w:cs="Times New Roman"/>
          <w:b/>
          <w:i/>
          <w:sz w:val="28"/>
          <w:szCs w:val="28"/>
          <w:u w:val="single"/>
        </w:rPr>
      </w:pPr>
    </w:p>
    <w:p w14:paraId="61829076" w14:textId="77777777" w:rsidR="00AD1522" w:rsidRDefault="00AD1522">
      <w:pPr>
        <w:spacing w:after="0"/>
        <w:rPr>
          <w:rFonts w:ascii="Times New Roman" w:eastAsia="Times New Roman" w:hAnsi="Times New Roman" w:cs="Times New Roman"/>
          <w:b/>
          <w:i/>
          <w:sz w:val="28"/>
          <w:szCs w:val="28"/>
          <w:u w:val="single"/>
        </w:rPr>
      </w:pPr>
    </w:p>
    <w:p w14:paraId="2BA226A1" w14:textId="77777777" w:rsidR="00AD1522" w:rsidRDefault="00AD1522">
      <w:pPr>
        <w:spacing w:after="0"/>
        <w:rPr>
          <w:rFonts w:ascii="Times New Roman" w:eastAsia="Times New Roman" w:hAnsi="Times New Roman" w:cs="Times New Roman"/>
          <w:b/>
          <w:i/>
          <w:sz w:val="28"/>
          <w:szCs w:val="28"/>
          <w:u w:val="single"/>
        </w:rPr>
      </w:pPr>
    </w:p>
    <w:p w14:paraId="17AD93B2" w14:textId="77777777" w:rsidR="00AD1522" w:rsidRDefault="00AD1522">
      <w:pPr>
        <w:spacing w:after="0"/>
        <w:rPr>
          <w:rFonts w:ascii="Times New Roman" w:eastAsia="Times New Roman" w:hAnsi="Times New Roman" w:cs="Times New Roman"/>
          <w:b/>
          <w:i/>
          <w:sz w:val="28"/>
          <w:szCs w:val="28"/>
          <w:u w:val="single"/>
        </w:rPr>
      </w:pPr>
    </w:p>
    <w:p w14:paraId="0DE4B5B7" w14:textId="77777777" w:rsidR="00AD1522" w:rsidRDefault="00AD1522">
      <w:pPr>
        <w:spacing w:after="0"/>
        <w:rPr>
          <w:rFonts w:ascii="Times New Roman" w:eastAsia="Times New Roman" w:hAnsi="Times New Roman" w:cs="Times New Roman"/>
          <w:b/>
          <w:i/>
          <w:sz w:val="28"/>
          <w:szCs w:val="28"/>
          <w:u w:val="single"/>
        </w:rPr>
      </w:pPr>
    </w:p>
    <w:p w14:paraId="66204FF1" w14:textId="77777777" w:rsidR="00AD1522" w:rsidRDefault="00AD1522">
      <w:pPr>
        <w:spacing w:after="0"/>
        <w:rPr>
          <w:rFonts w:ascii="Times New Roman" w:eastAsia="Times New Roman" w:hAnsi="Times New Roman" w:cs="Times New Roman"/>
          <w:b/>
          <w:i/>
          <w:sz w:val="28"/>
          <w:szCs w:val="28"/>
          <w:u w:val="single"/>
        </w:rPr>
      </w:pPr>
    </w:p>
    <w:p w14:paraId="2DBF0D7D" w14:textId="77777777" w:rsidR="00AD1522" w:rsidRDefault="00AD1522">
      <w:pPr>
        <w:spacing w:after="0"/>
        <w:rPr>
          <w:rFonts w:ascii="Times New Roman" w:eastAsia="Times New Roman" w:hAnsi="Times New Roman" w:cs="Times New Roman"/>
          <w:b/>
          <w:i/>
          <w:sz w:val="28"/>
          <w:szCs w:val="28"/>
          <w:u w:val="single"/>
        </w:rPr>
      </w:pPr>
    </w:p>
    <w:p w14:paraId="6B62F1B3" w14:textId="77777777" w:rsidR="00AD1522" w:rsidRDefault="00AD1522">
      <w:pPr>
        <w:spacing w:after="0"/>
        <w:rPr>
          <w:rFonts w:ascii="Times New Roman" w:eastAsia="Times New Roman" w:hAnsi="Times New Roman" w:cs="Times New Roman"/>
          <w:b/>
          <w:i/>
          <w:sz w:val="28"/>
          <w:szCs w:val="28"/>
          <w:u w:val="single"/>
        </w:rPr>
      </w:pPr>
    </w:p>
    <w:p w14:paraId="02F2C34E" w14:textId="77777777" w:rsidR="00AD1522" w:rsidRDefault="00AD1522"/>
    <w:p w14:paraId="680A4E5D" w14:textId="77777777" w:rsidR="00AD1522" w:rsidRDefault="00AD1522"/>
    <w:p w14:paraId="19219836" w14:textId="77777777" w:rsidR="00AD1522" w:rsidRDefault="00AD1522">
      <w:pPr>
        <w:spacing w:line="360" w:lineRule="auto"/>
      </w:pPr>
    </w:p>
    <w:p w14:paraId="3E7A9F1C" w14:textId="77777777" w:rsidR="00AD1522" w:rsidRDefault="002208F1">
      <w:pPr>
        <w:pStyle w:val="Heading1"/>
        <w:spacing w:line="360" w:lineRule="auto"/>
        <w:rPr>
          <w:rFonts w:ascii="Times New Roman" w:eastAsia="Times New Roman" w:hAnsi="Times New Roman" w:cs="Times New Roman"/>
          <w:color w:val="000000"/>
        </w:rPr>
      </w:pPr>
      <w:bookmarkStart w:id="4" w:name="_Toc172888996"/>
      <w:r>
        <w:rPr>
          <w:rFonts w:ascii="Times New Roman" w:eastAsia="Times New Roman" w:hAnsi="Times New Roman" w:cs="Times New Roman"/>
          <w:b/>
          <w:color w:val="000000"/>
          <w:sz w:val="28"/>
          <w:szCs w:val="28"/>
          <w:u w:val="single"/>
        </w:rPr>
        <w:lastRenderedPageBreak/>
        <w:t>Introduction</w:t>
      </w:r>
      <w:bookmarkEnd w:id="4"/>
    </w:p>
    <w:p w14:paraId="20E4C6B0" w14:textId="253309D9" w:rsidR="00AD1522" w:rsidRDefault="002208F1">
      <w:pPr>
        <w:spacing w:after="0" w:line="360" w:lineRule="auto"/>
        <w:jc w:val="both"/>
        <w:rPr>
          <w:rFonts w:ascii="Times New Roman" w:eastAsia="Times New Roman" w:hAnsi="Times New Roman" w:cs="Times New Roman"/>
        </w:rPr>
      </w:pPr>
      <w:bookmarkStart w:id="5" w:name="_heading=h.gjdgxs" w:colFirst="0" w:colLast="0"/>
      <w:bookmarkEnd w:id="5"/>
      <w:r>
        <w:rPr>
          <w:rFonts w:ascii="Times New Roman" w:eastAsia="Times New Roman" w:hAnsi="Times New Roman" w:cs="Times New Roman"/>
        </w:rPr>
        <w:t xml:space="preserve">Within this dissertation, the value that outdoor learning has on the development of children will be explored, specifically in the early years of childhood. Outdoor learning can be defined as an experiential approach to learning, whereby an outside setting enables essential skills, behaviours, attitudes and knowledge to be developed through experiences (Harvey, 2012; </w:t>
      </w:r>
      <w:proofErr w:type="spellStart"/>
      <w:r>
        <w:rPr>
          <w:rFonts w:ascii="Times New Roman" w:eastAsia="Times New Roman" w:hAnsi="Times New Roman" w:cs="Times New Roman"/>
        </w:rPr>
        <w:t>Bilton</w:t>
      </w:r>
      <w:proofErr w:type="spellEnd"/>
      <w:r>
        <w:rPr>
          <w:rFonts w:ascii="Times New Roman" w:eastAsia="Times New Roman" w:hAnsi="Times New Roman" w:cs="Times New Roman"/>
        </w:rPr>
        <w:t xml:space="preserve"> 2010). The aim is to identify numerous benefits of outdoor learning in relation to child development, and to explore the contributions that outdoor learning can make in terms of possible implications, impacts and merits pertaining to physical, cognitive, social, emotional and sensory development. In addition, as this is a critical narrative review, existing secondary research sources will be used to support the aims of this research project regarding outdoor learning, with </w:t>
      </w:r>
      <w:r w:rsidR="00564BDC">
        <w:rPr>
          <w:rFonts w:ascii="Times New Roman" w:eastAsia="Times New Roman" w:hAnsi="Times New Roman" w:cs="Times New Roman"/>
        </w:rPr>
        <w:t>first-hand</w:t>
      </w:r>
      <w:r>
        <w:rPr>
          <w:rFonts w:ascii="Times New Roman" w:eastAsia="Times New Roman" w:hAnsi="Times New Roman" w:cs="Times New Roman"/>
        </w:rPr>
        <w:t xml:space="preserve"> experience and studies performed within these sources explored. </w:t>
      </w:r>
    </w:p>
    <w:p w14:paraId="296FEF7D" w14:textId="77777777" w:rsidR="00AD1522" w:rsidRDefault="00AD1522">
      <w:pPr>
        <w:spacing w:after="0" w:line="360" w:lineRule="auto"/>
        <w:jc w:val="both"/>
        <w:rPr>
          <w:rFonts w:ascii="Times New Roman" w:eastAsia="Times New Roman" w:hAnsi="Times New Roman" w:cs="Times New Roman"/>
        </w:rPr>
      </w:pPr>
      <w:bookmarkStart w:id="6" w:name="_heading=h.ctdg4quwosjh" w:colFirst="0" w:colLast="0"/>
      <w:bookmarkEnd w:id="6"/>
    </w:p>
    <w:p w14:paraId="3D0C19D4" w14:textId="77777777" w:rsidR="00AD1522" w:rsidRDefault="002208F1">
      <w:pPr>
        <w:spacing w:after="0" w:line="360" w:lineRule="auto"/>
        <w:jc w:val="both"/>
        <w:rPr>
          <w:rFonts w:ascii="Times New Roman" w:eastAsia="Times New Roman" w:hAnsi="Times New Roman" w:cs="Times New Roman"/>
        </w:rPr>
      </w:pPr>
      <w:bookmarkStart w:id="7" w:name="_heading=h.424y0f6zvom2" w:colFirst="0" w:colLast="0"/>
      <w:bookmarkEnd w:id="7"/>
      <w:r>
        <w:rPr>
          <w:rFonts w:ascii="Times New Roman" w:eastAsia="Times New Roman" w:hAnsi="Times New Roman" w:cs="Times New Roman"/>
        </w:rPr>
        <w:t>Evidently, outdoor learning contributes to five main areas of development, these are as follows: physical, cognitive, social, emotional and sensory (</w:t>
      </w:r>
      <w:proofErr w:type="spellStart"/>
      <w:r>
        <w:rPr>
          <w:rFonts w:ascii="Times New Roman" w:eastAsia="Times New Roman" w:hAnsi="Times New Roman" w:cs="Times New Roman"/>
        </w:rPr>
        <w:t>Grissmer</w:t>
      </w:r>
      <w:proofErr w:type="spellEnd"/>
      <w:r>
        <w:rPr>
          <w:rFonts w:ascii="Times New Roman" w:eastAsia="Times New Roman" w:hAnsi="Times New Roman" w:cs="Times New Roman"/>
        </w:rPr>
        <w:t xml:space="preserve"> </w:t>
      </w:r>
      <w:r>
        <w:rPr>
          <w:rFonts w:ascii="Times New Roman" w:eastAsia="Times New Roman" w:hAnsi="Times New Roman" w:cs="Times New Roman"/>
          <w:i/>
        </w:rPr>
        <w:t>et al</w:t>
      </w:r>
      <w:r>
        <w:rPr>
          <w:rFonts w:ascii="Times New Roman" w:eastAsia="Times New Roman" w:hAnsi="Times New Roman" w:cs="Times New Roman"/>
        </w:rPr>
        <w:t xml:space="preserve">., 2010: </w:t>
      </w:r>
      <w:proofErr w:type="spellStart"/>
      <w:r>
        <w:rPr>
          <w:rFonts w:ascii="Times New Roman" w:eastAsia="Times New Roman" w:hAnsi="Times New Roman" w:cs="Times New Roman"/>
        </w:rPr>
        <w:t>Carpendale</w:t>
      </w:r>
      <w:proofErr w:type="spellEnd"/>
      <w:r>
        <w:rPr>
          <w:rFonts w:ascii="Times New Roman" w:eastAsia="Times New Roman" w:hAnsi="Times New Roman" w:cs="Times New Roman"/>
        </w:rPr>
        <w:t xml:space="preserve"> and Lewis, 2004). Physical development predominantly focuses on the progression and refinement of motor skills, which is necessary for a child’s overall performance and ability to control their interactions with the environment (Brown, 2020; </w:t>
      </w:r>
      <w:proofErr w:type="spellStart"/>
      <w:r>
        <w:rPr>
          <w:rFonts w:ascii="Times New Roman" w:eastAsia="Times New Roman" w:hAnsi="Times New Roman" w:cs="Times New Roman"/>
        </w:rPr>
        <w:t>Neaum</w:t>
      </w:r>
      <w:proofErr w:type="spellEnd"/>
      <w:r>
        <w:rPr>
          <w:rFonts w:ascii="Times New Roman" w:eastAsia="Times New Roman" w:hAnsi="Times New Roman" w:cs="Times New Roman"/>
        </w:rPr>
        <w:t>, 2022). Cognitive development refers to the progression of intellectual capabilities and processes, which enables children to think, explore, and understand the world that surrounds them (</w:t>
      </w:r>
      <w:proofErr w:type="spellStart"/>
      <w:r>
        <w:rPr>
          <w:rFonts w:ascii="Times New Roman" w:eastAsia="Times New Roman" w:hAnsi="Times New Roman" w:cs="Times New Roman"/>
        </w:rPr>
        <w:t>Neaum</w:t>
      </w:r>
      <w:proofErr w:type="spellEnd"/>
      <w:r>
        <w:rPr>
          <w:rFonts w:ascii="Times New Roman" w:eastAsia="Times New Roman" w:hAnsi="Times New Roman" w:cs="Times New Roman"/>
        </w:rPr>
        <w:t xml:space="preserve">, 2022). Meanwhile, social development is the process through which children learn to interact with others, as they develop relations and navigate the social intricacies of life (Brodie, 2020). Emotional development is the process by which children understand, express and manage their emotions, whereas sensory development refers to the maturation of the senses; these being: sight, sound, touch, taste, and smell (Brodie, 2020; </w:t>
      </w:r>
      <w:proofErr w:type="spellStart"/>
      <w:r>
        <w:rPr>
          <w:rFonts w:ascii="Times New Roman" w:eastAsia="Times New Roman" w:hAnsi="Times New Roman" w:cs="Times New Roman"/>
        </w:rPr>
        <w:t>Neaum</w:t>
      </w:r>
      <w:proofErr w:type="spellEnd"/>
      <w:r>
        <w:rPr>
          <w:rFonts w:ascii="Times New Roman" w:eastAsia="Times New Roman" w:hAnsi="Times New Roman" w:cs="Times New Roman"/>
        </w:rPr>
        <w:t>, 2022). The ability to process and integrate the sensory information highlights the main focus of this final key development point raised within the following discussions.</w:t>
      </w:r>
    </w:p>
    <w:p w14:paraId="7194DBDC" w14:textId="77777777" w:rsidR="00AD1522" w:rsidRDefault="00AD1522">
      <w:pPr>
        <w:spacing w:after="0" w:line="360" w:lineRule="auto"/>
        <w:jc w:val="both"/>
        <w:rPr>
          <w:rFonts w:ascii="Times New Roman" w:eastAsia="Times New Roman" w:hAnsi="Times New Roman" w:cs="Times New Roman"/>
        </w:rPr>
      </w:pPr>
    </w:p>
    <w:p w14:paraId="49FDBFE1" w14:textId="77777777" w:rsidR="00AD1522" w:rsidRDefault="002208F1">
      <w:pPr>
        <w:spacing w:after="0" w:line="360" w:lineRule="auto"/>
        <w:jc w:val="both"/>
        <w:rPr>
          <w:rFonts w:ascii="Times New Roman" w:eastAsia="Times New Roman" w:hAnsi="Times New Roman" w:cs="Times New Roman"/>
        </w:rPr>
      </w:pPr>
      <w:bookmarkStart w:id="8" w:name="_heading=h.i1t71nmf3n3v" w:colFirst="0" w:colLast="0"/>
      <w:bookmarkEnd w:id="8"/>
      <w:r>
        <w:rPr>
          <w:rFonts w:ascii="Times New Roman" w:eastAsia="Times New Roman" w:hAnsi="Times New Roman" w:cs="Times New Roman"/>
        </w:rPr>
        <w:t xml:space="preserve">Key areas within physical development, which will be examined, are the gross and fine motor skills. This is due to the importance they have within any individual's growth, as either one or both motor skills are almost always guaranteed. Big movements such as running, with the addition of fine motor skills, such as grabbing or neck twisting, will be linked to the overall </w:t>
      </w:r>
      <w:r>
        <w:rPr>
          <w:rFonts w:ascii="Times New Roman" w:eastAsia="Times New Roman" w:hAnsi="Times New Roman" w:cs="Times New Roman"/>
        </w:rPr>
        <w:lastRenderedPageBreak/>
        <w:t>benefit children get from developing physically (</w:t>
      </w:r>
      <w:proofErr w:type="spellStart"/>
      <w:r>
        <w:rPr>
          <w:rFonts w:ascii="Times New Roman" w:eastAsia="Times New Roman" w:hAnsi="Times New Roman" w:cs="Times New Roman"/>
          <w:color w:val="222222"/>
        </w:rPr>
        <w:t>Gallahue</w:t>
      </w:r>
      <w:proofErr w:type="spellEnd"/>
      <w:r>
        <w:rPr>
          <w:rFonts w:ascii="Times New Roman" w:eastAsia="Times New Roman" w:hAnsi="Times New Roman" w:cs="Times New Roman"/>
          <w:color w:val="222222"/>
        </w:rPr>
        <w:t xml:space="preserve">, </w:t>
      </w:r>
      <w:proofErr w:type="spellStart"/>
      <w:r>
        <w:rPr>
          <w:rFonts w:ascii="Times New Roman" w:eastAsia="Times New Roman" w:hAnsi="Times New Roman" w:cs="Times New Roman"/>
          <w:color w:val="222222"/>
        </w:rPr>
        <w:t>Goodway</w:t>
      </w:r>
      <w:proofErr w:type="spellEnd"/>
      <w:r>
        <w:rPr>
          <w:rFonts w:ascii="Times New Roman" w:eastAsia="Times New Roman" w:hAnsi="Times New Roman" w:cs="Times New Roman"/>
          <w:color w:val="222222"/>
        </w:rPr>
        <w:t>, &amp; Ozmun, 2021</w:t>
      </w:r>
      <w:r>
        <w:rPr>
          <w:rFonts w:ascii="Times New Roman" w:eastAsia="Times New Roman" w:hAnsi="Times New Roman" w:cs="Times New Roman"/>
        </w:rPr>
        <w:t xml:space="preserve">). Cooper and Harlow’s (2018) chapter on physical development discusses the benefits of motor skills children require to open up the world, which allows children to obtain experience independently and gain confidence to move comfortably in the world. Additionally, Yılmaz (2016) has highlighted the positives of learning these movements in outdoor activities, as it provides more space for gross motor skills. On top of that, this also aids in developing cognitive thinking, due to varying environmental conditions. For example, differing equipment stimulates imagination, and changing weather conditions allows children to grasp situational awareness. </w:t>
      </w:r>
      <w:proofErr w:type="spellStart"/>
      <w:r>
        <w:rPr>
          <w:rFonts w:ascii="Times New Roman" w:eastAsia="Times New Roman" w:hAnsi="Times New Roman" w:cs="Times New Roman"/>
        </w:rPr>
        <w:t>Venetsanou</w:t>
      </w:r>
      <w:proofErr w:type="spellEnd"/>
      <w:r>
        <w:rPr>
          <w:rFonts w:ascii="Times New Roman" w:eastAsia="Times New Roman" w:hAnsi="Times New Roman" w:cs="Times New Roman"/>
        </w:rPr>
        <w:t xml:space="preserve"> and </w:t>
      </w:r>
      <w:proofErr w:type="spellStart"/>
      <w:r>
        <w:rPr>
          <w:rFonts w:ascii="Times New Roman" w:eastAsia="Times New Roman" w:hAnsi="Times New Roman" w:cs="Times New Roman"/>
        </w:rPr>
        <w:t>Kambas</w:t>
      </w:r>
      <w:proofErr w:type="spellEnd"/>
      <w:r>
        <w:rPr>
          <w:rFonts w:ascii="Times New Roman" w:eastAsia="Times New Roman" w:hAnsi="Times New Roman" w:cs="Times New Roman"/>
        </w:rPr>
        <w:t xml:space="preserve"> (2010) have talked about the importance of developing motor skills, but they are also impacted by the other areas, such as the social and cognitive environments children have been brought up in. This will be expanded upon further within the discussion. </w:t>
      </w:r>
    </w:p>
    <w:p w14:paraId="769D0D3C" w14:textId="77777777" w:rsidR="00AD1522" w:rsidRDefault="00AD1522">
      <w:pPr>
        <w:spacing w:line="360" w:lineRule="auto"/>
        <w:jc w:val="both"/>
        <w:rPr>
          <w:rFonts w:ascii="Times New Roman" w:eastAsia="Times New Roman" w:hAnsi="Times New Roman" w:cs="Times New Roman"/>
        </w:rPr>
      </w:pPr>
      <w:bookmarkStart w:id="9" w:name="_heading=h.btp80ou04v32" w:colFirst="0" w:colLast="0"/>
      <w:bookmarkEnd w:id="9"/>
    </w:p>
    <w:p w14:paraId="31905614" w14:textId="77777777" w:rsidR="00AD1522" w:rsidRDefault="002208F1">
      <w:pPr>
        <w:spacing w:line="360" w:lineRule="auto"/>
        <w:jc w:val="both"/>
        <w:rPr>
          <w:rFonts w:ascii="Times New Roman" w:eastAsia="Times New Roman" w:hAnsi="Times New Roman" w:cs="Times New Roman"/>
        </w:rPr>
      </w:pPr>
      <w:bookmarkStart w:id="10" w:name="_heading=h.78yuk3fxz5bx" w:colFirst="0" w:colLast="0"/>
      <w:bookmarkEnd w:id="10"/>
      <w:r>
        <w:rPr>
          <w:rFonts w:ascii="Times New Roman" w:eastAsia="Times New Roman" w:hAnsi="Times New Roman" w:cs="Times New Roman"/>
        </w:rPr>
        <w:t xml:space="preserve">In terms of cognitive development, the main aim of this study is to explore, in depth, how outdoor learning impacts its growth. This will cover the progression of problem solving through their exploration, and the development of children’s creativity and imagination, as well as how they are developing awareness of the environment throughout their outdoor learning experience. </w:t>
      </w:r>
      <w:proofErr w:type="spellStart"/>
      <w:r>
        <w:rPr>
          <w:rFonts w:ascii="Times New Roman" w:eastAsia="Times New Roman" w:hAnsi="Times New Roman" w:cs="Times New Roman"/>
        </w:rPr>
        <w:t>Ulset</w:t>
      </w:r>
      <w:proofErr w:type="spellEnd"/>
      <w:r>
        <w:rPr>
          <w:rFonts w:ascii="Times New Roman" w:eastAsia="Times New Roman" w:hAnsi="Times New Roman" w:cs="Times New Roman"/>
        </w:rPr>
        <w:t xml:space="preserve"> </w:t>
      </w:r>
      <w:r>
        <w:rPr>
          <w:rFonts w:ascii="Times New Roman" w:eastAsia="Times New Roman" w:hAnsi="Times New Roman" w:cs="Times New Roman"/>
          <w:i/>
        </w:rPr>
        <w:t>et al</w:t>
      </w:r>
      <w:r>
        <w:rPr>
          <w:rFonts w:ascii="Times New Roman" w:eastAsia="Times New Roman" w:hAnsi="Times New Roman" w:cs="Times New Roman"/>
        </w:rPr>
        <w:t xml:space="preserve">., (2017) performed a study which demonstrates that children benefit cognitively from outdoor learning, and moving around physically was proven to ameliorate children's behaviour, by increasing their attention capabilities while reducing hyperactive-impulsive behaviour. </w:t>
      </w:r>
      <w:proofErr w:type="spellStart"/>
      <w:r>
        <w:rPr>
          <w:rFonts w:ascii="Times New Roman" w:eastAsia="Times New Roman" w:hAnsi="Times New Roman" w:cs="Times New Roman"/>
        </w:rPr>
        <w:t>Padayichie</w:t>
      </w:r>
      <w:proofErr w:type="spellEnd"/>
      <w:r>
        <w:rPr>
          <w:rFonts w:ascii="Times New Roman" w:eastAsia="Times New Roman" w:hAnsi="Times New Roman" w:cs="Times New Roman"/>
        </w:rPr>
        <w:t xml:space="preserve"> (2022) further supported that outdoor learning aided development by discovering that, through problem solving, children's creativity is expanded upon via playing countless games. Benson (2024) has also stated there are multiple stimulations that help develop neural connections, which assist with skills like problem solving and allow creativity and imagination to blossom; these are skills which help children with their executive functioning, in other words, tasks like planning and organisation. In short, children can develop all of these skills from playing games. Outdoor learning is also known to bring about improvements in children’s mental health, helping them to understand risk, knowing when to take risks and helping to develop their spatial awareness (World Health Organization, 2024). All of these key aspects help develop children’s cognitive functioning.</w:t>
      </w:r>
    </w:p>
    <w:p w14:paraId="4CCC3660" w14:textId="77777777" w:rsidR="00AD1522" w:rsidRDefault="002208F1">
      <w:pPr>
        <w:spacing w:after="0" w:line="360" w:lineRule="auto"/>
        <w:jc w:val="both"/>
        <w:rPr>
          <w:rFonts w:ascii="Times New Roman" w:eastAsia="Times New Roman" w:hAnsi="Times New Roman" w:cs="Times New Roman"/>
        </w:rPr>
      </w:pPr>
      <w:r>
        <w:rPr>
          <w:rFonts w:ascii="Times New Roman" w:eastAsia="Times New Roman" w:hAnsi="Times New Roman" w:cs="Times New Roman"/>
        </w:rPr>
        <w:lastRenderedPageBreak/>
        <w:t xml:space="preserve">Subsequently, the growth of children’s social development will be discussed, and how important it is to understand that growth is required to prepare them for life socially, and mentally, beyond childhood. This will involve focusing on cooperation and teamwork skills, the development of leadership and how to follow a leader, all while showing the importance of their social interactions and how this helps them to develop as people. Miranda </w:t>
      </w:r>
      <w:r>
        <w:rPr>
          <w:rFonts w:ascii="Times New Roman" w:eastAsia="Times New Roman" w:hAnsi="Times New Roman" w:cs="Times New Roman"/>
          <w:i/>
        </w:rPr>
        <w:t>et al</w:t>
      </w:r>
      <w:r>
        <w:rPr>
          <w:rFonts w:ascii="Times New Roman" w:eastAsia="Times New Roman" w:hAnsi="Times New Roman" w:cs="Times New Roman"/>
        </w:rPr>
        <w:t xml:space="preserve">., (2017) have discussed that experiences which children face in the outdoor environment leads to strengthened social development via teamwork and leadership roles, which also improves the children's cognitive abilities, as the children are additionally exposed to the varying outdoor environment. Frequently they will be talking to each other, furthering the ability to aid in developing their communication skills. This will also contribute to children’s understanding of observing other individuals and how they communicate through emotion or body language. Bell and </w:t>
      </w:r>
      <w:proofErr w:type="spellStart"/>
      <w:r>
        <w:rPr>
          <w:rFonts w:ascii="Times New Roman" w:eastAsia="Times New Roman" w:hAnsi="Times New Roman" w:cs="Times New Roman"/>
        </w:rPr>
        <w:t>Dyment</w:t>
      </w:r>
      <w:proofErr w:type="spellEnd"/>
      <w:r>
        <w:rPr>
          <w:rFonts w:ascii="Times New Roman" w:eastAsia="Times New Roman" w:hAnsi="Times New Roman" w:cs="Times New Roman"/>
        </w:rPr>
        <w:t xml:space="preserve"> (2008) have also stated that having outdoor environments for children to use evidently aids in the development of children’s communication and promoting teamwork and collaborative endeavours, as well as leadership, which will help prepare them for whatever career they want in the future. Furthermore, </w:t>
      </w:r>
      <w:proofErr w:type="spellStart"/>
      <w:r>
        <w:rPr>
          <w:rFonts w:ascii="Times New Roman" w:eastAsia="Times New Roman" w:hAnsi="Times New Roman" w:cs="Times New Roman"/>
        </w:rPr>
        <w:t>Slee</w:t>
      </w:r>
      <w:proofErr w:type="spellEnd"/>
      <w:r>
        <w:rPr>
          <w:rFonts w:ascii="Times New Roman" w:eastAsia="Times New Roman" w:hAnsi="Times New Roman" w:cs="Times New Roman"/>
        </w:rPr>
        <w:t xml:space="preserve"> and Allan (2019) discussed how children proactively engaging in outdoor activities before transitioning to another school showed beneficial responses socially. This is due to outdoor activities continually increasing their self-confidence as outdoor learning allows children to discover and experience the environment for themselves, boosting their capability to learn independence in those activities. Finally, emotional and sensory development will be explored in detail in relation to how they link to other developmental areas, as it appears they are frequently interlinked throughout in prior evidencing articles. </w:t>
      </w:r>
    </w:p>
    <w:p w14:paraId="54CD245A" w14:textId="77777777" w:rsidR="00AD1522" w:rsidRDefault="00AD1522">
      <w:pPr>
        <w:spacing w:after="0" w:line="360" w:lineRule="auto"/>
        <w:jc w:val="both"/>
        <w:rPr>
          <w:rFonts w:ascii="Times New Roman" w:eastAsia="Times New Roman" w:hAnsi="Times New Roman" w:cs="Times New Roman"/>
        </w:rPr>
      </w:pPr>
      <w:bookmarkStart w:id="11" w:name="_heading=h.gu7049nhwt6e" w:colFirst="0" w:colLast="0"/>
      <w:bookmarkEnd w:id="11"/>
    </w:p>
    <w:p w14:paraId="37E657B4" w14:textId="77777777" w:rsidR="00AD1522" w:rsidRDefault="002208F1">
      <w:pPr>
        <w:spacing w:after="0" w:line="360" w:lineRule="auto"/>
        <w:jc w:val="both"/>
        <w:rPr>
          <w:rFonts w:ascii="Times New Roman" w:eastAsia="Times New Roman" w:hAnsi="Times New Roman" w:cs="Times New Roman"/>
        </w:rPr>
      </w:pPr>
      <w:bookmarkStart w:id="12" w:name="_heading=h.tjkgcprrvusk" w:colFirst="0" w:colLast="0"/>
      <w:bookmarkEnd w:id="12"/>
      <w:r>
        <w:rPr>
          <w:rFonts w:ascii="Times New Roman" w:eastAsia="Times New Roman" w:hAnsi="Times New Roman" w:cs="Times New Roman"/>
        </w:rPr>
        <w:t>Ultimately, the objectives for this research project will be to review the current research on child development, specifically in relation to physical literacy; ability, confidence, and desire to be physically active in life are the defining features of physical literacy. Overall physical competence, motivation, and understanding are necessary for engaging in various physical activities (</w:t>
      </w:r>
      <w:proofErr w:type="spellStart"/>
      <w:r>
        <w:rPr>
          <w:rFonts w:ascii="Times New Roman" w:eastAsia="Times New Roman" w:hAnsi="Times New Roman" w:cs="Times New Roman"/>
        </w:rPr>
        <w:t>Mandigo</w:t>
      </w:r>
      <w:proofErr w:type="spellEnd"/>
      <w:r>
        <w:rPr>
          <w:rFonts w:ascii="Times New Roman" w:eastAsia="Times New Roman" w:hAnsi="Times New Roman" w:cs="Times New Roman"/>
        </w:rPr>
        <w:t xml:space="preserve"> et al., 2009). This study will critically review current research in order to explain, in more depth, how outdoor learning contributes to the promotion of the healthy development of children, both physically and mentally. In addition, examples of good practice in outdoor learning that impacts numerous developmental skills will be explored; making recommendations to early year providers, schools and parents about the ways outdoor learning </w:t>
      </w:r>
      <w:r>
        <w:rPr>
          <w:rFonts w:ascii="Times New Roman" w:eastAsia="Times New Roman" w:hAnsi="Times New Roman" w:cs="Times New Roman"/>
        </w:rPr>
        <w:lastRenderedPageBreak/>
        <w:t>can contribute to the development of healthy children. Furthermore, consideration of children with disabilities and those with developmental issues will also be explored, to expand upon recommendations to adults in how outdoor learning can assist in children’s development.</w:t>
      </w:r>
    </w:p>
    <w:p w14:paraId="29D6B04F" w14:textId="77777777" w:rsidR="00AD1522" w:rsidRDefault="002208F1">
      <w:pPr>
        <w:spacing w:after="0" w:line="360" w:lineRule="auto"/>
        <w:jc w:val="both"/>
        <w:rPr>
          <w:rFonts w:ascii="Times New Roman" w:eastAsia="Times New Roman" w:hAnsi="Times New Roman" w:cs="Times New Roman"/>
        </w:rPr>
      </w:pPr>
      <w:bookmarkStart w:id="13" w:name="_heading=h.7mfy36fgrpdz" w:colFirst="0" w:colLast="0"/>
      <w:bookmarkEnd w:id="13"/>
      <w:r>
        <w:rPr>
          <w:rFonts w:ascii="Times New Roman" w:eastAsia="Times New Roman" w:hAnsi="Times New Roman" w:cs="Times New Roman"/>
        </w:rPr>
        <w:t xml:space="preserve"> </w:t>
      </w:r>
    </w:p>
    <w:p w14:paraId="1231BE67" w14:textId="77777777" w:rsidR="00AD1522" w:rsidRDefault="00AD1522">
      <w:pPr>
        <w:spacing w:after="0" w:line="360" w:lineRule="auto"/>
        <w:jc w:val="both"/>
        <w:rPr>
          <w:rFonts w:ascii="Times New Roman" w:eastAsia="Times New Roman" w:hAnsi="Times New Roman" w:cs="Times New Roman"/>
          <w:b/>
          <w:sz w:val="28"/>
          <w:szCs w:val="28"/>
          <w:u w:val="single"/>
        </w:rPr>
      </w:pPr>
      <w:bookmarkStart w:id="14" w:name="_heading=h.p5h8a2jqrrf7" w:colFirst="0" w:colLast="0"/>
      <w:bookmarkEnd w:id="14"/>
    </w:p>
    <w:p w14:paraId="36FEB5B0" w14:textId="77777777" w:rsidR="00AD1522" w:rsidRDefault="00AD1522">
      <w:pPr>
        <w:spacing w:after="0" w:line="360" w:lineRule="auto"/>
        <w:jc w:val="both"/>
        <w:rPr>
          <w:rFonts w:ascii="Times New Roman" w:eastAsia="Times New Roman" w:hAnsi="Times New Roman" w:cs="Times New Roman"/>
          <w:b/>
          <w:sz w:val="28"/>
          <w:szCs w:val="28"/>
          <w:u w:val="single"/>
        </w:rPr>
      </w:pPr>
      <w:bookmarkStart w:id="15" w:name="_heading=h.wf1bena8eysd" w:colFirst="0" w:colLast="0"/>
      <w:bookmarkEnd w:id="15"/>
    </w:p>
    <w:p w14:paraId="30D7AA69" w14:textId="77777777" w:rsidR="00AD1522" w:rsidRDefault="00AD1522">
      <w:pPr>
        <w:spacing w:after="0" w:line="360" w:lineRule="auto"/>
        <w:jc w:val="both"/>
        <w:rPr>
          <w:rFonts w:ascii="Times New Roman" w:eastAsia="Times New Roman" w:hAnsi="Times New Roman" w:cs="Times New Roman"/>
          <w:b/>
          <w:sz w:val="28"/>
          <w:szCs w:val="28"/>
          <w:u w:val="single"/>
        </w:rPr>
      </w:pPr>
      <w:bookmarkStart w:id="16" w:name="_heading=h.1pvo8x5ylmlq" w:colFirst="0" w:colLast="0"/>
      <w:bookmarkEnd w:id="16"/>
    </w:p>
    <w:p w14:paraId="7196D064" w14:textId="77777777" w:rsidR="00AD1522" w:rsidRDefault="00AD1522">
      <w:pPr>
        <w:spacing w:after="0" w:line="360" w:lineRule="auto"/>
        <w:jc w:val="both"/>
        <w:rPr>
          <w:rFonts w:ascii="Times New Roman" w:eastAsia="Times New Roman" w:hAnsi="Times New Roman" w:cs="Times New Roman"/>
          <w:b/>
          <w:sz w:val="28"/>
          <w:szCs w:val="28"/>
          <w:u w:val="single"/>
        </w:rPr>
      </w:pPr>
      <w:bookmarkStart w:id="17" w:name="_heading=h.w2srn054e1nw" w:colFirst="0" w:colLast="0"/>
      <w:bookmarkEnd w:id="17"/>
    </w:p>
    <w:p w14:paraId="34FF1C98" w14:textId="77777777" w:rsidR="00AD1522" w:rsidRDefault="00AD1522">
      <w:pPr>
        <w:spacing w:after="0" w:line="360" w:lineRule="auto"/>
        <w:jc w:val="both"/>
        <w:rPr>
          <w:rFonts w:ascii="Times New Roman" w:eastAsia="Times New Roman" w:hAnsi="Times New Roman" w:cs="Times New Roman"/>
          <w:b/>
          <w:sz w:val="28"/>
          <w:szCs w:val="28"/>
          <w:u w:val="single"/>
        </w:rPr>
      </w:pPr>
      <w:bookmarkStart w:id="18" w:name="_heading=h.kqvqt74c9725" w:colFirst="0" w:colLast="0"/>
      <w:bookmarkEnd w:id="18"/>
    </w:p>
    <w:p w14:paraId="6D072C0D" w14:textId="77777777" w:rsidR="00AD1522" w:rsidRDefault="00AD1522">
      <w:pPr>
        <w:spacing w:after="0" w:line="360" w:lineRule="auto"/>
        <w:jc w:val="both"/>
        <w:rPr>
          <w:rFonts w:ascii="Times New Roman" w:eastAsia="Times New Roman" w:hAnsi="Times New Roman" w:cs="Times New Roman"/>
          <w:b/>
          <w:sz w:val="28"/>
          <w:szCs w:val="28"/>
          <w:u w:val="single"/>
        </w:rPr>
      </w:pPr>
      <w:bookmarkStart w:id="19" w:name="_heading=h.r88n6rwsa9hi" w:colFirst="0" w:colLast="0"/>
      <w:bookmarkEnd w:id="19"/>
    </w:p>
    <w:p w14:paraId="48A21919" w14:textId="77777777" w:rsidR="00AD1522" w:rsidRDefault="00AD1522">
      <w:pPr>
        <w:spacing w:after="0" w:line="360" w:lineRule="auto"/>
        <w:jc w:val="both"/>
        <w:rPr>
          <w:rFonts w:ascii="Times New Roman" w:eastAsia="Times New Roman" w:hAnsi="Times New Roman" w:cs="Times New Roman"/>
          <w:b/>
          <w:sz w:val="28"/>
          <w:szCs w:val="28"/>
          <w:u w:val="single"/>
        </w:rPr>
      </w:pPr>
      <w:bookmarkStart w:id="20" w:name="_heading=h.ys67lr73swe" w:colFirst="0" w:colLast="0"/>
      <w:bookmarkEnd w:id="20"/>
    </w:p>
    <w:p w14:paraId="6BD18F9B" w14:textId="77777777" w:rsidR="00AD1522" w:rsidRDefault="00AD1522">
      <w:pPr>
        <w:spacing w:after="0" w:line="360" w:lineRule="auto"/>
        <w:jc w:val="both"/>
        <w:rPr>
          <w:rFonts w:ascii="Times New Roman" w:eastAsia="Times New Roman" w:hAnsi="Times New Roman" w:cs="Times New Roman"/>
          <w:b/>
          <w:sz w:val="28"/>
          <w:szCs w:val="28"/>
          <w:u w:val="single"/>
        </w:rPr>
      </w:pPr>
      <w:bookmarkStart w:id="21" w:name="_heading=h.ubz7yki617f8" w:colFirst="0" w:colLast="0"/>
      <w:bookmarkEnd w:id="21"/>
    </w:p>
    <w:p w14:paraId="238601FE" w14:textId="77777777" w:rsidR="00AD1522" w:rsidRDefault="00AD1522">
      <w:pPr>
        <w:spacing w:after="0" w:line="360" w:lineRule="auto"/>
        <w:jc w:val="both"/>
        <w:rPr>
          <w:rFonts w:ascii="Times New Roman" w:eastAsia="Times New Roman" w:hAnsi="Times New Roman" w:cs="Times New Roman"/>
          <w:b/>
          <w:sz w:val="28"/>
          <w:szCs w:val="28"/>
          <w:u w:val="single"/>
        </w:rPr>
      </w:pPr>
      <w:bookmarkStart w:id="22" w:name="_heading=h.7kzdxfa1wa2v" w:colFirst="0" w:colLast="0"/>
      <w:bookmarkEnd w:id="22"/>
    </w:p>
    <w:p w14:paraId="0F3CABC7" w14:textId="77777777" w:rsidR="00AD1522" w:rsidRDefault="00AD1522">
      <w:pPr>
        <w:spacing w:after="0" w:line="360" w:lineRule="auto"/>
        <w:jc w:val="both"/>
        <w:rPr>
          <w:rFonts w:ascii="Times New Roman" w:eastAsia="Times New Roman" w:hAnsi="Times New Roman" w:cs="Times New Roman"/>
          <w:b/>
          <w:sz w:val="28"/>
          <w:szCs w:val="28"/>
          <w:u w:val="single"/>
        </w:rPr>
      </w:pPr>
      <w:bookmarkStart w:id="23" w:name="_heading=h.bcyuiqg1nhg9" w:colFirst="0" w:colLast="0"/>
      <w:bookmarkEnd w:id="23"/>
    </w:p>
    <w:p w14:paraId="5B08B5D1" w14:textId="77777777" w:rsidR="00AD1522" w:rsidRDefault="00AD1522">
      <w:pPr>
        <w:spacing w:after="0" w:line="360" w:lineRule="auto"/>
        <w:jc w:val="both"/>
        <w:rPr>
          <w:rFonts w:ascii="Times New Roman" w:eastAsia="Times New Roman" w:hAnsi="Times New Roman" w:cs="Times New Roman"/>
          <w:b/>
          <w:sz w:val="28"/>
          <w:szCs w:val="28"/>
          <w:u w:val="single"/>
        </w:rPr>
      </w:pPr>
      <w:bookmarkStart w:id="24" w:name="_heading=h.5li3vruiioo3" w:colFirst="0" w:colLast="0"/>
      <w:bookmarkEnd w:id="24"/>
    </w:p>
    <w:p w14:paraId="16DEB4AB" w14:textId="77777777" w:rsidR="00AD1522" w:rsidRDefault="00AD1522">
      <w:pPr>
        <w:spacing w:after="0" w:line="360" w:lineRule="auto"/>
        <w:jc w:val="both"/>
        <w:rPr>
          <w:rFonts w:ascii="Times New Roman" w:eastAsia="Times New Roman" w:hAnsi="Times New Roman" w:cs="Times New Roman"/>
          <w:b/>
          <w:sz w:val="28"/>
          <w:szCs w:val="28"/>
          <w:u w:val="single"/>
        </w:rPr>
      </w:pPr>
      <w:bookmarkStart w:id="25" w:name="_heading=h.7g07vvjr2y4a" w:colFirst="0" w:colLast="0"/>
      <w:bookmarkEnd w:id="25"/>
    </w:p>
    <w:p w14:paraId="0AD9C6F4" w14:textId="77777777" w:rsidR="00AD1522" w:rsidRDefault="00AD1522">
      <w:pPr>
        <w:spacing w:after="0" w:line="360" w:lineRule="auto"/>
        <w:jc w:val="both"/>
        <w:rPr>
          <w:rFonts w:ascii="Times New Roman" w:eastAsia="Times New Roman" w:hAnsi="Times New Roman" w:cs="Times New Roman"/>
          <w:b/>
          <w:sz w:val="28"/>
          <w:szCs w:val="28"/>
          <w:u w:val="single"/>
        </w:rPr>
      </w:pPr>
      <w:bookmarkStart w:id="26" w:name="_heading=h.y9nj35qmyrng" w:colFirst="0" w:colLast="0"/>
      <w:bookmarkEnd w:id="26"/>
    </w:p>
    <w:p w14:paraId="4B1F511A" w14:textId="77777777" w:rsidR="00AD1522" w:rsidRDefault="00AD1522">
      <w:pPr>
        <w:spacing w:after="0" w:line="360" w:lineRule="auto"/>
        <w:jc w:val="both"/>
        <w:rPr>
          <w:rFonts w:ascii="Times New Roman" w:eastAsia="Times New Roman" w:hAnsi="Times New Roman" w:cs="Times New Roman"/>
          <w:b/>
          <w:sz w:val="28"/>
          <w:szCs w:val="28"/>
          <w:u w:val="single"/>
        </w:rPr>
      </w:pPr>
      <w:bookmarkStart w:id="27" w:name="_heading=h.gbb2i723svb5" w:colFirst="0" w:colLast="0"/>
      <w:bookmarkEnd w:id="27"/>
    </w:p>
    <w:p w14:paraId="65F9C3DC" w14:textId="77777777" w:rsidR="00AD1522" w:rsidRDefault="00AD1522">
      <w:pPr>
        <w:spacing w:after="0" w:line="360" w:lineRule="auto"/>
        <w:jc w:val="both"/>
        <w:rPr>
          <w:rFonts w:ascii="Times New Roman" w:eastAsia="Times New Roman" w:hAnsi="Times New Roman" w:cs="Times New Roman"/>
          <w:b/>
          <w:sz w:val="28"/>
          <w:szCs w:val="28"/>
          <w:u w:val="single"/>
        </w:rPr>
      </w:pPr>
      <w:bookmarkStart w:id="28" w:name="_heading=h.b7hfyfplsari" w:colFirst="0" w:colLast="0"/>
      <w:bookmarkEnd w:id="28"/>
    </w:p>
    <w:p w14:paraId="5023141B" w14:textId="77777777" w:rsidR="00AD1522" w:rsidRDefault="00AD1522">
      <w:pPr>
        <w:spacing w:after="0" w:line="360" w:lineRule="auto"/>
        <w:jc w:val="both"/>
        <w:rPr>
          <w:rFonts w:ascii="Times New Roman" w:eastAsia="Times New Roman" w:hAnsi="Times New Roman" w:cs="Times New Roman"/>
          <w:b/>
          <w:sz w:val="28"/>
          <w:szCs w:val="28"/>
          <w:u w:val="single"/>
        </w:rPr>
      </w:pPr>
      <w:bookmarkStart w:id="29" w:name="_heading=h.t60ha4iiad81" w:colFirst="0" w:colLast="0"/>
      <w:bookmarkEnd w:id="29"/>
    </w:p>
    <w:p w14:paraId="1F3B1409" w14:textId="77777777" w:rsidR="00AD1522" w:rsidRDefault="00AD1522">
      <w:pPr>
        <w:spacing w:after="0" w:line="360" w:lineRule="auto"/>
        <w:jc w:val="both"/>
        <w:rPr>
          <w:rFonts w:ascii="Times New Roman" w:eastAsia="Times New Roman" w:hAnsi="Times New Roman" w:cs="Times New Roman"/>
          <w:b/>
          <w:sz w:val="28"/>
          <w:szCs w:val="28"/>
          <w:u w:val="single"/>
        </w:rPr>
      </w:pPr>
      <w:bookmarkStart w:id="30" w:name="_heading=h.upkv53umqps6" w:colFirst="0" w:colLast="0"/>
      <w:bookmarkEnd w:id="30"/>
    </w:p>
    <w:p w14:paraId="562C75D1" w14:textId="77777777" w:rsidR="00AD1522" w:rsidRDefault="00AD1522">
      <w:pPr>
        <w:spacing w:after="0" w:line="360" w:lineRule="auto"/>
        <w:jc w:val="both"/>
        <w:rPr>
          <w:rFonts w:ascii="Times New Roman" w:eastAsia="Times New Roman" w:hAnsi="Times New Roman" w:cs="Times New Roman"/>
          <w:b/>
          <w:sz w:val="28"/>
          <w:szCs w:val="28"/>
          <w:u w:val="single"/>
        </w:rPr>
      </w:pPr>
      <w:bookmarkStart w:id="31" w:name="_heading=h.fa5q2qfza901" w:colFirst="0" w:colLast="0"/>
      <w:bookmarkEnd w:id="31"/>
    </w:p>
    <w:p w14:paraId="664355AD" w14:textId="77777777" w:rsidR="00AD1522" w:rsidRDefault="00AD1522">
      <w:pPr>
        <w:spacing w:after="0" w:line="360" w:lineRule="auto"/>
        <w:jc w:val="both"/>
        <w:rPr>
          <w:rFonts w:ascii="Times New Roman" w:eastAsia="Times New Roman" w:hAnsi="Times New Roman" w:cs="Times New Roman"/>
          <w:b/>
          <w:sz w:val="28"/>
          <w:szCs w:val="28"/>
          <w:u w:val="single"/>
        </w:rPr>
      </w:pPr>
      <w:bookmarkStart w:id="32" w:name="_heading=h.ad4tbu3gcf7t" w:colFirst="0" w:colLast="0"/>
      <w:bookmarkEnd w:id="32"/>
    </w:p>
    <w:p w14:paraId="1A965116" w14:textId="77777777" w:rsidR="00AD1522" w:rsidRDefault="00AD1522">
      <w:pPr>
        <w:spacing w:after="0" w:line="360" w:lineRule="auto"/>
        <w:jc w:val="both"/>
        <w:rPr>
          <w:rFonts w:ascii="Times New Roman" w:eastAsia="Times New Roman" w:hAnsi="Times New Roman" w:cs="Times New Roman"/>
          <w:b/>
          <w:sz w:val="28"/>
          <w:szCs w:val="28"/>
          <w:u w:val="single"/>
        </w:rPr>
      </w:pPr>
      <w:bookmarkStart w:id="33" w:name="_heading=h.un5okj56ddi1" w:colFirst="0" w:colLast="0"/>
      <w:bookmarkEnd w:id="33"/>
    </w:p>
    <w:p w14:paraId="7DF4E37C" w14:textId="77777777" w:rsidR="00AD1522" w:rsidRDefault="00AD1522">
      <w:pPr>
        <w:spacing w:after="0" w:line="360" w:lineRule="auto"/>
        <w:jc w:val="both"/>
        <w:rPr>
          <w:rFonts w:ascii="Times New Roman" w:eastAsia="Times New Roman" w:hAnsi="Times New Roman" w:cs="Times New Roman"/>
          <w:b/>
          <w:sz w:val="28"/>
          <w:szCs w:val="28"/>
          <w:u w:val="single"/>
        </w:rPr>
      </w:pPr>
      <w:bookmarkStart w:id="34" w:name="_heading=h.3z1yh49lzmhk" w:colFirst="0" w:colLast="0"/>
      <w:bookmarkEnd w:id="34"/>
    </w:p>
    <w:p w14:paraId="44FB30F8" w14:textId="77777777" w:rsidR="00AD1522" w:rsidRDefault="00AD1522">
      <w:pPr>
        <w:spacing w:after="0" w:line="360" w:lineRule="auto"/>
        <w:jc w:val="both"/>
        <w:rPr>
          <w:rFonts w:ascii="Times New Roman" w:eastAsia="Times New Roman" w:hAnsi="Times New Roman" w:cs="Times New Roman"/>
          <w:b/>
          <w:sz w:val="28"/>
          <w:szCs w:val="28"/>
          <w:u w:val="single"/>
        </w:rPr>
      </w:pPr>
      <w:bookmarkStart w:id="35" w:name="_heading=h.fk0nm4ps80vo" w:colFirst="0" w:colLast="0"/>
      <w:bookmarkEnd w:id="35"/>
    </w:p>
    <w:p w14:paraId="206DFFD0" w14:textId="77777777" w:rsidR="00AD1522" w:rsidRDefault="002208F1">
      <w:pPr>
        <w:pStyle w:val="Heading1"/>
        <w:spacing w:after="0" w:line="360" w:lineRule="auto"/>
        <w:jc w:val="both"/>
        <w:rPr>
          <w:rFonts w:ascii="Times New Roman" w:eastAsia="Times New Roman" w:hAnsi="Times New Roman" w:cs="Times New Roman"/>
          <w:b/>
          <w:color w:val="000000"/>
          <w:sz w:val="28"/>
          <w:szCs w:val="28"/>
          <w:u w:val="single"/>
        </w:rPr>
      </w:pPr>
      <w:bookmarkStart w:id="36" w:name="_Toc172888997"/>
      <w:r>
        <w:rPr>
          <w:rFonts w:ascii="Times New Roman" w:eastAsia="Times New Roman" w:hAnsi="Times New Roman" w:cs="Times New Roman"/>
          <w:b/>
          <w:color w:val="000000"/>
          <w:sz w:val="28"/>
          <w:szCs w:val="28"/>
          <w:u w:val="single"/>
        </w:rPr>
        <w:lastRenderedPageBreak/>
        <w:t>Method</w:t>
      </w:r>
      <w:bookmarkEnd w:id="36"/>
    </w:p>
    <w:p w14:paraId="36391E30" w14:textId="455E9F97" w:rsidR="00AD1522" w:rsidRDefault="002208F1">
      <w:pPr>
        <w:spacing w:after="0" w:line="360" w:lineRule="auto"/>
        <w:jc w:val="both"/>
        <w:rPr>
          <w:rFonts w:ascii="Times New Roman" w:eastAsia="Times New Roman" w:hAnsi="Times New Roman" w:cs="Times New Roman"/>
        </w:rPr>
      </w:pPr>
      <w:r>
        <w:rPr>
          <w:rFonts w:ascii="Times New Roman" w:eastAsia="Times New Roman" w:hAnsi="Times New Roman" w:cs="Times New Roman"/>
        </w:rPr>
        <w:t>This study is a narrative literature review. It enables the researcher to provide a general overview of a topic so that various aspects can be explored within it, rather than focussing on a question which could be specific and limiting</w:t>
      </w:r>
      <w:r>
        <w:rPr>
          <w:rFonts w:ascii="Times New Roman" w:eastAsia="Times New Roman" w:hAnsi="Times New Roman" w:cs="Times New Roman"/>
          <w:sz w:val="21"/>
          <w:szCs w:val="21"/>
        </w:rPr>
        <w:t>.</w:t>
      </w:r>
      <w:r>
        <w:rPr>
          <w:rFonts w:ascii="Times New Roman" w:eastAsia="Times New Roman" w:hAnsi="Times New Roman" w:cs="Times New Roman"/>
        </w:rPr>
        <w:t xml:space="preserve"> </w:t>
      </w:r>
      <w:proofErr w:type="gramStart"/>
      <w:r>
        <w:rPr>
          <w:rFonts w:ascii="Times New Roman" w:eastAsia="Times New Roman" w:hAnsi="Times New Roman" w:cs="Times New Roman"/>
        </w:rPr>
        <w:t>(</w:t>
      </w:r>
      <w:proofErr w:type="spellStart"/>
      <w:r w:rsidR="00564BDC">
        <w:rPr>
          <w:rFonts w:ascii="Times New Roman" w:eastAsia="Times New Roman" w:hAnsi="Times New Roman" w:cs="Times New Roman"/>
          <w:color w:val="000000"/>
        </w:rPr>
        <w:t>Onwuegbuzie</w:t>
      </w:r>
      <w:proofErr w:type="spellEnd"/>
      <w:r w:rsidR="00564BDC">
        <w:rPr>
          <w:rFonts w:ascii="Times New Roman" w:eastAsia="Times New Roman" w:hAnsi="Times New Roman" w:cs="Times New Roman"/>
          <w:color w:val="000000"/>
        </w:rPr>
        <w:t xml:space="preserve"> &amp;</w:t>
      </w:r>
      <w:r>
        <w:rPr>
          <w:rFonts w:ascii="Times New Roman" w:eastAsia="Times New Roman" w:hAnsi="Times New Roman" w:cs="Times New Roman"/>
          <w:color w:val="000000"/>
        </w:rPr>
        <w:t xml:space="preserve"> </w:t>
      </w:r>
      <w:proofErr w:type="spellStart"/>
      <w:r>
        <w:rPr>
          <w:rFonts w:ascii="Times New Roman" w:eastAsia="Times New Roman" w:hAnsi="Times New Roman" w:cs="Times New Roman"/>
          <w:color w:val="000000"/>
        </w:rPr>
        <w:t>Frels</w:t>
      </w:r>
      <w:proofErr w:type="spellEnd"/>
      <w:r>
        <w:rPr>
          <w:rFonts w:ascii="Times New Roman" w:eastAsia="Times New Roman" w:hAnsi="Times New Roman" w:cs="Times New Roman"/>
          <w:color w:val="000000"/>
        </w:rPr>
        <w:t>, 2016).</w:t>
      </w:r>
      <w:proofErr w:type="gramEnd"/>
      <w:r>
        <w:rPr>
          <w:rFonts w:ascii="Times New Roman" w:eastAsia="Times New Roman" w:hAnsi="Times New Roman" w:cs="Times New Roman"/>
          <w:color w:val="000000"/>
        </w:rPr>
        <w:t xml:space="preserve"> </w:t>
      </w:r>
      <w:r>
        <w:rPr>
          <w:rFonts w:ascii="Times New Roman" w:eastAsia="Times New Roman" w:hAnsi="Times New Roman" w:cs="Times New Roman"/>
        </w:rPr>
        <w:t>In turn, this research project will delve into the relationship between outdoor learning and the different aspects of how outdoor learning experiences can impact on children’s development. As such, this will involve examinations of a high proportion of existing research, on outdoor learning. It will explore what is already known, from theorised conclusions of research to proven facts backed by scientific means, critically analysing secondary literature, with the aim to identify any gaps or trends in the literature discussed. This narrative review aims to provide a comprehensive understanding of the topic, highlight areas for further research, and offer insights into the effectiveness of various approaches and methodologies (Ridley, 2012). Specifically, early years will be taken into consideration, covering up to the end of key stage 1, from ages 2-8 years old. Rather than focussing on outdoor learning within schools only, the discussion is opened up to all forms within a child’s life. This is due to the limiting factors this can cause, such as policy implications and broader influences, as family background and school environment can cause possible implications. Exploring research outside of the school setting allows for a more comprehensive understanding of a child’s development.</w:t>
      </w:r>
    </w:p>
    <w:p w14:paraId="1DA6542E" w14:textId="77777777" w:rsidR="00AD1522" w:rsidRDefault="00AD1522">
      <w:pPr>
        <w:spacing w:after="0" w:line="360" w:lineRule="auto"/>
        <w:jc w:val="both"/>
        <w:rPr>
          <w:rFonts w:ascii="Times New Roman" w:eastAsia="Times New Roman" w:hAnsi="Times New Roman" w:cs="Times New Roman"/>
        </w:rPr>
      </w:pPr>
    </w:p>
    <w:p w14:paraId="01BDB5C0" w14:textId="77777777" w:rsidR="00AD1522" w:rsidRDefault="002208F1">
      <w:pPr>
        <w:spacing w:after="0" w:line="360" w:lineRule="auto"/>
        <w:jc w:val="both"/>
        <w:rPr>
          <w:rFonts w:ascii="Times New Roman" w:eastAsia="Times New Roman" w:hAnsi="Times New Roman" w:cs="Times New Roman"/>
        </w:rPr>
      </w:pPr>
      <w:r>
        <w:rPr>
          <w:rFonts w:ascii="Times New Roman" w:eastAsia="Times New Roman" w:hAnsi="Times New Roman" w:cs="Times New Roman"/>
        </w:rPr>
        <w:t xml:space="preserve">To remain unbiased throughout this literature review, the research will be approached objectively and include a diverse range of perspectives. Sources will be critically evaluated, avoiding papers that support preconceived notions only. Disadvantages which may arise by performing a literature review, in comparison to conducting own research, are that the discussion may be limited by the quality of existing research available (Ridley, 2012). However, gaps in research may be identified for future studies, and a comprehensive study on the topic can be provided. As this is a narrative literature review, conclusions will be drawn to answer the primary research question. </w:t>
      </w:r>
    </w:p>
    <w:p w14:paraId="3041E394" w14:textId="77777777" w:rsidR="00AD1522" w:rsidRDefault="00AD1522">
      <w:pPr>
        <w:spacing w:after="0" w:line="360" w:lineRule="auto"/>
        <w:jc w:val="both"/>
        <w:rPr>
          <w:rFonts w:ascii="Times New Roman" w:eastAsia="Times New Roman" w:hAnsi="Times New Roman" w:cs="Times New Roman"/>
        </w:rPr>
      </w:pPr>
    </w:p>
    <w:p w14:paraId="11C50256" w14:textId="77777777" w:rsidR="00AD1522" w:rsidRDefault="002208F1">
      <w:pPr>
        <w:spacing w:after="0" w:line="360" w:lineRule="auto"/>
        <w:jc w:val="both"/>
        <w:rPr>
          <w:rFonts w:ascii="Times New Roman" w:eastAsia="Times New Roman" w:hAnsi="Times New Roman" w:cs="Times New Roman"/>
        </w:rPr>
      </w:pPr>
      <w:r>
        <w:rPr>
          <w:rFonts w:ascii="Times New Roman" w:eastAsia="Times New Roman" w:hAnsi="Times New Roman" w:cs="Times New Roman"/>
        </w:rPr>
        <w:t xml:space="preserve">The databases selected for gathering research are: Google Scholar, UWTSD Library, and Research Rabbit. The research will be obtained from a diverse range of sources to ensure a comprehensive review, such as Journals, Books, Articles, Legislation documents, and </w:t>
      </w:r>
      <w:r>
        <w:rPr>
          <w:rFonts w:ascii="Times New Roman" w:eastAsia="Times New Roman" w:hAnsi="Times New Roman" w:cs="Times New Roman"/>
        </w:rPr>
        <w:lastRenderedPageBreak/>
        <w:t xml:space="preserve">testimonies from outdoor learning providers. The selected range allows checks to be performed in terms of similarity, supporting evidence or disagreements. Furthermore, the journals and books allow diversification from a vast proportion of countries, covering a wider variety of evidence. </w:t>
      </w:r>
    </w:p>
    <w:p w14:paraId="722B00AE" w14:textId="77777777" w:rsidR="00AD1522" w:rsidRDefault="00AD1522">
      <w:pPr>
        <w:spacing w:after="0" w:line="360" w:lineRule="auto"/>
        <w:jc w:val="both"/>
        <w:rPr>
          <w:rFonts w:ascii="Times New Roman" w:eastAsia="Times New Roman" w:hAnsi="Times New Roman" w:cs="Times New Roman"/>
        </w:rPr>
      </w:pPr>
    </w:p>
    <w:p w14:paraId="1AECD39B" w14:textId="77777777" w:rsidR="00AD1522" w:rsidRDefault="002208F1">
      <w:pPr>
        <w:spacing w:after="0" w:line="360" w:lineRule="auto"/>
        <w:jc w:val="both"/>
        <w:rPr>
          <w:rFonts w:ascii="Times New Roman" w:eastAsia="Times New Roman" w:hAnsi="Times New Roman" w:cs="Times New Roman"/>
          <w:color w:val="000000"/>
        </w:rPr>
      </w:pPr>
      <w:r>
        <w:rPr>
          <w:rFonts w:ascii="Times New Roman" w:eastAsia="Times New Roman" w:hAnsi="Times New Roman" w:cs="Times New Roman"/>
        </w:rPr>
        <w:t>The key terms used in the searches are essential for targeting relevant studies on the relationship between outdoor learning and children's development. These terms include:</w:t>
      </w:r>
      <w:r>
        <w:rPr>
          <w:rFonts w:ascii="Times New Roman" w:eastAsia="Times New Roman" w:hAnsi="Times New Roman" w:cs="Times New Roman"/>
          <w:color w:val="000000"/>
        </w:rPr>
        <w:t xml:space="preserve"> outdoor learning, effect/affect, child development, early years development, children’s early years development, physical, social, emotional, sensory, </w:t>
      </w:r>
      <w:r>
        <w:rPr>
          <w:rFonts w:ascii="Times New Roman" w:eastAsia="Times New Roman" w:hAnsi="Times New Roman" w:cs="Times New Roman"/>
        </w:rPr>
        <w:t>and cognitive development.</w:t>
      </w:r>
      <w:r>
        <w:rPr>
          <w:rFonts w:ascii="Times New Roman" w:eastAsia="Times New Roman" w:hAnsi="Times New Roman" w:cs="Times New Roman"/>
          <w:color w:val="000000"/>
        </w:rPr>
        <w:t xml:space="preserve"> </w:t>
      </w:r>
      <w:r>
        <w:rPr>
          <w:rFonts w:ascii="Times New Roman" w:eastAsia="Times New Roman" w:hAnsi="Times New Roman" w:cs="Times New Roman"/>
        </w:rPr>
        <w:t>By using a combination of these keywords, the search aims to cover various aspects of children's development influenced by outdoor learning.</w:t>
      </w:r>
    </w:p>
    <w:p w14:paraId="42C6D796" w14:textId="77777777" w:rsidR="00AD1522" w:rsidRDefault="00AD1522">
      <w:pPr>
        <w:spacing w:after="0" w:line="360" w:lineRule="auto"/>
        <w:jc w:val="both"/>
        <w:rPr>
          <w:rFonts w:ascii="Times New Roman" w:eastAsia="Times New Roman" w:hAnsi="Times New Roman" w:cs="Times New Roman"/>
        </w:rPr>
      </w:pPr>
    </w:p>
    <w:p w14:paraId="18B72167" w14:textId="77777777" w:rsidR="00AD1522" w:rsidRDefault="002208F1">
      <w:pPr>
        <w:spacing w:after="0" w:line="360" w:lineRule="auto"/>
        <w:jc w:val="both"/>
        <w:rPr>
          <w:rFonts w:ascii="Times New Roman" w:eastAsia="Times New Roman" w:hAnsi="Times New Roman" w:cs="Times New Roman"/>
        </w:rPr>
      </w:pPr>
      <w:r>
        <w:rPr>
          <w:rFonts w:ascii="Times New Roman" w:eastAsia="Times New Roman" w:hAnsi="Times New Roman" w:cs="Times New Roman"/>
        </w:rPr>
        <w:t xml:space="preserve">The research will focus on studies published from the year 2000 onwards. This time frame ensures the inclusion of contemporary research and the most recent findings in the field. The rationale behind choosing this period is to capture the latest trends, developments, and shifts in understanding outdoor learning and its impact on children's development. </w:t>
      </w:r>
    </w:p>
    <w:p w14:paraId="6E1831B3" w14:textId="77777777" w:rsidR="00AD1522" w:rsidRDefault="00AD1522">
      <w:pPr>
        <w:spacing w:after="0" w:line="360" w:lineRule="auto"/>
        <w:jc w:val="both"/>
        <w:rPr>
          <w:rFonts w:ascii="Times New Roman" w:eastAsia="Times New Roman" w:hAnsi="Times New Roman" w:cs="Times New Roman"/>
        </w:rPr>
      </w:pPr>
    </w:p>
    <w:p w14:paraId="1041D9AC" w14:textId="77777777" w:rsidR="00AD1522" w:rsidRDefault="002208F1">
      <w:pPr>
        <w:pStyle w:val="Heading1"/>
        <w:spacing w:after="0" w:line="360" w:lineRule="auto"/>
        <w:jc w:val="both"/>
        <w:rPr>
          <w:rFonts w:ascii="Times New Roman" w:eastAsia="Times New Roman" w:hAnsi="Times New Roman" w:cs="Times New Roman"/>
          <w:b/>
          <w:color w:val="000000"/>
          <w:sz w:val="28"/>
          <w:szCs w:val="28"/>
          <w:u w:val="single"/>
        </w:rPr>
      </w:pPr>
      <w:bookmarkStart w:id="37" w:name="_Toc172888998"/>
      <w:r>
        <w:rPr>
          <w:rFonts w:ascii="Times New Roman" w:eastAsia="Times New Roman" w:hAnsi="Times New Roman" w:cs="Times New Roman"/>
          <w:b/>
          <w:color w:val="000000"/>
          <w:sz w:val="28"/>
          <w:szCs w:val="28"/>
          <w:u w:val="single"/>
        </w:rPr>
        <w:t>Findings</w:t>
      </w:r>
      <w:bookmarkEnd w:id="37"/>
    </w:p>
    <w:p w14:paraId="56208B37" w14:textId="77777777" w:rsidR="00AD1522" w:rsidRDefault="002208F1">
      <w:pPr>
        <w:spacing w:after="0" w:line="360" w:lineRule="auto"/>
        <w:jc w:val="both"/>
        <w:rPr>
          <w:rFonts w:ascii="Times New Roman" w:eastAsia="Times New Roman" w:hAnsi="Times New Roman" w:cs="Times New Roman"/>
        </w:rPr>
      </w:pPr>
      <w:r>
        <w:rPr>
          <w:rFonts w:ascii="Times New Roman" w:eastAsia="Times New Roman" w:hAnsi="Times New Roman" w:cs="Times New Roman"/>
        </w:rPr>
        <w:t xml:space="preserve">To support the aims of this research project, a collection of literature and journals were explored to provide evidence on the benefits of outdoor learning for child development. By combining the findings from these studies and discussions about how outdoor learning improves physical, cognitive, social, emotional and sensory development have been explored (see Table 1). </w:t>
      </w:r>
    </w:p>
    <w:p w14:paraId="54E11D2A" w14:textId="77777777" w:rsidR="00AD1522" w:rsidRDefault="00AD1522">
      <w:pPr>
        <w:spacing w:after="0"/>
        <w:rPr>
          <w:rFonts w:ascii="Times New Roman" w:eastAsia="Times New Roman" w:hAnsi="Times New Roman" w:cs="Times New Roman"/>
          <w:color w:val="000000"/>
        </w:rPr>
      </w:pPr>
    </w:p>
    <w:p w14:paraId="31126E5D" w14:textId="77777777" w:rsidR="00AD1522" w:rsidRDefault="00AD1522">
      <w:pPr>
        <w:spacing w:after="0" w:line="276" w:lineRule="auto"/>
        <w:rPr>
          <w:rFonts w:ascii="Times New Roman" w:eastAsia="Times New Roman" w:hAnsi="Times New Roman" w:cs="Times New Roman"/>
        </w:rPr>
      </w:pPr>
    </w:p>
    <w:p w14:paraId="2DE403A5" w14:textId="77777777" w:rsidR="00AD1522" w:rsidRDefault="00AD1522">
      <w:pPr>
        <w:spacing w:after="0" w:line="276" w:lineRule="auto"/>
        <w:rPr>
          <w:rFonts w:ascii="Times New Roman" w:eastAsia="Times New Roman" w:hAnsi="Times New Roman" w:cs="Times New Roman"/>
        </w:rPr>
      </w:pPr>
    </w:p>
    <w:p w14:paraId="62431CDC" w14:textId="77777777" w:rsidR="00AD1522" w:rsidRDefault="00AD1522">
      <w:pPr>
        <w:spacing w:after="0" w:line="276" w:lineRule="auto"/>
        <w:rPr>
          <w:rFonts w:ascii="Times New Roman" w:eastAsia="Times New Roman" w:hAnsi="Times New Roman" w:cs="Times New Roman"/>
        </w:rPr>
      </w:pPr>
    </w:p>
    <w:p w14:paraId="49E398E2" w14:textId="77777777" w:rsidR="00AD1522" w:rsidRDefault="00AD1522">
      <w:pPr>
        <w:spacing w:after="0" w:line="276" w:lineRule="auto"/>
        <w:rPr>
          <w:rFonts w:ascii="Times New Roman" w:eastAsia="Times New Roman" w:hAnsi="Times New Roman" w:cs="Times New Roman"/>
        </w:rPr>
      </w:pPr>
    </w:p>
    <w:p w14:paraId="16287F21" w14:textId="77777777" w:rsidR="00AD1522" w:rsidRDefault="00AD1522">
      <w:pPr>
        <w:spacing w:after="0" w:line="276" w:lineRule="auto"/>
        <w:rPr>
          <w:rFonts w:ascii="Times New Roman" w:eastAsia="Times New Roman" w:hAnsi="Times New Roman" w:cs="Times New Roman"/>
        </w:rPr>
      </w:pPr>
    </w:p>
    <w:p w14:paraId="5BE93A62" w14:textId="77777777" w:rsidR="00AD1522" w:rsidRDefault="00AD1522">
      <w:pPr>
        <w:spacing w:after="0" w:line="276" w:lineRule="auto"/>
        <w:rPr>
          <w:rFonts w:ascii="Times New Roman" w:eastAsia="Times New Roman" w:hAnsi="Times New Roman" w:cs="Times New Roman"/>
        </w:rPr>
      </w:pPr>
    </w:p>
    <w:p w14:paraId="384BA73E" w14:textId="77777777" w:rsidR="00AD1522" w:rsidRDefault="00AD1522">
      <w:pPr>
        <w:spacing w:after="0" w:line="276" w:lineRule="auto"/>
        <w:rPr>
          <w:rFonts w:ascii="Times New Roman" w:eastAsia="Times New Roman" w:hAnsi="Times New Roman" w:cs="Times New Roman"/>
        </w:rPr>
      </w:pPr>
    </w:p>
    <w:p w14:paraId="34B3F2EB" w14:textId="77777777" w:rsidR="00AD1522" w:rsidRDefault="00AD1522">
      <w:pPr>
        <w:spacing w:after="0" w:line="276" w:lineRule="auto"/>
        <w:rPr>
          <w:rFonts w:ascii="Times New Roman" w:eastAsia="Times New Roman" w:hAnsi="Times New Roman" w:cs="Times New Roman"/>
        </w:rPr>
      </w:pPr>
    </w:p>
    <w:p w14:paraId="7D34F5C7" w14:textId="77777777" w:rsidR="00AD1522" w:rsidRDefault="00AD1522">
      <w:pPr>
        <w:spacing w:after="0" w:line="276" w:lineRule="auto"/>
        <w:rPr>
          <w:rFonts w:ascii="Times New Roman" w:eastAsia="Times New Roman" w:hAnsi="Times New Roman" w:cs="Times New Roman"/>
        </w:rPr>
      </w:pPr>
    </w:p>
    <w:p w14:paraId="19C222D8" w14:textId="77777777" w:rsidR="00AD1522" w:rsidRDefault="002208F1">
      <w:pPr>
        <w:spacing w:after="0" w:line="360" w:lineRule="auto"/>
        <w:jc w:val="both"/>
        <w:rPr>
          <w:rFonts w:ascii="Times New Roman" w:eastAsia="Times New Roman" w:hAnsi="Times New Roman" w:cs="Times New Roman"/>
        </w:rPr>
      </w:pPr>
      <w:r>
        <w:rPr>
          <w:rFonts w:ascii="Times New Roman" w:eastAsia="Times New Roman" w:hAnsi="Times New Roman" w:cs="Times New Roman"/>
          <w:b/>
        </w:rPr>
        <w:lastRenderedPageBreak/>
        <w:t>Table 1:</w:t>
      </w:r>
      <w:r>
        <w:rPr>
          <w:rFonts w:ascii="Times New Roman" w:eastAsia="Times New Roman" w:hAnsi="Times New Roman" w:cs="Times New Roman"/>
        </w:rPr>
        <w:t xml:space="preserve"> Table shows selected study outcomes of research projects, highlighting the benefits of how outdoor learning (O.L) affects children’s development. </w:t>
      </w:r>
    </w:p>
    <w:sdt>
      <w:sdtPr>
        <w:tag w:val="goog_rdk_0"/>
        <w:id w:val="-356892046"/>
        <w:lock w:val="contentLocked"/>
      </w:sdtPr>
      <w:sdtEndPr/>
      <w:sdtContent>
        <w:tbl>
          <w:tblPr>
            <w:tblStyle w:val="a2"/>
            <w:tblW w:w="10575" w:type="dxa"/>
            <w:tblInd w:w="-645"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600" w:firstRow="0" w:lastRow="0" w:firstColumn="0" w:lastColumn="0" w:noHBand="1" w:noVBand="1"/>
          </w:tblPr>
          <w:tblGrid>
            <w:gridCol w:w="2115"/>
            <w:gridCol w:w="1950"/>
            <w:gridCol w:w="2850"/>
            <w:gridCol w:w="3660"/>
          </w:tblGrid>
          <w:tr w:rsidR="00AD1522" w14:paraId="6B1B95E7" w14:textId="77777777">
            <w:tc>
              <w:tcPr>
                <w:tcW w:w="2115" w:type="dxa"/>
                <w:shd w:val="clear" w:color="auto" w:fill="auto"/>
                <w:tcMar>
                  <w:top w:w="100" w:type="dxa"/>
                  <w:left w:w="100" w:type="dxa"/>
                  <w:bottom w:w="100" w:type="dxa"/>
                  <w:right w:w="100" w:type="dxa"/>
                </w:tcMar>
              </w:tcPr>
              <w:p w14:paraId="0895BD72" w14:textId="77777777" w:rsidR="00AD1522" w:rsidRDefault="002208F1">
                <w:pPr>
                  <w:widowControl w:val="0"/>
                  <w:spacing w:after="0" w:line="240" w:lineRule="auto"/>
                  <w:jc w:val="center"/>
                  <w:rPr>
                    <w:rFonts w:ascii="Times New Roman" w:eastAsia="Times New Roman" w:hAnsi="Times New Roman" w:cs="Times New Roman"/>
                    <w:sz w:val="22"/>
                    <w:szCs w:val="22"/>
                  </w:rPr>
                </w:pPr>
                <w:r>
                  <w:rPr>
                    <w:rFonts w:ascii="Times New Roman" w:eastAsia="Times New Roman" w:hAnsi="Times New Roman" w:cs="Times New Roman"/>
                    <w:sz w:val="22"/>
                    <w:szCs w:val="22"/>
                  </w:rPr>
                  <w:t>Current Study Aims</w:t>
                </w:r>
              </w:p>
            </w:tc>
            <w:tc>
              <w:tcPr>
                <w:tcW w:w="1950" w:type="dxa"/>
                <w:shd w:val="clear" w:color="auto" w:fill="auto"/>
                <w:tcMar>
                  <w:top w:w="100" w:type="dxa"/>
                  <w:left w:w="100" w:type="dxa"/>
                  <w:bottom w:w="100" w:type="dxa"/>
                  <w:right w:w="100" w:type="dxa"/>
                </w:tcMar>
              </w:tcPr>
              <w:p w14:paraId="1C7DF0E4" w14:textId="77777777" w:rsidR="00AD1522" w:rsidRDefault="002208F1">
                <w:pPr>
                  <w:widowControl w:val="0"/>
                  <w:spacing w:after="0" w:line="240" w:lineRule="auto"/>
                  <w:jc w:val="center"/>
                  <w:rPr>
                    <w:rFonts w:ascii="Times New Roman" w:eastAsia="Times New Roman" w:hAnsi="Times New Roman" w:cs="Times New Roman"/>
                    <w:sz w:val="22"/>
                    <w:szCs w:val="22"/>
                  </w:rPr>
                </w:pPr>
                <w:r>
                  <w:rPr>
                    <w:rFonts w:ascii="Times New Roman" w:eastAsia="Times New Roman" w:hAnsi="Times New Roman" w:cs="Times New Roman"/>
                    <w:sz w:val="22"/>
                    <w:szCs w:val="22"/>
                  </w:rPr>
                  <w:t>Author</w:t>
                </w:r>
              </w:p>
            </w:tc>
            <w:tc>
              <w:tcPr>
                <w:tcW w:w="2850" w:type="dxa"/>
                <w:shd w:val="clear" w:color="auto" w:fill="auto"/>
                <w:tcMar>
                  <w:top w:w="100" w:type="dxa"/>
                  <w:left w:w="100" w:type="dxa"/>
                  <w:bottom w:w="100" w:type="dxa"/>
                  <w:right w:w="100" w:type="dxa"/>
                </w:tcMar>
              </w:tcPr>
              <w:p w14:paraId="23156470" w14:textId="77777777" w:rsidR="00AD1522" w:rsidRDefault="002208F1">
                <w:pPr>
                  <w:widowControl w:val="0"/>
                  <w:spacing w:after="0" w:line="240" w:lineRule="auto"/>
                  <w:jc w:val="center"/>
                  <w:rPr>
                    <w:rFonts w:ascii="Times New Roman" w:eastAsia="Times New Roman" w:hAnsi="Times New Roman" w:cs="Times New Roman"/>
                    <w:sz w:val="22"/>
                    <w:szCs w:val="22"/>
                  </w:rPr>
                </w:pPr>
                <w:r>
                  <w:rPr>
                    <w:rFonts w:ascii="Times New Roman" w:eastAsia="Times New Roman" w:hAnsi="Times New Roman" w:cs="Times New Roman"/>
                    <w:sz w:val="22"/>
                    <w:szCs w:val="22"/>
                  </w:rPr>
                  <w:t>Study Intervention</w:t>
                </w:r>
              </w:p>
            </w:tc>
            <w:tc>
              <w:tcPr>
                <w:tcW w:w="3660" w:type="dxa"/>
                <w:shd w:val="clear" w:color="auto" w:fill="auto"/>
                <w:tcMar>
                  <w:top w:w="100" w:type="dxa"/>
                  <w:left w:w="100" w:type="dxa"/>
                  <w:bottom w:w="100" w:type="dxa"/>
                  <w:right w:w="100" w:type="dxa"/>
                </w:tcMar>
              </w:tcPr>
              <w:p w14:paraId="26D4CA49" w14:textId="77777777" w:rsidR="00AD1522" w:rsidRDefault="002208F1">
                <w:pPr>
                  <w:widowControl w:val="0"/>
                  <w:spacing w:after="0" w:line="240" w:lineRule="auto"/>
                  <w:jc w:val="center"/>
                  <w:rPr>
                    <w:rFonts w:ascii="Times New Roman" w:eastAsia="Times New Roman" w:hAnsi="Times New Roman" w:cs="Times New Roman"/>
                    <w:sz w:val="22"/>
                    <w:szCs w:val="22"/>
                  </w:rPr>
                </w:pPr>
                <w:r>
                  <w:rPr>
                    <w:rFonts w:ascii="Times New Roman" w:eastAsia="Times New Roman" w:hAnsi="Times New Roman" w:cs="Times New Roman"/>
                    <w:sz w:val="22"/>
                    <w:szCs w:val="22"/>
                  </w:rPr>
                  <w:t>Study Outcome</w:t>
                </w:r>
              </w:p>
            </w:tc>
          </w:tr>
          <w:tr w:rsidR="00AD1522" w14:paraId="7A6120B6" w14:textId="77777777">
            <w:trPr>
              <w:trHeight w:val="420"/>
            </w:trPr>
            <w:tc>
              <w:tcPr>
                <w:tcW w:w="2115" w:type="dxa"/>
                <w:vMerge w:val="restart"/>
                <w:shd w:val="clear" w:color="auto" w:fill="auto"/>
                <w:tcMar>
                  <w:top w:w="100" w:type="dxa"/>
                  <w:left w:w="100" w:type="dxa"/>
                  <w:bottom w:w="100" w:type="dxa"/>
                  <w:right w:w="100" w:type="dxa"/>
                </w:tcMar>
              </w:tcPr>
              <w:p w14:paraId="462D193C" w14:textId="77777777" w:rsidR="00AD1522" w:rsidRDefault="002208F1">
                <w:pPr>
                  <w:widowControl w:val="0"/>
                  <w:spacing w:after="0" w:line="240" w:lineRule="auto"/>
                  <w:rPr>
                    <w:rFonts w:ascii="Times New Roman" w:eastAsia="Times New Roman" w:hAnsi="Times New Roman" w:cs="Times New Roman"/>
                    <w:sz w:val="22"/>
                    <w:szCs w:val="22"/>
                  </w:rPr>
                </w:pPr>
                <w:r>
                  <w:rPr>
                    <w:rFonts w:ascii="Times New Roman" w:eastAsia="Times New Roman" w:hAnsi="Times New Roman" w:cs="Times New Roman"/>
                    <w:sz w:val="22"/>
                    <w:szCs w:val="22"/>
                  </w:rPr>
                  <w:t xml:space="preserve">Benefits of how O.L affects fine motor skills. </w:t>
                </w:r>
              </w:p>
            </w:tc>
            <w:tc>
              <w:tcPr>
                <w:tcW w:w="1950" w:type="dxa"/>
                <w:shd w:val="clear" w:color="auto" w:fill="auto"/>
                <w:tcMar>
                  <w:top w:w="100" w:type="dxa"/>
                  <w:left w:w="100" w:type="dxa"/>
                  <w:bottom w:w="100" w:type="dxa"/>
                  <w:right w:w="100" w:type="dxa"/>
                </w:tcMar>
              </w:tcPr>
              <w:p w14:paraId="39BDA4AA" w14:textId="77777777" w:rsidR="00AD1522" w:rsidRDefault="002208F1">
                <w:pPr>
                  <w:spacing w:line="360" w:lineRule="auto"/>
                  <w:rPr>
                    <w:rFonts w:ascii="Times New Roman" w:eastAsia="Times New Roman" w:hAnsi="Times New Roman" w:cs="Times New Roman"/>
                    <w:sz w:val="22"/>
                    <w:szCs w:val="22"/>
                  </w:rPr>
                </w:pPr>
                <w:r>
                  <w:rPr>
                    <w:rFonts w:ascii="Times New Roman" w:eastAsia="Times New Roman" w:hAnsi="Times New Roman" w:cs="Times New Roman"/>
                    <w:sz w:val="22"/>
                    <w:szCs w:val="22"/>
                  </w:rPr>
                  <w:t xml:space="preserve">Laely </w:t>
                </w:r>
                <w:r>
                  <w:rPr>
                    <w:rFonts w:ascii="Times New Roman" w:eastAsia="Times New Roman" w:hAnsi="Times New Roman" w:cs="Times New Roman"/>
                    <w:i/>
                    <w:sz w:val="22"/>
                    <w:szCs w:val="22"/>
                  </w:rPr>
                  <w:t>et al.,</w:t>
                </w:r>
                <w:r>
                  <w:rPr>
                    <w:rFonts w:ascii="Times New Roman" w:eastAsia="Times New Roman" w:hAnsi="Times New Roman" w:cs="Times New Roman"/>
                    <w:sz w:val="22"/>
                    <w:szCs w:val="22"/>
                  </w:rPr>
                  <w:t xml:space="preserve"> (2015)</w:t>
                </w:r>
              </w:p>
            </w:tc>
            <w:tc>
              <w:tcPr>
                <w:tcW w:w="2850" w:type="dxa"/>
                <w:shd w:val="clear" w:color="auto" w:fill="auto"/>
                <w:tcMar>
                  <w:top w:w="100" w:type="dxa"/>
                  <w:left w:w="100" w:type="dxa"/>
                  <w:bottom w:w="100" w:type="dxa"/>
                  <w:right w:w="100" w:type="dxa"/>
                </w:tcMar>
              </w:tcPr>
              <w:p w14:paraId="7CB72530" w14:textId="77777777" w:rsidR="00AD1522" w:rsidRDefault="002208F1">
                <w:pPr>
                  <w:widowControl w:val="0"/>
                  <w:spacing w:after="0" w:line="240" w:lineRule="auto"/>
                  <w:rPr>
                    <w:rFonts w:ascii="Times New Roman" w:eastAsia="Times New Roman" w:hAnsi="Times New Roman" w:cs="Times New Roman"/>
                    <w:sz w:val="20"/>
                    <w:szCs w:val="20"/>
                  </w:rPr>
                </w:pPr>
                <w:r>
                  <w:rPr>
                    <w:rFonts w:ascii="Times New Roman" w:eastAsia="Times New Roman" w:hAnsi="Times New Roman" w:cs="Times New Roman"/>
                    <w:sz w:val="20"/>
                    <w:szCs w:val="20"/>
                  </w:rPr>
                  <w:t xml:space="preserve">Research project which collated data from 40 educators teaching both kindergarten, RA, playgroup and childcare groups. Goal was to identify how OLA aided in developing motor skills in early childhood. Implementation methods: jumping, rope crawling, cooking, tearing, squeezing, playing ball and many more. </w:t>
                </w:r>
              </w:p>
            </w:tc>
            <w:tc>
              <w:tcPr>
                <w:tcW w:w="3660" w:type="dxa"/>
                <w:shd w:val="clear" w:color="auto" w:fill="auto"/>
                <w:tcMar>
                  <w:top w:w="100" w:type="dxa"/>
                  <w:left w:w="100" w:type="dxa"/>
                  <w:bottom w:w="100" w:type="dxa"/>
                  <w:right w:w="100" w:type="dxa"/>
                </w:tcMar>
              </w:tcPr>
              <w:p w14:paraId="7CC074B5" w14:textId="77777777" w:rsidR="00AD1522" w:rsidRDefault="002208F1">
                <w:pPr>
                  <w:widowControl w:val="0"/>
                  <w:spacing w:after="0" w:line="240" w:lineRule="auto"/>
                  <w:rPr>
                    <w:rFonts w:ascii="Times New Roman" w:eastAsia="Times New Roman" w:hAnsi="Times New Roman" w:cs="Times New Roman"/>
                    <w:sz w:val="20"/>
                    <w:szCs w:val="20"/>
                  </w:rPr>
                </w:pPr>
                <w:r>
                  <w:rPr>
                    <w:rFonts w:ascii="Times New Roman" w:eastAsia="Times New Roman" w:hAnsi="Times New Roman" w:cs="Times New Roman"/>
                    <w:sz w:val="20"/>
                    <w:szCs w:val="20"/>
                  </w:rPr>
                  <w:t xml:space="preserve">Results of the study demonstrated that implementing outdoor learning in the form of hands-on practice through field trips, playing methods and assignments can increase motor development within children. Outdoor learning was shown to cause an increase in fine &amp; gross motor skills, as  when outdoors children's interest spiked. Sleep reduction was seen, allowing better performance. </w:t>
                </w:r>
              </w:p>
            </w:tc>
          </w:tr>
          <w:tr w:rsidR="00AD1522" w14:paraId="1EC7F216" w14:textId="77777777">
            <w:trPr>
              <w:trHeight w:val="420"/>
            </w:trPr>
            <w:tc>
              <w:tcPr>
                <w:tcW w:w="2115" w:type="dxa"/>
                <w:vMerge/>
                <w:shd w:val="clear" w:color="auto" w:fill="auto"/>
                <w:tcMar>
                  <w:top w:w="100" w:type="dxa"/>
                  <w:left w:w="100" w:type="dxa"/>
                  <w:bottom w:w="100" w:type="dxa"/>
                  <w:right w:w="100" w:type="dxa"/>
                </w:tcMar>
              </w:tcPr>
              <w:p w14:paraId="0B4020A7" w14:textId="77777777" w:rsidR="00AD1522" w:rsidRDefault="00AD1522">
                <w:pPr>
                  <w:widowControl w:val="0"/>
                  <w:pBdr>
                    <w:top w:val="nil"/>
                    <w:left w:val="nil"/>
                    <w:bottom w:val="nil"/>
                    <w:right w:val="nil"/>
                    <w:between w:val="nil"/>
                  </w:pBdr>
                  <w:spacing w:after="0" w:line="276" w:lineRule="auto"/>
                  <w:rPr>
                    <w:rFonts w:ascii="Times New Roman" w:eastAsia="Times New Roman" w:hAnsi="Times New Roman" w:cs="Times New Roman"/>
                    <w:sz w:val="20"/>
                    <w:szCs w:val="20"/>
                  </w:rPr>
                </w:pPr>
              </w:p>
            </w:tc>
            <w:tc>
              <w:tcPr>
                <w:tcW w:w="1950" w:type="dxa"/>
                <w:shd w:val="clear" w:color="auto" w:fill="auto"/>
                <w:tcMar>
                  <w:top w:w="100" w:type="dxa"/>
                  <w:left w:w="100" w:type="dxa"/>
                  <w:bottom w:w="100" w:type="dxa"/>
                  <w:right w:w="100" w:type="dxa"/>
                </w:tcMar>
              </w:tcPr>
              <w:p w14:paraId="233F50C0" w14:textId="77777777" w:rsidR="00AD1522" w:rsidRDefault="002208F1">
                <w:pPr>
                  <w:spacing w:line="360" w:lineRule="auto"/>
                  <w:jc w:val="both"/>
                  <w:rPr>
                    <w:rFonts w:ascii="Times New Roman" w:eastAsia="Times New Roman" w:hAnsi="Times New Roman" w:cs="Times New Roman"/>
                    <w:sz w:val="22"/>
                    <w:szCs w:val="22"/>
                  </w:rPr>
                </w:pPr>
                <w:r>
                  <w:rPr>
                    <w:rFonts w:ascii="Times New Roman" w:eastAsia="Times New Roman" w:hAnsi="Times New Roman" w:cs="Times New Roman"/>
                    <w:sz w:val="22"/>
                    <w:szCs w:val="22"/>
                  </w:rPr>
                  <w:t xml:space="preserve">Moni </w:t>
                </w:r>
                <w:r>
                  <w:rPr>
                    <w:rFonts w:ascii="Times New Roman" w:eastAsia="Times New Roman" w:hAnsi="Times New Roman" w:cs="Times New Roman"/>
                    <w:i/>
                    <w:sz w:val="22"/>
                    <w:szCs w:val="22"/>
                  </w:rPr>
                  <w:t>et al.,</w:t>
                </w:r>
                <w:r>
                  <w:rPr>
                    <w:rFonts w:ascii="Times New Roman" w:eastAsia="Times New Roman" w:hAnsi="Times New Roman" w:cs="Times New Roman"/>
                    <w:sz w:val="22"/>
                    <w:szCs w:val="22"/>
                  </w:rPr>
                  <w:t xml:space="preserve"> (2017)</w:t>
                </w:r>
              </w:p>
            </w:tc>
            <w:tc>
              <w:tcPr>
                <w:tcW w:w="2850" w:type="dxa"/>
                <w:shd w:val="clear" w:color="auto" w:fill="auto"/>
                <w:tcMar>
                  <w:top w:w="100" w:type="dxa"/>
                  <w:left w:w="100" w:type="dxa"/>
                  <w:bottom w:w="100" w:type="dxa"/>
                  <w:right w:w="100" w:type="dxa"/>
                </w:tcMar>
              </w:tcPr>
              <w:p w14:paraId="2D86E55C" w14:textId="77777777" w:rsidR="00AD1522" w:rsidRDefault="002208F1">
                <w:pPr>
                  <w:widowControl w:val="0"/>
                  <w:spacing w:after="0" w:line="240" w:lineRule="auto"/>
                  <w:rPr>
                    <w:rFonts w:ascii="Times New Roman" w:eastAsia="Times New Roman" w:hAnsi="Times New Roman" w:cs="Times New Roman"/>
                    <w:sz w:val="20"/>
                    <w:szCs w:val="20"/>
                  </w:rPr>
                </w:pPr>
                <w:r>
                  <w:rPr>
                    <w:rFonts w:ascii="Times New Roman" w:eastAsia="Times New Roman" w:hAnsi="Times New Roman" w:cs="Times New Roman"/>
                    <w:sz w:val="20"/>
                    <w:szCs w:val="20"/>
                  </w:rPr>
                  <w:t>Performed Kuno and Denver developmental tests on children aged 1-3. Split into two groups, one performing outdoor learning, the control group performing indoor learning. Sample of 160 children divided into 76 for indoor and 84 for outdoor learning. Assessments performed by educators appropriately trained. Activities of outdoor learning including play, supervised education and field trips.</w:t>
                </w:r>
              </w:p>
            </w:tc>
            <w:tc>
              <w:tcPr>
                <w:tcW w:w="3660" w:type="dxa"/>
                <w:shd w:val="clear" w:color="auto" w:fill="auto"/>
                <w:tcMar>
                  <w:top w:w="100" w:type="dxa"/>
                  <w:left w:w="100" w:type="dxa"/>
                  <w:bottom w:w="100" w:type="dxa"/>
                  <w:right w:w="100" w:type="dxa"/>
                </w:tcMar>
              </w:tcPr>
              <w:p w14:paraId="196F4EB8" w14:textId="77777777" w:rsidR="00AD1522" w:rsidRDefault="002208F1">
                <w:pPr>
                  <w:widowControl w:val="0"/>
                  <w:spacing w:after="0" w:line="240" w:lineRule="auto"/>
                  <w:rPr>
                    <w:rFonts w:ascii="Times New Roman" w:eastAsia="Times New Roman" w:hAnsi="Times New Roman" w:cs="Times New Roman"/>
                    <w:sz w:val="20"/>
                    <w:szCs w:val="20"/>
                  </w:rPr>
                </w:pPr>
                <w:r>
                  <w:rPr>
                    <w:rFonts w:ascii="Times New Roman" w:eastAsia="Times New Roman" w:hAnsi="Times New Roman" w:cs="Times New Roman"/>
                    <w:sz w:val="20"/>
                    <w:szCs w:val="20"/>
                  </w:rPr>
                  <w:t xml:space="preserve">The exercise group was shown to perform fine motor skills more efficiently in an outdoor learning environment. Hand dexterity increased due to muscle and bone development. Additionally children performed motor skills to a higher degree as an increase in social and sensory skills. </w:t>
                </w:r>
              </w:p>
            </w:tc>
          </w:tr>
          <w:tr w:rsidR="00AD1522" w14:paraId="1C7EFB09" w14:textId="77777777">
            <w:trPr>
              <w:trHeight w:val="420"/>
            </w:trPr>
            <w:tc>
              <w:tcPr>
                <w:tcW w:w="2115" w:type="dxa"/>
                <w:vMerge w:val="restart"/>
                <w:shd w:val="clear" w:color="auto" w:fill="auto"/>
                <w:tcMar>
                  <w:top w:w="100" w:type="dxa"/>
                  <w:left w:w="100" w:type="dxa"/>
                  <w:bottom w:w="100" w:type="dxa"/>
                  <w:right w:w="100" w:type="dxa"/>
                </w:tcMar>
              </w:tcPr>
              <w:p w14:paraId="79F13FDE" w14:textId="77777777" w:rsidR="00AD1522" w:rsidRDefault="002208F1">
                <w:pPr>
                  <w:widowControl w:val="0"/>
                  <w:spacing w:after="0" w:line="240" w:lineRule="auto"/>
                  <w:rPr>
                    <w:rFonts w:ascii="Times New Roman" w:eastAsia="Times New Roman" w:hAnsi="Times New Roman" w:cs="Times New Roman"/>
                    <w:sz w:val="22"/>
                    <w:szCs w:val="22"/>
                  </w:rPr>
                </w:pPr>
                <w:r>
                  <w:rPr>
                    <w:rFonts w:ascii="Times New Roman" w:eastAsia="Times New Roman" w:hAnsi="Times New Roman" w:cs="Times New Roman"/>
                    <w:sz w:val="22"/>
                    <w:szCs w:val="22"/>
                  </w:rPr>
                  <w:t xml:space="preserve">Benefits of how O.L affects gross motor skills. </w:t>
                </w:r>
              </w:p>
            </w:tc>
            <w:tc>
              <w:tcPr>
                <w:tcW w:w="1950" w:type="dxa"/>
                <w:shd w:val="clear" w:color="auto" w:fill="auto"/>
                <w:tcMar>
                  <w:top w:w="100" w:type="dxa"/>
                  <w:left w:w="100" w:type="dxa"/>
                  <w:bottom w:w="100" w:type="dxa"/>
                  <w:right w:w="100" w:type="dxa"/>
                </w:tcMar>
              </w:tcPr>
              <w:p w14:paraId="19EA60C7" w14:textId="77777777" w:rsidR="00AD1522" w:rsidRDefault="002208F1">
                <w:pPr>
                  <w:spacing w:line="360" w:lineRule="auto"/>
                  <w:rPr>
                    <w:rFonts w:ascii="Times New Roman" w:eastAsia="Times New Roman" w:hAnsi="Times New Roman" w:cs="Times New Roman"/>
                    <w:sz w:val="22"/>
                    <w:szCs w:val="22"/>
                  </w:rPr>
                </w:pPr>
                <w:bookmarkStart w:id="38" w:name="_heading=h.3dy6vkm" w:colFirst="0" w:colLast="0"/>
                <w:bookmarkEnd w:id="38"/>
                <w:r>
                  <w:rPr>
                    <w:rFonts w:ascii="Times New Roman" w:eastAsia="Times New Roman" w:hAnsi="Times New Roman" w:cs="Times New Roman"/>
                    <w:sz w:val="22"/>
                    <w:szCs w:val="22"/>
                  </w:rPr>
                  <w:t>Sutapa &amp; Suharjana (2019)</w:t>
                </w:r>
              </w:p>
            </w:tc>
            <w:tc>
              <w:tcPr>
                <w:tcW w:w="2850" w:type="dxa"/>
                <w:shd w:val="clear" w:color="auto" w:fill="auto"/>
                <w:tcMar>
                  <w:top w:w="100" w:type="dxa"/>
                  <w:left w:w="100" w:type="dxa"/>
                  <w:bottom w:w="100" w:type="dxa"/>
                  <w:right w:w="100" w:type="dxa"/>
                </w:tcMar>
              </w:tcPr>
              <w:p w14:paraId="558AD294" w14:textId="77777777" w:rsidR="00AD1522" w:rsidRDefault="002208F1">
                <w:pPr>
                  <w:widowControl w:val="0"/>
                  <w:spacing w:after="0" w:line="240" w:lineRule="auto"/>
                  <w:rPr>
                    <w:rFonts w:ascii="Times New Roman" w:eastAsia="Times New Roman" w:hAnsi="Times New Roman" w:cs="Times New Roman"/>
                    <w:sz w:val="20"/>
                    <w:szCs w:val="20"/>
                  </w:rPr>
                </w:pPr>
                <w:r>
                  <w:rPr>
                    <w:rFonts w:ascii="Times New Roman" w:eastAsia="Times New Roman" w:hAnsi="Times New Roman" w:cs="Times New Roman"/>
                    <w:sz w:val="20"/>
                    <w:szCs w:val="20"/>
                  </w:rPr>
                  <w:t xml:space="preserve">68 people tested, 28 female &amp; 40 male. Group A tested with kinaesthetic activity, group B with contemporary treatment. Tests performed: 20 metre sprinting, throwing tennis balls, long jumps, balance on a beam and agility test via Illinois tests. </w:t>
                </w:r>
              </w:p>
            </w:tc>
            <w:tc>
              <w:tcPr>
                <w:tcW w:w="3660" w:type="dxa"/>
                <w:shd w:val="clear" w:color="auto" w:fill="auto"/>
                <w:tcMar>
                  <w:top w:w="100" w:type="dxa"/>
                  <w:left w:w="100" w:type="dxa"/>
                  <w:bottom w:w="100" w:type="dxa"/>
                  <w:right w:w="100" w:type="dxa"/>
                </w:tcMar>
              </w:tcPr>
              <w:p w14:paraId="5CD886AB" w14:textId="77777777" w:rsidR="00AD1522" w:rsidRDefault="002208F1">
                <w:pPr>
                  <w:widowControl w:val="0"/>
                  <w:spacing w:after="0" w:line="240" w:lineRule="auto"/>
                  <w:rPr>
                    <w:rFonts w:ascii="Times New Roman" w:eastAsia="Times New Roman" w:hAnsi="Times New Roman" w:cs="Times New Roman"/>
                    <w:sz w:val="20"/>
                    <w:szCs w:val="20"/>
                  </w:rPr>
                </w:pPr>
                <w:r>
                  <w:rPr>
                    <w:rFonts w:ascii="Times New Roman" w:eastAsia="Times New Roman" w:hAnsi="Times New Roman" w:cs="Times New Roman"/>
                    <w:sz w:val="20"/>
                    <w:szCs w:val="20"/>
                  </w:rPr>
                  <w:t xml:space="preserve">Both physical styles improved gross motor capability in early stages of children’s development. Allows sensitivity in muscles and nervous system to be stimulated, giving way for better muscle coordination. </w:t>
                </w:r>
              </w:p>
            </w:tc>
          </w:tr>
          <w:tr w:rsidR="00AD1522" w14:paraId="3466F16F" w14:textId="77777777">
            <w:trPr>
              <w:trHeight w:val="420"/>
            </w:trPr>
            <w:tc>
              <w:tcPr>
                <w:tcW w:w="2115" w:type="dxa"/>
                <w:vMerge/>
                <w:shd w:val="clear" w:color="auto" w:fill="auto"/>
                <w:tcMar>
                  <w:top w:w="100" w:type="dxa"/>
                  <w:left w:w="100" w:type="dxa"/>
                  <w:bottom w:w="100" w:type="dxa"/>
                  <w:right w:w="100" w:type="dxa"/>
                </w:tcMar>
              </w:tcPr>
              <w:p w14:paraId="1D7B270A" w14:textId="77777777" w:rsidR="00AD1522" w:rsidRDefault="00AD1522">
                <w:pPr>
                  <w:widowControl w:val="0"/>
                  <w:pBdr>
                    <w:top w:val="nil"/>
                    <w:left w:val="nil"/>
                    <w:bottom w:val="nil"/>
                    <w:right w:val="nil"/>
                    <w:between w:val="nil"/>
                  </w:pBdr>
                  <w:spacing w:after="0" w:line="276" w:lineRule="auto"/>
                  <w:rPr>
                    <w:rFonts w:ascii="Times New Roman" w:eastAsia="Times New Roman" w:hAnsi="Times New Roman" w:cs="Times New Roman"/>
                    <w:sz w:val="20"/>
                    <w:szCs w:val="20"/>
                  </w:rPr>
                </w:pPr>
              </w:p>
            </w:tc>
            <w:tc>
              <w:tcPr>
                <w:tcW w:w="1950" w:type="dxa"/>
                <w:shd w:val="clear" w:color="auto" w:fill="auto"/>
                <w:tcMar>
                  <w:top w:w="100" w:type="dxa"/>
                  <w:left w:w="100" w:type="dxa"/>
                  <w:bottom w:w="100" w:type="dxa"/>
                  <w:right w:w="100" w:type="dxa"/>
                </w:tcMar>
              </w:tcPr>
              <w:p w14:paraId="735F4A23" w14:textId="77777777" w:rsidR="00AD1522" w:rsidRDefault="002208F1">
                <w:pPr>
                  <w:spacing w:line="360" w:lineRule="auto"/>
                  <w:rPr>
                    <w:rFonts w:ascii="Times New Roman" w:eastAsia="Times New Roman" w:hAnsi="Times New Roman" w:cs="Times New Roman"/>
                    <w:sz w:val="22"/>
                    <w:szCs w:val="22"/>
                  </w:rPr>
                </w:pPr>
                <w:r>
                  <w:rPr>
                    <w:rFonts w:ascii="Times New Roman" w:eastAsia="Times New Roman" w:hAnsi="Times New Roman" w:cs="Times New Roman"/>
                    <w:sz w:val="22"/>
                    <w:szCs w:val="22"/>
                  </w:rPr>
                  <w:t xml:space="preserve">World Health Organization (2024) </w:t>
                </w:r>
              </w:p>
            </w:tc>
            <w:tc>
              <w:tcPr>
                <w:tcW w:w="2850" w:type="dxa"/>
                <w:shd w:val="clear" w:color="auto" w:fill="auto"/>
                <w:tcMar>
                  <w:top w:w="100" w:type="dxa"/>
                  <w:left w:w="100" w:type="dxa"/>
                  <w:bottom w:w="100" w:type="dxa"/>
                  <w:right w:w="100" w:type="dxa"/>
                </w:tcMar>
              </w:tcPr>
              <w:p w14:paraId="741392C0" w14:textId="77777777" w:rsidR="00AD1522" w:rsidRDefault="002208F1">
                <w:pPr>
                  <w:widowControl w:val="0"/>
                  <w:spacing w:after="0" w:line="240" w:lineRule="auto"/>
                  <w:rPr>
                    <w:rFonts w:ascii="Times New Roman" w:eastAsia="Times New Roman" w:hAnsi="Times New Roman" w:cs="Times New Roman"/>
                    <w:sz w:val="20"/>
                    <w:szCs w:val="20"/>
                  </w:rPr>
                </w:pPr>
                <w:r>
                  <w:rPr>
                    <w:rFonts w:ascii="Times New Roman" w:eastAsia="Times New Roman" w:hAnsi="Times New Roman" w:cs="Times New Roman"/>
                    <w:sz w:val="20"/>
                    <w:szCs w:val="20"/>
                  </w:rPr>
                  <w:t xml:space="preserve">Collects information through healthcare research, surveys and questionnaires regarding a patient's health status and behaviour. Database extracts published &amp; non-published studies. </w:t>
                </w:r>
              </w:p>
            </w:tc>
            <w:tc>
              <w:tcPr>
                <w:tcW w:w="3660" w:type="dxa"/>
                <w:shd w:val="clear" w:color="auto" w:fill="auto"/>
                <w:tcMar>
                  <w:top w:w="100" w:type="dxa"/>
                  <w:left w:w="100" w:type="dxa"/>
                  <w:bottom w:w="100" w:type="dxa"/>
                  <w:right w:w="100" w:type="dxa"/>
                </w:tcMar>
              </w:tcPr>
              <w:p w14:paraId="174F800D" w14:textId="77777777" w:rsidR="00AD1522" w:rsidRDefault="002208F1">
                <w:pPr>
                  <w:widowControl w:val="0"/>
                  <w:spacing w:after="0" w:line="240" w:lineRule="auto"/>
                  <w:rPr>
                    <w:rFonts w:ascii="Times New Roman" w:eastAsia="Times New Roman" w:hAnsi="Times New Roman" w:cs="Times New Roman"/>
                    <w:sz w:val="20"/>
                    <w:szCs w:val="20"/>
                  </w:rPr>
                </w:pPr>
                <w:r>
                  <w:rPr>
                    <w:rFonts w:ascii="Times New Roman" w:eastAsia="Times New Roman" w:hAnsi="Times New Roman" w:cs="Times New Roman"/>
                    <w:sz w:val="20"/>
                    <w:szCs w:val="20"/>
                  </w:rPr>
                  <w:t xml:space="preserve">Regular activity promotes bone health, muscle development and healthy growth. Prevents implications caused by sedentary behaviour. Therefore, gross motor skills in outdoor learning promotes better health. </w:t>
                </w:r>
              </w:p>
            </w:tc>
          </w:tr>
          <w:tr w:rsidR="00AD1522" w14:paraId="16A6667F" w14:textId="77777777">
            <w:trPr>
              <w:trHeight w:val="420"/>
            </w:trPr>
            <w:tc>
              <w:tcPr>
                <w:tcW w:w="2115" w:type="dxa"/>
                <w:vMerge/>
                <w:shd w:val="clear" w:color="auto" w:fill="auto"/>
                <w:tcMar>
                  <w:top w:w="100" w:type="dxa"/>
                  <w:left w:w="100" w:type="dxa"/>
                  <w:bottom w:w="100" w:type="dxa"/>
                  <w:right w:w="100" w:type="dxa"/>
                </w:tcMar>
              </w:tcPr>
              <w:p w14:paraId="4F904CB7" w14:textId="77777777" w:rsidR="00AD1522" w:rsidRDefault="00AD1522">
                <w:pPr>
                  <w:widowControl w:val="0"/>
                  <w:pBdr>
                    <w:top w:val="nil"/>
                    <w:left w:val="nil"/>
                    <w:bottom w:val="nil"/>
                    <w:right w:val="nil"/>
                    <w:between w:val="nil"/>
                  </w:pBdr>
                  <w:spacing w:after="0" w:line="276" w:lineRule="auto"/>
                  <w:rPr>
                    <w:rFonts w:ascii="Times New Roman" w:eastAsia="Times New Roman" w:hAnsi="Times New Roman" w:cs="Times New Roman"/>
                    <w:sz w:val="20"/>
                    <w:szCs w:val="20"/>
                  </w:rPr>
                </w:pPr>
              </w:p>
            </w:tc>
            <w:tc>
              <w:tcPr>
                <w:tcW w:w="1950" w:type="dxa"/>
                <w:shd w:val="clear" w:color="auto" w:fill="auto"/>
                <w:tcMar>
                  <w:top w:w="100" w:type="dxa"/>
                  <w:left w:w="100" w:type="dxa"/>
                  <w:bottom w:w="100" w:type="dxa"/>
                  <w:right w:w="100" w:type="dxa"/>
                </w:tcMar>
              </w:tcPr>
              <w:p w14:paraId="4C701C75" w14:textId="77777777" w:rsidR="00AD1522" w:rsidRDefault="002208F1">
                <w:pPr>
                  <w:spacing w:line="360" w:lineRule="auto"/>
                  <w:rPr>
                    <w:rFonts w:ascii="Times New Roman" w:eastAsia="Times New Roman" w:hAnsi="Times New Roman" w:cs="Times New Roman"/>
                    <w:sz w:val="22"/>
                    <w:szCs w:val="22"/>
                  </w:rPr>
                </w:pPr>
                <w:r>
                  <w:rPr>
                    <w:rFonts w:ascii="Times New Roman" w:eastAsia="Times New Roman" w:hAnsi="Times New Roman" w:cs="Times New Roman"/>
                    <w:sz w:val="22"/>
                    <w:szCs w:val="22"/>
                  </w:rPr>
                  <w:t>Fjørtoft (2004)</w:t>
                </w:r>
              </w:p>
            </w:tc>
            <w:tc>
              <w:tcPr>
                <w:tcW w:w="2850" w:type="dxa"/>
                <w:shd w:val="clear" w:color="auto" w:fill="auto"/>
                <w:tcMar>
                  <w:top w:w="100" w:type="dxa"/>
                  <w:left w:w="100" w:type="dxa"/>
                  <w:bottom w:w="100" w:type="dxa"/>
                  <w:right w:w="100" w:type="dxa"/>
                </w:tcMar>
              </w:tcPr>
              <w:p w14:paraId="68463D18" w14:textId="77777777" w:rsidR="00AD1522" w:rsidRDefault="002208F1">
                <w:pPr>
                  <w:widowControl w:val="0"/>
                  <w:spacing w:after="0" w:line="240" w:lineRule="auto"/>
                  <w:rPr>
                    <w:rFonts w:ascii="Times New Roman" w:eastAsia="Times New Roman" w:hAnsi="Times New Roman" w:cs="Times New Roman"/>
                    <w:sz w:val="20"/>
                    <w:szCs w:val="20"/>
                  </w:rPr>
                </w:pPr>
                <w:r>
                  <w:rPr>
                    <w:rFonts w:ascii="Times New Roman" w:eastAsia="Times New Roman" w:hAnsi="Times New Roman" w:cs="Times New Roman"/>
                    <w:sz w:val="20"/>
                    <w:szCs w:val="20"/>
                  </w:rPr>
                  <w:t xml:space="preserve">Study performed on 5-7 year old children, experimental group playing in natural environment for 2 hours a day in a forest and control group in a traditional </w:t>
                </w:r>
                <w:r>
                  <w:rPr>
                    <w:rFonts w:ascii="Times New Roman" w:eastAsia="Times New Roman" w:hAnsi="Times New Roman" w:cs="Times New Roman"/>
                    <w:sz w:val="20"/>
                    <w:szCs w:val="20"/>
                  </w:rPr>
                  <w:lastRenderedPageBreak/>
                  <w:t xml:space="preserve">playground. Recorded data via visual representations: functional play, constructive play and symbolic play. Activities logged and systematised by the researcher. </w:t>
                </w:r>
              </w:p>
            </w:tc>
            <w:tc>
              <w:tcPr>
                <w:tcW w:w="3660" w:type="dxa"/>
                <w:shd w:val="clear" w:color="auto" w:fill="auto"/>
                <w:tcMar>
                  <w:top w:w="100" w:type="dxa"/>
                  <w:left w:w="100" w:type="dxa"/>
                  <w:bottom w:w="100" w:type="dxa"/>
                  <w:right w:w="100" w:type="dxa"/>
                </w:tcMar>
              </w:tcPr>
              <w:p w14:paraId="2B8F990F" w14:textId="77777777" w:rsidR="00AD1522" w:rsidRDefault="002208F1">
                <w:pPr>
                  <w:widowControl w:val="0"/>
                  <w:spacing w:after="0" w:line="240" w:lineRule="auto"/>
                  <w:rPr>
                    <w:rFonts w:ascii="Times New Roman" w:eastAsia="Times New Roman" w:hAnsi="Times New Roman" w:cs="Times New Roman"/>
                    <w:sz w:val="20"/>
                    <w:szCs w:val="20"/>
                  </w:rPr>
                </w:pPr>
                <w:r>
                  <w:rPr>
                    <w:rFonts w:ascii="Times New Roman" w:eastAsia="Times New Roman" w:hAnsi="Times New Roman" w:cs="Times New Roman"/>
                    <w:sz w:val="20"/>
                    <w:szCs w:val="20"/>
                  </w:rPr>
                  <w:lastRenderedPageBreak/>
                  <w:t xml:space="preserve">Children learning in a natural environment compared to a traditional playground showed increased balance and coordination, as well as, increased motor fitness. This is due to larger space, </w:t>
                </w:r>
                <w:r>
                  <w:rPr>
                    <w:rFonts w:ascii="Times New Roman" w:eastAsia="Times New Roman" w:hAnsi="Times New Roman" w:cs="Times New Roman"/>
                    <w:sz w:val="20"/>
                    <w:szCs w:val="20"/>
                  </w:rPr>
                  <w:lastRenderedPageBreak/>
                  <w:t xml:space="preserve">allowing more movement and a variable setting providing interest. </w:t>
                </w:r>
              </w:p>
            </w:tc>
          </w:tr>
          <w:tr w:rsidR="00AD1522" w14:paraId="03B0D348" w14:textId="77777777">
            <w:trPr>
              <w:trHeight w:val="420"/>
            </w:trPr>
            <w:tc>
              <w:tcPr>
                <w:tcW w:w="2115" w:type="dxa"/>
                <w:vMerge w:val="restart"/>
                <w:shd w:val="clear" w:color="auto" w:fill="auto"/>
                <w:tcMar>
                  <w:top w:w="100" w:type="dxa"/>
                  <w:left w:w="100" w:type="dxa"/>
                  <w:bottom w:w="100" w:type="dxa"/>
                  <w:right w:w="100" w:type="dxa"/>
                </w:tcMar>
              </w:tcPr>
              <w:p w14:paraId="73306E7D" w14:textId="77777777" w:rsidR="00AD1522" w:rsidRDefault="002208F1">
                <w:pPr>
                  <w:widowControl w:val="0"/>
                  <w:spacing w:after="0" w:line="240" w:lineRule="auto"/>
                  <w:rPr>
                    <w:rFonts w:ascii="Times New Roman" w:eastAsia="Times New Roman" w:hAnsi="Times New Roman" w:cs="Times New Roman"/>
                    <w:sz w:val="22"/>
                    <w:szCs w:val="22"/>
                  </w:rPr>
                </w:pPr>
                <w:r>
                  <w:rPr>
                    <w:rFonts w:ascii="Times New Roman" w:eastAsia="Times New Roman" w:hAnsi="Times New Roman" w:cs="Times New Roman"/>
                    <w:sz w:val="22"/>
                    <w:szCs w:val="22"/>
                  </w:rPr>
                  <w:lastRenderedPageBreak/>
                  <w:t>Benefits of  how O.L affects Cognitive development</w:t>
                </w:r>
              </w:p>
            </w:tc>
            <w:tc>
              <w:tcPr>
                <w:tcW w:w="1950" w:type="dxa"/>
                <w:shd w:val="clear" w:color="auto" w:fill="auto"/>
                <w:tcMar>
                  <w:top w:w="100" w:type="dxa"/>
                  <w:left w:w="100" w:type="dxa"/>
                  <w:bottom w:w="100" w:type="dxa"/>
                  <w:right w:w="100" w:type="dxa"/>
                </w:tcMar>
              </w:tcPr>
              <w:p w14:paraId="67FD2233" w14:textId="77777777" w:rsidR="00AD1522" w:rsidRDefault="002208F1">
                <w:pPr>
                  <w:spacing w:line="360" w:lineRule="auto"/>
                  <w:rPr>
                    <w:rFonts w:ascii="Times New Roman" w:eastAsia="Times New Roman" w:hAnsi="Times New Roman" w:cs="Times New Roman"/>
                    <w:sz w:val="22"/>
                    <w:szCs w:val="22"/>
                  </w:rPr>
                </w:pPr>
                <w:r>
                  <w:rPr>
                    <w:rFonts w:ascii="Times New Roman" w:eastAsia="Times New Roman" w:hAnsi="Times New Roman" w:cs="Times New Roman"/>
                    <w:sz w:val="22"/>
                    <w:szCs w:val="22"/>
                  </w:rPr>
                  <w:t>Fjørtoft (2001)</w:t>
                </w:r>
              </w:p>
            </w:tc>
            <w:tc>
              <w:tcPr>
                <w:tcW w:w="2850" w:type="dxa"/>
                <w:shd w:val="clear" w:color="auto" w:fill="auto"/>
                <w:tcMar>
                  <w:top w:w="100" w:type="dxa"/>
                  <w:left w:w="100" w:type="dxa"/>
                  <w:bottom w:w="100" w:type="dxa"/>
                  <w:right w:w="100" w:type="dxa"/>
                </w:tcMar>
              </w:tcPr>
              <w:p w14:paraId="6D721886" w14:textId="77777777" w:rsidR="00AD1522" w:rsidRDefault="002208F1">
                <w:pPr>
                  <w:widowControl w:val="0"/>
                  <w:spacing w:after="0" w:line="240" w:lineRule="auto"/>
                  <w:rPr>
                    <w:rFonts w:ascii="Times New Roman" w:eastAsia="Times New Roman" w:hAnsi="Times New Roman" w:cs="Times New Roman"/>
                    <w:sz w:val="20"/>
                    <w:szCs w:val="20"/>
                  </w:rPr>
                </w:pPr>
                <w:r>
                  <w:rPr>
                    <w:rFonts w:ascii="Times New Roman" w:eastAsia="Times New Roman" w:hAnsi="Times New Roman" w:cs="Times New Roman"/>
                    <w:sz w:val="20"/>
                    <w:szCs w:val="20"/>
                  </w:rPr>
                  <w:t xml:space="preserve">Study carried out on 5-7 year olds from three kindergartens. Experimental group of 46 was offered free play in forests for 1-2 hrs throughout the year. The control group had 29 children from 2 kindergartens  spending 1-2 hours on a traditional outdoor playground. </w:t>
                </w:r>
              </w:p>
            </w:tc>
            <w:tc>
              <w:tcPr>
                <w:tcW w:w="3660" w:type="dxa"/>
                <w:shd w:val="clear" w:color="auto" w:fill="auto"/>
                <w:tcMar>
                  <w:top w:w="100" w:type="dxa"/>
                  <w:left w:w="100" w:type="dxa"/>
                  <w:bottom w:w="100" w:type="dxa"/>
                  <w:right w:w="100" w:type="dxa"/>
                </w:tcMar>
              </w:tcPr>
              <w:p w14:paraId="37E9F1AD" w14:textId="77777777" w:rsidR="00AD1522" w:rsidRDefault="002208F1">
                <w:pPr>
                  <w:widowControl w:val="0"/>
                  <w:spacing w:after="0" w:line="240" w:lineRule="auto"/>
                  <w:rPr>
                    <w:rFonts w:ascii="Times New Roman" w:eastAsia="Times New Roman" w:hAnsi="Times New Roman" w:cs="Times New Roman"/>
                    <w:sz w:val="20"/>
                    <w:szCs w:val="20"/>
                  </w:rPr>
                </w:pPr>
                <w:r>
                  <w:rPr>
                    <w:rFonts w:ascii="Times New Roman" w:eastAsia="Times New Roman" w:hAnsi="Times New Roman" w:cs="Times New Roman"/>
                    <w:sz w:val="20"/>
                    <w:szCs w:val="20"/>
                  </w:rPr>
                  <w:t xml:space="preserve">Natural environment in outdoor learning showed that children's imaginative play increased significantly, boosting their creative thinking. </w:t>
                </w:r>
              </w:p>
            </w:tc>
          </w:tr>
          <w:tr w:rsidR="00AD1522" w14:paraId="4591CF6E" w14:textId="77777777">
            <w:trPr>
              <w:trHeight w:val="420"/>
            </w:trPr>
            <w:tc>
              <w:tcPr>
                <w:tcW w:w="2115" w:type="dxa"/>
                <w:vMerge/>
                <w:shd w:val="clear" w:color="auto" w:fill="auto"/>
                <w:tcMar>
                  <w:top w:w="100" w:type="dxa"/>
                  <w:left w:w="100" w:type="dxa"/>
                  <w:bottom w:w="100" w:type="dxa"/>
                  <w:right w:w="100" w:type="dxa"/>
                </w:tcMar>
              </w:tcPr>
              <w:p w14:paraId="06971CD3" w14:textId="77777777" w:rsidR="00AD1522" w:rsidRDefault="00AD1522">
                <w:pPr>
                  <w:widowControl w:val="0"/>
                  <w:pBdr>
                    <w:top w:val="nil"/>
                    <w:left w:val="nil"/>
                    <w:bottom w:val="nil"/>
                    <w:right w:val="nil"/>
                    <w:between w:val="nil"/>
                  </w:pBdr>
                  <w:spacing w:after="0" w:line="276" w:lineRule="auto"/>
                  <w:rPr>
                    <w:rFonts w:ascii="Times New Roman" w:eastAsia="Times New Roman" w:hAnsi="Times New Roman" w:cs="Times New Roman"/>
                    <w:sz w:val="20"/>
                    <w:szCs w:val="20"/>
                  </w:rPr>
                </w:pPr>
              </w:p>
            </w:tc>
            <w:tc>
              <w:tcPr>
                <w:tcW w:w="1950" w:type="dxa"/>
                <w:shd w:val="clear" w:color="auto" w:fill="auto"/>
                <w:tcMar>
                  <w:top w:w="100" w:type="dxa"/>
                  <w:left w:w="100" w:type="dxa"/>
                  <w:bottom w:w="100" w:type="dxa"/>
                  <w:right w:w="100" w:type="dxa"/>
                </w:tcMar>
              </w:tcPr>
              <w:p w14:paraId="47BDA6B5" w14:textId="77777777" w:rsidR="00AD1522" w:rsidRDefault="002208F1">
                <w:pPr>
                  <w:spacing w:line="360" w:lineRule="auto"/>
                  <w:rPr>
                    <w:rFonts w:ascii="Times New Roman" w:eastAsia="Times New Roman" w:hAnsi="Times New Roman" w:cs="Times New Roman"/>
                    <w:sz w:val="22"/>
                    <w:szCs w:val="22"/>
                  </w:rPr>
                </w:pPr>
                <w:r>
                  <w:rPr>
                    <w:rFonts w:ascii="Times New Roman" w:eastAsia="Times New Roman" w:hAnsi="Times New Roman" w:cs="Times New Roman"/>
                    <w:sz w:val="22"/>
                    <w:szCs w:val="22"/>
                  </w:rPr>
                  <w:t>Aladag, Arikan and Ozenoglu (2021)</w:t>
                </w:r>
              </w:p>
            </w:tc>
            <w:tc>
              <w:tcPr>
                <w:tcW w:w="2850" w:type="dxa"/>
                <w:shd w:val="clear" w:color="auto" w:fill="auto"/>
                <w:tcMar>
                  <w:top w:w="100" w:type="dxa"/>
                  <w:left w:w="100" w:type="dxa"/>
                  <w:bottom w:w="100" w:type="dxa"/>
                  <w:right w:w="100" w:type="dxa"/>
                </w:tcMar>
              </w:tcPr>
              <w:p w14:paraId="55F57D8E" w14:textId="77777777" w:rsidR="00AD1522" w:rsidRDefault="002208F1">
                <w:pPr>
                  <w:widowControl w:val="0"/>
                  <w:spacing w:after="0" w:line="240" w:lineRule="auto"/>
                  <w:rPr>
                    <w:rFonts w:ascii="Times New Roman" w:eastAsia="Times New Roman" w:hAnsi="Times New Roman" w:cs="Times New Roman"/>
                    <w:sz w:val="20"/>
                    <w:szCs w:val="20"/>
                  </w:rPr>
                </w:pPr>
                <w:r>
                  <w:rPr>
                    <w:rFonts w:ascii="Times New Roman" w:eastAsia="Times New Roman" w:hAnsi="Times New Roman" w:cs="Times New Roman"/>
                    <w:sz w:val="20"/>
                    <w:szCs w:val="20"/>
                  </w:rPr>
                  <w:t xml:space="preserve">36 children selected to perform map literacy scales, reflective thinking scale, semi-structured interview form, activity books and worksheets designed by researchers. </w:t>
                </w:r>
              </w:p>
            </w:tc>
            <w:tc>
              <w:tcPr>
                <w:tcW w:w="3660" w:type="dxa"/>
                <w:shd w:val="clear" w:color="auto" w:fill="auto"/>
                <w:tcMar>
                  <w:top w:w="100" w:type="dxa"/>
                  <w:left w:w="100" w:type="dxa"/>
                  <w:bottom w:w="100" w:type="dxa"/>
                  <w:right w:w="100" w:type="dxa"/>
                </w:tcMar>
              </w:tcPr>
              <w:p w14:paraId="366F1534" w14:textId="77777777" w:rsidR="00AD1522" w:rsidRDefault="002208F1">
                <w:pPr>
                  <w:widowControl w:val="0"/>
                  <w:spacing w:after="0" w:line="240" w:lineRule="auto"/>
                  <w:rPr>
                    <w:rFonts w:ascii="Times New Roman" w:eastAsia="Times New Roman" w:hAnsi="Times New Roman" w:cs="Times New Roman"/>
                    <w:sz w:val="20"/>
                    <w:szCs w:val="20"/>
                  </w:rPr>
                </w:pPr>
                <w:r>
                  <w:rPr>
                    <w:rFonts w:ascii="Times New Roman" w:eastAsia="Times New Roman" w:hAnsi="Times New Roman" w:cs="Times New Roman"/>
                    <w:sz w:val="20"/>
                    <w:szCs w:val="20"/>
                  </w:rPr>
                  <w:t xml:space="preserve">Outdoor learning was shown to increase problem solving and exploration skills within children. Problem solving skills enhanced as they interpreted what was seen on a map while developing exploration skills. Exploration skills leaning into motor skills via movement. </w:t>
                </w:r>
              </w:p>
            </w:tc>
          </w:tr>
          <w:tr w:rsidR="00AD1522" w14:paraId="66C1CD7D" w14:textId="77777777">
            <w:trPr>
              <w:trHeight w:val="420"/>
            </w:trPr>
            <w:tc>
              <w:tcPr>
                <w:tcW w:w="2115" w:type="dxa"/>
                <w:vMerge/>
                <w:shd w:val="clear" w:color="auto" w:fill="auto"/>
                <w:tcMar>
                  <w:top w:w="100" w:type="dxa"/>
                  <w:left w:w="100" w:type="dxa"/>
                  <w:bottom w:w="100" w:type="dxa"/>
                  <w:right w:w="100" w:type="dxa"/>
                </w:tcMar>
              </w:tcPr>
              <w:p w14:paraId="2A1F701D" w14:textId="77777777" w:rsidR="00AD1522" w:rsidRDefault="00AD1522">
                <w:pPr>
                  <w:widowControl w:val="0"/>
                  <w:pBdr>
                    <w:top w:val="nil"/>
                    <w:left w:val="nil"/>
                    <w:bottom w:val="nil"/>
                    <w:right w:val="nil"/>
                    <w:between w:val="nil"/>
                  </w:pBdr>
                  <w:spacing w:after="0" w:line="276" w:lineRule="auto"/>
                  <w:rPr>
                    <w:rFonts w:ascii="Times New Roman" w:eastAsia="Times New Roman" w:hAnsi="Times New Roman" w:cs="Times New Roman"/>
                    <w:sz w:val="20"/>
                    <w:szCs w:val="20"/>
                  </w:rPr>
                </w:pPr>
              </w:p>
            </w:tc>
            <w:tc>
              <w:tcPr>
                <w:tcW w:w="1950" w:type="dxa"/>
                <w:shd w:val="clear" w:color="auto" w:fill="auto"/>
                <w:tcMar>
                  <w:top w:w="100" w:type="dxa"/>
                  <w:left w:w="100" w:type="dxa"/>
                  <w:bottom w:w="100" w:type="dxa"/>
                  <w:right w:w="100" w:type="dxa"/>
                </w:tcMar>
              </w:tcPr>
              <w:p w14:paraId="5F005415" w14:textId="77777777" w:rsidR="00AD1522" w:rsidRDefault="002208F1">
                <w:pPr>
                  <w:spacing w:before="240" w:after="240" w:line="360" w:lineRule="auto"/>
                  <w:rPr>
                    <w:rFonts w:ascii="Times New Roman" w:eastAsia="Times New Roman" w:hAnsi="Times New Roman" w:cs="Times New Roman"/>
                    <w:sz w:val="22"/>
                    <w:szCs w:val="22"/>
                  </w:rPr>
                </w:pPr>
                <w:r>
                  <w:rPr>
                    <w:rFonts w:ascii="Times New Roman" w:eastAsia="Times New Roman" w:hAnsi="Times New Roman" w:cs="Times New Roman"/>
                    <w:sz w:val="22"/>
                    <w:szCs w:val="22"/>
                  </w:rPr>
                  <w:t>Diamond &amp; Lee (2011)</w:t>
                </w:r>
              </w:p>
            </w:tc>
            <w:tc>
              <w:tcPr>
                <w:tcW w:w="2850" w:type="dxa"/>
                <w:shd w:val="clear" w:color="auto" w:fill="auto"/>
                <w:tcMar>
                  <w:top w:w="100" w:type="dxa"/>
                  <w:left w:w="100" w:type="dxa"/>
                  <w:bottom w:w="100" w:type="dxa"/>
                  <w:right w:w="100" w:type="dxa"/>
                </w:tcMar>
              </w:tcPr>
              <w:p w14:paraId="1F357606" w14:textId="77777777" w:rsidR="00AD1522" w:rsidRDefault="002208F1">
                <w:pPr>
                  <w:widowControl w:val="0"/>
                  <w:spacing w:after="0" w:line="240" w:lineRule="auto"/>
                  <w:rPr>
                    <w:rFonts w:ascii="Times New Roman" w:eastAsia="Times New Roman" w:hAnsi="Times New Roman" w:cs="Times New Roman"/>
                    <w:sz w:val="20"/>
                    <w:szCs w:val="20"/>
                  </w:rPr>
                </w:pPr>
                <w:r>
                  <w:rPr>
                    <w:rFonts w:ascii="Times New Roman" w:eastAsia="Times New Roman" w:hAnsi="Times New Roman" w:cs="Times New Roman"/>
                    <w:sz w:val="20"/>
                    <w:szCs w:val="20"/>
                  </w:rPr>
                  <w:t xml:space="preserve">No study was performed in relation to this article, due to being a literature review of collective resources. They aimed to explore how computerised training, non-computerised training, aerobics, martial arts, mindfulness and school curricula impact cognitive development.  </w:t>
                </w:r>
              </w:p>
            </w:tc>
            <w:tc>
              <w:tcPr>
                <w:tcW w:w="3660" w:type="dxa"/>
                <w:shd w:val="clear" w:color="auto" w:fill="auto"/>
                <w:tcMar>
                  <w:top w:w="100" w:type="dxa"/>
                  <w:left w:w="100" w:type="dxa"/>
                  <w:bottom w:w="100" w:type="dxa"/>
                  <w:right w:w="100" w:type="dxa"/>
                </w:tcMar>
              </w:tcPr>
              <w:p w14:paraId="339F3669" w14:textId="77777777" w:rsidR="00AD1522" w:rsidRDefault="002208F1">
                <w:pPr>
                  <w:widowControl w:val="0"/>
                  <w:spacing w:after="0" w:line="240" w:lineRule="auto"/>
                  <w:rPr>
                    <w:rFonts w:ascii="Times New Roman" w:eastAsia="Times New Roman" w:hAnsi="Times New Roman" w:cs="Times New Roman"/>
                    <w:sz w:val="20"/>
                    <w:szCs w:val="20"/>
                  </w:rPr>
                </w:pPr>
                <w:r>
                  <w:rPr>
                    <w:rFonts w:ascii="Times New Roman" w:eastAsia="Times New Roman" w:hAnsi="Times New Roman" w:cs="Times New Roman"/>
                    <w:sz w:val="20"/>
                    <w:szCs w:val="20"/>
                  </w:rPr>
                  <w:t xml:space="preserve">Children that were more physically active were shown to have better memory, attention and improved academic performance. Supporting cognitive development by stimulating mood-enhancing proteins allowing for better performance. Simultaneously assisted with developing social &amp; emotional skills. </w:t>
                </w:r>
              </w:p>
            </w:tc>
          </w:tr>
          <w:tr w:rsidR="00AD1522" w14:paraId="382C7858" w14:textId="77777777">
            <w:trPr>
              <w:trHeight w:val="420"/>
            </w:trPr>
            <w:tc>
              <w:tcPr>
                <w:tcW w:w="2115" w:type="dxa"/>
                <w:vMerge w:val="restart"/>
                <w:shd w:val="clear" w:color="auto" w:fill="auto"/>
                <w:tcMar>
                  <w:top w:w="100" w:type="dxa"/>
                  <w:left w:w="100" w:type="dxa"/>
                  <w:bottom w:w="100" w:type="dxa"/>
                  <w:right w:w="100" w:type="dxa"/>
                </w:tcMar>
              </w:tcPr>
              <w:p w14:paraId="705A1EF1" w14:textId="77777777" w:rsidR="00AD1522" w:rsidRDefault="002208F1">
                <w:pPr>
                  <w:widowControl w:val="0"/>
                  <w:spacing w:after="0" w:line="240" w:lineRule="auto"/>
                  <w:rPr>
                    <w:rFonts w:ascii="Times New Roman" w:eastAsia="Times New Roman" w:hAnsi="Times New Roman" w:cs="Times New Roman"/>
                    <w:sz w:val="22"/>
                    <w:szCs w:val="22"/>
                  </w:rPr>
                </w:pPr>
                <w:r>
                  <w:rPr>
                    <w:rFonts w:ascii="Times New Roman" w:eastAsia="Times New Roman" w:hAnsi="Times New Roman" w:cs="Times New Roman"/>
                    <w:sz w:val="22"/>
                    <w:szCs w:val="22"/>
                  </w:rPr>
                  <w:t>Benefits of  how O.L affects Social development</w:t>
                </w:r>
              </w:p>
            </w:tc>
            <w:tc>
              <w:tcPr>
                <w:tcW w:w="1950" w:type="dxa"/>
                <w:shd w:val="clear" w:color="auto" w:fill="auto"/>
                <w:tcMar>
                  <w:top w:w="100" w:type="dxa"/>
                  <w:left w:w="100" w:type="dxa"/>
                  <w:bottom w:w="100" w:type="dxa"/>
                  <w:right w:w="100" w:type="dxa"/>
                </w:tcMar>
              </w:tcPr>
              <w:p w14:paraId="5530F0AE" w14:textId="77777777" w:rsidR="00AD1522" w:rsidRDefault="002208F1">
                <w:pPr>
                  <w:spacing w:line="360" w:lineRule="auto"/>
                  <w:rPr>
                    <w:rFonts w:ascii="Times New Roman" w:eastAsia="Times New Roman" w:hAnsi="Times New Roman" w:cs="Times New Roman"/>
                    <w:sz w:val="22"/>
                    <w:szCs w:val="22"/>
                  </w:rPr>
                </w:pPr>
                <w:r>
                  <w:rPr>
                    <w:rFonts w:ascii="Times New Roman" w:eastAsia="Times New Roman" w:hAnsi="Times New Roman" w:cs="Times New Roman"/>
                    <w:sz w:val="22"/>
                    <w:szCs w:val="22"/>
                  </w:rPr>
                  <w:t xml:space="preserve">McCabe &amp; Frede (2007) </w:t>
                </w:r>
              </w:p>
            </w:tc>
            <w:tc>
              <w:tcPr>
                <w:tcW w:w="2850" w:type="dxa"/>
                <w:shd w:val="clear" w:color="auto" w:fill="auto"/>
                <w:tcMar>
                  <w:top w:w="100" w:type="dxa"/>
                  <w:left w:w="100" w:type="dxa"/>
                  <w:bottom w:w="100" w:type="dxa"/>
                  <w:right w:w="100" w:type="dxa"/>
                </w:tcMar>
              </w:tcPr>
              <w:p w14:paraId="647FAF75" w14:textId="77777777" w:rsidR="00AD1522" w:rsidRDefault="002208F1">
                <w:pPr>
                  <w:widowControl w:val="0"/>
                  <w:spacing w:after="0" w:line="240" w:lineRule="auto"/>
                  <w:rPr>
                    <w:rFonts w:ascii="Times New Roman" w:eastAsia="Times New Roman" w:hAnsi="Times New Roman" w:cs="Times New Roman"/>
                    <w:sz w:val="20"/>
                    <w:szCs w:val="20"/>
                  </w:rPr>
                </w:pPr>
                <w:r>
                  <w:rPr>
                    <w:rFonts w:ascii="Times New Roman" w:eastAsia="Times New Roman" w:hAnsi="Times New Roman" w:cs="Times New Roman"/>
                    <w:sz w:val="20"/>
                    <w:szCs w:val="20"/>
                  </w:rPr>
                  <w:t xml:space="preserve">An article exploring how preschool education influences problematic behaviours in children, and whether  certain factors can lead to a reduction in these challenging behaviours. Performed reviews of research in order to answer stated goals, with recommendations provided leading to better behavioural outcomes within children. </w:t>
                </w:r>
              </w:p>
            </w:tc>
            <w:tc>
              <w:tcPr>
                <w:tcW w:w="3660" w:type="dxa"/>
                <w:shd w:val="clear" w:color="auto" w:fill="auto"/>
                <w:tcMar>
                  <w:top w:w="100" w:type="dxa"/>
                  <w:left w:w="100" w:type="dxa"/>
                  <w:bottom w:w="100" w:type="dxa"/>
                  <w:right w:w="100" w:type="dxa"/>
                </w:tcMar>
              </w:tcPr>
              <w:p w14:paraId="73A12F2C" w14:textId="77777777" w:rsidR="00AD1522" w:rsidRDefault="002208F1">
                <w:pPr>
                  <w:widowControl w:val="0"/>
                  <w:spacing w:after="0" w:line="240" w:lineRule="auto"/>
                  <w:rPr>
                    <w:rFonts w:ascii="Times New Roman" w:eastAsia="Times New Roman" w:hAnsi="Times New Roman" w:cs="Times New Roman"/>
                    <w:sz w:val="20"/>
                    <w:szCs w:val="20"/>
                  </w:rPr>
                </w:pPr>
                <w:r>
                  <w:rPr>
                    <w:rFonts w:ascii="Times New Roman" w:eastAsia="Times New Roman" w:hAnsi="Times New Roman" w:cs="Times New Roman"/>
                    <w:sz w:val="20"/>
                    <w:szCs w:val="20"/>
                  </w:rPr>
                  <w:t>An increase in prosocial behaviour was discovered in children with moderate levels of outdoor learning. Additionally allowed children to learn alternative responses to aggression. Outdoor contexts allow for negotiation practice and cohesive social behaviour to develop.</w:t>
                </w:r>
              </w:p>
            </w:tc>
          </w:tr>
          <w:tr w:rsidR="00AD1522" w14:paraId="10F949B9" w14:textId="77777777">
            <w:trPr>
              <w:trHeight w:val="420"/>
            </w:trPr>
            <w:tc>
              <w:tcPr>
                <w:tcW w:w="2115" w:type="dxa"/>
                <w:vMerge/>
                <w:shd w:val="clear" w:color="auto" w:fill="auto"/>
                <w:tcMar>
                  <w:top w:w="100" w:type="dxa"/>
                  <w:left w:w="100" w:type="dxa"/>
                  <w:bottom w:w="100" w:type="dxa"/>
                  <w:right w:w="100" w:type="dxa"/>
                </w:tcMar>
              </w:tcPr>
              <w:p w14:paraId="03EFCA41" w14:textId="77777777" w:rsidR="00AD1522" w:rsidRDefault="00AD1522">
                <w:pPr>
                  <w:widowControl w:val="0"/>
                  <w:pBdr>
                    <w:top w:val="nil"/>
                    <w:left w:val="nil"/>
                    <w:bottom w:val="nil"/>
                    <w:right w:val="nil"/>
                    <w:between w:val="nil"/>
                  </w:pBdr>
                  <w:spacing w:after="0" w:line="276" w:lineRule="auto"/>
                  <w:rPr>
                    <w:rFonts w:ascii="Times New Roman" w:eastAsia="Times New Roman" w:hAnsi="Times New Roman" w:cs="Times New Roman"/>
                    <w:sz w:val="20"/>
                    <w:szCs w:val="20"/>
                  </w:rPr>
                </w:pPr>
              </w:p>
            </w:tc>
            <w:tc>
              <w:tcPr>
                <w:tcW w:w="1950" w:type="dxa"/>
                <w:shd w:val="clear" w:color="auto" w:fill="auto"/>
                <w:tcMar>
                  <w:top w:w="100" w:type="dxa"/>
                  <w:left w:w="100" w:type="dxa"/>
                  <w:bottom w:w="100" w:type="dxa"/>
                  <w:right w:w="100" w:type="dxa"/>
                </w:tcMar>
              </w:tcPr>
              <w:p w14:paraId="2EC8CEB3" w14:textId="77777777" w:rsidR="00AD1522" w:rsidRDefault="002208F1">
                <w:pPr>
                  <w:spacing w:line="360" w:lineRule="auto"/>
                  <w:jc w:val="both"/>
                  <w:rPr>
                    <w:rFonts w:ascii="Times New Roman" w:eastAsia="Times New Roman" w:hAnsi="Times New Roman" w:cs="Times New Roman"/>
                    <w:sz w:val="22"/>
                    <w:szCs w:val="22"/>
                  </w:rPr>
                </w:pPr>
                <w:r>
                  <w:rPr>
                    <w:rFonts w:ascii="Times New Roman" w:eastAsia="Times New Roman" w:hAnsi="Times New Roman" w:cs="Times New Roman"/>
                    <w:sz w:val="22"/>
                    <w:szCs w:val="22"/>
                  </w:rPr>
                  <w:t>Bell and Dyment (2008)</w:t>
                </w:r>
              </w:p>
            </w:tc>
            <w:tc>
              <w:tcPr>
                <w:tcW w:w="2850" w:type="dxa"/>
                <w:shd w:val="clear" w:color="auto" w:fill="auto"/>
                <w:tcMar>
                  <w:top w:w="100" w:type="dxa"/>
                  <w:left w:w="100" w:type="dxa"/>
                  <w:bottom w:w="100" w:type="dxa"/>
                  <w:right w:w="100" w:type="dxa"/>
                </w:tcMar>
              </w:tcPr>
              <w:p w14:paraId="4612F7E1" w14:textId="77777777" w:rsidR="00AD1522" w:rsidRDefault="002208F1">
                <w:pPr>
                  <w:widowControl w:val="0"/>
                  <w:spacing w:after="0" w:line="240" w:lineRule="auto"/>
                  <w:rPr>
                    <w:rFonts w:ascii="Times New Roman" w:eastAsia="Times New Roman" w:hAnsi="Times New Roman" w:cs="Times New Roman"/>
                    <w:sz w:val="20"/>
                    <w:szCs w:val="20"/>
                  </w:rPr>
                </w:pPr>
                <w:r>
                  <w:rPr>
                    <w:rFonts w:ascii="Times New Roman" w:eastAsia="Times New Roman" w:hAnsi="Times New Roman" w:cs="Times New Roman"/>
                    <w:sz w:val="20"/>
                    <w:szCs w:val="20"/>
                  </w:rPr>
                  <w:t xml:space="preserve">Literature review examining how green school grounds promote health and well-being to children, specifically examining recent research exploring green school grounds as interest to educators. Focussing on how outdoor </w:t>
                </w:r>
                <w:r>
                  <w:rPr>
                    <w:rFonts w:ascii="Times New Roman" w:eastAsia="Times New Roman" w:hAnsi="Times New Roman" w:cs="Times New Roman"/>
                    <w:sz w:val="20"/>
                    <w:szCs w:val="20"/>
                  </w:rPr>
                  <w:lastRenderedPageBreak/>
                  <w:t>learning benefits.</w:t>
                </w:r>
              </w:p>
            </w:tc>
            <w:tc>
              <w:tcPr>
                <w:tcW w:w="3660" w:type="dxa"/>
                <w:shd w:val="clear" w:color="auto" w:fill="auto"/>
                <w:tcMar>
                  <w:top w:w="100" w:type="dxa"/>
                  <w:left w:w="100" w:type="dxa"/>
                  <w:bottom w:w="100" w:type="dxa"/>
                  <w:right w:w="100" w:type="dxa"/>
                </w:tcMar>
              </w:tcPr>
              <w:p w14:paraId="3EF94D3A" w14:textId="77777777" w:rsidR="00AD1522" w:rsidRDefault="002208F1">
                <w:pPr>
                  <w:widowControl w:val="0"/>
                  <w:spacing w:after="0" w:line="240" w:lineRule="auto"/>
                  <w:rPr>
                    <w:rFonts w:ascii="Times New Roman" w:eastAsia="Times New Roman" w:hAnsi="Times New Roman" w:cs="Times New Roman"/>
                    <w:sz w:val="20"/>
                    <w:szCs w:val="20"/>
                  </w:rPr>
                </w:pPr>
                <w:r>
                  <w:rPr>
                    <w:rFonts w:ascii="Times New Roman" w:eastAsia="Times New Roman" w:hAnsi="Times New Roman" w:cs="Times New Roman"/>
                    <w:sz w:val="20"/>
                    <w:szCs w:val="20"/>
                  </w:rPr>
                  <w:lastRenderedPageBreak/>
                  <w:t xml:space="preserve">Outdoor learning allows children to develop leadership, teamwork and followership. Gain these skills by collaborating and negotiating with others, resolving disagreements. </w:t>
                </w:r>
              </w:p>
            </w:tc>
          </w:tr>
          <w:tr w:rsidR="00AD1522" w14:paraId="051D9444" w14:textId="77777777">
            <w:trPr>
              <w:trHeight w:val="420"/>
            </w:trPr>
            <w:tc>
              <w:tcPr>
                <w:tcW w:w="2115" w:type="dxa"/>
                <w:vMerge w:val="restart"/>
                <w:shd w:val="clear" w:color="auto" w:fill="auto"/>
                <w:tcMar>
                  <w:top w:w="100" w:type="dxa"/>
                  <w:left w:w="100" w:type="dxa"/>
                  <w:bottom w:w="100" w:type="dxa"/>
                  <w:right w:w="100" w:type="dxa"/>
                </w:tcMar>
              </w:tcPr>
              <w:p w14:paraId="0AC57067" w14:textId="77777777" w:rsidR="00AD1522" w:rsidRDefault="002208F1">
                <w:pPr>
                  <w:widowControl w:val="0"/>
                  <w:spacing w:after="0" w:line="240" w:lineRule="auto"/>
                  <w:rPr>
                    <w:rFonts w:ascii="Times New Roman" w:eastAsia="Times New Roman" w:hAnsi="Times New Roman" w:cs="Times New Roman"/>
                    <w:sz w:val="22"/>
                    <w:szCs w:val="22"/>
                  </w:rPr>
                </w:pPr>
                <w:r>
                  <w:rPr>
                    <w:rFonts w:ascii="Times New Roman" w:eastAsia="Times New Roman" w:hAnsi="Times New Roman" w:cs="Times New Roman"/>
                    <w:sz w:val="22"/>
                    <w:szCs w:val="22"/>
                  </w:rPr>
                  <w:lastRenderedPageBreak/>
                  <w:t>Benefits of  how O.L affects Sensory development</w:t>
                </w:r>
              </w:p>
            </w:tc>
            <w:tc>
              <w:tcPr>
                <w:tcW w:w="1950" w:type="dxa"/>
                <w:shd w:val="clear" w:color="auto" w:fill="auto"/>
                <w:tcMar>
                  <w:top w:w="100" w:type="dxa"/>
                  <w:left w:w="100" w:type="dxa"/>
                  <w:bottom w:w="100" w:type="dxa"/>
                  <w:right w:w="100" w:type="dxa"/>
                </w:tcMar>
              </w:tcPr>
              <w:p w14:paraId="3F094954" w14:textId="77777777" w:rsidR="00AD1522" w:rsidRDefault="002208F1">
                <w:pPr>
                  <w:spacing w:line="360" w:lineRule="auto"/>
                  <w:rPr>
                    <w:rFonts w:ascii="Times New Roman" w:eastAsia="Times New Roman" w:hAnsi="Times New Roman" w:cs="Times New Roman"/>
                    <w:sz w:val="22"/>
                    <w:szCs w:val="22"/>
                  </w:rPr>
                </w:pPr>
                <w:r>
                  <w:rPr>
                    <w:rFonts w:ascii="Times New Roman" w:eastAsia="Times New Roman" w:hAnsi="Times New Roman" w:cs="Times New Roman"/>
                    <w:sz w:val="22"/>
                    <w:szCs w:val="22"/>
                  </w:rPr>
                  <w:t xml:space="preserve">Cabral </w:t>
                </w:r>
                <w:r>
                  <w:rPr>
                    <w:rFonts w:ascii="Times New Roman" w:eastAsia="Times New Roman" w:hAnsi="Times New Roman" w:cs="Times New Roman"/>
                    <w:i/>
                    <w:sz w:val="22"/>
                    <w:szCs w:val="22"/>
                  </w:rPr>
                  <w:t>et al.</w:t>
                </w:r>
                <w:r>
                  <w:rPr>
                    <w:rFonts w:ascii="Times New Roman" w:eastAsia="Times New Roman" w:hAnsi="Times New Roman" w:cs="Times New Roman"/>
                    <w:sz w:val="22"/>
                    <w:szCs w:val="22"/>
                  </w:rPr>
                  <w:t>, (2015)</w:t>
                </w:r>
              </w:p>
            </w:tc>
            <w:tc>
              <w:tcPr>
                <w:tcW w:w="2850" w:type="dxa"/>
                <w:shd w:val="clear" w:color="auto" w:fill="auto"/>
                <w:tcMar>
                  <w:top w:w="100" w:type="dxa"/>
                  <w:left w:w="100" w:type="dxa"/>
                  <w:bottom w:w="100" w:type="dxa"/>
                  <w:right w:w="100" w:type="dxa"/>
                </w:tcMar>
              </w:tcPr>
              <w:p w14:paraId="6C2C5837" w14:textId="77777777" w:rsidR="00AD1522" w:rsidRDefault="002208F1">
                <w:pPr>
                  <w:widowControl w:val="0"/>
                  <w:spacing w:after="0" w:line="240" w:lineRule="auto"/>
                  <w:rPr>
                    <w:rFonts w:ascii="Times New Roman" w:eastAsia="Times New Roman" w:hAnsi="Times New Roman" w:cs="Times New Roman"/>
                    <w:sz w:val="20"/>
                    <w:szCs w:val="20"/>
                  </w:rPr>
                </w:pPr>
                <w:r>
                  <w:rPr>
                    <w:rFonts w:ascii="Times New Roman" w:eastAsia="Times New Roman" w:hAnsi="Times New Roman" w:cs="Times New Roman"/>
                    <w:sz w:val="20"/>
                    <w:szCs w:val="20"/>
                  </w:rPr>
                  <w:t xml:space="preserve">15 premature infants in the experimental group &amp; 15 full term infants in the control group were selected for the study. Infants were between 4-6 months at data collection. Test of sensory functions in infants.  Also used Alberta Infant Motor Scale. </w:t>
                </w:r>
              </w:p>
            </w:tc>
            <w:tc>
              <w:tcPr>
                <w:tcW w:w="3660" w:type="dxa"/>
                <w:shd w:val="clear" w:color="auto" w:fill="auto"/>
                <w:tcMar>
                  <w:top w:w="100" w:type="dxa"/>
                  <w:left w:w="100" w:type="dxa"/>
                  <w:bottom w:w="100" w:type="dxa"/>
                  <w:right w:w="100" w:type="dxa"/>
                </w:tcMar>
              </w:tcPr>
              <w:p w14:paraId="5A210787" w14:textId="77777777" w:rsidR="00AD1522" w:rsidRDefault="002208F1">
                <w:pPr>
                  <w:widowControl w:val="0"/>
                  <w:spacing w:after="0" w:line="240" w:lineRule="auto"/>
                  <w:rPr>
                    <w:rFonts w:ascii="Times New Roman" w:eastAsia="Times New Roman" w:hAnsi="Times New Roman" w:cs="Times New Roman"/>
                    <w:sz w:val="16"/>
                    <w:szCs w:val="16"/>
                  </w:rPr>
                </w:pPr>
                <w:r>
                  <w:rPr>
                    <w:rFonts w:ascii="Times New Roman" w:eastAsia="Times New Roman" w:hAnsi="Times New Roman" w:cs="Times New Roman"/>
                    <w:sz w:val="20"/>
                    <w:szCs w:val="20"/>
                  </w:rPr>
                  <w:t xml:space="preserve">Results indicated that a relationship between sensory processing and motor development may be present. Infants exposed to pressure and poorer postural control had a risk of delayed gross motor development, indicating sensory input can modify development.  </w:t>
                </w:r>
              </w:p>
            </w:tc>
          </w:tr>
          <w:tr w:rsidR="00AD1522" w14:paraId="42720070" w14:textId="77777777">
            <w:trPr>
              <w:trHeight w:val="420"/>
            </w:trPr>
            <w:tc>
              <w:tcPr>
                <w:tcW w:w="2115" w:type="dxa"/>
                <w:vMerge/>
                <w:shd w:val="clear" w:color="auto" w:fill="auto"/>
                <w:tcMar>
                  <w:top w:w="100" w:type="dxa"/>
                  <w:left w:w="100" w:type="dxa"/>
                  <w:bottom w:w="100" w:type="dxa"/>
                  <w:right w:w="100" w:type="dxa"/>
                </w:tcMar>
              </w:tcPr>
              <w:p w14:paraId="5F96A722" w14:textId="77777777" w:rsidR="00AD1522" w:rsidRDefault="00AD1522">
                <w:pPr>
                  <w:widowControl w:val="0"/>
                  <w:pBdr>
                    <w:top w:val="nil"/>
                    <w:left w:val="nil"/>
                    <w:bottom w:val="nil"/>
                    <w:right w:val="nil"/>
                    <w:between w:val="nil"/>
                  </w:pBdr>
                  <w:spacing w:after="0" w:line="276" w:lineRule="auto"/>
                  <w:rPr>
                    <w:rFonts w:ascii="Times New Roman" w:eastAsia="Times New Roman" w:hAnsi="Times New Roman" w:cs="Times New Roman"/>
                    <w:sz w:val="16"/>
                    <w:szCs w:val="16"/>
                  </w:rPr>
                </w:pPr>
              </w:p>
            </w:tc>
            <w:tc>
              <w:tcPr>
                <w:tcW w:w="1950" w:type="dxa"/>
                <w:shd w:val="clear" w:color="auto" w:fill="auto"/>
                <w:tcMar>
                  <w:top w:w="100" w:type="dxa"/>
                  <w:left w:w="100" w:type="dxa"/>
                  <w:bottom w:w="100" w:type="dxa"/>
                  <w:right w:w="100" w:type="dxa"/>
                </w:tcMar>
              </w:tcPr>
              <w:p w14:paraId="68AB3953" w14:textId="77777777" w:rsidR="00AD1522" w:rsidRDefault="002208F1">
                <w:pPr>
                  <w:spacing w:line="360" w:lineRule="auto"/>
                  <w:jc w:val="both"/>
                  <w:rPr>
                    <w:rFonts w:ascii="Times New Roman" w:eastAsia="Times New Roman" w:hAnsi="Times New Roman" w:cs="Times New Roman"/>
                    <w:sz w:val="18"/>
                    <w:szCs w:val="18"/>
                  </w:rPr>
                </w:pPr>
                <w:r>
                  <w:rPr>
                    <w:rFonts w:ascii="Times New Roman" w:eastAsia="Times New Roman" w:hAnsi="Times New Roman" w:cs="Times New Roman"/>
                    <w:sz w:val="22"/>
                    <w:szCs w:val="22"/>
                  </w:rPr>
                  <w:t xml:space="preserve">Skouteris </w:t>
                </w:r>
                <w:r>
                  <w:rPr>
                    <w:rFonts w:ascii="Times New Roman" w:eastAsia="Times New Roman" w:hAnsi="Times New Roman" w:cs="Times New Roman"/>
                    <w:i/>
                    <w:sz w:val="22"/>
                    <w:szCs w:val="22"/>
                  </w:rPr>
                  <w:t>et al.,</w:t>
                </w:r>
                <w:r>
                  <w:rPr>
                    <w:rFonts w:ascii="Times New Roman" w:eastAsia="Times New Roman" w:hAnsi="Times New Roman" w:cs="Times New Roman"/>
                    <w:sz w:val="22"/>
                    <w:szCs w:val="22"/>
                  </w:rPr>
                  <w:t xml:space="preserve"> (2023)</w:t>
                </w:r>
              </w:p>
            </w:tc>
            <w:tc>
              <w:tcPr>
                <w:tcW w:w="2850" w:type="dxa"/>
                <w:shd w:val="clear" w:color="auto" w:fill="auto"/>
                <w:tcMar>
                  <w:top w:w="100" w:type="dxa"/>
                  <w:left w:w="100" w:type="dxa"/>
                  <w:bottom w:w="100" w:type="dxa"/>
                  <w:right w:w="100" w:type="dxa"/>
                </w:tcMar>
              </w:tcPr>
              <w:p w14:paraId="634A5483" w14:textId="77777777" w:rsidR="00AD1522" w:rsidRDefault="002208F1">
                <w:pPr>
                  <w:widowControl w:val="0"/>
                  <w:spacing w:after="0" w:line="240" w:lineRule="auto"/>
                  <w:rPr>
                    <w:rFonts w:ascii="Times New Roman" w:eastAsia="Times New Roman" w:hAnsi="Times New Roman" w:cs="Times New Roman"/>
                    <w:sz w:val="20"/>
                    <w:szCs w:val="20"/>
                  </w:rPr>
                </w:pPr>
                <w:r>
                  <w:rPr>
                    <w:rFonts w:ascii="Times New Roman" w:eastAsia="Times New Roman" w:hAnsi="Times New Roman" w:cs="Times New Roman"/>
                    <w:sz w:val="20"/>
                    <w:szCs w:val="20"/>
                  </w:rPr>
                  <w:t xml:space="preserve">Systematic literature review. Reviewing 7 studies about Physical and sensory environments supporting children’s social and emotional development. Focused on physical or sensory environments of early childhood education and care (ECEC) and the impact on children's social and emotional development. </w:t>
                </w:r>
              </w:p>
            </w:tc>
            <w:tc>
              <w:tcPr>
                <w:tcW w:w="3660" w:type="dxa"/>
                <w:shd w:val="clear" w:color="auto" w:fill="auto"/>
                <w:tcMar>
                  <w:top w:w="100" w:type="dxa"/>
                  <w:left w:w="100" w:type="dxa"/>
                  <w:bottom w:w="100" w:type="dxa"/>
                  <w:right w:w="100" w:type="dxa"/>
                </w:tcMar>
              </w:tcPr>
              <w:p w14:paraId="260909B3" w14:textId="77777777" w:rsidR="00AD1522" w:rsidRDefault="002208F1">
                <w:pPr>
                  <w:widowControl w:val="0"/>
                  <w:spacing w:after="0" w:line="240" w:lineRule="auto"/>
                  <w:rPr>
                    <w:rFonts w:ascii="Times New Roman" w:eastAsia="Times New Roman" w:hAnsi="Times New Roman" w:cs="Times New Roman"/>
                    <w:sz w:val="20"/>
                    <w:szCs w:val="20"/>
                  </w:rPr>
                </w:pPr>
                <w:r>
                  <w:rPr>
                    <w:rFonts w:ascii="Times New Roman" w:eastAsia="Times New Roman" w:hAnsi="Times New Roman" w:cs="Times New Roman"/>
                    <w:sz w:val="20"/>
                    <w:szCs w:val="20"/>
                  </w:rPr>
                  <w:t xml:space="preserve">Research found that having physical and sensory environments positively improved the social and emotional development of children in early years. </w:t>
                </w:r>
              </w:p>
            </w:tc>
          </w:tr>
          <w:tr w:rsidR="00AD1522" w14:paraId="145FDEB7" w14:textId="77777777">
            <w:trPr>
              <w:trHeight w:val="420"/>
            </w:trPr>
            <w:tc>
              <w:tcPr>
                <w:tcW w:w="2115" w:type="dxa"/>
                <w:vMerge/>
                <w:shd w:val="clear" w:color="auto" w:fill="auto"/>
                <w:tcMar>
                  <w:top w:w="100" w:type="dxa"/>
                  <w:left w:w="100" w:type="dxa"/>
                  <w:bottom w:w="100" w:type="dxa"/>
                  <w:right w:w="100" w:type="dxa"/>
                </w:tcMar>
              </w:tcPr>
              <w:p w14:paraId="5B95CD12" w14:textId="77777777" w:rsidR="00AD1522" w:rsidRDefault="00AD1522">
                <w:pPr>
                  <w:widowControl w:val="0"/>
                  <w:pBdr>
                    <w:top w:val="nil"/>
                    <w:left w:val="nil"/>
                    <w:bottom w:val="nil"/>
                    <w:right w:val="nil"/>
                    <w:between w:val="nil"/>
                  </w:pBdr>
                  <w:spacing w:after="0" w:line="276" w:lineRule="auto"/>
                  <w:rPr>
                    <w:rFonts w:ascii="Times New Roman" w:eastAsia="Times New Roman" w:hAnsi="Times New Roman" w:cs="Times New Roman"/>
                    <w:sz w:val="20"/>
                    <w:szCs w:val="20"/>
                  </w:rPr>
                </w:pPr>
              </w:p>
            </w:tc>
            <w:tc>
              <w:tcPr>
                <w:tcW w:w="1950" w:type="dxa"/>
                <w:shd w:val="clear" w:color="auto" w:fill="auto"/>
                <w:tcMar>
                  <w:top w:w="100" w:type="dxa"/>
                  <w:left w:w="100" w:type="dxa"/>
                  <w:bottom w:w="100" w:type="dxa"/>
                  <w:right w:w="100" w:type="dxa"/>
                </w:tcMar>
              </w:tcPr>
              <w:p w14:paraId="656927EC" w14:textId="77777777" w:rsidR="00AD1522" w:rsidRDefault="002208F1">
                <w:pPr>
                  <w:spacing w:line="360" w:lineRule="auto"/>
                  <w:rPr>
                    <w:rFonts w:ascii="Times New Roman" w:eastAsia="Times New Roman" w:hAnsi="Times New Roman" w:cs="Times New Roman"/>
                    <w:sz w:val="22"/>
                    <w:szCs w:val="22"/>
                  </w:rPr>
                </w:pPr>
                <w:r>
                  <w:rPr>
                    <w:rFonts w:ascii="Times New Roman" w:eastAsia="Times New Roman" w:hAnsi="Times New Roman" w:cs="Times New Roman"/>
                    <w:sz w:val="22"/>
                    <w:szCs w:val="22"/>
                  </w:rPr>
                  <w:t>Auer (2008)</w:t>
                </w:r>
              </w:p>
            </w:tc>
            <w:tc>
              <w:tcPr>
                <w:tcW w:w="2850" w:type="dxa"/>
                <w:shd w:val="clear" w:color="auto" w:fill="auto"/>
                <w:tcMar>
                  <w:top w:w="100" w:type="dxa"/>
                  <w:left w:w="100" w:type="dxa"/>
                  <w:bottom w:w="100" w:type="dxa"/>
                  <w:right w:w="100" w:type="dxa"/>
                </w:tcMar>
              </w:tcPr>
              <w:p w14:paraId="7C9256FE" w14:textId="77777777" w:rsidR="00AD1522" w:rsidRDefault="002208F1">
                <w:pPr>
                  <w:widowControl w:val="0"/>
                  <w:spacing w:after="0" w:line="240" w:lineRule="auto"/>
                  <w:rPr>
                    <w:rFonts w:ascii="Times New Roman" w:eastAsia="Times New Roman" w:hAnsi="Times New Roman" w:cs="Times New Roman"/>
                    <w:sz w:val="20"/>
                    <w:szCs w:val="20"/>
                  </w:rPr>
                </w:pPr>
                <w:r>
                  <w:rPr>
                    <w:rFonts w:ascii="Times New Roman" w:eastAsia="Times New Roman" w:hAnsi="Times New Roman" w:cs="Times New Roman"/>
                    <w:sz w:val="20"/>
                    <w:szCs w:val="20"/>
                  </w:rPr>
                  <w:t>Literature review, on sensory perception and environmental education. Used theoretical analysis to examine and critique concepts of sensory perception and in relation to outdoor education. Development framework for understanding how sensory experiences enhance the understanding of environmental education.</w:t>
                </w:r>
              </w:p>
            </w:tc>
            <w:tc>
              <w:tcPr>
                <w:tcW w:w="3660" w:type="dxa"/>
                <w:shd w:val="clear" w:color="auto" w:fill="auto"/>
                <w:tcMar>
                  <w:top w:w="100" w:type="dxa"/>
                  <w:left w:w="100" w:type="dxa"/>
                  <w:bottom w:w="100" w:type="dxa"/>
                  <w:right w:w="100" w:type="dxa"/>
                </w:tcMar>
              </w:tcPr>
              <w:p w14:paraId="2858EA7B" w14:textId="77777777" w:rsidR="00AD1522" w:rsidRDefault="002208F1">
                <w:pPr>
                  <w:widowControl w:val="0"/>
                  <w:spacing w:after="0" w:line="240" w:lineRule="auto"/>
                  <w:rPr>
                    <w:rFonts w:ascii="Times New Roman" w:eastAsia="Times New Roman" w:hAnsi="Times New Roman" w:cs="Times New Roman"/>
                    <w:sz w:val="20"/>
                    <w:szCs w:val="20"/>
                  </w:rPr>
                </w:pPr>
                <w:r>
                  <w:rPr>
                    <w:rFonts w:ascii="Times New Roman" w:eastAsia="Times New Roman" w:hAnsi="Times New Roman" w:cs="Times New Roman"/>
                    <w:sz w:val="20"/>
                    <w:szCs w:val="20"/>
                  </w:rPr>
                  <w:t>Integrating sensory perception with rational learning can enhance outdoor environmental education. Can deepen students' emotional and intellectual connections to nature, making learning more holistic and effective. Educators should incorporate sensory-rich activities, such as field trips and hands-on experiences, to foster a more profound environmental awareness.</w:t>
                </w:r>
              </w:p>
            </w:tc>
          </w:tr>
          <w:tr w:rsidR="00AD1522" w14:paraId="0125E3E1" w14:textId="77777777">
            <w:trPr>
              <w:trHeight w:val="420"/>
            </w:trPr>
            <w:tc>
              <w:tcPr>
                <w:tcW w:w="2115" w:type="dxa"/>
                <w:vMerge w:val="restart"/>
                <w:shd w:val="clear" w:color="auto" w:fill="auto"/>
                <w:tcMar>
                  <w:top w:w="100" w:type="dxa"/>
                  <w:left w:w="100" w:type="dxa"/>
                  <w:bottom w:w="100" w:type="dxa"/>
                  <w:right w:w="100" w:type="dxa"/>
                </w:tcMar>
              </w:tcPr>
              <w:p w14:paraId="32953005" w14:textId="77777777" w:rsidR="00AD1522" w:rsidRDefault="002208F1">
                <w:pPr>
                  <w:widowControl w:val="0"/>
                  <w:spacing w:after="0" w:line="240" w:lineRule="auto"/>
                  <w:rPr>
                    <w:rFonts w:ascii="Times New Roman" w:eastAsia="Times New Roman" w:hAnsi="Times New Roman" w:cs="Times New Roman"/>
                    <w:sz w:val="22"/>
                    <w:szCs w:val="22"/>
                  </w:rPr>
                </w:pPr>
                <w:r>
                  <w:rPr>
                    <w:rFonts w:ascii="Times New Roman" w:eastAsia="Times New Roman" w:hAnsi="Times New Roman" w:cs="Times New Roman"/>
                    <w:sz w:val="22"/>
                    <w:szCs w:val="22"/>
                  </w:rPr>
                  <w:t>Benefits of  how O.L affects Emotional development</w:t>
                </w:r>
              </w:p>
            </w:tc>
            <w:tc>
              <w:tcPr>
                <w:tcW w:w="1950" w:type="dxa"/>
                <w:shd w:val="clear" w:color="auto" w:fill="auto"/>
                <w:tcMar>
                  <w:top w:w="100" w:type="dxa"/>
                  <w:left w:w="100" w:type="dxa"/>
                  <w:bottom w:w="100" w:type="dxa"/>
                  <w:right w:w="100" w:type="dxa"/>
                </w:tcMar>
              </w:tcPr>
              <w:p w14:paraId="2492612F" w14:textId="77777777" w:rsidR="00AD1522" w:rsidRDefault="002208F1">
                <w:pPr>
                  <w:spacing w:line="360" w:lineRule="auto"/>
                  <w:rPr>
                    <w:rFonts w:ascii="Times New Roman" w:eastAsia="Times New Roman" w:hAnsi="Times New Roman" w:cs="Times New Roman"/>
                    <w:sz w:val="22"/>
                    <w:szCs w:val="22"/>
                  </w:rPr>
                </w:pPr>
                <w:r>
                  <w:rPr>
                    <w:rFonts w:ascii="Times New Roman" w:eastAsia="Times New Roman" w:hAnsi="Times New Roman" w:cs="Times New Roman"/>
                    <w:sz w:val="22"/>
                    <w:szCs w:val="22"/>
                  </w:rPr>
                  <w:t xml:space="preserve">Tamblyn </w:t>
                </w:r>
                <w:r>
                  <w:rPr>
                    <w:rFonts w:ascii="Times New Roman" w:eastAsia="Times New Roman" w:hAnsi="Times New Roman" w:cs="Times New Roman"/>
                    <w:i/>
                    <w:sz w:val="22"/>
                    <w:szCs w:val="22"/>
                  </w:rPr>
                  <w:t>et al.</w:t>
                </w:r>
                <w:r>
                  <w:rPr>
                    <w:rFonts w:ascii="Times New Roman" w:eastAsia="Times New Roman" w:hAnsi="Times New Roman" w:cs="Times New Roman"/>
                    <w:sz w:val="22"/>
                    <w:szCs w:val="22"/>
                  </w:rPr>
                  <w:t>, (2023)</w:t>
                </w:r>
              </w:p>
            </w:tc>
            <w:tc>
              <w:tcPr>
                <w:tcW w:w="2850" w:type="dxa"/>
                <w:shd w:val="clear" w:color="auto" w:fill="auto"/>
                <w:tcMar>
                  <w:top w:w="100" w:type="dxa"/>
                  <w:left w:w="100" w:type="dxa"/>
                  <w:bottom w:w="100" w:type="dxa"/>
                  <w:right w:w="100" w:type="dxa"/>
                </w:tcMar>
              </w:tcPr>
              <w:p w14:paraId="60CB8C59" w14:textId="77777777" w:rsidR="00AD1522" w:rsidRDefault="002208F1">
                <w:pPr>
                  <w:widowControl w:val="0"/>
                  <w:spacing w:after="0" w:line="240" w:lineRule="auto"/>
                  <w:rPr>
                    <w:rFonts w:ascii="Times New Roman" w:eastAsia="Times New Roman" w:hAnsi="Times New Roman" w:cs="Times New Roman"/>
                    <w:sz w:val="20"/>
                    <w:szCs w:val="20"/>
                  </w:rPr>
                </w:pPr>
                <w:r>
                  <w:rPr>
                    <w:rFonts w:ascii="Times New Roman" w:eastAsia="Times New Roman" w:hAnsi="Times New Roman" w:cs="Times New Roman"/>
                    <w:sz w:val="20"/>
                    <w:szCs w:val="20"/>
                  </w:rPr>
                  <w:t>Systematic literature research project, including 20 studies overall. 11 studies relating to the physical environment and another relating to the sensory environment. The aim to investigate how it impacts social and emotional competence in children.</w:t>
                </w:r>
              </w:p>
            </w:tc>
            <w:tc>
              <w:tcPr>
                <w:tcW w:w="3660" w:type="dxa"/>
                <w:shd w:val="clear" w:color="auto" w:fill="auto"/>
                <w:tcMar>
                  <w:top w:w="100" w:type="dxa"/>
                  <w:left w:w="100" w:type="dxa"/>
                  <w:bottom w:w="100" w:type="dxa"/>
                  <w:right w:w="100" w:type="dxa"/>
                </w:tcMar>
              </w:tcPr>
              <w:p w14:paraId="22AD95E6" w14:textId="77777777" w:rsidR="00AD1522" w:rsidRDefault="002208F1">
                <w:pPr>
                  <w:widowControl w:val="0"/>
                  <w:spacing w:after="0" w:line="240" w:lineRule="auto"/>
                  <w:rPr>
                    <w:rFonts w:ascii="Times New Roman" w:eastAsia="Times New Roman" w:hAnsi="Times New Roman" w:cs="Times New Roman"/>
                    <w:sz w:val="20"/>
                    <w:szCs w:val="20"/>
                  </w:rPr>
                </w:pPr>
                <w:r>
                  <w:rPr>
                    <w:rFonts w:ascii="Times New Roman" w:eastAsia="Times New Roman" w:hAnsi="Times New Roman" w:cs="Times New Roman"/>
                    <w:sz w:val="20"/>
                    <w:szCs w:val="20"/>
                  </w:rPr>
                  <w:t xml:space="preserve">It was found that children who were placed in an outdoor learning environment had interactions in the outdoor setting which allowed social communication enabling children to gradually recognize emotional body languages. </w:t>
                </w:r>
              </w:p>
            </w:tc>
          </w:tr>
          <w:tr w:rsidR="00AD1522" w14:paraId="5FC42639" w14:textId="77777777">
            <w:trPr>
              <w:trHeight w:val="420"/>
            </w:trPr>
            <w:tc>
              <w:tcPr>
                <w:tcW w:w="2115" w:type="dxa"/>
                <w:vMerge/>
                <w:shd w:val="clear" w:color="auto" w:fill="auto"/>
                <w:tcMar>
                  <w:top w:w="100" w:type="dxa"/>
                  <w:left w:w="100" w:type="dxa"/>
                  <w:bottom w:w="100" w:type="dxa"/>
                  <w:right w:w="100" w:type="dxa"/>
                </w:tcMar>
              </w:tcPr>
              <w:p w14:paraId="5220BBB2" w14:textId="77777777" w:rsidR="00AD1522" w:rsidRDefault="00AD1522">
                <w:pPr>
                  <w:widowControl w:val="0"/>
                  <w:pBdr>
                    <w:top w:val="nil"/>
                    <w:left w:val="nil"/>
                    <w:bottom w:val="nil"/>
                    <w:right w:val="nil"/>
                    <w:between w:val="nil"/>
                  </w:pBdr>
                  <w:spacing w:after="0" w:line="276" w:lineRule="auto"/>
                  <w:rPr>
                    <w:rFonts w:ascii="Times New Roman" w:eastAsia="Times New Roman" w:hAnsi="Times New Roman" w:cs="Times New Roman"/>
                    <w:sz w:val="20"/>
                    <w:szCs w:val="20"/>
                  </w:rPr>
                </w:pPr>
              </w:p>
            </w:tc>
            <w:tc>
              <w:tcPr>
                <w:tcW w:w="1950" w:type="dxa"/>
                <w:shd w:val="clear" w:color="auto" w:fill="auto"/>
                <w:tcMar>
                  <w:top w:w="100" w:type="dxa"/>
                  <w:left w:w="100" w:type="dxa"/>
                  <w:bottom w:w="100" w:type="dxa"/>
                  <w:right w:w="100" w:type="dxa"/>
                </w:tcMar>
              </w:tcPr>
              <w:p w14:paraId="14A119C8" w14:textId="77777777" w:rsidR="00AD1522" w:rsidRDefault="002208F1">
                <w:pPr>
                  <w:spacing w:line="360" w:lineRule="auto"/>
                  <w:rPr>
                    <w:rFonts w:ascii="Times New Roman" w:eastAsia="Times New Roman" w:hAnsi="Times New Roman" w:cs="Times New Roman"/>
                    <w:sz w:val="22"/>
                    <w:szCs w:val="22"/>
                  </w:rPr>
                </w:pPr>
                <w:r>
                  <w:rPr>
                    <w:rFonts w:ascii="Times New Roman" w:eastAsia="Times New Roman" w:hAnsi="Times New Roman" w:cs="Times New Roman"/>
                    <w:sz w:val="22"/>
                    <w:szCs w:val="22"/>
                  </w:rPr>
                  <w:t>National Scientific Council on the Developing Child, (2004)</w:t>
                </w:r>
              </w:p>
            </w:tc>
            <w:tc>
              <w:tcPr>
                <w:tcW w:w="2850" w:type="dxa"/>
                <w:shd w:val="clear" w:color="auto" w:fill="auto"/>
                <w:tcMar>
                  <w:top w:w="100" w:type="dxa"/>
                  <w:left w:w="100" w:type="dxa"/>
                  <w:bottom w:w="100" w:type="dxa"/>
                  <w:right w:w="100" w:type="dxa"/>
                </w:tcMar>
              </w:tcPr>
              <w:p w14:paraId="0C95DBB6" w14:textId="77777777" w:rsidR="00AD1522" w:rsidRDefault="002208F1">
                <w:pPr>
                  <w:widowControl w:val="0"/>
                  <w:spacing w:after="0" w:line="240" w:lineRule="auto"/>
                  <w:rPr>
                    <w:rFonts w:ascii="Times New Roman" w:eastAsia="Times New Roman" w:hAnsi="Times New Roman" w:cs="Times New Roman"/>
                    <w:sz w:val="20"/>
                    <w:szCs w:val="20"/>
                  </w:rPr>
                </w:pPr>
                <w:r>
                  <w:rPr>
                    <w:rFonts w:ascii="Times New Roman" w:eastAsia="Times New Roman" w:hAnsi="Times New Roman" w:cs="Times New Roman"/>
                    <w:sz w:val="20"/>
                    <w:szCs w:val="20"/>
                  </w:rPr>
                  <w:t xml:space="preserve">Literature review on neuroscience, psychology, and developmental biology. Theories and thoughts from leading experts in the field of child development. Integration of data from across various scientific disciplines to present an </w:t>
                </w:r>
                <w:r>
                  <w:rPr>
                    <w:rFonts w:ascii="Times New Roman" w:eastAsia="Times New Roman" w:hAnsi="Times New Roman" w:cs="Times New Roman"/>
                    <w:sz w:val="20"/>
                    <w:szCs w:val="20"/>
                  </w:rPr>
                  <w:lastRenderedPageBreak/>
                  <w:t xml:space="preserve">understanding of emotional development. </w:t>
                </w:r>
              </w:p>
            </w:tc>
            <w:tc>
              <w:tcPr>
                <w:tcW w:w="3660" w:type="dxa"/>
                <w:shd w:val="clear" w:color="auto" w:fill="auto"/>
                <w:tcMar>
                  <w:top w:w="100" w:type="dxa"/>
                  <w:left w:w="100" w:type="dxa"/>
                  <w:bottom w:w="100" w:type="dxa"/>
                  <w:right w:w="100" w:type="dxa"/>
                </w:tcMar>
              </w:tcPr>
              <w:p w14:paraId="28DD5CF6" w14:textId="77777777" w:rsidR="00AD1522" w:rsidRDefault="002208F1">
                <w:pPr>
                  <w:widowControl w:val="0"/>
                  <w:spacing w:after="0" w:line="240" w:lineRule="auto"/>
                  <w:rPr>
                    <w:rFonts w:ascii="Times New Roman" w:eastAsia="Times New Roman" w:hAnsi="Times New Roman" w:cs="Times New Roman"/>
                    <w:sz w:val="20"/>
                    <w:szCs w:val="20"/>
                  </w:rPr>
                </w:pPr>
                <w:r>
                  <w:rPr>
                    <w:rFonts w:ascii="Times New Roman" w:eastAsia="Times New Roman" w:hAnsi="Times New Roman" w:cs="Times New Roman"/>
                    <w:sz w:val="20"/>
                    <w:szCs w:val="20"/>
                  </w:rPr>
                  <w:lastRenderedPageBreak/>
                  <w:t xml:space="preserve">Early emotional experiences significantly develop the brain particularly around the neural circuits that manage emotional regulation and social behaviour. Having a stable and positive relationship with a caregiver is crucial for the development of healthy emotions. </w:t>
                </w:r>
              </w:p>
            </w:tc>
          </w:tr>
          <w:tr w:rsidR="00AD1522" w14:paraId="60D72792" w14:textId="77777777">
            <w:trPr>
              <w:trHeight w:val="420"/>
            </w:trPr>
            <w:tc>
              <w:tcPr>
                <w:tcW w:w="2115" w:type="dxa"/>
                <w:vMerge/>
                <w:shd w:val="clear" w:color="auto" w:fill="auto"/>
                <w:tcMar>
                  <w:top w:w="100" w:type="dxa"/>
                  <w:left w:w="100" w:type="dxa"/>
                  <w:bottom w:w="100" w:type="dxa"/>
                  <w:right w:w="100" w:type="dxa"/>
                </w:tcMar>
              </w:tcPr>
              <w:p w14:paraId="13CB595B" w14:textId="77777777" w:rsidR="00AD1522" w:rsidRDefault="00AD1522">
                <w:pPr>
                  <w:widowControl w:val="0"/>
                  <w:pBdr>
                    <w:top w:val="nil"/>
                    <w:left w:val="nil"/>
                    <w:bottom w:val="nil"/>
                    <w:right w:val="nil"/>
                    <w:between w:val="nil"/>
                  </w:pBdr>
                  <w:spacing w:after="0" w:line="276" w:lineRule="auto"/>
                  <w:rPr>
                    <w:rFonts w:ascii="Times New Roman" w:eastAsia="Times New Roman" w:hAnsi="Times New Roman" w:cs="Times New Roman"/>
                    <w:sz w:val="20"/>
                    <w:szCs w:val="20"/>
                  </w:rPr>
                </w:pPr>
              </w:p>
            </w:tc>
            <w:tc>
              <w:tcPr>
                <w:tcW w:w="1950" w:type="dxa"/>
                <w:shd w:val="clear" w:color="auto" w:fill="auto"/>
                <w:tcMar>
                  <w:top w:w="100" w:type="dxa"/>
                  <w:left w:w="100" w:type="dxa"/>
                  <w:bottom w:w="100" w:type="dxa"/>
                  <w:right w:w="100" w:type="dxa"/>
                </w:tcMar>
              </w:tcPr>
              <w:p w14:paraId="6B3D4802" w14:textId="77777777" w:rsidR="00AD1522" w:rsidRDefault="002208F1">
                <w:pPr>
                  <w:spacing w:line="360" w:lineRule="auto"/>
                  <w:rPr>
                    <w:rFonts w:ascii="Times New Roman" w:eastAsia="Times New Roman" w:hAnsi="Times New Roman" w:cs="Times New Roman"/>
                    <w:sz w:val="22"/>
                    <w:szCs w:val="22"/>
                  </w:rPr>
                </w:pPr>
                <w:r>
                  <w:rPr>
                    <w:rFonts w:ascii="Times New Roman" w:eastAsia="Times New Roman" w:hAnsi="Times New Roman" w:cs="Times New Roman"/>
                    <w:sz w:val="22"/>
                    <w:szCs w:val="22"/>
                  </w:rPr>
                  <w:t>Pan and Zhang (2023)</w:t>
                </w:r>
              </w:p>
            </w:tc>
            <w:tc>
              <w:tcPr>
                <w:tcW w:w="2850" w:type="dxa"/>
                <w:shd w:val="clear" w:color="auto" w:fill="auto"/>
                <w:tcMar>
                  <w:top w:w="100" w:type="dxa"/>
                  <w:left w:w="100" w:type="dxa"/>
                  <w:bottom w:w="100" w:type="dxa"/>
                  <w:right w:w="100" w:type="dxa"/>
                </w:tcMar>
              </w:tcPr>
              <w:p w14:paraId="2EF2A096" w14:textId="77777777" w:rsidR="00AD1522" w:rsidRDefault="002208F1">
                <w:pPr>
                  <w:widowControl w:val="0"/>
                  <w:spacing w:after="0" w:line="240" w:lineRule="auto"/>
                  <w:rPr>
                    <w:rFonts w:ascii="Times New Roman" w:eastAsia="Times New Roman" w:hAnsi="Times New Roman" w:cs="Times New Roman"/>
                    <w:sz w:val="20"/>
                    <w:szCs w:val="20"/>
                  </w:rPr>
                </w:pPr>
                <w:r>
                  <w:rPr>
                    <w:rFonts w:ascii="Times New Roman" w:eastAsia="Times New Roman" w:hAnsi="Times New Roman" w:cs="Times New Roman"/>
                    <w:sz w:val="20"/>
                    <w:szCs w:val="20"/>
                  </w:rPr>
                  <w:t xml:space="preserve">Literature review exploring 15 research projects about emotional development in school children. Investigating influential factors of their development in emotional competences. Primarily focussing on emotional development, awareness, expression and regulation. Taking into account the background of individuals and how parents and educators can gain a better understanding in comprehending children's behaviour. </w:t>
                </w:r>
              </w:p>
            </w:tc>
            <w:tc>
              <w:tcPr>
                <w:tcW w:w="3660" w:type="dxa"/>
                <w:shd w:val="clear" w:color="auto" w:fill="auto"/>
                <w:tcMar>
                  <w:top w:w="100" w:type="dxa"/>
                  <w:left w:w="100" w:type="dxa"/>
                  <w:bottom w:w="100" w:type="dxa"/>
                  <w:right w:w="100" w:type="dxa"/>
                </w:tcMar>
              </w:tcPr>
              <w:p w14:paraId="130E17A9" w14:textId="77777777" w:rsidR="00AD1522" w:rsidRDefault="002208F1">
                <w:pPr>
                  <w:widowControl w:val="0"/>
                  <w:spacing w:after="0" w:line="240" w:lineRule="auto"/>
                  <w:rPr>
                    <w:rFonts w:ascii="Times New Roman" w:eastAsia="Times New Roman" w:hAnsi="Times New Roman" w:cs="Times New Roman"/>
                    <w:sz w:val="20"/>
                    <w:szCs w:val="20"/>
                  </w:rPr>
                </w:pPr>
                <w:r>
                  <w:rPr>
                    <w:rFonts w:ascii="Times New Roman" w:eastAsia="Times New Roman" w:hAnsi="Times New Roman" w:cs="Times New Roman"/>
                    <w:sz w:val="20"/>
                    <w:szCs w:val="20"/>
                  </w:rPr>
                  <w:t xml:space="preserve">Study summarised that children can pick up on emotions through how they feel by verbal use or body language. Highlighting this behaviour occurred when engaging in social interactions with others, including adults. </w:t>
                </w:r>
              </w:p>
            </w:tc>
          </w:tr>
          <w:tr w:rsidR="00AD1522" w14:paraId="7E69A1DA" w14:textId="77777777">
            <w:trPr>
              <w:trHeight w:val="420"/>
            </w:trPr>
            <w:tc>
              <w:tcPr>
                <w:tcW w:w="2115" w:type="dxa"/>
                <w:shd w:val="clear" w:color="auto" w:fill="auto"/>
                <w:tcMar>
                  <w:top w:w="100" w:type="dxa"/>
                  <w:left w:w="100" w:type="dxa"/>
                  <w:bottom w:w="100" w:type="dxa"/>
                  <w:right w:w="100" w:type="dxa"/>
                </w:tcMar>
              </w:tcPr>
              <w:p w14:paraId="07FD5D5B" w14:textId="77777777" w:rsidR="00AD1522" w:rsidRDefault="002208F1">
                <w:pPr>
                  <w:widowControl w:val="0"/>
                  <w:spacing w:after="0" w:line="240" w:lineRule="auto"/>
                  <w:rPr>
                    <w:rFonts w:ascii="Times New Roman" w:eastAsia="Times New Roman" w:hAnsi="Times New Roman" w:cs="Times New Roman"/>
                    <w:sz w:val="22"/>
                    <w:szCs w:val="22"/>
                  </w:rPr>
                </w:pPr>
                <w:r>
                  <w:rPr>
                    <w:rFonts w:ascii="Times New Roman" w:eastAsia="Times New Roman" w:hAnsi="Times New Roman" w:cs="Times New Roman"/>
                    <w:sz w:val="22"/>
                    <w:szCs w:val="22"/>
                  </w:rPr>
                  <w:t>Recommendations to early year providers</w:t>
                </w:r>
              </w:p>
            </w:tc>
            <w:tc>
              <w:tcPr>
                <w:tcW w:w="1950" w:type="dxa"/>
                <w:shd w:val="clear" w:color="auto" w:fill="auto"/>
                <w:tcMar>
                  <w:top w:w="100" w:type="dxa"/>
                  <w:left w:w="100" w:type="dxa"/>
                  <w:bottom w:w="100" w:type="dxa"/>
                  <w:right w:w="100" w:type="dxa"/>
                </w:tcMar>
              </w:tcPr>
              <w:p w14:paraId="70F2DBFA" w14:textId="77777777" w:rsidR="00AD1522" w:rsidRDefault="002208F1">
                <w:pPr>
                  <w:spacing w:line="360" w:lineRule="auto"/>
                  <w:rPr>
                    <w:rFonts w:ascii="Times New Roman" w:eastAsia="Times New Roman" w:hAnsi="Times New Roman" w:cs="Times New Roman"/>
                    <w:sz w:val="22"/>
                    <w:szCs w:val="22"/>
                  </w:rPr>
                </w:pPr>
                <w:r>
                  <w:rPr>
                    <w:rFonts w:ascii="Times New Roman" w:eastAsia="Times New Roman" w:hAnsi="Times New Roman" w:cs="Times New Roman"/>
                    <w:sz w:val="22"/>
                    <w:szCs w:val="22"/>
                  </w:rPr>
                  <w:t xml:space="preserve">Siskind </w:t>
                </w:r>
                <w:r>
                  <w:rPr>
                    <w:rFonts w:ascii="Times New Roman" w:eastAsia="Times New Roman" w:hAnsi="Times New Roman" w:cs="Times New Roman"/>
                    <w:i/>
                    <w:sz w:val="22"/>
                    <w:szCs w:val="22"/>
                  </w:rPr>
                  <w:t>et al</w:t>
                </w:r>
                <w:r>
                  <w:rPr>
                    <w:rFonts w:ascii="Times New Roman" w:eastAsia="Times New Roman" w:hAnsi="Times New Roman" w:cs="Times New Roman"/>
                    <w:sz w:val="22"/>
                    <w:szCs w:val="22"/>
                  </w:rPr>
                  <w:t>., (2022)</w:t>
                </w:r>
              </w:p>
            </w:tc>
            <w:tc>
              <w:tcPr>
                <w:tcW w:w="2850" w:type="dxa"/>
                <w:shd w:val="clear" w:color="auto" w:fill="auto"/>
                <w:tcMar>
                  <w:top w:w="100" w:type="dxa"/>
                  <w:left w:w="100" w:type="dxa"/>
                  <w:bottom w:w="100" w:type="dxa"/>
                  <w:right w:w="100" w:type="dxa"/>
                </w:tcMar>
              </w:tcPr>
              <w:p w14:paraId="41A99876" w14:textId="77777777" w:rsidR="00AD1522" w:rsidRDefault="002208F1">
                <w:pPr>
                  <w:widowControl w:val="0"/>
                  <w:spacing w:after="0" w:line="240" w:lineRule="auto"/>
                  <w:rPr>
                    <w:rFonts w:ascii="Times New Roman" w:eastAsia="Times New Roman" w:hAnsi="Times New Roman" w:cs="Times New Roman"/>
                    <w:sz w:val="20"/>
                    <w:szCs w:val="20"/>
                  </w:rPr>
                </w:pPr>
                <w:r>
                  <w:rPr>
                    <w:rFonts w:ascii="Times New Roman" w:eastAsia="Times New Roman" w:hAnsi="Times New Roman" w:cs="Times New Roman"/>
                    <w:sz w:val="20"/>
                    <w:szCs w:val="20"/>
                  </w:rPr>
                  <w:t>Reviews current literature to provide recommendations for early year childhood teachers. Did semi-structured interviews and focus groups to get insights from the participants.used a thematic analysis to identify key themes and patterns from participant responses.</w:t>
                </w:r>
              </w:p>
            </w:tc>
            <w:tc>
              <w:tcPr>
                <w:tcW w:w="3660" w:type="dxa"/>
                <w:shd w:val="clear" w:color="auto" w:fill="auto"/>
                <w:tcMar>
                  <w:top w:w="100" w:type="dxa"/>
                  <w:left w:w="100" w:type="dxa"/>
                  <w:bottom w:w="100" w:type="dxa"/>
                  <w:right w:w="100" w:type="dxa"/>
                </w:tcMar>
              </w:tcPr>
              <w:p w14:paraId="19108576" w14:textId="77777777" w:rsidR="00AD1522" w:rsidRDefault="002208F1">
                <w:pPr>
                  <w:widowControl w:val="0"/>
                  <w:spacing w:after="0" w:line="240" w:lineRule="auto"/>
                  <w:rPr>
                    <w:rFonts w:ascii="Times New Roman" w:eastAsia="Times New Roman" w:hAnsi="Times New Roman" w:cs="Times New Roman"/>
                    <w:sz w:val="20"/>
                    <w:szCs w:val="20"/>
                  </w:rPr>
                </w:pPr>
                <w:r>
                  <w:rPr>
                    <w:rFonts w:ascii="Times New Roman" w:eastAsia="Times New Roman" w:hAnsi="Times New Roman" w:cs="Times New Roman"/>
                    <w:sz w:val="20"/>
                    <w:szCs w:val="20"/>
                  </w:rPr>
                  <w:t>Several key findings found in regard to technology and outdoor learning. Found that a balance between the use of technology and outdoor learning was mixed between the participants' responses. Problems with limited resources, lack of training, and needed clearer guidelines/policies. Indicates that educators need to find a balance of technology and outdoor learning to enhance children’s development.</w:t>
                </w:r>
              </w:p>
            </w:tc>
          </w:tr>
          <w:tr w:rsidR="00AD1522" w14:paraId="2F64302E" w14:textId="77777777">
            <w:trPr>
              <w:trHeight w:val="420"/>
            </w:trPr>
            <w:tc>
              <w:tcPr>
                <w:tcW w:w="2115" w:type="dxa"/>
                <w:vMerge w:val="restart"/>
                <w:shd w:val="clear" w:color="auto" w:fill="auto"/>
                <w:tcMar>
                  <w:top w:w="100" w:type="dxa"/>
                  <w:left w:w="100" w:type="dxa"/>
                  <w:bottom w:w="100" w:type="dxa"/>
                  <w:right w:w="100" w:type="dxa"/>
                </w:tcMar>
              </w:tcPr>
              <w:p w14:paraId="198B46C6" w14:textId="77777777" w:rsidR="00AD1522" w:rsidRDefault="002208F1">
                <w:pPr>
                  <w:widowControl w:val="0"/>
                  <w:spacing w:after="0" w:line="240" w:lineRule="auto"/>
                  <w:rPr>
                    <w:rFonts w:ascii="Times New Roman" w:eastAsia="Times New Roman" w:hAnsi="Times New Roman" w:cs="Times New Roman"/>
                    <w:sz w:val="22"/>
                    <w:szCs w:val="22"/>
                  </w:rPr>
                </w:pPr>
                <w:r>
                  <w:rPr>
                    <w:rFonts w:ascii="Times New Roman" w:eastAsia="Times New Roman" w:hAnsi="Times New Roman" w:cs="Times New Roman"/>
                    <w:sz w:val="22"/>
                    <w:szCs w:val="22"/>
                  </w:rPr>
                  <w:t>Impacts towards children with disabilities</w:t>
                </w:r>
              </w:p>
            </w:tc>
            <w:tc>
              <w:tcPr>
                <w:tcW w:w="1950" w:type="dxa"/>
                <w:shd w:val="clear" w:color="auto" w:fill="auto"/>
                <w:tcMar>
                  <w:top w:w="100" w:type="dxa"/>
                  <w:left w:w="100" w:type="dxa"/>
                  <w:bottom w:w="100" w:type="dxa"/>
                  <w:right w:w="100" w:type="dxa"/>
                </w:tcMar>
              </w:tcPr>
              <w:p w14:paraId="625DE7A8" w14:textId="77777777" w:rsidR="00AD1522" w:rsidRDefault="002208F1">
                <w:pPr>
                  <w:spacing w:line="360" w:lineRule="auto"/>
                  <w:rPr>
                    <w:rFonts w:ascii="Times New Roman" w:eastAsia="Times New Roman" w:hAnsi="Times New Roman" w:cs="Times New Roman"/>
                    <w:sz w:val="22"/>
                    <w:szCs w:val="22"/>
                  </w:rPr>
                </w:pPr>
                <w:r>
                  <w:rPr>
                    <w:rFonts w:ascii="Times New Roman" w:eastAsia="Times New Roman" w:hAnsi="Times New Roman" w:cs="Times New Roman"/>
                    <w:sz w:val="22"/>
                    <w:szCs w:val="22"/>
                  </w:rPr>
                  <w:t>Piek &amp; Dyck, (2004)</w:t>
                </w:r>
              </w:p>
            </w:tc>
            <w:tc>
              <w:tcPr>
                <w:tcW w:w="2850" w:type="dxa"/>
                <w:shd w:val="clear" w:color="auto" w:fill="auto"/>
                <w:tcMar>
                  <w:top w:w="100" w:type="dxa"/>
                  <w:left w:w="100" w:type="dxa"/>
                  <w:bottom w:w="100" w:type="dxa"/>
                  <w:right w:w="100" w:type="dxa"/>
                </w:tcMar>
              </w:tcPr>
              <w:p w14:paraId="1B486898" w14:textId="77777777" w:rsidR="00AD1522" w:rsidRDefault="002208F1">
                <w:pPr>
                  <w:widowControl w:val="0"/>
                  <w:spacing w:after="0" w:line="240" w:lineRule="auto"/>
                  <w:rPr>
                    <w:rFonts w:ascii="Times New Roman" w:eastAsia="Times New Roman" w:hAnsi="Times New Roman" w:cs="Times New Roman"/>
                    <w:sz w:val="20"/>
                    <w:szCs w:val="20"/>
                  </w:rPr>
                </w:pPr>
                <w:r>
                  <w:rPr>
                    <w:rFonts w:ascii="Times New Roman" w:eastAsia="Times New Roman" w:hAnsi="Times New Roman" w:cs="Times New Roman"/>
                    <w:sz w:val="20"/>
                    <w:szCs w:val="20"/>
                  </w:rPr>
                  <w:t xml:space="preserve">Critical examination of related literature, with the addition of few performed study results by researchers, used to investigate the links between sensory-motor deficits in children’s development in relation to developmental disorders. </w:t>
                </w:r>
              </w:p>
            </w:tc>
            <w:tc>
              <w:tcPr>
                <w:tcW w:w="3660" w:type="dxa"/>
                <w:shd w:val="clear" w:color="auto" w:fill="auto"/>
                <w:tcMar>
                  <w:top w:w="100" w:type="dxa"/>
                  <w:left w:w="100" w:type="dxa"/>
                  <w:bottom w:w="100" w:type="dxa"/>
                  <w:right w:w="100" w:type="dxa"/>
                </w:tcMar>
              </w:tcPr>
              <w:p w14:paraId="55BC69A7" w14:textId="77777777" w:rsidR="00AD1522" w:rsidRDefault="002208F1">
                <w:pPr>
                  <w:widowControl w:val="0"/>
                  <w:spacing w:after="0" w:line="240" w:lineRule="auto"/>
                  <w:rPr>
                    <w:rFonts w:ascii="Times New Roman" w:eastAsia="Times New Roman" w:hAnsi="Times New Roman" w:cs="Times New Roman"/>
                    <w:sz w:val="20"/>
                    <w:szCs w:val="20"/>
                  </w:rPr>
                </w:pPr>
                <w:r>
                  <w:rPr>
                    <w:rFonts w:ascii="Times New Roman" w:eastAsia="Times New Roman" w:hAnsi="Times New Roman" w:cs="Times New Roman"/>
                    <w:sz w:val="20"/>
                    <w:szCs w:val="20"/>
                  </w:rPr>
                  <w:t xml:space="preserve">An increase in outdoor learning and physical activity was proven to help reduce the effects of DCD, with strong links found for children and adults. However, psychosocial factors are poorly understood. </w:t>
                </w:r>
              </w:p>
            </w:tc>
          </w:tr>
          <w:tr w:rsidR="00AD1522" w14:paraId="6BDDF328" w14:textId="77777777">
            <w:trPr>
              <w:trHeight w:val="420"/>
            </w:trPr>
            <w:tc>
              <w:tcPr>
                <w:tcW w:w="2115" w:type="dxa"/>
                <w:vMerge/>
                <w:shd w:val="clear" w:color="auto" w:fill="auto"/>
                <w:tcMar>
                  <w:top w:w="100" w:type="dxa"/>
                  <w:left w:w="100" w:type="dxa"/>
                  <w:bottom w:w="100" w:type="dxa"/>
                  <w:right w:w="100" w:type="dxa"/>
                </w:tcMar>
              </w:tcPr>
              <w:p w14:paraId="6D9C8D39" w14:textId="77777777" w:rsidR="00AD1522" w:rsidRDefault="00AD1522">
                <w:pPr>
                  <w:widowControl w:val="0"/>
                  <w:pBdr>
                    <w:top w:val="nil"/>
                    <w:left w:val="nil"/>
                    <w:bottom w:val="nil"/>
                    <w:right w:val="nil"/>
                    <w:between w:val="nil"/>
                  </w:pBdr>
                  <w:spacing w:after="0" w:line="276" w:lineRule="auto"/>
                  <w:rPr>
                    <w:rFonts w:ascii="Times New Roman" w:eastAsia="Times New Roman" w:hAnsi="Times New Roman" w:cs="Times New Roman"/>
                    <w:sz w:val="20"/>
                    <w:szCs w:val="20"/>
                  </w:rPr>
                </w:pPr>
              </w:p>
            </w:tc>
            <w:tc>
              <w:tcPr>
                <w:tcW w:w="1950" w:type="dxa"/>
                <w:shd w:val="clear" w:color="auto" w:fill="auto"/>
                <w:tcMar>
                  <w:top w:w="100" w:type="dxa"/>
                  <w:left w:w="100" w:type="dxa"/>
                  <w:bottom w:w="100" w:type="dxa"/>
                  <w:right w:w="100" w:type="dxa"/>
                </w:tcMar>
              </w:tcPr>
              <w:p w14:paraId="15E70741" w14:textId="77777777" w:rsidR="00AD1522" w:rsidRDefault="002208F1">
                <w:pPr>
                  <w:spacing w:line="360" w:lineRule="auto"/>
                  <w:rPr>
                    <w:rFonts w:ascii="Times New Roman" w:eastAsia="Times New Roman" w:hAnsi="Times New Roman" w:cs="Times New Roman"/>
                    <w:sz w:val="22"/>
                    <w:szCs w:val="22"/>
                  </w:rPr>
                </w:pPr>
                <w:r>
                  <w:rPr>
                    <w:rFonts w:ascii="Times New Roman" w:eastAsia="Times New Roman" w:hAnsi="Times New Roman" w:cs="Times New Roman"/>
                    <w:sz w:val="22"/>
                    <w:szCs w:val="22"/>
                  </w:rPr>
                  <w:t>Maliyok (2015)</w:t>
                </w:r>
              </w:p>
            </w:tc>
            <w:tc>
              <w:tcPr>
                <w:tcW w:w="2850" w:type="dxa"/>
                <w:shd w:val="clear" w:color="auto" w:fill="auto"/>
                <w:tcMar>
                  <w:top w:w="100" w:type="dxa"/>
                  <w:left w:w="100" w:type="dxa"/>
                  <w:bottom w:w="100" w:type="dxa"/>
                  <w:right w:w="100" w:type="dxa"/>
                </w:tcMar>
              </w:tcPr>
              <w:p w14:paraId="051D89B4" w14:textId="77777777" w:rsidR="00AD1522" w:rsidRDefault="002208F1">
                <w:pPr>
                  <w:widowControl w:val="0"/>
                  <w:spacing w:after="0" w:line="240" w:lineRule="auto"/>
                  <w:rPr>
                    <w:rFonts w:ascii="Times New Roman" w:eastAsia="Times New Roman" w:hAnsi="Times New Roman" w:cs="Times New Roman"/>
                    <w:sz w:val="20"/>
                    <w:szCs w:val="20"/>
                  </w:rPr>
                </w:pPr>
                <w:r>
                  <w:rPr>
                    <w:rFonts w:ascii="Times New Roman" w:eastAsia="Times New Roman" w:hAnsi="Times New Roman" w:cs="Times New Roman"/>
                    <w:sz w:val="20"/>
                    <w:szCs w:val="20"/>
                  </w:rPr>
                  <w:t xml:space="preserve">An article of consideration of numerous theoretical frameworks of outdoor learning, and how outdoor learning benefits children's education, health and development. Exploring contexts within the UK, looking additionally at safety and risks. </w:t>
                </w:r>
              </w:p>
            </w:tc>
            <w:tc>
              <w:tcPr>
                <w:tcW w:w="3660" w:type="dxa"/>
                <w:shd w:val="clear" w:color="auto" w:fill="auto"/>
                <w:tcMar>
                  <w:top w:w="100" w:type="dxa"/>
                  <w:left w:w="100" w:type="dxa"/>
                  <w:bottom w:w="100" w:type="dxa"/>
                  <w:right w:w="100" w:type="dxa"/>
                </w:tcMar>
              </w:tcPr>
              <w:p w14:paraId="011B268F" w14:textId="77777777" w:rsidR="00AD1522" w:rsidRDefault="002208F1">
                <w:pPr>
                  <w:widowControl w:val="0"/>
                  <w:spacing w:after="0" w:line="240" w:lineRule="auto"/>
                  <w:rPr>
                    <w:rFonts w:ascii="Times New Roman" w:eastAsia="Times New Roman" w:hAnsi="Times New Roman" w:cs="Times New Roman"/>
                    <w:sz w:val="20"/>
                    <w:szCs w:val="20"/>
                  </w:rPr>
                </w:pPr>
                <w:r>
                  <w:rPr>
                    <w:rFonts w:ascii="Times New Roman" w:eastAsia="Times New Roman" w:hAnsi="Times New Roman" w:cs="Times New Roman"/>
                    <w:sz w:val="20"/>
                    <w:szCs w:val="20"/>
                  </w:rPr>
                  <w:t xml:space="preserve">The more time that non-disabled children spent with disabled children, the more likely they were to interact and play. This is due to a better understanding of the disability, becoming more willing to play as a result. </w:t>
                </w:r>
              </w:p>
            </w:tc>
          </w:tr>
        </w:tbl>
      </w:sdtContent>
    </w:sdt>
    <w:p w14:paraId="675E05EE" w14:textId="77777777" w:rsidR="00AD1522" w:rsidRDefault="00AD1522">
      <w:pPr>
        <w:spacing w:after="0"/>
      </w:pPr>
    </w:p>
    <w:p w14:paraId="2FC17F8B" w14:textId="77777777" w:rsidR="00AD1522" w:rsidRDefault="00AD1522">
      <w:pPr>
        <w:spacing w:after="0"/>
      </w:pPr>
    </w:p>
    <w:p w14:paraId="0A4F7224" w14:textId="77777777" w:rsidR="00AD1522" w:rsidRDefault="00AD1522">
      <w:pPr>
        <w:spacing w:after="0"/>
      </w:pPr>
    </w:p>
    <w:p w14:paraId="5AE48A43" w14:textId="77777777" w:rsidR="00AD1522" w:rsidRDefault="00AD1522">
      <w:pPr>
        <w:spacing w:after="0"/>
      </w:pPr>
    </w:p>
    <w:p w14:paraId="4AFE23A4" w14:textId="77777777" w:rsidR="00AD1522" w:rsidRDefault="002208F1">
      <w:pPr>
        <w:pStyle w:val="Heading1"/>
        <w:spacing w:after="0"/>
        <w:rPr>
          <w:rFonts w:ascii="Times New Roman" w:eastAsia="Times New Roman" w:hAnsi="Times New Roman" w:cs="Times New Roman"/>
          <w:b/>
          <w:color w:val="000000"/>
          <w:sz w:val="28"/>
          <w:szCs w:val="28"/>
          <w:u w:val="single"/>
        </w:rPr>
      </w:pPr>
      <w:bookmarkStart w:id="39" w:name="_Toc172888999"/>
      <w:r>
        <w:rPr>
          <w:rFonts w:ascii="Times New Roman" w:eastAsia="Times New Roman" w:hAnsi="Times New Roman" w:cs="Times New Roman"/>
          <w:b/>
          <w:color w:val="000000"/>
          <w:sz w:val="28"/>
          <w:szCs w:val="28"/>
          <w:u w:val="single"/>
        </w:rPr>
        <w:t>Discussion</w:t>
      </w:r>
      <w:bookmarkEnd w:id="39"/>
    </w:p>
    <w:p w14:paraId="50F40DEB" w14:textId="77777777" w:rsidR="00AD1522" w:rsidRDefault="00AD1522">
      <w:pPr>
        <w:spacing w:after="0"/>
        <w:rPr>
          <w:rFonts w:ascii="Times New Roman" w:eastAsia="Times New Roman" w:hAnsi="Times New Roman" w:cs="Times New Roman"/>
        </w:rPr>
      </w:pPr>
    </w:p>
    <w:p w14:paraId="31E9C3CB" w14:textId="77777777" w:rsidR="00AD1522" w:rsidRDefault="002208F1">
      <w:pPr>
        <w:spacing w:line="360" w:lineRule="auto"/>
        <w:jc w:val="both"/>
        <w:rPr>
          <w:rFonts w:ascii="Times New Roman" w:eastAsia="Times New Roman" w:hAnsi="Times New Roman" w:cs="Times New Roman"/>
        </w:rPr>
      </w:pPr>
      <w:bookmarkStart w:id="40" w:name="_heading=h.8u4cw3x9ebb0" w:colFirst="0" w:colLast="0"/>
      <w:bookmarkEnd w:id="40"/>
      <w:r>
        <w:rPr>
          <w:rFonts w:ascii="Times New Roman" w:eastAsia="Times New Roman" w:hAnsi="Times New Roman" w:cs="Times New Roman"/>
        </w:rPr>
        <w:t xml:space="preserve">This discussion will be divided primarily into four themes, which are: physical development, cognitive growth, social maturation and finally, how these three interact with each other, with the addition of sensory and emotional development. It will focus on how outdoor learning affects each category as one, investigating the benefits and negatives which emerge in depth. Additionally, it will focus on some future impacts and solutions to resolve any developing issues identified with regards to the impact outdoor learning can have on these development skills within children. </w:t>
      </w:r>
    </w:p>
    <w:p w14:paraId="169CC7CE" w14:textId="77777777" w:rsidR="00AD1522" w:rsidRDefault="002208F1">
      <w:pPr>
        <w:pStyle w:val="Heading2"/>
        <w:rPr>
          <w:rFonts w:ascii="Times New Roman" w:eastAsia="Times New Roman" w:hAnsi="Times New Roman" w:cs="Times New Roman"/>
          <w:i/>
          <w:color w:val="000000"/>
          <w:sz w:val="24"/>
          <w:szCs w:val="24"/>
          <w:u w:val="single"/>
        </w:rPr>
      </w:pPr>
      <w:bookmarkStart w:id="41" w:name="_Toc172889000"/>
      <w:r>
        <w:rPr>
          <w:rFonts w:ascii="Times New Roman" w:eastAsia="Times New Roman" w:hAnsi="Times New Roman" w:cs="Times New Roman"/>
          <w:i/>
          <w:color w:val="000000"/>
          <w:sz w:val="24"/>
          <w:szCs w:val="24"/>
          <w:u w:val="single"/>
        </w:rPr>
        <w:t>Physical Development</w:t>
      </w:r>
      <w:bookmarkEnd w:id="41"/>
    </w:p>
    <w:p w14:paraId="6C5DD319" w14:textId="77777777" w:rsidR="00AD1522" w:rsidRDefault="002208F1">
      <w:pPr>
        <w:spacing w:line="360" w:lineRule="auto"/>
        <w:jc w:val="both"/>
        <w:rPr>
          <w:rFonts w:ascii="Times New Roman" w:eastAsia="Times New Roman" w:hAnsi="Times New Roman" w:cs="Times New Roman"/>
        </w:rPr>
      </w:pPr>
      <w:r>
        <w:rPr>
          <w:rFonts w:ascii="Times New Roman" w:eastAsia="Times New Roman" w:hAnsi="Times New Roman" w:cs="Times New Roman"/>
        </w:rPr>
        <w:t xml:space="preserve">To begin to understand how physical development is affected by outdoor learning, we must first have an understanding of what fine and gross motor skills are, highlighting their defining features and variations. Additionally, it is important to gain insight into the significance of both motor skills in the development of children in their early years. </w:t>
      </w:r>
    </w:p>
    <w:p w14:paraId="20C2061C" w14:textId="77777777" w:rsidR="00AD1522" w:rsidRDefault="002208F1">
      <w:pPr>
        <w:spacing w:line="360" w:lineRule="auto"/>
        <w:jc w:val="both"/>
        <w:rPr>
          <w:rFonts w:ascii="Times New Roman" w:eastAsia="Times New Roman" w:hAnsi="Times New Roman" w:cs="Times New Roman"/>
        </w:rPr>
      </w:pPr>
      <w:r>
        <w:rPr>
          <w:rFonts w:ascii="Times New Roman" w:eastAsia="Times New Roman" w:hAnsi="Times New Roman" w:cs="Times New Roman"/>
        </w:rPr>
        <w:t>The primary determining point that defines motor skills is the movement and coordination of an individual's muscles and body. Fine motor skills involve the coordination of smaller muscles, particularly in the hands and fingers, enabling children to perform precise movements. These skills are fundamental for tasks such as writing, buttoning clothes, cutting with scissors and manipulating small objects (</w:t>
      </w:r>
      <w:proofErr w:type="spellStart"/>
      <w:r>
        <w:rPr>
          <w:rFonts w:ascii="Times New Roman" w:eastAsia="Times New Roman" w:hAnsi="Times New Roman" w:cs="Times New Roman"/>
        </w:rPr>
        <w:t>Matheis</w:t>
      </w:r>
      <w:proofErr w:type="spellEnd"/>
      <w:r>
        <w:rPr>
          <w:rFonts w:ascii="Times New Roman" w:eastAsia="Times New Roman" w:hAnsi="Times New Roman" w:cs="Times New Roman"/>
        </w:rPr>
        <w:t xml:space="preserve"> &amp; </w:t>
      </w:r>
      <w:proofErr w:type="spellStart"/>
      <w:r>
        <w:rPr>
          <w:rFonts w:ascii="Times New Roman" w:eastAsia="Times New Roman" w:hAnsi="Times New Roman" w:cs="Times New Roman"/>
        </w:rPr>
        <w:t>Estabillo</w:t>
      </w:r>
      <w:proofErr w:type="spellEnd"/>
      <w:r>
        <w:rPr>
          <w:rFonts w:ascii="Times New Roman" w:eastAsia="Times New Roman" w:hAnsi="Times New Roman" w:cs="Times New Roman"/>
        </w:rPr>
        <w:t xml:space="preserve">, 2018). </w:t>
      </w:r>
      <w:r>
        <w:rPr>
          <w:rFonts w:ascii="Times New Roman" w:eastAsia="Times New Roman" w:hAnsi="Times New Roman" w:cs="Times New Roman"/>
          <w:color w:val="000000"/>
        </w:rPr>
        <w:t>Developing fine motor skills is a complex process that begins in infancy and continues through early childhood. These skills are crucial because they underpin many daily activities and are essential for academic tasks such as writing and drawing (Case-Smith, 20</w:t>
      </w:r>
      <w:r>
        <w:rPr>
          <w:rFonts w:ascii="Times New Roman" w:eastAsia="Times New Roman" w:hAnsi="Times New Roman" w:cs="Times New Roman"/>
        </w:rPr>
        <w:t>14</w:t>
      </w:r>
      <w:r>
        <w:rPr>
          <w:rFonts w:ascii="Times New Roman" w:eastAsia="Times New Roman" w:hAnsi="Times New Roman" w:cs="Times New Roman"/>
          <w:color w:val="000000"/>
        </w:rPr>
        <w:t xml:space="preserve">; </w:t>
      </w:r>
      <w:proofErr w:type="spellStart"/>
      <w:r>
        <w:rPr>
          <w:rFonts w:ascii="Times New Roman" w:eastAsia="Times New Roman" w:hAnsi="Times New Roman" w:cs="Times New Roman"/>
          <w:color w:val="000000"/>
        </w:rPr>
        <w:t>Piek</w:t>
      </w:r>
      <w:proofErr w:type="spellEnd"/>
      <w:r>
        <w:rPr>
          <w:rFonts w:ascii="Times New Roman" w:eastAsia="Times New Roman" w:hAnsi="Times New Roman" w:cs="Times New Roman"/>
          <w:color w:val="000000"/>
        </w:rPr>
        <w:t xml:space="preserve"> &amp; </w:t>
      </w:r>
      <w:proofErr w:type="spellStart"/>
      <w:r>
        <w:rPr>
          <w:rFonts w:ascii="Times New Roman" w:eastAsia="Times New Roman" w:hAnsi="Times New Roman" w:cs="Times New Roman"/>
          <w:color w:val="000000"/>
        </w:rPr>
        <w:t>Dyck</w:t>
      </w:r>
      <w:proofErr w:type="spellEnd"/>
      <w:r>
        <w:rPr>
          <w:rFonts w:ascii="Times New Roman" w:eastAsia="Times New Roman" w:hAnsi="Times New Roman" w:cs="Times New Roman"/>
          <w:color w:val="000000"/>
        </w:rPr>
        <w:t>, 2004)</w:t>
      </w:r>
      <w:r>
        <w:rPr>
          <w:rFonts w:ascii="Times New Roman" w:eastAsia="Times New Roman" w:hAnsi="Times New Roman" w:cs="Times New Roman"/>
        </w:rPr>
        <w:t xml:space="preserve">. </w:t>
      </w:r>
      <w:r>
        <w:rPr>
          <w:rFonts w:ascii="Times New Roman" w:eastAsia="Times New Roman" w:hAnsi="Times New Roman" w:cs="Times New Roman"/>
          <w:color w:val="000000"/>
        </w:rPr>
        <w:t xml:space="preserve">Fine motor skills are vital for children's independence and academic success. Proficiency in these skills allows children to dress themselves, feed themselves, and engage in various self-care activities. In an educational setting, fine motor skills are essential for writing, which is a fundamental aspect of learning. Children who struggle with fine motor tasks may experience challenges in school, which can impact their academic performance and self-esteem (Cameron </w:t>
      </w:r>
      <w:r>
        <w:rPr>
          <w:rFonts w:ascii="Times New Roman" w:eastAsia="Times New Roman" w:hAnsi="Times New Roman" w:cs="Times New Roman"/>
          <w:i/>
          <w:color w:val="000000"/>
        </w:rPr>
        <w:t>et al</w:t>
      </w:r>
      <w:r>
        <w:rPr>
          <w:rFonts w:ascii="Times New Roman" w:eastAsia="Times New Roman" w:hAnsi="Times New Roman" w:cs="Times New Roman"/>
          <w:color w:val="000000"/>
        </w:rPr>
        <w:t>., 2012).</w:t>
      </w:r>
      <w:r>
        <w:rPr>
          <w:rFonts w:ascii="Times New Roman" w:eastAsia="Times New Roman" w:hAnsi="Times New Roman" w:cs="Times New Roman"/>
        </w:rPr>
        <w:t xml:space="preserve"> Furthermore, fine motor skills are linked to cognitive development. Engaging in activities that require fine motor coordination can enhance a child’s problem-solving abilities, attention to detail, and ability to </w:t>
      </w:r>
      <w:r>
        <w:rPr>
          <w:rFonts w:ascii="Times New Roman" w:eastAsia="Times New Roman" w:hAnsi="Times New Roman" w:cs="Times New Roman"/>
        </w:rPr>
        <w:lastRenderedPageBreak/>
        <w:t>follow complex instructions. These skills also promote perseverance and concentration, as children focus on tasks to complete them successfully (</w:t>
      </w:r>
      <w:proofErr w:type="spellStart"/>
      <w:r>
        <w:rPr>
          <w:rFonts w:ascii="Times New Roman" w:eastAsia="Times New Roman" w:hAnsi="Times New Roman" w:cs="Times New Roman"/>
        </w:rPr>
        <w:t>Grissmer</w:t>
      </w:r>
      <w:proofErr w:type="spellEnd"/>
      <w:r>
        <w:rPr>
          <w:rFonts w:ascii="Times New Roman" w:eastAsia="Times New Roman" w:hAnsi="Times New Roman" w:cs="Times New Roman"/>
        </w:rPr>
        <w:t xml:space="preserve"> </w:t>
      </w:r>
      <w:r>
        <w:rPr>
          <w:rFonts w:ascii="Times New Roman" w:eastAsia="Times New Roman" w:hAnsi="Times New Roman" w:cs="Times New Roman"/>
          <w:i/>
        </w:rPr>
        <w:t>et al</w:t>
      </w:r>
      <w:r>
        <w:rPr>
          <w:rFonts w:ascii="Times New Roman" w:eastAsia="Times New Roman" w:hAnsi="Times New Roman" w:cs="Times New Roman"/>
        </w:rPr>
        <w:t xml:space="preserve">., 2010). </w:t>
      </w:r>
    </w:p>
    <w:p w14:paraId="0643B861" w14:textId="77777777" w:rsidR="00AD1522" w:rsidRDefault="002208F1">
      <w:pPr>
        <w:spacing w:line="360" w:lineRule="auto"/>
        <w:jc w:val="both"/>
        <w:rPr>
          <w:rFonts w:ascii="Times New Roman" w:eastAsia="Times New Roman" w:hAnsi="Times New Roman" w:cs="Times New Roman"/>
        </w:rPr>
      </w:pPr>
      <w:r>
        <w:rPr>
          <w:rFonts w:ascii="Times New Roman" w:eastAsia="Times New Roman" w:hAnsi="Times New Roman" w:cs="Times New Roman"/>
        </w:rPr>
        <w:t xml:space="preserve">There are few recent studies in literature which highlight the importance physical activity can have on fine motor skills. However, research collected by </w:t>
      </w:r>
      <w:proofErr w:type="spellStart"/>
      <w:r>
        <w:rPr>
          <w:rFonts w:ascii="Times New Roman" w:eastAsia="Times New Roman" w:hAnsi="Times New Roman" w:cs="Times New Roman"/>
        </w:rPr>
        <w:t>Laely</w:t>
      </w:r>
      <w:proofErr w:type="spellEnd"/>
      <w:r>
        <w:rPr>
          <w:rFonts w:ascii="Times New Roman" w:eastAsia="Times New Roman" w:hAnsi="Times New Roman" w:cs="Times New Roman"/>
        </w:rPr>
        <w:t xml:space="preserve"> </w:t>
      </w:r>
      <w:r>
        <w:rPr>
          <w:rFonts w:ascii="Times New Roman" w:eastAsia="Times New Roman" w:hAnsi="Times New Roman" w:cs="Times New Roman"/>
          <w:i/>
        </w:rPr>
        <w:t>et al.</w:t>
      </w:r>
      <w:r>
        <w:rPr>
          <w:rFonts w:ascii="Times New Roman" w:eastAsia="Times New Roman" w:hAnsi="Times New Roman" w:cs="Times New Roman"/>
        </w:rPr>
        <w:t xml:space="preserve">, (2023) in the form of surveys within early childhood education (ECE), summarised that children showed significant increases in their ability to perform fine motor skills when in an outdoor learning environment, showing increased speed and accuracy due to sleep reduction when exposed to fresh air outdoors. They had concluded that children’s interest to perform fine motor skills is greater when presented with outdoor learning forms. This study has been further supported by Monti </w:t>
      </w:r>
      <w:r>
        <w:rPr>
          <w:rFonts w:ascii="Times New Roman" w:eastAsia="Times New Roman" w:hAnsi="Times New Roman" w:cs="Times New Roman"/>
          <w:i/>
        </w:rPr>
        <w:t>et al</w:t>
      </w:r>
      <w:r>
        <w:rPr>
          <w:rFonts w:ascii="Times New Roman" w:eastAsia="Times New Roman" w:hAnsi="Times New Roman" w:cs="Times New Roman"/>
        </w:rPr>
        <w:t xml:space="preserve">., (2017) which evaluated the effects that outdoor learning can have on the development of children in early years, specifically on 1-3 year olds. The experimental group participated in outdoor learning activities, and were compared to a control group performing activities indoors. The Denver and </w:t>
      </w:r>
      <w:proofErr w:type="spellStart"/>
      <w:r>
        <w:rPr>
          <w:rFonts w:ascii="Times New Roman" w:eastAsia="Times New Roman" w:hAnsi="Times New Roman" w:cs="Times New Roman"/>
        </w:rPr>
        <w:t>Kuno</w:t>
      </w:r>
      <w:proofErr w:type="spellEnd"/>
      <w:r>
        <w:rPr>
          <w:rFonts w:ascii="Times New Roman" w:eastAsia="Times New Roman" w:hAnsi="Times New Roman" w:cs="Times New Roman"/>
        </w:rPr>
        <w:t xml:space="preserve"> Developmental Screening tests showed an increase in fine motor capability within children due to increased muscle strength and bone growth. Evidently, the dexterity and strength within children who trained outdoors was significantly improved. This, in conclusion, indicates that intervening at early ages of a child's life can influence positively on the development of fine motor skills, giving way to ensure children are provided with physical education under supervised conditions. Within outdoor learning, there is more room for fine motor skills compared to indoor activities, boosting development capability. This therefore suggests that with an increase in space for outdoor learning, more supervision should be implemented in terms of the number of children relative to the space provided, to ensure all children have equal opportunity to develop their fine motor skills. </w:t>
      </w:r>
    </w:p>
    <w:p w14:paraId="2208F4F0" w14:textId="77777777" w:rsidR="00AD1522" w:rsidRDefault="002208F1">
      <w:pPr>
        <w:spacing w:line="360" w:lineRule="auto"/>
        <w:jc w:val="both"/>
        <w:rPr>
          <w:rFonts w:ascii="Times New Roman" w:eastAsia="Times New Roman" w:hAnsi="Times New Roman" w:cs="Times New Roman"/>
        </w:rPr>
      </w:pPr>
      <w:r w:rsidRPr="71B7E05D">
        <w:rPr>
          <w:rFonts w:ascii="Times New Roman" w:eastAsia="Times New Roman" w:hAnsi="Times New Roman" w:cs="Times New Roman"/>
        </w:rPr>
        <w:t>Gross motor skills are the abilities required to control the large muscles of the body for activities such as walking, running, jumping, and maintaining balance. These skills are essential for performing everyday functions and physical activities and are developed through practice and physical play (</w:t>
      </w:r>
      <w:proofErr w:type="spellStart"/>
      <w:r w:rsidRPr="71B7E05D">
        <w:rPr>
          <w:rFonts w:ascii="Times New Roman" w:eastAsia="Times New Roman" w:hAnsi="Times New Roman" w:cs="Times New Roman"/>
        </w:rPr>
        <w:t>Laely</w:t>
      </w:r>
      <w:proofErr w:type="spellEnd"/>
      <w:r w:rsidRPr="71B7E05D">
        <w:rPr>
          <w:rFonts w:ascii="Times New Roman" w:eastAsia="Times New Roman" w:hAnsi="Times New Roman" w:cs="Times New Roman"/>
        </w:rPr>
        <w:t xml:space="preserve"> </w:t>
      </w:r>
      <w:r w:rsidRPr="71B7E05D">
        <w:rPr>
          <w:rFonts w:ascii="Times New Roman" w:eastAsia="Times New Roman" w:hAnsi="Times New Roman" w:cs="Times New Roman"/>
          <w:i/>
          <w:iCs/>
        </w:rPr>
        <w:t>et al</w:t>
      </w:r>
      <w:r w:rsidRPr="71B7E05D">
        <w:rPr>
          <w:rFonts w:ascii="Times New Roman" w:eastAsia="Times New Roman" w:hAnsi="Times New Roman" w:cs="Times New Roman"/>
        </w:rPr>
        <w:t xml:space="preserve">., 2023). Studies implemented by </w:t>
      </w:r>
      <w:proofErr w:type="spellStart"/>
      <w:r w:rsidRPr="71B7E05D">
        <w:rPr>
          <w:rFonts w:ascii="Times New Roman" w:eastAsia="Times New Roman" w:hAnsi="Times New Roman" w:cs="Times New Roman"/>
        </w:rPr>
        <w:t>Sutapa</w:t>
      </w:r>
      <w:proofErr w:type="spellEnd"/>
      <w:r w:rsidRPr="71B7E05D">
        <w:rPr>
          <w:rFonts w:ascii="Times New Roman" w:eastAsia="Times New Roman" w:hAnsi="Times New Roman" w:cs="Times New Roman"/>
        </w:rPr>
        <w:t xml:space="preserve"> &amp; </w:t>
      </w:r>
      <w:proofErr w:type="spellStart"/>
      <w:r w:rsidRPr="71B7E05D">
        <w:rPr>
          <w:rFonts w:ascii="Times New Roman" w:eastAsia="Times New Roman" w:hAnsi="Times New Roman" w:cs="Times New Roman"/>
        </w:rPr>
        <w:t>Suharjana</w:t>
      </w:r>
      <w:proofErr w:type="spellEnd"/>
      <w:r w:rsidRPr="71B7E05D">
        <w:rPr>
          <w:rFonts w:ascii="Times New Roman" w:eastAsia="Times New Roman" w:hAnsi="Times New Roman" w:cs="Times New Roman"/>
        </w:rPr>
        <w:t xml:space="preserve"> (2019), exposing children to both kinaesthetic and contemporary based activities showed that both physical activity styles improve the gross motor capabilities in early stages of development. It allows all muscles within the body to be trained, allowing motions such as walking and running to be advanced. It provides sensitivity within the muscles and nervous systems to be stimulated, </w:t>
      </w:r>
      <w:r w:rsidRPr="71B7E05D">
        <w:rPr>
          <w:rFonts w:ascii="Times New Roman" w:eastAsia="Times New Roman" w:hAnsi="Times New Roman" w:cs="Times New Roman"/>
        </w:rPr>
        <w:lastRenderedPageBreak/>
        <w:t xml:space="preserve">increasing the body's coordination for muscle movement, allowing for increased gross motor skills. </w:t>
      </w:r>
      <w:bookmarkStart w:id="42" w:name="_Int_EaJUqMeN"/>
      <w:r w:rsidRPr="71B7E05D">
        <w:rPr>
          <w:rFonts w:ascii="Times New Roman" w:eastAsia="Times New Roman" w:hAnsi="Times New Roman" w:cs="Times New Roman"/>
        </w:rPr>
        <w:t>Furthermore</w:t>
      </w:r>
      <w:bookmarkEnd w:id="42"/>
      <w:r w:rsidRPr="71B7E05D">
        <w:rPr>
          <w:rFonts w:ascii="Times New Roman" w:eastAsia="Times New Roman" w:hAnsi="Times New Roman" w:cs="Times New Roman"/>
        </w:rPr>
        <w:t xml:space="preserve"> it has been concluded that physical activity can additionally enhance the body's performance in reflex, perceptual abilities and non-discursive skills. </w:t>
      </w:r>
    </w:p>
    <w:p w14:paraId="0E4B9B30" w14:textId="77777777" w:rsidR="00AD1522" w:rsidRDefault="002208F1">
      <w:pPr>
        <w:spacing w:line="360" w:lineRule="auto"/>
        <w:jc w:val="both"/>
        <w:rPr>
          <w:rFonts w:ascii="Times New Roman" w:eastAsia="Times New Roman" w:hAnsi="Times New Roman" w:cs="Times New Roman"/>
        </w:rPr>
      </w:pPr>
      <w:r>
        <w:rPr>
          <w:rFonts w:ascii="Times New Roman" w:eastAsia="Times New Roman" w:hAnsi="Times New Roman" w:cs="Times New Roman"/>
        </w:rPr>
        <w:t xml:space="preserve">Moreover, regular physical activity is also scientifically proven to provide significant benefits physically and mentally. The 'World Health Organization' (2024) states that within children it has been shown to promote bone health, muscle development and encourage healthy growth. </w:t>
      </w:r>
      <w:proofErr w:type="gramStart"/>
      <w:r>
        <w:rPr>
          <w:rFonts w:ascii="Times New Roman" w:eastAsia="Times New Roman" w:hAnsi="Times New Roman" w:cs="Times New Roman"/>
        </w:rPr>
        <w:t>Increases within sedentary behaviour shows a higher chance of gaining health implications.</w:t>
      </w:r>
      <w:proofErr w:type="gramEnd"/>
      <w:r>
        <w:rPr>
          <w:rFonts w:ascii="Times New Roman" w:eastAsia="Times New Roman" w:hAnsi="Times New Roman" w:cs="Times New Roman"/>
        </w:rPr>
        <w:t xml:space="preserve"> They further explain that prolonged levels of sedentary behaviour can cause an increase in adiposity, poorer </w:t>
      </w:r>
      <w:proofErr w:type="spellStart"/>
      <w:r>
        <w:rPr>
          <w:rFonts w:ascii="Times New Roman" w:eastAsia="Times New Roman" w:hAnsi="Times New Roman" w:cs="Times New Roman"/>
        </w:rPr>
        <w:t>cardiometabolic</w:t>
      </w:r>
      <w:proofErr w:type="spellEnd"/>
      <w:r>
        <w:rPr>
          <w:rFonts w:ascii="Times New Roman" w:eastAsia="Times New Roman" w:hAnsi="Times New Roman" w:cs="Times New Roman"/>
        </w:rPr>
        <w:t xml:space="preserve"> health, a drop in prosocial behaviour and sleep durations are reduced. </w:t>
      </w:r>
    </w:p>
    <w:p w14:paraId="28FE10D3" w14:textId="77777777" w:rsidR="00AD1522" w:rsidRDefault="002208F1">
      <w:pPr>
        <w:spacing w:line="360" w:lineRule="auto"/>
        <w:jc w:val="both"/>
        <w:rPr>
          <w:rFonts w:ascii="Times New Roman" w:eastAsia="Times New Roman" w:hAnsi="Times New Roman" w:cs="Times New Roman"/>
        </w:rPr>
      </w:pPr>
      <w:bookmarkStart w:id="43" w:name="_heading=h.bicqzul7un0n" w:colFirst="0" w:colLast="0"/>
      <w:bookmarkEnd w:id="43"/>
      <w:r>
        <w:rPr>
          <w:rFonts w:ascii="Times New Roman" w:eastAsia="Times New Roman" w:hAnsi="Times New Roman" w:cs="Times New Roman"/>
        </w:rPr>
        <w:t xml:space="preserve">In terms of developmental issues caused by increased sedentary behaviour, </w:t>
      </w:r>
      <w:proofErr w:type="spellStart"/>
      <w:r>
        <w:rPr>
          <w:rFonts w:ascii="Times New Roman" w:eastAsia="Times New Roman" w:hAnsi="Times New Roman" w:cs="Times New Roman"/>
        </w:rPr>
        <w:t>Piek</w:t>
      </w:r>
      <w:proofErr w:type="spellEnd"/>
      <w:r>
        <w:rPr>
          <w:rFonts w:ascii="Times New Roman" w:eastAsia="Times New Roman" w:hAnsi="Times New Roman" w:cs="Times New Roman"/>
        </w:rPr>
        <w:t xml:space="preserve"> &amp; </w:t>
      </w:r>
      <w:proofErr w:type="spellStart"/>
      <w:r>
        <w:rPr>
          <w:rFonts w:ascii="Times New Roman" w:eastAsia="Times New Roman" w:hAnsi="Times New Roman" w:cs="Times New Roman"/>
        </w:rPr>
        <w:t>Dyck</w:t>
      </w:r>
      <w:proofErr w:type="spellEnd"/>
      <w:r>
        <w:rPr>
          <w:rFonts w:ascii="Times New Roman" w:eastAsia="Times New Roman" w:hAnsi="Times New Roman" w:cs="Times New Roman"/>
        </w:rPr>
        <w:t xml:space="preserve"> (2004) state that children with underlying issues with motor skills can gain benefits with increased physical activity. Children with developmental coordination disorders, otherwise known as DCD or dyspraxia, struggle with the development of smooth fine motor skills. However, an increase in physical activity has proven to aid in reducing the effects of the disorder. Low levels of physical activity and fitness have been identified in individuals with DCD, with strong links found between children and adolescents. However, psychosocial factors associated with physical activity are poorly understood. </w:t>
      </w:r>
      <w:proofErr w:type="spellStart"/>
      <w:r>
        <w:rPr>
          <w:rFonts w:ascii="Times New Roman" w:eastAsia="Times New Roman" w:hAnsi="Times New Roman" w:cs="Times New Roman"/>
        </w:rPr>
        <w:t>Kawn</w:t>
      </w:r>
      <w:proofErr w:type="spellEnd"/>
      <w:r>
        <w:rPr>
          <w:rFonts w:ascii="Times New Roman" w:eastAsia="Times New Roman" w:hAnsi="Times New Roman" w:cs="Times New Roman"/>
        </w:rPr>
        <w:t xml:space="preserve"> </w:t>
      </w:r>
      <w:r>
        <w:rPr>
          <w:rFonts w:ascii="Times New Roman" w:eastAsia="Times New Roman" w:hAnsi="Times New Roman" w:cs="Times New Roman"/>
          <w:i/>
        </w:rPr>
        <w:t>et al</w:t>
      </w:r>
      <w:r>
        <w:rPr>
          <w:rFonts w:ascii="Times New Roman" w:eastAsia="Times New Roman" w:hAnsi="Times New Roman" w:cs="Times New Roman"/>
        </w:rPr>
        <w:t xml:space="preserve">., (2013) additionally highlights that children, specifically boys, also have poorer physical activity cognitions and perceived behavioural control. Physical activity reduces the poorer outlooks on DCD due to promoting flexibility, balance, strength and endurance, as previously highlighted by </w:t>
      </w:r>
      <w:proofErr w:type="spellStart"/>
      <w:r>
        <w:rPr>
          <w:rFonts w:ascii="Times New Roman" w:eastAsia="Times New Roman" w:hAnsi="Times New Roman" w:cs="Times New Roman"/>
        </w:rPr>
        <w:t>Sutapa</w:t>
      </w:r>
      <w:proofErr w:type="spellEnd"/>
      <w:r>
        <w:rPr>
          <w:rFonts w:ascii="Times New Roman" w:eastAsia="Times New Roman" w:hAnsi="Times New Roman" w:cs="Times New Roman"/>
        </w:rPr>
        <w:t xml:space="preserve"> &amp; </w:t>
      </w:r>
      <w:proofErr w:type="spellStart"/>
      <w:r>
        <w:rPr>
          <w:rFonts w:ascii="Times New Roman" w:eastAsia="Times New Roman" w:hAnsi="Times New Roman" w:cs="Times New Roman"/>
        </w:rPr>
        <w:t>Suharjana</w:t>
      </w:r>
      <w:proofErr w:type="spellEnd"/>
      <w:r>
        <w:rPr>
          <w:rFonts w:ascii="Times New Roman" w:eastAsia="Times New Roman" w:hAnsi="Times New Roman" w:cs="Times New Roman"/>
        </w:rPr>
        <w:t xml:space="preserve"> (2019).</w:t>
      </w:r>
    </w:p>
    <w:p w14:paraId="320D7CDC" w14:textId="77777777" w:rsidR="00AD1522" w:rsidRDefault="002208F1">
      <w:pPr>
        <w:spacing w:line="360" w:lineRule="auto"/>
        <w:jc w:val="both"/>
        <w:rPr>
          <w:rFonts w:ascii="Times New Roman" w:eastAsia="Times New Roman" w:hAnsi="Times New Roman" w:cs="Times New Roman"/>
        </w:rPr>
      </w:pPr>
      <w:r>
        <w:rPr>
          <w:rFonts w:ascii="Times New Roman" w:eastAsia="Times New Roman" w:hAnsi="Times New Roman" w:cs="Times New Roman"/>
        </w:rPr>
        <w:t xml:space="preserve">Unfortunately, there are some negatives associated with physical activity on motor skills. Although, it appears this is influenced strongly by the amount of time spent on the exercise. </w:t>
      </w:r>
      <w:proofErr w:type="gramStart"/>
      <w:r>
        <w:rPr>
          <w:rFonts w:ascii="Times New Roman" w:eastAsia="Times New Roman" w:hAnsi="Times New Roman" w:cs="Times New Roman"/>
        </w:rPr>
        <w:t>More commonly very high or low periods of time cause issues with the development of motor skills.</w:t>
      </w:r>
      <w:proofErr w:type="gramEnd"/>
      <w:r>
        <w:rPr>
          <w:rFonts w:ascii="Times New Roman" w:eastAsia="Times New Roman" w:hAnsi="Times New Roman" w:cs="Times New Roman"/>
        </w:rPr>
        <w:t xml:space="preserve"> As the saying goes, too much of something good can be bad. High periods of physical activity can cause overuse of muscles leading to injuries. For example, large amounts of repetitive action to one area can cause damage to the growth plates in the bodies of growing children (Singh &amp; Srivastava, 2008). Damage towards the likes of muscles and bones can as an effect cause problems with motor neurons, which affects individuals’ ability to move and talk, impacting motor skills heavily. As highlighted by </w:t>
      </w:r>
      <w:proofErr w:type="spellStart"/>
      <w:r>
        <w:rPr>
          <w:rFonts w:ascii="Times New Roman" w:eastAsia="Times New Roman" w:hAnsi="Times New Roman" w:cs="Times New Roman"/>
        </w:rPr>
        <w:t>Riner</w:t>
      </w:r>
      <w:proofErr w:type="spellEnd"/>
      <w:r>
        <w:rPr>
          <w:rFonts w:ascii="Times New Roman" w:eastAsia="Times New Roman" w:hAnsi="Times New Roman" w:cs="Times New Roman"/>
        </w:rPr>
        <w:t xml:space="preserve"> &amp; Sellhorst (2013) physical activity must be given careful consideration to avoid risks of damaging the body, even more so on </w:t>
      </w:r>
      <w:r>
        <w:rPr>
          <w:rFonts w:ascii="Times New Roman" w:eastAsia="Times New Roman" w:hAnsi="Times New Roman" w:cs="Times New Roman"/>
        </w:rPr>
        <w:lastRenderedPageBreak/>
        <w:t>children with poor balance, DCD, poor vision or cognitive ability. Therefore, physical activity should be supervised and have limitations on time. However, overall it provides disease prevention and quality of life improvement, with a strong proven ability to increase motor skills. Hence, in turn, this will cause an effect on cognitive ability.</w:t>
      </w:r>
    </w:p>
    <w:p w14:paraId="2BA9E46D" w14:textId="542611DB" w:rsidR="00AD1522" w:rsidRDefault="002208F1">
      <w:pPr>
        <w:spacing w:line="360" w:lineRule="auto"/>
        <w:jc w:val="both"/>
        <w:rPr>
          <w:rFonts w:ascii="Times New Roman" w:eastAsia="Times New Roman" w:hAnsi="Times New Roman" w:cs="Times New Roman"/>
        </w:rPr>
      </w:pPr>
      <w:r>
        <w:rPr>
          <w:rFonts w:ascii="Times New Roman" w:eastAsia="Times New Roman" w:hAnsi="Times New Roman" w:cs="Times New Roman"/>
        </w:rPr>
        <w:t xml:space="preserve">To summarise, allowing children to perform physical activity in an outdoor environment enhances gross motor skills significantly. This has been confirmed by studies performed by </w:t>
      </w:r>
      <w:proofErr w:type="spellStart"/>
      <w:r>
        <w:rPr>
          <w:rFonts w:ascii="Times New Roman" w:eastAsia="Times New Roman" w:hAnsi="Times New Roman" w:cs="Times New Roman"/>
        </w:rPr>
        <w:t>Fjørtoft</w:t>
      </w:r>
      <w:proofErr w:type="spellEnd"/>
      <w:r>
        <w:rPr>
          <w:rFonts w:ascii="Times New Roman" w:eastAsia="Times New Roman" w:hAnsi="Times New Roman" w:cs="Times New Roman"/>
        </w:rPr>
        <w:t xml:space="preserve"> (2004), which show that children who play within the natural environment compared to children playing in a traditional </w:t>
      </w:r>
      <w:proofErr w:type="gramStart"/>
      <w:r>
        <w:rPr>
          <w:rFonts w:ascii="Times New Roman" w:eastAsia="Times New Roman" w:hAnsi="Times New Roman" w:cs="Times New Roman"/>
        </w:rPr>
        <w:t>playground,</w:t>
      </w:r>
      <w:proofErr w:type="gramEnd"/>
      <w:r>
        <w:rPr>
          <w:rFonts w:ascii="Times New Roman" w:eastAsia="Times New Roman" w:hAnsi="Times New Roman" w:cs="Times New Roman"/>
        </w:rPr>
        <w:t xml:space="preserve"> statistically show a significant increase in motor fitness. Furthermore, evidence proved that within the natural environment, children had increased balance and coordination. This is due to a larger space providing the ability to perform increased movements compared to movements indoors, with the addition of a more natural environment providing more interest for children, due to consistent varying settings. Fine motor skills can be performed in numerous </w:t>
      </w:r>
      <w:proofErr w:type="gramStart"/>
      <w:r w:rsidR="00564BDC">
        <w:rPr>
          <w:rFonts w:ascii="Times New Roman" w:eastAsia="Times New Roman" w:hAnsi="Times New Roman" w:cs="Times New Roman"/>
        </w:rPr>
        <w:t>places,</w:t>
      </w:r>
      <w:proofErr w:type="gramEnd"/>
      <w:r>
        <w:rPr>
          <w:rFonts w:ascii="Times New Roman" w:eastAsia="Times New Roman" w:hAnsi="Times New Roman" w:cs="Times New Roman"/>
        </w:rPr>
        <w:t xml:space="preserve"> however, with outdoor play it also enhances other aspects such as cognitive ability and social relationships due to varying environments. As highlighted by </w:t>
      </w:r>
      <w:proofErr w:type="spellStart"/>
      <w:r>
        <w:rPr>
          <w:rFonts w:ascii="Times New Roman" w:eastAsia="Times New Roman" w:hAnsi="Times New Roman" w:cs="Times New Roman"/>
        </w:rPr>
        <w:t>Yildirim</w:t>
      </w:r>
      <w:proofErr w:type="spellEnd"/>
      <w:r>
        <w:rPr>
          <w:rFonts w:ascii="Times New Roman" w:eastAsia="Times New Roman" w:hAnsi="Times New Roman" w:cs="Times New Roman"/>
        </w:rPr>
        <w:t xml:space="preserve"> (2017), children who play outside in a natural setting are shown to statistically improve in motor fitness. They are shown to have better coordination, balance and agility. </w:t>
      </w:r>
    </w:p>
    <w:p w14:paraId="7AEC518C" w14:textId="77777777" w:rsidR="00AD1522" w:rsidRDefault="002208F1">
      <w:pPr>
        <w:pStyle w:val="Heading2"/>
        <w:rPr>
          <w:rFonts w:ascii="Times New Roman" w:eastAsia="Times New Roman" w:hAnsi="Times New Roman" w:cs="Times New Roman"/>
          <w:i/>
          <w:color w:val="000000"/>
          <w:sz w:val="24"/>
          <w:szCs w:val="24"/>
          <w:u w:val="single"/>
        </w:rPr>
      </w:pPr>
      <w:bookmarkStart w:id="44" w:name="_Toc172889001"/>
      <w:r>
        <w:rPr>
          <w:rFonts w:ascii="Times New Roman" w:eastAsia="Times New Roman" w:hAnsi="Times New Roman" w:cs="Times New Roman"/>
          <w:i/>
          <w:color w:val="000000"/>
          <w:sz w:val="24"/>
          <w:szCs w:val="24"/>
          <w:u w:val="single"/>
        </w:rPr>
        <w:t>Cognitive Development</w:t>
      </w:r>
      <w:bookmarkEnd w:id="44"/>
    </w:p>
    <w:p w14:paraId="6E755B8F" w14:textId="77777777" w:rsidR="00AD1522" w:rsidRDefault="002208F1">
      <w:pPr>
        <w:spacing w:line="360" w:lineRule="auto"/>
        <w:jc w:val="both"/>
        <w:rPr>
          <w:rFonts w:ascii="Times New Roman" w:eastAsia="Times New Roman" w:hAnsi="Times New Roman" w:cs="Times New Roman"/>
        </w:rPr>
      </w:pPr>
      <w:r>
        <w:rPr>
          <w:rFonts w:ascii="Times New Roman" w:eastAsia="Times New Roman" w:hAnsi="Times New Roman" w:cs="Times New Roman"/>
        </w:rPr>
        <w:t xml:space="preserve">In this section, cognitive development will be the primary focus. Cognitive development refers to the process through which individuals acquire and enhance their ability to think, reason, understand and remember. It covers a range of mental processes and skills that evolve over time, influenced by both genetic predispositions and environmental factors. The key components of cognitive development include memory, attention, problem-solving, language acquisition, logical thinking, executive functions, perception, and creativity. In regard to outdoor learning, it is able to enhance cognitive abilities that can be fostered, such as: creativity, imagination, exploration and problem solving skills. The children's natural environments help to stimulate imaginative play, encouraging children to invent games and stories, which in turns </w:t>
      </w:r>
      <w:proofErr w:type="gramStart"/>
      <w:r>
        <w:rPr>
          <w:rFonts w:ascii="Times New Roman" w:eastAsia="Times New Roman" w:hAnsi="Times New Roman" w:cs="Times New Roman"/>
        </w:rPr>
        <w:t>boosts</w:t>
      </w:r>
      <w:proofErr w:type="gramEnd"/>
      <w:r>
        <w:rPr>
          <w:rFonts w:ascii="Times New Roman" w:eastAsia="Times New Roman" w:hAnsi="Times New Roman" w:cs="Times New Roman"/>
        </w:rPr>
        <w:t xml:space="preserve"> their creative thinking (</w:t>
      </w:r>
      <w:proofErr w:type="spellStart"/>
      <w:r>
        <w:rPr>
          <w:rFonts w:ascii="Times New Roman" w:eastAsia="Times New Roman" w:hAnsi="Times New Roman" w:cs="Times New Roman"/>
        </w:rPr>
        <w:t>Fjørtoft</w:t>
      </w:r>
      <w:proofErr w:type="spellEnd"/>
      <w:r>
        <w:rPr>
          <w:rFonts w:ascii="Times New Roman" w:eastAsia="Times New Roman" w:hAnsi="Times New Roman" w:cs="Times New Roman"/>
        </w:rPr>
        <w:t xml:space="preserve">, 2001). The unstructured nature of outdoor exploration promotes cognitive flexibility as children navigate and interact with their surroundings, which enhances their problem-solving abilities (Berman, </w:t>
      </w:r>
      <w:proofErr w:type="spellStart"/>
      <w:r>
        <w:rPr>
          <w:rFonts w:ascii="Times New Roman" w:eastAsia="Times New Roman" w:hAnsi="Times New Roman" w:cs="Times New Roman"/>
        </w:rPr>
        <w:t>Jonides</w:t>
      </w:r>
      <w:proofErr w:type="spellEnd"/>
      <w:r>
        <w:rPr>
          <w:rFonts w:ascii="Times New Roman" w:eastAsia="Times New Roman" w:hAnsi="Times New Roman" w:cs="Times New Roman"/>
        </w:rPr>
        <w:t xml:space="preserve">, &amp; Kaplan, 2008). Additionally, these experiences </w:t>
      </w:r>
      <w:r>
        <w:rPr>
          <w:rFonts w:ascii="Times New Roman" w:eastAsia="Times New Roman" w:hAnsi="Times New Roman" w:cs="Times New Roman"/>
        </w:rPr>
        <w:lastRenderedPageBreak/>
        <w:t xml:space="preserve">cultivate environmental awareness, helping children develop a deeper understanding and appreciation of the natural world (Chawla, 2009). These elements of outdoor learning not only enrich cognitive development but also prepare children to think critically and innovatively in various aspects of their lives. </w:t>
      </w:r>
    </w:p>
    <w:p w14:paraId="7A9B1EE9" w14:textId="77777777" w:rsidR="00AD1522" w:rsidRDefault="002208F1">
      <w:pPr>
        <w:spacing w:line="360" w:lineRule="auto"/>
        <w:jc w:val="both"/>
        <w:rPr>
          <w:rFonts w:ascii="Times New Roman" w:eastAsia="Times New Roman" w:hAnsi="Times New Roman" w:cs="Times New Roman"/>
        </w:rPr>
      </w:pPr>
      <w:r>
        <w:rPr>
          <w:rFonts w:ascii="Times New Roman" w:eastAsia="Times New Roman" w:hAnsi="Times New Roman" w:cs="Times New Roman"/>
        </w:rPr>
        <w:t xml:space="preserve">Physical activity associated with outdoor learning has numerous benefits associated with cognitive development such as, improved memory and learning, enhanced attention, prolonged concentration, better executive functioning, increased brain plasticity, positive effects on mood and reduced risk of cognitive decline (Marchant </w:t>
      </w:r>
      <w:r>
        <w:rPr>
          <w:rFonts w:ascii="Times New Roman" w:eastAsia="Times New Roman" w:hAnsi="Times New Roman" w:cs="Times New Roman"/>
          <w:i/>
        </w:rPr>
        <w:t>et al</w:t>
      </w:r>
      <w:r>
        <w:rPr>
          <w:rFonts w:ascii="Times New Roman" w:eastAsia="Times New Roman" w:hAnsi="Times New Roman" w:cs="Times New Roman"/>
        </w:rPr>
        <w:t xml:space="preserve">., 2019). </w:t>
      </w:r>
      <w:proofErr w:type="spellStart"/>
      <w:r>
        <w:rPr>
          <w:rFonts w:ascii="Times New Roman" w:eastAsia="Times New Roman" w:hAnsi="Times New Roman" w:cs="Times New Roman"/>
        </w:rPr>
        <w:t>Aladağ</w:t>
      </w:r>
      <w:proofErr w:type="spellEnd"/>
      <w:r>
        <w:rPr>
          <w:rFonts w:ascii="Times New Roman" w:eastAsia="Times New Roman" w:hAnsi="Times New Roman" w:cs="Times New Roman"/>
        </w:rPr>
        <w:t xml:space="preserve">, </w:t>
      </w:r>
      <w:proofErr w:type="spellStart"/>
      <w:r>
        <w:rPr>
          <w:rFonts w:ascii="Times New Roman" w:eastAsia="Times New Roman" w:hAnsi="Times New Roman" w:cs="Times New Roman"/>
        </w:rPr>
        <w:t>Arıkan</w:t>
      </w:r>
      <w:proofErr w:type="spellEnd"/>
      <w:r>
        <w:rPr>
          <w:rFonts w:ascii="Times New Roman" w:eastAsia="Times New Roman" w:hAnsi="Times New Roman" w:cs="Times New Roman"/>
        </w:rPr>
        <w:t xml:space="preserve">, and </w:t>
      </w:r>
      <w:proofErr w:type="spellStart"/>
      <w:r>
        <w:rPr>
          <w:rFonts w:ascii="Times New Roman" w:eastAsia="Times New Roman" w:hAnsi="Times New Roman" w:cs="Times New Roman"/>
        </w:rPr>
        <w:t>Özenoğlu</w:t>
      </w:r>
      <w:proofErr w:type="spellEnd"/>
      <w:r>
        <w:rPr>
          <w:rFonts w:ascii="Times New Roman" w:eastAsia="Times New Roman" w:hAnsi="Times New Roman" w:cs="Times New Roman"/>
        </w:rPr>
        <w:t xml:space="preserve"> (2021) evidenced in their study how important outdoor learning can be in helping to increase the problem solving and exploration skills in children. Literacy map skills were shown to help, allowing children to reflect on how to solve problems they run into. Problem solving skills were enhanced as they had to interpret what was seen on the map, know which way to go while in the meantime developing exploration skill, and learn how to understand the map in its entirety. These exploration skills lean into motor skills, mentioned previously. </w:t>
      </w:r>
      <w:proofErr w:type="spellStart"/>
      <w:r>
        <w:rPr>
          <w:rFonts w:ascii="Times New Roman" w:eastAsia="Times New Roman" w:hAnsi="Times New Roman" w:cs="Times New Roman"/>
        </w:rPr>
        <w:t>Keleş</w:t>
      </w:r>
      <w:proofErr w:type="spellEnd"/>
      <w:r>
        <w:rPr>
          <w:rFonts w:ascii="Times New Roman" w:eastAsia="Times New Roman" w:hAnsi="Times New Roman" w:cs="Times New Roman"/>
        </w:rPr>
        <w:t xml:space="preserve">, </w:t>
      </w:r>
      <w:proofErr w:type="spellStart"/>
      <w:r>
        <w:rPr>
          <w:rFonts w:ascii="Times New Roman" w:eastAsia="Times New Roman" w:hAnsi="Times New Roman" w:cs="Times New Roman"/>
        </w:rPr>
        <w:t>Uzun</w:t>
      </w:r>
      <w:proofErr w:type="spellEnd"/>
      <w:r>
        <w:rPr>
          <w:rFonts w:ascii="Times New Roman" w:eastAsia="Times New Roman" w:hAnsi="Times New Roman" w:cs="Times New Roman"/>
        </w:rPr>
        <w:t xml:space="preserve">, and </w:t>
      </w:r>
      <w:proofErr w:type="spellStart"/>
      <w:r>
        <w:rPr>
          <w:rFonts w:ascii="Times New Roman" w:eastAsia="Times New Roman" w:hAnsi="Times New Roman" w:cs="Times New Roman"/>
        </w:rPr>
        <w:t>Uzun</w:t>
      </w:r>
      <w:proofErr w:type="spellEnd"/>
      <w:r>
        <w:rPr>
          <w:rFonts w:ascii="Times New Roman" w:eastAsia="Times New Roman" w:hAnsi="Times New Roman" w:cs="Times New Roman"/>
        </w:rPr>
        <w:t xml:space="preserve"> (2010) further mention how it can link to children understanding nature by looking, while practically involving themselves in physical activities within nature, giving them the capabilities to learn and use nature for educational purposes. Another paper has stated that while children are outdoors, it stimulates their creativity which then supports the children’s imaginative role playing through their games. This paper had also seen the children’s problem solving and creative thinking blend together to influence their games, but also with the children being outside they started to notice and interact with the change in season, with the change happening to the plants in their environment (</w:t>
      </w:r>
      <w:proofErr w:type="spellStart"/>
      <w:r>
        <w:rPr>
          <w:rFonts w:ascii="Times New Roman" w:eastAsia="Times New Roman" w:hAnsi="Times New Roman" w:cs="Times New Roman"/>
        </w:rPr>
        <w:t>Kiviranta</w:t>
      </w:r>
      <w:proofErr w:type="spellEnd"/>
      <w:r>
        <w:rPr>
          <w:rFonts w:ascii="Times New Roman" w:eastAsia="Times New Roman" w:hAnsi="Times New Roman" w:cs="Times New Roman"/>
        </w:rPr>
        <w:t xml:space="preserve"> </w:t>
      </w:r>
      <w:r>
        <w:rPr>
          <w:rFonts w:ascii="Times New Roman" w:eastAsia="Times New Roman" w:hAnsi="Times New Roman" w:cs="Times New Roman"/>
          <w:i/>
        </w:rPr>
        <w:t>et al</w:t>
      </w:r>
      <w:r>
        <w:rPr>
          <w:rFonts w:ascii="Times New Roman" w:eastAsia="Times New Roman" w:hAnsi="Times New Roman" w:cs="Times New Roman"/>
        </w:rPr>
        <w:t>., 2024).</w:t>
      </w:r>
    </w:p>
    <w:p w14:paraId="26C88A40" w14:textId="77777777" w:rsidR="00AD1522" w:rsidRDefault="002208F1">
      <w:pPr>
        <w:spacing w:line="360" w:lineRule="auto"/>
        <w:jc w:val="both"/>
        <w:rPr>
          <w:rFonts w:ascii="Times New Roman" w:eastAsia="Times New Roman" w:hAnsi="Times New Roman" w:cs="Times New Roman"/>
        </w:rPr>
      </w:pPr>
      <w:r>
        <w:rPr>
          <w:rFonts w:ascii="Times New Roman" w:eastAsia="Times New Roman" w:hAnsi="Times New Roman" w:cs="Times New Roman"/>
        </w:rPr>
        <w:t xml:space="preserve">In addition, this highlights another section that is important in letting children be out in nature. As </w:t>
      </w:r>
      <w:proofErr w:type="spellStart"/>
      <w:r>
        <w:rPr>
          <w:rFonts w:ascii="Times New Roman" w:eastAsia="Times New Roman" w:hAnsi="Times New Roman" w:cs="Times New Roman"/>
        </w:rPr>
        <w:t>Dowdell</w:t>
      </w:r>
      <w:proofErr w:type="spellEnd"/>
      <w:r>
        <w:rPr>
          <w:rFonts w:ascii="Times New Roman" w:eastAsia="Times New Roman" w:hAnsi="Times New Roman" w:cs="Times New Roman"/>
        </w:rPr>
        <w:t xml:space="preserve">, </w:t>
      </w:r>
      <w:proofErr w:type="spellStart"/>
      <w:r>
        <w:rPr>
          <w:rFonts w:ascii="Times New Roman" w:eastAsia="Times New Roman" w:hAnsi="Times New Roman" w:cs="Times New Roman"/>
        </w:rPr>
        <w:t>Gray</w:t>
      </w:r>
      <w:proofErr w:type="spellEnd"/>
      <w:r>
        <w:rPr>
          <w:rFonts w:ascii="Times New Roman" w:eastAsia="Times New Roman" w:hAnsi="Times New Roman" w:cs="Times New Roman"/>
        </w:rPr>
        <w:t xml:space="preserve"> and Malone (2011) have evidenced through numerous studies, children benefit when playing out with nature in schools. Explanations state that allowing children to have hands-on experiences, learning with feeling the nature around, helped give them a clearer understanding of nature's life cycle. Therefore, schools should find more ways to mix teaching with outdoor learning. This blending would increase benefits for children’s development overall. </w:t>
      </w:r>
      <w:proofErr w:type="spellStart"/>
      <w:r>
        <w:rPr>
          <w:rFonts w:ascii="Times New Roman" w:eastAsia="Times New Roman" w:hAnsi="Times New Roman" w:cs="Times New Roman"/>
        </w:rPr>
        <w:t>Puhakka</w:t>
      </w:r>
      <w:proofErr w:type="spellEnd"/>
      <w:r>
        <w:rPr>
          <w:rFonts w:ascii="Times New Roman" w:eastAsia="Times New Roman" w:hAnsi="Times New Roman" w:cs="Times New Roman"/>
        </w:rPr>
        <w:t xml:space="preserve"> </w:t>
      </w:r>
      <w:r>
        <w:rPr>
          <w:rFonts w:ascii="Times New Roman" w:eastAsia="Times New Roman" w:hAnsi="Times New Roman" w:cs="Times New Roman"/>
          <w:i/>
        </w:rPr>
        <w:t>et al</w:t>
      </w:r>
      <w:r>
        <w:rPr>
          <w:rFonts w:ascii="Times New Roman" w:eastAsia="Times New Roman" w:hAnsi="Times New Roman" w:cs="Times New Roman"/>
        </w:rPr>
        <w:t xml:space="preserve">., (2019) has also mentioned that letting children be involved with their natural environment reduces physiological stress levels and boosts the mental health and physical health </w:t>
      </w:r>
      <w:r>
        <w:rPr>
          <w:rFonts w:ascii="Times New Roman" w:eastAsia="Times New Roman" w:hAnsi="Times New Roman" w:cs="Times New Roman"/>
        </w:rPr>
        <w:lastRenderedPageBreak/>
        <w:t xml:space="preserve">through outdoor learning via playing and experiencing nature. Reducing these stress levels feeds off into social and emotional development. </w:t>
      </w:r>
    </w:p>
    <w:p w14:paraId="113673D7" w14:textId="77777777" w:rsidR="00AD1522" w:rsidRDefault="002208F1">
      <w:pPr>
        <w:spacing w:before="240" w:after="240" w:line="360" w:lineRule="auto"/>
        <w:jc w:val="both"/>
        <w:rPr>
          <w:rFonts w:ascii="Times New Roman" w:eastAsia="Times New Roman" w:hAnsi="Times New Roman" w:cs="Times New Roman"/>
        </w:rPr>
      </w:pPr>
      <w:r>
        <w:rPr>
          <w:rFonts w:ascii="Times New Roman" w:eastAsia="Times New Roman" w:hAnsi="Times New Roman" w:cs="Times New Roman"/>
        </w:rPr>
        <w:t xml:space="preserve">Scientifically, physical activity has been shown to enhance cognitive abilities in children through numerous methods. As </w:t>
      </w:r>
      <w:proofErr w:type="spellStart"/>
      <w:r>
        <w:rPr>
          <w:rFonts w:ascii="Times New Roman" w:eastAsia="Times New Roman" w:hAnsi="Times New Roman" w:cs="Times New Roman"/>
        </w:rPr>
        <w:t>Vaynman</w:t>
      </w:r>
      <w:proofErr w:type="spellEnd"/>
      <w:r>
        <w:rPr>
          <w:rFonts w:ascii="Times New Roman" w:eastAsia="Times New Roman" w:hAnsi="Times New Roman" w:cs="Times New Roman"/>
        </w:rPr>
        <w:t xml:space="preserve"> </w:t>
      </w:r>
      <w:r>
        <w:rPr>
          <w:rFonts w:ascii="Times New Roman" w:eastAsia="Times New Roman" w:hAnsi="Times New Roman" w:cs="Times New Roman"/>
          <w:i/>
        </w:rPr>
        <w:t>et al</w:t>
      </w:r>
      <w:r>
        <w:rPr>
          <w:rFonts w:ascii="Times New Roman" w:eastAsia="Times New Roman" w:hAnsi="Times New Roman" w:cs="Times New Roman"/>
        </w:rPr>
        <w:t xml:space="preserve">., (2004) explains, when engaging in regular physical exercises, blood flow is increased to the brain which improves oxygen and nutrient delivery, which is vital for brain functions. It stimulates specific proteins, such as brain-derived neurotrophic factors, which support a child's growth and development of neurons. Therefore, by furthering neuron development, cognitive activity is enhanced. They summarise that the development of neurons and connections with the brain are the fundamental processes which underpin cognitive abilities such as memory, attention and problem solving. Being outdoors with the addition of physical activity, promotes endorphin release within children, enhancing mood and reducing stress. As highlighted by Diamond &amp; Lee (2011), studies have shown that children who are more physically active are shown to have better memory attention, leading to improved academic performance. In summary, outdoor physical activity supports cognitive abilities in children by stimulating mood-enhancing proteins, improving social and emotional skills as a subsequent effect. </w:t>
      </w:r>
    </w:p>
    <w:p w14:paraId="4AAFBB13" w14:textId="77777777" w:rsidR="00AD1522" w:rsidRDefault="002208F1">
      <w:pPr>
        <w:spacing w:before="240" w:after="240" w:line="360" w:lineRule="auto"/>
        <w:jc w:val="both"/>
        <w:rPr>
          <w:rFonts w:ascii="Times New Roman" w:eastAsia="Times New Roman" w:hAnsi="Times New Roman" w:cs="Times New Roman"/>
        </w:rPr>
      </w:pPr>
      <w:r>
        <w:rPr>
          <w:rFonts w:ascii="Times New Roman" w:eastAsia="Times New Roman" w:hAnsi="Times New Roman" w:cs="Times New Roman"/>
        </w:rPr>
        <w:t>There are some negative effects that could happen with children interacting in nature, such as a slight increase in outdoor learning becoming unsafe or seen as being ‘too violent’ in their games as they would become more physical in the playing behaviour (</w:t>
      </w:r>
      <w:proofErr w:type="spellStart"/>
      <w:r>
        <w:rPr>
          <w:rFonts w:ascii="Times New Roman" w:eastAsia="Times New Roman" w:hAnsi="Times New Roman" w:cs="Times New Roman"/>
        </w:rPr>
        <w:t>Malıyok</w:t>
      </w:r>
      <w:proofErr w:type="spellEnd"/>
      <w:r>
        <w:rPr>
          <w:rFonts w:ascii="Times New Roman" w:eastAsia="Times New Roman" w:hAnsi="Times New Roman" w:cs="Times New Roman"/>
        </w:rPr>
        <w:t>, 2015). This physical behaviour can cause risks such as head injuries, which would negatively impact cognitive development. Negative social interactions can additionally develop, such as bullying, which will induce stress and hinder cognitive growth. This was highlighted by Waite, Rogers &amp; Evans (2013)</w:t>
      </w:r>
      <w:proofErr w:type="gramStart"/>
      <w:r>
        <w:rPr>
          <w:rFonts w:ascii="Times New Roman" w:eastAsia="Times New Roman" w:hAnsi="Times New Roman" w:cs="Times New Roman"/>
        </w:rPr>
        <w:t>,</w:t>
      </w:r>
      <w:proofErr w:type="gramEnd"/>
      <w:r>
        <w:rPr>
          <w:rFonts w:ascii="Times New Roman" w:eastAsia="Times New Roman" w:hAnsi="Times New Roman" w:cs="Times New Roman"/>
        </w:rPr>
        <w:t xml:space="preserve"> further stating that while this behaviour can occur within indoor learning, the space and freedom associated with outdoor learning can enable this further. </w:t>
      </w:r>
    </w:p>
    <w:p w14:paraId="0C2C511C" w14:textId="77777777" w:rsidR="00AD1522" w:rsidRDefault="002208F1">
      <w:pPr>
        <w:spacing w:before="240" w:after="240" w:line="360" w:lineRule="auto"/>
        <w:jc w:val="both"/>
        <w:rPr>
          <w:rFonts w:ascii="Times New Roman" w:eastAsia="Times New Roman" w:hAnsi="Times New Roman" w:cs="Times New Roman"/>
        </w:rPr>
      </w:pPr>
      <w:r>
        <w:rPr>
          <w:rFonts w:ascii="Times New Roman" w:eastAsia="Times New Roman" w:hAnsi="Times New Roman" w:cs="Times New Roman"/>
        </w:rPr>
        <w:t>Another issue could be that the children could pick or trample the nature around them and not take care of their environment, but, that can be addressed by teaching them about nature and creating areas for the children to realise for themselves how hard it is for plants to grow with having them plant flowers (</w:t>
      </w:r>
      <w:proofErr w:type="spellStart"/>
      <w:r>
        <w:rPr>
          <w:rFonts w:ascii="Times New Roman" w:eastAsia="Times New Roman" w:hAnsi="Times New Roman" w:cs="Times New Roman"/>
        </w:rPr>
        <w:t>Nedovic</w:t>
      </w:r>
      <w:proofErr w:type="spellEnd"/>
      <w:r>
        <w:rPr>
          <w:rFonts w:ascii="Times New Roman" w:eastAsia="Times New Roman" w:hAnsi="Times New Roman" w:cs="Times New Roman"/>
        </w:rPr>
        <w:t xml:space="preserve">, and Morrissey, 2013). Although there are few studies performed, another risk that has been highlighted is a child’s exposure to environmental </w:t>
      </w:r>
      <w:r>
        <w:rPr>
          <w:rFonts w:ascii="Times New Roman" w:eastAsia="Times New Roman" w:hAnsi="Times New Roman" w:cs="Times New Roman"/>
        </w:rPr>
        <w:lastRenderedPageBreak/>
        <w:t xml:space="preserve">pollutants and pesticides, which are having higher usage within current years. As </w:t>
      </w:r>
      <w:proofErr w:type="spellStart"/>
      <w:r>
        <w:rPr>
          <w:rFonts w:ascii="Times New Roman" w:eastAsia="Times New Roman" w:hAnsi="Times New Roman" w:cs="Times New Roman"/>
        </w:rPr>
        <w:t>Milojevic</w:t>
      </w:r>
      <w:proofErr w:type="spellEnd"/>
      <w:r>
        <w:rPr>
          <w:rFonts w:ascii="Times New Roman" w:eastAsia="Times New Roman" w:hAnsi="Times New Roman" w:cs="Times New Roman"/>
          <w:i/>
        </w:rPr>
        <w:t xml:space="preserve"> et al</w:t>
      </w:r>
      <w:r>
        <w:rPr>
          <w:rFonts w:ascii="Times New Roman" w:eastAsia="Times New Roman" w:hAnsi="Times New Roman" w:cs="Times New Roman"/>
        </w:rPr>
        <w:t xml:space="preserve">., (2021) highlighted in their research, children exposed to air pollutants can be shown to have negative effects on cognitive development in early childhood. This is further supported by </w:t>
      </w:r>
      <w:proofErr w:type="spellStart"/>
      <w:r>
        <w:rPr>
          <w:rFonts w:ascii="Times New Roman" w:eastAsia="Times New Roman" w:hAnsi="Times New Roman" w:cs="Times New Roman"/>
        </w:rPr>
        <w:t>Lizardi</w:t>
      </w:r>
      <w:proofErr w:type="spellEnd"/>
      <w:r>
        <w:rPr>
          <w:rFonts w:ascii="Times New Roman" w:eastAsia="Times New Roman" w:hAnsi="Times New Roman" w:cs="Times New Roman"/>
        </w:rPr>
        <w:t xml:space="preserve"> </w:t>
      </w:r>
      <w:r>
        <w:rPr>
          <w:rFonts w:ascii="Times New Roman" w:eastAsia="Times New Roman" w:hAnsi="Times New Roman" w:cs="Times New Roman"/>
          <w:i/>
        </w:rPr>
        <w:t>et al</w:t>
      </w:r>
      <w:r>
        <w:rPr>
          <w:rFonts w:ascii="Times New Roman" w:eastAsia="Times New Roman" w:hAnsi="Times New Roman" w:cs="Times New Roman"/>
        </w:rPr>
        <w:t xml:space="preserve">., (2008) who showed that children exposed to pesticides have negative effects on attention speed, sequencing, mental flexibility, visual search and overall cognitive capabilities. To avoid situations of unwanted exposure, schools should be aware of pesticide use before performing outdoor learning, as research suggests high doses of glyphosate is still widely applied to schools across the country in the UK (Pesticide Action Network, 2017). </w:t>
      </w:r>
    </w:p>
    <w:p w14:paraId="11301048" w14:textId="77777777" w:rsidR="00AD1522" w:rsidRDefault="002208F1">
      <w:pPr>
        <w:spacing w:before="240" w:after="240" w:line="360" w:lineRule="auto"/>
        <w:jc w:val="both"/>
        <w:rPr>
          <w:rFonts w:ascii="Times New Roman" w:eastAsia="Times New Roman" w:hAnsi="Times New Roman" w:cs="Times New Roman"/>
        </w:rPr>
      </w:pPr>
      <w:r>
        <w:rPr>
          <w:rFonts w:ascii="Times New Roman" w:eastAsia="Times New Roman" w:hAnsi="Times New Roman" w:cs="Times New Roman"/>
        </w:rPr>
        <w:t xml:space="preserve">Cognitive development in children is critical as it encompasses the processes by which they acquire knowledge, learn to reason, and solve problems. According to </w:t>
      </w:r>
      <w:proofErr w:type="spellStart"/>
      <w:r>
        <w:rPr>
          <w:rFonts w:ascii="Times New Roman" w:eastAsia="Times New Roman" w:hAnsi="Times New Roman" w:cs="Times New Roman"/>
        </w:rPr>
        <w:t>Siskind</w:t>
      </w:r>
      <w:proofErr w:type="spellEnd"/>
      <w:r>
        <w:rPr>
          <w:rFonts w:ascii="Times New Roman" w:eastAsia="Times New Roman" w:hAnsi="Times New Roman" w:cs="Times New Roman"/>
        </w:rPr>
        <w:t xml:space="preserve"> </w:t>
      </w:r>
      <w:r>
        <w:rPr>
          <w:rFonts w:ascii="Times New Roman" w:eastAsia="Times New Roman" w:hAnsi="Times New Roman" w:cs="Times New Roman"/>
          <w:i/>
        </w:rPr>
        <w:t>et al</w:t>
      </w:r>
      <w:r>
        <w:rPr>
          <w:rFonts w:ascii="Times New Roman" w:eastAsia="Times New Roman" w:hAnsi="Times New Roman" w:cs="Times New Roman"/>
        </w:rPr>
        <w:t>., (2022), cognitive development in early childhood is fundamental to academic success and overall well-being. Children develop essential skills such as attention, memory, and critical thinking, which are foundational for later learning and intellectual growth. These cognitive abilities are also linked to improved social skills and emotional regulation, contributing to a child's ability to interact effectively with peers and adults.</w:t>
      </w:r>
    </w:p>
    <w:p w14:paraId="16A326FE" w14:textId="77777777" w:rsidR="00AD1522" w:rsidRDefault="002208F1">
      <w:pPr>
        <w:spacing w:before="240" w:after="240" w:line="360" w:lineRule="auto"/>
        <w:jc w:val="both"/>
        <w:rPr>
          <w:rFonts w:ascii="Arial" w:eastAsia="Arial" w:hAnsi="Arial" w:cs="Arial"/>
          <w:color w:val="222222"/>
          <w:sz w:val="20"/>
          <w:szCs w:val="20"/>
        </w:rPr>
      </w:pPr>
      <w:r>
        <w:rPr>
          <w:rFonts w:ascii="Times New Roman" w:eastAsia="Times New Roman" w:hAnsi="Times New Roman" w:cs="Times New Roman"/>
        </w:rPr>
        <w:t xml:space="preserve">Furthermore, the study by </w:t>
      </w:r>
      <w:proofErr w:type="spellStart"/>
      <w:r>
        <w:rPr>
          <w:rFonts w:ascii="Times New Roman" w:eastAsia="Times New Roman" w:hAnsi="Times New Roman" w:cs="Times New Roman"/>
        </w:rPr>
        <w:t>Siskind</w:t>
      </w:r>
      <w:proofErr w:type="spellEnd"/>
      <w:r>
        <w:rPr>
          <w:rFonts w:ascii="Times New Roman" w:eastAsia="Times New Roman" w:hAnsi="Times New Roman" w:cs="Times New Roman"/>
        </w:rPr>
        <w:t xml:space="preserve"> </w:t>
      </w:r>
      <w:r>
        <w:rPr>
          <w:rFonts w:ascii="Times New Roman" w:eastAsia="Times New Roman" w:hAnsi="Times New Roman" w:cs="Times New Roman"/>
          <w:i/>
        </w:rPr>
        <w:t>et al</w:t>
      </w:r>
      <w:r>
        <w:rPr>
          <w:rFonts w:ascii="Times New Roman" w:eastAsia="Times New Roman" w:hAnsi="Times New Roman" w:cs="Times New Roman"/>
        </w:rPr>
        <w:t>., (2022) emphasises the need for early childhood educators to create balanced learning environments that incorporate both technological tools and outdoor experiences. This balance helps optimise cognitive development by leveraging the strengths of both approaches. While technology can enhance skills like problem-solving and reasoning, outdoor learning fosters creativity, exploration, and physical health, all of which are vital for holistic cognitive development (</w:t>
      </w:r>
      <w:proofErr w:type="spellStart"/>
      <w:r>
        <w:rPr>
          <w:rFonts w:ascii="Times New Roman" w:eastAsia="Times New Roman" w:hAnsi="Times New Roman" w:cs="Times New Roman"/>
        </w:rPr>
        <w:t>Siskind</w:t>
      </w:r>
      <w:proofErr w:type="spellEnd"/>
      <w:r>
        <w:rPr>
          <w:rFonts w:ascii="Times New Roman" w:eastAsia="Times New Roman" w:hAnsi="Times New Roman" w:cs="Times New Roman"/>
        </w:rPr>
        <w:t xml:space="preserve"> </w:t>
      </w:r>
      <w:r>
        <w:rPr>
          <w:rFonts w:ascii="Times New Roman" w:eastAsia="Times New Roman" w:hAnsi="Times New Roman" w:cs="Times New Roman"/>
          <w:i/>
        </w:rPr>
        <w:t>et al</w:t>
      </w:r>
      <w:r>
        <w:rPr>
          <w:rFonts w:ascii="Times New Roman" w:eastAsia="Times New Roman" w:hAnsi="Times New Roman" w:cs="Times New Roman"/>
        </w:rPr>
        <w:t>., 2022</w:t>
      </w:r>
      <w:proofErr w:type="gramStart"/>
      <w:r>
        <w:rPr>
          <w:rFonts w:ascii="Times New Roman" w:eastAsia="Times New Roman" w:hAnsi="Times New Roman" w:cs="Times New Roman"/>
        </w:rPr>
        <w:t>)​.</w:t>
      </w:r>
      <w:proofErr w:type="gramEnd"/>
    </w:p>
    <w:p w14:paraId="79AB148B" w14:textId="77777777" w:rsidR="00AD1522" w:rsidRDefault="002208F1">
      <w:pPr>
        <w:pStyle w:val="Heading2"/>
        <w:rPr>
          <w:rFonts w:ascii="Times New Roman" w:eastAsia="Times New Roman" w:hAnsi="Times New Roman" w:cs="Times New Roman"/>
          <w:i/>
          <w:color w:val="000000"/>
          <w:sz w:val="24"/>
          <w:szCs w:val="24"/>
          <w:u w:val="single"/>
        </w:rPr>
      </w:pPr>
      <w:bookmarkStart w:id="45" w:name="_Toc172889002"/>
      <w:r>
        <w:rPr>
          <w:rFonts w:ascii="Times New Roman" w:eastAsia="Times New Roman" w:hAnsi="Times New Roman" w:cs="Times New Roman"/>
          <w:i/>
          <w:color w:val="000000"/>
          <w:sz w:val="24"/>
          <w:szCs w:val="24"/>
          <w:u w:val="single"/>
        </w:rPr>
        <w:t>Social Development</w:t>
      </w:r>
      <w:bookmarkEnd w:id="45"/>
    </w:p>
    <w:p w14:paraId="0350D30D" w14:textId="77777777" w:rsidR="00AD1522" w:rsidRDefault="002208F1">
      <w:pPr>
        <w:spacing w:line="360" w:lineRule="auto"/>
        <w:jc w:val="both"/>
        <w:rPr>
          <w:rFonts w:ascii="Times New Roman" w:eastAsia="Times New Roman" w:hAnsi="Times New Roman" w:cs="Times New Roman"/>
        </w:rPr>
      </w:pPr>
      <w:r>
        <w:rPr>
          <w:rFonts w:ascii="Times New Roman" w:eastAsia="Times New Roman" w:hAnsi="Times New Roman" w:cs="Times New Roman"/>
        </w:rPr>
        <w:t>In summary, social development is the process of how children interact with others, develop social relations and handle confrontations. Furthermore, it can involve how children understand these relationships, behaviours, intentions and attitudes (</w:t>
      </w:r>
      <w:proofErr w:type="spellStart"/>
      <w:r>
        <w:rPr>
          <w:rFonts w:ascii="Times New Roman" w:eastAsia="Times New Roman" w:hAnsi="Times New Roman" w:cs="Times New Roman"/>
        </w:rPr>
        <w:t>Carpendale</w:t>
      </w:r>
      <w:proofErr w:type="spellEnd"/>
      <w:r>
        <w:rPr>
          <w:rFonts w:ascii="Times New Roman" w:eastAsia="Times New Roman" w:hAnsi="Times New Roman" w:cs="Times New Roman"/>
        </w:rPr>
        <w:t xml:space="preserve"> and Lewis, 2004). Being able to develop these </w:t>
      </w:r>
      <w:proofErr w:type="gramStart"/>
      <w:r>
        <w:rPr>
          <w:rFonts w:ascii="Times New Roman" w:eastAsia="Times New Roman" w:hAnsi="Times New Roman" w:cs="Times New Roman"/>
        </w:rPr>
        <w:t>skills, forming a healthy social development, allows</w:t>
      </w:r>
      <w:proofErr w:type="gramEnd"/>
      <w:r>
        <w:rPr>
          <w:rFonts w:ascii="Times New Roman" w:eastAsia="Times New Roman" w:hAnsi="Times New Roman" w:cs="Times New Roman"/>
        </w:rPr>
        <w:t xml:space="preserve"> children to recognise and respond to social situations and process their own actions. In turn, this contributes to a better transition to adulthood as they have a wider range of experiences to work and learn from. They are able to develop the likes of empathy and compassion which leads into the emotional aspects </w:t>
      </w:r>
      <w:r>
        <w:rPr>
          <w:rFonts w:ascii="Times New Roman" w:eastAsia="Times New Roman" w:hAnsi="Times New Roman" w:cs="Times New Roman"/>
        </w:rPr>
        <w:lastRenderedPageBreak/>
        <w:t xml:space="preserve">of development, furthering these skills. High priority skills children gain from outdoor learning are leadership, teamwork and followership, all leaning into social behaviour (Bell and </w:t>
      </w:r>
      <w:proofErr w:type="spellStart"/>
      <w:r>
        <w:rPr>
          <w:rFonts w:ascii="Times New Roman" w:eastAsia="Times New Roman" w:hAnsi="Times New Roman" w:cs="Times New Roman"/>
        </w:rPr>
        <w:t>Dyment</w:t>
      </w:r>
      <w:proofErr w:type="spellEnd"/>
      <w:r>
        <w:rPr>
          <w:rFonts w:ascii="Times New Roman" w:eastAsia="Times New Roman" w:hAnsi="Times New Roman" w:cs="Times New Roman"/>
        </w:rPr>
        <w:t xml:space="preserve">, 2008). Children are able to develop these skills outdoors by collaborating and negotiating with others, learning to resolve any disagreements that follow. They are able to form new bonds or strengthen existing relationships allowing them to come to grasp with inclusion and diversity. The ability to strengthen these skills at a young age will provide them with confidence, resilience and better communication for later in life, which creates further opportunities for individuals (McCabe &amp; </w:t>
      </w:r>
      <w:proofErr w:type="spellStart"/>
      <w:r>
        <w:rPr>
          <w:rFonts w:ascii="Times New Roman" w:eastAsia="Times New Roman" w:hAnsi="Times New Roman" w:cs="Times New Roman"/>
        </w:rPr>
        <w:t>Frede</w:t>
      </w:r>
      <w:proofErr w:type="spellEnd"/>
      <w:r>
        <w:rPr>
          <w:rFonts w:ascii="Times New Roman" w:eastAsia="Times New Roman" w:hAnsi="Times New Roman" w:cs="Times New Roman"/>
        </w:rPr>
        <w:t xml:space="preserve">, 2007). On top of that, encouraging teamwork and cooperation outdoors allows children to focus energy elsewhere, leading to better performances in behaviour. </w:t>
      </w:r>
    </w:p>
    <w:p w14:paraId="13AAAE5E" w14:textId="77777777" w:rsidR="00AD1522" w:rsidRDefault="002208F1">
      <w:pPr>
        <w:spacing w:line="360" w:lineRule="auto"/>
        <w:jc w:val="both"/>
        <w:rPr>
          <w:rFonts w:ascii="Times New Roman" w:eastAsia="Times New Roman" w:hAnsi="Times New Roman" w:cs="Times New Roman"/>
        </w:rPr>
      </w:pPr>
      <w:r>
        <w:rPr>
          <w:rFonts w:ascii="Times New Roman" w:eastAsia="Times New Roman" w:hAnsi="Times New Roman" w:cs="Times New Roman"/>
        </w:rPr>
        <w:t xml:space="preserve">An example of positive impact that outdoor play has had on children is that it has been shown to cause lower levels of antisocial behaviour on individuals engaged in increased play, compared to children who are exposed to lower levels of outdoor activity (Waite, Rogers &amp; Evans, 2013). Additionally, </w:t>
      </w:r>
      <w:proofErr w:type="gramStart"/>
      <w:r>
        <w:rPr>
          <w:rFonts w:ascii="Times New Roman" w:eastAsia="Times New Roman" w:hAnsi="Times New Roman" w:cs="Times New Roman"/>
        </w:rPr>
        <w:t>an increase of prosocial behaviours discovered in children with moderate levels of expressive play have</w:t>
      </w:r>
      <w:proofErr w:type="gramEnd"/>
      <w:r>
        <w:rPr>
          <w:rFonts w:ascii="Times New Roman" w:eastAsia="Times New Roman" w:hAnsi="Times New Roman" w:cs="Times New Roman"/>
        </w:rPr>
        <w:t xml:space="preserve"> been shown to exist, consisting of ages 5 to 7 years old. Prosocial behaviour encapsulates the likes of cooperation, emotional support and sharing. McCabe &amp; </w:t>
      </w:r>
      <w:proofErr w:type="spellStart"/>
      <w:r>
        <w:rPr>
          <w:rFonts w:ascii="Times New Roman" w:eastAsia="Times New Roman" w:hAnsi="Times New Roman" w:cs="Times New Roman"/>
        </w:rPr>
        <w:t>Frede</w:t>
      </w:r>
      <w:proofErr w:type="spellEnd"/>
      <w:r>
        <w:rPr>
          <w:rFonts w:ascii="Times New Roman" w:eastAsia="Times New Roman" w:hAnsi="Times New Roman" w:cs="Times New Roman"/>
        </w:rPr>
        <w:t xml:space="preserve"> (2007) further support these discoveries, specifying that it allows children to learn alternative responses to aggression. It has been shown that play outside of the classroom provides outdoor contexts, which offer important practice for negotiations and cohesive social behaviour, due to the varying types of play. With the space being outdoors, it leans into the idea that children can interact naturally with their environment and are dominated less by the agendas of adults. </w:t>
      </w:r>
      <w:proofErr w:type="gramStart"/>
      <w:r>
        <w:rPr>
          <w:rFonts w:ascii="Times New Roman" w:eastAsia="Times New Roman" w:hAnsi="Times New Roman" w:cs="Times New Roman"/>
        </w:rPr>
        <w:t>Being in the outdoor environment for play increases children’s observation skills due to the varying surroundings, while also decreasing stress.</w:t>
      </w:r>
      <w:proofErr w:type="gramEnd"/>
      <w:r>
        <w:rPr>
          <w:rFonts w:ascii="Times New Roman" w:eastAsia="Times New Roman" w:hAnsi="Times New Roman" w:cs="Times New Roman"/>
        </w:rPr>
        <w:t xml:space="preserve"> Due to this, it has been evidenced that both emotional and social development improve due to the comfortability faced (</w:t>
      </w:r>
      <w:proofErr w:type="spellStart"/>
      <w:r>
        <w:rPr>
          <w:rFonts w:ascii="Times New Roman" w:eastAsia="Times New Roman" w:hAnsi="Times New Roman" w:cs="Times New Roman"/>
        </w:rPr>
        <w:t>Yildirim</w:t>
      </w:r>
      <w:proofErr w:type="spellEnd"/>
      <w:r>
        <w:rPr>
          <w:rFonts w:ascii="Times New Roman" w:eastAsia="Times New Roman" w:hAnsi="Times New Roman" w:cs="Times New Roman"/>
        </w:rPr>
        <w:t xml:space="preserve">, 2017). Natural settings in outdoor play significantly enhance children’s social skills as they foster essential skills such as cooperation, communication and sharing, as they navigate play scenarios together. Teamwork and leadership skills are promoted as often they follow group roles and rules, particularly when supervised or modelled. In addition, outdoor education contributes to the development of modern linguistics and is effective in creativity and social skills (Waite, Rogers &amp; Evans, 2013). </w:t>
      </w:r>
    </w:p>
    <w:p w14:paraId="039FC626" w14:textId="77777777" w:rsidR="00AD1522" w:rsidRDefault="002208F1">
      <w:pPr>
        <w:spacing w:line="360" w:lineRule="auto"/>
        <w:jc w:val="both"/>
        <w:rPr>
          <w:rFonts w:ascii="Times New Roman" w:eastAsia="Times New Roman" w:hAnsi="Times New Roman" w:cs="Times New Roman"/>
        </w:rPr>
      </w:pPr>
      <w:r>
        <w:rPr>
          <w:rFonts w:ascii="Times New Roman" w:eastAsia="Times New Roman" w:hAnsi="Times New Roman" w:cs="Times New Roman"/>
        </w:rPr>
        <w:lastRenderedPageBreak/>
        <w:t xml:space="preserve">With benefits, unfortunately </w:t>
      </w:r>
      <w:proofErr w:type="gramStart"/>
      <w:r>
        <w:rPr>
          <w:rFonts w:ascii="Times New Roman" w:eastAsia="Times New Roman" w:hAnsi="Times New Roman" w:cs="Times New Roman"/>
        </w:rPr>
        <w:t>comes negatives</w:t>
      </w:r>
      <w:proofErr w:type="gramEnd"/>
      <w:r>
        <w:rPr>
          <w:rFonts w:ascii="Times New Roman" w:eastAsia="Times New Roman" w:hAnsi="Times New Roman" w:cs="Times New Roman"/>
        </w:rPr>
        <w:t>. Although outdoor play is encouraged, in some instances the amount of space and freedom provided to young children can cause risks in regard to social development. In some studies it has been realised that with low adult supervision, an increase in social identity theory can be present. The main culprit identified as bullying, whereby formed social groups ostracise children with lower social ability, in some cases without this identifier present (Waite, Rogers &amp; Evans, 2013). Therefore, this indicates that outdoor learning must be supervised and modelled, by which, structured sessions would be more beneficial to provide positive ways of interacting, allowing children to experience different ways of social development. In turn, this will provide emotionally literate behaviour and respectful patterns of interactions to be developed. Additionally, rather than monitoring the environment more heavily, further enrichment can be provided to reduce anti-social behaviours. Reports have shown that increasing safety and enrichment in playgrounds can reduce bullying, improving overall behaviour. This is most likely due to a refocus in energy (</w:t>
      </w:r>
      <w:proofErr w:type="spellStart"/>
      <w:r>
        <w:rPr>
          <w:rFonts w:ascii="Times New Roman" w:eastAsia="Times New Roman" w:hAnsi="Times New Roman" w:cs="Times New Roman"/>
        </w:rPr>
        <w:t>Maliyok</w:t>
      </w:r>
      <w:proofErr w:type="spellEnd"/>
      <w:r>
        <w:rPr>
          <w:rFonts w:ascii="Times New Roman" w:eastAsia="Times New Roman" w:hAnsi="Times New Roman" w:cs="Times New Roman"/>
        </w:rPr>
        <w:t xml:space="preserve">, 2015). </w:t>
      </w:r>
    </w:p>
    <w:p w14:paraId="57FFABCF" w14:textId="77777777" w:rsidR="00AD1522" w:rsidRDefault="002208F1">
      <w:pPr>
        <w:spacing w:line="360" w:lineRule="auto"/>
        <w:jc w:val="both"/>
        <w:rPr>
          <w:rFonts w:ascii="Times New Roman" w:eastAsia="Times New Roman" w:hAnsi="Times New Roman" w:cs="Times New Roman"/>
        </w:rPr>
      </w:pPr>
      <w:r>
        <w:rPr>
          <w:rFonts w:ascii="Times New Roman" w:eastAsia="Times New Roman" w:hAnsi="Times New Roman" w:cs="Times New Roman"/>
        </w:rPr>
        <w:t xml:space="preserve">In terms of children with disabilities, outdoor play has proven to be extremely beneficial in allowing them to form bonds with others that show no disability. As such, there is a mutual benefit formed between both sides, allowing children to be aware of the idea of difference and diversity. </w:t>
      </w:r>
      <w:proofErr w:type="spellStart"/>
      <w:r>
        <w:rPr>
          <w:rFonts w:ascii="Times New Roman" w:eastAsia="Times New Roman" w:hAnsi="Times New Roman" w:cs="Times New Roman"/>
        </w:rPr>
        <w:t>Maliyok</w:t>
      </w:r>
      <w:proofErr w:type="spellEnd"/>
      <w:r>
        <w:rPr>
          <w:rFonts w:ascii="Times New Roman" w:eastAsia="Times New Roman" w:hAnsi="Times New Roman" w:cs="Times New Roman"/>
        </w:rPr>
        <w:t xml:space="preserve"> (2015) highlights that the more time non-disabled and disabled children spend together, the more likely they are to interact and play. Children with special educational needs (SEN) are more likely to feel included with supervised outdoor play, and less likely to face bullying. This is due to developing social skills in a stress-free environment, allowing for a boost in self-esteem. Further studies have also indicated that children who form a better understanding of a disability are more willing to play with peers with a disability. </w:t>
      </w:r>
      <w:proofErr w:type="spellStart"/>
      <w:r>
        <w:rPr>
          <w:rFonts w:ascii="Times New Roman" w:eastAsia="Times New Roman" w:hAnsi="Times New Roman" w:cs="Times New Roman"/>
        </w:rPr>
        <w:t>Hesteness</w:t>
      </w:r>
      <w:proofErr w:type="spellEnd"/>
      <w:r>
        <w:rPr>
          <w:rFonts w:ascii="Times New Roman" w:eastAsia="Times New Roman" w:hAnsi="Times New Roman" w:cs="Times New Roman"/>
        </w:rPr>
        <w:t xml:space="preserve"> &amp; Carroll (2000) support this idea, by performing studies in which children admitted to be more willing to play with disabled classmates after understanding the disability and their behaviours. </w:t>
      </w:r>
    </w:p>
    <w:p w14:paraId="5B0762A9" w14:textId="77777777" w:rsidR="00AD1522" w:rsidRDefault="002208F1">
      <w:pPr>
        <w:spacing w:line="360" w:lineRule="auto"/>
        <w:jc w:val="both"/>
        <w:rPr>
          <w:color w:val="595959"/>
        </w:rPr>
      </w:pPr>
      <w:r>
        <w:rPr>
          <w:rFonts w:ascii="Times New Roman" w:eastAsia="Times New Roman" w:hAnsi="Times New Roman" w:cs="Times New Roman"/>
        </w:rPr>
        <w:t xml:space="preserve">Developing social skills within children at such an early age is crucial for developing a strong foundation for effective social interactions within adulthood. Many skills which are learnt within an outdoor setting can be portrayed into adult work life. For example, cooperation and learning to share with peers in outdoor environments is essential towards collaborative works in adult life. It builds stronger partnerships and allows for better ability to create networks. </w:t>
      </w:r>
      <w:proofErr w:type="gramStart"/>
      <w:r>
        <w:rPr>
          <w:rFonts w:ascii="Times New Roman" w:eastAsia="Times New Roman" w:hAnsi="Times New Roman" w:cs="Times New Roman"/>
        </w:rPr>
        <w:t>Networking being crucial for career advancements and opportunities.</w:t>
      </w:r>
      <w:proofErr w:type="gramEnd"/>
      <w:r>
        <w:rPr>
          <w:rFonts w:ascii="Times New Roman" w:eastAsia="Times New Roman" w:hAnsi="Times New Roman" w:cs="Times New Roman"/>
        </w:rPr>
        <w:t xml:space="preserve"> As discussed by McCabe &amp; </w:t>
      </w:r>
      <w:proofErr w:type="spellStart"/>
      <w:r>
        <w:rPr>
          <w:rFonts w:ascii="Times New Roman" w:eastAsia="Times New Roman" w:hAnsi="Times New Roman" w:cs="Times New Roman"/>
        </w:rPr>
        <w:t>Frede</w:t>
      </w:r>
      <w:proofErr w:type="spellEnd"/>
      <w:r>
        <w:rPr>
          <w:rFonts w:ascii="Times New Roman" w:eastAsia="Times New Roman" w:hAnsi="Times New Roman" w:cs="Times New Roman"/>
        </w:rPr>
        <w:t xml:space="preserve"> (2007), </w:t>
      </w:r>
      <w:r>
        <w:rPr>
          <w:rFonts w:ascii="Times New Roman" w:eastAsia="Times New Roman" w:hAnsi="Times New Roman" w:cs="Times New Roman"/>
        </w:rPr>
        <w:lastRenderedPageBreak/>
        <w:t xml:space="preserve">allowing children to manage conflicts constructively in varying environments outdoors builds adaptability and flexibility. Both these social skills are useful in adulthood as they help to adapt </w:t>
      </w:r>
      <w:proofErr w:type="gramStart"/>
      <w:r>
        <w:rPr>
          <w:rFonts w:ascii="Times New Roman" w:eastAsia="Times New Roman" w:hAnsi="Times New Roman" w:cs="Times New Roman"/>
        </w:rPr>
        <w:t>to</w:t>
      </w:r>
      <w:proofErr w:type="gramEnd"/>
      <w:r>
        <w:rPr>
          <w:rFonts w:ascii="Times New Roman" w:eastAsia="Times New Roman" w:hAnsi="Times New Roman" w:cs="Times New Roman"/>
        </w:rPr>
        <w:t xml:space="preserve"> many social situations, navigating through different social norms and expectations. Moreover, they evidenced that positive social interactions from a young age are shown to boost self-esteem and confidence, which are necessary social skills for taking on challengers and pursuing future goals. Long term benefits of prosocial behaviour are career success and quality of life improvements. Successful social skills contribute to career success by enabling effective teamwork, leadership and professional bonds. The stronger the social skills, the more enhanced the quality of life becomes, increasing career prospects and mental health. </w:t>
      </w:r>
    </w:p>
    <w:p w14:paraId="77A52294" w14:textId="77777777" w:rsidR="00AD1522" w:rsidRDefault="00AD1522">
      <w:pPr>
        <w:rPr>
          <w:b/>
          <w:color w:val="595959"/>
          <w:u w:val="single"/>
        </w:rPr>
      </w:pPr>
    </w:p>
    <w:p w14:paraId="7DDCDA88" w14:textId="77777777" w:rsidR="00AD1522" w:rsidRDefault="002208F1">
      <w:pPr>
        <w:pStyle w:val="Heading2"/>
        <w:rPr>
          <w:rFonts w:ascii="Times New Roman" w:eastAsia="Times New Roman" w:hAnsi="Times New Roman" w:cs="Times New Roman"/>
          <w:i/>
          <w:color w:val="000000"/>
          <w:sz w:val="24"/>
          <w:szCs w:val="24"/>
          <w:u w:val="single"/>
        </w:rPr>
      </w:pPr>
      <w:bookmarkStart w:id="46" w:name="_Toc172889003"/>
      <w:r>
        <w:rPr>
          <w:rFonts w:ascii="Times New Roman" w:eastAsia="Times New Roman" w:hAnsi="Times New Roman" w:cs="Times New Roman"/>
          <w:i/>
          <w:color w:val="000000"/>
          <w:sz w:val="24"/>
          <w:szCs w:val="24"/>
          <w:u w:val="single"/>
        </w:rPr>
        <w:t>Sensory, Emotional &amp; Interlinking Development</w:t>
      </w:r>
      <w:bookmarkEnd w:id="46"/>
    </w:p>
    <w:p w14:paraId="4000CAF5" w14:textId="77777777" w:rsidR="00AD1522" w:rsidRDefault="002208F1">
      <w:pPr>
        <w:spacing w:line="360" w:lineRule="auto"/>
        <w:jc w:val="both"/>
        <w:rPr>
          <w:rFonts w:ascii="Times New Roman" w:eastAsia="Times New Roman" w:hAnsi="Times New Roman" w:cs="Times New Roman"/>
        </w:rPr>
      </w:pPr>
      <w:r>
        <w:rPr>
          <w:rFonts w:ascii="Times New Roman" w:eastAsia="Times New Roman" w:hAnsi="Times New Roman" w:cs="Times New Roman"/>
        </w:rPr>
        <w:t xml:space="preserve">This section will discuss how all of the different development areas inter link with each other and examine how they affect one another. Two further developmental areas that are key parts of a child’s growth are emotional and sensory skills. Along with the previously mentioned developments, these are two key skills additionally affected by outdoor learning, influenced by physical, cognitive and social abilities. </w:t>
      </w:r>
    </w:p>
    <w:p w14:paraId="71D6559B" w14:textId="77777777" w:rsidR="00AD1522" w:rsidRDefault="002208F1">
      <w:pPr>
        <w:spacing w:line="360" w:lineRule="auto"/>
        <w:jc w:val="both"/>
        <w:rPr>
          <w:rFonts w:ascii="Times New Roman" w:eastAsia="Times New Roman" w:hAnsi="Times New Roman" w:cs="Times New Roman"/>
        </w:rPr>
      </w:pPr>
      <w:r>
        <w:rPr>
          <w:rFonts w:ascii="Times New Roman" w:eastAsia="Times New Roman" w:hAnsi="Times New Roman" w:cs="Times New Roman"/>
        </w:rPr>
        <w:t>Sensory development occurs when children are physically outside, as they are able to touch and pick up on changes within their environment. They do this by using all available senses, which are: sight, touch, hearing, taste and smell (</w:t>
      </w:r>
      <w:proofErr w:type="spellStart"/>
      <w:r>
        <w:rPr>
          <w:rFonts w:ascii="Times New Roman" w:eastAsia="Times New Roman" w:hAnsi="Times New Roman" w:cs="Times New Roman"/>
        </w:rPr>
        <w:t>Cheatum</w:t>
      </w:r>
      <w:proofErr w:type="spellEnd"/>
      <w:r>
        <w:rPr>
          <w:rFonts w:ascii="Times New Roman" w:eastAsia="Times New Roman" w:hAnsi="Times New Roman" w:cs="Times New Roman"/>
        </w:rPr>
        <w:t xml:space="preserve"> and Hammond, 2000). Outdoor play allows children to be in varying settings, increasing their sensory development as they are exposed to different components in the environment. As such, they can react to them and, from experience, learn how to develop specific reactions. They are able to make use of the environment that they have been placed in (</w:t>
      </w:r>
      <w:proofErr w:type="spellStart"/>
      <w:r>
        <w:rPr>
          <w:rFonts w:ascii="Times New Roman" w:eastAsia="Times New Roman" w:hAnsi="Times New Roman" w:cs="Times New Roman"/>
        </w:rPr>
        <w:t>Skouteris</w:t>
      </w:r>
      <w:proofErr w:type="spellEnd"/>
      <w:r>
        <w:rPr>
          <w:rFonts w:ascii="Times New Roman" w:eastAsia="Times New Roman" w:hAnsi="Times New Roman" w:cs="Times New Roman"/>
        </w:rPr>
        <w:t xml:space="preserve"> </w:t>
      </w:r>
      <w:r>
        <w:rPr>
          <w:rFonts w:ascii="Times New Roman" w:eastAsia="Times New Roman" w:hAnsi="Times New Roman" w:cs="Times New Roman"/>
          <w:i/>
        </w:rPr>
        <w:t>et al.,</w:t>
      </w:r>
      <w:r>
        <w:rPr>
          <w:rFonts w:ascii="Times New Roman" w:eastAsia="Times New Roman" w:hAnsi="Times New Roman" w:cs="Times New Roman"/>
        </w:rPr>
        <w:t xml:space="preserve"> 2023). Cabral </w:t>
      </w:r>
      <w:r>
        <w:rPr>
          <w:rFonts w:ascii="Times New Roman" w:eastAsia="Times New Roman" w:hAnsi="Times New Roman" w:cs="Times New Roman"/>
          <w:i/>
        </w:rPr>
        <w:t>et al</w:t>
      </w:r>
      <w:r>
        <w:rPr>
          <w:rFonts w:ascii="Times New Roman" w:eastAsia="Times New Roman" w:hAnsi="Times New Roman" w:cs="Times New Roman"/>
        </w:rPr>
        <w:t>., (2015) mention in their study that sensory input helps to develop children's movements, ranging from their fine motor skills to their gross motor skills. This shows that having the children outside and sensing their surroundings increases their movements and understanding of how to manipulate and move their bodies.</w:t>
      </w:r>
    </w:p>
    <w:p w14:paraId="3AE826AD" w14:textId="77777777" w:rsidR="00AD1522" w:rsidRDefault="002208F1">
      <w:pPr>
        <w:spacing w:line="360" w:lineRule="auto"/>
        <w:jc w:val="both"/>
        <w:rPr>
          <w:rFonts w:ascii="Times New Roman" w:eastAsia="Times New Roman" w:hAnsi="Times New Roman" w:cs="Times New Roman"/>
        </w:rPr>
      </w:pPr>
      <w:r>
        <w:rPr>
          <w:rFonts w:ascii="Times New Roman" w:eastAsia="Times New Roman" w:hAnsi="Times New Roman" w:cs="Times New Roman"/>
        </w:rPr>
        <w:t>In addition, emotional development occurs when children interact socially, as it allows them to learn from each other and understand not just their own actions and feelings, but those of others also (</w:t>
      </w:r>
      <w:proofErr w:type="spellStart"/>
      <w:r>
        <w:rPr>
          <w:rFonts w:ascii="Times New Roman" w:eastAsia="Times New Roman" w:hAnsi="Times New Roman" w:cs="Times New Roman"/>
        </w:rPr>
        <w:t>Carpendale</w:t>
      </w:r>
      <w:proofErr w:type="spellEnd"/>
      <w:r>
        <w:rPr>
          <w:rFonts w:ascii="Times New Roman" w:eastAsia="Times New Roman" w:hAnsi="Times New Roman" w:cs="Times New Roman"/>
        </w:rPr>
        <w:t xml:space="preserve"> and Lewis, 2004).  Emotional development is about how children develop their own recognition of their own well-being, children learn in their early years how to manage their </w:t>
      </w:r>
      <w:r>
        <w:rPr>
          <w:rFonts w:ascii="Times New Roman" w:eastAsia="Times New Roman" w:hAnsi="Times New Roman" w:cs="Times New Roman"/>
        </w:rPr>
        <w:lastRenderedPageBreak/>
        <w:t>emotions or come to an understanding of their emotions, through social encounters (National Scientific Council on the Developing Child, 2004). Another paper has agreed with the part that children learn through social situations about their emotions, and how to understand these feelings they develop. Studies performed by Pan and Zhang (2023) discussed how children start to pick up on emotions through how they feel, by revealing the information through verbal use or body language. This was evidenced in the studies whenever children had social interactions with others, or even when talking to adults within their proximity.</w:t>
      </w:r>
    </w:p>
    <w:p w14:paraId="32A567FB" w14:textId="77777777" w:rsidR="00AD1522" w:rsidRDefault="002208F1">
      <w:pPr>
        <w:spacing w:line="360" w:lineRule="auto"/>
        <w:jc w:val="both"/>
        <w:rPr>
          <w:rFonts w:ascii="Times New Roman" w:eastAsia="Times New Roman" w:hAnsi="Times New Roman" w:cs="Times New Roman"/>
        </w:rPr>
      </w:pPr>
      <w:r>
        <w:rPr>
          <w:rFonts w:ascii="Times New Roman" w:eastAsia="Times New Roman" w:hAnsi="Times New Roman" w:cs="Times New Roman"/>
        </w:rPr>
        <w:t xml:space="preserve">Studies performed by Tamblyn </w:t>
      </w:r>
      <w:r>
        <w:rPr>
          <w:rFonts w:ascii="Times New Roman" w:eastAsia="Times New Roman" w:hAnsi="Times New Roman" w:cs="Times New Roman"/>
          <w:i/>
        </w:rPr>
        <w:t>et al.</w:t>
      </w:r>
      <w:r>
        <w:rPr>
          <w:rFonts w:ascii="Times New Roman" w:eastAsia="Times New Roman" w:hAnsi="Times New Roman" w:cs="Times New Roman"/>
        </w:rPr>
        <w:t xml:space="preserve">, (2023) discuss how they placed children in outdoor settings filled with various sensory resources and materials to promote physical activity, in comparison to children who were exposed to the indoor environment. They aimed to observe how the children developed their social and emotional skills by talking and interacting with each other. It was concluded that interactions in the outdoor setting helped the children learn social communication and gradually recognize emotional body language, allowing them to notice when other children were struggling and offer assistance, ensuring no one felt left out. Sari (2016) has also stated that having the children outside in a high stimulus area helps develop their cognitive development such as creative thinking and their imagination, while letting them experience that it also lets them develop their problem solving, communication with others and understanding of their environments. </w:t>
      </w:r>
    </w:p>
    <w:p w14:paraId="2F6ADD63" w14:textId="77777777" w:rsidR="00AD1522" w:rsidRDefault="002208F1">
      <w:pPr>
        <w:spacing w:line="360" w:lineRule="auto"/>
        <w:jc w:val="both"/>
        <w:rPr>
          <w:rFonts w:ascii="Times New Roman" w:eastAsia="Times New Roman" w:hAnsi="Times New Roman" w:cs="Times New Roman"/>
        </w:rPr>
      </w:pPr>
      <w:r>
        <w:rPr>
          <w:rFonts w:ascii="Times New Roman" w:eastAsia="Times New Roman" w:hAnsi="Times New Roman" w:cs="Times New Roman"/>
        </w:rPr>
        <w:t xml:space="preserve">Outdoor learning has increased the effects on child development through the use of a natural outside environment, showing benefits to their physical, cognitive, social, emotional developments. </w:t>
      </w:r>
      <w:proofErr w:type="spellStart"/>
      <w:r>
        <w:rPr>
          <w:rFonts w:ascii="Times New Roman" w:eastAsia="Times New Roman" w:hAnsi="Times New Roman" w:cs="Times New Roman"/>
        </w:rPr>
        <w:t>Valentini</w:t>
      </w:r>
      <w:proofErr w:type="spellEnd"/>
      <w:r>
        <w:rPr>
          <w:rFonts w:ascii="Times New Roman" w:eastAsia="Times New Roman" w:hAnsi="Times New Roman" w:cs="Times New Roman"/>
        </w:rPr>
        <w:t xml:space="preserve"> and </w:t>
      </w:r>
      <w:proofErr w:type="spellStart"/>
      <w:r>
        <w:rPr>
          <w:rFonts w:ascii="Times New Roman" w:eastAsia="Times New Roman" w:hAnsi="Times New Roman" w:cs="Times New Roman"/>
        </w:rPr>
        <w:t>Donatiello</w:t>
      </w:r>
      <w:proofErr w:type="spellEnd"/>
      <w:r>
        <w:rPr>
          <w:rFonts w:ascii="Times New Roman" w:eastAsia="Times New Roman" w:hAnsi="Times New Roman" w:cs="Times New Roman"/>
        </w:rPr>
        <w:t xml:space="preserve"> (2021) saw this by letting the children play in the natural environment and when they came in from </w:t>
      </w:r>
      <w:proofErr w:type="gramStart"/>
      <w:r>
        <w:rPr>
          <w:rFonts w:ascii="Times New Roman" w:eastAsia="Times New Roman" w:hAnsi="Times New Roman" w:cs="Times New Roman"/>
        </w:rPr>
        <w:t>playing,</w:t>
      </w:r>
      <w:proofErr w:type="gramEnd"/>
      <w:r>
        <w:rPr>
          <w:rFonts w:ascii="Times New Roman" w:eastAsia="Times New Roman" w:hAnsi="Times New Roman" w:cs="Times New Roman"/>
        </w:rPr>
        <w:t xml:space="preserve"> they saw an increase in their creativity and divergent thinking. They had also found that when working in nature, children have an increased engagement in work and their writing skills also developed. This suggests that physical play increased their fine motor skills and there was also an increase in their cognitive thinking. Alongside their study, another paper has agreed with what </w:t>
      </w:r>
      <w:proofErr w:type="spellStart"/>
      <w:r>
        <w:rPr>
          <w:rFonts w:ascii="Times New Roman" w:eastAsia="Times New Roman" w:hAnsi="Times New Roman" w:cs="Times New Roman"/>
        </w:rPr>
        <w:t>Valentini</w:t>
      </w:r>
      <w:proofErr w:type="spellEnd"/>
      <w:r>
        <w:rPr>
          <w:rFonts w:ascii="Times New Roman" w:eastAsia="Times New Roman" w:hAnsi="Times New Roman" w:cs="Times New Roman"/>
        </w:rPr>
        <w:t xml:space="preserve"> and </w:t>
      </w:r>
      <w:proofErr w:type="spellStart"/>
      <w:r>
        <w:rPr>
          <w:rFonts w:ascii="Times New Roman" w:eastAsia="Times New Roman" w:hAnsi="Times New Roman" w:cs="Times New Roman"/>
        </w:rPr>
        <w:t>Donatiello</w:t>
      </w:r>
      <w:proofErr w:type="spellEnd"/>
      <w:r>
        <w:rPr>
          <w:rFonts w:ascii="Times New Roman" w:eastAsia="Times New Roman" w:hAnsi="Times New Roman" w:cs="Times New Roman"/>
        </w:rPr>
        <w:t xml:space="preserve"> (2021) stated, but also mentioned that the emotional development happens when the children interact with each other but also with their environment. This is due to children figuring out the challenges and limitations they have for themselves, which lets them sort out their own motivation and how it makes them feel in that situation (</w:t>
      </w:r>
      <w:proofErr w:type="spellStart"/>
      <w:r>
        <w:rPr>
          <w:rFonts w:ascii="Times New Roman" w:eastAsia="Times New Roman" w:hAnsi="Times New Roman" w:cs="Times New Roman"/>
        </w:rPr>
        <w:t>Burriss</w:t>
      </w:r>
      <w:proofErr w:type="spellEnd"/>
      <w:r>
        <w:rPr>
          <w:rFonts w:ascii="Times New Roman" w:eastAsia="Times New Roman" w:hAnsi="Times New Roman" w:cs="Times New Roman"/>
        </w:rPr>
        <w:t xml:space="preserve"> and </w:t>
      </w:r>
      <w:proofErr w:type="spellStart"/>
      <w:r>
        <w:rPr>
          <w:rFonts w:ascii="Times New Roman" w:eastAsia="Times New Roman" w:hAnsi="Times New Roman" w:cs="Times New Roman"/>
        </w:rPr>
        <w:t>Burriss</w:t>
      </w:r>
      <w:proofErr w:type="spellEnd"/>
      <w:r>
        <w:rPr>
          <w:rFonts w:ascii="Times New Roman" w:eastAsia="Times New Roman" w:hAnsi="Times New Roman" w:cs="Times New Roman"/>
        </w:rPr>
        <w:t xml:space="preserve">, 2011). A very </w:t>
      </w:r>
      <w:r>
        <w:rPr>
          <w:rFonts w:ascii="Times New Roman" w:eastAsia="Times New Roman" w:hAnsi="Times New Roman" w:cs="Times New Roman"/>
        </w:rPr>
        <w:lastRenderedPageBreak/>
        <w:t xml:space="preserve">strong inter link between development is social and emotional development as the children learn to interact with each other, but also with other people, animals, and their environment. Therefore, interacting with each other develops the communication ability and the ability to read another person’s body language and facial expression and get the sense of emotions another portrays through their actions which lets them react and develop how to handle different emotions from others. </w:t>
      </w:r>
    </w:p>
    <w:p w14:paraId="562B9626" w14:textId="77777777" w:rsidR="00AD1522" w:rsidRDefault="002208F1">
      <w:pPr>
        <w:spacing w:line="360" w:lineRule="auto"/>
        <w:jc w:val="both"/>
        <w:rPr>
          <w:rFonts w:ascii="Times New Roman" w:eastAsia="Times New Roman" w:hAnsi="Times New Roman" w:cs="Times New Roman"/>
          <w:sz w:val="28"/>
          <w:szCs w:val="28"/>
        </w:rPr>
      </w:pPr>
      <w:r>
        <w:rPr>
          <w:rFonts w:ascii="Times New Roman" w:eastAsia="Times New Roman" w:hAnsi="Times New Roman" w:cs="Times New Roman"/>
        </w:rPr>
        <w:t xml:space="preserve">Physical outdoor activity allows for more </w:t>
      </w:r>
      <w:proofErr w:type="spellStart"/>
      <w:r>
        <w:rPr>
          <w:rFonts w:ascii="Times New Roman" w:eastAsia="Times New Roman" w:hAnsi="Times New Roman" w:cs="Times New Roman"/>
        </w:rPr>
        <w:t>moveability</w:t>
      </w:r>
      <w:proofErr w:type="spellEnd"/>
      <w:r>
        <w:rPr>
          <w:rFonts w:ascii="Times New Roman" w:eastAsia="Times New Roman" w:hAnsi="Times New Roman" w:cs="Times New Roman"/>
        </w:rPr>
        <w:t xml:space="preserve">, therefore, higher use of gross and fine motor skills. As a result, increasing activity allows children to experience more beneficial sleep patterns. This has been proven by </w:t>
      </w:r>
      <w:proofErr w:type="spellStart"/>
      <w:r>
        <w:rPr>
          <w:rFonts w:ascii="Times New Roman" w:eastAsia="Times New Roman" w:hAnsi="Times New Roman" w:cs="Times New Roman"/>
        </w:rPr>
        <w:t>Hedlund</w:t>
      </w:r>
      <w:proofErr w:type="spellEnd"/>
      <w:r>
        <w:rPr>
          <w:rFonts w:ascii="Times New Roman" w:eastAsia="Times New Roman" w:hAnsi="Times New Roman" w:cs="Times New Roman"/>
        </w:rPr>
        <w:t xml:space="preserve"> </w:t>
      </w:r>
      <w:r>
        <w:rPr>
          <w:rFonts w:ascii="Times New Roman" w:eastAsia="Times New Roman" w:hAnsi="Times New Roman" w:cs="Times New Roman"/>
          <w:i/>
        </w:rPr>
        <w:t>et al</w:t>
      </w:r>
      <w:r>
        <w:rPr>
          <w:rFonts w:ascii="Times New Roman" w:eastAsia="Times New Roman" w:hAnsi="Times New Roman" w:cs="Times New Roman"/>
        </w:rPr>
        <w:t xml:space="preserve">., (2019) who performed a study highlighting the need of physical activity for sleep, as it was shown to have a stronger correlation to better sleep quality. Which in turn lets the children develop more of their cognitive ability as </w:t>
      </w:r>
      <w:proofErr w:type="spellStart"/>
      <w:r>
        <w:rPr>
          <w:rFonts w:ascii="Times New Roman" w:eastAsia="Times New Roman" w:hAnsi="Times New Roman" w:cs="Times New Roman"/>
        </w:rPr>
        <w:t>Paavonen</w:t>
      </w:r>
      <w:proofErr w:type="spellEnd"/>
      <w:r>
        <w:rPr>
          <w:rFonts w:ascii="Times New Roman" w:eastAsia="Times New Roman" w:hAnsi="Times New Roman" w:cs="Times New Roman"/>
        </w:rPr>
        <w:t xml:space="preserve"> </w:t>
      </w:r>
      <w:r>
        <w:rPr>
          <w:rFonts w:ascii="Times New Roman" w:eastAsia="Times New Roman" w:hAnsi="Times New Roman" w:cs="Times New Roman"/>
          <w:i/>
        </w:rPr>
        <w:t>et al</w:t>
      </w:r>
      <w:r>
        <w:rPr>
          <w:rFonts w:ascii="Times New Roman" w:eastAsia="Times New Roman" w:hAnsi="Times New Roman" w:cs="Times New Roman"/>
        </w:rPr>
        <w:t xml:space="preserve">., (2010) has studied and proven through testing, the increase in cognitive development of the children is present in those who have obtained better sleep schedules, while the children who did not sleep well performed lower on cognitive skill tests. With </w:t>
      </w:r>
      <w:proofErr w:type="spellStart"/>
      <w:r>
        <w:rPr>
          <w:rFonts w:ascii="Times New Roman" w:eastAsia="Times New Roman" w:hAnsi="Times New Roman" w:cs="Times New Roman"/>
        </w:rPr>
        <w:t>Hedlund</w:t>
      </w:r>
      <w:proofErr w:type="spellEnd"/>
      <w:r>
        <w:rPr>
          <w:rFonts w:ascii="Times New Roman" w:eastAsia="Times New Roman" w:hAnsi="Times New Roman" w:cs="Times New Roman"/>
        </w:rPr>
        <w:t xml:space="preserve"> </w:t>
      </w:r>
      <w:r>
        <w:rPr>
          <w:rFonts w:ascii="Times New Roman" w:eastAsia="Times New Roman" w:hAnsi="Times New Roman" w:cs="Times New Roman"/>
          <w:i/>
        </w:rPr>
        <w:t>et al</w:t>
      </w:r>
      <w:r>
        <w:rPr>
          <w:rFonts w:ascii="Times New Roman" w:eastAsia="Times New Roman" w:hAnsi="Times New Roman" w:cs="Times New Roman"/>
        </w:rPr>
        <w:t xml:space="preserve">., (2019) and </w:t>
      </w:r>
      <w:proofErr w:type="spellStart"/>
      <w:r>
        <w:rPr>
          <w:rFonts w:ascii="Times New Roman" w:eastAsia="Times New Roman" w:hAnsi="Times New Roman" w:cs="Times New Roman"/>
        </w:rPr>
        <w:t>Paavonen</w:t>
      </w:r>
      <w:proofErr w:type="spellEnd"/>
      <w:r>
        <w:rPr>
          <w:rFonts w:ascii="Times New Roman" w:eastAsia="Times New Roman" w:hAnsi="Times New Roman" w:cs="Times New Roman"/>
        </w:rPr>
        <w:t xml:space="preserve"> </w:t>
      </w:r>
      <w:r>
        <w:rPr>
          <w:rFonts w:ascii="Times New Roman" w:eastAsia="Times New Roman" w:hAnsi="Times New Roman" w:cs="Times New Roman"/>
          <w:i/>
        </w:rPr>
        <w:t>et al</w:t>
      </w:r>
      <w:r>
        <w:rPr>
          <w:rFonts w:ascii="Times New Roman" w:eastAsia="Times New Roman" w:hAnsi="Times New Roman" w:cs="Times New Roman"/>
        </w:rPr>
        <w:t xml:space="preserve">., (2010) studies, it is shown how important being physical is for children to develop, not just their bodies but also healthy sleep behaviour that allows them to develop their cognitive thinking. With an improvement in cognitive thinking, this additionally allows emotional elements of children to increase in a positive light. Typically, a child is more likely to show negative behaviours and emotion when they are more sleep deprived. This therefore shows an impact within emotional and social skill developments, as children are more willing to socialise when in better moods. </w:t>
      </w:r>
    </w:p>
    <w:p w14:paraId="260E2560" w14:textId="77777777" w:rsidR="00AD1522" w:rsidRDefault="002208F1">
      <w:pPr>
        <w:spacing w:line="360" w:lineRule="auto"/>
        <w:jc w:val="both"/>
        <w:rPr>
          <w:rFonts w:ascii="Times New Roman" w:eastAsia="Times New Roman" w:hAnsi="Times New Roman" w:cs="Times New Roman"/>
        </w:rPr>
      </w:pPr>
      <w:r>
        <w:rPr>
          <w:rFonts w:ascii="Times New Roman" w:eastAsia="Times New Roman" w:hAnsi="Times New Roman" w:cs="Times New Roman"/>
        </w:rPr>
        <w:t xml:space="preserve">Another part that is important for outdoor learning that benefits child development is its effects on sensory development that has given an increase, in not just physical development but also cognitive development. A study by Auer (2008) has highlighted that giving children hands-on learning experiences allows the children to feel and sense their surroundings in an outdoor environment, which is always different, to maximise their development not just physically but also cognitively by letting them get used to and adapt to changes that happen around them. They learn how to solve problems that arise in that situation. Another paper, written by Beery and </w:t>
      </w:r>
      <w:proofErr w:type="spellStart"/>
      <w:r>
        <w:rPr>
          <w:rFonts w:ascii="Times New Roman" w:eastAsia="Times New Roman" w:hAnsi="Times New Roman" w:cs="Times New Roman"/>
        </w:rPr>
        <w:t>Jørgensen</w:t>
      </w:r>
      <w:proofErr w:type="spellEnd"/>
      <w:r>
        <w:rPr>
          <w:rFonts w:ascii="Times New Roman" w:eastAsia="Times New Roman" w:hAnsi="Times New Roman" w:cs="Times New Roman"/>
        </w:rPr>
        <w:t xml:space="preserve"> (2018) has stated that being outdoors opens up the children's sensory development as they create memories in nature and look back fondly at being in nature, letting them enhance </w:t>
      </w:r>
      <w:r>
        <w:rPr>
          <w:rFonts w:ascii="Times New Roman" w:eastAsia="Times New Roman" w:hAnsi="Times New Roman" w:cs="Times New Roman"/>
        </w:rPr>
        <w:lastRenderedPageBreak/>
        <w:t xml:space="preserve">their cognitive development and awareness of the environment. Letting children experience that memory will increase physical development, and depending on what activity they have done, can boost social development. Beery and </w:t>
      </w:r>
      <w:proofErr w:type="spellStart"/>
      <w:r>
        <w:rPr>
          <w:rFonts w:ascii="Times New Roman" w:eastAsia="Times New Roman" w:hAnsi="Times New Roman" w:cs="Times New Roman"/>
        </w:rPr>
        <w:t>Jørgensen</w:t>
      </w:r>
      <w:proofErr w:type="spellEnd"/>
      <w:r>
        <w:rPr>
          <w:rFonts w:ascii="Times New Roman" w:eastAsia="Times New Roman" w:hAnsi="Times New Roman" w:cs="Times New Roman"/>
        </w:rPr>
        <w:t xml:space="preserve"> (2018) summarised that boosts in social development occur by interacting with others and nature itself by watching and feeling everything around them.</w:t>
      </w:r>
    </w:p>
    <w:p w14:paraId="007DCDA8" w14:textId="77777777" w:rsidR="00AD1522" w:rsidRDefault="00AD1522"/>
    <w:p w14:paraId="450EA2D7" w14:textId="77777777" w:rsidR="00AD1522" w:rsidRDefault="00AD1522"/>
    <w:p w14:paraId="3DD355C9" w14:textId="77777777" w:rsidR="00AD1522" w:rsidRDefault="00AD1522"/>
    <w:p w14:paraId="1A81F0B1" w14:textId="77777777" w:rsidR="00AD1522" w:rsidRDefault="00AD1522"/>
    <w:p w14:paraId="717AAFBA" w14:textId="77777777" w:rsidR="00AD1522" w:rsidRDefault="00AD1522"/>
    <w:p w14:paraId="56EE48EE" w14:textId="77777777" w:rsidR="00AD1522" w:rsidRDefault="00AD1522"/>
    <w:p w14:paraId="2908EB2C" w14:textId="77777777" w:rsidR="00AD1522" w:rsidRDefault="00AD1522"/>
    <w:p w14:paraId="121FD38A" w14:textId="77777777" w:rsidR="00AD1522" w:rsidRDefault="00AD1522"/>
    <w:p w14:paraId="1FE2DD96" w14:textId="77777777" w:rsidR="00AD1522" w:rsidRDefault="00AD1522"/>
    <w:p w14:paraId="27357532" w14:textId="77777777" w:rsidR="00AD1522" w:rsidRDefault="00AD1522"/>
    <w:p w14:paraId="07F023C8" w14:textId="77777777" w:rsidR="00AD1522" w:rsidRDefault="00AD1522"/>
    <w:p w14:paraId="4BDB5498" w14:textId="77777777" w:rsidR="00AD1522" w:rsidRDefault="00AD1522"/>
    <w:p w14:paraId="2916C19D" w14:textId="77777777" w:rsidR="00AD1522" w:rsidRDefault="00AD1522"/>
    <w:p w14:paraId="74869460" w14:textId="77777777" w:rsidR="00AD1522" w:rsidRDefault="00AD1522"/>
    <w:p w14:paraId="187F57B8" w14:textId="77777777" w:rsidR="00AD1522" w:rsidRDefault="00AD1522"/>
    <w:p w14:paraId="54738AF4" w14:textId="77777777" w:rsidR="00AD1522" w:rsidRDefault="00AD1522"/>
    <w:p w14:paraId="46ABBD8F" w14:textId="77777777" w:rsidR="00AD1522" w:rsidRDefault="00AD1522"/>
    <w:p w14:paraId="06BBA33E" w14:textId="77777777" w:rsidR="00AD1522" w:rsidRDefault="00AD1522"/>
    <w:p w14:paraId="464FCBC1" w14:textId="77777777" w:rsidR="00AD1522" w:rsidRDefault="00AD1522"/>
    <w:p w14:paraId="2B2A7A39" w14:textId="77777777" w:rsidR="00AD1522" w:rsidRDefault="002208F1">
      <w:pPr>
        <w:pStyle w:val="Heading1"/>
        <w:spacing w:line="360" w:lineRule="auto"/>
        <w:jc w:val="both"/>
        <w:rPr>
          <w:rFonts w:ascii="Times New Roman" w:eastAsia="Times New Roman" w:hAnsi="Times New Roman" w:cs="Times New Roman"/>
          <w:b/>
          <w:color w:val="000000"/>
          <w:sz w:val="28"/>
          <w:szCs w:val="28"/>
          <w:u w:val="single"/>
        </w:rPr>
      </w:pPr>
      <w:bookmarkStart w:id="47" w:name="_heading=h.74xparwpf0ug" w:colFirst="0" w:colLast="0"/>
      <w:bookmarkStart w:id="48" w:name="_Toc172889004"/>
      <w:bookmarkEnd w:id="47"/>
      <w:r>
        <w:rPr>
          <w:rFonts w:ascii="Times New Roman" w:eastAsia="Times New Roman" w:hAnsi="Times New Roman" w:cs="Times New Roman"/>
          <w:b/>
          <w:color w:val="000000"/>
          <w:sz w:val="28"/>
          <w:szCs w:val="28"/>
          <w:u w:val="single"/>
        </w:rPr>
        <w:lastRenderedPageBreak/>
        <w:t>Conclusion</w:t>
      </w:r>
      <w:bookmarkEnd w:id="48"/>
    </w:p>
    <w:p w14:paraId="529189D7" w14:textId="660A1EB4" w:rsidR="00AD1522" w:rsidRDefault="002208F1">
      <w:pPr>
        <w:spacing w:after="0" w:line="360" w:lineRule="auto"/>
        <w:jc w:val="both"/>
        <w:rPr>
          <w:rFonts w:ascii="Times New Roman" w:eastAsia="Times New Roman" w:hAnsi="Times New Roman" w:cs="Times New Roman"/>
        </w:rPr>
      </w:pPr>
      <w:r w:rsidRPr="71B7E05D">
        <w:rPr>
          <w:rFonts w:ascii="Times New Roman" w:eastAsia="Times New Roman" w:hAnsi="Times New Roman" w:cs="Times New Roman"/>
        </w:rPr>
        <w:t xml:space="preserve">To conclude, the value that outdoor learning has on the development of children, specifically in early years, has proved to show numerous benefits in physical, cognitive, social, emotional and sensory development. Allowing children to play in a natural outdoor setting compared to that of a stereotypical playground or indoor </w:t>
      </w:r>
      <w:proofErr w:type="gramStart"/>
      <w:r w:rsidRPr="71B7E05D">
        <w:rPr>
          <w:rFonts w:ascii="Times New Roman" w:eastAsia="Times New Roman" w:hAnsi="Times New Roman" w:cs="Times New Roman"/>
        </w:rPr>
        <w:t>environment,</w:t>
      </w:r>
      <w:proofErr w:type="gramEnd"/>
      <w:r w:rsidRPr="71B7E05D">
        <w:rPr>
          <w:rFonts w:ascii="Times New Roman" w:eastAsia="Times New Roman" w:hAnsi="Times New Roman" w:cs="Times New Roman"/>
        </w:rPr>
        <w:t xml:space="preserve"> shows significant improvements in a child’s growth, especially within fine and gross motor skills. As </w:t>
      </w:r>
      <w:proofErr w:type="spellStart"/>
      <w:r w:rsidRPr="71B7E05D">
        <w:rPr>
          <w:rFonts w:ascii="Times New Roman" w:eastAsia="Times New Roman" w:hAnsi="Times New Roman" w:cs="Times New Roman"/>
        </w:rPr>
        <w:t>Yildirim</w:t>
      </w:r>
      <w:proofErr w:type="spellEnd"/>
      <w:r w:rsidRPr="71B7E05D">
        <w:rPr>
          <w:rFonts w:ascii="Times New Roman" w:eastAsia="Times New Roman" w:hAnsi="Times New Roman" w:cs="Times New Roman"/>
        </w:rPr>
        <w:t xml:space="preserve"> (2017) highlighted, evidence has shown it increases their coordination, balance and agility. Further studies, conducted by </w:t>
      </w:r>
      <w:proofErr w:type="spellStart"/>
      <w:r w:rsidRPr="71B7E05D">
        <w:rPr>
          <w:rFonts w:ascii="Times New Roman" w:eastAsia="Times New Roman" w:hAnsi="Times New Roman" w:cs="Times New Roman"/>
        </w:rPr>
        <w:t>Fjørtoft</w:t>
      </w:r>
      <w:proofErr w:type="spellEnd"/>
      <w:r w:rsidRPr="71B7E05D">
        <w:rPr>
          <w:rFonts w:ascii="Times New Roman" w:eastAsia="Times New Roman" w:hAnsi="Times New Roman" w:cs="Times New Roman"/>
        </w:rPr>
        <w:t xml:space="preserve"> (2004), revealed that the natural environment significantly increases motor fitness. This in turn, allows a child to be in better health as scientific research indicates that an increase in motor ability gives way to better bone health, development of muscles and healthy growth. In addition, it was found that there were reductions in health implications through outdoor learning experiences, as it creates a more relaxed atmosphere; assisting in cognitive development. </w:t>
      </w:r>
    </w:p>
    <w:p w14:paraId="0DA123B1" w14:textId="77777777" w:rsidR="00AD1522" w:rsidRDefault="00AD1522">
      <w:pPr>
        <w:spacing w:after="0" w:line="360" w:lineRule="auto"/>
        <w:jc w:val="both"/>
        <w:rPr>
          <w:rFonts w:ascii="Times New Roman" w:eastAsia="Times New Roman" w:hAnsi="Times New Roman" w:cs="Times New Roman"/>
        </w:rPr>
      </w:pPr>
    </w:p>
    <w:p w14:paraId="5C484D27" w14:textId="77777777" w:rsidR="00AD1522" w:rsidRDefault="002208F1">
      <w:pPr>
        <w:spacing w:after="0" w:line="360" w:lineRule="auto"/>
        <w:jc w:val="both"/>
        <w:rPr>
          <w:rFonts w:ascii="Times New Roman" w:eastAsia="Times New Roman" w:hAnsi="Times New Roman" w:cs="Times New Roman"/>
        </w:rPr>
      </w:pPr>
      <w:r>
        <w:rPr>
          <w:rFonts w:ascii="Times New Roman" w:eastAsia="Times New Roman" w:hAnsi="Times New Roman" w:cs="Times New Roman"/>
        </w:rPr>
        <w:t xml:space="preserve">Consequently, further research found that children’s development is enhanced by outdoor learning as cognitive skills are matured through a better understanding of the environment and situations around them (Berman </w:t>
      </w:r>
      <w:r>
        <w:rPr>
          <w:rFonts w:ascii="Times New Roman" w:eastAsia="Times New Roman" w:hAnsi="Times New Roman" w:cs="Times New Roman"/>
          <w:i/>
        </w:rPr>
        <w:t xml:space="preserve">et al., </w:t>
      </w:r>
      <w:r>
        <w:rPr>
          <w:rFonts w:ascii="Times New Roman" w:eastAsia="Times New Roman" w:hAnsi="Times New Roman" w:cs="Times New Roman"/>
        </w:rPr>
        <w:t xml:space="preserve">2008). Outdoor environments assist in enhancing a child's cognitive ability by improving their mood, as well as their social and emotional skills. Furthermore, outdoor experiences with nature cultivate environmental awareness, aiding children to develop a deeper understanding and appreciation of the world around them. </w:t>
      </w:r>
      <w:proofErr w:type="spellStart"/>
      <w:r>
        <w:rPr>
          <w:rFonts w:ascii="Times New Roman" w:eastAsia="Times New Roman" w:hAnsi="Times New Roman" w:cs="Times New Roman"/>
        </w:rPr>
        <w:t>Skouteris</w:t>
      </w:r>
      <w:proofErr w:type="spellEnd"/>
      <w:r>
        <w:rPr>
          <w:rFonts w:ascii="Times New Roman" w:eastAsia="Times New Roman" w:hAnsi="Times New Roman" w:cs="Times New Roman"/>
        </w:rPr>
        <w:t xml:space="preserve"> </w:t>
      </w:r>
      <w:r>
        <w:rPr>
          <w:rFonts w:ascii="Times New Roman" w:eastAsia="Times New Roman" w:hAnsi="Times New Roman" w:cs="Times New Roman"/>
          <w:i/>
        </w:rPr>
        <w:t>et al</w:t>
      </w:r>
      <w:r>
        <w:rPr>
          <w:rFonts w:ascii="Times New Roman" w:eastAsia="Times New Roman" w:hAnsi="Times New Roman" w:cs="Times New Roman"/>
        </w:rPr>
        <w:t xml:space="preserve">., (2023) noted that the outdoor environment provides more than enough sensory development as children learn to adapt and experience the ever-changing environment. There is also more sensory change outside, compared to inside, that can enhance the development of the children, which greatly boosts their development (Tamblyn </w:t>
      </w:r>
      <w:r>
        <w:rPr>
          <w:rFonts w:ascii="Times New Roman" w:eastAsia="Times New Roman" w:hAnsi="Times New Roman" w:cs="Times New Roman"/>
          <w:i/>
        </w:rPr>
        <w:t>et al</w:t>
      </w:r>
      <w:r>
        <w:rPr>
          <w:rFonts w:ascii="Times New Roman" w:eastAsia="Times New Roman" w:hAnsi="Times New Roman" w:cs="Times New Roman"/>
        </w:rPr>
        <w:t xml:space="preserve">., 2023). Moreover, while agreeing that outdoor learning stimulates large sensory information for children, Beery and </w:t>
      </w:r>
      <w:proofErr w:type="spellStart"/>
      <w:r>
        <w:rPr>
          <w:rFonts w:ascii="Times New Roman" w:eastAsia="Times New Roman" w:hAnsi="Times New Roman" w:cs="Times New Roman"/>
        </w:rPr>
        <w:t>Jørgensen</w:t>
      </w:r>
      <w:proofErr w:type="spellEnd"/>
      <w:r>
        <w:rPr>
          <w:rFonts w:ascii="Times New Roman" w:eastAsia="Times New Roman" w:hAnsi="Times New Roman" w:cs="Times New Roman"/>
        </w:rPr>
        <w:t xml:space="preserve"> (2018) indicated that the creation of emotion to the outdoors is beneficially boosted. Memory development increases and an awareness of the environment </w:t>
      </w:r>
      <w:proofErr w:type="gramStart"/>
      <w:r>
        <w:rPr>
          <w:rFonts w:ascii="Times New Roman" w:eastAsia="Times New Roman" w:hAnsi="Times New Roman" w:cs="Times New Roman"/>
        </w:rPr>
        <w:t>expands</w:t>
      </w:r>
      <w:proofErr w:type="gramEnd"/>
      <w:r>
        <w:rPr>
          <w:rFonts w:ascii="Times New Roman" w:eastAsia="Times New Roman" w:hAnsi="Times New Roman" w:cs="Times New Roman"/>
        </w:rPr>
        <w:t xml:space="preserve">; therefore, a better understanding creates more room for relaxed emotions. However, children are more likely to show negative emotions when a lack of understanding is presented. </w:t>
      </w:r>
    </w:p>
    <w:p w14:paraId="4C4CEA3D" w14:textId="77777777" w:rsidR="00AD1522" w:rsidRDefault="00AD1522">
      <w:pPr>
        <w:spacing w:line="360" w:lineRule="auto"/>
        <w:jc w:val="both"/>
        <w:rPr>
          <w:rFonts w:ascii="Times New Roman" w:eastAsia="Times New Roman" w:hAnsi="Times New Roman" w:cs="Times New Roman"/>
        </w:rPr>
      </w:pPr>
    </w:p>
    <w:p w14:paraId="3035136A" w14:textId="77777777" w:rsidR="00AD1522" w:rsidRDefault="002208F1">
      <w:pPr>
        <w:spacing w:line="360" w:lineRule="auto"/>
        <w:jc w:val="both"/>
        <w:rPr>
          <w:rFonts w:ascii="Times New Roman" w:eastAsia="Times New Roman" w:hAnsi="Times New Roman" w:cs="Times New Roman"/>
        </w:rPr>
      </w:pPr>
      <w:r>
        <w:rPr>
          <w:rFonts w:ascii="Times New Roman" w:eastAsia="Times New Roman" w:hAnsi="Times New Roman" w:cs="Times New Roman"/>
        </w:rPr>
        <w:lastRenderedPageBreak/>
        <w:t>Furthermore, Waite, Rogers &amp; Evans (2013) underlined that outdoor learning prevents the chances of children developing antisocial behaviour. This is due to outdoor activities being inclusive to most, exposing the children to diversity and prosocial behaviours. Additionally, outdoor learning can enhance a child’s ability to work together as a team and learn leadership skills through that teamwork, and with that it develops their communication skills with their peers, but also with adults around them. This leans into the idea that supervision from adults should be required, as it boosts a child's social skills with adults, allowing for an easier social life while maturing. Furthermore, with appropriate supervision and modelling, safety risks can be reduced, especially in children with poor balance, DCD or cognitive ability (</w:t>
      </w:r>
      <w:proofErr w:type="spellStart"/>
      <w:r>
        <w:rPr>
          <w:rFonts w:ascii="Times New Roman" w:eastAsia="Times New Roman" w:hAnsi="Times New Roman" w:cs="Times New Roman"/>
        </w:rPr>
        <w:t>Sutapa</w:t>
      </w:r>
      <w:proofErr w:type="spellEnd"/>
      <w:r>
        <w:rPr>
          <w:rFonts w:ascii="Times New Roman" w:eastAsia="Times New Roman" w:hAnsi="Times New Roman" w:cs="Times New Roman"/>
        </w:rPr>
        <w:t xml:space="preserve"> &amp; </w:t>
      </w:r>
      <w:proofErr w:type="spellStart"/>
      <w:r>
        <w:rPr>
          <w:rFonts w:ascii="Times New Roman" w:eastAsia="Times New Roman" w:hAnsi="Times New Roman" w:cs="Times New Roman"/>
        </w:rPr>
        <w:t>Suharjana</w:t>
      </w:r>
      <w:proofErr w:type="spellEnd"/>
      <w:r>
        <w:rPr>
          <w:rFonts w:ascii="Times New Roman" w:eastAsia="Times New Roman" w:hAnsi="Times New Roman" w:cs="Times New Roman"/>
        </w:rPr>
        <w:t>, 2019; Kurtz, 2007). Therefore, parents and school staff should use this knowledge and provide high levels of supervision with regards to children's outdoor learning to monitor such risks. Monitoring the environment, supervising and setting in place restrictions for children can reduce bullying, safety hazards and reduction of game creations which can be the potential cause of violence or pain to themselves or others (</w:t>
      </w:r>
      <w:proofErr w:type="spellStart"/>
      <w:r>
        <w:rPr>
          <w:rFonts w:ascii="Times New Roman" w:eastAsia="Times New Roman" w:hAnsi="Times New Roman" w:cs="Times New Roman"/>
        </w:rPr>
        <w:t>Malıyok</w:t>
      </w:r>
      <w:proofErr w:type="spellEnd"/>
      <w:r>
        <w:rPr>
          <w:rFonts w:ascii="Times New Roman" w:eastAsia="Times New Roman" w:hAnsi="Times New Roman" w:cs="Times New Roman"/>
        </w:rPr>
        <w:t>, 2015). In addition to monitoring, adults can provide enrichment outside for children to develop skills further. Enrichment allows for increased sensory development and overall reduction in anti-social behaviour, as it allows children to focus their physical and cognitive capabilities elsewhere (</w:t>
      </w:r>
      <w:proofErr w:type="spellStart"/>
      <w:r>
        <w:rPr>
          <w:rFonts w:ascii="Times New Roman" w:eastAsia="Times New Roman" w:hAnsi="Times New Roman" w:cs="Times New Roman"/>
        </w:rPr>
        <w:t>Maliyok</w:t>
      </w:r>
      <w:proofErr w:type="spellEnd"/>
      <w:r>
        <w:rPr>
          <w:rFonts w:ascii="Times New Roman" w:eastAsia="Times New Roman" w:hAnsi="Times New Roman" w:cs="Times New Roman"/>
        </w:rPr>
        <w:t>, 2015).</w:t>
      </w:r>
    </w:p>
    <w:p w14:paraId="50E5E597" w14:textId="77777777" w:rsidR="00AD1522" w:rsidRDefault="002208F1">
      <w:pPr>
        <w:spacing w:line="360" w:lineRule="auto"/>
        <w:jc w:val="both"/>
        <w:rPr>
          <w:rFonts w:ascii="Times New Roman" w:eastAsia="Times New Roman" w:hAnsi="Times New Roman" w:cs="Times New Roman"/>
        </w:rPr>
      </w:pPr>
      <w:r>
        <w:rPr>
          <w:rFonts w:ascii="Times New Roman" w:eastAsia="Times New Roman" w:hAnsi="Times New Roman" w:cs="Times New Roman"/>
        </w:rPr>
        <w:t xml:space="preserve">However, one of the main limitations educators may face when trying to implement outdoor learning is the funds required to exercise the activities. Restriction on funds can cause an educator to prioritise indoor learning and ensure learning indoors is accessible. Additionally, due to funding, there may be restraints on training and staffing, which can cause implications in monitoring all children to avoid safety risks and behaviour management. The outdoor environment is more susceptible to variation such as the change in weather and maintenance, which requires additional funding. In regards to a home environment, lower income families may struggle with expenses and lack of space needed to create suitable outdoor learning environments. </w:t>
      </w:r>
    </w:p>
    <w:p w14:paraId="142F62B7" w14:textId="77777777" w:rsidR="00AD1522" w:rsidRDefault="002208F1">
      <w:pPr>
        <w:spacing w:line="360" w:lineRule="auto"/>
        <w:jc w:val="both"/>
        <w:rPr>
          <w:rFonts w:ascii="Times New Roman" w:eastAsia="Times New Roman" w:hAnsi="Times New Roman" w:cs="Times New Roman"/>
        </w:rPr>
      </w:pPr>
      <w:r>
        <w:rPr>
          <w:rFonts w:ascii="Times New Roman" w:eastAsia="Times New Roman" w:hAnsi="Times New Roman" w:cs="Times New Roman"/>
        </w:rPr>
        <w:t xml:space="preserve">Furthermore, this study identified a gap in the existing research which relates to the implementation of technology within schools. The use of technology outdoors, for early years, should be considered as it has shown it can enhance problem-solving, physical health and </w:t>
      </w:r>
      <w:r>
        <w:rPr>
          <w:rFonts w:ascii="Times New Roman" w:eastAsia="Times New Roman" w:hAnsi="Times New Roman" w:cs="Times New Roman"/>
        </w:rPr>
        <w:lastRenderedPageBreak/>
        <w:t>holistic cognitive development (</w:t>
      </w:r>
      <w:proofErr w:type="spellStart"/>
      <w:r>
        <w:rPr>
          <w:rFonts w:ascii="Times New Roman" w:eastAsia="Times New Roman" w:hAnsi="Times New Roman" w:cs="Times New Roman"/>
        </w:rPr>
        <w:t>Siskind</w:t>
      </w:r>
      <w:proofErr w:type="spellEnd"/>
      <w:r>
        <w:rPr>
          <w:rFonts w:ascii="Times New Roman" w:eastAsia="Times New Roman" w:hAnsi="Times New Roman" w:cs="Times New Roman"/>
        </w:rPr>
        <w:t xml:space="preserve"> </w:t>
      </w:r>
      <w:r>
        <w:rPr>
          <w:rFonts w:ascii="Times New Roman" w:eastAsia="Times New Roman" w:hAnsi="Times New Roman" w:cs="Times New Roman"/>
          <w:i/>
        </w:rPr>
        <w:t>et al</w:t>
      </w:r>
      <w:r>
        <w:rPr>
          <w:rFonts w:ascii="Times New Roman" w:eastAsia="Times New Roman" w:hAnsi="Times New Roman" w:cs="Times New Roman"/>
        </w:rPr>
        <w:t>., 2022</w:t>
      </w:r>
      <w:proofErr w:type="gramStart"/>
      <w:r>
        <w:rPr>
          <w:rFonts w:ascii="Times New Roman" w:eastAsia="Times New Roman" w:hAnsi="Times New Roman" w:cs="Times New Roman"/>
        </w:rPr>
        <w:t>)​.</w:t>
      </w:r>
      <w:proofErr w:type="gramEnd"/>
      <w:r>
        <w:rPr>
          <w:rFonts w:ascii="Times New Roman" w:eastAsia="Times New Roman" w:hAnsi="Times New Roman" w:cs="Times New Roman"/>
        </w:rPr>
        <w:t xml:space="preserve"> However, research in this area is limited and requires further investigation.</w:t>
      </w:r>
    </w:p>
    <w:p w14:paraId="6D74635F" w14:textId="77777777" w:rsidR="00AD1522" w:rsidRDefault="002208F1">
      <w:pPr>
        <w:spacing w:line="360" w:lineRule="auto"/>
        <w:jc w:val="both"/>
        <w:rPr>
          <w:rFonts w:ascii="Times New Roman" w:eastAsia="Times New Roman" w:hAnsi="Times New Roman" w:cs="Times New Roman"/>
        </w:rPr>
      </w:pPr>
      <w:r>
        <w:rPr>
          <w:rFonts w:ascii="Times New Roman" w:eastAsia="Times New Roman" w:hAnsi="Times New Roman" w:cs="Times New Roman"/>
        </w:rPr>
        <w:t xml:space="preserve">Moreover, although a narrative literature review is beneficial in providing an extensive overview and synthesis of a broad topic, there are associated limitations. Quite often it lacks a structured methodology and, as a result, becomes prone to bias as selections of studies along with their interpretations may be influenced by a reviewer’s perspective. Another limitation is that it may not cover all relevant literature, leading to potential gaps within the discussion. Furthermore, they can become difficult to replicate and assess for reliability as they lean on subjective interpretation. </w:t>
      </w:r>
    </w:p>
    <w:p w14:paraId="1E893A13" w14:textId="77777777" w:rsidR="00AD1522" w:rsidRDefault="002208F1">
      <w:pPr>
        <w:spacing w:line="360" w:lineRule="auto"/>
        <w:jc w:val="both"/>
        <w:rPr>
          <w:rFonts w:ascii="Times New Roman" w:eastAsia="Times New Roman" w:hAnsi="Times New Roman" w:cs="Times New Roman"/>
        </w:rPr>
      </w:pPr>
      <w:r>
        <w:rPr>
          <w:rFonts w:ascii="Times New Roman" w:eastAsia="Times New Roman" w:hAnsi="Times New Roman" w:cs="Times New Roman"/>
        </w:rPr>
        <w:t xml:space="preserve">In conclusion, this research project highlights that outdoor learning positively impacts children’s physical, cognitive, social, emotional, and sensory development. Evidence additionally indicates significant benefits for children with disabilities, demonstrating outdoor learning’s inclusive potential. However, further research into how technology can be integrated into outdoor learning to further enhance developmental skills within children should be explored, to maximise developmental growth opportunities for all children in early years. </w:t>
      </w:r>
    </w:p>
    <w:p w14:paraId="50895670" w14:textId="77777777" w:rsidR="00AD1522" w:rsidRDefault="00AD1522">
      <w:pPr>
        <w:spacing w:line="360" w:lineRule="auto"/>
        <w:jc w:val="both"/>
        <w:rPr>
          <w:rFonts w:ascii="Times New Roman" w:eastAsia="Times New Roman" w:hAnsi="Times New Roman" w:cs="Times New Roman"/>
        </w:rPr>
      </w:pPr>
    </w:p>
    <w:p w14:paraId="38C1F859" w14:textId="77777777" w:rsidR="00AD1522" w:rsidRDefault="00AD1522">
      <w:pPr>
        <w:spacing w:line="360" w:lineRule="auto"/>
        <w:jc w:val="both"/>
        <w:rPr>
          <w:rFonts w:ascii="Times New Roman" w:eastAsia="Times New Roman" w:hAnsi="Times New Roman" w:cs="Times New Roman"/>
        </w:rPr>
      </w:pPr>
    </w:p>
    <w:p w14:paraId="41004F19" w14:textId="77777777" w:rsidR="00AD1522" w:rsidRDefault="00AD1522">
      <w:pPr>
        <w:spacing w:line="360" w:lineRule="auto"/>
        <w:jc w:val="both"/>
        <w:rPr>
          <w:rFonts w:ascii="Times New Roman" w:eastAsia="Times New Roman" w:hAnsi="Times New Roman" w:cs="Times New Roman"/>
        </w:rPr>
      </w:pPr>
    </w:p>
    <w:p w14:paraId="14263A94" w14:textId="279885A1" w:rsidR="71B7E05D" w:rsidRDefault="71B7E05D" w:rsidP="71B7E05D">
      <w:pPr>
        <w:spacing w:line="360" w:lineRule="auto"/>
        <w:jc w:val="both"/>
        <w:rPr>
          <w:rFonts w:ascii="Times New Roman" w:eastAsia="Times New Roman" w:hAnsi="Times New Roman" w:cs="Times New Roman"/>
        </w:rPr>
      </w:pPr>
    </w:p>
    <w:p w14:paraId="308D56CC" w14:textId="3ADD8E86" w:rsidR="00AD1522" w:rsidRDefault="00AD1522" w:rsidP="71B7E05D">
      <w:pPr>
        <w:pStyle w:val="Heading1"/>
        <w:rPr>
          <w:rFonts w:ascii="Times New Roman" w:eastAsia="Times New Roman" w:hAnsi="Times New Roman" w:cs="Times New Roman"/>
          <w:b/>
          <w:bCs/>
          <w:color w:val="000000"/>
          <w:sz w:val="28"/>
          <w:szCs w:val="28"/>
          <w:u w:val="single"/>
        </w:rPr>
      </w:pPr>
      <w:bookmarkStart w:id="49" w:name="_heading=h.cqvfy0tcupox"/>
      <w:bookmarkEnd w:id="49"/>
    </w:p>
    <w:p w14:paraId="02EF875F" w14:textId="4417F8A1" w:rsidR="00AD1522" w:rsidRDefault="651C285D" w:rsidP="71B7E05D">
      <w:pPr>
        <w:spacing w:line="360" w:lineRule="auto"/>
        <w:jc w:val="both"/>
        <w:rPr>
          <w:rFonts w:ascii="Times New Roman" w:eastAsia="Times New Roman" w:hAnsi="Times New Roman" w:cs="Times New Roman"/>
        </w:rPr>
      </w:pPr>
      <w:r w:rsidRPr="71B7E05D">
        <w:rPr>
          <w:rFonts w:ascii="Times New Roman" w:eastAsia="Times New Roman" w:hAnsi="Times New Roman" w:cs="Times New Roman"/>
        </w:rPr>
        <w:t>Word Count: 7457</w:t>
      </w:r>
    </w:p>
    <w:p w14:paraId="797E50C6" w14:textId="2B199611" w:rsidR="00AD1522" w:rsidRDefault="00AD1522"/>
    <w:p w14:paraId="568C698B" w14:textId="3A33A9D9" w:rsidR="00AD1522" w:rsidRDefault="00AD1522" w:rsidP="71B7E05D"/>
    <w:p w14:paraId="0FAC3D0E" w14:textId="77777777" w:rsidR="00564BDC" w:rsidRDefault="00564BDC">
      <w:pPr>
        <w:pStyle w:val="Heading1"/>
        <w:rPr>
          <w:rFonts w:ascii="Times New Roman" w:eastAsia="Times New Roman" w:hAnsi="Times New Roman" w:cs="Times New Roman"/>
          <w:b/>
          <w:color w:val="000000"/>
          <w:sz w:val="28"/>
          <w:szCs w:val="28"/>
          <w:u w:val="single"/>
        </w:rPr>
      </w:pPr>
      <w:bookmarkStart w:id="50" w:name="_Toc172889005"/>
    </w:p>
    <w:p w14:paraId="411C9D4B" w14:textId="77777777" w:rsidR="00AD1522" w:rsidRDefault="002208F1">
      <w:pPr>
        <w:pStyle w:val="Heading1"/>
        <w:rPr>
          <w:rFonts w:ascii="Times New Roman" w:eastAsia="Times New Roman" w:hAnsi="Times New Roman" w:cs="Times New Roman"/>
          <w:b/>
          <w:color w:val="000000"/>
          <w:sz w:val="28"/>
          <w:szCs w:val="28"/>
          <w:u w:val="single"/>
        </w:rPr>
      </w:pPr>
      <w:r>
        <w:rPr>
          <w:rFonts w:ascii="Times New Roman" w:eastAsia="Times New Roman" w:hAnsi="Times New Roman" w:cs="Times New Roman"/>
          <w:b/>
          <w:color w:val="000000"/>
          <w:sz w:val="28"/>
          <w:szCs w:val="28"/>
          <w:u w:val="single"/>
        </w:rPr>
        <w:t>Reference List;</w:t>
      </w:r>
      <w:bookmarkEnd w:id="50"/>
    </w:p>
    <w:p w14:paraId="3BB5504D" w14:textId="77777777" w:rsidR="00AD1522" w:rsidRDefault="002208F1">
      <w:pPr>
        <w:spacing w:after="0" w:line="360" w:lineRule="auto"/>
        <w:rPr>
          <w:rFonts w:ascii="Times New Roman" w:eastAsia="Times New Roman" w:hAnsi="Times New Roman" w:cs="Times New Roman"/>
          <w:sz w:val="20"/>
          <w:szCs w:val="20"/>
        </w:rPr>
      </w:pPr>
      <w:proofErr w:type="spellStart"/>
      <w:r>
        <w:rPr>
          <w:rFonts w:ascii="Times New Roman" w:eastAsia="Times New Roman" w:hAnsi="Times New Roman" w:cs="Times New Roman"/>
          <w:sz w:val="20"/>
          <w:szCs w:val="20"/>
        </w:rPr>
        <w:t>Aladağ</w:t>
      </w:r>
      <w:proofErr w:type="spellEnd"/>
      <w:r>
        <w:rPr>
          <w:rFonts w:ascii="Times New Roman" w:eastAsia="Times New Roman" w:hAnsi="Times New Roman" w:cs="Times New Roman"/>
          <w:sz w:val="20"/>
          <w:szCs w:val="20"/>
        </w:rPr>
        <w:t xml:space="preserve">, E., </w:t>
      </w:r>
      <w:proofErr w:type="spellStart"/>
      <w:r>
        <w:rPr>
          <w:rFonts w:ascii="Times New Roman" w:eastAsia="Times New Roman" w:hAnsi="Times New Roman" w:cs="Times New Roman"/>
          <w:sz w:val="20"/>
          <w:szCs w:val="20"/>
        </w:rPr>
        <w:t>Arıkan</w:t>
      </w:r>
      <w:proofErr w:type="spellEnd"/>
      <w:r>
        <w:rPr>
          <w:rFonts w:ascii="Times New Roman" w:eastAsia="Times New Roman" w:hAnsi="Times New Roman" w:cs="Times New Roman"/>
          <w:sz w:val="20"/>
          <w:szCs w:val="20"/>
        </w:rPr>
        <w:t xml:space="preserve">, A. and </w:t>
      </w:r>
      <w:proofErr w:type="spellStart"/>
      <w:r>
        <w:rPr>
          <w:rFonts w:ascii="Times New Roman" w:eastAsia="Times New Roman" w:hAnsi="Times New Roman" w:cs="Times New Roman"/>
          <w:sz w:val="20"/>
          <w:szCs w:val="20"/>
        </w:rPr>
        <w:t>Özenoğlu</w:t>
      </w:r>
      <w:proofErr w:type="spellEnd"/>
      <w:r>
        <w:rPr>
          <w:rFonts w:ascii="Times New Roman" w:eastAsia="Times New Roman" w:hAnsi="Times New Roman" w:cs="Times New Roman"/>
          <w:sz w:val="20"/>
          <w:szCs w:val="20"/>
        </w:rPr>
        <w:t xml:space="preserve">, H. (2021) ‘Nature education: outdoor learning of map literacy skills and reflective thinking skill towards problem-solving’, </w:t>
      </w:r>
      <w:r>
        <w:rPr>
          <w:rFonts w:ascii="Times New Roman" w:eastAsia="Times New Roman" w:hAnsi="Times New Roman" w:cs="Times New Roman"/>
          <w:i/>
          <w:sz w:val="20"/>
          <w:szCs w:val="20"/>
        </w:rPr>
        <w:t>Thinking Skills and Creativity</w:t>
      </w:r>
      <w:r>
        <w:rPr>
          <w:rFonts w:ascii="Times New Roman" w:eastAsia="Times New Roman" w:hAnsi="Times New Roman" w:cs="Times New Roman"/>
          <w:sz w:val="20"/>
          <w:szCs w:val="20"/>
        </w:rPr>
        <w:t>, 40, (June) pp.100815.</w:t>
      </w:r>
    </w:p>
    <w:p w14:paraId="1A939487" w14:textId="77777777" w:rsidR="00AD1522" w:rsidRDefault="00AD1522">
      <w:pPr>
        <w:spacing w:after="0" w:line="360" w:lineRule="auto"/>
        <w:rPr>
          <w:rFonts w:ascii="Times New Roman" w:eastAsia="Times New Roman" w:hAnsi="Times New Roman" w:cs="Times New Roman"/>
          <w:sz w:val="20"/>
          <w:szCs w:val="20"/>
        </w:rPr>
      </w:pPr>
    </w:p>
    <w:p w14:paraId="28798289" w14:textId="77777777" w:rsidR="00AD1522" w:rsidRDefault="002208F1">
      <w:pPr>
        <w:spacing w:after="0" w:line="360" w:lineRule="auto"/>
        <w:rPr>
          <w:rFonts w:ascii="Times New Roman" w:eastAsia="Times New Roman" w:hAnsi="Times New Roman" w:cs="Times New Roman"/>
          <w:sz w:val="20"/>
          <w:szCs w:val="20"/>
        </w:rPr>
      </w:pPr>
      <w:proofErr w:type="gramStart"/>
      <w:r>
        <w:rPr>
          <w:rFonts w:ascii="Times New Roman" w:eastAsia="Times New Roman" w:hAnsi="Times New Roman" w:cs="Times New Roman"/>
          <w:sz w:val="20"/>
          <w:szCs w:val="20"/>
        </w:rPr>
        <w:t xml:space="preserve">Auer, M. R. (2008) ‘Sensory perception, rationalism and outdoor environmental education’, </w:t>
      </w:r>
      <w:r>
        <w:rPr>
          <w:rFonts w:ascii="Times New Roman" w:eastAsia="Times New Roman" w:hAnsi="Times New Roman" w:cs="Times New Roman"/>
          <w:i/>
          <w:sz w:val="20"/>
          <w:szCs w:val="20"/>
        </w:rPr>
        <w:t>International Research in Geographical and Environmental Education</w:t>
      </w:r>
      <w:r>
        <w:rPr>
          <w:rFonts w:ascii="Times New Roman" w:eastAsia="Times New Roman" w:hAnsi="Times New Roman" w:cs="Times New Roman"/>
          <w:sz w:val="20"/>
          <w:szCs w:val="20"/>
        </w:rPr>
        <w:t>, 17(1), pp. 6–12.</w:t>
      </w:r>
      <w:proofErr w:type="gramEnd"/>
      <w:r>
        <w:rPr>
          <w:rFonts w:ascii="Times New Roman" w:eastAsia="Times New Roman" w:hAnsi="Times New Roman" w:cs="Times New Roman"/>
          <w:sz w:val="20"/>
          <w:szCs w:val="20"/>
        </w:rPr>
        <w:t xml:space="preserve"> </w:t>
      </w:r>
      <w:proofErr w:type="spellStart"/>
      <w:proofErr w:type="gramStart"/>
      <w:r>
        <w:rPr>
          <w:rFonts w:ascii="Times New Roman" w:eastAsia="Times New Roman" w:hAnsi="Times New Roman" w:cs="Times New Roman"/>
          <w:sz w:val="20"/>
          <w:szCs w:val="20"/>
        </w:rPr>
        <w:t>doi</w:t>
      </w:r>
      <w:proofErr w:type="spellEnd"/>
      <w:proofErr w:type="gramEnd"/>
      <w:r>
        <w:rPr>
          <w:rFonts w:ascii="Times New Roman" w:eastAsia="Times New Roman" w:hAnsi="Times New Roman" w:cs="Times New Roman"/>
          <w:sz w:val="20"/>
          <w:szCs w:val="20"/>
        </w:rPr>
        <w:t>: 10.2167/irgee225.0.</w:t>
      </w:r>
    </w:p>
    <w:p w14:paraId="6AA258D8" w14:textId="77777777" w:rsidR="00AD1522" w:rsidRDefault="00AD1522">
      <w:pPr>
        <w:spacing w:after="0" w:line="360" w:lineRule="auto"/>
        <w:rPr>
          <w:rFonts w:ascii="Times New Roman" w:eastAsia="Times New Roman" w:hAnsi="Times New Roman" w:cs="Times New Roman"/>
          <w:sz w:val="20"/>
          <w:szCs w:val="20"/>
        </w:rPr>
      </w:pPr>
    </w:p>
    <w:p w14:paraId="7D3D4851" w14:textId="77777777" w:rsidR="00AD1522" w:rsidRDefault="002208F1">
      <w:pPr>
        <w:spacing w:after="0" w:line="360" w:lineRule="auto"/>
        <w:rPr>
          <w:rFonts w:ascii="Times New Roman" w:eastAsia="Times New Roman" w:hAnsi="Times New Roman" w:cs="Times New Roman"/>
          <w:sz w:val="20"/>
          <w:szCs w:val="20"/>
        </w:rPr>
      </w:pPr>
      <w:r>
        <w:rPr>
          <w:rFonts w:ascii="Times New Roman" w:eastAsia="Times New Roman" w:hAnsi="Times New Roman" w:cs="Times New Roman"/>
          <w:sz w:val="20"/>
          <w:szCs w:val="20"/>
        </w:rPr>
        <w:t xml:space="preserve">Beery, T. and </w:t>
      </w:r>
      <w:proofErr w:type="spellStart"/>
      <w:r>
        <w:rPr>
          <w:rFonts w:ascii="Times New Roman" w:eastAsia="Times New Roman" w:hAnsi="Times New Roman" w:cs="Times New Roman"/>
          <w:sz w:val="20"/>
          <w:szCs w:val="20"/>
        </w:rPr>
        <w:t>Jørgensen</w:t>
      </w:r>
      <w:proofErr w:type="spellEnd"/>
      <w:r>
        <w:rPr>
          <w:rFonts w:ascii="Times New Roman" w:eastAsia="Times New Roman" w:hAnsi="Times New Roman" w:cs="Times New Roman"/>
          <w:sz w:val="20"/>
          <w:szCs w:val="20"/>
        </w:rPr>
        <w:t xml:space="preserve">, K.A. (2018) ‘Children in nature: sensory engagement and the experience of biodiversity’, </w:t>
      </w:r>
      <w:r>
        <w:rPr>
          <w:rFonts w:ascii="Times New Roman" w:eastAsia="Times New Roman" w:hAnsi="Times New Roman" w:cs="Times New Roman"/>
          <w:i/>
          <w:sz w:val="20"/>
          <w:szCs w:val="20"/>
        </w:rPr>
        <w:t>Environmental Education Research</w:t>
      </w:r>
      <w:r>
        <w:rPr>
          <w:rFonts w:ascii="Times New Roman" w:eastAsia="Times New Roman" w:hAnsi="Times New Roman" w:cs="Times New Roman"/>
          <w:sz w:val="20"/>
          <w:szCs w:val="20"/>
        </w:rPr>
        <w:t>, 24(1), pp.13-25.</w:t>
      </w:r>
    </w:p>
    <w:p w14:paraId="6FFBD3EC" w14:textId="77777777" w:rsidR="00AD1522" w:rsidRDefault="00AD1522">
      <w:pPr>
        <w:spacing w:after="0" w:line="360" w:lineRule="auto"/>
        <w:rPr>
          <w:rFonts w:ascii="Times New Roman" w:eastAsia="Times New Roman" w:hAnsi="Times New Roman" w:cs="Times New Roman"/>
          <w:sz w:val="20"/>
          <w:szCs w:val="20"/>
        </w:rPr>
      </w:pPr>
    </w:p>
    <w:p w14:paraId="71A48E57" w14:textId="77777777" w:rsidR="00AD1522" w:rsidRDefault="002208F1">
      <w:pPr>
        <w:spacing w:after="0" w:line="360" w:lineRule="auto"/>
        <w:rPr>
          <w:rFonts w:ascii="Times New Roman" w:eastAsia="Times New Roman" w:hAnsi="Times New Roman" w:cs="Times New Roman"/>
          <w:sz w:val="20"/>
          <w:szCs w:val="20"/>
        </w:rPr>
      </w:pPr>
      <w:r>
        <w:rPr>
          <w:rFonts w:ascii="Times New Roman" w:eastAsia="Times New Roman" w:hAnsi="Times New Roman" w:cs="Times New Roman"/>
          <w:sz w:val="20"/>
          <w:szCs w:val="20"/>
        </w:rPr>
        <w:t xml:space="preserve">Bell, A.C. and </w:t>
      </w:r>
      <w:proofErr w:type="spellStart"/>
      <w:r>
        <w:rPr>
          <w:rFonts w:ascii="Times New Roman" w:eastAsia="Times New Roman" w:hAnsi="Times New Roman" w:cs="Times New Roman"/>
          <w:sz w:val="20"/>
          <w:szCs w:val="20"/>
        </w:rPr>
        <w:t>Dyment</w:t>
      </w:r>
      <w:proofErr w:type="spellEnd"/>
      <w:r>
        <w:rPr>
          <w:rFonts w:ascii="Times New Roman" w:eastAsia="Times New Roman" w:hAnsi="Times New Roman" w:cs="Times New Roman"/>
          <w:sz w:val="20"/>
          <w:szCs w:val="20"/>
        </w:rPr>
        <w:t xml:space="preserve">, J.E. (2008) ‘Grounds for health: the intersection of green school grounds and health‐promoting schools’, </w:t>
      </w:r>
      <w:r>
        <w:rPr>
          <w:rFonts w:ascii="Times New Roman" w:eastAsia="Times New Roman" w:hAnsi="Times New Roman" w:cs="Times New Roman"/>
          <w:i/>
          <w:sz w:val="20"/>
          <w:szCs w:val="20"/>
        </w:rPr>
        <w:t>Environmental Education Research</w:t>
      </w:r>
      <w:r>
        <w:rPr>
          <w:rFonts w:ascii="Times New Roman" w:eastAsia="Times New Roman" w:hAnsi="Times New Roman" w:cs="Times New Roman"/>
          <w:sz w:val="20"/>
          <w:szCs w:val="20"/>
        </w:rPr>
        <w:t>, 14(1), pp.77-90.</w:t>
      </w:r>
    </w:p>
    <w:p w14:paraId="30DCCCAD" w14:textId="77777777" w:rsidR="00AD1522" w:rsidRDefault="00AD1522">
      <w:pPr>
        <w:spacing w:after="0" w:line="360" w:lineRule="auto"/>
        <w:rPr>
          <w:rFonts w:ascii="Times New Roman" w:eastAsia="Times New Roman" w:hAnsi="Times New Roman" w:cs="Times New Roman"/>
          <w:sz w:val="20"/>
          <w:szCs w:val="20"/>
        </w:rPr>
      </w:pPr>
    </w:p>
    <w:p w14:paraId="155C7340" w14:textId="77777777" w:rsidR="00AD1522" w:rsidRDefault="002208F1">
      <w:pPr>
        <w:spacing w:after="0" w:line="360" w:lineRule="auto"/>
        <w:rPr>
          <w:rFonts w:ascii="Times New Roman" w:eastAsia="Times New Roman" w:hAnsi="Times New Roman" w:cs="Times New Roman"/>
          <w:sz w:val="20"/>
          <w:szCs w:val="20"/>
        </w:rPr>
      </w:pPr>
      <w:r>
        <w:rPr>
          <w:rFonts w:ascii="Times New Roman" w:eastAsia="Times New Roman" w:hAnsi="Times New Roman" w:cs="Times New Roman"/>
          <w:sz w:val="20"/>
          <w:szCs w:val="20"/>
        </w:rPr>
        <w:t>Benson, M. (2024) ‘How Does Outdoor Play Help Cognitive Development?’ Available at:</w:t>
      </w:r>
      <w:hyperlink r:id="rId9">
        <w:r>
          <w:rPr>
            <w:rFonts w:ascii="Times New Roman" w:eastAsia="Times New Roman" w:hAnsi="Times New Roman" w:cs="Times New Roman"/>
            <w:sz w:val="20"/>
            <w:szCs w:val="20"/>
          </w:rPr>
          <w:t xml:space="preserve"> https://elementalpath.com/blog/how-does-outdoor-play-help-cognitive-development/</w:t>
        </w:r>
      </w:hyperlink>
      <w:r>
        <w:rPr>
          <w:rFonts w:ascii="Times New Roman" w:eastAsia="Times New Roman" w:hAnsi="Times New Roman" w:cs="Times New Roman"/>
          <w:sz w:val="20"/>
          <w:szCs w:val="20"/>
        </w:rPr>
        <w:t xml:space="preserve">.  </w:t>
      </w:r>
      <w:proofErr w:type="gramStart"/>
      <w:r>
        <w:rPr>
          <w:rFonts w:ascii="Times New Roman" w:eastAsia="Times New Roman" w:hAnsi="Times New Roman" w:cs="Times New Roman"/>
          <w:sz w:val="20"/>
          <w:szCs w:val="20"/>
        </w:rPr>
        <w:t>(Accessed 17 July 2024).</w:t>
      </w:r>
      <w:proofErr w:type="gramEnd"/>
    </w:p>
    <w:p w14:paraId="36AF6883" w14:textId="77777777" w:rsidR="00AD1522" w:rsidRDefault="00AD1522">
      <w:pPr>
        <w:spacing w:after="0" w:line="360" w:lineRule="auto"/>
        <w:rPr>
          <w:rFonts w:ascii="Times New Roman" w:eastAsia="Times New Roman" w:hAnsi="Times New Roman" w:cs="Times New Roman"/>
          <w:sz w:val="20"/>
          <w:szCs w:val="20"/>
        </w:rPr>
      </w:pPr>
    </w:p>
    <w:p w14:paraId="6F3639DF" w14:textId="77777777" w:rsidR="00AD1522" w:rsidRDefault="002208F1">
      <w:pPr>
        <w:spacing w:after="0" w:line="360" w:lineRule="auto"/>
        <w:rPr>
          <w:rFonts w:ascii="Times New Roman" w:eastAsia="Times New Roman" w:hAnsi="Times New Roman" w:cs="Times New Roman"/>
          <w:sz w:val="20"/>
          <w:szCs w:val="20"/>
        </w:rPr>
      </w:pPr>
      <w:proofErr w:type="gramStart"/>
      <w:r>
        <w:rPr>
          <w:rFonts w:ascii="Times New Roman" w:eastAsia="Times New Roman" w:hAnsi="Times New Roman" w:cs="Times New Roman"/>
          <w:sz w:val="20"/>
          <w:szCs w:val="20"/>
        </w:rPr>
        <w:t xml:space="preserve">Berman, M.G., </w:t>
      </w:r>
      <w:proofErr w:type="spellStart"/>
      <w:r>
        <w:rPr>
          <w:rFonts w:ascii="Times New Roman" w:eastAsia="Times New Roman" w:hAnsi="Times New Roman" w:cs="Times New Roman"/>
          <w:sz w:val="20"/>
          <w:szCs w:val="20"/>
        </w:rPr>
        <w:t>Jonides</w:t>
      </w:r>
      <w:proofErr w:type="spellEnd"/>
      <w:r>
        <w:rPr>
          <w:rFonts w:ascii="Times New Roman" w:eastAsia="Times New Roman" w:hAnsi="Times New Roman" w:cs="Times New Roman"/>
          <w:sz w:val="20"/>
          <w:szCs w:val="20"/>
        </w:rPr>
        <w:t xml:space="preserve">, J. and Kaplan, S. (2008) ‘The cognitive benefits of interacting with nature’, </w:t>
      </w:r>
      <w:r>
        <w:rPr>
          <w:rFonts w:ascii="Times New Roman" w:eastAsia="Times New Roman" w:hAnsi="Times New Roman" w:cs="Times New Roman"/>
          <w:i/>
          <w:sz w:val="20"/>
          <w:szCs w:val="20"/>
        </w:rPr>
        <w:t>Psychological Science</w:t>
      </w:r>
      <w:r>
        <w:rPr>
          <w:rFonts w:ascii="Times New Roman" w:eastAsia="Times New Roman" w:hAnsi="Times New Roman" w:cs="Times New Roman"/>
          <w:sz w:val="20"/>
          <w:szCs w:val="20"/>
        </w:rPr>
        <w:t>, 19</w:t>
      </w:r>
      <w:r>
        <w:rPr>
          <w:rFonts w:ascii="Times New Roman" w:eastAsia="Times New Roman" w:hAnsi="Times New Roman" w:cs="Times New Roman"/>
          <w:i/>
          <w:sz w:val="20"/>
          <w:szCs w:val="20"/>
        </w:rPr>
        <w:t xml:space="preserve"> </w:t>
      </w:r>
      <w:r>
        <w:rPr>
          <w:rFonts w:ascii="Times New Roman" w:eastAsia="Times New Roman" w:hAnsi="Times New Roman" w:cs="Times New Roman"/>
          <w:sz w:val="20"/>
          <w:szCs w:val="20"/>
        </w:rPr>
        <w:t>(12), pp.1207-1212.</w:t>
      </w:r>
      <w:proofErr w:type="gramEnd"/>
    </w:p>
    <w:p w14:paraId="54C529ED" w14:textId="77777777" w:rsidR="00AD1522" w:rsidRDefault="00AD1522">
      <w:pPr>
        <w:spacing w:after="0" w:line="360" w:lineRule="auto"/>
        <w:rPr>
          <w:rFonts w:ascii="Times New Roman" w:eastAsia="Times New Roman" w:hAnsi="Times New Roman" w:cs="Times New Roman"/>
          <w:sz w:val="20"/>
          <w:szCs w:val="20"/>
        </w:rPr>
      </w:pPr>
    </w:p>
    <w:p w14:paraId="38C24EAE" w14:textId="77777777" w:rsidR="00AD1522" w:rsidRDefault="002208F1">
      <w:pPr>
        <w:spacing w:after="0" w:line="360" w:lineRule="auto"/>
        <w:rPr>
          <w:rFonts w:ascii="Times New Roman" w:eastAsia="Times New Roman" w:hAnsi="Times New Roman" w:cs="Times New Roman"/>
          <w:sz w:val="20"/>
          <w:szCs w:val="20"/>
        </w:rPr>
      </w:pPr>
      <w:proofErr w:type="spellStart"/>
      <w:r>
        <w:rPr>
          <w:rFonts w:ascii="Times New Roman" w:eastAsia="Times New Roman" w:hAnsi="Times New Roman" w:cs="Times New Roman"/>
          <w:sz w:val="20"/>
          <w:szCs w:val="20"/>
        </w:rPr>
        <w:t>Bilton</w:t>
      </w:r>
      <w:proofErr w:type="spellEnd"/>
      <w:r>
        <w:rPr>
          <w:rFonts w:ascii="Times New Roman" w:eastAsia="Times New Roman" w:hAnsi="Times New Roman" w:cs="Times New Roman"/>
          <w:sz w:val="20"/>
          <w:szCs w:val="20"/>
        </w:rPr>
        <w:t xml:space="preserve">, H. (2010) </w:t>
      </w:r>
      <w:r>
        <w:rPr>
          <w:rFonts w:ascii="Times New Roman" w:eastAsia="Times New Roman" w:hAnsi="Times New Roman" w:cs="Times New Roman"/>
          <w:i/>
          <w:sz w:val="20"/>
          <w:szCs w:val="20"/>
        </w:rPr>
        <w:t>Outdoor learning in the early years: Management and innovation</w:t>
      </w:r>
      <w:r>
        <w:rPr>
          <w:rFonts w:ascii="Times New Roman" w:eastAsia="Times New Roman" w:hAnsi="Times New Roman" w:cs="Times New Roman"/>
          <w:sz w:val="20"/>
          <w:szCs w:val="20"/>
        </w:rPr>
        <w:t>. Oxfordshire: Routledge.</w:t>
      </w:r>
    </w:p>
    <w:p w14:paraId="1C0157D6" w14:textId="77777777" w:rsidR="00AD1522" w:rsidRDefault="00AD1522">
      <w:pPr>
        <w:spacing w:after="0" w:line="360" w:lineRule="auto"/>
        <w:rPr>
          <w:rFonts w:ascii="Times New Roman" w:eastAsia="Times New Roman" w:hAnsi="Times New Roman" w:cs="Times New Roman"/>
          <w:sz w:val="20"/>
          <w:szCs w:val="20"/>
        </w:rPr>
      </w:pPr>
    </w:p>
    <w:p w14:paraId="012DB295" w14:textId="77777777" w:rsidR="00AD1522" w:rsidRDefault="002208F1">
      <w:pPr>
        <w:spacing w:after="0" w:line="360" w:lineRule="auto"/>
        <w:rPr>
          <w:rFonts w:ascii="Times New Roman" w:eastAsia="Times New Roman" w:hAnsi="Times New Roman" w:cs="Times New Roman"/>
          <w:sz w:val="20"/>
          <w:szCs w:val="20"/>
        </w:rPr>
      </w:pPr>
      <w:r>
        <w:rPr>
          <w:rFonts w:ascii="Times New Roman" w:eastAsia="Times New Roman" w:hAnsi="Times New Roman" w:cs="Times New Roman"/>
          <w:sz w:val="20"/>
          <w:szCs w:val="20"/>
        </w:rPr>
        <w:t>Brodie K (2020) ‘Children's personal, social and emotional development’, in Veale, F (</w:t>
      </w:r>
      <w:proofErr w:type="spellStart"/>
      <w:r>
        <w:rPr>
          <w:rFonts w:ascii="Times New Roman" w:eastAsia="Times New Roman" w:hAnsi="Times New Roman" w:cs="Times New Roman"/>
          <w:sz w:val="20"/>
          <w:szCs w:val="20"/>
        </w:rPr>
        <w:t>ed</w:t>
      </w:r>
      <w:proofErr w:type="spellEnd"/>
      <w:proofErr w:type="gramStart"/>
      <w:r>
        <w:rPr>
          <w:rFonts w:ascii="Times New Roman" w:eastAsia="Times New Roman" w:hAnsi="Times New Roman" w:cs="Times New Roman"/>
          <w:sz w:val="20"/>
          <w:szCs w:val="20"/>
        </w:rPr>
        <w:t xml:space="preserve">)  </w:t>
      </w:r>
      <w:r>
        <w:rPr>
          <w:rFonts w:ascii="Times New Roman" w:eastAsia="Times New Roman" w:hAnsi="Times New Roman" w:cs="Times New Roman"/>
          <w:i/>
          <w:sz w:val="20"/>
          <w:szCs w:val="20"/>
        </w:rPr>
        <w:t>Early</w:t>
      </w:r>
      <w:proofErr w:type="gramEnd"/>
      <w:r>
        <w:rPr>
          <w:rFonts w:ascii="Times New Roman" w:eastAsia="Times New Roman" w:hAnsi="Times New Roman" w:cs="Times New Roman"/>
          <w:i/>
          <w:sz w:val="20"/>
          <w:szCs w:val="20"/>
        </w:rPr>
        <w:t xml:space="preserve"> Years for Levels 4,5 &amp; Foundation Degree. </w:t>
      </w:r>
      <w:r>
        <w:rPr>
          <w:rFonts w:ascii="Times New Roman" w:eastAsia="Times New Roman" w:hAnsi="Times New Roman" w:cs="Times New Roman"/>
          <w:sz w:val="20"/>
          <w:szCs w:val="20"/>
        </w:rPr>
        <w:t>London: Hodder &amp; Stoughton, pp.65-76</w:t>
      </w:r>
    </w:p>
    <w:p w14:paraId="3691E7B2" w14:textId="77777777" w:rsidR="00AD1522" w:rsidRDefault="00AD1522">
      <w:pPr>
        <w:spacing w:after="0" w:line="360" w:lineRule="auto"/>
        <w:rPr>
          <w:rFonts w:ascii="Times New Roman" w:eastAsia="Times New Roman" w:hAnsi="Times New Roman" w:cs="Times New Roman"/>
          <w:sz w:val="20"/>
          <w:szCs w:val="20"/>
        </w:rPr>
      </w:pPr>
    </w:p>
    <w:p w14:paraId="78675D93" w14:textId="77777777" w:rsidR="00AD1522" w:rsidRDefault="002208F1">
      <w:pPr>
        <w:spacing w:after="0" w:line="360" w:lineRule="auto"/>
        <w:rPr>
          <w:rFonts w:ascii="Times New Roman" w:eastAsia="Times New Roman" w:hAnsi="Times New Roman" w:cs="Times New Roman"/>
          <w:sz w:val="20"/>
          <w:szCs w:val="20"/>
        </w:rPr>
      </w:pPr>
      <w:r>
        <w:rPr>
          <w:rFonts w:ascii="Times New Roman" w:eastAsia="Times New Roman" w:hAnsi="Times New Roman" w:cs="Times New Roman"/>
          <w:sz w:val="20"/>
          <w:szCs w:val="20"/>
        </w:rPr>
        <w:t>Brown V (2020) ‘Physical Development in Early Years’, in Veale, F (</w:t>
      </w:r>
      <w:proofErr w:type="spellStart"/>
      <w:r>
        <w:rPr>
          <w:rFonts w:ascii="Times New Roman" w:eastAsia="Times New Roman" w:hAnsi="Times New Roman" w:cs="Times New Roman"/>
          <w:sz w:val="20"/>
          <w:szCs w:val="20"/>
        </w:rPr>
        <w:t>ed</w:t>
      </w:r>
      <w:proofErr w:type="spellEnd"/>
      <w:r>
        <w:rPr>
          <w:rFonts w:ascii="Times New Roman" w:eastAsia="Times New Roman" w:hAnsi="Times New Roman" w:cs="Times New Roman"/>
          <w:sz w:val="20"/>
          <w:szCs w:val="20"/>
        </w:rPr>
        <w:t xml:space="preserve">)  </w:t>
      </w:r>
      <w:r>
        <w:rPr>
          <w:rFonts w:ascii="Times New Roman" w:eastAsia="Times New Roman" w:hAnsi="Times New Roman" w:cs="Times New Roman"/>
          <w:i/>
          <w:sz w:val="20"/>
          <w:szCs w:val="20"/>
        </w:rPr>
        <w:t xml:space="preserve">Early Years for Levels 4,5 &amp; Foundation Degree. </w:t>
      </w:r>
      <w:r>
        <w:rPr>
          <w:rFonts w:ascii="Times New Roman" w:eastAsia="Times New Roman" w:hAnsi="Times New Roman" w:cs="Times New Roman"/>
          <w:sz w:val="20"/>
          <w:szCs w:val="20"/>
        </w:rPr>
        <w:t>London: Hodder &amp; Stoughton</w:t>
      </w:r>
      <w:proofErr w:type="gramStart"/>
      <w:r>
        <w:rPr>
          <w:rFonts w:ascii="Times New Roman" w:eastAsia="Times New Roman" w:hAnsi="Times New Roman" w:cs="Times New Roman"/>
          <w:i/>
          <w:sz w:val="20"/>
          <w:szCs w:val="20"/>
        </w:rPr>
        <w:t xml:space="preserve">,  </w:t>
      </w:r>
      <w:r>
        <w:rPr>
          <w:rFonts w:ascii="Times New Roman" w:eastAsia="Times New Roman" w:hAnsi="Times New Roman" w:cs="Times New Roman"/>
          <w:sz w:val="20"/>
          <w:szCs w:val="20"/>
        </w:rPr>
        <w:t>pp.80</w:t>
      </w:r>
      <w:proofErr w:type="gramEnd"/>
      <w:r>
        <w:rPr>
          <w:rFonts w:ascii="Times New Roman" w:eastAsia="Times New Roman" w:hAnsi="Times New Roman" w:cs="Times New Roman"/>
          <w:sz w:val="20"/>
          <w:szCs w:val="20"/>
        </w:rPr>
        <w:t>-81</w:t>
      </w:r>
    </w:p>
    <w:p w14:paraId="526770CE" w14:textId="77777777" w:rsidR="00AD1522" w:rsidRDefault="00AD1522">
      <w:pPr>
        <w:spacing w:after="0" w:line="360" w:lineRule="auto"/>
        <w:rPr>
          <w:rFonts w:ascii="Times New Roman" w:eastAsia="Times New Roman" w:hAnsi="Times New Roman" w:cs="Times New Roman"/>
          <w:sz w:val="20"/>
          <w:szCs w:val="20"/>
        </w:rPr>
      </w:pPr>
    </w:p>
    <w:p w14:paraId="7AB19918" w14:textId="77777777" w:rsidR="00AD1522" w:rsidRDefault="002208F1">
      <w:pPr>
        <w:spacing w:after="0" w:line="360" w:lineRule="auto"/>
        <w:rPr>
          <w:rFonts w:ascii="Times New Roman" w:eastAsia="Times New Roman" w:hAnsi="Times New Roman" w:cs="Times New Roman"/>
          <w:sz w:val="20"/>
          <w:szCs w:val="20"/>
        </w:rPr>
      </w:pPr>
      <w:proofErr w:type="spellStart"/>
      <w:r>
        <w:rPr>
          <w:rFonts w:ascii="Times New Roman" w:eastAsia="Times New Roman" w:hAnsi="Times New Roman" w:cs="Times New Roman"/>
          <w:sz w:val="20"/>
          <w:szCs w:val="20"/>
        </w:rPr>
        <w:t>Burriss</w:t>
      </w:r>
      <w:proofErr w:type="spellEnd"/>
      <w:r>
        <w:rPr>
          <w:rFonts w:ascii="Times New Roman" w:eastAsia="Times New Roman" w:hAnsi="Times New Roman" w:cs="Times New Roman"/>
          <w:sz w:val="20"/>
          <w:szCs w:val="20"/>
        </w:rPr>
        <w:t xml:space="preserve">, K. and </w:t>
      </w:r>
      <w:proofErr w:type="spellStart"/>
      <w:r>
        <w:rPr>
          <w:rFonts w:ascii="Times New Roman" w:eastAsia="Times New Roman" w:hAnsi="Times New Roman" w:cs="Times New Roman"/>
          <w:sz w:val="20"/>
          <w:szCs w:val="20"/>
        </w:rPr>
        <w:t>Burriss</w:t>
      </w:r>
      <w:proofErr w:type="spellEnd"/>
      <w:r>
        <w:rPr>
          <w:rFonts w:ascii="Times New Roman" w:eastAsia="Times New Roman" w:hAnsi="Times New Roman" w:cs="Times New Roman"/>
          <w:sz w:val="20"/>
          <w:szCs w:val="20"/>
        </w:rPr>
        <w:t xml:space="preserve">, L. (2011) ‘Outdoor play and learning: policy and practice’, </w:t>
      </w:r>
      <w:r>
        <w:rPr>
          <w:rFonts w:ascii="Times New Roman" w:eastAsia="Times New Roman" w:hAnsi="Times New Roman" w:cs="Times New Roman"/>
          <w:i/>
          <w:sz w:val="20"/>
          <w:szCs w:val="20"/>
        </w:rPr>
        <w:t>International Journal of Education Policy and Leadership</w:t>
      </w:r>
      <w:r>
        <w:rPr>
          <w:rFonts w:ascii="Times New Roman" w:eastAsia="Times New Roman" w:hAnsi="Times New Roman" w:cs="Times New Roman"/>
          <w:sz w:val="20"/>
          <w:szCs w:val="20"/>
        </w:rPr>
        <w:t>, 6</w:t>
      </w:r>
      <w:r>
        <w:rPr>
          <w:rFonts w:ascii="Times New Roman" w:eastAsia="Times New Roman" w:hAnsi="Times New Roman" w:cs="Times New Roman"/>
          <w:i/>
          <w:sz w:val="20"/>
          <w:szCs w:val="20"/>
        </w:rPr>
        <w:t xml:space="preserve"> </w:t>
      </w:r>
      <w:r>
        <w:rPr>
          <w:rFonts w:ascii="Times New Roman" w:eastAsia="Times New Roman" w:hAnsi="Times New Roman" w:cs="Times New Roman"/>
          <w:sz w:val="20"/>
          <w:szCs w:val="20"/>
        </w:rPr>
        <w:t>(8), pp.1-12.</w:t>
      </w:r>
    </w:p>
    <w:p w14:paraId="7CBEED82" w14:textId="77777777" w:rsidR="00AD1522" w:rsidRDefault="00AD1522">
      <w:pPr>
        <w:spacing w:after="0" w:line="360" w:lineRule="auto"/>
        <w:rPr>
          <w:rFonts w:ascii="Times New Roman" w:eastAsia="Times New Roman" w:hAnsi="Times New Roman" w:cs="Times New Roman"/>
          <w:sz w:val="20"/>
          <w:szCs w:val="20"/>
        </w:rPr>
      </w:pPr>
    </w:p>
    <w:p w14:paraId="108D139A" w14:textId="77777777" w:rsidR="00AD1522" w:rsidRDefault="002208F1">
      <w:pPr>
        <w:spacing w:after="0" w:line="360" w:lineRule="auto"/>
        <w:rPr>
          <w:rFonts w:ascii="Times New Roman" w:eastAsia="Times New Roman" w:hAnsi="Times New Roman" w:cs="Times New Roman"/>
          <w:sz w:val="20"/>
          <w:szCs w:val="20"/>
        </w:rPr>
      </w:pPr>
      <w:r>
        <w:rPr>
          <w:rFonts w:ascii="Times New Roman" w:eastAsia="Times New Roman" w:hAnsi="Times New Roman" w:cs="Times New Roman"/>
          <w:sz w:val="20"/>
          <w:szCs w:val="20"/>
        </w:rPr>
        <w:t xml:space="preserve">Cabral, T.I., da Silva, L.G.P., </w:t>
      </w:r>
      <w:proofErr w:type="spellStart"/>
      <w:r>
        <w:rPr>
          <w:rFonts w:ascii="Times New Roman" w:eastAsia="Times New Roman" w:hAnsi="Times New Roman" w:cs="Times New Roman"/>
          <w:sz w:val="20"/>
          <w:szCs w:val="20"/>
        </w:rPr>
        <w:t>Tudella</w:t>
      </w:r>
      <w:proofErr w:type="spellEnd"/>
      <w:r>
        <w:rPr>
          <w:rFonts w:ascii="Times New Roman" w:eastAsia="Times New Roman" w:hAnsi="Times New Roman" w:cs="Times New Roman"/>
          <w:sz w:val="20"/>
          <w:szCs w:val="20"/>
        </w:rPr>
        <w:t xml:space="preserve">, E. and Martinez, C.M.S. (2015) ‘Motor development and sensory processing: a comparative study between preterm and term infants’,  </w:t>
      </w:r>
      <w:r>
        <w:rPr>
          <w:rFonts w:ascii="Times New Roman" w:eastAsia="Times New Roman" w:hAnsi="Times New Roman" w:cs="Times New Roman"/>
          <w:i/>
          <w:sz w:val="20"/>
          <w:szCs w:val="20"/>
        </w:rPr>
        <w:t>Research in Developmental Disabilities</w:t>
      </w:r>
      <w:r>
        <w:rPr>
          <w:rFonts w:ascii="Times New Roman" w:eastAsia="Times New Roman" w:hAnsi="Times New Roman" w:cs="Times New Roman"/>
          <w:sz w:val="20"/>
          <w:szCs w:val="20"/>
        </w:rPr>
        <w:t>, 36, (January), pp.102-107.</w:t>
      </w:r>
    </w:p>
    <w:p w14:paraId="6E36661F" w14:textId="77777777" w:rsidR="00AD1522" w:rsidRDefault="00AD1522">
      <w:pPr>
        <w:spacing w:after="0" w:line="360" w:lineRule="auto"/>
        <w:rPr>
          <w:rFonts w:ascii="Times New Roman" w:eastAsia="Times New Roman" w:hAnsi="Times New Roman" w:cs="Times New Roman"/>
          <w:sz w:val="20"/>
          <w:szCs w:val="20"/>
        </w:rPr>
      </w:pPr>
    </w:p>
    <w:p w14:paraId="7F9EA42E" w14:textId="77777777" w:rsidR="00AD1522" w:rsidRDefault="002208F1">
      <w:pPr>
        <w:spacing w:after="0" w:line="360" w:lineRule="auto"/>
        <w:rPr>
          <w:rFonts w:ascii="Times New Roman" w:eastAsia="Times New Roman" w:hAnsi="Times New Roman" w:cs="Times New Roman"/>
          <w:sz w:val="20"/>
          <w:szCs w:val="20"/>
        </w:rPr>
      </w:pPr>
      <w:r>
        <w:rPr>
          <w:rFonts w:ascii="Times New Roman" w:eastAsia="Times New Roman" w:hAnsi="Times New Roman" w:cs="Times New Roman"/>
          <w:sz w:val="20"/>
          <w:szCs w:val="20"/>
        </w:rPr>
        <w:lastRenderedPageBreak/>
        <w:t xml:space="preserve">Cameron, C.E., Brock, L.L., </w:t>
      </w:r>
      <w:proofErr w:type="spellStart"/>
      <w:r>
        <w:rPr>
          <w:rFonts w:ascii="Times New Roman" w:eastAsia="Times New Roman" w:hAnsi="Times New Roman" w:cs="Times New Roman"/>
          <w:sz w:val="20"/>
          <w:szCs w:val="20"/>
        </w:rPr>
        <w:t>Murrah</w:t>
      </w:r>
      <w:proofErr w:type="spellEnd"/>
      <w:r>
        <w:rPr>
          <w:rFonts w:ascii="Times New Roman" w:eastAsia="Times New Roman" w:hAnsi="Times New Roman" w:cs="Times New Roman"/>
          <w:sz w:val="20"/>
          <w:szCs w:val="20"/>
        </w:rPr>
        <w:t xml:space="preserve">, W.M., Bell, L.H., </w:t>
      </w:r>
      <w:proofErr w:type="spellStart"/>
      <w:r>
        <w:rPr>
          <w:rFonts w:ascii="Times New Roman" w:eastAsia="Times New Roman" w:hAnsi="Times New Roman" w:cs="Times New Roman"/>
          <w:sz w:val="20"/>
          <w:szCs w:val="20"/>
        </w:rPr>
        <w:t>Worzalla</w:t>
      </w:r>
      <w:proofErr w:type="spellEnd"/>
      <w:r>
        <w:rPr>
          <w:rFonts w:ascii="Times New Roman" w:eastAsia="Times New Roman" w:hAnsi="Times New Roman" w:cs="Times New Roman"/>
          <w:sz w:val="20"/>
          <w:szCs w:val="20"/>
        </w:rPr>
        <w:t xml:space="preserve">, S.L., </w:t>
      </w:r>
      <w:proofErr w:type="spellStart"/>
      <w:r>
        <w:rPr>
          <w:rFonts w:ascii="Times New Roman" w:eastAsia="Times New Roman" w:hAnsi="Times New Roman" w:cs="Times New Roman"/>
          <w:sz w:val="20"/>
          <w:szCs w:val="20"/>
        </w:rPr>
        <w:t>Grissmer</w:t>
      </w:r>
      <w:proofErr w:type="spellEnd"/>
      <w:r>
        <w:rPr>
          <w:rFonts w:ascii="Times New Roman" w:eastAsia="Times New Roman" w:hAnsi="Times New Roman" w:cs="Times New Roman"/>
          <w:sz w:val="20"/>
          <w:szCs w:val="20"/>
        </w:rPr>
        <w:t xml:space="preserve">, D. and Morrison, F.J. (2012) ‘Fine motor skills and executive function both contribute to kindergarten achievement’, </w:t>
      </w:r>
      <w:r>
        <w:rPr>
          <w:rFonts w:ascii="Times New Roman" w:eastAsia="Times New Roman" w:hAnsi="Times New Roman" w:cs="Times New Roman"/>
          <w:i/>
          <w:sz w:val="20"/>
          <w:szCs w:val="20"/>
        </w:rPr>
        <w:t>Child Development</w:t>
      </w:r>
      <w:r>
        <w:rPr>
          <w:rFonts w:ascii="Times New Roman" w:eastAsia="Times New Roman" w:hAnsi="Times New Roman" w:cs="Times New Roman"/>
          <w:sz w:val="20"/>
          <w:szCs w:val="20"/>
        </w:rPr>
        <w:t xml:space="preserve">, </w:t>
      </w:r>
      <w:r>
        <w:rPr>
          <w:rFonts w:ascii="Times New Roman" w:eastAsia="Times New Roman" w:hAnsi="Times New Roman" w:cs="Times New Roman"/>
          <w:i/>
          <w:sz w:val="20"/>
          <w:szCs w:val="20"/>
        </w:rPr>
        <w:t>83</w:t>
      </w:r>
      <w:r>
        <w:rPr>
          <w:rFonts w:ascii="Times New Roman" w:eastAsia="Times New Roman" w:hAnsi="Times New Roman" w:cs="Times New Roman"/>
          <w:sz w:val="20"/>
          <w:szCs w:val="20"/>
        </w:rPr>
        <w:t>(4), pp.1229-1244.</w:t>
      </w:r>
    </w:p>
    <w:p w14:paraId="38645DC7" w14:textId="77777777" w:rsidR="00AD1522" w:rsidRDefault="00AD1522">
      <w:pPr>
        <w:spacing w:after="0" w:line="360" w:lineRule="auto"/>
        <w:rPr>
          <w:rFonts w:ascii="Times New Roman" w:eastAsia="Times New Roman" w:hAnsi="Times New Roman" w:cs="Times New Roman"/>
          <w:sz w:val="20"/>
          <w:szCs w:val="20"/>
        </w:rPr>
      </w:pPr>
    </w:p>
    <w:p w14:paraId="29B0825A" w14:textId="77777777" w:rsidR="00AD1522" w:rsidRDefault="002208F1">
      <w:pPr>
        <w:spacing w:after="0" w:line="360" w:lineRule="auto"/>
        <w:rPr>
          <w:rFonts w:ascii="Times New Roman" w:eastAsia="Times New Roman" w:hAnsi="Times New Roman" w:cs="Times New Roman"/>
          <w:sz w:val="20"/>
          <w:szCs w:val="20"/>
        </w:rPr>
      </w:pPr>
      <w:proofErr w:type="spellStart"/>
      <w:r>
        <w:rPr>
          <w:rFonts w:ascii="Times New Roman" w:eastAsia="Times New Roman" w:hAnsi="Times New Roman" w:cs="Times New Roman"/>
          <w:sz w:val="20"/>
          <w:szCs w:val="20"/>
        </w:rPr>
        <w:t>Carpendale</w:t>
      </w:r>
      <w:proofErr w:type="spellEnd"/>
      <w:r>
        <w:rPr>
          <w:rFonts w:ascii="Times New Roman" w:eastAsia="Times New Roman" w:hAnsi="Times New Roman" w:cs="Times New Roman"/>
          <w:sz w:val="20"/>
          <w:szCs w:val="20"/>
        </w:rPr>
        <w:t xml:space="preserve">, J.I. and Lewis, C. (2004)’ Constructing an understanding of mind: The development of children's social understanding within social interaction’, </w:t>
      </w:r>
      <w:proofErr w:type="spellStart"/>
      <w:r>
        <w:rPr>
          <w:rFonts w:ascii="Times New Roman" w:eastAsia="Times New Roman" w:hAnsi="Times New Roman" w:cs="Times New Roman"/>
          <w:i/>
          <w:sz w:val="20"/>
          <w:szCs w:val="20"/>
        </w:rPr>
        <w:t>Behavioral</w:t>
      </w:r>
      <w:proofErr w:type="spellEnd"/>
      <w:r>
        <w:rPr>
          <w:rFonts w:ascii="Times New Roman" w:eastAsia="Times New Roman" w:hAnsi="Times New Roman" w:cs="Times New Roman"/>
          <w:i/>
          <w:sz w:val="20"/>
          <w:szCs w:val="20"/>
        </w:rPr>
        <w:t xml:space="preserve"> and Brain Sciences</w:t>
      </w:r>
      <w:r>
        <w:rPr>
          <w:rFonts w:ascii="Times New Roman" w:eastAsia="Times New Roman" w:hAnsi="Times New Roman" w:cs="Times New Roman"/>
          <w:sz w:val="20"/>
          <w:szCs w:val="20"/>
        </w:rPr>
        <w:t>, 27(1), pp.79-96.</w:t>
      </w:r>
    </w:p>
    <w:p w14:paraId="135E58C4" w14:textId="77777777" w:rsidR="00AD1522" w:rsidRDefault="00AD1522">
      <w:pPr>
        <w:spacing w:after="0" w:line="360" w:lineRule="auto"/>
        <w:rPr>
          <w:rFonts w:ascii="Times New Roman" w:eastAsia="Times New Roman" w:hAnsi="Times New Roman" w:cs="Times New Roman"/>
          <w:sz w:val="20"/>
          <w:szCs w:val="20"/>
        </w:rPr>
      </w:pPr>
    </w:p>
    <w:p w14:paraId="6851C044" w14:textId="77777777" w:rsidR="00AD1522" w:rsidRDefault="002208F1">
      <w:pPr>
        <w:spacing w:after="0" w:line="360" w:lineRule="auto"/>
        <w:rPr>
          <w:rFonts w:ascii="Times New Roman" w:eastAsia="Times New Roman" w:hAnsi="Times New Roman" w:cs="Times New Roman"/>
          <w:sz w:val="20"/>
          <w:szCs w:val="20"/>
        </w:rPr>
      </w:pPr>
      <w:proofErr w:type="gramStart"/>
      <w:r>
        <w:rPr>
          <w:rFonts w:ascii="Times New Roman" w:eastAsia="Times New Roman" w:hAnsi="Times New Roman" w:cs="Times New Roman"/>
          <w:sz w:val="20"/>
          <w:szCs w:val="20"/>
        </w:rPr>
        <w:t xml:space="preserve">Case-Smith, J. (2014) </w:t>
      </w:r>
      <w:r>
        <w:rPr>
          <w:rFonts w:ascii="Times New Roman" w:eastAsia="Times New Roman" w:hAnsi="Times New Roman" w:cs="Times New Roman"/>
          <w:i/>
          <w:sz w:val="20"/>
          <w:szCs w:val="20"/>
        </w:rPr>
        <w:t>Occupational therapy for children and adolescents-e-book</w:t>
      </w:r>
      <w:r>
        <w:rPr>
          <w:rFonts w:ascii="Times New Roman" w:eastAsia="Times New Roman" w:hAnsi="Times New Roman" w:cs="Times New Roman"/>
          <w:sz w:val="20"/>
          <w:szCs w:val="20"/>
        </w:rPr>
        <w:t>.</w:t>
      </w:r>
      <w:proofErr w:type="gramEnd"/>
      <w:r>
        <w:rPr>
          <w:rFonts w:ascii="Times New Roman" w:eastAsia="Times New Roman" w:hAnsi="Times New Roman" w:cs="Times New Roman"/>
          <w:sz w:val="20"/>
          <w:szCs w:val="20"/>
        </w:rPr>
        <w:t xml:space="preserve"> United Kingdom: Elsevier Health Sciences.</w:t>
      </w:r>
    </w:p>
    <w:p w14:paraId="62EBF9A1" w14:textId="77777777" w:rsidR="00AD1522" w:rsidRDefault="00AD1522">
      <w:pPr>
        <w:spacing w:after="0" w:line="360" w:lineRule="auto"/>
        <w:rPr>
          <w:rFonts w:ascii="Times New Roman" w:eastAsia="Times New Roman" w:hAnsi="Times New Roman" w:cs="Times New Roman"/>
          <w:sz w:val="20"/>
          <w:szCs w:val="20"/>
        </w:rPr>
      </w:pPr>
    </w:p>
    <w:p w14:paraId="1DDD00B7" w14:textId="77777777" w:rsidR="00AD1522" w:rsidRDefault="002208F1">
      <w:pPr>
        <w:spacing w:after="0" w:line="360" w:lineRule="auto"/>
        <w:rPr>
          <w:rFonts w:ascii="Times New Roman" w:eastAsia="Times New Roman" w:hAnsi="Times New Roman" w:cs="Times New Roman"/>
          <w:sz w:val="20"/>
          <w:szCs w:val="20"/>
        </w:rPr>
      </w:pPr>
      <w:r>
        <w:rPr>
          <w:rFonts w:ascii="Times New Roman" w:eastAsia="Times New Roman" w:hAnsi="Times New Roman" w:cs="Times New Roman"/>
          <w:sz w:val="20"/>
          <w:szCs w:val="20"/>
        </w:rPr>
        <w:t>Chawla, L. (2009) ‘Growing up green: Becoming an agent of care for the natural world’</w:t>
      </w:r>
      <w:proofErr w:type="gramStart"/>
      <w:r>
        <w:rPr>
          <w:rFonts w:ascii="Times New Roman" w:eastAsia="Times New Roman" w:hAnsi="Times New Roman" w:cs="Times New Roman"/>
          <w:sz w:val="20"/>
          <w:szCs w:val="20"/>
        </w:rPr>
        <w:t xml:space="preserve">,  </w:t>
      </w:r>
      <w:r>
        <w:rPr>
          <w:rFonts w:ascii="Times New Roman" w:eastAsia="Times New Roman" w:hAnsi="Times New Roman" w:cs="Times New Roman"/>
          <w:i/>
          <w:sz w:val="20"/>
          <w:szCs w:val="20"/>
        </w:rPr>
        <w:t>The</w:t>
      </w:r>
      <w:proofErr w:type="gramEnd"/>
      <w:r>
        <w:rPr>
          <w:rFonts w:ascii="Times New Roman" w:eastAsia="Times New Roman" w:hAnsi="Times New Roman" w:cs="Times New Roman"/>
          <w:i/>
          <w:sz w:val="20"/>
          <w:szCs w:val="20"/>
        </w:rPr>
        <w:t xml:space="preserve"> Journal of Developmental Processes</w:t>
      </w:r>
      <w:r>
        <w:rPr>
          <w:rFonts w:ascii="Times New Roman" w:eastAsia="Times New Roman" w:hAnsi="Times New Roman" w:cs="Times New Roman"/>
          <w:sz w:val="20"/>
          <w:szCs w:val="20"/>
        </w:rPr>
        <w:t>, 4(1), pp.6-23.</w:t>
      </w:r>
    </w:p>
    <w:p w14:paraId="0C6C2CD5" w14:textId="77777777" w:rsidR="00AD1522" w:rsidRDefault="00AD1522">
      <w:pPr>
        <w:spacing w:after="0" w:line="360" w:lineRule="auto"/>
        <w:rPr>
          <w:rFonts w:ascii="Times New Roman" w:eastAsia="Times New Roman" w:hAnsi="Times New Roman" w:cs="Times New Roman"/>
          <w:sz w:val="20"/>
          <w:szCs w:val="20"/>
        </w:rPr>
      </w:pPr>
    </w:p>
    <w:p w14:paraId="08EDD9DB" w14:textId="77777777" w:rsidR="00AD1522" w:rsidRDefault="002208F1">
      <w:pPr>
        <w:spacing w:after="0" w:line="360" w:lineRule="auto"/>
        <w:rPr>
          <w:rFonts w:ascii="Times New Roman" w:eastAsia="Times New Roman" w:hAnsi="Times New Roman" w:cs="Times New Roman"/>
          <w:sz w:val="20"/>
          <w:szCs w:val="20"/>
        </w:rPr>
      </w:pPr>
      <w:proofErr w:type="spellStart"/>
      <w:r>
        <w:rPr>
          <w:rFonts w:ascii="Times New Roman" w:eastAsia="Times New Roman" w:hAnsi="Times New Roman" w:cs="Times New Roman"/>
          <w:sz w:val="20"/>
          <w:szCs w:val="20"/>
        </w:rPr>
        <w:t>Cheatum</w:t>
      </w:r>
      <w:proofErr w:type="spellEnd"/>
      <w:r>
        <w:rPr>
          <w:rFonts w:ascii="Times New Roman" w:eastAsia="Times New Roman" w:hAnsi="Times New Roman" w:cs="Times New Roman"/>
          <w:sz w:val="20"/>
          <w:szCs w:val="20"/>
        </w:rPr>
        <w:t xml:space="preserve">, B.A. and Hammond, A.A. (2000) </w:t>
      </w:r>
      <w:r>
        <w:rPr>
          <w:rFonts w:ascii="Times New Roman" w:eastAsia="Times New Roman" w:hAnsi="Times New Roman" w:cs="Times New Roman"/>
          <w:i/>
          <w:sz w:val="20"/>
          <w:szCs w:val="20"/>
        </w:rPr>
        <w:t xml:space="preserve">Physical activities for improving children's learning and </w:t>
      </w:r>
      <w:proofErr w:type="spellStart"/>
      <w:r>
        <w:rPr>
          <w:rFonts w:ascii="Times New Roman" w:eastAsia="Times New Roman" w:hAnsi="Times New Roman" w:cs="Times New Roman"/>
          <w:i/>
          <w:sz w:val="20"/>
          <w:szCs w:val="20"/>
        </w:rPr>
        <w:t>behavior</w:t>
      </w:r>
      <w:proofErr w:type="spellEnd"/>
      <w:r>
        <w:rPr>
          <w:rFonts w:ascii="Times New Roman" w:eastAsia="Times New Roman" w:hAnsi="Times New Roman" w:cs="Times New Roman"/>
          <w:i/>
          <w:sz w:val="20"/>
          <w:szCs w:val="20"/>
        </w:rPr>
        <w:t>: A guide to sensory motor development</w:t>
      </w:r>
      <w:r>
        <w:rPr>
          <w:rFonts w:ascii="Times New Roman" w:eastAsia="Times New Roman" w:hAnsi="Times New Roman" w:cs="Times New Roman"/>
          <w:sz w:val="20"/>
          <w:szCs w:val="20"/>
        </w:rPr>
        <w:t>. Leeds: Human Kinetics.</w:t>
      </w:r>
    </w:p>
    <w:p w14:paraId="709E88E4" w14:textId="77777777" w:rsidR="00AD1522" w:rsidRDefault="00AD1522">
      <w:pPr>
        <w:spacing w:after="0" w:line="360" w:lineRule="auto"/>
        <w:rPr>
          <w:rFonts w:ascii="Times New Roman" w:eastAsia="Times New Roman" w:hAnsi="Times New Roman" w:cs="Times New Roman"/>
          <w:sz w:val="20"/>
          <w:szCs w:val="20"/>
        </w:rPr>
      </w:pPr>
    </w:p>
    <w:p w14:paraId="146A8D4B" w14:textId="77777777" w:rsidR="00AD1522" w:rsidRDefault="002208F1">
      <w:pPr>
        <w:spacing w:after="0" w:line="360" w:lineRule="auto"/>
        <w:rPr>
          <w:rFonts w:ascii="Times New Roman" w:eastAsia="Times New Roman" w:hAnsi="Times New Roman" w:cs="Times New Roman"/>
          <w:sz w:val="20"/>
          <w:szCs w:val="20"/>
        </w:rPr>
      </w:pPr>
      <w:r>
        <w:rPr>
          <w:rFonts w:ascii="Times New Roman" w:eastAsia="Times New Roman" w:hAnsi="Times New Roman" w:cs="Times New Roman"/>
          <w:sz w:val="20"/>
          <w:szCs w:val="20"/>
        </w:rPr>
        <w:t xml:space="preserve">Cooper, L. and Harlow, J. (2018) ‘Physical development’, in Johnston, J, </w:t>
      </w:r>
      <w:proofErr w:type="spellStart"/>
      <w:r>
        <w:rPr>
          <w:rFonts w:ascii="Times New Roman" w:eastAsia="Times New Roman" w:hAnsi="Times New Roman" w:cs="Times New Roman"/>
          <w:sz w:val="20"/>
          <w:szCs w:val="20"/>
        </w:rPr>
        <w:t>Nahmad</w:t>
      </w:r>
      <w:proofErr w:type="spellEnd"/>
      <w:r>
        <w:rPr>
          <w:rFonts w:ascii="Times New Roman" w:eastAsia="Times New Roman" w:hAnsi="Times New Roman" w:cs="Times New Roman"/>
          <w:sz w:val="20"/>
          <w:szCs w:val="20"/>
        </w:rPr>
        <w:t>-Williams, L., Oates, R. &amp; Wood, V. (</w:t>
      </w:r>
      <w:proofErr w:type="spellStart"/>
      <w:r>
        <w:rPr>
          <w:rFonts w:ascii="Times New Roman" w:eastAsia="Times New Roman" w:hAnsi="Times New Roman" w:cs="Times New Roman"/>
          <w:sz w:val="20"/>
          <w:szCs w:val="20"/>
        </w:rPr>
        <w:t>ed</w:t>
      </w:r>
      <w:proofErr w:type="spellEnd"/>
      <w:r>
        <w:rPr>
          <w:rFonts w:ascii="Times New Roman" w:eastAsia="Times New Roman" w:hAnsi="Times New Roman" w:cs="Times New Roman"/>
          <w:sz w:val="20"/>
          <w:szCs w:val="20"/>
        </w:rPr>
        <w:t xml:space="preserve">) In </w:t>
      </w:r>
      <w:r>
        <w:rPr>
          <w:rFonts w:ascii="Times New Roman" w:eastAsia="Times New Roman" w:hAnsi="Times New Roman" w:cs="Times New Roman"/>
          <w:i/>
          <w:sz w:val="20"/>
          <w:szCs w:val="20"/>
        </w:rPr>
        <w:t>Early Childhood Studies, 2</w:t>
      </w:r>
      <w:r>
        <w:rPr>
          <w:rFonts w:ascii="Times New Roman" w:eastAsia="Times New Roman" w:hAnsi="Times New Roman" w:cs="Times New Roman"/>
          <w:i/>
          <w:sz w:val="20"/>
          <w:szCs w:val="20"/>
          <w:vertAlign w:val="superscript"/>
        </w:rPr>
        <w:t>nd</w:t>
      </w:r>
      <w:r>
        <w:rPr>
          <w:rFonts w:ascii="Times New Roman" w:eastAsia="Times New Roman" w:hAnsi="Times New Roman" w:cs="Times New Roman"/>
          <w:i/>
          <w:sz w:val="20"/>
          <w:szCs w:val="20"/>
        </w:rPr>
        <w:t xml:space="preserve"> </w:t>
      </w:r>
      <w:proofErr w:type="spellStart"/>
      <w:r>
        <w:rPr>
          <w:rFonts w:ascii="Times New Roman" w:eastAsia="Times New Roman" w:hAnsi="Times New Roman" w:cs="Times New Roman"/>
          <w:i/>
          <w:sz w:val="20"/>
          <w:szCs w:val="20"/>
        </w:rPr>
        <w:t>edn</w:t>
      </w:r>
      <w:proofErr w:type="spellEnd"/>
      <w:r>
        <w:rPr>
          <w:rFonts w:ascii="Times New Roman" w:eastAsia="Times New Roman" w:hAnsi="Times New Roman" w:cs="Times New Roman"/>
          <w:i/>
          <w:sz w:val="20"/>
          <w:szCs w:val="20"/>
        </w:rPr>
        <w:t>.</w:t>
      </w:r>
      <w:r>
        <w:rPr>
          <w:rFonts w:ascii="Times New Roman" w:eastAsia="Times New Roman" w:hAnsi="Times New Roman" w:cs="Times New Roman"/>
          <w:sz w:val="20"/>
          <w:szCs w:val="20"/>
        </w:rPr>
        <w:t xml:space="preserve"> Oxon: Routledge, pp. 86-127</w:t>
      </w:r>
    </w:p>
    <w:p w14:paraId="508C98E9" w14:textId="77777777" w:rsidR="00AD1522" w:rsidRDefault="00AD1522">
      <w:pPr>
        <w:spacing w:after="0" w:line="360" w:lineRule="auto"/>
        <w:rPr>
          <w:rFonts w:ascii="Times New Roman" w:eastAsia="Times New Roman" w:hAnsi="Times New Roman" w:cs="Times New Roman"/>
          <w:sz w:val="20"/>
          <w:szCs w:val="20"/>
        </w:rPr>
      </w:pPr>
    </w:p>
    <w:p w14:paraId="7E587AA2" w14:textId="77777777" w:rsidR="00AD1522" w:rsidRDefault="002208F1">
      <w:pPr>
        <w:spacing w:after="0" w:line="360" w:lineRule="auto"/>
        <w:rPr>
          <w:rFonts w:ascii="Times New Roman" w:eastAsia="Times New Roman" w:hAnsi="Times New Roman" w:cs="Times New Roman"/>
          <w:sz w:val="20"/>
          <w:szCs w:val="20"/>
        </w:rPr>
      </w:pPr>
      <w:proofErr w:type="gramStart"/>
      <w:r>
        <w:rPr>
          <w:rFonts w:ascii="Times New Roman" w:eastAsia="Times New Roman" w:hAnsi="Times New Roman" w:cs="Times New Roman"/>
          <w:sz w:val="20"/>
          <w:szCs w:val="20"/>
        </w:rPr>
        <w:t xml:space="preserve">Diamond, A. and Lee, K. (2011) ‘Interventions shown to aid executive function development in children 4 to 12 years old’, </w:t>
      </w:r>
      <w:r>
        <w:rPr>
          <w:rFonts w:ascii="Times New Roman" w:eastAsia="Times New Roman" w:hAnsi="Times New Roman" w:cs="Times New Roman"/>
          <w:i/>
          <w:sz w:val="20"/>
          <w:szCs w:val="20"/>
        </w:rPr>
        <w:t>Science</w:t>
      </w:r>
      <w:r>
        <w:rPr>
          <w:rFonts w:ascii="Times New Roman" w:eastAsia="Times New Roman" w:hAnsi="Times New Roman" w:cs="Times New Roman"/>
          <w:sz w:val="20"/>
          <w:szCs w:val="20"/>
        </w:rPr>
        <w:t>, 333(6045), pp.959-964.</w:t>
      </w:r>
      <w:proofErr w:type="gramEnd"/>
    </w:p>
    <w:p w14:paraId="779F8E76" w14:textId="77777777" w:rsidR="00AD1522" w:rsidRDefault="00AD1522">
      <w:pPr>
        <w:spacing w:after="0" w:line="360" w:lineRule="auto"/>
        <w:rPr>
          <w:rFonts w:ascii="Times New Roman" w:eastAsia="Times New Roman" w:hAnsi="Times New Roman" w:cs="Times New Roman"/>
          <w:sz w:val="20"/>
          <w:szCs w:val="20"/>
        </w:rPr>
      </w:pPr>
    </w:p>
    <w:p w14:paraId="67CB1F08" w14:textId="77777777" w:rsidR="00AD1522" w:rsidRDefault="002208F1">
      <w:pPr>
        <w:spacing w:after="0" w:line="360" w:lineRule="auto"/>
        <w:rPr>
          <w:rFonts w:ascii="Times New Roman" w:eastAsia="Times New Roman" w:hAnsi="Times New Roman" w:cs="Times New Roman"/>
          <w:sz w:val="20"/>
          <w:szCs w:val="20"/>
        </w:rPr>
      </w:pPr>
      <w:proofErr w:type="spellStart"/>
      <w:r>
        <w:rPr>
          <w:rFonts w:ascii="Times New Roman" w:eastAsia="Times New Roman" w:hAnsi="Times New Roman" w:cs="Times New Roman"/>
          <w:sz w:val="20"/>
          <w:szCs w:val="20"/>
        </w:rPr>
        <w:t>Dowdell</w:t>
      </w:r>
      <w:proofErr w:type="spellEnd"/>
      <w:r>
        <w:rPr>
          <w:rFonts w:ascii="Times New Roman" w:eastAsia="Times New Roman" w:hAnsi="Times New Roman" w:cs="Times New Roman"/>
          <w:sz w:val="20"/>
          <w:szCs w:val="20"/>
        </w:rPr>
        <w:t xml:space="preserve">, K., </w:t>
      </w:r>
      <w:proofErr w:type="spellStart"/>
      <w:r>
        <w:rPr>
          <w:rFonts w:ascii="Times New Roman" w:eastAsia="Times New Roman" w:hAnsi="Times New Roman" w:cs="Times New Roman"/>
          <w:sz w:val="20"/>
          <w:szCs w:val="20"/>
        </w:rPr>
        <w:t>Gray</w:t>
      </w:r>
      <w:proofErr w:type="spellEnd"/>
      <w:r>
        <w:rPr>
          <w:rFonts w:ascii="Times New Roman" w:eastAsia="Times New Roman" w:hAnsi="Times New Roman" w:cs="Times New Roman"/>
          <w:sz w:val="20"/>
          <w:szCs w:val="20"/>
        </w:rPr>
        <w:t xml:space="preserve">, T. and Malone, K. (2011) ‘Nature and its influence on children’s outdoor </w:t>
      </w:r>
      <w:proofErr w:type="gramStart"/>
      <w:r>
        <w:rPr>
          <w:rFonts w:ascii="Times New Roman" w:eastAsia="Times New Roman" w:hAnsi="Times New Roman" w:cs="Times New Roman"/>
          <w:sz w:val="20"/>
          <w:szCs w:val="20"/>
        </w:rPr>
        <w:t xml:space="preserve">play,’  </w:t>
      </w:r>
      <w:r>
        <w:rPr>
          <w:rFonts w:ascii="Times New Roman" w:eastAsia="Times New Roman" w:hAnsi="Times New Roman" w:cs="Times New Roman"/>
          <w:i/>
          <w:sz w:val="20"/>
          <w:szCs w:val="20"/>
        </w:rPr>
        <w:t>Journal</w:t>
      </w:r>
      <w:proofErr w:type="gramEnd"/>
      <w:r>
        <w:rPr>
          <w:rFonts w:ascii="Times New Roman" w:eastAsia="Times New Roman" w:hAnsi="Times New Roman" w:cs="Times New Roman"/>
          <w:i/>
          <w:sz w:val="20"/>
          <w:szCs w:val="20"/>
        </w:rPr>
        <w:t xml:space="preserve"> of Outdoor and Environmental Education</w:t>
      </w:r>
      <w:r>
        <w:rPr>
          <w:rFonts w:ascii="Times New Roman" w:eastAsia="Times New Roman" w:hAnsi="Times New Roman" w:cs="Times New Roman"/>
          <w:sz w:val="20"/>
          <w:szCs w:val="20"/>
        </w:rPr>
        <w:t>, 15,  pp.24-35.</w:t>
      </w:r>
    </w:p>
    <w:p w14:paraId="7818863E" w14:textId="77777777" w:rsidR="00AD1522" w:rsidRDefault="00AD1522">
      <w:pPr>
        <w:spacing w:after="0" w:line="360" w:lineRule="auto"/>
        <w:rPr>
          <w:rFonts w:ascii="Times New Roman" w:eastAsia="Times New Roman" w:hAnsi="Times New Roman" w:cs="Times New Roman"/>
          <w:sz w:val="20"/>
          <w:szCs w:val="20"/>
        </w:rPr>
      </w:pPr>
    </w:p>
    <w:p w14:paraId="5752AF60" w14:textId="77777777" w:rsidR="00AD1522" w:rsidRDefault="002208F1">
      <w:pPr>
        <w:spacing w:after="0" w:line="360" w:lineRule="auto"/>
        <w:rPr>
          <w:rFonts w:ascii="Times New Roman" w:eastAsia="Times New Roman" w:hAnsi="Times New Roman" w:cs="Times New Roman"/>
          <w:sz w:val="20"/>
          <w:szCs w:val="20"/>
        </w:rPr>
      </w:pPr>
      <w:proofErr w:type="spellStart"/>
      <w:r>
        <w:rPr>
          <w:rFonts w:ascii="Times New Roman" w:eastAsia="Times New Roman" w:hAnsi="Times New Roman" w:cs="Times New Roman"/>
          <w:sz w:val="20"/>
          <w:szCs w:val="20"/>
        </w:rPr>
        <w:t>Fjørtoft</w:t>
      </w:r>
      <w:proofErr w:type="spellEnd"/>
      <w:r>
        <w:rPr>
          <w:rFonts w:ascii="Times New Roman" w:eastAsia="Times New Roman" w:hAnsi="Times New Roman" w:cs="Times New Roman"/>
          <w:sz w:val="20"/>
          <w:szCs w:val="20"/>
        </w:rPr>
        <w:t>, I. (2001) ‘The natural environment as a playground for children: The impact of outdoor play activities in pre-primary school children’</w:t>
      </w:r>
      <w:proofErr w:type="gramStart"/>
      <w:r>
        <w:rPr>
          <w:rFonts w:ascii="Times New Roman" w:eastAsia="Times New Roman" w:hAnsi="Times New Roman" w:cs="Times New Roman"/>
          <w:sz w:val="20"/>
          <w:szCs w:val="20"/>
        </w:rPr>
        <w:t xml:space="preserve">,  </w:t>
      </w:r>
      <w:r>
        <w:rPr>
          <w:rFonts w:ascii="Times New Roman" w:eastAsia="Times New Roman" w:hAnsi="Times New Roman" w:cs="Times New Roman"/>
          <w:i/>
          <w:sz w:val="20"/>
          <w:szCs w:val="20"/>
        </w:rPr>
        <w:t>Early</w:t>
      </w:r>
      <w:proofErr w:type="gramEnd"/>
      <w:r>
        <w:rPr>
          <w:rFonts w:ascii="Times New Roman" w:eastAsia="Times New Roman" w:hAnsi="Times New Roman" w:cs="Times New Roman"/>
          <w:i/>
          <w:sz w:val="20"/>
          <w:szCs w:val="20"/>
        </w:rPr>
        <w:t xml:space="preserve"> Childhood Education Journal</w:t>
      </w:r>
      <w:r>
        <w:rPr>
          <w:rFonts w:ascii="Times New Roman" w:eastAsia="Times New Roman" w:hAnsi="Times New Roman" w:cs="Times New Roman"/>
          <w:sz w:val="20"/>
          <w:szCs w:val="20"/>
        </w:rPr>
        <w:t>, 29(2), pp.111-118.</w:t>
      </w:r>
    </w:p>
    <w:p w14:paraId="44F69B9A" w14:textId="77777777" w:rsidR="00AD1522" w:rsidRDefault="00AD1522">
      <w:pPr>
        <w:spacing w:after="0" w:line="360" w:lineRule="auto"/>
        <w:rPr>
          <w:rFonts w:ascii="Times New Roman" w:eastAsia="Times New Roman" w:hAnsi="Times New Roman" w:cs="Times New Roman"/>
          <w:sz w:val="20"/>
          <w:szCs w:val="20"/>
        </w:rPr>
      </w:pPr>
    </w:p>
    <w:p w14:paraId="6CC7A509" w14:textId="77777777" w:rsidR="00AD1522" w:rsidRDefault="002208F1">
      <w:pPr>
        <w:spacing w:after="0" w:line="360" w:lineRule="auto"/>
        <w:rPr>
          <w:rFonts w:ascii="Times New Roman" w:eastAsia="Times New Roman" w:hAnsi="Times New Roman" w:cs="Times New Roman"/>
          <w:sz w:val="20"/>
          <w:szCs w:val="20"/>
        </w:rPr>
      </w:pPr>
      <w:proofErr w:type="spellStart"/>
      <w:r>
        <w:rPr>
          <w:rFonts w:ascii="Times New Roman" w:eastAsia="Times New Roman" w:hAnsi="Times New Roman" w:cs="Times New Roman"/>
          <w:sz w:val="20"/>
          <w:szCs w:val="20"/>
        </w:rPr>
        <w:t>Fjørtoft</w:t>
      </w:r>
      <w:proofErr w:type="spellEnd"/>
      <w:r>
        <w:rPr>
          <w:rFonts w:ascii="Times New Roman" w:eastAsia="Times New Roman" w:hAnsi="Times New Roman" w:cs="Times New Roman"/>
          <w:sz w:val="20"/>
          <w:szCs w:val="20"/>
        </w:rPr>
        <w:t xml:space="preserve">, I. (2004) ‘Landscape as </w:t>
      </w:r>
      <w:proofErr w:type="spellStart"/>
      <w:r>
        <w:rPr>
          <w:rFonts w:ascii="Times New Roman" w:eastAsia="Times New Roman" w:hAnsi="Times New Roman" w:cs="Times New Roman"/>
          <w:sz w:val="20"/>
          <w:szCs w:val="20"/>
        </w:rPr>
        <w:t>playscape</w:t>
      </w:r>
      <w:proofErr w:type="spellEnd"/>
      <w:r>
        <w:rPr>
          <w:rFonts w:ascii="Times New Roman" w:eastAsia="Times New Roman" w:hAnsi="Times New Roman" w:cs="Times New Roman"/>
          <w:sz w:val="20"/>
          <w:szCs w:val="20"/>
        </w:rPr>
        <w:t xml:space="preserve">: The effects of natural environments on children's play and motor development’, </w:t>
      </w:r>
      <w:r>
        <w:rPr>
          <w:rFonts w:ascii="Times New Roman" w:eastAsia="Times New Roman" w:hAnsi="Times New Roman" w:cs="Times New Roman"/>
          <w:i/>
          <w:sz w:val="20"/>
          <w:szCs w:val="20"/>
        </w:rPr>
        <w:t>Children Youth and Environments</w:t>
      </w:r>
      <w:r>
        <w:rPr>
          <w:rFonts w:ascii="Times New Roman" w:eastAsia="Times New Roman" w:hAnsi="Times New Roman" w:cs="Times New Roman"/>
          <w:sz w:val="20"/>
          <w:szCs w:val="20"/>
        </w:rPr>
        <w:t>, 14(2), pp.21-44.</w:t>
      </w:r>
    </w:p>
    <w:p w14:paraId="5F07D11E" w14:textId="77777777" w:rsidR="00AD1522" w:rsidRDefault="00AD1522">
      <w:pPr>
        <w:spacing w:after="0" w:line="360" w:lineRule="auto"/>
        <w:rPr>
          <w:rFonts w:ascii="Times New Roman" w:eastAsia="Times New Roman" w:hAnsi="Times New Roman" w:cs="Times New Roman"/>
          <w:sz w:val="20"/>
          <w:szCs w:val="20"/>
        </w:rPr>
      </w:pPr>
    </w:p>
    <w:p w14:paraId="016AE216" w14:textId="77777777" w:rsidR="00AD1522" w:rsidRDefault="002208F1">
      <w:pPr>
        <w:spacing w:after="0" w:line="360" w:lineRule="auto"/>
        <w:rPr>
          <w:rFonts w:ascii="Times New Roman" w:eastAsia="Times New Roman" w:hAnsi="Times New Roman" w:cs="Times New Roman"/>
          <w:sz w:val="20"/>
          <w:szCs w:val="20"/>
        </w:rPr>
      </w:pPr>
      <w:proofErr w:type="spellStart"/>
      <w:r>
        <w:rPr>
          <w:rFonts w:ascii="Times New Roman" w:eastAsia="Times New Roman" w:hAnsi="Times New Roman" w:cs="Times New Roman"/>
          <w:sz w:val="20"/>
          <w:szCs w:val="20"/>
        </w:rPr>
        <w:t>Gallahue</w:t>
      </w:r>
      <w:proofErr w:type="spellEnd"/>
      <w:r>
        <w:rPr>
          <w:rFonts w:ascii="Times New Roman" w:eastAsia="Times New Roman" w:hAnsi="Times New Roman" w:cs="Times New Roman"/>
          <w:sz w:val="20"/>
          <w:szCs w:val="20"/>
        </w:rPr>
        <w:t xml:space="preserve">, D. L., </w:t>
      </w:r>
      <w:proofErr w:type="spellStart"/>
      <w:r>
        <w:rPr>
          <w:rFonts w:ascii="Times New Roman" w:eastAsia="Times New Roman" w:hAnsi="Times New Roman" w:cs="Times New Roman"/>
          <w:sz w:val="20"/>
          <w:szCs w:val="20"/>
        </w:rPr>
        <w:t>Goodway</w:t>
      </w:r>
      <w:proofErr w:type="spellEnd"/>
      <w:r>
        <w:rPr>
          <w:rFonts w:ascii="Times New Roman" w:eastAsia="Times New Roman" w:hAnsi="Times New Roman" w:cs="Times New Roman"/>
          <w:sz w:val="20"/>
          <w:szCs w:val="20"/>
        </w:rPr>
        <w:t xml:space="preserve">, J., &amp; Ozmun, J, C. (2021). </w:t>
      </w:r>
      <w:proofErr w:type="gramStart"/>
      <w:r>
        <w:rPr>
          <w:rFonts w:ascii="Times New Roman" w:eastAsia="Times New Roman" w:hAnsi="Times New Roman" w:cs="Times New Roman"/>
          <w:i/>
          <w:sz w:val="20"/>
          <w:szCs w:val="20"/>
        </w:rPr>
        <w:t>Understanding Motor Development: Infants, Children, Adolescents and Adults</w:t>
      </w:r>
      <w:r>
        <w:rPr>
          <w:rFonts w:ascii="Times New Roman" w:eastAsia="Times New Roman" w:hAnsi="Times New Roman" w:cs="Times New Roman"/>
          <w:sz w:val="20"/>
          <w:szCs w:val="20"/>
        </w:rPr>
        <w:t>.</w:t>
      </w:r>
      <w:proofErr w:type="gramEnd"/>
      <w:r>
        <w:rPr>
          <w:rFonts w:ascii="Times New Roman" w:eastAsia="Times New Roman" w:hAnsi="Times New Roman" w:cs="Times New Roman"/>
          <w:sz w:val="20"/>
          <w:szCs w:val="20"/>
        </w:rPr>
        <w:t xml:space="preserve"> </w:t>
      </w:r>
      <w:proofErr w:type="gramStart"/>
      <w:r>
        <w:rPr>
          <w:rFonts w:ascii="Times New Roman" w:eastAsia="Times New Roman" w:hAnsi="Times New Roman" w:cs="Times New Roman"/>
          <w:sz w:val="20"/>
          <w:szCs w:val="20"/>
        </w:rPr>
        <w:t xml:space="preserve">8th </w:t>
      </w:r>
      <w:proofErr w:type="spellStart"/>
      <w:r>
        <w:rPr>
          <w:rFonts w:ascii="Times New Roman" w:eastAsia="Times New Roman" w:hAnsi="Times New Roman" w:cs="Times New Roman"/>
          <w:sz w:val="20"/>
          <w:szCs w:val="20"/>
        </w:rPr>
        <w:t>edn</w:t>
      </w:r>
      <w:proofErr w:type="spellEnd"/>
      <w:r>
        <w:rPr>
          <w:rFonts w:ascii="Times New Roman" w:eastAsia="Times New Roman" w:hAnsi="Times New Roman" w:cs="Times New Roman"/>
          <w:sz w:val="20"/>
          <w:szCs w:val="20"/>
        </w:rPr>
        <w:t>.</w:t>
      </w:r>
      <w:proofErr w:type="gramEnd"/>
      <w:r>
        <w:rPr>
          <w:rFonts w:ascii="Times New Roman" w:eastAsia="Times New Roman" w:hAnsi="Times New Roman" w:cs="Times New Roman"/>
          <w:sz w:val="20"/>
          <w:szCs w:val="20"/>
        </w:rPr>
        <w:t xml:space="preserve"> </w:t>
      </w:r>
      <w:proofErr w:type="spellStart"/>
      <w:r>
        <w:rPr>
          <w:rFonts w:ascii="Times New Roman" w:eastAsia="Times New Roman" w:hAnsi="Times New Roman" w:cs="Times New Roman"/>
          <w:sz w:val="20"/>
          <w:szCs w:val="20"/>
        </w:rPr>
        <w:t>Burlinton</w:t>
      </w:r>
      <w:proofErr w:type="spellEnd"/>
      <w:r>
        <w:rPr>
          <w:rFonts w:ascii="Times New Roman" w:eastAsia="Times New Roman" w:hAnsi="Times New Roman" w:cs="Times New Roman"/>
          <w:sz w:val="20"/>
          <w:szCs w:val="20"/>
        </w:rPr>
        <w:t>: Jones &amp; Bartlett Learning.</w:t>
      </w:r>
    </w:p>
    <w:p w14:paraId="41508A3C" w14:textId="77777777" w:rsidR="00AD1522" w:rsidRDefault="00AD1522">
      <w:pPr>
        <w:spacing w:after="0" w:line="360" w:lineRule="auto"/>
        <w:rPr>
          <w:rFonts w:ascii="Times New Roman" w:eastAsia="Times New Roman" w:hAnsi="Times New Roman" w:cs="Times New Roman"/>
          <w:sz w:val="20"/>
          <w:szCs w:val="20"/>
        </w:rPr>
      </w:pPr>
    </w:p>
    <w:p w14:paraId="1A263906" w14:textId="77777777" w:rsidR="00AD1522" w:rsidRDefault="002208F1">
      <w:pPr>
        <w:spacing w:after="0" w:line="360" w:lineRule="auto"/>
        <w:rPr>
          <w:rFonts w:ascii="Times New Roman" w:eastAsia="Times New Roman" w:hAnsi="Times New Roman" w:cs="Times New Roman"/>
          <w:sz w:val="20"/>
          <w:szCs w:val="20"/>
        </w:rPr>
      </w:pPr>
      <w:proofErr w:type="spellStart"/>
      <w:r>
        <w:rPr>
          <w:rFonts w:ascii="Times New Roman" w:eastAsia="Times New Roman" w:hAnsi="Times New Roman" w:cs="Times New Roman"/>
          <w:sz w:val="20"/>
          <w:szCs w:val="20"/>
        </w:rPr>
        <w:t>Grissmer</w:t>
      </w:r>
      <w:proofErr w:type="spellEnd"/>
      <w:r>
        <w:rPr>
          <w:rFonts w:ascii="Times New Roman" w:eastAsia="Times New Roman" w:hAnsi="Times New Roman" w:cs="Times New Roman"/>
          <w:sz w:val="20"/>
          <w:szCs w:val="20"/>
        </w:rPr>
        <w:t xml:space="preserve">, D., Grimm, K.J., </w:t>
      </w:r>
      <w:proofErr w:type="spellStart"/>
      <w:r>
        <w:rPr>
          <w:rFonts w:ascii="Times New Roman" w:eastAsia="Times New Roman" w:hAnsi="Times New Roman" w:cs="Times New Roman"/>
          <w:sz w:val="20"/>
          <w:szCs w:val="20"/>
        </w:rPr>
        <w:t>Aiyer</w:t>
      </w:r>
      <w:proofErr w:type="spellEnd"/>
      <w:r>
        <w:rPr>
          <w:rFonts w:ascii="Times New Roman" w:eastAsia="Times New Roman" w:hAnsi="Times New Roman" w:cs="Times New Roman"/>
          <w:sz w:val="20"/>
          <w:szCs w:val="20"/>
        </w:rPr>
        <w:t xml:space="preserve">, S.M., </w:t>
      </w:r>
      <w:proofErr w:type="spellStart"/>
      <w:r>
        <w:rPr>
          <w:rFonts w:ascii="Times New Roman" w:eastAsia="Times New Roman" w:hAnsi="Times New Roman" w:cs="Times New Roman"/>
          <w:sz w:val="20"/>
          <w:szCs w:val="20"/>
        </w:rPr>
        <w:t>Murrah</w:t>
      </w:r>
      <w:proofErr w:type="spellEnd"/>
      <w:r>
        <w:rPr>
          <w:rFonts w:ascii="Times New Roman" w:eastAsia="Times New Roman" w:hAnsi="Times New Roman" w:cs="Times New Roman"/>
          <w:sz w:val="20"/>
          <w:szCs w:val="20"/>
        </w:rPr>
        <w:t xml:space="preserve">, W.M. and Steele, J.S. (2010) ‘Fine motor skills and early comprehension of the world: two new school readiness indicators’, </w:t>
      </w:r>
      <w:r>
        <w:rPr>
          <w:rFonts w:ascii="Times New Roman" w:eastAsia="Times New Roman" w:hAnsi="Times New Roman" w:cs="Times New Roman"/>
          <w:i/>
          <w:sz w:val="20"/>
          <w:szCs w:val="20"/>
        </w:rPr>
        <w:t>Developmental Psychology</w:t>
      </w:r>
      <w:r>
        <w:rPr>
          <w:rFonts w:ascii="Times New Roman" w:eastAsia="Times New Roman" w:hAnsi="Times New Roman" w:cs="Times New Roman"/>
          <w:sz w:val="20"/>
          <w:szCs w:val="20"/>
        </w:rPr>
        <w:t>, 46(5), p.1008.</w:t>
      </w:r>
    </w:p>
    <w:p w14:paraId="43D6B1D6" w14:textId="77777777" w:rsidR="00AD1522" w:rsidRDefault="00AD1522">
      <w:pPr>
        <w:spacing w:after="0" w:line="360" w:lineRule="auto"/>
        <w:rPr>
          <w:rFonts w:ascii="Times New Roman" w:eastAsia="Times New Roman" w:hAnsi="Times New Roman" w:cs="Times New Roman"/>
          <w:sz w:val="20"/>
          <w:szCs w:val="20"/>
        </w:rPr>
      </w:pPr>
    </w:p>
    <w:p w14:paraId="03F41EA0" w14:textId="77777777" w:rsidR="00AD1522" w:rsidRDefault="002208F1">
      <w:pPr>
        <w:spacing w:after="0" w:line="360" w:lineRule="auto"/>
        <w:rPr>
          <w:rFonts w:ascii="Times New Roman" w:eastAsia="Times New Roman" w:hAnsi="Times New Roman" w:cs="Times New Roman"/>
          <w:sz w:val="20"/>
          <w:szCs w:val="20"/>
        </w:rPr>
      </w:pPr>
      <w:r>
        <w:rPr>
          <w:rFonts w:ascii="Times New Roman" w:eastAsia="Times New Roman" w:hAnsi="Times New Roman" w:cs="Times New Roman"/>
          <w:sz w:val="20"/>
          <w:szCs w:val="20"/>
        </w:rPr>
        <w:lastRenderedPageBreak/>
        <w:t>Harvey D (2012) ‘What is Outdoor Learning?’</w:t>
      </w:r>
      <w:proofErr w:type="gramStart"/>
      <w:r>
        <w:rPr>
          <w:rFonts w:ascii="Times New Roman" w:eastAsia="Times New Roman" w:hAnsi="Times New Roman" w:cs="Times New Roman"/>
          <w:sz w:val="20"/>
          <w:szCs w:val="20"/>
        </w:rPr>
        <w:t xml:space="preserve">, </w:t>
      </w:r>
      <w:r>
        <w:rPr>
          <w:rFonts w:ascii="Times New Roman" w:eastAsia="Times New Roman" w:hAnsi="Times New Roman" w:cs="Times New Roman"/>
          <w:i/>
          <w:sz w:val="20"/>
          <w:szCs w:val="20"/>
        </w:rPr>
        <w:t xml:space="preserve"> Horizons</w:t>
      </w:r>
      <w:proofErr w:type="gramEnd"/>
      <w:r>
        <w:rPr>
          <w:rFonts w:ascii="Times New Roman" w:eastAsia="Times New Roman" w:hAnsi="Times New Roman" w:cs="Times New Roman"/>
          <w:i/>
          <w:sz w:val="20"/>
          <w:szCs w:val="20"/>
        </w:rPr>
        <w:t>,</w:t>
      </w:r>
      <w:r>
        <w:rPr>
          <w:rFonts w:ascii="Times New Roman" w:eastAsia="Times New Roman" w:hAnsi="Times New Roman" w:cs="Times New Roman"/>
          <w:sz w:val="20"/>
          <w:szCs w:val="20"/>
        </w:rPr>
        <w:t xml:space="preserve"> 57 (Spring) pp. 12-15</w:t>
      </w:r>
    </w:p>
    <w:p w14:paraId="17DBC151" w14:textId="77777777" w:rsidR="00AD1522" w:rsidRDefault="00AD1522">
      <w:pPr>
        <w:spacing w:after="0" w:line="360" w:lineRule="auto"/>
        <w:rPr>
          <w:rFonts w:ascii="Times New Roman" w:eastAsia="Times New Roman" w:hAnsi="Times New Roman" w:cs="Times New Roman"/>
          <w:sz w:val="20"/>
          <w:szCs w:val="20"/>
        </w:rPr>
      </w:pPr>
    </w:p>
    <w:p w14:paraId="139040D0" w14:textId="77777777" w:rsidR="00AD1522" w:rsidRDefault="002208F1">
      <w:pPr>
        <w:spacing w:after="0" w:line="360" w:lineRule="auto"/>
        <w:rPr>
          <w:rFonts w:ascii="Times New Roman" w:eastAsia="Times New Roman" w:hAnsi="Times New Roman" w:cs="Times New Roman"/>
          <w:sz w:val="20"/>
          <w:szCs w:val="20"/>
        </w:rPr>
      </w:pPr>
      <w:proofErr w:type="spellStart"/>
      <w:r>
        <w:rPr>
          <w:rFonts w:ascii="Times New Roman" w:eastAsia="Times New Roman" w:hAnsi="Times New Roman" w:cs="Times New Roman"/>
          <w:sz w:val="20"/>
          <w:szCs w:val="20"/>
        </w:rPr>
        <w:t>Hedlund</w:t>
      </w:r>
      <w:proofErr w:type="spellEnd"/>
      <w:r>
        <w:rPr>
          <w:rFonts w:ascii="Times New Roman" w:eastAsia="Times New Roman" w:hAnsi="Times New Roman" w:cs="Times New Roman"/>
          <w:sz w:val="20"/>
          <w:szCs w:val="20"/>
        </w:rPr>
        <w:t xml:space="preserve">, E.R., Villard, L., </w:t>
      </w:r>
      <w:proofErr w:type="spellStart"/>
      <w:r>
        <w:rPr>
          <w:rFonts w:ascii="Times New Roman" w:eastAsia="Times New Roman" w:hAnsi="Times New Roman" w:cs="Times New Roman"/>
          <w:sz w:val="20"/>
          <w:szCs w:val="20"/>
        </w:rPr>
        <w:t>Lundell</w:t>
      </w:r>
      <w:proofErr w:type="spellEnd"/>
      <w:r>
        <w:rPr>
          <w:rFonts w:ascii="Times New Roman" w:eastAsia="Times New Roman" w:hAnsi="Times New Roman" w:cs="Times New Roman"/>
          <w:sz w:val="20"/>
          <w:szCs w:val="20"/>
        </w:rPr>
        <w:t xml:space="preserve">, B. and </w:t>
      </w:r>
      <w:proofErr w:type="spellStart"/>
      <w:r>
        <w:rPr>
          <w:rFonts w:ascii="Times New Roman" w:eastAsia="Times New Roman" w:hAnsi="Times New Roman" w:cs="Times New Roman"/>
          <w:sz w:val="20"/>
          <w:szCs w:val="20"/>
        </w:rPr>
        <w:t>Sjöberg</w:t>
      </w:r>
      <w:proofErr w:type="spellEnd"/>
      <w:r>
        <w:rPr>
          <w:rFonts w:ascii="Times New Roman" w:eastAsia="Times New Roman" w:hAnsi="Times New Roman" w:cs="Times New Roman"/>
          <w:sz w:val="20"/>
          <w:szCs w:val="20"/>
        </w:rPr>
        <w:t>, G. (2019) ‘Physical exercise may improve sleep quality in children and adolescents with Fontan circulation’</w:t>
      </w:r>
      <w:proofErr w:type="gramStart"/>
      <w:r>
        <w:rPr>
          <w:rFonts w:ascii="Times New Roman" w:eastAsia="Times New Roman" w:hAnsi="Times New Roman" w:cs="Times New Roman"/>
          <w:sz w:val="20"/>
          <w:szCs w:val="20"/>
        </w:rPr>
        <w:t xml:space="preserve">,  </w:t>
      </w:r>
      <w:r>
        <w:rPr>
          <w:rFonts w:ascii="Times New Roman" w:eastAsia="Times New Roman" w:hAnsi="Times New Roman" w:cs="Times New Roman"/>
          <w:i/>
          <w:sz w:val="20"/>
          <w:szCs w:val="20"/>
        </w:rPr>
        <w:t>Cardiology</w:t>
      </w:r>
      <w:proofErr w:type="gramEnd"/>
      <w:r>
        <w:rPr>
          <w:rFonts w:ascii="Times New Roman" w:eastAsia="Times New Roman" w:hAnsi="Times New Roman" w:cs="Times New Roman"/>
          <w:i/>
          <w:sz w:val="20"/>
          <w:szCs w:val="20"/>
        </w:rPr>
        <w:t xml:space="preserve"> in the Young</w:t>
      </w:r>
      <w:r>
        <w:rPr>
          <w:rFonts w:ascii="Times New Roman" w:eastAsia="Times New Roman" w:hAnsi="Times New Roman" w:cs="Times New Roman"/>
          <w:sz w:val="20"/>
          <w:szCs w:val="20"/>
        </w:rPr>
        <w:t>, 29(7), pp.922-929.</w:t>
      </w:r>
    </w:p>
    <w:p w14:paraId="6F8BD81B" w14:textId="77777777" w:rsidR="00AD1522" w:rsidRDefault="00AD1522">
      <w:pPr>
        <w:spacing w:after="0" w:line="360" w:lineRule="auto"/>
        <w:rPr>
          <w:rFonts w:ascii="Times New Roman" w:eastAsia="Times New Roman" w:hAnsi="Times New Roman" w:cs="Times New Roman"/>
          <w:sz w:val="20"/>
          <w:szCs w:val="20"/>
        </w:rPr>
      </w:pPr>
    </w:p>
    <w:p w14:paraId="050E469F" w14:textId="77777777" w:rsidR="00AD1522" w:rsidRDefault="002208F1">
      <w:pPr>
        <w:spacing w:after="0" w:line="360" w:lineRule="auto"/>
        <w:rPr>
          <w:rFonts w:ascii="Times New Roman" w:eastAsia="Times New Roman" w:hAnsi="Times New Roman" w:cs="Times New Roman"/>
          <w:sz w:val="20"/>
          <w:szCs w:val="20"/>
        </w:rPr>
      </w:pPr>
      <w:proofErr w:type="spellStart"/>
      <w:r>
        <w:rPr>
          <w:rFonts w:ascii="Times New Roman" w:eastAsia="Times New Roman" w:hAnsi="Times New Roman" w:cs="Times New Roman"/>
          <w:sz w:val="20"/>
          <w:szCs w:val="20"/>
        </w:rPr>
        <w:t>Hestenes</w:t>
      </w:r>
      <w:proofErr w:type="spellEnd"/>
      <w:r>
        <w:rPr>
          <w:rFonts w:ascii="Times New Roman" w:eastAsia="Times New Roman" w:hAnsi="Times New Roman" w:cs="Times New Roman"/>
          <w:sz w:val="20"/>
          <w:szCs w:val="20"/>
        </w:rPr>
        <w:t>, L.L. and Carroll, D.E.</w:t>
      </w:r>
      <w:proofErr w:type="gramStart"/>
      <w:r>
        <w:rPr>
          <w:rFonts w:ascii="Times New Roman" w:eastAsia="Times New Roman" w:hAnsi="Times New Roman" w:cs="Times New Roman"/>
          <w:sz w:val="20"/>
          <w:szCs w:val="20"/>
        </w:rPr>
        <w:t>,(</w:t>
      </w:r>
      <w:proofErr w:type="gramEnd"/>
      <w:r>
        <w:rPr>
          <w:rFonts w:ascii="Times New Roman" w:eastAsia="Times New Roman" w:hAnsi="Times New Roman" w:cs="Times New Roman"/>
          <w:sz w:val="20"/>
          <w:szCs w:val="20"/>
        </w:rPr>
        <w:t xml:space="preserve">2000) ‘The play interactions of young children with and without disabilities: Individual and environmental influences,’ </w:t>
      </w:r>
      <w:r>
        <w:rPr>
          <w:rFonts w:ascii="Times New Roman" w:eastAsia="Times New Roman" w:hAnsi="Times New Roman" w:cs="Times New Roman"/>
          <w:i/>
          <w:sz w:val="20"/>
          <w:szCs w:val="20"/>
        </w:rPr>
        <w:t>Early Childhood Research Quarterly</w:t>
      </w:r>
      <w:r>
        <w:rPr>
          <w:rFonts w:ascii="Times New Roman" w:eastAsia="Times New Roman" w:hAnsi="Times New Roman" w:cs="Times New Roman"/>
          <w:sz w:val="20"/>
          <w:szCs w:val="20"/>
        </w:rPr>
        <w:t>, 15(2), pp.229-246.</w:t>
      </w:r>
    </w:p>
    <w:p w14:paraId="2613E9C1" w14:textId="77777777" w:rsidR="00AD1522" w:rsidRDefault="00AD1522">
      <w:pPr>
        <w:spacing w:after="0" w:line="360" w:lineRule="auto"/>
        <w:rPr>
          <w:rFonts w:ascii="Times New Roman" w:eastAsia="Times New Roman" w:hAnsi="Times New Roman" w:cs="Times New Roman"/>
          <w:sz w:val="20"/>
          <w:szCs w:val="20"/>
        </w:rPr>
      </w:pPr>
    </w:p>
    <w:p w14:paraId="3A8E0719" w14:textId="77777777" w:rsidR="00AD1522" w:rsidRDefault="002208F1">
      <w:pPr>
        <w:spacing w:after="0" w:line="360" w:lineRule="auto"/>
        <w:rPr>
          <w:rFonts w:ascii="Times New Roman" w:eastAsia="Times New Roman" w:hAnsi="Times New Roman" w:cs="Times New Roman"/>
          <w:sz w:val="20"/>
          <w:szCs w:val="20"/>
        </w:rPr>
      </w:pPr>
      <w:proofErr w:type="spellStart"/>
      <w:r>
        <w:rPr>
          <w:rFonts w:ascii="Times New Roman" w:eastAsia="Times New Roman" w:hAnsi="Times New Roman" w:cs="Times New Roman"/>
          <w:sz w:val="20"/>
          <w:szCs w:val="20"/>
        </w:rPr>
        <w:t>Keleş</w:t>
      </w:r>
      <w:proofErr w:type="spellEnd"/>
      <w:r>
        <w:rPr>
          <w:rFonts w:ascii="Times New Roman" w:eastAsia="Times New Roman" w:hAnsi="Times New Roman" w:cs="Times New Roman"/>
          <w:sz w:val="20"/>
          <w:szCs w:val="20"/>
        </w:rPr>
        <w:t xml:space="preserve">, </w:t>
      </w:r>
      <w:proofErr w:type="gramStart"/>
      <w:r>
        <w:rPr>
          <w:rFonts w:ascii="Times New Roman" w:eastAsia="Times New Roman" w:hAnsi="Times New Roman" w:cs="Times New Roman"/>
          <w:sz w:val="20"/>
          <w:szCs w:val="20"/>
        </w:rPr>
        <w:t>Ö.,</w:t>
      </w:r>
      <w:proofErr w:type="gramEnd"/>
      <w:r>
        <w:rPr>
          <w:rFonts w:ascii="Times New Roman" w:eastAsia="Times New Roman" w:hAnsi="Times New Roman" w:cs="Times New Roman"/>
          <w:sz w:val="20"/>
          <w:szCs w:val="20"/>
        </w:rPr>
        <w:t xml:space="preserve"> </w:t>
      </w:r>
      <w:proofErr w:type="spellStart"/>
      <w:r>
        <w:rPr>
          <w:rFonts w:ascii="Times New Roman" w:eastAsia="Times New Roman" w:hAnsi="Times New Roman" w:cs="Times New Roman"/>
          <w:sz w:val="20"/>
          <w:szCs w:val="20"/>
        </w:rPr>
        <w:t>Uzun</w:t>
      </w:r>
      <w:proofErr w:type="spellEnd"/>
      <w:r>
        <w:rPr>
          <w:rFonts w:ascii="Times New Roman" w:eastAsia="Times New Roman" w:hAnsi="Times New Roman" w:cs="Times New Roman"/>
          <w:sz w:val="20"/>
          <w:szCs w:val="20"/>
        </w:rPr>
        <w:t xml:space="preserve">, N. and </w:t>
      </w:r>
      <w:proofErr w:type="spellStart"/>
      <w:r>
        <w:rPr>
          <w:rFonts w:ascii="Times New Roman" w:eastAsia="Times New Roman" w:hAnsi="Times New Roman" w:cs="Times New Roman"/>
          <w:sz w:val="20"/>
          <w:szCs w:val="20"/>
        </w:rPr>
        <w:t>Uzun</w:t>
      </w:r>
      <w:proofErr w:type="spellEnd"/>
      <w:r>
        <w:rPr>
          <w:rFonts w:ascii="Times New Roman" w:eastAsia="Times New Roman" w:hAnsi="Times New Roman" w:cs="Times New Roman"/>
          <w:sz w:val="20"/>
          <w:szCs w:val="20"/>
        </w:rPr>
        <w:t xml:space="preserve">, F.V. (2010) ‘The change of teacher candidates’ environmental consciousness, attitude, thought and </w:t>
      </w:r>
      <w:proofErr w:type="spellStart"/>
      <w:r>
        <w:rPr>
          <w:rFonts w:ascii="Times New Roman" w:eastAsia="Times New Roman" w:hAnsi="Times New Roman" w:cs="Times New Roman"/>
          <w:sz w:val="20"/>
          <w:szCs w:val="20"/>
        </w:rPr>
        <w:t>behaviors</w:t>
      </w:r>
      <w:proofErr w:type="spellEnd"/>
      <w:r>
        <w:rPr>
          <w:rFonts w:ascii="Times New Roman" w:eastAsia="Times New Roman" w:hAnsi="Times New Roman" w:cs="Times New Roman"/>
          <w:sz w:val="20"/>
          <w:szCs w:val="20"/>
        </w:rPr>
        <w:t xml:space="preserve"> with nature training project and the assessment of its permanence’ , </w:t>
      </w:r>
      <w:r>
        <w:rPr>
          <w:rFonts w:ascii="Times New Roman" w:eastAsia="Times New Roman" w:hAnsi="Times New Roman" w:cs="Times New Roman"/>
          <w:i/>
          <w:sz w:val="20"/>
          <w:szCs w:val="20"/>
        </w:rPr>
        <w:t>Electronic Journal of Social Sciences Journal of Social Sciences</w:t>
      </w:r>
      <w:r>
        <w:rPr>
          <w:rFonts w:ascii="Times New Roman" w:eastAsia="Times New Roman" w:hAnsi="Times New Roman" w:cs="Times New Roman"/>
          <w:sz w:val="20"/>
          <w:szCs w:val="20"/>
        </w:rPr>
        <w:t>, 9(32), pp.384-401.</w:t>
      </w:r>
    </w:p>
    <w:p w14:paraId="1037B8A3" w14:textId="77777777" w:rsidR="00AD1522" w:rsidRDefault="00AD1522">
      <w:pPr>
        <w:spacing w:after="0" w:line="360" w:lineRule="auto"/>
        <w:rPr>
          <w:rFonts w:ascii="Times New Roman" w:eastAsia="Times New Roman" w:hAnsi="Times New Roman" w:cs="Times New Roman"/>
          <w:sz w:val="20"/>
          <w:szCs w:val="20"/>
        </w:rPr>
      </w:pPr>
    </w:p>
    <w:p w14:paraId="5CC68115" w14:textId="77777777" w:rsidR="00AD1522" w:rsidRDefault="002208F1">
      <w:pPr>
        <w:spacing w:after="0" w:line="360" w:lineRule="auto"/>
        <w:rPr>
          <w:rFonts w:ascii="Times New Roman" w:eastAsia="Times New Roman" w:hAnsi="Times New Roman" w:cs="Times New Roman"/>
          <w:sz w:val="20"/>
          <w:szCs w:val="20"/>
        </w:rPr>
      </w:pPr>
      <w:proofErr w:type="spellStart"/>
      <w:r>
        <w:rPr>
          <w:rFonts w:ascii="Times New Roman" w:eastAsia="Times New Roman" w:hAnsi="Times New Roman" w:cs="Times New Roman"/>
          <w:sz w:val="20"/>
          <w:szCs w:val="20"/>
        </w:rPr>
        <w:t>Kiviranta</w:t>
      </w:r>
      <w:proofErr w:type="spellEnd"/>
      <w:r>
        <w:rPr>
          <w:rFonts w:ascii="Times New Roman" w:eastAsia="Times New Roman" w:hAnsi="Times New Roman" w:cs="Times New Roman"/>
          <w:sz w:val="20"/>
          <w:szCs w:val="20"/>
        </w:rPr>
        <w:t xml:space="preserve">, L., </w:t>
      </w:r>
      <w:proofErr w:type="spellStart"/>
      <w:r>
        <w:rPr>
          <w:rFonts w:ascii="Times New Roman" w:eastAsia="Times New Roman" w:hAnsi="Times New Roman" w:cs="Times New Roman"/>
          <w:sz w:val="20"/>
          <w:szCs w:val="20"/>
        </w:rPr>
        <w:t>Lindfors</w:t>
      </w:r>
      <w:proofErr w:type="spellEnd"/>
      <w:r>
        <w:rPr>
          <w:rFonts w:ascii="Times New Roman" w:eastAsia="Times New Roman" w:hAnsi="Times New Roman" w:cs="Times New Roman"/>
          <w:sz w:val="20"/>
          <w:szCs w:val="20"/>
        </w:rPr>
        <w:t xml:space="preserve">, E., </w:t>
      </w:r>
      <w:proofErr w:type="spellStart"/>
      <w:r>
        <w:rPr>
          <w:rFonts w:ascii="Times New Roman" w:eastAsia="Times New Roman" w:hAnsi="Times New Roman" w:cs="Times New Roman"/>
          <w:sz w:val="20"/>
          <w:szCs w:val="20"/>
        </w:rPr>
        <w:t>Rönkkö</w:t>
      </w:r>
      <w:proofErr w:type="spellEnd"/>
      <w:r>
        <w:rPr>
          <w:rFonts w:ascii="Times New Roman" w:eastAsia="Times New Roman" w:hAnsi="Times New Roman" w:cs="Times New Roman"/>
          <w:sz w:val="20"/>
          <w:szCs w:val="20"/>
        </w:rPr>
        <w:t xml:space="preserve">, M.L. and </w:t>
      </w:r>
      <w:proofErr w:type="spellStart"/>
      <w:r>
        <w:rPr>
          <w:rFonts w:ascii="Times New Roman" w:eastAsia="Times New Roman" w:hAnsi="Times New Roman" w:cs="Times New Roman"/>
          <w:sz w:val="20"/>
          <w:szCs w:val="20"/>
        </w:rPr>
        <w:t>Luukka</w:t>
      </w:r>
      <w:proofErr w:type="spellEnd"/>
      <w:r>
        <w:rPr>
          <w:rFonts w:ascii="Times New Roman" w:eastAsia="Times New Roman" w:hAnsi="Times New Roman" w:cs="Times New Roman"/>
          <w:sz w:val="20"/>
          <w:szCs w:val="20"/>
        </w:rPr>
        <w:t>, E. (2024</w:t>
      </w:r>
      <w:proofErr w:type="gramStart"/>
      <w:r>
        <w:rPr>
          <w:rFonts w:ascii="Times New Roman" w:eastAsia="Times New Roman" w:hAnsi="Times New Roman" w:cs="Times New Roman"/>
          <w:sz w:val="20"/>
          <w:szCs w:val="20"/>
        </w:rPr>
        <w:t>)  ‘Outdoor</w:t>
      </w:r>
      <w:proofErr w:type="gramEnd"/>
      <w:r>
        <w:rPr>
          <w:rFonts w:ascii="Times New Roman" w:eastAsia="Times New Roman" w:hAnsi="Times New Roman" w:cs="Times New Roman"/>
          <w:sz w:val="20"/>
          <w:szCs w:val="20"/>
        </w:rPr>
        <w:t xml:space="preserve"> learning in early childhood education: exploring benefits and challenges’, </w:t>
      </w:r>
      <w:r>
        <w:rPr>
          <w:rFonts w:ascii="Times New Roman" w:eastAsia="Times New Roman" w:hAnsi="Times New Roman" w:cs="Times New Roman"/>
          <w:i/>
          <w:sz w:val="20"/>
          <w:szCs w:val="20"/>
        </w:rPr>
        <w:t>Educational Research</w:t>
      </w:r>
      <w:r>
        <w:rPr>
          <w:rFonts w:ascii="Times New Roman" w:eastAsia="Times New Roman" w:hAnsi="Times New Roman" w:cs="Times New Roman"/>
          <w:sz w:val="20"/>
          <w:szCs w:val="20"/>
        </w:rPr>
        <w:t>, 66(1), pp.102-119.</w:t>
      </w:r>
    </w:p>
    <w:p w14:paraId="687C6DE0" w14:textId="77777777" w:rsidR="00AD1522" w:rsidRDefault="00AD1522">
      <w:pPr>
        <w:spacing w:after="0" w:line="360" w:lineRule="auto"/>
        <w:rPr>
          <w:rFonts w:ascii="Times New Roman" w:eastAsia="Times New Roman" w:hAnsi="Times New Roman" w:cs="Times New Roman"/>
          <w:sz w:val="20"/>
          <w:szCs w:val="20"/>
        </w:rPr>
      </w:pPr>
    </w:p>
    <w:p w14:paraId="394A5F3C" w14:textId="77777777" w:rsidR="00AD1522" w:rsidRDefault="002208F1">
      <w:pPr>
        <w:spacing w:after="0" w:line="360" w:lineRule="auto"/>
        <w:rPr>
          <w:rFonts w:ascii="Times New Roman" w:eastAsia="Times New Roman" w:hAnsi="Times New Roman" w:cs="Times New Roman"/>
          <w:sz w:val="20"/>
          <w:szCs w:val="20"/>
        </w:rPr>
      </w:pPr>
      <w:r>
        <w:rPr>
          <w:rFonts w:ascii="Times New Roman" w:eastAsia="Times New Roman" w:hAnsi="Times New Roman" w:cs="Times New Roman"/>
          <w:sz w:val="20"/>
          <w:szCs w:val="20"/>
        </w:rPr>
        <w:t xml:space="preserve">Kurtz, E.A. (2007) </w:t>
      </w:r>
      <w:r>
        <w:rPr>
          <w:rFonts w:ascii="Times New Roman" w:eastAsia="Times New Roman" w:hAnsi="Times New Roman" w:cs="Times New Roman"/>
          <w:i/>
          <w:sz w:val="20"/>
          <w:szCs w:val="20"/>
        </w:rPr>
        <w:t>Understanding motor skills in children with dyspraxia, ADHD, autism, and other learning disabilities: A guide to improving coordination</w:t>
      </w:r>
      <w:r>
        <w:rPr>
          <w:rFonts w:ascii="Times New Roman" w:eastAsia="Times New Roman" w:hAnsi="Times New Roman" w:cs="Times New Roman"/>
          <w:sz w:val="20"/>
          <w:szCs w:val="20"/>
        </w:rPr>
        <w:t>. London: Jessica Kingsley Publishers.</w:t>
      </w:r>
    </w:p>
    <w:p w14:paraId="5B2F9378" w14:textId="77777777" w:rsidR="00AD1522" w:rsidRDefault="00AD1522">
      <w:pPr>
        <w:spacing w:after="0" w:line="360" w:lineRule="auto"/>
        <w:rPr>
          <w:rFonts w:ascii="Times New Roman" w:eastAsia="Times New Roman" w:hAnsi="Times New Roman" w:cs="Times New Roman"/>
          <w:sz w:val="20"/>
          <w:szCs w:val="20"/>
        </w:rPr>
      </w:pPr>
    </w:p>
    <w:p w14:paraId="0DDE5432" w14:textId="77777777" w:rsidR="00AD1522" w:rsidRDefault="002208F1">
      <w:pPr>
        <w:spacing w:after="0" w:line="276" w:lineRule="auto"/>
        <w:rPr>
          <w:rFonts w:ascii="Times New Roman" w:eastAsia="Times New Roman" w:hAnsi="Times New Roman" w:cs="Times New Roman"/>
          <w:sz w:val="20"/>
          <w:szCs w:val="20"/>
        </w:rPr>
      </w:pPr>
      <w:proofErr w:type="spellStart"/>
      <w:r>
        <w:rPr>
          <w:rFonts w:ascii="Times New Roman" w:eastAsia="Times New Roman" w:hAnsi="Times New Roman" w:cs="Times New Roman"/>
          <w:sz w:val="20"/>
          <w:szCs w:val="20"/>
        </w:rPr>
        <w:t>Laely</w:t>
      </w:r>
      <w:proofErr w:type="spellEnd"/>
      <w:r>
        <w:rPr>
          <w:rFonts w:ascii="Times New Roman" w:eastAsia="Times New Roman" w:hAnsi="Times New Roman" w:cs="Times New Roman"/>
          <w:sz w:val="20"/>
          <w:szCs w:val="20"/>
        </w:rPr>
        <w:t xml:space="preserve">, K., </w:t>
      </w:r>
      <w:proofErr w:type="spellStart"/>
      <w:r>
        <w:rPr>
          <w:rFonts w:ascii="Times New Roman" w:eastAsia="Times New Roman" w:hAnsi="Times New Roman" w:cs="Times New Roman"/>
          <w:sz w:val="20"/>
          <w:szCs w:val="20"/>
        </w:rPr>
        <w:t>Madyawati</w:t>
      </w:r>
      <w:proofErr w:type="spellEnd"/>
      <w:r>
        <w:rPr>
          <w:rFonts w:ascii="Times New Roman" w:eastAsia="Times New Roman" w:hAnsi="Times New Roman" w:cs="Times New Roman"/>
          <w:sz w:val="20"/>
          <w:szCs w:val="20"/>
        </w:rPr>
        <w:t xml:space="preserve">, L., </w:t>
      </w:r>
      <w:proofErr w:type="spellStart"/>
      <w:r>
        <w:rPr>
          <w:rFonts w:ascii="Times New Roman" w:eastAsia="Times New Roman" w:hAnsi="Times New Roman" w:cs="Times New Roman"/>
          <w:sz w:val="20"/>
          <w:szCs w:val="20"/>
        </w:rPr>
        <w:t>Hermahayu</w:t>
      </w:r>
      <w:proofErr w:type="spellEnd"/>
      <w:r>
        <w:rPr>
          <w:rFonts w:ascii="Times New Roman" w:eastAsia="Times New Roman" w:hAnsi="Times New Roman" w:cs="Times New Roman"/>
          <w:sz w:val="20"/>
          <w:szCs w:val="20"/>
        </w:rPr>
        <w:t xml:space="preserve">, H., </w:t>
      </w:r>
      <w:proofErr w:type="spellStart"/>
      <w:r>
        <w:rPr>
          <w:rFonts w:ascii="Times New Roman" w:eastAsia="Times New Roman" w:hAnsi="Times New Roman" w:cs="Times New Roman"/>
          <w:sz w:val="20"/>
          <w:szCs w:val="20"/>
        </w:rPr>
        <w:t>Rizki</w:t>
      </w:r>
      <w:proofErr w:type="spellEnd"/>
      <w:r>
        <w:rPr>
          <w:rFonts w:ascii="Times New Roman" w:eastAsia="Times New Roman" w:hAnsi="Times New Roman" w:cs="Times New Roman"/>
          <w:sz w:val="20"/>
          <w:szCs w:val="20"/>
        </w:rPr>
        <w:t xml:space="preserve">, S.F. and </w:t>
      </w:r>
      <w:proofErr w:type="spellStart"/>
      <w:r>
        <w:rPr>
          <w:rFonts w:ascii="Times New Roman" w:eastAsia="Times New Roman" w:hAnsi="Times New Roman" w:cs="Times New Roman"/>
          <w:sz w:val="20"/>
          <w:szCs w:val="20"/>
        </w:rPr>
        <w:t>Nugraheni</w:t>
      </w:r>
      <w:proofErr w:type="spellEnd"/>
      <w:r>
        <w:rPr>
          <w:rFonts w:ascii="Times New Roman" w:eastAsia="Times New Roman" w:hAnsi="Times New Roman" w:cs="Times New Roman"/>
          <w:sz w:val="20"/>
          <w:szCs w:val="20"/>
        </w:rPr>
        <w:t xml:space="preserve">, C., (2023) ‘Implementation of Outdoor Learning Activity (OLA) to Develop Motor Ability of Early Childhood.’ </w:t>
      </w:r>
      <w:proofErr w:type="gramStart"/>
      <w:r>
        <w:rPr>
          <w:rFonts w:ascii="Times New Roman" w:eastAsia="Times New Roman" w:hAnsi="Times New Roman" w:cs="Times New Roman"/>
          <w:i/>
          <w:sz w:val="20"/>
          <w:szCs w:val="20"/>
        </w:rPr>
        <w:t>Indonesian Journal of Early Childhood Education Studies</w:t>
      </w:r>
      <w:r>
        <w:rPr>
          <w:rFonts w:ascii="Times New Roman" w:eastAsia="Times New Roman" w:hAnsi="Times New Roman" w:cs="Times New Roman"/>
          <w:sz w:val="20"/>
          <w:szCs w:val="20"/>
        </w:rPr>
        <w:t>, 12(1), pp.10-18.</w:t>
      </w:r>
      <w:proofErr w:type="gramEnd"/>
    </w:p>
    <w:p w14:paraId="58E6DD4E" w14:textId="77777777" w:rsidR="00AD1522" w:rsidRDefault="00AD1522">
      <w:pPr>
        <w:spacing w:after="0" w:line="276" w:lineRule="auto"/>
        <w:rPr>
          <w:rFonts w:ascii="Times New Roman" w:eastAsia="Times New Roman" w:hAnsi="Times New Roman" w:cs="Times New Roman"/>
          <w:sz w:val="20"/>
          <w:szCs w:val="20"/>
        </w:rPr>
      </w:pPr>
    </w:p>
    <w:p w14:paraId="187E84C4" w14:textId="77777777" w:rsidR="00AD1522" w:rsidRDefault="002208F1">
      <w:pPr>
        <w:spacing w:after="0" w:line="276" w:lineRule="auto"/>
        <w:rPr>
          <w:rFonts w:ascii="Times New Roman" w:eastAsia="Times New Roman" w:hAnsi="Times New Roman" w:cs="Times New Roman"/>
          <w:sz w:val="20"/>
          <w:szCs w:val="20"/>
        </w:rPr>
      </w:pPr>
      <w:proofErr w:type="spellStart"/>
      <w:r>
        <w:rPr>
          <w:rFonts w:ascii="Times New Roman" w:eastAsia="Times New Roman" w:hAnsi="Times New Roman" w:cs="Times New Roman"/>
          <w:sz w:val="20"/>
          <w:szCs w:val="20"/>
        </w:rPr>
        <w:t>Lizardi</w:t>
      </w:r>
      <w:proofErr w:type="spellEnd"/>
      <w:r>
        <w:rPr>
          <w:rFonts w:ascii="Times New Roman" w:eastAsia="Times New Roman" w:hAnsi="Times New Roman" w:cs="Times New Roman"/>
          <w:sz w:val="20"/>
          <w:szCs w:val="20"/>
        </w:rPr>
        <w:t xml:space="preserve">, P.S, O'Rourke, M.K. and Morris, R.J. (2008) ‘The effects of organophosphate pesticide exposure on Hispanic children's cognitive and </w:t>
      </w:r>
      <w:proofErr w:type="spellStart"/>
      <w:r>
        <w:rPr>
          <w:rFonts w:ascii="Times New Roman" w:eastAsia="Times New Roman" w:hAnsi="Times New Roman" w:cs="Times New Roman"/>
          <w:sz w:val="20"/>
          <w:szCs w:val="20"/>
        </w:rPr>
        <w:t>behavioral</w:t>
      </w:r>
      <w:proofErr w:type="spellEnd"/>
      <w:r>
        <w:rPr>
          <w:rFonts w:ascii="Times New Roman" w:eastAsia="Times New Roman" w:hAnsi="Times New Roman" w:cs="Times New Roman"/>
          <w:sz w:val="20"/>
          <w:szCs w:val="20"/>
        </w:rPr>
        <w:t xml:space="preserve"> </w:t>
      </w:r>
      <w:proofErr w:type="gramStart"/>
      <w:r>
        <w:rPr>
          <w:rFonts w:ascii="Times New Roman" w:eastAsia="Times New Roman" w:hAnsi="Times New Roman" w:cs="Times New Roman"/>
          <w:sz w:val="20"/>
          <w:szCs w:val="20"/>
        </w:rPr>
        <w:t>functioning.’,</w:t>
      </w:r>
      <w:proofErr w:type="gramEnd"/>
      <w:r>
        <w:rPr>
          <w:rFonts w:ascii="Times New Roman" w:eastAsia="Times New Roman" w:hAnsi="Times New Roman" w:cs="Times New Roman"/>
          <w:sz w:val="20"/>
          <w:szCs w:val="20"/>
        </w:rPr>
        <w:t xml:space="preserve"> Journal of </w:t>
      </w:r>
      <w:proofErr w:type="spellStart"/>
      <w:r>
        <w:rPr>
          <w:rFonts w:ascii="Times New Roman" w:eastAsia="Times New Roman" w:hAnsi="Times New Roman" w:cs="Times New Roman"/>
          <w:sz w:val="20"/>
          <w:szCs w:val="20"/>
        </w:rPr>
        <w:t>Pediatric</w:t>
      </w:r>
      <w:proofErr w:type="spellEnd"/>
      <w:r>
        <w:rPr>
          <w:rFonts w:ascii="Times New Roman" w:eastAsia="Times New Roman" w:hAnsi="Times New Roman" w:cs="Times New Roman"/>
          <w:sz w:val="20"/>
          <w:szCs w:val="20"/>
        </w:rPr>
        <w:t xml:space="preserve"> Psychology, 33(1), pp.91-101.</w:t>
      </w:r>
    </w:p>
    <w:p w14:paraId="7D3BEE8F" w14:textId="77777777" w:rsidR="00AD1522" w:rsidRDefault="00AD1522">
      <w:pPr>
        <w:spacing w:after="0" w:line="360" w:lineRule="auto"/>
        <w:rPr>
          <w:rFonts w:ascii="Times New Roman" w:eastAsia="Times New Roman" w:hAnsi="Times New Roman" w:cs="Times New Roman"/>
          <w:sz w:val="20"/>
          <w:szCs w:val="20"/>
        </w:rPr>
      </w:pPr>
    </w:p>
    <w:p w14:paraId="19EA4A9A" w14:textId="77777777" w:rsidR="00AD1522" w:rsidRDefault="002208F1">
      <w:pPr>
        <w:spacing w:after="0" w:line="360" w:lineRule="auto"/>
        <w:rPr>
          <w:rFonts w:ascii="Times New Roman" w:eastAsia="Times New Roman" w:hAnsi="Times New Roman" w:cs="Times New Roman"/>
          <w:sz w:val="20"/>
          <w:szCs w:val="20"/>
        </w:rPr>
      </w:pPr>
      <w:proofErr w:type="spellStart"/>
      <w:r>
        <w:rPr>
          <w:rFonts w:ascii="Times New Roman" w:eastAsia="Times New Roman" w:hAnsi="Times New Roman" w:cs="Times New Roman"/>
          <w:sz w:val="20"/>
          <w:szCs w:val="20"/>
        </w:rPr>
        <w:t>Malıyok</w:t>
      </w:r>
      <w:proofErr w:type="spellEnd"/>
      <w:r>
        <w:rPr>
          <w:rFonts w:ascii="Times New Roman" w:eastAsia="Times New Roman" w:hAnsi="Times New Roman" w:cs="Times New Roman"/>
          <w:sz w:val="20"/>
          <w:szCs w:val="20"/>
        </w:rPr>
        <w:t xml:space="preserve">, H. (2015) ‘Safety and risk: benefits of outdoor play for child education’, </w:t>
      </w:r>
      <w:r>
        <w:rPr>
          <w:rFonts w:ascii="Times New Roman" w:eastAsia="Times New Roman" w:hAnsi="Times New Roman" w:cs="Times New Roman"/>
          <w:i/>
          <w:sz w:val="20"/>
          <w:szCs w:val="20"/>
        </w:rPr>
        <w:t>International Journal of Educational Researchers</w:t>
      </w:r>
      <w:r>
        <w:rPr>
          <w:rFonts w:ascii="Times New Roman" w:eastAsia="Times New Roman" w:hAnsi="Times New Roman" w:cs="Times New Roman"/>
          <w:sz w:val="20"/>
          <w:szCs w:val="20"/>
        </w:rPr>
        <w:t>, 6(3), pp.50-62.</w:t>
      </w:r>
    </w:p>
    <w:p w14:paraId="3B88899E" w14:textId="77777777" w:rsidR="00AD1522" w:rsidRDefault="00AD1522">
      <w:pPr>
        <w:spacing w:after="0" w:line="360" w:lineRule="auto"/>
        <w:rPr>
          <w:rFonts w:ascii="Times New Roman" w:eastAsia="Times New Roman" w:hAnsi="Times New Roman" w:cs="Times New Roman"/>
          <w:sz w:val="20"/>
          <w:szCs w:val="20"/>
        </w:rPr>
      </w:pPr>
    </w:p>
    <w:p w14:paraId="5358F731" w14:textId="77777777" w:rsidR="00AD1522" w:rsidRDefault="002208F1">
      <w:pPr>
        <w:spacing w:after="0" w:line="360" w:lineRule="auto"/>
        <w:rPr>
          <w:rFonts w:ascii="Times New Roman" w:eastAsia="Times New Roman" w:hAnsi="Times New Roman" w:cs="Times New Roman"/>
          <w:sz w:val="20"/>
          <w:szCs w:val="20"/>
        </w:rPr>
      </w:pPr>
      <w:proofErr w:type="spellStart"/>
      <w:r>
        <w:rPr>
          <w:rFonts w:ascii="Times New Roman" w:eastAsia="Times New Roman" w:hAnsi="Times New Roman" w:cs="Times New Roman"/>
          <w:sz w:val="20"/>
          <w:szCs w:val="20"/>
        </w:rPr>
        <w:t>Mandigo</w:t>
      </w:r>
      <w:proofErr w:type="spellEnd"/>
      <w:r>
        <w:rPr>
          <w:rFonts w:ascii="Times New Roman" w:eastAsia="Times New Roman" w:hAnsi="Times New Roman" w:cs="Times New Roman"/>
          <w:sz w:val="20"/>
          <w:szCs w:val="20"/>
        </w:rPr>
        <w:t xml:space="preserve">, J., Francis, N., </w:t>
      </w:r>
      <w:proofErr w:type="spellStart"/>
      <w:r>
        <w:rPr>
          <w:rFonts w:ascii="Times New Roman" w:eastAsia="Times New Roman" w:hAnsi="Times New Roman" w:cs="Times New Roman"/>
          <w:sz w:val="20"/>
          <w:szCs w:val="20"/>
        </w:rPr>
        <w:t>Lodewyk</w:t>
      </w:r>
      <w:proofErr w:type="spellEnd"/>
      <w:r>
        <w:rPr>
          <w:rFonts w:ascii="Times New Roman" w:eastAsia="Times New Roman" w:hAnsi="Times New Roman" w:cs="Times New Roman"/>
          <w:sz w:val="20"/>
          <w:szCs w:val="20"/>
        </w:rPr>
        <w:t>, K. and Lopez, R. (2009) ‘Physical literacy for educators’</w:t>
      </w:r>
      <w:proofErr w:type="gramStart"/>
      <w:r>
        <w:rPr>
          <w:rFonts w:ascii="Times New Roman" w:eastAsia="Times New Roman" w:hAnsi="Times New Roman" w:cs="Times New Roman"/>
          <w:sz w:val="20"/>
          <w:szCs w:val="20"/>
        </w:rPr>
        <w:t xml:space="preserve">,  </w:t>
      </w:r>
      <w:r>
        <w:rPr>
          <w:rFonts w:ascii="Times New Roman" w:eastAsia="Times New Roman" w:hAnsi="Times New Roman" w:cs="Times New Roman"/>
          <w:i/>
          <w:sz w:val="20"/>
          <w:szCs w:val="20"/>
        </w:rPr>
        <w:t>Physical</w:t>
      </w:r>
      <w:proofErr w:type="gramEnd"/>
      <w:r>
        <w:rPr>
          <w:rFonts w:ascii="Times New Roman" w:eastAsia="Times New Roman" w:hAnsi="Times New Roman" w:cs="Times New Roman"/>
          <w:i/>
          <w:sz w:val="20"/>
          <w:szCs w:val="20"/>
        </w:rPr>
        <w:t xml:space="preserve"> and Health Education Journal</w:t>
      </w:r>
      <w:r>
        <w:rPr>
          <w:rFonts w:ascii="Times New Roman" w:eastAsia="Times New Roman" w:hAnsi="Times New Roman" w:cs="Times New Roman"/>
          <w:sz w:val="20"/>
          <w:szCs w:val="20"/>
        </w:rPr>
        <w:t>, 75(3), pp.27-30.</w:t>
      </w:r>
    </w:p>
    <w:p w14:paraId="69E2BB2B" w14:textId="77777777" w:rsidR="00AD1522" w:rsidRDefault="00AD1522">
      <w:pPr>
        <w:spacing w:after="0" w:line="360" w:lineRule="auto"/>
        <w:rPr>
          <w:rFonts w:ascii="Times New Roman" w:eastAsia="Times New Roman" w:hAnsi="Times New Roman" w:cs="Times New Roman"/>
          <w:sz w:val="20"/>
          <w:szCs w:val="20"/>
        </w:rPr>
      </w:pPr>
    </w:p>
    <w:p w14:paraId="2CC40BC4" w14:textId="77777777" w:rsidR="00AD1522" w:rsidRDefault="002208F1">
      <w:pPr>
        <w:spacing w:after="0" w:line="360" w:lineRule="auto"/>
        <w:rPr>
          <w:rFonts w:ascii="Times New Roman" w:eastAsia="Times New Roman" w:hAnsi="Times New Roman" w:cs="Times New Roman"/>
          <w:sz w:val="20"/>
          <w:szCs w:val="20"/>
        </w:rPr>
      </w:pPr>
      <w:r>
        <w:rPr>
          <w:rFonts w:ascii="Times New Roman" w:eastAsia="Times New Roman" w:hAnsi="Times New Roman" w:cs="Times New Roman"/>
          <w:sz w:val="20"/>
          <w:szCs w:val="20"/>
        </w:rPr>
        <w:t xml:space="preserve">Marchant, E., Todd, C., Cooksey, R., Dredge, S., Jones, H., Reynolds, D., Stratton, G., Dwyer, R., Lyons, R. and Brophy, S. (2019) ‘Curriculum-based outdoor learning for children aged 9-11: A qualitative analysis of pupils’ and teachers’ views’,  </w:t>
      </w:r>
      <w:proofErr w:type="spellStart"/>
      <w:r>
        <w:rPr>
          <w:rFonts w:ascii="Times New Roman" w:eastAsia="Times New Roman" w:hAnsi="Times New Roman" w:cs="Times New Roman"/>
          <w:i/>
          <w:sz w:val="20"/>
          <w:szCs w:val="20"/>
        </w:rPr>
        <w:t>PloS</w:t>
      </w:r>
      <w:proofErr w:type="spellEnd"/>
      <w:r>
        <w:rPr>
          <w:rFonts w:ascii="Times New Roman" w:eastAsia="Times New Roman" w:hAnsi="Times New Roman" w:cs="Times New Roman"/>
          <w:i/>
          <w:sz w:val="20"/>
          <w:szCs w:val="20"/>
        </w:rPr>
        <w:t xml:space="preserve"> One</w:t>
      </w:r>
      <w:r>
        <w:rPr>
          <w:rFonts w:ascii="Times New Roman" w:eastAsia="Times New Roman" w:hAnsi="Times New Roman" w:cs="Times New Roman"/>
          <w:sz w:val="20"/>
          <w:szCs w:val="20"/>
        </w:rPr>
        <w:t>, 14(5), pp. 1-24</w:t>
      </w:r>
    </w:p>
    <w:p w14:paraId="57C0D796" w14:textId="77777777" w:rsidR="00AD1522" w:rsidRDefault="00AD1522">
      <w:pPr>
        <w:spacing w:after="0" w:line="360" w:lineRule="auto"/>
        <w:rPr>
          <w:rFonts w:ascii="Times New Roman" w:eastAsia="Times New Roman" w:hAnsi="Times New Roman" w:cs="Times New Roman"/>
          <w:sz w:val="20"/>
          <w:szCs w:val="20"/>
        </w:rPr>
      </w:pPr>
    </w:p>
    <w:p w14:paraId="0650581E" w14:textId="77777777" w:rsidR="00AD1522" w:rsidRDefault="002208F1">
      <w:pPr>
        <w:spacing w:after="0" w:line="360" w:lineRule="auto"/>
        <w:rPr>
          <w:rFonts w:ascii="Times New Roman" w:eastAsia="Times New Roman" w:hAnsi="Times New Roman" w:cs="Times New Roman"/>
          <w:sz w:val="20"/>
          <w:szCs w:val="20"/>
        </w:rPr>
      </w:pPr>
      <w:proofErr w:type="spellStart"/>
      <w:r>
        <w:rPr>
          <w:rFonts w:ascii="Times New Roman" w:eastAsia="Times New Roman" w:hAnsi="Times New Roman" w:cs="Times New Roman"/>
          <w:sz w:val="20"/>
          <w:szCs w:val="20"/>
        </w:rPr>
        <w:t>Matheis</w:t>
      </w:r>
      <w:proofErr w:type="spellEnd"/>
      <w:r>
        <w:rPr>
          <w:rFonts w:ascii="Times New Roman" w:eastAsia="Times New Roman" w:hAnsi="Times New Roman" w:cs="Times New Roman"/>
          <w:sz w:val="20"/>
          <w:szCs w:val="20"/>
        </w:rPr>
        <w:t xml:space="preserve">, M. and </w:t>
      </w:r>
      <w:proofErr w:type="spellStart"/>
      <w:r>
        <w:rPr>
          <w:rFonts w:ascii="Times New Roman" w:eastAsia="Times New Roman" w:hAnsi="Times New Roman" w:cs="Times New Roman"/>
          <w:sz w:val="20"/>
          <w:szCs w:val="20"/>
        </w:rPr>
        <w:t>Estabillo</w:t>
      </w:r>
      <w:proofErr w:type="spellEnd"/>
      <w:r>
        <w:rPr>
          <w:rFonts w:ascii="Times New Roman" w:eastAsia="Times New Roman" w:hAnsi="Times New Roman" w:cs="Times New Roman"/>
          <w:sz w:val="20"/>
          <w:szCs w:val="20"/>
        </w:rPr>
        <w:t>, J.A. (2018) ‘Assessment of fine and gross motor skills in children’, in Matson, J.L. (</w:t>
      </w:r>
      <w:proofErr w:type="spellStart"/>
      <w:proofErr w:type="gramStart"/>
      <w:r>
        <w:rPr>
          <w:rFonts w:ascii="Times New Roman" w:eastAsia="Times New Roman" w:hAnsi="Times New Roman" w:cs="Times New Roman"/>
          <w:sz w:val="20"/>
          <w:szCs w:val="20"/>
        </w:rPr>
        <w:t>ed</w:t>
      </w:r>
      <w:proofErr w:type="spellEnd"/>
      <w:proofErr w:type="gramEnd"/>
      <w:r>
        <w:rPr>
          <w:rFonts w:ascii="Times New Roman" w:eastAsia="Times New Roman" w:hAnsi="Times New Roman" w:cs="Times New Roman"/>
          <w:sz w:val="20"/>
          <w:szCs w:val="20"/>
        </w:rPr>
        <w:t xml:space="preserve">) </w:t>
      </w:r>
      <w:r>
        <w:rPr>
          <w:rFonts w:ascii="Times New Roman" w:eastAsia="Times New Roman" w:hAnsi="Times New Roman" w:cs="Times New Roman"/>
          <w:i/>
          <w:sz w:val="20"/>
          <w:szCs w:val="20"/>
        </w:rPr>
        <w:t>Handbook of Childhood Psychopathology and Developmental Disabilities Assessment</w:t>
      </w:r>
      <w:r>
        <w:rPr>
          <w:rFonts w:ascii="Times New Roman" w:eastAsia="Times New Roman" w:hAnsi="Times New Roman" w:cs="Times New Roman"/>
          <w:sz w:val="20"/>
          <w:szCs w:val="20"/>
        </w:rPr>
        <w:t xml:space="preserve">. </w:t>
      </w:r>
      <w:proofErr w:type="gramStart"/>
      <w:r>
        <w:rPr>
          <w:rFonts w:ascii="Times New Roman" w:eastAsia="Times New Roman" w:hAnsi="Times New Roman" w:cs="Times New Roman"/>
          <w:sz w:val="20"/>
          <w:szCs w:val="20"/>
        </w:rPr>
        <w:t>2</w:t>
      </w:r>
      <w:r>
        <w:rPr>
          <w:rFonts w:ascii="Times New Roman" w:eastAsia="Times New Roman" w:hAnsi="Times New Roman" w:cs="Times New Roman"/>
          <w:sz w:val="20"/>
          <w:szCs w:val="20"/>
          <w:vertAlign w:val="superscript"/>
        </w:rPr>
        <w:t>nd</w:t>
      </w:r>
      <w:r>
        <w:rPr>
          <w:rFonts w:ascii="Times New Roman" w:eastAsia="Times New Roman" w:hAnsi="Times New Roman" w:cs="Times New Roman"/>
          <w:sz w:val="20"/>
          <w:szCs w:val="20"/>
        </w:rPr>
        <w:t xml:space="preserve"> </w:t>
      </w:r>
      <w:proofErr w:type="spellStart"/>
      <w:r>
        <w:rPr>
          <w:rFonts w:ascii="Times New Roman" w:eastAsia="Times New Roman" w:hAnsi="Times New Roman" w:cs="Times New Roman"/>
          <w:sz w:val="20"/>
          <w:szCs w:val="20"/>
        </w:rPr>
        <w:t>edn</w:t>
      </w:r>
      <w:proofErr w:type="spellEnd"/>
      <w:r>
        <w:rPr>
          <w:rFonts w:ascii="Times New Roman" w:eastAsia="Times New Roman" w:hAnsi="Times New Roman" w:cs="Times New Roman"/>
          <w:sz w:val="20"/>
          <w:szCs w:val="20"/>
        </w:rPr>
        <w:t>.</w:t>
      </w:r>
      <w:proofErr w:type="gramEnd"/>
      <w:r>
        <w:rPr>
          <w:rFonts w:ascii="Times New Roman" w:eastAsia="Times New Roman" w:hAnsi="Times New Roman" w:cs="Times New Roman"/>
          <w:sz w:val="20"/>
          <w:szCs w:val="20"/>
        </w:rPr>
        <w:t xml:space="preserve"> London: Springer. </w:t>
      </w:r>
      <w:proofErr w:type="gramStart"/>
      <w:r>
        <w:rPr>
          <w:rFonts w:ascii="Times New Roman" w:eastAsia="Times New Roman" w:hAnsi="Times New Roman" w:cs="Times New Roman"/>
          <w:sz w:val="20"/>
          <w:szCs w:val="20"/>
        </w:rPr>
        <w:t>pp.467-</w:t>
      </w:r>
      <w:proofErr w:type="gramEnd"/>
      <w:r>
        <w:rPr>
          <w:rFonts w:ascii="Times New Roman" w:eastAsia="Times New Roman" w:hAnsi="Times New Roman" w:cs="Times New Roman"/>
          <w:sz w:val="20"/>
          <w:szCs w:val="20"/>
        </w:rPr>
        <w:t xml:space="preserve"> 484.</w:t>
      </w:r>
    </w:p>
    <w:p w14:paraId="0D142F6F" w14:textId="77777777" w:rsidR="00AD1522" w:rsidRDefault="00AD1522">
      <w:pPr>
        <w:spacing w:after="0" w:line="360" w:lineRule="auto"/>
        <w:rPr>
          <w:rFonts w:ascii="Times New Roman" w:eastAsia="Times New Roman" w:hAnsi="Times New Roman" w:cs="Times New Roman"/>
          <w:sz w:val="20"/>
          <w:szCs w:val="20"/>
        </w:rPr>
      </w:pPr>
    </w:p>
    <w:p w14:paraId="16012C01" w14:textId="77777777" w:rsidR="00AD1522" w:rsidRDefault="002208F1">
      <w:pPr>
        <w:spacing w:after="0" w:line="360" w:lineRule="auto"/>
        <w:rPr>
          <w:rFonts w:ascii="Times New Roman" w:eastAsia="Times New Roman" w:hAnsi="Times New Roman" w:cs="Times New Roman"/>
          <w:i/>
          <w:sz w:val="20"/>
          <w:szCs w:val="20"/>
        </w:rPr>
      </w:pPr>
      <w:r>
        <w:rPr>
          <w:rFonts w:ascii="Times New Roman" w:eastAsia="Times New Roman" w:hAnsi="Times New Roman" w:cs="Times New Roman"/>
          <w:sz w:val="20"/>
          <w:szCs w:val="20"/>
        </w:rPr>
        <w:lastRenderedPageBreak/>
        <w:t xml:space="preserve">McCabe, L.A. and </w:t>
      </w:r>
      <w:proofErr w:type="spellStart"/>
      <w:r>
        <w:rPr>
          <w:rFonts w:ascii="Times New Roman" w:eastAsia="Times New Roman" w:hAnsi="Times New Roman" w:cs="Times New Roman"/>
          <w:sz w:val="20"/>
          <w:szCs w:val="20"/>
        </w:rPr>
        <w:t>Frede</w:t>
      </w:r>
      <w:proofErr w:type="spellEnd"/>
      <w:r>
        <w:rPr>
          <w:rFonts w:ascii="Times New Roman" w:eastAsia="Times New Roman" w:hAnsi="Times New Roman" w:cs="Times New Roman"/>
          <w:sz w:val="20"/>
          <w:szCs w:val="20"/>
        </w:rPr>
        <w:t xml:space="preserve">, E. (2007) </w:t>
      </w:r>
      <w:r>
        <w:rPr>
          <w:rFonts w:ascii="Times New Roman" w:eastAsia="Times New Roman" w:hAnsi="Times New Roman" w:cs="Times New Roman"/>
          <w:i/>
          <w:sz w:val="20"/>
          <w:szCs w:val="20"/>
        </w:rPr>
        <w:t xml:space="preserve">Challenging </w:t>
      </w:r>
      <w:proofErr w:type="spellStart"/>
      <w:r>
        <w:rPr>
          <w:rFonts w:ascii="Times New Roman" w:eastAsia="Times New Roman" w:hAnsi="Times New Roman" w:cs="Times New Roman"/>
          <w:i/>
          <w:sz w:val="20"/>
          <w:szCs w:val="20"/>
        </w:rPr>
        <w:t>behaviors</w:t>
      </w:r>
      <w:proofErr w:type="spellEnd"/>
      <w:r>
        <w:rPr>
          <w:rFonts w:ascii="Times New Roman" w:eastAsia="Times New Roman" w:hAnsi="Times New Roman" w:cs="Times New Roman"/>
          <w:i/>
          <w:sz w:val="20"/>
          <w:szCs w:val="20"/>
        </w:rPr>
        <w:t xml:space="preserve">: Preschool as a contributing or ameliorating factor. </w:t>
      </w:r>
      <w:r>
        <w:rPr>
          <w:rFonts w:ascii="Times New Roman" w:eastAsia="Times New Roman" w:hAnsi="Times New Roman" w:cs="Times New Roman"/>
          <w:sz w:val="20"/>
          <w:szCs w:val="20"/>
        </w:rPr>
        <w:t xml:space="preserve">New Jersey: </w:t>
      </w:r>
      <w:r>
        <w:rPr>
          <w:rFonts w:ascii="Times New Roman" w:eastAsia="Times New Roman" w:hAnsi="Times New Roman" w:cs="Times New Roman"/>
          <w:i/>
          <w:sz w:val="20"/>
          <w:szCs w:val="20"/>
        </w:rPr>
        <w:t>NIEER</w:t>
      </w:r>
    </w:p>
    <w:p w14:paraId="4475AD14" w14:textId="77777777" w:rsidR="00AD1522" w:rsidRDefault="00AD1522">
      <w:pPr>
        <w:spacing w:after="0" w:line="360" w:lineRule="auto"/>
        <w:rPr>
          <w:rFonts w:ascii="Times New Roman" w:eastAsia="Times New Roman" w:hAnsi="Times New Roman" w:cs="Times New Roman"/>
          <w:i/>
          <w:sz w:val="20"/>
          <w:szCs w:val="20"/>
        </w:rPr>
      </w:pPr>
    </w:p>
    <w:p w14:paraId="57CDDD0C" w14:textId="77777777" w:rsidR="00AD1522" w:rsidRDefault="002208F1">
      <w:pPr>
        <w:spacing w:after="0" w:line="360" w:lineRule="auto"/>
        <w:rPr>
          <w:rFonts w:ascii="Times New Roman" w:eastAsia="Times New Roman" w:hAnsi="Times New Roman" w:cs="Times New Roman"/>
          <w:sz w:val="20"/>
          <w:szCs w:val="20"/>
        </w:rPr>
      </w:pPr>
      <w:proofErr w:type="spellStart"/>
      <w:r>
        <w:rPr>
          <w:rFonts w:ascii="Times New Roman" w:eastAsia="Times New Roman" w:hAnsi="Times New Roman" w:cs="Times New Roman"/>
          <w:sz w:val="20"/>
          <w:szCs w:val="20"/>
        </w:rPr>
        <w:t>Milojevic</w:t>
      </w:r>
      <w:proofErr w:type="spellEnd"/>
      <w:r>
        <w:rPr>
          <w:rFonts w:ascii="Times New Roman" w:eastAsia="Times New Roman" w:hAnsi="Times New Roman" w:cs="Times New Roman"/>
          <w:sz w:val="20"/>
          <w:szCs w:val="20"/>
        </w:rPr>
        <w:t xml:space="preserve">, A., </w:t>
      </w:r>
      <w:proofErr w:type="spellStart"/>
      <w:r>
        <w:rPr>
          <w:rFonts w:ascii="Times New Roman" w:eastAsia="Times New Roman" w:hAnsi="Times New Roman" w:cs="Times New Roman"/>
          <w:sz w:val="20"/>
          <w:szCs w:val="20"/>
        </w:rPr>
        <w:t>Dutey-Magni</w:t>
      </w:r>
      <w:proofErr w:type="spellEnd"/>
      <w:r>
        <w:rPr>
          <w:rFonts w:ascii="Times New Roman" w:eastAsia="Times New Roman" w:hAnsi="Times New Roman" w:cs="Times New Roman"/>
          <w:sz w:val="20"/>
          <w:szCs w:val="20"/>
        </w:rPr>
        <w:t xml:space="preserve">, P., </w:t>
      </w:r>
      <w:proofErr w:type="spellStart"/>
      <w:r>
        <w:rPr>
          <w:rFonts w:ascii="Times New Roman" w:eastAsia="Times New Roman" w:hAnsi="Times New Roman" w:cs="Times New Roman"/>
          <w:sz w:val="20"/>
          <w:szCs w:val="20"/>
        </w:rPr>
        <w:t>Dearden</w:t>
      </w:r>
      <w:proofErr w:type="spellEnd"/>
      <w:r>
        <w:rPr>
          <w:rFonts w:ascii="Times New Roman" w:eastAsia="Times New Roman" w:hAnsi="Times New Roman" w:cs="Times New Roman"/>
          <w:sz w:val="20"/>
          <w:szCs w:val="20"/>
        </w:rPr>
        <w:t>, L. and Wilkinson, P. (2021) ‘Lifelong exposure to air pollution and cognitive development in young children: the UK Millennium Cohort Study’</w:t>
      </w:r>
      <w:proofErr w:type="gramStart"/>
      <w:r>
        <w:rPr>
          <w:rFonts w:ascii="Times New Roman" w:eastAsia="Times New Roman" w:hAnsi="Times New Roman" w:cs="Times New Roman"/>
          <w:sz w:val="20"/>
          <w:szCs w:val="20"/>
        </w:rPr>
        <w:t xml:space="preserve">,  </w:t>
      </w:r>
      <w:r>
        <w:rPr>
          <w:rFonts w:ascii="Times New Roman" w:eastAsia="Times New Roman" w:hAnsi="Times New Roman" w:cs="Times New Roman"/>
          <w:i/>
          <w:sz w:val="20"/>
          <w:szCs w:val="20"/>
        </w:rPr>
        <w:t>Environmental</w:t>
      </w:r>
      <w:proofErr w:type="gramEnd"/>
      <w:r>
        <w:rPr>
          <w:rFonts w:ascii="Times New Roman" w:eastAsia="Times New Roman" w:hAnsi="Times New Roman" w:cs="Times New Roman"/>
          <w:i/>
          <w:sz w:val="20"/>
          <w:szCs w:val="20"/>
        </w:rPr>
        <w:t xml:space="preserve"> Research Letters</w:t>
      </w:r>
      <w:r>
        <w:rPr>
          <w:rFonts w:ascii="Times New Roman" w:eastAsia="Times New Roman" w:hAnsi="Times New Roman" w:cs="Times New Roman"/>
          <w:sz w:val="20"/>
          <w:szCs w:val="20"/>
        </w:rPr>
        <w:t>, 16(5), p.055023.</w:t>
      </w:r>
    </w:p>
    <w:p w14:paraId="42AFC42D" w14:textId="77777777" w:rsidR="00AD1522" w:rsidRDefault="00AD1522">
      <w:pPr>
        <w:spacing w:after="0" w:line="360" w:lineRule="auto"/>
        <w:rPr>
          <w:rFonts w:ascii="Times New Roman" w:eastAsia="Times New Roman" w:hAnsi="Times New Roman" w:cs="Times New Roman"/>
          <w:sz w:val="20"/>
          <w:szCs w:val="20"/>
        </w:rPr>
      </w:pPr>
    </w:p>
    <w:p w14:paraId="3ECA19F0" w14:textId="77777777" w:rsidR="00AD1522" w:rsidRDefault="002208F1">
      <w:pPr>
        <w:spacing w:after="0" w:line="360" w:lineRule="auto"/>
        <w:rPr>
          <w:rFonts w:ascii="Times New Roman" w:eastAsia="Times New Roman" w:hAnsi="Times New Roman" w:cs="Times New Roman"/>
          <w:sz w:val="20"/>
          <w:szCs w:val="20"/>
        </w:rPr>
      </w:pPr>
      <w:r>
        <w:rPr>
          <w:rFonts w:ascii="Times New Roman" w:eastAsia="Times New Roman" w:hAnsi="Times New Roman" w:cs="Times New Roman"/>
          <w:sz w:val="20"/>
          <w:szCs w:val="20"/>
        </w:rPr>
        <w:t xml:space="preserve">Miranda, N., </w:t>
      </w:r>
      <w:proofErr w:type="spellStart"/>
      <w:r>
        <w:rPr>
          <w:rFonts w:ascii="Times New Roman" w:eastAsia="Times New Roman" w:hAnsi="Times New Roman" w:cs="Times New Roman"/>
          <w:sz w:val="20"/>
          <w:szCs w:val="20"/>
        </w:rPr>
        <w:t>Larrea</w:t>
      </w:r>
      <w:proofErr w:type="spellEnd"/>
      <w:r>
        <w:rPr>
          <w:rFonts w:ascii="Times New Roman" w:eastAsia="Times New Roman" w:hAnsi="Times New Roman" w:cs="Times New Roman"/>
          <w:sz w:val="20"/>
          <w:szCs w:val="20"/>
        </w:rPr>
        <w:t xml:space="preserve">, I., </w:t>
      </w:r>
      <w:proofErr w:type="spellStart"/>
      <w:r>
        <w:rPr>
          <w:rFonts w:ascii="Times New Roman" w:eastAsia="Times New Roman" w:hAnsi="Times New Roman" w:cs="Times New Roman"/>
          <w:sz w:val="20"/>
          <w:szCs w:val="20"/>
        </w:rPr>
        <w:t>Muela</w:t>
      </w:r>
      <w:proofErr w:type="spellEnd"/>
      <w:r>
        <w:rPr>
          <w:rFonts w:ascii="Times New Roman" w:eastAsia="Times New Roman" w:hAnsi="Times New Roman" w:cs="Times New Roman"/>
          <w:sz w:val="20"/>
          <w:szCs w:val="20"/>
        </w:rPr>
        <w:t xml:space="preserve">, A. and </w:t>
      </w:r>
      <w:proofErr w:type="spellStart"/>
      <w:r>
        <w:rPr>
          <w:rFonts w:ascii="Times New Roman" w:eastAsia="Times New Roman" w:hAnsi="Times New Roman" w:cs="Times New Roman"/>
          <w:sz w:val="20"/>
          <w:szCs w:val="20"/>
        </w:rPr>
        <w:t>Barandiaran</w:t>
      </w:r>
      <w:proofErr w:type="spellEnd"/>
      <w:r>
        <w:rPr>
          <w:rFonts w:ascii="Times New Roman" w:eastAsia="Times New Roman" w:hAnsi="Times New Roman" w:cs="Times New Roman"/>
          <w:sz w:val="20"/>
          <w:szCs w:val="20"/>
        </w:rPr>
        <w:t>, A. (2017) ‘Preschool children’s social play and involvement in the outdoor environment’</w:t>
      </w:r>
      <w:proofErr w:type="gramStart"/>
      <w:r>
        <w:rPr>
          <w:rFonts w:ascii="Times New Roman" w:eastAsia="Times New Roman" w:hAnsi="Times New Roman" w:cs="Times New Roman"/>
          <w:sz w:val="20"/>
          <w:szCs w:val="20"/>
        </w:rPr>
        <w:t xml:space="preserve">,  </w:t>
      </w:r>
      <w:r>
        <w:rPr>
          <w:rFonts w:ascii="Times New Roman" w:eastAsia="Times New Roman" w:hAnsi="Times New Roman" w:cs="Times New Roman"/>
          <w:i/>
          <w:sz w:val="20"/>
          <w:szCs w:val="20"/>
        </w:rPr>
        <w:t>Early</w:t>
      </w:r>
      <w:proofErr w:type="gramEnd"/>
      <w:r>
        <w:rPr>
          <w:rFonts w:ascii="Times New Roman" w:eastAsia="Times New Roman" w:hAnsi="Times New Roman" w:cs="Times New Roman"/>
          <w:i/>
          <w:sz w:val="20"/>
          <w:szCs w:val="20"/>
        </w:rPr>
        <w:t xml:space="preserve"> Education and Development</w:t>
      </w:r>
      <w:r>
        <w:rPr>
          <w:rFonts w:ascii="Times New Roman" w:eastAsia="Times New Roman" w:hAnsi="Times New Roman" w:cs="Times New Roman"/>
          <w:sz w:val="20"/>
          <w:szCs w:val="20"/>
        </w:rPr>
        <w:t>, 28(5), pp.525-540.</w:t>
      </w:r>
    </w:p>
    <w:p w14:paraId="271CA723" w14:textId="77777777" w:rsidR="00AD1522" w:rsidRDefault="00AD1522">
      <w:pPr>
        <w:spacing w:after="0" w:line="360" w:lineRule="auto"/>
        <w:rPr>
          <w:rFonts w:ascii="Times New Roman" w:eastAsia="Times New Roman" w:hAnsi="Times New Roman" w:cs="Times New Roman"/>
          <w:sz w:val="20"/>
          <w:szCs w:val="20"/>
        </w:rPr>
      </w:pPr>
    </w:p>
    <w:p w14:paraId="61D0AF28" w14:textId="77777777" w:rsidR="00AD1522" w:rsidRDefault="002208F1">
      <w:pPr>
        <w:spacing w:after="0" w:line="360" w:lineRule="auto"/>
        <w:rPr>
          <w:rFonts w:ascii="Times New Roman" w:eastAsia="Times New Roman" w:hAnsi="Times New Roman" w:cs="Times New Roman"/>
          <w:sz w:val="20"/>
          <w:szCs w:val="20"/>
        </w:rPr>
      </w:pPr>
      <w:proofErr w:type="gramStart"/>
      <w:r>
        <w:rPr>
          <w:rFonts w:ascii="Times New Roman" w:eastAsia="Times New Roman" w:hAnsi="Times New Roman" w:cs="Times New Roman"/>
          <w:sz w:val="20"/>
          <w:szCs w:val="20"/>
        </w:rPr>
        <w:t xml:space="preserve">Monti, F., </w:t>
      </w:r>
      <w:proofErr w:type="spellStart"/>
      <w:r>
        <w:rPr>
          <w:rFonts w:ascii="Times New Roman" w:eastAsia="Times New Roman" w:hAnsi="Times New Roman" w:cs="Times New Roman"/>
          <w:sz w:val="20"/>
          <w:szCs w:val="20"/>
        </w:rPr>
        <w:t>Farné</w:t>
      </w:r>
      <w:proofErr w:type="spellEnd"/>
      <w:r>
        <w:rPr>
          <w:rFonts w:ascii="Times New Roman" w:eastAsia="Times New Roman" w:hAnsi="Times New Roman" w:cs="Times New Roman"/>
          <w:sz w:val="20"/>
          <w:szCs w:val="20"/>
        </w:rPr>
        <w:t xml:space="preserve">, R., </w:t>
      </w:r>
      <w:proofErr w:type="spellStart"/>
      <w:r>
        <w:rPr>
          <w:rFonts w:ascii="Times New Roman" w:eastAsia="Times New Roman" w:hAnsi="Times New Roman" w:cs="Times New Roman"/>
          <w:sz w:val="20"/>
          <w:szCs w:val="20"/>
        </w:rPr>
        <w:t>Crudeli</w:t>
      </w:r>
      <w:proofErr w:type="spellEnd"/>
      <w:r>
        <w:rPr>
          <w:rFonts w:ascii="Times New Roman" w:eastAsia="Times New Roman" w:hAnsi="Times New Roman" w:cs="Times New Roman"/>
          <w:sz w:val="20"/>
          <w:szCs w:val="20"/>
        </w:rPr>
        <w:t xml:space="preserve">, F., </w:t>
      </w:r>
      <w:proofErr w:type="spellStart"/>
      <w:r>
        <w:rPr>
          <w:rFonts w:ascii="Times New Roman" w:eastAsia="Times New Roman" w:hAnsi="Times New Roman" w:cs="Times New Roman"/>
          <w:sz w:val="20"/>
          <w:szCs w:val="20"/>
        </w:rPr>
        <w:t>Agostini</w:t>
      </w:r>
      <w:proofErr w:type="spellEnd"/>
      <w:r>
        <w:rPr>
          <w:rFonts w:ascii="Times New Roman" w:eastAsia="Times New Roman" w:hAnsi="Times New Roman" w:cs="Times New Roman"/>
          <w:sz w:val="20"/>
          <w:szCs w:val="20"/>
        </w:rPr>
        <w:t xml:space="preserve">, F., Minelli, M. and Ceciliani, A., (2017) ‘The role of Outdoor Education in child development in Italian nursery schools,’ </w:t>
      </w:r>
      <w:r>
        <w:rPr>
          <w:rFonts w:ascii="Times New Roman" w:eastAsia="Times New Roman" w:hAnsi="Times New Roman" w:cs="Times New Roman"/>
          <w:i/>
          <w:sz w:val="20"/>
          <w:szCs w:val="20"/>
        </w:rPr>
        <w:t>Early Child Development and Care</w:t>
      </w:r>
      <w:r>
        <w:rPr>
          <w:rFonts w:ascii="Times New Roman" w:eastAsia="Times New Roman" w:hAnsi="Times New Roman" w:cs="Times New Roman"/>
          <w:sz w:val="20"/>
          <w:szCs w:val="20"/>
        </w:rPr>
        <w:t>, 189(6), pp.867-882.</w:t>
      </w:r>
      <w:proofErr w:type="gramEnd"/>
    </w:p>
    <w:p w14:paraId="75FBE423" w14:textId="77777777" w:rsidR="00AD1522" w:rsidRDefault="00AD1522">
      <w:pPr>
        <w:spacing w:after="0" w:line="360" w:lineRule="auto"/>
        <w:rPr>
          <w:rFonts w:ascii="Times New Roman" w:eastAsia="Times New Roman" w:hAnsi="Times New Roman" w:cs="Times New Roman"/>
          <w:sz w:val="20"/>
          <w:szCs w:val="20"/>
        </w:rPr>
      </w:pPr>
    </w:p>
    <w:p w14:paraId="7466DB61" w14:textId="77777777" w:rsidR="00AD1522" w:rsidRDefault="002208F1">
      <w:pPr>
        <w:spacing w:after="0" w:line="360" w:lineRule="auto"/>
        <w:rPr>
          <w:rFonts w:ascii="Times New Roman" w:eastAsia="Times New Roman" w:hAnsi="Times New Roman" w:cs="Times New Roman"/>
          <w:sz w:val="20"/>
          <w:szCs w:val="20"/>
        </w:rPr>
      </w:pPr>
      <w:proofErr w:type="gramStart"/>
      <w:r>
        <w:rPr>
          <w:rFonts w:ascii="Times New Roman" w:eastAsia="Times New Roman" w:hAnsi="Times New Roman" w:cs="Times New Roman"/>
          <w:sz w:val="20"/>
          <w:szCs w:val="20"/>
        </w:rPr>
        <w:t>National Scientific Council on the Developing Child (2004).</w:t>
      </w:r>
      <w:proofErr w:type="gramEnd"/>
      <w:r>
        <w:rPr>
          <w:rFonts w:ascii="Times New Roman" w:eastAsia="Times New Roman" w:hAnsi="Times New Roman" w:cs="Times New Roman"/>
          <w:sz w:val="20"/>
          <w:szCs w:val="20"/>
        </w:rPr>
        <w:t xml:space="preserve"> </w:t>
      </w:r>
      <w:r>
        <w:rPr>
          <w:rFonts w:ascii="Times New Roman" w:eastAsia="Times New Roman" w:hAnsi="Times New Roman" w:cs="Times New Roman"/>
          <w:i/>
          <w:sz w:val="20"/>
          <w:szCs w:val="20"/>
        </w:rPr>
        <w:t>Children’s Emotional Development Is Built into the Architecture of Their Brains</w:t>
      </w:r>
      <w:r>
        <w:rPr>
          <w:rFonts w:ascii="Times New Roman" w:eastAsia="Times New Roman" w:hAnsi="Times New Roman" w:cs="Times New Roman"/>
          <w:sz w:val="20"/>
          <w:szCs w:val="20"/>
        </w:rPr>
        <w:t>: working paper no. 2. Available at:</w:t>
      </w:r>
      <w:hyperlink r:id="rId10">
        <w:r>
          <w:rPr>
            <w:rFonts w:ascii="Times New Roman" w:eastAsia="Times New Roman" w:hAnsi="Times New Roman" w:cs="Times New Roman"/>
            <w:sz w:val="20"/>
            <w:szCs w:val="20"/>
          </w:rPr>
          <w:t xml:space="preserve"> https://harvardcenter.wpenginepowered.com/wp-content/uploads/2004/04/Childrens-Emotional-Development-Is-Built-into-the-Architecture-of-Their-Brains.pdf.</w:t>
        </w:r>
      </w:hyperlink>
      <w:r>
        <w:rPr>
          <w:rFonts w:ascii="Times New Roman" w:eastAsia="Times New Roman" w:hAnsi="Times New Roman" w:cs="Times New Roman"/>
          <w:sz w:val="20"/>
          <w:szCs w:val="20"/>
        </w:rPr>
        <w:t xml:space="preserve"> (Accessed: 17 July 2024)</w:t>
      </w:r>
    </w:p>
    <w:p w14:paraId="2D3F0BEC" w14:textId="77777777" w:rsidR="00AD1522" w:rsidRDefault="00AD1522">
      <w:pPr>
        <w:spacing w:after="0" w:line="360" w:lineRule="auto"/>
        <w:rPr>
          <w:rFonts w:ascii="Times New Roman" w:eastAsia="Times New Roman" w:hAnsi="Times New Roman" w:cs="Times New Roman"/>
          <w:sz w:val="20"/>
          <w:szCs w:val="20"/>
        </w:rPr>
      </w:pPr>
    </w:p>
    <w:p w14:paraId="69E9C540" w14:textId="77777777" w:rsidR="00AD1522" w:rsidRDefault="002208F1">
      <w:pPr>
        <w:spacing w:after="0" w:line="360" w:lineRule="auto"/>
        <w:rPr>
          <w:rFonts w:ascii="Times New Roman" w:eastAsia="Times New Roman" w:hAnsi="Times New Roman" w:cs="Times New Roman"/>
          <w:sz w:val="20"/>
          <w:szCs w:val="20"/>
        </w:rPr>
      </w:pPr>
      <w:proofErr w:type="spellStart"/>
      <w:r>
        <w:rPr>
          <w:rFonts w:ascii="Times New Roman" w:eastAsia="Times New Roman" w:hAnsi="Times New Roman" w:cs="Times New Roman"/>
          <w:sz w:val="20"/>
          <w:szCs w:val="20"/>
        </w:rPr>
        <w:t>Nedovic</w:t>
      </w:r>
      <w:proofErr w:type="spellEnd"/>
      <w:r>
        <w:rPr>
          <w:rFonts w:ascii="Times New Roman" w:eastAsia="Times New Roman" w:hAnsi="Times New Roman" w:cs="Times New Roman"/>
          <w:sz w:val="20"/>
          <w:szCs w:val="20"/>
        </w:rPr>
        <w:t>, S. and Morrissey, A.M. (2013) ‘Calm active and focused: Children’s responses to an organic outdoor learning environment’</w:t>
      </w:r>
      <w:proofErr w:type="gramStart"/>
      <w:r>
        <w:rPr>
          <w:rFonts w:ascii="Times New Roman" w:eastAsia="Times New Roman" w:hAnsi="Times New Roman" w:cs="Times New Roman"/>
          <w:sz w:val="20"/>
          <w:szCs w:val="20"/>
        </w:rPr>
        <w:t xml:space="preserve">,  </w:t>
      </w:r>
      <w:r>
        <w:rPr>
          <w:rFonts w:ascii="Times New Roman" w:eastAsia="Times New Roman" w:hAnsi="Times New Roman" w:cs="Times New Roman"/>
          <w:i/>
          <w:sz w:val="20"/>
          <w:szCs w:val="20"/>
        </w:rPr>
        <w:t>Learning</w:t>
      </w:r>
      <w:proofErr w:type="gramEnd"/>
      <w:r>
        <w:rPr>
          <w:rFonts w:ascii="Times New Roman" w:eastAsia="Times New Roman" w:hAnsi="Times New Roman" w:cs="Times New Roman"/>
          <w:i/>
          <w:sz w:val="20"/>
          <w:szCs w:val="20"/>
        </w:rPr>
        <w:t xml:space="preserve"> environments research</w:t>
      </w:r>
      <w:r>
        <w:rPr>
          <w:rFonts w:ascii="Times New Roman" w:eastAsia="Times New Roman" w:hAnsi="Times New Roman" w:cs="Times New Roman"/>
          <w:sz w:val="20"/>
          <w:szCs w:val="20"/>
        </w:rPr>
        <w:t>, 16 (July), pp.281-295.</w:t>
      </w:r>
    </w:p>
    <w:p w14:paraId="75CF4315" w14:textId="77777777" w:rsidR="00AD1522" w:rsidRDefault="00AD1522">
      <w:pPr>
        <w:spacing w:after="0" w:line="360" w:lineRule="auto"/>
        <w:rPr>
          <w:rFonts w:ascii="Times New Roman" w:eastAsia="Times New Roman" w:hAnsi="Times New Roman" w:cs="Times New Roman"/>
          <w:sz w:val="20"/>
          <w:szCs w:val="20"/>
        </w:rPr>
      </w:pPr>
    </w:p>
    <w:p w14:paraId="12A99263" w14:textId="77777777" w:rsidR="00AD1522" w:rsidRDefault="002208F1">
      <w:pPr>
        <w:spacing w:after="0" w:line="360" w:lineRule="auto"/>
        <w:rPr>
          <w:rFonts w:ascii="Times New Roman" w:eastAsia="Times New Roman" w:hAnsi="Times New Roman" w:cs="Times New Roman"/>
          <w:sz w:val="20"/>
          <w:szCs w:val="20"/>
        </w:rPr>
      </w:pPr>
      <w:proofErr w:type="spellStart"/>
      <w:r>
        <w:rPr>
          <w:rFonts w:ascii="Times New Roman" w:eastAsia="Times New Roman" w:hAnsi="Times New Roman" w:cs="Times New Roman"/>
          <w:sz w:val="20"/>
          <w:szCs w:val="20"/>
        </w:rPr>
        <w:t>Neaum</w:t>
      </w:r>
      <w:proofErr w:type="spellEnd"/>
      <w:r>
        <w:rPr>
          <w:rFonts w:ascii="Times New Roman" w:eastAsia="Times New Roman" w:hAnsi="Times New Roman" w:cs="Times New Roman"/>
          <w:sz w:val="20"/>
          <w:szCs w:val="20"/>
        </w:rPr>
        <w:t xml:space="preserve">, S. (2022) </w:t>
      </w:r>
      <w:r>
        <w:rPr>
          <w:rFonts w:ascii="Times New Roman" w:eastAsia="Times New Roman" w:hAnsi="Times New Roman" w:cs="Times New Roman"/>
          <w:i/>
          <w:sz w:val="20"/>
          <w:szCs w:val="20"/>
        </w:rPr>
        <w:t xml:space="preserve">Child Development </w:t>
      </w:r>
      <w:proofErr w:type="gramStart"/>
      <w:r>
        <w:rPr>
          <w:rFonts w:ascii="Times New Roman" w:eastAsia="Times New Roman" w:hAnsi="Times New Roman" w:cs="Times New Roman"/>
          <w:i/>
          <w:sz w:val="20"/>
          <w:szCs w:val="20"/>
        </w:rPr>
        <w:t>For</w:t>
      </w:r>
      <w:proofErr w:type="gramEnd"/>
      <w:r>
        <w:rPr>
          <w:rFonts w:ascii="Times New Roman" w:eastAsia="Times New Roman" w:hAnsi="Times New Roman" w:cs="Times New Roman"/>
          <w:i/>
          <w:sz w:val="20"/>
          <w:szCs w:val="20"/>
        </w:rPr>
        <w:t xml:space="preserve"> Early Years Students &amp; Practitioners</w:t>
      </w:r>
      <w:r>
        <w:rPr>
          <w:rFonts w:ascii="Times New Roman" w:eastAsia="Times New Roman" w:hAnsi="Times New Roman" w:cs="Times New Roman"/>
          <w:sz w:val="20"/>
          <w:szCs w:val="20"/>
        </w:rPr>
        <w:t>.5</w:t>
      </w:r>
      <w:r>
        <w:rPr>
          <w:rFonts w:ascii="Times New Roman" w:eastAsia="Times New Roman" w:hAnsi="Times New Roman" w:cs="Times New Roman"/>
          <w:sz w:val="20"/>
          <w:szCs w:val="20"/>
          <w:vertAlign w:val="superscript"/>
        </w:rPr>
        <w:t>th</w:t>
      </w:r>
      <w:r>
        <w:rPr>
          <w:rFonts w:ascii="Times New Roman" w:eastAsia="Times New Roman" w:hAnsi="Times New Roman" w:cs="Times New Roman"/>
          <w:sz w:val="20"/>
          <w:szCs w:val="20"/>
        </w:rPr>
        <w:t xml:space="preserve"> </w:t>
      </w:r>
      <w:proofErr w:type="spellStart"/>
      <w:r>
        <w:rPr>
          <w:rFonts w:ascii="Times New Roman" w:eastAsia="Times New Roman" w:hAnsi="Times New Roman" w:cs="Times New Roman"/>
          <w:sz w:val="20"/>
          <w:szCs w:val="20"/>
        </w:rPr>
        <w:t>edn</w:t>
      </w:r>
      <w:proofErr w:type="spellEnd"/>
      <w:r>
        <w:rPr>
          <w:rFonts w:ascii="Times New Roman" w:eastAsia="Times New Roman" w:hAnsi="Times New Roman" w:cs="Times New Roman"/>
          <w:sz w:val="20"/>
          <w:szCs w:val="20"/>
        </w:rPr>
        <w:t>. London: Learning Matters.</w:t>
      </w:r>
    </w:p>
    <w:p w14:paraId="3CB648E9" w14:textId="77777777" w:rsidR="00AD1522" w:rsidRDefault="00AD1522">
      <w:pPr>
        <w:spacing w:after="0" w:line="360" w:lineRule="auto"/>
        <w:rPr>
          <w:rFonts w:ascii="Times New Roman" w:eastAsia="Times New Roman" w:hAnsi="Times New Roman" w:cs="Times New Roman"/>
          <w:sz w:val="20"/>
          <w:szCs w:val="20"/>
        </w:rPr>
      </w:pPr>
    </w:p>
    <w:p w14:paraId="240193A3" w14:textId="77777777" w:rsidR="00AD1522" w:rsidRDefault="002208F1">
      <w:pPr>
        <w:spacing w:after="0" w:line="360" w:lineRule="auto"/>
        <w:rPr>
          <w:rFonts w:ascii="Times New Roman" w:eastAsia="Times New Roman" w:hAnsi="Times New Roman" w:cs="Times New Roman"/>
          <w:sz w:val="20"/>
          <w:szCs w:val="20"/>
        </w:rPr>
      </w:pPr>
      <w:proofErr w:type="spellStart"/>
      <w:r>
        <w:rPr>
          <w:rFonts w:ascii="Times New Roman" w:eastAsia="Times New Roman" w:hAnsi="Times New Roman" w:cs="Times New Roman"/>
          <w:sz w:val="20"/>
          <w:szCs w:val="20"/>
        </w:rPr>
        <w:t>Onwuegbuzie</w:t>
      </w:r>
      <w:proofErr w:type="spellEnd"/>
      <w:r>
        <w:rPr>
          <w:rFonts w:ascii="Times New Roman" w:eastAsia="Times New Roman" w:hAnsi="Times New Roman" w:cs="Times New Roman"/>
          <w:sz w:val="20"/>
          <w:szCs w:val="20"/>
        </w:rPr>
        <w:t xml:space="preserve">, </w:t>
      </w:r>
      <w:proofErr w:type="gramStart"/>
      <w:r>
        <w:rPr>
          <w:rFonts w:ascii="Times New Roman" w:eastAsia="Times New Roman" w:hAnsi="Times New Roman" w:cs="Times New Roman"/>
          <w:sz w:val="20"/>
          <w:szCs w:val="20"/>
        </w:rPr>
        <w:t>A.J  and</w:t>
      </w:r>
      <w:proofErr w:type="gramEnd"/>
      <w:r>
        <w:rPr>
          <w:rFonts w:ascii="Times New Roman" w:eastAsia="Times New Roman" w:hAnsi="Times New Roman" w:cs="Times New Roman"/>
          <w:sz w:val="20"/>
          <w:szCs w:val="20"/>
        </w:rPr>
        <w:t xml:space="preserve">  </w:t>
      </w:r>
      <w:proofErr w:type="spellStart"/>
      <w:r>
        <w:rPr>
          <w:rFonts w:ascii="Times New Roman" w:eastAsia="Times New Roman" w:hAnsi="Times New Roman" w:cs="Times New Roman"/>
          <w:sz w:val="20"/>
          <w:szCs w:val="20"/>
        </w:rPr>
        <w:t>Frels</w:t>
      </w:r>
      <w:proofErr w:type="spellEnd"/>
      <w:r>
        <w:rPr>
          <w:rFonts w:ascii="Times New Roman" w:eastAsia="Times New Roman" w:hAnsi="Times New Roman" w:cs="Times New Roman"/>
          <w:sz w:val="20"/>
          <w:szCs w:val="20"/>
        </w:rPr>
        <w:t xml:space="preserve">, R. (2016) </w:t>
      </w:r>
      <w:r>
        <w:rPr>
          <w:rFonts w:ascii="Times New Roman" w:eastAsia="Times New Roman" w:hAnsi="Times New Roman" w:cs="Times New Roman"/>
          <w:i/>
          <w:sz w:val="20"/>
          <w:szCs w:val="20"/>
        </w:rPr>
        <w:t>Seven Steps to a Comprehensive Literature Review: A Multimodal and Cultural Approach.</w:t>
      </w:r>
      <w:r>
        <w:rPr>
          <w:rFonts w:ascii="Times New Roman" w:eastAsia="Times New Roman" w:hAnsi="Times New Roman" w:cs="Times New Roman"/>
          <w:sz w:val="20"/>
          <w:szCs w:val="20"/>
        </w:rPr>
        <w:t xml:space="preserve"> </w:t>
      </w:r>
      <w:proofErr w:type="spellStart"/>
      <w:r>
        <w:rPr>
          <w:rFonts w:ascii="Times New Roman" w:eastAsia="Times New Roman" w:hAnsi="Times New Roman" w:cs="Times New Roman"/>
          <w:sz w:val="20"/>
          <w:szCs w:val="20"/>
        </w:rPr>
        <w:t>London</w:t>
      </w:r>
      <w:proofErr w:type="gramStart"/>
      <w:r>
        <w:rPr>
          <w:rFonts w:ascii="Times New Roman" w:eastAsia="Times New Roman" w:hAnsi="Times New Roman" w:cs="Times New Roman"/>
          <w:sz w:val="20"/>
          <w:szCs w:val="20"/>
        </w:rPr>
        <w:t>:Sage</w:t>
      </w:r>
      <w:proofErr w:type="spellEnd"/>
      <w:proofErr w:type="gramEnd"/>
      <w:r>
        <w:rPr>
          <w:rFonts w:ascii="Times New Roman" w:eastAsia="Times New Roman" w:hAnsi="Times New Roman" w:cs="Times New Roman"/>
          <w:sz w:val="20"/>
          <w:szCs w:val="20"/>
        </w:rPr>
        <w:t xml:space="preserve"> Publications Ltd.</w:t>
      </w:r>
    </w:p>
    <w:p w14:paraId="0C178E9E" w14:textId="77777777" w:rsidR="00AD1522" w:rsidRDefault="00AD1522">
      <w:pPr>
        <w:spacing w:after="0" w:line="360" w:lineRule="auto"/>
        <w:rPr>
          <w:rFonts w:ascii="Times New Roman" w:eastAsia="Times New Roman" w:hAnsi="Times New Roman" w:cs="Times New Roman"/>
          <w:sz w:val="20"/>
          <w:szCs w:val="20"/>
        </w:rPr>
      </w:pPr>
    </w:p>
    <w:p w14:paraId="678B57C2" w14:textId="77777777" w:rsidR="00AD1522" w:rsidRDefault="002208F1">
      <w:pPr>
        <w:spacing w:after="0" w:line="360" w:lineRule="auto"/>
        <w:rPr>
          <w:rFonts w:ascii="Times New Roman" w:eastAsia="Times New Roman" w:hAnsi="Times New Roman" w:cs="Times New Roman"/>
          <w:sz w:val="20"/>
          <w:szCs w:val="20"/>
        </w:rPr>
      </w:pPr>
      <w:proofErr w:type="spellStart"/>
      <w:r>
        <w:rPr>
          <w:rFonts w:ascii="Times New Roman" w:eastAsia="Times New Roman" w:hAnsi="Times New Roman" w:cs="Times New Roman"/>
          <w:sz w:val="20"/>
          <w:szCs w:val="20"/>
        </w:rPr>
        <w:t>Paavonen</w:t>
      </w:r>
      <w:proofErr w:type="spellEnd"/>
      <w:r>
        <w:rPr>
          <w:rFonts w:ascii="Times New Roman" w:eastAsia="Times New Roman" w:hAnsi="Times New Roman" w:cs="Times New Roman"/>
          <w:sz w:val="20"/>
          <w:szCs w:val="20"/>
        </w:rPr>
        <w:t xml:space="preserve">, E.J., </w:t>
      </w:r>
      <w:proofErr w:type="spellStart"/>
      <w:r>
        <w:rPr>
          <w:rFonts w:ascii="Times New Roman" w:eastAsia="Times New Roman" w:hAnsi="Times New Roman" w:cs="Times New Roman"/>
          <w:sz w:val="20"/>
          <w:szCs w:val="20"/>
        </w:rPr>
        <w:t>Räikkönen</w:t>
      </w:r>
      <w:proofErr w:type="spellEnd"/>
      <w:r>
        <w:rPr>
          <w:rFonts w:ascii="Times New Roman" w:eastAsia="Times New Roman" w:hAnsi="Times New Roman" w:cs="Times New Roman"/>
          <w:sz w:val="20"/>
          <w:szCs w:val="20"/>
        </w:rPr>
        <w:t xml:space="preserve">, K., </w:t>
      </w:r>
      <w:proofErr w:type="spellStart"/>
      <w:r>
        <w:rPr>
          <w:rFonts w:ascii="Times New Roman" w:eastAsia="Times New Roman" w:hAnsi="Times New Roman" w:cs="Times New Roman"/>
          <w:sz w:val="20"/>
          <w:szCs w:val="20"/>
        </w:rPr>
        <w:t>Pesonen</w:t>
      </w:r>
      <w:proofErr w:type="spellEnd"/>
      <w:r>
        <w:rPr>
          <w:rFonts w:ascii="Times New Roman" w:eastAsia="Times New Roman" w:hAnsi="Times New Roman" w:cs="Times New Roman"/>
          <w:sz w:val="20"/>
          <w:szCs w:val="20"/>
        </w:rPr>
        <w:t xml:space="preserve">, A.K., Lahti, J., </w:t>
      </w:r>
      <w:proofErr w:type="spellStart"/>
      <w:r>
        <w:rPr>
          <w:rFonts w:ascii="Times New Roman" w:eastAsia="Times New Roman" w:hAnsi="Times New Roman" w:cs="Times New Roman"/>
          <w:sz w:val="20"/>
          <w:szCs w:val="20"/>
        </w:rPr>
        <w:t>Komsi</w:t>
      </w:r>
      <w:proofErr w:type="spellEnd"/>
      <w:r>
        <w:rPr>
          <w:rFonts w:ascii="Times New Roman" w:eastAsia="Times New Roman" w:hAnsi="Times New Roman" w:cs="Times New Roman"/>
          <w:sz w:val="20"/>
          <w:szCs w:val="20"/>
        </w:rPr>
        <w:t xml:space="preserve">, N., </w:t>
      </w:r>
      <w:proofErr w:type="spellStart"/>
      <w:r>
        <w:rPr>
          <w:rFonts w:ascii="Times New Roman" w:eastAsia="Times New Roman" w:hAnsi="Times New Roman" w:cs="Times New Roman"/>
          <w:sz w:val="20"/>
          <w:szCs w:val="20"/>
        </w:rPr>
        <w:t>Heinonen</w:t>
      </w:r>
      <w:proofErr w:type="spellEnd"/>
      <w:r>
        <w:rPr>
          <w:rFonts w:ascii="Times New Roman" w:eastAsia="Times New Roman" w:hAnsi="Times New Roman" w:cs="Times New Roman"/>
          <w:sz w:val="20"/>
          <w:szCs w:val="20"/>
        </w:rPr>
        <w:t xml:space="preserve">, K., </w:t>
      </w:r>
      <w:proofErr w:type="spellStart"/>
      <w:r>
        <w:rPr>
          <w:rFonts w:ascii="Times New Roman" w:eastAsia="Times New Roman" w:hAnsi="Times New Roman" w:cs="Times New Roman"/>
          <w:sz w:val="20"/>
          <w:szCs w:val="20"/>
        </w:rPr>
        <w:t>Järvenpää</w:t>
      </w:r>
      <w:proofErr w:type="spellEnd"/>
      <w:r>
        <w:rPr>
          <w:rFonts w:ascii="Times New Roman" w:eastAsia="Times New Roman" w:hAnsi="Times New Roman" w:cs="Times New Roman"/>
          <w:sz w:val="20"/>
          <w:szCs w:val="20"/>
        </w:rPr>
        <w:t xml:space="preserve">, A.L., </w:t>
      </w:r>
      <w:proofErr w:type="spellStart"/>
      <w:r>
        <w:rPr>
          <w:rFonts w:ascii="Times New Roman" w:eastAsia="Times New Roman" w:hAnsi="Times New Roman" w:cs="Times New Roman"/>
          <w:sz w:val="20"/>
          <w:szCs w:val="20"/>
        </w:rPr>
        <w:t>Strandberg</w:t>
      </w:r>
      <w:proofErr w:type="spellEnd"/>
      <w:r>
        <w:rPr>
          <w:rFonts w:ascii="Times New Roman" w:eastAsia="Times New Roman" w:hAnsi="Times New Roman" w:cs="Times New Roman"/>
          <w:sz w:val="20"/>
          <w:szCs w:val="20"/>
        </w:rPr>
        <w:t xml:space="preserve">, T., </w:t>
      </w:r>
      <w:proofErr w:type="spellStart"/>
      <w:r>
        <w:rPr>
          <w:rFonts w:ascii="Times New Roman" w:eastAsia="Times New Roman" w:hAnsi="Times New Roman" w:cs="Times New Roman"/>
          <w:sz w:val="20"/>
          <w:szCs w:val="20"/>
        </w:rPr>
        <w:t>Kajantie</w:t>
      </w:r>
      <w:proofErr w:type="spellEnd"/>
      <w:r>
        <w:rPr>
          <w:rFonts w:ascii="Times New Roman" w:eastAsia="Times New Roman" w:hAnsi="Times New Roman" w:cs="Times New Roman"/>
          <w:sz w:val="20"/>
          <w:szCs w:val="20"/>
        </w:rPr>
        <w:t xml:space="preserve">, E. and </w:t>
      </w:r>
      <w:proofErr w:type="spellStart"/>
      <w:r>
        <w:rPr>
          <w:rFonts w:ascii="Times New Roman" w:eastAsia="Times New Roman" w:hAnsi="Times New Roman" w:cs="Times New Roman"/>
          <w:sz w:val="20"/>
          <w:szCs w:val="20"/>
        </w:rPr>
        <w:t>Porkka-Heiskanen</w:t>
      </w:r>
      <w:proofErr w:type="spellEnd"/>
      <w:r>
        <w:rPr>
          <w:rFonts w:ascii="Times New Roman" w:eastAsia="Times New Roman" w:hAnsi="Times New Roman" w:cs="Times New Roman"/>
          <w:sz w:val="20"/>
          <w:szCs w:val="20"/>
        </w:rPr>
        <w:t>, T. (2010) ‘Sleep quality and cognitive performance in 8-year-old children’</w:t>
      </w:r>
      <w:proofErr w:type="gramStart"/>
      <w:r>
        <w:rPr>
          <w:rFonts w:ascii="Times New Roman" w:eastAsia="Times New Roman" w:hAnsi="Times New Roman" w:cs="Times New Roman"/>
          <w:sz w:val="20"/>
          <w:szCs w:val="20"/>
        </w:rPr>
        <w:t xml:space="preserve">,  </w:t>
      </w:r>
      <w:r>
        <w:rPr>
          <w:rFonts w:ascii="Times New Roman" w:eastAsia="Times New Roman" w:hAnsi="Times New Roman" w:cs="Times New Roman"/>
          <w:i/>
          <w:sz w:val="20"/>
          <w:szCs w:val="20"/>
        </w:rPr>
        <w:t>Sleep</w:t>
      </w:r>
      <w:proofErr w:type="gramEnd"/>
      <w:r>
        <w:rPr>
          <w:rFonts w:ascii="Times New Roman" w:eastAsia="Times New Roman" w:hAnsi="Times New Roman" w:cs="Times New Roman"/>
          <w:i/>
          <w:sz w:val="20"/>
          <w:szCs w:val="20"/>
        </w:rPr>
        <w:t xml:space="preserve"> Medicine</w:t>
      </w:r>
      <w:r>
        <w:rPr>
          <w:rFonts w:ascii="Times New Roman" w:eastAsia="Times New Roman" w:hAnsi="Times New Roman" w:cs="Times New Roman"/>
          <w:sz w:val="20"/>
          <w:szCs w:val="20"/>
        </w:rPr>
        <w:t>, 11(4), pp.386-392.</w:t>
      </w:r>
    </w:p>
    <w:p w14:paraId="3C0395D3" w14:textId="77777777" w:rsidR="00AD1522" w:rsidRDefault="00AD1522">
      <w:pPr>
        <w:spacing w:after="0" w:line="360" w:lineRule="auto"/>
        <w:rPr>
          <w:rFonts w:ascii="Times New Roman" w:eastAsia="Times New Roman" w:hAnsi="Times New Roman" w:cs="Times New Roman"/>
          <w:sz w:val="20"/>
          <w:szCs w:val="20"/>
        </w:rPr>
      </w:pPr>
    </w:p>
    <w:p w14:paraId="6970C4AA" w14:textId="77777777" w:rsidR="00AD1522" w:rsidRDefault="002208F1">
      <w:pPr>
        <w:spacing w:after="0" w:line="360" w:lineRule="auto"/>
        <w:rPr>
          <w:rFonts w:ascii="Times New Roman" w:eastAsia="Times New Roman" w:hAnsi="Times New Roman" w:cs="Times New Roman"/>
          <w:sz w:val="20"/>
          <w:szCs w:val="20"/>
        </w:rPr>
      </w:pPr>
      <w:proofErr w:type="spellStart"/>
      <w:r>
        <w:rPr>
          <w:rFonts w:ascii="Times New Roman" w:eastAsia="Times New Roman" w:hAnsi="Times New Roman" w:cs="Times New Roman"/>
          <w:sz w:val="20"/>
          <w:szCs w:val="20"/>
        </w:rPr>
        <w:t>Padayichie</w:t>
      </w:r>
      <w:proofErr w:type="spellEnd"/>
      <w:r>
        <w:rPr>
          <w:rFonts w:ascii="Times New Roman" w:eastAsia="Times New Roman" w:hAnsi="Times New Roman" w:cs="Times New Roman"/>
          <w:sz w:val="20"/>
          <w:szCs w:val="20"/>
        </w:rPr>
        <w:t xml:space="preserve">, K. (2022). </w:t>
      </w:r>
      <w:proofErr w:type="gramStart"/>
      <w:r>
        <w:rPr>
          <w:rFonts w:ascii="Times New Roman" w:eastAsia="Times New Roman" w:hAnsi="Times New Roman" w:cs="Times New Roman"/>
          <w:i/>
          <w:sz w:val="20"/>
          <w:szCs w:val="20"/>
        </w:rPr>
        <w:t>The Importance of Outdoor Learning</w:t>
      </w:r>
      <w:r>
        <w:rPr>
          <w:rFonts w:ascii="Times New Roman" w:eastAsia="Times New Roman" w:hAnsi="Times New Roman" w:cs="Times New Roman"/>
          <w:sz w:val="20"/>
          <w:szCs w:val="20"/>
        </w:rPr>
        <w:t>.</w:t>
      </w:r>
      <w:proofErr w:type="gramEnd"/>
      <w:r>
        <w:rPr>
          <w:rFonts w:ascii="Times New Roman" w:eastAsia="Times New Roman" w:hAnsi="Times New Roman" w:cs="Times New Roman"/>
          <w:sz w:val="20"/>
          <w:szCs w:val="20"/>
        </w:rPr>
        <w:t xml:space="preserve"> Available at:</w:t>
      </w:r>
      <w:hyperlink r:id="rId11">
        <w:r>
          <w:rPr>
            <w:rFonts w:ascii="Times New Roman" w:eastAsia="Times New Roman" w:hAnsi="Times New Roman" w:cs="Times New Roman"/>
            <w:sz w:val="20"/>
            <w:szCs w:val="20"/>
          </w:rPr>
          <w:t xml:space="preserve"> </w:t>
        </w:r>
      </w:hyperlink>
      <w:hyperlink r:id="rId12">
        <w:r>
          <w:rPr>
            <w:rFonts w:ascii="Times New Roman" w:eastAsia="Times New Roman" w:hAnsi="Times New Roman" w:cs="Times New Roman"/>
            <w:sz w:val="20"/>
            <w:szCs w:val="20"/>
            <w:u w:val="single"/>
          </w:rPr>
          <w:t>https://www.structural-learning.com/post/outdoor-learning</w:t>
        </w:r>
      </w:hyperlink>
      <w:r>
        <w:rPr>
          <w:rFonts w:ascii="Times New Roman" w:eastAsia="Times New Roman" w:hAnsi="Times New Roman" w:cs="Times New Roman"/>
          <w:sz w:val="20"/>
          <w:szCs w:val="20"/>
        </w:rPr>
        <w:t>. (Accessed: 17 July 2024)</w:t>
      </w:r>
    </w:p>
    <w:p w14:paraId="3254BC2F" w14:textId="77777777" w:rsidR="00AD1522" w:rsidRDefault="00AD1522">
      <w:pPr>
        <w:spacing w:after="0" w:line="360" w:lineRule="auto"/>
        <w:rPr>
          <w:rFonts w:ascii="Times New Roman" w:eastAsia="Times New Roman" w:hAnsi="Times New Roman" w:cs="Times New Roman"/>
          <w:sz w:val="20"/>
          <w:szCs w:val="20"/>
        </w:rPr>
      </w:pPr>
    </w:p>
    <w:p w14:paraId="21C93DBB" w14:textId="77777777" w:rsidR="00AD1522" w:rsidRDefault="002208F1">
      <w:pPr>
        <w:spacing w:after="0" w:line="360" w:lineRule="auto"/>
        <w:rPr>
          <w:rFonts w:ascii="Times New Roman" w:eastAsia="Times New Roman" w:hAnsi="Times New Roman" w:cs="Times New Roman"/>
          <w:sz w:val="20"/>
          <w:szCs w:val="20"/>
        </w:rPr>
      </w:pPr>
      <w:r>
        <w:rPr>
          <w:rFonts w:ascii="Times New Roman" w:eastAsia="Times New Roman" w:hAnsi="Times New Roman" w:cs="Times New Roman"/>
          <w:sz w:val="20"/>
          <w:szCs w:val="20"/>
        </w:rPr>
        <w:t>Pan, H. and Zhang, Y. (2023) ‘Understanding the emotional development of school-aged children: A critical review’</w:t>
      </w:r>
      <w:proofErr w:type="gramStart"/>
      <w:r>
        <w:rPr>
          <w:rFonts w:ascii="Times New Roman" w:eastAsia="Times New Roman" w:hAnsi="Times New Roman" w:cs="Times New Roman"/>
          <w:sz w:val="20"/>
          <w:szCs w:val="20"/>
        </w:rPr>
        <w:t xml:space="preserve">,  </w:t>
      </w:r>
      <w:r>
        <w:rPr>
          <w:rFonts w:ascii="Times New Roman" w:eastAsia="Times New Roman" w:hAnsi="Times New Roman" w:cs="Times New Roman"/>
          <w:i/>
          <w:sz w:val="20"/>
          <w:szCs w:val="20"/>
        </w:rPr>
        <w:t>Journal</w:t>
      </w:r>
      <w:proofErr w:type="gramEnd"/>
      <w:r>
        <w:rPr>
          <w:rFonts w:ascii="Times New Roman" w:eastAsia="Times New Roman" w:hAnsi="Times New Roman" w:cs="Times New Roman"/>
          <w:i/>
          <w:sz w:val="20"/>
          <w:szCs w:val="20"/>
        </w:rPr>
        <w:t xml:space="preserve"> of Education, Humanities and Social Sciences</w:t>
      </w:r>
      <w:r>
        <w:rPr>
          <w:rFonts w:ascii="Times New Roman" w:eastAsia="Times New Roman" w:hAnsi="Times New Roman" w:cs="Times New Roman"/>
          <w:sz w:val="20"/>
          <w:szCs w:val="20"/>
        </w:rPr>
        <w:t>, 8, pp.1860-1866.</w:t>
      </w:r>
    </w:p>
    <w:p w14:paraId="651E9592" w14:textId="77777777" w:rsidR="00AD1522" w:rsidRDefault="00AD1522">
      <w:pPr>
        <w:spacing w:after="0" w:line="360" w:lineRule="auto"/>
        <w:rPr>
          <w:rFonts w:ascii="Times New Roman" w:eastAsia="Times New Roman" w:hAnsi="Times New Roman" w:cs="Times New Roman"/>
          <w:sz w:val="20"/>
          <w:szCs w:val="20"/>
        </w:rPr>
      </w:pPr>
    </w:p>
    <w:p w14:paraId="7551441E" w14:textId="77777777" w:rsidR="00AD1522" w:rsidRDefault="002208F1">
      <w:pPr>
        <w:spacing w:after="0" w:line="360" w:lineRule="auto"/>
        <w:rPr>
          <w:rFonts w:ascii="Times New Roman" w:eastAsia="Times New Roman" w:hAnsi="Times New Roman" w:cs="Times New Roman"/>
          <w:sz w:val="20"/>
          <w:szCs w:val="20"/>
          <w:u w:val="single"/>
        </w:rPr>
      </w:pPr>
      <w:r>
        <w:rPr>
          <w:rFonts w:ascii="Times New Roman" w:eastAsia="Times New Roman" w:hAnsi="Times New Roman" w:cs="Times New Roman"/>
          <w:sz w:val="20"/>
          <w:szCs w:val="20"/>
        </w:rPr>
        <w:lastRenderedPageBreak/>
        <w:t xml:space="preserve">Pesticide Action Network (2017) </w:t>
      </w:r>
      <w:r>
        <w:rPr>
          <w:rFonts w:ascii="Times New Roman" w:eastAsia="Times New Roman" w:hAnsi="Times New Roman" w:cs="Times New Roman"/>
          <w:i/>
          <w:sz w:val="20"/>
          <w:szCs w:val="20"/>
        </w:rPr>
        <w:t>Ending Pesticide Use in UK Schools</w:t>
      </w:r>
      <w:r>
        <w:rPr>
          <w:rFonts w:ascii="Times New Roman" w:eastAsia="Times New Roman" w:hAnsi="Times New Roman" w:cs="Times New Roman"/>
          <w:sz w:val="20"/>
          <w:szCs w:val="20"/>
        </w:rPr>
        <w:t xml:space="preserve">. Available at: </w:t>
      </w:r>
      <w:hyperlink r:id="rId13">
        <w:r>
          <w:rPr>
            <w:rFonts w:ascii="Times New Roman" w:eastAsia="Times New Roman" w:hAnsi="Times New Roman" w:cs="Times New Roman"/>
            <w:sz w:val="20"/>
            <w:szCs w:val="20"/>
            <w:u w:val="single"/>
          </w:rPr>
          <w:t>https://www.pan-uk.org/site/wp-content/uploads/Ending-pesticide-use-in-schools.pdf</w:t>
        </w:r>
      </w:hyperlink>
      <w:r>
        <w:rPr>
          <w:rFonts w:ascii="Times New Roman" w:eastAsia="Times New Roman" w:hAnsi="Times New Roman" w:cs="Times New Roman"/>
          <w:sz w:val="20"/>
          <w:szCs w:val="20"/>
          <w:u w:val="single"/>
        </w:rPr>
        <w:t xml:space="preserve"> (Accessed: 24 July 2024)</w:t>
      </w:r>
    </w:p>
    <w:p w14:paraId="269E314A" w14:textId="77777777" w:rsidR="00AD1522" w:rsidRDefault="00AD1522">
      <w:pPr>
        <w:spacing w:after="0" w:line="360" w:lineRule="auto"/>
        <w:rPr>
          <w:rFonts w:ascii="Times New Roman" w:eastAsia="Times New Roman" w:hAnsi="Times New Roman" w:cs="Times New Roman"/>
          <w:sz w:val="20"/>
          <w:szCs w:val="20"/>
          <w:u w:val="single"/>
        </w:rPr>
      </w:pPr>
    </w:p>
    <w:p w14:paraId="5185F425" w14:textId="77777777" w:rsidR="00AD1522" w:rsidRDefault="002208F1">
      <w:pPr>
        <w:spacing w:after="0" w:line="360" w:lineRule="auto"/>
        <w:rPr>
          <w:rFonts w:ascii="Times New Roman" w:eastAsia="Times New Roman" w:hAnsi="Times New Roman" w:cs="Times New Roman"/>
          <w:sz w:val="20"/>
          <w:szCs w:val="20"/>
        </w:rPr>
      </w:pPr>
      <w:proofErr w:type="spellStart"/>
      <w:r>
        <w:rPr>
          <w:rFonts w:ascii="Times New Roman" w:eastAsia="Times New Roman" w:hAnsi="Times New Roman" w:cs="Times New Roman"/>
          <w:sz w:val="20"/>
          <w:szCs w:val="20"/>
        </w:rPr>
        <w:t>Piek</w:t>
      </w:r>
      <w:proofErr w:type="spellEnd"/>
      <w:r>
        <w:rPr>
          <w:rFonts w:ascii="Times New Roman" w:eastAsia="Times New Roman" w:hAnsi="Times New Roman" w:cs="Times New Roman"/>
          <w:sz w:val="20"/>
          <w:szCs w:val="20"/>
        </w:rPr>
        <w:t xml:space="preserve">, J.P. and </w:t>
      </w:r>
      <w:proofErr w:type="spellStart"/>
      <w:r>
        <w:rPr>
          <w:rFonts w:ascii="Times New Roman" w:eastAsia="Times New Roman" w:hAnsi="Times New Roman" w:cs="Times New Roman"/>
          <w:sz w:val="20"/>
          <w:szCs w:val="20"/>
        </w:rPr>
        <w:t>Dyck</w:t>
      </w:r>
      <w:proofErr w:type="spellEnd"/>
      <w:r>
        <w:rPr>
          <w:rFonts w:ascii="Times New Roman" w:eastAsia="Times New Roman" w:hAnsi="Times New Roman" w:cs="Times New Roman"/>
          <w:sz w:val="20"/>
          <w:szCs w:val="20"/>
        </w:rPr>
        <w:t>, M.J. (2004) ‘Sensory-motor deficits in children with developmental coordination disorder, attention deficit hyperactivity disorder and autistic disorder’</w:t>
      </w:r>
      <w:proofErr w:type="gramStart"/>
      <w:r>
        <w:rPr>
          <w:rFonts w:ascii="Times New Roman" w:eastAsia="Times New Roman" w:hAnsi="Times New Roman" w:cs="Times New Roman"/>
          <w:sz w:val="20"/>
          <w:szCs w:val="20"/>
        </w:rPr>
        <w:t xml:space="preserve">,  </w:t>
      </w:r>
      <w:r>
        <w:rPr>
          <w:rFonts w:ascii="Times New Roman" w:eastAsia="Times New Roman" w:hAnsi="Times New Roman" w:cs="Times New Roman"/>
          <w:i/>
          <w:sz w:val="20"/>
          <w:szCs w:val="20"/>
        </w:rPr>
        <w:t>Human</w:t>
      </w:r>
      <w:proofErr w:type="gramEnd"/>
      <w:r>
        <w:rPr>
          <w:rFonts w:ascii="Times New Roman" w:eastAsia="Times New Roman" w:hAnsi="Times New Roman" w:cs="Times New Roman"/>
          <w:i/>
          <w:sz w:val="20"/>
          <w:szCs w:val="20"/>
        </w:rPr>
        <w:t xml:space="preserve"> Movement Science</w:t>
      </w:r>
      <w:r>
        <w:rPr>
          <w:rFonts w:ascii="Times New Roman" w:eastAsia="Times New Roman" w:hAnsi="Times New Roman" w:cs="Times New Roman"/>
          <w:sz w:val="20"/>
          <w:szCs w:val="20"/>
        </w:rPr>
        <w:t>, 23(3-4), pp.475-488.</w:t>
      </w:r>
    </w:p>
    <w:p w14:paraId="47341341" w14:textId="77777777" w:rsidR="00AD1522" w:rsidRDefault="00AD1522">
      <w:pPr>
        <w:spacing w:after="0" w:line="360" w:lineRule="auto"/>
        <w:rPr>
          <w:rFonts w:ascii="Times New Roman" w:eastAsia="Times New Roman" w:hAnsi="Times New Roman" w:cs="Times New Roman"/>
          <w:sz w:val="20"/>
          <w:szCs w:val="20"/>
        </w:rPr>
      </w:pPr>
    </w:p>
    <w:p w14:paraId="1D2D5E9C" w14:textId="77777777" w:rsidR="00AD1522" w:rsidRDefault="002208F1">
      <w:pPr>
        <w:spacing w:after="0" w:line="360" w:lineRule="auto"/>
        <w:rPr>
          <w:rFonts w:ascii="Times New Roman" w:eastAsia="Times New Roman" w:hAnsi="Times New Roman" w:cs="Times New Roman"/>
          <w:sz w:val="20"/>
          <w:szCs w:val="20"/>
        </w:rPr>
      </w:pPr>
      <w:proofErr w:type="spellStart"/>
      <w:r>
        <w:rPr>
          <w:rFonts w:ascii="Times New Roman" w:eastAsia="Times New Roman" w:hAnsi="Times New Roman" w:cs="Times New Roman"/>
          <w:sz w:val="20"/>
          <w:szCs w:val="20"/>
        </w:rPr>
        <w:t>Puhakka</w:t>
      </w:r>
      <w:proofErr w:type="spellEnd"/>
      <w:r>
        <w:rPr>
          <w:rFonts w:ascii="Times New Roman" w:eastAsia="Times New Roman" w:hAnsi="Times New Roman" w:cs="Times New Roman"/>
          <w:sz w:val="20"/>
          <w:szCs w:val="20"/>
        </w:rPr>
        <w:t xml:space="preserve">, R., </w:t>
      </w:r>
      <w:proofErr w:type="spellStart"/>
      <w:r>
        <w:rPr>
          <w:rFonts w:ascii="Times New Roman" w:eastAsia="Times New Roman" w:hAnsi="Times New Roman" w:cs="Times New Roman"/>
          <w:sz w:val="20"/>
          <w:szCs w:val="20"/>
        </w:rPr>
        <w:t>Rantala</w:t>
      </w:r>
      <w:proofErr w:type="spellEnd"/>
      <w:r>
        <w:rPr>
          <w:rFonts w:ascii="Times New Roman" w:eastAsia="Times New Roman" w:hAnsi="Times New Roman" w:cs="Times New Roman"/>
          <w:sz w:val="20"/>
          <w:szCs w:val="20"/>
        </w:rPr>
        <w:t xml:space="preserve">, O., </w:t>
      </w:r>
      <w:proofErr w:type="spellStart"/>
      <w:r>
        <w:rPr>
          <w:rFonts w:ascii="Times New Roman" w:eastAsia="Times New Roman" w:hAnsi="Times New Roman" w:cs="Times New Roman"/>
          <w:sz w:val="20"/>
          <w:szCs w:val="20"/>
        </w:rPr>
        <w:t>Roslund</w:t>
      </w:r>
      <w:proofErr w:type="spellEnd"/>
      <w:r>
        <w:rPr>
          <w:rFonts w:ascii="Times New Roman" w:eastAsia="Times New Roman" w:hAnsi="Times New Roman" w:cs="Times New Roman"/>
          <w:sz w:val="20"/>
          <w:szCs w:val="20"/>
        </w:rPr>
        <w:t xml:space="preserve">, M.I., </w:t>
      </w:r>
      <w:proofErr w:type="spellStart"/>
      <w:r>
        <w:rPr>
          <w:rFonts w:ascii="Times New Roman" w:eastAsia="Times New Roman" w:hAnsi="Times New Roman" w:cs="Times New Roman"/>
          <w:sz w:val="20"/>
          <w:szCs w:val="20"/>
        </w:rPr>
        <w:t>Rajaniemi</w:t>
      </w:r>
      <w:proofErr w:type="spellEnd"/>
      <w:r>
        <w:rPr>
          <w:rFonts w:ascii="Times New Roman" w:eastAsia="Times New Roman" w:hAnsi="Times New Roman" w:cs="Times New Roman"/>
          <w:sz w:val="20"/>
          <w:szCs w:val="20"/>
        </w:rPr>
        <w:t xml:space="preserve">, J., </w:t>
      </w:r>
      <w:proofErr w:type="spellStart"/>
      <w:r>
        <w:rPr>
          <w:rFonts w:ascii="Times New Roman" w:eastAsia="Times New Roman" w:hAnsi="Times New Roman" w:cs="Times New Roman"/>
          <w:sz w:val="20"/>
          <w:szCs w:val="20"/>
        </w:rPr>
        <w:t>Laitinen</w:t>
      </w:r>
      <w:proofErr w:type="spellEnd"/>
      <w:r>
        <w:rPr>
          <w:rFonts w:ascii="Times New Roman" w:eastAsia="Times New Roman" w:hAnsi="Times New Roman" w:cs="Times New Roman"/>
          <w:sz w:val="20"/>
          <w:szCs w:val="20"/>
        </w:rPr>
        <w:t xml:space="preserve">, O.H., </w:t>
      </w:r>
      <w:proofErr w:type="spellStart"/>
      <w:r>
        <w:rPr>
          <w:rFonts w:ascii="Times New Roman" w:eastAsia="Times New Roman" w:hAnsi="Times New Roman" w:cs="Times New Roman"/>
          <w:sz w:val="20"/>
          <w:szCs w:val="20"/>
        </w:rPr>
        <w:t>Sinkkonen</w:t>
      </w:r>
      <w:proofErr w:type="spellEnd"/>
      <w:r>
        <w:rPr>
          <w:rFonts w:ascii="Times New Roman" w:eastAsia="Times New Roman" w:hAnsi="Times New Roman" w:cs="Times New Roman"/>
          <w:sz w:val="20"/>
          <w:szCs w:val="20"/>
        </w:rPr>
        <w:t xml:space="preserve">, A. and ADELE Research Group (2019) ‘Greening of </w:t>
      </w:r>
      <w:proofErr w:type="spellStart"/>
      <w:r>
        <w:rPr>
          <w:rFonts w:ascii="Times New Roman" w:eastAsia="Times New Roman" w:hAnsi="Times New Roman" w:cs="Times New Roman"/>
          <w:sz w:val="20"/>
          <w:szCs w:val="20"/>
        </w:rPr>
        <w:t>daycare</w:t>
      </w:r>
      <w:proofErr w:type="spellEnd"/>
      <w:r>
        <w:rPr>
          <w:rFonts w:ascii="Times New Roman" w:eastAsia="Times New Roman" w:hAnsi="Times New Roman" w:cs="Times New Roman"/>
          <w:sz w:val="20"/>
          <w:szCs w:val="20"/>
        </w:rPr>
        <w:t xml:space="preserve"> yards with biodiverse materials affords well-being, play and environmental relationships’, </w:t>
      </w:r>
      <w:r>
        <w:rPr>
          <w:rFonts w:ascii="Times New Roman" w:eastAsia="Times New Roman" w:hAnsi="Times New Roman" w:cs="Times New Roman"/>
          <w:i/>
          <w:sz w:val="20"/>
          <w:szCs w:val="20"/>
        </w:rPr>
        <w:t>International Journal of Environmental Research and Public Health</w:t>
      </w:r>
      <w:r>
        <w:rPr>
          <w:rFonts w:ascii="Times New Roman" w:eastAsia="Times New Roman" w:hAnsi="Times New Roman" w:cs="Times New Roman"/>
          <w:sz w:val="20"/>
          <w:szCs w:val="20"/>
        </w:rPr>
        <w:t>, 16(16), p.2948.</w:t>
      </w:r>
    </w:p>
    <w:p w14:paraId="36AD9942" w14:textId="77777777" w:rsidR="00AD1522" w:rsidRDefault="002208F1">
      <w:pPr>
        <w:spacing w:after="0" w:line="360" w:lineRule="auto"/>
        <w:rPr>
          <w:rFonts w:ascii="Times New Roman" w:eastAsia="Times New Roman" w:hAnsi="Times New Roman" w:cs="Times New Roman"/>
          <w:sz w:val="20"/>
          <w:szCs w:val="20"/>
        </w:rPr>
      </w:pPr>
      <w:r>
        <w:rPr>
          <w:rFonts w:ascii="Times New Roman" w:eastAsia="Times New Roman" w:hAnsi="Times New Roman" w:cs="Times New Roman"/>
          <w:sz w:val="20"/>
          <w:szCs w:val="20"/>
        </w:rPr>
        <w:t xml:space="preserve">Ridley, D. (2012). </w:t>
      </w:r>
      <w:r>
        <w:rPr>
          <w:rFonts w:ascii="Times New Roman" w:eastAsia="Times New Roman" w:hAnsi="Times New Roman" w:cs="Times New Roman"/>
          <w:i/>
          <w:sz w:val="20"/>
          <w:szCs w:val="20"/>
        </w:rPr>
        <w:t xml:space="preserve">The literature review: A step-by-step guide for students. </w:t>
      </w:r>
      <w:proofErr w:type="gramStart"/>
      <w:r>
        <w:rPr>
          <w:rFonts w:ascii="Times New Roman" w:eastAsia="Times New Roman" w:hAnsi="Times New Roman" w:cs="Times New Roman"/>
          <w:sz w:val="20"/>
          <w:szCs w:val="20"/>
        </w:rPr>
        <w:t>2</w:t>
      </w:r>
      <w:r>
        <w:rPr>
          <w:rFonts w:ascii="Times New Roman" w:eastAsia="Times New Roman" w:hAnsi="Times New Roman" w:cs="Times New Roman"/>
          <w:sz w:val="20"/>
          <w:szCs w:val="20"/>
          <w:vertAlign w:val="superscript"/>
        </w:rPr>
        <w:t>nd</w:t>
      </w:r>
      <w:r>
        <w:rPr>
          <w:rFonts w:ascii="Times New Roman" w:eastAsia="Times New Roman" w:hAnsi="Times New Roman" w:cs="Times New Roman"/>
          <w:sz w:val="20"/>
          <w:szCs w:val="20"/>
        </w:rPr>
        <w:t xml:space="preserve"> </w:t>
      </w:r>
      <w:proofErr w:type="spellStart"/>
      <w:r>
        <w:rPr>
          <w:rFonts w:ascii="Times New Roman" w:eastAsia="Times New Roman" w:hAnsi="Times New Roman" w:cs="Times New Roman"/>
          <w:sz w:val="20"/>
          <w:szCs w:val="20"/>
        </w:rPr>
        <w:t>edn</w:t>
      </w:r>
      <w:proofErr w:type="spellEnd"/>
      <w:r>
        <w:rPr>
          <w:rFonts w:ascii="Times New Roman" w:eastAsia="Times New Roman" w:hAnsi="Times New Roman" w:cs="Times New Roman"/>
          <w:sz w:val="20"/>
          <w:szCs w:val="20"/>
        </w:rPr>
        <w:t>.</w:t>
      </w:r>
      <w:proofErr w:type="gramEnd"/>
      <w:r>
        <w:rPr>
          <w:rFonts w:ascii="Times New Roman" w:eastAsia="Times New Roman" w:hAnsi="Times New Roman" w:cs="Times New Roman"/>
          <w:sz w:val="20"/>
          <w:szCs w:val="20"/>
        </w:rPr>
        <w:t xml:space="preserve"> London: Sage Publications.</w:t>
      </w:r>
    </w:p>
    <w:p w14:paraId="42EF2083" w14:textId="77777777" w:rsidR="00AD1522" w:rsidRDefault="00AD1522">
      <w:pPr>
        <w:spacing w:after="0" w:line="360" w:lineRule="auto"/>
        <w:rPr>
          <w:rFonts w:ascii="Times New Roman" w:eastAsia="Times New Roman" w:hAnsi="Times New Roman" w:cs="Times New Roman"/>
          <w:sz w:val="20"/>
          <w:szCs w:val="20"/>
        </w:rPr>
      </w:pPr>
    </w:p>
    <w:p w14:paraId="241E42CF" w14:textId="77777777" w:rsidR="00AD1522" w:rsidRDefault="002208F1">
      <w:pPr>
        <w:spacing w:after="0" w:line="360" w:lineRule="auto"/>
        <w:rPr>
          <w:rFonts w:ascii="Times New Roman" w:eastAsia="Times New Roman" w:hAnsi="Times New Roman" w:cs="Times New Roman"/>
          <w:sz w:val="20"/>
          <w:szCs w:val="20"/>
        </w:rPr>
      </w:pPr>
      <w:proofErr w:type="spellStart"/>
      <w:r>
        <w:rPr>
          <w:rFonts w:ascii="Times New Roman" w:eastAsia="Times New Roman" w:hAnsi="Times New Roman" w:cs="Times New Roman"/>
          <w:sz w:val="20"/>
          <w:szCs w:val="20"/>
        </w:rPr>
        <w:t>Riner</w:t>
      </w:r>
      <w:proofErr w:type="spellEnd"/>
      <w:r>
        <w:rPr>
          <w:rFonts w:ascii="Times New Roman" w:eastAsia="Times New Roman" w:hAnsi="Times New Roman" w:cs="Times New Roman"/>
          <w:sz w:val="20"/>
          <w:szCs w:val="20"/>
        </w:rPr>
        <w:t xml:space="preserve">, W.F. and Sellhorst, S.H. (2013) ‘Physical activity and exercise in children with chronic health conditions’, </w:t>
      </w:r>
      <w:r>
        <w:rPr>
          <w:rFonts w:ascii="Times New Roman" w:eastAsia="Times New Roman" w:hAnsi="Times New Roman" w:cs="Times New Roman"/>
          <w:i/>
          <w:sz w:val="20"/>
          <w:szCs w:val="20"/>
        </w:rPr>
        <w:t>Journal of Sport and Health Science</w:t>
      </w:r>
      <w:r>
        <w:rPr>
          <w:rFonts w:ascii="Times New Roman" w:eastAsia="Times New Roman" w:hAnsi="Times New Roman" w:cs="Times New Roman"/>
          <w:sz w:val="20"/>
          <w:szCs w:val="20"/>
        </w:rPr>
        <w:t>, 2(1), pp.12-20.</w:t>
      </w:r>
    </w:p>
    <w:p w14:paraId="7B40C951" w14:textId="77777777" w:rsidR="00AD1522" w:rsidRDefault="00AD1522">
      <w:pPr>
        <w:spacing w:after="0" w:line="360" w:lineRule="auto"/>
        <w:rPr>
          <w:rFonts w:ascii="Times New Roman" w:eastAsia="Times New Roman" w:hAnsi="Times New Roman" w:cs="Times New Roman"/>
          <w:sz w:val="20"/>
          <w:szCs w:val="20"/>
        </w:rPr>
      </w:pPr>
    </w:p>
    <w:p w14:paraId="6094CADE" w14:textId="77777777" w:rsidR="00AD1522" w:rsidRDefault="002208F1">
      <w:pPr>
        <w:spacing w:after="0" w:line="360" w:lineRule="auto"/>
        <w:rPr>
          <w:rFonts w:ascii="Times New Roman" w:eastAsia="Times New Roman" w:hAnsi="Times New Roman" w:cs="Times New Roman"/>
          <w:sz w:val="20"/>
          <w:szCs w:val="20"/>
        </w:rPr>
      </w:pPr>
      <w:r>
        <w:rPr>
          <w:rFonts w:ascii="Times New Roman" w:eastAsia="Times New Roman" w:hAnsi="Times New Roman" w:cs="Times New Roman"/>
          <w:sz w:val="20"/>
          <w:szCs w:val="20"/>
        </w:rPr>
        <w:t>Sari, A.N.I</w:t>
      </w:r>
      <w:proofErr w:type="gramStart"/>
      <w:r>
        <w:rPr>
          <w:rFonts w:ascii="Times New Roman" w:eastAsia="Times New Roman" w:hAnsi="Times New Roman" w:cs="Times New Roman"/>
          <w:sz w:val="20"/>
          <w:szCs w:val="20"/>
        </w:rPr>
        <w:t>.(</w:t>
      </w:r>
      <w:proofErr w:type="gramEnd"/>
      <w:r>
        <w:rPr>
          <w:rFonts w:ascii="Times New Roman" w:eastAsia="Times New Roman" w:hAnsi="Times New Roman" w:cs="Times New Roman"/>
          <w:sz w:val="20"/>
          <w:szCs w:val="20"/>
        </w:rPr>
        <w:t xml:space="preserve">2016) ‘The Impacts of Outdoor Learning Activities on Children’s  Self Development’, </w:t>
      </w:r>
      <w:r>
        <w:rPr>
          <w:rFonts w:ascii="Times New Roman" w:eastAsia="Times New Roman" w:hAnsi="Times New Roman" w:cs="Times New Roman"/>
          <w:i/>
          <w:sz w:val="20"/>
          <w:szCs w:val="20"/>
        </w:rPr>
        <w:t>Academic Journal Perspective: Education, Language, and Literature</w:t>
      </w:r>
      <w:r>
        <w:rPr>
          <w:rFonts w:ascii="Times New Roman" w:eastAsia="Times New Roman" w:hAnsi="Times New Roman" w:cs="Times New Roman"/>
          <w:sz w:val="20"/>
          <w:szCs w:val="20"/>
        </w:rPr>
        <w:t>, 4(1), pp.1-8.</w:t>
      </w:r>
    </w:p>
    <w:p w14:paraId="4B4D7232" w14:textId="77777777" w:rsidR="00AD1522" w:rsidRDefault="00AD1522">
      <w:pPr>
        <w:spacing w:after="0" w:line="360" w:lineRule="auto"/>
        <w:rPr>
          <w:rFonts w:ascii="Times New Roman" w:eastAsia="Times New Roman" w:hAnsi="Times New Roman" w:cs="Times New Roman"/>
          <w:sz w:val="20"/>
          <w:szCs w:val="20"/>
        </w:rPr>
      </w:pPr>
    </w:p>
    <w:p w14:paraId="463C4A39" w14:textId="77777777" w:rsidR="00AD1522" w:rsidRDefault="002208F1">
      <w:pPr>
        <w:spacing w:after="0" w:line="360" w:lineRule="auto"/>
        <w:rPr>
          <w:rFonts w:ascii="Times New Roman" w:eastAsia="Times New Roman" w:hAnsi="Times New Roman" w:cs="Times New Roman"/>
          <w:sz w:val="20"/>
          <w:szCs w:val="20"/>
        </w:rPr>
      </w:pPr>
      <w:r>
        <w:rPr>
          <w:rFonts w:ascii="Times New Roman" w:eastAsia="Times New Roman" w:hAnsi="Times New Roman" w:cs="Times New Roman"/>
          <w:sz w:val="20"/>
          <w:szCs w:val="20"/>
        </w:rPr>
        <w:t>Singh, A. and Srivastava, R.N. (2008) ‘Overuse injuries in children and adolescents’</w:t>
      </w:r>
      <w:proofErr w:type="gramStart"/>
      <w:r>
        <w:rPr>
          <w:rFonts w:ascii="Times New Roman" w:eastAsia="Times New Roman" w:hAnsi="Times New Roman" w:cs="Times New Roman"/>
          <w:sz w:val="20"/>
          <w:szCs w:val="20"/>
        </w:rPr>
        <w:t xml:space="preserve">,  </w:t>
      </w:r>
      <w:r>
        <w:rPr>
          <w:rFonts w:ascii="Times New Roman" w:eastAsia="Times New Roman" w:hAnsi="Times New Roman" w:cs="Times New Roman"/>
          <w:i/>
          <w:sz w:val="20"/>
          <w:szCs w:val="20"/>
        </w:rPr>
        <w:t>Internet</w:t>
      </w:r>
      <w:proofErr w:type="gramEnd"/>
      <w:r>
        <w:rPr>
          <w:rFonts w:ascii="Times New Roman" w:eastAsia="Times New Roman" w:hAnsi="Times New Roman" w:cs="Times New Roman"/>
          <w:i/>
          <w:sz w:val="20"/>
          <w:szCs w:val="20"/>
        </w:rPr>
        <w:t xml:space="preserve"> Journal of Medical Update</w:t>
      </w:r>
      <w:r>
        <w:rPr>
          <w:rFonts w:ascii="Times New Roman" w:eastAsia="Times New Roman" w:hAnsi="Times New Roman" w:cs="Times New Roman"/>
          <w:sz w:val="20"/>
          <w:szCs w:val="20"/>
        </w:rPr>
        <w:t>, 3(2), pp.46-52.</w:t>
      </w:r>
    </w:p>
    <w:p w14:paraId="2093CA67" w14:textId="77777777" w:rsidR="00AD1522" w:rsidRDefault="00AD1522">
      <w:pPr>
        <w:spacing w:after="0" w:line="360" w:lineRule="auto"/>
        <w:rPr>
          <w:rFonts w:ascii="Times New Roman" w:eastAsia="Times New Roman" w:hAnsi="Times New Roman" w:cs="Times New Roman"/>
          <w:sz w:val="20"/>
          <w:szCs w:val="20"/>
        </w:rPr>
      </w:pPr>
    </w:p>
    <w:p w14:paraId="0DCD1155" w14:textId="77777777" w:rsidR="00AD1522" w:rsidRDefault="002208F1">
      <w:pPr>
        <w:spacing w:after="0" w:line="360" w:lineRule="auto"/>
        <w:rPr>
          <w:rFonts w:ascii="Times New Roman" w:eastAsia="Times New Roman" w:hAnsi="Times New Roman" w:cs="Times New Roman"/>
          <w:sz w:val="20"/>
          <w:szCs w:val="20"/>
        </w:rPr>
      </w:pPr>
      <w:proofErr w:type="spellStart"/>
      <w:r>
        <w:rPr>
          <w:rFonts w:ascii="Times New Roman" w:eastAsia="Times New Roman" w:hAnsi="Times New Roman" w:cs="Times New Roman"/>
          <w:sz w:val="20"/>
          <w:szCs w:val="20"/>
        </w:rPr>
        <w:t>Siskind</w:t>
      </w:r>
      <w:proofErr w:type="spellEnd"/>
      <w:r>
        <w:rPr>
          <w:rFonts w:ascii="Times New Roman" w:eastAsia="Times New Roman" w:hAnsi="Times New Roman" w:cs="Times New Roman"/>
          <w:sz w:val="20"/>
          <w:szCs w:val="20"/>
        </w:rPr>
        <w:t xml:space="preserve">, D., </w:t>
      </w:r>
      <w:proofErr w:type="spellStart"/>
      <w:r>
        <w:rPr>
          <w:rFonts w:ascii="Times New Roman" w:eastAsia="Times New Roman" w:hAnsi="Times New Roman" w:cs="Times New Roman"/>
          <w:sz w:val="20"/>
          <w:szCs w:val="20"/>
        </w:rPr>
        <w:t>Conlin</w:t>
      </w:r>
      <w:proofErr w:type="spellEnd"/>
      <w:r>
        <w:rPr>
          <w:rFonts w:ascii="Times New Roman" w:eastAsia="Times New Roman" w:hAnsi="Times New Roman" w:cs="Times New Roman"/>
          <w:sz w:val="20"/>
          <w:szCs w:val="20"/>
        </w:rPr>
        <w:t xml:space="preserve">, D., </w:t>
      </w:r>
      <w:proofErr w:type="spellStart"/>
      <w:r>
        <w:rPr>
          <w:rFonts w:ascii="Times New Roman" w:eastAsia="Times New Roman" w:hAnsi="Times New Roman" w:cs="Times New Roman"/>
          <w:sz w:val="20"/>
          <w:szCs w:val="20"/>
        </w:rPr>
        <w:t>Hestenes</w:t>
      </w:r>
      <w:proofErr w:type="spellEnd"/>
      <w:r>
        <w:rPr>
          <w:rFonts w:ascii="Times New Roman" w:eastAsia="Times New Roman" w:hAnsi="Times New Roman" w:cs="Times New Roman"/>
          <w:sz w:val="20"/>
          <w:szCs w:val="20"/>
        </w:rPr>
        <w:t>, L., Kim, S.A., Barnes, A. and Yaya-Bryson, D., (2022) ‘Balancing technology and outdoor learning: Implications for early childhood teacher educators’</w:t>
      </w:r>
      <w:proofErr w:type="gramStart"/>
      <w:r>
        <w:rPr>
          <w:rFonts w:ascii="Times New Roman" w:eastAsia="Times New Roman" w:hAnsi="Times New Roman" w:cs="Times New Roman"/>
          <w:sz w:val="20"/>
          <w:szCs w:val="20"/>
        </w:rPr>
        <w:t xml:space="preserve">,  </w:t>
      </w:r>
      <w:r>
        <w:rPr>
          <w:rFonts w:ascii="Times New Roman" w:eastAsia="Times New Roman" w:hAnsi="Times New Roman" w:cs="Times New Roman"/>
          <w:i/>
          <w:sz w:val="20"/>
          <w:szCs w:val="20"/>
        </w:rPr>
        <w:t>Journal</w:t>
      </w:r>
      <w:proofErr w:type="gramEnd"/>
      <w:r>
        <w:rPr>
          <w:rFonts w:ascii="Times New Roman" w:eastAsia="Times New Roman" w:hAnsi="Times New Roman" w:cs="Times New Roman"/>
          <w:i/>
          <w:sz w:val="20"/>
          <w:szCs w:val="20"/>
        </w:rPr>
        <w:t xml:space="preserve"> of Early Childhood Teacher Education</w:t>
      </w:r>
      <w:r>
        <w:rPr>
          <w:rFonts w:ascii="Times New Roman" w:eastAsia="Times New Roman" w:hAnsi="Times New Roman" w:cs="Times New Roman"/>
          <w:sz w:val="20"/>
          <w:szCs w:val="20"/>
        </w:rPr>
        <w:t>, 43(3), pp.389-405.</w:t>
      </w:r>
    </w:p>
    <w:p w14:paraId="2503B197" w14:textId="77777777" w:rsidR="00AD1522" w:rsidRDefault="00AD1522">
      <w:pPr>
        <w:spacing w:after="0" w:line="360" w:lineRule="auto"/>
        <w:rPr>
          <w:rFonts w:ascii="Times New Roman" w:eastAsia="Times New Roman" w:hAnsi="Times New Roman" w:cs="Times New Roman"/>
          <w:sz w:val="20"/>
          <w:szCs w:val="20"/>
        </w:rPr>
      </w:pPr>
    </w:p>
    <w:p w14:paraId="532CAB58" w14:textId="77777777" w:rsidR="00AD1522" w:rsidRDefault="002208F1">
      <w:pPr>
        <w:spacing w:after="0" w:line="360" w:lineRule="auto"/>
        <w:rPr>
          <w:rFonts w:ascii="Times New Roman" w:eastAsia="Times New Roman" w:hAnsi="Times New Roman" w:cs="Times New Roman"/>
          <w:sz w:val="20"/>
          <w:szCs w:val="20"/>
        </w:rPr>
      </w:pPr>
      <w:proofErr w:type="spellStart"/>
      <w:r>
        <w:rPr>
          <w:rFonts w:ascii="Times New Roman" w:eastAsia="Times New Roman" w:hAnsi="Times New Roman" w:cs="Times New Roman"/>
          <w:sz w:val="20"/>
          <w:szCs w:val="20"/>
        </w:rPr>
        <w:t>Skouteris</w:t>
      </w:r>
      <w:proofErr w:type="spellEnd"/>
      <w:r>
        <w:rPr>
          <w:rFonts w:ascii="Times New Roman" w:eastAsia="Times New Roman" w:hAnsi="Times New Roman" w:cs="Times New Roman"/>
          <w:sz w:val="20"/>
          <w:szCs w:val="20"/>
        </w:rPr>
        <w:t xml:space="preserve">, H., Tamblyn, A., North, A., Sun, Y., May, T., Swart, E., </w:t>
      </w:r>
      <w:proofErr w:type="spellStart"/>
      <w:r>
        <w:rPr>
          <w:rFonts w:ascii="Times New Roman" w:eastAsia="Times New Roman" w:hAnsi="Times New Roman" w:cs="Times New Roman"/>
          <w:sz w:val="20"/>
          <w:szCs w:val="20"/>
        </w:rPr>
        <w:t>Godsman</w:t>
      </w:r>
      <w:proofErr w:type="spellEnd"/>
      <w:r>
        <w:rPr>
          <w:rFonts w:ascii="Times New Roman" w:eastAsia="Times New Roman" w:hAnsi="Times New Roman" w:cs="Times New Roman"/>
          <w:sz w:val="20"/>
          <w:szCs w:val="20"/>
        </w:rPr>
        <w:t xml:space="preserve">, N. and </w:t>
      </w:r>
      <w:proofErr w:type="spellStart"/>
      <w:r>
        <w:rPr>
          <w:rFonts w:ascii="Times New Roman" w:eastAsia="Times New Roman" w:hAnsi="Times New Roman" w:cs="Times New Roman"/>
          <w:sz w:val="20"/>
          <w:szCs w:val="20"/>
        </w:rPr>
        <w:t>Blewitt</w:t>
      </w:r>
      <w:proofErr w:type="spellEnd"/>
      <w:r>
        <w:rPr>
          <w:rFonts w:ascii="Times New Roman" w:eastAsia="Times New Roman" w:hAnsi="Times New Roman" w:cs="Times New Roman"/>
          <w:sz w:val="20"/>
          <w:szCs w:val="20"/>
        </w:rPr>
        <w:t xml:space="preserve">, C. (2023) ‘Physical and sensory environment interventions to support children’s social and emotional development in early childhood education and care settings: a systematic review’, </w:t>
      </w:r>
      <w:r>
        <w:rPr>
          <w:rFonts w:ascii="Times New Roman" w:eastAsia="Times New Roman" w:hAnsi="Times New Roman" w:cs="Times New Roman"/>
          <w:i/>
          <w:sz w:val="20"/>
          <w:szCs w:val="20"/>
        </w:rPr>
        <w:t>Early Child Development and Care</w:t>
      </w:r>
      <w:r>
        <w:rPr>
          <w:rFonts w:ascii="Times New Roman" w:eastAsia="Times New Roman" w:hAnsi="Times New Roman" w:cs="Times New Roman"/>
          <w:sz w:val="20"/>
          <w:szCs w:val="20"/>
        </w:rPr>
        <w:t xml:space="preserve">, </w:t>
      </w:r>
      <w:r>
        <w:rPr>
          <w:rFonts w:ascii="Times New Roman" w:eastAsia="Times New Roman" w:hAnsi="Times New Roman" w:cs="Times New Roman"/>
          <w:i/>
          <w:sz w:val="20"/>
          <w:szCs w:val="20"/>
        </w:rPr>
        <w:t>193</w:t>
      </w:r>
      <w:r>
        <w:rPr>
          <w:rFonts w:ascii="Times New Roman" w:eastAsia="Times New Roman" w:hAnsi="Times New Roman" w:cs="Times New Roman"/>
          <w:sz w:val="20"/>
          <w:szCs w:val="20"/>
        </w:rPr>
        <w:t>(5), pp.708-724.</w:t>
      </w:r>
    </w:p>
    <w:p w14:paraId="38288749" w14:textId="77777777" w:rsidR="00AD1522" w:rsidRDefault="00AD1522">
      <w:pPr>
        <w:spacing w:after="0" w:line="360" w:lineRule="auto"/>
        <w:rPr>
          <w:rFonts w:ascii="Times New Roman" w:eastAsia="Times New Roman" w:hAnsi="Times New Roman" w:cs="Times New Roman"/>
          <w:sz w:val="20"/>
          <w:szCs w:val="20"/>
        </w:rPr>
      </w:pPr>
    </w:p>
    <w:p w14:paraId="1639CDCE" w14:textId="77777777" w:rsidR="00AD1522" w:rsidRDefault="002208F1">
      <w:pPr>
        <w:spacing w:after="0" w:line="360" w:lineRule="auto"/>
        <w:rPr>
          <w:rFonts w:ascii="Times New Roman" w:eastAsia="Times New Roman" w:hAnsi="Times New Roman" w:cs="Times New Roman"/>
          <w:sz w:val="20"/>
          <w:szCs w:val="20"/>
        </w:rPr>
      </w:pPr>
      <w:proofErr w:type="spellStart"/>
      <w:proofErr w:type="gramStart"/>
      <w:r>
        <w:rPr>
          <w:rFonts w:ascii="Times New Roman" w:eastAsia="Times New Roman" w:hAnsi="Times New Roman" w:cs="Times New Roman"/>
          <w:sz w:val="20"/>
          <w:szCs w:val="20"/>
        </w:rPr>
        <w:t>Slee</w:t>
      </w:r>
      <w:proofErr w:type="spellEnd"/>
      <w:r>
        <w:rPr>
          <w:rFonts w:ascii="Times New Roman" w:eastAsia="Times New Roman" w:hAnsi="Times New Roman" w:cs="Times New Roman"/>
          <w:sz w:val="20"/>
          <w:szCs w:val="20"/>
        </w:rPr>
        <w:t xml:space="preserve">, V. and Allan, J.F. (2019) ‘Purposeful outdoor learning empowers children to deal with school transitions’, </w:t>
      </w:r>
      <w:r>
        <w:rPr>
          <w:rFonts w:ascii="Times New Roman" w:eastAsia="Times New Roman" w:hAnsi="Times New Roman" w:cs="Times New Roman"/>
          <w:i/>
          <w:sz w:val="20"/>
          <w:szCs w:val="20"/>
        </w:rPr>
        <w:t>Sports</w:t>
      </w:r>
      <w:r>
        <w:rPr>
          <w:rFonts w:ascii="Times New Roman" w:eastAsia="Times New Roman" w:hAnsi="Times New Roman" w:cs="Times New Roman"/>
          <w:sz w:val="20"/>
          <w:szCs w:val="20"/>
        </w:rPr>
        <w:t>, 7(6), p.134.</w:t>
      </w:r>
      <w:proofErr w:type="gramEnd"/>
    </w:p>
    <w:p w14:paraId="20BD9A1A" w14:textId="77777777" w:rsidR="00AD1522" w:rsidRDefault="00AD1522">
      <w:pPr>
        <w:spacing w:after="0" w:line="360" w:lineRule="auto"/>
        <w:rPr>
          <w:rFonts w:ascii="Times New Roman" w:eastAsia="Times New Roman" w:hAnsi="Times New Roman" w:cs="Times New Roman"/>
          <w:sz w:val="20"/>
          <w:szCs w:val="20"/>
        </w:rPr>
      </w:pPr>
    </w:p>
    <w:p w14:paraId="596907E5" w14:textId="77777777" w:rsidR="00AD1522" w:rsidRDefault="002208F1">
      <w:pPr>
        <w:spacing w:after="0" w:line="360" w:lineRule="auto"/>
        <w:rPr>
          <w:rFonts w:ascii="Times New Roman" w:eastAsia="Times New Roman" w:hAnsi="Times New Roman" w:cs="Times New Roman"/>
          <w:sz w:val="20"/>
          <w:szCs w:val="20"/>
        </w:rPr>
      </w:pPr>
      <w:proofErr w:type="spellStart"/>
      <w:r>
        <w:rPr>
          <w:rFonts w:ascii="Times New Roman" w:eastAsia="Times New Roman" w:hAnsi="Times New Roman" w:cs="Times New Roman"/>
          <w:sz w:val="20"/>
          <w:szCs w:val="20"/>
        </w:rPr>
        <w:t>Sutapa</w:t>
      </w:r>
      <w:proofErr w:type="spellEnd"/>
      <w:r>
        <w:rPr>
          <w:rFonts w:ascii="Times New Roman" w:eastAsia="Times New Roman" w:hAnsi="Times New Roman" w:cs="Times New Roman"/>
          <w:sz w:val="20"/>
          <w:szCs w:val="20"/>
        </w:rPr>
        <w:t xml:space="preserve">, P. and </w:t>
      </w:r>
      <w:proofErr w:type="spellStart"/>
      <w:r>
        <w:rPr>
          <w:rFonts w:ascii="Times New Roman" w:eastAsia="Times New Roman" w:hAnsi="Times New Roman" w:cs="Times New Roman"/>
          <w:sz w:val="20"/>
          <w:szCs w:val="20"/>
        </w:rPr>
        <w:t>Suharjana</w:t>
      </w:r>
      <w:proofErr w:type="spellEnd"/>
      <w:r>
        <w:rPr>
          <w:rFonts w:ascii="Times New Roman" w:eastAsia="Times New Roman" w:hAnsi="Times New Roman" w:cs="Times New Roman"/>
          <w:sz w:val="20"/>
          <w:szCs w:val="20"/>
        </w:rPr>
        <w:t xml:space="preserve">, S. (2019) ‘Improving gross motor skills by gross </w:t>
      </w:r>
      <w:proofErr w:type="spellStart"/>
      <w:r>
        <w:rPr>
          <w:rFonts w:ascii="Times New Roman" w:eastAsia="Times New Roman" w:hAnsi="Times New Roman" w:cs="Times New Roman"/>
          <w:sz w:val="20"/>
          <w:szCs w:val="20"/>
        </w:rPr>
        <w:t>kinesthetic</w:t>
      </w:r>
      <w:proofErr w:type="spellEnd"/>
      <w:r>
        <w:rPr>
          <w:rFonts w:ascii="Times New Roman" w:eastAsia="Times New Roman" w:hAnsi="Times New Roman" w:cs="Times New Roman"/>
          <w:sz w:val="20"/>
          <w:szCs w:val="20"/>
        </w:rPr>
        <w:t>-and contemporary-based physical activity in early childhood’</w:t>
      </w:r>
      <w:proofErr w:type="gramStart"/>
      <w:r>
        <w:rPr>
          <w:rFonts w:ascii="Times New Roman" w:eastAsia="Times New Roman" w:hAnsi="Times New Roman" w:cs="Times New Roman"/>
          <w:sz w:val="20"/>
          <w:szCs w:val="20"/>
        </w:rPr>
        <w:t xml:space="preserve">,  </w:t>
      </w:r>
      <w:proofErr w:type="spellStart"/>
      <w:r>
        <w:rPr>
          <w:rFonts w:ascii="Times New Roman" w:eastAsia="Times New Roman" w:hAnsi="Times New Roman" w:cs="Times New Roman"/>
          <w:i/>
          <w:sz w:val="20"/>
          <w:szCs w:val="20"/>
        </w:rPr>
        <w:t>Jurnal</w:t>
      </w:r>
      <w:proofErr w:type="spellEnd"/>
      <w:proofErr w:type="gramEnd"/>
      <w:r>
        <w:rPr>
          <w:rFonts w:ascii="Times New Roman" w:eastAsia="Times New Roman" w:hAnsi="Times New Roman" w:cs="Times New Roman"/>
          <w:i/>
          <w:sz w:val="20"/>
          <w:szCs w:val="20"/>
        </w:rPr>
        <w:t xml:space="preserve"> </w:t>
      </w:r>
      <w:proofErr w:type="spellStart"/>
      <w:r>
        <w:rPr>
          <w:rFonts w:ascii="Times New Roman" w:eastAsia="Times New Roman" w:hAnsi="Times New Roman" w:cs="Times New Roman"/>
          <w:i/>
          <w:sz w:val="20"/>
          <w:szCs w:val="20"/>
        </w:rPr>
        <w:t>Cakrawala</w:t>
      </w:r>
      <w:proofErr w:type="spellEnd"/>
      <w:r>
        <w:rPr>
          <w:rFonts w:ascii="Times New Roman" w:eastAsia="Times New Roman" w:hAnsi="Times New Roman" w:cs="Times New Roman"/>
          <w:i/>
          <w:sz w:val="20"/>
          <w:szCs w:val="20"/>
        </w:rPr>
        <w:t xml:space="preserve"> </w:t>
      </w:r>
      <w:proofErr w:type="spellStart"/>
      <w:r>
        <w:rPr>
          <w:rFonts w:ascii="Times New Roman" w:eastAsia="Times New Roman" w:hAnsi="Times New Roman" w:cs="Times New Roman"/>
          <w:i/>
          <w:sz w:val="20"/>
          <w:szCs w:val="20"/>
        </w:rPr>
        <w:t>Pendidikan</w:t>
      </w:r>
      <w:proofErr w:type="spellEnd"/>
      <w:r>
        <w:rPr>
          <w:rFonts w:ascii="Times New Roman" w:eastAsia="Times New Roman" w:hAnsi="Times New Roman" w:cs="Times New Roman"/>
          <w:sz w:val="20"/>
          <w:szCs w:val="20"/>
        </w:rPr>
        <w:t>, 38(3), pp.540-551.</w:t>
      </w:r>
    </w:p>
    <w:p w14:paraId="0C136CF1" w14:textId="77777777" w:rsidR="00AD1522" w:rsidRDefault="00AD1522">
      <w:pPr>
        <w:spacing w:after="0" w:line="360" w:lineRule="auto"/>
        <w:rPr>
          <w:rFonts w:ascii="Times New Roman" w:eastAsia="Times New Roman" w:hAnsi="Times New Roman" w:cs="Times New Roman"/>
          <w:sz w:val="20"/>
          <w:szCs w:val="20"/>
        </w:rPr>
      </w:pPr>
    </w:p>
    <w:p w14:paraId="04BADDCE" w14:textId="77777777" w:rsidR="00AD1522" w:rsidRDefault="002208F1">
      <w:pPr>
        <w:spacing w:after="0" w:line="360" w:lineRule="auto"/>
        <w:rPr>
          <w:rFonts w:ascii="Times New Roman" w:eastAsia="Times New Roman" w:hAnsi="Times New Roman" w:cs="Times New Roman"/>
          <w:sz w:val="20"/>
          <w:szCs w:val="20"/>
        </w:rPr>
      </w:pPr>
      <w:r>
        <w:rPr>
          <w:rFonts w:ascii="Times New Roman" w:eastAsia="Times New Roman" w:hAnsi="Times New Roman" w:cs="Times New Roman"/>
          <w:sz w:val="20"/>
          <w:szCs w:val="20"/>
        </w:rPr>
        <w:t xml:space="preserve">Tamblyn, A., Sun, Y., May, T., </w:t>
      </w:r>
      <w:proofErr w:type="spellStart"/>
      <w:r>
        <w:rPr>
          <w:rFonts w:ascii="Times New Roman" w:eastAsia="Times New Roman" w:hAnsi="Times New Roman" w:cs="Times New Roman"/>
          <w:sz w:val="20"/>
          <w:szCs w:val="20"/>
        </w:rPr>
        <w:t>Evangelou</w:t>
      </w:r>
      <w:proofErr w:type="spellEnd"/>
      <w:r>
        <w:rPr>
          <w:rFonts w:ascii="Times New Roman" w:eastAsia="Times New Roman" w:hAnsi="Times New Roman" w:cs="Times New Roman"/>
          <w:sz w:val="20"/>
          <w:szCs w:val="20"/>
        </w:rPr>
        <w:t xml:space="preserve">, M., </w:t>
      </w:r>
      <w:proofErr w:type="spellStart"/>
      <w:r>
        <w:rPr>
          <w:rFonts w:ascii="Times New Roman" w:eastAsia="Times New Roman" w:hAnsi="Times New Roman" w:cs="Times New Roman"/>
          <w:sz w:val="20"/>
          <w:szCs w:val="20"/>
        </w:rPr>
        <w:t>Godsman</w:t>
      </w:r>
      <w:proofErr w:type="spellEnd"/>
      <w:r>
        <w:rPr>
          <w:rFonts w:ascii="Times New Roman" w:eastAsia="Times New Roman" w:hAnsi="Times New Roman" w:cs="Times New Roman"/>
          <w:sz w:val="20"/>
          <w:szCs w:val="20"/>
        </w:rPr>
        <w:t xml:space="preserve">, N., </w:t>
      </w:r>
      <w:proofErr w:type="spellStart"/>
      <w:r>
        <w:rPr>
          <w:rFonts w:ascii="Times New Roman" w:eastAsia="Times New Roman" w:hAnsi="Times New Roman" w:cs="Times New Roman"/>
          <w:sz w:val="20"/>
          <w:szCs w:val="20"/>
        </w:rPr>
        <w:t>Blewitt</w:t>
      </w:r>
      <w:proofErr w:type="spellEnd"/>
      <w:r>
        <w:rPr>
          <w:rFonts w:ascii="Times New Roman" w:eastAsia="Times New Roman" w:hAnsi="Times New Roman" w:cs="Times New Roman"/>
          <w:sz w:val="20"/>
          <w:szCs w:val="20"/>
        </w:rPr>
        <w:t xml:space="preserve">, C. and </w:t>
      </w:r>
      <w:proofErr w:type="spellStart"/>
      <w:r>
        <w:rPr>
          <w:rFonts w:ascii="Times New Roman" w:eastAsia="Times New Roman" w:hAnsi="Times New Roman" w:cs="Times New Roman"/>
          <w:sz w:val="20"/>
          <w:szCs w:val="20"/>
        </w:rPr>
        <w:t>Skouteris</w:t>
      </w:r>
      <w:proofErr w:type="spellEnd"/>
      <w:r>
        <w:rPr>
          <w:rFonts w:ascii="Times New Roman" w:eastAsia="Times New Roman" w:hAnsi="Times New Roman" w:cs="Times New Roman"/>
          <w:sz w:val="20"/>
          <w:szCs w:val="20"/>
        </w:rPr>
        <w:t xml:space="preserve">, H. (2023) ‘How do physical or sensory early childhood education and care environment factors affect children's social and emotional </w:t>
      </w:r>
      <w:bookmarkStart w:id="51" w:name="_GoBack"/>
      <w:bookmarkEnd w:id="51"/>
      <w:r>
        <w:rPr>
          <w:rFonts w:ascii="Times New Roman" w:eastAsia="Times New Roman" w:hAnsi="Times New Roman" w:cs="Times New Roman"/>
          <w:sz w:val="20"/>
          <w:szCs w:val="20"/>
        </w:rPr>
        <w:t xml:space="preserve">development? </w:t>
      </w:r>
      <w:proofErr w:type="gramStart"/>
      <w:r>
        <w:rPr>
          <w:rFonts w:ascii="Times New Roman" w:eastAsia="Times New Roman" w:hAnsi="Times New Roman" w:cs="Times New Roman"/>
          <w:sz w:val="20"/>
          <w:szCs w:val="20"/>
        </w:rPr>
        <w:t xml:space="preserve">A systematic scoping review’, </w:t>
      </w:r>
      <w:r>
        <w:rPr>
          <w:rFonts w:ascii="Times New Roman" w:eastAsia="Times New Roman" w:hAnsi="Times New Roman" w:cs="Times New Roman"/>
          <w:i/>
          <w:sz w:val="20"/>
          <w:szCs w:val="20"/>
        </w:rPr>
        <w:t>Educational Research Review</w:t>
      </w:r>
      <w:r>
        <w:rPr>
          <w:rFonts w:ascii="Times New Roman" w:eastAsia="Times New Roman" w:hAnsi="Times New Roman" w:cs="Times New Roman"/>
          <w:sz w:val="20"/>
          <w:szCs w:val="20"/>
        </w:rPr>
        <w:t>, p.100555.</w:t>
      </w:r>
      <w:proofErr w:type="gramEnd"/>
    </w:p>
    <w:p w14:paraId="0A392C6A" w14:textId="77777777" w:rsidR="00AD1522" w:rsidRDefault="00AD1522">
      <w:pPr>
        <w:spacing w:after="0" w:line="360" w:lineRule="auto"/>
        <w:rPr>
          <w:rFonts w:ascii="Times New Roman" w:eastAsia="Times New Roman" w:hAnsi="Times New Roman" w:cs="Times New Roman"/>
          <w:sz w:val="20"/>
          <w:szCs w:val="20"/>
        </w:rPr>
      </w:pPr>
    </w:p>
    <w:p w14:paraId="2BF6ED5F" w14:textId="77777777" w:rsidR="00AD1522" w:rsidRDefault="002208F1">
      <w:pPr>
        <w:spacing w:after="0" w:line="360" w:lineRule="auto"/>
        <w:rPr>
          <w:rFonts w:ascii="Times New Roman" w:eastAsia="Times New Roman" w:hAnsi="Times New Roman" w:cs="Times New Roman"/>
          <w:sz w:val="20"/>
          <w:szCs w:val="20"/>
        </w:rPr>
      </w:pPr>
      <w:proofErr w:type="spellStart"/>
      <w:r>
        <w:rPr>
          <w:rFonts w:ascii="Times New Roman" w:eastAsia="Times New Roman" w:hAnsi="Times New Roman" w:cs="Times New Roman"/>
          <w:sz w:val="20"/>
          <w:szCs w:val="20"/>
        </w:rPr>
        <w:t>Ulset</w:t>
      </w:r>
      <w:proofErr w:type="spellEnd"/>
      <w:r>
        <w:rPr>
          <w:rFonts w:ascii="Times New Roman" w:eastAsia="Times New Roman" w:hAnsi="Times New Roman" w:cs="Times New Roman"/>
          <w:sz w:val="20"/>
          <w:szCs w:val="20"/>
        </w:rPr>
        <w:t xml:space="preserve">, V., </w:t>
      </w:r>
      <w:proofErr w:type="spellStart"/>
      <w:r>
        <w:rPr>
          <w:rFonts w:ascii="Times New Roman" w:eastAsia="Times New Roman" w:hAnsi="Times New Roman" w:cs="Times New Roman"/>
          <w:sz w:val="20"/>
          <w:szCs w:val="20"/>
        </w:rPr>
        <w:t>Vitaro</w:t>
      </w:r>
      <w:proofErr w:type="spellEnd"/>
      <w:r>
        <w:rPr>
          <w:rFonts w:ascii="Times New Roman" w:eastAsia="Times New Roman" w:hAnsi="Times New Roman" w:cs="Times New Roman"/>
          <w:sz w:val="20"/>
          <w:szCs w:val="20"/>
        </w:rPr>
        <w:t xml:space="preserve">, F., </w:t>
      </w:r>
      <w:proofErr w:type="spellStart"/>
      <w:r>
        <w:rPr>
          <w:rFonts w:ascii="Times New Roman" w:eastAsia="Times New Roman" w:hAnsi="Times New Roman" w:cs="Times New Roman"/>
          <w:sz w:val="20"/>
          <w:szCs w:val="20"/>
        </w:rPr>
        <w:t>Brendgen</w:t>
      </w:r>
      <w:proofErr w:type="spellEnd"/>
      <w:r>
        <w:rPr>
          <w:rFonts w:ascii="Times New Roman" w:eastAsia="Times New Roman" w:hAnsi="Times New Roman" w:cs="Times New Roman"/>
          <w:sz w:val="20"/>
          <w:szCs w:val="20"/>
        </w:rPr>
        <w:t xml:space="preserve">, M., </w:t>
      </w:r>
      <w:proofErr w:type="spellStart"/>
      <w:r>
        <w:rPr>
          <w:rFonts w:ascii="Times New Roman" w:eastAsia="Times New Roman" w:hAnsi="Times New Roman" w:cs="Times New Roman"/>
          <w:sz w:val="20"/>
          <w:szCs w:val="20"/>
        </w:rPr>
        <w:t>Bekkhus</w:t>
      </w:r>
      <w:proofErr w:type="spellEnd"/>
      <w:r>
        <w:rPr>
          <w:rFonts w:ascii="Times New Roman" w:eastAsia="Times New Roman" w:hAnsi="Times New Roman" w:cs="Times New Roman"/>
          <w:sz w:val="20"/>
          <w:szCs w:val="20"/>
        </w:rPr>
        <w:t xml:space="preserve">, M. and </w:t>
      </w:r>
      <w:proofErr w:type="spellStart"/>
      <w:r>
        <w:rPr>
          <w:rFonts w:ascii="Times New Roman" w:eastAsia="Times New Roman" w:hAnsi="Times New Roman" w:cs="Times New Roman"/>
          <w:sz w:val="20"/>
          <w:szCs w:val="20"/>
        </w:rPr>
        <w:t>Borge</w:t>
      </w:r>
      <w:proofErr w:type="spellEnd"/>
      <w:r>
        <w:rPr>
          <w:rFonts w:ascii="Times New Roman" w:eastAsia="Times New Roman" w:hAnsi="Times New Roman" w:cs="Times New Roman"/>
          <w:sz w:val="20"/>
          <w:szCs w:val="20"/>
        </w:rPr>
        <w:t xml:space="preserve">, A.I. (2017) ‘Time spent outdoors during preschool: Links with children's cognitive and </w:t>
      </w:r>
      <w:proofErr w:type="spellStart"/>
      <w:r>
        <w:rPr>
          <w:rFonts w:ascii="Times New Roman" w:eastAsia="Times New Roman" w:hAnsi="Times New Roman" w:cs="Times New Roman"/>
          <w:sz w:val="20"/>
          <w:szCs w:val="20"/>
        </w:rPr>
        <w:t>behavioral</w:t>
      </w:r>
      <w:proofErr w:type="spellEnd"/>
      <w:r>
        <w:rPr>
          <w:rFonts w:ascii="Times New Roman" w:eastAsia="Times New Roman" w:hAnsi="Times New Roman" w:cs="Times New Roman"/>
          <w:sz w:val="20"/>
          <w:szCs w:val="20"/>
        </w:rPr>
        <w:t xml:space="preserve"> development’</w:t>
      </w:r>
      <w:proofErr w:type="gramStart"/>
      <w:r>
        <w:rPr>
          <w:rFonts w:ascii="Times New Roman" w:eastAsia="Times New Roman" w:hAnsi="Times New Roman" w:cs="Times New Roman"/>
          <w:sz w:val="20"/>
          <w:szCs w:val="20"/>
        </w:rPr>
        <w:t xml:space="preserve">,  </w:t>
      </w:r>
      <w:r>
        <w:rPr>
          <w:rFonts w:ascii="Times New Roman" w:eastAsia="Times New Roman" w:hAnsi="Times New Roman" w:cs="Times New Roman"/>
          <w:i/>
          <w:sz w:val="20"/>
          <w:szCs w:val="20"/>
        </w:rPr>
        <w:t>Journal</w:t>
      </w:r>
      <w:proofErr w:type="gramEnd"/>
      <w:r>
        <w:rPr>
          <w:rFonts w:ascii="Times New Roman" w:eastAsia="Times New Roman" w:hAnsi="Times New Roman" w:cs="Times New Roman"/>
          <w:i/>
          <w:sz w:val="20"/>
          <w:szCs w:val="20"/>
        </w:rPr>
        <w:t xml:space="preserve"> of Environmental Psychology</w:t>
      </w:r>
      <w:r>
        <w:rPr>
          <w:rFonts w:ascii="Times New Roman" w:eastAsia="Times New Roman" w:hAnsi="Times New Roman" w:cs="Times New Roman"/>
          <w:sz w:val="20"/>
          <w:szCs w:val="20"/>
        </w:rPr>
        <w:t>, 52, pp.69-80.</w:t>
      </w:r>
    </w:p>
    <w:p w14:paraId="290583F9" w14:textId="77777777" w:rsidR="00AD1522" w:rsidRDefault="00AD1522">
      <w:pPr>
        <w:spacing w:after="0" w:line="360" w:lineRule="auto"/>
        <w:rPr>
          <w:rFonts w:ascii="Times New Roman" w:eastAsia="Times New Roman" w:hAnsi="Times New Roman" w:cs="Times New Roman"/>
          <w:sz w:val="20"/>
          <w:szCs w:val="20"/>
        </w:rPr>
      </w:pPr>
    </w:p>
    <w:p w14:paraId="011FDB3B" w14:textId="77777777" w:rsidR="00AD1522" w:rsidRDefault="002208F1">
      <w:pPr>
        <w:spacing w:after="0" w:line="360" w:lineRule="auto"/>
        <w:rPr>
          <w:rFonts w:ascii="Times New Roman" w:eastAsia="Times New Roman" w:hAnsi="Times New Roman" w:cs="Times New Roman"/>
          <w:sz w:val="20"/>
          <w:szCs w:val="20"/>
        </w:rPr>
      </w:pPr>
      <w:proofErr w:type="spellStart"/>
      <w:proofErr w:type="gramStart"/>
      <w:r>
        <w:rPr>
          <w:rFonts w:ascii="Times New Roman" w:eastAsia="Times New Roman" w:hAnsi="Times New Roman" w:cs="Times New Roman"/>
          <w:sz w:val="20"/>
          <w:szCs w:val="20"/>
        </w:rPr>
        <w:t>Valentini</w:t>
      </w:r>
      <w:proofErr w:type="spellEnd"/>
      <w:r>
        <w:rPr>
          <w:rFonts w:ascii="Times New Roman" w:eastAsia="Times New Roman" w:hAnsi="Times New Roman" w:cs="Times New Roman"/>
          <w:sz w:val="20"/>
          <w:szCs w:val="20"/>
        </w:rPr>
        <w:t xml:space="preserve">, M. and </w:t>
      </w:r>
      <w:proofErr w:type="spellStart"/>
      <w:r>
        <w:rPr>
          <w:rFonts w:ascii="Times New Roman" w:eastAsia="Times New Roman" w:hAnsi="Times New Roman" w:cs="Times New Roman"/>
          <w:sz w:val="20"/>
          <w:szCs w:val="20"/>
        </w:rPr>
        <w:t>Donatiello</w:t>
      </w:r>
      <w:proofErr w:type="spellEnd"/>
      <w:r>
        <w:rPr>
          <w:rFonts w:ascii="Times New Roman" w:eastAsia="Times New Roman" w:hAnsi="Times New Roman" w:cs="Times New Roman"/>
          <w:sz w:val="20"/>
          <w:szCs w:val="20"/>
        </w:rPr>
        <w:t>, P. (2021) ‘Outdoor education as a way of life’, Journal of Physical Education and Sport, 21(February), pp.618-623.</w:t>
      </w:r>
      <w:proofErr w:type="gramEnd"/>
    </w:p>
    <w:p w14:paraId="68F21D90" w14:textId="77777777" w:rsidR="00AD1522" w:rsidRDefault="00AD1522">
      <w:pPr>
        <w:spacing w:after="0" w:line="360" w:lineRule="auto"/>
        <w:rPr>
          <w:rFonts w:ascii="Times New Roman" w:eastAsia="Times New Roman" w:hAnsi="Times New Roman" w:cs="Times New Roman"/>
          <w:sz w:val="20"/>
          <w:szCs w:val="20"/>
        </w:rPr>
      </w:pPr>
    </w:p>
    <w:p w14:paraId="0F540968" w14:textId="77777777" w:rsidR="00AD1522" w:rsidRDefault="002208F1">
      <w:pPr>
        <w:spacing w:after="0" w:line="360" w:lineRule="auto"/>
        <w:rPr>
          <w:rFonts w:ascii="Times New Roman" w:eastAsia="Times New Roman" w:hAnsi="Times New Roman" w:cs="Times New Roman"/>
          <w:sz w:val="20"/>
          <w:szCs w:val="20"/>
        </w:rPr>
      </w:pPr>
      <w:proofErr w:type="spellStart"/>
      <w:r>
        <w:rPr>
          <w:rFonts w:ascii="Times New Roman" w:eastAsia="Times New Roman" w:hAnsi="Times New Roman" w:cs="Times New Roman"/>
          <w:sz w:val="20"/>
          <w:szCs w:val="20"/>
        </w:rPr>
        <w:t>Vaynman</w:t>
      </w:r>
      <w:proofErr w:type="spellEnd"/>
      <w:r>
        <w:rPr>
          <w:rFonts w:ascii="Times New Roman" w:eastAsia="Times New Roman" w:hAnsi="Times New Roman" w:cs="Times New Roman"/>
          <w:sz w:val="20"/>
          <w:szCs w:val="20"/>
        </w:rPr>
        <w:t xml:space="preserve">, S., Ying, Z. and Gomez‐Pinilla, F. (2004) ‘Hippocampal BDNF mediates the efficacy of exercise on synaptic plasticity and cognition’, </w:t>
      </w:r>
      <w:r>
        <w:rPr>
          <w:rFonts w:ascii="Times New Roman" w:eastAsia="Times New Roman" w:hAnsi="Times New Roman" w:cs="Times New Roman"/>
          <w:i/>
          <w:sz w:val="20"/>
          <w:szCs w:val="20"/>
        </w:rPr>
        <w:t>European Journal of Neuroscience</w:t>
      </w:r>
      <w:r>
        <w:rPr>
          <w:rFonts w:ascii="Times New Roman" w:eastAsia="Times New Roman" w:hAnsi="Times New Roman" w:cs="Times New Roman"/>
          <w:sz w:val="20"/>
          <w:szCs w:val="20"/>
        </w:rPr>
        <w:t xml:space="preserve">, 20(10), pp.2580-2590. </w:t>
      </w:r>
    </w:p>
    <w:p w14:paraId="13C326F3" w14:textId="77777777" w:rsidR="00AD1522" w:rsidRDefault="00AD1522">
      <w:pPr>
        <w:spacing w:after="0" w:line="360" w:lineRule="auto"/>
        <w:rPr>
          <w:rFonts w:ascii="Times New Roman" w:eastAsia="Times New Roman" w:hAnsi="Times New Roman" w:cs="Times New Roman"/>
          <w:sz w:val="20"/>
          <w:szCs w:val="20"/>
        </w:rPr>
      </w:pPr>
    </w:p>
    <w:p w14:paraId="7C5A59D8" w14:textId="77777777" w:rsidR="00AD1522" w:rsidRDefault="002208F1">
      <w:pPr>
        <w:spacing w:after="0" w:line="360" w:lineRule="auto"/>
        <w:rPr>
          <w:rFonts w:ascii="Times New Roman" w:eastAsia="Times New Roman" w:hAnsi="Times New Roman" w:cs="Times New Roman"/>
          <w:sz w:val="20"/>
          <w:szCs w:val="20"/>
        </w:rPr>
      </w:pPr>
      <w:proofErr w:type="spellStart"/>
      <w:r>
        <w:rPr>
          <w:rFonts w:ascii="Times New Roman" w:eastAsia="Times New Roman" w:hAnsi="Times New Roman" w:cs="Times New Roman"/>
          <w:sz w:val="20"/>
          <w:szCs w:val="20"/>
        </w:rPr>
        <w:t>Venetsanou</w:t>
      </w:r>
      <w:proofErr w:type="spellEnd"/>
      <w:r>
        <w:rPr>
          <w:rFonts w:ascii="Times New Roman" w:eastAsia="Times New Roman" w:hAnsi="Times New Roman" w:cs="Times New Roman"/>
          <w:sz w:val="20"/>
          <w:szCs w:val="20"/>
        </w:rPr>
        <w:t xml:space="preserve">, F. and </w:t>
      </w:r>
      <w:proofErr w:type="spellStart"/>
      <w:r>
        <w:rPr>
          <w:rFonts w:ascii="Times New Roman" w:eastAsia="Times New Roman" w:hAnsi="Times New Roman" w:cs="Times New Roman"/>
          <w:sz w:val="20"/>
          <w:szCs w:val="20"/>
        </w:rPr>
        <w:t>Kambas</w:t>
      </w:r>
      <w:proofErr w:type="spellEnd"/>
      <w:r>
        <w:rPr>
          <w:rFonts w:ascii="Times New Roman" w:eastAsia="Times New Roman" w:hAnsi="Times New Roman" w:cs="Times New Roman"/>
          <w:sz w:val="20"/>
          <w:szCs w:val="20"/>
        </w:rPr>
        <w:t xml:space="preserve">, A. (2010) ‘Environmental factors affecting </w:t>
      </w:r>
      <w:proofErr w:type="spellStart"/>
      <w:r>
        <w:rPr>
          <w:rFonts w:ascii="Times New Roman" w:eastAsia="Times New Roman" w:hAnsi="Times New Roman" w:cs="Times New Roman"/>
          <w:sz w:val="20"/>
          <w:szCs w:val="20"/>
        </w:rPr>
        <w:t>preschoolers’</w:t>
      </w:r>
      <w:proofErr w:type="spellEnd"/>
      <w:r>
        <w:rPr>
          <w:rFonts w:ascii="Times New Roman" w:eastAsia="Times New Roman" w:hAnsi="Times New Roman" w:cs="Times New Roman"/>
          <w:sz w:val="20"/>
          <w:szCs w:val="20"/>
        </w:rPr>
        <w:t xml:space="preserve"> motor development’,  </w:t>
      </w:r>
      <w:r>
        <w:rPr>
          <w:rFonts w:ascii="Times New Roman" w:eastAsia="Times New Roman" w:hAnsi="Times New Roman" w:cs="Times New Roman"/>
          <w:i/>
          <w:sz w:val="20"/>
          <w:szCs w:val="20"/>
        </w:rPr>
        <w:t>Early Childhood Education Journal</w:t>
      </w:r>
      <w:r>
        <w:rPr>
          <w:rFonts w:ascii="Times New Roman" w:eastAsia="Times New Roman" w:hAnsi="Times New Roman" w:cs="Times New Roman"/>
          <w:sz w:val="20"/>
          <w:szCs w:val="20"/>
        </w:rPr>
        <w:t>, 37(04), pp.319-327.</w:t>
      </w:r>
    </w:p>
    <w:p w14:paraId="4853B841" w14:textId="77777777" w:rsidR="00AD1522" w:rsidRDefault="00AD1522">
      <w:pPr>
        <w:spacing w:after="0" w:line="360" w:lineRule="auto"/>
        <w:rPr>
          <w:rFonts w:ascii="Times New Roman" w:eastAsia="Times New Roman" w:hAnsi="Times New Roman" w:cs="Times New Roman"/>
          <w:sz w:val="20"/>
          <w:szCs w:val="20"/>
        </w:rPr>
      </w:pPr>
    </w:p>
    <w:p w14:paraId="04630034" w14:textId="77777777" w:rsidR="00AD1522" w:rsidRDefault="002208F1">
      <w:pPr>
        <w:spacing w:after="0" w:line="360" w:lineRule="auto"/>
        <w:rPr>
          <w:rFonts w:ascii="Times New Roman" w:eastAsia="Times New Roman" w:hAnsi="Times New Roman" w:cs="Times New Roman"/>
          <w:sz w:val="20"/>
          <w:szCs w:val="20"/>
        </w:rPr>
      </w:pPr>
      <w:r>
        <w:rPr>
          <w:rFonts w:ascii="Times New Roman" w:eastAsia="Times New Roman" w:hAnsi="Times New Roman" w:cs="Times New Roman"/>
          <w:sz w:val="20"/>
          <w:szCs w:val="20"/>
        </w:rPr>
        <w:t>Waite, S., Rogers, S. and Evans, J. (2013) ‘Freedom, flow and fairness: exploring how children develop socially at school through outdoor play’</w:t>
      </w:r>
      <w:proofErr w:type="gramStart"/>
      <w:r>
        <w:rPr>
          <w:rFonts w:ascii="Times New Roman" w:eastAsia="Times New Roman" w:hAnsi="Times New Roman" w:cs="Times New Roman"/>
          <w:sz w:val="20"/>
          <w:szCs w:val="20"/>
        </w:rPr>
        <w:t xml:space="preserve">,  </w:t>
      </w:r>
      <w:r>
        <w:rPr>
          <w:rFonts w:ascii="Times New Roman" w:eastAsia="Times New Roman" w:hAnsi="Times New Roman" w:cs="Times New Roman"/>
          <w:i/>
          <w:sz w:val="20"/>
          <w:szCs w:val="20"/>
        </w:rPr>
        <w:t>Journal</w:t>
      </w:r>
      <w:proofErr w:type="gramEnd"/>
      <w:r>
        <w:rPr>
          <w:rFonts w:ascii="Times New Roman" w:eastAsia="Times New Roman" w:hAnsi="Times New Roman" w:cs="Times New Roman"/>
          <w:i/>
          <w:sz w:val="20"/>
          <w:szCs w:val="20"/>
        </w:rPr>
        <w:t xml:space="preserve"> of Adventure Education &amp; Outdoor Learning</w:t>
      </w:r>
      <w:r>
        <w:rPr>
          <w:rFonts w:ascii="Times New Roman" w:eastAsia="Times New Roman" w:hAnsi="Times New Roman" w:cs="Times New Roman"/>
          <w:sz w:val="20"/>
          <w:szCs w:val="20"/>
        </w:rPr>
        <w:t>, 13(3), pp.255-276.</w:t>
      </w:r>
    </w:p>
    <w:p w14:paraId="50125231" w14:textId="77777777" w:rsidR="00AD1522" w:rsidRDefault="00AD1522">
      <w:pPr>
        <w:spacing w:after="0" w:line="360" w:lineRule="auto"/>
        <w:rPr>
          <w:rFonts w:ascii="Times New Roman" w:eastAsia="Times New Roman" w:hAnsi="Times New Roman" w:cs="Times New Roman"/>
          <w:sz w:val="20"/>
          <w:szCs w:val="20"/>
        </w:rPr>
      </w:pPr>
    </w:p>
    <w:p w14:paraId="3F3E1B65" w14:textId="77777777" w:rsidR="00AD1522" w:rsidRDefault="002208F1">
      <w:pPr>
        <w:spacing w:after="0" w:line="360" w:lineRule="auto"/>
        <w:rPr>
          <w:rFonts w:ascii="Times New Roman" w:eastAsia="Times New Roman" w:hAnsi="Times New Roman" w:cs="Times New Roman"/>
          <w:sz w:val="20"/>
          <w:szCs w:val="20"/>
        </w:rPr>
      </w:pPr>
      <w:proofErr w:type="gramStart"/>
      <w:r>
        <w:rPr>
          <w:rFonts w:ascii="Times New Roman" w:eastAsia="Times New Roman" w:hAnsi="Times New Roman" w:cs="Times New Roman"/>
          <w:sz w:val="20"/>
          <w:szCs w:val="20"/>
        </w:rPr>
        <w:t>World Health Organization (2024).</w:t>
      </w:r>
      <w:proofErr w:type="gramEnd"/>
      <w:r>
        <w:rPr>
          <w:rFonts w:ascii="Times New Roman" w:eastAsia="Times New Roman" w:hAnsi="Times New Roman" w:cs="Times New Roman"/>
          <w:sz w:val="20"/>
          <w:szCs w:val="20"/>
        </w:rPr>
        <w:t xml:space="preserve"> </w:t>
      </w:r>
      <w:proofErr w:type="gramStart"/>
      <w:r>
        <w:rPr>
          <w:rFonts w:ascii="Times New Roman" w:eastAsia="Times New Roman" w:hAnsi="Times New Roman" w:cs="Times New Roman"/>
          <w:i/>
          <w:sz w:val="20"/>
          <w:szCs w:val="20"/>
        </w:rPr>
        <w:t>Physical activity.</w:t>
      </w:r>
      <w:proofErr w:type="gramEnd"/>
      <w:r>
        <w:rPr>
          <w:rFonts w:ascii="Times New Roman" w:eastAsia="Times New Roman" w:hAnsi="Times New Roman" w:cs="Times New Roman"/>
          <w:i/>
          <w:sz w:val="20"/>
          <w:szCs w:val="20"/>
        </w:rPr>
        <w:t xml:space="preserve"> </w:t>
      </w:r>
      <w:r>
        <w:rPr>
          <w:rFonts w:ascii="Times New Roman" w:eastAsia="Times New Roman" w:hAnsi="Times New Roman" w:cs="Times New Roman"/>
          <w:sz w:val="20"/>
          <w:szCs w:val="20"/>
        </w:rPr>
        <w:t>Available at:</w:t>
      </w:r>
      <w:hyperlink r:id="rId14" w:anchor=":~:text=In%20children%20and%20adolescents%2C%20physical">
        <w:r>
          <w:rPr>
            <w:rFonts w:ascii="Times New Roman" w:eastAsia="Times New Roman" w:hAnsi="Times New Roman" w:cs="Times New Roman"/>
            <w:sz w:val="20"/>
            <w:szCs w:val="20"/>
          </w:rPr>
          <w:t xml:space="preserve"> </w:t>
        </w:r>
      </w:hyperlink>
      <w:hyperlink r:id="rId15" w:anchor=":~:text=In%20children%20and%20adolescents%2C%20physical">
        <w:r>
          <w:rPr>
            <w:rFonts w:ascii="Times New Roman" w:eastAsia="Times New Roman" w:hAnsi="Times New Roman" w:cs="Times New Roman"/>
            <w:sz w:val="20"/>
            <w:szCs w:val="20"/>
            <w:u w:val="single"/>
          </w:rPr>
          <w:t>https://www.who.int/news-room/fact-sheets/detail/physical-activity#:~:text=In%20children%20and%20adolescents%2C%20physical.</w:t>
        </w:r>
      </w:hyperlink>
      <w:r>
        <w:rPr>
          <w:rFonts w:ascii="Times New Roman" w:eastAsia="Times New Roman" w:hAnsi="Times New Roman" w:cs="Times New Roman"/>
          <w:sz w:val="20"/>
          <w:szCs w:val="20"/>
          <w:u w:val="single"/>
        </w:rPr>
        <w:t xml:space="preserve"> (Accessed: 10 July 2024)</w:t>
      </w:r>
    </w:p>
    <w:p w14:paraId="5A25747A" w14:textId="77777777" w:rsidR="00AD1522" w:rsidRDefault="00AD1522">
      <w:pPr>
        <w:spacing w:after="0" w:line="360" w:lineRule="auto"/>
        <w:rPr>
          <w:rFonts w:ascii="Times New Roman" w:eastAsia="Times New Roman" w:hAnsi="Times New Roman" w:cs="Times New Roman"/>
          <w:sz w:val="20"/>
          <w:szCs w:val="20"/>
        </w:rPr>
      </w:pPr>
    </w:p>
    <w:p w14:paraId="228F5A9D" w14:textId="77777777" w:rsidR="00AD1522" w:rsidRDefault="002208F1">
      <w:pPr>
        <w:spacing w:after="0" w:line="360" w:lineRule="auto"/>
        <w:rPr>
          <w:rFonts w:ascii="Times New Roman" w:eastAsia="Times New Roman" w:hAnsi="Times New Roman" w:cs="Times New Roman"/>
          <w:sz w:val="20"/>
          <w:szCs w:val="20"/>
        </w:rPr>
      </w:pPr>
      <w:proofErr w:type="spellStart"/>
      <w:r>
        <w:rPr>
          <w:rFonts w:ascii="Times New Roman" w:eastAsia="Times New Roman" w:hAnsi="Times New Roman" w:cs="Times New Roman"/>
          <w:sz w:val="20"/>
          <w:szCs w:val="20"/>
        </w:rPr>
        <w:t>Yıldırım</w:t>
      </w:r>
      <w:proofErr w:type="spellEnd"/>
      <w:r>
        <w:rPr>
          <w:rFonts w:ascii="Times New Roman" w:eastAsia="Times New Roman" w:hAnsi="Times New Roman" w:cs="Times New Roman"/>
          <w:sz w:val="20"/>
          <w:szCs w:val="20"/>
        </w:rPr>
        <w:t xml:space="preserve">, G. and </w:t>
      </w:r>
      <w:proofErr w:type="spellStart"/>
      <w:r>
        <w:rPr>
          <w:rFonts w:ascii="Times New Roman" w:eastAsia="Times New Roman" w:hAnsi="Times New Roman" w:cs="Times New Roman"/>
          <w:sz w:val="20"/>
          <w:szCs w:val="20"/>
        </w:rPr>
        <w:t>Akamca</w:t>
      </w:r>
      <w:proofErr w:type="spellEnd"/>
      <w:r>
        <w:rPr>
          <w:rFonts w:ascii="Times New Roman" w:eastAsia="Times New Roman" w:hAnsi="Times New Roman" w:cs="Times New Roman"/>
          <w:sz w:val="20"/>
          <w:szCs w:val="20"/>
        </w:rPr>
        <w:t>, G.Ö. (2017) ‘The effect of outdoor learning activities on the development of preschool children’</w:t>
      </w:r>
      <w:proofErr w:type="gramStart"/>
      <w:r>
        <w:rPr>
          <w:rFonts w:ascii="Times New Roman" w:eastAsia="Times New Roman" w:hAnsi="Times New Roman" w:cs="Times New Roman"/>
          <w:sz w:val="20"/>
          <w:szCs w:val="20"/>
        </w:rPr>
        <w:t xml:space="preserve">,  </w:t>
      </w:r>
      <w:r>
        <w:rPr>
          <w:rFonts w:ascii="Times New Roman" w:eastAsia="Times New Roman" w:hAnsi="Times New Roman" w:cs="Times New Roman"/>
          <w:i/>
          <w:sz w:val="20"/>
          <w:szCs w:val="20"/>
        </w:rPr>
        <w:t>South</w:t>
      </w:r>
      <w:proofErr w:type="gramEnd"/>
      <w:r>
        <w:rPr>
          <w:rFonts w:ascii="Times New Roman" w:eastAsia="Times New Roman" w:hAnsi="Times New Roman" w:cs="Times New Roman"/>
          <w:i/>
          <w:sz w:val="20"/>
          <w:szCs w:val="20"/>
        </w:rPr>
        <w:t xml:space="preserve"> African Journal of Education</w:t>
      </w:r>
      <w:r>
        <w:rPr>
          <w:rFonts w:ascii="Times New Roman" w:eastAsia="Times New Roman" w:hAnsi="Times New Roman" w:cs="Times New Roman"/>
          <w:sz w:val="20"/>
          <w:szCs w:val="20"/>
        </w:rPr>
        <w:t>, 37(2), pp.1-10</w:t>
      </w:r>
    </w:p>
    <w:p w14:paraId="09B8D95D" w14:textId="77777777" w:rsidR="00AD1522" w:rsidRDefault="00AD1522">
      <w:pPr>
        <w:spacing w:after="0" w:line="360" w:lineRule="auto"/>
        <w:rPr>
          <w:rFonts w:ascii="Times New Roman" w:eastAsia="Times New Roman" w:hAnsi="Times New Roman" w:cs="Times New Roman"/>
          <w:sz w:val="20"/>
          <w:szCs w:val="20"/>
        </w:rPr>
      </w:pPr>
    </w:p>
    <w:p w14:paraId="33FCEA7D" w14:textId="77777777" w:rsidR="00AD1522" w:rsidRDefault="002208F1">
      <w:pPr>
        <w:spacing w:after="0" w:line="360" w:lineRule="auto"/>
        <w:rPr>
          <w:rFonts w:ascii="Times New Roman" w:eastAsia="Times New Roman" w:hAnsi="Times New Roman" w:cs="Times New Roman"/>
          <w:b/>
          <w:color w:val="92D050"/>
          <w:sz w:val="28"/>
          <w:szCs w:val="28"/>
        </w:rPr>
      </w:pPr>
      <w:r>
        <w:rPr>
          <w:rFonts w:ascii="Times New Roman" w:eastAsia="Times New Roman" w:hAnsi="Times New Roman" w:cs="Times New Roman"/>
          <w:sz w:val="20"/>
          <w:szCs w:val="20"/>
        </w:rPr>
        <w:t>Yılmaz, S</w:t>
      </w:r>
      <w:proofErr w:type="gramStart"/>
      <w:r>
        <w:rPr>
          <w:rFonts w:ascii="Times New Roman" w:eastAsia="Times New Roman" w:hAnsi="Times New Roman" w:cs="Times New Roman"/>
          <w:sz w:val="20"/>
          <w:szCs w:val="20"/>
        </w:rPr>
        <w:t>.(</w:t>
      </w:r>
      <w:proofErr w:type="gramEnd"/>
      <w:r>
        <w:rPr>
          <w:rFonts w:ascii="Times New Roman" w:eastAsia="Times New Roman" w:hAnsi="Times New Roman" w:cs="Times New Roman"/>
          <w:sz w:val="20"/>
          <w:szCs w:val="20"/>
        </w:rPr>
        <w:t xml:space="preserve">2016) ‘Outdoor environment and outdoor activities in early childhood education’,  </w:t>
      </w:r>
      <w:r>
        <w:rPr>
          <w:rFonts w:ascii="Times New Roman" w:eastAsia="Times New Roman" w:hAnsi="Times New Roman" w:cs="Times New Roman"/>
          <w:i/>
          <w:sz w:val="20"/>
          <w:szCs w:val="20"/>
        </w:rPr>
        <w:t xml:space="preserve">Mersin University Journal of the Faculty of Education. </w:t>
      </w:r>
      <w:r>
        <w:rPr>
          <w:rFonts w:ascii="Times New Roman" w:eastAsia="Times New Roman" w:hAnsi="Times New Roman" w:cs="Times New Roman"/>
          <w:sz w:val="20"/>
          <w:szCs w:val="20"/>
        </w:rPr>
        <w:t>12(1), pp. 423-437</w:t>
      </w:r>
    </w:p>
    <w:sectPr w:rsidR="00AD1522">
      <w:footerReference w:type="default" r:id="rId16"/>
      <w:pgSz w:w="12240" w:h="15840"/>
      <w:pgMar w:top="1440" w:right="1440" w:bottom="1440" w:left="1440" w:header="720" w:footer="720" w:gutter="0"/>
      <w:pgNumType w:start="1"/>
      <w:cols w:space="72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endnote w:type="separator" w:id="-1">
    <w:p w14:paraId="5F7BF012" w14:textId="77777777" w:rsidR="00584C97" w:rsidRDefault="00584C97">
      <w:pPr>
        <w:spacing w:after="0" w:line="240" w:lineRule="auto"/>
      </w:pPr>
      <w:r>
        <w:separator/>
      </w:r>
    </w:p>
  </w:endnote>
  <w:endnote w:type="continuationSeparator" w:id="0">
    <w:p w14:paraId="4BDCAF4D" w14:textId="77777777" w:rsidR="00584C97" w:rsidRDefault="00584C97">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Aptos">
    <w:charset w:val="00"/>
    <w:family w:val="swiss"/>
    <w:pitch w:val="variable"/>
    <w:sig w:usb0="20000287" w:usb1="00000003" w:usb2="00000000" w:usb3="00000000" w:csb0="0000019F" w:csb1="00000000"/>
    <w:embedRegular r:id="rId1" w:fontKey="{F86B6B6A-3F02-412A-91E8-53DEF71CDAB5}"/>
    <w:embedBold r:id="rId2" w:fontKey="{C6210861-F825-4558-945A-9B1CE1057243}"/>
    <w:embedItalic r:id="rId3" w:fontKey="{491F5377-5A92-4482-901E-5E30430F0C60}"/>
  </w:font>
  <w:font w:name="Aptos Display">
    <w:charset w:val="00"/>
    <w:family w:val="swiss"/>
    <w:pitch w:val="variable"/>
    <w:sig w:usb0="20000287" w:usb1="00000003" w:usb2="00000000" w:usb3="00000000" w:csb0="0000019F" w:csb1="00000000"/>
    <w:embedRegular r:id="rId4" w:fontKey="{A333926B-EC18-4F72-AC41-E9BC37A9FEE6}"/>
  </w:font>
  <w:font w:name="MS Gothic">
    <w:altName w:val="ＭＳ ゴシック"/>
    <w:panose1 w:val="020B0609070205080204"/>
    <w:charset w:val="80"/>
    <w:family w:val="modern"/>
    <w:pitch w:val="fixed"/>
    <w:sig w:usb0="E00002FF" w:usb1="6AC7FDFB" w:usb2="08000012" w:usb3="00000000" w:csb0="0002009F" w:csb1="00000000"/>
  </w:font>
  <w:font w:name="Times New Roman">
    <w:panose1 w:val="02020603050405020304"/>
    <w:charset w:val="00"/>
    <w:family w:val="roman"/>
    <w:pitch w:val="variable"/>
    <w:sig w:usb0="E0002EFF" w:usb1="C000785B" w:usb2="00000009" w:usb3="00000000" w:csb0="000001FF" w:csb1="00000000"/>
  </w:font>
  <w:font w:name="Tahoma">
    <w:panose1 w:val="020B0604030504040204"/>
    <w:charset w:val="00"/>
    <w:family w:val="swiss"/>
    <w:pitch w:val="variable"/>
    <w:sig w:usb0="E1002EFF" w:usb1="C000605B" w:usb2="00000029" w:usb3="00000000" w:csb0="000101FF" w:csb1="00000000"/>
    <w:embedRegular r:id="rId5" w:fontKey="{46F9345E-590E-4699-8CAE-061056C4D588}"/>
  </w:font>
  <w:font w:name="MS Mincho">
    <w:altName w:val="MS Gothic"/>
    <w:panose1 w:val="02020609040205080304"/>
    <w:charset w:val="80"/>
    <w:family w:val="roman"/>
    <w:notTrueType/>
    <w:pitch w:val="fixed"/>
    <w:sig w:usb0="00000000" w:usb1="08070000" w:usb2="00000010" w:usb3="00000000" w:csb0="00020000"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p w14:paraId="133EDD17" w14:textId="77777777" w:rsidR="00AD1522" w:rsidRDefault="002208F1">
    <w:pPr>
      <w:jc w:val="center"/>
    </w:pPr>
    <w:r>
      <w:fldChar w:fldCharType="begin"/>
    </w:r>
    <w:r>
      <w:instrText>PAGE</w:instrText>
    </w:r>
    <w:r w:rsidR="009B04F7">
      <w:fldChar w:fldCharType="separate"/>
    </w:r>
    <w:r w:rsidR="00A7564D">
      <w:rPr>
        <w:noProof/>
      </w:rPr>
      <w:t>2</w:t>
    </w:r>
    <w:r>
      <w:fldChar w:fldCharType="end"/>
    </w:r>
  </w:p>
</w:ftr>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footnote w:type="separator" w:id="-1">
    <w:p w14:paraId="0C796E36" w14:textId="77777777" w:rsidR="00584C97" w:rsidRDefault="00584C97">
      <w:pPr>
        <w:spacing w:after="0" w:line="240" w:lineRule="auto"/>
      </w:pPr>
      <w:r>
        <w:separator/>
      </w:r>
    </w:p>
  </w:footnote>
  <w:footnote w:type="continuationSeparator" w:id="0">
    <w:p w14:paraId="0C223DD3" w14:textId="77777777" w:rsidR="00584C97" w:rsidRDefault="00584C97">
      <w:pPr>
        <w:spacing w:after="0" w:line="240" w:lineRule="auto"/>
      </w:pPr>
      <w:r>
        <w:continuationSeparator/>
      </w:r>
    </w:p>
  </w:footnote>
</w:footnotes>
</file>

<file path=word/intelligence2.xml><?xml version="1.0" encoding="utf-8"?>
<int2:intelligence xmlns:int2="http://schemas.microsoft.com/office/intelligence/2020/intelligence">
  <int2:observations>
    <int2:bookmark int2:bookmarkName="_Int_EaJUqMeN" int2:invalidationBookmarkName="" int2:hashCode="+w2URGi2NNNmO0" int2:id="RZm9OVtt">
      <int2:state int2:type="AugLoop_Text_Critique" int2:value="Rejected"/>
    </int2:bookmark>
  </int2:observations>
  <int2:intelligenceSettings/>
</int2:intelligence>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80"/>
  <w:embedTrueTypeFonts/>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D1522"/>
    <w:rsid w:val="000224B8"/>
    <w:rsid w:val="002208F1"/>
    <w:rsid w:val="00564BDC"/>
    <w:rsid w:val="00584C97"/>
    <w:rsid w:val="009B04F7"/>
    <w:rsid w:val="00A7564D"/>
    <w:rsid w:val="00AD1522"/>
    <w:rsid w:val="2F215284"/>
    <w:rsid w:val="4DC6F9F8"/>
    <w:rsid w:val="600A2639"/>
    <w:rsid w:val="651C285D"/>
    <w:rsid w:val="71B7E05D"/>
  </w:rsids>
  <m:mathPr>
    <m:mathFont m:val="Cambria Math"/>
    <m:brkBin m:val="before"/>
    <m:brkBinSub m:val="--"/>
    <m:smallFrac m:val="0"/>
    <m:dispDef/>
    <m:lMargin m:val="0"/>
    <m:rMargin m:val="0"/>
    <m:defJc m:val="centerGroup"/>
    <m:wrapIndent m:val="1440"/>
    <m:intLim m:val="subSup"/>
    <m:naryLim m:val="undOvr"/>
  </m:mathPr>
  <w:themeFontLang w:val="en-US" w:eastAsia="ja-JP"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691F89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Aptos" w:eastAsia="Aptos" w:hAnsi="Aptos" w:cs="Aptos"/>
        <w:sz w:val="24"/>
        <w:szCs w:val="24"/>
        <w:lang w:val="en-GB" w:eastAsia="ja-JP" w:bidi="ar-SA"/>
      </w:rPr>
    </w:rPrDefault>
    <w:pPrDefault>
      <w:pPr>
        <w:spacing w:after="160" w:line="279"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3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paragraph" w:styleId="Heading1">
    <w:name w:val="heading 1"/>
    <w:basedOn w:val="Normal"/>
    <w:next w:val="Normal"/>
    <w:link w:val="Heading1Char"/>
    <w:uiPriority w:val="9"/>
    <w:qFormat/>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unhideWhenUsed/>
    <w:qFormat/>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unhideWhenUsed/>
    <w:qFormat/>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unhideWhenUsed/>
    <w:qFormat/>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link w:val="TitleChar"/>
    <w:uiPriority w:val="10"/>
    <w:qFormat/>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Heading1Char">
    <w:name w:val="Heading 1 Char"/>
    <w:basedOn w:val="DefaultParagraphFont"/>
    <w:link w:val="Heading1"/>
    <w:uiPriority w:val="9"/>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rPr>
      <w:rFonts w:eastAsiaTheme="majorEastAsia" w:cstheme="majorBidi"/>
      <w:color w:val="0F4761" w:themeColor="accent1" w:themeShade="BF"/>
    </w:rPr>
  </w:style>
  <w:style w:type="character" w:customStyle="1" w:styleId="Heading6Char">
    <w:name w:val="Heading 6 Char"/>
    <w:basedOn w:val="DefaultParagraphFont"/>
    <w:link w:val="Heading6"/>
    <w:uiPriority w:val="9"/>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rPr>
      <w:rFonts w:eastAsiaTheme="majorEastAsia" w:cstheme="majorBidi"/>
      <w:color w:val="595959" w:themeColor="text1" w:themeTint="A6"/>
    </w:rPr>
  </w:style>
  <w:style w:type="character" w:customStyle="1" w:styleId="Heading8Char">
    <w:name w:val="Heading 8 Char"/>
    <w:basedOn w:val="DefaultParagraphFont"/>
    <w:link w:val="Heading8"/>
    <w:uiPriority w:val="9"/>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rPr>
      <w:rFonts w:eastAsiaTheme="majorEastAsia" w:cstheme="majorBidi"/>
      <w:color w:val="272727" w:themeColor="text1" w:themeTint="D8"/>
    </w:rPr>
  </w:style>
  <w:style w:type="character" w:customStyle="1" w:styleId="TitleChar">
    <w:name w:val="Title Char"/>
    <w:basedOn w:val="DefaultParagraphFont"/>
    <w:link w:val="Title"/>
    <w:uiPriority w:val="10"/>
    <w:rPr>
      <w:rFonts w:asciiTheme="majorHAnsi" w:eastAsiaTheme="majorEastAsia" w:hAnsiTheme="majorHAnsi" w:cstheme="majorBidi"/>
      <w:spacing w:val="-10"/>
      <w:kern w:val="28"/>
      <w:sz w:val="56"/>
      <w:szCs w:val="56"/>
    </w:rPr>
  </w:style>
  <w:style w:type="character" w:customStyle="1" w:styleId="SubtitleChar">
    <w:name w:val="Subtitle Char"/>
    <w:basedOn w:val="DefaultParagraphFont"/>
    <w:link w:val="Subtitle"/>
    <w:uiPriority w:val="11"/>
    <w:rPr>
      <w:rFonts w:eastAsiaTheme="majorEastAsia" w:cstheme="majorBidi"/>
      <w:color w:val="595959" w:themeColor="text1" w:themeTint="A6"/>
      <w:spacing w:val="15"/>
      <w:sz w:val="28"/>
      <w:szCs w:val="28"/>
    </w:rPr>
  </w:style>
  <w:style w:type="paragraph" w:styleId="Subtitle">
    <w:name w:val="Subtitle"/>
    <w:basedOn w:val="Normal"/>
    <w:next w:val="Normal"/>
    <w:link w:val="SubtitleChar"/>
    <w:uiPriority w:val="11"/>
    <w:qFormat/>
    <w:rPr>
      <w:color w:val="595959"/>
      <w:sz w:val="28"/>
      <w:szCs w:val="28"/>
    </w:rPr>
  </w:style>
  <w:style w:type="character" w:styleId="IntenseEmphasis">
    <w:name w:val="Intense Emphasis"/>
    <w:basedOn w:val="DefaultParagraphFont"/>
    <w:uiPriority w:val="21"/>
    <w:qFormat/>
    <w:rPr>
      <w:i/>
      <w:iCs/>
      <w:color w:val="0F4761" w:themeColor="accent1" w:themeShade="BF"/>
    </w:rPr>
  </w:style>
  <w:style w:type="character" w:customStyle="1" w:styleId="QuoteChar">
    <w:name w:val="Quote Char"/>
    <w:basedOn w:val="DefaultParagraphFont"/>
    <w:link w:val="Quote"/>
    <w:uiPriority w:val="29"/>
    <w:rPr>
      <w:i/>
      <w:iCs/>
      <w:color w:val="404040" w:themeColor="text1" w:themeTint="BF"/>
    </w:rPr>
  </w:style>
  <w:style w:type="paragraph" w:styleId="Quote">
    <w:name w:val="Quote"/>
    <w:basedOn w:val="Normal"/>
    <w:next w:val="Normal"/>
    <w:link w:val="QuoteChar"/>
    <w:uiPriority w:val="29"/>
    <w:qFormat/>
    <w:pPr>
      <w:spacing w:before="160"/>
      <w:jc w:val="center"/>
    </w:pPr>
    <w:rPr>
      <w:i/>
      <w:iCs/>
      <w:color w:val="404040" w:themeColor="text1" w:themeTint="BF"/>
    </w:rPr>
  </w:style>
  <w:style w:type="character" w:customStyle="1" w:styleId="IntenseQuoteChar">
    <w:name w:val="Intense Quote Char"/>
    <w:basedOn w:val="DefaultParagraphFont"/>
    <w:link w:val="IntenseQuote"/>
    <w:uiPriority w:val="30"/>
    <w:rPr>
      <w:i/>
      <w:iCs/>
      <w:color w:val="0F4761" w:themeColor="accent1" w:themeShade="BF"/>
    </w:rPr>
  </w:style>
  <w:style w:type="paragraph" w:styleId="IntenseQuote">
    <w:name w:val="Intense Quote"/>
    <w:basedOn w:val="Normal"/>
    <w:next w:val="Normal"/>
    <w:link w:val="IntenseQuoteChar"/>
    <w:uiPriority w:val="30"/>
    <w:qFormat/>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styleId="IntenseReference">
    <w:name w:val="Intense Reference"/>
    <w:basedOn w:val="DefaultParagraphFont"/>
    <w:uiPriority w:val="32"/>
    <w:qFormat/>
    <w:rPr>
      <w:b/>
      <w:bCs/>
      <w:smallCaps/>
      <w:color w:val="0F4761" w:themeColor="accent1" w:themeShade="BF"/>
      <w:spacing w:val="5"/>
    </w:rPr>
  </w:style>
  <w:style w:type="paragraph" w:styleId="ListParagraph">
    <w:name w:val="List Paragraph"/>
    <w:basedOn w:val="Normal"/>
    <w:uiPriority w:val="34"/>
    <w:qFormat/>
    <w:pPr>
      <w:ind w:left="720"/>
      <w:contextualSpacing/>
    </w:pPr>
  </w:style>
  <w:style w:type="character" w:styleId="Hyperlink">
    <w:name w:val="Hyperlink"/>
    <w:basedOn w:val="DefaultParagraphFont"/>
    <w:uiPriority w:val="99"/>
    <w:unhideWhenUsed/>
    <w:rPr>
      <w:color w:val="467886" w:themeColor="hyperlink"/>
      <w:u w:val="single"/>
    </w:rPr>
  </w:style>
  <w:style w:type="paragraph" w:styleId="TOCHeading">
    <w:name w:val="TOC Heading"/>
    <w:basedOn w:val="Heading1"/>
    <w:next w:val="Normal"/>
    <w:uiPriority w:val="39"/>
    <w:unhideWhenUsed/>
    <w:qFormat/>
    <w:rsid w:val="00D128F9"/>
    <w:pPr>
      <w:spacing w:before="240" w:after="0" w:line="259" w:lineRule="auto"/>
      <w:outlineLvl w:val="9"/>
    </w:pPr>
    <w:rPr>
      <w:sz w:val="32"/>
      <w:szCs w:val="32"/>
      <w:lang w:val="en-US" w:eastAsia="en-US"/>
    </w:rPr>
  </w:style>
  <w:style w:type="paragraph" w:styleId="TOC1">
    <w:name w:val="toc 1"/>
    <w:basedOn w:val="Normal"/>
    <w:next w:val="Normal"/>
    <w:autoRedefine/>
    <w:uiPriority w:val="39"/>
    <w:unhideWhenUsed/>
    <w:rsid w:val="00D128F9"/>
    <w:pPr>
      <w:spacing w:after="100"/>
    </w:pPr>
  </w:style>
  <w:style w:type="paragraph" w:styleId="TOC2">
    <w:name w:val="toc 2"/>
    <w:basedOn w:val="Normal"/>
    <w:next w:val="Normal"/>
    <w:autoRedefine/>
    <w:uiPriority w:val="39"/>
    <w:unhideWhenUsed/>
    <w:rsid w:val="00D128F9"/>
    <w:pPr>
      <w:spacing w:after="100"/>
      <w:ind w:left="240"/>
    </w:pPr>
  </w:style>
  <w:style w:type="character" w:styleId="CommentReference">
    <w:name w:val="annotation reference"/>
    <w:basedOn w:val="DefaultParagraphFont"/>
    <w:uiPriority w:val="99"/>
    <w:semiHidden/>
    <w:unhideWhenUsed/>
    <w:rsid w:val="00F43C1F"/>
    <w:rPr>
      <w:sz w:val="16"/>
      <w:szCs w:val="16"/>
    </w:rPr>
  </w:style>
  <w:style w:type="paragraph" w:styleId="CommentText">
    <w:name w:val="annotation text"/>
    <w:basedOn w:val="Normal"/>
    <w:link w:val="CommentTextChar"/>
    <w:uiPriority w:val="99"/>
    <w:semiHidden/>
    <w:unhideWhenUsed/>
    <w:rsid w:val="00F43C1F"/>
    <w:pPr>
      <w:spacing w:line="240" w:lineRule="auto"/>
    </w:pPr>
    <w:rPr>
      <w:sz w:val="20"/>
      <w:szCs w:val="20"/>
    </w:rPr>
  </w:style>
  <w:style w:type="character" w:customStyle="1" w:styleId="CommentTextChar">
    <w:name w:val="Comment Text Char"/>
    <w:basedOn w:val="DefaultParagraphFont"/>
    <w:link w:val="CommentText"/>
    <w:uiPriority w:val="99"/>
    <w:semiHidden/>
    <w:rsid w:val="00F43C1F"/>
    <w:rPr>
      <w:sz w:val="20"/>
      <w:szCs w:val="20"/>
    </w:rPr>
  </w:style>
  <w:style w:type="paragraph" w:styleId="CommentSubject">
    <w:name w:val="annotation subject"/>
    <w:basedOn w:val="CommentText"/>
    <w:next w:val="CommentText"/>
    <w:link w:val="CommentSubjectChar"/>
    <w:uiPriority w:val="99"/>
    <w:semiHidden/>
    <w:unhideWhenUsed/>
    <w:rsid w:val="00F43C1F"/>
    <w:rPr>
      <w:b/>
      <w:bCs/>
    </w:rPr>
  </w:style>
  <w:style w:type="character" w:customStyle="1" w:styleId="CommentSubjectChar">
    <w:name w:val="Comment Subject Char"/>
    <w:basedOn w:val="CommentTextChar"/>
    <w:link w:val="CommentSubject"/>
    <w:uiPriority w:val="99"/>
    <w:semiHidden/>
    <w:rsid w:val="00F43C1F"/>
    <w:rPr>
      <w:b/>
      <w:bCs/>
      <w:sz w:val="20"/>
      <w:szCs w:val="20"/>
    </w:rPr>
  </w:style>
  <w:style w:type="table" w:customStyle="1" w:styleId="a">
    <w:basedOn w:val="TableNormal"/>
    <w:tblPr>
      <w:tblStyleRowBandSize w:val="1"/>
      <w:tblStyleColBandSize w:val="1"/>
      <w:tblCellMar>
        <w:top w:w="100" w:type="dxa"/>
        <w:left w:w="100" w:type="dxa"/>
        <w:bottom w:w="100" w:type="dxa"/>
        <w:right w:w="100" w:type="dxa"/>
      </w:tblCellMar>
    </w:tblPr>
  </w:style>
  <w:style w:type="table" w:customStyle="1" w:styleId="a0">
    <w:basedOn w:val="TableNormal"/>
    <w:tblPr>
      <w:tblStyleRowBandSize w:val="1"/>
      <w:tblStyleColBandSize w:val="1"/>
      <w:tblCellMar>
        <w:top w:w="100" w:type="dxa"/>
        <w:left w:w="100" w:type="dxa"/>
        <w:bottom w:w="100" w:type="dxa"/>
        <w:right w:w="100" w:type="dxa"/>
      </w:tblCellMar>
    </w:tblPr>
  </w:style>
  <w:style w:type="table" w:customStyle="1" w:styleId="a1">
    <w:basedOn w:val="TableNormal"/>
    <w:tblPr>
      <w:tblStyleRowBandSize w:val="1"/>
      <w:tblStyleColBandSize w:val="1"/>
      <w:tblCellMar>
        <w:top w:w="100" w:type="dxa"/>
        <w:left w:w="100" w:type="dxa"/>
        <w:bottom w:w="100" w:type="dxa"/>
        <w:right w:w="100" w:type="dxa"/>
      </w:tblCellMar>
    </w:tblPr>
  </w:style>
  <w:style w:type="table" w:customStyle="1" w:styleId="a2">
    <w:basedOn w:val="TableNormal"/>
    <w:tblPr>
      <w:tblStyleRowBandSize w:val="1"/>
      <w:tblStyleColBandSize w:val="1"/>
      <w:tblCellMar>
        <w:top w:w="100" w:type="dxa"/>
        <w:left w:w="100" w:type="dxa"/>
        <w:bottom w:w="100" w:type="dxa"/>
        <w:right w:w="100" w:type="dxa"/>
      </w:tblCellMar>
    </w:tblPr>
  </w:style>
  <w:style w:type="paragraph" w:styleId="BalloonText">
    <w:name w:val="Balloon Text"/>
    <w:basedOn w:val="Normal"/>
    <w:link w:val="BalloonTextChar"/>
    <w:uiPriority w:val="99"/>
    <w:semiHidden/>
    <w:unhideWhenUsed/>
    <w:rsid w:val="009B04F7"/>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9B04F7"/>
    <w:rPr>
      <w:rFonts w:ascii="Tahoma" w:hAnsi="Tahoma" w:cs="Tahoma"/>
      <w:sz w:val="16"/>
      <w:szCs w:val="16"/>
    </w:rPr>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Aptos" w:eastAsia="Aptos" w:hAnsi="Aptos" w:cs="Aptos"/>
        <w:sz w:val="24"/>
        <w:szCs w:val="24"/>
        <w:lang w:val="en-GB" w:eastAsia="ja-JP" w:bidi="ar-SA"/>
      </w:rPr>
    </w:rPrDefault>
    <w:pPrDefault>
      <w:pPr>
        <w:spacing w:after="160" w:line="279"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3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paragraph" w:styleId="Heading1">
    <w:name w:val="heading 1"/>
    <w:basedOn w:val="Normal"/>
    <w:next w:val="Normal"/>
    <w:link w:val="Heading1Char"/>
    <w:uiPriority w:val="9"/>
    <w:qFormat/>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unhideWhenUsed/>
    <w:qFormat/>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unhideWhenUsed/>
    <w:qFormat/>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unhideWhenUsed/>
    <w:qFormat/>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link w:val="TitleChar"/>
    <w:uiPriority w:val="10"/>
    <w:qFormat/>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Heading1Char">
    <w:name w:val="Heading 1 Char"/>
    <w:basedOn w:val="DefaultParagraphFont"/>
    <w:link w:val="Heading1"/>
    <w:uiPriority w:val="9"/>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rPr>
      <w:rFonts w:eastAsiaTheme="majorEastAsia" w:cstheme="majorBidi"/>
      <w:color w:val="0F4761" w:themeColor="accent1" w:themeShade="BF"/>
    </w:rPr>
  </w:style>
  <w:style w:type="character" w:customStyle="1" w:styleId="Heading6Char">
    <w:name w:val="Heading 6 Char"/>
    <w:basedOn w:val="DefaultParagraphFont"/>
    <w:link w:val="Heading6"/>
    <w:uiPriority w:val="9"/>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rPr>
      <w:rFonts w:eastAsiaTheme="majorEastAsia" w:cstheme="majorBidi"/>
      <w:color w:val="595959" w:themeColor="text1" w:themeTint="A6"/>
    </w:rPr>
  </w:style>
  <w:style w:type="character" w:customStyle="1" w:styleId="Heading8Char">
    <w:name w:val="Heading 8 Char"/>
    <w:basedOn w:val="DefaultParagraphFont"/>
    <w:link w:val="Heading8"/>
    <w:uiPriority w:val="9"/>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rPr>
      <w:rFonts w:eastAsiaTheme="majorEastAsia" w:cstheme="majorBidi"/>
      <w:color w:val="272727" w:themeColor="text1" w:themeTint="D8"/>
    </w:rPr>
  </w:style>
  <w:style w:type="character" w:customStyle="1" w:styleId="TitleChar">
    <w:name w:val="Title Char"/>
    <w:basedOn w:val="DefaultParagraphFont"/>
    <w:link w:val="Title"/>
    <w:uiPriority w:val="10"/>
    <w:rPr>
      <w:rFonts w:asciiTheme="majorHAnsi" w:eastAsiaTheme="majorEastAsia" w:hAnsiTheme="majorHAnsi" w:cstheme="majorBidi"/>
      <w:spacing w:val="-10"/>
      <w:kern w:val="28"/>
      <w:sz w:val="56"/>
      <w:szCs w:val="56"/>
    </w:rPr>
  </w:style>
  <w:style w:type="character" w:customStyle="1" w:styleId="SubtitleChar">
    <w:name w:val="Subtitle Char"/>
    <w:basedOn w:val="DefaultParagraphFont"/>
    <w:link w:val="Subtitle"/>
    <w:uiPriority w:val="11"/>
    <w:rPr>
      <w:rFonts w:eastAsiaTheme="majorEastAsia" w:cstheme="majorBidi"/>
      <w:color w:val="595959" w:themeColor="text1" w:themeTint="A6"/>
      <w:spacing w:val="15"/>
      <w:sz w:val="28"/>
      <w:szCs w:val="28"/>
    </w:rPr>
  </w:style>
  <w:style w:type="paragraph" w:styleId="Subtitle">
    <w:name w:val="Subtitle"/>
    <w:basedOn w:val="Normal"/>
    <w:next w:val="Normal"/>
    <w:link w:val="SubtitleChar"/>
    <w:uiPriority w:val="11"/>
    <w:qFormat/>
    <w:rPr>
      <w:color w:val="595959"/>
      <w:sz w:val="28"/>
      <w:szCs w:val="28"/>
    </w:rPr>
  </w:style>
  <w:style w:type="character" w:styleId="IntenseEmphasis">
    <w:name w:val="Intense Emphasis"/>
    <w:basedOn w:val="DefaultParagraphFont"/>
    <w:uiPriority w:val="21"/>
    <w:qFormat/>
    <w:rPr>
      <w:i/>
      <w:iCs/>
      <w:color w:val="0F4761" w:themeColor="accent1" w:themeShade="BF"/>
    </w:rPr>
  </w:style>
  <w:style w:type="character" w:customStyle="1" w:styleId="QuoteChar">
    <w:name w:val="Quote Char"/>
    <w:basedOn w:val="DefaultParagraphFont"/>
    <w:link w:val="Quote"/>
    <w:uiPriority w:val="29"/>
    <w:rPr>
      <w:i/>
      <w:iCs/>
      <w:color w:val="404040" w:themeColor="text1" w:themeTint="BF"/>
    </w:rPr>
  </w:style>
  <w:style w:type="paragraph" w:styleId="Quote">
    <w:name w:val="Quote"/>
    <w:basedOn w:val="Normal"/>
    <w:next w:val="Normal"/>
    <w:link w:val="QuoteChar"/>
    <w:uiPriority w:val="29"/>
    <w:qFormat/>
    <w:pPr>
      <w:spacing w:before="160"/>
      <w:jc w:val="center"/>
    </w:pPr>
    <w:rPr>
      <w:i/>
      <w:iCs/>
      <w:color w:val="404040" w:themeColor="text1" w:themeTint="BF"/>
    </w:rPr>
  </w:style>
  <w:style w:type="character" w:customStyle="1" w:styleId="IntenseQuoteChar">
    <w:name w:val="Intense Quote Char"/>
    <w:basedOn w:val="DefaultParagraphFont"/>
    <w:link w:val="IntenseQuote"/>
    <w:uiPriority w:val="30"/>
    <w:rPr>
      <w:i/>
      <w:iCs/>
      <w:color w:val="0F4761" w:themeColor="accent1" w:themeShade="BF"/>
    </w:rPr>
  </w:style>
  <w:style w:type="paragraph" w:styleId="IntenseQuote">
    <w:name w:val="Intense Quote"/>
    <w:basedOn w:val="Normal"/>
    <w:next w:val="Normal"/>
    <w:link w:val="IntenseQuoteChar"/>
    <w:uiPriority w:val="30"/>
    <w:qFormat/>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styleId="IntenseReference">
    <w:name w:val="Intense Reference"/>
    <w:basedOn w:val="DefaultParagraphFont"/>
    <w:uiPriority w:val="32"/>
    <w:qFormat/>
    <w:rPr>
      <w:b/>
      <w:bCs/>
      <w:smallCaps/>
      <w:color w:val="0F4761" w:themeColor="accent1" w:themeShade="BF"/>
      <w:spacing w:val="5"/>
    </w:rPr>
  </w:style>
  <w:style w:type="paragraph" w:styleId="ListParagraph">
    <w:name w:val="List Paragraph"/>
    <w:basedOn w:val="Normal"/>
    <w:uiPriority w:val="34"/>
    <w:qFormat/>
    <w:pPr>
      <w:ind w:left="720"/>
      <w:contextualSpacing/>
    </w:pPr>
  </w:style>
  <w:style w:type="character" w:styleId="Hyperlink">
    <w:name w:val="Hyperlink"/>
    <w:basedOn w:val="DefaultParagraphFont"/>
    <w:uiPriority w:val="99"/>
    <w:unhideWhenUsed/>
    <w:rPr>
      <w:color w:val="467886" w:themeColor="hyperlink"/>
      <w:u w:val="single"/>
    </w:rPr>
  </w:style>
  <w:style w:type="paragraph" w:styleId="TOCHeading">
    <w:name w:val="TOC Heading"/>
    <w:basedOn w:val="Heading1"/>
    <w:next w:val="Normal"/>
    <w:uiPriority w:val="39"/>
    <w:unhideWhenUsed/>
    <w:qFormat/>
    <w:rsid w:val="00D128F9"/>
    <w:pPr>
      <w:spacing w:before="240" w:after="0" w:line="259" w:lineRule="auto"/>
      <w:outlineLvl w:val="9"/>
    </w:pPr>
    <w:rPr>
      <w:sz w:val="32"/>
      <w:szCs w:val="32"/>
      <w:lang w:val="en-US" w:eastAsia="en-US"/>
    </w:rPr>
  </w:style>
  <w:style w:type="paragraph" w:styleId="TOC1">
    <w:name w:val="toc 1"/>
    <w:basedOn w:val="Normal"/>
    <w:next w:val="Normal"/>
    <w:autoRedefine/>
    <w:uiPriority w:val="39"/>
    <w:unhideWhenUsed/>
    <w:rsid w:val="00D128F9"/>
    <w:pPr>
      <w:spacing w:after="100"/>
    </w:pPr>
  </w:style>
  <w:style w:type="paragraph" w:styleId="TOC2">
    <w:name w:val="toc 2"/>
    <w:basedOn w:val="Normal"/>
    <w:next w:val="Normal"/>
    <w:autoRedefine/>
    <w:uiPriority w:val="39"/>
    <w:unhideWhenUsed/>
    <w:rsid w:val="00D128F9"/>
    <w:pPr>
      <w:spacing w:after="100"/>
      <w:ind w:left="240"/>
    </w:pPr>
  </w:style>
  <w:style w:type="character" w:styleId="CommentReference">
    <w:name w:val="annotation reference"/>
    <w:basedOn w:val="DefaultParagraphFont"/>
    <w:uiPriority w:val="99"/>
    <w:semiHidden/>
    <w:unhideWhenUsed/>
    <w:rsid w:val="00F43C1F"/>
    <w:rPr>
      <w:sz w:val="16"/>
      <w:szCs w:val="16"/>
    </w:rPr>
  </w:style>
  <w:style w:type="paragraph" w:styleId="CommentText">
    <w:name w:val="annotation text"/>
    <w:basedOn w:val="Normal"/>
    <w:link w:val="CommentTextChar"/>
    <w:uiPriority w:val="99"/>
    <w:semiHidden/>
    <w:unhideWhenUsed/>
    <w:rsid w:val="00F43C1F"/>
    <w:pPr>
      <w:spacing w:line="240" w:lineRule="auto"/>
    </w:pPr>
    <w:rPr>
      <w:sz w:val="20"/>
      <w:szCs w:val="20"/>
    </w:rPr>
  </w:style>
  <w:style w:type="character" w:customStyle="1" w:styleId="CommentTextChar">
    <w:name w:val="Comment Text Char"/>
    <w:basedOn w:val="DefaultParagraphFont"/>
    <w:link w:val="CommentText"/>
    <w:uiPriority w:val="99"/>
    <w:semiHidden/>
    <w:rsid w:val="00F43C1F"/>
    <w:rPr>
      <w:sz w:val="20"/>
      <w:szCs w:val="20"/>
    </w:rPr>
  </w:style>
  <w:style w:type="paragraph" w:styleId="CommentSubject">
    <w:name w:val="annotation subject"/>
    <w:basedOn w:val="CommentText"/>
    <w:next w:val="CommentText"/>
    <w:link w:val="CommentSubjectChar"/>
    <w:uiPriority w:val="99"/>
    <w:semiHidden/>
    <w:unhideWhenUsed/>
    <w:rsid w:val="00F43C1F"/>
    <w:rPr>
      <w:b/>
      <w:bCs/>
    </w:rPr>
  </w:style>
  <w:style w:type="character" w:customStyle="1" w:styleId="CommentSubjectChar">
    <w:name w:val="Comment Subject Char"/>
    <w:basedOn w:val="CommentTextChar"/>
    <w:link w:val="CommentSubject"/>
    <w:uiPriority w:val="99"/>
    <w:semiHidden/>
    <w:rsid w:val="00F43C1F"/>
    <w:rPr>
      <w:b/>
      <w:bCs/>
      <w:sz w:val="20"/>
      <w:szCs w:val="20"/>
    </w:rPr>
  </w:style>
  <w:style w:type="table" w:customStyle="1" w:styleId="a">
    <w:basedOn w:val="TableNormal"/>
    <w:tblPr>
      <w:tblStyleRowBandSize w:val="1"/>
      <w:tblStyleColBandSize w:val="1"/>
      <w:tblCellMar>
        <w:top w:w="100" w:type="dxa"/>
        <w:left w:w="100" w:type="dxa"/>
        <w:bottom w:w="100" w:type="dxa"/>
        <w:right w:w="100" w:type="dxa"/>
      </w:tblCellMar>
    </w:tblPr>
  </w:style>
  <w:style w:type="table" w:customStyle="1" w:styleId="a0">
    <w:basedOn w:val="TableNormal"/>
    <w:tblPr>
      <w:tblStyleRowBandSize w:val="1"/>
      <w:tblStyleColBandSize w:val="1"/>
      <w:tblCellMar>
        <w:top w:w="100" w:type="dxa"/>
        <w:left w:w="100" w:type="dxa"/>
        <w:bottom w:w="100" w:type="dxa"/>
        <w:right w:w="100" w:type="dxa"/>
      </w:tblCellMar>
    </w:tblPr>
  </w:style>
  <w:style w:type="table" w:customStyle="1" w:styleId="a1">
    <w:basedOn w:val="TableNormal"/>
    <w:tblPr>
      <w:tblStyleRowBandSize w:val="1"/>
      <w:tblStyleColBandSize w:val="1"/>
      <w:tblCellMar>
        <w:top w:w="100" w:type="dxa"/>
        <w:left w:w="100" w:type="dxa"/>
        <w:bottom w:w="100" w:type="dxa"/>
        <w:right w:w="100" w:type="dxa"/>
      </w:tblCellMar>
    </w:tblPr>
  </w:style>
  <w:style w:type="table" w:customStyle="1" w:styleId="a2">
    <w:basedOn w:val="TableNormal"/>
    <w:tblPr>
      <w:tblStyleRowBandSize w:val="1"/>
      <w:tblStyleColBandSize w:val="1"/>
      <w:tblCellMar>
        <w:top w:w="100" w:type="dxa"/>
        <w:left w:w="100" w:type="dxa"/>
        <w:bottom w:w="100" w:type="dxa"/>
        <w:right w:w="100" w:type="dxa"/>
      </w:tblCellMar>
    </w:tblPr>
  </w:style>
  <w:style w:type="paragraph" w:styleId="BalloonText">
    <w:name w:val="Balloon Text"/>
    <w:basedOn w:val="Normal"/>
    <w:link w:val="BalloonTextChar"/>
    <w:uiPriority w:val="99"/>
    <w:semiHidden/>
    <w:unhideWhenUsed/>
    <w:rsid w:val="009B04F7"/>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9B04F7"/>
    <w:rPr>
      <w:rFonts w:ascii="Tahoma" w:hAnsi="Tahoma" w:cs="Tahoma"/>
      <w:sz w:val="16"/>
      <w:szCs w:val="16"/>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hyperlink" Target="https://www.pan-uk.org/site/wp-content/uploads/Ending-pesticide-use-in-schools.pdf" TargetMode="External"/><Relationship Id="rId18" Type="http://schemas.openxmlformats.org/officeDocument/2006/relationships/theme" Target="theme/theme1.xml"/><Relationship Id="rId3" Type="http://schemas.microsoft.com/office/2007/relationships/stylesWithEffects" Target="stylesWithEffects.xml"/><Relationship Id="rId7" Type="http://schemas.openxmlformats.org/officeDocument/2006/relationships/endnotes" Target="endnotes.xml"/><Relationship Id="rId12" Type="http://schemas.openxmlformats.org/officeDocument/2006/relationships/hyperlink" Target="https://www.structural-learning.com/post/outdoor-learning" TargetMode="External"/><Relationship Id="rId17" Type="http://schemas.openxmlformats.org/officeDocument/2006/relationships/fontTable" Target="fontTable.xml"/><Relationship Id="rId2" Type="http://schemas.openxmlformats.org/officeDocument/2006/relationships/styles" Target="styles.xml"/><Relationship Id="rId16" Type="http://schemas.openxmlformats.org/officeDocument/2006/relationships/footer" Target="footer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www.structural-learning.com/post/outdoor-learning" TargetMode="External"/><Relationship Id="R40eb80c9f31244da" Type="http://schemas.microsoft.com/office/2020/10/relationships/intelligence" Target="intelligence2.xml"/><Relationship Id="rId5" Type="http://schemas.openxmlformats.org/officeDocument/2006/relationships/webSettings" Target="webSettings.xml"/><Relationship Id="rId15" Type="http://schemas.openxmlformats.org/officeDocument/2006/relationships/hyperlink" Target="https://www.who.int/news-room/fact-sheets/detail/physical-activity" TargetMode="External"/><Relationship Id="rId10" Type="http://schemas.openxmlformats.org/officeDocument/2006/relationships/hyperlink" Target="https://harvardcenter.wpenginepowered.com/wp-content/uploads/2004/04/Childrens-Emotional-Development-Is-Built-into-the-Architecture-of-Their-Brains.pdf" TargetMode="External"/><Relationship Id="rId4" Type="http://schemas.openxmlformats.org/officeDocument/2006/relationships/settings" Target="settings.xml"/><Relationship Id="rId9" Type="http://schemas.openxmlformats.org/officeDocument/2006/relationships/hyperlink" Target="https://elementalpath.com/blog/how-does-outdoor-play-help-cognitive-development/" TargetMode="External"/><Relationship Id="rId14" Type="http://schemas.openxmlformats.org/officeDocument/2006/relationships/hyperlink" Target="https://www.who.int/news-room/fact-sheets/detail/physical-activity" TargetMode="External"/></Relationships>
</file>

<file path=word/_rels/fontTable.xml.rels><?xml version="1.0" encoding="UTF-8" standalone="yes"?>
<Relationships xmlns="http://schemas.openxmlformats.org/package/2006/relationships"><Relationship Id="rId3" Type="http://schemas.openxmlformats.org/officeDocument/2006/relationships/font" Target="fonts/font3.odttf"/><Relationship Id="rId2" Type="http://schemas.openxmlformats.org/officeDocument/2006/relationships/font" Target="fonts/font2.odttf"/><Relationship Id="rId1" Type="http://schemas.openxmlformats.org/officeDocument/2006/relationships/font" Target="fonts/font1.odttf"/><Relationship Id="rId5" Type="http://schemas.openxmlformats.org/officeDocument/2006/relationships/font" Target="fonts/font5.odttf"/><Relationship Id="rId4" Type="http://schemas.openxmlformats.org/officeDocument/2006/relationships/font" Target="fonts/font4.odttf"/></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Aptos" panose="0211000402020202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xmlns=""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go:gDocsCustomXmlDataStorage xmlns:go="http://customooxmlschemas.google.com/" xmlns:r="http://schemas.openxmlformats.org/officeDocument/2006/relationships" uri="GoogleDocsCustomDataVersion2">
  <go:docsCustomData xmlns:go="http://customooxmlschemas.google.com/" roundtripDataSignature="AMtx7mjhbxtG1aZ34wxIpfX2XYCyzhUYGg==">CgMxLjAaHwoBMBIaChgICVIUChJ0YWJsZS5iZ3dudG1meTk5encyDmguYzFreDN4azkzNjdiMgloLjMwajB6bGwyCWguMzVua3VuMjIJaC4xZm9iOXRlMgloLjJldDkycDAyCGguZ2pkZ3hzMg5oLmN0ZGc0cXV3b3NqaDIOaC40MjR5MGY2enZvbTIyDmguaTF0NzFubWYzbjN2Mg5oLmJ0cDgwb3UwNHYzMjIOaC43OHl1azNmeHo1YngyDmguZ3U3MDQ5bmh3dDZlMg5oLnRqa2djcHJydnVzazIOaC43bWZ5MzZmZ3JwZHoyDmgucDVoOGEyanFycmY3Mg5oLndmMWJlbmE4ZXlzZDIOaC4xcHZvOHg1eWxtbHEyDmgudzJzcm4wNTRlMW53Mg5oLmtxdnF0NzRjOTcyNTIOaC5yODhuNnJ3c2E5aGkyDWgueXM2N2xyNzNzd2UyDmgudWJ6N3lraTYxN2Y4Mg5oLjdremR4ZmExd2EydjIOaC5iY3l1aXFnMW5oZzkyDmguNWxpM3ZydWlpb28zMg5oLjdnMDd2dmpyMnk0YTIOaC55OW5qMzVxbXlybmcyDmguZ2JiMmk3MjNzdmI1Mg5oLmI3aGZ5ZnBsc2FyaTIOaC50NjBoYTRpaWFkODEyDmgudXBrdjUzdW1xcHM2Mg5oLmZhNXEycWZ6YTkwMTIOaC5hZDR0YnUzZ2NmN3QyDmgudW41b2tqNTZkZGkxMg5oLjN6MXloNDlsem1oazIOaC5mazBubTRwczgwdm8yDmgueWF3amFxdnBiNDZrMgloLjNkeTZ2a20yDmguN2hldmd0dHd5OWc3Mg5oLjh1NGN3M3g5ZWJiMDIOaC5iaWNxenVsN3VuMG4yCWguMnM4ZXlvMTIJaC4xN2RwOHZ1MgloLjNyZGNyam4yDmguNzR4cGFyd3BmMHVnMg1oLml2Y2Zram5xamtoMg5oLmNxdmZ5MHRjdXBveDIOaC5qanY3cnNhanB6b3UyCGgubG54Yno5OAByITFabFJvRm9Ba3JERnFYeGJWTWZiYUlzdUdNS0xpWEloNg==</go:docsCustomData>
</go:gDocsCustomXmlDataStorage>
</file>

<file path=customXml/itemProps1.xml><?xml version="1.0" encoding="utf-8"?>
<ds:datastoreItem xmlns:ds="http://schemas.openxmlformats.org/officeDocument/2006/customXml" ds:itemID="{11111111-1234-1234-1234-123412341234}">
  <ds:schemaRefs>
    <ds:schemaRef ds:uri="http://customooxmlschemas.google.com/"/>
    <ds:schemaRef ds:uri="http://schemas.openxmlformats.org/officeDocument/2006/relationships"/>
  </ds:schemaRefs>
</ds:datastoreItem>
</file>

<file path=docProps/app.xml><?xml version="1.0" encoding="utf-8"?>
<Properties xmlns="http://schemas.openxmlformats.org/officeDocument/2006/extended-properties" xmlns:vt="http://schemas.openxmlformats.org/officeDocument/2006/docPropsVTypes">
  <Template>Normal</Template>
  <TotalTime>11</TotalTime>
  <Pages>36</Pages>
  <Words>11828</Words>
  <Characters>67421</Characters>
  <Application>Microsoft Office Word</Application>
  <DocSecurity>0</DocSecurity>
  <Lines>561</Lines>
  <Paragraphs>158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79091</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Iain Latto (2103185)</dc:creator>
  <cp:lastModifiedBy>IAIN</cp:lastModifiedBy>
  <cp:revision>5</cp:revision>
  <dcterms:created xsi:type="dcterms:W3CDTF">2024-07-26T11:00:00Z</dcterms:created>
  <dcterms:modified xsi:type="dcterms:W3CDTF">2024-07-26T11:28:00Z</dcterms:modified>
</cp:coreProperties>
</file>