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22221" w14:textId="7125EF6E" w:rsidR="00397ABA" w:rsidRDefault="00205432">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59264" behindDoc="0" locked="0" layoutInCell="1" allowOverlap="1" wp14:anchorId="575F44AC" wp14:editId="44782FDF">
                <wp:simplePos x="0" y="0"/>
                <wp:positionH relativeFrom="column">
                  <wp:posOffset>-146050</wp:posOffset>
                </wp:positionH>
                <wp:positionV relativeFrom="paragraph">
                  <wp:posOffset>2946400</wp:posOffset>
                </wp:positionV>
                <wp:extent cx="6273209" cy="3771900"/>
                <wp:effectExtent l="0" t="0" r="13335" b="19050"/>
                <wp:wrapNone/>
                <wp:docPr id="1549995354" name="Text Box 1"/>
                <wp:cNvGraphicFramePr/>
                <a:graphic xmlns:a="http://schemas.openxmlformats.org/drawingml/2006/main">
                  <a:graphicData uri="http://schemas.microsoft.com/office/word/2010/wordprocessingShape">
                    <wps:wsp>
                      <wps:cNvSpPr txBox="1"/>
                      <wps:spPr>
                        <a:xfrm>
                          <a:off x="0" y="0"/>
                          <a:ext cx="6273209" cy="3771900"/>
                        </a:xfrm>
                        <a:prstGeom prst="rect">
                          <a:avLst/>
                        </a:prstGeom>
                        <a:solidFill>
                          <a:schemeClr val="lt1"/>
                        </a:solidFill>
                        <a:ln w="6350">
                          <a:solidFill>
                            <a:prstClr val="black"/>
                          </a:solidFill>
                        </a:ln>
                      </wps:spPr>
                      <wps:txbx>
                        <w:txbxContent>
                          <w:p w14:paraId="75D75BBC" w14:textId="1B1F714B" w:rsidR="00205432" w:rsidRDefault="0040349E" w:rsidP="006069B5">
                            <w:pPr>
                              <w:jc w:val="center"/>
                              <w:rPr>
                                <w:b/>
                                <w:bCs/>
                                <w:sz w:val="40"/>
                                <w:szCs w:val="40"/>
                              </w:rPr>
                            </w:pPr>
                            <w:proofErr w:type="spellStart"/>
                            <w:proofErr w:type="gramStart"/>
                            <w:r>
                              <w:rPr>
                                <w:b/>
                                <w:bCs/>
                                <w:sz w:val="40"/>
                                <w:szCs w:val="40"/>
                              </w:rPr>
                              <w:t>Title:</w:t>
                            </w:r>
                            <w:r w:rsidR="00205432" w:rsidRPr="00205432">
                              <w:rPr>
                                <w:b/>
                                <w:bCs/>
                                <w:sz w:val="40"/>
                                <w:szCs w:val="40"/>
                              </w:rPr>
                              <w:t>“</w:t>
                            </w:r>
                            <w:proofErr w:type="gramEnd"/>
                            <w:r w:rsidR="00205432" w:rsidRPr="00205432">
                              <w:rPr>
                                <w:b/>
                                <w:bCs/>
                                <w:sz w:val="40"/>
                                <w:szCs w:val="40"/>
                              </w:rPr>
                              <w:t>Exploring</w:t>
                            </w:r>
                            <w:proofErr w:type="spellEnd"/>
                            <w:r w:rsidR="00205432" w:rsidRPr="00205432">
                              <w:rPr>
                                <w:b/>
                                <w:bCs/>
                                <w:sz w:val="40"/>
                                <w:szCs w:val="40"/>
                              </w:rPr>
                              <w:t xml:space="preserve"> the Challenges and Opportunities in Establishing International Brands Through Digital Marketing: A Case Study of Textile Products in Bangladesh.”</w:t>
                            </w:r>
                          </w:p>
                          <w:p w14:paraId="2B551287" w14:textId="77777777" w:rsidR="006069B5" w:rsidRDefault="006069B5" w:rsidP="00205432">
                            <w:pPr>
                              <w:rPr>
                                <w:b/>
                                <w:bCs/>
                                <w:sz w:val="28"/>
                                <w:szCs w:val="28"/>
                              </w:rPr>
                            </w:pPr>
                          </w:p>
                          <w:p w14:paraId="1DD35D38" w14:textId="77777777" w:rsidR="006069B5" w:rsidRDefault="006069B5" w:rsidP="00205432">
                            <w:pPr>
                              <w:rPr>
                                <w:b/>
                                <w:bCs/>
                                <w:sz w:val="28"/>
                                <w:szCs w:val="28"/>
                              </w:rPr>
                            </w:pPr>
                          </w:p>
                          <w:p w14:paraId="67BC7103" w14:textId="79B48807" w:rsidR="0040349E" w:rsidRPr="006069B5" w:rsidRDefault="00AA4330" w:rsidP="006069B5">
                            <w:pPr>
                              <w:jc w:val="center"/>
                              <w:rPr>
                                <w:b/>
                                <w:bCs/>
                                <w:sz w:val="28"/>
                                <w:szCs w:val="28"/>
                              </w:rPr>
                            </w:pPr>
                            <w:r w:rsidRPr="006069B5">
                              <w:rPr>
                                <w:b/>
                                <w:bCs/>
                                <w:sz w:val="28"/>
                                <w:szCs w:val="28"/>
                              </w:rPr>
                              <w:t>Student name: Afsara Tasnim Nila</w:t>
                            </w:r>
                          </w:p>
                          <w:p w14:paraId="62118507" w14:textId="5BA175E6" w:rsidR="00AA4330" w:rsidRPr="006069B5" w:rsidRDefault="00AA4330" w:rsidP="006069B5">
                            <w:pPr>
                              <w:jc w:val="center"/>
                              <w:rPr>
                                <w:b/>
                                <w:bCs/>
                                <w:sz w:val="28"/>
                                <w:szCs w:val="28"/>
                              </w:rPr>
                            </w:pPr>
                            <w:r w:rsidRPr="006069B5">
                              <w:rPr>
                                <w:b/>
                                <w:bCs/>
                                <w:sz w:val="28"/>
                                <w:szCs w:val="28"/>
                              </w:rPr>
                              <w:t>Student id: 2426564</w:t>
                            </w:r>
                          </w:p>
                          <w:p w14:paraId="71390135" w14:textId="52FC91CA" w:rsidR="00AA4330" w:rsidRPr="00205432" w:rsidRDefault="00AA4330" w:rsidP="006069B5">
                            <w:pPr>
                              <w:jc w:val="center"/>
                              <w:rPr>
                                <w:b/>
                                <w:bCs/>
                                <w:sz w:val="28"/>
                                <w:szCs w:val="28"/>
                              </w:rPr>
                            </w:pPr>
                            <w:r w:rsidRPr="006069B5">
                              <w:rPr>
                                <w:b/>
                                <w:bCs/>
                                <w:sz w:val="28"/>
                                <w:szCs w:val="28"/>
                              </w:rPr>
                              <w:t>Module name:</w:t>
                            </w:r>
                            <w:r w:rsidR="00D66D0A" w:rsidRPr="006069B5">
                              <w:rPr>
                                <w:b/>
                                <w:bCs/>
                                <w:sz w:val="28"/>
                                <w:szCs w:val="28"/>
                              </w:rPr>
                              <w:t xml:space="preserve"> </w:t>
                            </w:r>
                            <w:r w:rsidR="00D66D0A" w:rsidRPr="006069B5">
                              <w:rPr>
                                <w:b/>
                                <w:bCs/>
                                <w:sz w:val="28"/>
                                <w:szCs w:val="28"/>
                              </w:rPr>
                              <w:t>Advancing to Doctoral Research Stage</w:t>
                            </w:r>
                          </w:p>
                          <w:p w14:paraId="1B9A1E46" w14:textId="77777777" w:rsidR="00205432" w:rsidRPr="006069B5" w:rsidRDefault="00205432" w:rsidP="006069B5">
                            <w:pPr>
                              <w:jc w:val="cente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75F44AC" id="_x0000_t202" coordsize="21600,21600" o:spt="202" path="m,l,21600r21600,l21600,xe">
                <v:stroke joinstyle="miter"/>
                <v:path gradientshapeok="t" o:connecttype="rect"/>
              </v:shapetype>
              <v:shape id="Text Box 1" o:spid="_x0000_s1026" type="#_x0000_t202" style="position:absolute;margin-left:-11.5pt;margin-top:232pt;width:493.95pt;height:29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" fillcolor="white [3201]" strokeweight=".5pt">
                <v:textbox>
                  <w:txbxContent>
                    <w:p w14:paraId="75D75BBC" w14:textId="1B1F714B" w:rsidR="00205432" w:rsidRDefault="0040349E" w:rsidP="006069B5">
                      <w:pPr>
                        <w:jc w:val="center"/>
                        <w:rPr>
                          <w:b/>
                          <w:bCs/>
                          <w:sz w:val="40"/>
                          <w:szCs w:val="40"/>
                        </w:rPr>
                      </w:pPr>
                      <w:proofErr w:type="spellStart"/>
                      <w:proofErr w:type="gramStart"/>
                      <w:r>
                        <w:rPr>
                          <w:b/>
                          <w:bCs/>
                          <w:sz w:val="40"/>
                          <w:szCs w:val="40"/>
                        </w:rPr>
                        <w:t>Title:</w:t>
                      </w:r>
                      <w:r w:rsidR="00205432" w:rsidRPr="00205432">
                        <w:rPr>
                          <w:b/>
                          <w:bCs/>
                          <w:sz w:val="40"/>
                          <w:szCs w:val="40"/>
                        </w:rPr>
                        <w:t>“</w:t>
                      </w:r>
                      <w:proofErr w:type="gramEnd"/>
                      <w:r w:rsidR="00205432" w:rsidRPr="00205432">
                        <w:rPr>
                          <w:b/>
                          <w:bCs/>
                          <w:sz w:val="40"/>
                          <w:szCs w:val="40"/>
                        </w:rPr>
                        <w:t>Exploring</w:t>
                      </w:r>
                      <w:proofErr w:type="spellEnd"/>
                      <w:r w:rsidR="00205432" w:rsidRPr="00205432">
                        <w:rPr>
                          <w:b/>
                          <w:bCs/>
                          <w:sz w:val="40"/>
                          <w:szCs w:val="40"/>
                        </w:rPr>
                        <w:t xml:space="preserve"> the Challenges and Opportunities in Establishing International Brands Through Digital Marketing: A Case Study of Textile Products in Bangladesh.”</w:t>
                      </w:r>
                    </w:p>
                    <w:p w14:paraId="2B551287" w14:textId="77777777" w:rsidR="006069B5" w:rsidRDefault="006069B5" w:rsidP="00205432">
                      <w:pPr>
                        <w:rPr>
                          <w:b/>
                          <w:bCs/>
                          <w:sz w:val="28"/>
                          <w:szCs w:val="28"/>
                        </w:rPr>
                      </w:pPr>
                    </w:p>
                    <w:p w14:paraId="1DD35D38" w14:textId="77777777" w:rsidR="006069B5" w:rsidRDefault="006069B5" w:rsidP="00205432">
                      <w:pPr>
                        <w:rPr>
                          <w:b/>
                          <w:bCs/>
                          <w:sz w:val="28"/>
                          <w:szCs w:val="28"/>
                        </w:rPr>
                      </w:pPr>
                    </w:p>
                    <w:p w14:paraId="67BC7103" w14:textId="79B48807" w:rsidR="0040349E" w:rsidRPr="006069B5" w:rsidRDefault="00AA4330" w:rsidP="006069B5">
                      <w:pPr>
                        <w:jc w:val="center"/>
                        <w:rPr>
                          <w:b/>
                          <w:bCs/>
                          <w:sz w:val="28"/>
                          <w:szCs w:val="28"/>
                        </w:rPr>
                      </w:pPr>
                      <w:r w:rsidRPr="006069B5">
                        <w:rPr>
                          <w:b/>
                          <w:bCs/>
                          <w:sz w:val="28"/>
                          <w:szCs w:val="28"/>
                        </w:rPr>
                        <w:t>Student name: Afsara Tasnim Nila</w:t>
                      </w:r>
                    </w:p>
                    <w:p w14:paraId="62118507" w14:textId="5BA175E6" w:rsidR="00AA4330" w:rsidRPr="006069B5" w:rsidRDefault="00AA4330" w:rsidP="006069B5">
                      <w:pPr>
                        <w:jc w:val="center"/>
                        <w:rPr>
                          <w:b/>
                          <w:bCs/>
                          <w:sz w:val="28"/>
                          <w:szCs w:val="28"/>
                        </w:rPr>
                      </w:pPr>
                      <w:r w:rsidRPr="006069B5">
                        <w:rPr>
                          <w:b/>
                          <w:bCs/>
                          <w:sz w:val="28"/>
                          <w:szCs w:val="28"/>
                        </w:rPr>
                        <w:t>Student id: 2426564</w:t>
                      </w:r>
                    </w:p>
                    <w:p w14:paraId="71390135" w14:textId="52FC91CA" w:rsidR="00AA4330" w:rsidRPr="00205432" w:rsidRDefault="00AA4330" w:rsidP="006069B5">
                      <w:pPr>
                        <w:jc w:val="center"/>
                        <w:rPr>
                          <w:b/>
                          <w:bCs/>
                          <w:sz w:val="28"/>
                          <w:szCs w:val="28"/>
                        </w:rPr>
                      </w:pPr>
                      <w:r w:rsidRPr="006069B5">
                        <w:rPr>
                          <w:b/>
                          <w:bCs/>
                          <w:sz w:val="28"/>
                          <w:szCs w:val="28"/>
                        </w:rPr>
                        <w:t>Module name:</w:t>
                      </w:r>
                      <w:r w:rsidR="00D66D0A" w:rsidRPr="006069B5">
                        <w:rPr>
                          <w:b/>
                          <w:bCs/>
                          <w:sz w:val="28"/>
                          <w:szCs w:val="28"/>
                        </w:rPr>
                        <w:t xml:space="preserve"> </w:t>
                      </w:r>
                      <w:r w:rsidR="00D66D0A" w:rsidRPr="006069B5">
                        <w:rPr>
                          <w:b/>
                          <w:bCs/>
                          <w:sz w:val="28"/>
                          <w:szCs w:val="28"/>
                        </w:rPr>
                        <w:t>Advancing to Doctoral Research Stage</w:t>
                      </w:r>
                    </w:p>
                    <w:p w14:paraId="1B9A1E46" w14:textId="77777777" w:rsidR="00205432" w:rsidRPr="006069B5" w:rsidRDefault="00205432" w:rsidP="006069B5">
                      <w:pPr>
                        <w:jc w:val="center"/>
                        <w:rPr>
                          <w:b/>
                          <w:bCs/>
                          <w:sz w:val="28"/>
                          <w:szCs w:val="28"/>
                        </w:rPr>
                      </w:pPr>
                    </w:p>
                  </w:txbxContent>
                </v:textbox>
              </v:shape>
            </w:pict>
          </mc:Fallback>
        </mc:AlternateContent>
      </w:r>
      <w:r w:rsidR="00FB1A05" w:rsidRPr="00FB1A05">
        <w:drawing>
          <wp:inline distT="0" distB="0" distL="0" distR="0" wp14:anchorId="36DF5EF6" wp14:editId="7495BDAC">
            <wp:extent cx="5896303" cy="2049145"/>
            <wp:effectExtent l="0" t="0" r="9525" b="8255"/>
            <wp:docPr id="6" name="Picture 5">
              <a:extLst xmlns:a="http://schemas.openxmlformats.org/drawingml/2006/main">
                <a:ext uri="{FF2B5EF4-FFF2-40B4-BE49-F238E27FC236}">
                  <a16:creationId xmlns:a16="http://schemas.microsoft.com/office/drawing/2014/main" id="{D9482C78-A58B-9BD3-045B-015BDD30DF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9482C78-A58B-9BD3-045B-015BDD30DFEA}"/>
                        </a:ext>
                      </a:extLst>
                    </pic:cNvPr>
                    <pic:cNvPicPr>
                      <a:picLocks noChangeAspect="1"/>
                    </pic:cNvPicPr>
                  </pic:nvPicPr>
                  <pic:blipFill>
                    <a:blip r:embed="rId5"/>
                    <a:stretch>
                      <a:fillRect/>
                    </a:stretch>
                  </pic:blipFill>
                  <pic:spPr>
                    <a:xfrm>
                      <a:off x="0" y="0"/>
                      <a:ext cx="5902576" cy="2051325"/>
                    </a:xfrm>
                    <a:prstGeom prst="rect">
                      <a:avLst/>
                    </a:prstGeom>
                  </pic:spPr>
                </pic:pic>
              </a:graphicData>
            </a:graphic>
          </wp:inline>
        </w:drawing>
      </w:r>
      <w:r w:rsidR="00397ABA">
        <w:br w:type="page"/>
      </w:r>
    </w:p>
    <w:p w14:paraId="3261E120" w14:textId="2756A62F" w:rsidR="000F1CA5" w:rsidRPr="0027378A" w:rsidRDefault="000F1CA5" w:rsidP="00A121A5">
      <w:pPr>
        <w:pStyle w:val="Heading1"/>
      </w:pPr>
      <w:r w:rsidRPr="0027378A">
        <w:lastRenderedPageBreak/>
        <w:t>Abstract</w:t>
      </w:r>
    </w:p>
    <w:p w14:paraId="43D359C7" w14:textId="77777777" w:rsidR="000F1CA5" w:rsidRPr="00957507" w:rsidRDefault="000F1CA5" w:rsidP="000F1CA5">
      <w:pPr>
        <w:rPr>
          <w:rFonts w:ascii="Arial" w:hAnsi="Arial" w:cs="Arial"/>
          <w:sz w:val="24"/>
          <w:szCs w:val="24"/>
        </w:rPr>
      </w:pPr>
      <w:r w:rsidRPr="000F1CA5">
        <w:rPr>
          <w:rFonts w:ascii="Arial" w:hAnsi="Arial" w:cs="Arial"/>
          <w:sz w:val="24"/>
          <w:szCs w:val="24"/>
        </w:rPr>
        <w:t>This portfolio explains the methodological and intellectual development of a doctoral research project that examines the opportunities and difficulties of building global brands through digital marketing, with a focus on Bangladeshi textile products. The study is set against the backdrop of an emerging economy with robust global manufacturing capabilities but little international brand ownership. The portfolio illustrates how digital technologies offer a potential route for strategic upgrading beyond conventional export-oriented models by referencing branding, digital marketing, and internationalisation literature.</w:t>
      </w:r>
    </w:p>
    <w:p w14:paraId="1EE61E71" w14:textId="1A05E2FF" w:rsidR="000F1CA5" w:rsidRPr="00957507" w:rsidRDefault="000F1CA5" w:rsidP="000F1CA5">
      <w:pPr>
        <w:rPr>
          <w:rFonts w:ascii="Arial" w:hAnsi="Arial" w:cs="Arial"/>
          <w:sz w:val="24"/>
          <w:szCs w:val="24"/>
        </w:rPr>
      </w:pPr>
      <w:r w:rsidRPr="00957507">
        <w:rPr>
          <w:rFonts w:ascii="Arial" w:hAnsi="Arial" w:cs="Arial"/>
          <w:sz w:val="24"/>
          <w:szCs w:val="24"/>
        </w:rPr>
        <w:t>Guided by Kuhn’s idea of scientific progress, the portfolio shows how the research has changed from established production-led beliefs to a digitally enabled branding view. A practical philosophical approach supports the research design. It uses a mixed-methods strategy that combines qualitative insights from industry decision-makers with quantitative analysis of digital marketing practices and branding results. We carefully examine and address key methodological, ethical, and practical challenges through reflective analysis.</w:t>
      </w:r>
    </w:p>
    <w:p w14:paraId="15A9B64E" w14:textId="299E4375" w:rsidR="0007519B" w:rsidRPr="000F1CA5" w:rsidRDefault="0007519B" w:rsidP="000F1CA5">
      <w:pPr>
        <w:rPr>
          <w:rFonts w:ascii="Arial" w:hAnsi="Arial" w:cs="Arial"/>
          <w:sz w:val="24"/>
          <w:szCs w:val="24"/>
        </w:rPr>
      </w:pPr>
      <w:r w:rsidRPr="00957507">
        <w:rPr>
          <w:rFonts w:ascii="Arial" w:hAnsi="Arial" w:cs="Arial"/>
          <w:sz w:val="24"/>
          <w:szCs w:val="24"/>
        </w:rPr>
        <w:t>The portfolio shows that the proposed research is based on solid theory, has a clear method, and is practical. It indicates readiness to move on to the doctoral research phase. It also points out the study’s potential contributions to discussions about international branding in emerging markets. Additionally, it is relevant for practitioners and policymakers who want to improve the global competitiveness of the Bangladeshi textile sector.</w:t>
      </w:r>
    </w:p>
    <w:p w14:paraId="48B9498F" w14:textId="77777777" w:rsidR="000F1CA5" w:rsidRPr="00957507" w:rsidRDefault="000F1CA5">
      <w:pPr>
        <w:rPr>
          <w:rFonts w:ascii="Arial" w:hAnsi="Arial" w:cs="Arial"/>
          <w:sz w:val="24"/>
          <w:szCs w:val="24"/>
          <w:highlight w:val="yellow"/>
        </w:rPr>
      </w:pPr>
    </w:p>
    <w:p w14:paraId="0F0206B8" w14:textId="77E5727C" w:rsidR="000F1CA5" w:rsidRPr="00957507" w:rsidRDefault="0007519B" w:rsidP="00705A19">
      <w:pPr>
        <w:pStyle w:val="Heading1"/>
      </w:pPr>
      <w:r w:rsidRPr="00342604">
        <w:t>INTRODUCT</w:t>
      </w:r>
      <w:r w:rsidRPr="00957507">
        <w:t>ION</w:t>
      </w:r>
    </w:p>
    <w:p w14:paraId="26F43DBE" w14:textId="04F6E6D4" w:rsidR="00946D49" w:rsidRPr="00957507" w:rsidRDefault="00823713">
      <w:pPr>
        <w:rPr>
          <w:rFonts w:ascii="Arial" w:hAnsi="Arial" w:cs="Arial"/>
          <w:sz w:val="24"/>
          <w:szCs w:val="24"/>
        </w:rPr>
      </w:pPr>
      <w:r w:rsidRPr="00957507">
        <w:rPr>
          <w:rFonts w:ascii="Arial" w:hAnsi="Arial" w:cs="Arial"/>
          <w:sz w:val="24"/>
          <w:szCs w:val="24"/>
        </w:rPr>
        <w:t xml:space="preserve">The global business environment is now more competitive and driven by digital technology. This shift forces companies to reconsider how they build, share, and maintain brands in international markets. Digital marketing has become a powerful tool that allows companies to connect directly with global consumers, avoid traditional middlemen, and tell engaging brand stories (Kotler et al., 2021). For companies in emerging economies, digital marketing presents a major chance to overcome past challenges related to limited resources, restricted market access, and low brand visibility (Kumar &amp; </w:t>
      </w:r>
      <w:proofErr w:type="spellStart"/>
      <w:r w:rsidRPr="00957507">
        <w:rPr>
          <w:rFonts w:ascii="Arial" w:hAnsi="Arial" w:cs="Arial"/>
          <w:sz w:val="24"/>
          <w:szCs w:val="24"/>
        </w:rPr>
        <w:t>Pansari</w:t>
      </w:r>
      <w:proofErr w:type="spellEnd"/>
      <w:r w:rsidRPr="00957507">
        <w:rPr>
          <w:rFonts w:ascii="Arial" w:hAnsi="Arial" w:cs="Arial"/>
          <w:sz w:val="24"/>
          <w:szCs w:val="24"/>
        </w:rPr>
        <w:t>, 2016).</w:t>
      </w:r>
    </w:p>
    <w:p w14:paraId="0F9BF930" w14:textId="7B258E09" w:rsidR="0007519B" w:rsidRPr="00957507" w:rsidRDefault="0007519B">
      <w:pPr>
        <w:rPr>
          <w:rFonts w:ascii="Arial" w:hAnsi="Arial" w:cs="Arial"/>
          <w:sz w:val="24"/>
          <w:szCs w:val="24"/>
        </w:rPr>
      </w:pPr>
      <w:r w:rsidRPr="00957507">
        <w:rPr>
          <w:rFonts w:ascii="Arial" w:hAnsi="Arial" w:cs="Arial"/>
          <w:sz w:val="24"/>
          <w:szCs w:val="24"/>
        </w:rPr>
        <w:t xml:space="preserve">Bangladesh offers an interesting setting to explore these dynamics. It is one of the leading exporters of textile and apparel products worldwide. This sector plays a significant role in providing jobs, generating export income, and driving national economic growth (BGMEA, 2023). Yet, most textile companies in Bangladesh mainly function as original equipment manufacturers (OEMs). They produce goods for foreign brands instead of developing and owning their own international brands. This dependence on contract manufacturing limits their ability to capture value, restricts their strategic independence, and subjects them to fierce price competition and buyer control in global value chains (Gereffi, 2018). As a result, there is an </w:t>
      </w:r>
      <w:r w:rsidRPr="00957507">
        <w:rPr>
          <w:rFonts w:ascii="Arial" w:hAnsi="Arial" w:cs="Arial"/>
          <w:sz w:val="24"/>
          <w:szCs w:val="24"/>
        </w:rPr>
        <w:lastRenderedPageBreak/>
        <w:t>increasing awareness of the need for Bangladeshi textile companies to shift from production-focused approaches to brand-oriented global business models.</w:t>
      </w:r>
    </w:p>
    <w:p w14:paraId="08B757DC" w14:textId="77777777" w:rsidR="00B456FF" w:rsidRDefault="00A74DA9" w:rsidP="009F7569">
      <w:pPr>
        <w:rPr>
          <w:rFonts w:ascii="Arial" w:hAnsi="Arial" w:cs="Arial"/>
          <w:sz w:val="24"/>
          <w:szCs w:val="24"/>
        </w:rPr>
      </w:pPr>
      <w:r w:rsidRPr="00A74DA9">
        <w:rPr>
          <w:rFonts w:ascii="Arial" w:hAnsi="Arial" w:cs="Arial"/>
          <w:sz w:val="24"/>
          <w:szCs w:val="24"/>
        </w:rPr>
        <w:t>Digital marketing presents an important opportunity for companies looking to make a strategic shift. By using social media, e-commerce, search engine marketing, and influencer partnerships, businesses can build international brand awareness more affordably than with traditional marketing methods (Tafesse &amp; Wien, 2018). Despite these advantages, not all firms in developing countries are able to use digital marketing effectively to establish their brands internationally. Many face challenges such as limited organizational capabilities, inadequate infrastructure, and restrictive institutional environments. This study aims to address these gaps by exploring both the challenges and opportunities of building international brands through digital marketing in Bangladesh’s textile industry.</w:t>
      </w:r>
    </w:p>
    <w:p w14:paraId="5FCA7723" w14:textId="77777777" w:rsidR="00B456FF" w:rsidRDefault="00B456FF" w:rsidP="009F7569">
      <w:pPr>
        <w:rPr>
          <w:rFonts w:ascii="Arial" w:hAnsi="Arial" w:cs="Arial"/>
          <w:sz w:val="24"/>
          <w:szCs w:val="24"/>
        </w:rPr>
      </w:pPr>
    </w:p>
    <w:p w14:paraId="220DFDB9" w14:textId="7CB25096" w:rsidR="009F7569" w:rsidRPr="00B456FF" w:rsidRDefault="009F7569" w:rsidP="003009C8">
      <w:pPr>
        <w:pStyle w:val="Heading2"/>
        <w:rPr>
          <w:sz w:val="24"/>
          <w:szCs w:val="24"/>
        </w:rPr>
      </w:pPr>
      <w:r w:rsidRPr="00342604">
        <w:t>Theoretical and Practical Contributions</w:t>
      </w:r>
    </w:p>
    <w:p w14:paraId="0D36D759" w14:textId="77777777" w:rsidR="009F7569" w:rsidRPr="009F7569" w:rsidRDefault="009F7569" w:rsidP="009F7569">
      <w:pPr>
        <w:rPr>
          <w:rFonts w:ascii="Arial" w:hAnsi="Arial" w:cs="Arial"/>
          <w:sz w:val="24"/>
          <w:szCs w:val="24"/>
        </w:rPr>
      </w:pPr>
      <w:r w:rsidRPr="009F7569">
        <w:rPr>
          <w:rFonts w:ascii="Arial" w:hAnsi="Arial" w:cs="Arial"/>
          <w:sz w:val="24"/>
          <w:szCs w:val="24"/>
        </w:rPr>
        <w:t>This study makes important contributions both in theory and practice. On the theoretical side, it adds to the body of knowledge at the crossroads of digital marketing, international branding, and strategies for emerging markets. While most research in this area focuses on multinational corporations from developed countries, there has been little investigation into how companies in developing economies use digital marketing to grow their brands internationally (Paul &amp; Mas, 2020). By examining Bangladeshi textile firms, this research brings new perspectives to existing theories and offers a better understanding of how digital tools can change the way firms expand globally.</w:t>
      </w:r>
    </w:p>
    <w:p w14:paraId="0BF0331F" w14:textId="77777777" w:rsidR="009F7569" w:rsidRPr="00957507" w:rsidRDefault="009F7569" w:rsidP="009F7569">
      <w:pPr>
        <w:rPr>
          <w:rFonts w:ascii="Arial" w:hAnsi="Arial" w:cs="Arial"/>
          <w:sz w:val="24"/>
          <w:szCs w:val="24"/>
        </w:rPr>
      </w:pPr>
      <w:r w:rsidRPr="009F7569">
        <w:rPr>
          <w:rFonts w:ascii="Arial" w:hAnsi="Arial" w:cs="Arial"/>
          <w:sz w:val="24"/>
          <w:szCs w:val="24"/>
        </w:rPr>
        <w:t>On the practical side, the study provides valuable guidance for textile business owners, brand managers, and policymakers in Bangladesh. By highlighting both the factors that help and hinder digital brand building, the findings can support better decision-making, skill development, and policy design. Ultimately, this research can help move the textile sector in Bangladesh from low-profit manufacturing towards building stronger, higher-value brands.</w:t>
      </w:r>
    </w:p>
    <w:p w14:paraId="08BD3702" w14:textId="77777777" w:rsidR="009F7569" w:rsidRPr="009F7569" w:rsidRDefault="009F7569" w:rsidP="003009C8">
      <w:pPr>
        <w:pStyle w:val="Heading3"/>
      </w:pPr>
      <w:r w:rsidRPr="009F7569">
        <w:t>Objectives of the Study</w:t>
      </w:r>
    </w:p>
    <w:p w14:paraId="5DF40671" w14:textId="77777777" w:rsidR="009F7569" w:rsidRPr="009F7569" w:rsidRDefault="009F7569" w:rsidP="009F7569">
      <w:pPr>
        <w:rPr>
          <w:rFonts w:ascii="Arial" w:hAnsi="Arial" w:cs="Arial"/>
          <w:sz w:val="24"/>
          <w:szCs w:val="24"/>
        </w:rPr>
      </w:pPr>
      <w:r w:rsidRPr="009F7569">
        <w:rPr>
          <w:rFonts w:ascii="Arial" w:hAnsi="Arial" w:cs="Arial"/>
          <w:sz w:val="24"/>
          <w:szCs w:val="24"/>
        </w:rPr>
        <w:t>This study aims to:</w:t>
      </w:r>
    </w:p>
    <w:p w14:paraId="75A7F829" w14:textId="77777777" w:rsidR="009F7569" w:rsidRPr="009F7569" w:rsidRDefault="009F7569" w:rsidP="009F7569">
      <w:pPr>
        <w:numPr>
          <w:ilvl w:val="0"/>
          <w:numId w:val="2"/>
        </w:numPr>
        <w:rPr>
          <w:rFonts w:ascii="Arial" w:hAnsi="Arial" w:cs="Arial"/>
          <w:sz w:val="24"/>
          <w:szCs w:val="24"/>
        </w:rPr>
      </w:pPr>
      <w:r w:rsidRPr="009F7569">
        <w:rPr>
          <w:rFonts w:ascii="Arial" w:hAnsi="Arial" w:cs="Arial"/>
          <w:sz w:val="24"/>
          <w:szCs w:val="24"/>
        </w:rPr>
        <w:t>Explore the main challenges that Bangladeshi textile companies face when trying to build international brands using digital marketing.</w:t>
      </w:r>
    </w:p>
    <w:p w14:paraId="47E8384D" w14:textId="77777777" w:rsidR="009F7569" w:rsidRPr="009F7569" w:rsidRDefault="009F7569" w:rsidP="009F7569">
      <w:pPr>
        <w:numPr>
          <w:ilvl w:val="0"/>
          <w:numId w:val="2"/>
        </w:numPr>
        <w:rPr>
          <w:rFonts w:ascii="Arial" w:hAnsi="Arial" w:cs="Arial"/>
          <w:sz w:val="24"/>
          <w:szCs w:val="24"/>
        </w:rPr>
      </w:pPr>
      <w:r w:rsidRPr="009F7569">
        <w:rPr>
          <w:rFonts w:ascii="Arial" w:hAnsi="Arial" w:cs="Arial"/>
          <w:sz w:val="24"/>
          <w:szCs w:val="24"/>
        </w:rPr>
        <w:t>Identify the opportunities that digital marketing tools and platforms offer for developing international brands.</w:t>
      </w:r>
    </w:p>
    <w:p w14:paraId="32C4C21B" w14:textId="77777777" w:rsidR="009F7569" w:rsidRPr="009F7569" w:rsidRDefault="009F7569" w:rsidP="009F7569">
      <w:pPr>
        <w:numPr>
          <w:ilvl w:val="0"/>
          <w:numId w:val="2"/>
        </w:numPr>
        <w:rPr>
          <w:rFonts w:ascii="Arial" w:hAnsi="Arial" w:cs="Arial"/>
          <w:sz w:val="24"/>
          <w:szCs w:val="24"/>
        </w:rPr>
      </w:pPr>
      <w:r w:rsidRPr="009F7569">
        <w:rPr>
          <w:rFonts w:ascii="Arial" w:hAnsi="Arial" w:cs="Arial"/>
          <w:sz w:val="24"/>
          <w:szCs w:val="24"/>
        </w:rPr>
        <w:t>Examine how digital marketing strategies affect the visibility and positioning of Bangladeshi textile brands in global markets.</w:t>
      </w:r>
    </w:p>
    <w:p w14:paraId="4157615F" w14:textId="77777777" w:rsidR="009F7569" w:rsidRPr="00957507" w:rsidRDefault="009F7569" w:rsidP="009F7569">
      <w:pPr>
        <w:numPr>
          <w:ilvl w:val="0"/>
          <w:numId w:val="2"/>
        </w:numPr>
        <w:rPr>
          <w:rFonts w:ascii="Arial" w:hAnsi="Arial" w:cs="Arial"/>
          <w:sz w:val="24"/>
          <w:szCs w:val="24"/>
        </w:rPr>
      </w:pPr>
      <w:r w:rsidRPr="009F7569">
        <w:rPr>
          <w:rFonts w:ascii="Arial" w:hAnsi="Arial" w:cs="Arial"/>
          <w:sz w:val="24"/>
          <w:szCs w:val="24"/>
        </w:rPr>
        <w:t>Provide insights tailored to the Bangladeshi context that can help shape future international branding strategies in the textile industry.</w:t>
      </w:r>
    </w:p>
    <w:p w14:paraId="054EE7F1" w14:textId="77777777" w:rsidR="00DC32AD" w:rsidRDefault="00DC32AD" w:rsidP="009F7569">
      <w:pPr>
        <w:rPr>
          <w:rFonts w:ascii="Arial" w:hAnsi="Arial" w:cs="Arial"/>
          <w:b/>
          <w:bCs/>
          <w:sz w:val="24"/>
          <w:szCs w:val="24"/>
        </w:rPr>
      </w:pPr>
    </w:p>
    <w:p w14:paraId="4BFBC559" w14:textId="4C80D3EC" w:rsidR="009F7569" w:rsidRPr="00534759" w:rsidRDefault="009F7569" w:rsidP="003009C8">
      <w:pPr>
        <w:pStyle w:val="Heading4"/>
        <w:rPr>
          <w:sz w:val="28"/>
          <w:szCs w:val="28"/>
        </w:rPr>
      </w:pPr>
      <w:r w:rsidRPr="00534759">
        <w:rPr>
          <w:sz w:val="28"/>
          <w:szCs w:val="28"/>
        </w:rPr>
        <w:lastRenderedPageBreak/>
        <w:t>Research Questions</w:t>
      </w:r>
    </w:p>
    <w:p w14:paraId="14CEC991" w14:textId="77777777" w:rsidR="009F7569" w:rsidRPr="00342604" w:rsidRDefault="009F7569" w:rsidP="009F7569">
      <w:pPr>
        <w:rPr>
          <w:rFonts w:ascii="Arial" w:hAnsi="Arial" w:cs="Arial"/>
          <w:sz w:val="24"/>
          <w:szCs w:val="24"/>
        </w:rPr>
      </w:pPr>
      <w:r w:rsidRPr="00342604">
        <w:rPr>
          <w:rFonts w:ascii="Arial" w:hAnsi="Arial" w:cs="Arial"/>
          <w:sz w:val="24"/>
          <w:szCs w:val="24"/>
        </w:rPr>
        <w:t>To address these objectives, the study seeks to answer the following research questions:</w:t>
      </w:r>
    </w:p>
    <w:p w14:paraId="5C17782C" w14:textId="77777777" w:rsidR="009F7569" w:rsidRPr="00342604" w:rsidRDefault="009F7569" w:rsidP="009F7569">
      <w:pPr>
        <w:numPr>
          <w:ilvl w:val="0"/>
          <w:numId w:val="3"/>
        </w:numPr>
        <w:rPr>
          <w:rFonts w:ascii="Arial" w:hAnsi="Arial" w:cs="Arial"/>
          <w:sz w:val="24"/>
          <w:szCs w:val="24"/>
        </w:rPr>
      </w:pPr>
      <w:r w:rsidRPr="00342604">
        <w:rPr>
          <w:rFonts w:ascii="Arial" w:hAnsi="Arial" w:cs="Arial"/>
          <w:sz w:val="24"/>
          <w:szCs w:val="24"/>
        </w:rPr>
        <w:t>What challenges do Bangladeshi textile firms encounter when using digital marketing to establish international brands?</w:t>
      </w:r>
    </w:p>
    <w:p w14:paraId="0B6A082E" w14:textId="77777777" w:rsidR="009F7569" w:rsidRPr="00342604" w:rsidRDefault="009F7569" w:rsidP="009F7569">
      <w:pPr>
        <w:numPr>
          <w:ilvl w:val="0"/>
          <w:numId w:val="3"/>
        </w:numPr>
        <w:rPr>
          <w:rFonts w:ascii="Arial" w:hAnsi="Arial" w:cs="Arial"/>
          <w:sz w:val="24"/>
          <w:szCs w:val="24"/>
        </w:rPr>
      </w:pPr>
      <w:r w:rsidRPr="00342604">
        <w:rPr>
          <w:rFonts w:ascii="Arial" w:hAnsi="Arial" w:cs="Arial"/>
          <w:sz w:val="24"/>
          <w:szCs w:val="24"/>
        </w:rPr>
        <w:t>What opportunities does digital marketing create for international brand development in the Bangladeshi textile industry?</w:t>
      </w:r>
    </w:p>
    <w:p w14:paraId="7DC8782A" w14:textId="77777777" w:rsidR="009F7569" w:rsidRPr="00957507" w:rsidRDefault="009F7569" w:rsidP="009F7569">
      <w:pPr>
        <w:numPr>
          <w:ilvl w:val="0"/>
          <w:numId w:val="3"/>
        </w:numPr>
        <w:rPr>
          <w:rFonts w:ascii="Arial" w:hAnsi="Arial" w:cs="Arial"/>
          <w:sz w:val="24"/>
          <w:szCs w:val="24"/>
        </w:rPr>
      </w:pPr>
      <w:r w:rsidRPr="00342604">
        <w:rPr>
          <w:rFonts w:ascii="Arial" w:hAnsi="Arial" w:cs="Arial"/>
          <w:sz w:val="24"/>
          <w:szCs w:val="24"/>
        </w:rPr>
        <w:t>How do current digital marketing practices contribute to international brand recognition and competitiveness?</w:t>
      </w:r>
    </w:p>
    <w:p w14:paraId="50B1C8C0" w14:textId="77777777" w:rsidR="005E64BC" w:rsidRPr="003009C8" w:rsidRDefault="005E64BC" w:rsidP="003009C8">
      <w:pPr>
        <w:pStyle w:val="Heading5"/>
      </w:pPr>
    </w:p>
    <w:p w14:paraId="5B892099" w14:textId="6FB0120F" w:rsidR="005E64BC" w:rsidRPr="00534759" w:rsidRDefault="005E64BC" w:rsidP="003009C8">
      <w:pPr>
        <w:pStyle w:val="Heading5"/>
        <w:rPr>
          <w:sz w:val="28"/>
          <w:szCs w:val="28"/>
        </w:rPr>
      </w:pPr>
      <w:r w:rsidRPr="00534759">
        <w:rPr>
          <w:sz w:val="28"/>
          <w:szCs w:val="28"/>
        </w:rPr>
        <w:t>Hypotheses</w:t>
      </w:r>
    </w:p>
    <w:p w14:paraId="36B464B9" w14:textId="77777777" w:rsidR="005E64BC" w:rsidRPr="00342604" w:rsidRDefault="005E64BC" w:rsidP="005E64BC">
      <w:pPr>
        <w:rPr>
          <w:rFonts w:ascii="Arial" w:hAnsi="Arial" w:cs="Arial"/>
          <w:sz w:val="24"/>
          <w:szCs w:val="24"/>
        </w:rPr>
      </w:pPr>
      <w:r w:rsidRPr="00342604">
        <w:rPr>
          <w:rFonts w:ascii="Arial" w:hAnsi="Arial" w:cs="Arial"/>
          <w:sz w:val="24"/>
          <w:szCs w:val="24"/>
        </w:rPr>
        <w:t>Where quantitative analysis is employed, the study is guided by the following hypotheses:</w:t>
      </w:r>
    </w:p>
    <w:p w14:paraId="4188F090" w14:textId="77777777" w:rsidR="005E64BC" w:rsidRPr="00342604" w:rsidRDefault="005E64BC" w:rsidP="005E64BC">
      <w:pPr>
        <w:numPr>
          <w:ilvl w:val="0"/>
          <w:numId w:val="4"/>
        </w:numPr>
        <w:rPr>
          <w:rFonts w:ascii="Arial" w:hAnsi="Arial" w:cs="Arial"/>
          <w:sz w:val="24"/>
          <w:szCs w:val="24"/>
        </w:rPr>
      </w:pPr>
      <w:r w:rsidRPr="00342604">
        <w:rPr>
          <w:rFonts w:ascii="Arial" w:hAnsi="Arial" w:cs="Arial"/>
          <w:b/>
          <w:bCs/>
          <w:sz w:val="24"/>
          <w:szCs w:val="24"/>
        </w:rPr>
        <w:t>H1:</w:t>
      </w:r>
      <w:r w:rsidRPr="00342604">
        <w:rPr>
          <w:rFonts w:ascii="Arial" w:hAnsi="Arial" w:cs="Arial"/>
          <w:sz w:val="24"/>
          <w:szCs w:val="24"/>
        </w:rPr>
        <w:t xml:space="preserve"> Digital marketing adoption has a positive effect on the international brand visibility of Bangladeshi textile firms.</w:t>
      </w:r>
    </w:p>
    <w:p w14:paraId="3D81989B" w14:textId="77777777" w:rsidR="005E64BC" w:rsidRPr="00342604" w:rsidRDefault="005E64BC" w:rsidP="005E64BC">
      <w:pPr>
        <w:numPr>
          <w:ilvl w:val="0"/>
          <w:numId w:val="4"/>
        </w:numPr>
        <w:rPr>
          <w:rFonts w:ascii="Arial" w:hAnsi="Arial" w:cs="Arial"/>
          <w:sz w:val="24"/>
          <w:szCs w:val="24"/>
        </w:rPr>
      </w:pPr>
      <w:r w:rsidRPr="00342604">
        <w:rPr>
          <w:rFonts w:ascii="Arial" w:hAnsi="Arial" w:cs="Arial"/>
          <w:b/>
          <w:bCs/>
          <w:sz w:val="24"/>
          <w:szCs w:val="24"/>
        </w:rPr>
        <w:t>H2:</w:t>
      </w:r>
      <w:r w:rsidRPr="00342604">
        <w:rPr>
          <w:rFonts w:ascii="Arial" w:hAnsi="Arial" w:cs="Arial"/>
          <w:sz w:val="24"/>
          <w:szCs w:val="24"/>
        </w:rPr>
        <w:t xml:space="preserve"> Organisational digital capabilities significantly moderate the relationship between digital marketing adoption and international brand performance.</w:t>
      </w:r>
    </w:p>
    <w:p w14:paraId="0A2BF066" w14:textId="77777777" w:rsidR="009F7569" w:rsidRPr="00342604" w:rsidRDefault="009F7569" w:rsidP="009F7569">
      <w:pPr>
        <w:rPr>
          <w:rFonts w:ascii="Arial" w:hAnsi="Arial" w:cs="Arial"/>
          <w:sz w:val="32"/>
          <w:szCs w:val="32"/>
        </w:rPr>
      </w:pPr>
    </w:p>
    <w:p w14:paraId="360CE9FE" w14:textId="77777777" w:rsidR="005E64BC" w:rsidRPr="00C07AC3" w:rsidRDefault="005E64BC" w:rsidP="00D077AE">
      <w:pPr>
        <w:pStyle w:val="Heading6"/>
        <w:rPr>
          <w:i w:val="0"/>
          <w:iCs w:val="0"/>
          <w:sz w:val="28"/>
          <w:szCs w:val="28"/>
        </w:rPr>
      </w:pPr>
      <w:r w:rsidRPr="00C07AC3">
        <w:rPr>
          <w:i w:val="0"/>
          <w:iCs w:val="0"/>
          <w:sz w:val="28"/>
          <w:szCs w:val="28"/>
        </w:rPr>
        <w:t>Business and Societal Problems Addressed in This Study</w:t>
      </w:r>
    </w:p>
    <w:p w14:paraId="28799329" w14:textId="77777777" w:rsidR="005E64BC" w:rsidRPr="003F7235" w:rsidRDefault="005E64BC" w:rsidP="00D8710D">
      <w:pPr>
        <w:rPr>
          <w:color w:val="000000" w:themeColor="text1"/>
          <w:sz w:val="24"/>
          <w:szCs w:val="24"/>
        </w:rPr>
      </w:pPr>
      <w:r w:rsidRPr="003F7235">
        <w:rPr>
          <w:color w:val="000000" w:themeColor="text1"/>
          <w:sz w:val="24"/>
          <w:szCs w:val="24"/>
        </w:rPr>
        <w:t>This study tackles key business and societal issues. For Bangladeshi textile firms, the absence of strong brands means they often face low profits, limited negotiating power, and constant pressure from international buyers. On a broader level, the country’s focus on contract manufacturing holds back economic progress, stifles innovation, and prevents Bangladesh from earning more value in global supply chains (Humphrey &amp; Schmitz, 2002). By exploring how digital marketing can help develop international brands, this research aims to support not only the competitiveness of individual firms but also broader economic growth and development.</w:t>
      </w:r>
    </w:p>
    <w:p w14:paraId="23ED7F21" w14:textId="77777777" w:rsidR="0072330F" w:rsidRPr="0072330F" w:rsidRDefault="0072330F" w:rsidP="0072330F"/>
    <w:p w14:paraId="5F2AFCB6" w14:textId="77777777" w:rsidR="005E64BC" w:rsidRPr="0072330F" w:rsidRDefault="005E64BC" w:rsidP="0072330F">
      <w:pPr>
        <w:pStyle w:val="Heading1"/>
      </w:pPr>
      <w:r w:rsidRPr="0072330F">
        <w:t>Background to the Research</w:t>
      </w:r>
    </w:p>
    <w:p w14:paraId="0F2DCCB4" w14:textId="77777777" w:rsidR="005E64BC" w:rsidRPr="005E64BC" w:rsidRDefault="005E64BC" w:rsidP="005E64BC">
      <w:pPr>
        <w:rPr>
          <w:rFonts w:ascii="Arial" w:hAnsi="Arial" w:cs="Arial"/>
          <w:sz w:val="24"/>
          <w:szCs w:val="24"/>
        </w:rPr>
      </w:pPr>
      <w:r w:rsidRPr="005E64BC">
        <w:rPr>
          <w:rFonts w:ascii="Arial" w:hAnsi="Arial" w:cs="Arial"/>
          <w:sz w:val="24"/>
          <w:szCs w:val="24"/>
        </w:rPr>
        <w:t>The Role of Digital Marketing in International Brand Building</w:t>
      </w:r>
      <w:r w:rsidRPr="005E64BC">
        <w:rPr>
          <w:rFonts w:ascii="Arial" w:hAnsi="Arial" w:cs="Arial"/>
          <w:sz w:val="24"/>
          <w:szCs w:val="24"/>
        </w:rPr>
        <w:br/>
        <w:t>Digital marketing gives companies a direct way to share their brand identity, values, and stories with customers around the world. Tools like social media, company websites, and online marketplaces help brands connect with international audiences, build trust, and quickly gather feedback. These interactive platforms are especially valuable for companies from emerging markets that want to boost their global presence (Kaplan &amp; Haenlein, 2010).</w:t>
      </w:r>
    </w:p>
    <w:p w14:paraId="6B12CF28" w14:textId="77777777" w:rsidR="005E64BC" w:rsidRPr="005E64BC" w:rsidRDefault="005E64BC" w:rsidP="005E64BC">
      <w:pPr>
        <w:rPr>
          <w:rFonts w:ascii="Arial" w:hAnsi="Arial" w:cs="Arial"/>
          <w:sz w:val="24"/>
          <w:szCs w:val="24"/>
        </w:rPr>
      </w:pPr>
      <w:r w:rsidRPr="005E64BC">
        <w:rPr>
          <w:rStyle w:val="Heading2Char"/>
        </w:rPr>
        <w:lastRenderedPageBreak/>
        <w:t>Challenges Facing Bangladeshi Textile Firms</w:t>
      </w:r>
      <w:r w:rsidRPr="005E64BC">
        <w:rPr>
          <w:rFonts w:ascii="Arial" w:hAnsi="Arial" w:cs="Arial"/>
          <w:sz w:val="24"/>
          <w:szCs w:val="24"/>
        </w:rPr>
        <w:br/>
        <w:t xml:space="preserve">However, Bangladeshi textile firms face several hurdles. Many </w:t>
      </w:r>
      <w:proofErr w:type="gramStart"/>
      <w:r w:rsidRPr="005E64BC">
        <w:rPr>
          <w:rFonts w:ascii="Arial" w:hAnsi="Arial" w:cs="Arial"/>
          <w:sz w:val="24"/>
          <w:szCs w:val="24"/>
        </w:rPr>
        <w:t>struggle</w:t>
      </w:r>
      <w:proofErr w:type="gramEnd"/>
      <w:r w:rsidRPr="005E64BC">
        <w:rPr>
          <w:rFonts w:ascii="Arial" w:hAnsi="Arial" w:cs="Arial"/>
          <w:sz w:val="24"/>
          <w:szCs w:val="24"/>
        </w:rPr>
        <w:t xml:space="preserve"> with a lack of digital skills and branding experience, limited infrastructure, and the ongoing perception that Bangladesh is mainly a source of low-cost manufacturing (</w:t>
      </w:r>
      <w:proofErr w:type="spellStart"/>
      <w:r w:rsidRPr="005E64BC">
        <w:rPr>
          <w:rFonts w:ascii="Arial" w:hAnsi="Arial" w:cs="Arial"/>
          <w:sz w:val="24"/>
          <w:szCs w:val="24"/>
        </w:rPr>
        <w:t>Gereffi</w:t>
      </w:r>
      <w:proofErr w:type="spellEnd"/>
      <w:r w:rsidRPr="005E64BC">
        <w:rPr>
          <w:rFonts w:ascii="Arial" w:hAnsi="Arial" w:cs="Arial"/>
          <w:sz w:val="24"/>
          <w:szCs w:val="24"/>
        </w:rPr>
        <w:t xml:space="preserve"> &amp; Frederick, 2010).</w:t>
      </w:r>
    </w:p>
    <w:p w14:paraId="4BA23375" w14:textId="77777777" w:rsidR="005E64BC" w:rsidRPr="005E64BC" w:rsidRDefault="005E64BC" w:rsidP="005E64BC">
      <w:pPr>
        <w:rPr>
          <w:rFonts w:ascii="Arial" w:hAnsi="Arial" w:cs="Arial"/>
          <w:sz w:val="24"/>
          <w:szCs w:val="24"/>
        </w:rPr>
      </w:pPr>
      <w:r w:rsidRPr="005E64BC">
        <w:rPr>
          <w:rStyle w:val="Heading3Char"/>
        </w:rPr>
        <w:t>The Need for Digital Transformation in Textile Branding</w:t>
      </w:r>
      <w:r w:rsidRPr="005E64BC">
        <w:rPr>
          <w:rStyle w:val="Heading3Char"/>
        </w:rPr>
        <w:br/>
      </w:r>
      <w:r w:rsidRPr="005E64BC">
        <w:rPr>
          <w:rFonts w:ascii="Arial" w:hAnsi="Arial" w:cs="Arial"/>
          <w:sz w:val="24"/>
          <w:szCs w:val="24"/>
        </w:rPr>
        <w:t>With global competition growing and customers increasingly moving online, it is more important than ever for textile companies to embrace digital transformation. Doing so is key for building international brands and staying competitive in the long run.</w:t>
      </w:r>
    </w:p>
    <w:p w14:paraId="289CE825" w14:textId="77777777" w:rsidR="005E64BC" w:rsidRPr="00957507" w:rsidRDefault="005E64BC" w:rsidP="005E64BC">
      <w:pPr>
        <w:rPr>
          <w:rFonts w:ascii="Arial" w:hAnsi="Arial" w:cs="Arial"/>
          <w:sz w:val="24"/>
          <w:szCs w:val="24"/>
        </w:rPr>
      </w:pPr>
      <w:r w:rsidRPr="005E64BC">
        <w:rPr>
          <w:rStyle w:val="Heading4Char"/>
          <w:sz w:val="28"/>
          <w:szCs w:val="28"/>
        </w:rPr>
        <w:t>Bridging the Research Gap</w:t>
      </w:r>
      <w:r w:rsidRPr="005E64BC">
        <w:rPr>
          <w:rFonts w:ascii="Arial" w:hAnsi="Arial" w:cs="Arial"/>
          <w:sz w:val="24"/>
          <w:szCs w:val="24"/>
        </w:rPr>
        <w:br/>
        <w:t>While digital marketing and international branding have both been studied in the past, there is little research on how digital marketing specifically helps textile firms in emerging economies like Bangladesh build their brands internationally. This study aims to fill that gap.</w:t>
      </w:r>
    </w:p>
    <w:p w14:paraId="2C83E578" w14:textId="77777777" w:rsidR="005E64BC" w:rsidRPr="005E64BC" w:rsidRDefault="005E64BC" w:rsidP="005E64BC">
      <w:pPr>
        <w:rPr>
          <w:rFonts w:ascii="Arial" w:hAnsi="Arial" w:cs="Arial"/>
          <w:sz w:val="24"/>
          <w:szCs w:val="24"/>
        </w:rPr>
      </w:pPr>
    </w:p>
    <w:p w14:paraId="2507D795" w14:textId="77777777" w:rsidR="005E64BC" w:rsidRPr="005E64BC" w:rsidRDefault="005E64BC" w:rsidP="00316F5D">
      <w:pPr>
        <w:pStyle w:val="Heading1"/>
      </w:pPr>
      <w:r w:rsidRPr="005E64BC">
        <w:t>Kuhn’s Paradigm – The Kuhn Cycle in International Brand Development Through Digital Marketing</w:t>
      </w:r>
    </w:p>
    <w:p w14:paraId="38E628C0" w14:textId="77777777" w:rsidR="005E64BC" w:rsidRPr="005E64BC" w:rsidRDefault="005E64BC" w:rsidP="005E64BC">
      <w:pPr>
        <w:rPr>
          <w:rFonts w:ascii="Arial" w:hAnsi="Arial" w:cs="Arial"/>
          <w:sz w:val="24"/>
          <w:szCs w:val="24"/>
        </w:rPr>
      </w:pPr>
      <w:r w:rsidRPr="005E64BC">
        <w:rPr>
          <w:rFonts w:ascii="Arial" w:hAnsi="Arial" w:cs="Arial"/>
          <w:sz w:val="24"/>
          <w:szCs w:val="24"/>
        </w:rPr>
        <w:t>Thomas Kuhn’s theory of scientific progress offers a useful way to look at how business and research mindsets shift over time. According to Kuhn (1962), knowledge evolves in a cycle: first, there’s a period of “normal science,” followed by the appearance of problems or anomalies that existing approaches can’t solve. These challenges lead to a crisis and, eventually, a “scientific revolution,” where a new way of thinking takes hold and becomes the new standard.</w:t>
      </w:r>
    </w:p>
    <w:p w14:paraId="70B61B60" w14:textId="77777777" w:rsidR="005E64BC" w:rsidRPr="005E64BC" w:rsidRDefault="005E64BC" w:rsidP="005E64BC">
      <w:pPr>
        <w:rPr>
          <w:rFonts w:ascii="Arial" w:hAnsi="Arial" w:cs="Arial"/>
          <w:sz w:val="24"/>
          <w:szCs w:val="24"/>
        </w:rPr>
      </w:pPr>
      <w:r w:rsidRPr="005E64BC">
        <w:rPr>
          <w:rFonts w:ascii="Arial" w:hAnsi="Arial" w:cs="Arial"/>
          <w:sz w:val="24"/>
          <w:szCs w:val="24"/>
        </w:rPr>
        <w:t>This cycle is especially relevant for understanding how international branding strategies are changing in the textile sector, particularly in emerging economies like Bangladesh. Here, traditional export-based models are being disrupted and reimagined due to the rise of digital marketing, pushing firms and researchers to rethink old assumptions and embrace new approaches.</w:t>
      </w:r>
    </w:p>
    <w:p w14:paraId="77427917" w14:textId="77777777" w:rsidR="002E6E8A" w:rsidRPr="00345A57" w:rsidRDefault="002E6E8A" w:rsidP="00E40AD4">
      <w:pPr>
        <w:pStyle w:val="Heading1"/>
      </w:pPr>
      <w:r w:rsidRPr="00345A57">
        <w:t>A. Implications of the Paradigm Shift in International Branding</w:t>
      </w:r>
    </w:p>
    <w:p w14:paraId="31158CE9" w14:textId="77777777" w:rsidR="00345A57" w:rsidRDefault="002E6E8A" w:rsidP="00E40AD4">
      <w:pPr>
        <w:pStyle w:val="Heading2"/>
      </w:pPr>
      <w:r w:rsidRPr="00A56B05">
        <w:t>Normal Science: The Traditional Export-Oriented Branding Paradigm</w:t>
      </w:r>
    </w:p>
    <w:p w14:paraId="35EEF131" w14:textId="62A362E3" w:rsidR="00BE6AC8" w:rsidRDefault="00BE6AC8" w:rsidP="00BE6AC8">
      <w:pPr>
        <w:rPr>
          <w:rFonts w:ascii="Arial" w:hAnsi="Arial" w:cs="Arial"/>
          <w:sz w:val="24"/>
          <w:szCs w:val="24"/>
        </w:rPr>
      </w:pPr>
      <w:r w:rsidRPr="00BE6AC8">
        <w:rPr>
          <w:rFonts w:ascii="Arial" w:hAnsi="Arial" w:cs="Arial"/>
          <w:sz w:val="24"/>
          <w:szCs w:val="24"/>
        </w:rPr>
        <w:t xml:space="preserve">In the Bangladeshi textile industry, the “normal science” stage has traditionally meant following a production-focused, export-driven approach. Most firms have concentrated on being efficient, producing large volumes, and meeting international standards—mainly as suppliers for foreign brands. In this setup, branding, marketing, and direct consumer relationships were handled by overseas buyers. The </w:t>
      </w:r>
      <w:r w:rsidRPr="00BE6AC8">
        <w:rPr>
          <w:rFonts w:ascii="Arial" w:hAnsi="Arial" w:cs="Arial"/>
          <w:sz w:val="24"/>
          <w:szCs w:val="24"/>
        </w:rPr>
        <w:lastRenderedPageBreak/>
        <w:t>main measure of success was how much was exported, not the strength of the company’s own brand (</w:t>
      </w:r>
      <w:proofErr w:type="spellStart"/>
      <w:r w:rsidRPr="00BE6AC8">
        <w:rPr>
          <w:rFonts w:ascii="Arial" w:hAnsi="Arial" w:cs="Arial"/>
          <w:sz w:val="24"/>
          <w:szCs w:val="24"/>
        </w:rPr>
        <w:t>Gereffi</w:t>
      </w:r>
      <w:proofErr w:type="spellEnd"/>
      <w:r w:rsidRPr="00BE6AC8">
        <w:rPr>
          <w:rFonts w:ascii="Arial" w:hAnsi="Arial" w:cs="Arial"/>
          <w:sz w:val="24"/>
          <w:szCs w:val="24"/>
        </w:rPr>
        <w:t xml:space="preserve"> &amp; Frederick, 2010). As a result, for many Bangladeshi textile firms, building their own international brands seemed unnecessary, too risky, or simply out of reach given their resources and experience.</w:t>
      </w:r>
    </w:p>
    <w:p w14:paraId="7A5B946D" w14:textId="77777777" w:rsidR="00E40AD4" w:rsidRPr="00957507" w:rsidRDefault="00E40AD4" w:rsidP="00BE6AC8">
      <w:pPr>
        <w:rPr>
          <w:rFonts w:ascii="Arial" w:hAnsi="Arial" w:cs="Arial"/>
          <w:b/>
          <w:bCs/>
          <w:sz w:val="24"/>
          <w:szCs w:val="24"/>
        </w:rPr>
      </w:pPr>
    </w:p>
    <w:p w14:paraId="3360207D" w14:textId="77777777" w:rsidR="00E40AD4" w:rsidRDefault="00C72F53" w:rsidP="00E40AD4">
      <w:pPr>
        <w:pStyle w:val="Heading3"/>
      </w:pPr>
      <w:r w:rsidRPr="00A56B05">
        <w:t>Emergence of Anomalies: Challenges to the Traditional Model</w:t>
      </w:r>
    </w:p>
    <w:p w14:paraId="3744A8AB" w14:textId="4B310A2C" w:rsidR="00A315CB" w:rsidRPr="00E40AD4" w:rsidRDefault="00A315CB" w:rsidP="00A315CB">
      <w:pPr>
        <w:rPr>
          <w:rFonts w:ascii="Arial" w:hAnsi="Arial" w:cs="Arial"/>
          <w:b/>
          <w:bCs/>
          <w:sz w:val="24"/>
          <w:szCs w:val="24"/>
        </w:rPr>
      </w:pPr>
      <w:r w:rsidRPr="00A315CB">
        <w:rPr>
          <w:rFonts w:ascii="Arial" w:hAnsi="Arial" w:cs="Arial"/>
          <w:sz w:val="24"/>
          <w:szCs w:val="24"/>
        </w:rPr>
        <w:t xml:space="preserve">Over time, several issues started to highlight the shortcomings of the traditional, production-focused model. Profit margins declined, buyers gained more power, global competition became fiercer, and the costs of compliance kept rising—all of which exposed the risks of relying only on manufacturing (Humphrey &amp; Schmitz, 2002). At the same time, new digital technologies made it easier for firms to enter markets and connect directly with international consumers, challenging the old belief that building a brand required major financial and institutional resources. These developments </w:t>
      </w:r>
      <w:proofErr w:type="spellStart"/>
      <w:r w:rsidRPr="00A315CB">
        <w:rPr>
          <w:rFonts w:ascii="Arial" w:hAnsi="Arial" w:cs="Arial"/>
          <w:sz w:val="24"/>
          <w:szCs w:val="24"/>
        </w:rPr>
        <w:t>signaled</w:t>
      </w:r>
      <w:proofErr w:type="spellEnd"/>
      <w:r w:rsidRPr="00A315CB">
        <w:rPr>
          <w:rFonts w:ascii="Arial" w:hAnsi="Arial" w:cs="Arial"/>
          <w:sz w:val="24"/>
          <w:szCs w:val="24"/>
        </w:rPr>
        <w:t xml:space="preserve"> that the traditional approach was becoming less efficient and needed to be re-examined.</w:t>
      </w:r>
    </w:p>
    <w:p w14:paraId="6DF27D9B" w14:textId="77777777" w:rsidR="00E2759C" w:rsidRPr="00C27DA0" w:rsidRDefault="00E2759C" w:rsidP="00E40AD4">
      <w:pPr>
        <w:pStyle w:val="Heading4"/>
        <w:rPr>
          <w:sz w:val="28"/>
          <w:szCs w:val="28"/>
        </w:rPr>
      </w:pPr>
      <w:r w:rsidRPr="00C27DA0">
        <w:rPr>
          <w:sz w:val="28"/>
          <w:szCs w:val="28"/>
        </w:rPr>
        <w:t>Crisis Stage: The Demand for Strategic Brand Ownership</w:t>
      </w:r>
    </w:p>
    <w:p w14:paraId="6BFF3F11" w14:textId="77777777" w:rsidR="006A43F9" w:rsidRPr="006A43F9" w:rsidRDefault="006A43F9" w:rsidP="006A43F9">
      <w:pPr>
        <w:rPr>
          <w:rFonts w:ascii="Arial" w:hAnsi="Arial" w:cs="Arial"/>
          <w:sz w:val="24"/>
          <w:szCs w:val="24"/>
        </w:rPr>
      </w:pPr>
      <w:r w:rsidRPr="006A43F9">
        <w:rPr>
          <w:rFonts w:ascii="Arial" w:hAnsi="Arial" w:cs="Arial"/>
          <w:sz w:val="24"/>
          <w:szCs w:val="24"/>
        </w:rPr>
        <w:t>As these challenges piled up, the industry reached a turning point—a crisis stage. The long-term viability of relying on contract manufacturing and original equipment manufacturing (OEM) was called into question. Global consumers began demanding more transparency, ethical sourcing, and meaningful brand stories. For Bangladeshi textile firms, sticking with contract manufacturing threatened their ability to compete and grow in the future. Digital marketing added to this pressure by revealing new strategic options that the old way of thinking simply couldn’t address (Vial, 2019).</w:t>
      </w:r>
    </w:p>
    <w:p w14:paraId="3A235215" w14:textId="77777777" w:rsidR="006A43F9" w:rsidRPr="00941E61" w:rsidRDefault="006A43F9" w:rsidP="00941E61">
      <w:pPr>
        <w:pStyle w:val="Heading4"/>
        <w:rPr>
          <w:sz w:val="28"/>
          <w:szCs w:val="28"/>
        </w:rPr>
      </w:pPr>
      <w:r w:rsidRPr="00941E61">
        <w:rPr>
          <w:sz w:val="28"/>
          <w:szCs w:val="28"/>
        </w:rPr>
        <w:t>Scientific Revolution: The Shift to Digital Marketing–Driven International Branding</w:t>
      </w:r>
    </w:p>
    <w:p w14:paraId="7810C079" w14:textId="77777777" w:rsidR="006A43F9" w:rsidRPr="006A43F9" w:rsidRDefault="006A43F9" w:rsidP="006A43F9">
      <w:pPr>
        <w:rPr>
          <w:rFonts w:ascii="Arial" w:hAnsi="Arial" w:cs="Arial"/>
          <w:sz w:val="24"/>
          <w:szCs w:val="24"/>
        </w:rPr>
      </w:pPr>
      <w:r w:rsidRPr="006A43F9">
        <w:rPr>
          <w:rFonts w:ascii="Arial" w:hAnsi="Arial" w:cs="Arial"/>
          <w:sz w:val="24"/>
          <w:szCs w:val="24"/>
        </w:rPr>
        <w:t>This period of change led to a “scientific revolution” in the industry—a move from a focus on production to a new emphasis on building brands and using digital tools to reach international markets. With digital marketing, including social media, e-commerce, and content marketing, companies can now share their brand identity, connect directly with consumers, and establish a global presence without depending on middlemen (Kaplan &amp; Haenlein, 2010). This revolution is transforming how international branding works, especially for firms in emerging markets.</w:t>
      </w:r>
    </w:p>
    <w:p w14:paraId="48E6E026" w14:textId="77777777" w:rsidR="0067492B" w:rsidRPr="00941E61" w:rsidRDefault="0067492B" w:rsidP="00941E61">
      <w:pPr>
        <w:pStyle w:val="Heading5"/>
        <w:rPr>
          <w:sz w:val="28"/>
          <w:szCs w:val="28"/>
        </w:rPr>
      </w:pPr>
      <w:r w:rsidRPr="00941E61">
        <w:rPr>
          <w:sz w:val="28"/>
          <w:szCs w:val="28"/>
        </w:rPr>
        <w:t>New Normal: Digital Branding as the Dominant Strategic Model</w:t>
      </w:r>
    </w:p>
    <w:p w14:paraId="5C31DED4" w14:textId="77777777" w:rsidR="0067492B" w:rsidRPr="0067492B" w:rsidRDefault="0067492B" w:rsidP="0067492B">
      <w:pPr>
        <w:rPr>
          <w:rFonts w:ascii="Arial" w:hAnsi="Arial" w:cs="Arial"/>
          <w:sz w:val="24"/>
          <w:szCs w:val="24"/>
        </w:rPr>
      </w:pPr>
      <w:r w:rsidRPr="0067492B">
        <w:rPr>
          <w:rFonts w:ascii="Arial" w:hAnsi="Arial" w:cs="Arial"/>
          <w:sz w:val="24"/>
          <w:szCs w:val="24"/>
        </w:rPr>
        <w:t>The new normal in the industry is the widespread acceptance of digital marketing as an essential part of building international brands. In this new environment, a company’s competitiveness depends more on its digital presence, storytelling ability, and consumer engagement than on production efficiency alone. For textile firms in Bangladesh, this means rethinking their priorities, developing new digital skills, and finding fresh ways to create value.</w:t>
      </w:r>
    </w:p>
    <w:p w14:paraId="003E60BB" w14:textId="14984C51" w:rsidR="0067492B" w:rsidRPr="000E73C2" w:rsidRDefault="0067492B" w:rsidP="000E73C2">
      <w:pPr>
        <w:pStyle w:val="Heading5"/>
        <w:rPr>
          <w:sz w:val="28"/>
          <w:szCs w:val="28"/>
        </w:rPr>
      </w:pPr>
      <w:r w:rsidRPr="000E73C2">
        <w:rPr>
          <w:sz w:val="28"/>
          <w:szCs w:val="28"/>
        </w:rPr>
        <w:lastRenderedPageBreak/>
        <w:t>Significance of the Paradigm Shift</w:t>
      </w:r>
    </w:p>
    <w:p w14:paraId="7411A71E" w14:textId="77777777" w:rsidR="0067492B" w:rsidRPr="00532150" w:rsidRDefault="0067492B" w:rsidP="00532150">
      <w:r w:rsidRPr="00532150">
        <w:t>This shift marks a move towards greater independence, better value capture, and more sustainable international success for Bangladeshi firms. It also calls for new research approaches that can fully grasp the complex realities of building global brands in the digital age.</w:t>
      </w:r>
    </w:p>
    <w:p w14:paraId="140319CA" w14:textId="77777777" w:rsidR="00E41678" w:rsidRPr="00B15BCC" w:rsidRDefault="00E41678" w:rsidP="00984829">
      <w:pPr>
        <w:pStyle w:val="Heading1"/>
        <w:rPr>
          <w:b/>
          <w:bCs/>
        </w:rPr>
      </w:pPr>
      <w:r w:rsidRPr="00B15BCC">
        <w:rPr>
          <w:b/>
          <w:bCs/>
        </w:rPr>
        <w:t xml:space="preserve">B. </w:t>
      </w:r>
      <w:r w:rsidRPr="00485819">
        <w:rPr>
          <w:rStyle w:val="Heading3Char"/>
        </w:rPr>
        <w:t>Challenges in Implementing the New Digital Branding Paradigm</w:t>
      </w:r>
    </w:p>
    <w:p w14:paraId="56012490" w14:textId="77777777" w:rsidR="00E41678" w:rsidRPr="00957507" w:rsidRDefault="00E41678" w:rsidP="00E41678">
      <w:pPr>
        <w:rPr>
          <w:rFonts w:ascii="Arial" w:hAnsi="Arial" w:cs="Arial"/>
          <w:sz w:val="24"/>
          <w:szCs w:val="24"/>
        </w:rPr>
      </w:pPr>
      <w:r w:rsidRPr="00E41678">
        <w:rPr>
          <w:rFonts w:ascii="Arial" w:hAnsi="Arial" w:cs="Arial"/>
          <w:sz w:val="24"/>
          <w:szCs w:val="24"/>
        </w:rPr>
        <w:t>While the new digital branding model offers great promise, putting it into practice comes with real hurdles. Many Bangladeshi textile firms still lack the necessary digital skills and branding know-how to make the most of digital marketing tools (Chaffey &amp; Ellis-Chadwick, 2019). Resistance to change within organizations and a tendency to avoid risk can slow down strategic shifts. On top of that, issues like limited infrastructure, regulatory barriers, and weak support from institutions make digital adoption even tougher. These obstacles show that moving to a new paradigm is rarely a smooth or universal process, echoing Kuhn’s idea that such transitions are often difficult and uneven.</w:t>
      </w:r>
    </w:p>
    <w:p w14:paraId="48B6E2BC" w14:textId="77777777" w:rsidR="00442C2D" w:rsidRPr="00442C2D" w:rsidRDefault="00442C2D" w:rsidP="00885A4F">
      <w:pPr>
        <w:pStyle w:val="Heading1"/>
      </w:pPr>
      <w:r w:rsidRPr="00442C2D">
        <w:t>C. Relevance of Kuhn’s Paradigm to the Research Context</w:t>
      </w:r>
    </w:p>
    <w:p w14:paraId="2B2520BD" w14:textId="77777777" w:rsidR="00442C2D" w:rsidRPr="00442C2D" w:rsidRDefault="00442C2D" w:rsidP="00442C2D">
      <w:pPr>
        <w:rPr>
          <w:rFonts w:ascii="Arial" w:hAnsi="Arial" w:cs="Arial"/>
          <w:sz w:val="24"/>
          <w:szCs w:val="24"/>
        </w:rPr>
      </w:pPr>
      <w:r w:rsidRPr="00442C2D">
        <w:rPr>
          <w:rStyle w:val="Heading2Char"/>
        </w:rPr>
        <w:t>Normal Science</w:t>
      </w:r>
      <w:r w:rsidRPr="00442C2D">
        <w:rPr>
          <w:rFonts w:ascii="Arial" w:hAnsi="Arial" w:cs="Arial"/>
          <w:sz w:val="24"/>
          <w:szCs w:val="24"/>
        </w:rPr>
        <w:t>: Dominance of Production-Led Internationalisation</w:t>
      </w:r>
      <w:r w:rsidRPr="00442C2D">
        <w:rPr>
          <w:rFonts w:ascii="Arial" w:hAnsi="Arial" w:cs="Arial"/>
          <w:sz w:val="24"/>
          <w:szCs w:val="24"/>
        </w:rPr>
        <w:br/>
        <w:t>Traditionally, research on the internationalisation of textile firms has focused on cost competitiveness and how these companies fit into global value chains. This approach reflects the long-standing dominance of production-led strategies.</w:t>
      </w:r>
    </w:p>
    <w:p w14:paraId="4A65AF5A" w14:textId="77777777" w:rsidR="00442C2D" w:rsidRPr="00442C2D" w:rsidRDefault="00442C2D" w:rsidP="00442C2D">
      <w:pPr>
        <w:rPr>
          <w:rFonts w:ascii="Arial" w:hAnsi="Arial" w:cs="Arial"/>
          <w:sz w:val="24"/>
          <w:szCs w:val="24"/>
        </w:rPr>
      </w:pPr>
      <w:r w:rsidRPr="00442C2D">
        <w:rPr>
          <w:rStyle w:val="Heading3Char"/>
        </w:rPr>
        <w:t>Emergence of Anomalies</w:t>
      </w:r>
      <w:r w:rsidRPr="00442C2D">
        <w:rPr>
          <w:rFonts w:ascii="Arial" w:hAnsi="Arial" w:cs="Arial"/>
          <w:sz w:val="24"/>
          <w:szCs w:val="24"/>
        </w:rPr>
        <w:t>: Recognition of Strategic and Value-Capture Inefficiencies</w:t>
      </w:r>
      <w:r w:rsidRPr="00442C2D">
        <w:rPr>
          <w:rFonts w:ascii="Arial" w:hAnsi="Arial" w:cs="Arial"/>
          <w:sz w:val="24"/>
          <w:szCs w:val="24"/>
        </w:rPr>
        <w:br/>
        <w:t>More recent studies have started to highlight the shortcomings of this model, noting that being strong in production doesn’t always lead to lasting competitiveness or strong brand value abroad (Paul &amp; Mas, 2020).</w:t>
      </w:r>
    </w:p>
    <w:p w14:paraId="3A04EE7B" w14:textId="77777777" w:rsidR="00442C2D" w:rsidRPr="00442C2D" w:rsidRDefault="00442C2D" w:rsidP="00442C2D">
      <w:pPr>
        <w:rPr>
          <w:rFonts w:ascii="Arial" w:hAnsi="Arial" w:cs="Arial"/>
          <w:sz w:val="24"/>
          <w:szCs w:val="24"/>
        </w:rPr>
      </w:pPr>
      <w:r w:rsidRPr="00442C2D">
        <w:rPr>
          <w:rStyle w:val="Heading4Char"/>
          <w:sz w:val="28"/>
          <w:szCs w:val="28"/>
        </w:rPr>
        <w:t>Crisis Stage:</w:t>
      </w:r>
      <w:r w:rsidRPr="00442C2D">
        <w:rPr>
          <w:rFonts w:ascii="Arial" w:hAnsi="Arial" w:cs="Arial"/>
          <w:sz w:val="24"/>
          <w:szCs w:val="24"/>
        </w:rPr>
        <w:t xml:space="preserve"> A Shift in Research Focus Towards Digital Branding</w:t>
      </w:r>
      <w:r w:rsidRPr="00442C2D">
        <w:rPr>
          <w:rFonts w:ascii="Arial" w:hAnsi="Arial" w:cs="Arial"/>
          <w:sz w:val="24"/>
          <w:szCs w:val="24"/>
        </w:rPr>
        <w:br/>
        <w:t>This realisation has led to a turning point in the literature, with researchers calling for studies that explore how digital technologies are changing international branding, especially in emerging economies.</w:t>
      </w:r>
    </w:p>
    <w:p w14:paraId="6A3DB5E7" w14:textId="77777777" w:rsidR="00442C2D" w:rsidRPr="00442C2D" w:rsidRDefault="00442C2D" w:rsidP="00442C2D">
      <w:pPr>
        <w:rPr>
          <w:rFonts w:ascii="Arial" w:hAnsi="Arial" w:cs="Arial"/>
          <w:sz w:val="24"/>
          <w:szCs w:val="24"/>
        </w:rPr>
      </w:pPr>
      <w:r w:rsidRPr="00442C2D">
        <w:rPr>
          <w:rStyle w:val="Heading5Char"/>
          <w:sz w:val="28"/>
          <w:szCs w:val="28"/>
        </w:rPr>
        <w:t>Scientific Revolution:</w:t>
      </w:r>
      <w:r w:rsidRPr="00442C2D">
        <w:rPr>
          <w:rFonts w:ascii="Arial" w:hAnsi="Arial" w:cs="Arial"/>
          <w:sz w:val="24"/>
          <w:szCs w:val="24"/>
        </w:rPr>
        <w:t xml:space="preserve"> Development of a New Research Paradigm</w:t>
      </w:r>
      <w:r w:rsidRPr="00442C2D">
        <w:rPr>
          <w:rFonts w:ascii="Arial" w:hAnsi="Arial" w:cs="Arial"/>
          <w:sz w:val="24"/>
          <w:szCs w:val="24"/>
        </w:rPr>
        <w:br/>
        <w:t>This study plays a role in this “scientific revolution” by bringing together digital marketing, branding, and internationalisation within a single, focused look at the Bangladeshi textile industry.</w:t>
      </w:r>
    </w:p>
    <w:p w14:paraId="5C785B39" w14:textId="77777777" w:rsidR="00442C2D" w:rsidRPr="00442C2D" w:rsidRDefault="00442C2D" w:rsidP="00442C2D">
      <w:pPr>
        <w:rPr>
          <w:rFonts w:ascii="Arial" w:hAnsi="Arial" w:cs="Arial"/>
          <w:sz w:val="24"/>
          <w:szCs w:val="24"/>
        </w:rPr>
      </w:pPr>
      <w:r w:rsidRPr="00442C2D">
        <w:rPr>
          <w:rStyle w:val="Heading5Char"/>
        </w:rPr>
        <w:t>New Normal:</w:t>
      </w:r>
      <w:r w:rsidRPr="00442C2D">
        <w:rPr>
          <w:rFonts w:ascii="Arial" w:hAnsi="Arial" w:cs="Arial"/>
          <w:sz w:val="24"/>
          <w:szCs w:val="24"/>
        </w:rPr>
        <w:t xml:space="preserve"> Establishing Digital Marketing as a Strategic Branding Mechanism</w:t>
      </w:r>
      <w:r w:rsidRPr="00442C2D">
        <w:rPr>
          <w:rFonts w:ascii="Arial" w:hAnsi="Arial" w:cs="Arial"/>
          <w:sz w:val="24"/>
          <w:szCs w:val="24"/>
        </w:rPr>
        <w:br/>
        <w:t>The goal is to help establish digital marketing as a core strategy for building international brands in developing countries.</w:t>
      </w:r>
    </w:p>
    <w:p w14:paraId="5812245A" w14:textId="77777777" w:rsidR="00885A4F" w:rsidRDefault="00442C2D" w:rsidP="00442C2D">
      <w:pPr>
        <w:rPr>
          <w:rFonts w:ascii="Arial" w:hAnsi="Arial" w:cs="Arial"/>
          <w:sz w:val="24"/>
          <w:szCs w:val="24"/>
        </w:rPr>
      </w:pPr>
      <w:r w:rsidRPr="00442C2D">
        <w:rPr>
          <w:rFonts w:ascii="Arial" w:hAnsi="Arial" w:cs="Arial"/>
          <w:sz w:val="24"/>
          <w:szCs w:val="24"/>
        </w:rPr>
        <w:lastRenderedPageBreak/>
        <w:t>Implications for Research in International Marketing and Strategy</w:t>
      </w:r>
      <w:r w:rsidRPr="00442C2D">
        <w:rPr>
          <w:rFonts w:ascii="Arial" w:hAnsi="Arial" w:cs="Arial"/>
          <w:sz w:val="24"/>
          <w:szCs w:val="24"/>
        </w:rPr>
        <w:br/>
        <w:t>By using Kuhn’s paradigm, the study shows how shifts in industry practice must be matched by new research questions, updated theories, and innovative methods.</w:t>
      </w:r>
    </w:p>
    <w:p w14:paraId="7B649CE5" w14:textId="2CB5DDFE" w:rsidR="00442C2D" w:rsidRPr="00442C2D" w:rsidRDefault="00442C2D" w:rsidP="00442C2D">
      <w:pPr>
        <w:rPr>
          <w:rFonts w:ascii="Arial" w:hAnsi="Arial" w:cs="Arial"/>
          <w:sz w:val="24"/>
          <w:szCs w:val="24"/>
        </w:rPr>
      </w:pPr>
      <w:r w:rsidRPr="00442C2D">
        <w:rPr>
          <w:rFonts w:ascii="Arial" w:hAnsi="Arial" w:cs="Arial"/>
          <w:sz w:val="24"/>
          <w:szCs w:val="24"/>
        </w:rPr>
        <w:br/>
        <w:t>Kuhn’s framework offers a powerful way to understand the changes in international branding strategies among Bangladeshi textile firms. It supports the study’s focus and highlights the importance of research that’s both innovative and sensitive to local context.</w:t>
      </w:r>
    </w:p>
    <w:p w14:paraId="3972DDD9" w14:textId="6A1AF8AE" w:rsidR="00CB53E8" w:rsidRPr="00636DE3" w:rsidRDefault="00CB53E8" w:rsidP="00636DE3">
      <w:pPr>
        <w:pStyle w:val="Heading1"/>
      </w:pPr>
      <w:r w:rsidRPr="00636DE3">
        <w:t>Rising Action: Research Approach and Methodology</w:t>
      </w:r>
    </w:p>
    <w:p w14:paraId="06B58FD9" w14:textId="77777777" w:rsidR="00CB53E8" w:rsidRPr="00CB53E8" w:rsidRDefault="00CB53E8" w:rsidP="00CB53E8">
      <w:pPr>
        <w:rPr>
          <w:rFonts w:ascii="Arial" w:hAnsi="Arial" w:cs="Arial"/>
          <w:sz w:val="24"/>
          <w:szCs w:val="24"/>
        </w:rPr>
      </w:pPr>
      <w:r w:rsidRPr="00CB53E8">
        <w:rPr>
          <w:rFonts w:ascii="Arial" w:hAnsi="Arial" w:cs="Arial"/>
          <w:sz w:val="24"/>
          <w:szCs w:val="24"/>
        </w:rPr>
        <w:t>The “rising action” of this study involves carefully building the research method to connect the theory and concepts with a practical and workable research plan. Following Kuhn’s paradigm, this stage signals a shift away from traditional research methods, embracing a more flexible and context-aware approach. This is especially important for tackling the complex issues around international branding and digital marketing in the unique environment of an emerging economy.</w:t>
      </w:r>
    </w:p>
    <w:p w14:paraId="52CE8BCB" w14:textId="56E90378" w:rsidR="00557C23" w:rsidRPr="00557C23" w:rsidRDefault="003D1C3A" w:rsidP="003D1C3A">
      <w:pPr>
        <w:pStyle w:val="Heading2"/>
        <w:ind w:left="60"/>
      </w:pPr>
      <w:proofErr w:type="spellStart"/>
      <w:proofErr w:type="gramStart"/>
      <w:r>
        <w:t>A.</w:t>
      </w:r>
      <w:r w:rsidR="00557C23" w:rsidRPr="00557C23">
        <w:t>Research</w:t>
      </w:r>
      <w:proofErr w:type="spellEnd"/>
      <w:proofErr w:type="gramEnd"/>
      <w:r w:rsidR="00557C23" w:rsidRPr="00557C23">
        <w:t xml:space="preserve"> Approach</w:t>
      </w:r>
    </w:p>
    <w:p w14:paraId="58D5BE97" w14:textId="77777777" w:rsidR="00557C23" w:rsidRPr="00557C23" w:rsidRDefault="00557C23" w:rsidP="00557C23">
      <w:pPr>
        <w:rPr>
          <w:rFonts w:ascii="Arial" w:hAnsi="Arial" w:cs="Arial"/>
          <w:b/>
          <w:bCs/>
          <w:sz w:val="24"/>
          <w:szCs w:val="24"/>
        </w:rPr>
      </w:pPr>
      <w:r w:rsidRPr="00557C23">
        <w:rPr>
          <w:rFonts w:ascii="Arial" w:hAnsi="Arial" w:cs="Arial"/>
          <w:b/>
          <w:bCs/>
          <w:sz w:val="24"/>
          <w:szCs w:val="24"/>
        </w:rPr>
        <w:t>Justification for a Mixed-Methods Research Approach</w:t>
      </w:r>
    </w:p>
    <w:p w14:paraId="1AFD8A83" w14:textId="77777777" w:rsidR="00557C23" w:rsidRPr="00557C23" w:rsidRDefault="00557C23" w:rsidP="00557C23">
      <w:pPr>
        <w:rPr>
          <w:rFonts w:ascii="Arial" w:hAnsi="Arial" w:cs="Arial"/>
          <w:sz w:val="24"/>
          <w:szCs w:val="24"/>
        </w:rPr>
      </w:pPr>
      <w:r w:rsidRPr="00557C23">
        <w:rPr>
          <w:rFonts w:ascii="Arial" w:hAnsi="Arial" w:cs="Arial"/>
          <w:sz w:val="24"/>
          <w:szCs w:val="24"/>
        </w:rPr>
        <w:t>This study uses a mixed-methods approach, blending both qualitative and quantitative research methods to explore how Bangladeshi textile firms build international brands through digital marketing. Mixed methods are especially useful when the research problem is complex, depends on the local context, and can’t be fully understood using just one type of research (Creswell &amp; Plano Clark, 2018).</w:t>
      </w:r>
    </w:p>
    <w:p w14:paraId="0BB78D66" w14:textId="77777777" w:rsidR="00557C23" w:rsidRPr="00557C23" w:rsidRDefault="00557C23" w:rsidP="00557C23">
      <w:pPr>
        <w:rPr>
          <w:rFonts w:ascii="Arial" w:hAnsi="Arial" w:cs="Arial"/>
          <w:sz w:val="24"/>
          <w:szCs w:val="24"/>
        </w:rPr>
      </w:pPr>
      <w:r w:rsidRPr="00557C23">
        <w:rPr>
          <w:rFonts w:ascii="Arial" w:hAnsi="Arial" w:cs="Arial"/>
          <w:sz w:val="24"/>
          <w:szCs w:val="24"/>
        </w:rPr>
        <w:t>The subject of this study includes both subjective aspects—like how managers perceive and respond to digital branding—and objective outcomes, such as the extent of digital marketing adoption and international brand presence. Qualitative methods provide insight into the experiences and strategies of decision-makers. Quantitative methods, meanwhile, allow for the analysis of measurable patterns and relationships, such as the impact of digital marketing on brand outcomes. Using both approaches together deepens the analysis, strengthens the research design, and increases the reliability of the findings through cross-checking (</w:t>
      </w:r>
      <w:proofErr w:type="spellStart"/>
      <w:r w:rsidRPr="00557C23">
        <w:rPr>
          <w:rFonts w:ascii="Arial" w:hAnsi="Arial" w:cs="Arial"/>
          <w:sz w:val="24"/>
          <w:szCs w:val="24"/>
        </w:rPr>
        <w:t>Tashakkori</w:t>
      </w:r>
      <w:proofErr w:type="spellEnd"/>
      <w:r w:rsidRPr="00557C23">
        <w:rPr>
          <w:rFonts w:ascii="Arial" w:hAnsi="Arial" w:cs="Arial"/>
          <w:sz w:val="24"/>
          <w:szCs w:val="24"/>
        </w:rPr>
        <w:t xml:space="preserve"> &amp; Teddlie, 2010).</w:t>
      </w:r>
    </w:p>
    <w:p w14:paraId="1BB83250" w14:textId="77777777" w:rsidR="00557C23" w:rsidRPr="00557C23" w:rsidRDefault="00557C23" w:rsidP="00557C23">
      <w:pPr>
        <w:rPr>
          <w:rFonts w:ascii="Arial" w:hAnsi="Arial" w:cs="Arial"/>
          <w:b/>
          <w:bCs/>
          <w:sz w:val="24"/>
          <w:szCs w:val="24"/>
        </w:rPr>
      </w:pPr>
      <w:r w:rsidRPr="00557C23">
        <w:rPr>
          <w:rFonts w:ascii="Arial" w:hAnsi="Arial" w:cs="Arial"/>
          <w:b/>
          <w:bCs/>
          <w:sz w:val="24"/>
          <w:szCs w:val="24"/>
        </w:rPr>
        <w:t>Philosophical Positioning</w:t>
      </w:r>
    </w:p>
    <w:p w14:paraId="046ED9A5" w14:textId="77777777" w:rsidR="00557C23" w:rsidRPr="00557C23" w:rsidRDefault="00557C23" w:rsidP="00557C23">
      <w:pPr>
        <w:rPr>
          <w:rFonts w:ascii="Arial" w:hAnsi="Arial" w:cs="Arial"/>
          <w:sz w:val="24"/>
          <w:szCs w:val="24"/>
        </w:rPr>
      </w:pPr>
      <w:r w:rsidRPr="00557C23">
        <w:rPr>
          <w:rFonts w:ascii="Arial" w:hAnsi="Arial" w:cs="Arial"/>
          <w:sz w:val="24"/>
          <w:szCs w:val="24"/>
        </w:rPr>
        <w:t>The study is guided by the philosophy of pragmatism, which focuses on practical problem-solving and values using a variety of methods to answer research questions (Morgan, 2014). Pragmatism is well-suited for business research, as it allows the researcher to draw from both interpretivist and positivist perspectives depending on what the situation calls for.</w:t>
      </w:r>
    </w:p>
    <w:p w14:paraId="1FD04F4E" w14:textId="77777777" w:rsidR="00984829" w:rsidRDefault="00984829" w:rsidP="00557C23">
      <w:pPr>
        <w:rPr>
          <w:rFonts w:ascii="Arial" w:hAnsi="Arial" w:cs="Arial"/>
          <w:sz w:val="24"/>
          <w:szCs w:val="24"/>
        </w:rPr>
      </w:pPr>
    </w:p>
    <w:p w14:paraId="4C18C781" w14:textId="77777777" w:rsidR="00984829" w:rsidRDefault="00984829" w:rsidP="00557C23">
      <w:pPr>
        <w:rPr>
          <w:rFonts w:ascii="Arial" w:hAnsi="Arial" w:cs="Arial"/>
          <w:sz w:val="24"/>
          <w:szCs w:val="24"/>
        </w:rPr>
      </w:pPr>
    </w:p>
    <w:p w14:paraId="2B788067" w14:textId="157F34C9" w:rsidR="00DA78B1" w:rsidRPr="00984829" w:rsidRDefault="00557C23" w:rsidP="00557C23">
      <w:pPr>
        <w:rPr>
          <w:rFonts w:ascii="Arial" w:hAnsi="Arial" w:cs="Arial"/>
          <w:b/>
          <w:bCs/>
          <w:sz w:val="24"/>
          <w:szCs w:val="24"/>
        </w:rPr>
      </w:pPr>
      <w:r w:rsidRPr="00557C23">
        <w:rPr>
          <w:rFonts w:ascii="Arial" w:hAnsi="Arial" w:cs="Arial"/>
          <w:b/>
          <w:bCs/>
          <w:sz w:val="24"/>
          <w:szCs w:val="24"/>
        </w:rPr>
        <w:lastRenderedPageBreak/>
        <w:t>Qualitative and Quantitative Components</w:t>
      </w:r>
      <w:r w:rsidR="00DA78B1" w:rsidRPr="00984829">
        <w:rPr>
          <w:rFonts w:ascii="Arial" w:hAnsi="Arial" w:cs="Arial"/>
          <w:b/>
          <w:bCs/>
          <w:sz w:val="24"/>
          <w:szCs w:val="24"/>
        </w:rPr>
        <w:t xml:space="preserve"> </w:t>
      </w:r>
    </w:p>
    <w:p w14:paraId="3BDF0E8A" w14:textId="29A7F541" w:rsidR="00557C23" w:rsidRPr="00557C23" w:rsidRDefault="00557C23" w:rsidP="00557C23">
      <w:pPr>
        <w:rPr>
          <w:rFonts w:ascii="Arial" w:hAnsi="Arial" w:cs="Arial"/>
          <w:sz w:val="24"/>
          <w:szCs w:val="24"/>
        </w:rPr>
      </w:pPr>
      <w:r w:rsidRPr="00557C23">
        <w:rPr>
          <w:rFonts w:ascii="Arial" w:hAnsi="Arial" w:cs="Arial"/>
          <w:sz w:val="24"/>
          <w:szCs w:val="24"/>
        </w:rPr>
        <w:t>The qualitative part of the research explores how managers think about, prepare for, and tackle the challenges of building international brands online. Semi-structured interviews are used to gather these insights, providing a balance between structure and flexibility.</w:t>
      </w:r>
    </w:p>
    <w:p w14:paraId="773D8DDC" w14:textId="77777777" w:rsidR="00557C23" w:rsidRPr="00557C23" w:rsidRDefault="00557C23" w:rsidP="00557C23">
      <w:pPr>
        <w:rPr>
          <w:rFonts w:ascii="Arial" w:hAnsi="Arial" w:cs="Arial"/>
          <w:sz w:val="24"/>
          <w:szCs w:val="24"/>
        </w:rPr>
      </w:pPr>
      <w:r w:rsidRPr="00557C23">
        <w:rPr>
          <w:rFonts w:ascii="Arial" w:hAnsi="Arial" w:cs="Arial"/>
          <w:sz w:val="24"/>
          <w:szCs w:val="24"/>
        </w:rPr>
        <w:t>The quantitative part looks for patterns and relationships between digital marketing practices and brand outcomes across a larger group of textile firms. Surveys are used to collect data, helping to test the study’s hypotheses and identify trends that can apply more broadly.</w:t>
      </w:r>
    </w:p>
    <w:p w14:paraId="4D5E9906" w14:textId="467F013C" w:rsidR="00A4742F" w:rsidRPr="00A4742F" w:rsidRDefault="00BB2068" w:rsidP="00A4742F">
      <w:pPr>
        <w:rPr>
          <w:rStyle w:val="Heading3Char"/>
        </w:rPr>
      </w:pPr>
      <w:r>
        <w:rPr>
          <w:rStyle w:val="Heading3Char"/>
        </w:rPr>
        <w:t>B. M</w:t>
      </w:r>
      <w:r w:rsidR="00A4742F" w:rsidRPr="00A4742F">
        <w:rPr>
          <w:rStyle w:val="Heading3Char"/>
        </w:rPr>
        <w:t>ethodological Strategy</w:t>
      </w:r>
    </w:p>
    <w:p w14:paraId="4121553E" w14:textId="77777777" w:rsidR="00A4742F" w:rsidRPr="00A4742F" w:rsidRDefault="00A4742F" w:rsidP="00A4742F">
      <w:pPr>
        <w:rPr>
          <w:rFonts w:ascii="Arial" w:hAnsi="Arial" w:cs="Arial"/>
          <w:b/>
          <w:bCs/>
          <w:sz w:val="24"/>
          <w:szCs w:val="24"/>
        </w:rPr>
      </w:pPr>
      <w:r w:rsidRPr="00A4742F">
        <w:rPr>
          <w:rFonts w:ascii="Arial" w:hAnsi="Arial" w:cs="Arial"/>
          <w:b/>
          <w:bCs/>
          <w:sz w:val="24"/>
          <w:szCs w:val="24"/>
        </w:rPr>
        <w:t>Research Strategy: Case Study Design</w:t>
      </w:r>
    </w:p>
    <w:p w14:paraId="36D0121A" w14:textId="77777777" w:rsidR="00A4742F" w:rsidRPr="00A4742F" w:rsidRDefault="00A4742F" w:rsidP="00A4742F">
      <w:pPr>
        <w:rPr>
          <w:rFonts w:ascii="Arial" w:hAnsi="Arial" w:cs="Arial"/>
          <w:sz w:val="24"/>
          <w:szCs w:val="24"/>
        </w:rPr>
      </w:pPr>
      <w:r w:rsidRPr="00A4742F">
        <w:rPr>
          <w:rFonts w:ascii="Arial" w:hAnsi="Arial" w:cs="Arial"/>
          <w:sz w:val="24"/>
          <w:szCs w:val="24"/>
        </w:rPr>
        <w:t>This study uses a case study approach, focusing on the Bangladeshi textile industry as its main setting. Case studies are especially useful when exploring current issues in real-world contexts—particularly when the boundaries between the phenomenon and its environment are not clear-cut (Yin, 2018). This strategy helps capture the unique industry dynamics, institutional factors, and strategic decisions that influence digital branding in this sector. The design is embedded, meaning it looks at multiple firms and stakeholders within the industry, which adds depth to the analysis without losing sight of the bigger picture.</w:t>
      </w:r>
    </w:p>
    <w:p w14:paraId="67533C78" w14:textId="77777777" w:rsidR="00A4742F" w:rsidRPr="00A4742F" w:rsidRDefault="00A4742F" w:rsidP="00A4742F">
      <w:pPr>
        <w:rPr>
          <w:rFonts w:ascii="Arial" w:hAnsi="Arial" w:cs="Arial"/>
          <w:b/>
          <w:bCs/>
          <w:sz w:val="24"/>
          <w:szCs w:val="24"/>
        </w:rPr>
      </w:pPr>
      <w:r w:rsidRPr="00A4742F">
        <w:rPr>
          <w:rFonts w:ascii="Arial" w:hAnsi="Arial" w:cs="Arial"/>
          <w:b/>
          <w:bCs/>
          <w:sz w:val="24"/>
          <w:szCs w:val="24"/>
        </w:rPr>
        <w:t>Data Collection Methods</w:t>
      </w:r>
    </w:p>
    <w:p w14:paraId="7F43BD4D" w14:textId="77777777" w:rsidR="00A4742F" w:rsidRPr="00A4742F" w:rsidRDefault="00A4742F" w:rsidP="00A4742F">
      <w:pPr>
        <w:rPr>
          <w:rFonts w:ascii="Arial" w:hAnsi="Arial" w:cs="Arial"/>
          <w:sz w:val="24"/>
          <w:szCs w:val="24"/>
        </w:rPr>
      </w:pPr>
      <w:r w:rsidRPr="00A4742F">
        <w:rPr>
          <w:rFonts w:ascii="Arial" w:hAnsi="Arial" w:cs="Arial"/>
          <w:sz w:val="24"/>
          <w:szCs w:val="24"/>
        </w:rPr>
        <w:t>Qualitative data are gathered through semi-structured interviews with senior managers, marketing professionals, and digital marketing experts from textile firms in Bangladesh. These interviews focus on branding strategies, building digital capabilities, challenges faced, and aspirations for international markets. For quantitative insights, the study uses a structured questionnaire sent to a broader group of textile firms involved in exports. The survey measures digital marketing adoption, organizational digital skills, brand visibility, and engagement in international markets, using established scales from earlier research (Yadav &amp; Rahman, 2017; Keller, 2013). By using both interviews and surveys, the study boosts the reliability of its findings and reduces the risk of bias (Saunders et al., 2019).</w:t>
      </w:r>
    </w:p>
    <w:p w14:paraId="64C240E3" w14:textId="77777777" w:rsidR="00A4742F" w:rsidRPr="00A4742F" w:rsidRDefault="00A4742F" w:rsidP="00A4742F">
      <w:pPr>
        <w:rPr>
          <w:rFonts w:ascii="Arial" w:hAnsi="Arial" w:cs="Arial"/>
          <w:b/>
          <w:bCs/>
          <w:sz w:val="24"/>
          <w:szCs w:val="24"/>
        </w:rPr>
      </w:pPr>
      <w:r w:rsidRPr="00A4742F">
        <w:rPr>
          <w:rFonts w:ascii="Arial" w:hAnsi="Arial" w:cs="Arial"/>
          <w:b/>
          <w:bCs/>
          <w:sz w:val="24"/>
          <w:szCs w:val="24"/>
        </w:rPr>
        <w:t>Data Analysis Techniques</w:t>
      </w:r>
    </w:p>
    <w:p w14:paraId="0B401F82" w14:textId="77777777" w:rsidR="00A4742F" w:rsidRPr="00A4742F" w:rsidRDefault="00A4742F" w:rsidP="00A4742F">
      <w:pPr>
        <w:rPr>
          <w:rFonts w:ascii="Arial" w:hAnsi="Arial" w:cs="Arial"/>
          <w:sz w:val="24"/>
          <w:szCs w:val="24"/>
        </w:rPr>
      </w:pPr>
      <w:r w:rsidRPr="00A4742F">
        <w:rPr>
          <w:rFonts w:ascii="Arial" w:hAnsi="Arial" w:cs="Arial"/>
          <w:sz w:val="24"/>
          <w:szCs w:val="24"/>
        </w:rPr>
        <w:t>For the qualitative data, thematic analysis is used to identify patterns and key themes across the interview transcripts (Braun &amp; Clarke, 2006). The coding process moves from simple descriptions to more complex, analytical themes that tie back to the research questions. Quantitative data are analysed using descriptive and inferential statistics like correlation and regression analysis to explore links between digital marketing and international branding results. The study also checks the reliability and validity of its survey instruments to ensure the findings are robust.</w:t>
      </w:r>
    </w:p>
    <w:p w14:paraId="14724551" w14:textId="30338F93" w:rsidR="003822D6" w:rsidRPr="003F0B4C" w:rsidRDefault="00B5522A" w:rsidP="003F0B4C">
      <w:pPr>
        <w:pStyle w:val="Heading4"/>
        <w:rPr>
          <w:sz w:val="28"/>
          <w:szCs w:val="28"/>
        </w:rPr>
      </w:pPr>
      <w:r>
        <w:rPr>
          <w:sz w:val="28"/>
          <w:szCs w:val="28"/>
        </w:rPr>
        <w:lastRenderedPageBreak/>
        <w:t xml:space="preserve">B. </w:t>
      </w:r>
      <w:r w:rsidR="003822D6" w:rsidRPr="003F0B4C">
        <w:rPr>
          <w:sz w:val="28"/>
          <w:szCs w:val="28"/>
        </w:rPr>
        <w:t>Sample Population and Sample Frame</w:t>
      </w:r>
    </w:p>
    <w:p w14:paraId="7EDA0366" w14:textId="77777777" w:rsidR="003822D6" w:rsidRPr="003822D6" w:rsidRDefault="003822D6" w:rsidP="003822D6">
      <w:pPr>
        <w:rPr>
          <w:rFonts w:ascii="Arial" w:hAnsi="Arial" w:cs="Arial"/>
          <w:sz w:val="24"/>
          <w:szCs w:val="24"/>
        </w:rPr>
      </w:pPr>
      <w:r w:rsidRPr="003822D6">
        <w:rPr>
          <w:rFonts w:ascii="Arial" w:hAnsi="Arial" w:cs="Arial"/>
          <w:sz w:val="24"/>
          <w:szCs w:val="24"/>
        </w:rPr>
        <w:t>The study targets Bangladeshi textile firms that are either already exporting or are interested in branding and digital marketing. Key participants include senior leaders, marketing managers, and digital marketing specialists who are directly involved in branding and engaging with international markets. To build the sample frame, the study relies on industry directories, trade association lists, and professional networks within Bangladesh’s textile sector, ensuring that the sample is relevant, accessible, and representative of the industry.</w:t>
      </w:r>
    </w:p>
    <w:p w14:paraId="168BE2A1" w14:textId="77777777" w:rsidR="00C52E25" w:rsidRDefault="00C52E25" w:rsidP="003822D6">
      <w:pPr>
        <w:rPr>
          <w:rFonts w:ascii="Arial" w:hAnsi="Arial" w:cs="Arial"/>
          <w:sz w:val="24"/>
          <w:szCs w:val="24"/>
        </w:rPr>
      </w:pPr>
    </w:p>
    <w:p w14:paraId="0CC14B21" w14:textId="7369094D" w:rsidR="003822D6" w:rsidRPr="00BB2068" w:rsidRDefault="003822D6" w:rsidP="00547B7E">
      <w:pPr>
        <w:rPr>
          <w:b/>
          <w:bCs/>
          <w:sz w:val="28"/>
          <w:szCs w:val="28"/>
        </w:rPr>
      </w:pPr>
      <w:r w:rsidRPr="00BB2068">
        <w:rPr>
          <w:b/>
          <w:bCs/>
          <w:sz w:val="28"/>
          <w:szCs w:val="28"/>
        </w:rPr>
        <w:t>Sampling Method</w:t>
      </w:r>
    </w:p>
    <w:p w14:paraId="3F6A1566" w14:textId="335CDA44" w:rsidR="003822D6" w:rsidRPr="003822D6" w:rsidRDefault="003822D6" w:rsidP="003822D6">
      <w:pPr>
        <w:rPr>
          <w:rFonts w:ascii="Arial" w:hAnsi="Arial" w:cs="Arial"/>
          <w:sz w:val="24"/>
          <w:szCs w:val="24"/>
        </w:rPr>
      </w:pPr>
      <w:r w:rsidRPr="003822D6">
        <w:rPr>
          <w:rFonts w:ascii="Arial" w:hAnsi="Arial" w:cs="Arial"/>
          <w:sz w:val="24"/>
          <w:szCs w:val="24"/>
        </w:rPr>
        <w:t>For the qualitative part of the research, purposive sampling is used to select participants who have hands-on experience with digital branding and internationalisation (Patton, 2015). This approach focuses on depth and rich insights rather than statistical representativeness. In the quantitative phase, stratified random sampling is used to make sure the sample reflects a range of firm sizes, export activity, and levels of digital maturity. This helps ensure the results are representative and can be meaningfully compared across different groups</w:t>
      </w:r>
      <w:r w:rsidR="00CB0716" w:rsidRPr="00957507">
        <w:rPr>
          <w:rFonts w:ascii="Arial" w:hAnsi="Arial" w:cs="Arial"/>
          <w:sz w:val="24"/>
          <w:szCs w:val="24"/>
        </w:rPr>
        <w:t>.</w:t>
      </w:r>
    </w:p>
    <w:p w14:paraId="1531296B" w14:textId="77777777" w:rsidR="004F1765" w:rsidRPr="00091BF9" w:rsidRDefault="004F1765" w:rsidP="004F1765">
      <w:pPr>
        <w:rPr>
          <w:rFonts w:ascii="Arial" w:hAnsi="Arial" w:cs="Arial"/>
          <w:sz w:val="24"/>
          <w:szCs w:val="24"/>
        </w:rPr>
      </w:pPr>
      <w:r w:rsidRPr="00A56B05">
        <w:rPr>
          <w:rFonts w:ascii="Arial" w:hAnsi="Arial" w:cs="Arial"/>
          <w:sz w:val="24"/>
          <w:szCs w:val="24"/>
        </w:rPr>
        <w:t>The research approach and methodology adopted in this study reflect a deliberate and systematic response to the complexity of the research problem. By integrating qualitative and quantitative methods within a pragmatic philosophical framework, the study is well positioned to generate both theoretically meaningful and practically relevant insights. This methodological design supports the study’s contribution to emerging debates on digital marketing, international branding, and strategic upgrading within developing-country contexts.</w:t>
      </w:r>
    </w:p>
    <w:p w14:paraId="05589088" w14:textId="2BF025DC" w:rsidR="004F2C0D" w:rsidRPr="00E97BA8" w:rsidRDefault="00B5522A" w:rsidP="00E97BA8">
      <w:pPr>
        <w:pStyle w:val="Heading5"/>
        <w:rPr>
          <w:sz w:val="28"/>
          <w:szCs w:val="28"/>
        </w:rPr>
      </w:pPr>
      <w:proofErr w:type="spellStart"/>
      <w:r>
        <w:rPr>
          <w:sz w:val="28"/>
          <w:szCs w:val="28"/>
        </w:rPr>
        <w:t>C.</w:t>
      </w:r>
      <w:r w:rsidR="004F2C0D" w:rsidRPr="00E97BA8">
        <w:rPr>
          <w:sz w:val="28"/>
          <w:szCs w:val="28"/>
        </w:rPr>
        <w:t>Sample</w:t>
      </w:r>
      <w:proofErr w:type="spellEnd"/>
      <w:r w:rsidR="004F2C0D" w:rsidRPr="00E97BA8">
        <w:rPr>
          <w:sz w:val="28"/>
          <w:szCs w:val="28"/>
        </w:rPr>
        <w:t xml:space="preserve"> Population and Sample Frame  </w:t>
      </w:r>
    </w:p>
    <w:p w14:paraId="31AD5C1E" w14:textId="77777777" w:rsidR="004F2C0D" w:rsidRPr="00957507" w:rsidRDefault="004F2C0D" w:rsidP="004F2C0D">
      <w:pPr>
        <w:rPr>
          <w:rFonts w:ascii="Arial" w:hAnsi="Arial" w:cs="Arial"/>
          <w:sz w:val="24"/>
          <w:szCs w:val="24"/>
        </w:rPr>
      </w:pPr>
      <w:r w:rsidRPr="00957507">
        <w:rPr>
          <w:rFonts w:ascii="Arial" w:hAnsi="Arial" w:cs="Arial"/>
          <w:sz w:val="24"/>
          <w:szCs w:val="24"/>
        </w:rPr>
        <w:t xml:space="preserve">Defining an appropriate sample population and sample frame is essential for ensuring the validity, relevance, and credibility of research findings, especially in applied doctoral research where context matters. For this study, the target population includes Bangladeshi textile firms focused on export activities and those interested in or starting to adopt branding and digital marketing practices aimed at international markets.  </w:t>
      </w:r>
    </w:p>
    <w:p w14:paraId="62B3B2E7" w14:textId="77777777" w:rsidR="004F2C0D" w:rsidRPr="00957507" w:rsidRDefault="004F2C0D" w:rsidP="004F2C0D">
      <w:pPr>
        <w:rPr>
          <w:rFonts w:ascii="Arial" w:hAnsi="Arial" w:cs="Arial"/>
          <w:sz w:val="24"/>
          <w:szCs w:val="24"/>
        </w:rPr>
      </w:pPr>
      <w:r w:rsidRPr="00957507">
        <w:rPr>
          <w:rFonts w:ascii="Arial" w:hAnsi="Arial" w:cs="Arial"/>
          <w:sz w:val="24"/>
          <w:szCs w:val="24"/>
        </w:rPr>
        <w:t xml:space="preserve">The main unit of analysis is the textile firm. Data is collected from individuals in strategic or operational roles related to branding, marketing, and international business development. This includes senior managers, brand managers, marketing executives, and digital marketing specialists who have direct knowledge of organizational strategies, decision-making processes, and challenges related to digital brand internationalization. By focusing on informed decision-makers, the collected data reflects strategic intent rather than just operational execution (Saunders et al., 2019).  </w:t>
      </w:r>
    </w:p>
    <w:p w14:paraId="22E3371D" w14:textId="77777777" w:rsidR="004F2C0D" w:rsidRPr="00957507" w:rsidRDefault="004F2C0D" w:rsidP="004F2C0D">
      <w:pPr>
        <w:rPr>
          <w:rFonts w:ascii="Arial" w:hAnsi="Arial" w:cs="Arial"/>
          <w:sz w:val="24"/>
          <w:szCs w:val="24"/>
        </w:rPr>
      </w:pPr>
      <w:r w:rsidRPr="00957507">
        <w:rPr>
          <w:rFonts w:ascii="Arial" w:hAnsi="Arial" w:cs="Arial"/>
          <w:sz w:val="24"/>
          <w:szCs w:val="24"/>
        </w:rPr>
        <w:t xml:space="preserve">The sample frame is created using various industry-relevant sources to improve coverage and reduce selection bias. These sources include membership directories from recognized industry associations like the Bangladesh Garment Manufacturers </w:t>
      </w:r>
      <w:r w:rsidRPr="00957507">
        <w:rPr>
          <w:rFonts w:ascii="Arial" w:hAnsi="Arial" w:cs="Arial"/>
          <w:sz w:val="24"/>
          <w:szCs w:val="24"/>
        </w:rPr>
        <w:lastRenderedPageBreak/>
        <w:t xml:space="preserve">and Exporters Association (BGMEA), export registries, trade fair participation lists, and professional business networks. Using multiple sources strengthens the representativeness of the sample frame and ensures the inclusion of firms of different sizes, export intensities, and levels of digital maturity. This approach is especially important in emerging-market contexts where comprehensive databases may be fragmented or incomplete (Yin, 2018).  </w:t>
      </w:r>
    </w:p>
    <w:p w14:paraId="67F6C464" w14:textId="01C61C4B" w:rsidR="00E41678" w:rsidRPr="00957507" w:rsidRDefault="004F2C0D" w:rsidP="004F2C0D">
      <w:pPr>
        <w:rPr>
          <w:rFonts w:ascii="Arial" w:hAnsi="Arial" w:cs="Arial"/>
          <w:sz w:val="24"/>
          <w:szCs w:val="24"/>
        </w:rPr>
      </w:pPr>
      <w:r w:rsidRPr="00957507">
        <w:rPr>
          <w:rFonts w:ascii="Arial" w:hAnsi="Arial" w:cs="Arial"/>
          <w:sz w:val="24"/>
          <w:szCs w:val="24"/>
        </w:rPr>
        <w:t xml:space="preserve">Additionally, the sample frame is narrowed down to firms that have an online presence through websites, social media platforms, or e-commerce channels. This criterion is important since the study focuses on digital marketing </w:t>
      </w:r>
      <w:proofErr w:type="gramStart"/>
      <w:r w:rsidRPr="00957507">
        <w:rPr>
          <w:rFonts w:ascii="Arial" w:hAnsi="Arial" w:cs="Arial"/>
          <w:sz w:val="24"/>
          <w:szCs w:val="24"/>
        </w:rPr>
        <w:t>as a way to</w:t>
      </w:r>
      <w:proofErr w:type="gramEnd"/>
      <w:r w:rsidRPr="00957507">
        <w:rPr>
          <w:rFonts w:ascii="Arial" w:hAnsi="Arial" w:cs="Arial"/>
          <w:sz w:val="24"/>
          <w:szCs w:val="24"/>
        </w:rPr>
        <w:t xml:space="preserve"> develop international brands. Firms without any form of digital engagement are excluded, as they are unlikely to provide useful insights into the research topic.</w:t>
      </w:r>
    </w:p>
    <w:p w14:paraId="7261AB0D" w14:textId="77777777" w:rsidR="00B7472F" w:rsidRPr="008F49CD" w:rsidRDefault="00B7472F" w:rsidP="008F49CD">
      <w:pPr>
        <w:pStyle w:val="Heading5"/>
        <w:rPr>
          <w:sz w:val="28"/>
          <w:szCs w:val="28"/>
        </w:rPr>
      </w:pPr>
      <w:r w:rsidRPr="008F49CD">
        <w:rPr>
          <w:sz w:val="28"/>
          <w:szCs w:val="28"/>
        </w:rPr>
        <w:t xml:space="preserve">D. Sampling Method  </w:t>
      </w:r>
    </w:p>
    <w:p w14:paraId="27EBF7ED" w14:textId="77777777" w:rsidR="00B7472F" w:rsidRPr="00957507" w:rsidRDefault="00B7472F" w:rsidP="00B7472F">
      <w:pPr>
        <w:rPr>
          <w:rFonts w:ascii="Arial" w:hAnsi="Arial" w:cs="Arial"/>
          <w:sz w:val="24"/>
          <w:szCs w:val="24"/>
        </w:rPr>
      </w:pPr>
      <w:r w:rsidRPr="00957507">
        <w:rPr>
          <w:rFonts w:ascii="Arial" w:hAnsi="Arial" w:cs="Arial"/>
          <w:sz w:val="24"/>
          <w:szCs w:val="24"/>
        </w:rPr>
        <w:t xml:space="preserve">This study uses a mixed sampling strategy that combines purposive sampling for the qualitative phase and stratified random sampling for the quantitative phase. This approach fits the mixed-methods research design and allows for both deep understanding and broader analysis (Creswell &amp; Plano Clark, 2018).  </w:t>
      </w:r>
    </w:p>
    <w:p w14:paraId="22930FA6" w14:textId="77777777" w:rsidR="00B7472F" w:rsidRPr="00BB2068" w:rsidRDefault="00B7472F" w:rsidP="00B7472F">
      <w:pPr>
        <w:rPr>
          <w:rFonts w:ascii="Arial" w:hAnsi="Arial" w:cs="Arial"/>
          <w:b/>
          <w:bCs/>
          <w:sz w:val="24"/>
          <w:szCs w:val="24"/>
        </w:rPr>
      </w:pPr>
      <w:r w:rsidRPr="00BB2068">
        <w:rPr>
          <w:rFonts w:ascii="Arial" w:hAnsi="Arial" w:cs="Arial"/>
          <w:b/>
          <w:bCs/>
          <w:sz w:val="24"/>
          <w:szCs w:val="24"/>
        </w:rPr>
        <w:t xml:space="preserve">Qualitative Sampling: Purposive Sampling  </w:t>
      </w:r>
    </w:p>
    <w:p w14:paraId="7ECC10E4" w14:textId="77777777" w:rsidR="00B7472F" w:rsidRPr="00957507" w:rsidRDefault="00B7472F" w:rsidP="00B7472F">
      <w:pPr>
        <w:rPr>
          <w:rFonts w:ascii="Arial" w:hAnsi="Arial" w:cs="Arial"/>
          <w:sz w:val="24"/>
          <w:szCs w:val="24"/>
        </w:rPr>
      </w:pPr>
      <w:r w:rsidRPr="00957507">
        <w:rPr>
          <w:rFonts w:ascii="Arial" w:hAnsi="Arial" w:cs="Arial"/>
          <w:sz w:val="24"/>
          <w:szCs w:val="24"/>
        </w:rPr>
        <w:t xml:space="preserve">For the qualitative part, purposive sampling is used to select participants with relevant skills and experience in digital marketing and international branding in the textile industry. Purposive sampling helps the researcher identify cases that offer valuable insights into complex strategic and organizational issues (Patton, 2015). The criteria for selection include having managerial responsibility for branding or marketing decisions, involvement in international market activities, and experience using digital marketing tools.  </w:t>
      </w:r>
    </w:p>
    <w:p w14:paraId="75B106DE" w14:textId="77777777" w:rsidR="00B7472F" w:rsidRPr="00957507" w:rsidRDefault="00B7472F" w:rsidP="00B7472F">
      <w:pPr>
        <w:rPr>
          <w:rFonts w:ascii="Arial" w:hAnsi="Arial" w:cs="Arial"/>
          <w:sz w:val="24"/>
          <w:szCs w:val="24"/>
        </w:rPr>
      </w:pPr>
      <w:r w:rsidRPr="00957507">
        <w:rPr>
          <w:rFonts w:ascii="Arial" w:hAnsi="Arial" w:cs="Arial"/>
          <w:sz w:val="24"/>
          <w:szCs w:val="24"/>
        </w:rPr>
        <w:t xml:space="preserve">This method works well for exploratory research in areas that lack sufficient study. The goal is to understand processes, meanings, and strategic challenges instead of achieving statistical representativeness. About 15 to 20 in-depth interviews are expected, which should be enough to reach data saturation while allowing for a variety of perspectives based on firm sizes and market orientations (Guest et al., 2006).  </w:t>
      </w:r>
    </w:p>
    <w:p w14:paraId="23615F39" w14:textId="77777777" w:rsidR="00B7472F" w:rsidRPr="00BB2068" w:rsidRDefault="00B7472F" w:rsidP="00B7472F">
      <w:pPr>
        <w:rPr>
          <w:rFonts w:ascii="Arial" w:hAnsi="Arial" w:cs="Arial"/>
          <w:b/>
          <w:bCs/>
          <w:sz w:val="24"/>
          <w:szCs w:val="24"/>
        </w:rPr>
      </w:pPr>
      <w:r w:rsidRPr="00BB2068">
        <w:rPr>
          <w:rFonts w:ascii="Arial" w:hAnsi="Arial" w:cs="Arial"/>
          <w:b/>
          <w:bCs/>
          <w:sz w:val="24"/>
          <w:szCs w:val="24"/>
        </w:rPr>
        <w:t xml:space="preserve">Quantitative Sampling: Stratified Random Sampling  </w:t>
      </w:r>
    </w:p>
    <w:p w14:paraId="698EC8D3" w14:textId="77777777" w:rsidR="00B7472F" w:rsidRPr="00957507" w:rsidRDefault="00B7472F" w:rsidP="00B7472F">
      <w:pPr>
        <w:rPr>
          <w:rFonts w:ascii="Arial" w:hAnsi="Arial" w:cs="Arial"/>
          <w:sz w:val="24"/>
          <w:szCs w:val="24"/>
        </w:rPr>
      </w:pPr>
      <w:r w:rsidRPr="00957507">
        <w:rPr>
          <w:rFonts w:ascii="Arial" w:hAnsi="Arial" w:cs="Arial"/>
          <w:sz w:val="24"/>
          <w:szCs w:val="24"/>
        </w:rPr>
        <w:t xml:space="preserve">For the quantitative phase, stratified random sampling is used to ensure systematic representation across key firm traits. The population is divided into groups based on factors like firm size (small, medium, large), export intensity, and level of digital marketing adoption. Random sampling within each group lowers sampling bias and improves the reliability of statistical conclusions (Hair et al., 2019).  </w:t>
      </w:r>
    </w:p>
    <w:p w14:paraId="25BB2C8F" w14:textId="77777777" w:rsidR="00B7472F" w:rsidRPr="00957507" w:rsidRDefault="00B7472F" w:rsidP="00B7472F">
      <w:pPr>
        <w:rPr>
          <w:rFonts w:ascii="Arial" w:hAnsi="Arial" w:cs="Arial"/>
          <w:sz w:val="24"/>
          <w:szCs w:val="24"/>
        </w:rPr>
      </w:pPr>
      <w:r w:rsidRPr="00957507">
        <w:rPr>
          <w:rFonts w:ascii="Arial" w:hAnsi="Arial" w:cs="Arial"/>
          <w:sz w:val="24"/>
          <w:szCs w:val="24"/>
        </w:rPr>
        <w:t xml:space="preserve">Stratification is especially important in the Bangladeshi textile industry, which shows a lot of difference in organizational capacity and digital readiness. By ensuring proportional representation, this method allows for meaningful comparisons between different types of firms and strengthens the external validity of the findings.  </w:t>
      </w:r>
    </w:p>
    <w:p w14:paraId="7A747795" w14:textId="13CD0483" w:rsidR="000B502B" w:rsidRPr="00957507" w:rsidRDefault="00B7472F" w:rsidP="000B502B">
      <w:pPr>
        <w:rPr>
          <w:rFonts w:ascii="Arial" w:hAnsi="Arial" w:cs="Arial"/>
          <w:sz w:val="24"/>
          <w:szCs w:val="24"/>
        </w:rPr>
      </w:pPr>
      <w:r w:rsidRPr="00957507">
        <w:rPr>
          <w:rFonts w:ascii="Arial" w:hAnsi="Arial" w:cs="Arial"/>
          <w:sz w:val="24"/>
          <w:szCs w:val="24"/>
        </w:rPr>
        <w:lastRenderedPageBreak/>
        <w:t xml:space="preserve">Using both purposive and stratified random sampling creates a strong and clear sampling strategy that fits the study’s mixed-methods design. This approach makes sure that the qualitative phase gathers rich, contextual insights from knowledgeable participants, while the quantitative phase allows for systematic analysis of a wider population. Together, these sampling choices boost the credibility, validity, and practical relevance of the research, helping to enhance understanding of international brand development through digital marketing in the Bangladeshi textile sector.  </w:t>
      </w:r>
    </w:p>
    <w:p w14:paraId="611C982C" w14:textId="1BD00E4E" w:rsidR="000B502B" w:rsidRPr="00957507" w:rsidRDefault="000B502B" w:rsidP="00386B93">
      <w:pPr>
        <w:pStyle w:val="Heading1"/>
      </w:pPr>
      <w:r w:rsidRPr="00957507">
        <w:t xml:space="preserve">Personal Reflection on Preparation  </w:t>
      </w:r>
    </w:p>
    <w:p w14:paraId="4363FF9C" w14:textId="77777777" w:rsidR="002A352A" w:rsidRDefault="000B502B" w:rsidP="00B336DA">
      <w:pPr>
        <w:rPr>
          <w:rFonts w:ascii="Arial" w:hAnsi="Arial" w:cs="Arial"/>
          <w:sz w:val="24"/>
          <w:szCs w:val="24"/>
        </w:rPr>
      </w:pPr>
      <w:r w:rsidRPr="00957507">
        <w:rPr>
          <w:rFonts w:ascii="Arial" w:hAnsi="Arial" w:cs="Arial"/>
          <w:sz w:val="24"/>
          <w:szCs w:val="24"/>
        </w:rPr>
        <w:t>Preparing this portfolio has been an important step in my shift from a practitioner-oriented view to a more focused doctoral research approach. At first, my grasp of international branding in the Bangladeshi textile sector came mainly from industry experience and descriptive accounts of export performance. Through ongoing study of academic literature and discussions on methodology, I gained a deeper understanding of how digital marketing, branding, and internationalization connect as complicated and debated ideas. This journey required me to challenge basic assumptions and engage thoughtfully with different theoretical views, methodological options, and philosophical stances. The portfolio shows this intellectual growth and proves my increased confidence in presenting a clear and defendable research design.</w:t>
      </w:r>
    </w:p>
    <w:p w14:paraId="1A668AB4" w14:textId="4B2AE5A5" w:rsidR="00B336DA" w:rsidRPr="00091BF9" w:rsidRDefault="002A352A" w:rsidP="002A352A">
      <w:pPr>
        <w:pStyle w:val="Heading1"/>
      </w:pPr>
      <w:r>
        <w:t>E</w:t>
      </w:r>
      <w:r w:rsidR="00B336DA" w:rsidRPr="00091BF9">
        <w:t>valuation of Portfolio Content</w:t>
      </w:r>
    </w:p>
    <w:p w14:paraId="0189FBA9" w14:textId="0E7DA6EA" w:rsidR="005137DA" w:rsidRPr="00957507" w:rsidRDefault="00B336DA" w:rsidP="002A352A">
      <w:pPr>
        <w:pStyle w:val="Heading2"/>
      </w:pPr>
      <w:r w:rsidRPr="00091BF9">
        <w:t>Literature Review</w:t>
      </w:r>
    </w:p>
    <w:p w14:paraId="25882BE8"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The literature review in the portfolio played a key role in shaping the research focus. It showed a strong prevalence of studies based in developed economies while highlighting the lack of empirical research on textile industries in emerging markets. Through careful analysis, the review pointed out gaps related to digital marketing and brand internationalization. This justifies the study's relevance and originality (Kotler et al., 2021; Paul &amp; Mas, 2020).  </w:t>
      </w:r>
    </w:p>
    <w:p w14:paraId="74092EE2" w14:textId="77777777" w:rsidR="005137DA" w:rsidRPr="00957507" w:rsidRDefault="005137DA" w:rsidP="005137DA">
      <w:pPr>
        <w:rPr>
          <w:rFonts w:ascii="Arial" w:hAnsi="Arial" w:cs="Arial"/>
          <w:sz w:val="24"/>
          <w:szCs w:val="24"/>
        </w:rPr>
      </w:pPr>
    </w:p>
    <w:p w14:paraId="1F588402" w14:textId="77777777" w:rsidR="005137DA" w:rsidRPr="00F97E12" w:rsidRDefault="005137DA" w:rsidP="002A352A">
      <w:pPr>
        <w:pStyle w:val="Heading3"/>
      </w:pPr>
      <w:r w:rsidRPr="00F97E12">
        <w:t xml:space="preserve">Theoretical Framework  </w:t>
      </w:r>
    </w:p>
    <w:p w14:paraId="21CD122D"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The development of the theoretical framework indicates a focused engagement with branding theory, digital marketing research, and internationalization literature. The integration of Kuhn’s paradigm provided a theoretical perspective for understanding changes in industry and research approaches. This framework positioned digital marketing as a disruptive force against traditional export-led models, which strengthened the overall coherence of the study (Kuhn, 1962).  </w:t>
      </w:r>
    </w:p>
    <w:p w14:paraId="533F0CD5" w14:textId="77777777" w:rsidR="005137DA" w:rsidRPr="00957507" w:rsidRDefault="005137DA" w:rsidP="002A352A">
      <w:pPr>
        <w:pStyle w:val="Heading4"/>
      </w:pPr>
    </w:p>
    <w:p w14:paraId="34DC21F8" w14:textId="77777777" w:rsidR="005137DA" w:rsidRPr="00F97E12" w:rsidRDefault="005137DA" w:rsidP="002A352A">
      <w:pPr>
        <w:pStyle w:val="Heading4"/>
        <w:rPr>
          <w:b/>
          <w:bCs/>
        </w:rPr>
      </w:pPr>
      <w:r w:rsidRPr="00F97E12">
        <w:rPr>
          <w:b/>
          <w:bCs/>
        </w:rPr>
        <w:t xml:space="preserve">Research Methodology  </w:t>
      </w:r>
    </w:p>
    <w:p w14:paraId="7C0FF1B8"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The choice of a mixed-methods approach came from a careful evaluation of other methods. Qualitative methods were seen as essential for gathering managerial perspectives and understanding contextual challenges. Quantitative methods were necessary to explore patterns and relationships among firms. The pragmatic philosophical view supports this combination and fits the applied nature of DBA research (Creswell &amp; Plano Clark, 2018).  </w:t>
      </w:r>
    </w:p>
    <w:p w14:paraId="0AB91CC1" w14:textId="77777777" w:rsidR="005137DA" w:rsidRPr="00957507" w:rsidRDefault="005137DA" w:rsidP="005137DA">
      <w:pPr>
        <w:rPr>
          <w:rFonts w:ascii="Arial" w:hAnsi="Arial" w:cs="Arial"/>
          <w:sz w:val="24"/>
          <w:szCs w:val="24"/>
        </w:rPr>
      </w:pPr>
    </w:p>
    <w:p w14:paraId="7A90C3CB" w14:textId="77777777" w:rsidR="005137DA" w:rsidRPr="00957507" w:rsidRDefault="005137DA" w:rsidP="00783E47">
      <w:pPr>
        <w:pStyle w:val="Heading5"/>
      </w:pPr>
      <w:r w:rsidRPr="00957507">
        <w:t xml:space="preserve">Ethical Considerations  </w:t>
      </w:r>
    </w:p>
    <w:p w14:paraId="1EB43EFB"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Ethical reflection formed a vital part of the portfolio. Key aspects include informed consent, confidentiality, voluntary participation, and responsible handling of data. Special attention was given to power dynamics when interviewing senior managers and to ensuring that organizational data are kept anonymous to protect commercial interests (Saunders et al., 2019).  </w:t>
      </w:r>
    </w:p>
    <w:p w14:paraId="03E0DCF5" w14:textId="77777777" w:rsidR="005137DA" w:rsidRPr="00957507" w:rsidRDefault="005137DA" w:rsidP="00783E47">
      <w:pPr>
        <w:pStyle w:val="Heading6"/>
      </w:pPr>
    </w:p>
    <w:p w14:paraId="64895833" w14:textId="77777777" w:rsidR="005137DA" w:rsidRPr="00957507" w:rsidRDefault="005137DA" w:rsidP="00783E47">
      <w:pPr>
        <w:pStyle w:val="Heading6"/>
      </w:pPr>
      <w:r w:rsidRPr="00957507">
        <w:t xml:space="preserve">Data Collection and Analysis  </w:t>
      </w:r>
    </w:p>
    <w:p w14:paraId="04099B63"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The planned strategies for data collection and analysis show methodological rigor and practicality. Semi-structured interviews and surveys were chosen to ensure alignment with the research questions. The use of thematic analysis and statistical methods supports triangulation and improves the credibility of the findings (Braun &amp; Clarke, 2006).  </w:t>
      </w:r>
    </w:p>
    <w:p w14:paraId="7F9AC5EE" w14:textId="77777777" w:rsidR="005137DA" w:rsidRPr="00957507" w:rsidRDefault="005137DA" w:rsidP="005137DA">
      <w:pPr>
        <w:rPr>
          <w:rFonts w:ascii="Arial" w:hAnsi="Arial" w:cs="Arial"/>
          <w:sz w:val="24"/>
          <w:szCs w:val="24"/>
        </w:rPr>
      </w:pPr>
    </w:p>
    <w:p w14:paraId="6FA838AA" w14:textId="77777777" w:rsidR="005137DA" w:rsidRPr="00957507" w:rsidRDefault="005137DA" w:rsidP="0011635B">
      <w:pPr>
        <w:pStyle w:val="Heading7"/>
      </w:pPr>
      <w:r w:rsidRPr="00957507">
        <w:t xml:space="preserve">Challenges and Limitations  </w:t>
      </w:r>
    </w:p>
    <w:p w14:paraId="2392BFAE" w14:textId="77777777" w:rsidR="005137DA" w:rsidRPr="00957507" w:rsidRDefault="005137DA" w:rsidP="005137DA">
      <w:pPr>
        <w:rPr>
          <w:rFonts w:ascii="Arial" w:hAnsi="Arial" w:cs="Arial"/>
          <w:sz w:val="24"/>
          <w:szCs w:val="24"/>
        </w:rPr>
      </w:pPr>
      <w:r w:rsidRPr="00957507">
        <w:rPr>
          <w:rFonts w:ascii="Arial" w:hAnsi="Arial" w:cs="Arial"/>
          <w:sz w:val="24"/>
          <w:szCs w:val="24"/>
        </w:rPr>
        <w:t xml:space="preserve">The portfolio also critically examines predicted challenges, such as gaining access to senior participants, potential response bias, and varying levels of digital maturity among firms. Recognizing these limitations enhances the study’s transparency and aids in developing strategies to address them.  </w:t>
      </w:r>
    </w:p>
    <w:p w14:paraId="4FD03BAB" w14:textId="77777777" w:rsidR="005137DA" w:rsidRPr="00957507" w:rsidRDefault="005137DA" w:rsidP="0011635B">
      <w:pPr>
        <w:pStyle w:val="Heading8"/>
      </w:pPr>
    </w:p>
    <w:p w14:paraId="028DF793" w14:textId="77777777" w:rsidR="005137DA" w:rsidRPr="00957507" w:rsidRDefault="005137DA" w:rsidP="0011635B">
      <w:pPr>
        <w:pStyle w:val="Heading8"/>
      </w:pPr>
      <w:r w:rsidRPr="00957507">
        <w:t xml:space="preserve">Implications and Contributions  </w:t>
      </w:r>
    </w:p>
    <w:p w14:paraId="4ED626F2" w14:textId="40740359" w:rsidR="005137DA" w:rsidRPr="00957507" w:rsidRDefault="005137DA" w:rsidP="005137DA">
      <w:pPr>
        <w:rPr>
          <w:rFonts w:ascii="Arial" w:hAnsi="Arial" w:cs="Arial"/>
          <w:sz w:val="24"/>
          <w:szCs w:val="24"/>
        </w:rPr>
      </w:pPr>
      <w:r w:rsidRPr="00957507">
        <w:rPr>
          <w:rFonts w:ascii="Arial" w:hAnsi="Arial" w:cs="Arial"/>
          <w:sz w:val="24"/>
          <w:szCs w:val="24"/>
        </w:rPr>
        <w:t xml:space="preserve">The expected contributions of the study are both theoretical and practical. Academically, it broadens the understanding of digital branding in emerging economies. Practically, it provides insights for textile firms and policymakers aiming to enhance international competitiveness.  </w:t>
      </w:r>
    </w:p>
    <w:p w14:paraId="5668A49E" w14:textId="77777777" w:rsidR="005137DA" w:rsidRPr="00957507" w:rsidRDefault="005137DA" w:rsidP="005137DA">
      <w:pPr>
        <w:rPr>
          <w:rFonts w:ascii="Arial" w:hAnsi="Arial" w:cs="Arial"/>
          <w:sz w:val="24"/>
          <w:szCs w:val="24"/>
        </w:rPr>
      </w:pPr>
    </w:p>
    <w:p w14:paraId="0973A7A7" w14:textId="08A0FECA" w:rsidR="00B336DA" w:rsidRDefault="005137DA" w:rsidP="005137DA">
      <w:pPr>
        <w:rPr>
          <w:rFonts w:ascii="Arial" w:hAnsi="Arial" w:cs="Arial"/>
          <w:sz w:val="24"/>
          <w:szCs w:val="24"/>
        </w:rPr>
      </w:pPr>
      <w:r w:rsidRPr="00957507">
        <w:rPr>
          <w:rFonts w:ascii="Arial" w:hAnsi="Arial" w:cs="Arial"/>
          <w:sz w:val="24"/>
          <w:szCs w:val="24"/>
        </w:rPr>
        <w:t xml:space="preserve">Overall, the culmination of this portfolio shows intellectual growth, methodological consistency, and readiness to move to the full doctoral research stage. The reflective evaluation confirms that the research plan is theoretically sound, methodologically trustable, ethically strong, and capable of producing significant academic and practical contributions.  </w:t>
      </w:r>
    </w:p>
    <w:p w14:paraId="57977806" w14:textId="77777777" w:rsidR="0011635B" w:rsidRPr="00957507" w:rsidRDefault="0011635B" w:rsidP="005137DA">
      <w:pPr>
        <w:rPr>
          <w:rFonts w:ascii="Arial" w:hAnsi="Arial" w:cs="Arial"/>
          <w:sz w:val="24"/>
          <w:szCs w:val="24"/>
        </w:rPr>
      </w:pPr>
    </w:p>
    <w:p w14:paraId="28C644D1" w14:textId="77777777" w:rsidR="0011635B" w:rsidRDefault="004D5E03" w:rsidP="004D5E03">
      <w:pPr>
        <w:rPr>
          <w:rFonts w:ascii="Arial" w:hAnsi="Arial" w:cs="Arial"/>
          <w:b/>
          <w:bCs/>
          <w:sz w:val="24"/>
          <w:szCs w:val="24"/>
        </w:rPr>
      </w:pPr>
      <w:r w:rsidRPr="00957507">
        <w:rPr>
          <w:rFonts w:ascii="Arial" w:hAnsi="Arial" w:cs="Arial"/>
          <w:b/>
          <w:bCs/>
          <w:sz w:val="24"/>
          <w:szCs w:val="24"/>
        </w:rPr>
        <w:lastRenderedPageBreak/>
        <w:t>OVERALL RESEARCH PLAN AND RESOLUTION OF CONTRADICTIONS</w:t>
      </w:r>
    </w:p>
    <w:p w14:paraId="555F8454" w14:textId="05B9177A" w:rsidR="004D5E03" w:rsidRPr="0011635B" w:rsidRDefault="004D5E03" w:rsidP="004D5E03">
      <w:pPr>
        <w:rPr>
          <w:rFonts w:ascii="Arial" w:hAnsi="Arial" w:cs="Arial"/>
          <w:b/>
          <w:bCs/>
          <w:sz w:val="24"/>
          <w:szCs w:val="24"/>
        </w:rPr>
      </w:pPr>
      <w:r w:rsidRPr="00957507">
        <w:rPr>
          <w:rFonts w:ascii="Arial" w:hAnsi="Arial" w:cs="Arial"/>
          <w:sz w:val="24"/>
          <w:szCs w:val="24"/>
        </w:rPr>
        <w:t>The conclusion of this portfolio shows how the conceptual, methodological, and practical tensions from the research plan have been resolved. As the study moved forward, several contradictions emerged, especially between traditional export-led approaches and digital branding strategies. There was also a conflict between qualitative and quantitative methods. By critically reflecting and synthesizing ideas, these tensions have been turned into a clear and workable research design.</w:t>
      </w:r>
    </w:p>
    <w:p w14:paraId="4C646DF2" w14:textId="77777777" w:rsidR="004D5E03" w:rsidRPr="00957507" w:rsidRDefault="004D5E03" w:rsidP="004D5E03">
      <w:pPr>
        <w:rPr>
          <w:rFonts w:ascii="Arial" w:hAnsi="Arial" w:cs="Arial"/>
          <w:sz w:val="24"/>
          <w:szCs w:val="24"/>
        </w:rPr>
      </w:pPr>
    </w:p>
    <w:p w14:paraId="43DAB82D" w14:textId="77777777" w:rsidR="004D5E03" w:rsidRPr="00957507" w:rsidRDefault="004D5E03" w:rsidP="004D5E03">
      <w:pPr>
        <w:rPr>
          <w:rFonts w:ascii="Arial" w:hAnsi="Arial" w:cs="Arial"/>
          <w:sz w:val="24"/>
          <w:szCs w:val="24"/>
        </w:rPr>
      </w:pPr>
      <w:r w:rsidRPr="00957507">
        <w:rPr>
          <w:rFonts w:ascii="Arial" w:hAnsi="Arial" w:cs="Arial"/>
          <w:sz w:val="24"/>
          <w:szCs w:val="24"/>
        </w:rPr>
        <w:t xml:space="preserve">One key contradiction in the overall research plan is the clash between competing research perspectives. Traditional studies in the textile industry have mostly focused on production, efficiency, cost, and scale. In contrast, the study of digital marketing and brand development requires an understanding of management perceptions, strategic goals, and organizational abilities. This study resolves this issue by taking a practical approach, which allows for the use of both qualitative and quantitative methods to explore different parts of the research problem without </w:t>
      </w:r>
      <w:proofErr w:type="spellStart"/>
      <w:r w:rsidRPr="00957507">
        <w:rPr>
          <w:rFonts w:ascii="Arial" w:hAnsi="Arial" w:cs="Arial"/>
          <w:sz w:val="24"/>
          <w:szCs w:val="24"/>
        </w:rPr>
        <w:t>favoring</w:t>
      </w:r>
      <w:proofErr w:type="spellEnd"/>
      <w:r w:rsidRPr="00957507">
        <w:rPr>
          <w:rFonts w:ascii="Arial" w:hAnsi="Arial" w:cs="Arial"/>
          <w:sz w:val="24"/>
          <w:szCs w:val="24"/>
        </w:rPr>
        <w:t xml:space="preserve"> one perspective over the other (Morgan, 2014; Creswell &amp; Plano Clark, 2018).</w:t>
      </w:r>
    </w:p>
    <w:p w14:paraId="38D87954" w14:textId="77777777" w:rsidR="004D5E03" w:rsidRPr="00957507" w:rsidRDefault="004D5E03" w:rsidP="004D5E03">
      <w:pPr>
        <w:rPr>
          <w:rFonts w:ascii="Arial" w:hAnsi="Arial" w:cs="Arial"/>
          <w:sz w:val="24"/>
          <w:szCs w:val="24"/>
        </w:rPr>
      </w:pPr>
    </w:p>
    <w:p w14:paraId="63B36354" w14:textId="77777777" w:rsidR="004D5E03" w:rsidRPr="00957507" w:rsidRDefault="004D5E03" w:rsidP="004D5E03">
      <w:pPr>
        <w:rPr>
          <w:rFonts w:ascii="Arial" w:hAnsi="Arial" w:cs="Arial"/>
          <w:sz w:val="24"/>
          <w:szCs w:val="24"/>
        </w:rPr>
      </w:pPr>
      <w:r w:rsidRPr="00957507">
        <w:rPr>
          <w:rFonts w:ascii="Arial" w:hAnsi="Arial" w:cs="Arial"/>
          <w:sz w:val="24"/>
          <w:szCs w:val="24"/>
        </w:rPr>
        <w:t>Another important resolution involves defining and implementing key concepts, such as digital marketing adoption, international brand visibility, and brand performance. Initial confusion around these ideas was cleared up by closely engaging with the literature on branding and digital marketing. This process helped establish clear definitions and measurable indicators (Keller, 2013; Kotler et al., 2021). This clarification boosts both the theoretical consistency and the validity of the methods used.</w:t>
      </w:r>
    </w:p>
    <w:p w14:paraId="73F68938" w14:textId="77777777" w:rsidR="004D5E03" w:rsidRPr="00957507" w:rsidRDefault="004D5E03" w:rsidP="004D5E03">
      <w:pPr>
        <w:rPr>
          <w:rFonts w:ascii="Arial" w:hAnsi="Arial" w:cs="Arial"/>
          <w:sz w:val="24"/>
          <w:szCs w:val="24"/>
        </w:rPr>
      </w:pPr>
    </w:p>
    <w:p w14:paraId="53FB2546" w14:textId="77777777" w:rsidR="004D5E03" w:rsidRPr="00957507" w:rsidRDefault="004D5E03" w:rsidP="004D5E03">
      <w:pPr>
        <w:rPr>
          <w:rFonts w:ascii="Arial" w:hAnsi="Arial" w:cs="Arial"/>
          <w:sz w:val="24"/>
          <w:szCs w:val="24"/>
        </w:rPr>
      </w:pPr>
      <w:r w:rsidRPr="00957507">
        <w:rPr>
          <w:rFonts w:ascii="Arial" w:hAnsi="Arial" w:cs="Arial"/>
          <w:sz w:val="24"/>
          <w:szCs w:val="24"/>
        </w:rPr>
        <w:t>Ethical considerations also posed challenges, especially regarding access to sensitive commercial data and power dynamics when working with senior industry participants. These issues have been tackled by creating a strong ethical framework that emphasizes informed consent, confidentiality, anonymization, and responsible data management according to institutional guidelines (Saunders et al., 2019).</w:t>
      </w:r>
    </w:p>
    <w:p w14:paraId="64D1D90D" w14:textId="77777777" w:rsidR="004D5E03" w:rsidRPr="00957507" w:rsidRDefault="004D5E03" w:rsidP="004D5E03">
      <w:pPr>
        <w:rPr>
          <w:rFonts w:ascii="Arial" w:hAnsi="Arial" w:cs="Arial"/>
          <w:sz w:val="24"/>
          <w:szCs w:val="24"/>
        </w:rPr>
      </w:pPr>
    </w:p>
    <w:p w14:paraId="6180B3C4" w14:textId="77777777" w:rsidR="004D5E03" w:rsidRPr="00957507" w:rsidRDefault="004D5E03" w:rsidP="004D5E03">
      <w:pPr>
        <w:rPr>
          <w:rFonts w:ascii="Arial" w:hAnsi="Arial" w:cs="Arial"/>
          <w:sz w:val="24"/>
          <w:szCs w:val="24"/>
        </w:rPr>
      </w:pPr>
      <w:r w:rsidRPr="00957507">
        <w:rPr>
          <w:rFonts w:ascii="Arial" w:hAnsi="Arial" w:cs="Arial"/>
          <w:sz w:val="24"/>
          <w:szCs w:val="24"/>
        </w:rPr>
        <w:t>Practical challenges such as data access, participant availability, and varying levels of digital maturity among firms have also been recognized and addressed. Flexible data collection strategies and careful sampling designs have helped manage these challenges. Using mixed methods and triangulation improves the reliability and credibility of the findings while acknowledging the complex context of the Bangladeshi textile sector (Yin, 2018).</w:t>
      </w:r>
    </w:p>
    <w:p w14:paraId="217D638F" w14:textId="77777777" w:rsidR="004D5E03" w:rsidRPr="00957507" w:rsidRDefault="004D5E03" w:rsidP="004D5E03">
      <w:pPr>
        <w:rPr>
          <w:rFonts w:ascii="Arial" w:hAnsi="Arial" w:cs="Arial"/>
          <w:sz w:val="24"/>
          <w:szCs w:val="24"/>
        </w:rPr>
      </w:pPr>
    </w:p>
    <w:p w14:paraId="5C78D89A" w14:textId="62613A5E" w:rsidR="005137DA" w:rsidRPr="00091BF9" w:rsidRDefault="004D5E03" w:rsidP="004D5E03">
      <w:pPr>
        <w:rPr>
          <w:rFonts w:ascii="Arial" w:hAnsi="Arial" w:cs="Arial"/>
          <w:sz w:val="24"/>
          <w:szCs w:val="24"/>
        </w:rPr>
      </w:pPr>
      <w:r w:rsidRPr="00957507">
        <w:rPr>
          <w:rFonts w:ascii="Arial" w:hAnsi="Arial" w:cs="Arial"/>
          <w:sz w:val="24"/>
          <w:szCs w:val="24"/>
        </w:rPr>
        <w:t xml:space="preserve">In summary, the conclusion confirms that the research plan is well-grounded in theory, methodologically integrated, ethically sound, and practically achievable. Resolving these contradictions enhances the study's ability to make meaningful </w:t>
      </w:r>
      <w:r w:rsidRPr="00957507">
        <w:rPr>
          <w:rFonts w:ascii="Arial" w:hAnsi="Arial" w:cs="Arial"/>
          <w:sz w:val="24"/>
          <w:szCs w:val="24"/>
        </w:rPr>
        <w:lastRenderedPageBreak/>
        <w:t>contributions to discussions on international branding and digital marketing while providing practical insights for professionals and policymakers. This consolidation shows clear readiness to move into the final stage of doctoral research.</w:t>
      </w:r>
    </w:p>
    <w:p w14:paraId="308D92DA" w14:textId="77777777" w:rsidR="00CA6EB8" w:rsidRPr="00957507" w:rsidRDefault="00CA6EB8" w:rsidP="00CA6EB8">
      <w:pPr>
        <w:rPr>
          <w:rFonts w:ascii="Arial" w:hAnsi="Arial" w:cs="Arial"/>
          <w:b/>
          <w:bCs/>
          <w:sz w:val="24"/>
          <w:szCs w:val="24"/>
        </w:rPr>
      </w:pPr>
      <w:r w:rsidRPr="00957507">
        <w:rPr>
          <w:rFonts w:ascii="Arial" w:hAnsi="Arial" w:cs="Arial"/>
          <w:b/>
          <w:bCs/>
          <w:sz w:val="24"/>
          <w:szCs w:val="24"/>
        </w:rPr>
        <w:t xml:space="preserve">CONCLUSION  </w:t>
      </w:r>
    </w:p>
    <w:p w14:paraId="42477064" w14:textId="77777777" w:rsidR="00CA6EB8" w:rsidRPr="00957507" w:rsidRDefault="00CA6EB8" w:rsidP="00CA6EB8">
      <w:pPr>
        <w:rPr>
          <w:rFonts w:ascii="Arial" w:hAnsi="Arial" w:cs="Arial"/>
          <w:sz w:val="24"/>
          <w:szCs w:val="24"/>
        </w:rPr>
      </w:pPr>
      <w:r w:rsidRPr="00957507">
        <w:rPr>
          <w:rFonts w:ascii="Arial" w:hAnsi="Arial" w:cs="Arial"/>
          <w:sz w:val="24"/>
          <w:szCs w:val="24"/>
        </w:rPr>
        <w:t xml:space="preserve">Completing this portfolio marks an important shift from research preparation to carrying out doctoral-level inquiry. The work done has clarified the research focus, strengthened the theoretical foundation, and created a clear and practical research design for exploring the challenges and opportunities in establishing international brands through digital marketing in the Bangladeshi textile sector. The portfolio shows careful engagement with relevant literature, methodological rigor, and critical reflection, which are all essential for the next stage of doctoral research.  </w:t>
      </w:r>
    </w:p>
    <w:p w14:paraId="49AF72D6" w14:textId="77777777" w:rsidR="00CA6EB8" w:rsidRPr="00957507" w:rsidRDefault="00CA6EB8" w:rsidP="00CA6EB8">
      <w:pPr>
        <w:rPr>
          <w:rFonts w:ascii="Arial" w:hAnsi="Arial" w:cs="Arial"/>
          <w:sz w:val="24"/>
          <w:szCs w:val="24"/>
        </w:rPr>
      </w:pPr>
      <w:r w:rsidRPr="00957507">
        <w:rPr>
          <w:rFonts w:ascii="Arial" w:hAnsi="Arial" w:cs="Arial"/>
          <w:sz w:val="24"/>
          <w:szCs w:val="24"/>
        </w:rPr>
        <w:t xml:space="preserve">The immediate next steps involve refining and finalizing the full research proposal. This includes further developing the literature review to include the latest empirical studies, validating research tools through pilot testing, and submitting the research ethics application according to institutional requirements. These steps will help ensure that the study proceeds in a responsible and methodologically sound way (Saunders et al., 2019).  </w:t>
      </w:r>
    </w:p>
    <w:p w14:paraId="6AD552A8" w14:textId="77777777" w:rsidR="00CA6EB8" w:rsidRPr="00957507" w:rsidRDefault="00CA6EB8" w:rsidP="00CA6EB8">
      <w:pPr>
        <w:rPr>
          <w:rFonts w:ascii="Arial" w:hAnsi="Arial" w:cs="Arial"/>
          <w:sz w:val="24"/>
          <w:szCs w:val="24"/>
        </w:rPr>
      </w:pPr>
      <w:r w:rsidRPr="00957507">
        <w:rPr>
          <w:rFonts w:ascii="Arial" w:hAnsi="Arial" w:cs="Arial"/>
          <w:sz w:val="24"/>
          <w:szCs w:val="24"/>
        </w:rPr>
        <w:t xml:space="preserve">After that, the research will move into the data collection phase, starting with qualitative interviews to deepen context and inform the quantitative survey design. This step-by-step approach supports analytical integration and improves the explanatory power of the findings. Data analysis will be conducted carefully, with ongoing reflection to ensure consistency between research questions, methods, and emerging insights.  </w:t>
      </w:r>
    </w:p>
    <w:p w14:paraId="237375A2" w14:textId="14D0EBD9" w:rsidR="00D875AA" w:rsidRDefault="00CA6EB8" w:rsidP="00CA6EB8">
      <w:pPr>
        <w:rPr>
          <w:rFonts w:ascii="Arial" w:hAnsi="Arial" w:cs="Arial"/>
          <w:sz w:val="24"/>
          <w:szCs w:val="24"/>
        </w:rPr>
      </w:pPr>
      <w:r w:rsidRPr="00957507">
        <w:rPr>
          <w:rFonts w:ascii="Arial" w:hAnsi="Arial" w:cs="Arial"/>
          <w:sz w:val="24"/>
          <w:szCs w:val="24"/>
        </w:rPr>
        <w:t>In conclusion, this portfolio has served its purpose as a structured record of research development and critical thought. It confirms the researcher’s readiness to conduct independent doctoral research that is informed by theory, grounded in evidence, and relevant to practice. By addressing an underexplored area where digital marketing, international branding, and emerging-market strategy intersect, the study is well positioned to make a significant contribution to both academic knowledge and professional practice.</w:t>
      </w:r>
    </w:p>
    <w:p w14:paraId="0F4BF698" w14:textId="34B88D5A" w:rsidR="00012EBD" w:rsidRPr="00342604" w:rsidRDefault="00012EBD" w:rsidP="00012EBD">
      <w:pPr>
        <w:pStyle w:val="Heading1"/>
      </w:pPr>
      <w:r w:rsidRPr="00342604">
        <w:t>References</w:t>
      </w:r>
    </w:p>
    <w:p w14:paraId="0780719A" w14:textId="77777777" w:rsidR="00B62522" w:rsidRDefault="00012EBD" w:rsidP="00B62522">
      <w:pPr>
        <w:pStyle w:val="ListParagraph"/>
        <w:numPr>
          <w:ilvl w:val="0"/>
          <w:numId w:val="6"/>
        </w:numPr>
      </w:pPr>
      <w:r w:rsidRPr="00342604">
        <w:t xml:space="preserve">BGMEA (2023). </w:t>
      </w:r>
      <w:r w:rsidRPr="00B62522">
        <w:rPr>
          <w:i/>
          <w:iCs/>
        </w:rPr>
        <w:t>Annual Report</w:t>
      </w:r>
      <w:r w:rsidRPr="00342604">
        <w:t>. Bangladesh Garment Manufacturers and Exporters Association.</w:t>
      </w:r>
    </w:p>
    <w:p w14:paraId="6EAB8273" w14:textId="77777777" w:rsidR="00195EA4" w:rsidRDefault="00012EBD" w:rsidP="00B62522">
      <w:pPr>
        <w:pStyle w:val="ListParagraph"/>
        <w:numPr>
          <w:ilvl w:val="0"/>
          <w:numId w:val="6"/>
        </w:numPr>
      </w:pPr>
      <w:r w:rsidRPr="00342604">
        <w:t xml:space="preserve">Gereffi, G. (2018). Global value chains and development. </w:t>
      </w:r>
      <w:r w:rsidRPr="00B62522">
        <w:rPr>
          <w:i/>
          <w:iCs/>
        </w:rPr>
        <w:t>Cambridge Journal of Regions, Economy and Society</w:t>
      </w:r>
      <w:r w:rsidRPr="00342604">
        <w:t>, 11(1), 1–17.</w:t>
      </w:r>
    </w:p>
    <w:p w14:paraId="3E21BF9F" w14:textId="77777777" w:rsidR="00195EA4" w:rsidRDefault="00012EBD" w:rsidP="00B62522">
      <w:pPr>
        <w:pStyle w:val="ListParagraph"/>
        <w:numPr>
          <w:ilvl w:val="0"/>
          <w:numId w:val="6"/>
        </w:numPr>
      </w:pPr>
      <w:r w:rsidRPr="00342604">
        <w:t xml:space="preserve">Gereffi, G., &amp; Frederick, S. (2010). The global apparel value chain. </w:t>
      </w:r>
      <w:r w:rsidRPr="00B62522">
        <w:rPr>
          <w:i/>
          <w:iCs/>
        </w:rPr>
        <w:t>World Bank Policy Research</w:t>
      </w:r>
      <w:r w:rsidRPr="00342604">
        <w:t>.</w:t>
      </w:r>
    </w:p>
    <w:p w14:paraId="03477F9C" w14:textId="77777777" w:rsidR="00195EA4" w:rsidRDefault="00012EBD" w:rsidP="00B62522">
      <w:pPr>
        <w:pStyle w:val="ListParagraph"/>
        <w:numPr>
          <w:ilvl w:val="0"/>
          <w:numId w:val="6"/>
        </w:numPr>
      </w:pPr>
      <w:r w:rsidRPr="00342604">
        <w:t xml:space="preserve">Humphrey, J., &amp; Schmitz, H. (2002). How does insertion in global value chains affect upgrading? </w:t>
      </w:r>
      <w:r w:rsidRPr="00B62522">
        <w:rPr>
          <w:i/>
          <w:iCs/>
        </w:rPr>
        <w:t>Regional Studies</w:t>
      </w:r>
      <w:r w:rsidRPr="00342604">
        <w:t>, 36(9), 1017–1027.</w:t>
      </w:r>
    </w:p>
    <w:p w14:paraId="191430BC" w14:textId="77777777" w:rsidR="00195EA4" w:rsidRDefault="00012EBD" w:rsidP="00B62522">
      <w:pPr>
        <w:pStyle w:val="ListParagraph"/>
        <w:numPr>
          <w:ilvl w:val="0"/>
          <w:numId w:val="6"/>
        </w:numPr>
      </w:pPr>
      <w:r w:rsidRPr="00342604">
        <w:t xml:space="preserve">Kaplan, A. M., &amp; Haenlein, M. (2010). Users of the world, unite! </w:t>
      </w:r>
      <w:r w:rsidRPr="00B62522">
        <w:rPr>
          <w:i/>
          <w:iCs/>
        </w:rPr>
        <w:t>Business Horizons</w:t>
      </w:r>
      <w:r w:rsidRPr="00342604">
        <w:t>, 53(1), 59–68.</w:t>
      </w:r>
    </w:p>
    <w:p w14:paraId="4081977F" w14:textId="77777777" w:rsidR="00195EA4" w:rsidRDefault="00012EBD" w:rsidP="00B62522">
      <w:pPr>
        <w:pStyle w:val="ListParagraph"/>
        <w:numPr>
          <w:ilvl w:val="0"/>
          <w:numId w:val="6"/>
        </w:numPr>
      </w:pPr>
      <w:r w:rsidRPr="00342604">
        <w:t xml:space="preserve">Kotler, P., </w:t>
      </w:r>
      <w:proofErr w:type="spellStart"/>
      <w:r w:rsidRPr="00342604">
        <w:t>Kartajaya</w:t>
      </w:r>
      <w:proofErr w:type="spellEnd"/>
      <w:r w:rsidRPr="00342604">
        <w:t xml:space="preserve">, H., &amp; Setiawan, I. (2021). </w:t>
      </w:r>
      <w:r w:rsidRPr="00B62522">
        <w:rPr>
          <w:i/>
          <w:iCs/>
        </w:rPr>
        <w:t>Marketing 5.0</w:t>
      </w:r>
      <w:r w:rsidRPr="00342604">
        <w:t>. Wiley.</w:t>
      </w:r>
    </w:p>
    <w:p w14:paraId="114F26C8" w14:textId="77777777" w:rsidR="00195EA4" w:rsidRDefault="00012EBD" w:rsidP="00B62522">
      <w:pPr>
        <w:pStyle w:val="ListParagraph"/>
        <w:numPr>
          <w:ilvl w:val="0"/>
          <w:numId w:val="6"/>
        </w:numPr>
      </w:pPr>
      <w:r w:rsidRPr="00342604">
        <w:lastRenderedPageBreak/>
        <w:t xml:space="preserve">Kumar, V., &amp; </w:t>
      </w:r>
      <w:proofErr w:type="spellStart"/>
      <w:r w:rsidRPr="00342604">
        <w:t>Pansari</w:t>
      </w:r>
      <w:proofErr w:type="spellEnd"/>
      <w:r w:rsidRPr="00342604">
        <w:t xml:space="preserve">, A. (2016). Competitive advantage through engagement. </w:t>
      </w:r>
      <w:r w:rsidRPr="00B62522">
        <w:rPr>
          <w:i/>
          <w:iCs/>
        </w:rPr>
        <w:t>Journal of Marketing Research</w:t>
      </w:r>
      <w:r w:rsidRPr="00342604">
        <w:t>, 53(4), 497–514.</w:t>
      </w:r>
    </w:p>
    <w:p w14:paraId="69CF0CA8" w14:textId="77777777" w:rsidR="00195EA4" w:rsidRDefault="00012EBD" w:rsidP="00B62522">
      <w:pPr>
        <w:pStyle w:val="ListParagraph"/>
        <w:numPr>
          <w:ilvl w:val="0"/>
          <w:numId w:val="6"/>
        </w:numPr>
      </w:pPr>
      <w:r w:rsidRPr="00342604">
        <w:t xml:space="preserve">Paul, J., &amp; Mas, E. (2020). Toward a 7-P framework for international marketing. </w:t>
      </w:r>
      <w:r w:rsidRPr="00B62522">
        <w:rPr>
          <w:i/>
          <w:iCs/>
        </w:rPr>
        <w:t>Journal of Strategic Marketing</w:t>
      </w:r>
      <w:r w:rsidRPr="00342604">
        <w:t>, 28(8), 681–701.</w:t>
      </w:r>
    </w:p>
    <w:p w14:paraId="5939A952" w14:textId="77777777" w:rsidR="00195EA4" w:rsidRDefault="00012EBD" w:rsidP="00B62522">
      <w:pPr>
        <w:pStyle w:val="ListParagraph"/>
        <w:numPr>
          <w:ilvl w:val="0"/>
          <w:numId w:val="6"/>
        </w:numPr>
      </w:pPr>
      <w:r w:rsidRPr="00342604">
        <w:t xml:space="preserve">Tafesse, W., &amp; Wien, A. (2018). Social media marketing. </w:t>
      </w:r>
      <w:r w:rsidRPr="00B62522">
        <w:rPr>
          <w:i/>
          <w:iCs/>
        </w:rPr>
        <w:t>Journal of Business Research</w:t>
      </w:r>
      <w:r w:rsidRPr="00342604">
        <w:t>, 90, 201–213.</w:t>
      </w:r>
    </w:p>
    <w:p w14:paraId="345F74F4" w14:textId="77777777" w:rsidR="00195EA4" w:rsidRDefault="00012EBD" w:rsidP="00B62522">
      <w:pPr>
        <w:pStyle w:val="ListParagraph"/>
        <w:numPr>
          <w:ilvl w:val="0"/>
          <w:numId w:val="6"/>
        </w:numPr>
      </w:pPr>
      <w:r w:rsidRPr="00342604">
        <w:t xml:space="preserve">Vial, G. (2019). Understanding digital transformation. </w:t>
      </w:r>
      <w:r w:rsidRPr="00B62522">
        <w:rPr>
          <w:i/>
          <w:iCs/>
        </w:rPr>
        <w:t>MIS Quarterly</w:t>
      </w:r>
      <w:r w:rsidRPr="00342604">
        <w:t>, 43(1), 223–254.</w:t>
      </w:r>
    </w:p>
    <w:p w14:paraId="1ECDBCC4" w14:textId="77777777" w:rsidR="00195EA4" w:rsidRDefault="00012EBD" w:rsidP="00B62522">
      <w:pPr>
        <w:pStyle w:val="ListParagraph"/>
        <w:numPr>
          <w:ilvl w:val="0"/>
          <w:numId w:val="6"/>
        </w:numPr>
      </w:pPr>
      <w:r w:rsidRPr="00342604">
        <w:t xml:space="preserve">Yadav, M., &amp; Rahman, Z. (2017). Measuring consumer perception of social media marketing. </w:t>
      </w:r>
      <w:r w:rsidRPr="00B62522">
        <w:rPr>
          <w:i/>
          <w:iCs/>
        </w:rPr>
        <w:t>Telematics and Informatics</w:t>
      </w:r>
      <w:r w:rsidRPr="00342604">
        <w:t>, 34(7), 1294–1307.</w:t>
      </w:r>
    </w:p>
    <w:p w14:paraId="018631E8" w14:textId="77777777" w:rsidR="00195EA4" w:rsidRDefault="00012EBD" w:rsidP="00B62522">
      <w:pPr>
        <w:pStyle w:val="ListParagraph"/>
        <w:numPr>
          <w:ilvl w:val="0"/>
          <w:numId w:val="6"/>
        </w:numPr>
      </w:pPr>
      <w:r w:rsidRPr="00342604">
        <w:t xml:space="preserve">Zahay, D. (2021). Advancing research in digital marketing. </w:t>
      </w:r>
      <w:r w:rsidRPr="00B62522">
        <w:rPr>
          <w:i/>
          <w:iCs/>
        </w:rPr>
        <w:t>Journal of Marketing Theory and Practice</w:t>
      </w:r>
      <w:r w:rsidRPr="00342604">
        <w:t>, 29(1), 125–139.</w:t>
      </w:r>
    </w:p>
    <w:p w14:paraId="7029CA51" w14:textId="77777777" w:rsidR="00C13973" w:rsidRDefault="00012EBD" w:rsidP="00B62522">
      <w:pPr>
        <w:pStyle w:val="ListParagraph"/>
        <w:numPr>
          <w:ilvl w:val="0"/>
          <w:numId w:val="6"/>
        </w:numPr>
      </w:pPr>
      <w:r w:rsidRPr="00342604">
        <w:t xml:space="preserve">Chaffey, D., &amp; Ellis-Chadwick, F. (2019). </w:t>
      </w:r>
      <w:r w:rsidRPr="00B62522">
        <w:rPr>
          <w:i/>
          <w:iCs/>
        </w:rPr>
        <w:t>Digital Marketing</w:t>
      </w:r>
      <w:r w:rsidRPr="00342604">
        <w:t>. Pearson.</w:t>
      </w:r>
    </w:p>
    <w:p w14:paraId="67D60FE8" w14:textId="77777777" w:rsidR="00C13973" w:rsidRDefault="00012EBD" w:rsidP="00B62522">
      <w:pPr>
        <w:pStyle w:val="ListParagraph"/>
        <w:numPr>
          <w:ilvl w:val="0"/>
          <w:numId w:val="6"/>
        </w:numPr>
      </w:pPr>
      <w:proofErr w:type="spellStart"/>
      <w:r w:rsidRPr="00342604">
        <w:t>Katsikeas</w:t>
      </w:r>
      <w:proofErr w:type="spellEnd"/>
      <w:r w:rsidRPr="00342604">
        <w:t xml:space="preserve">, C. S., et al. (2020). International marketing research. </w:t>
      </w:r>
      <w:r w:rsidRPr="00B62522">
        <w:rPr>
          <w:i/>
          <w:iCs/>
        </w:rPr>
        <w:t>Journal of International Marketing</w:t>
      </w:r>
      <w:r w:rsidRPr="00342604">
        <w:t>, 28(3), 1–20.</w:t>
      </w:r>
    </w:p>
    <w:p w14:paraId="763C49EE" w14:textId="77777777" w:rsidR="00C13973" w:rsidRDefault="00012EBD" w:rsidP="00B62522">
      <w:pPr>
        <w:pStyle w:val="ListParagraph"/>
        <w:numPr>
          <w:ilvl w:val="0"/>
          <w:numId w:val="6"/>
        </w:numPr>
      </w:pPr>
      <w:r w:rsidRPr="00342604">
        <w:t xml:space="preserve">UNCTAD (2022). </w:t>
      </w:r>
      <w:r w:rsidRPr="00B62522">
        <w:rPr>
          <w:i/>
          <w:iCs/>
        </w:rPr>
        <w:t>Digital Economy Report</w:t>
      </w:r>
      <w:r w:rsidRPr="00342604">
        <w:t xml:space="preserve">. United </w:t>
      </w:r>
      <w:proofErr w:type="spellStart"/>
      <w:r w:rsidRPr="00342604">
        <w:t>Nations</w:t>
      </w:r>
      <w:r w:rsidRPr="00A56B05">
        <w:t>Chaffey</w:t>
      </w:r>
      <w:proofErr w:type="spellEnd"/>
      <w:r w:rsidRPr="00A56B05">
        <w:t xml:space="preserve">, D., &amp; Ellis-Chadwick, F. (2019). </w:t>
      </w:r>
      <w:r w:rsidRPr="00B62522">
        <w:rPr>
          <w:i/>
          <w:iCs/>
        </w:rPr>
        <w:t>Digital Marketing</w:t>
      </w:r>
      <w:r w:rsidRPr="00A56B05">
        <w:t>. Pearson.</w:t>
      </w:r>
    </w:p>
    <w:p w14:paraId="2FBB29A4" w14:textId="77777777" w:rsidR="00C13973" w:rsidRDefault="00012EBD" w:rsidP="00B62522">
      <w:pPr>
        <w:pStyle w:val="ListParagraph"/>
        <w:numPr>
          <w:ilvl w:val="0"/>
          <w:numId w:val="6"/>
        </w:numPr>
      </w:pPr>
      <w:r w:rsidRPr="00A56B05">
        <w:t xml:space="preserve">Gereffi, G., &amp; Frederick, S. (2010). The global apparel value chain. </w:t>
      </w:r>
      <w:r w:rsidRPr="00B62522">
        <w:rPr>
          <w:i/>
          <w:iCs/>
        </w:rPr>
        <w:t>World Bank</w:t>
      </w:r>
      <w:r w:rsidRPr="00A56B05">
        <w:t>.</w:t>
      </w:r>
    </w:p>
    <w:p w14:paraId="3F4C596F" w14:textId="77777777" w:rsidR="00C13973" w:rsidRDefault="00012EBD" w:rsidP="00B62522">
      <w:pPr>
        <w:pStyle w:val="ListParagraph"/>
        <w:numPr>
          <w:ilvl w:val="0"/>
          <w:numId w:val="6"/>
        </w:numPr>
      </w:pPr>
      <w:r w:rsidRPr="00A56B05">
        <w:t xml:space="preserve">Humphrey, J., &amp; Schmitz, H. (2002). How does insertion in global value chains affect upgrading? </w:t>
      </w:r>
      <w:r w:rsidRPr="00B62522">
        <w:rPr>
          <w:i/>
          <w:iCs/>
        </w:rPr>
        <w:t>Regional Studies</w:t>
      </w:r>
      <w:r w:rsidRPr="00A56B05">
        <w:t>, 36(9), 1017–1027.</w:t>
      </w:r>
    </w:p>
    <w:p w14:paraId="75B3BB0E" w14:textId="77777777" w:rsidR="00C13973" w:rsidRDefault="00012EBD" w:rsidP="00B62522">
      <w:pPr>
        <w:pStyle w:val="ListParagraph"/>
        <w:numPr>
          <w:ilvl w:val="0"/>
          <w:numId w:val="6"/>
        </w:numPr>
      </w:pPr>
      <w:r w:rsidRPr="00A56B05">
        <w:t xml:space="preserve">Kaplan, A. M., &amp; Haenlein, M. (2010). Users of the world, unite! </w:t>
      </w:r>
      <w:r w:rsidRPr="00B62522">
        <w:rPr>
          <w:i/>
          <w:iCs/>
        </w:rPr>
        <w:t>Business Horizons</w:t>
      </w:r>
      <w:r w:rsidRPr="00A56B05">
        <w:t>, 53(1), 59–68.</w:t>
      </w:r>
    </w:p>
    <w:p w14:paraId="2305C5A5" w14:textId="77777777" w:rsidR="00C13973" w:rsidRDefault="00012EBD" w:rsidP="00B62522">
      <w:pPr>
        <w:pStyle w:val="ListParagraph"/>
        <w:numPr>
          <w:ilvl w:val="0"/>
          <w:numId w:val="6"/>
        </w:numPr>
      </w:pPr>
      <w:r w:rsidRPr="00A56B05">
        <w:t xml:space="preserve">Kotler, P., </w:t>
      </w:r>
      <w:proofErr w:type="spellStart"/>
      <w:r w:rsidRPr="00A56B05">
        <w:t>Kartajaya</w:t>
      </w:r>
      <w:proofErr w:type="spellEnd"/>
      <w:r w:rsidRPr="00A56B05">
        <w:t xml:space="preserve">, H., &amp; Setiawan, I. (2021). </w:t>
      </w:r>
      <w:r w:rsidRPr="00B62522">
        <w:rPr>
          <w:i/>
          <w:iCs/>
        </w:rPr>
        <w:t>Marketing 5.0</w:t>
      </w:r>
      <w:r w:rsidRPr="00A56B05">
        <w:t>. Wiley.</w:t>
      </w:r>
    </w:p>
    <w:p w14:paraId="2F1B597D" w14:textId="77777777" w:rsidR="00C13973" w:rsidRDefault="00012EBD" w:rsidP="00B62522">
      <w:pPr>
        <w:pStyle w:val="ListParagraph"/>
        <w:numPr>
          <w:ilvl w:val="0"/>
          <w:numId w:val="6"/>
        </w:numPr>
      </w:pPr>
      <w:r w:rsidRPr="00A56B05">
        <w:t xml:space="preserve">Kuhn, T. S. (1962). </w:t>
      </w:r>
      <w:r w:rsidRPr="00B62522">
        <w:rPr>
          <w:i/>
          <w:iCs/>
        </w:rPr>
        <w:t>The Structure of Scientific Revolutions</w:t>
      </w:r>
      <w:r w:rsidRPr="00A56B05">
        <w:t>. University of Chicago Press.</w:t>
      </w:r>
    </w:p>
    <w:p w14:paraId="65A24607" w14:textId="77777777" w:rsidR="00C13973" w:rsidRDefault="00012EBD" w:rsidP="00B62522">
      <w:pPr>
        <w:pStyle w:val="ListParagraph"/>
        <w:numPr>
          <w:ilvl w:val="0"/>
          <w:numId w:val="6"/>
        </w:numPr>
      </w:pPr>
      <w:r w:rsidRPr="00A56B05">
        <w:t xml:space="preserve">Paul, J., &amp; Mas, E. (2020). Toward a 7-P framework for international marketing. </w:t>
      </w:r>
      <w:r w:rsidRPr="00B62522">
        <w:rPr>
          <w:i/>
          <w:iCs/>
        </w:rPr>
        <w:t>Journal of Strategic Marketing</w:t>
      </w:r>
      <w:r w:rsidRPr="00A56B05">
        <w:t>, 28(8), 681–701.</w:t>
      </w:r>
    </w:p>
    <w:p w14:paraId="1851B365" w14:textId="77777777" w:rsidR="00C13973" w:rsidRDefault="00012EBD" w:rsidP="00B62522">
      <w:pPr>
        <w:pStyle w:val="ListParagraph"/>
        <w:numPr>
          <w:ilvl w:val="0"/>
          <w:numId w:val="6"/>
        </w:numPr>
      </w:pPr>
      <w:r w:rsidRPr="00A56B05">
        <w:t xml:space="preserve">Tafesse, W., &amp; Wien, A. (2018). Social media marketing. </w:t>
      </w:r>
      <w:r w:rsidRPr="00B62522">
        <w:rPr>
          <w:i/>
          <w:iCs/>
        </w:rPr>
        <w:t>Journal of Business Research</w:t>
      </w:r>
      <w:r w:rsidRPr="00A56B05">
        <w:t>, 90, 201–213.</w:t>
      </w:r>
    </w:p>
    <w:p w14:paraId="4A7F46D3" w14:textId="564E63A6" w:rsidR="003C7449" w:rsidRDefault="00012EBD" w:rsidP="00B62522">
      <w:pPr>
        <w:pStyle w:val="ListParagraph"/>
        <w:numPr>
          <w:ilvl w:val="0"/>
          <w:numId w:val="6"/>
        </w:numPr>
      </w:pPr>
      <w:r w:rsidRPr="00A56B05">
        <w:t xml:space="preserve">Vial, G. (2019). Understanding digital transformation. </w:t>
      </w:r>
      <w:r w:rsidRPr="00B62522">
        <w:rPr>
          <w:i/>
          <w:iCs/>
        </w:rPr>
        <w:t>MIS Quarterly</w:t>
      </w:r>
      <w:r w:rsidRPr="00A56B05">
        <w:t>, 43(1), 223–254.</w:t>
      </w:r>
      <w:r w:rsidRPr="00A56B05">
        <w:br/>
        <w:t xml:space="preserve">UNCTAD (2022). </w:t>
      </w:r>
      <w:r w:rsidRPr="00B62522">
        <w:rPr>
          <w:i/>
          <w:iCs/>
        </w:rPr>
        <w:t>Digital Economy Report</w:t>
      </w:r>
      <w:r w:rsidRPr="00A56B05">
        <w:t>. United Nations.</w:t>
      </w:r>
      <w:r w:rsidRPr="00B62522">
        <w:rPr>
          <w:b/>
          <w:bCs/>
        </w:rPr>
        <w:t xml:space="preserve"> </w:t>
      </w:r>
    </w:p>
    <w:p w14:paraId="3A744C3D" w14:textId="77777777" w:rsidR="00DF0A04" w:rsidRDefault="00012EBD" w:rsidP="00B62522">
      <w:pPr>
        <w:pStyle w:val="ListParagraph"/>
        <w:numPr>
          <w:ilvl w:val="0"/>
          <w:numId w:val="6"/>
        </w:numPr>
      </w:pPr>
      <w:r w:rsidRPr="00A56B05">
        <w:t xml:space="preserve">Braun, V., &amp; Clarke, V. (2006). Using thematic analysis in psychology. </w:t>
      </w:r>
      <w:r w:rsidRPr="00B62522">
        <w:rPr>
          <w:i/>
          <w:iCs/>
        </w:rPr>
        <w:t>Qualitative Research in Psychology</w:t>
      </w:r>
      <w:r w:rsidRPr="00A56B05">
        <w:t>, 3(2), 77–101.</w:t>
      </w:r>
    </w:p>
    <w:p w14:paraId="5560D9D9" w14:textId="77777777" w:rsidR="00DF0A04" w:rsidRDefault="00012EBD" w:rsidP="00B62522">
      <w:pPr>
        <w:pStyle w:val="ListParagraph"/>
        <w:numPr>
          <w:ilvl w:val="0"/>
          <w:numId w:val="6"/>
        </w:numPr>
      </w:pPr>
      <w:r w:rsidRPr="00A56B05">
        <w:t xml:space="preserve">Chaffey, D., &amp; Ellis-Chadwick, F. (2019). </w:t>
      </w:r>
      <w:r w:rsidRPr="00B62522">
        <w:rPr>
          <w:i/>
          <w:iCs/>
        </w:rPr>
        <w:t>Digital Marketing</w:t>
      </w:r>
      <w:r w:rsidRPr="00A56B05">
        <w:t>. Pearson.</w:t>
      </w:r>
    </w:p>
    <w:p w14:paraId="788044F2" w14:textId="77777777" w:rsidR="00DF0A04" w:rsidRDefault="00012EBD" w:rsidP="00B62522">
      <w:pPr>
        <w:pStyle w:val="ListParagraph"/>
        <w:numPr>
          <w:ilvl w:val="0"/>
          <w:numId w:val="6"/>
        </w:numPr>
      </w:pPr>
      <w:r w:rsidRPr="00A56B05">
        <w:t xml:space="preserve">Creswell, J. W., &amp; Plano Clark, V. L. (2018). </w:t>
      </w:r>
      <w:r w:rsidRPr="00B62522">
        <w:rPr>
          <w:i/>
          <w:iCs/>
        </w:rPr>
        <w:t>Designing and Conducting Mixed Methods Research</w:t>
      </w:r>
      <w:r w:rsidRPr="00A56B05">
        <w:t>. Sage.</w:t>
      </w:r>
    </w:p>
    <w:p w14:paraId="7D8D1E38" w14:textId="77777777" w:rsidR="00DF0A04" w:rsidRDefault="00012EBD" w:rsidP="00B62522">
      <w:pPr>
        <w:pStyle w:val="ListParagraph"/>
        <w:numPr>
          <w:ilvl w:val="0"/>
          <w:numId w:val="6"/>
        </w:numPr>
      </w:pPr>
      <w:r w:rsidRPr="00A56B05">
        <w:t xml:space="preserve">Gereffi, G. (2018). Global value chains and development. </w:t>
      </w:r>
      <w:r w:rsidRPr="00B62522">
        <w:rPr>
          <w:i/>
          <w:iCs/>
        </w:rPr>
        <w:t>Cambridge Journal of Regions, Economy and Society</w:t>
      </w:r>
      <w:r w:rsidRPr="00A56B05">
        <w:t>, 11(1), 1–17.</w:t>
      </w:r>
    </w:p>
    <w:p w14:paraId="2A71E744" w14:textId="77777777" w:rsidR="00DF0A04" w:rsidRDefault="00012EBD" w:rsidP="00B62522">
      <w:pPr>
        <w:pStyle w:val="ListParagraph"/>
        <w:numPr>
          <w:ilvl w:val="0"/>
          <w:numId w:val="6"/>
        </w:numPr>
      </w:pPr>
      <w:r w:rsidRPr="00A56B05">
        <w:t xml:space="preserve">Hair, J. F., et al. (2019). </w:t>
      </w:r>
      <w:r w:rsidRPr="00B62522">
        <w:rPr>
          <w:i/>
          <w:iCs/>
        </w:rPr>
        <w:t>Multivariate Data Analysis</w:t>
      </w:r>
      <w:r w:rsidRPr="00A56B05">
        <w:t>. Cengage.</w:t>
      </w:r>
    </w:p>
    <w:p w14:paraId="52747AAA" w14:textId="77777777" w:rsidR="00DF0A04" w:rsidRDefault="00012EBD" w:rsidP="00B62522">
      <w:pPr>
        <w:pStyle w:val="ListParagraph"/>
        <w:numPr>
          <w:ilvl w:val="0"/>
          <w:numId w:val="6"/>
        </w:numPr>
      </w:pPr>
      <w:r w:rsidRPr="00A56B05">
        <w:t xml:space="preserve">Kaplan, A. M., &amp; Haenlein, M. (2010). Users of the world, unite! </w:t>
      </w:r>
      <w:r w:rsidRPr="00B62522">
        <w:rPr>
          <w:i/>
          <w:iCs/>
        </w:rPr>
        <w:t>Business Horizons</w:t>
      </w:r>
      <w:r w:rsidRPr="00A56B05">
        <w:t>, 53(1), 59–68.</w:t>
      </w:r>
    </w:p>
    <w:p w14:paraId="5452C940" w14:textId="77777777" w:rsidR="00DF0A04" w:rsidRDefault="00012EBD" w:rsidP="00B62522">
      <w:pPr>
        <w:pStyle w:val="ListParagraph"/>
        <w:numPr>
          <w:ilvl w:val="0"/>
          <w:numId w:val="6"/>
        </w:numPr>
      </w:pPr>
      <w:r w:rsidRPr="00A56B05">
        <w:t xml:space="preserve">Keller, K. L. (2013). </w:t>
      </w:r>
      <w:r w:rsidRPr="00B62522">
        <w:rPr>
          <w:i/>
          <w:iCs/>
        </w:rPr>
        <w:t>Strategic Brand Management</w:t>
      </w:r>
      <w:r w:rsidRPr="00A56B05">
        <w:t>. Pearson.</w:t>
      </w:r>
    </w:p>
    <w:p w14:paraId="5D59160E" w14:textId="77777777" w:rsidR="00DF0A04" w:rsidRDefault="00012EBD" w:rsidP="00B62522">
      <w:pPr>
        <w:pStyle w:val="ListParagraph"/>
        <w:numPr>
          <w:ilvl w:val="0"/>
          <w:numId w:val="6"/>
        </w:numPr>
      </w:pPr>
      <w:r w:rsidRPr="00A56B05">
        <w:t xml:space="preserve">Kotler, P., </w:t>
      </w:r>
      <w:proofErr w:type="spellStart"/>
      <w:r w:rsidRPr="00A56B05">
        <w:t>Kartajaya</w:t>
      </w:r>
      <w:proofErr w:type="spellEnd"/>
      <w:r w:rsidRPr="00A56B05">
        <w:t xml:space="preserve">, H., &amp; Setiawan, I. (2021). </w:t>
      </w:r>
      <w:r w:rsidRPr="00B62522">
        <w:rPr>
          <w:i/>
          <w:iCs/>
        </w:rPr>
        <w:t>Marketing 5.0</w:t>
      </w:r>
      <w:r w:rsidRPr="00A56B05">
        <w:t>. Wiley.</w:t>
      </w:r>
    </w:p>
    <w:p w14:paraId="36D8898A" w14:textId="77777777" w:rsidR="00DF0A04" w:rsidRDefault="00012EBD" w:rsidP="00B62522">
      <w:pPr>
        <w:pStyle w:val="ListParagraph"/>
        <w:numPr>
          <w:ilvl w:val="0"/>
          <w:numId w:val="6"/>
        </w:numPr>
      </w:pPr>
      <w:r w:rsidRPr="00A56B05">
        <w:t xml:space="preserve">Morgan, D. L. (2014). Pragmatism as a paradigm. </w:t>
      </w:r>
      <w:r w:rsidRPr="00B62522">
        <w:rPr>
          <w:i/>
          <w:iCs/>
        </w:rPr>
        <w:t>Qualitative Inquiry</w:t>
      </w:r>
      <w:r w:rsidRPr="00A56B05">
        <w:t>, 20(8), 1045–1053.</w:t>
      </w:r>
    </w:p>
    <w:p w14:paraId="63042C35" w14:textId="77777777" w:rsidR="00DF0A04" w:rsidRDefault="00012EBD" w:rsidP="00B62522">
      <w:pPr>
        <w:pStyle w:val="ListParagraph"/>
        <w:numPr>
          <w:ilvl w:val="0"/>
          <w:numId w:val="6"/>
        </w:numPr>
      </w:pPr>
      <w:r w:rsidRPr="00A56B05">
        <w:t xml:space="preserve">Patton, M. Q. (2015). </w:t>
      </w:r>
      <w:r w:rsidRPr="00B62522">
        <w:rPr>
          <w:i/>
          <w:iCs/>
        </w:rPr>
        <w:t>Qualitative Research &amp; Evaluation Methods</w:t>
      </w:r>
      <w:r w:rsidRPr="00A56B05">
        <w:t>. Sage.</w:t>
      </w:r>
    </w:p>
    <w:p w14:paraId="764F5FE8" w14:textId="77777777" w:rsidR="00DF0A04" w:rsidRDefault="00012EBD" w:rsidP="00B62522">
      <w:pPr>
        <w:pStyle w:val="ListParagraph"/>
        <w:numPr>
          <w:ilvl w:val="0"/>
          <w:numId w:val="6"/>
        </w:numPr>
      </w:pPr>
      <w:r w:rsidRPr="00A56B05">
        <w:t xml:space="preserve">Paul, J., &amp; Mas, E. (2020). International marketing frameworks. </w:t>
      </w:r>
      <w:r w:rsidRPr="00B62522">
        <w:rPr>
          <w:i/>
          <w:iCs/>
        </w:rPr>
        <w:t>Journal of Strategic Marketing</w:t>
      </w:r>
      <w:r w:rsidRPr="00A56B05">
        <w:t>, 28(8), 681–701.</w:t>
      </w:r>
    </w:p>
    <w:p w14:paraId="5B2D01E7" w14:textId="77777777" w:rsidR="00DF0A04" w:rsidRDefault="00012EBD" w:rsidP="00B62522">
      <w:pPr>
        <w:pStyle w:val="ListParagraph"/>
        <w:numPr>
          <w:ilvl w:val="0"/>
          <w:numId w:val="6"/>
        </w:numPr>
      </w:pPr>
      <w:r w:rsidRPr="00A56B05">
        <w:t xml:space="preserve">Saunders, M., Lewis, P., &amp; Thornhill, A. (2019). </w:t>
      </w:r>
      <w:r w:rsidRPr="00B62522">
        <w:rPr>
          <w:i/>
          <w:iCs/>
        </w:rPr>
        <w:t>Research Methods for Business Students</w:t>
      </w:r>
      <w:r w:rsidRPr="00A56B05">
        <w:t>. Pearson.</w:t>
      </w:r>
    </w:p>
    <w:p w14:paraId="166F7606" w14:textId="77777777" w:rsidR="00DF0A04" w:rsidRDefault="00012EBD" w:rsidP="00B62522">
      <w:pPr>
        <w:pStyle w:val="ListParagraph"/>
        <w:numPr>
          <w:ilvl w:val="0"/>
          <w:numId w:val="6"/>
        </w:numPr>
      </w:pPr>
      <w:r w:rsidRPr="00A56B05">
        <w:lastRenderedPageBreak/>
        <w:t xml:space="preserve">Tafesse, W., &amp; Wien, A. (2018). Social media marketing. </w:t>
      </w:r>
      <w:r w:rsidRPr="00B62522">
        <w:rPr>
          <w:i/>
          <w:iCs/>
        </w:rPr>
        <w:t>Journal of Business Research</w:t>
      </w:r>
      <w:r w:rsidRPr="00A56B05">
        <w:t>, 90, 201–213.</w:t>
      </w:r>
    </w:p>
    <w:p w14:paraId="312240CC" w14:textId="77777777" w:rsidR="00DF0A04" w:rsidRDefault="00012EBD" w:rsidP="00B62522">
      <w:pPr>
        <w:pStyle w:val="ListParagraph"/>
        <w:numPr>
          <w:ilvl w:val="0"/>
          <w:numId w:val="6"/>
        </w:numPr>
      </w:pPr>
      <w:proofErr w:type="spellStart"/>
      <w:r w:rsidRPr="00A56B05">
        <w:t>Tashakkori</w:t>
      </w:r>
      <w:proofErr w:type="spellEnd"/>
      <w:r w:rsidRPr="00A56B05">
        <w:t xml:space="preserve">, A., &amp; Teddlie, C. (2010). </w:t>
      </w:r>
      <w:r w:rsidRPr="00B62522">
        <w:rPr>
          <w:i/>
          <w:iCs/>
        </w:rPr>
        <w:t>Mixed Methodology</w:t>
      </w:r>
      <w:r w:rsidRPr="00A56B05">
        <w:t>. Sage.</w:t>
      </w:r>
    </w:p>
    <w:p w14:paraId="185575B2" w14:textId="77777777" w:rsidR="00DF0A04" w:rsidRDefault="00012EBD" w:rsidP="00B62522">
      <w:pPr>
        <w:pStyle w:val="ListParagraph"/>
        <w:numPr>
          <w:ilvl w:val="0"/>
          <w:numId w:val="6"/>
        </w:numPr>
      </w:pPr>
      <w:r w:rsidRPr="00A56B05">
        <w:t xml:space="preserve">UNCTAD (2022). </w:t>
      </w:r>
      <w:r w:rsidRPr="00B62522">
        <w:rPr>
          <w:i/>
          <w:iCs/>
        </w:rPr>
        <w:t>Digital Economy Report</w:t>
      </w:r>
      <w:r w:rsidRPr="00A56B05">
        <w:t>. United Nations.</w:t>
      </w:r>
    </w:p>
    <w:p w14:paraId="3E66D943" w14:textId="77777777" w:rsidR="00DF0A04" w:rsidRDefault="00012EBD" w:rsidP="00B62522">
      <w:pPr>
        <w:pStyle w:val="ListParagraph"/>
        <w:numPr>
          <w:ilvl w:val="0"/>
          <w:numId w:val="6"/>
        </w:numPr>
      </w:pPr>
      <w:r w:rsidRPr="00A56B05">
        <w:t xml:space="preserve">Vial, G. (2019). Understanding digital transformation. </w:t>
      </w:r>
      <w:r w:rsidRPr="00B62522">
        <w:rPr>
          <w:i/>
          <w:iCs/>
        </w:rPr>
        <w:t>MIS Quarterly</w:t>
      </w:r>
      <w:r w:rsidRPr="00A56B05">
        <w:t>, 43(1), 223–254.</w:t>
      </w:r>
    </w:p>
    <w:p w14:paraId="37B8327D" w14:textId="77777777" w:rsidR="00DF0A04" w:rsidRDefault="00012EBD" w:rsidP="00B62522">
      <w:pPr>
        <w:pStyle w:val="ListParagraph"/>
        <w:numPr>
          <w:ilvl w:val="0"/>
          <w:numId w:val="6"/>
        </w:numPr>
      </w:pPr>
      <w:r w:rsidRPr="00A56B05">
        <w:t xml:space="preserve">Yadav, M., &amp; Rahman, Z. (2017). Measuring social media marketing. </w:t>
      </w:r>
      <w:r w:rsidRPr="00B62522">
        <w:rPr>
          <w:i/>
          <w:iCs/>
        </w:rPr>
        <w:t>Telematics and Informatics</w:t>
      </w:r>
      <w:r w:rsidRPr="00A56B05">
        <w:t>, 34(7), 1294–1307.</w:t>
      </w:r>
    </w:p>
    <w:p w14:paraId="45651592" w14:textId="77777777" w:rsidR="00DF0A04" w:rsidRDefault="00012EBD" w:rsidP="00B62522">
      <w:pPr>
        <w:pStyle w:val="ListParagraph"/>
        <w:numPr>
          <w:ilvl w:val="0"/>
          <w:numId w:val="6"/>
        </w:numPr>
      </w:pPr>
      <w:r w:rsidRPr="00A56B05">
        <w:t xml:space="preserve">Yin, R. K. (2018). </w:t>
      </w:r>
      <w:r w:rsidRPr="00B62522">
        <w:rPr>
          <w:i/>
          <w:iCs/>
        </w:rPr>
        <w:t>Case Study Research and Applications</w:t>
      </w:r>
      <w:r w:rsidRPr="00A56B05">
        <w:t xml:space="preserve">. </w:t>
      </w:r>
      <w:proofErr w:type="spellStart"/>
      <w:r w:rsidRPr="00A56B05">
        <w:t>Sage.</w:t>
      </w:r>
      <w:r w:rsidRPr="00091BF9">
        <w:t>Creswell</w:t>
      </w:r>
      <w:proofErr w:type="spellEnd"/>
      <w:r w:rsidRPr="00091BF9">
        <w:t xml:space="preserve">, J. W., &amp; Plano Clark, V. L. (2018). </w:t>
      </w:r>
      <w:r w:rsidRPr="00B62522">
        <w:rPr>
          <w:i/>
          <w:iCs/>
        </w:rPr>
        <w:t>Designing and Conducting Mixed Methods Research</w:t>
      </w:r>
      <w:r w:rsidRPr="00091BF9">
        <w:t>. Sage.</w:t>
      </w:r>
    </w:p>
    <w:p w14:paraId="272EDDC4" w14:textId="77777777" w:rsidR="00DF0A04" w:rsidRDefault="00012EBD" w:rsidP="00B62522">
      <w:pPr>
        <w:pStyle w:val="ListParagraph"/>
        <w:numPr>
          <w:ilvl w:val="0"/>
          <w:numId w:val="6"/>
        </w:numPr>
      </w:pPr>
      <w:r w:rsidRPr="00091BF9">
        <w:t xml:space="preserve">Guest, G., Bunce, A., &amp; Johnson, L. (2006). How many interviews are enough? </w:t>
      </w:r>
      <w:r w:rsidRPr="00B62522">
        <w:rPr>
          <w:i/>
          <w:iCs/>
        </w:rPr>
        <w:t>Field Methods</w:t>
      </w:r>
      <w:r w:rsidRPr="00091BF9">
        <w:t>, 18(1), 59–82.</w:t>
      </w:r>
    </w:p>
    <w:p w14:paraId="717E6591" w14:textId="77777777" w:rsidR="00883F58" w:rsidRDefault="00012EBD" w:rsidP="00B62522">
      <w:pPr>
        <w:pStyle w:val="ListParagraph"/>
        <w:numPr>
          <w:ilvl w:val="0"/>
          <w:numId w:val="6"/>
        </w:numPr>
      </w:pPr>
      <w:r w:rsidRPr="00091BF9">
        <w:t xml:space="preserve">Hair, J. F., et al. (2019). </w:t>
      </w:r>
      <w:r w:rsidRPr="00B62522">
        <w:rPr>
          <w:i/>
          <w:iCs/>
        </w:rPr>
        <w:t>Multivariate Data Analysis</w:t>
      </w:r>
      <w:r w:rsidRPr="00091BF9">
        <w:t>. Cengage.</w:t>
      </w:r>
    </w:p>
    <w:p w14:paraId="1F519A87" w14:textId="77777777" w:rsidR="00883F58" w:rsidRDefault="00012EBD" w:rsidP="00B62522">
      <w:pPr>
        <w:pStyle w:val="ListParagraph"/>
        <w:numPr>
          <w:ilvl w:val="0"/>
          <w:numId w:val="6"/>
        </w:numPr>
      </w:pPr>
      <w:r w:rsidRPr="00091BF9">
        <w:t xml:space="preserve">Patton, M. Q. (2015). </w:t>
      </w:r>
      <w:r w:rsidRPr="00B62522">
        <w:rPr>
          <w:i/>
          <w:iCs/>
        </w:rPr>
        <w:t>Qualitative Research &amp; Evaluation Methods</w:t>
      </w:r>
      <w:r w:rsidRPr="00091BF9">
        <w:t>. Sage.</w:t>
      </w:r>
    </w:p>
    <w:p w14:paraId="69624C41" w14:textId="64DD7801" w:rsidR="003C7449" w:rsidRDefault="00012EBD" w:rsidP="00B62522">
      <w:pPr>
        <w:pStyle w:val="ListParagraph"/>
        <w:numPr>
          <w:ilvl w:val="0"/>
          <w:numId w:val="6"/>
        </w:numPr>
      </w:pPr>
      <w:r w:rsidRPr="00091BF9">
        <w:t xml:space="preserve">Saunders, M., Lewis, P., &amp; Thornhill, A. (2019). </w:t>
      </w:r>
      <w:r w:rsidRPr="00B62522">
        <w:rPr>
          <w:i/>
          <w:iCs/>
        </w:rPr>
        <w:t>Research Methods for Business Students</w:t>
      </w:r>
      <w:r w:rsidRPr="00091BF9">
        <w:t>. Pearson.</w:t>
      </w:r>
      <w:r w:rsidRPr="00091BF9">
        <w:br/>
        <w:t xml:space="preserve">Yin, R. K. (2018). </w:t>
      </w:r>
      <w:r w:rsidRPr="00B62522">
        <w:rPr>
          <w:i/>
          <w:iCs/>
        </w:rPr>
        <w:t>Case Study Research and Applications</w:t>
      </w:r>
      <w:r w:rsidRPr="00091BF9">
        <w:t>. Sage.</w:t>
      </w:r>
    </w:p>
    <w:p w14:paraId="7AC78AE6" w14:textId="77777777" w:rsidR="00883F58" w:rsidRDefault="00012EBD" w:rsidP="00B62522">
      <w:pPr>
        <w:pStyle w:val="ListParagraph"/>
        <w:numPr>
          <w:ilvl w:val="0"/>
          <w:numId w:val="6"/>
        </w:numPr>
      </w:pPr>
      <w:r w:rsidRPr="00091BF9">
        <w:t xml:space="preserve">Braun, V., &amp; Clarke, V. (2006). Using thematic analysis in psychology. </w:t>
      </w:r>
      <w:r w:rsidRPr="00B62522">
        <w:rPr>
          <w:i/>
          <w:iCs/>
        </w:rPr>
        <w:t>Qualitative Research in Psychology</w:t>
      </w:r>
      <w:r w:rsidRPr="00091BF9">
        <w:t>, 3(2), 77–101.</w:t>
      </w:r>
    </w:p>
    <w:p w14:paraId="710229DA" w14:textId="77777777" w:rsidR="00883F58" w:rsidRDefault="00012EBD" w:rsidP="00B62522">
      <w:pPr>
        <w:pStyle w:val="ListParagraph"/>
        <w:numPr>
          <w:ilvl w:val="0"/>
          <w:numId w:val="6"/>
        </w:numPr>
      </w:pPr>
      <w:r w:rsidRPr="00091BF9">
        <w:t xml:space="preserve">Creswell, J. W., &amp; Plano Clark, V. L. (2018). </w:t>
      </w:r>
      <w:r w:rsidRPr="00B62522">
        <w:rPr>
          <w:i/>
          <w:iCs/>
        </w:rPr>
        <w:t>Designing and Conducting Mixed Methods Research</w:t>
      </w:r>
      <w:r w:rsidRPr="00091BF9">
        <w:t>. Sage.</w:t>
      </w:r>
    </w:p>
    <w:p w14:paraId="1572D77E" w14:textId="77777777" w:rsidR="00883F58" w:rsidRDefault="00012EBD" w:rsidP="00B62522">
      <w:pPr>
        <w:pStyle w:val="ListParagraph"/>
        <w:numPr>
          <w:ilvl w:val="0"/>
          <w:numId w:val="6"/>
        </w:numPr>
      </w:pPr>
      <w:r w:rsidRPr="00091BF9">
        <w:t xml:space="preserve">Kotler, P., </w:t>
      </w:r>
      <w:proofErr w:type="spellStart"/>
      <w:r w:rsidRPr="00091BF9">
        <w:t>Kartajaya</w:t>
      </w:r>
      <w:proofErr w:type="spellEnd"/>
      <w:r w:rsidRPr="00091BF9">
        <w:t xml:space="preserve">, H., &amp; Setiawan, I. (2021). </w:t>
      </w:r>
      <w:r w:rsidRPr="00B62522">
        <w:rPr>
          <w:i/>
          <w:iCs/>
        </w:rPr>
        <w:t>Marketing 5.0</w:t>
      </w:r>
      <w:r w:rsidRPr="00091BF9">
        <w:t>. Wiley.</w:t>
      </w:r>
    </w:p>
    <w:p w14:paraId="503FD0F6" w14:textId="77777777" w:rsidR="00883F58" w:rsidRDefault="00012EBD" w:rsidP="00B62522">
      <w:pPr>
        <w:pStyle w:val="ListParagraph"/>
        <w:numPr>
          <w:ilvl w:val="0"/>
          <w:numId w:val="6"/>
        </w:numPr>
      </w:pPr>
      <w:r w:rsidRPr="00091BF9">
        <w:t xml:space="preserve">Kuhn, T. S. (1962). </w:t>
      </w:r>
      <w:r w:rsidRPr="00B62522">
        <w:rPr>
          <w:i/>
          <w:iCs/>
        </w:rPr>
        <w:t>The Structure of Scientific Revolutions</w:t>
      </w:r>
      <w:r w:rsidRPr="00091BF9">
        <w:t>. University of Chicago Press.</w:t>
      </w:r>
    </w:p>
    <w:p w14:paraId="343A6E41" w14:textId="77777777" w:rsidR="00F64F50" w:rsidRDefault="00012EBD" w:rsidP="00B62522">
      <w:pPr>
        <w:pStyle w:val="ListParagraph"/>
        <w:numPr>
          <w:ilvl w:val="0"/>
          <w:numId w:val="6"/>
        </w:numPr>
      </w:pPr>
      <w:r w:rsidRPr="00091BF9">
        <w:t xml:space="preserve">Paul, J., &amp; Mas, E. (2020). Toward a framework for international marketing. </w:t>
      </w:r>
      <w:r w:rsidRPr="00B62522">
        <w:rPr>
          <w:i/>
          <w:iCs/>
        </w:rPr>
        <w:t>Journal of Strategic Marketing</w:t>
      </w:r>
      <w:r w:rsidRPr="00091BF9">
        <w:t>, 28(8), 681–701.</w:t>
      </w:r>
    </w:p>
    <w:p w14:paraId="2FA346C1" w14:textId="77777777" w:rsidR="00F64F50" w:rsidRDefault="00012EBD" w:rsidP="00B62522">
      <w:pPr>
        <w:pStyle w:val="ListParagraph"/>
        <w:numPr>
          <w:ilvl w:val="0"/>
          <w:numId w:val="6"/>
        </w:numPr>
      </w:pPr>
      <w:r w:rsidRPr="00091BF9">
        <w:t xml:space="preserve">Saunders, M., Lewis, P., &amp; Thornhill, A. (2019). </w:t>
      </w:r>
      <w:r w:rsidRPr="00B62522">
        <w:rPr>
          <w:i/>
          <w:iCs/>
        </w:rPr>
        <w:t>Research Methods for Business Students</w:t>
      </w:r>
      <w:r w:rsidRPr="00091BF9">
        <w:t>. Pearson.</w:t>
      </w:r>
    </w:p>
    <w:p w14:paraId="4AAFA4BB" w14:textId="04AB031E" w:rsidR="00012EBD" w:rsidRDefault="00012EBD" w:rsidP="00B62522">
      <w:pPr>
        <w:pStyle w:val="ListParagraph"/>
        <w:numPr>
          <w:ilvl w:val="0"/>
          <w:numId w:val="6"/>
        </w:numPr>
      </w:pPr>
      <w:proofErr w:type="spellStart"/>
      <w:r w:rsidRPr="00091BF9">
        <w:t>Tashakkori</w:t>
      </w:r>
      <w:proofErr w:type="spellEnd"/>
      <w:r w:rsidRPr="00091BF9">
        <w:t xml:space="preserve">, A., &amp; Teddlie, C. (2010). </w:t>
      </w:r>
      <w:r w:rsidRPr="00B62522">
        <w:rPr>
          <w:i/>
          <w:iCs/>
        </w:rPr>
        <w:t>Mixed Methodology</w:t>
      </w:r>
      <w:r w:rsidRPr="00091BF9">
        <w:t>. Sage.</w:t>
      </w:r>
      <w:r w:rsidRPr="00091BF9">
        <w:br/>
        <w:t xml:space="preserve">Yin, R. K. (2018). </w:t>
      </w:r>
      <w:r w:rsidRPr="00B62522">
        <w:rPr>
          <w:i/>
          <w:iCs/>
        </w:rPr>
        <w:t>Case Study Research and Applications</w:t>
      </w:r>
      <w:r w:rsidRPr="00091BF9">
        <w:t>. Sage.</w:t>
      </w:r>
    </w:p>
    <w:p w14:paraId="5C61B360" w14:textId="77777777" w:rsidR="00F64F50" w:rsidRDefault="00012EBD" w:rsidP="00B62522">
      <w:pPr>
        <w:pStyle w:val="ListParagraph"/>
        <w:numPr>
          <w:ilvl w:val="0"/>
          <w:numId w:val="6"/>
        </w:numPr>
      </w:pPr>
      <w:r w:rsidRPr="0027378A">
        <w:t xml:space="preserve">Creswell, J. W., &amp; Plano Clark, V. L. (2018). </w:t>
      </w:r>
      <w:r w:rsidRPr="00B62522">
        <w:rPr>
          <w:i/>
          <w:iCs/>
        </w:rPr>
        <w:t>Designing and Conducting Mixed Methods Research</w:t>
      </w:r>
      <w:r w:rsidRPr="0027378A">
        <w:t>. Sage.</w:t>
      </w:r>
    </w:p>
    <w:p w14:paraId="496CED37" w14:textId="77777777" w:rsidR="00F64F50" w:rsidRDefault="00012EBD" w:rsidP="00B62522">
      <w:pPr>
        <w:pStyle w:val="ListParagraph"/>
        <w:numPr>
          <w:ilvl w:val="0"/>
          <w:numId w:val="6"/>
        </w:numPr>
      </w:pPr>
      <w:r w:rsidRPr="0027378A">
        <w:t xml:space="preserve">Keller, K. L. (2013). </w:t>
      </w:r>
      <w:r w:rsidRPr="00B62522">
        <w:rPr>
          <w:i/>
          <w:iCs/>
        </w:rPr>
        <w:t>Strategic Brand Management</w:t>
      </w:r>
      <w:r w:rsidRPr="0027378A">
        <w:t>. Pearson.</w:t>
      </w:r>
    </w:p>
    <w:p w14:paraId="0C7D33EA" w14:textId="77777777" w:rsidR="00F64F50" w:rsidRDefault="00012EBD" w:rsidP="00B62522">
      <w:pPr>
        <w:pStyle w:val="ListParagraph"/>
        <w:numPr>
          <w:ilvl w:val="0"/>
          <w:numId w:val="6"/>
        </w:numPr>
      </w:pPr>
      <w:r w:rsidRPr="0027378A">
        <w:t xml:space="preserve">Kotler, P., </w:t>
      </w:r>
      <w:proofErr w:type="spellStart"/>
      <w:r w:rsidRPr="0027378A">
        <w:t>Kartajaya</w:t>
      </w:r>
      <w:proofErr w:type="spellEnd"/>
      <w:r w:rsidRPr="0027378A">
        <w:t xml:space="preserve">, H., &amp; Setiawan, I. (2021). </w:t>
      </w:r>
      <w:r w:rsidRPr="00B62522">
        <w:rPr>
          <w:i/>
          <w:iCs/>
        </w:rPr>
        <w:t>Marketing 5.0</w:t>
      </w:r>
      <w:r w:rsidRPr="0027378A">
        <w:t>. Wiley.</w:t>
      </w:r>
    </w:p>
    <w:p w14:paraId="6C68DADD" w14:textId="77777777" w:rsidR="00F64F50" w:rsidRDefault="00012EBD" w:rsidP="00B62522">
      <w:pPr>
        <w:pStyle w:val="ListParagraph"/>
        <w:numPr>
          <w:ilvl w:val="0"/>
          <w:numId w:val="6"/>
        </w:numPr>
      </w:pPr>
      <w:r w:rsidRPr="0027378A">
        <w:t xml:space="preserve">Morgan, D. L. (2014). Pragmatism as a paradigm. </w:t>
      </w:r>
      <w:r w:rsidRPr="00B62522">
        <w:rPr>
          <w:i/>
          <w:iCs/>
        </w:rPr>
        <w:t>Qualitative Inquiry</w:t>
      </w:r>
      <w:r w:rsidRPr="0027378A">
        <w:t>, 20(8), 1045–1053.</w:t>
      </w:r>
      <w:r w:rsidRPr="0027378A">
        <w:br/>
        <w:t xml:space="preserve">Saunders, M., Lewis, P., &amp; Thornhill, A. (2019). </w:t>
      </w:r>
      <w:r w:rsidRPr="00B62522">
        <w:rPr>
          <w:i/>
          <w:iCs/>
        </w:rPr>
        <w:t>Research Methods for Business Students</w:t>
      </w:r>
      <w:r w:rsidRPr="0027378A">
        <w:t>. Pearson.</w:t>
      </w:r>
    </w:p>
    <w:p w14:paraId="4BBCD389" w14:textId="5E688FFE" w:rsidR="00B62522" w:rsidRDefault="00012EBD" w:rsidP="00B62522">
      <w:pPr>
        <w:pStyle w:val="ListParagraph"/>
        <w:numPr>
          <w:ilvl w:val="0"/>
          <w:numId w:val="6"/>
        </w:numPr>
      </w:pPr>
      <w:r w:rsidRPr="0027378A">
        <w:t xml:space="preserve">Yin, R. K. (2018). </w:t>
      </w:r>
      <w:r w:rsidRPr="00B62522">
        <w:rPr>
          <w:i/>
          <w:iCs/>
        </w:rPr>
        <w:t>Case Study Research and Applications</w:t>
      </w:r>
      <w:r w:rsidRPr="0027378A">
        <w:t>. Sage.</w:t>
      </w:r>
      <w:r w:rsidRPr="0027378A">
        <w:br/>
        <w:t xml:space="preserve">Vial, G. (2019). Understanding digital transformation. </w:t>
      </w:r>
      <w:r w:rsidRPr="00B62522">
        <w:rPr>
          <w:i/>
          <w:iCs/>
        </w:rPr>
        <w:t>MIS Quarterly</w:t>
      </w:r>
      <w:r w:rsidRPr="0027378A">
        <w:t>, 43(1), 223–254.</w:t>
      </w:r>
    </w:p>
    <w:p w14:paraId="18EDCF16" w14:textId="77777777" w:rsidR="00F64F50" w:rsidRDefault="00012EBD" w:rsidP="00B62522">
      <w:pPr>
        <w:pStyle w:val="ListParagraph"/>
        <w:numPr>
          <w:ilvl w:val="0"/>
          <w:numId w:val="6"/>
        </w:numPr>
      </w:pPr>
      <w:r w:rsidRPr="0027378A">
        <w:t xml:space="preserve">Saunders, M., Lewis, P., &amp; Thornhill, A. (2019). </w:t>
      </w:r>
      <w:r w:rsidRPr="00B62522">
        <w:rPr>
          <w:i/>
          <w:iCs/>
        </w:rPr>
        <w:t>Research Methods for Business Students</w:t>
      </w:r>
      <w:r w:rsidRPr="0027378A">
        <w:t>. Pearson.</w:t>
      </w:r>
    </w:p>
    <w:p w14:paraId="09794399" w14:textId="7CCB28EC" w:rsidR="00012EBD" w:rsidRPr="0027378A" w:rsidRDefault="00012EBD" w:rsidP="00B62522">
      <w:pPr>
        <w:pStyle w:val="ListParagraph"/>
        <w:numPr>
          <w:ilvl w:val="0"/>
          <w:numId w:val="6"/>
        </w:numPr>
      </w:pPr>
      <w:r w:rsidRPr="0027378A">
        <w:t xml:space="preserve">Creswell, J. W., &amp; Plano Clark, V. L. (2018). </w:t>
      </w:r>
      <w:r w:rsidRPr="00B62522">
        <w:rPr>
          <w:i/>
          <w:iCs/>
        </w:rPr>
        <w:t>Designing and Conducting Mixed Methods Research</w:t>
      </w:r>
      <w:r w:rsidRPr="0027378A">
        <w:t>. Sage.</w:t>
      </w:r>
    </w:p>
    <w:p w14:paraId="0C22E807" w14:textId="77777777" w:rsidR="00012EBD" w:rsidRPr="0027378A" w:rsidRDefault="00012EBD" w:rsidP="00012EBD"/>
    <w:p w14:paraId="223D5C06" w14:textId="1ECBE63A" w:rsidR="00CF0CC0" w:rsidRPr="00A315CB" w:rsidRDefault="00CF0CC0" w:rsidP="00CA6EB8">
      <w:pPr>
        <w:rPr>
          <w:rFonts w:ascii="Arial" w:hAnsi="Arial" w:cs="Arial"/>
          <w:sz w:val="24"/>
          <w:szCs w:val="24"/>
        </w:rPr>
      </w:pPr>
    </w:p>
    <w:p w14:paraId="06FF908C" w14:textId="77777777" w:rsidR="00C72F53" w:rsidRPr="00A56B05" w:rsidRDefault="00C72F53" w:rsidP="00C72F53">
      <w:pPr>
        <w:rPr>
          <w:rFonts w:ascii="Arial" w:hAnsi="Arial" w:cs="Arial"/>
          <w:sz w:val="24"/>
          <w:szCs w:val="24"/>
        </w:rPr>
      </w:pPr>
    </w:p>
    <w:p w14:paraId="2E704977" w14:textId="77777777" w:rsidR="002E6E8A" w:rsidRPr="00BE6AC8" w:rsidRDefault="002E6E8A" w:rsidP="00BE6AC8">
      <w:pPr>
        <w:rPr>
          <w:rFonts w:ascii="Arial" w:hAnsi="Arial" w:cs="Arial"/>
          <w:sz w:val="24"/>
          <w:szCs w:val="24"/>
        </w:rPr>
      </w:pPr>
    </w:p>
    <w:p w14:paraId="10B416AD" w14:textId="77777777" w:rsidR="005E64BC" w:rsidRPr="005E64BC" w:rsidRDefault="005E64BC" w:rsidP="005E64BC">
      <w:pPr>
        <w:rPr>
          <w:rFonts w:ascii="Arial" w:hAnsi="Arial" w:cs="Arial"/>
          <w:sz w:val="24"/>
          <w:szCs w:val="24"/>
        </w:rPr>
      </w:pPr>
    </w:p>
    <w:p w14:paraId="599AB007" w14:textId="77777777" w:rsidR="00823713" w:rsidRPr="00957507" w:rsidRDefault="00823713">
      <w:pPr>
        <w:rPr>
          <w:rFonts w:ascii="Arial" w:hAnsi="Arial" w:cs="Arial"/>
          <w:sz w:val="24"/>
          <w:szCs w:val="24"/>
        </w:rPr>
      </w:pPr>
    </w:p>
    <w:sectPr w:rsidR="00823713" w:rsidRPr="00957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981F2A"/>
    <w:multiLevelType w:val="multilevel"/>
    <w:tmpl w:val="AD68F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6B034E"/>
    <w:multiLevelType w:val="multilevel"/>
    <w:tmpl w:val="F5461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EE49ED"/>
    <w:multiLevelType w:val="multilevel"/>
    <w:tmpl w:val="9192F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993A72"/>
    <w:multiLevelType w:val="multilevel"/>
    <w:tmpl w:val="A9F49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1F626B"/>
    <w:multiLevelType w:val="hybridMultilevel"/>
    <w:tmpl w:val="D5D85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466319"/>
    <w:multiLevelType w:val="hybridMultilevel"/>
    <w:tmpl w:val="EADC816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249195011">
    <w:abstractNumId w:val="3"/>
  </w:num>
  <w:num w:numId="2" w16cid:durableId="176962379">
    <w:abstractNumId w:val="0"/>
  </w:num>
  <w:num w:numId="3" w16cid:durableId="1831944937">
    <w:abstractNumId w:val="2"/>
  </w:num>
  <w:num w:numId="4" w16cid:durableId="1241989475">
    <w:abstractNumId w:val="1"/>
  </w:num>
  <w:num w:numId="5" w16cid:durableId="1122842243">
    <w:abstractNumId w:val="5"/>
  </w:num>
  <w:num w:numId="6" w16cid:durableId="11798539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713"/>
    <w:rsid w:val="00012EBD"/>
    <w:rsid w:val="0007519B"/>
    <w:rsid w:val="00083F05"/>
    <w:rsid w:val="000B502B"/>
    <w:rsid w:val="000E73C2"/>
    <w:rsid w:val="000F09C8"/>
    <w:rsid w:val="000F1CA5"/>
    <w:rsid w:val="0011635B"/>
    <w:rsid w:val="00195EA4"/>
    <w:rsid w:val="001E3951"/>
    <w:rsid w:val="00205432"/>
    <w:rsid w:val="00281B77"/>
    <w:rsid w:val="002A352A"/>
    <w:rsid w:val="002C042D"/>
    <w:rsid w:val="002D03AA"/>
    <w:rsid w:val="002E6E8A"/>
    <w:rsid w:val="003009C8"/>
    <w:rsid w:val="00316F5D"/>
    <w:rsid w:val="00345A57"/>
    <w:rsid w:val="00375034"/>
    <w:rsid w:val="003822D6"/>
    <w:rsid w:val="00386B93"/>
    <w:rsid w:val="00397ABA"/>
    <w:rsid w:val="003C7449"/>
    <w:rsid w:val="003D1C3A"/>
    <w:rsid w:val="003F0B4C"/>
    <w:rsid w:val="003F5BA9"/>
    <w:rsid w:val="003F7235"/>
    <w:rsid w:val="0040349E"/>
    <w:rsid w:val="00442C2D"/>
    <w:rsid w:val="004613E1"/>
    <w:rsid w:val="00485819"/>
    <w:rsid w:val="004D5E03"/>
    <w:rsid w:val="004F1765"/>
    <w:rsid w:val="004F2C0D"/>
    <w:rsid w:val="004F3B27"/>
    <w:rsid w:val="005137DA"/>
    <w:rsid w:val="00532150"/>
    <w:rsid w:val="00534759"/>
    <w:rsid w:val="00547B7E"/>
    <w:rsid w:val="00557C23"/>
    <w:rsid w:val="00592A21"/>
    <w:rsid w:val="005B623E"/>
    <w:rsid w:val="005E64BC"/>
    <w:rsid w:val="005F2E33"/>
    <w:rsid w:val="006069B5"/>
    <w:rsid w:val="00636DE3"/>
    <w:rsid w:val="00662660"/>
    <w:rsid w:val="0067492B"/>
    <w:rsid w:val="006A43F9"/>
    <w:rsid w:val="006B451D"/>
    <w:rsid w:val="006E4E35"/>
    <w:rsid w:val="006F4377"/>
    <w:rsid w:val="00700B95"/>
    <w:rsid w:val="00705A19"/>
    <w:rsid w:val="00721619"/>
    <w:rsid w:val="00722BEC"/>
    <w:rsid w:val="0072330F"/>
    <w:rsid w:val="0073245D"/>
    <w:rsid w:val="00754001"/>
    <w:rsid w:val="00783E47"/>
    <w:rsid w:val="007A2786"/>
    <w:rsid w:val="00813534"/>
    <w:rsid w:val="00823713"/>
    <w:rsid w:val="00883F58"/>
    <w:rsid w:val="00885A4F"/>
    <w:rsid w:val="008F40D1"/>
    <w:rsid w:val="008F49CD"/>
    <w:rsid w:val="00941E61"/>
    <w:rsid w:val="00946D49"/>
    <w:rsid w:val="00957507"/>
    <w:rsid w:val="00984829"/>
    <w:rsid w:val="009F7569"/>
    <w:rsid w:val="00A121A5"/>
    <w:rsid w:val="00A315CB"/>
    <w:rsid w:val="00A42DB2"/>
    <w:rsid w:val="00A4742F"/>
    <w:rsid w:val="00A61B3E"/>
    <w:rsid w:val="00A74DA9"/>
    <w:rsid w:val="00AA4330"/>
    <w:rsid w:val="00B15BCC"/>
    <w:rsid w:val="00B336DA"/>
    <w:rsid w:val="00B456FF"/>
    <w:rsid w:val="00B5522A"/>
    <w:rsid w:val="00B62522"/>
    <w:rsid w:val="00B7472F"/>
    <w:rsid w:val="00BB2068"/>
    <w:rsid w:val="00BE6AC8"/>
    <w:rsid w:val="00C07AC3"/>
    <w:rsid w:val="00C13973"/>
    <w:rsid w:val="00C27DA0"/>
    <w:rsid w:val="00C52E25"/>
    <w:rsid w:val="00C72F53"/>
    <w:rsid w:val="00CA6EB8"/>
    <w:rsid w:val="00CB0716"/>
    <w:rsid w:val="00CB53E8"/>
    <w:rsid w:val="00CF0CC0"/>
    <w:rsid w:val="00D077AE"/>
    <w:rsid w:val="00D34156"/>
    <w:rsid w:val="00D53CDE"/>
    <w:rsid w:val="00D66D0A"/>
    <w:rsid w:val="00D8710D"/>
    <w:rsid w:val="00D875AA"/>
    <w:rsid w:val="00DA78B1"/>
    <w:rsid w:val="00DC32AD"/>
    <w:rsid w:val="00DF0A04"/>
    <w:rsid w:val="00E23BE8"/>
    <w:rsid w:val="00E2759C"/>
    <w:rsid w:val="00E40AD4"/>
    <w:rsid w:val="00E41678"/>
    <w:rsid w:val="00E7007D"/>
    <w:rsid w:val="00E97BA8"/>
    <w:rsid w:val="00EC0B76"/>
    <w:rsid w:val="00ED1C5D"/>
    <w:rsid w:val="00EF579C"/>
    <w:rsid w:val="00F64F50"/>
    <w:rsid w:val="00F84C35"/>
    <w:rsid w:val="00F97E12"/>
    <w:rsid w:val="00FA58B7"/>
    <w:rsid w:val="00FB1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33613"/>
  <w15:chartTrackingRefBased/>
  <w15:docId w15:val="{C22248C8-D731-42A4-B357-EFA00D74E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3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23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23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23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23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23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3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23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23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23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2371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23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713"/>
    <w:rPr>
      <w:rFonts w:eastAsiaTheme="majorEastAsia" w:cstheme="majorBidi"/>
      <w:color w:val="272727" w:themeColor="text1" w:themeTint="D8"/>
    </w:rPr>
  </w:style>
  <w:style w:type="paragraph" w:styleId="Title">
    <w:name w:val="Title"/>
    <w:basedOn w:val="Normal"/>
    <w:next w:val="Normal"/>
    <w:link w:val="TitleChar"/>
    <w:uiPriority w:val="10"/>
    <w:qFormat/>
    <w:rsid w:val="00823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713"/>
    <w:pPr>
      <w:spacing w:before="160"/>
      <w:jc w:val="center"/>
    </w:pPr>
    <w:rPr>
      <w:i/>
      <w:iCs/>
      <w:color w:val="404040" w:themeColor="text1" w:themeTint="BF"/>
    </w:rPr>
  </w:style>
  <w:style w:type="character" w:customStyle="1" w:styleId="QuoteChar">
    <w:name w:val="Quote Char"/>
    <w:basedOn w:val="DefaultParagraphFont"/>
    <w:link w:val="Quote"/>
    <w:uiPriority w:val="29"/>
    <w:rsid w:val="00823713"/>
    <w:rPr>
      <w:i/>
      <w:iCs/>
      <w:color w:val="404040" w:themeColor="text1" w:themeTint="BF"/>
    </w:rPr>
  </w:style>
  <w:style w:type="paragraph" w:styleId="ListParagraph">
    <w:name w:val="List Paragraph"/>
    <w:basedOn w:val="Normal"/>
    <w:uiPriority w:val="34"/>
    <w:qFormat/>
    <w:rsid w:val="00823713"/>
    <w:pPr>
      <w:ind w:left="720"/>
      <w:contextualSpacing/>
    </w:pPr>
  </w:style>
  <w:style w:type="character" w:styleId="IntenseEmphasis">
    <w:name w:val="Intense Emphasis"/>
    <w:basedOn w:val="DefaultParagraphFont"/>
    <w:uiPriority w:val="21"/>
    <w:qFormat/>
    <w:rsid w:val="00823713"/>
    <w:rPr>
      <w:i/>
      <w:iCs/>
      <w:color w:val="0F4761" w:themeColor="accent1" w:themeShade="BF"/>
    </w:rPr>
  </w:style>
  <w:style w:type="paragraph" w:styleId="IntenseQuote">
    <w:name w:val="Intense Quote"/>
    <w:basedOn w:val="Normal"/>
    <w:next w:val="Normal"/>
    <w:link w:val="IntenseQuoteChar"/>
    <w:uiPriority w:val="30"/>
    <w:qFormat/>
    <w:rsid w:val="00823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713"/>
    <w:rPr>
      <w:i/>
      <w:iCs/>
      <w:color w:val="0F4761" w:themeColor="accent1" w:themeShade="BF"/>
    </w:rPr>
  </w:style>
  <w:style w:type="character" w:styleId="IntenseReference">
    <w:name w:val="Intense Reference"/>
    <w:basedOn w:val="DefaultParagraphFont"/>
    <w:uiPriority w:val="32"/>
    <w:qFormat/>
    <w:rsid w:val="008237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6318</Words>
  <Characters>36015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Shahnoor Chowdhury</dc:creator>
  <cp:keywords/>
  <dc:description/>
  <cp:lastModifiedBy>Shahnoor Chowdhury</cp:lastModifiedBy>
  <cp:revision>2</cp:revision>
  <dcterms:created xsi:type="dcterms:W3CDTF">2026-01-18T13:33:00Z</dcterms:created>
  <dcterms:modified xsi:type="dcterms:W3CDTF">2026-01-18T13:33:00Z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0faa49ce-bbc0-44be-b7bd-4bc3e733d983</vt:lpwstr>
  </property>
</Properties>
</file>