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21C21" w:rsidRPr="006739DB" w:rsidRDefault="00A21C21" w:rsidP="00A21C21">
      <w:pPr>
        <w:autoSpaceDE w:val="0"/>
        <w:autoSpaceDN w:val="0"/>
        <w:adjustRightInd w:val="0"/>
        <w:spacing w:after="0" w:line="240" w:lineRule="auto"/>
        <w:rPr>
          <w:rFonts w:ascii="Times New Roman" w:hAnsi="Times New Roman" w:cs="Times New Roman"/>
          <w:b/>
          <w:sz w:val="28"/>
          <w:szCs w:val="28"/>
        </w:rPr>
      </w:pPr>
      <w:r w:rsidRPr="006739DB">
        <w:rPr>
          <w:rFonts w:ascii="Times New Roman" w:hAnsi="Times New Roman" w:cs="Times New Roman"/>
          <w:b/>
          <w:sz w:val="28"/>
          <w:szCs w:val="28"/>
        </w:rPr>
        <w:t>ETHICS – EXAMPLE 4 (ANSWER)</w:t>
      </w:r>
    </w:p>
    <w:p w:rsidR="006739DB" w:rsidRPr="006739DB" w:rsidRDefault="006739DB" w:rsidP="00A21C21">
      <w:pPr>
        <w:autoSpaceDE w:val="0"/>
        <w:autoSpaceDN w:val="0"/>
        <w:adjustRightInd w:val="0"/>
        <w:spacing w:after="0" w:line="240" w:lineRule="auto"/>
        <w:rPr>
          <w:rFonts w:ascii="Times New Roman" w:hAnsi="Times New Roman" w:cs="Times New Roman"/>
          <w:sz w:val="24"/>
          <w:szCs w:val="24"/>
        </w:rPr>
      </w:pPr>
    </w:p>
    <w:p w:rsidR="00A21C21" w:rsidRPr="006739DB" w:rsidRDefault="00A21C21" w:rsidP="00A21C21">
      <w:pPr>
        <w:autoSpaceDE w:val="0"/>
        <w:autoSpaceDN w:val="0"/>
        <w:adjustRightInd w:val="0"/>
        <w:spacing w:after="0" w:line="240" w:lineRule="auto"/>
        <w:rPr>
          <w:rFonts w:ascii="Times New Roman" w:hAnsi="Times New Roman" w:cs="Times New Roman"/>
          <w:sz w:val="24"/>
          <w:szCs w:val="24"/>
        </w:rPr>
      </w:pPr>
    </w:p>
    <w:p w:rsidR="00A21C21" w:rsidRDefault="00A21C21" w:rsidP="00A21C21">
      <w:pPr>
        <w:autoSpaceDE w:val="0"/>
        <w:autoSpaceDN w:val="0"/>
        <w:adjustRightInd w:val="0"/>
        <w:spacing w:after="0" w:line="240" w:lineRule="auto"/>
        <w:rPr>
          <w:rFonts w:ascii="Times New Roman" w:hAnsi="Times New Roman" w:cs="Times New Roman"/>
          <w:sz w:val="24"/>
          <w:szCs w:val="24"/>
        </w:rPr>
      </w:pPr>
      <w:r w:rsidRPr="006739DB">
        <w:rPr>
          <w:rFonts w:ascii="Times New Roman" w:hAnsi="Times New Roman" w:cs="Times New Roman"/>
          <w:sz w:val="24"/>
          <w:szCs w:val="24"/>
        </w:rPr>
        <w:t>There are several reasons why an accountant should study ethics. The moral beliefs that an individual holds may not be sufficient because often these are simple beliefs about complex issues. The study of ethics can sort out these complex issues</w:t>
      </w:r>
      <w:r w:rsidR="006739DB">
        <w:rPr>
          <w:rFonts w:ascii="Times New Roman" w:hAnsi="Times New Roman" w:cs="Times New Roman"/>
          <w:sz w:val="24"/>
          <w:szCs w:val="24"/>
        </w:rPr>
        <w:t xml:space="preserve"> </w:t>
      </w:r>
      <w:r w:rsidRPr="006739DB">
        <w:rPr>
          <w:rFonts w:ascii="Times New Roman" w:hAnsi="Times New Roman" w:cs="Times New Roman"/>
          <w:sz w:val="24"/>
          <w:szCs w:val="24"/>
        </w:rPr>
        <w:t>by teaching the principles that are operating in these cases. Often there may be ethical principles which conflict and it may</w:t>
      </w:r>
      <w:r w:rsidR="006739DB">
        <w:rPr>
          <w:rFonts w:ascii="Times New Roman" w:hAnsi="Times New Roman" w:cs="Times New Roman"/>
          <w:sz w:val="24"/>
          <w:szCs w:val="24"/>
        </w:rPr>
        <w:t xml:space="preserve"> </w:t>
      </w:r>
      <w:r w:rsidRPr="006739DB">
        <w:rPr>
          <w:rFonts w:ascii="Times New Roman" w:hAnsi="Times New Roman" w:cs="Times New Roman"/>
          <w:sz w:val="24"/>
          <w:szCs w:val="24"/>
        </w:rPr>
        <w:t>be difficult to decide on a course of action. The study of ethics can help by developing ethical reasoning in accountants by</w:t>
      </w:r>
      <w:r w:rsidR="006739DB">
        <w:rPr>
          <w:rFonts w:ascii="Times New Roman" w:hAnsi="Times New Roman" w:cs="Times New Roman"/>
          <w:sz w:val="24"/>
          <w:szCs w:val="24"/>
        </w:rPr>
        <w:t xml:space="preserve"> </w:t>
      </w:r>
      <w:r w:rsidRPr="006739DB">
        <w:rPr>
          <w:rFonts w:ascii="Times New Roman" w:hAnsi="Times New Roman" w:cs="Times New Roman"/>
          <w:sz w:val="24"/>
          <w:szCs w:val="24"/>
        </w:rPr>
        <w:t>providing insight into how to deal with conflicting principles and why a certain course of action is desirable. Individuals may</w:t>
      </w:r>
      <w:r w:rsidR="006739DB">
        <w:rPr>
          <w:rFonts w:ascii="Times New Roman" w:hAnsi="Times New Roman" w:cs="Times New Roman"/>
          <w:sz w:val="24"/>
          <w:szCs w:val="24"/>
        </w:rPr>
        <w:t xml:space="preserve"> </w:t>
      </w:r>
      <w:r w:rsidRPr="006739DB">
        <w:rPr>
          <w:rFonts w:ascii="Times New Roman" w:hAnsi="Times New Roman" w:cs="Times New Roman"/>
          <w:sz w:val="24"/>
          <w:szCs w:val="24"/>
        </w:rPr>
        <w:t>hold inadequate beliefs or hold on to inadequate ethical values. For example, it may be thought that it is acceptable to hold</w:t>
      </w:r>
      <w:r w:rsidR="006739DB">
        <w:rPr>
          <w:rFonts w:ascii="Times New Roman" w:hAnsi="Times New Roman" w:cs="Times New Roman"/>
          <w:sz w:val="24"/>
          <w:szCs w:val="24"/>
        </w:rPr>
        <w:t xml:space="preserve"> </w:t>
      </w:r>
      <w:r w:rsidRPr="006739DB">
        <w:rPr>
          <w:rFonts w:ascii="Times New Roman" w:hAnsi="Times New Roman" w:cs="Times New Roman"/>
          <w:sz w:val="24"/>
          <w:szCs w:val="24"/>
        </w:rPr>
        <w:t>shares in client companies for business reasons, which, of course, is contrary to ethical guidance. Additionally, compliance</w:t>
      </w:r>
      <w:r w:rsidR="006739DB">
        <w:rPr>
          <w:rFonts w:ascii="Times New Roman" w:hAnsi="Times New Roman" w:cs="Times New Roman"/>
          <w:sz w:val="24"/>
          <w:szCs w:val="24"/>
        </w:rPr>
        <w:t xml:space="preserve"> </w:t>
      </w:r>
      <w:r w:rsidRPr="006739DB">
        <w:rPr>
          <w:rFonts w:ascii="Times New Roman" w:hAnsi="Times New Roman" w:cs="Times New Roman"/>
          <w:sz w:val="24"/>
          <w:szCs w:val="24"/>
        </w:rPr>
        <w:t xml:space="preserve">with </w:t>
      </w:r>
      <w:r w:rsidR="006739DB">
        <w:rPr>
          <w:rFonts w:ascii="Times New Roman" w:hAnsi="Times New Roman" w:cs="Times New Roman"/>
          <w:sz w:val="24"/>
          <w:szCs w:val="24"/>
        </w:rPr>
        <w:t>Generally Accepted Accounting Principles (</w:t>
      </w:r>
      <w:r w:rsidRPr="006739DB">
        <w:rPr>
          <w:rFonts w:ascii="Times New Roman" w:hAnsi="Times New Roman" w:cs="Times New Roman"/>
          <w:sz w:val="24"/>
          <w:szCs w:val="24"/>
        </w:rPr>
        <w:t>GAAP</w:t>
      </w:r>
      <w:r w:rsidR="006739DB">
        <w:rPr>
          <w:rFonts w:ascii="Times New Roman" w:hAnsi="Times New Roman" w:cs="Times New Roman"/>
          <w:sz w:val="24"/>
          <w:szCs w:val="24"/>
        </w:rPr>
        <w:t>)</w:t>
      </w:r>
      <w:r w:rsidRPr="006739DB">
        <w:rPr>
          <w:rFonts w:ascii="Times New Roman" w:hAnsi="Times New Roman" w:cs="Times New Roman"/>
          <w:sz w:val="24"/>
          <w:szCs w:val="24"/>
        </w:rPr>
        <w:t xml:space="preserve"> could be thought to be sufficient to meet the duty of an accountant. However, it can be argued that an accountant</w:t>
      </w:r>
      <w:r w:rsidR="006739DB">
        <w:rPr>
          <w:rFonts w:ascii="Times New Roman" w:hAnsi="Times New Roman" w:cs="Times New Roman"/>
          <w:sz w:val="24"/>
          <w:szCs w:val="24"/>
        </w:rPr>
        <w:t xml:space="preserve"> </w:t>
      </w:r>
      <w:r w:rsidRPr="006739DB">
        <w:rPr>
          <w:rFonts w:ascii="Times New Roman" w:hAnsi="Times New Roman" w:cs="Times New Roman"/>
          <w:sz w:val="24"/>
          <w:szCs w:val="24"/>
        </w:rPr>
        <w:t>has an ethical obligation to encourage a more realistic financial picture by applying ethical judgement to the provisions of</w:t>
      </w:r>
      <w:r w:rsidR="006739DB">
        <w:rPr>
          <w:rFonts w:ascii="Times New Roman" w:hAnsi="Times New Roman" w:cs="Times New Roman"/>
          <w:sz w:val="24"/>
          <w:szCs w:val="24"/>
        </w:rPr>
        <w:t xml:space="preserve"> </w:t>
      </w:r>
      <w:r w:rsidRPr="006739DB">
        <w:rPr>
          <w:rFonts w:ascii="Times New Roman" w:hAnsi="Times New Roman" w:cs="Times New Roman"/>
          <w:sz w:val="24"/>
          <w:szCs w:val="24"/>
        </w:rPr>
        <w:t>GAAP.</w:t>
      </w:r>
    </w:p>
    <w:p w:rsidR="006739DB" w:rsidRPr="006739DB" w:rsidRDefault="006739DB" w:rsidP="00A21C21">
      <w:pPr>
        <w:autoSpaceDE w:val="0"/>
        <w:autoSpaceDN w:val="0"/>
        <w:adjustRightInd w:val="0"/>
        <w:spacing w:after="0" w:line="240" w:lineRule="auto"/>
        <w:rPr>
          <w:rFonts w:ascii="Times New Roman" w:hAnsi="Times New Roman" w:cs="Times New Roman"/>
          <w:sz w:val="24"/>
          <w:szCs w:val="24"/>
        </w:rPr>
      </w:pPr>
    </w:p>
    <w:p w:rsidR="00A21C21" w:rsidRDefault="00A21C21" w:rsidP="00A21C21">
      <w:pPr>
        <w:autoSpaceDE w:val="0"/>
        <w:autoSpaceDN w:val="0"/>
        <w:adjustRightInd w:val="0"/>
        <w:spacing w:after="0" w:line="240" w:lineRule="auto"/>
        <w:rPr>
          <w:rFonts w:ascii="Times New Roman" w:hAnsi="Times New Roman" w:cs="Times New Roman"/>
          <w:sz w:val="24"/>
          <w:szCs w:val="24"/>
        </w:rPr>
      </w:pPr>
      <w:r w:rsidRPr="006739DB">
        <w:rPr>
          <w:rFonts w:ascii="Times New Roman" w:hAnsi="Times New Roman" w:cs="Times New Roman"/>
          <w:sz w:val="24"/>
          <w:szCs w:val="24"/>
        </w:rPr>
        <w:t>Another important reason to study ethics is to understand the nature of one’s own opinion and ethical values. Ethical</w:t>
      </w:r>
      <w:r w:rsidR="006739DB">
        <w:rPr>
          <w:rFonts w:ascii="Times New Roman" w:hAnsi="Times New Roman" w:cs="Times New Roman"/>
          <w:sz w:val="24"/>
          <w:szCs w:val="24"/>
        </w:rPr>
        <w:t xml:space="preserve"> </w:t>
      </w:r>
      <w:r w:rsidRPr="006739DB">
        <w:rPr>
          <w:rFonts w:ascii="Times New Roman" w:hAnsi="Times New Roman" w:cs="Times New Roman"/>
          <w:sz w:val="24"/>
          <w:szCs w:val="24"/>
        </w:rPr>
        <w:t>principles should be compatible with other values in life. For example, one’s reaction to the following circumstances: the</w:t>
      </w:r>
      <w:r w:rsidR="006739DB">
        <w:rPr>
          <w:rFonts w:ascii="Times New Roman" w:hAnsi="Times New Roman" w:cs="Times New Roman"/>
          <w:sz w:val="24"/>
          <w:szCs w:val="24"/>
        </w:rPr>
        <w:t xml:space="preserve"> </w:t>
      </w:r>
      <w:r w:rsidRPr="006739DB">
        <w:rPr>
          <w:rFonts w:ascii="Times New Roman" w:hAnsi="Times New Roman" w:cs="Times New Roman"/>
          <w:sz w:val="24"/>
          <w:szCs w:val="24"/>
        </w:rPr>
        <w:t>choice between keeping your job and violating professional and ethical responsibilities, the resolution of conflicts of interest</w:t>
      </w:r>
      <w:r w:rsidR="006739DB">
        <w:rPr>
          <w:rFonts w:ascii="Times New Roman" w:hAnsi="Times New Roman" w:cs="Times New Roman"/>
          <w:sz w:val="24"/>
          <w:szCs w:val="24"/>
        </w:rPr>
        <w:t xml:space="preserve"> </w:t>
      </w:r>
      <w:r w:rsidRPr="006739DB">
        <w:rPr>
          <w:rFonts w:ascii="Times New Roman" w:hAnsi="Times New Roman" w:cs="Times New Roman"/>
          <w:sz w:val="24"/>
          <w:szCs w:val="24"/>
        </w:rPr>
        <w:t>if they involve family.</w:t>
      </w:r>
    </w:p>
    <w:p w:rsidR="006739DB" w:rsidRPr="006739DB" w:rsidRDefault="006739DB" w:rsidP="00A21C21">
      <w:pPr>
        <w:autoSpaceDE w:val="0"/>
        <w:autoSpaceDN w:val="0"/>
        <w:adjustRightInd w:val="0"/>
        <w:spacing w:after="0" w:line="240" w:lineRule="auto"/>
        <w:rPr>
          <w:rFonts w:ascii="Times New Roman" w:hAnsi="Times New Roman" w:cs="Times New Roman"/>
          <w:sz w:val="24"/>
          <w:szCs w:val="24"/>
        </w:rPr>
      </w:pPr>
    </w:p>
    <w:p w:rsidR="00A21C21" w:rsidRDefault="00A21C21" w:rsidP="00A21C21">
      <w:pPr>
        <w:autoSpaceDE w:val="0"/>
        <w:autoSpaceDN w:val="0"/>
        <w:adjustRightInd w:val="0"/>
        <w:spacing w:after="0" w:line="240" w:lineRule="auto"/>
        <w:rPr>
          <w:rFonts w:ascii="Times New Roman" w:hAnsi="Times New Roman" w:cs="Times New Roman"/>
          <w:sz w:val="24"/>
          <w:szCs w:val="24"/>
        </w:rPr>
      </w:pPr>
      <w:r w:rsidRPr="006739DB">
        <w:rPr>
          <w:rFonts w:ascii="Times New Roman" w:hAnsi="Times New Roman" w:cs="Times New Roman"/>
          <w:sz w:val="24"/>
          <w:szCs w:val="24"/>
        </w:rPr>
        <w:t>Finally, a good reason for studying ethics is to identify the basic ethical principles that should be applied. This will involve not</w:t>
      </w:r>
      <w:r w:rsidR="006739DB">
        <w:rPr>
          <w:rFonts w:ascii="Times New Roman" w:hAnsi="Times New Roman" w:cs="Times New Roman"/>
          <w:sz w:val="24"/>
          <w:szCs w:val="24"/>
        </w:rPr>
        <w:t xml:space="preserve"> </w:t>
      </w:r>
      <w:r w:rsidRPr="006739DB">
        <w:rPr>
          <w:rFonts w:ascii="Times New Roman" w:hAnsi="Times New Roman" w:cs="Times New Roman"/>
          <w:sz w:val="24"/>
          <w:szCs w:val="24"/>
        </w:rPr>
        <w:t>only code-based decisions but also the application of principles that should enable the determination of what should be done</w:t>
      </w:r>
      <w:r w:rsidR="006739DB">
        <w:rPr>
          <w:rFonts w:ascii="Times New Roman" w:hAnsi="Times New Roman" w:cs="Times New Roman"/>
          <w:sz w:val="24"/>
          <w:szCs w:val="24"/>
        </w:rPr>
        <w:t xml:space="preserve"> </w:t>
      </w:r>
      <w:r w:rsidRPr="006739DB">
        <w:rPr>
          <w:rFonts w:ascii="Times New Roman" w:hAnsi="Times New Roman" w:cs="Times New Roman"/>
          <w:sz w:val="24"/>
          <w:szCs w:val="24"/>
        </w:rPr>
        <w:t>in a given situation. The ethical guidance gives a checklist to be applied so that the outcome can be determined. Ethical issues</w:t>
      </w:r>
      <w:r w:rsidR="006739DB">
        <w:rPr>
          <w:rFonts w:ascii="Times New Roman" w:hAnsi="Times New Roman" w:cs="Times New Roman"/>
          <w:sz w:val="24"/>
          <w:szCs w:val="24"/>
        </w:rPr>
        <w:t xml:space="preserve"> </w:t>
      </w:r>
      <w:r w:rsidRPr="006739DB">
        <w:rPr>
          <w:rFonts w:ascii="Times New Roman" w:hAnsi="Times New Roman" w:cs="Times New Roman"/>
          <w:sz w:val="24"/>
          <w:szCs w:val="24"/>
        </w:rPr>
        <w:t>are becoming more and more complex and it is critical to have knowledge of the underlying structure of ethical reasoning.</w:t>
      </w:r>
    </w:p>
    <w:p w:rsidR="006739DB" w:rsidRPr="006739DB" w:rsidRDefault="006739DB" w:rsidP="00A21C21">
      <w:pPr>
        <w:autoSpaceDE w:val="0"/>
        <w:autoSpaceDN w:val="0"/>
        <w:adjustRightInd w:val="0"/>
        <w:spacing w:after="0" w:line="240" w:lineRule="auto"/>
        <w:rPr>
          <w:rFonts w:ascii="Times New Roman" w:hAnsi="Times New Roman" w:cs="Times New Roman"/>
          <w:sz w:val="24"/>
          <w:szCs w:val="24"/>
        </w:rPr>
      </w:pPr>
    </w:p>
    <w:p w:rsidR="00A21C21" w:rsidRDefault="00A21C21" w:rsidP="00A21C21">
      <w:pPr>
        <w:autoSpaceDE w:val="0"/>
        <w:autoSpaceDN w:val="0"/>
        <w:adjustRightInd w:val="0"/>
        <w:spacing w:after="0" w:line="240" w:lineRule="auto"/>
        <w:rPr>
          <w:rFonts w:ascii="Times New Roman" w:hAnsi="Times New Roman" w:cs="Times New Roman"/>
          <w:sz w:val="24"/>
          <w:szCs w:val="24"/>
        </w:rPr>
      </w:pPr>
      <w:r w:rsidRPr="006739DB">
        <w:rPr>
          <w:rFonts w:ascii="Times New Roman" w:hAnsi="Times New Roman" w:cs="Times New Roman"/>
          <w:sz w:val="24"/>
          <w:szCs w:val="24"/>
        </w:rPr>
        <w:t xml:space="preserve">Professional ethics is an inherent part of the profession. ACCA’s </w:t>
      </w:r>
      <w:r w:rsidRPr="006739DB">
        <w:rPr>
          <w:rFonts w:ascii="Times New Roman" w:hAnsi="Times New Roman" w:cs="Times New Roman"/>
          <w:i/>
          <w:iCs/>
          <w:sz w:val="24"/>
          <w:szCs w:val="24"/>
        </w:rPr>
        <w:t xml:space="preserve">Code of Ethics and Conduct </w:t>
      </w:r>
      <w:r w:rsidRPr="006739DB">
        <w:rPr>
          <w:rFonts w:ascii="Times New Roman" w:hAnsi="Times New Roman" w:cs="Times New Roman"/>
          <w:sz w:val="24"/>
          <w:szCs w:val="24"/>
        </w:rPr>
        <w:t>requires its members to adhere</w:t>
      </w:r>
      <w:r w:rsidR="006739DB">
        <w:rPr>
          <w:rFonts w:ascii="Times New Roman" w:hAnsi="Times New Roman" w:cs="Times New Roman"/>
          <w:sz w:val="24"/>
          <w:szCs w:val="24"/>
        </w:rPr>
        <w:t xml:space="preserve"> </w:t>
      </w:r>
      <w:r w:rsidRPr="006739DB">
        <w:rPr>
          <w:rFonts w:ascii="Times New Roman" w:hAnsi="Times New Roman" w:cs="Times New Roman"/>
          <w:sz w:val="24"/>
          <w:szCs w:val="24"/>
        </w:rPr>
        <w:t>to a set of fundamental principles in the course of their professional duty, such as confidentiality, objectivity, professional</w:t>
      </w:r>
      <w:r w:rsidR="006739DB">
        <w:rPr>
          <w:rFonts w:ascii="Times New Roman" w:hAnsi="Times New Roman" w:cs="Times New Roman"/>
          <w:sz w:val="24"/>
          <w:szCs w:val="24"/>
        </w:rPr>
        <w:t xml:space="preserve"> </w:t>
      </w:r>
      <w:r w:rsidRPr="006739DB">
        <w:rPr>
          <w:rFonts w:ascii="Times New Roman" w:hAnsi="Times New Roman" w:cs="Times New Roman"/>
          <w:sz w:val="24"/>
          <w:szCs w:val="24"/>
        </w:rPr>
        <w:t>behaviour, integrity and professional competence and due care. The main aim of professional ethics is to serve as a moral</w:t>
      </w:r>
      <w:r w:rsidR="006739DB">
        <w:rPr>
          <w:rFonts w:ascii="Times New Roman" w:hAnsi="Times New Roman" w:cs="Times New Roman"/>
          <w:sz w:val="24"/>
          <w:szCs w:val="24"/>
        </w:rPr>
        <w:t xml:space="preserve"> </w:t>
      </w:r>
      <w:r w:rsidRPr="006739DB">
        <w:rPr>
          <w:rFonts w:ascii="Times New Roman" w:hAnsi="Times New Roman" w:cs="Times New Roman"/>
          <w:sz w:val="24"/>
          <w:szCs w:val="24"/>
        </w:rPr>
        <w:t>guideline for professional accountants. By referring back to the set of ethical guidelines, the accountant is able to decide on</w:t>
      </w:r>
      <w:r w:rsidR="006739DB">
        <w:rPr>
          <w:rFonts w:ascii="Times New Roman" w:hAnsi="Times New Roman" w:cs="Times New Roman"/>
          <w:sz w:val="24"/>
          <w:szCs w:val="24"/>
        </w:rPr>
        <w:t xml:space="preserve"> </w:t>
      </w:r>
      <w:r w:rsidRPr="006739DB">
        <w:rPr>
          <w:rFonts w:ascii="Times New Roman" w:hAnsi="Times New Roman" w:cs="Times New Roman"/>
          <w:sz w:val="24"/>
          <w:szCs w:val="24"/>
        </w:rPr>
        <w:t>the most appropriate course of action, which will be in line with the professional body’s stance on ethics. The presence of a</w:t>
      </w:r>
      <w:r w:rsidR="006739DB">
        <w:rPr>
          <w:rFonts w:ascii="Times New Roman" w:hAnsi="Times New Roman" w:cs="Times New Roman"/>
          <w:sz w:val="24"/>
          <w:szCs w:val="24"/>
        </w:rPr>
        <w:t xml:space="preserve"> </w:t>
      </w:r>
      <w:r w:rsidRPr="006739DB">
        <w:rPr>
          <w:rFonts w:ascii="Times New Roman" w:hAnsi="Times New Roman" w:cs="Times New Roman"/>
          <w:sz w:val="24"/>
          <w:szCs w:val="24"/>
        </w:rPr>
        <w:t>code of ethics is a form of declaration by the professional body to the public that it is committed to ensuring the highest level</w:t>
      </w:r>
      <w:r w:rsidR="006739DB">
        <w:rPr>
          <w:rFonts w:ascii="Times New Roman" w:hAnsi="Times New Roman" w:cs="Times New Roman"/>
          <w:sz w:val="24"/>
          <w:szCs w:val="24"/>
        </w:rPr>
        <w:t xml:space="preserve"> </w:t>
      </w:r>
      <w:r w:rsidRPr="006739DB">
        <w:rPr>
          <w:rFonts w:ascii="Times New Roman" w:hAnsi="Times New Roman" w:cs="Times New Roman"/>
          <w:sz w:val="24"/>
          <w:szCs w:val="24"/>
        </w:rPr>
        <w:t>of professionalism amongst its members.</w:t>
      </w:r>
    </w:p>
    <w:p w:rsidR="006739DB" w:rsidRPr="006739DB" w:rsidRDefault="006739DB" w:rsidP="00A21C21">
      <w:pPr>
        <w:autoSpaceDE w:val="0"/>
        <w:autoSpaceDN w:val="0"/>
        <w:adjustRightInd w:val="0"/>
        <w:spacing w:after="0" w:line="240" w:lineRule="auto"/>
        <w:rPr>
          <w:rFonts w:ascii="Times New Roman" w:hAnsi="Times New Roman" w:cs="Times New Roman"/>
          <w:sz w:val="24"/>
          <w:szCs w:val="24"/>
        </w:rPr>
      </w:pPr>
    </w:p>
    <w:p w:rsidR="002E4B56" w:rsidRPr="006739DB" w:rsidRDefault="00A21C21" w:rsidP="006739DB">
      <w:pPr>
        <w:autoSpaceDE w:val="0"/>
        <w:autoSpaceDN w:val="0"/>
        <w:adjustRightInd w:val="0"/>
        <w:spacing w:after="0" w:line="240" w:lineRule="auto"/>
        <w:rPr>
          <w:rFonts w:ascii="Times New Roman" w:hAnsi="Times New Roman" w:cs="Times New Roman"/>
          <w:sz w:val="24"/>
          <w:szCs w:val="24"/>
        </w:rPr>
      </w:pPr>
      <w:r w:rsidRPr="006739DB">
        <w:rPr>
          <w:rFonts w:ascii="Times New Roman" w:hAnsi="Times New Roman" w:cs="Times New Roman"/>
          <w:sz w:val="24"/>
          <w:szCs w:val="24"/>
        </w:rPr>
        <w:t>Although the takeover does not benefit the company, its executives or society as a whole, the action is deceptive, unethical</w:t>
      </w:r>
      <w:r w:rsidR="006739DB">
        <w:rPr>
          <w:rFonts w:ascii="Times New Roman" w:hAnsi="Times New Roman" w:cs="Times New Roman"/>
          <w:sz w:val="24"/>
          <w:szCs w:val="24"/>
        </w:rPr>
        <w:t xml:space="preserve"> </w:t>
      </w:r>
      <w:r w:rsidRPr="006739DB">
        <w:rPr>
          <w:rFonts w:ascii="Times New Roman" w:hAnsi="Times New Roman" w:cs="Times New Roman"/>
          <w:sz w:val="24"/>
          <w:szCs w:val="24"/>
        </w:rPr>
        <w:t>and hence unfair. It violates the relationship of trust, which the company has with society and the professional code of ethics.</w:t>
      </w:r>
      <w:r w:rsidR="006739DB">
        <w:rPr>
          <w:rFonts w:ascii="Times New Roman" w:hAnsi="Times New Roman" w:cs="Times New Roman"/>
          <w:sz w:val="24"/>
          <w:szCs w:val="24"/>
        </w:rPr>
        <w:t xml:space="preserve"> </w:t>
      </w:r>
      <w:r w:rsidRPr="006739DB">
        <w:rPr>
          <w:rFonts w:ascii="Times New Roman" w:hAnsi="Times New Roman" w:cs="Times New Roman"/>
          <w:sz w:val="24"/>
          <w:szCs w:val="24"/>
        </w:rPr>
        <w:t xml:space="preserve">There </w:t>
      </w:r>
      <w:proofErr w:type="gramStart"/>
      <w:r w:rsidRPr="006739DB">
        <w:rPr>
          <w:rFonts w:ascii="Times New Roman" w:hAnsi="Times New Roman" w:cs="Times New Roman"/>
          <w:sz w:val="24"/>
          <w:szCs w:val="24"/>
        </w:rPr>
        <w:t>are</w:t>
      </w:r>
      <w:proofErr w:type="gramEnd"/>
      <w:r w:rsidRPr="006739DB">
        <w:rPr>
          <w:rFonts w:ascii="Times New Roman" w:hAnsi="Times New Roman" w:cs="Times New Roman"/>
          <w:sz w:val="24"/>
          <w:szCs w:val="24"/>
        </w:rPr>
        <w:t xml:space="preserve"> nothing but good reasons against the false disclosure of profits.</w:t>
      </w:r>
    </w:p>
    <w:sectPr w:rsidR="002E4B56" w:rsidRPr="006739DB" w:rsidSect="002E4B56">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A21C21"/>
    <w:rsid w:val="002E4AF6"/>
    <w:rsid w:val="002E4B56"/>
    <w:rsid w:val="006739DB"/>
    <w:rsid w:val="00A21C21"/>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E4B56"/>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483</Words>
  <Characters>2755</Characters>
  <Application>Microsoft Office Word</Application>
  <DocSecurity>0</DocSecurity>
  <Lines>22</Lines>
  <Paragraphs>6</Paragraphs>
  <ScaleCrop>false</ScaleCrop>
  <Company>Swansea Metropolitan University</Company>
  <LinksUpToDate>false</LinksUpToDate>
  <CharactersWithSpaces>3232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2</cp:revision>
  <dcterms:created xsi:type="dcterms:W3CDTF">2015-02-25T10:31:00Z</dcterms:created>
  <dcterms:modified xsi:type="dcterms:W3CDTF">2015-03-04T10:48:00Z</dcterms:modified>
</cp:coreProperties>
</file>