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73A2" w:rsidRPr="000073A2" w:rsidRDefault="000073A2" w:rsidP="000073A2">
      <w:pPr>
        <w:rPr>
          <w:rFonts w:ascii="Times New Roman" w:hAnsi="Times New Roman" w:cs="Times New Roman"/>
          <w:b/>
          <w:sz w:val="24"/>
          <w:szCs w:val="24"/>
        </w:rPr>
      </w:pPr>
      <w:r w:rsidRPr="000073A2">
        <w:rPr>
          <w:rFonts w:ascii="Times New Roman" w:hAnsi="Times New Roman" w:cs="Times New Roman"/>
          <w:b/>
          <w:sz w:val="24"/>
          <w:szCs w:val="24"/>
        </w:rPr>
        <w:t>Shumina Ali: 2026814</w:t>
      </w:r>
    </w:p>
    <w:p w:rsidR="000073A2" w:rsidRPr="000073A2" w:rsidRDefault="000073A2" w:rsidP="000073A2">
      <w:pPr>
        <w:rPr>
          <w:rFonts w:ascii="Times New Roman" w:hAnsi="Times New Roman" w:cs="Times New Roman"/>
          <w:b/>
          <w:sz w:val="24"/>
          <w:szCs w:val="24"/>
        </w:rPr>
      </w:pPr>
      <w:r w:rsidRPr="000073A2">
        <w:rPr>
          <w:rFonts w:ascii="Times New Roman" w:hAnsi="Times New Roman" w:cs="Times New Roman"/>
          <w:b/>
          <w:sz w:val="24"/>
          <w:szCs w:val="24"/>
        </w:rPr>
        <w:t>Module: Marketing Essential BMIH4005</w:t>
      </w:r>
    </w:p>
    <w:p w:rsidR="00A56612" w:rsidRPr="000073A2" w:rsidRDefault="000073A2" w:rsidP="000073A2">
      <w:pPr>
        <w:spacing w:line="360" w:lineRule="auto"/>
        <w:rPr>
          <w:rFonts w:ascii="Times New Roman" w:eastAsia="Times New Roman" w:hAnsi="Times New Roman" w:cs="Times New Roman"/>
          <w:b/>
          <w:sz w:val="32"/>
          <w:szCs w:val="32"/>
          <w:highlight w:val="white"/>
        </w:rPr>
      </w:pPr>
      <w:r w:rsidRPr="000073A2">
        <w:rPr>
          <w:rFonts w:ascii="Times New Roman" w:hAnsi="Times New Roman" w:cs="Times New Roman"/>
          <w:b/>
          <w:sz w:val="24"/>
          <w:szCs w:val="24"/>
        </w:rPr>
        <w:t>Dr Huw Thomas</w:t>
      </w:r>
    </w:p>
    <w:p w:rsidR="00A56612" w:rsidRPr="00BD6412" w:rsidRDefault="00A56612" w:rsidP="00A56612">
      <w:pPr>
        <w:spacing w:line="360" w:lineRule="auto"/>
        <w:jc w:val="center"/>
        <w:rPr>
          <w:rFonts w:ascii="Times New Roman" w:eastAsia="Times New Roman" w:hAnsi="Times New Roman" w:cs="Times New Roman"/>
          <w:b/>
          <w:sz w:val="32"/>
          <w:szCs w:val="32"/>
          <w:highlight w:val="white"/>
        </w:rPr>
      </w:pPr>
    </w:p>
    <w:p w:rsidR="00A56612" w:rsidRPr="00BD6412" w:rsidRDefault="00A56612" w:rsidP="00A56612">
      <w:pPr>
        <w:spacing w:line="360" w:lineRule="auto"/>
        <w:jc w:val="center"/>
        <w:rPr>
          <w:rFonts w:ascii="Times New Roman" w:eastAsia="Times New Roman" w:hAnsi="Times New Roman" w:cs="Times New Roman"/>
          <w:b/>
          <w:sz w:val="32"/>
          <w:szCs w:val="32"/>
          <w:highlight w:val="white"/>
        </w:rPr>
      </w:pPr>
    </w:p>
    <w:p w:rsidR="00A56612" w:rsidRPr="00BD6412" w:rsidRDefault="000073A2" w:rsidP="000073A2">
      <w:pPr>
        <w:tabs>
          <w:tab w:val="left" w:pos="3912"/>
        </w:tabs>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r>
    </w:p>
    <w:p w:rsidR="00A56612" w:rsidRPr="00BD6412" w:rsidRDefault="00A56612" w:rsidP="00A56612">
      <w:pPr>
        <w:spacing w:line="360" w:lineRule="auto"/>
        <w:jc w:val="center"/>
        <w:rPr>
          <w:rFonts w:ascii="Times New Roman" w:eastAsia="Times New Roman" w:hAnsi="Times New Roman" w:cs="Times New Roman"/>
          <w:b/>
          <w:sz w:val="32"/>
          <w:szCs w:val="32"/>
          <w:highlight w:val="white"/>
        </w:rPr>
      </w:pPr>
    </w:p>
    <w:p w:rsidR="00A56612" w:rsidRPr="00BD6412" w:rsidRDefault="00A56612" w:rsidP="000073A2">
      <w:pPr>
        <w:spacing w:line="360" w:lineRule="auto"/>
        <w:rPr>
          <w:rFonts w:ascii="Times New Roman" w:eastAsia="Times New Roman" w:hAnsi="Times New Roman" w:cs="Times New Roman"/>
          <w:b/>
          <w:sz w:val="32"/>
          <w:szCs w:val="32"/>
          <w:highlight w:val="white"/>
        </w:rPr>
      </w:pPr>
    </w:p>
    <w:p w:rsidR="00A56612" w:rsidRPr="00BD6412" w:rsidRDefault="00A56612" w:rsidP="00A56612">
      <w:pPr>
        <w:spacing w:line="360" w:lineRule="auto"/>
        <w:jc w:val="center"/>
        <w:rPr>
          <w:rFonts w:ascii="Times New Roman" w:eastAsia="Times New Roman" w:hAnsi="Times New Roman" w:cs="Times New Roman"/>
          <w:b/>
          <w:sz w:val="32"/>
          <w:szCs w:val="32"/>
          <w:highlight w:val="white"/>
        </w:rPr>
      </w:pPr>
    </w:p>
    <w:p w:rsidR="00A56612" w:rsidRPr="00BD6412" w:rsidRDefault="00A56612" w:rsidP="00A56612">
      <w:pPr>
        <w:spacing w:line="360" w:lineRule="auto"/>
        <w:jc w:val="center"/>
        <w:rPr>
          <w:rFonts w:ascii="Times New Roman" w:eastAsia="Times New Roman" w:hAnsi="Times New Roman" w:cs="Times New Roman"/>
          <w:b/>
          <w:sz w:val="32"/>
          <w:szCs w:val="32"/>
          <w:highlight w:val="white"/>
        </w:rPr>
      </w:pPr>
    </w:p>
    <w:p w:rsidR="005E49DA" w:rsidRPr="00BD6412" w:rsidRDefault="00A56612" w:rsidP="00A56612">
      <w:pPr>
        <w:spacing w:line="360" w:lineRule="auto"/>
        <w:jc w:val="center"/>
        <w:rPr>
          <w:rFonts w:ascii="Times New Roman" w:eastAsia="Times New Roman" w:hAnsi="Times New Roman" w:cs="Times New Roman"/>
          <w:b/>
          <w:sz w:val="32"/>
          <w:szCs w:val="32"/>
          <w:highlight w:val="white"/>
        </w:rPr>
      </w:pPr>
      <w:r w:rsidRPr="00BD6412">
        <w:rPr>
          <w:rFonts w:ascii="Times New Roman" w:eastAsia="Times New Roman" w:hAnsi="Times New Roman" w:cs="Times New Roman"/>
          <w:b/>
          <w:sz w:val="32"/>
          <w:szCs w:val="32"/>
          <w:highlight w:val="white"/>
        </w:rPr>
        <w:t>A COMPARISON OF THE MARKETING METHODS OF TWO MULTINATIONAL HOTEL CHAINS</w:t>
      </w:r>
    </w:p>
    <w:p w:rsidR="005E49DA" w:rsidRPr="00BD6412" w:rsidRDefault="005E49DA">
      <w:pPr>
        <w:rPr>
          <w:rFonts w:ascii="Times New Roman" w:eastAsia="Times New Roman" w:hAnsi="Times New Roman" w:cs="Times New Roman"/>
          <w:b/>
          <w:sz w:val="32"/>
          <w:szCs w:val="32"/>
          <w:highlight w:val="white"/>
        </w:rPr>
      </w:pPr>
      <w:r w:rsidRPr="00BD6412">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rPr>
        <w:id w:val="12339229"/>
        <w:docPartObj>
          <w:docPartGallery w:val="Table of Contents"/>
          <w:docPartUnique/>
        </w:docPartObj>
      </w:sdtPr>
      <w:sdtEndPr/>
      <w:sdtContent>
        <w:p w:rsidR="005E49DA" w:rsidRPr="00BD6412" w:rsidRDefault="005E49DA" w:rsidP="005E49DA">
          <w:pPr>
            <w:pStyle w:val="TOCHeading"/>
            <w:jc w:val="center"/>
            <w:rPr>
              <w:rFonts w:ascii="Times New Roman" w:hAnsi="Times New Roman" w:cs="Times New Roman"/>
              <w:color w:val="auto"/>
            </w:rPr>
          </w:pPr>
          <w:r w:rsidRPr="00BD6412">
            <w:rPr>
              <w:rFonts w:ascii="Times New Roman" w:hAnsi="Times New Roman" w:cs="Times New Roman"/>
              <w:color w:val="auto"/>
            </w:rPr>
            <w:t>Table of Contents</w:t>
          </w:r>
        </w:p>
        <w:p w:rsidR="005E49DA" w:rsidRPr="00BD6412" w:rsidRDefault="002F6A60" w:rsidP="005E49DA">
          <w:pPr>
            <w:pStyle w:val="TOC1"/>
            <w:tabs>
              <w:tab w:val="right" w:leader="dot" w:pos="9350"/>
            </w:tabs>
            <w:spacing w:line="360" w:lineRule="auto"/>
            <w:jc w:val="both"/>
            <w:rPr>
              <w:rFonts w:ascii="Times New Roman" w:eastAsiaTheme="minorEastAsia" w:hAnsi="Times New Roman" w:cs="Times New Roman"/>
              <w:noProof/>
              <w:sz w:val="24"/>
              <w:szCs w:val="24"/>
            </w:rPr>
          </w:pPr>
          <w:r w:rsidRPr="00BD6412">
            <w:rPr>
              <w:rFonts w:ascii="Times New Roman" w:hAnsi="Times New Roman" w:cs="Times New Roman"/>
            </w:rPr>
            <w:fldChar w:fldCharType="begin"/>
          </w:r>
          <w:r w:rsidR="005E49DA" w:rsidRPr="00BD6412">
            <w:rPr>
              <w:rFonts w:ascii="Times New Roman" w:hAnsi="Times New Roman" w:cs="Times New Roman"/>
            </w:rPr>
            <w:instrText xml:space="preserve"> TOC \o "1-3" \h \z \u </w:instrText>
          </w:r>
          <w:r w:rsidRPr="00BD6412">
            <w:rPr>
              <w:rFonts w:ascii="Times New Roman" w:hAnsi="Times New Roman" w:cs="Times New Roman"/>
            </w:rPr>
            <w:fldChar w:fldCharType="separate"/>
          </w:r>
          <w:hyperlink w:anchor="_Toc85455763" w:history="1">
            <w:r w:rsidR="005E49DA" w:rsidRPr="00BD6412">
              <w:rPr>
                <w:rStyle w:val="Hyperlink"/>
                <w:rFonts w:ascii="Times New Roman" w:hAnsi="Times New Roman" w:cs="Times New Roman"/>
                <w:noProof/>
                <w:color w:val="auto"/>
                <w:sz w:val="24"/>
                <w:szCs w:val="24"/>
              </w:rPr>
              <w:t>Introduction</w:t>
            </w:r>
            <w:r w:rsidR="005E49DA" w:rsidRPr="00BD6412">
              <w:rPr>
                <w:rFonts w:ascii="Times New Roman" w:hAnsi="Times New Roman" w:cs="Times New Roman"/>
                <w:noProof/>
                <w:webHidden/>
                <w:sz w:val="24"/>
                <w:szCs w:val="24"/>
              </w:rPr>
              <w:tab/>
            </w:r>
            <w:r w:rsidRPr="00BD6412">
              <w:rPr>
                <w:rFonts w:ascii="Times New Roman" w:hAnsi="Times New Roman" w:cs="Times New Roman"/>
                <w:noProof/>
                <w:webHidden/>
                <w:sz w:val="24"/>
                <w:szCs w:val="24"/>
              </w:rPr>
              <w:fldChar w:fldCharType="begin"/>
            </w:r>
            <w:r w:rsidR="005E49DA" w:rsidRPr="00BD6412">
              <w:rPr>
                <w:rFonts w:ascii="Times New Roman" w:hAnsi="Times New Roman" w:cs="Times New Roman"/>
                <w:noProof/>
                <w:webHidden/>
                <w:sz w:val="24"/>
                <w:szCs w:val="24"/>
              </w:rPr>
              <w:instrText xml:space="preserve"> PAGEREF _Toc85455763 \h </w:instrText>
            </w:r>
            <w:r w:rsidRPr="00BD6412">
              <w:rPr>
                <w:rFonts w:ascii="Times New Roman" w:hAnsi="Times New Roman" w:cs="Times New Roman"/>
                <w:noProof/>
                <w:webHidden/>
                <w:sz w:val="24"/>
                <w:szCs w:val="24"/>
              </w:rPr>
            </w:r>
            <w:r w:rsidRPr="00BD6412">
              <w:rPr>
                <w:rFonts w:ascii="Times New Roman" w:hAnsi="Times New Roman" w:cs="Times New Roman"/>
                <w:noProof/>
                <w:webHidden/>
                <w:sz w:val="24"/>
                <w:szCs w:val="24"/>
              </w:rPr>
              <w:fldChar w:fldCharType="separate"/>
            </w:r>
            <w:r w:rsidR="005E49DA" w:rsidRPr="00BD6412">
              <w:rPr>
                <w:rFonts w:ascii="Times New Roman" w:hAnsi="Times New Roman" w:cs="Times New Roman"/>
                <w:noProof/>
                <w:webHidden/>
                <w:sz w:val="24"/>
                <w:szCs w:val="24"/>
              </w:rPr>
              <w:t>3</w:t>
            </w:r>
            <w:r w:rsidRPr="00BD6412">
              <w:rPr>
                <w:rFonts w:ascii="Times New Roman" w:hAnsi="Times New Roman" w:cs="Times New Roman"/>
                <w:noProof/>
                <w:webHidden/>
                <w:sz w:val="24"/>
                <w:szCs w:val="24"/>
              </w:rPr>
              <w:fldChar w:fldCharType="end"/>
            </w:r>
          </w:hyperlink>
        </w:p>
        <w:p w:rsidR="005E49DA" w:rsidRPr="00BD6412" w:rsidRDefault="008E136A" w:rsidP="005E49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5455764" w:history="1">
            <w:r w:rsidR="005E49DA" w:rsidRPr="00BD6412">
              <w:rPr>
                <w:rStyle w:val="Hyperlink"/>
                <w:rFonts w:ascii="Times New Roman" w:hAnsi="Times New Roman" w:cs="Times New Roman"/>
                <w:noProof/>
                <w:color w:val="auto"/>
                <w:sz w:val="24"/>
                <w:szCs w:val="24"/>
              </w:rPr>
              <w:t>Discussion</w:t>
            </w:r>
            <w:r w:rsidR="005E49DA" w:rsidRPr="00BD6412">
              <w:rPr>
                <w:rFonts w:ascii="Times New Roman" w:hAnsi="Times New Roman" w:cs="Times New Roman"/>
                <w:noProof/>
                <w:webHidden/>
                <w:sz w:val="24"/>
                <w:szCs w:val="24"/>
              </w:rPr>
              <w:tab/>
            </w:r>
            <w:r w:rsidR="002F6A60" w:rsidRPr="00BD6412">
              <w:rPr>
                <w:rFonts w:ascii="Times New Roman" w:hAnsi="Times New Roman" w:cs="Times New Roman"/>
                <w:noProof/>
                <w:webHidden/>
                <w:sz w:val="24"/>
                <w:szCs w:val="24"/>
              </w:rPr>
              <w:fldChar w:fldCharType="begin"/>
            </w:r>
            <w:r w:rsidR="005E49DA" w:rsidRPr="00BD6412">
              <w:rPr>
                <w:rFonts w:ascii="Times New Roman" w:hAnsi="Times New Roman" w:cs="Times New Roman"/>
                <w:noProof/>
                <w:webHidden/>
                <w:sz w:val="24"/>
                <w:szCs w:val="24"/>
              </w:rPr>
              <w:instrText xml:space="preserve"> PAGEREF _Toc85455764 \h </w:instrText>
            </w:r>
            <w:r w:rsidR="002F6A60" w:rsidRPr="00BD6412">
              <w:rPr>
                <w:rFonts w:ascii="Times New Roman" w:hAnsi="Times New Roman" w:cs="Times New Roman"/>
                <w:noProof/>
                <w:webHidden/>
                <w:sz w:val="24"/>
                <w:szCs w:val="24"/>
              </w:rPr>
            </w:r>
            <w:r w:rsidR="002F6A60" w:rsidRPr="00BD6412">
              <w:rPr>
                <w:rFonts w:ascii="Times New Roman" w:hAnsi="Times New Roman" w:cs="Times New Roman"/>
                <w:noProof/>
                <w:webHidden/>
                <w:sz w:val="24"/>
                <w:szCs w:val="24"/>
              </w:rPr>
              <w:fldChar w:fldCharType="separate"/>
            </w:r>
            <w:r w:rsidR="005E49DA" w:rsidRPr="00BD6412">
              <w:rPr>
                <w:rFonts w:ascii="Times New Roman" w:hAnsi="Times New Roman" w:cs="Times New Roman"/>
                <w:noProof/>
                <w:webHidden/>
                <w:sz w:val="24"/>
                <w:szCs w:val="24"/>
              </w:rPr>
              <w:t>3</w:t>
            </w:r>
            <w:r w:rsidR="002F6A60" w:rsidRPr="00BD6412">
              <w:rPr>
                <w:rFonts w:ascii="Times New Roman" w:hAnsi="Times New Roman" w:cs="Times New Roman"/>
                <w:noProof/>
                <w:webHidden/>
                <w:sz w:val="24"/>
                <w:szCs w:val="24"/>
              </w:rPr>
              <w:fldChar w:fldCharType="end"/>
            </w:r>
          </w:hyperlink>
        </w:p>
        <w:p w:rsidR="005E49DA" w:rsidRPr="00BD6412" w:rsidRDefault="008E136A" w:rsidP="005E49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5455765" w:history="1">
            <w:r w:rsidR="005E49DA" w:rsidRPr="00BD6412">
              <w:rPr>
                <w:rStyle w:val="Hyperlink"/>
                <w:rFonts w:ascii="Times New Roman" w:hAnsi="Times New Roman" w:cs="Times New Roman"/>
                <w:noProof/>
                <w:color w:val="auto"/>
                <w:sz w:val="24"/>
                <w:szCs w:val="24"/>
              </w:rPr>
              <w:t>Conclusion</w:t>
            </w:r>
            <w:r w:rsidR="005E49DA" w:rsidRPr="00BD6412">
              <w:rPr>
                <w:rFonts w:ascii="Times New Roman" w:hAnsi="Times New Roman" w:cs="Times New Roman"/>
                <w:noProof/>
                <w:webHidden/>
                <w:sz w:val="24"/>
                <w:szCs w:val="24"/>
              </w:rPr>
              <w:tab/>
            </w:r>
            <w:r w:rsidR="002F6A60" w:rsidRPr="00BD6412">
              <w:rPr>
                <w:rFonts w:ascii="Times New Roman" w:hAnsi="Times New Roman" w:cs="Times New Roman"/>
                <w:noProof/>
                <w:webHidden/>
                <w:sz w:val="24"/>
                <w:szCs w:val="24"/>
              </w:rPr>
              <w:fldChar w:fldCharType="begin"/>
            </w:r>
            <w:r w:rsidR="005E49DA" w:rsidRPr="00BD6412">
              <w:rPr>
                <w:rFonts w:ascii="Times New Roman" w:hAnsi="Times New Roman" w:cs="Times New Roman"/>
                <w:noProof/>
                <w:webHidden/>
                <w:sz w:val="24"/>
                <w:szCs w:val="24"/>
              </w:rPr>
              <w:instrText xml:space="preserve"> PAGEREF _Toc85455765 \h </w:instrText>
            </w:r>
            <w:r w:rsidR="002F6A60" w:rsidRPr="00BD6412">
              <w:rPr>
                <w:rFonts w:ascii="Times New Roman" w:hAnsi="Times New Roman" w:cs="Times New Roman"/>
                <w:noProof/>
                <w:webHidden/>
                <w:sz w:val="24"/>
                <w:szCs w:val="24"/>
              </w:rPr>
            </w:r>
            <w:r w:rsidR="002F6A60" w:rsidRPr="00BD6412">
              <w:rPr>
                <w:rFonts w:ascii="Times New Roman" w:hAnsi="Times New Roman" w:cs="Times New Roman"/>
                <w:noProof/>
                <w:webHidden/>
                <w:sz w:val="24"/>
                <w:szCs w:val="24"/>
              </w:rPr>
              <w:fldChar w:fldCharType="separate"/>
            </w:r>
            <w:r w:rsidR="005E49DA" w:rsidRPr="00BD6412">
              <w:rPr>
                <w:rFonts w:ascii="Times New Roman" w:hAnsi="Times New Roman" w:cs="Times New Roman"/>
                <w:noProof/>
                <w:webHidden/>
                <w:sz w:val="24"/>
                <w:szCs w:val="24"/>
              </w:rPr>
              <w:t>6</w:t>
            </w:r>
            <w:r w:rsidR="002F6A60" w:rsidRPr="00BD6412">
              <w:rPr>
                <w:rFonts w:ascii="Times New Roman" w:hAnsi="Times New Roman" w:cs="Times New Roman"/>
                <w:noProof/>
                <w:webHidden/>
                <w:sz w:val="24"/>
                <w:szCs w:val="24"/>
              </w:rPr>
              <w:fldChar w:fldCharType="end"/>
            </w:r>
          </w:hyperlink>
        </w:p>
        <w:p w:rsidR="005E49DA" w:rsidRPr="00BD6412" w:rsidRDefault="008E136A" w:rsidP="005E49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5455766" w:history="1">
            <w:r w:rsidR="005E49DA" w:rsidRPr="00BD6412">
              <w:rPr>
                <w:rStyle w:val="Hyperlink"/>
                <w:rFonts w:ascii="Times New Roman" w:hAnsi="Times New Roman" w:cs="Times New Roman"/>
                <w:noProof/>
                <w:color w:val="auto"/>
                <w:sz w:val="24"/>
                <w:szCs w:val="24"/>
              </w:rPr>
              <w:t>Reference List</w:t>
            </w:r>
            <w:r w:rsidR="005E49DA" w:rsidRPr="00BD6412">
              <w:rPr>
                <w:rFonts w:ascii="Times New Roman" w:hAnsi="Times New Roman" w:cs="Times New Roman"/>
                <w:noProof/>
                <w:webHidden/>
                <w:sz w:val="24"/>
                <w:szCs w:val="24"/>
              </w:rPr>
              <w:tab/>
            </w:r>
            <w:r w:rsidR="002F6A60" w:rsidRPr="00BD6412">
              <w:rPr>
                <w:rFonts w:ascii="Times New Roman" w:hAnsi="Times New Roman" w:cs="Times New Roman"/>
                <w:noProof/>
                <w:webHidden/>
                <w:sz w:val="24"/>
                <w:szCs w:val="24"/>
              </w:rPr>
              <w:fldChar w:fldCharType="begin"/>
            </w:r>
            <w:r w:rsidR="005E49DA" w:rsidRPr="00BD6412">
              <w:rPr>
                <w:rFonts w:ascii="Times New Roman" w:hAnsi="Times New Roman" w:cs="Times New Roman"/>
                <w:noProof/>
                <w:webHidden/>
                <w:sz w:val="24"/>
                <w:szCs w:val="24"/>
              </w:rPr>
              <w:instrText xml:space="preserve"> PAGEREF _Toc85455766 \h </w:instrText>
            </w:r>
            <w:r w:rsidR="002F6A60" w:rsidRPr="00BD6412">
              <w:rPr>
                <w:rFonts w:ascii="Times New Roman" w:hAnsi="Times New Roman" w:cs="Times New Roman"/>
                <w:noProof/>
                <w:webHidden/>
                <w:sz w:val="24"/>
                <w:szCs w:val="24"/>
              </w:rPr>
            </w:r>
            <w:r w:rsidR="002F6A60" w:rsidRPr="00BD6412">
              <w:rPr>
                <w:rFonts w:ascii="Times New Roman" w:hAnsi="Times New Roman" w:cs="Times New Roman"/>
                <w:noProof/>
                <w:webHidden/>
                <w:sz w:val="24"/>
                <w:szCs w:val="24"/>
              </w:rPr>
              <w:fldChar w:fldCharType="separate"/>
            </w:r>
            <w:r w:rsidR="005E49DA" w:rsidRPr="00BD6412">
              <w:rPr>
                <w:rFonts w:ascii="Times New Roman" w:hAnsi="Times New Roman" w:cs="Times New Roman"/>
                <w:noProof/>
                <w:webHidden/>
                <w:sz w:val="24"/>
                <w:szCs w:val="24"/>
              </w:rPr>
              <w:t>7</w:t>
            </w:r>
            <w:r w:rsidR="002F6A60" w:rsidRPr="00BD6412">
              <w:rPr>
                <w:rFonts w:ascii="Times New Roman" w:hAnsi="Times New Roman" w:cs="Times New Roman"/>
                <w:noProof/>
                <w:webHidden/>
                <w:sz w:val="24"/>
                <w:szCs w:val="24"/>
              </w:rPr>
              <w:fldChar w:fldCharType="end"/>
            </w:r>
          </w:hyperlink>
        </w:p>
        <w:p w:rsidR="005E49DA" w:rsidRPr="00BD6412" w:rsidRDefault="002F6A60">
          <w:r w:rsidRPr="00BD6412">
            <w:rPr>
              <w:rFonts w:ascii="Times New Roman" w:hAnsi="Times New Roman" w:cs="Times New Roman"/>
            </w:rPr>
            <w:fldChar w:fldCharType="end"/>
          </w:r>
        </w:p>
      </w:sdtContent>
    </w:sdt>
    <w:p w:rsidR="009F72EA" w:rsidRPr="00BD6412" w:rsidRDefault="009F72EA" w:rsidP="00A56612">
      <w:pPr>
        <w:spacing w:line="360" w:lineRule="auto"/>
        <w:jc w:val="center"/>
        <w:rPr>
          <w:rFonts w:ascii="Times New Roman" w:eastAsia="Times New Roman" w:hAnsi="Times New Roman" w:cs="Times New Roman"/>
          <w:b/>
          <w:sz w:val="32"/>
          <w:szCs w:val="32"/>
          <w:highlight w:val="white"/>
        </w:rPr>
      </w:pPr>
    </w:p>
    <w:p w:rsidR="009F72EA" w:rsidRPr="00BD6412" w:rsidRDefault="00A56612" w:rsidP="00AB726E">
      <w:pPr>
        <w:rPr>
          <w:rFonts w:ascii="Times New Roman" w:eastAsia="Times New Roman" w:hAnsi="Times New Roman" w:cs="Times New Roman"/>
          <w:noProof/>
          <w:sz w:val="24"/>
          <w:szCs w:val="24"/>
          <w:highlight w:val="white"/>
        </w:rPr>
      </w:pPr>
      <w:r w:rsidRPr="00BD6412">
        <w:rPr>
          <w:rFonts w:ascii="Times New Roman" w:eastAsia="Times New Roman" w:hAnsi="Times New Roman" w:cs="Times New Roman"/>
          <w:noProof/>
          <w:sz w:val="24"/>
          <w:szCs w:val="24"/>
          <w:highlight w:val="white"/>
        </w:rPr>
        <w:br w:type="page"/>
      </w:r>
    </w:p>
    <w:p w:rsidR="009F72EA" w:rsidRPr="00BD6412" w:rsidRDefault="00523E62" w:rsidP="00A56612">
      <w:pPr>
        <w:pStyle w:val="Heading1"/>
        <w:rPr>
          <w:color w:val="auto"/>
          <w:highlight w:val="white"/>
        </w:rPr>
      </w:pPr>
      <w:bookmarkStart w:id="0" w:name="_Toc85455763"/>
      <w:r w:rsidRPr="00BD6412">
        <w:rPr>
          <w:color w:val="auto"/>
          <w:highlight w:val="white"/>
        </w:rPr>
        <w:lastRenderedPageBreak/>
        <w:t>Introduction</w:t>
      </w:r>
      <w:bookmarkEnd w:id="0"/>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In this particular essay, the concern will be given on establishing a comparison between two multinational hotel chains. This will be done for understanding the marketing method adopted by both the multinational hotels. In regard to this, the hotel that has been selected for establishing the comparison will be "Marriott International</w:t>
      </w:r>
      <w:r w:rsidR="00A56612" w:rsidRPr="00BD6412">
        <w:rPr>
          <w:rFonts w:ascii="Times New Roman" w:eastAsia="Times New Roman" w:hAnsi="Times New Roman" w:cs="Times New Roman"/>
          <w:sz w:val="24"/>
          <w:szCs w:val="24"/>
          <w:highlight w:val="white"/>
        </w:rPr>
        <w:t>” and</w:t>
      </w:r>
      <w:r w:rsidRPr="00BD6412">
        <w:rPr>
          <w:rFonts w:ascii="Times New Roman" w:eastAsia="Times New Roman" w:hAnsi="Times New Roman" w:cs="Times New Roman"/>
          <w:sz w:val="24"/>
          <w:szCs w:val="24"/>
          <w:highlight w:val="white"/>
        </w:rPr>
        <w:t xml:space="preserve"> "Hyatt Hotel Corporation". The Marriott International hotel is considered as one of the most well-known hotel chains which have its origin in America and operates as an outstanding multinational company. It has franchises in different countries and has become one of the largest hotel chains globally along with a wide number of rooms. The hotel chain acquires about 30 brands and 1,423,044 rooms in different countries. On the other </w:t>
      </w:r>
      <w:r w:rsidR="000073A2" w:rsidRPr="00BD6412">
        <w:rPr>
          <w:rFonts w:ascii="Times New Roman" w:eastAsia="Times New Roman" w:hAnsi="Times New Roman" w:cs="Times New Roman"/>
          <w:sz w:val="24"/>
          <w:szCs w:val="24"/>
          <w:highlight w:val="white"/>
        </w:rPr>
        <w:t>hand,</w:t>
      </w:r>
      <w:r w:rsidRPr="00BD6412">
        <w:rPr>
          <w:rFonts w:ascii="Times New Roman" w:eastAsia="Times New Roman" w:hAnsi="Times New Roman" w:cs="Times New Roman"/>
          <w:sz w:val="24"/>
          <w:szCs w:val="24"/>
          <w:highlight w:val="white"/>
        </w:rPr>
        <w:t xml:space="preserve"> </w:t>
      </w:r>
      <w:r w:rsidR="00A56612" w:rsidRPr="00BD6412">
        <w:rPr>
          <w:rFonts w:ascii="Times New Roman" w:eastAsia="Times New Roman" w:hAnsi="Times New Roman" w:cs="Times New Roman"/>
          <w:sz w:val="24"/>
          <w:szCs w:val="24"/>
          <w:highlight w:val="white"/>
        </w:rPr>
        <w:t>the “</w:t>
      </w:r>
      <w:r w:rsidRPr="00BD6412">
        <w:rPr>
          <w:rFonts w:ascii="Times New Roman" w:eastAsia="Times New Roman" w:hAnsi="Times New Roman" w:cs="Times New Roman"/>
          <w:sz w:val="24"/>
          <w:szCs w:val="24"/>
          <w:highlight w:val="white"/>
        </w:rPr>
        <w:t xml:space="preserve">Hyatt Hotel Corporation" has also established its reputable name in the form of multinational hotel chains. It is also considered an American multinational hospitality organization. It has </w:t>
      </w:r>
      <w:r w:rsidR="000073A2">
        <w:rPr>
          <w:rFonts w:ascii="Times New Roman" w:eastAsia="Times New Roman" w:hAnsi="Times New Roman" w:cs="Times New Roman"/>
          <w:sz w:val="24"/>
          <w:szCs w:val="24"/>
          <w:highlight w:val="white"/>
        </w:rPr>
        <w:t>a</w:t>
      </w:r>
      <w:r w:rsidRPr="00BD6412">
        <w:rPr>
          <w:rFonts w:ascii="Times New Roman" w:eastAsia="Times New Roman" w:hAnsi="Times New Roman" w:cs="Times New Roman"/>
          <w:sz w:val="24"/>
          <w:szCs w:val="24"/>
          <w:highlight w:val="white"/>
        </w:rPr>
        <w:t xml:space="preserve"> headquarters in Chicago from where the organization operates its franchises. The hotel has developed by investing in new properties along with the acquisition taken place of Ameri</w:t>
      </w:r>
      <w:r w:rsidR="000073A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sz w:val="24"/>
          <w:szCs w:val="24"/>
          <w:highlight w:val="white"/>
        </w:rPr>
        <w:t>Suites which was renamed Hyatt place. This indicates that both the organization has a significant position in the hospitality industry and for which these two hotels have been selected. It will be interesting to develop a critical view of the two hotels' adopted marketing strategies for understanding the differences.</w:t>
      </w:r>
    </w:p>
    <w:p w:rsidR="009F72EA" w:rsidRPr="00BD6412" w:rsidRDefault="00523E62" w:rsidP="005E49DA">
      <w:pPr>
        <w:pStyle w:val="Heading1"/>
        <w:rPr>
          <w:color w:val="auto"/>
          <w:highlight w:val="white"/>
        </w:rPr>
      </w:pPr>
      <w:bookmarkStart w:id="1" w:name="_Toc85455764"/>
      <w:r w:rsidRPr="00BD6412">
        <w:rPr>
          <w:color w:val="auto"/>
          <w:highlight w:val="white"/>
        </w:rPr>
        <w:t>Discussion</w:t>
      </w:r>
      <w:bookmarkEnd w:id="1"/>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It was understood that Marriott International is a well-reputed hotel and has segmented its targeted market into certain segments. These segmented targeted groups involve road travelers, travelers longing for luxury, individuals for conducting meetings, people required for long accommodation leave. Travelers who intend to acquire timeshare. The hotel is considered a luxury brand that intends to target the customers who require silent and opulent surroundings at the time of accommodation (Bourke </w:t>
      </w:r>
      <w:r w:rsidRPr="00BD6412">
        <w:rPr>
          <w:rFonts w:ascii="Times New Roman" w:eastAsia="Times New Roman" w:hAnsi="Times New Roman" w:cs="Times New Roman"/>
          <w:i/>
          <w:sz w:val="24"/>
          <w:szCs w:val="24"/>
          <w:highlight w:val="white"/>
        </w:rPr>
        <w:t xml:space="preserve">et al. </w:t>
      </w:r>
      <w:r w:rsidRPr="00BD6412">
        <w:rPr>
          <w:rFonts w:ascii="Times New Roman" w:eastAsia="Times New Roman" w:hAnsi="Times New Roman" w:cs="Times New Roman"/>
          <w:sz w:val="24"/>
          <w:szCs w:val="24"/>
          <w:highlight w:val="white"/>
        </w:rPr>
        <w:t xml:space="preserve">2020). Marriott International develops user-generated information for acquiring the attention of the </w:t>
      </w:r>
      <w:r w:rsidR="00A56612" w:rsidRPr="00BD6412">
        <w:rPr>
          <w:rFonts w:ascii="Times New Roman" w:eastAsia="Times New Roman" w:hAnsi="Times New Roman" w:cs="Times New Roman"/>
          <w:sz w:val="24"/>
          <w:szCs w:val="24"/>
          <w:highlight w:val="white"/>
        </w:rPr>
        <w:t>millennial</w:t>
      </w:r>
      <w:r w:rsidRPr="00BD6412">
        <w:rPr>
          <w:rFonts w:ascii="Times New Roman" w:eastAsia="Times New Roman" w:hAnsi="Times New Roman" w:cs="Times New Roman"/>
          <w:sz w:val="24"/>
          <w:szCs w:val="24"/>
          <w:highlight w:val="white"/>
        </w:rPr>
        <w:t xml:space="preserve">. In consideration of the promotion and advertising strategy the organization also focuses on adopting digital promotion. This indicated that the hotel focuses on establishing the promotion of its services with the help of websites and social media. It was even seen that it developed a promo code for its guest </w:t>
      </w:r>
      <w:r w:rsidR="00D92DD8" w:rsidRPr="00BD6412">
        <w:rPr>
          <w:rFonts w:ascii="Times New Roman" w:eastAsia="Times New Roman" w:hAnsi="Times New Roman" w:cs="Times New Roman"/>
          <w:sz w:val="24"/>
          <w:szCs w:val="24"/>
          <w:highlight w:val="white"/>
        </w:rPr>
        <w:t>that</w:t>
      </w:r>
      <w:r w:rsidRPr="00BD6412">
        <w:rPr>
          <w:rFonts w:ascii="Times New Roman" w:eastAsia="Times New Roman" w:hAnsi="Times New Roman" w:cs="Times New Roman"/>
          <w:sz w:val="24"/>
          <w:szCs w:val="24"/>
          <w:highlight w:val="white"/>
        </w:rPr>
        <w:t xml:space="preserve"> is shared on the website of the hotel.</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lastRenderedPageBreak/>
        <w:t xml:space="preserve">It was seen that customers are the focal point of the Hyatt brand which involves marketing and experiences it's offered. The Hyatt Hotel corporation marketing strategy incorporates changes to focus more on communicating with the customers and reaching them online as most of the </w:t>
      </w:r>
      <w:r w:rsidR="00A56612" w:rsidRPr="00BD6412">
        <w:rPr>
          <w:rFonts w:ascii="Times New Roman" w:eastAsia="Times New Roman" w:hAnsi="Times New Roman" w:cs="Times New Roman"/>
          <w:sz w:val="24"/>
          <w:szCs w:val="24"/>
          <w:highlight w:val="white"/>
        </w:rPr>
        <w:t>customer’s</w:t>
      </w:r>
      <w:r w:rsidRPr="00BD6412">
        <w:rPr>
          <w:rFonts w:ascii="Times New Roman" w:eastAsia="Times New Roman" w:hAnsi="Times New Roman" w:cs="Times New Roman"/>
          <w:sz w:val="24"/>
          <w:szCs w:val="24"/>
          <w:highlight w:val="white"/>
        </w:rPr>
        <w:t xml:space="preserve"> research and plan for the trip (Scarantino, 2018). The changing behavior of the customers has made the hotel adopt a digital platform. This has enabled the hotel to use digital channels and its marketing dollar can be track</w:t>
      </w:r>
      <w:r w:rsidR="00A56612" w:rsidRPr="00BD6412">
        <w:rPr>
          <w:rFonts w:ascii="Times New Roman" w:eastAsia="Times New Roman" w:hAnsi="Times New Roman" w:cs="Times New Roman"/>
          <w:sz w:val="24"/>
          <w:szCs w:val="24"/>
          <w:highlight w:val="white"/>
        </w:rPr>
        <w:t>-</w:t>
      </w:r>
      <w:r w:rsidRPr="00BD6412">
        <w:rPr>
          <w:rFonts w:ascii="Times New Roman" w:eastAsia="Times New Roman" w:hAnsi="Times New Roman" w:cs="Times New Roman"/>
          <w:sz w:val="24"/>
          <w:szCs w:val="24"/>
          <w:highlight w:val="white"/>
        </w:rPr>
        <w:t xml:space="preserve">able and effective. This enables the hotel to spend more than half of its salary spending on digital media.  The hotel was developed by men and for men. </w:t>
      </w:r>
      <w:r w:rsidR="000073A2" w:rsidRPr="00BD6412">
        <w:rPr>
          <w:rFonts w:ascii="Times New Roman" w:eastAsia="Times New Roman" w:hAnsi="Times New Roman" w:cs="Times New Roman"/>
          <w:sz w:val="24"/>
          <w:szCs w:val="24"/>
          <w:highlight w:val="white"/>
        </w:rPr>
        <w:t>Thus,</w:t>
      </w:r>
      <w:r w:rsidRPr="00BD6412">
        <w:rPr>
          <w:rFonts w:ascii="Times New Roman" w:eastAsia="Times New Roman" w:hAnsi="Times New Roman" w:cs="Times New Roman"/>
          <w:sz w:val="24"/>
          <w:szCs w:val="24"/>
          <w:highlight w:val="white"/>
        </w:rPr>
        <w:t xml:space="preserve"> the female guest was offended. In order to depict that it has made changes in this hotel to improve the guest experience acquired by the female guest.</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It was recognized that currently, the Marriott international hotel acquires near about 12.75% share in the US market and nearly 3% of the 300 billion dollars globally. It acquired nearly 7,641 properties of which 2,149 </w:t>
      </w:r>
      <w:r w:rsidR="00A56612" w:rsidRPr="00BD6412">
        <w:rPr>
          <w:rFonts w:ascii="Times New Roman" w:eastAsia="Times New Roman" w:hAnsi="Times New Roman" w:cs="Times New Roman"/>
          <w:sz w:val="24"/>
          <w:szCs w:val="24"/>
          <w:highlight w:val="white"/>
        </w:rPr>
        <w:t>functions</w:t>
      </w:r>
      <w:r w:rsidRPr="00BD6412">
        <w:rPr>
          <w:rFonts w:ascii="Times New Roman" w:eastAsia="Times New Roman" w:hAnsi="Times New Roman" w:cs="Times New Roman"/>
          <w:sz w:val="24"/>
          <w:szCs w:val="24"/>
          <w:highlight w:val="white"/>
        </w:rPr>
        <w:t xml:space="preserve"> under the Marriott and the remaining 54943 is operated by the other available franchise strategy (Kyritsis, 2020). Due to its enormous scale, the organization enjoys its overall advancement of economies of scale. Marriott International's hotel worth is about 6.03 billion dollars in the US.</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Hyatt Hotel </w:t>
      </w:r>
      <w:r w:rsidR="00A56612" w:rsidRPr="00BD6412">
        <w:rPr>
          <w:rFonts w:ascii="Times New Roman" w:eastAsia="Times New Roman" w:hAnsi="Times New Roman" w:cs="Times New Roman"/>
          <w:sz w:val="24"/>
          <w:szCs w:val="24"/>
          <w:highlight w:val="white"/>
        </w:rPr>
        <w:t>Corporation</w:t>
      </w:r>
      <w:r w:rsidRPr="00BD6412">
        <w:rPr>
          <w:rFonts w:ascii="Times New Roman" w:eastAsia="Times New Roman" w:hAnsi="Times New Roman" w:cs="Times New Roman"/>
          <w:sz w:val="24"/>
          <w:szCs w:val="24"/>
          <w:highlight w:val="white"/>
        </w:rPr>
        <w:t xml:space="preserve"> acquires 32 positions in the list of America's best organizations. There are nearly 974 Hyatt hotels all over the world presently which was near about 913 before 2020 (Mendieta </w:t>
      </w:r>
      <w:r w:rsidRPr="00BD6412">
        <w:rPr>
          <w:rFonts w:ascii="Times New Roman" w:eastAsia="Times New Roman" w:hAnsi="Times New Roman" w:cs="Times New Roman"/>
          <w:i/>
          <w:sz w:val="24"/>
          <w:szCs w:val="24"/>
          <w:highlight w:val="white"/>
        </w:rPr>
        <w:t xml:space="preserve">et al. </w:t>
      </w:r>
      <w:r w:rsidRPr="00BD6412">
        <w:rPr>
          <w:rFonts w:ascii="Times New Roman" w:eastAsia="Times New Roman" w:hAnsi="Times New Roman" w:cs="Times New Roman"/>
          <w:sz w:val="24"/>
          <w:szCs w:val="24"/>
          <w:highlight w:val="white"/>
        </w:rPr>
        <w:t xml:space="preserve">2018). It also acquired their ends like Park Hyatt, Hyatt regency, and others.  The hotel chain's worth is about 4.53 billion dollars in the US.  </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Marriott International utilizes social media as its marketing strategy but is quite different from other hotel chains (Nyangwe and Buhalis</w:t>
      </w:r>
      <w:r w:rsidR="00A56612" w:rsidRPr="00BD6412">
        <w:rPr>
          <w:rFonts w:ascii="Times New Roman" w:eastAsia="Times New Roman" w:hAnsi="Times New Roman" w:cs="Times New Roman"/>
          <w:sz w:val="24"/>
          <w:szCs w:val="24"/>
          <w:highlight w:val="white"/>
        </w:rPr>
        <w:t>, 2018</w:t>
      </w:r>
      <w:r w:rsidRPr="00BD6412">
        <w:rPr>
          <w:rFonts w:ascii="Times New Roman" w:eastAsia="Times New Roman" w:hAnsi="Times New Roman" w:cs="Times New Roman"/>
          <w:sz w:val="24"/>
          <w:szCs w:val="24"/>
          <w:highlight w:val="white"/>
        </w:rPr>
        <w:t xml:space="preserve">). It has formed M-Live which is regarded as the command center in which the experts present on social media closely monitor the presence of the brand on different channels. Whenever any guest posts about the experience they acquired at the hotel, the M-Live staff can develop some unique thing to ensure that a difference can be developed in the staying of the guests. They may provide the quest with a poolside drink and other facilities. Marriott International develops a customer app and the customers require these apps to make their accommodation tension-free. These apps enable the reward customers to not check-in and they come to the hotel and go directly to their rooms. Nearly 75% of mobile users intend to uninstall the apps within three months. </w:t>
      </w:r>
      <w:r w:rsidR="000073A2" w:rsidRPr="00BD6412">
        <w:rPr>
          <w:rFonts w:ascii="Times New Roman" w:eastAsia="Times New Roman" w:hAnsi="Times New Roman" w:cs="Times New Roman"/>
          <w:sz w:val="24"/>
          <w:szCs w:val="24"/>
          <w:highlight w:val="white"/>
        </w:rPr>
        <w:t>Thus,</w:t>
      </w:r>
      <w:r w:rsidRPr="00BD6412">
        <w:rPr>
          <w:rFonts w:ascii="Times New Roman" w:eastAsia="Times New Roman" w:hAnsi="Times New Roman" w:cs="Times New Roman"/>
          <w:sz w:val="24"/>
          <w:szCs w:val="24"/>
          <w:highlight w:val="white"/>
        </w:rPr>
        <w:t xml:space="preserve"> the hotel develops a balance that ensures that the user continues to feel engaged with the hotel. This provides a marketing opportunity for the hotel to grab in the future. There are not many marketing strategies developed by Marriott International </w:t>
      </w:r>
      <w:r w:rsidRPr="00BD6412">
        <w:rPr>
          <w:rFonts w:ascii="Times New Roman" w:eastAsia="Times New Roman" w:hAnsi="Times New Roman" w:cs="Times New Roman"/>
          <w:sz w:val="24"/>
          <w:szCs w:val="24"/>
          <w:highlight w:val="white"/>
        </w:rPr>
        <w:lastRenderedPageBreak/>
        <w:t>but the available strategy is efficient. The aspect that makes the hotel unique is its complete concern in providing an optimal experience to its guests not only in its property but also outside it.</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Digital media has enabled the Hyatt Hotel Corporation to leverage its marketing strategy by targeting female corporate travelers.  The hotel intends to reach significant customers by providing the Hyatt brand experience online along with acquiring customers and letting them understand the changes made by the hotel through online marketing. In order to develop awareness, Hyatt Hotel </w:t>
      </w:r>
      <w:r w:rsidR="00A56612" w:rsidRPr="00BD6412">
        <w:rPr>
          <w:rFonts w:ascii="Times New Roman" w:eastAsia="Times New Roman" w:hAnsi="Times New Roman" w:cs="Times New Roman"/>
          <w:sz w:val="24"/>
          <w:szCs w:val="24"/>
          <w:highlight w:val="white"/>
        </w:rPr>
        <w:t>Corporation</w:t>
      </w:r>
      <w:r w:rsidRPr="00BD6412">
        <w:rPr>
          <w:rFonts w:ascii="Times New Roman" w:eastAsia="Times New Roman" w:hAnsi="Times New Roman" w:cs="Times New Roman"/>
          <w:sz w:val="24"/>
          <w:szCs w:val="24"/>
          <w:highlight w:val="white"/>
        </w:rPr>
        <w:t xml:space="preserve"> has developed its series of satirical videos on </w:t>
      </w:r>
      <w:r w:rsidR="000073A2" w:rsidRPr="00BD6412">
        <w:rPr>
          <w:rFonts w:ascii="Times New Roman" w:eastAsia="Times New Roman" w:hAnsi="Times New Roman" w:cs="Times New Roman"/>
          <w:sz w:val="24"/>
          <w:szCs w:val="24"/>
          <w:highlight w:val="white"/>
        </w:rPr>
        <w:t>YouTube</w:t>
      </w:r>
      <w:r w:rsidRPr="00BD6412">
        <w:rPr>
          <w:rFonts w:ascii="Times New Roman" w:eastAsia="Times New Roman" w:hAnsi="Times New Roman" w:cs="Times New Roman"/>
          <w:sz w:val="24"/>
          <w:szCs w:val="24"/>
          <w:highlight w:val="white"/>
        </w:rPr>
        <w:t xml:space="preserve"> which depict interestingly the travel experience and situation of the hotel. Hyatt faces issues for delivering the video to the right audience (Lai, 2019). The specific structure in the engagement and family it was seen that the Lightbox Ads enable the hotel to form a circulatory effective brand message on the web page. Google enables Hyatt to deliver the ads to targeted audiences by circulating it adobo with the help of Lightbox Ads. it ensures that the marketing strategy enables it to offer significant services and products in an overall luxurious way. The concerned skilled team can meet the requirement of the hotel and guest both by undertaking appropriate marketing research. </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It was understood that Marriott International is one of the most significant multinational hotel chains due to its strategy as it not only focuses on promoting the welfare of its guest but it also promotes the welfare of the environment. It was seen that the hotel chain takes the responsibility for focusing on the impact laid by the operation it undertakes on the environment. In order to address the concern laid, the hotel is considered to be positioned as the leader for adopting green (Simões, 2021). It focuses on minimizing the environmental footprints by significantly managing the energy consume and utilizing water. Even it focuses on minimizing waste and adopting the utilization of renewable energy. In order to do this, the </w:t>
      </w:r>
      <w:r w:rsidR="00A56612" w:rsidRPr="00BD6412">
        <w:rPr>
          <w:rFonts w:ascii="Times New Roman" w:eastAsia="Times New Roman" w:hAnsi="Times New Roman" w:cs="Times New Roman"/>
          <w:sz w:val="24"/>
          <w:szCs w:val="24"/>
          <w:highlight w:val="white"/>
        </w:rPr>
        <w:t>hotel has minimized the waste in the landfill by about 45% and minimizes</w:t>
      </w:r>
      <w:r w:rsidRPr="00BD6412">
        <w:rPr>
          <w:rFonts w:ascii="Times New Roman" w:eastAsia="Times New Roman" w:hAnsi="Times New Roman" w:cs="Times New Roman"/>
          <w:sz w:val="24"/>
          <w:szCs w:val="24"/>
          <w:highlight w:val="white"/>
        </w:rPr>
        <w:t xml:space="preserve"> the wastage of food to near about 50%.</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Hyatt Hotel Corporation has focused on adopting the suitable environment initiative in its overall business operation. It has announced the sustainability goal in the year 23014 for the year 2020. This aspect has amalgamated both long and short-term strategies.  It focuses on adopting three concerns which are making use of resources with concern, developing smart and motivating, and innovating. The hotel chain provides funding for projects associated with environmental sustainability in support of sustainable strategy (Jones and Comfort, 2019). Hyatt has devel</w:t>
      </w:r>
      <w:r w:rsidR="00D92DD8" w:rsidRPr="00BD6412">
        <w:rPr>
          <w:rFonts w:ascii="Times New Roman" w:eastAsia="Times New Roman" w:hAnsi="Times New Roman" w:cs="Times New Roman"/>
          <w:sz w:val="24"/>
          <w:szCs w:val="24"/>
          <w:highlight w:val="white"/>
        </w:rPr>
        <w:t xml:space="preserve">oped </w:t>
      </w:r>
      <w:r w:rsidR="00D92DD8" w:rsidRPr="00BD6412">
        <w:rPr>
          <w:rFonts w:ascii="Times New Roman" w:eastAsia="Times New Roman" w:hAnsi="Times New Roman" w:cs="Times New Roman"/>
          <w:sz w:val="24"/>
          <w:szCs w:val="24"/>
          <w:highlight w:val="white"/>
        </w:rPr>
        <w:lastRenderedPageBreak/>
        <w:t xml:space="preserve">the </w:t>
      </w:r>
      <w:r w:rsidR="000073A2" w:rsidRPr="00BD6412">
        <w:rPr>
          <w:rFonts w:ascii="Times New Roman" w:eastAsia="Times New Roman" w:hAnsi="Times New Roman" w:cs="Times New Roman"/>
          <w:sz w:val="24"/>
          <w:szCs w:val="24"/>
          <w:highlight w:val="white"/>
        </w:rPr>
        <w:t>Eco Track</w:t>
      </w:r>
      <w:r w:rsidRPr="00BD6412">
        <w:rPr>
          <w:rFonts w:ascii="Times New Roman" w:eastAsia="Times New Roman" w:hAnsi="Times New Roman" w:cs="Times New Roman"/>
          <w:sz w:val="24"/>
          <w:szCs w:val="24"/>
          <w:highlight w:val="white"/>
        </w:rPr>
        <w:t xml:space="preserve"> for its franchised hotel that enables it to monitor environmental performance. Even Hyatt hotel is LEED-certified.</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Marriott International has developed measures that initially focus on minimizing the cash outlays. These steps incorporate delaying the normal cycle renovation. Even the hotel has reduced cost associated programs and services and spending in the investment plans. The hotel has also provided room for healthcare professionals to manage the pandemic citation. They have even launched a message to motivate the travelers during the crisis by stating "we will travel again" (POPȘA, 2021). Even though they cleaned the entire hotel branch, I restricted the virus from spreading during the reopening.</w:t>
      </w:r>
    </w:p>
    <w:p w:rsidR="009F72EA" w:rsidRPr="00BD6412"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Hyatt Hotel Corporation has also announced the global cleanness commitment for ensuring that all the staff and guest safety can be maintained during the time of Cov</w:t>
      </w:r>
      <w:r w:rsidR="000073A2">
        <w:rPr>
          <w:rFonts w:ascii="Times New Roman" w:eastAsia="Times New Roman" w:hAnsi="Times New Roman" w:cs="Times New Roman"/>
          <w:sz w:val="24"/>
          <w:szCs w:val="24"/>
          <w:highlight w:val="white"/>
        </w:rPr>
        <w:t>id-</w:t>
      </w:r>
      <w:r w:rsidRPr="00BD6412">
        <w:rPr>
          <w:rFonts w:ascii="Times New Roman" w:eastAsia="Times New Roman" w:hAnsi="Times New Roman" w:cs="Times New Roman"/>
          <w:sz w:val="24"/>
          <w:szCs w:val="24"/>
          <w:highlight w:val="white"/>
        </w:rPr>
        <w:t xml:space="preserve">19 (Lorenc, 2017). Even the hotel has installed new working methods and important training for ensuring the safety of its staff and guests. Even the frequency of cleaning has also been increased to avoid any kind of negligence. The hotel has tried to position itself by firstly ensuring that no negligence in the safety can be made by implementing different strategies along weight secured medical and industry advisory. </w:t>
      </w:r>
    </w:p>
    <w:p w:rsidR="009F72EA" w:rsidRPr="00BD6412" w:rsidRDefault="00523E62" w:rsidP="00D92DD8">
      <w:pPr>
        <w:pStyle w:val="Heading1"/>
        <w:rPr>
          <w:color w:val="auto"/>
          <w:highlight w:val="white"/>
        </w:rPr>
      </w:pPr>
      <w:bookmarkStart w:id="2" w:name="_Toc85455765"/>
      <w:r w:rsidRPr="00BD6412">
        <w:rPr>
          <w:color w:val="auto"/>
          <w:highlight w:val="white"/>
        </w:rPr>
        <w:t>Conclusion</w:t>
      </w:r>
      <w:bookmarkEnd w:id="2"/>
    </w:p>
    <w:p w:rsidR="009F72EA" w:rsidRDefault="00523E62">
      <w:pPr>
        <w:spacing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From the above discussion, it can be concluded that both the hotel multinational chain has acquired a reputed position in the market. These companies have always considered the need of its guest as the first privilege which enables them to position themselves in the market approximately. Digital marketing has been used as a common element for marketing the business. But yet the way is different from one another. Both the hotel focuses on maintaining a sustainable environment and has signal survived the situation of Covid</w:t>
      </w:r>
      <w:r w:rsidR="000073A2">
        <w:rPr>
          <w:rFonts w:ascii="Times New Roman" w:eastAsia="Times New Roman" w:hAnsi="Times New Roman" w:cs="Times New Roman"/>
          <w:sz w:val="24"/>
          <w:szCs w:val="24"/>
          <w:highlight w:val="white"/>
        </w:rPr>
        <w:t>-</w:t>
      </w:r>
      <w:r w:rsidRPr="00BD6412">
        <w:rPr>
          <w:rFonts w:ascii="Times New Roman" w:eastAsia="Times New Roman" w:hAnsi="Times New Roman" w:cs="Times New Roman"/>
          <w:sz w:val="24"/>
          <w:szCs w:val="24"/>
          <w:highlight w:val="white"/>
        </w:rPr>
        <w:t>19. The company has changed its marketing strategy as per the changing surroundings and customer behavior.</w:t>
      </w:r>
    </w:p>
    <w:p w:rsidR="007503C4" w:rsidRDefault="007503C4">
      <w:pPr>
        <w:spacing w:line="360" w:lineRule="auto"/>
        <w:jc w:val="both"/>
        <w:rPr>
          <w:rFonts w:ascii="Times New Roman" w:eastAsia="Times New Roman" w:hAnsi="Times New Roman" w:cs="Times New Roman"/>
          <w:sz w:val="24"/>
          <w:szCs w:val="24"/>
          <w:highlight w:val="white"/>
        </w:rPr>
      </w:pPr>
    </w:p>
    <w:p w:rsidR="007503C4" w:rsidRDefault="007503C4">
      <w:pPr>
        <w:spacing w:line="360" w:lineRule="auto"/>
        <w:jc w:val="both"/>
        <w:rPr>
          <w:rFonts w:ascii="Times New Roman" w:eastAsia="Times New Roman" w:hAnsi="Times New Roman" w:cs="Times New Roman"/>
          <w:sz w:val="24"/>
          <w:szCs w:val="24"/>
          <w:highlight w:val="white"/>
        </w:rPr>
      </w:pPr>
    </w:p>
    <w:p w:rsidR="007503C4" w:rsidRDefault="007503C4">
      <w:pPr>
        <w:spacing w:line="360" w:lineRule="auto"/>
        <w:jc w:val="both"/>
        <w:rPr>
          <w:rFonts w:ascii="Times New Roman" w:eastAsia="Times New Roman" w:hAnsi="Times New Roman" w:cs="Times New Roman"/>
          <w:sz w:val="24"/>
          <w:szCs w:val="24"/>
          <w:highlight w:val="white"/>
        </w:rPr>
      </w:pPr>
    </w:p>
    <w:p w:rsidR="007503C4" w:rsidRPr="007503C4" w:rsidRDefault="007503C4">
      <w:pPr>
        <w:spacing w:line="360" w:lineRule="auto"/>
        <w:jc w:val="both"/>
        <w:rPr>
          <w:rFonts w:ascii="Times New Roman" w:eastAsia="Times New Roman" w:hAnsi="Times New Roman" w:cs="Times New Roman"/>
          <w:b/>
          <w:sz w:val="24"/>
          <w:szCs w:val="24"/>
          <w:highlight w:val="white"/>
        </w:rPr>
      </w:pPr>
      <w:r w:rsidRPr="007503C4">
        <w:rPr>
          <w:rFonts w:ascii="Times New Roman" w:eastAsia="Times New Roman" w:hAnsi="Times New Roman" w:cs="Times New Roman"/>
          <w:b/>
          <w:sz w:val="24"/>
          <w:szCs w:val="24"/>
          <w:highlight w:val="white"/>
        </w:rPr>
        <w:t>WORD COUNT 1577</w:t>
      </w:r>
      <w:bookmarkStart w:id="3" w:name="_GoBack"/>
      <w:bookmarkEnd w:id="3"/>
    </w:p>
    <w:p w:rsidR="00D92DD8" w:rsidRPr="00BD6412" w:rsidRDefault="00D92DD8">
      <w:pPr>
        <w:rPr>
          <w:rFonts w:ascii="Times New Roman" w:hAnsi="Times New Roman"/>
          <w:b/>
          <w:sz w:val="28"/>
          <w:szCs w:val="40"/>
        </w:rPr>
      </w:pPr>
      <w:r w:rsidRPr="00BD6412">
        <w:br w:type="page"/>
      </w:r>
    </w:p>
    <w:p w:rsidR="009F72EA" w:rsidRPr="00BD6412" w:rsidRDefault="00523E62" w:rsidP="00D92DD8">
      <w:pPr>
        <w:pStyle w:val="Heading1"/>
        <w:rPr>
          <w:color w:val="auto"/>
        </w:rPr>
      </w:pPr>
      <w:bookmarkStart w:id="4" w:name="_Toc85455766"/>
      <w:r w:rsidRPr="00BD6412">
        <w:rPr>
          <w:color w:val="auto"/>
        </w:rPr>
        <w:lastRenderedPageBreak/>
        <w:t>Reference List</w:t>
      </w:r>
      <w:bookmarkEnd w:id="4"/>
      <w:r w:rsidRPr="00BD6412">
        <w:rPr>
          <w:color w:val="auto"/>
        </w:rPr>
        <w:t xml:space="preserve"> </w:t>
      </w:r>
    </w:p>
    <w:p w:rsidR="009F72EA" w:rsidRPr="00BD6412" w:rsidRDefault="00523E62">
      <w:pPr>
        <w:spacing w:before="200" w:line="360" w:lineRule="auto"/>
        <w:jc w:val="both"/>
        <w:rPr>
          <w:rFonts w:ascii="Times New Roman" w:eastAsia="Times New Roman" w:hAnsi="Times New Roman" w:cs="Times New Roman"/>
          <w:b/>
          <w:sz w:val="24"/>
          <w:szCs w:val="24"/>
        </w:rPr>
      </w:pPr>
      <w:r w:rsidRPr="00BD6412">
        <w:rPr>
          <w:rFonts w:ascii="Times New Roman" w:eastAsia="Times New Roman" w:hAnsi="Times New Roman" w:cs="Times New Roman"/>
          <w:b/>
          <w:sz w:val="24"/>
          <w:szCs w:val="24"/>
        </w:rPr>
        <w:t>Journals</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Bourke, J.G., Izadi, J. and Olya, H.G., 2020. Failure of play on asset disposals and share buybacks: application of game theory in the international hotel market. </w:t>
      </w:r>
      <w:r w:rsidRPr="00BD6412">
        <w:rPr>
          <w:rFonts w:ascii="Times New Roman" w:eastAsia="Times New Roman" w:hAnsi="Times New Roman" w:cs="Times New Roman"/>
          <w:i/>
          <w:sz w:val="24"/>
          <w:szCs w:val="24"/>
          <w:highlight w:val="white"/>
        </w:rPr>
        <w:t>Tourism Management</w:t>
      </w:r>
      <w:r w:rsidRPr="00BD641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i/>
          <w:sz w:val="24"/>
          <w:szCs w:val="24"/>
          <w:highlight w:val="white"/>
        </w:rPr>
        <w:t>77</w:t>
      </w:r>
      <w:r w:rsidRPr="00BD6412">
        <w:rPr>
          <w:rFonts w:ascii="Times New Roman" w:eastAsia="Times New Roman" w:hAnsi="Times New Roman" w:cs="Times New Roman"/>
          <w:sz w:val="24"/>
          <w:szCs w:val="24"/>
          <w:highlight w:val="white"/>
        </w:rPr>
        <w:t>, p.103984.</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Jones, P. and Comfort, D., 2019. Sustainable development goals and the world’s leading hotel groups. </w:t>
      </w:r>
      <w:r w:rsidRPr="00BD6412">
        <w:rPr>
          <w:rFonts w:ascii="Times New Roman" w:eastAsia="Times New Roman" w:hAnsi="Times New Roman" w:cs="Times New Roman"/>
          <w:i/>
          <w:sz w:val="24"/>
          <w:szCs w:val="24"/>
          <w:highlight w:val="white"/>
        </w:rPr>
        <w:t>Athens Journal of Tourism</w:t>
      </w:r>
      <w:r w:rsidRPr="00BD641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i/>
          <w:sz w:val="24"/>
          <w:szCs w:val="24"/>
          <w:highlight w:val="white"/>
        </w:rPr>
        <w:t>6</w:t>
      </w:r>
      <w:r w:rsidRPr="00BD6412">
        <w:rPr>
          <w:rFonts w:ascii="Times New Roman" w:eastAsia="Times New Roman" w:hAnsi="Times New Roman" w:cs="Times New Roman"/>
          <w:sz w:val="24"/>
          <w:szCs w:val="24"/>
          <w:highlight w:val="white"/>
        </w:rPr>
        <w:t>(1), pp.1-14.</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Kyritsis, T., 2020. </w:t>
      </w:r>
      <w:r w:rsidRPr="00BD6412">
        <w:rPr>
          <w:rFonts w:ascii="Times New Roman" w:eastAsia="Times New Roman" w:hAnsi="Times New Roman" w:cs="Times New Roman"/>
          <w:i/>
          <w:sz w:val="24"/>
          <w:szCs w:val="24"/>
          <w:highlight w:val="white"/>
        </w:rPr>
        <w:t>Corporate boards at the edge of chaos: shareholder activism from a complexity theory lens</w:t>
      </w:r>
      <w:r w:rsidRPr="00BD6412">
        <w:rPr>
          <w:rFonts w:ascii="Times New Roman" w:eastAsia="Times New Roman" w:hAnsi="Times New Roman" w:cs="Times New Roman"/>
          <w:sz w:val="24"/>
          <w:szCs w:val="24"/>
          <w:highlight w:val="white"/>
        </w:rPr>
        <w:t xml:space="preserve"> (Doctoral dissertation, University of West London).</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Lai, I.K.W., 2019. Hotel image and reputation on building customer loyalty: An empirical study in Macau. </w:t>
      </w:r>
      <w:r w:rsidRPr="00BD6412">
        <w:rPr>
          <w:rFonts w:ascii="Times New Roman" w:eastAsia="Times New Roman" w:hAnsi="Times New Roman" w:cs="Times New Roman"/>
          <w:i/>
          <w:sz w:val="24"/>
          <w:szCs w:val="24"/>
          <w:highlight w:val="white"/>
        </w:rPr>
        <w:t>Journal of Hospitality and Tourism Management</w:t>
      </w:r>
      <w:r w:rsidRPr="00BD641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i/>
          <w:sz w:val="24"/>
          <w:szCs w:val="24"/>
          <w:highlight w:val="white"/>
        </w:rPr>
        <w:t>38</w:t>
      </w:r>
      <w:r w:rsidRPr="00BD6412">
        <w:rPr>
          <w:rFonts w:ascii="Times New Roman" w:eastAsia="Times New Roman" w:hAnsi="Times New Roman" w:cs="Times New Roman"/>
          <w:sz w:val="24"/>
          <w:szCs w:val="24"/>
          <w:highlight w:val="white"/>
        </w:rPr>
        <w:t>, pp.111-121.</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Lorenc, D., 2017. Zjawisko ekonomii współdzielenia w branży usług turystycznych. </w:t>
      </w:r>
      <w:r w:rsidRPr="00BD6412">
        <w:rPr>
          <w:rFonts w:ascii="Times New Roman" w:eastAsia="Times New Roman" w:hAnsi="Times New Roman" w:cs="Times New Roman"/>
          <w:i/>
          <w:sz w:val="24"/>
          <w:szCs w:val="24"/>
          <w:highlight w:val="white"/>
        </w:rPr>
        <w:t>Marketing i Rynek</w:t>
      </w:r>
      <w:r w:rsidRPr="00BD641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i/>
          <w:sz w:val="24"/>
          <w:szCs w:val="24"/>
          <w:highlight w:val="white"/>
        </w:rPr>
        <w:t>7</w:t>
      </w:r>
      <w:r w:rsidRPr="00BD6412">
        <w:rPr>
          <w:rFonts w:ascii="Times New Roman" w:eastAsia="Times New Roman" w:hAnsi="Times New Roman" w:cs="Times New Roman"/>
          <w:sz w:val="24"/>
          <w:szCs w:val="24"/>
          <w:highlight w:val="white"/>
        </w:rPr>
        <w:t>, pp.14-22.</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Mendieta-Peñalver, L.F., Perles-Ribes, J.F., Ramon-Rodriguez, A.B. and Such-Devesa, M.J., 2018. Is hotel efficiency necessary for tourism destination competitiveness? An integrated approach. </w:t>
      </w:r>
      <w:r w:rsidRPr="00BD6412">
        <w:rPr>
          <w:rFonts w:ascii="Times New Roman" w:eastAsia="Times New Roman" w:hAnsi="Times New Roman" w:cs="Times New Roman"/>
          <w:i/>
          <w:sz w:val="24"/>
          <w:szCs w:val="24"/>
          <w:highlight w:val="white"/>
        </w:rPr>
        <w:t>Tourism Economics</w:t>
      </w:r>
      <w:r w:rsidRPr="00BD641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i/>
          <w:sz w:val="24"/>
          <w:szCs w:val="24"/>
          <w:highlight w:val="white"/>
        </w:rPr>
        <w:t>24</w:t>
      </w:r>
      <w:r w:rsidRPr="00BD6412">
        <w:rPr>
          <w:rFonts w:ascii="Times New Roman" w:eastAsia="Times New Roman" w:hAnsi="Times New Roman" w:cs="Times New Roman"/>
          <w:sz w:val="24"/>
          <w:szCs w:val="24"/>
          <w:highlight w:val="white"/>
        </w:rPr>
        <w:t>(1), pp.3-26.</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Nyangwe, S. and Buhalis, D., 2018. Branding transformation through social media and co-creation: lessons from Marriott international. In </w:t>
      </w:r>
      <w:r w:rsidRPr="00BD6412">
        <w:rPr>
          <w:rFonts w:ascii="Times New Roman" w:eastAsia="Times New Roman" w:hAnsi="Times New Roman" w:cs="Times New Roman"/>
          <w:i/>
          <w:sz w:val="24"/>
          <w:szCs w:val="24"/>
          <w:highlight w:val="white"/>
        </w:rPr>
        <w:t>Information and Communication Technologies in Tourism 2018</w:t>
      </w:r>
      <w:r w:rsidRPr="00BD6412">
        <w:rPr>
          <w:rFonts w:ascii="Times New Roman" w:eastAsia="Times New Roman" w:hAnsi="Times New Roman" w:cs="Times New Roman"/>
          <w:sz w:val="24"/>
          <w:szCs w:val="24"/>
          <w:highlight w:val="white"/>
        </w:rPr>
        <w:t xml:space="preserve"> (pp. 257-269). Springer, Cham.</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POPȘA, R.E., 2021. CONCEPTUALIZING BUSINESS MODELS OF INTERNATIONAL HOTEL CHAINS. </w:t>
      </w:r>
      <w:r w:rsidRPr="00BD6412">
        <w:rPr>
          <w:rFonts w:ascii="Times New Roman" w:eastAsia="Times New Roman" w:hAnsi="Times New Roman" w:cs="Times New Roman"/>
          <w:i/>
          <w:sz w:val="24"/>
          <w:szCs w:val="24"/>
          <w:highlight w:val="white"/>
        </w:rPr>
        <w:t>Revista Economica</w:t>
      </w:r>
      <w:r w:rsidRPr="00BD6412">
        <w:rPr>
          <w:rFonts w:ascii="Times New Roman" w:eastAsia="Times New Roman" w:hAnsi="Times New Roman" w:cs="Times New Roman"/>
          <w:sz w:val="24"/>
          <w:szCs w:val="24"/>
          <w:highlight w:val="white"/>
        </w:rPr>
        <w:t xml:space="preserve">, </w:t>
      </w:r>
      <w:r w:rsidRPr="00BD6412">
        <w:rPr>
          <w:rFonts w:ascii="Times New Roman" w:eastAsia="Times New Roman" w:hAnsi="Times New Roman" w:cs="Times New Roman"/>
          <w:i/>
          <w:sz w:val="24"/>
          <w:szCs w:val="24"/>
          <w:highlight w:val="white"/>
        </w:rPr>
        <w:t>73</w:t>
      </w:r>
      <w:r w:rsidRPr="00BD6412">
        <w:rPr>
          <w:rFonts w:ascii="Times New Roman" w:eastAsia="Times New Roman" w:hAnsi="Times New Roman" w:cs="Times New Roman"/>
          <w:sz w:val="24"/>
          <w:szCs w:val="24"/>
          <w:highlight w:val="white"/>
        </w:rPr>
        <w:t>(2).</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Scarantino, F., 2018. Leveraged buyout in the hotel sector: the analysis of the Hilton Hotels acquisition made by the Blackstone group.</w:t>
      </w:r>
    </w:p>
    <w:p w:rsidR="00D92DD8" w:rsidRPr="00BD6412" w:rsidRDefault="00D92DD8">
      <w:pPr>
        <w:spacing w:before="200" w:line="360" w:lineRule="auto"/>
        <w:jc w:val="both"/>
        <w:rPr>
          <w:rFonts w:ascii="Times New Roman" w:eastAsia="Times New Roman" w:hAnsi="Times New Roman" w:cs="Times New Roman"/>
          <w:sz w:val="24"/>
          <w:szCs w:val="24"/>
          <w:highlight w:val="white"/>
        </w:rPr>
      </w:pPr>
      <w:r w:rsidRPr="00BD6412">
        <w:rPr>
          <w:rFonts w:ascii="Times New Roman" w:eastAsia="Times New Roman" w:hAnsi="Times New Roman" w:cs="Times New Roman"/>
          <w:sz w:val="24"/>
          <w:szCs w:val="24"/>
          <w:highlight w:val="white"/>
        </w:rPr>
        <w:t xml:space="preserve">Simões, A.V.C., 2021. </w:t>
      </w:r>
      <w:r w:rsidRPr="00BD6412">
        <w:rPr>
          <w:rFonts w:ascii="Times New Roman" w:eastAsia="Times New Roman" w:hAnsi="Times New Roman" w:cs="Times New Roman"/>
          <w:i/>
          <w:sz w:val="24"/>
          <w:szCs w:val="24"/>
          <w:highlight w:val="white"/>
        </w:rPr>
        <w:t>Equity valuation of Marriott International</w:t>
      </w:r>
      <w:r w:rsidRPr="00BD6412">
        <w:rPr>
          <w:rFonts w:ascii="Times New Roman" w:eastAsia="Times New Roman" w:hAnsi="Times New Roman" w:cs="Times New Roman"/>
          <w:sz w:val="24"/>
          <w:szCs w:val="24"/>
          <w:highlight w:val="white"/>
        </w:rPr>
        <w:t xml:space="preserve"> (Doctoral dissertation).</w:t>
      </w:r>
    </w:p>
    <w:p w:rsidR="009F72EA" w:rsidRPr="00BD6412" w:rsidRDefault="009F72EA">
      <w:pPr>
        <w:spacing w:before="200" w:line="360" w:lineRule="auto"/>
        <w:jc w:val="both"/>
        <w:rPr>
          <w:rFonts w:ascii="Times New Roman" w:eastAsia="Times New Roman" w:hAnsi="Times New Roman" w:cs="Times New Roman"/>
          <w:sz w:val="24"/>
          <w:szCs w:val="24"/>
          <w:highlight w:val="white"/>
        </w:rPr>
      </w:pPr>
    </w:p>
    <w:p w:rsidR="009F72EA" w:rsidRPr="00BD6412" w:rsidRDefault="009F72EA">
      <w:pPr>
        <w:spacing w:line="360" w:lineRule="auto"/>
        <w:jc w:val="both"/>
        <w:rPr>
          <w:rFonts w:ascii="Times New Roman" w:eastAsia="Times New Roman" w:hAnsi="Times New Roman" w:cs="Times New Roman"/>
          <w:sz w:val="24"/>
          <w:szCs w:val="24"/>
          <w:highlight w:val="white"/>
        </w:rPr>
      </w:pPr>
    </w:p>
    <w:sectPr w:rsidR="009F72EA" w:rsidRPr="00BD6412" w:rsidSect="005E49D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136A" w:rsidRDefault="008E136A" w:rsidP="00D92DD8">
      <w:pPr>
        <w:spacing w:line="240" w:lineRule="auto"/>
      </w:pPr>
      <w:r>
        <w:separator/>
      </w:r>
    </w:p>
  </w:endnote>
  <w:endnote w:type="continuationSeparator" w:id="0">
    <w:p w:rsidR="008E136A" w:rsidRDefault="008E136A" w:rsidP="00D92D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39227"/>
      <w:docPartObj>
        <w:docPartGallery w:val="Page Numbers (Bottom of Page)"/>
        <w:docPartUnique/>
      </w:docPartObj>
    </w:sdtPr>
    <w:sdtEndPr/>
    <w:sdtContent>
      <w:p w:rsidR="00D92DD8" w:rsidRDefault="008E136A">
        <w:pPr>
          <w:pStyle w:val="Footer"/>
          <w:jc w:val="right"/>
        </w:pPr>
        <w:r>
          <w:fldChar w:fldCharType="begin"/>
        </w:r>
        <w:r>
          <w:instrText xml:space="preserve"> PAGE   \* MERGEFORMAT </w:instrText>
        </w:r>
        <w:r>
          <w:fldChar w:fldCharType="separate"/>
        </w:r>
        <w:r w:rsidR="00BD6412">
          <w:rPr>
            <w:noProof/>
          </w:rPr>
          <w:t>7</w:t>
        </w:r>
        <w:r>
          <w:rPr>
            <w:noProof/>
          </w:rPr>
          <w:fldChar w:fldCharType="end"/>
        </w:r>
      </w:p>
    </w:sdtContent>
  </w:sdt>
  <w:p w:rsidR="00D92DD8" w:rsidRDefault="00D92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136A" w:rsidRDefault="008E136A" w:rsidP="00D92DD8">
      <w:pPr>
        <w:spacing w:line="240" w:lineRule="auto"/>
      </w:pPr>
      <w:r>
        <w:separator/>
      </w:r>
    </w:p>
  </w:footnote>
  <w:footnote w:type="continuationSeparator" w:id="0">
    <w:p w:rsidR="008E136A" w:rsidRDefault="008E136A" w:rsidP="00D92D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2EA"/>
    <w:rsid w:val="000073A2"/>
    <w:rsid w:val="00207EFC"/>
    <w:rsid w:val="002C6573"/>
    <w:rsid w:val="002F6A60"/>
    <w:rsid w:val="00523E62"/>
    <w:rsid w:val="005E49DA"/>
    <w:rsid w:val="007503C4"/>
    <w:rsid w:val="008E136A"/>
    <w:rsid w:val="00990148"/>
    <w:rsid w:val="009F72EA"/>
    <w:rsid w:val="00A56612"/>
    <w:rsid w:val="00AB726E"/>
    <w:rsid w:val="00BD6412"/>
    <w:rsid w:val="00D92D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E107F"/>
  <w15:docId w15:val="{F4624AB3-1B3F-404C-89E9-9B84A5EB6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9F72EA"/>
  </w:style>
  <w:style w:type="paragraph" w:styleId="Heading1">
    <w:name w:val="heading 1"/>
    <w:basedOn w:val="Normal"/>
    <w:next w:val="Normal"/>
    <w:rsid w:val="00A5661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9F72EA"/>
    <w:pPr>
      <w:keepNext/>
      <w:keepLines/>
      <w:spacing w:before="360" w:after="120"/>
      <w:outlineLvl w:val="1"/>
    </w:pPr>
    <w:rPr>
      <w:sz w:val="32"/>
      <w:szCs w:val="32"/>
    </w:rPr>
  </w:style>
  <w:style w:type="paragraph" w:styleId="Heading3">
    <w:name w:val="heading 3"/>
    <w:basedOn w:val="Normal"/>
    <w:next w:val="Normal"/>
    <w:rsid w:val="009F72EA"/>
    <w:pPr>
      <w:keepNext/>
      <w:keepLines/>
      <w:spacing w:before="320" w:after="80"/>
      <w:outlineLvl w:val="2"/>
    </w:pPr>
    <w:rPr>
      <w:color w:val="434343"/>
      <w:sz w:val="28"/>
      <w:szCs w:val="28"/>
    </w:rPr>
  </w:style>
  <w:style w:type="paragraph" w:styleId="Heading4">
    <w:name w:val="heading 4"/>
    <w:basedOn w:val="Normal"/>
    <w:next w:val="Normal"/>
    <w:rsid w:val="009F72EA"/>
    <w:pPr>
      <w:keepNext/>
      <w:keepLines/>
      <w:spacing w:before="280" w:after="80"/>
      <w:outlineLvl w:val="3"/>
    </w:pPr>
    <w:rPr>
      <w:color w:val="666666"/>
      <w:sz w:val="24"/>
      <w:szCs w:val="24"/>
    </w:rPr>
  </w:style>
  <w:style w:type="paragraph" w:styleId="Heading5">
    <w:name w:val="heading 5"/>
    <w:basedOn w:val="Normal"/>
    <w:next w:val="Normal"/>
    <w:rsid w:val="009F72EA"/>
    <w:pPr>
      <w:keepNext/>
      <w:keepLines/>
      <w:spacing w:before="240" w:after="80"/>
      <w:outlineLvl w:val="4"/>
    </w:pPr>
    <w:rPr>
      <w:color w:val="666666"/>
    </w:rPr>
  </w:style>
  <w:style w:type="paragraph" w:styleId="Heading6">
    <w:name w:val="heading 6"/>
    <w:basedOn w:val="Normal"/>
    <w:next w:val="Normal"/>
    <w:rsid w:val="009F72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F72EA"/>
    <w:pPr>
      <w:keepNext/>
      <w:keepLines/>
      <w:spacing w:after="60"/>
    </w:pPr>
    <w:rPr>
      <w:sz w:val="52"/>
      <w:szCs w:val="52"/>
    </w:rPr>
  </w:style>
  <w:style w:type="paragraph" w:styleId="Subtitle">
    <w:name w:val="Subtitle"/>
    <w:basedOn w:val="Normal"/>
    <w:next w:val="Normal"/>
    <w:rsid w:val="009F72E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566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6612"/>
    <w:rPr>
      <w:rFonts w:ascii="Tahoma" w:hAnsi="Tahoma" w:cs="Tahoma"/>
      <w:sz w:val="16"/>
      <w:szCs w:val="16"/>
    </w:rPr>
  </w:style>
  <w:style w:type="paragraph" w:styleId="Header">
    <w:name w:val="header"/>
    <w:basedOn w:val="Normal"/>
    <w:link w:val="HeaderChar"/>
    <w:uiPriority w:val="99"/>
    <w:unhideWhenUsed/>
    <w:rsid w:val="00D92DD8"/>
    <w:pPr>
      <w:tabs>
        <w:tab w:val="center" w:pos="4680"/>
        <w:tab w:val="right" w:pos="9360"/>
      </w:tabs>
      <w:spacing w:line="240" w:lineRule="auto"/>
    </w:pPr>
  </w:style>
  <w:style w:type="character" w:customStyle="1" w:styleId="HeaderChar">
    <w:name w:val="Header Char"/>
    <w:basedOn w:val="DefaultParagraphFont"/>
    <w:link w:val="Header"/>
    <w:uiPriority w:val="99"/>
    <w:rsid w:val="00D92DD8"/>
  </w:style>
  <w:style w:type="paragraph" w:styleId="Footer">
    <w:name w:val="footer"/>
    <w:basedOn w:val="Normal"/>
    <w:link w:val="FooterChar"/>
    <w:uiPriority w:val="99"/>
    <w:unhideWhenUsed/>
    <w:rsid w:val="00D92DD8"/>
    <w:pPr>
      <w:tabs>
        <w:tab w:val="center" w:pos="4680"/>
        <w:tab w:val="right" w:pos="9360"/>
      </w:tabs>
      <w:spacing w:line="240" w:lineRule="auto"/>
    </w:pPr>
  </w:style>
  <w:style w:type="character" w:customStyle="1" w:styleId="FooterChar">
    <w:name w:val="Footer Char"/>
    <w:basedOn w:val="DefaultParagraphFont"/>
    <w:link w:val="Footer"/>
    <w:uiPriority w:val="99"/>
    <w:rsid w:val="00D92DD8"/>
  </w:style>
  <w:style w:type="paragraph" w:styleId="TOCHeading">
    <w:name w:val="TOC Heading"/>
    <w:basedOn w:val="Heading1"/>
    <w:next w:val="Normal"/>
    <w:uiPriority w:val="39"/>
    <w:semiHidden/>
    <w:unhideWhenUsed/>
    <w:qFormat/>
    <w:rsid w:val="005E49D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E49DA"/>
    <w:pPr>
      <w:spacing w:after="100"/>
    </w:pPr>
  </w:style>
  <w:style w:type="character" w:styleId="Hyperlink">
    <w:name w:val="Hyperlink"/>
    <w:basedOn w:val="DefaultParagraphFont"/>
    <w:uiPriority w:val="99"/>
    <w:unhideWhenUsed/>
    <w:rsid w:val="005E49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9B929B3-10D1-42AE-B7BC-2E777751F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1873</Words>
  <Characters>10302</Characters>
  <Application>Microsoft Office Word</Application>
  <DocSecurity>0</DocSecurity>
  <Lines>166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shumina</dc:creator>
  <cp:lastModifiedBy>Shumina Ali</cp:lastModifiedBy>
  <cp:revision>4</cp:revision>
  <dcterms:created xsi:type="dcterms:W3CDTF">2021-10-18T09:50:00Z</dcterms:created>
  <dcterms:modified xsi:type="dcterms:W3CDTF">2021-10-18T10:05:00Z</dcterms:modified>
</cp:coreProperties>
</file>